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D4632" w14:textId="77777777" w:rsidR="00105147" w:rsidRDefault="00105147" w:rsidP="00C202AF">
      <w:pPr>
        <w:jc w:val="center"/>
        <w:rPr>
          <w:b/>
          <w:bCs/>
          <w:sz w:val="24"/>
          <w:szCs w:val="24"/>
        </w:rPr>
      </w:pPr>
    </w:p>
    <w:p w14:paraId="2FC566C3" w14:textId="77777777" w:rsidR="00105147" w:rsidRDefault="00105147" w:rsidP="00C202AF">
      <w:pPr>
        <w:jc w:val="center"/>
        <w:rPr>
          <w:b/>
          <w:bCs/>
          <w:sz w:val="24"/>
          <w:szCs w:val="24"/>
        </w:rPr>
      </w:pPr>
    </w:p>
    <w:p w14:paraId="0C13D6AD" w14:textId="77777777" w:rsidR="00105147" w:rsidRDefault="00105147" w:rsidP="00C202AF">
      <w:pPr>
        <w:jc w:val="center"/>
        <w:rPr>
          <w:b/>
          <w:bCs/>
          <w:sz w:val="24"/>
          <w:szCs w:val="24"/>
        </w:rPr>
      </w:pPr>
    </w:p>
    <w:p w14:paraId="006F30F0" w14:textId="77777777" w:rsidR="00105147" w:rsidRDefault="00105147" w:rsidP="00C202AF">
      <w:pPr>
        <w:jc w:val="center"/>
        <w:rPr>
          <w:b/>
          <w:bCs/>
          <w:sz w:val="24"/>
          <w:szCs w:val="24"/>
        </w:rPr>
      </w:pPr>
    </w:p>
    <w:p w14:paraId="72AA3EFB" w14:textId="77777777" w:rsidR="00105147" w:rsidRDefault="00105147" w:rsidP="00C202AF">
      <w:pPr>
        <w:jc w:val="center"/>
        <w:rPr>
          <w:b/>
          <w:bCs/>
          <w:sz w:val="24"/>
          <w:szCs w:val="24"/>
        </w:rPr>
      </w:pPr>
    </w:p>
    <w:p w14:paraId="76CD9AD9" w14:textId="77777777" w:rsidR="00105147" w:rsidRDefault="00105147" w:rsidP="00C202AF">
      <w:pPr>
        <w:jc w:val="center"/>
        <w:rPr>
          <w:b/>
          <w:bCs/>
          <w:sz w:val="24"/>
          <w:szCs w:val="24"/>
        </w:rPr>
      </w:pPr>
    </w:p>
    <w:p w14:paraId="32841C77" w14:textId="77777777" w:rsidR="00105147" w:rsidRDefault="00105147" w:rsidP="00C202AF">
      <w:pPr>
        <w:jc w:val="center"/>
        <w:rPr>
          <w:b/>
          <w:bCs/>
          <w:sz w:val="24"/>
          <w:szCs w:val="24"/>
        </w:rPr>
      </w:pPr>
    </w:p>
    <w:p w14:paraId="1936377B" w14:textId="77777777" w:rsidR="00105147" w:rsidRDefault="00105147" w:rsidP="00C202AF">
      <w:pPr>
        <w:jc w:val="center"/>
        <w:rPr>
          <w:b/>
          <w:bCs/>
          <w:sz w:val="24"/>
          <w:szCs w:val="24"/>
        </w:rPr>
      </w:pPr>
    </w:p>
    <w:p w14:paraId="72AB3C42" w14:textId="77777777" w:rsidR="00105147" w:rsidRDefault="00105147" w:rsidP="00C202AF">
      <w:pPr>
        <w:jc w:val="center"/>
        <w:rPr>
          <w:b/>
          <w:bCs/>
          <w:sz w:val="24"/>
          <w:szCs w:val="24"/>
        </w:rPr>
      </w:pPr>
    </w:p>
    <w:p w14:paraId="0E095CE9" w14:textId="77777777" w:rsidR="00105147" w:rsidRDefault="00105147" w:rsidP="00C202AF">
      <w:pPr>
        <w:jc w:val="center"/>
        <w:rPr>
          <w:b/>
          <w:bCs/>
          <w:sz w:val="24"/>
          <w:szCs w:val="24"/>
        </w:rPr>
      </w:pPr>
    </w:p>
    <w:p w14:paraId="03EC9F5C" w14:textId="527D7C40" w:rsidR="00C202AF" w:rsidRDefault="00C202AF" w:rsidP="00C202AF">
      <w:pPr>
        <w:jc w:val="center"/>
        <w:rPr>
          <w:b/>
          <w:bCs/>
          <w:sz w:val="24"/>
          <w:szCs w:val="24"/>
        </w:rPr>
      </w:pPr>
      <w:r>
        <w:rPr>
          <w:b/>
          <w:bCs/>
          <w:sz w:val="24"/>
          <w:szCs w:val="24"/>
        </w:rPr>
        <w:t>The</w:t>
      </w:r>
      <w:r w:rsidR="0074357B">
        <w:rPr>
          <w:b/>
          <w:bCs/>
          <w:sz w:val="24"/>
          <w:szCs w:val="24"/>
        </w:rPr>
        <w:t xml:space="preserve"> Distinctiveness</w:t>
      </w:r>
      <w:r>
        <w:rPr>
          <w:b/>
          <w:bCs/>
          <w:sz w:val="24"/>
          <w:szCs w:val="24"/>
        </w:rPr>
        <w:t xml:space="preserve"> of Blaenavon during the Industrial revolution. </w:t>
      </w:r>
    </w:p>
    <w:p w14:paraId="27AA3DF4" w14:textId="77777777" w:rsidR="00C202AF" w:rsidRPr="00E12F6B" w:rsidRDefault="00C202AF" w:rsidP="00C202AF">
      <w:pPr>
        <w:jc w:val="center"/>
        <w:rPr>
          <w:b/>
          <w:bCs/>
          <w:sz w:val="24"/>
          <w:szCs w:val="24"/>
        </w:rPr>
      </w:pPr>
    </w:p>
    <w:p w14:paraId="49176F97" w14:textId="77777777" w:rsidR="00C202AF" w:rsidRDefault="00C202AF" w:rsidP="00C202AF">
      <w:pPr>
        <w:jc w:val="center"/>
        <w:rPr>
          <w:sz w:val="24"/>
          <w:szCs w:val="24"/>
        </w:rPr>
      </w:pPr>
      <w:r w:rsidRPr="00E12F6B">
        <w:rPr>
          <w:sz w:val="24"/>
          <w:szCs w:val="24"/>
        </w:rPr>
        <w:t>Benedict Michael Gibson</w:t>
      </w:r>
      <w:r>
        <w:rPr>
          <w:sz w:val="24"/>
          <w:szCs w:val="24"/>
        </w:rPr>
        <w:t xml:space="preserve"> 2114133</w:t>
      </w:r>
    </w:p>
    <w:p w14:paraId="2320C54E" w14:textId="77777777" w:rsidR="00C202AF" w:rsidRDefault="00C202AF" w:rsidP="00C202AF">
      <w:pPr>
        <w:jc w:val="center"/>
        <w:rPr>
          <w:sz w:val="24"/>
          <w:szCs w:val="24"/>
        </w:rPr>
      </w:pPr>
      <w:r>
        <w:rPr>
          <w:sz w:val="24"/>
          <w:szCs w:val="24"/>
        </w:rPr>
        <w:t>Carmarthen Business School UWTSD</w:t>
      </w:r>
    </w:p>
    <w:p w14:paraId="3B3E05D2" w14:textId="523E8503" w:rsidR="00C202AF" w:rsidRDefault="00C202AF" w:rsidP="00C202AF">
      <w:pPr>
        <w:jc w:val="center"/>
        <w:rPr>
          <w:sz w:val="24"/>
          <w:szCs w:val="24"/>
        </w:rPr>
      </w:pPr>
      <w:r>
        <w:rPr>
          <w:sz w:val="24"/>
          <w:szCs w:val="24"/>
        </w:rPr>
        <w:t>BMSP400</w:t>
      </w:r>
      <w:r w:rsidR="00102602">
        <w:rPr>
          <w:sz w:val="24"/>
          <w:szCs w:val="24"/>
        </w:rPr>
        <w:t>5</w:t>
      </w:r>
      <w:r>
        <w:rPr>
          <w:sz w:val="24"/>
          <w:szCs w:val="24"/>
        </w:rPr>
        <w:t xml:space="preserve"> </w:t>
      </w:r>
      <w:r w:rsidR="006628AB">
        <w:rPr>
          <w:sz w:val="24"/>
          <w:szCs w:val="24"/>
        </w:rPr>
        <w:t xml:space="preserve">Distinctiveness and </w:t>
      </w:r>
      <w:r w:rsidR="006245E2">
        <w:rPr>
          <w:sz w:val="24"/>
          <w:szCs w:val="24"/>
        </w:rPr>
        <w:t>R</w:t>
      </w:r>
      <w:r w:rsidR="006628AB">
        <w:rPr>
          <w:sz w:val="24"/>
          <w:szCs w:val="24"/>
        </w:rPr>
        <w:t>egeneration</w:t>
      </w:r>
    </w:p>
    <w:p w14:paraId="557223E0" w14:textId="77777777" w:rsidR="00C202AF" w:rsidRDefault="00C202AF" w:rsidP="00C202AF">
      <w:pPr>
        <w:jc w:val="center"/>
        <w:rPr>
          <w:sz w:val="24"/>
          <w:szCs w:val="24"/>
        </w:rPr>
      </w:pPr>
      <w:r w:rsidRPr="00C130FC">
        <w:rPr>
          <w:sz w:val="24"/>
          <w:szCs w:val="24"/>
        </w:rPr>
        <w:t>Anthony Burns</w:t>
      </w:r>
    </w:p>
    <w:p w14:paraId="4A4F9AF8" w14:textId="7294395F" w:rsidR="001A6D88" w:rsidRDefault="006245E2" w:rsidP="00C202AF">
      <w:pPr>
        <w:jc w:val="center"/>
      </w:pPr>
      <w:r>
        <w:rPr>
          <w:sz w:val="24"/>
          <w:szCs w:val="24"/>
        </w:rPr>
        <w:t>17 February 2022</w:t>
      </w:r>
    </w:p>
    <w:p w14:paraId="6BF703E2" w14:textId="77777777" w:rsidR="001A6D88" w:rsidRDefault="001A6D88">
      <w:r>
        <w:br w:type="page"/>
      </w:r>
    </w:p>
    <w:p w14:paraId="1A9C6774" w14:textId="6AF8F5B5" w:rsidR="0064425B" w:rsidRDefault="0048759B" w:rsidP="00942BA0">
      <w:pPr>
        <w:jc w:val="both"/>
      </w:pPr>
      <w:r>
        <w:lastRenderedPageBreak/>
        <w:t>Introduction:</w:t>
      </w:r>
    </w:p>
    <w:p w14:paraId="31795E79" w14:textId="1AE09D56" w:rsidR="0048759B" w:rsidRDefault="0048759B" w:rsidP="00942BA0">
      <w:pPr>
        <w:jc w:val="both"/>
      </w:pPr>
      <w:r>
        <w:t xml:space="preserve">This reports aim is to </w:t>
      </w:r>
      <w:r w:rsidR="001D3D2C">
        <w:t>highlight</w:t>
      </w:r>
      <w:r>
        <w:t xml:space="preserve"> what made the area of </w:t>
      </w:r>
      <w:r w:rsidR="00CD77DF">
        <w:t>Blaenavon</w:t>
      </w:r>
      <w:r>
        <w:t xml:space="preserve"> distinctly </w:t>
      </w:r>
      <w:r w:rsidR="001D3D2C">
        <w:t>prosperous during the industrial revolution period</w:t>
      </w:r>
      <w:r w:rsidR="00E05387" w:rsidRPr="00E05387">
        <w:rPr>
          <w:color w:val="000000" w:themeColor="text1"/>
        </w:rPr>
        <w:t xml:space="preserve"> </w:t>
      </w:r>
      <w:r w:rsidR="00E05387">
        <w:rPr>
          <w:color w:val="000000" w:themeColor="text1"/>
        </w:rPr>
        <w:t>Circa 1750-1900</w:t>
      </w:r>
      <w:r w:rsidR="001D3D2C">
        <w:t>, what additional contributions fuelled this prosperity</w:t>
      </w:r>
      <w:r w:rsidR="00FE7ABA">
        <w:t>, and will include</w:t>
      </w:r>
      <w:r w:rsidR="001D3D2C">
        <w:t xml:space="preserve"> </w:t>
      </w:r>
      <w:r w:rsidR="00CD77DF">
        <w:t>first-hand</w:t>
      </w:r>
      <w:r w:rsidR="001D3D2C">
        <w:t xml:space="preserve"> information via a field trip to the ‘Big Pit’ </w:t>
      </w:r>
      <w:r w:rsidR="00E05387">
        <w:t>with</w:t>
      </w:r>
      <w:r w:rsidR="001D3D2C">
        <w:t xml:space="preserve"> additional researched information </w:t>
      </w:r>
      <w:r w:rsidR="0034796D">
        <w:t>to</w:t>
      </w:r>
      <w:r w:rsidR="001D3D2C">
        <w:t xml:space="preserve"> illustrate t</w:t>
      </w:r>
      <w:r w:rsidR="007B5FC2">
        <w:t>his</w:t>
      </w:r>
      <w:r w:rsidR="001D3D2C">
        <w:t>.</w:t>
      </w:r>
    </w:p>
    <w:p w14:paraId="1842CC78" w14:textId="14CD9CAC" w:rsidR="00FE7ABA" w:rsidRPr="004E2A47" w:rsidRDefault="004E2A47" w:rsidP="00942BA0">
      <w:pPr>
        <w:jc w:val="both"/>
      </w:pPr>
      <w:r w:rsidRPr="004E2A47">
        <w:t>Content</w:t>
      </w:r>
    </w:p>
    <w:p w14:paraId="1DABDD34" w14:textId="6F32D214" w:rsidR="00E34E64" w:rsidRDefault="000C431F" w:rsidP="00942BA0">
      <w:pPr>
        <w:jc w:val="both"/>
        <w:rPr>
          <w:color w:val="000000" w:themeColor="text1"/>
        </w:rPr>
      </w:pPr>
      <w:r>
        <w:rPr>
          <w:color w:val="000000" w:themeColor="text1"/>
        </w:rPr>
        <w:t>Pre</w:t>
      </w:r>
      <w:r w:rsidR="00086BE8">
        <w:rPr>
          <w:color w:val="000000" w:themeColor="text1"/>
        </w:rPr>
        <w:t>-</w:t>
      </w:r>
      <w:r>
        <w:rPr>
          <w:color w:val="000000" w:themeColor="text1"/>
        </w:rPr>
        <w:t>industrial</w:t>
      </w:r>
      <w:r w:rsidR="000D4321">
        <w:rPr>
          <w:color w:val="000000" w:themeColor="text1"/>
        </w:rPr>
        <w:t xml:space="preserve"> revolution</w:t>
      </w:r>
      <w:r w:rsidR="003E45A6">
        <w:rPr>
          <w:color w:val="000000" w:themeColor="text1"/>
        </w:rPr>
        <w:t xml:space="preserve"> Monmouthshire</w:t>
      </w:r>
      <w:r w:rsidR="000D4321">
        <w:rPr>
          <w:color w:val="000000" w:themeColor="text1"/>
        </w:rPr>
        <w:t xml:space="preserve"> was comparatively unrecognisable</w:t>
      </w:r>
      <w:r w:rsidR="003E45A6">
        <w:rPr>
          <w:color w:val="000000" w:themeColor="text1"/>
        </w:rPr>
        <w:t>,</w:t>
      </w:r>
      <w:r w:rsidR="000D4321">
        <w:rPr>
          <w:color w:val="000000" w:themeColor="text1"/>
        </w:rPr>
        <w:t xml:space="preserve"> with a barren </w:t>
      </w:r>
      <w:r w:rsidR="004D357A">
        <w:rPr>
          <w:color w:val="000000" w:themeColor="text1"/>
        </w:rPr>
        <w:t>but green</w:t>
      </w:r>
      <w:r w:rsidR="009B55FC">
        <w:rPr>
          <w:color w:val="000000" w:themeColor="text1"/>
        </w:rPr>
        <w:t xml:space="preserve"> </w:t>
      </w:r>
      <w:r w:rsidR="00C90C35">
        <w:rPr>
          <w:color w:val="000000" w:themeColor="text1"/>
        </w:rPr>
        <w:t>landscape and a handful of farms</w:t>
      </w:r>
      <w:r w:rsidR="008472D6">
        <w:rPr>
          <w:color w:val="000000" w:themeColor="text1"/>
        </w:rPr>
        <w:t>,</w:t>
      </w:r>
      <w:r w:rsidR="00C90C35">
        <w:rPr>
          <w:color w:val="000000" w:themeColor="text1"/>
        </w:rPr>
        <w:t xml:space="preserve"> many standing for centurie</w:t>
      </w:r>
      <w:r w:rsidR="005718D4">
        <w:rPr>
          <w:color w:val="000000" w:themeColor="text1"/>
        </w:rPr>
        <w:t>s.</w:t>
      </w:r>
      <w:r w:rsidR="00C90C35">
        <w:rPr>
          <w:color w:val="000000" w:themeColor="text1"/>
        </w:rPr>
        <w:t xml:space="preserve"> </w:t>
      </w:r>
      <w:r w:rsidR="001B4AEB">
        <w:rPr>
          <w:color w:val="000000" w:themeColor="text1"/>
        </w:rPr>
        <w:t>N</w:t>
      </w:r>
      <w:r w:rsidR="009D4AFE">
        <w:rPr>
          <w:color w:val="000000" w:themeColor="text1"/>
        </w:rPr>
        <w:t xml:space="preserve">earby </w:t>
      </w:r>
      <w:r w:rsidR="002364D5">
        <w:rPr>
          <w:color w:val="000000" w:themeColor="text1"/>
        </w:rPr>
        <w:t>Pontypool</w:t>
      </w:r>
      <w:r w:rsidR="005E4101">
        <w:rPr>
          <w:color w:val="000000" w:themeColor="text1"/>
        </w:rPr>
        <w:t xml:space="preserve"> had</w:t>
      </w:r>
      <w:r w:rsidR="009D4AFE">
        <w:rPr>
          <w:color w:val="000000" w:themeColor="text1"/>
        </w:rPr>
        <w:t xml:space="preserve"> a</w:t>
      </w:r>
      <w:r w:rsidR="005E4101">
        <w:rPr>
          <w:color w:val="000000" w:themeColor="text1"/>
        </w:rPr>
        <w:t xml:space="preserve"> </w:t>
      </w:r>
      <w:r w:rsidR="00EF1128">
        <w:rPr>
          <w:color w:val="000000" w:themeColor="text1"/>
        </w:rPr>
        <w:t>small-scale</w:t>
      </w:r>
      <w:r w:rsidR="005E4101">
        <w:rPr>
          <w:color w:val="000000" w:themeColor="text1"/>
        </w:rPr>
        <w:t xml:space="preserve"> ironworks</w:t>
      </w:r>
      <w:r w:rsidR="001B4AEB">
        <w:rPr>
          <w:color w:val="000000" w:themeColor="text1"/>
        </w:rPr>
        <w:t xml:space="preserve"> </w:t>
      </w:r>
      <w:r w:rsidR="00CF42F3">
        <w:rPr>
          <w:color w:val="000000" w:themeColor="text1"/>
        </w:rPr>
        <w:t>leas</w:t>
      </w:r>
      <w:r w:rsidR="001B4AEB">
        <w:rPr>
          <w:color w:val="000000" w:themeColor="text1"/>
        </w:rPr>
        <w:t>ing</w:t>
      </w:r>
      <w:r w:rsidR="00CF42F3">
        <w:rPr>
          <w:color w:val="000000" w:themeColor="text1"/>
        </w:rPr>
        <w:t xml:space="preserve"> the</w:t>
      </w:r>
      <w:r w:rsidR="00130885">
        <w:rPr>
          <w:color w:val="000000" w:themeColor="text1"/>
        </w:rPr>
        <w:t xml:space="preserve"> mineral</w:t>
      </w:r>
      <w:r w:rsidR="00FB65AF">
        <w:rPr>
          <w:color w:val="000000" w:themeColor="text1"/>
        </w:rPr>
        <w:t xml:space="preserve"> </w:t>
      </w:r>
      <w:r w:rsidR="00130885">
        <w:rPr>
          <w:color w:val="000000" w:themeColor="text1"/>
        </w:rPr>
        <w:t>rights</w:t>
      </w:r>
      <w:r w:rsidR="001B4AEB">
        <w:rPr>
          <w:color w:val="000000" w:themeColor="text1"/>
        </w:rPr>
        <w:t xml:space="preserve">, </w:t>
      </w:r>
      <w:r w:rsidR="00416FAF">
        <w:rPr>
          <w:color w:val="000000" w:themeColor="text1"/>
        </w:rPr>
        <w:t xml:space="preserve">otherwise </w:t>
      </w:r>
      <w:r w:rsidR="00010A95">
        <w:rPr>
          <w:color w:val="000000" w:themeColor="text1"/>
        </w:rPr>
        <w:t xml:space="preserve">the area </w:t>
      </w:r>
      <w:r w:rsidR="005E4101">
        <w:rPr>
          <w:color w:val="000000" w:themeColor="text1"/>
        </w:rPr>
        <w:t xml:space="preserve">largely </w:t>
      </w:r>
      <w:r w:rsidR="00C90C35">
        <w:rPr>
          <w:color w:val="000000" w:themeColor="text1"/>
        </w:rPr>
        <w:t xml:space="preserve">self-supported through agriculture </w:t>
      </w:r>
      <w:sdt>
        <w:sdtPr>
          <w:rPr>
            <w:color w:val="000000" w:themeColor="text1"/>
          </w:rPr>
          <w:id w:val="-1805617824"/>
          <w:citation/>
        </w:sdtPr>
        <w:sdtEndPr/>
        <w:sdtContent>
          <w:r w:rsidR="00C90C35">
            <w:rPr>
              <w:color w:val="000000" w:themeColor="text1"/>
            </w:rPr>
            <w:fldChar w:fldCharType="begin"/>
          </w:r>
          <w:r w:rsidR="00C90C35">
            <w:rPr>
              <w:color w:val="000000" w:themeColor="text1"/>
            </w:rPr>
            <w:instrText xml:space="preserve"> CITATION Mat08 \l 2057 </w:instrText>
          </w:r>
          <w:r w:rsidR="00C90C35">
            <w:rPr>
              <w:color w:val="000000" w:themeColor="text1"/>
            </w:rPr>
            <w:fldChar w:fldCharType="separate"/>
          </w:r>
          <w:r w:rsidR="00C90C35" w:rsidRPr="00C90C35">
            <w:rPr>
              <w:noProof/>
              <w:color w:val="000000" w:themeColor="text1"/>
            </w:rPr>
            <w:t>(Matthews, 2008)</w:t>
          </w:r>
          <w:r w:rsidR="00C90C35">
            <w:rPr>
              <w:color w:val="000000" w:themeColor="text1"/>
            </w:rPr>
            <w:fldChar w:fldCharType="end"/>
          </w:r>
        </w:sdtContent>
      </w:sdt>
      <w:r w:rsidR="005E4101">
        <w:rPr>
          <w:color w:val="000000" w:themeColor="text1"/>
        </w:rPr>
        <w:t xml:space="preserve">. </w:t>
      </w:r>
      <w:r w:rsidR="00323C7E">
        <w:rPr>
          <w:color w:val="000000" w:themeColor="text1"/>
        </w:rPr>
        <w:t>In the 1780’s</w:t>
      </w:r>
      <w:r w:rsidR="003E45A6">
        <w:rPr>
          <w:color w:val="000000" w:themeColor="text1"/>
        </w:rPr>
        <w:t xml:space="preserve"> as </w:t>
      </w:r>
      <w:r w:rsidR="00B9022A">
        <w:rPr>
          <w:color w:val="000000" w:themeColor="text1"/>
        </w:rPr>
        <w:t>other industries grew</w:t>
      </w:r>
      <w:r w:rsidR="00AF0AEA">
        <w:rPr>
          <w:color w:val="000000" w:themeColor="text1"/>
        </w:rPr>
        <w:t xml:space="preserve"> </w:t>
      </w:r>
      <w:r w:rsidR="00063300">
        <w:rPr>
          <w:color w:val="000000" w:themeColor="text1"/>
        </w:rPr>
        <w:t>in</w:t>
      </w:r>
      <w:r w:rsidR="00AF0AEA">
        <w:rPr>
          <w:color w:val="000000" w:themeColor="text1"/>
        </w:rPr>
        <w:t xml:space="preserve"> </w:t>
      </w:r>
      <w:proofErr w:type="gramStart"/>
      <w:r w:rsidR="00AF0AEA">
        <w:rPr>
          <w:color w:val="000000" w:themeColor="text1"/>
        </w:rPr>
        <w:t>scale</w:t>
      </w:r>
      <w:r w:rsidR="00F37CDF">
        <w:rPr>
          <w:color w:val="000000" w:themeColor="text1"/>
        </w:rPr>
        <w:t>,</w:t>
      </w:r>
      <w:r w:rsidR="00141A87">
        <w:rPr>
          <w:color w:val="000000" w:themeColor="text1"/>
        </w:rPr>
        <w:t xml:space="preserve"> </w:t>
      </w:r>
      <w:r w:rsidR="00AA5181">
        <w:rPr>
          <w:color w:val="000000" w:themeColor="text1"/>
        </w:rPr>
        <w:t>and</w:t>
      </w:r>
      <w:proofErr w:type="gramEnd"/>
      <w:r w:rsidR="001B47A7">
        <w:rPr>
          <w:color w:val="000000" w:themeColor="text1"/>
        </w:rPr>
        <w:t xml:space="preserve"> </w:t>
      </w:r>
      <w:r w:rsidR="0066246B">
        <w:rPr>
          <w:color w:val="000000" w:themeColor="text1"/>
        </w:rPr>
        <w:t xml:space="preserve">built </w:t>
      </w:r>
      <w:r w:rsidR="005C7CFB">
        <w:rPr>
          <w:color w:val="000000" w:themeColor="text1"/>
        </w:rPr>
        <w:t>“</w:t>
      </w:r>
      <w:r w:rsidR="0097625D" w:rsidRPr="0097625D">
        <w:rPr>
          <w:color w:val="000000" w:themeColor="text1"/>
        </w:rPr>
        <w:t>the world’s first successful water powered cotton spinning mill</w:t>
      </w:r>
      <w:r w:rsidR="005C7CFB">
        <w:rPr>
          <w:color w:val="000000" w:themeColor="text1"/>
        </w:rPr>
        <w:t>”</w:t>
      </w:r>
      <w:r w:rsidR="0097625D" w:rsidRPr="0097625D">
        <w:rPr>
          <w:color w:val="000000" w:themeColor="text1"/>
        </w:rPr>
        <w:t>,</w:t>
      </w:r>
      <w:r w:rsidR="002A598D">
        <w:rPr>
          <w:color w:val="000000" w:themeColor="text1"/>
        </w:rPr>
        <w:t xml:space="preserve"> Cromford mill</w:t>
      </w:r>
      <w:r w:rsidR="00141A87">
        <w:rPr>
          <w:color w:val="000000" w:themeColor="text1"/>
        </w:rPr>
        <w:t xml:space="preserve"> in Derbyshire</w:t>
      </w:r>
      <w:r w:rsidR="005C7CFB">
        <w:rPr>
          <w:color w:val="000000" w:themeColor="text1"/>
        </w:rPr>
        <w:t xml:space="preserve"> </w:t>
      </w:r>
      <w:r w:rsidR="0097625D" w:rsidRPr="0097625D">
        <w:rPr>
          <w:color w:val="000000" w:themeColor="text1"/>
        </w:rPr>
        <w:t>1771 by Sir Richard Arkwright</w:t>
      </w:r>
      <w:r w:rsidR="00B77D7D">
        <w:rPr>
          <w:color w:val="000000" w:themeColor="text1"/>
        </w:rPr>
        <w:t xml:space="preserve"> </w:t>
      </w:r>
      <w:sdt>
        <w:sdtPr>
          <w:rPr>
            <w:color w:val="000000" w:themeColor="text1"/>
          </w:rPr>
          <w:id w:val="-783116299"/>
          <w:citation/>
        </w:sdtPr>
        <w:sdtEndPr/>
        <w:sdtContent>
          <w:r w:rsidR="00B77D7D">
            <w:rPr>
              <w:color w:val="000000" w:themeColor="text1"/>
            </w:rPr>
            <w:fldChar w:fldCharType="begin"/>
          </w:r>
          <w:r w:rsidR="00B77D7D">
            <w:rPr>
              <w:color w:val="000000" w:themeColor="text1"/>
            </w:rPr>
            <w:instrText xml:space="preserve"> CITATION Cro22 \l 2057 </w:instrText>
          </w:r>
          <w:r w:rsidR="00B77D7D">
            <w:rPr>
              <w:color w:val="000000" w:themeColor="text1"/>
            </w:rPr>
            <w:fldChar w:fldCharType="separate"/>
          </w:r>
          <w:r w:rsidR="00B77D7D" w:rsidRPr="00B77D7D">
            <w:rPr>
              <w:noProof/>
              <w:color w:val="000000" w:themeColor="text1"/>
            </w:rPr>
            <w:t>(Cromford Mills, n.d.)</w:t>
          </w:r>
          <w:r w:rsidR="00B77D7D">
            <w:rPr>
              <w:color w:val="000000" w:themeColor="text1"/>
            </w:rPr>
            <w:fldChar w:fldCharType="end"/>
          </w:r>
        </w:sdtContent>
      </w:sdt>
      <w:r w:rsidR="005C7CFB">
        <w:rPr>
          <w:color w:val="000000" w:themeColor="text1"/>
        </w:rPr>
        <w:t>,</w:t>
      </w:r>
      <w:r w:rsidR="0097625D">
        <w:rPr>
          <w:color w:val="000000" w:themeColor="text1"/>
        </w:rPr>
        <w:t xml:space="preserve"> </w:t>
      </w:r>
      <w:r w:rsidR="00B35801">
        <w:rPr>
          <w:color w:val="000000" w:themeColor="text1"/>
        </w:rPr>
        <w:t>so did</w:t>
      </w:r>
      <w:r w:rsidR="003E45A6">
        <w:rPr>
          <w:color w:val="000000" w:themeColor="text1"/>
        </w:rPr>
        <w:t xml:space="preserve"> the </w:t>
      </w:r>
      <w:r w:rsidR="00B9022A">
        <w:rPr>
          <w:color w:val="000000" w:themeColor="text1"/>
        </w:rPr>
        <w:t xml:space="preserve">search </w:t>
      </w:r>
      <w:r w:rsidR="006B31D8">
        <w:rPr>
          <w:color w:val="000000" w:themeColor="text1"/>
        </w:rPr>
        <w:t>by capitalists for potential investment</w:t>
      </w:r>
      <w:r w:rsidR="00F176C0">
        <w:rPr>
          <w:color w:val="000000" w:themeColor="text1"/>
        </w:rPr>
        <w:t xml:space="preserve">s. </w:t>
      </w:r>
      <w:r w:rsidR="000F1282">
        <w:rPr>
          <w:color w:val="000000" w:themeColor="text1"/>
        </w:rPr>
        <w:t>In 1782</w:t>
      </w:r>
      <w:r w:rsidR="004F3F60">
        <w:rPr>
          <w:color w:val="000000" w:themeColor="text1"/>
        </w:rPr>
        <w:t xml:space="preserve"> </w:t>
      </w:r>
      <w:r w:rsidR="004F3F60" w:rsidRPr="009478C7">
        <w:rPr>
          <w:color w:val="000000" w:themeColor="text1"/>
        </w:rPr>
        <w:t>Thomas Hill, Thomas Hopkins and Benjamin Pratt</w:t>
      </w:r>
      <w:r w:rsidR="00CE4AC4">
        <w:rPr>
          <w:color w:val="000000" w:themeColor="text1"/>
        </w:rPr>
        <w:t xml:space="preserve"> opened the</w:t>
      </w:r>
      <w:r w:rsidR="002B1592">
        <w:rPr>
          <w:color w:val="000000" w:themeColor="text1"/>
        </w:rPr>
        <w:t>ir</w:t>
      </w:r>
      <w:r w:rsidR="00CE4AC4">
        <w:rPr>
          <w:color w:val="000000" w:themeColor="text1"/>
        </w:rPr>
        <w:t xml:space="preserve"> first coal mine in Blaenavon </w:t>
      </w:r>
      <w:sdt>
        <w:sdtPr>
          <w:rPr>
            <w:color w:val="000000" w:themeColor="text1"/>
          </w:rPr>
          <w:id w:val="-913244621"/>
          <w:citation/>
        </w:sdtPr>
        <w:sdtEndPr/>
        <w:sdtContent>
          <w:r w:rsidR="00CE18F2">
            <w:rPr>
              <w:color w:val="000000" w:themeColor="text1"/>
            </w:rPr>
            <w:fldChar w:fldCharType="begin"/>
          </w:r>
          <w:r w:rsidR="00CE18F2">
            <w:rPr>
              <w:color w:val="000000" w:themeColor="text1"/>
            </w:rPr>
            <w:instrText xml:space="preserve"> CITATION Gra22 \l 2057 </w:instrText>
          </w:r>
          <w:r w:rsidR="00CE18F2">
            <w:rPr>
              <w:color w:val="000000" w:themeColor="text1"/>
            </w:rPr>
            <w:fldChar w:fldCharType="separate"/>
          </w:r>
          <w:r w:rsidR="00CE18F2" w:rsidRPr="00CE18F2">
            <w:rPr>
              <w:noProof/>
              <w:color w:val="000000" w:themeColor="text1"/>
            </w:rPr>
            <w:t>(Graces Guide to British Industry and History, n.d.)</w:t>
          </w:r>
          <w:r w:rsidR="00CE18F2">
            <w:rPr>
              <w:color w:val="000000" w:themeColor="text1"/>
            </w:rPr>
            <w:fldChar w:fldCharType="end"/>
          </w:r>
        </w:sdtContent>
      </w:sdt>
      <w:r w:rsidR="00CE4AC4">
        <w:rPr>
          <w:color w:val="000000" w:themeColor="text1"/>
        </w:rPr>
        <w:t xml:space="preserve"> </w:t>
      </w:r>
      <w:r w:rsidR="00011795">
        <w:rPr>
          <w:color w:val="000000" w:themeColor="text1"/>
        </w:rPr>
        <w:t xml:space="preserve">and </w:t>
      </w:r>
      <w:r w:rsidR="00CE4AC4">
        <w:rPr>
          <w:color w:val="000000" w:themeColor="text1"/>
        </w:rPr>
        <w:t>as the</w:t>
      </w:r>
      <w:r w:rsidR="008C4B52">
        <w:rPr>
          <w:color w:val="000000" w:themeColor="text1"/>
        </w:rPr>
        <w:t xml:space="preserve"> demand for iron </w:t>
      </w:r>
      <w:r w:rsidR="0022171E">
        <w:rPr>
          <w:color w:val="000000" w:themeColor="text1"/>
        </w:rPr>
        <w:t>grew</w:t>
      </w:r>
      <w:r w:rsidR="002505F7">
        <w:rPr>
          <w:color w:val="000000" w:themeColor="text1"/>
        </w:rPr>
        <w:t>,</w:t>
      </w:r>
      <w:r w:rsidR="00222C30">
        <w:rPr>
          <w:color w:val="000000" w:themeColor="text1"/>
        </w:rPr>
        <w:t xml:space="preserve"> </w:t>
      </w:r>
      <w:r w:rsidR="00B61CD8">
        <w:rPr>
          <w:color w:val="000000" w:themeColor="text1"/>
        </w:rPr>
        <w:t xml:space="preserve">partly due to </w:t>
      </w:r>
      <w:r w:rsidR="0042401E">
        <w:rPr>
          <w:color w:val="000000" w:themeColor="text1"/>
        </w:rPr>
        <w:t>Britain’s</w:t>
      </w:r>
      <w:r w:rsidR="00B61CD8">
        <w:rPr>
          <w:color w:val="000000" w:themeColor="text1"/>
        </w:rPr>
        <w:t xml:space="preserve"> involvements in </w:t>
      </w:r>
      <w:r w:rsidR="0042401E">
        <w:rPr>
          <w:color w:val="000000" w:themeColor="text1"/>
        </w:rPr>
        <w:t xml:space="preserve">the </w:t>
      </w:r>
      <w:r w:rsidR="00AE1683">
        <w:rPr>
          <w:color w:val="000000" w:themeColor="text1"/>
        </w:rPr>
        <w:t xml:space="preserve">American war of Independence and </w:t>
      </w:r>
      <w:r w:rsidR="0022171E">
        <w:rPr>
          <w:color w:val="000000" w:themeColor="text1"/>
        </w:rPr>
        <w:t>later</w:t>
      </w:r>
      <w:r w:rsidR="00AE1683">
        <w:rPr>
          <w:color w:val="000000" w:themeColor="text1"/>
        </w:rPr>
        <w:t xml:space="preserve"> the </w:t>
      </w:r>
      <w:r w:rsidR="0042401E">
        <w:rPr>
          <w:color w:val="000000" w:themeColor="text1"/>
        </w:rPr>
        <w:t>Napoleonic</w:t>
      </w:r>
      <w:r w:rsidR="00AE1683">
        <w:rPr>
          <w:color w:val="000000" w:themeColor="text1"/>
        </w:rPr>
        <w:t xml:space="preserve"> wars</w:t>
      </w:r>
      <w:r w:rsidR="005231D5">
        <w:rPr>
          <w:color w:val="000000" w:themeColor="text1"/>
        </w:rPr>
        <w:t xml:space="preserve"> </w:t>
      </w:r>
      <w:sdt>
        <w:sdtPr>
          <w:rPr>
            <w:color w:val="000000" w:themeColor="text1"/>
          </w:rPr>
          <w:id w:val="-1631773518"/>
          <w:citation/>
        </w:sdtPr>
        <w:sdtEndPr/>
        <w:sdtContent>
          <w:r w:rsidR="005231D5">
            <w:rPr>
              <w:color w:val="000000" w:themeColor="text1"/>
            </w:rPr>
            <w:fldChar w:fldCharType="begin"/>
          </w:r>
          <w:r w:rsidR="005231D5">
            <w:rPr>
              <w:color w:val="000000" w:themeColor="text1"/>
            </w:rPr>
            <w:instrText xml:space="preserve"> CITATION Vis22 \l 2057 </w:instrText>
          </w:r>
          <w:r w:rsidR="005231D5">
            <w:rPr>
              <w:color w:val="000000" w:themeColor="text1"/>
            </w:rPr>
            <w:fldChar w:fldCharType="separate"/>
          </w:r>
          <w:r w:rsidR="005231D5" w:rsidRPr="005231D5">
            <w:rPr>
              <w:noProof/>
              <w:color w:val="000000" w:themeColor="text1"/>
            </w:rPr>
            <w:t>(Visitblaenavon.co.uk, n.d.)</w:t>
          </w:r>
          <w:r w:rsidR="005231D5">
            <w:rPr>
              <w:color w:val="000000" w:themeColor="text1"/>
            </w:rPr>
            <w:fldChar w:fldCharType="end"/>
          </w:r>
        </w:sdtContent>
      </w:sdt>
      <w:r w:rsidR="00AE1683">
        <w:rPr>
          <w:color w:val="000000" w:themeColor="text1"/>
        </w:rPr>
        <w:t xml:space="preserve">, </w:t>
      </w:r>
      <w:r w:rsidR="00E500FD">
        <w:rPr>
          <w:color w:val="000000" w:themeColor="text1"/>
        </w:rPr>
        <w:t>enabled by</w:t>
      </w:r>
      <w:r w:rsidR="0042401E">
        <w:rPr>
          <w:color w:val="000000" w:themeColor="text1"/>
        </w:rPr>
        <w:t xml:space="preserve"> </w:t>
      </w:r>
      <w:r w:rsidR="00155FB3">
        <w:rPr>
          <w:color w:val="000000" w:themeColor="text1"/>
        </w:rPr>
        <w:t xml:space="preserve">new technologies </w:t>
      </w:r>
      <w:r w:rsidR="00547987">
        <w:rPr>
          <w:color w:val="000000" w:themeColor="text1"/>
        </w:rPr>
        <w:t>developed</w:t>
      </w:r>
      <w:r w:rsidR="006F3C86">
        <w:rPr>
          <w:color w:val="000000" w:themeColor="text1"/>
        </w:rPr>
        <w:t>,</w:t>
      </w:r>
      <w:r w:rsidR="00644F5E">
        <w:rPr>
          <w:color w:val="000000" w:themeColor="text1"/>
        </w:rPr>
        <w:t xml:space="preserve"> </w:t>
      </w:r>
      <w:r w:rsidR="004F3F60" w:rsidRPr="009478C7">
        <w:rPr>
          <w:color w:val="000000" w:themeColor="text1"/>
        </w:rPr>
        <w:t>Hill, Hopkins and Pratt</w:t>
      </w:r>
      <w:r w:rsidR="004F3F60">
        <w:rPr>
          <w:color w:val="000000" w:themeColor="text1"/>
        </w:rPr>
        <w:t xml:space="preserve"> </w:t>
      </w:r>
      <w:r w:rsidR="000820D3">
        <w:rPr>
          <w:color w:val="000000" w:themeColor="text1"/>
        </w:rPr>
        <w:t>leased the common lands</w:t>
      </w:r>
      <w:r w:rsidR="003B62A5">
        <w:rPr>
          <w:color w:val="000000" w:themeColor="text1"/>
        </w:rPr>
        <w:t>,</w:t>
      </w:r>
      <w:r w:rsidR="000820D3">
        <w:rPr>
          <w:color w:val="000000" w:themeColor="text1"/>
        </w:rPr>
        <w:t xml:space="preserve"> </w:t>
      </w:r>
      <w:r w:rsidR="003B62A5">
        <w:rPr>
          <w:color w:val="000000" w:themeColor="text1"/>
        </w:rPr>
        <w:t xml:space="preserve">including profit rights, </w:t>
      </w:r>
      <w:r w:rsidR="000820D3">
        <w:rPr>
          <w:color w:val="000000" w:themeColor="text1"/>
        </w:rPr>
        <w:t>from Lord Abergaven</w:t>
      </w:r>
      <w:r w:rsidR="008A6D25">
        <w:rPr>
          <w:color w:val="000000" w:themeColor="text1"/>
        </w:rPr>
        <w:t>n</w:t>
      </w:r>
      <w:r w:rsidR="000820D3">
        <w:rPr>
          <w:color w:val="000000" w:themeColor="text1"/>
        </w:rPr>
        <w:t>y</w:t>
      </w:r>
      <w:r w:rsidR="008A6D25">
        <w:rPr>
          <w:color w:val="000000" w:themeColor="text1"/>
        </w:rPr>
        <w:t xml:space="preserve"> in 1788</w:t>
      </w:r>
      <w:r w:rsidR="00705C36">
        <w:rPr>
          <w:color w:val="000000" w:themeColor="text1"/>
        </w:rPr>
        <w:t xml:space="preserve"> </w:t>
      </w:r>
      <w:r w:rsidR="007C3395">
        <w:rPr>
          <w:color w:val="000000" w:themeColor="text1"/>
        </w:rPr>
        <w:t xml:space="preserve">based on the hillsides rich </w:t>
      </w:r>
      <w:r w:rsidR="00AE6427">
        <w:rPr>
          <w:color w:val="000000" w:themeColor="text1"/>
        </w:rPr>
        <w:t>resources</w:t>
      </w:r>
      <w:r w:rsidR="007C3395">
        <w:rPr>
          <w:color w:val="000000" w:themeColor="text1"/>
        </w:rPr>
        <w:t xml:space="preserve"> of Iron Ore, Coal</w:t>
      </w:r>
      <w:r w:rsidR="00BB21FF">
        <w:rPr>
          <w:color w:val="000000" w:themeColor="text1"/>
        </w:rPr>
        <w:t>,</w:t>
      </w:r>
      <w:r w:rsidR="00AE6427">
        <w:rPr>
          <w:color w:val="000000" w:themeColor="text1"/>
        </w:rPr>
        <w:t xml:space="preserve"> limestone</w:t>
      </w:r>
      <w:r w:rsidR="00BB21FF">
        <w:rPr>
          <w:color w:val="000000" w:themeColor="text1"/>
        </w:rPr>
        <w:t>,</w:t>
      </w:r>
      <w:r w:rsidR="00A15E17">
        <w:rPr>
          <w:color w:val="000000" w:themeColor="text1"/>
        </w:rPr>
        <w:t xml:space="preserve"> water</w:t>
      </w:r>
      <w:r w:rsidR="005A36DC">
        <w:rPr>
          <w:color w:val="000000" w:themeColor="text1"/>
        </w:rPr>
        <w:t xml:space="preserve"> and</w:t>
      </w:r>
      <w:r w:rsidR="00A15E17">
        <w:rPr>
          <w:color w:val="000000" w:themeColor="text1"/>
        </w:rPr>
        <w:t xml:space="preserve"> </w:t>
      </w:r>
      <w:r w:rsidR="00DB6027">
        <w:rPr>
          <w:color w:val="000000" w:themeColor="text1"/>
        </w:rPr>
        <w:t>fireclay</w:t>
      </w:r>
      <w:r w:rsidR="003A063F">
        <w:rPr>
          <w:color w:val="000000" w:themeColor="text1"/>
        </w:rPr>
        <w:t>,</w:t>
      </w:r>
      <w:r w:rsidR="002C73AE">
        <w:rPr>
          <w:color w:val="000000" w:themeColor="text1"/>
        </w:rPr>
        <w:t xml:space="preserve"> </w:t>
      </w:r>
      <w:r w:rsidR="00903545">
        <w:rPr>
          <w:color w:val="000000" w:themeColor="text1"/>
        </w:rPr>
        <w:t>building</w:t>
      </w:r>
      <w:r w:rsidR="002C73AE">
        <w:rPr>
          <w:color w:val="000000" w:themeColor="text1"/>
        </w:rPr>
        <w:t xml:space="preserve"> Blaenavon</w:t>
      </w:r>
      <w:r w:rsidR="00A133F7">
        <w:rPr>
          <w:color w:val="000000" w:themeColor="text1"/>
        </w:rPr>
        <w:t xml:space="preserve"> Ironworks</w:t>
      </w:r>
      <w:r w:rsidR="003A063F">
        <w:rPr>
          <w:color w:val="000000" w:themeColor="text1"/>
        </w:rPr>
        <w:t xml:space="preserve"> </w:t>
      </w:r>
      <w:r w:rsidR="001A2940">
        <w:rPr>
          <w:color w:val="000000" w:themeColor="text1"/>
        </w:rPr>
        <w:t xml:space="preserve">at a cost of some £40,000 </w:t>
      </w:r>
      <w:sdt>
        <w:sdtPr>
          <w:rPr>
            <w:color w:val="000000" w:themeColor="text1"/>
          </w:rPr>
          <w:id w:val="968552013"/>
          <w:citation/>
        </w:sdtPr>
        <w:sdtEndPr/>
        <w:sdtContent>
          <w:r w:rsidR="00FB169F">
            <w:rPr>
              <w:color w:val="000000" w:themeColor="text1"/>
            </w:rPr>
            <w:fldChar w:fldCharType="begin"/>
          </w:r>
          <w:r w:rsidR="00FB169F">
            <w:rPr>
              <w:color w:val="000000" w:themeColor="text1"/>
            </w:rPr>
            <w:instrText xml:space="preserve"> CITATION Vis22 \l 2057 </w:instrText>
          </w:r>
          <w:r w:rsidR="00FB169F">
            <w:rPr>
              <w:color w:val="000000" w:themeColor="text1"/>
            </w:rPr>
            <w:fldChar w:fldCharType="separate"/>
          </w:r>
          <w:r w:rsidR="00FB169F" w:rsidRPr="00FB169F">
            <w:rPr>
              <w:noProof/>
              <w:color w:val="000000" w:themeColor="text1"/>
            </w:rPr>
            <w:t>(Visitblaenavon.co.uk, n.d.)</w:t>
          </w:r>
          <w:r w:rsidR="00FB169F">
            <w:rPr>
              <w:color w:val="000000" w:themeColor="text1"/>
            </w:rPr>
            <w:fldChar w:fldCharType="end"/>
          </w:r>
        </w:sdtContent>
      </w:sdt>
      <w:r w:rsidR="00A754A3">
        <w:rPr>
          <w:color w:val="000000" w:themeColor="text1"/>
        </w:rPr>
        <w:t>. Upon</w:t>
      </w:r>
      <w:r w:rsidR="00A24F88">
        <w:rPr>
          <w:color w:val="000000" w:themeColor="text1"/>
        </w:rPr>
        <w:t xml:space="preserve"> </w:t>
      </w:r>
      <w:r w:rsidR="00705C36">
        <w:rPr>
          <w:color w:val="000000" w:themeColor="text1"/>
        </w:rPr>
        <w:t>open</w:t>
      </w:r>
      <w:r w:rsidR="00A754A3">
        <w:rPr>
          <w:color w:val="000000" w:themeColor="text1"/>
        </w:rPr>
        <w:t>ing</w:t>
      </w:r>
      <w:r w:rsidR="00411397">
        <w:rPr>
          <w:color w:val="000000" w:themeColor="text1"/>
        </w:rPr>
        <w:t>,</w:t>
      </w:r>
      <w:r w:rsidR="00A754A3">
        <w:rPr>
          <w:color w:val="000000" w:themeColor="text1"/>
        </w:rPr>
        <w:t xml:space="preserve"> Blaenav</w:t>
      </w:r>
      <w:r w:rsidR="00411397">
        <w:rPr>
          <w:color w:val="000000" w:themeColor="text1"/>
        </w:rPr>
        <w:t>o</w:t>
      </w:r>
      <w:r w:rsidR="00A754A3">
        <w:rPr>
          <w:color w:val="000000" w:themeColor="text1"/>
        </w:rPr>
        <w:t>n Ironworks</w:t>
      </w:r>
      <w:r w:rsidR="00B76C95">
        <w:rPr>
          <w:color w:val="000000" w:themeColor="text1"/>
        </w:rPr>
        <w:t xml:space="preserve"> was</w:t>
      </w:r>
      <w:r w:rsidR="00A24F88">
        <w:rPr>
          <w:color w:val="000000" w:themeColor="text1"/>
        </w:rPr>
        <w:t xml:space="preserve"> </w:t>
      </w:r>
      <w:r w:rsidR="00705C36">
        <w:rPr>
          <w:color w:val="000000" w:themeColor="text1"/>
        </w:rPr>
        <w:t xml:space="preserve">the second largest in </w:t>
      </w:r>
      <w:r w:rsidR="004E58E8">
        <w:rPr>
          <w:color w:val="000000" w:themeColor="text1"/>
        </w:rPr>
        <w:t>W</w:t>
      </w:r>
      <w:r w:rsidR="00705C36">
        <w:rPr>
          <w:color w:val="000000" w:themeColor="text1"/>
        </w:rPr>
        <w:t xml:space="preserve">ales with 3 </w:t>
      </w:r>
      <w:r w:rsidR="004E58E8">
        <w:rPr>
          <w:color w:val="000000" w:themeColor="text1"/>
        </w:rPr>
        <w:t>furnaces</w:t>
      </w:r>
      <w:r w:rsidR="001B305A">
        <w:rPr>
          <w:color w:val="000000" w:themeColor="text1"/>
        </w:rPr>
        <w:t>, using</w:t>
      </w:r>
      <w:r w:rsidR="00FB453D">
        <w:rPr>
          <w:color w:val="000000" w:themeColor="text1"/>
        </w:rPr>
        <w:t xml:space="preserve"> </w:t>
      </w:r>
      <w:r w:rsidR="001B305A">
        <w:rPr>
          <w:color w:val="000000" w:themeColor="text1"/>
        </w:rPr>
        <w:t xml:space="preserve">steam </w:t>
      </w:r>
      <w:r w:rsidR="00422D2E">
        <w:rPr>
          <w:color w:val="000000" w:themeColor="text1"/>
        </w:rPr>
        <w:t xml:space="preserve">engine </w:t>
      </w:r>
      <w:r w:rsidR="001B305A">
        <w:rPr>
          <w:color w:val="000000" w:themeColor="text1"/>
        </w:rPr>
        <w:t>power</w:t>
      </w:r>
      <w:r w:rsidR="00336EF0">
        <w:rPr>
          <w:color w:val="000000" w:themeColor="text1"/>
        </w:rPr>
        <w:t xml:space="preserve">ed </w:t>
      </w:r>
      <w:r w:rsidR="00B870AF">
        <w:rPr>
          <w:color w:val="000000" w:themeColor="text1"/>
        </w:rPr>
        <w:t>technology</w:t>
      </w:r>
      <w:r w:rsidR="001B305A">
        <w:rPr>
          <w:color w:val="000000" w:themeColor="text1"/>
        </w:rPr>
        <w:t xml:space="preserve"> to operate the furnace bellows</w:t>
      </w:r>
      <w:r w:rsidR="006E665A">
        <w:rPr>
          <w:color w:val="000000" w:themeColor="text1"/>
        </w:rPr>
        <w:t xml:space="preserve"> </w:t>
      </w:r>
      <w:sdt>
        <w:sdtPr>
          <w:rPr>
            <w:color w:val="000000" w:themeColor="text1"/>
          </w:rPr>
          <w:id w:val="1134063483"/>
          <w:citation/>
        </w:sdtPr>
        <w:sdtEndPr/>
        <w:sdtContent>
          <w:r w:rsidR="00836B5C">
            <w:rPr>
              <w:color w:val="000000" w:themeColor="text1"/>
            </w:rPr>
            <w:fldChar w:fldCharType="begin"/>
          </w:r>
          <w:r w:rsidR="00836B5C">
            <w:rPr>
              <w:color w:val="000000" w:themeColor="text1"/>
            </w:rPr>
            <w:instrText xml:space="preserve"> CITATION The22 \l 2057 </w:instrText>
          </w:r>
          <w:r w:rsidR="00836B5C">
            <w:rPr>
              <w:color w:val="000000" w:themeColor="text1"/>
            </w:rPr>
            <w:fldChar w:fldCharType="separate"/>
          </w:r>
          <w:r w:rsidR="00836B5C" w:rsidRPr="00836B5C">
            <w:rPr>
              <w:noProof/>
              <w:color w:val="000000" w:themeColor="text1"/>
            </w:rPr>
            <w:t>(The Glamorgan-Gwent Archaeological Trust Ltd, n.d.)</w:t>
          </w:r>
          <w:r w:rsidR="00836B5C">
            <w:rPr>
              <w:color w:val="000000" w:themeColor="text1"/>
            </w:rPr>
            <w:fldChar w:fldCharType="end"/>
          </w:r>
        </w:sdtContent>
      </w:sdt>
      <w:r w:rsidR="003119D8">
        <w:rPr>
          <w:color w:val="000000" w:themeColor="text1"/>
        </w:rPr>
        <w:t xml:space="preserve"> a</w:t>
      </w:r>
      <w:r w:rsidR="007D24C6">
        <w:rPr>
          <w:color w:val="000000" w:themeColor="text1"/>
        </w:rPr>
        <w:t xml:space="preserve">nd bought </w:t>
      </w:r>
      <w:r w:rsidR="00BB047C">
        <w:rPr>
          <w:color w:val="000000" w:themeColor="text1"/>
        </w:rPr>
        <w:t>300-350 workers</w:t>
      </w:r>
      <w:r w:rsidR="006D4172">
        <w:rPr>
          <w:color w:val="000000" w:themeColor="text1"/>
        </w:rPr>
        <w:t>, many</w:t>
      </w:r>
      <w:r w:rsidR="00AA1C1B">
        <w:rPr>
          <w:color w:val="000000" w:themeColor="text1"/>
        </w:rPr>
        <w:t xml:space="preserve"> </w:t>
      </w:r>
      <w:r w:rsidR="006D4172">
        <w:rPr>
          <w:color w:val="000000" w:themeColor="text1"/>
        </w:rPr>
        <w:t xml:space="preserve"> experts</w:t>
      </w:r>
      <w:r w:rsidR="00AA1C1B">
        <w:rPr>
          <w:color w:val="000000" w:themeColor="text1"/>
        </w:rPr>
        <w:t>,</w:t>
      </w:r>
      <w:r w:rsidR="006D4172">
        <w:rPr>
          <w:color w:val="000000" w:themeColor="text1"/>
        </w:rPr>
        <w:t xml:space="preserve"> travelling with their employers from Staffordshire</w:t>
      </w:r>
      <w:r w:rsidR="00AA1C1B">
        <w:rPr>
          <w:color w:val="000000" w:themeColor="text1"/>
        </w:rPr>
        <w:t xml:space="preserve"> and</w:t>
      </w:r>
      <w:r w:rsidR="00917FFC">
        <w:rPr>
          <w:color w:val="000000" w:themeColor="text1"/>
        </w:rPr>
        <w:t xml:space="preserve"> the </w:t>
      </w:r>
      <w:r w:rsidR="00BC45E8">
        <w:rPr>
          <w:color w:val="000000" w:themeColor="text1"/>
        </w:rPr>
        <w:t xml:space="preserve">district population </w:t>
      </w:r>
      <w:r w:rsidR="002B2AF8">
        <w:rPr>
          <w:color w:val="000000" w:themeColor="text1"/>
        </w:rPr>
        <w:t>grew to</w:t>
      </w:r>
      <w:r w:rsidR="00E34E64">
        <w:rPr>
          <w:color w:val="000000" w:themeColor="text1"/>
        </w:rPr>
        <w:t xml:space="preserve"> around 1000 </w:t>
      </w:r>
      <w:sdt>
        <w:sdtPr>
          <w:rPr>
            <w:color w:val="000000" w:themeColor="text1"/>
          </w:rPr>
          <w:id w:val="722030553"/>
          <w:citation/>
        </w:sdtPr>
        <w:sdtEndPr/>
        <w:sdtContent>
          <w:r w:rsidR="00E34E64">
            <w:rPr>
              <w:color w:val="000000" w:themeColor="text1"/>
            </w:rPr>
            <w:fldChar w:fldCharType="begin"/>
          </w:r>
          <w:r w:rsidR="00E34E64">
            <w:rPr>
              <w:color w:val="000000" w:themeColor="text1"/>
            </w:rPr>
            <w:instrText xml:space="preserve"> CITATION Vis22 \l 2057 </w:instrText>
          </w:r>
          <w:r w:rsidR="00E34E64">
            <w:rPr>
              <w:color w:val="000000" w:themeColor="text1"/>
            </w:rPr>
            <w:fldChar w:fldCharType="separate"/>
          </w:r>
          <w:r w:rsidR="00E34E64" w:rsidRPr="00B306CA">
            <w:rPr>
              <w:noProof/>
              <w:color w:val="000000" w:themeColor="text1"/>
            </w:rPr>
            <w:t>(Visitblaenavon.co.uk, n.d.)</w:t>
          </w:r>
          <w:r w:rsidR="00E34E64">
            <w:rPr>
              <w:color w:val="000000" w:themeColor="text1"/>
            </w:rPr>
            <w:fldChar w:fldCharType="end"/>
          </w:r>
        </w:sdtContent>
      </w:sdt>
      <w:r w:rsidR="00E34E64">
        <w:rPr>
          <w:color w:val="000000" w:themeColor="text1"/>
        </w:rPr>
        <w:t xml:space="preserve">. </w:t>
      </w:r>
    </w:p>
    <w:p w14:paraId="28751F09" w14:textId="4B861576" w:rsidR="00CF336E" w:rsidRDefault="00720C57" w:rsidP="00942BA0">
      <w:pPr>
        <w:jc w:val="both"/>
        <w:rPr>
          <w:color w:val="000000" w:themeColor="text1"/>
        </w:rPr>
      </w:pPr>
      <w:r>
        <w:rPr>
          <w:noProof/>
          <w:color w:val="000000" w:themeColor="text1"/>
        </w:rPr>
        <w:drawing>
          <wp:anchor distT="0" distB="0" distL="114300" distR="114300" simplePos="0" relativeHeight="251634688" behindDoc="0" locked="0" layoutInCell="1" allowOverlap="1" wp14:anchorId="57FE10E2" wp14:editId="5EBED820">
            <wp:simplePos x="0" y="0"/>
            <wp:positionH relativeFrom="margin">
              <wp:align>right</wp:align>
            </wp:positionH>
            <wp:positionV relativeFrom="paragraph">
              <wp:posOffset>205105</wp:posOffset>
            </wp:positionV>
            <wp:extent cx="5731510" cy="2648585"/>
            <wp:effectExtent l="0" t="0" r="2540" b="0"/>
            <wp:wrapNone/>
            <wp:docPr id="2" name="Picture 2" descr="A picture containing sky,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ky, gras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648585"/>
                    </a:xfrm>
                    <a:prstGeom prst="rect">
                      <a:avLst/>
                    </a:prstGeom>
                  </pic:spPr>
                </pic:pic>
              </a:graphicData>
            </a:graphic>
          </wp:anchor>
        </w:drawing>
      </w:r>
    </w:p>
    <w:p w14:paraId="7EDF6E9A" w14:textId="77777777" w:rsidR="00720C57" w:rsidRDefault="00720C57" w:rsidP="00942BA0">
      <w:pPr>
        <w:jc w:val="both"/>
        <w:rPr>
          <w:color w:val="000000" w:themeColor="text1"/>
        </w:rPr>
      </w:pPr>
    </w:p>
    <w:p w14:paraId="0BCDB0C3" w14:textId="6D29E581" w:rsidR="00CF336E" w:rsidRDefault="00CF336E" w:rsidP="00942BA0">
      <w:pPr>
        <w:jc w:val="both"/>
        <w:rPr>
          <w:color w:val="000000" w:themeColor="text1"/>
        </w:rPr>
      </w:pPr>
    </w:p>
    <w:p w14:paraId="217A64B9" w14:textId="3C0BFD47" w:rsidR="00CF336E" w:rsidRDefault="00CF336E" w:rsidP="00942BA0">
      <w:pPr>
        <w:jc w:val="both"/>
        <w:rPr>
          <w:color w:val="000000" w:themeColor="text1"/>
        </w:rPr>
      </w:pPr>
    </w:p>
    <w:p w14:paraId="33005C11" w14:textId="1B9CA7EE" w:rsidR="00CF336E" w:rsidRDefault="00CF336E" w:rsidP="00942BA0">
      <w:pPr>
        <w:jc w:val="both"/>
        <w:rPr>
          <w:color w:val="000000" w:themeColor="text1"/>
        </w:rPr>
      </w:pPr>
    </w:p>
    <w:p w14:paraId="06A702C0" w14:textId="77777777" w:rsidR="00CF336E" w:rsidRDefault="00CF336E" w:rsidP="00942BA0">
      <w:pPr>
        <w:jc w:val="both"/>
        <w:rPr>
          <w:color w:val="000000" w:themeColor="text1"/>
        </w:rPr>
      </w:pPr>
    </w:p>
    <w:p w14:paraId="39CACB3F" w14:textId="33E4096D" w:rsidR="00CF336E" w:rsidRDefault="00CF336E" w:rsidP="00942BA0">
      <w:pPr>
        <w:jc w:val="both"/>
        <w:rPr>
          <w:color w:val="000000" w:themeColor="text1"/>
        </w:rPr>
      </w:pPr>
    </w:p>
    <w:p w14:paraId="4E4A76C2" w14:textId="74A7DA5C" w:rsidR="00CF336E" w:rsidRDefault="00CF336E" w:rsidP="00942BA0">
      <w:pPr>
        <w:jc w:val="both"/>
        <w:rPr>
          <w:color w:val="000000" w:themeColor="text1"/>
        </w:rPr>
      </w:pPr>
    </w:p>
    <w:p w14:paraId="30577B6C" w14:textId="77777777" w:rsidR="00CF336E" w:rsidRDefault="00CF336E" w:rsidP="00942BA0">
      <w:pPr>
        <w:jc w:val="both"/>
        <w:rPr>
          <w:color w:val="000000" w:themeColor="text1"/>
        </w:rPr>
      </w:pPr>
    </w:p>
    <w:p w14:paraId="679C9C75" w14:textId="66877A2D" w:rsidR="00BD607E" w:rsidRDefault="00BD607E" w:rsidP="00942BA0">
      <w:pPr>
        <w:jc w:val="both"/>
        <w:rPr>
          <w:color w:val="000000" w:themeColor="text1"/>
        </w:rPr>
      </w:pPr>
    </w:p>
    <w:p w14:paraId="4EF2264E" w14:textId="3C1F9A9F" w:rsidR="00B3049A" w:rsidRDefault="00B9568E" w:rsidP="00942BA0">
      <w:pPr>
        <w:jc w:val="both"/>
        <w:rPr>
          <w:color w:val="000000" w:themeColor="text1"/>
          <w:sz w:val="16"/>
          <w:szCs w:val="16"/>
        </w:rPr>
      </w:pPr>
      <w:r w:rsidRPr="00B9568E">
        <w:rPr>
          <w:color w:val="000000" w:themeColor="text1"/>
          <w:sz w:val="16"/>
          <w:szCs w:val="16"/>
        </w:rPr>
        <w:t>Blaenavon Iron works</w:t>
      </w:r>
      <w:r w:rsidR="004400F7">
        <w:rPr>
          <w:color w:val="000000" w:themeColor="text1"/>
          <w:sz w:val="16"/>
          <w:szCs w:val="16"/>
        </w:rPr>
        <w:t xml:space="preserve"> today</w:t>
      </w:r>
      <w:r w:rsidRPr="00B9568E">
        <w:rPr>
          <w:color w:val="000000" w:themeColor="text1"/>
          <w:sz w:val="16"/>
          <w:szCs w:val="16"/>
        </w:rPr>
        <w:t>: ©2022 Google</w:t>
      </w:r>
      <w:r w:rsidR="004400F7">
        <w:rPr>
          <w:color w:val="000000" w:themeColor="text1"/>
          <w:sz w:val="16"/>
          <w:szCs w:val="16"/>
        </w:rPr>
        <w:t xml:space="preserve"> </w:t>
      </w:r>
      <w:sdt>
        <w:sdtPr>
          <w:rPr>
            <w:color w:val="000000" w:themeColor="text1"/>
            <w:sz w:val="16"/>
            <w:szCs w:val="16"/>
          </w:rPr>
          <w:id w:val="953368982"/>
          <w:citation/>
        </w:sdtPr>
        <w:sdtContent>
          <w:r w:rsidR="00392972" w:rsidRPr="00CF336E">
            <w:rPr>
              <w:color w:val="000000" w:themeColor="text1"/>
              <w:sz w:val="16"/>
              <w:szCs w:val="16"/>
            </w:rPr>
            <w:fldChar w:fldCharType="begin"/>
          </w:r>
          <w:r w:rsidR="004400F7">
            <w:rPr>
              <w:color w:val="000000" w:themeColor="text1"/>
              <w:sz w:val="16"/>
              <w:szCs w:val="16"/>
            </w:rPr>
            <w:instrText xml:space="preserve">CITATION Goo22 \l 2057 </w:instrText>
          </w:r>
          <w:r w:rsidR="00392972" w:rsidRPr="00CF336E">
            <w:rPr>
              <w:color w:val="000000" w:themeColor="text1"/>
              <w:sz w:val="16"/>
              <w:szCs w:val="16"/>
            </w:rPr>
            <w:fldChar w:fldCharType="separate"/>
          </w:r>
          <w:r w:rsidR="004400F7" w:rsidRPr="004400F7">
            <w:rPr>
              <w:noProof/>
              <w:color w:val="000000" w:themeColor="text1"/>
              <w:sz w:val="16"/>
              <w:szCs w:val="16"/>
            </w:rPr>
            <w:t>(Google, 2022)</w:t>
          </w:r>
          <w:r w:rsidR="00392972" w:rsidRPr="00CF336E">
            <w:rPr>
              <w:color w:val="000000" w:themeColor="text1"/>
              <w:sz w:val="16"/>
              <w:szCs w:val="16"/>
            </w:rPr>
            <w:fldChar w:fldCharType="end"/>
          </w:r>
        </w:sdtContent>
      </w:sdt>
    </w:p>
    <w:p w14:paraId="387FCE96" w14:textId="77777777" w:rsidR="00B9568E" w:rsidRPr="00B3049A" w:rsidRDefault="00B9568E" w:rsidP="00942BA0">
      <w:pPr>
        <w:jc w:val="both"/>
        <w:rPr>
          <w:color w:val="000000" w:themeColor="text1"/>
          <w:sz w:val="16"/>
          <w:szCs w:val="16"/>
        </w:rPr>
      </w:pPr>
    </w:p>
    <w:p w14:paraId="5CFA0BC1" w14:textId="7088E626" w:rsidR="00616FAD" w:rsidRDefault="008473FD" w:rsidP="00942BA0">
      <w:pPr>
        <w:jc w:val="both"/>
      </w:pPr>
      <w:r>
        <w:t xml:space="preserve">Britain’s </w:t>
      </w:r>
      <w:r w:rsidR="006541E2">
        <w:t>population grew</w:t>
      </w:r>
      <w:r w:rsidR="00DC09AA">
        <w:t>,</w:t>
      </w:r>
      <w:r w:rsidR="006541E2">
        <w:t xml:space="preserve"> </w:t>
      </w:r>
      <w:r w:rsidR="00A536F5">
        <w:t>likely</w:t>
      </w:r>
      <w:r w:rsidR="00A56C5C">
        <w:t xml:space="preserve"> </w:t>
      </w:r>
      <w:r w:rsidR="006541E2">
        <w:t>due</w:t>
      </w:r>
      <w:r w:rsidR="00D65102">
        <w:t xml:space="preserve"> to</w:t>
      </w:r>
      <w:r w:rsidR="00313AA4">
        <w:t xml:space="preserve"> better medicines and </w:t>
      </w:r>
      <w:r w:rsidR="00B56957">
        <w:t xml:space="preserve">birth rates </w:t>
      </w:r>
      <w:sdt>
        <w:sdtPr>
          <w:id w:val="-2000105375"/>
          <w:citation/>
        </w:sdtPr>
        <w:sdtEndPr/>
        <w:sdtContent>
          <w:r w:rsidR="00B56957">
            <w:fldChar w:fldCharType="begin"/>
          </w:r>
          <w:r w:rsidR="00B56957">
            <w:instrText xml:space="preserve"> CITATION Wil20 \l 2057 </w:instrText>
          </w:r>
          <w:r w:rsidR="00B56957">
            <w:fldChar w:fldCharType="separate"/>
          </w:r>
          <w:r w:rsidR="00B56957">
            <w:rPr>
              <w:noProof/>
            </w:rPr>
            <w:t>(Wilde, Population Growth and Movement in the Industrial Revolution, 2020)</w:t>
          </w:r>
          <w:r w:rsidR="00B56957">
            <w:fldChar w:fldCharType="end"/>
          </w:r>
        </w:sdtContent>
      </w:sdt>
      <w:r w:rsidR="00B56957">
        <w:t>. T</w:t>
      </w:r>
      <w:r w:rsidR="006541E2">
        <w:t>he agricultural revolution</w:t>
      </w:r>
      <w:r w:rsidR="00A536F5">
        <w:t xml:space="preserve"> also</w:t>
      </w:r>
      <w:r w:rsidR="006541E2">
        <w:t xml:space="preserve"> increased supply of </w:t>
      </w:r>
      <w:r w:rsidR="006541E2" w:rsidRPr="008F1114">
        <w:t>food</w:t>
      </w:r>
      <w:r w:rsidR="003447AD" w:rsidRPr="008F1114">
        <w:t xml:space="preserve"> </w:t>
      </w:r>
      <w:sdt>
        <w:sdtPr>
          <w:id w:val="-925194359"/>
          <w:citation/>
        </w:sdtPr>
        <w:sdtEndPr/>
        <w:sdtContent>
          <w:r w:rsidR="008F1114" w:rsidRPr="008F1114">
            <w:fldChar w:fldCharType="begin"/>
          </w:r>
          <w:r w:rsidR="008F1114" w:rsidRPr="008F1114">
            <w:instrText xml:space="preserve"> CITATION Ove11 \l 2057 </w:instrText>
          </w:r>
          <w:r w:rsidR="008F1114" w:rsidRPr="008F1114">
            <w:fldChar w:fldCharType="separate"/>
          </w:r>
          <w:r w:rsidR="008F1114" w:rsidRPr="008F1114">
            <w:rPr>
              <w:noProof/>
            </w:rPr>
            <w:t>(Overton, 2011)</w:t>
          </w:r>
          <w:r w:rsidR="008F1114" w:rsidRPr="008F1114">
            <w:fldChar w:fldCharType="end"/>
          </w:r>
        </w:sdtContent>
      </w:sdt>
      <w:r w:rsidR="008E0676" w:rsidRPr="008F1114">
        <w:t xml:space="preserve">, </w:t>
      </w:r>
      <w:r w:rsidR="00FE054D" w:rsidRPr="008F1114">
        <w:t>but</w:t>
      </w:r>
      <w:r w:rsidR="008E0676" w:rsidRPr="008F1114">
        <w:t xml:space="preserve"> </w:t>
      </w:r>
      <w:r w:rsidR="008E0676">
        <w:t xml:space="preserve">as </w:t>
      </w:r>
      <w:r w:rsidR="00EE2089">
        <w:t>parliamentary Enclosure acts</w:t>
      </w:r>
      <w:r w:rsidR="00781675">
        <w:rPr>
          <w:color w:val="FF0000"/>
        </w:rPr>
        <w:t xml:space="preserve"> </w:t>
      </w:r>
      <w:r w:rsidR="00781675">
        <w:t xml:space="preserve">took away the </w:t>
      </w:r>
      <w:r w:rsidR="0015182B">
        <w:t>community’s</w:t>
      </w:r>
      <w:r w:rsidR="00781675">
        <w:t xml:space="preserve"> </w:t>
      </w:r>
      <w:r w:rsidR="008E0676">
        <w:t>commo</w:t>
      </w:r>
      <w:r w:rsidR="00D22829">
        <w:t>n lands to</w:t>
      </w:r>
      <w:r w:rsidR="008E0676">
        <w:t xml:space="preserve"> </w:t>
      </w:r>
      <w:r w:rsidR="0015182B">
        <w:t>farm</w:t>
      </w:r>
      <w:r w:rsidR="00EE2089">
        <w:t xml:space="preserve"> </w:t>
      </w:r>
      <w:sdt>
        <w:sdtPr>
          <w:id w:val="74022257"/>
          <w:citation/>
        </w:sdtPr>
        <w:sdtEndPr/>
        <w:sdtContent>
          <w:r w:rsidR="00EE2089">
            <w:fldChar w:fldCharType="begin"/>
          </w:r>
          <w:r w:rsidR="00EE2089">
            <w:instrText xml:space="preserve"> CITATION The221 \l 2057 </w:instrText>
          </w:r>
          <w:r w:rsidR="00EE2089">
            <w:fldChar w:fldCharType="separate"/>
          </w:r>
          <w:r w:rsidR="00EE2089">
            <w:rPr>
              <w:noProof/>
            </w:rPr>
            <w:t>(The National Archives, n.d.)</w:t>
          </w:r>
          <w:r w:rsidR="00EE2089">
            <w:fldChar w:fldCharType="end"/>
          </w:r>
        </w:sdtContent>
      </w:sdt>
      <w:r w:rsidR="00781675">
        <w:t xml:space="preserve">, </w:t>
      </w:r>
      <w:r w:rsidR="0015182B">
        <w:t>workers</w:t>
      </w:r>
      <w:r w:rsidR="00781675">
        <w:t xml:space="preserve"> </w:t>
      </w:r>
      <w:r w:rsidR="00C52974">
        <w:t>migrate</w:t>
      </w:r>
      <w:r w:rsidR="003806B1">
        <w:t>d</w:t>
      </w:r>
      <w:r w:rsidR="00EA6FBE">
        <w:t xml:space="preserve"> </w:t>
      </w:r>
      <w:r w:rsidR="00781675">
        <w:t xml:space="preserve">to </w:t>
      </w:r>
      <w:r w:rsidR="00027551">
        <w:t xml:space="preserve">industry and towns </w:t>
      </w:r>
      <w:r w:rsidR="006B5FAD">
        <w:t xml:space="preserve">to </w:t>
      </w:r>
      <w:r w:rsidR="00781675">
        <w:t xml:space="preserve">earn a living </w:t>
      </w:r>
      <w:r w:rsidR="00781675">
        <w:lastRenderedPageBreak/>
        <w:t>and survive</w:t>
      </w:r>
      <w:r w:rsidR="005A7CC6">
        <w:t>,</w:t>
      </w:r>
      <w:r w:rsidR="0015182B">
        <w:t xml:space="preserve"> </w:t>
      </w:r>
      <w:r w:rsidR="004C42A7">
        <w:t>‘</w:t>
      </w:r>
      <w:r w:rsidR="006B5FAD">
        <w:t>S</w:t>
      </w:r>
      <w:r w:rsidR="004C42A7">
        <w:t xml:space="preserve">moke for miles’ </w:t>
      </w:r>
      <w:r w:rsidR="004E0D92">
        <w:t xml:space="preserve">was </w:t>
      </w:r>
      <w:r w:rsidR="006B5FAD">
        <w:t>recalled from</w:t>
      </w:r>
      <w:r w:rsidR="00881936">
        <w:t xml:space="preserve"> their journey</w:t>
      </w:r>
      <w:r w:rsidR="00ED052C">
        <w:t xml:space="preserve"> to </w:t>
      </w:r>
      <w:r w:rsidR="006B5FAD">
        <w:t xml:space="preserve">Blaenavon </w:t>
      </w:r>
      <w:r w:rsidR="004E0D92">
        <w:t>as</w:t>
      </w:r>
      <w:r w:rsidR="00190375">
        <w:t xml:space="preserve"> passed down from generation to generation </w:t>
      </w:r>
      <w:sdt>
        <w:sdtPr>
          <w:id w:val="1167751392"/>
          <w:citation/>
        </w:sdtPr>
        <w:sdtEndPr/>
        <w:sdtContent>
          <w:r w:rsidR="00187211">
            <w:fldChar w:fldCharType="begin"/>
          </w:r>
          <w:r w:rsidR="00187211">
            <w:instrText xml:space="preserve"> CITATION The22 \l 2057 </w:instrText>
          </w:r>
          <w:r w:rsidR="00187211">
            <w:fldChar w:fldCharType="separate"/>
          </w:r>
          <w:r w:rsidR="00187211">
            <w:rPr>
              <w:noProof/>
            </w:rPr>
            <w:t>(The Glamorgan-Gwent Archaeological Trust Ltd, n.d.)</w:t>
          </w:r>
          <w:r w:rsidR="00187211">
            <w:fldChar w:fldCharType="end"/>
          </w:r>
        </w:sdtContent>
      </w:sdt>
      <w:r w:rsidR="00DF6D5F">
        <w:t>.</w:t>
      </w:r>
      <w:r w:rsidR="00C14D24">
        <w:t xml:space="preserve"> </w:t>
      </w:r>
    </w:p>
    <w:p w14:paraId="0023E73E" w14:textId="71738AD5" w:rsidR="00616FAD" w:rsidRDefault="00235185" w:rsidP="00942BA0">
      <w:pPr>
        <w:jc w:val="both"/>
      </w:pPr>
      <w:r>
        <w:rPr>
          <w:noProof/>
          <w:sz w:val="16"/>
          <w:szCs w:val="16"/>
        </w:rPr>
        <w:drawing>
          <wp:anchor distT="0" distB="0" distL="114300" distR="114300" simplePos="0" relativeHeight="251666432" behindDoc="0" locked="0" layoutInCell="1" allowOverlap="1" wp14:anchorId="64B1535F" wp14:editId="3422BDC1">
            <wp:simplePos x="0" y="0"/>
            <wp:positionH relativeFrom="margin">
              <wp:posOffset>2698750</wp:posOffset>
            </wp:positionH>
            <wp:positionV relativeFrom="paragraph">
              <wp:posOffset>1181100</wp:posOffset>
            </wp:positionV>
            <wp:extent cx="3276600" cy="2035192"/>
            <wp:effectExtent l="0" t="0" r="0" b="3175"/>
            <wp:wrapNone/>
            <wp:docPr id="5" name="Picture 5" descr="A picture containing text, old, white,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old, white, black&#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276600" cy="2035192"/>
                    </a:xfrm>
                    <a:prstGeom prst="rect">
                      <a:avLst/>
                    </a:prstGeom>
                  </pic:spPr>
                </pic:pic>
              </a:graphicData>
            </a:graphic>
            <wp14:sizeRelH relativeFrom="margin">
              <wp14:pctWidth>0</wp14:pctWidth>
            </wp14:sizeRelH>
            <wp14:sizeRelV relativeFrom="margin">
              <wp14:pctHeight>0</wp14:pctHeight>
            </wp14:sizeRelV>
          </wp:anchor>
        </w:drawing>
      </w:r>
      <w:r w:rsidR="00616FAD">
        <w:t xml:space="preserve">Construction by the ironmaster </w:t>
      </w:r>
      <w:r w:rsidR="006F0E9E">
        <w:t xml:space="preserve">was not limited </w:t>
      </w:r>
      <w:r w:rsidR="00C12928">
        <w:t>to industry</w:t>
      </w:r>
      <w:r w:rsidR="007A4FE8">
        <w:t xml:space="preserve"> as</w:t>
      </w:r>
      <w:r w:rsidR="00C12928">
        <w:t xml:space="preserve"> they also built housing for workers and as</w:t>
      </w:r>
      <w:r w:rsidR="006752CF">
        <w:t xml:space="preserve"> Blaenavon’s</w:t>
      </w:r>
      <w:r w:rsidR="007A4FE8">
        <w:t xml:space="preserve"> population grew</w:t>
      </w:r>
      <w:r w:rsidR="006752CF">
        <w:t>,</w:t>
      </w:r>
      <w:r w:rsidR="00B25FEB">
        <w:t xml:space="preserve"> construction</w:t>
      </w:r>
      <w:r w:rsidR="007A4FE8">
        <w:t xml:space="preserve"> </w:t>
      </w:r>
      <w:r w:rsidR="00616FAD">
        <w:t>extended</w:t>
      </w:r>
      <w:r w:rsidR="00B25FEB">
        <w:t xml:space="preserve"> </w:t>
      </w:r>
      <w:r w:rsidR="00616FAD">
        <w:t>to include public buildings</w:t>
      </w:r>
      <w:r w:rsidR="00B25FEB">
        <w:t>.</w:t>
      </w:r>
      <w:r w:rsidR="00616FAD">
        <w:t xml:space="preserve"> </w:t>
      </w:r>
      <w:r w:rsidR="00B25FEB">
        <w:t>I</w:t>
      </w:r>
      <w:r w:rsidR="00616FAD">
        <w:t xml:space="preserve">n 1804 the church and in 1816 the school </w:t>
      </w:r>
      <w:r w:rsidR="00B25FEB">
        <w:t xml:space="preserve">were built </w:t>
      </w:r>
      <w:r w:rsidR="00616FAD">
        <w:t>by the ironmaster and ironmasters sister</w:t>
      </w:r>
      <w:r w:rsidR="00616FAD" w:rsidRPr="00EE75CA">
        <w:t xml:space="preserve"> </w:t>
      </w:r>
      <w:sdt>
        <w:sdtPr>
          <w:id w:val="-462424871"/>
          <w:citation/>
        </w:sdtPr>
        <w:sdtEndPr/>
        <w:sdtContent>
          <w:r w:rsidR="00616FAD" w:rsidRPr="00EE75CA">
            <w:fldChar w:fldCharType="begin"/>
          </w:r>
          <w:r w:rsidR="00616FAD" w:rsidRPr="00EE75CA">
            <w:instrText xml:space="preserve"> CITATION UNE22 \l 2057 </w:instrText>
          </w:r>
          <w:r w:rsidR="00616FAD" w:rsidRPr="00EE75CA">
            <w:fldChar w:fldCharType="separate"/>
          </w:r>
          <w:r w:rsidR="00616FAD" w:rsidRPr="00EE75CA">
            <w:rPr>
              <w:noProof/>
            </w:rPr>
            <w:t>(UNESCO, n.d.)</w:t>
          </w:r>
          <w:r w:rsidR="00616FAD" w:rsidRPr="00EE75CA">
            <w:fldChar w:fldCharType="end"/>
          </w:r>
        </w:sdtContent>
      </w:sdt>
      <w:r w:rsidR="00D11652">
        <w:t>, e</w:t>
      </w:r>
      <w:r w:rsidR="00616FAD">
        <w:t>ventually the community self-developed</w:t>
      </w:r>
      <w:r w:rsidR="008179E2">
        <w:t xml:space="preserve"> </w:t>
      </w:r>
      <w:r w:rsidR="00616FAD">
        <w:t xml:space="preserve">outside of company land </w:t>
      </w:r>
      <w:r w:rsidR="00B22BF9">
        <w:t>and created their own service industries</w:t>
      </w:r>
      <w:r w:rsidR="00B27FB0">
        <w:t xml:space="preserve"> and community buildings</w:t>
      </w:r>
      <w:r w:rsidR="0015170E">
        <w:t xml:space="preserve"> such as the wor</w:t>
      </w:r>
      <w:r w:rsidR="00504D88">
        <w:t>kman’</w:t>
      </w:r>
      <w:r w:rsidR="0015170E">
        <w:t>s hall</w:t>
      </w:r>
      <w:r w:rsidR="00B22BF9">
        <w:t xml:space="preserve">, </w:t>
      </w:r>
      <w:r w:rsidR="00AF2BEB">
        <w:t>and</w:t>
      </w:r>
      <w:r w:rsidR="00715DF2">
        <w:t xml:space="preserve"> </w:t>
      </w:r>
      <w:r w:rsidR="0016521D">
        <w:t>later</w:t>
      </w:r>
      <w:r w:rsidR="00F36B5D">
        <w:t xml:space="preserve"> in the </w:t>
      </w:r>
      <w:r w:rsidR="0046340D">
        <w:t xml:space="preserve">1860’s the </w:t>
      </w:r>
      <w:r w:rsidR="00AF2BEB">
        <w:t>streets named</w:t>
      </w:r>
      <w:r w:rsidR="00715DF2">
        <w:t xml:space="preserve"> </w:t>
      </w:r>
      <w:sdt>
        <w:sdtPr>
          <w:id w:val="1846972324"/>
          <w:citation/>
        </w:sdtPr>
        <w:sdtContent>
          <w:r w:rsidR="008179E2">
            <w:fldChar w:fldCharType="begin"/>
          </w:r>
          <w:r w:rsidR="008179E2">
            <w:instrText xml:space="preserve"> CITATION The22 \l 2057 </w:instrText>
          </w:r>
          <w:r w:rsidR="008179E2">
            <w:fldChar w:fldCharType="separate"/>
          </w:r>
          <w:r w:rsidR="008179E2">
            <w:rPr>
              <w:noProof/>
            </w:rPr>
            <w:t>(The Glamorgan-Gwent Archaeological Trust Ltd, n.d.)</w:t>
          </w:r>
          <w:r w:rsidR="008179E2">
            <w:fldChar w:fldCharType="end"/>
          </w:r>
        </w:sdtContent>
      </w:sdt>
      <w:r w:rsidR="00D11652">
        <w:t>.</w:t>
      </w:r>
    </w:p>
    <w:p w14:paraId="55DAE8D1" w14:textId="2A279FBA" w:rsidR="004400F7" w:rsidRDefault="00447D3D" w:rsidP="00942BA0">
      <w:pPr>
        <w:jc w:val="both"/>
      </w:pPr>
      <w:r>
        <w:rPr>
          <w:noProof/>
        </w:rPr>
        <w:drawing>
          <wp:anchor distT="0" distB="0" distL="114300" distR="114300" simplePos="0" relativeHeight="251649024" behindDoc="0" locked="0" layoutInCell="1" allowOverlap="1" wp14:anchorId="7328765D" wp14:editId="7E751E78">
            <wp:simplePos x="0" y="0"/>
            <wp:positionH relativeFrom="margin">
              <wp:posOffset>-254000</wp:posOffset>
            </wp:positionH>
            <wp:positionV relativeFrom="paragraph">
              <wp:posOffset>32385</wp:posOffset>
            </wp:positionV>
            <wp:extent cx="2927350" cy="1917405"/>
            <wp:effectExtent l="0" t="0" r="6350" b="6985"/>
            <wp:wrapNone/>
            <wp:docPr id="3" name="Picture 3" descr="A picture containing text, building, outdoor,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ilding, outdoor, stree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27350" cy="1917405"/>
                    </a:xfrm>
                    <a:prstGeom prst="rect">
                      <a:avLst/>
                    </a:prstGeom>
                  </pic:spPr>
                </pic:pic>
              </a:graphicData>
            </a:graphic>
            <wp14:sizeRelH relativeFrom="margin">
              <wp14:pctWidth>0</wp14:pctWidth>
            </wp14:sizeRelH>
            <wp14:sizeRelV relativeFrom="margin">
              <wp14:pctHeight>0</wp14:pctHeight>
            </wp14:sizeRelV>
          </wp:anchor>
        </w:drawing>
      </w:r>
    </w:p>
    <w:p w14:paraId="09AEA8C1" w14:textId="2FD8D726" w:rsidR="00927D7C" w:rsidRDefault="00927D7C" w:rsidP="00942BA0">
      <w:pPr>
        <w:jc w:val="both"/>
      </w:pPr>
    </w:p>
    <w:p w14:paraId="0AF4DE4F" w14:textId="6F012216" w:rsidR="00927D7C" w:rsidRDefault="00927D7C" w:rsidP="00942BA0">
      <w:pPr>
        <w:jc w:val="both"/>
      </w:pPr>
    </w:p>
    <w:p w14:paraId="19859856" w14:textId="3AF83308" w:rsidR="00927D7C" w:rsidRDefault="00927D7C" w:rsidP="00942BA0">
      <w:pPr>
        <w:jc w:val="both"/>
      </w:pPr>
    </w:p>
    <w:p w14:paraId="7FB78D62" w14:textId="5BB32CE3" w:rsidR="00927D7C" w:rsidRDefault="00927D7C" w:rsidP="00942BA0">
      <w:pPr>
        <w:jc w:val="both"/>
      </w:pPr>
    </w:p>
    <w:p w14:paraId="0E39EF46" w14:textId="7BFE334E" w:rsidR="00927D7C" w:rsidRDefault="00927D7C" w:rsidP="00942BA0">
      <w:pPr>
        <w:jc w:val="both"/>
      </w:pPr>
    </w:p>
    <w:p w14:paraId="282CB01D" w14:textId="0AEB0453" w:rsidR="00927D7C" w:rsidRDefault="00927D7C" w:rsidP="00942BA0">
      <w:pPr>
        <w:jc w:val="both"/>
      </w:pPr>
    </w:p>
    <w:p w14:paraId="0FB08C5F" w14:textId="1283518C" w:rsidR="00927D7C" w:rsidRDefault="00113F5D" w:rsidP="00942BA0">
      <w:pPr>
        <w:jc w:val="both"/>
        <w:rPr>
          <w:sz w:val="16"/>
          <w:szCs w:val="16"/>
        </w:rPr>
      </w:pPr>
      <w:sdt>
        <w:sdtPr>
          <w:rPr>
            <w:sz w:val="16"/>
            <w:szCs w:val="16"/>
          </w:rPr>
          <w:id w:val="1576780152"/>
          <w:citation/>
        </w:sdtPr>
        <w:sdtContent>
          <w:r>
            <w:rPr>
              <w:sz w:val="16"/>
              <w:szCs w:val="16"/>
            </w:rPr>
            <w:fldChar w:fldCharType="begin"/>
          </w:r>
          <w:r w:rsidR="00235185">
            <w:rPr>
              <w:sz w:val="16"/>
              <w:szCs w:val="16"/>
            </w:rPr>
            <w:instrText xml:space="preserve">CITATION Goo \n  \l 2057 </w:instrText>
          </w:r>
          <w:r>
            <w:rPr>
              <w:sz w:val="16"/>
              <w:szCs w:val="16"/>
            </w:rPr>
            <w:fldChar w:fldCharType="separate"/>
          </w:r>
          <w:r w:rsidR="00235185" w:rsidRPr="00235185">
            <w:rPr>
              <w:noProof/>
              <w:sz w:val="16"/>
              <w:szCs w:val="16"/>
            </w:rPr>
            <w:t>(Former school and church Blaenavon: ©2022 Google, 2022)</w:t>
          </w:r>
          <w:r>
            <w:rPr>
              <w:sz w:val="16"/>
              <w:szCs w:val="16"/>
            </w:rPr>
            <w:fldChar w:fldCharType="end"/>
          </w:r>
        </w:sdtContent>
      </w:sdt>
      <w:r w:rsidR="00F324E8">
        <w:rPr>
          <w:sz w:val="16"/>
          <w:szCs w:val="16"/>
        </w:rPr>
        <w:t xml:space="preserve">                       Workman</w:t>
      </w:r>
      <w:r w:rsidR="00504D88">
        <w:rPr>
          <w:sz w:val="16"/>
          <w:szCs w:val="16"/>
        </w:rPr>
        <w:t>’s hall &amp; Cenotaph</w:t>
      </w:r>
      <w:r w:rsidR="00F324E8">
        <w:rPr>
          <w:sz w:val="16"/>
          <w:szCs w:val="16"/>
        </w:rPr>
        <w:t xml:space="preserve"> Blaenavon</w:t>
      </w:r>
      <w:r w:rsidR="00504D88">
        <w:rPr>
          <w:sz w:val="16"/>
          <w:szCs w:val="16"/>
        </w:rPr>
        <w:t xml:space="preserve"> </w:t>
      </w:r>
      <w:sdt>
        <w:sdtPr>
          <w:rPr>
            <w:sz w:val="16"/>
            <w:szCs w:val="16"/>
          </w:rPr>
          <w:id w:val="1665278969"/>
          <w:citation/>
        </w:sdtPr>
        <w:sdtContent>
          <w:r w:rsidR="00504D88">
            <w:rPr>
              <w:sz w:val="16"/>
              <w:szCs w:val="16"/>
            </w:rPr>
            <w:fldChar w:fldCharType="begin"/>
          </w:r>
          <w:r w:rsidR="00504D88">
            <w:rPr>
              <w:sz w:val="16"/>
              <w:szCs w:val="16"/>
            </w:rPr>
            <w:instrText xml:space="preserve"> CITATION Vis223 \l 2057 </w:instrText>
          </w:r>
          <w:r w:rsidR="00504D88">
            <w:rPr>
              <w:sz w:val="16"/>
              <w:szCs w:val="16"/>
            </w:rPr>
            <w:fldChar w:fldCharType="separate"/>
          </w:r>
          <w:r w:rsidR="00504D88" w:rsidRPr="00504D88">
            <w:rPr>
              <w:noProof/>
              <w:sz w:val="16"/>
              <w:szCs w:val="16"/>
            </w:rPr>
            <w:t>(VisitBlaenavon.co.uk)</w:t>
          </w:r>
          <w:r w:rsidR="00504D88">
            <w:rPr>
              <w:sz w:val="16"/>
              <w:szCs w:val="16"/>
            </w:rPr>
            <w:fldChar w:fldCharType="end"/>
          </w:r>
        </w:sdtContent>
      </w:sdt>
    </w:p>
    <w:p w14:paraId="1C428265" w14:textId="4A030684" w:rsidR="00182D49" w:rsidRDefault="00A824F9" w:rsidP="00942BA0">
      <w:pPr>
        <w:jc w:val="both"/>
      </w:pPr>
      <w:r>
        <w:t xml:space="preserve">The Ironworks </w:t>
      </w:r>
      <w:r w:rsidR="008A6871">
        <w:t>grew</w:t>
      </w:r>
      <w:r>
        <w:t xml:space="preserve"> due</w:t>
      </w:r>
      <w:r w:rsidR="00110ADB">
        <w:t xml:space="preserve"> to</w:t>
      </w:r>
      <w:r w:rsidR="005B6B33">
        <w:t xml:space="preserve"> increased demand</w:t>
      </w:r>
      <w:r>
        <w:t xml:space="preserve"> </w:t>
      </w:r>
      <w:r w:rsidR="00473455">
        <w:t xml:space="preserve">and </w:t>
      </w:r>
      <w:r w:rsidR="00DF360B">
        <w:t>transport link</w:t>
      </w:r>
      <w:r w:rsidR="00155CD7">
        <w:t>s</w:t>
      </w:r>
      <w:r w:rsidR="00DF360B">
        <w:t xml:space="preserve"> such as the </w:t>
      </w:r>
      <w:r w:rsidR="00473455" w:rsidRPr="00473455">
        <w:t>Brecknock and Abergavenny Canal</w:t>
      </w:r>
      <w:r w:rsidR="00773FC7">
        <w:t>,</w:t>
      </w:r>
      <w:r w:rsidR="00DF360B">
        <w:t xml:space="preserve"> then</w:t>
      </w:r>
      <w:r w:rsidR="002D20AB">
        <w:t xml:space="preserve"> later railway</w:t>
      </w:r>
      <w:r w:rsidR="00473455">
        <w:t xml:space="preserve"> </w:t>
      </w:r>
      <w:sdt>
        <w:sdtPr>
          <w:id w:val="1774592958"/>
          <w:citation/>
        </w:sdtPr>
        <w:sdtEndPr/>
        <w:sdtContent>
          <w:r w:rsidR="0009064E">
            <w:fldChar w:fldCharType="begin"/>
          </w:r>
          <w:r w:rsidR="0009064E">
            <w:instrText xml:space="preserve"> CITATION Gra221 \l 2057 </w:instrText>
          </w:r>
          <w:r w:rsidR="0009064E">
            <w:fldChar w:fldCharType="separate"/>
          </w:r>
          <w:r w:rsidR="0009064E">
            <w:rPr>
              <w:noProof/>
            </w:rPr>
            <w:t>(Graces Guide To British Industry, n.d.)</w:t>
          </w:r>
          <w:r w:rsidR="0009064E">
            <w:fldChar w:fldCharType="end"/>
          </w:r>
        </w:sdtContent>
      </w:sdt>
      <w:r w:rsidR="00CD0DE1">
        <w:t xml:space="preserve"> </w:t>
      </w:r>
      <w:r w:rsidR="007C52E0">
        <w:t>improv</w:t>
      </w:r>
      <w:r w:rsidR="002D20AB">
        <w:t xml:space="preserve">ing </w:t>
      </w:r>
      <w:r w:rsidR="007C52E0">
        <w:t>market</w:t>
      </w:r>
      <w:r w:rsidR="00CD0DE1">
        <w:t xml:space="preserve"> access</w:t>
      </w:r>
      <w:r w:rsidR="00745B2F">
        <w:t>.</w:t>
      </w:r>
      <w:r w:rsidR="007C52E0">
        <w:t xml:space="preserve"> </w:t>
      </w:r>
      <w:r w:rsidR="00BD34B3">
        <w:t xml:space="preserve">In </w:t>
      </w:r>
      <w:r>
        <w:t>1812 there were 5 blast furnaces</w:t>
      </w:r>
      <w:r w:rsidR="000625CF">
        <w:t xml:space="preserve"> </w:t>
      </w:r>
      <w:r w:rsidR="00745B2F">
        <w:t xml:space="preserve">capable of producing </w:t>
      </w:r>
      <w:r w:rsidR="004D69D1">
        <w:t xml:space="preserve">14,000 tonnes a year </w:t>
      </w:r>
      <w:sdt>
        <w:sdtPr>
          <w:id w:val="1093602129"/>
          <w:citation/>
        </w:sdtPr>
        <w:sdtEndPr/>
        <w:sdtContent>
          <w:r w:rsidR="001456EA">
            <w:fldChar w:fldCharType="begin"/>
          </w:r>
          <w:r w:rsidR="001456EA">
            <w:instrText xml:space="preserve"> CITATION The22 \l 2057 </w:instrText>
          </w:r>
          <w:r w:rsidR="001456EA">
            <w:fldChar w:fldCharType="separate"/>
          </w:r>
          <w:r w:rsidR="001456EA">
            <w:rPr>
              <w:noProof/>
            </w:rPr>
            <w:t>(The Glamorgan-Gwent Archaeological Trust Ltd, n.d.)</w:t>
          </w:r>
          <w:r w:rsidR="001456EA">
            <w:fldChar w:fldCharType="end"/>
          </w:r>
        </w:sdtContent>
      </w:sdt>
      <w:r w:rsidR="00745B2F">
        <w:t>.</w:t>
      </w:r>
      <w:r w:rsidR="000625CF" w:rsidRPr="000625CF">
        <w:rPr>
          <w:color w:val="FF0000"/>
        </w:rPr>
        <w:t xml:space="preserve"> </w:t>
      </w:r>
      <w:r w:rsidR="00CB25F0">
        <w:t>M</w:t>
      </w:r>
      <w:r w:rsidR="000A32EB">
        <w:t>a</w:t>
      </w:r>
      <w:r w:rsidR="00B77A0E">
        <w:t xml:space="preserve">ny new technologies </w:t>
      </w:r>
      <w:r w:rsidR="0006025F">
        <w:t xml:space="preserve">were </w:t>
      </w:r>
      <w:r w:rsidR="00C636F4">
        <w:t>implemented</w:t>
      </w:r>
      <w:r w:rsidR="0006025F">
        <w:t xml:space="preserve"> </w:t>
      </w:r>
      <w:r w:rsidR="00C636F4">
        <w:t xml:space="preserve">including 1828’s </w:t>
      </w:r>
      <w:r w:rsidR="00675CFC">
        <w:t xml:space="preserve">heating of the </w:t>
      </w:r>
      <w:r w:rsidR="001A6D16">
        <w:t xml:space="preserve">air bellows output </w:t>
      </w:r>
      <w:r w:rsidR="0059427E">
        <w:t>becoming</w:t>
      </w:r>
      <w:r w:rsidR="005D23B9">
        <w:t xml:space="preserve"> </w:t>
      </w:r>
      <w:r w:rsidR="001A6D16">
        <w:t>a hot ai</w:t>
      </w:r>
      <w:r w:rsidR="00433B70">
        <w:t>r</w:t>
      </w:r>
      <w:r w:rsidR="001A6D16">
        <w:t xml:space="preserve"> blast process in the 1850’s, </w:t>
      </w:r>
      <w:r w:rsidR="00527439">
        <w:t xml:space="preserve">in 1839 whilst other improvements were made, </w:t>
      </w:r>
      <w:r w:rsidR="002A3260">
        <w:t>Ashwell</w:t>
      </w:r>
      <w:r w:rsidR="0059427E">
        <w:t xml:space="preserve"> also</w:t>
      </w:r>
      <w:r w:rsidR="002A3260">
        <w:t xml:space="preserve"> introduced a water ballast tower for lifting </w:t>
      </w:r>
      <w:r w:rsidR="00EF52E6">
        <w:t xml:space="preserve">tracks to the top of the forges. </w:t>
      </w:r>
      <w:sdt>
        <w:sdtPr>
          <w:id w:val="-1854638348"/>
          <w:citation/>
        </w:sdtPr>
        <w:sdtEndPr/>
        <w:sdtContent>
          <w:r w:rsidR="00EF52E6">
            <w:fldChar w:fldCharType="begin"/>
          </w:r>
          <w:r w:rsidR="00EF52E6">
            <w:instrText xml:space="preserve"> CITATION The22 \l 2057 </w:instrText>
          </w:r>
          <w:r w:rsidR="00EF52E6">
            <w:fldChar w:fldCharType="separate"/>
          </w:r>
          <w:r w:rsidR="00EF52E6">
            <w:rPr>
              <w:noProof/>
            </w:rPr>
            <w:t>(The Glamorgan-Gwent Archaeological Trust Ltd, n.d.)</w:t>
          </w:r>
          <w:r w:rsidR="00EF52E6">
            <w:fldChar w:fldCharType="end"/>
          </w:r>
        </w:sdtContent>
      </w:sdt>
      <w:r w:rsidR="00E30A29" w:rsidRPr="00E30A29">
        <w:t xml:space="preserve"> </w:t>
      </w:r>
    </w:p>
    <w:p w14:paraId="36BC38C4" w14:textId="1FA7D84E" w:rsidR="00CD3C56" w:rsidRDefault="00EC35DB" w:rsidP="00942BA0">
      <w:pPr>
        <w:jc w:val="both"/>
      </w:pPr>
      <w:r>
        <w:rPr>
          <w:noProof/>
        </w:rPr>
        <w:drawing>
          <wp:anchor distT="0" distB="0" distL="114300" distR="114300" simplePos="0" relativeHeight="251669504" behindDoc="0" locked="0" layoutInCell="1" allowOverlap="1" wp14:anchorId="60F59F67" wp14:editId="117C7F1A">
            <wp:simplePos x="0" y="0"/>
            <wp:positionH relativeFrom="margin">
              <wp:align>center</wp:align>
            </wp:positionH>
            <wp:positionV relativeFrom="paragraph">
              <wp:posOffset>8255</wp:posOffset>
            </wp:positionV>
            <wp:extent cx="5731510" cy="3223895"/>
            <wp:effectExtent l="0" t="0" r="2540" b="0"/>
            <wp:wrapNone/>
            <wp:docPr id="7" name="Picture 7" descr="A picture containing outdoor, sky, water,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outdoor, sky, water, mountai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0F3C72">
        <w:t xml:space="preserve">As </w:t>
      </w:r>
      <w:r w:rsidR="00394518">
        <w:t>Coal demand increas</w:t>
      </w:r>
      <w:r w:rsidR="00692E62">
        <w:t>ed</w:t>
      </w:r>
      <w:r w:rsidR="00CB1CE0">
        <w:t xml:space="preserve">, </w:t>
      </w:r>
      <w:r w:rsidR="00673119">
        <w:t>The Big Pit was sunk in 1860</w:t>
      </w:r>
      <w:r w:rsidR="0076000D">
        <w:t xml:space="preserve"> amalgamating several </w:t>
      </w:r>
      <w:r w:rsidR="000F3C72">
        <w:t>existing</w:t>
      </w:r>
      <w:r w:rsidR="0076000D">
        <w:t xml:space="preserve"> deep mines</w:t>
      </w:r>
      <w:r w:rsidR="006C57F0">
        <w:t xml:space="preserve"> </w:t>
      </w:r>
      <w:sdt>
        <w:sdtPr>
          <w:id w:val="-2007348692"/>
          <w:citation/>
        </w:sdtPr>
        <w:sdtContent>
          <w:r w:rsidR="00D56883">
            <w:fldChar w:fldCharType="begin"/>
          </w:r>
          <w:r w:rsidR="00D56883">
            <w:instrText xml:space="preserve"> CITATION The22 \l 2057 </w:instrText>
          </w:r>
          <w:r w:rsidR="00D56883">
            <w:fldChar w:fldCharType="separate"/>
          </w:r>
          <w:r w:rsidR="00D56883">
            <w:rPr>
              <w:noProof/>
            </w:rPr>
            <w:t>(The Glamorgan-Gwent Archaeological Trust Ltd, n.d.)</w:t>
          </w:r>
          <w:r w:rsidR="00D56883">
            <w:fldChar w:fldCharType="end"/>
          </w:r>
        </w:sdtContent>
      </w:sdt>
      <w:r w:rsidR="006C57F0">
        <w:t xml:space="preserve">. </w:t>
      </w:r>
      <w:r w:rsidR="00411DA0">
        <w:t xml:space="preserve">In the 1870’s experiments at the Blaenavon Ironworks, </w:t>
      </w:r>
      <w:r w:rsidR="007D61B7">
        <w:t xml:space="preserve">based on the previous accidental manufacture in 1856, </w:t>
      </w:r>
      <w:r w:rsidR="00304246">
        <w:t xml:space="preserve">a </w:t>
      </w:r>
      <w:r w:rsidR="0073745D">
        <w:t xml:space="preserve">new </w:t>
      </w:r>
      <w:r w:rsidR="007D61B7">
        <w:t>mild steel</w:t>
      </w:r>
      <w:r w:rsidR="00C330E5">
        <w:t xml:space="preserve"> </w:t>
      </w:r>
      <w:r w:rsidR="0073745D">
        <w:t xml:space="preserve">manufacturing </w:t>
      </w:r>
      <w:r w:rsidR="00304246">
        <w:t xml:space="preserve">process was </w:t>
      </w:r>
      <w:r w:rsidR="000218F2">
        <w:t>discovered</w:t>
      </w:r>
      <w:r w:rsidR="00D21B1E">
        <w:t xml:space="preserve">. </w:t>
      </w:r>
      <w:r w:rsidR="00EA73B1">
        <w:t xml:space="preserve">Furnaces 4 and 5 were adapted to </w:t>
      </w:r>
      <w:r w:rsidR="001178E1">
        <w:t>produce</w:t>
      </w:r>
      <w:r w:rsidR="00EA73B1">
        <w:t xml:space="preserve"> steel</w:t>
      </w:r>
      <w:r w:rsidR="00B17605">
        <w:t xml:space="preserve"> but a</w:t>
      </w:r>
      <w:r w:rsidR="00462E11">
        <w:t>s</w:t>
      </w:r>
      <w:r w:rsidR="00B17605">
        <w:t xml:space="preserve"> the technology and infrastructure of foreign ironworks</w:t>
      </w:r>
      <w:r w:rsidR="00462E11">
        <w:t xml:space="preserve"> developed, this would</w:t>
      </w:r>
      <w:r w:rsidR="00852E29">
        <w:t xml:space="preserve"> ultimately </w:t>
      </w:r>
      <w:r w:rsidR="00D7623A">
        <w:t xml:space="preserve">be </w:t>
      </w:r>
      <w:r w:rsidR="00852E29">
        <w:t>the demise of Blaenavon ironworks</w:t>
      </w:r>
      <w:r w:rsidR="00115113">
        <w:t>, which closed in 1902</w:t>
      </w:r>
      <w:r w:rsidR="00C4190C">
        <w:t xml:space="preserve"> despite a 6</w:t>
      </w:r>
      <w:r w:rsidR="00C4190C" w:rsidRPr="00C4190C">
        <w:rPr>
          <w:vertAlign w:val="superscript"/>
        </w:rPr>
        <w:t>th</w:t>
      </w:r>
      <w:r w:rsidR="00C4190C">
        <w:t xml:space="preserve"> furnace being added</w:t>
      </w:r>
      <w:r w:rsidR="00ED369F">
        <w:t>.</w:t>
      </w:r>
      <w:r w:rsidR="00746B77" w:rsidRPr="00746B77">
        <w:t xml:space="preserve"> </w:t>
      </w:r>
      <w:sdt>
        <w:sdtPr>
          <w:id w:val="805516511"/>
          <w:citation/>
        </w:sdtPr>
        <w:sdtEndPr/>
        <w:sdtContent>
          <w:r w:rsidR="00746B77">
            <w:fldChar w:fldCharType="begin"/>
          </w:r>
          <w:r w:rsidR="00746B77">
            <w:instrText xml:space="preserve"> CITATION The22 \l 2057 </w:instrText>
          </w:r>
          <w:r w:rsidR="00746B77">
            <w:fldChar w:fldCharType="separate"/>
          </w:r>
          <w:r w:rsidR="00746B77">
            <w:rPr>
              <w:noProof/>
            </w:rPr>
            <w:t>(The Glamorgan-Gwent Archaeological Trust Ltd, n.d.)</w:t>
          </w:r>
          <w:r w:rsidR="00746B77">
            <w:fldChar w:fldCharType="end"/>
          </w:r>
        </w:sdtContent>
      </w:sdt>
      <w:r w:rsidR="00462E11">
        <w:t>.</w:t>
      </w:r>
      <w:r w:rsidR="00852E29">
        <w:t xml:space="preserve"> </w:t>
      </w:r>
      <w:r w:rsidR="0073411B">
        <w:t>This would shift the</w:t>
      </w:r>
      <w:r w:rsidR="00C330E5">
        <w:t xml:space="preserve"> </w:t>
      </w:r>
      <w:r w:rsidR="0073411B">
        <w:t>principal</w:t>
      </w:r>
      <w:r w:rsidR="005240AB">
        <w:t xml:space="preserve"> output </w:t>
      </w:r>
      <w:r w:rsidR="00285C85">
        <w:t>and employment</w:t>
      </w:r>
      <w:r w:rsidR="00BA176D">
        <w:t xml:space="preserve"> </w:t>
      </w:r>
      <w:r w:rsidR="005240AB">
        <w:t>for Blaenavon</w:t>
      </w:r>
      <w:r w:rsidR="00F815D7">
        <w:t xml:space="preserve"> to coal</w:t>
      </w:r>
      <w:r w:rsidR="005240AB">
        <w:t xml:space="preserve">. </w:t>
      </w:r>
      <w:r w:rsidR="0087726F">
        <w:t xml:space="preserve"> </w:t>
      </w:r>
    </w:p>
    <w:p w14:paraId="17FEBBF2" w14:textId="76366404" w:rsidR="00E724FE" w:rsidRDefault="00E724FE" w:rsidP="00942BA0">
      <w:pPr>
        <w:jc w:val="both"/>
      </w:pPr>
    </w:p>
    <w:p w14:paraId="7B3A463F" w14:textId="05A5EB3B" w:rsidR="00E724FE" w:rsidRDefault="00E724FE" w:rsidP="00942BA0">
      <w:pPr>
        <w:jc w:val="both"/>
      </w:pPr>
    </w:p>
    <w:p w14:paraId="493DF227" w14:textId="687F9317" w:rsidR="00E724FE" w:rsidRDefault="00E724FE" w:rsidP="00942BA0">
      <w:pPr>
        <w:jc w:val="both"/>
      </w:pPr>
    </w:p>
    <w:p w14:paraId="013AB9CB" w14:textId="44F64B75" w:rsidR="00E724FE" w:rsidRDefault="00E724FE" w:rsidP="00942BA0">
      <w:pPr>
        <w:jc w:val="both"/>
      </w:pPr>
    </w:p>
    <w:p w14:paraId="37B98F83" w14:textId="64C368E2" w:rsidR="00E724FE" w:rsidRDefault="00E724FE" w:rsidP="00942BA0">
      <w:pPr>
        <w:jc w:val="both"/>
      </w:pPr>
    </w:p>
    <w:p w14:paraId="3A96A1C4" w14:textId="1FC5B930" w:rsidR="00E724FE" w:rsidRDefault="00E724FE" w:rsidP="00942BA0">
      <w:pPr>
        <w:jc w:val="both"/>
      </w:pPr>
    </w:p>
    <w:p w14:paraId="7F5E35A2" w14:textId="7E277BF0" w:rsidR="00F60592" w:rsidRPr="006B2F4B" w:rsidRDefault="0031404B" w:rsidP="00942BA0">
      <w:pPr>
        <w:jc w:val="both"/>
        <w:rPr>
          <w:sz w:val="16"/>
          <w:szCs w:val="16"/>
        </w:rPr>
      </w:pPr>
      <w:r w:rsidRPr="0031404B">
        <w:rPr>
          <w:sz w:val="16"/>
          <w:szCs w:val="16"/>
        </w:rPr>
        <w:t>The Big Pit National Coal Museum in Blaenavon is celebrating 30 years as an industrial museum</w:t>
      </w:r>
      <w:r>
        <w:rPr>
          <w:sz w:val="16"/>
          <w:szCs w:val="16"/>
        </w:rPr>
        <w:t xml:space="preserve"> </w:t>
      </w:r>
      <w:sdt>
        <w:sdtPr>
          <w:rPr>
            <w:sz w:val="16"/>
            <w:szCs w:val="16"/>
          </w:rPr>
          <w:id w:val="-1034267508"/>
          <w:citation/>
        </w:sdtPr>
        <w:sdtContent>
          <w:r>
            <w:rPr>
              <w:sz w:val="16"/>
              <w:szCs w:val="16"/>
            </w:rPr>
            <w:fldChar w:fldCharType="begin"/>
          </w:r>
          <w:r>
            <w:rPr>
              <w:sz w:val="16"/>
              <w:szCs w:val="16"/>
            </w:rPr>
            <w:instrText xml:space="preserve"> CITATION BBC13 \l 2057 </w:instrText>
          </w:r>
          <w:r>
            <w:rPr>
              <w:sz w:val="16"/>
              <w:szCs w:val="16"/>
            </w:rPr>
            <w:fldChar w:fldCharType="separate"/>
          </w:r>
          <w:r w:rsidRPr="0031404B">
            <w:rPr>
              <w:noProof/>
              <w:sz w:val="16"/>
              <w:szCs w:val="16"/>
            </w:rPr>
            <w:t>(BBC, 2013)</w:t>
          </w:r>
          <w:r>
            <w:rPr>
              <w:sz w:val="16"/>
              <w:szCs w:val="16"/>
            </w:rPr>
            <w:fldChar w:fldCharType="end"/>
          </w:r>
        </w:sdtContent>
      </w:sdt>
    </w:p>
    <w:p w14:paraId="4FE5C8D7" w14:textId="5FC04F5B" w:rsidR="00CD3C56" w:rsidRPr="009921A2" w:rsidRDefault="00CD3C56" w:rsidP="00942BA0">
      <w:pPr>
        <w:jc w:val="both"/>
      </w:pPr>
      <w:r>
        <w:lastRenderedPageBreak/>
        <w:t>During the 18</w:t>
      </w:r>
      <w:r w:rsidRPr="00971662">
        <w:rPr>
          <w:vertAlign w:val="superscript"/>
        </w:rPr>
        <w:t>th</w:t>
      </w:r>
      <w:r>
        <w:t xml:space="preserve"> century, company housing allocation created segregation between worker groups </w:t>
      </w:r>
      <w:sdt>
        <w:sdtPr>
          <w:id w:val="2092662095"/>
          <w:citation/>
        </w:sdtPr>
        <w:sdtContent>
          <w:r>
            <w:fldChar w:fldCharType="begin"/>
          </w:r>
          <w:r>
            <w:instrText xml:space="preserve"> CITATION Vis221 \l 2057 </w:instrText>
          </w:r>
          <w:r>
            <w:fldChar w:fldCharType="separate"/>
          </w:r>
          <w:r>
            <w:rPr>
              <w:noProof/>
            </w:rPr>
            <w:t>(VisitBlaenavon.co.uk, n.d.)</w:t>
          </w:r>
          <w:r>
            <w:fldChar w:fldCharType="end"/>
          </w:r>
        </w:sdtContent>
      </w:sdt>
      <w:r>
        <w:t xml:space="preserve"> and the dust and dirt from workers would be carried into family homes, the workers wearing the same clothes for the whole day</w:t>
      </w:r>
      <w:r w:rsidRPr="007632DB">
        <w:t xml:space="preserve"> </w:t>
      </w:r>
      <w:r>
        <w:t xml:space="preserve">with Pithead Baths not being introduced at the Big Pit until 1939 </w:t>
      </w:r>
      <w:sdt>
        <w:sdtPr>
          <w:id w:val="-1662079111"/>
          <w:citation/>
        </w:sdtPr>
        <w:sdtContent>
          <w:r>
            <w:fldChar w:fldCharType="begin"/>
          </w:r>
          <w:r>
            <w:instrText xml:space="preserve"> CITATION Vis222 \l 2057 </w:instrText>
          </w:r>
          <w:r>
            <w:fldChar w:fldCharType="separate"/>
          </w:r>
          <w:r>
            <w:rPr>
              <w:noProof/>
            </w:rPr>
            <w:t>(Visit Blaenavon.co.uk, n.d.)</w:t>
          </w:r>
          <w:r>
            <w:fldChar w:fldCharType="end"/>
          </w:r>
        </w:sdtContent>
      </w:sdt>
      <w:r>
        <w:t xml:space="preserve">. Disasters and accidents mining were devastating, “in Llanerch Colliery, near Pontypool, in February 1890 in which 176 miners were killed in an underground explosion” </w:t>
      </w:r>
      <w:sdt>
        <w:sdtPr>
          <w:id w:val="-1461948558"/>
          <w:citation/>
        </w:sdtPr>
        <w:sdtContent>
          <w:r>
            <w:fldChar w:fldCharType="begin"/>
          </w:r>
          <w:r>
            <w:instrText xml:space="preserve"> CITATION Vis222 \l 2057 </w:instrText>
          </w:r>
          <w:r>
            <w:fldChar w:fldCharType="separate"/>
          </w:r>
          <w:r>
            <w:rPr>
              <w:noProof/>
            </w:rPr>
            <w:t>(Visit Blaenavon.co.uk, n.d.)</w:t>
          </w:r>
          <w:r>
            <w:fldChar w:fldCharType="end"/>
          </w:r>
        </w:sdtContent>
      </w:sdt>
      <w:r>
        <w:t xml:space="preserve"> as well as presumably health problems caused by dust and gas exposure. The culmination of these conditions and poor pay, usually on a sliding scale based on the price of coal, would eventually lead to the formation of workers unions and in 1898 Welsh miners went on strike. Although ultimately failing in its objectives, </w:t>
      </w:r>
      <w:r w:rsidR="0049314A">
        <w:t>it</w:t>
      </w:r>
      <w:r>
        <w:t xml:space="preserve"> led to a high court </w:t>
      </w:r>
      <w:r w:rsidR="0049314A">
        <w:t>ruling</w:t>
      </w:r>
      <w:r w:rsidR="005E0CB0">
        <w:t xml:space="preserve"> </w:t>
      </w:r>
      <w:r>
        <w:t>that the removal of workers for striking was unlawful and the “</w:t>
      </w:r>
      <w:r w:rsidRPr="00B34C38">
        <w:t>The Merthyr Tydfil Judgment of 1900</w:t>
      </w:r>
      <w:r>
        <w:t>” is “o</w:t>
      </w:r>
      <w:r w:rsidRPr="00B34C38">
        <w:t>ften cited in subsequent strikes elsewhere in the country</w:t>
      </w:r>
      <w:r>
        <w:t xml:space="preserve">” </w:t>
      </w:r>
      <w:sdt>
        <w:sdtPr>
          <w:id w:val="2046330692"/>
          <w:citation/>
        </w:sdtPr>
        <w:sdtContent>
          <w:r>
            <w:fldChar w:fldCharType="begin"/>
          </w:r>
          <w:r>
            <w:instrText xml:space="preserve"> CITATION Eva20 \l 2057 </w:instrText>
          </w:r>
          <w:r>
            <w:fldChar w:fldCharType="separate"/>
          </w:r>
          <w:r>
            <w:rPr>
              <w:noProof/>
            </w:rPr>
            <w:t>(Evans, 2020)</w:t>
          </w:r>
          <w:r>
            <w:fldChar w:fldCharType="end"/>
          </w:r>
        </w:sdtContent>
      </w:sdt>
      <w:r>
        <w:t xml:space="preserve"> to fight for better working conditions and pay.</w:t>
      </w:r>
    </w:p>
    <w:p w14:paraId="204953E9" w14:textId="335A7AC5" w:rsidR="0077263F" w:rsidRDefault="00771E82" w:rsidP="00942BA0">
      <w:pPr>
        <w:jc w:val="both"/>
      </w:pPr>
      <w:r>
        <w:t>Advancements in technology meant that coal could be mined safer and more efficiently</w:t>
      </w:r>
      <w:r w:rsidR="00BA4B9A">
        <w:t xml:space="preserve">, </w:t>
      </w:r>
      <w:r w:rsidR="00450FBD">
        <w:t xml:space="preserve">breathing </w:t>
      </w:r>
      <w:r w:rsidR="003E16B0">
        <w:t>apparatus</w:t>
      </w:r>
      <w:r w:rsidR="00450FBD">
        <w:t xml:space="preserve"> and </w:t>
      </w:r>
      <w:r w:rsidR="003E16B0">
        <w:t>detectors</w:t>
      </w:r>
      <w:r w:rsidR="00450FBD">
        <w:t xml:space="preserve"> were developed</w:t>
      </w:r>
      <w:r w:rsidR="00894BD0">
        <w:t xml:space="preserve"> </w:t>
      </w:r>
      <w:r w:rsidR="00450FBD">
        <w:t xml:space="preserve">as well as cutting and </w:t>
      </w:r>
      <w:r w:rsidR="003E152E">
        <w:t>moving</w:t>
      </w:r>
      <w:r w:rsidR="004247D4">
        <w:t xml:space="preserve"> technologies</w:t>
      </w:r>
      <w:r w:rsidR="00C33784">
        <w:t>,</w:t>
      </w:r>
      <w:r w:rsidR="00760183">
        <w:t xml:space="preserve"> as per the pictures enclosed</w:t>
      </w:r>
      <w:r w:rsidR="0057384E">
        <w:t xml:space="preserve">, with new technology so did the loss of jobs, </w:t>
      </w:r>
      <w:r w:rsidR="00016E73">
        <w:t>with cutting and moving equipment now taking the jobs of many men</w:t>
      </w:r>
      <w:r w:rsidR="005E0CB0">
        <w:t>, however t</w:t>
      </w:r>
      <w:r w:rsidR="00221AE8">
        <w:t>he decline</w:t>
      </w:r>
      <w:r w:rsidR="00CC3304">
        <w:t xml:space="preserve"> caused by the</w:t>
      </w:r>
      <w:r w:rsidR="00221AE8">
        <w:t xml:space="preserve"> Great Depression of the 1920s and 1930s</w:t>
      </w:r>
      <w:r w:rsidR="00221AE8">
        <w:t xml:space="preserve"> prov</w:t>
      </w:r>
      <w:r w:rsidR="00CC3304">
        <w:t xml:space="preserve">ed terminal for the </w:t>
      </w:r>
      <w:r w:rsidR="00221AE8">
        <w:t>British coal industry</w:t>
      </w:r>
      <w:r w:rsidR="00CC3304">
        <w:t xml:space="preserve">. </w:t>
      </w:r>
      <w:r w:rsidR="00F76082">
        <w:t xml:space="preserve">Technologies changed once again and the </w:t>
      </w:r>
      <w:r w:rsidR="00FD3D1A">
        <w:t xml:space="preserve">demand for Welsh and British coal plummeted. Eventually </w:t>
      </w:r>
      <w:r w:rsidR="00C64E8A">
        <w:t xml:space="preserve">In February of 1980 the Big Pit closed. </w:t>
      </w:r>
      <w:sdt>
        <w:sdtPr>
          <w:id w:val="-1968882377"/>
          <w:citation/>
        </w:sdtPr>
        <w:sdtContent>
          <w:r w:rsidR="00AA488D">
            <w:fldChar w:fldCharType="begin"/>
          </w:r>
          <w:r w:rsidR="00AA488D">
            <w:instrText xml:space="preserve"> CITATION Vis222 \l 2057 </w:instrText>
          </w:r>
          <w:r w:rsidR="00AA488D">
            <w:fldChar w:fldCharType="separate"/>
          </w:r>
          <w:r w:rsidR="00AA488D">
            <w:rPr>
              <w:noProof/>
            </w:rPr>
            <w:t>(Visit Blaenavon.co.uk, n.d.)</w:t>
          </w:r>
          <w:r w:rsidR="00AA488D">
            <w:fldChar w:fldCharType="end"/>
          </w:r>
        </w:sdtContent>
      </w:sdt>
    </w:p>
    <w:p w14:paraId="574658F9" w14:textId="47ED92C2" w:rsidR="008A2407" w:rsidRPr="005E0CB0" w:rsidRDefault="0077263F" w:rsidP="00942BA0">
      <w:pPr>
        <w:jc w:val="both"/>
        <w:rPr>
          <w:color w:val="FF0000"/>
        </w:rPr>
      </w:pPr>
      <w:r>
        <w:rPr>
          <w:noProof/>
          <w:color w:val="FF0000"/>
        </w:rPr>
        <w:drawing>
          <wp:anchor distT="0" distB="0" distL="114300" distR="114300" simplePos="0" relativeHeight="251683840" behindDoc="0" locked="0" layoutInCell="1" allowOverlap="1" wp14:anchorId="7501DB16" wp14:editId="14C3D332">
            <wp:simplePos x="0" y="0"/>
            <wp:positionH relativeFrom="column">
              <wp:posOffset>-139700</wp:posOffset>
            </wp:positionH>
            <wp:positionV relativeFrom="paragraph">
              <wp:posOffset>8890</wp:posOffset>
            </wp:positionV>
            <wp:extent cx="2028825" cy="3606800"/>
            <wp:effectExtent l="0" t="0" r="9525" b="0"/>
            <wp:wrapNone/>
            <wp:docPr id="8" name="Picture 8"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28825" cy="3606800"/>
                    </a:xfrm>
                    <a:prstGeom prst="rect">
                      <a:avLst/>
                    </a:prstGeom>
                  </pic:spPr>
                </pic:pic>
              </a:graphicData>
            </a:graphic>
          </wp:anchor>
        </w:drawing>
      </w:r>
      <w:r>
        <w:rPr>
          <w:noProof/>
          <w:color w:val="FF0000"/>
        </w:rPr>
        <w:drawing>
          <wp:anchor distT="0" distB="0" distL="114300" distR="114300" simplePos="0" relativeHeight="251677696" behindDoc="0" locked="0" layoutInCell="1" allowOverlap="1" wp14:anchorId="74872A83" wp14:editId="795FAF1C">
            <wp:simplePos x="0" y="0"/>
            <wp:positionH relativeFrom="margin">
              <wp:posOffset>1936750</wp:posOffset>
            </wp:positionH>
            <wp:positionV relativeFrom="paragraph">
              <wp:posOffset>8890</wp:posOffset>
            </wp:positionV>
            <wp:extent cx="3949700" cy="2220595"/>
            <wp:effectExtent l="0" t="0" r="0" b="8255"/>
            <wp:wrapNone/>
            <wp:docPr id="9" name="Picture 9" descr="A picture containing text, dark, fireplace, c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dark, fireplace, cav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49700" cy="2220595"/>
                    </a:xfrm>
                    <a:prstGeom prst="rect">
                      <a:avLst/>
                    </a:prstGeom>
                  </pic:spPr>
                </pic:pic>
              </a:graphicData>
            </a:graphic>
          </wp:anchor>
        </w:drawing>
      </w:r>
    </w:p>
    <w:p w14:paraId="7BA0DCC3" w14:textId="2EE8BE9B" w:rsidR="00246CC6" w:rsidRDefault="00246CC6" w:rsidP="00942BA0">
      <w:pPr>
        <w:jc w:val="both"/>
      </w:pPr>
    </w:p>
    <w:p w14:paraId="31E4FE6D" w14:textId="39016554" w:rsidR="0077263F" w:rsidRDefault="0077263F" w:rsidP="00942BA0">
      <w:pPr>
        <w:jc w:val="both"/>
      </w:pPr>
    </w:p>
    <w:p w14:paraId="0599172B" w14:textId="5D1A8351" w:rsidR="0077263F" w:rsidRDefault="0077263F" w:rsidP="00942BA0">
      <w:pPr>
        <w:jc w:val="both"/>
      </w:pPr>
    </w:p>
    <w:p w14:paraId="5D2CAB31" w14:textId="15B05ECE" w:rsidR="0077263F" w:rsidRDefault="0077263F" w:rsidP="00942BA0">
      <w:pPr>
        <w:jc w:val="both"/>
      </w:pPr>
    </w:p>
    <w:p w14:paraId="2A31BCCF" w14:textId="51251EF9" w:rsidR="0077263F" w:rsidRDefault="0077263F" w:rsidP="00942BA0">
      <w:pPr>
        <w:jc w:val="both"/>
      </w:pPr>
    </w:p>
    <w:p w14:paraId="18222521" w14:textId="70F72153" w:rsidR="0077263F" w:rsidRDefault="0077263F" w:rsidP="00942BA0">
      <w:pPr>
        <w:jc w:val="both"/>
      </w:pPr>
    </w:p>
    <w:p w14:paraId="53C67226" w14:textId="7F160586" w:rsidR="0077263F" w:rsidRDefault="0077263F" w:rsidP="00942BA0">
      <w:pPr>
        <w:jc w:val="both"/>
      </w:pPr>
    </w:p>
    <w:p w14:paraId="0ADEF133" w14:textId="7F06444B" w:rsidR="0077263F" w:rsidRPr="0031170A" w:rsidRDefault="00EB47AF" w:rsidP="00942BA0">
      <w:pPr>
        <w:jc w:val="both"/>
        <w:rPr>
          <w:sz w:val="16"/>
          <w:szCs w:val="16"/>
        </w:rPr>
      </w:pPr>
      <w:r w:rsidRPr="0031170A">
        <w:rPr>
          <w:sz w:val="16"/>
          <w:szCs w:val="16"/>
        </w:rPr>
        <w:t xml:space="preserve">                                                                   </w:t>
      </w:r>
      <w:r w:rsidR="0019204E" w:rsidRPr="0031170A">
        <w:rPr>
          <w:sz w:val="16"/>
          <w:szCs w:val="16"/>
        </w:rPr>
        <w:t xml:space="preserve">                      </w:t>
      </w:r>
      <w:r w:rsidR="006B7F25">
        <w:rPr>
          <w:sz w:val="16"/>
          <w:szCs w:val="16"/>
        </w:rPr>
        <w:t xml:space="preserve">Photograph: </w:t>
      </w:r>
      <w:r w:rsidR="0019204E" w:rsidRPr="0031170A">
        <w:rPr>
          <w:sz w:val="16"/>
          <w:szCs w:val="16"/>
        </w:rPr>
        <w:t>Modern cutting and moving machinery Big Pit Blaenavon</w:t>
      </w:r>
      <w:r w:rsidR="0031170A">
        <w:rPr>
          <w:sz w:val="16"/>
          <w:szCs w:val="16"/>
        </w:rPr>
        <w:t xml:space="preserve"> 2022 </w:t>
      </w:r>
      <w:sdt>
        <w:sdtPr>
          <w:rPr>
            <w:sz w:val="16"/>
            <w:szCs w:val="16"/>
          </w:rPr>
          <w:id w:val="1257255605"/>
          <w:citation/>
        </w:sdtPr>
        <w:sdtContent>
          <w:r w:rsidR="006B7F25">
            <w:rPr>
              <w:sz w:val="16"/>
              <w:szCs w:val="16"/>
            </w:rPr>
            <w:fldChar w:fldCharType="begin"/>
          </w:r>
          <w:r w:rsidR="006B7F25">
            <w:rPr>
              <w:sz w:val="16"/>
              <w:szCs w:val="16"/>
            </w:rPr>
            <w:instrText xml:space="preserve">CITATION Gib221 \t  \l 2057 </w:instrText>
          </w:r>
          <w:r w:rsidR="006B7F25">
            <w:rPr>
              <w:sz w:val="16"/>
              <w:szCs w:val="16"/>
            </w:rPr>
            <w:fldChar w:fldCharType="separate"/>
          </w:r>
          <w:r w:rsidR="006B7F25" w:rsidRPr="006B7F25">
            <w:rPr>
              <w:noProof/>
              <w:sz w:val="16"/>
              <w:szCs w:val="16"/>
            </w:rPr>
            <w:t>(Gibson, 2022)</w:t>
          </w:r>
          <w:r w:rsidR="006B7F25">
            <w:rPr>
              <w:sz w:val="16"/>
              <w:szCs w:val="16"/>
            </w:rPr>
            <w:fldChar w:fldCharType="end"/>
          </w:r>
        </w:sdtContent>
      </w:sdt>
    </w:p>
    <w:p w14:paraId="67BB1A8C" w14:textId="0FF66B6B" w:rsidR="0077263F" w:rsidRDefault="0077263F" w:rsidP="00942BA0">
      <w:pPr>
        <w:jc w:val="both"/>
      </w:pPr>
    </w:p>
    <w:p w14:paraId="7B839354" w14:textId="01B7E4D9" w:rsidR="0077263F" w:rsidRDefault="0077263F" w:rsidP="00942BA0">
      <w:pPr>
        <w:jc w:val="both"/>
      </w:pPr>
    </w:p>
    <w:p w14:paraId="46CED6D7" w14:textId="77777777" w:rsidR="00AE2D87" w:rsidRDefault="00A872C2" w:rsidP="00942BA0">
      <w:pPr>
        <w:jc w:val="both"/>
      </w:pPr>
      <w:r>
        <w:t xml:space="preserve">                                                             </w:t>
      </w:r>
    </w:p>
    <w:p w14:paraId="09F37680" w14:textId="77777777" w:rsidR="00AE2D87" w:rsidRDefault="00AE2D87" w:rsidP="00942BA0">
      <w:pPr>
        <w:jc w:val="both"/>
      </w:pPr>
    </w:p>
    <w:p w14:paraId="06D2F888" w14:textId="097288B6" w:rsidR="0077263F" w:rsidRDefault="009F3B6D" w:rsidP="00942BA0">
      <w:pPr>
        <w:jc w:val="both"/>
        <w:rPr>
          <w:sz w:val="16"/>
          <w:szCs w:val="16"/>
        </w:rPr>
      </w:pPr>
      <w:r>
        <w:rPr>
          <w:sz w:val="16"/>
          <w:szCs w:val="16"/>
        </w:rPr>
        <w:t>Life saver breathing apparatus Big Pit Blaenavon 2022</w:t>
      </w:r>
      <w:r w:rsidR="0086395E">
        <w:rPr>
          <w:sz w:val="16"/>
          <w:szCs w:val="16"/>
        </w:rPr>
        <w:t xml:space="preserve"> </w:t>
      </w:r>
      <w:sdt>
        <w:sdtPr>
          <w:rPr>
            <w:sz w:val="16"/>
            <w:szCs w:val="16"/>
          </w:rPr>
          <w:id w:val="221953407"/>
          <w:citation/>
        </w:sdtPr>
        <w:sdtContent>
          <w:r w:rsidR="0086395E">
            <w:rPr>
              <w:sz w:val="16"/>
              <w:szCs w:val="16"/>
            </w:rPr>
            <w:fldChar w:fldCharType="begin"/>
          </w:r>
          <w:r w:rsidR="00AE2D87">
            <w:rPr>
              <w:sz w:val="16"/>
              <w:szCs w:val="16"/>
            </w:rPr>
            <w:instrText xml:space="preserve">CITATION Gib222 \t  \l 2057 </w:instrText>
          </w:r>
          <w:r w:rsidR="0086395E">
            <w:rPr>
              <w:sz w:val="16"/>
              <w:szCs w:val="16"/>
            </w:rPr>
            <w:fldChar w:fldCharType="separate"/>
          </w:r>
          <w:r w:rsidR="00AE2D87" w:rsidRPr="00AE2D87">
            <w:rPr>
              <w:noProof/>
              <w:sz w:val="16"/>
              <w:szCs w:val="16"/>
            </w:rPr>
            <w:t>(Gibson, 2022)</w:t>
          </w:r>
          <w:r w:rsidR="0086395E">
            <w:rPr>
              <w:sz w:val="16"/>
              <w:szCs w:val="16"/>
            </w:rPr>
            <w:fldChar w:fldCharType="end"/>
          </w:r>
        </w:sdtContent>
      </w:sdt>
    </w:p>
    <w:p w14:paraId="02D2AF1C" w14:textId="564589E9" w:rsidR="009F3B6D" w:rsidRPr="00A872C2" w:rsidRDefault="009F3B6D" w:rsidP="00942BA0">
      <w:pPr>
        <w:jc w:val="both"/>
        <w:rPr>
          <w:sz w:val="16"/>
          <w:szCs w:val="16"/>
        </w:rPr>
      </w:pPr>
      <w:r>
        <w:rPr>
          <w:sz w:val="16"/>
          <w:szCs w:val="16"/>
        </w:rPr>
        <w:tab/>
      </w:r>
      <w:r>
        <w:rPr>
          <w:sz w:val="16"/>
          <w:szCs w:val="16"/>
        </w:rPr>
        <w:tab/>
      </w:r>
      <w:r>
        <w:rPr>
          <w:sz w:val="16"/>
          <w:szCs w:val="16"/>
        </w:rPr>
        <w:tab/>
        <w:t xml:space="preserve"> </w:t>
      </w:r>
      <w:r>
        <w:rPr>
          <w:sz w:val="16"/>
          <w:szCs w:val="16"/>
        </w:rPr>
        <w:tab/>
        <w:t xml:space="preserve">    </w:t>
      </w:r>
    </w:p>
    <w:p w14:paraId="353ACCAE" w14:textId="1280E7E7" w:rsidR="00246CC6" w:rsidRDefault="004E2A47" w:rsidP="00942BA0">
      <w:pPr>
        <w:jc w:val="both"/>
      </w:pPr>
      <w:r>
        <w:t>Conclusion</w:t>
      </w:r>
    </w:p>
    <w:p w14:paraId="47CA90E7" w14:textId="0DA8047E" w:rsidR="00162AB5" w:rsidRDefault="003E27CA" w:rsidP="00942BA0">
      <w:pPr>
        <w:jc w:val="both"/>
      </w:pPr>
      <w:r>
        <w:t xml:space="preserve">The </w:t>
      </w:r>
      <w:r w:rsidR="006C4F4F">
        <w:t>I</w:t>
      </w:r>
      <w:r>
        <w:t xml:space="preserve">ronworks and coal mines of Blaenavon were initially built due to its </w:t>
      </w:r>
      <w:r w:rsidR="00C4293A">
        <w:t xml:space="preserve">unique </w:t>
      </w:r>
      <w:r>
        <w:t>geographical and natural resource advantages utilising new advancements in technology</w:t>
      </w:r>
      <w:r w:rsidR="00A74C44">
        <w:t xml:space="preserve"> and increase in cheap</w:t>
      </w:r>
      <w:r w:rsidR="00174D17">
        <w:t xml:space="preserve"> </w:t>
      </w:r>
      <w:r w:rsidR="0027184B">
        <w:t>labour</w:t>
      </w:r>
      <w:r>
        <w:t xml:space="preserve"> to produce on an industrial scale. </w:t>
      </w:r>
      <w:r w:rsidR="003979C6">
        <w:t>I</w:t>
      </w:r>
      <w:r w:rsidR="006C4F4F">
        <w:t>ts</w:t>
      </w:r>
      <w:r w:rsidR="003979C6">
        <w:t xml:space="preserve"> success was</w:t>
      </w:r>
      <w:r>
        <w:t xml:space="preserve"> </w:t>
      </w:r>
      <w:r w:rsidR="003979C6">
        <w:t>due to the implementation of new technologies and</w:t>
      </w:r>
      <w:r>
        <w:t xml:space="preserve"> </w:t>
      </w:r>
      <w:r w:rsidR="003979C6">
        <w:t>was</w:t>
      </w:r>
      <w:r>
        <w:t xml:space="preserve"> founded </w:t>
      </w:r>
      <w:r w:rsidR="008954E4">
        <w:t xml:space="preserve">with large investment from </w:t>
      </w:r>
      <w:r w:rsidR="00750A86">
        <w:t>capitalists</w:t>
      </w:r>
      <w:r w:rsidR="00346897">
        <w:t xml:space="preserve">. </w:t>
      </w:r>
      <w:r w:rsidR="00F37F47">
        <w:t>A</w:t>
      </w:r>
      <w:r w:rsidR="00081949">
        <w:t xml:space="preserve">s the </w:t>
      </w:r>
      <w:r w:rsidR="00055887">
        <w:t>demand’s</w:t>
      </w:r>
      <w:r w:rsidR="00081949">
        <w:t xml:space="preserve"> shifted, </w:t>
      </w:r>
      <w:r w:rsidR="004B72E5">
        <w:t xml:space="preserve">Blaenavon took </w:t>
      </w:r>
      <w:r w:rsidR="00081949">
        <w:lastRenderedPageBreak/>
        <w:t xml:space="preserve">advantage of the </w:t>
      </w:r>
      <w:r w:rsidR="00055887">
        <w:t xml:space="preserve">areas geology again and shifted its primary output to coal. </w:t>
      </w:r>
      <w:r w:rsidR="00346897">
        <w:t>These industries</w:t>
      </w:r>
      <w:r>
        <w:t xml:space="preserve"> continued to draw on new technologies and in demand natural resources to </w:t>
      </w:r>
      <w:r w:rsidR="00142B68">
        <w:t xml:space="preserve">prosper </w:t>
      </w:r>
      <w:r w:rsidR="00AA322F">
        <w:t>d</w:t>
      </w:r>
      <w:r w:rsidR="00142B68">
        <w:t xml:space="preserve">uring </w:t>
      </w:r>
      <w:r w:rsidR="009C1BEC" w:rsidRPr="009C1BEC">
        <w:t>its rapid growth and development, with networks of rail lines, tunnels, and roadways</w:t>
      </w:r>
      <w:r w:rsidR="00FA3073">
        <w:t>. W</w:t>
      </w:r>
      <w:r w:rsidR="009C1BEC" w:rsidRPr="009C1BEC">
        <w:t xml:space="preserve">aste materials from ironworks and mines </w:t>
      </w:r>
      <w:r w:rsidR="00FA3073">
        <w:t xml:space="preserve">was </w:t>
      </w:r>
      <w:r w:rsidR="009C1BEC" w:rsidRPr="009C1BEC">
        <w:t xml:space="preserve">dumped on </w:t>
      </w:r>
      <w:r w:rsidR="000A16F3">
        <w:t xml:space="preserve">abundant </w:t>
      </w:r>
      <w:r w:rsidR="009C1BEC" w:rsidRPr="009C1BEC">
        <w:t>company land surrounding the worksites and housing</w:t>
      </w:r>
      <w:r w:rsidR="002D139C">
        <w:t>, which</w:t>
      </w:r>
      <w:r w:rsidR="009C1BEC" w:rsidRPr="009C1BEC">
        <w:t xml:space="preserve"> </w:t>
      </w:r>
      <w:r w:rsidR="00EC18F6">
        <w:t>was cost saving for the co</w:t>
      </w:r>
      <w:r w:rsidR="00002E5B">
        <w:t xml:space="preserve">mpany owners, </w:t>
      </w:r>
      <w:r w:rsidR="00C77846">
        <w:t xml:space="preserve">but </w:t>
      </w:r>
      <w:r w:rsidR="009C1BEC" w:rsidRPr="009C1BEC">
        <w:t>profoundly altered the landscape and environment</w:t>
      </w:r>
      <w:r w:rsidR="00A16BB2">
        <w:t xml:space="preserve">. </w:t>
      </w:r>
      <w:r w:rsidR="00440607">
        <w:t>the</w:t>
      </w:r>
      <w:r w:rsidR="00F15044">
        <w:t>y</w:t>
      </w:r>
      <w:r w:rsidR="00440607">
        <w:t xml:space="preserve"> </w:t>
      </w:r>
      <w:r w:rsidR="002C4142">
        <w:t>forged</w:t>
      </w:r>
      <w:r w:rsidR="00A16BB2">
        <w:t xml:space="preserve"> the town</w:t>
      </w:r>
      <w:r w:rsidR="00440607">
        <w:t xml:space="preserve">, and </w:t>
      </w:r>
      <w:r w:rsidR="00141FE9">
        <w:t>shaped</w:t>
      </w:r>
      <w:r w:rsidR="00440607">
        <w:t xml:space="preserve"> people</w:t>
      </w:r>
      <w:r w:rsidR="00F15044">
        <w:t xml:space="preserve"> and c</w:t>
      </w:r>
      <w:r w:rsidR="00DB6C2B">
        <w:t>ommunit</w:t>
      </w:r>
      <w:r w:rsidR="00F15044">
        <w:t xml:space="preserve">ies. </w:t>
      </w:r>
      <w:r w:rsidR="00DB6C2B">
        <w:t xml:space="preserve">Socially the impact of industry was profound </w:t>
      </w:r>
      <w:r w:rsidR="00A61BF3">
        <w:t>as</w:t>
      </w:r>
      <w:r w:rsidR="00DB6C2B">
        <w:t xml:space="preserve"> </w:t>
      </w:r>
      <w:r w:rsidR="006512AE">
        <w:t>worker pay was low</w:t>
      </w:r>
      <w:r w:rsidR="000D40E9">
        <w:t xml:space="preserve">, </w:t>
      </w:r>
      <w:r w:rsidR="00A576A8">
        <w:t xml:space="preserve">living conditions </w:t>
      </w:r>
      <w:r w:rsidR="006C4FE3">
        <w:t xml:space="preserve">poor </w:t>
      </w:r>
      <w:r w:rsidR="00431A9B">
        <w:t>and survival</w:t>
      </w:r>
      <w:r w:rsidR="00A61BF3">
        <w:t xml:space="preserve"> </w:t>
      </w:r>
      <w:r w:rsidR="00A576A8">
        <w:t>dictated b</w:t>
      </w:r>
      <w:r w:rsidR="00B9753A">
        <w:t xml:space="preserve">y </w:t>
      </w:r>
      <w:r w:rsidR="006C4FE3">
        <w:t>wealthy.</w:t>
      </w:r>
    </w:p>
    <w:p w14:paraId="41A61FA2" w14:textId="03C5AFCF" w:rsidR="00A90723" w:rsidRDefault="00A90723" w:rsidP="00942BA0">
      <w:pPr>
        <w:jc w:val="both"/>
      </w:pPr>
    </w:p>
    <w:sectPr w:rsidR="00A907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59B"/>
    <w:rsid w:val="00002E5B"/>
    <w:rsid w:val="00006FF3"/>
    <w:rsid w:val="00010A95"/>
    <w:rsid w:val="00011795"/>
    <w:rsid w:val="00012902"/>
    <w:rsid w:val="00016E73"/>
    <w:rsid w:val="000218F2"/>
    <w:rsid w:val="0002617F"/>
    <w:rsid w:val="00027551"/>
    <w:rsid w:val="0004206F"/>
    <w:rsid w:val="000470D2"/>
    <w:rsid w:val="0005560E"/>
    <w:rsid w:val="00055887"/>
    <w:rsid w:val="00055E8F"/>
    <w:rsid w:val="00056C47"/>
    <w:rsid w:val="0006025F"/>
    <w:rsid w:val="00060B51"/>
    <w:rsid w:val="000625CF"/>
    <w:rsid w:val="00063300"/>
    <w:rsid w:val="00065761"/>
    <w:rsid w:val="00081949"/>
    <w:rsid w:val="000820D3"/>
    <w:rsid w:val="00086BE8"/>
    <w:rsid w:val="0009064E"/>
    <w:rsid w:val="000923D5"/>
    <w:rsid w:val="00093D62"/>
    <w:rsid w:val="0009536F"/>
    <w:rsid w:val="000A16F3"/>
    <w:rsid w:val="000A32EB"/>
    <w:rsid w:val="000B2743"/>
    <w:rsid w:val="000B5B60"/>
    <w:rsid w:val="000C121F"/>
    <w:rsid w:val="000C2586"/>
    <w:rsid w:val="000C431F"/>
    <w:rsid w:val="000D40E9"/>
    <w:rsid w:val="000D4321"/>
    <w:rsid w:val="000D7EB2"/>
    <w:rsid w:val="000E2E49"/>
    <w:rsid w:val="000E3B6E"/>
    <w:rsid w:val="000E7575"/>
    <w:rsid w:val="000F1282"/>
    <w:rsid w:val="000F3C72"/>
    <w:rsid w:val="00102602"/>
    <w:rsid w:val="00105147"/>
    <w:rsid w:val="00110ADB"/>
    <w:rsid w:val="00113F5D"/>
    <w:rsid w:val="00115113"/>
    <w:rsid w:val="00115586"/>
    <w:rsid w:val="001159D0"/>
    <w:rsid w:val="001178E1"/>
    <w:rsid w:val="00130885"/>
    <w:rsid w:val="0013176F"/>
    <w:rsid w:val="00133D82"/>
    <w:rsid w:val="00134B9B"/>
    <w:rsid w:val="00135EA4"/>
    <w:rsid w:val="00141A87"/>
    <w:rsid w:val="00141FE9"/>
    <w:rsid w:val="00142B68"/>
    <w:rsid w:val="001435EE"/>
    <w:rsid w:val="001456EA"/>
    <w:rsid w:val="00145D37"/>
    <w:rsid w:val="0015170E"/>
    <w:rsid w:val="0015182B"/>
    <w:rsid w:val="001524C2"/>
    <w:rsid w:val="00155CD7"/>
    <w:rsid w:val="00155FB3"/>
    <w:rsid w:val="00162AB5"/>
    <w:rsid w:val="0016521D"/>
    <w:rsid w:val="00167E42"/>
    <w:rsid w:val="00174D17"/>
    <w:rsid w:val="00180FD6"/>
    <w:rsid w:val="00182D49"/>
    <w:rsid w:val="00187211"/>
    <w:rsid w:val="00187598"/>
    <w:rsid w:val="00190375"/>
    <w:rsid w:val="0019204E"/>
    <w:rsid w:val="00193E59"/>
    <w:rsid w:val="00195147"/>
    <w:rsid w:val="00196716"/>
    <w:rsid w:val="001A2940"/>
    <w:rsid w:val="001A55DE"/>
    <w:rsid w:val="001A6D16"/>
    <w:rsid w:val="001A6D88"/>
    <w:rsid w:val="001B115B"/>
    <w:rsid w:val="001B305A"/>
    <w:rsid w:val="001B47A7"/>
    <w:rsid w:val="001B4AEB"/>
    <w:rsid w:val="001B5BBC"/>
    <w:rsid w:val="001D3D2C"/>
    <w:rsid w:val="001D3DD7"/>
    <w:rsid w:val="001E5007"/>
    <w:rsid w:val="001F4678"/>
    <w:rsid w:val="00201E4B"/>
    <w:rsid w:val="00204A9C"/>
    <w:rsid w:val="002101E8"/>
    <w:rsid w:val="00214160"/>
    <w:rsid w:val="0021725F"/>
    <w:rsid w:val="0022171E"/>
    <w:rsid w:val="00221AE8"/>
    <w:rsid w:val="00222C30"/>
    <w:rsid w:val="00234C53"/>
    <w:rsid w:val="00235185"/>
    <w:rsid w:val="002364D5"/>
    <w:rsid w:val="002372AB"/>
    <w:rsid w:val="0024575A"/>
    <w:rsid w:val="00246317"/>
    <w:rsid w:val="00246CC6"/>
    <w:rsid w:val="002505F7"/>
    <w:rsid w:val="00251083"/>
    <w:rsid w:val="00260A20"/>
    <w:rsid w:val="00260F0F"/>
    <w:rsid w:val="00263055"/>
    <w:rsid w:val="0026386E"/>
    <w:rsid w:val="0027184B"/>
    <w:rsid w:val="00285C85"/>
    <w:rsid w:val="00291850"/>
    <w:rsid w:val="0029531E"/>
    <w:rsid w:val="002A3260"/>
    <w:rsid w:val="002A598D"/>
    <w:rsid w:val="002A5B86"/>
    <w:rsid w:val="002A5C32"/>
    <w:rsid w:val="002A6ACA"/>
    <w:rsid w:val="002A6F23"/>
    <w:rsid w:val="002B07C3"/>
    <w:rsid w:val="002B1592"/>
    <w:rsid w:val="002B208C"/>
    <w:rsid w:val="002B2AF8"/>
    <w:rsid w:val="002B52A3"/>
    <w:rsid w:val="002B7754"/>
    <w:rsid w:val="002B7863"/>
    <w:rsid w:val="002C14B1"/>
    <w:rsid w:val="002C4142"/>
    <w:rsid w:val="002C73AE"/>
    <w:rsid w:val="002D139C"/>
    <w:rsid w:val="002D2054"/>
    <w:rsid w:val="002D20AB"/>
    <w:rsid w:val="002D6060"/>
    <w:rsid w:val="002E2886"/>
    <w:rsid w:val="002F52A1"/>
    <w:rsid w:val="0030013D"/>
    <w:rsid w:val="00304246"/>
    <w:rsid w:val="003045BD"/>
    <w:rsid w:val="00306D79"/>
    <w:rsid w:val="0030732D"/>
    <w:rsid w:val="0031170A"/>
    <w:rsid w:val="003119D8"/>
    <w:rsid w:val="00313AA4"/>
    <w:rsid w:val="0031404B"/>
    <w:rsid w:val="003215FE"/>
    <w:rsid w:val="00321CED"/>
    <w:rsid w:val="00323C7E"/>
    <w:rsid w:val="00324D2F"/>
    <w:rsid w:val="0033392E"/>
    <w:rsid w:val="00336EF0"/>
    <w:rsid w:val="00344516"/>
    <w:rsid w:val="003447AD"/>
    <w:rsid w:val="00345430"/>
    <w:rsid w:val="00346897"/>
    <w:rsid w:val="00347578"/>
    <w:rsid w:val="0034796D"/>
    <w:rsid w:val="00361442"/>
    <w:rsid w:val="00371D1D"/>
    <w:rsid w:val="003806B1"/>
    <w:rsid w:val="003868D6"/>
    <w:rsid w:val="00392972"/>
    <w:rsid w:val="00394518"/>
    <w:rsid w:val="00394D5A"/>
    <w:rsid w:val="003979C6"/>
    <w:rsid w:val="003A063F"/>
    <w:rsid w:val="003A42FE"/>
    <w:rsid w:val="003A4A5C"/>
    <w:rsid w:val="003A779C"/>
    <w:rsid w:val="003B0F1C"/>
    <w:rsid w:val="003B223C"/>
    <w:rsid w:val="003B26B7"/>
    <w:rsid w:val="003B62A5"/>
    <w:rsid w:val="003C0A81"/>
    <w:rsid w:val="003E152E"/>
    <w:rsid w:val="003E16B0"/>
    <w:rsid w:val="003E27CA"/>
    <w:rsid w:val="003E45A6"/>
    <w:rsid w:val="003E719E"/>
    <w:rsid w:val="00402789"/>
    <w:rsid w:val="004054F8"/>
    <w:rsid w:val="00410F97"/>
    <w:rsid w:val="00411397"/>
    <w:rsid w:val="00411DA0"/>
    <w:rsid w:val="004126D5"/>
    <w:rsid w:val="00416FAF"/>
    <w:rsid w:val="00422D2E"/>
    <w:rsid w:val="0042401E"/>
    <w:rsid w:val="004247D4"/>
    <w:rsid w:val="00431A9B"/>
    <w:rsid w:val="00433B70"/>
    <w:rsid w:val="004354BF"/>
    <w:rsid w:val="00436F46"/>
    <w:rsid w:val="004400F7"/>
    <w:rsid w:val="00440607"/>
    <w:rsid w:val="00442070"/>
    <w:rsid w:val="00443312"/>
    <w:rsid w:val="004456E0"/>
    <w:rsid w:val="00447D3D"/>
    <w:rsid w:val="00450FBD"/>
    <w:rsid w:val="00455C75"/>
    <w:rsid w:val="0045733D"/>
    <w:rsid w:val="00460B16"/>
    <w:rsid w:val="00462E11"/>
    <w:rsid w:val="0046340D"/>
    <w:rsid w:val="00473455"/>
    <w:rsid w:val="0048324A"/>
    <w:rsid w:val="004846AB"/>
    <w:rsid w:val="0048759B"/>
    <w:rsid w:val="004907C2"/>
    <w:rsid w:val="0049314A"/>
    <w:rsid w:val="004A01E6"/>
    <w:rsid w:val="004A0528"/>
    <w:rsid w:val="004B5948"/>
    <w:rsid w:val="004B72E5"/>
    <w:rsid w:val="004C156E"/>
    <w:rsid w:val="004C289A"/>
    <w:rsid w:val="004C42A7"/>
    <w:rsid w:val="004D357A"/>
    <w:rsid w:val="004D50B3"/>
    <w:rsid w:val="004D69D1"/>
    <w:rsid w:val="004D725E"/>
    <w:rsid w:val="004E0D92"/>
    <w:rsid w:val="004E2A47"/>
    <w:rsid w:val="004E4373"/>
    <w:rsid w:val="004E58E8"/>
    <w:rsid w:val="004E75C8"/>
    <w:rsid w:val="004F0CCA"/>
    <w:rsid w:val="004F1595"/>
    <w:rsid w:val="004F1E00"/>
    <w:rsid w:val="004F3F60"/>
    <w:rsid w:val="00500A68"/>
    <w:rsid w:val="00502870"/>
    <w:rsid w:val="00504D88"/>
    <w:rsid w:val="005138D5"/>
    <w:rsid w:val="005231D5"/>
    <w:rsid w:val="005240AB"/>
    <w:rsid w:val="00527439"/>
    <w:rsid w:val="005442F8"/>
    <w:rsid w:val="0054737C"/>
    <w:rsid w:val="00547987"/>
    <w:rsid w:val="00567E84"/>
    <w:rsid w:val="005718D4"/>
    <w:rsid w:val="0057384E"/>
    <w:rsid w:val="00575FE6"/>
    <w:rsid w:val="00583693"/>
    <w:rsid w:val="00585BB2"/>
    <w:rsid w:val="00586181"/>
    <w:rsid w:val="00592F64"/>
    <w:rsid w:val="005933AB"/>
    <w:rsid w:val="0059427E"/>
    <w:rsid w:val="00594C0C"/>
    <w:rsid w:val="00596B75"/>
    <w:rsid w:val="005A0DFC"/>
    <w:rsid w:val="005A36C9"/>
    <w:rsid w:val="005A36DC"/>
    <w:rsid w:val="005A7CC6"/>
    <w:rsid w:val="005B6B33"/>
    <w:rsid w:val="005B7231"/>
    <w:rsid w:val="005C19E4"/>
    <w:rsid w:val="005C7CFB"/>
    <w:rsid w:val="005D23B9"/>
    <w:rsid w:val="005E0CB0"/>
    <w:rsid w:val="005E4101"/>
    <w:rsid w:val="005E513B"/>
    <w:rsid w:val="005E7D05"/>
    <w:rsid w:val="005F1B2E"/>
    <w:rsid w:val="005F2E44"/>
    <w:rsid w:val="005F2EFA"/>
    <w:rsid w:val="00605FDA"/>
    <w:rsid w:val="0061189D"/>
    <w:rsid w:val="00612A2F"/>
    <w:rsid w:val="00614B00"/>
    <w:rsid w:val="00616FAD"/>
    <w:rsid w:val="00621B7F"/>
    <w:rsid w:val="006245E2"/>
    <w:rsid w:val="00631607"/>
    <w:rsid w:val="0064055A"/>
    <w:rsid w:val="0064425B"/>
    <w:rsid w:val="00644F5E"/>
    <w:rsid w:val="0064575F"/>
    <w:rsid w:val="0065025E"/>
    <w:rsid w:val="006512AE"/>
    <w:rsid w:val="006541E2"/>
    <w:rsid w:val="00661280"/>
    <w:rsid w:val="00661706"/>
    <w:rsid w:val="0066246B"/>
    <w:rsid w:val="006628AB"/>
    <w:rsid w:val="00664B72"/>
    <w:rsid w:val="00673119"/>
    <w:rsid w:val="00674448"/>
    <w:rsid w:val="006752CF"/>
    <w:rsid w:val="00675CFC"/>
    <w:rsid w:val="00685A13"/>
    <w:rsid w:val="00692E62"/>
    <w:rsid w:val="006A0403"/>
    <w:rsid w:val="006B1EFA"/>
    <w:rsid w:val="006B2521"/>
    <w:rsid w:val="006B2F4B"/>
    <w:rsid w:val="006B31D8"/>
    <w:rsid w:val="006B5FAD"/>
    <w:rsid w:val="006B7F25"/>
    <w:rsid w:val="006C1570"/>
    <w:rsid w:val="006C3D8E"/>
    <w:rsid w:val="006C4F4F"/>
    <w:rsid w:val="006C4FE3"/>
    <w:rsid w:val="006C57F0"/>
    <w:rsid w:val="006D4172"/>
    <w:rsid w:val="006E1961"/>
    <w:rsid w:val="006E269C"/>
    <w:rsid w:val="006E665A"/>
    <w:rsid w:val="006F0E9E"/>
    <w:rsid w:val="006F2F09"/>
    <w:rsid w:val="006F3C86"/>
    <w:rsid w:val="006F7F69"/>
    <w:rsid w:val="00700BAA"/>
    <w:rsid w:val="00703E4D"/>
    <w:rsid w:val="00704F4F"/>
    <w:rsid w:val="00705C2D"/>
    <w:rsid w:val="00705C36"/>
    <w:rsid w:val="00707164"/>
    <w:rsid w:val="00707CC1"/>
    <w:rsid w:val="00710C03"/>
    <w:rsid w:val="00710F5D"/>
    <w:rsid w:val="00715DF2"/>
    <w:rsid w:val="00716AC4"/>
    <w:rsid w:val="00717D62"/>
    <w:rsid w:val="00720C57"/>
    <w:rsid w:val="00725EB5"/>
    <w:rsid w:val="00727AFE"/>
    <w:rsid w:val="0073411B"/>
    <w:rsid w:val="0073745D"/>
    <w:rsid w:val="00740B90"/>
    <w:rsid w:val="0074357B"/>
    <w:rsid w:val="00743E01"/>
    <w:rsid w:val="00745B2F"/>
    <w:rsid w:val="00746B77"/>
    <w:rsid w:val="00750A86"/>
    <w:rsid w:val="00750E8D"/>
    <w:rsid w:val="00752D76"/>
    <w:rsid w:val="00753B93"/>
    <w:rsid w:val="0076000D"/>
    <w:rsid w:val="00760183"/>
    <w:rsid w:val="007632DB"/>
    <w:rsid w:val="0076757F"/>
    <w:rsid w:val="00770B64"/>
    <w:rsid w:val="00771E82"/>
    <w:rsid w:val="0077263F"/>
    <w:rsid w:val="00773FC7"/>
    <w:rsid w:val="00775A9D"/>
    <w:rsid w:val="00776A54"/>
    <w:rsid w:val="007779C3"/>
    <w:rsid w:val="00781675"/>
    <w:rsid w:val="00783873"/>
    <w:rsid w:val="007903BA"/>
    <w:rsid w:val="007A1162"/>
    <w:rsid w:val="007A39FF"/>
    <w:rsid w:val="007A49E4"/>
    <w:rsid w:val="007A4FE8"/>
    <w:rsid w:val="007A6159"/>
    <w:rsid w:val="007B5FC2"/>
    <w:rsid w:val="007C2CF6"/>
    <w:rsid w:val="007C2F3C"/>
    <w:rsid w:val="007C3395"/>
    <w:rsid w:val="007C52E0"/>
    <w:rsid w:val="007D00B3"/>
    <w:rsid w:val="007D1269"/>
    <w:rsid w:val="007D24C6"/>
    <w:rsid w:val="007D61B7"/>
    <w:rsid w:val="007E20EC"/>
    <w:rsid w:val="007E43C7"/>
    <w:rsid w:val="007F0A9D"/>
    <w:rsid w:val="007F4B96"/>
    <w:rsid w:val="007F671D"/>
    <w:rsid w:val="00803841"/>
    <w:rsid w:val="0080707A"/>
    <w:rsid w:val="008101C6"/>
    <w:rsid w:val="008179E2"/>
    <w:rsid w:val="00836B5C"/>
    <w:rsid w:val="008377FA"/>
    <w:rsid w:val="00840AE1"/>
    <w:rsid w:val="008434F6"/>
    <w:rsid w:val="008472D6"/>
    <w:rsid w:val="008473FD"/>
    <w:rsid w:val="00847AFD"/>
    <w:rsid w:val="00850D3F"/>
    <w:rsid w:val="00850DBE"/>
    <w:rsid w:val="00852E29"/>
    <w:rsid w:val="0086395E"/>
    <w:rsid w:val="00865519"/>
    <w:rsid w:val="00871D77"/>
    <w:rsid w:val="0087726F"/>
    <w:rsid w:val="00881936"/>
    <w:rsid w:val="00883C37"/>
    <w:rsid w:val="00883D1E"/>
    <w:rsid w:val="008867BB"/>
    <w:rsid w:val="00892A24"/>
    <w:rsid w:val="00894BD0"/>
    <w:rsid w:val="008954E4"/>
    <w:rsid w:val="00896153"/>
    <w:rsid w:val="00897050"/>
    <w:rsid w:val="008972B3"/>
    <w:rsid w:val="008A2407"/>
    <w:rsid w:val="008A2E3D"/>
    <w:rsid w:val="008A652B"/>
    <w:rsid w:val="008A6871"/>
    <w:rsid w:val="008A6D25"/>
    <w:rsid w:val="008C4B52"/>
    <w:rsid w:val="008C5F5B"/>
    <w:rsid w:val="008D1CC0"/>
    <w:rsid w:val="008D64FE"/>
    <w:rsid w:val="008E0676"/>
    <w:rsid w:val="008E593B"/>
    <w:rsid w:val="008E5A83"/>
    <w:rsid w:val="008E6CCF"/>
    <w:rsid w:val="008F1114"/>
    <w:rsid w:val="00903545"/>
    <w:rsid w:val="009065BD"/>
    <w:rsid w:val="00917FFC"/>
    <w:rsid w:val="009208E5"/>
    <w:rsid w:val="00927D7C"/>
    <w:rsid w:val="00936AE1"/>
    <w:rsid w:val="009429A3"/>
    <w:rsid w:val="00942BA0"/>
    <w:rsid w:val="00942EE8"/>
    <w:rsid w:val="009478C7"/>
    <w:rsid w:val="00956FE2"/>
    <w:rsid w:val="00961B0B"/>
    <w:rsid w:val="009639A2"/>
    <w:rsid w:val="009674F5"/>
    <w:rsid w:val="00971662"/>
    <w:rsid w:val="0097357A"/>
    <w:rsid w:val="0097625D"/>
    <w:rsid w:val="009824AC"/>
    <w:rsid w:val="00984226"/>
    <w:rsid w:val="00987068"/>
    <w:rsid w:val="00990ADC"/>
    <w:rsid w:val="009921A2"/>
    <w:rsid w:val="009946A8"/>
    <w:rsid w:val="009B55FC"/>
    <w:rsid w:val="009C1BEC"/>
    <w:rsid w:val="009C5056"/>
    <w:rsid w:val="009C62F0"/>
    <w:rsid w:val="009D4AFE"/>
    <w:rsid w:val="009F3B6D"/>
    <w:rsid w:val="00A0762B"/>
    <w:rsid w:val="00A133F7"/>
    <w:rsid w:val="00A15E17"/>
    <w:rsid w:val="00A16BB2"/>
    <w:rsid w:val="00A1719B"/>
    <w:rsid w:val="00A22EA3"/>
    <w:rsid w:val="00A236F1"/>
    <w:rsid w:val="00A243CF"/>
    <w:rsid w:val="00A24F88"/>
    <w:rsid w:val="00A35750"/>
    <w:rsid w:val="00A4463D"/>
    <w:rsid w:val="00A46820"/>
    <w:rsid w:val="00A502FB"/>
    <w:rsid w:val="00A53070"/>
    <w:rsid w:val="00A536F5"/>
    <w:rsid w:val="00A56C5C"/>
    <w:rsid w:val="00A576A8"/>
    <w:rsid w:val="00A61BF3"/>
    <w:rsid w:val="00A74C44"/>
    <w:rsid w:val="00A754A3"/>
    <w:rsid w:val="00A824F9"/>
    <w:rsid w:val="00A82958"/>
    <w:rsid w:val="00A872C2"/>
    <w:rsid w:val="00A90723"/>
    <w:rsid w:val="00A92479"/>
    <w:rsid w:val="00A95C09"/>
    <w:rsid w:val="00A9640F"/>
    <w:rsid w:val="00A96CD5"/>
    <w:rsid w:val="00A979E3"/>
    <w:rsid w:val="00AA1C1B"/>
    <w:rsid w:val="00AA322F"/>
    <w:rsid w:val="00AA488D"/>
    <w:rsid w:val="00AA5003"/>
    <w:rsid w:val="00AA5181"/>
    <w:rsid w:val="00AB3BA1"/>
    <w:rsid w:val="00AB7BE4"/>
    <w:rsid w:val="00AC0884"/>
    <w:rsid w:val="00AC3A3C"/>
    <w:rsid w:val="00AD0272"/>
    <w:rsid w:val="00AD1D1B"/>
    <w:rsid w:val="00AD3070"/>
    <w:rsid w:val="00AE1683"/>
    <w:rsid w:val="00AE2D87"/>
    <w:rsid w:val="00AE6427"/>
    <w:rsid w:val="00AF0AEA"/>
    <w:rsid w:val="00AF2BEB"/>
    <w:rsid w:val="00B17605"/>
    <w:rsid w:val="00B22BF9"/>
    <w:rsid w:val="00B2421C"/>
    <w:rsid w:val="00B25D3F"/>
    <w:rsid w:val="00B25FEB"/>
    <w:rsid w:val="00B27FB0"/>
    <w:rsid w:val="00B3049A"/>
    <w:rsid w:val="00B306CA"/>
    <w:rsid w:val="00B30956"/>
    <w:rsid w:val="00B32577"/>
    <w:rsid w:val="00B34C38"/>
    <w:rsid w:val="00B35801"/>
    <w:rsid w:val="00B36734"/>
    <w:rsid w:val="00B41801"/>
    <w:rsid w:val="00B50281"/>
    <w:rsid w:val="00B56957"/>
    <w:rsid w:val="00B60298"/>
    <w:rsid w:val="00B61CD8"/>
    <w:rsid w:val="00B62911"/>
    <w:rsid w:val="00B64E97"/>
    <w:rsid w:val="00B74407"/>
    <w:rsid w:val="00B76C95"/>
    <w:rsid w:val="00B77A0E"/>
    <w:rsid w:val="00B77D7D"/>
    <w:rsid w:val="00B818E1"/>
    <w:rsid w:val="00B870AF"/>
    <w:rsid w:val="00B9022A"/>
    <w:rsid w:val="00B913A2"/>
    <w:rsid w:val="00B92982"/>
    <w:rsid w:val="00B9387E"/>
    <w:rsid w:val="00B9568E"/>
    <w:rsid w:val="00B9753A"/>
    <w:rsid w:val="00BA176D"/>
    <w:rsid w:val="00BA4B9A"/>
    <w:rsid w:val="00BA507C"/>
    <w:rsid w:val="00BB047C"/>
    <w:rsid w:val="00BB21FF"/>
    <w:rsid w:val="00BB40F7"/>
    <w:rsid w:val="00BB768C"/>
    <w:rsid w:val="00BC0F99"/>
    <w:rsid w:val="00BC3191"/>
    <w:rsid w:val="00BC45E8"/>
    <w:rsid w:val="00BD34B3"/>
    <w:rsid w:val="00BD607E"/>
    <w:rsid w:val="00BD7A71"/>
    <w:rsid w:val="00BE5265"/>
    <w:rsid w:val="00BF2E19"/>
    <w:rsid w:val="00BF6977"/>
    <w:rsid w:val="00C07085"/>
    <w:rsid w:val="00C12928"/>
    <w:rsid w:val="00C131FE"/>
    <w:rsid w:val="00C14D24"/>
    <w:rsid w:val="00C14E5A"/>
    <w:rsid w:val="00C17644"/>
    <w:rsid w:val="00C202AF"/>
    <w:rsid w:val="00C25BEC"/>
    <w:rsid w:val="00C32FEA"/>
    <w:rsid w:val="00C330E5"/>
    <w:rsid w:val="00C33784"/>
    <w:rsid w:val="00C4190C"/>
    <w:rsid w:val="00C4293A"/>
    <w:rsid w:val="00C44401"/>
    <w:rsid w:val="00C4591D"/>
    <w:rsid w:val="00C46057"/>
    <w:rsid w:val="00C519E4"/>
    <w:rsid w:val="00C52974"/>
    <w:rsid w:val="00C54102"/>
    <w:rsid w:val="00C565AC"/>
    <w:rsid w:val="00C636F4"/>
    <w:rsid w:val="00C64E8A"/>
    <w:rsid w:val="00C6602B"/>
    <w:rsid w:val="00C72E0D"/>
    <w:rsid w:val="00C758D0"/>
    <w:rsid w:val="00C7765E"/>
    <w:rsid w:val="00C77846"/>
    <w:rsid w:val="00C84B20"/>
    <w:rsid w:val="00C90C35"/>
    <w:rsid w:val="00C92219"/>
    <w:rsid w:val="00C937DC"/>
    <w:rsid w:val="00CA0202"/>
    <w:rsid w:val="00CA7191"/>
    <w:rsid w:val="00CB1CE0"/>
    <w:rsid w:val="00CB25F0"/>
    <w:rsid w:val="00CB5372"/>
    <w:rsid w:val="00CB7A1A"/>
    <w:rsid w:val="00CC178A"/>
    <w:rsid w:val="00CC3304"/>
    <w:rsid w:val="00CD0DE1"/>
    <w:rsid w:val="00CD3C56"/>
    <w:rsid w:val="00CD77DF"/>
    <w:rsid w:val="00CE18F2"/>
    <w:rsid w:val="00CE39D1"/>
    <w:rsid w:val="00CE4AC4"/>
    <w:rsid w:val="00CF2C05"/>
    <w:rsid w:val="00CF336E"/>
    <w:rsid w:val="00CF42F3"/>
    <w:rsid w:val="00D11652"/>
    <w:rsid w:val="00D153C4"/>
    <w:rsid w:val="00D21B1E"/>
    <w:rsid w:val="00D22829"/>
    <w:rsid w:val="00D3027A"/>
    <w:rsid w:val="00D346B3"/>
    <w:rsid w:val="00D42DA7"/>
    <w:rsid w:val="00D45A30"/>
    <w:rsid w:val="00D50599"/>
    <w:rsid w:val="00D5135F"/>
    <w:rsid w:val="00D56883"/>
    <w:rsid w:val="00D57B82"/>
    <w:rsid w:val="00D63E5C"/>
    <w:rsid w:val="00D65102"/>
    <w:rsid w:val="00D7006B"/>
    <w:rsid w:val="00D72074"/>
    <w:rsid w:val="00D7623A"/>
    <w:rsid w:val="00D81247"/>
    <w:rsid w:val="00DA4DEB"/>
    <w:rsid w:val="00DB6027"/>
    <w:rsid w:val="00DB6C2B"/>
    <w:rsid w:val="00DC09AA"/>
    <w:rsid w:val="00DC2238"/>
    <w:rsid w:val="00DC6580"/>
    <w:rsid w:val="00DD4806"/>
    <w:rsid w:val="00DD7A4E"/>
    <w:rsid w:val="00DD7E57"/>
    <w:rsid w:val="00DF360B"/>
    <w:rsid w:val="00DF6D5F"/>
    <w:rsid w:val="00DF7975"/>
    <w:rsid w:val="00E011E3"/>
    <w:rsid w:val="00E01771"/>
    <w:rsid w:val="00E02582"/>
    <w:rsid w:val="00E02663"/>
    <w:rsid w:val="00E05387"/>
    <w:rsid w:val="00E11D22"/>
    <w:rsid w:val="00E12523"/>
    <w:rsid w:val="00E17159"/>
    <w:rsid w:val="00E22C51"/>
    <w:rsid w:val="00E30A29"/>
    <w:rsid w:val="00E34D4D"/>
    <w:rsid w:val="00E34E64"/>
    <w:rsid w:val="00E427C6"/>
    <w:rsid w:val="00E449EE"/>
    <w:rsid w:val="00E500FD"/>
    <w:rsid w:val="00E65576"/>
    <w:rsid w:val="00E7234D"/>
    <w:rsid w:val="00E724FE"/>
    <w:rsid w:val="00E941E7"/>
    <w:rsid w:val="00E941F9"/>
    <w:rsid w:val="00EA0476"/>
    <w:rsid w:val="00EA4D1B"/>
    <w:rsid w:val="00EA6FBE"/>
    <w:rsid w:val="00EA73B1"/>
    <w:rsid w:val="00EB47AF"/>
    <w:rsid w:val="00EB584B"/>
    <w:rsid w:val="00EB622D"/>
    <w:rsid w:val="00EC18F6"/>
    <w:rsid w:val="00EC35DB"/>
    <w:rsid w:val="00EC5120"/>
    <w:rsid w:val="00ED052C"/>
    <w:rsid w:val="00ED369F"/>
    <w:rsid w:val="00ED36E2"/>
    <w:rsid w:val="00ED7DD2"/>
    <w:rsid w:val="00EE2089"/>
    <w:rsid w:val="00EE54AB"/>
    <w:rsid w:val="00EE75CA"/>
    <w:rsid w:val="00EF1128"/>
    <w:rsid w:val="00EF52E6"/>
    <w:rsid w:val="00EF68E8"/>
    <w:rsid w:val="00F10E2F"/>
    <w:rsid w:val="00F15044"/>
    <w:rsid w:val="00F176C0"/>
    <w:rsid w:val="00F254FE"/>
    <w:rsid w:val="00F31708"/>
    <w:rsid w:val="00F324E8"/>
    <w:rsid w:val="00F36B5D"/>
    <w:rsid w:val="00F37CDF"/>
    <w:rsid w:val="00F37F47"/>
    <w:rsid w:val="00F45951"/>
    <w:rsid w:val="00F5725E"/>
    <w:rsid w:val="00F60592"/>
    <w:rsid w:val="00F651A2"/>
    <w:rsid w:val="00F70747"/>
    <w:rsid w:val="00F727EA"/>
    <w:rsid w:val="00F76082"/>
    <w:rsid w:val="00F76B04"/>
    <w:rsid w:val="00F815D7"/>
    <w:rsid w:val="00FA3073"/>
    <w:rsid w:val="00FA4589"/>
    <w:rsid w:val="00FB0BED"/>
    <w:rsid w:val="00FB169F"/>
    <w:rsid w:val="00FB189A"/>
    <w:rsid w:val="00FB3278"/>
    <w:rsid w:val="00FB3E78"/>
    <w:rsid w:val="00FB453D"/>
    <w:rsid w:val="00FB65AF"/>
    <w:rsid w:val="00FC2C27"/>
    <w:rsid w:val="00FC335D"/>
    <w:rsid w:val="00FC7000"/>
    <w:rsid w:val="00FD0FE0"/>
    <w:rsid w:val="00FD2DAE"/>
    <w:rsid w:val="00FD31FE"/>
    <w:rsid w:val="00FD3D1A"/>
    <w:rsid w:val="00FD64E1"/>
    <w:rsid w:val="00FD6AEE"/>
    <w:rsid w:val="00FD6CF1"/>
    <w:rsid w:val="00FE054D"/>
    <w:rsid w:val="00FE71CB"/>
    <w:rsid w:val="00FE7ABA"/>
    <w:rsid w:val="00FF5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87E2D"/>
  <w15:chartTrackingRefBased/>
  <w15:docId w15:val="{6D43C36C-598C-4AF2-A826-33C55134C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0456">
      <w:bodyDiv w:val="1"/>
      <w:marLeft w:val="0"/>
      <w:marRight w:val="0"/>
      <w:marTop w:val="0"/>
      <w:marBottom w:val="0"/>
      <w:divBdr>
        <w:top w:val="none" w:sz="0" w:space="0" w:color="auto"/>
        <w:left w:val="none" w:sz="0" w:space="0" w:color="auto"/>
        <w:bottom w:val="none" w:sz="0" w:space="0" w:color="auto"/>
        <w:right w:val="none" w:sz="0" w:space="0" w:color="auto"/>
      </w:divBdr>
    </w:div>
    <w:div w:id="37359909">
      <w:bodyDiv w:val="1"/>
      <w:marLeft w:val="0"/>
      <w:marRight w:val="0"/>
      <w:marTop w:val="0"/>
      <w:marBottom w:val="0"/>
      <w:divBdr>
        <w:top w:val="none" w:sz="0" w:space="0" w:color="auto"/>
        <w:left w:val="none" w:sz="0" w:space="0" w:color="auto"/>
        <w:bottom w:val="none" w:sz="0" w:space="0" w:color="auto"/>
        <w:right w:val="none" w:sz="0" w:space="0" w:color="auto"/>
      </w:divBdr>
    </w:div>
    <w:div w:id="197938571">
      <w:bodyDiv w:val="1"/>
      <w:marLeft w:val="0"/>
      <w:marRight w:val="0"/>
      <w:marTop w:val="0"/>
      <w:marBottom w:val="0"/>
      <w:divBdr>
        <w:top w:val="none" w:sz="0" w:space="0" w:color="auto"/>
        <w:left w:val="none" w:sz="0" w:space="0" w:color="auto"/>
        <w:bottom w:val="none" w:sz="0" w:space="0" w:color="auto"/>
        <w:right w:val="none" w:sz="0" w:space="0" w:color="auto"/>
      </w:divBdr>
    </w:div>
    <w:div w:id="288752415">
      <w:bodyDiv w:val="1"/>
      <w:marLeft w:val="0"/>
      <w:marRight w:val="0"/>
      <w:marTop w:val="0"/>
      <w:marBottom w:val="0"/>
      <w:divBdr>
        <w:top w:val="none" w:sz="0" w:space="0" w:color="auto"/>
        <w:left w:val="none" w:sz="0" w:space="0" w:color="auto"/>
        <w:bottom w:val="none" w:sz="0" w:space="0" w:color="auto"/>
        <w:right w:val="none" w:sz="0" w:space="0" w:color="auto"/>
      </w:divBdr>
    </w:div>
    <w:div w:id="303244637">
      <w:bodyDiv w:val="1"/>
      <w:marLeft w:val="0"/>
      <w:marRight w:val="0"/>
      <w:marTop w:val="0"/>
      <w:marBottom w:val="0"/>
      <w:divBdr>
        <w:top w:val="none" w:sz="0" w:space="0" w:color="auto"/>
        <w:left w:val="none" w:sz="0" w:space="0" w:color="auto"/>
        <w:bottom w:val="none" w:sz="0" w:space="0" w:color="auto"/>
        <w:right w:val="none" w:sz="0" w:space="0" w:color="auto"/>
      </w:divBdr>
    </w:div>
    <w:div w:id="313488210">
      <w:bodyDiv w:val="1"/>
      <w:marLeft w:val="0"/>
      <w:marRight w:val="0"/>
      <w:marTop w:val="0"/>
      <w:marBottom w:val="0"/>
      <w:divBdr>
        <w:top w:val="none" w:sz="0" w:space="0" w:color="auto"/>
        <w:left w:val="none" w:sz="0" w:space="0" w:color="auto"/>
        <w:bottom w:val="none" w:sz="0" w:space="0" w:color="auto"/>
        <w:right w:val="none" w:sz="0" w:space="0" w:color="auto"/>
      </w:divBdr>
    </w:div>
    <w:div w:id="396168553">
      <w:bodyDiv w:val="1"/>
      <w:marLeft w:val="0"/>
      <w:marRight w:val="0"/>
      <w:marTop w:val="0"/>
      <w:marBottom w:val="0"/>
      <w:divBdr>
        <w:top w:val="none" w:sz="0" w:space="0" w:color="auto"/>
        <w:left w:val="none" w:sz="0" w:space="0" w:color="auto"/>
        <w:bottom w:val="none" w:sz="0" w:space="0" w:color="auto"/>
        <w:right w:val="none" w:sz="0" w:space="0" w:color="auto"/>
      </w:divBdr>
    </w:div>
    <w:div w:id="419058562">
      <w:bodyDiv w:val="1"/>
      <w:marLeft w:val="0"/>
      <w:marRight w:val="0"/>
      <w:marTop w:val="0"/>
      <w:marBottom w:val="0"/>
      <w:divBdr>
        <w:top w:val="none" w:sz="0" w:space="0" w:color="auto"/>
        <w:left w:val="none" w:sz="0" w:space="0" w:color="auto"/>
        <w:bottom w:val="none" w:sz="0" w:space="0" w:color="auto"/>
        <w:right w:val="none" w:sz="0" w:space="0" w:color="auto"/>
      </w:divBdr>
    </w:div>
    <w:div w:id="429815942">
      <w:bodyDiv w:val="1"/>
      <w:marLeft w:val="0"/>
      <w:marRight w:val="0"/>
      <w:marTop w:val="0"/>
      <w:marBottom w:val="0"/>
      <w:divBdr>
        <w:top w:val="none" w:sz="0" w:space="0" w:color="auto"/>
        <w:left w:val="none" w:sz="0" w:space="0" w:color="auto"/>
        <w:bottom w:val="none" w:sz="0" w:space="0" w:color="auto"/>
        <w:right w:val="none" w:sz="0" w:space="0" w:color="auto"/>
      </w:divBdr>
    </w:div>
    <w:div w:id="452673797">
      <w:bodyDiv w:val="1"/>
      <w:marLeft w:val="0"/>
      <w:marRight w:val="0"/>
      <w:marTop w:val="0"/>
      <w:marBottom w:val="0"/>
      <w:divBdr>
        <w:top w:val="none" w:sz="0" w:space="0" w:color="auto"/>
        <w:left w:val="none" w:sz="0" w:space="0" w:color="auto"/>
        <w:bottom w:val="none" w:sz="0" w:space="0" w:color="auto"/>
        <w:right w:val="none" w:sz="0" w:space="0" w:color="auto"/>
      </w:divBdr>
    </w:div>
    <w:div w:id="593592076">
      <w:bodyDiv w:val="1"/>
      <w:marLeft w:val="0"/>
      <w:marRight w:val="0"/>
      <w:marTop w:val="0"/>
      <w:marBottom w:val="0"/>
      <w:divBdr>
        <w:top w:val="none" w:sz="0" w:space="0" w:color="auto"/>
        <w:left w:val="none" w:sz="0" w:space="0" w:color="auto"/>
        <w:bottom w:val="none" w:sz="0" w:space="0" w:color="auto"/>
        <w:right w:val="none" w:sz="0" w:space="0" w:color="auto"/>
      </w:divBdr>
    </w:div>
    <w:div w:id="624040846">
      <w:bodyDiv w:val="1"/>
      <w:marLeft w:val="0"/>
      <w:marRight w:val="0"/>
      <w:marTop w:val="0"/>
      <w:marBottom w:val="0"/>
      <w:divBdr>
        <w:top w:val="none" w:sz="0" w:space="0" w:color="auto"/>
        <w:left w:val="none" w:sz="0" w:space="0" w:color="auto"/>
        <w:bottom w:val="none" w:sz="0" w:space="0" w:color="auto"/>
        <w:right w:val="none" w:sz="0" w:space="0" w:color="auto"/>
      </w:divBdr>
    </w:div>
    <w:div w:id="645210937">
      <w:bodyDiv w:val="1"/>
      <w:marLeft w:val="0"/>
      <w:marRight w:val="0"/>
      <w:marTop w:val="0"/>
      <w:marBottom w:val="0"/>
      <w:divBdr>
        <w:top w:val="none" w:sz="0" w:space="0" w:color="auto"/>
        <w:left w:val="none" w:sz="0" w:space="0" w:color="auto"/>
        <w:bottom w:val="none" w:sz="0" w:space="0" w:color="auto"/>
        <w:right w:val="none" w:sz="0" w:space="0" w:color="auto"/>
      </w:divBdr>
    </w:div>
    <w:div w:id="684206890">
      <w:bodyDiv w:val="1"/>
      <w:marLeft w:val="0"/>
      <w:marRight w:val="0"/>
      <w:marTop w:val="0"/>
      <w:marBottom w:val="0"/>
      <w:divBdr>
        <w:top w:val="none" w:sz="0" w:space="0" w:color="auto"/>
        <w:left w:val="none" w:sz="0" w:space="0" w:color="auto"/>
        <w:bottom w:val="none" w:sz="0" w:space="0" w:color="auto"/>
        <w:right w:val="none" w:sz="0" w:space="0" w:color="auto"/>
      </w:divBdr>
    </w:div>
    <w:div w:id="710804866">
      <w:bodyDiv w:val="1"/>
      <w:marLeft w:val="0"/>
      <w:marRight w:val="0"/>
      <w:marTop w:val="0"/>
      <w:marBottom w:val="0"/>
      <w:divBdr>
        <w:top w:val="none" w:sz="0" w:space="0" w:color="auto"/>
        <w:left w:val="none" w:sz="0" w:space="0" w:color="auto"/>
        <w:bottom w:val="none" w:sz="0" w:space="0" w:color="auto"/>
        <w:right w:val="none" w:sz="0" w:space="0" w:color="auto"/>
      </w:divBdr>
    </w:div>
    <w:div w:id="718821222">
      <w:bodyDiv w:val="1"/>
      <w:marLeft w:val="0"/>
      <w:marRight w:val="0"/>
      <w:marTop w:val="0"/>
      <w:marBottom w:val="0"/>
      <w:divBdr>
        <w:top w:val="none" w:sz="0" w:space="0" w:color="auto"/>
        <w:left w:val="none" w:sz="0" w:space="0" w:color="auto"/>
        <w:bottom w:val="none" w:sz="0" w:space="0" w:color="auto"/>
        <w:right w:val="none" w:sz="0" w:space="0" w:color="auto"/>
      </w:divBdr>
    </w:div>
    <w:div w:id="843282561">
      <w:bodyDiv w:val="1"/>
      <w:marLeft w:val="0"/>
      <w:marRight w:val="0"/>
      <w:marTop w:val="0"/>
      <w:marBottom w:val="0"/>
      <w:divBdr>
        <w:top w:val="none" w:sz="0" w:space="0" w:color="auto"/>
        <w:left w:val="none" w:sz="0" w:space="0" w:color="auto"/>
        <w:bottom w:val="none" w:sz="0" w:space="0" w:color="auto"/>
        <w:right w:val="none" w:sz="0" w:space="0" w:color="auto"/>
      </w:divBdr>
    </w:div>
    <w:div w:id="852307252">
      <w:bodyDiv w:val="1"/>
      <w:marLeft w:val="0"/>
      <w:marRight w:val="0"/>
      <w:marTop w:val="0"/>
      <w:marBottom w:val="0"/>
      <w:divBdr>
        <w:top w:val="none" w:sz="0" w:space="0" w:color="auto"/>
        <w:left w:val="none" w:sz="0" w:space="0" w:color="auto"/>
        <w:bottom w:val="none" w:sz="0" w:space="0" w:color="auto"/>
        <w:right w:val="none" w:sz="0" w:space="0" w:color="auto"/>
      </w:divBdr>
    </w:div>
    <w:div w:id="870454612">
      <w:bodyDiv w:val="1"/>
      <w:marLeft w:val="0"/>
      <w:marRight w:val="0"/>
      <w:marTop w:val="0"/>
      <w:marBottom w:val="0"/>
      <w:divBdr>
        <w:top w:val="none" w:sz="0" w:space="0" w:color="auto"/>
        <w:left w:val="none" w:sz="0" w:space="0" w:color="auto"/>
        <w:bottom w:val="none" w:sz="0" w:space="0" w:color="auto"/>
        <w:right w:val="none" w:sz="0" w:space="0" w:color="auto"/>
      </w:divBdr>
    </w:div>
    <w:div w:id="932979974">
      <w:bodyDiv w:val="1"/>
      <w:marLeft w:val="0"/>
      <w:marRight w:val="0"/>
      <w:marTop w:val="0"/>
      <w:marBottom w:val="0"/>
      <w:divBdr>
        <w:top w:val="none" w:sz="0" w:space="0" w:color="auto"/>
        <w:left w:val="none" w:sz="0" w:space="0" w:color="auto"/>
        <w:bottom w:val="none" w:sz="0" w:space="0" w:color="auto"/>
        <w:right w:val="none" w:sz="0" w:space="0" w:color="auto"/>
      </w:divBdr>
    </w:div>
    <w:div w:id="935357968">
      <w:bodyDiv w:val="1"/>
      <w:marLeft w:val="0"/>
      <w:marRight w:val="0"/>
      <w:marTop w:val="0"/>
      <w:marBottom w:val="0"/>
      <w:divBdr>
        <w:top w:val="none" w:sz="0" w:space="0" w:color="auto"/>
        <w:left w:val="none" w:sz="0" w:space="0" w:color="auto"/>
        <w:bottom w:val="none" w:sz="0" w:space="0" w:color="auto"/>
        <w:right w:val="none" w:sz="0" w:space="0" w:color="auto"/>
      </w:divBdr>
    </w:div>
    <w:div w:id="1018699666">
      <w:bodyDiv w:val="1"/>
      <w:marLeft w:val="0"/>
      <w:marRight w:val="0"/>
      <w:marTop w:val="0"/>
      <w:marBottom w:val="0"/>
      <w:divBdr>
        <w:top w:val="none" w:sz="0" w:space="0" w:color="auto"/>
        <w:left w:val="none" w:sz="0" w:space="0" w:color="auto"/>
        <w:bottom w:val="none" w:sz="0" w:space="0" w:color="auto"/>
        <w:right w:val="none" w:sz="0" w:space="0" w:color="auto"/>
      </w:divBdr>
    </w:div>
    <w:div w:id="1056012226">
      <w:bodyDiv w:val="1"/>
      <w:marLeft w:val="0"/>
      <w:marRight w:val="0"/>
      <w:marTop w:val="0"/>
      <w:marBottom w:val="0"/>
      <w:divBdr>
        <w:top w:val="none" w:sz="0" w:space="0" w:color="auto"/>
        <w:left w:val="none" w:sz="0" w:space="0" w:color="auto"/>
        <w:bottom w:val="none" w:sz="0" w:space="0" w:color="auto"/>
        <w:right w:val="none" w:sz="0" w:space="0" w:color="auto"/>
      </w:divBdr>
    </w:div>
    <w:div w:id="1066344357">
      <w:bodyDiv w:val="1"/>
      <w:marLeft w:val="0"/>
      <w:marRight w:val="0"/>
      <w:marTop w:val="0"/>
      <w:marBottom w:val="0"/>
      <w:divBdr>
        <w:top w:val="none" w:sz="0" w:space="0" w:color="auto"/>
        <w:left w:val="none" w:sz="0" w:space="0" w:color="auto"/>
        <w:bottom w:val="none" w:sz="0" w:space="0" w:color="auto"/>
        <w:right w:val="none" w:sz="0" w:space="0" w:color="auto"/>
      </w:divBdr>
    </w:div>
    <w:div w:id="1086724723">
      <w:bodyDiv w:val="1"/>
      <w:marLeft w:val="0"/>
      <w:marRight w:val="0"/>
      <w:marTop w:val="0"/>
      <w:marBottom w:val="0"/>
      <w:divBdr>
        <w:top w:val="none" w:sz="0" w:space="0" w:color="auto"/>
        <w:left w:val="none" w:sz="0" w:space="0" w:color="auto"/>
        <w:bottom w:val="none" w:sz="0" w:space="0" w:color="auto"/>
        <w:right w:val="none" w:sz="0" w:space="0" w:color="auto"/>
      </w:divBdr>
    </w:div>
    <w:div w:id="1091511508">
      <w:bodyDiv w:val="1"/>
      <w:marLeft w:val="0"/>
      <w:marRight w:val="0"/>
      <w:marTop w:val="0"/>
      <w:marBottom w:val="0"/>
      <w:divBdr>
        <w:top w:val="none" w:sz="0" w:space="0" w:color="auto"/>
        <w:left w:val="none" w:sz="0" w:space="0" w:color="auto"/>
        <w:bottom w:val="none" w:sz="0" w:space="0" w:color="auto"/>
        <w:right w:val="none" w:sz="0" w:space="0" w:color="auto"/>
      </w:divBdr>
    </w:div>
    <w:div w:id="1094010722">
      <w:bodyDiv w:val="1"/>
      <w:marLeft w:val="0"/>
      <w:marRight w:val="0"/>
      <w:marTop w:val="0"/>
      <w:marBottom w:val="0"/>
      <w:divBdr>
        <w:top w:val="none" w:sz="0" w:space="0" w:color="auto"/>
        <w:left w:val="none" w:sz="0" w:space="0" w:color="auto"/>
        <w:bottom w:val="none" w:sz="0" w:space="0" w:color="auto"/>
        <w:right w:val="none" w:sz="0" w:space="0" w:color="auto"/>
      </w:divBdr>
    </w:div>
    <w:div w:id="1174564987">
      <w:bodyDiv w:val="1"/>
      <w:marLeft w:val="0"/>
      <w:marRight w:val="0"/>
      <w:marTop w:val="0"/>
      <w:marBottom w:val="0"/>
      <w:divBdr>
        <w:top w:val="none" w:sz="0" w:space="0" w:color="auto"/>
        <w:left w:val="none" w:sz="0" w:space="0" w:color="auto"/>
        <w:bottom w:val="none" w:sz="0" w:space="0" w:color="auto"/>
        <w:right w:val="none" w:sz="0" w:space="0" w:color="auto"/>
      </w:divBdr>
    </w:div>
    <w:div w:id="1198816628">
      <w:bodyDiv w:val="1"/>
      <w:marLeft w:val="0"/>
      <w:marRight w:val="0"/>
      <w:marTop w:val="0"/>
      <w:marBottom w:val="0"/>
      <w:divBdr>
        <w:top w:val="none" w:sz="0" w:space="0" w:color="auto"/>
        <w:left w:val="none" w:sz="0" w:space="0" w:color="auto"/>
        <w:bottom w:val="none" w:sz="0" w:space="0" w:color="auto"/>
        <w:right w:val="none" w:sz="0" w:space="0" w:color="auto"/>
      </w:divBdr>
    </w:div>
    <w:div w:id="1227259094">
      <w:bodyDiv w:val="1"/>
      <w:marLeft w:val="0"/>
      <w:marRight w:val="0"/>
      <w:marTop w:val="0"/>
      <w:marBottom w:val="0"/>
      <w:divBdr>
        <w:top w:val="none" w:sz="0" w:space="0" w:color="auto"/>
        <w:left w:val="none" w:sz="0" w:space="0" w:color="auto"/>
        <w:bottom w:val="none" w:sz="0" w:space="0" w:color="auto"/>
        <w:right w:val="none" w:sz="0" w:space="0" w:color="auto"/>
      </w:divBdr>
    </w:div>
    <w:div w:id="1245335090">
      <w:bodyDiv w:val="1"/>
      <w:marLeft w:val="0"/>
      <w:marRight w:val="0"/>
      <w:marTop w:val="0"/>
      <w:marBottom w:val="0"/>
      <w:divBdr>
        <w:top w:val="none" w:sz="0" w:space="0" w:color="auto"/>
        <w:left w:val="none" w:sz="0" w:space="0" w:color="auto"/>
        <w:bottom w:val="none" w:sz="0" w:space="0" w:color="auto"/>
        <w:right w:val="none" w:sz="0" w:space="0" w:color="auto"/>
      </w:divBdr>
    </w:div>
    <w:div w:id="1257398143">
      <w:bodyDiv w:val="1"/>
      <w:marLeft w:val="0"/>
      <w:marRight w:val="0"/>
      <w:marTop w:val="0"/>
      <w:marBottom w:val="0"/>
      <w:divBdr>
        <w:top w:val="none" w:sz="0" w:space="0" w:color="auto"/>
        <w:left w:val="none" w:sz="0" w:space="0" w:color="auto"/>
        <w:bottom w:val="none" w:sz="0" w:space="0" w:color="auto"/>
        <w:right w:val="none" w:sz="0" w:space="0" w:color="auto"/>
      </w:divBdr>
    </w:div>
    <w:div w:id="1330400695">
      <w:bodyDiv w:val="1"/>
      <w:marLeft w:val="0"/>
      <w:marRight w:val="0"/>
      <w:marTop w:val="0"/>
      <w:marBottom w:val="0"/>
      <w:divBdr>
        <w:top w:val="none" w:sz="0" w:space="0" w:color="auto"/>
        <w:left w:val="none" w:sz="0" w:space="0" w:color="auto"/>
        <w:bottom w:val="none" w:sz="0" w:space="0" w:color="auto"/>
        <w:right w:val="none" w:sz="0" w:space="0" w:color="auto"/>
      </w:divBdr>
    </w:div>
    <w:div w:id="1383675479">
      <w:bodyDiv w:val="1"/>
      <w:marLeft w:val="0"/>
      <w:marRight w:val="0"/>
      <w:marTop w:val="0"/>
      <w:marBottom w:val="0"/>
      <w:divBdr>
        <w:top w:val="none" w:sz="0" w:space="0" w:color="auto"/>
        <w:left w:val="none" w:sz="0" w:space="0" w:color="auto"/>
        <w:bottom w:val="none" w:sz="0" w:space="0" w:color="auto"/>
        <w:right w:val="none" w:sz="0" w:space="0" w:color="auto"/>
      </w:divBdr>
    </w:div>
    <w:div w:id="1397051084">
      <w:bodyDiv w:val="1"/>
      <w:marLeft w:val="0"/>
      <w:marRight w:val="0"/>
      <w:marTop w:val="0"/>
      <w:marBottom w:val="0"/>
      <w:divBdr>
        <w:top w:val="none" w:sz="0" w:space="0" w:color="auto"/>
        <w:left w:val="none" w:sz="0" w:space="0" w:color="auto"/>
        <w:bottom w:val="none" w:sz="0" w:space="0" w:color="auto"/>
        <w:right w:val="none" w:sz="0" w:space="0" w:color="auto"/>
      </w:divBdr>
    </w:div>
    <w:div w:id="1431775818">
      <w:bodyDiv w:val="1"/>
      <w:marLeft w:val="0"/>
      <w:marRight w:val="0"/>
      <w:marTop w:val="0"/>
      <w:marBottom w:val="0"/>
      <w:divBdr>
        <w:top w:val="none" w:sz="0" w:space="0" w:color="auto"/>
        <w:left w:val="none" w:sz="0" w:space="0" w:color="auto"/>
        <w:bottom w:val="none" w:sz="0" w:space="0" w:color="auto"/>
        <w:right w:val="none" w:sz="0" w:space="0" w:color="auto"/>
      </w:divBdr>
    </w:div>
    <w:div w:id="1511217388">
      <w:bodyDiv w:val="1"/>
      <w:marLeft w:val="0"/>
      <w:marRight w:val="0"/>
      <w:marTop w:val="0"/>
      <w:marBottom w:val="0"/>
      <w:divBdr>
        <w:top w:val="none" w:sz="0" w:space="0" w:color="auto"/>
        <w:left w:val="none" w:sz="0" w:space="0" w:color="auto"/>
        <w:bottom w:val="none" w:sz="0" w:space="0" w:color="auto"/>
        <w:right w:val="none" w:sz="0" w:space="0" w:color="auto"/>
      </w:divBdr>
    </w:div>
    <w:div w:id="1522740915">
      <w:bodyDiv w:val="1"/>
      <w:marLeft w:val="0"/>
      <w:marRight w:val="0"/>
      <w:marTop w:val="0"/>
      <w:marBottom w:val="0"/>
      <w:divBdr>
        <w:top w:val="none" w:sz="0" w:space="0" w:color="auto"/>
        <w:left w:val="none" w:sz="0" w:space="0" w:color="auto"/>
        <w:bottom w:val="none" w:sz="0" w:space="0" w:color="auto"/>
        <w:right w:val="none" w:sz="0" w:space="0" w:color="auto"/>
      </w:divBdr>
    </w:div>
    <w:div w:id="1569917360">
      <w:bodyDiv w:val="1"/>
      <w:marLeft w:val="0"/>
      <w:marRight w:val="0"/>
      <w:marTop w:val="0"/>
      <w:marBottom w:val="0"/>
      <w:divBdr>
        <w:top w:val="none" w:sz="0" w:space="0" w:color="auto"/>
        <w:left w:val="none" w:sz="0" w:space="0" w:color="auto"/>
        <w:bottom w:val="none" w:sz="0" w:space="0" w:color="auto"/>
        <w:right w:val="none" w:sz="0" w:space="0" w:color="auto"/>
      </w:divBdr>
    </w:div>
    <w:div w:id="1594362950">
      <w:bodyDiv w:val="1"/>
      <w:marLeft w:val="0"/>
      <w:marRight w:val="0"/>
      <w:marTop w:val="0"/>
      <w:marBottom w:val="0"/>
      <w:divBdr>
        <w:top w:val="none" w:sz="0" w:space="0" w:color="auto"/>
        <w:left w:val="none" w:sz="0" w:space="0" w:color="auto"/>
        <w:bottom w:val="none" w:sz="0" w:space="0" w:color="auto"/>
        <w:right w:val="none" w:sz="0" w:space="0" w:color="auto"/>
      </w:divBdr>
    </w:div>
    <w:div w:id="1667125524">
      <w:bodyDiv w:val="1"/>
      <w:marLeft w:val="0"/>
      <w:marRight w:val="0"/>
      <w:marTop w:val="0"/>
      <w:marBottom w:val="0"/>
      <w:divBdr>
        <w:top w:val="none" w:sz="0" w:space="0" w:color="auto"/>
        <w:left w:val="none" w:sz="0" w:space="0" w:color="auto"/>
        <w:bottom w:val="none" w:sz="0" w:space="0" w:color="auto"/>
        <w:right w:val="none" w:sz="0" w:space="0" w:color="auto"/>
      </w:divBdr>
    </w:div>
    <w:div w:id="1743944268">
      <w:bodyDiv w:val="1"/>
      <w:marLeft w:val="0"/>
      <w:marRight w:val="0"/>
      <w:marTop w:val="0"/>
      <w:marBottom w:val="0"/>
      <w:divBdr>
        <w:top w:val="none" w:sz="0" w:space="0" w:color="auto"/>
        <w:left w:val="none" w:sz="0" w:space="0" w:color="auto"/>
        <w:bottom w:val="none" w:sz="0" w:space="0" w:color="auto"/>
        <w:right w:val="none" w:sz="0" w:space="0" w:color="auto"/>
      </w:divBdr>
    </w:div>
    <w:div w:id="1777629566">
      <w:bodyDiv w:val="1"/>
      <w:marLeft w:val="0"/>
      <w:marRight w:val="0"/>
      <w:marTop w:val="0"/>
      <w:marBottom w:val="0"/>
      <w:divBdr>
        <w:top w:val="none" w:sz="0" w:space="0" w:color="auto"/>
        <w:left w:val="none" w:sz="0" w:space="0" w:color="auto"/>
        <w:bottom w:val="none" w:sz="0" w:space="0" w:color="auto"/>
        <w:right w:val="none" w:sz="0" w:space="0" w:color="auto"/>
      </w:divBdr>
    </w:div>
    <w:div w:id="1783837178">
      <w:bodyDiv w:val="1"/>
      <w:marLeft w:val="0"/>
      <w:marRight w:val="0"/>
      <w:marTop w:val="0"/>
      <w:marBottom w:val="0"/>
      <w:divBdr>
        <w:top w:val="none" w:sz="0" w:space="0" w:color="auto"/>
        <w:left w:val="none" w:sz="0" w:space="0" w:color="auto"/>
        <w:bottom w:val="none" w:sz="0" w:space="0" w:color="auto"/>
        <w:right w:val="none" w:sz="0" w:space="0" w:color="auto"/>
      </w:divBdr>
    </w:div>
    <w:div w:id="1794713767">
      <w:bodyDiv w:val="1"/>
      <w:marLeft w:val="0"/>
      <w:marRight w:val="0"/>
      <w:marTop w:val="0"/>
      <w:marBottom w:val="0"/>
      <w:divBdr>
        <w:top w:val="none" w:sz="0" w:space="0" w:color="auto"/>
        <w:left w:val="none" w:sz="0" w:space="0" w:color="auto"/>
        <w:bottom w:val="none" w:sz="0" w:space="0" w:color="auto"/>
        <w:right w:val="none" w:sz="0" w:space="0" w:color="auto"/>
      </w:divBdr>
    </w:div>
    <w:div w:id="1801456607">
      <w:bodyDiv w:val="1"/>
      <w:marLeft w:val="0"/>
      <w:marRight w:val="0"/>
      <w:marTop w:val="0"/>
      <w:marBottom w:val="0"/>
      <w:divBdr>
        <w:top w:val="none" w:sz="0" w:space="0" w:color="auto"/>
        <w:left w:val="none" w:sz="0" w:space="0" w:color="auto"/>
        <w:bottom w:val="none" w:sz="0" w:space="0" w:color="auto"/>
        <w:right w:val="none" w:sz="0" w:space="0" w:color="auto"/>
      </w:divBdr>
    </w:div>
    <w:div w:id="1812362008">
      <w:bodyDiv w:val="1"/>
      <w:marLeft w:val="0"/>
      <w:marRight w:val="0"/>
      <w:marTop w:val="0"/>
      <w:marBottom w:val="0"/>
      <w:divBdr>
        <w:top w:val="none" w:sz="0" w:space="0" w:color="auto"/>
        <w:left w:val="none" w:sz="0" w:space="0" w:color="auto"/>
        <w:bottom w:val="none" w:sz="0" w:space="0" w:color="auto"/>
        <w:right w:val="none" w:sz="0" w:space="0" w:color="auto"/>
      </w:divBdr>
    </w:div>
    <w:div w:id="1832982601">
      <w:bodyDiv w:val="1"/>
      <w:marLeft w:val="0"/>
      <w:marRight w:val="0"/>
      <w:marTop w:val="0"/>
      <w:marBottom w:val="0"/>
      <w:divBdr>
        <w:top w:val="none" w:sz="0" w:space="0" w:color="auto"/>
        <w:left w:val="none" w:sz="0" w:space="0" w:color="auto"/>
        <w:bottom w:val="none" w:sz="0" w:space="0" w:color="auto"/>
        <w:right w:val="none" w:sz="0" w:space="0" w:color="auto"/>
      </w:divBdr>
    </w:div>
    <w:div w:id="1948610216">
      <w:bodyDiv w:val="1"/>
      <w:marLeft w:val="0"/>
      <w:marRight w:val="0"/>
      <w:marTop w:val="0"/>
      <w:marBottom w:val="0"/>
      <w:divBdr>
        <w:top w:val="none" w:sz="0" w:space="0" w:color="auto"/>
        <w:left w:val="none" w:sz="0" w:space="0" w:color="auto"/>
        <w:bottom w:val="none" w:sz="0" w:space="0" w:color="auto"/>
        <w:right w:val="none" w:sz="0" w:space="0" w:color="auto"/>
      </w:divBdr>
    </w:div>
    <w:div w:id="2008708361">
      <w:bodyDiv w:val="1"/>
      <w:marLeft w:val="0"/>
      <w:marRight w:val="0"/>
      <w:marTop w:val="0"/>
      <w:marBottom w:val="0"/>
      <w:divBdr>
        <w:top w:val="none" w:sz="0" w:space="0" w:color="auto"/>
        <w:left w:val="none" w:sz="0" w:space="0" w:color="auto"/>
        <w:bottom w:val="none" w:sz="0" w:space="0" w:color="auto"/>
        <w:right w:val="none" w:sz="0" w:space="0" w:color="auto"/>
      </w:divBdr>
    </w:div>
    <w:div w:id="2013991973">
      <w:bodyDiv w:val="1"/>
      <w:marLeft w:val="0"/>
      <w:marRight w:val="0"/>
      <w:marTop w:val="0"/>
      <w:marBottom w:val="0"/>
      <w:divBdr>
        <w:top w:val="none" w:sz="0" w:space="0" w:color="auto"/>
        <w:left w:val="none" w:sz="0" w:space="0" w:color="auto"/>
        <w:bottom w:val="none" w:sz="0" w:space="0" w:color="auto"/>
        <w:right w:val="none" w:sz="0" w:space="0" w:color="auto"/>
      </w:divBdr>
    </w:div>
    <w:div w:id="2033411575">
      <w:bodyDiv w:val="1"/>
      <w:marLeft w:val="0"/>
      <w:marRight w:val="0"/>
      <w:marTop w:val="0"/>
      <w:marBottom w:val="0"/>
      <w:divBdr>
        <w:top w:val="none" w:sz="0" w:space="0" w:color="auto"/>
        <w:left w:val="none" w:sz="0" w:space="0" w:color="auto"/>
        <w:bottom w:val="none" w:sz="0" w:space="0" w:color="auto"/>
        <w:right w:val="none" w:sz="0" w:space="0" w:color="auto"/>
      </w:divBdr>
    </w:div>
    <w:div w:id="2046785290">
      <w:bodyDiv w:val="1"/>
      <w:marLeft w:val="0"/>
      <w:marRight w:val="0"/>
      <w:marTop w:val="0"/>
      <w:marBottom w:val="0"/>
      <w:divBdr>
        <w:top w:val="none" w:sz="0" w:space="0" w:color="auto"/>
        <w:left w:val="none" w:sz="0" w:space="0" w:color="auto"/>
        <w:bottom w:val="none" w:sz="0" w:space="0" w:color="auto"/>
        <w:right w:val="none" w:sz="0" w:space="0" w:color="auto"/>
      </w:divBdr>
    </w:div>
    <w:div w:id="2066054982">
      <w:bodyDiv w:val="1"/>
      <w:marLeft w:val="0"/>
      <w:marRight w:val="0"/>
      <w:marTop w:val="0"/>
      <w:marBottom w:val="0"/>
      <w:divBdr>
        <w:top w:val="none" w:sz="0" w:space="0" w:color="auto"/>
        <w:left w:val="none" w:sz="0" w:space="0" w:color="auto"/>
        <w:bottom w:val="none" w:sz="0" w:space="0" w:color="auto"/>
        <w:right w:val="none" w:sz="0" w:space="0" w:color="auto"/>
      </w:divBdr>
    </w:div>
    <w:div w:id="2086762310">
      <w:bodyDiv w:val="1"/>
      <w:marLeft w:val="0"/>
      <w:marRight w:val="0"/>
      <w:marTop w:val="0"/>
      <w:marBottom w:val="0"/>
      <w:divBdr>
        <w:top w:val="none" w:sz="0" w:space="0" w:color="auto"/>
        <w:left w:val="none" w:sz="0" w:space="0" w:color="auto"/>
        <w:bottom w:val="none" w:sz="0" w:space="0" w:color="auto"/>
        <w:right w:val="none" w:sz="0" w:space="0" w:color="auto"/>
      </w:divBdr>
    </w:div>
    <w:div w:id="2135169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BBC22</b:Tag>
    <b:SourceType>InternetSite</b:SourceType>
    <b:Guid>{1D933EB8-FC30-4B12-97D1-1007784EDE04}</b:Guid>
    <b:Author>
      <b:Author>
        <b:Corporate>BBC</b:Corporate>
      </b:Author>
    </b:Author>
    <b:Title>The origins of the Industrial Revolution</b:Title>
    <b:InternetSiteTitle>BBC Bitesize</b:InternetSiteTitle>
    <b:URL>https://www.bbc.co.uk/bitesize/topics/zm7qtfr/articles/z6kg3j6#</b:URL>
    <b:YearAccessed>2022</b:YearAccessed>
    <b:MonthAccessed>02</b:MonthAccessed>
    <b:DayAccessed>07</b:DayAccessed>
    <b:RefOrder>20</b:RefOrder>
  </b:Source>
  <b:Source>
    <b:Tag>Mat08</b:Tag>
    <b:SourceType>JournalArticle</b:SourceType>
    <b:Guid>{F4F1BACA-478B-430E-885D-7794E4CC7E01}</b:Guid>
    <b:Title>The Developement of Blaenafon Town</b:Title>
    <b:Year>2008</b:Year>
    <b:URL>https://www.visitblaenavon.co.uk/en/Publications/Blaenavon-Story/The-development-of-Blaenavon-Town.pdf</b:URL>
    <b:Author>
      <b:Author>
        <b:NameList>
          <b:Person>
            <b:Last>Matthews</b:Last>
            <b:Middle>Alexander</b:Middle>
            <b:First>Nathan</b:First>
          </b:Person>
        </b:NameList>
      </b:Author>
    </b:Author>
    <b:RefOrder>1</b:RefOrder>
  </b:Source>
  <b:Source>
    <b:Tag>Cro22</b:Tag>
    <b:SourceType>InternetSite</b:SourceType>
    <b:Guid>{29414858-46AA-4FFC-8166-2C5D9ED8AFE8}</b:Guid>
    <b:Title>Cromford Mill, the world’s first successful water powered cotton spinning mill, was built in 1771 by Sir Richard Arkwright.</b:Title>
    <b:InternetSiteTitle>Cromfordmills.org.uk</b:InternetSiteTitle>
    <b:URL>https://www.cromfordmills.org.uk/learning/mill-history/</b:URL>
    <b:Author>
      <b:Author>
        <b:Corporate>Cromford Mills</b:Corporate>
      </b:Author>
    </b:Author>
    <b:YearAccessed>2022</b:YearAccessed>
    <b:MonthAccessed>02</b:MonthAccessed>
    <b:DayAccessed>08</b:DayAccessed>
    <b:RefOrder>2</b:RefOrder>
  </b:Source>
  <b:Source>
    <b:Tag>Wil19</b:Tag>
    <b:SourceType>InternetSite</b:SourceType>
    <b:Guid>{8268D760-054A-4506-8C46-55989CF9C03C}</b:Guid>
    <b:Title> Steam in the Industrial Revolution</b:Title>
    <b:InternetSiteTitle>Thoughtco.com</b:InternetSiteTitle>
    <b:Year>2019</b:Year>
    <b:Month>July</b:Month>
    <b:Day>25th</b:Day>
    <b:URL>https://www.thoughtco.com/steam-in-the-industrial-revolution-1221643</b:URL>
    <b:Author>
      <b:Author>
        <b:NameList>
          <b:Person>
            <b:Last>Wilde</b:Last>
            <b:First>Robert</b:First>
          </b:Person>
        </b:NameList>
      </b:Author>
    </b:Author>
    <b:RefOrder>21</b:RefOrder>
  </b:Source>
  <b:Source>
    <b:Tag>Vis22</b:Tag>
    <b:SourceType>InternetSite</b:SourceType>
    <b:Guid>{BA8758BC-B321-4A28-8EF6-F4EEE0E00A75}</b:Guid>
    <b:Title>BLAENAVON IRONWORKS: A BRIEF HISTORY</b:Title>
    <b:InternetSiteTitle>Visitblaenavon.co.uk</b:InternetSiteTitle>
    <b:URL>https://www.visitblaenavon.co.uk/en/Publications/Blaenavon-Story/Blaenavon-Ironworks.pdf</b:URL>
    <b:Author>
      <b:Author>
        <b:Corporate>Visitblaenavon.co.uk</b:Corporate>
      </b:Author>
    </b:Author>
    <b:YearAccessed>2022</b:YearAccessed>
    <b:MonthAccessed>02</b:MonthAccessed>
    <b:DayAccessed>08</b:DayAccessed>
    <b:RefOrder>4</b:RefOrder>
  </b:Source>
  <b:Source>
    <b:Tag>The22</b:Tag>
    <b:SourceType>InternetSite</b:SourceType>
    <b:Guid>{FE5A0B29-548D-4B91-AFB9-7BF1A9E39A35}</b:Guid>
    <b:Author>
      <b:Author>
        <b:Corporate>The Glamorgan-Gwent Archaeological Trust Ltd</b:Corporate>
      </b:Author>
    </b:Author>
    <b:Title>Blaenavon Historical Processes, Themes and Background</b:Title>
    <b:InternetSiteTitle>ggat.org.uk</b:InternetSiteTitle>
    <b:URL>http://www.ggat.org.uk/cadw/historic_landscape/blaenavon/english/Blaenavon_Features.htm</b:URL>
    <b:YearAccessed>2022</b:YearAccessed>
    <b:MonthAccessed>02</b:MonthAccessed>
    <b:DayAccessed>08</b:DayAccessed>
    <b:RefOrder>5</b:RefOrder>
  </b:Source>
  <b:Source>
    <b:Tag>Gra22</b:Tag>
    <b:SourceType>InternetSite</b:SourceType>
    <b:Guid>{40A36231-FD0B-4088-8E94-99E54104EBE9}</b:Guid>
    <b:Author>
      <b:Author>
        <b:Corporate>Graces Guide to British Industry and History</b:Corporate>
      </b:Author>
    </b:Author>
    <b:Title>Blaenavon Ironworks</b:Title>
    <b:InternetSiteTitle>Graceguide.co.uk</b:InternetSiteTitle>
    <b:URL>https://www.gracesguide.co.uk/Blaenavon_Ironworks</b:URL>
    <b:YearAccessed>2022</b:YearAccessed>
    <b:MonthAccessed>02</b:MonthAccessed>
    <b:DayAccessed>08</b:DayAccessed>
    <b:RefOrder>3</b:RefOrder>
  </b:Source>
  <b:Source>
    <b:Tag>Cad00</b:Tag>
    <b:SourceType>InternetSite</b:SourceType>
    <b:Guid>{45C8DDA1-103E-4A9E-B8C6-9FC290AE44C7}</b:Guid>
    <b:Author>
      <b:Author>
        <b:Corporate>Cadw</b:Corporate>
      </b:Author>
    </b:Author>
    <b:Title>Blaenavon Industrial Landscape World Heritage Site</b:Title>
    <b:InternetSiteTitle>Cadw.gov.wales</b:InternetSiteTitle>
    <b:Year>2000</b:Year>
    <b:URL>https://cadw.gov.wales/advice-support/historic-assets/other-historic-assets/world-heritage-sites/blaenavon-industrial</b:URL>
    <b:RefOrder>22</b:RefOrder>
  </b:Source>
  <b:Source>
    <b:Tag>Gra221</b:Tag>
    <b:SourceType>InternetSite</b:SourceType>
    <b:Guid>{788C4FF5-BE2E-45A7-8516-7FCDC4D9135F}</b:Guid>
    <b:Author>
      <b:Author>
        <b:Corporate>Graces Guide To British Industry</b:Corporate>
      </b:Author>
    </b:Author>
    <b:Title>Brecknock and Abergavenny Canal</b:Title>
    <b:InternetSiteTitle>Graces Guide To British Industry</b:InternetSiteTitle>
    <b:URL>https://www.gracesguide.co.uk/Brecknock_and_Abergavenny_Canal</b:URL>
    <b:YearAccessed>2022</b:YearAccessed>
    <b:MonthAccessed>02</b:MonthAccessed>
    <b:DayAccessed>10</b:DayAccessed>
    <b:RefOrder>13</b:RefOrder>
  </b:Source>
  <b:Source>
    <b:Tag>UNE22</b:Tag>
    <b:SourceType>InternetSite</b:SourceType>
    <b:Guid>{DF3196B3-1771-4259-AA5B-DF8746120829}</b:Guid>
    <b:Author>
      <b:Author>
        <b:Corporate>UNESCO</b:Corporate>
      </b:Author>
    </b:Author>
    <b:Title>Blaenavon Industrial Landscape</b:Title>
    <b:InternetSiteTitle>UNESCO.org</b:InternetSiteTitle>
    <b:URL>https://whc.unesco.org/en/list/984</b:URL>
    <b:YearAccessed>2022</b:YearAccessed>
    <b:MonthAccessed>02</b:MonthAccessed>
    <b:DayAccessed>10</b:DayAccessed>
    <b:RefOrder>10</b:RefOrder>
  </b:Source>
  <b:Source>
    <b:Tag>Wil20</b:Tag>
    <b:SourceType>InternetSite</b:SourceType>
    <b:Guid>{F01BFA2C-B7BA-45B5-980F-D19B6E8B5146}</b:Guid>
    <b:Title>Population Growth and Movement in the Industrial Revolution</b:Title>
    <b:InternetSiteTitle>thoughtco.com</b:InternetSiteTitle>
    <b:Year>2020</b:Year>
    <b:Month>Jan</b:Month>
    <b:URL>https://www.thoughtco.com/population-growth-and-movement-industrial-revolution-1221640</b:URL>
    <b:Author>
      <b:Author>
        <b:NameList>
          <b:Person>
            <b:Last>Wilde</b:Last>
            <b:First>Robert</b:First>
          </b:Person>
        </b:NameList>
      </b:Author>
    </b:Author>
    <b:RefOrder>7</b:RefOrder>
  </b:Source>
  <b:Source>
    <b:Tag>Ove11</b:Tag>
    <b:SourceType>InternetSite</b:SourceType>
    <b:Guid>{35BF1523-7A69-49DE-ADBD-EB47C089E7E6}</b:Guid>
    <b:Title>Agricultural Revolution in England 1500 - 1850</b:Title>
    <b:InternetSiteTitle>BBC.co.uk</b:InternetSiteTitle>
    <b:Year>2011</b:Year>
    <b:Month>02</b:Month>
    <b:Day>17</b:Day>
    <b:URL>https://www.bbc.co.uk/history/british/empire_seapower/agricultural_revolution_01.shtml</b:URL>
    <b:Author>
      <b:Author>
        <b:NameList>
          <b:Person>
            <b:Last>Overton</b:Last>
            <b:First>Mark</b:First>
          </b:Person>
        </b:NameList>
      </b:Author>
    </b:Author>
    <b:RefOrder>8</b:RefOrder>
  </b:Source>
  <b:Source>
    <b:Tag>The221</b:Tag>
    <b:SourceType>InternetSite</b:SourceType>
    <b:Guid>{F73B38CA-1A1A-46EE-846B-ADD5E1D277A7}</b:Guid>
    <b:Author>
      <b:Author>
        <b:Corporate>The National Archives</b:Corporate>
      </b:Author>
    </b:Author>
    <b:Title>Enclosure awards and maps</b:Title>
    <b:InternetSiteTitle>The National Archives</b:InternetSiteTitle>
    <b:URL>https://www.nationalarchives.gov.uk/help-with-your-research/research-guides/enclosure-awards/</b:URL>
    <b:YearAccessed>2022</b:YearAccessed>
    <b:MonthAccessed>02</b:MonthAccessed>
    <b:DayAccessed>13</b:DayAccessed>
    <b:RefOrder>9</b:RefOrder>
  </b:Source>
  <b:Source>
    <b:Tag>Vis221</b:Tag>
    <b:SourceType>InternetSite</b:SourceType>
    <b:Guid>{173529FE-482B-4B87-B03E-F6C9E8408191}</b:Guid>
    <b:Author>
      <b:Author>
        <b:Corporate>VisitBlaenavon.co.uk</b:Corporate>
      </b:Author>
    </b:Author>
    <b:Title>The Developement of Blaenavon Town</b:Title>
    <b:InternetSiteTitle>VisitBlanavon.co.uk</b:InternetSiteTitle>
    <b:URL>https://www.visitblaenavon.co.uk/en/Publications/Blaenavon-Story/The-development-of-Blaenavon-Town.pdf</b:URL>
    <b:YearAccessed>2022</b:YearAccessed>
    <b:MonthAccessed>02</b:MonthAccessed>
    <b:DayAccessed>16</b:DayAccessed>
    <b:RefOrder>15</b:RefOrder>
  </b:Source>
  <b:Source>
    <b:Tag>Vis222</b:Tag>
    <b:SourceType>InternetSite</b:SourceType>
    <b:Guid>{3DD79B67-9A6D-4C06-A53E-EB484517FD33}</b:Guid>
    <b:Author>
      <b:Author>
        <b:Corporate>Visit Blaenavon.co.uk</b:Corporate>
      </b:Author>
    </b:Author>
    <b:Title>Big-Pit</b:Title>
    <b:InternetSiteTitle>VisitBlaenavon.co.uk</b:InternetSiteTitle>
    <b:URL>https://www.visitblaenavon.co.uk/en/Publications/Blaenavon-Story/Big-Pit.pdf</b:URL>
    <b:YearAccessed>2022</b:YearAccessed>
    <b:MonthAccessed>02</b:MonthAccessed>
    <b:DayAccessed>16</b:DayAccessed>
    <b:RefOrder>16</b:RefOrder>
  </b:Source>
  <b:Source>
    <b:Tag>Eva20</b:Tag>
    <b:SourceType>InternetSite</b:SourceType>
    <b:Guid>{08B643F3-B7BA-4E5D-98B3-0532FB3F3474}</b:Guid>
    <b:Title>The Forgotten ‘Merthyr Tydfil Judgment of 1900’</b:Title>
    <b:InternetSiteTitle>The melting pot</b:InternetSiteTitle>
    <b:Year>2020</b:Year>
    <b:Month>08</b:Month>
    <b:Day>09</b:Day>
    <b:URL>https://www.merthyr-history.com/?tag=south-wales-miners-federation</b:URL>
    <b:Author>
      <b:Author>
        <b:NameList>
          <b:Person>
            <b:Last>Evans</b:Last>
            <b:First>Roger</b:First>
          </b:Person>
        </b:NameList>
      </b:Author>
    </b:Author>
    <b:RefOrder>17</b:RefOrder>
  </b:Source>
  <b:Source>
    <b:Tag>Goo</b:Tag>
    <b:SourceType>ElectronicSource</b:SourceType>
    <b:Guid>{B2D820E5-DC66-4775-B6F6-B85CDEADCDEC}</b:Guid>
    <b:Author>
      <b:Author>
        <b:Corporate>Google</b:Corporate>
      </b:Author>
    </b:Author>
    <b:Title>Former school and church Blaenavon: ©2022 Google</b:Title>
    <b:City>Blaenavon</b:City>
    <b:Year>2022</b:Year>
    <b:Month>02</b:Month>
    <b:Day>13</b:Day>
    <b:PublicationTitle>Google street view</b:PublicationTitle>
    <b:RefOrder>11</b:RefOrder>
  </b:Source>
  <b:Source>
    <b:Tag>Gib22</b:Tag>
    <b:SourceType>ElectronicSource</b:SourceType>
    <b:Guid>{FD92C4AD-B03A-421F-848E-B4496E43A09F}</b:Guid>
    <b:Title>Big Pit Blaenavon shaft winch house</b:Title>
    <b:City>Blaenavon</b:City>
    <b:Year>2022</b:Year>
    <b:Month>01</b:Month>
    <b:Day>25</b:Day>
    <b:Author>
      <b:Author>
        <b:NameList>
          <b:Person>
            <b:Last>Gibson</b:Last>
            <b:First>Ben</b:First>
          </b:Person>
        </b:NameList>
      </b:Author>
    </b:Author>
    <b:RefOrder>23</b:RefOrder>
  </b:Source>
  <b:Source>
    <b:Tag>Vis223</b:Tag>
    <b:SourceType>ElectronicSource</b:SourceType>
    <b:Guid>{81157A5E-1C3F-48CD-AF19-095CCF0A1128}</b:Guid>
    <b:Author>
      <b:Author>
        <b:Corporate>VisitBlaenavon.co.uk</b:Corporate>
      </b:Author>
    </b:Author>
    <b:Title>Workman’s hall &amp; Cenotaph Blaenavon (image supplied by Pat Morgan)</b:Title>
    <b:YearAccessed>2022</b:YearAccessed>
    <b:MonthAccessed>02</b:MonthAccessed>
    <b:DayAccessed>17</b:DayAccessed>
    <b:URL>https://www.visitblaenavon.co.uk/en/WorldHeritageSite/ImageGallery.aspx#22</b:URL>
    <b:RefOrder>12</b:RefOrder>
  </b:Source>
  <b:Source xmlns:b="http://schemas.openxmlformats.org/officeDocument/2006/bibliography">
    <b:Tag>Goo22</b:Tag>
    <b:SourceType>ElectronicSource</b:SourceType>
    <b:Guid>{E27004F8-990A-4566-A5B8-80498F4226E1}</b:Guid>
    <b:Title>Blaenavon Iron works: ©2022 Google</b:Title>
    <b:Year>2022</b:Year>
    <b:Month>02</b:Month>
    <b:Day>13</b:Day>
    <b:Author>
      <b:Author>
        <b:Corporate>Google</b:Corporate>
      </b:Author>
    </b:Author>
    <b:RefOrder>6</b:RefOrder>
  </b:Source>
  <b:Source>
    <b:Tag>BBC13</b:Tag>
    <b:SourceType>ElectronicSource</b:SourceType>
    <b:Guid>{19D01690-C0FB-4BA4-80A7-4C2805F608A3}</b:Guid>
    <b:Author>
      <b:Author>
        <b:Corporate>BBC</b:Corporate>
      </b:Author>
    </b:Author>
    <b:Title>The Big Pit National Coal Museum in Blaenavon is celebrating 30 years as an industrial museum</b:Title>
    <b:Year>2013</b:Year>
    <b:Month>04</b:Month>
    <b:Day>29</b:Day>
    <b:URL>https://www.bbc.co.uk/news/uk-wales-22066918</b:URL>
    <b:RefOrder>14</b:RefOrder>
  </b:Source>
  <b:Source>
    <b:Tag>Gib221</b:Tag>
    <b:SourceType>ElectronicSource</b:SourceType>
    <b:Guid>{9EF53BFF-DA52-4DC0-9DD5-3BAD778D9FFE}</b:Guid>
    <b:Title>Photograph: Modern cutting and moving machinery Big Pit Blaenavon 2022 </b:Title>
    <b:City>Blaenavon</b:City>
    <b:Year>2022</b:Year>
    <b:Month>01</b:Month>
    <b:Day>25</b:Day>
    <b:Author>
      <b:Author>
        <b:NameList>
          <b:Person>
            <b:Last>Gibson</b:Last>
            <b:First>Ben</b:First>
          </b:Person>
        </b:NameList>
      </b:Author>
    </b:Author>
    <b:RefOrder>18</b:RefOrder>
  </b:Source>
  <b:Source>
    <b:Tag>Gib222</b:Tag>
    <b:SourceType>ElectronicSource</b:SourceType>
    <b:Guid>{CF7E3E45-4E5B-48F5-A84B-17BAD910B86A}</b:Guid>
    <b:Title>Photograph: Life saver breathing apparatus Big Pit Blaenavon 2022</b:Title>
    <b:City>Blaenavon</b:City>
    <b:Year>2022</b:Year>
    <b:Month>01</b:Month>
    <b:Day>25</b:Day>
    <b:Author>
      <b:Author>
        <b:NameList>
          <b:Person>
            <b:Last>Gibson</b:Last>
            <b:First>Ben</b:First>
          </b:Person>
        </b:NameList>
      </b:Author>
    </b:Author>
    <b:RefOrder>19</b:RefOrder>
  </b:Source>
</b:Sources>
</file>

<file path=customXml/itemProps1.xml><?xml version="1.0" encoding="utf-8"?>
<ds:datastoreItem xmlns:ds="http://schemas.openxmlformats.org/officeDocument/2006/customXml" ds:itemID="{B32630DE-93CD-4C30-9744-92BE15E2E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1332</Words>
  <Characters>7593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Michael Gibson (2114133)</dc:creator>
  <cp:keywords/>
  <dc:description/>
  <cp:lastModifiedBy>Benedict Michael Gibson (2114133)</cp:lastModifiedBy>
  <cp:revision>2</cp:revision>
  <dcterms:created xsi:type="dcterms:W3CDTF">2022-02-17T13:28:00Z</dcterms:created>
  <dcterms:modified xsi:type="dcterms:W3CDTF">2022-02-17T13:28:00Z</dcterms:modified>
</cp:coreProperties>
</file>