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63CF" w:rsidRDefault="00A87B15" w:rsidP="00A87B15">
      <w:pPr>
        <w:jc w:val="center"/>
        <w:rPr>
          <w:b/>
          <w:sz w:val="24"/>
          <w:u w:val="single"/>
        </w:rPr>
      </w:pPr>
      <w:r w:rsidRPr="00A87B15">
        <w:rPr>
          <w:b/>
          <w:sz w:val="24"/>
          <w:u w:val="single"/>
        </w:rPr>
        <w:t>Using an example of your choice discuss the issues that arise in the presentation of a site or collection which could be termed ‘difficult heritage’.</w:t>
      </w:r>
    </w:p>
    <w:p w:rsidR="00AE364B" w:rsidRDefault="00AE364B" w:rsidP="00A43391">
      <w:pPr>
        <w:rPr>
          <w:sz w:val="24"/>
        </w:rPr>
      </w:pPr>
    </w:p>
    <w:p w:rsidR="00CF3339" w:rsidRDefault="009D068E" w:rsidP="00A43391">
      <w:pPr>
        <w:rPr>
          <w:sz w:val="24"/>
        </w:rPr>
      </w:pPr>
      <w:r>
        <w:rPr>
          <w:sz w:val="24"/>
        </w:rPr>
        <w:t>The term ‘difficult heritage’ can be applied to many things, however it is not the case of whether or not the term should be applied to the site, it is all down to one’s interpretation of the site and what defines ‘difficult heritage’.</w:t>
      </w:r>
      <w:r w:rsidR="00CF3339">
        <w:rPr>
          <w:sz w:val="24"/>
        </w:rPr>
        <w:t xml:space="preserve"> It could be applied to sites that have been permanently scarred into history as markers where the acts of humanity fell to a great low. These markers are left to remind us not only of how devastating these events were but also </w:t>
      </w:r>
      <w:r w:rsidR="00CB7A92">
        <w:rPr>
          <w:sz w:val="24"/>
        </w:rPr>
        <w:t xml:space="preserve">of </w:t>
      </w:r>
      <w:r w:rsidR="00CF3339">
        <w:rPr>
          <w:sz w:val="24"/>
        </w:rPr>
        <w:t xml:space="preserve">the consequences that these events caused. Some of these sites can act as moments of contemplation where people can reflect on their own lives and </w:t>
      </w:r>
      <w:r w:rsidR="00CB7A92">
        <w:rPr>
          <w:sz w:val="24"/>
        </w:rPr>
        <w:t>the lives of those who were affected by these events. Difficult heritage can be interpreted in several ways, but it narrows down to how each person views it. What exactly defines ‘difficult heritage’? It could be how these markers in history are presented and understood, whether it is through museums, text books or even through the locations of the events themselves.</w:t>
      </w:r>
    </w:p>
    <w:p w:rsidR="00A43391" w:rsidRDefault="005B7848" w:rsidP="00A43391">
      <w:pPr>
        <w:rPr>
          <w:sz w:val="24"/>
        </w:rPr>
      </w:pPr>
      <w:r>
        <w:rPr>
          <w:sz w:val="24"/>
        </w:rPr>
        <w:t>Auschwitz is a site</w:t>
      </w:r>
      <w:r w:rsidR="00CF3339">
        <w:rPr>
          <w:sz w:val="24"/>
        </w:rPr>
        <w:t xml:space="preserve"> that has been left as a constant reminder of the horrors that occurred during the era of Nazi Germany. It</w:t>
      </w:r>
      <w:r w:rsidR="00CB7A92">
        <w:rPr>
          <w:sz w:val="24"/>
        </w:rPr>
        <w:t xml:space="preserve"> has been discussed and examined thoroughly by many scholars and has been used in exhibits in museums over the years.</w:t>
      </w:r>
      <w:r w:rsidR="001A4215">
        <w:rPr>
          <w:sz w:val="24"/>
        </w:rPr>
        <w:t xml:space="preserve"> The site itself has been made into a museum itself which provides educated tours providing visitors a better understanding of the unfortunate events that occurred at the largest concentration camp made by the Nazis. </w:t>
      </w:r>
      <w:r w:rsidR="009E5D9A">
        <w:rPr>
          <w:sz w:val="24"/>
        </w:rPr>
        <w:t>These visits have been discussed in articles and blogs one of which written by Nicole Deufel</w:t>
      </w:r>
      <w:r w:rsidR="005B3A78">
        <w:rPr>
          <w:sz w:val="24"/>
        </w:rPr>
        <w:t>, a German heritage researcher</w:t>
      </w:r>
      <w:r w:rsidR="009E5D9A">
        <w:rPr>
          <w:sz w:val="24"/>
        </w:rPr>
        <w:t xml:space="preserve"> who went to</w:t>
      </w:r>
      <w:r w:rsidR="005B3A78">
        <w:rPr>
          <w:sz w:val="24"/>
        </w:rPr>
        <w:t xml:space="preserve"> Auschwitz in 2015 and described</w:t>
      </w:r>
      <w:r w:rsidR="009E5D9A">
        <w:rPr>
          <w:sz w:val="24"/>
        </w:rPr>
        <w:t xml:space="preserve"> the experience as </w:t>
      </w:r>
      <w:r w:rsidR="005B3A78">
        <w:rPr>
          <w:sz w:val="24"/>
        </w:rPr>
        <w:t>an enlightenment of her German identity. She makes the point that the concentration camp is not her country’s heritage but actually its history. It acted as a ‘framework’ for the actions Germany made afterwards which in turn became part of her heritage</w:t>
      </w:r>
      <w:r w:rsidR="005B3A78">
        <w:rPr>
          <w:rStyle w:val="FootnoteReference"/>
          <w:sz w:val="24"/>
        </w:rPr>
        <w:footnoteReference w:id="1"/>
      </w:r>
      <w:r w:rsidR="005B3A78">
        <w:rPr>
          <w:sz w:val="24"/>
        </w:rPr>
        <w:t>.</w:t>
      </w:r>
      <w:r w:rsidR="000379DD">
        <w:rPr>
          <w:sz w:val="24"/>
        </w:rPr>
        <w:t xml:space="preserve"> </w:t>
      </w:r>
    </w:p>
    <w:p w:rsidR="008C4FCA" w:rsidRDefault="00EE1A13" w:rsidP="00A43391">
      <w:pPr>
        <w:rPr>
          <w:sz w:val="24"/>
        </w:rPr>
      </w:pPr>
      <w:r>
        <w:rPr>
          <w:sz w:val="24"/>
        </w:rPr>
        <w:t>This can be one way to view ‘difficult heritage’ as people like Deufel whom do not have direct heritage to the events of Auschwitz, were</w:t>
      </w:r>
      <w:r w:rsidR="00C629E6">
        <w:rPr>
          <w:sz w:val="24"/>
        </w:rPr>
        <w:t xml:space="preserve"> still</w:t>
      </w:r>
      <w:r>
        <w:rPr>
          <w:sz w:val="24"/>
        </w:rPr>
        <w:t xml:space="preserve"> shaped by the actions that their country made in reaction to the events that occurred. </w:t>
      </w:r>
      <w:r w:rsidR="00C629E6">
        <w:rPr>
          <w:sz w:val="24"/>
        </w:rPr>
        <w:t>From looking at the description of her experiences at the concentration camp we must assume that the definition of ‘difficult heritage’ is differentiated by the individual’s experiences and personal conn</w:t>
      </w:r>
      <w:r w:rsidR="00D50E60">
        <w:rPr>
          <w:sz w:val="24"/>
        </w:rPr>
        <w:t>ection to the sites themselves. The experiences that she had from the visit also explores the issue</w:t>
      </w:r>
      <w:r w:rsidR="00F46290">
        <w:rPr>
          <w:sz w:val="24"/>
        </w:rPr>
        <w:t xml:space="preserve"> regarding the minimisation of self-reflection due to forcement of contemporary Germans to face their ‘dark past’ which in turn conceals the events other countries wish to ignore.</w:t>
      </w:r>
      <w:r w:rsidR="00F46290">
        <w:rPr>
          <w:rStyle w:val="FootnoteReference"/>
          <w:sz w:val="24"/>
        </w:rPr>
        <w:footnoteReference w:id="2"/>
      </w:r>
      <w:r w:rsidR="00F46290">
        <w:rPr>
          <w:sz w:val="24"/>
        </w:rPr>
        <w:t xml:space="preserve">  Even though this is a significant point, the fact remains that there are other sites in many other countries which act as remembrance to events </w:t>
      </w:r>
      <w:r w:rsidR="00AC71F5">
        <w:rPr>
          <w:sz w:val="24"/>
        </w:rPr>
        <w:t xml:space="preserve">that they themselves are ashamed of yet do not ignore. </w:t>
      </w:r>
      <w:r w:rsidR="00242712">
        <w:rPr>
          <w:sz w:val="24"/>
        </w:rPr>
        <w:t xml:space="preserve">The blog provided by Nicole Deufel can be regarded as biased due to the </w:t>
      </w:r>
      <w:r w:rsidR="00242712">
        <w:rPr>
          <w:sz w:val="24"/>
        </w:rPr>
        <w:lastRenderedPageBreak/>
        <w:t>strong defence against the mention of the Germans being the perpetrators behind the actions of the Holocaust which loses the sources stand in the matter even though it rises up the issue that the site provides information that can be misinterpreted</w:t>
      </w:r>
      <w:r w:rsidR="00925BBF">
        <w:rPr>
          <w:sz w:val="24"/>
        </w:rPr>
        <w:t xml:space="preserve"> and mark the site a part</w:t>
      </w:r>
      <w:r w:rsidR="00242712">
        <w:rPr>
          <w:sz w:val="24"/>
        </w:rPr>
        <w:t xml:space="preserve"> of German heritage rather than German history.   </w:t>
      </w:r>
    </w:p>
    <w:p w:rsidR="001C1A38" w:rsidRDefault="001C1A38" w:rsidP="00A43391">
      <w:pPr>
        <w:rPr>
          <w:sz w:val="24"/>
        </w:rPr>
      </w:pPr>
      <w:r>
        <w:rPr>
          <w:sz w:val="24"/>
        </w:rPr>
        <w:t xml:space="preserve">This is a subject that can be explored further which can develop a better understanding of the term ‘difficult heritage’ and its application to Auschwitz. </w:t>
      </w:r>
      <w:r w:rsidR="00013F8A">
        <w:rPr>
          <w:sz w:val="24"/>
        </w:rPr>
        <w:t>Another angle to the description of this term can also be an issue mentioned earlier in regards to events countries wish to ignore. Even though Auschwitz plays an opposite role entirely</w:t>
      </w:r>
      <w:r w:rsidR="003340EC">
        <w:rPr>
          <w:sz w:val="24"/>
        </w:rPr>
        <w:t xml:space="preserve"> from what this proposes, an attempted ‘cover up’ occurred in the seventies</w:t>
      </w:r>
      <w:r w:rsidR="00367FB0">
        <w:rPr>
          <w:sz w:val="24"/>
        </w:rPr>
        <w:t xml:space="preserve"> to undermine the tragedies that took place and to remove the blame of the Nazis from the equation. This cover up became later known as the ‘Auschwitz lie’</w:t>
      </w:r>
      <w:r w:rsidR="00367FB0">
        <w:rPr>
          <w:rStyle w:val="FootnoteReference"/>
          <w:sz w:val="24"/>
        </w:rPr>
        <w:footnoteReference w:id="3"/>
      </w:r>
      <w:r w:rsidR="00DB2A23">
        <w:rPr>
          <w:sz w:val="24"/>
        </w:rPr>
        <w:t xml:space="preserve"> and originated from the late forties</w:t>
      </w:r>
      <w:r w:rsidR="00367FB0">
        <w:rPr>
          <w:sz w:val="24"/>
        </w:rPr>
        <w:t xml:space="preserve">. It was </w:t>
      </w:r>
      <w:r w:rsidR="00DB2A23">
        <w:rPr>
          <w:sz w:val="24"/>
        </w:rPr>
        <w:t xml:space="preserve">a scandal that involved many right-wing members of publicists which </w:t>
      </w:r>
      <w:r w:rsidR="00867AC1">
        <w:rPr>
          <w:sz w:val="24"/>
        </w:rPr>
        <w:t xml:space="preserve">led to controversial articles and books </w:t>
      </w:r>
      <w:r w:rsidR="00593911">
        <w:rPr>
          <w:sz w:val="24"/>
        </w:rPr>
        <w:t>discussing the mass murder as a mere hoax. One publication was written b</w:t>
      </w:r>
      <w:r w:rsidR="005D7BB1">
        <w:rPr>
          <w:sz w:val="24"/>
        </w:rPr>
        <w:t xml:space="preserve">y a Wilhelm Wehrmacht, </w:t>
      </w:r>
      <w:r w:rsidR="00DB5A3D">
        <w:rPr>
          <w:sz w:val="24"/>
        </w:rPr>
        <w:t>who was a stationed officer near the concentration camp during the Second World War</w:t>
      </w:r>
      <w:r w:rsidR="005D7BB1">
        <w:rPr>
          <w:sz w:val="24"/>
        </w:rPr>
        <w:t xml:space="preserve">, and was titled </w:t>
      </w:r>
      <w:r w:rsidR="005D7BB1">
        <w:rPr>
          <w:i/>
          <w:sz w:val="24"/>
        </w:rPr>
        <w:t>The Auschwitz Myth – Legend or Reality</w:t>
      </w:r>
      <w:r w:rsidR="005D7BB1">
        <w:rPr>
          <w:rStyle w:val="FootnoteReference"/>
          <w:i/>
          <w:sz w:val="24"/>
        </w:rPr>
        <w:footnoteReference w:id="4"/>
      </w:r>
      <w:r w:rsidR="005D7BB1">
        <w:rPr>
          <w:sz w:val="24"/>
        </w:rPr>
        <w:t xml:space="preserve">. </w:t>
      </w:r>
    </w:p>
    <w:p w:rsidR="005D7BB1" w:rsidRDefault="005D7BB1" w:rsidP="00A43391">
      <w:pPr>
        <w:rPr>
          <w:sz w:val="24"/>
        </w:rPr>
      </w:pPr>
      <w:r>
        <w:rPr>
          <w:sz w:val="24"/>
        </w:rPr>
        <w:t>This is but an example of one of the many articles</w:t>
      </w:r>
      <w:r w:rsidR="00714F07">
        <w:rPr>
          <w:sz w:val="24"/>
        </w:rPr>
        <w:t xml:space="preserve"> that were</w:t>
      </w:r>
      <w:r>
        <w:rPr>
          <w:sz w:val="24"/>
        </w:rPr>
        <w:t xml:space="preserve"> written to misdirect the true nature of the atrocities</w:t>
      </w:r>
      <w:r w:rsidR="00714F07">
        <w:rPr>
          <w:sz w:val="24"/>
        </w:rPr>
        <w:t xml:space="preserve"> that occurred in Auschwitz</w:t>
      </w:r>
      <w:r>
        <w:rPr>
          <w:sz w:val="24"/>
        </w:rPr>
        <w:t xml:space="preserve"> </w:t>
      </w:r>
      <w:r w:rsidR="00714F07">
        <w:rPr>
          <w:sz w:val="24"/>
        </w:rPr>
        <w:t>and to prevent the stature of the Social Nationalists to fall further than it already had. These attempted cover ups were made in folly as they were proven invalid when put against fact however still act as examples of how desperate these people were to cover up their ‘dark past’</w:t>
      </w:r>
      <w:r w:rsidR="009C6067">
        <w:rPr>
          <w:sz w:val="24"/>
        </w:rPr>
        <w:t xml:space="preserve"> and to an extent the ‘difficult heritage’ they had left behind. </w:t>
      </w:r>
      <w:r w:rsidR="00A13D28">
        <w:rPr>
          <w:sz w:val="24"/>
        </w:rPr>
        <w:t>These publications are a symbol of the shame these right-wing members possess</w:t>
      </w:r>
      <w:r w:rsidR="00B76D90">
        <w:rPr>
          <w:sz w:val="24"/>
        </w:rPr>
        <w:t>ed</w:t>
      </w:r>
      <w:r w:rsidR="00A13D28">
        <w:rPr>
          <w:sz w:val="24"/>
        </w:rPr>
        <w:t xml:space="preserve"> when reflecting on the terrible actions the Nazis committed</w:t>
      </w:r>
      <w:r w:rsidR="00B76D90">
        <w:rPr>
          <w:sz w:val="24"/>
        </w:rPr>
        <w:t xml:space="preserve">. Out of fear they made a doomed attempt to justify the countless souls that were lost by insinuating the involvement of the obvious perpetrators as mere propaganda created by the victims of the travesty itself. </w:t>
      </w:r>
    </w:p>
    <w:p w:rsidR="0034681A" w:rsidRDefault="008E130B" w:rsidP="00A43391">
      <w:pPr>
        <w:rPr>
          <w:sz w:val="24"/>
        </w:rPr>
      </w:pPr>
      <w:r>
        <w:rPr>
          <w:sz w:val="24"/>
        </w:rPr>
        <w:t>Examining articles related to the site is one thing, but looking at the site itself is another altogether. By examining the layout of how Auschwitz is now presented to the public and how it deals with the sensitivity that clouds both the area and the mi</w:t>
      </w:r>
      <w:r w:rsidR="00456621">
        <w:rPr>
          <w:sz w:val="24"/>
        </w:rPr>
        <w:t xml:space="preserve">nds of those who come to see it we can see how the term ‘difficult heritage’ can be applied to the site. </w:t>
      </w:r>
      <w:r w:rsidR="00CF3F75">
        <w:rPr>
          <w:sz w:val="24"/>
        </w:rPr>
        <w:t>Reports about the site can be found on the official Auschwitz-Birkenau Memorial and Museum website</w:t>
      </w:r>
      <w:r w:rsidR="0030514B">
        <w:rPr>
          <w:sz w:val="24"/>
        </w:rPr>
        <w:t xml:space="preserve"> which can provide additional information about how the events that occurred are approached and represented. </w:t>
      </w:r>
      <w:r w:rsidR="00334FE5">
        <w:rPr>
          <w:sz w:val="24"/>
        </w:rPr>
        <w:t xml:space="preserve">These reports are completed annually and span over a decade starting from 2006 </w:t>
      </w:r>
      <w:r w:rsidR="005D3474">
        <w:rPr>
          <w:sz w:val="24"/>
        </w:rPr>
        <w:t xml:space="preserve">going up to 2017. </w:t>
      </w:r>
    </w:p>
    <w:p w:rsidR="005D3474" w:rsidRPr="005A5BF3" w:rsidRDefault="005D3474" w:rsidP="00A43391">
      <w:pPr>
        <w:rPr>
          <w:sz w:val="24"/>
          <w:szCs w:val="24"/>
        </w:rPr>
      </w:pPr>
      <w:r>
        <w:rPr>
          <w:sz w:val="24"/>
        </w:rPr>
        <w:t>The reports a</w:t>
      </w:r>
      <w:r w:rsidR="007A701E">
        <w:rPr>
          <w:sz w:val="24"/>
        </w:rPr>
        <w:t>re written by several members</w:t>
      </w:r>
      <w:r>
        <w:rPr>
          <w:sz w:val="24"/>
        </w:rPr>
        <w:t xml:space="preserve"> </w:t>
      </w:r>
      <w:r w:rsidR="007A701E">
        <w:rPr>
          <w:sz w:val="24"/>
        </w:rPr>
        <w:t xml:space="preserve">of </w:t>
      </w:r>
      <w:r>
        <w:rPr>
          <w:sz w:val="24"/>
        </w:rPr>
        <w:t>the memorial museum including the Director</w:t>
      </w:r>
      <w:r>
        <w:t xml:space="preserve"> </w:t>
      </w:r>
      <w:r w:rsidRPr="005A5BF3">
        <w:rPr>
          <w:sz w:val="24"/>
        </w:rPr>
        <w:t>Piotr M.A. Cywiński PhD</w:t>
      </w:r>
      <w:r>
        <w:t xml:space="preserve">. </w:t>
      </w:r>
      <w:r w:rsidR="00712599" w:rsidRPr="005A5BF3">
        <w:rPr>
          <w:sz w:val="24"/>
          <w:szCs w:val="24"/>
        </w:rPr>
        <w:t>Within the report</w:t>
      </w:r>
      <w:r w:rsidR="00B106CB" w:rsidRPr="005A5BF3">
        <w:rPr>
          <w:sz w:val="24"/>
          <w:szCs w:val="24"/>
        </w:rPr>
        <w:t>s</w:t>
      </w:r>
      <w:r w:rsidR="00712599" w:rsidRPr="005A5BF3">
        <w:rPr>
          <w:sz w:val="24"/>
          <w:szCs w:val="24"/>
        </w:rPr>
        <w:t xml:space="preserve"> we can see </w:t>
      </w:r>
      <w:r w:rsidR="007A701E" w:rsidRPr="005A5BF3">
        <w:rPr>
          <w:sz w:val="24"/>
          <w:szCs w:val="24"/>
        </w:rPr>
        <w:t>the aims of the memorial museum</w:t>
      </w:r>
      <w:r w:rsidR="00B106CB" w:rsidRPr="005A5BF3">
        <w:rPr>
          <w:sz w:val="24"/>
          <w:szCs w:val="24"/>
        </w:rPr>
        <w:t xml:space="preserve"> and by comparing them</w:t>
      </w:r>
      <w:r w:rsidR="007A701E" w:rsidRPr="005A5BF3">
        <w:rPr>
          <w:sz w:val="24"/>
          <w:szCs w:val="24"/>
        </w:rPr>
        <w:t xml:space="preserve"> to each other we can further see how t</w:t>
      </w:r>
      <w:r w:rsidR="009A0605" w:rsidRPr="005A5BF3">
        <w:rPr>
          <w:sz w:val="24"/>
          <w:szCs w:val="24"/>
        </w:rPr>
        <w:t xml:space="preserve">he representation of the site </w:t>
      </w:r>
      <w:r w:rsidR="009A0605" w:rsidRPr="005A5BF3">
        <w:rPr>
          <w:sz w:val="24"/>
          <w:szCs w:val="24"/>
        </w:rPr>
        <w:lastRenderedPageBreak/>
        <w:t>has</w:t>
      </w:r>
      <w:r w:rsidR="007A701E" w:rsidRPr="005A5BF3">
        <w:rPr>
          <w:sz w:val="24"/>
          <w:szCs w:val="24"/>
        </w:rPr>
        <w:t xml:space="preserve"> developed over the years. </w:t>
      </w:r>
      <w:r w:rsidR="00536386" w:rsidRPr="005A5BF3">
        <w:rPr>
          <w:sz w:val="24"/>
          <w:szCs w:val="24"/>
        </w:rPr>
        <w:t xml:space="preserve">The first report made in 2006 was the first official report of the institutes programmes </w:t>
      </w:r>
      <w:r w:rsidR="003A768D" w:rsidRPr="005A5BF3">
        <w:rPr>
          <w:sz w:val="24"/>
          <w:szCs w:val="24"/>
        </w:rPr>
        <w:t>and activities as it was the year that the International Centre for Education about Auschwitz and the Holocaust functioned to its full capability</w:t>
      </w:r>
      <w:r w:rsidR="003A768D" w:rsidRPr="005A5BF3">
        <w:rPr>
          <w:rStyle w:val="FootnoteReference"/>
          <w:sz w:val="24"/>
          <w:szCs w:val="24"/>
        </w:rPr>
        <w:footnoteReference w:id="5"/>
      </w:r>
      <w:r w:rsidR="00B106CB" w:rsidRPr="005A5BF3">
        <w:rPr>
          <w:sz w:val="24"/>
          <w:szCs w:val="24"/>
        </w:rPr>
        <w:t xml:space="preserve">. It clearly marks the difficulties that arose when creating the museum and the purpose Auschwitz now plays. According to the director of the museum, the site now acts as a remembrance of how little humanity has learnt in the time living on this planet and supports the statement mentioned before acts as a reminder of the darkest point of human history. </w:t>
      </w:r>
    </w:p>
    <w:p w:rsidR="00A87B15" w:rsidRPr="005A5BF3" w:rsidRDefault="004A7BF4" w:rsidP="004A7BF4">
      <w:pPr>
        <w:rPr>
          <w:sz w:val="24"/>
          <w:szCs w:val="24"/>
        </w:rPr>
      </w:pPr>
      <w:r w:rsidRPr="005A5BF3">
        <w:rPr>
          <w:sz w:val="24"/>
          <w:szCs w:val="24"/>
        </w:rPr>
        <w:t>The report also displays the statistics of the amount of visitors the institute has received over the years. In the 2006 report the findings showed that over a period of six years the amount of visitors increased exponentially. From the year 2000 the figure was at 500, 000 and then nearly doubled in 2006</w:t>
      </w:r>
      <w:r w:rsidRPr="005A5BF3">
        <w:rPr>
          <w:rStyle w:val="FootnoteReference"/>
          <w:sz w:val="24"/>
          <w:szCs w:val="24"/>
        </w:rPr>
        <w:footnoteReference w:id="6"/>
      </w:r>
      <w:r w:rsidRPr="005A5BF3">
        <w:rPr>
          <w:sz w:val="24"/>
          <w:szCs w:val="24"/>
        </w:rPr>
        <w:t xml:space="preserve">. This can be further looked at </w:t>
      </w:r>
      <w:r w:rsidR="0034169A" w:rsidRPr="005A5BF3">
        <w:rPr>
          <w:sz w:val="24"/>
          <w:szCs w:val="24"/>
        </w:rPr>
        <w:t>in the statistics that display the amount of visitors from different countries. It shows that the majority of visitors were Polish which then followed with the second most being from the United States of America, then the United Kingdom.</w:t>
      </w:r>
      <w:r w:rsidR="0034169A" w:rsidRPr="005A5BF3">
        <w:rPr>
          <w:rStyle w:val="FootnoteReference"/>
          <w:sz w:val="24"/>
          <w:szCs w:val="24"/>
        </w:rPr>
        <w:footnoteReference w:id="7"/>
      </w:r>
      <w:r w:rsidR="0034169A" w:rsidRPr="005A5BF3">
        <w:rPr>
          <w:sz w:val="24"/>
          <w:szCs w:val="24"/>
        </w:rPr>
        <w:t xml:space="preserve"> The figure is then </w:t>
      </w:r>
      <w:r w:rsidR="009F0F78" w:rsidRPr="005A5BF3">
        <w:rPr>
          <w:sz w:val="24"/>
          <w:szCs w:val="24"/>
        </w:rPr>
        <w:t xml:space="preserve">detailed further by identifying the amount of students that were among this huge amount and it appears that over half of the million visitors in 2006 were students. </w:t>
      </w:r>
    </w:p>
    <w:p w:rsidR="009F0F78" w:rsidRDefault="009F0F78" w:rsidP="004A7BF4">
      <w:pPr>
        <w:rPr>
          <w:sz w:val="24"/>
        </w:rPr>
      </w:pPr>
      <w:r w:rsidRPr="005A5BF3">
        <w:rPr>
          <w:sz w:val="24"/>
          <w:szCs w:val="24"/>
        </w:rPr>
        <w:t xml:space="preserve">These figures show that Auschwitz’s ‘difficult heritage’, to be carefully stated, attracts the minds of the next generation. </w:t>
      </w:r>
      <w:r w:rsidR="00CC2D11" w:rsidRPr="005A5BF3">
        <w:rPr>
          <w:sz w:val="24"/>
          <w:szCs w:val="24"/>
        </w:rPr>
        <w:t>Like the director of the facility states, their aim is to educate the rest of the world of the errors</w:t>
      </w:r>
      <w:r w:rsidR="00A46898" w:rsidRPr="005A5BF3">
        <w:rPr>
          <w:sz w:val="24"/>
          <w:szCs w:val="24"/>
        </w:rPr>
        <w:t xml:space="preserve"> humanity have made by providing a better understanding of the greatest horror to have ever occurred in historic record. </w:t>
      </w:r>
      <w:r w:rsidR="00272710" w:rsidRPr="005A5BF3">
        <w:rPr>
          <w:sz w:val="24"/>
          <w:szCs w:val="24"/>
        </w:rPr>
        <w:t>The statistics from the 2006 report pr</w:t>
      </w:r>
      <w:r w:rsidR="006C2F36" w:rsidRPr="005A5BF3">
        <w:rPr>
          <w:sz w:val="24"/>
          <w:szCs w:val="24"/>
        </w:rPr>
        <w:t>ove that this aim has been met and has given students a new outlook on the wor</w:t>
      </w:r>
      <w:r w:rsidR="005A5BF3">
        <w:rPr>
          <w:sz w:val="24"/>
        </w:rPr>
        <w:t>ld. Not only has the concentration ca</w:t>
      </w:r>
      <w:r w:rsidR="00A57390">
        <w:rPr>
          <w:sz w:val="24"/>
        </w:rPr>
        <w:t>mp brought the attention of the students of the world but also the Pope himself. The report marks down the ‘Important Events’ of the museum and on May 28</w:t>
      </w:r>
      <w:r w:rsidR="00A57390" w:rsidRPr="00A57390">
        <w:rPr>
          <w:sz w:val="24"/>
          <w:vertAlign w:val="superscript"/>
        </w:rPr>
        <w:t>th</w:t>
      </w:r>
      <w:r w:rsidR="00A70D14">
        <w:rPr>
          <w:sz w:val="24"/>
        </w:rPr>
        <w:t xml:space="preserve"> 2006 </w:t>
      </w:r>
      <w:r w:rsidR="00A57390">
        <w:rPr>
          <w:sz w:val="24"/>
        </w:rPr>
        <w:t xml:space="preserve">Pope Benedict XVI </w:t>
      </w:r>
      <w:r w:rsidR="00A278A4">
        <w:rPr>
          <w:sz w:val="24"/>
        </w:rPr>
        <w:t xml:space="preserve">went to the concentration camp and </w:t>
      </w:r>
      <w:r w:rsidR="00AC1302">
        <w:rPr>
          <w:sz w:val="24"/>
        </w:rPr>
        <w:t xml:space="preserve">met with a number of the survivors of the extermination. </w:t>
      </w:r>
    </w:p>
    <w:p w:rsidR="00AC1302" w:rsidRDefault="00AC1302" w:rsidP="004A7BF4">
      <w:pPr>
        <w:rPr>
          <w:sz w:val="24"/>
        </w:rPr>
      </w:pPr>
      <w:r>
        <w:rPr>
          <w:sz w:val="24"/>
        </w:rPr>
        <w:t>He then gave a speech that</w:t>
      </w:r>
      <w:r w:rsidR="00623400">
        <w:rPr>
          <w:sz w:val="24"/>
        </w:rPr>
        <w:t xml:space="preserve"> further </w:t>
      </w:r>
      <w:r>
        <w:rPr>
          <w:sz w:val="24"/>
        </w:rPr>
        <w:t xml:space="preserve">emphasises the point </w:t>
      </w:r>
      <w:r w:rsidR="00F948D7">
        <w:rPr>
          <w:sz w:val="24"/>
        </w:rPr>
        <w:t>made earlier, t</w:t>
      </w:r>
      <w:r>
        <w:rPr>
          <w:sz w:val="24"/>
        </w:rPr>
        <w:t xml:space="preserve">he fact that Auschwitz acts as a reminder of the path that </w:t>
      </w:r>
      <w:r w:rsidR="00F948D7">
        <w:rPr>
          <w:sz w:val="24"/>
        </w:rPr>
        <w:t>should not be taken</w:t>
      </w:r>
      <w:r w:rsidR="00ED77F3">
        <w:rPr>
          <w:sz w:val="24"/>
        </w:rPr>
        <w:t xml:space="preserve"> and</w:t>
      </w:r>
      <w:r w:rsidR="00623400">
        <w:rPr>
          <w:sz w:val="24"/>
        </w:rPr>
        <w:t xml:space="preserve"> always has something </w:t>
      </w:r>
      <w:r w:rsidR="00ED77F3">
        <w:rPr>
          <w:sz w:val="24"/>
        </w:rPr>
        <w:t>to give to the individual</w:t>
      </w:r>
      <w:r w:rsidR="00F948D7">
        <w:rPr>
          <w:rStyle w:val="FootnoteReference"/>
          <w:sz w:val="24"/>
        </w:rPr>
        <w:footnoteReference w:id="8"/>
      </w:r>
      <w:r w:rsidR="00ED77F3">
        <w:rPr>
          <w:sz w:val="24"/>
        </w:rPr>
        <w:t>.</w:t>
      </w:r>
      <w:r w:rsidR="007D4274">
        <w:rPr>
          <w:sz w:val="24"/>
        </w:rPr>
        <w:t xml:space="preserve"> Pope </w:t>
      </w:r>
      <w:r w:rsidR="00832395">
        <w:rPr>
          <w:sz w:val="24"/>
        </w:rPr>
        <w:t xml:space="preserve">Benedict XVI’s statement explains that the </w:t>
      </w:r>
      <w:r w:rsidR="007D4274">
        <w:rPr>
          <w:sz w:val="24"/>
        </w:rPr>
        <w:t>‘difficult heritage’ of t</w:t>
      </w:r>
      <w:r w:rsidR="00832395">
        <w:rPr>
          <w:sz w:val="24"/>
        </w:rPr>
        <w:t>he concentration camp can provide moral enlightenment</w:t>
      </w:r>
      <w:r w:rsidR="004B42B1">
        <w:rPr>
          <w:sz w:val="24"/>
        </w:rPr>
        <w:t xml:space="preserve"> to visitors and </w:t>
      </w:r>
      <w:r w:rsidR="00D070A9">
        <w:rPr>
          <w:sz w:val="24"/>
        </w:rPr>
        <w:t>grant them a better understanding of the events that occurred and what could’ve been done to avoid it.</w:t>
      </w:r>
      <w:r w:rsidR="00D66C11">
        <w:rPr>
          <w:sz w:val="24"/>
        </w:rPr>
        <w:t xml:space="preserve"> The Pope also mentioned in his speech that the past is not simply the past</w:t>
      </w:r>
      <w:r w:rsidR="00D66C11">
        <w:rPr>
          <w:rStyle w:val="FootnoteReference"/>
          <w:sz w:val="24"/>
        </w:rPr>
        <w:footnoteReference w:id="9"/>
      </w:r>
      <w:r w:rsidR="00D66C11">
        <w:rPr>
          <w:sz w:val="24"/>
        </w:rPr>
        <w:t xml:space="preserve"> which can be interpreted as saying that the history of Auschwitz cannot be marked as a mere history but as an eternal mark of the lowest point in the acts of humanity. This can also be viewed as  a way of how ‘difficult heritage’ should not be ignored but viewed upon for the rest of time to remind ourselves of the true nature of the world we live in and the </w:t>
      </w:r>
      <w:r w:rsidR="00D66C11">
        <w:rPr>
          <w:sz w:val="24"/>
        </w:rPr>
        <w:lastRenderedPageBreak/>
        <w:t xml:space="preserve">dire consequences </w:t>
      </w:r>
      <w:r w:rsidR="00FB2B00">
        <w:rPr>
          <w:sz w:val="24"/>
        </w:rPr>
        <w:t xml:space="preserve">that come about from dangerous figures coming into power. </w:t>
      </w:r>
      <w:r w:rsidR="00DE5A9C">
        <w:rPr>
          <w:sz w:val="24"/>
        </w:rPr>
        <w:t xml:space="preserve">These sites of dark history act as reminders to prevent similar events occurring and to educate the rest of the world to bring out the best of humanity. </w:t>
      </w:r>
    </w:p>
    <w:p w:rsidR="00AF6619" w:rsidRDefault="00AF6619" w:rsidP="004A7BF4">
      <w:pPr>
        <w:rPr>
          <w:sz w:val="24"/>
        </w:rPr>
      </w:pPr>
      <w:r>
        <w:rPr>
          <w:sz w:val="24"/>
        </w:rPr>
        <w:t xml:space="preserve">From looking at the reports made by the honorary members of the memorial institute, we can grasp an understanding of their aims and how they have been fulfilled in regards to educating the next generation and the rest of the world about the unfortunate events that occurred at Auschwitz. </w:t>
      </w:r>
      <w:r w:rsidR="00E4644B">
        <w:rPr>
          <w:sz w:val="24"/>
        </w:rPr>
        <w:t>By 2013 the number of visitors increased over one million, nearly reaching the mark of 1.4 million</w:t>
      </w:r>
      <w:r w:rsidR="00E4644B">
        <w:rPr>
          <w:rStyle w:val="FootnoteReference"/>
          <w:sz w:val="24"/>
        </w:rPr>
        <w:footnoteReference w:id="10"/>
      </w:r>
      <w:r w:rsidR="00E4644B">
        <w:rPr>
          <w:sz w:val="24"/>
        </w:rPr>
        <w:t>.  From that number, the amount of visitors from different countries changed with having significantly more British visitors than American. Reasoning behind this can probably be determined with the fact of the change of education which focused on the issues of Nazi Germany and the concentration camps.</w:t>
      </w:r>
      <w:r w:rsidR="002A6EEA">
        <w:rPr>
          <w:sz w:val="24"/>
        </w:rPr>
        <w:t xml:space="preserve"> From personal memory there was an increase of the study of the subject and scheduled trips to Poland to visit Auschwitz were made available to those who were studying both History and Religious Studies. </w:t>
      </w:r>
    </w:p>
    <w:p w:rsidR="003F2736" w:rsidRDefault="003F2736" w:rsidP="004A7BF4">
      <w:pPr>
        <w:rPr>
          <w:sz w:val="24"/>
        </w:rPr>
      </w:pPr>
      <w:r>
        <w:rPr>
          <w:sz w:val="24"/>
        </w:rPr>
        <w:t>This being the case it can be said that the representation of the ‘difficult heritage’ of the site can be understood and discussed more easily by those who were not born until much later after the events occurred. Even t</w:t>
      </w:r>
      <w:r w:rsidR="00040BE5">
        <w:rPr>
          <w:sz w:val="24"/>
        </w:rPr>
        <w:t>hough no one can truly underst</w:t>
      </w:r>
      <w:r w:rsidR="0084507D">
        <w:rPr>
          <w:sz w:val="24"/>
        </w:rPr>
        <w:t>and the horrific tragedy that is</w:t>
      </w:r>
      <w:r w:rsidR="00040BE5">
        <w:rPr>
          <w:sz w:val="24"/>
        </w:rPr>
        <w:t xml:space="preserve"> Auschwitz, the younger generation</w:t>
      </w:r>
      <w:r>
        <w:rPr>
          <w:sz w:val="24"/>
        </w:rPr>
        <w:t xml:space="preserve"> provides</w:t>
      </w:r>
      <w:r w:rsidR="0084507D">
        <w:rPr>
          <w:sz w:val="24"/>
        </w:rPr>
        <w:t xml:space="preserve"> us with</w:t>
      </w:r>
      <w:r>
        <w:rPr>
          <w:sz w:val="24"/>
        </w:rPr>
        <w:t xml:space="preserve"> a new outlook on the subject</w:t>
      </w:r>
      <w:r w:rsidR="00040BE5">
        <w:rPr>
          <w:sz w:val="24"/>
        </w:rPr>
        <w:t xml:space="preserve"> which can open up new ways to view the events that occurred and the fact remains that the younger generation are the ones who will shape the future of humanity and their understanding of these events in history can aid the prevent</w:t>
      </w:r>
      <w:r w:rsidR="00946AAA">
        <w:rPr>
          <w:sz w:val="24"/>
        </w:rPr>
        <w:t>ion of such events reoccurring.</w:t>
      </w:r>
      <w:r w:rsidR="0084507D">
        <w:rPr>
          <w:sz w:val="24"/>
        </w:rPr>
        <w:t xml:space="preserve"> </w:t>
      </w:r>
      <w:r w:rsidR="009722AB">
        <w:rPr>
          <w:sz w:val="24"/>
        </w:rPr>
        <w:t>However there are still cases where the younger generation causes issues regarding the respect and humility that is a necessary when approaching these sites of ‘difficult heritage’.</w:t>
      </w:r>
    </w:p>
    <w:p w:rsidR="005E5AB4" w:rsidRDefault="00F110F1" w:rsidP="004A7BF4">
      <w:pPr>
        <w:rPr>
          <w:sz w:val="24"/>
        </w:rPr>
      </w:pPr>
      <w:r>
        <w:rPr>
          <w:sz w:val="24"/>
        </w:rPr>
        <w:t xml:space="preserve">During 2016 there was the rise of the virtual game known as </w:t>
      </w:r>
      <w:r w:rsidRPr="00832CDD">
        <w:rPr>
          <w:i/>
          <w:sz w:val="24"/>
        </w:rPr>
        <w:t>Pokémon Go</w:t>
      </w:r>
      <w:r>
        <w:rPr>
          <w:sz w:val="24"/>
        </w:rPr>
        <w:t xml:space="preserve"> which allowed players to collect creatures by travelling around the world in real life. One of the issues with this is that many were using the application during their visit to Auschwitz as well as the Memo</w:t>
      </w:r>
      <w:r w:rsidR="00CA61FC">
        <w:rPr>
          <w:sz w:val="24"/>
        </w:rPr>
        <w:t xml:space="preserve">rial Museum in Washington. This was raised in many articles expressing the concerns of this inappropriate behaviour, one article written for an American journal explains the displeasure of the Memorial Museum at Auschwitz </w:t>
      </w:r>
      <w:r w:rsidR="005E5AB4">
        <w:rPr>
          <w:sz w:val="24"/>
        </w:rPr>
        <w:t>regarding the game</w:t>
      </w:r>
      <w:r w:rsidR="005E5AB4">
        <w:rPr>
          <w:rStyle w:val="FootnoteReference"/>
          <w:sz w:val="24"/>
        </w:rPr>
        <w:footnoteReference w:id="11"/>
      </w:r>
      <w:r w:rsidR="005E5AB4">
        <w:rPr>
          <w:sz w:val="24"/>
        </w:rPr>
        <w:t xml:space="preserve">. </w:t>
      </w:r>
      <w:r w:rsidR="001E5628">
        <w:rPr>
          <w:sz w:val="24"/>
        </w:rPr>
        <w:t>The museum expresses the fact that the use of the virtual reality game on the site disrespects the memory of those who perished under the rule of Nazism and undervalues the history of Auschwitz.</w:t>
      </w:r>
    </w:p>
    <w:p w:rsidR="001E5628" w:rsidRDefault="001E5628" w:rsidP="004A7BF4">
      <w:pPr>
        <w:rPr>
          <w:rFonts w:cstheme="minorHAnsi"/>
          <w:bCs/>
          <w:color w:val="222222"/>
          <w:sz w:val="24"/>
          <w:shd w:val="clear" w:color="auto" w:fill="FFFFFF"/>
        </w:rPr>
      </w:pPr>
      <w:r>
        <w:rPr>
          <w:sz w:val="24"/>
        </w:rPr>
        <w:t>This is one of the issues that highlight the lack of respect that comes from members of the younger generation. The use of the application on these sites of dark moments of history undermines the magnitude of the events that occ</w:t>
      </w:r>
      <w:r w:rsidR="00AE364B">
        <w:rPr>
          <w:sz w:val="24"/>
        </w:rPr>
        <w:t xml:space="preserve">urred and the lives it affected, thus </w:t>
      </w:r>
      <w:r w:rsidR="00AE364B">
        <w:rPr>
          <w:sz w:val="24"/>
        </w:rPr>
        <w:lastRenderedPageBreak/>
        <w:t>‘cheapening the history’</w:t>
      </w:r>
      <w:r w:rsidR="00AE364B">
        <w:rPr>
          <w:rStyle w:val="FootnoteReference"/>
          <w:sz w:val="24"/>
        </w:rPr>
        <w:footnoteReference w:id="12"/>
      </w:r>
      <w:r w:rsidR="00AE364B">
        <w:rPr>
          <w:sz w:val="24"/>
        </w:rPr>
        <w:t xml:space="preserve"> of Auschwitz. Even though the creators of the</w:t>
      </w:r>
      <w:r w:rsidR="00CE1F9C">
        <w:rPr>
          <w:sz w:val="24"/>
        </w:rPr>
        <w:t xml:space="preserve"> game removed the location in the UI, the fact remains that there was a lack of respect in the production of this application and in the use of it. It can be viewed as an example of the </w:t>
      </w:r>
      <w:r w:rsidR="00CE1F9C" w:rsidRPr="00CE1F9C">
        <w:rPr>
          <w:rFonts w:cstheme="minorHAnsi"/>
          <w:bCs/>
          <w:color w:val="222222"/>
          <w:sz w:val="24"/>
          <w:shd w:val="clear" w:color="auto" w:fill="FFFFFF"/>
        </w:rPr>
        <w:t>desensitization</w:t>
      </w:r>
      <w:r w:rsidR="00CE1F9C">
        <w:rPr>
          <w:rFonts w:cstheme="minorHAnsi"/>
          <w:bCs/>
          <w:color w:val="222222"/>
          <w:sz w:val="24"/>
          <w:shd w:val="clear" w:color="auto" w:fill="FFFFFF"/>
        </w:rPr>
        <w:t xml:space="preserve"> that has been applied to society which causes the disrespect seen in this particular case.</w:t>
      </w:r>
      <w:r w:rsidR="00BD1D66">
        <w:rPr>
          <w:rFonts w:cstheme="minorHAnsi"/>
          <w:bCs/>
          <w:color w:val="222222"/>
          <w:sz w:val="24"/>
          <w:shd w:val="clear" w:color="auto" w:fill="FFFFFF"/>
        </w:rPr>
        <w:t xml:space="preserve"> This creates problems when trying to present the ‘difficult heritage’ of sites such as Auschwitz as people have become too desensitized to take caution when approaching these subjects. This </w:t>
      </w:r>
      <w:r w:rsidR="00571683">
        <w:rPr>
          <w:rFonts w:cstheme="minorHAnsi"/>
          <w:bCs/>
          <w:color w:val="222222"/>
          <w:sz w:val="24"/>
          <w:shd w:val="clear" w:color="auto" w:fill="FFFFFF"/>
        </w:rPr>
        <w:t>being the case the issue appears to be</w:t>
      </w:r>
      <w:r w:rsidR="00BD1D66">
        <w:rPr>
          <w:rFonts w:cstheme="minorHAnsi"/>
          <w:bCs/>
          <w:color w:val="222222"/>
          <w:sz w:val="24"/>
          <w:shd w:val="clear" w:color="auto" w:fill="FFFFFF"/>
        </w:rPr>
        <w:t xml:space="preserve"> not how well the site presents the difficult heritage but actually how carefully will visitors take on the information and whethe</w:t>
      </w:r>
      <w:r w:rsidR="00571683">
        <w:rPr>
          <w:rFonts w:cstheme="minorHAnsi"/>
          <w:bCs/>
          <w:color w:val="222222"/>
          <w:sz w:val="24"/>
          <w:shd w:val="clear" w:color="auto" w:fill="FFFFFF"/>
        </w:rPr>
        <w:t xml:space="preserve">r or not they will respect it. </w:t>
      </w:r>
    </w:p>
    <w:p w:rsidR="00571683" w:rsidRDefault="00571683" w:rsidP="004A7BF4">
      <w:pPr>
        <w:rPr>
          <w:rFonts w:cstheme="minorHAnsi"/>
          <w:bCs/>
          <w:color w:val="222222"/>
          <w:sz w:val="24"/>
          <w:shd w:val="clear" w:color="auto" w:fill="FFFFFF"/>
        </w:rPr>
      </w:pPr>
      <w:r>
        <w:rPr>
          <w:rFonts w:cstheme="minorHAnsi"/>
          <w:bCs/>
          <w:color w:val="222222"/>
          <w:sz w:val="24"/>
          <w:shd w:val="clear" w:color="auto" w:fill="FFFFFF"/>
        </w:rPr>
        <w:t xml:space="preserve">An article written by </w:t>
      </w:r>
      <w:proofErr w:type="spellStart"/>
      <w:r>
        <w:rPr>
          <w:rFonts w:cstheme="minorHAnsi"/>
          <w:bCs/>
          <w:color w:val="222222"/>
          <w:sz w:val="24"/>
          <w:shd w:val="clear" w:color="auto" w:fill="FFFFFF"/>
        </w:rPr>
        <w:t>Huiwen</w:t>
      </w:r>
      <w:proofErr w:type="spellEnd"/>
      <w:r>
        <w:rPr>
          <w:rFonts w:cstheme="minorHAnsi"/>
          <w:bCs/>
          <w:color w:val="222222"/>
          <w:sz w:val="24"/>
          <w:shd w:val="clear" w:color="auto" w:fill="FFFFFF"/>
        </w:rPr>
        <w:t xml:space="preserve"> Gong explains how the use of the virtual world application changes users’ perception of geography. </w:t>
      </w:r>
      <w:r w:rsidR="00816261">
        <w:rPr>
          <w:rFonts w:cstheme="minorHAnsi"/>
          <w:bCs/>
          <w:color w:val="222222"/>
          <w:sz w:val="24"/>
          <w:shd w:val="clear" w:color="auto" w:fill="FFFFFF"/>
        </w:rPr>
        <w:t xml:space="preserve">The article explains how </w:t>
      </w:r>
      <w:r w:rsidR="00816261">
        <w:rPr>
          <w:rFonts w:cstheme="minorHAnsi"/>
          <w:bCs/>
          <w:i/>
          <w:color w:val="222222"/>
          <w:sz w:val="24"/>
          <w:shd w:val="clear" w:color="auto" w:fill="FFFFFF"/>
        </w:rPr>
        <w:t>Pokémon Go</w:t>
      </w:r>
      <w:r w:rsidR="00816261">
        <w:rPr>
          <w:rFonts w:cstheme="minorHAnsi"/>
          <w:bCs/>
          <w:color w:val="222222"/>
          <w:sz w:val="24"/>
          <w:shd w:val="clear" w:color="auto" w:fill="FFFFFF"/>
        </w:rPr>
        <w:t xml:space="preserve"> causes social barriers for private spaces to be torn down by making them open areas to explore through the mobile game</w:t>
      </w:r>
      <w:r w:rsidR="00816261">
        <w:rPr>
          <w:rStyle w:val="FootnoteReference"/>
          <w:rFonts w:cstheme="minorHAnsi"/>
          <w:bCs/>
          <w:color w:val="222222"/>
          <w:sz w:val="24"/>
          <w:shd w:val="clear" w:color="auto" w:fill="FFFFFF"/>
        </w:rPr>
        <w:footnoteReference w:id="13"/>
      </w:r>
      <w:r w:rsidR="00816261">
        <w:rPr>
          <w:rFonts w:cstheme="minorHAnsi"/>
          <w:bCs/>
          <w:color w:val="222222"/>
          <w:sz w:val="24"/>
          <w:shd w:val="clear" w:color="auto" w:fill="FFFFFF"/>
        </w:rPr>
        <w:t>. These social barriers are what can also be seen as barriers to</w:t>
      </w:r>
      <w:r w:rsidR="0097184F">
        <w:rPr>
          <w:rFonts w:cstheme="minorHAnsi"/>
          <w:bCs/>
          <w:color w:val="222222"/>
          <w:sz w:val="24"/>
          <w:shd w:val="clear" w:color="auto" w:fill="FFFFFF"/>
        </w:rPr>
        <w:t xml:space="preserve"> issues such as the representation of the events of Nazi Germany and the Holocaust. The virtual game had caused the social </w:t>
      </w:r>
      <w:r w:rsidR="0070285D">
        <w:rPr>
          <w:rFonts w:cstheme="minorHAnsi"/>
          <w:bCs/>
          <w:color w:val="222222"/>
          <w:sz w:val="24"/>
          <w:shd w:val="clear" w:color="auto" w:fill="FFFFFF"/>
        </w:rPr>
        <w:t>concept</w:t>
      </w:r>
      <w:r w:rsidR="0097184F">
        <w:rPr>
          <w:rFonts w:cstheme="minorHAnsi"/>
          <w:bCs/>
          <w:color w:val="222222"/>
          <w:sz w:val="24"/>
          <w:shd w:val="clear" w:color="auto" w:fill="FFFFFF"/>
        </w:rPr>
        <w:t xml:space="preserve"> of paying respects to the victims of those who lost their lives in Auschwitz by making the location part of </w:t>
      </w:r>
      <w:r w:rsidR="0070285D">
        <w:rPr>
          <w:rFonts w:cstheme="minorHAnsi"/>
          <w:bCs/>
          <w:color w:val="222222"/>
          <w:sz w:val="24"/>
          <w:shd w:val="clear" w:color="auto" w:fill="FFFFFF"/>
        </w:rPr>
        <w:t>the in-game</w:t>
      </w:r>
      <w:r w:rsidR="0097184F">
        <w:rPr>
          <w:rFonts w:cstheme="minorHAnsi"/>
          <w:bCs/>
          <w:color w:val="222222"/>
          <w:sz w:val="24"/>
          <w:shd w:val="clear" w:color="auto" w:fill="FFFFFF"/>
        </w:rPr>
        <w:t xml:space="preserve"> geogr</w:t>
      </w:r>
      <w:r w:rsidR="0070285D">
        <w:rPr>
          <w:rFonts w:cstheme="minorHAnsi"/>
          <w:bCs/>
          <w:color w:val="222222"/>
          <w:sz w:val="24"/>
          <w:shd w:val="clear" w:color="auto" w:fill="FFFFFF"/>
        </w:rPr>
        <w:t>aphy. This was not the first occasion that this has occurred. The creators of the application had similar complaints about another virtual world game which</w:t>
      </w:r>
      <w:r w:rsidR="00037DF8">
        <w:rPr>
          <w:rFonts w:cstheme="minorHAnsi"/>
          <w:bCs/>
          <w:color w:val="222222"/>
          <w:sz w:val="24"/>
          <w:shd w:val="clear" w:color="auto" w:fill="FFFFFF"/>
        </w:rPr>
        <w:t xml:space="preserve"> </w:t>
      </w:r>
      <w:r w:rsidR="0070285D">
        <w:rPr>
          <w:rFonts w:cstheme="minorHAnsi"/>
          <w:bCs/>
          <w:color w:val="222222"/>
          <w:sz w:val="24"/>
          <w:shd w:val="clear" w:color="auto" w:fill="FFFFFF"/>
        </w:rPr>
        <w:t>allowed players to battle for real-world locations</w:t>
      </w:r>
      <w:r w:rsidR="00037DF8">
        <w:rPr>
          <w:rFonts w:cstheme="minorHAnsi"/>
          <w:bCs/>
          <w:color w:val="222222"/>
          <w:sz w:val="24"/>
          <w:shd w:val="clear" w:color="auto" w:fill="FFFFFF"/>
        </w:rPr>
        <w:t xml:space="preserve"> including former concentration camps</w:t>
      </w:r>
      <w:r w:rsidR="00037DF8">
        <w:rPr>
          <w:rStyle w:val="FootnoteReference"/>
          <w:rFonts w:cstheme="minorHAnsi"/>
          <w:bCs/>
          <w:color w:val="222222"/>
          <w:sz w:val="24"/>
          <w:shd w:val="clear" w:color="auto" w:fill="FFFFFF"/>
        </w:rPr>
        <w:footnoteReference w:id="14"/>
      </w:r>
      <w:r w:rsidR="00037DF8">
        <w:rPr>
          <w:rFonts w:cstheme="minorHAnsi"/>
          <w:bCs/>
          <w:color w:val="222222"/>
          <w:sz w:val="24"/>
          <w:shd w:val="clear" w:color="auto" w:fill="FFFFFF"/>
        </w:rPr>
        <w:t xml:space="preserve">. </w:t>
      </w:r>
    </w:p>
    <w:p w:rsidR="000009CD" w:rsidRDefault="00037DF8" w:rsidP="004A7BF4">
      <w:pPr>
        <w:rPr>
          <w:rFonts w:cstheme="minorHAnsi"/>
          <w:bCs/>
          <w:color w:val="222222"/>
          <w:sz w:val="24"/>
          <w:shd w:val="clear" w:color="auto" w:fill="FFFFFF"/>
        </w:rPr>
      </w:pPr>
      <w:r>
        <w:rPr>
          <w:rFonts w:cstheme="minorHAnsi"/>
          <w:bCs/>
          <w:color w:val="222222"/>
          <w:sz w:val="24"/>
          <w:shd w:val="clear" w:color="auto" w:fill="FFFFFF"/>
        </w:rPr>
        <w:t>This further supports the concept that the barrier</w:t>
      </w:r>
      <w:r w:rsidR="00590555">
        <w:rPr>
          <w:rFonts w:cstheme="minorHAnsi"/>
          <w:bCs/>
          <w:color w:val="222222"/>
          <w:sz w:val="24"/>
          <w:shd w:val="clear" w:color="auto" w:fill="FFFFFF"/>
        </w:rPr>
        <w:t xml:space="preserve">s between the real world </w:t>
      </w:r>
      <w:r>
        <w:rPr>
          <w:rFonts w:cstheme="minorHAnsi"/>
          <w:bCs/>
          <w:color w:val="222222"/>
          <w:sz w:val="24"/>
          <w:shd w:val="clear" w:color="auto" w:fill="FFFFFF"/>
        </w:rPr>
        <w:t>and the virtual world are being slowly being torn down</w:t>
      </w:r>
      <w:r w:rsidR="00C504BF">
        <w:rPr>
          <w:rFonts w:cstheme="minorHAnsi"/>
          <w:bCs/>
          <w:color w:val="222222"/>
          <w:sz w:val="24"/>
          <w:shd w:val="clear" w:color="auto" w:fill="FFFFFF"/>
        </w:rPr>
        <w:t xml:space="preserve"> due to </w:t>
      </w:r>
      <w:r w:rsidR="00590555">
        <w:rPr>
          <w:rFonts w:cstheme="minorHAnsi"/>
          <w:bCs/>
          <w:color w:val="222222"/>
          <w:sz w:val="24"/>
          <w:shd w:val="clear" w:color="auto" w:fill="FFFFFF"/>
        </w:rPr>
        <w:t>the desensitization of society which in turn causes a lack of respect of serious events such as the extermination of the Jews at Auschwitz.</w:t>
      </w:r>
      <w:r w:rsidR="009623C9">
        <w:rPr>
          <w:rFonts w:cstheme="minorHAnsi"/>
          <w:bCs/>
          <w:color w:val="222222"/>
          <w:sz w:val="24"/>
          <w:shd w:val="clear" w:color="auto" w:fill="FFFFFF"/>
        </w:rPr>
        <w:t xml:space="preserve"> The virtual world acts as one of the continuous issues that the Memorial Museum at Auschwitz faces when presenting its ‘difficult heritage’</w:t>
      </w:r>
      <w:r w:rsidR="009639D9">
        <w:rPr>
          <w:rFonts w:cstheme="minorHAnsi"/>
          <w:bCs/>
          <w:color w:val="222222"/>
          <w:sz w:val="24"/>
          <w:shd w:val="clear" w:color="auto" w:fill="FFFFFF"/>
        </w:rPr>
        <w:t xml:space="preserve"> as it aims to pay respects to those who lost their lives during this horrible period of time and to spread awareness of the dark capabilities of humanity to the rest of the world. When that is being faced with an audience who looks at the real world through a digitalised screen, these aims are nearly impossible to complete.</w:t>
      </w:r>
      <w:r w:rsidR="00336738">
        <w:rPr>
          <w:rFonts w:cstheme="minorHAnsi"/>
          <w:bCs/>
          <w:color w:val="222222"/>
          <w:sz w:val="24"/>
          <w:shd w:val="clear" w:color="auto" w:fill="FFFFFF"/>
        </w:rPr>
        <w:t xml:space="preserve"> However these aims were also </w:t>
      </w:r>
      <w:r w:rsidR="00A12093">
        <w:rPr>
          <w:rFonts w:cstheme="minorHAnsi"/>
          <w:bCs/>
          <w:color w:val="222222"/>
          <w:sz w:val="24"/>
          <w:shd w:val="clear" w:color="auto" w:fill="FFFFFF"/>
        </w:rPr>
        <w:t>unfulfilled due to the representation itself in regards to its authenticity.</w:t>
      </w:r>
    </w:p>
    <w:p w:rsidR="00A12093" w:rsidRDefault="0005193A" w:rsidP="004A7BF4">
      <w:pPr>
        <w:rPr>
          <w:rFonts w:cstheme="minorHAnsi"/>
          <w:bCs/>
          <w:color w:val="222222"/>
          <w:sz w:val="24"/>
          <w:shd w:val="clear" w:color="auto" w:fill="FFFFFF"/>
        </w:rPr>
      </w:pPr>
      <w:r>
        <w:rPr>
          <w:rFonts w:cstheme="minorHAnsi"/>
          <w:bCs/>
          <w:color w:val="222222"/>
          <w:sz w:val="24"/>
          <w:shd w:val="clear" w:color="auto" w:fill="FFFFFF"/>
        </w:rPr>
        <w:t>After the Cold War the site became known as the Auschwitz-</w:t>
      </w:r>
      <w:proofErr w:type="spellStart"/>
      <w:r>
        <w:rPr>
          <w:rFonts w:cstheme="minorHAnsi"/>
          <w:bCs/>
          <w:color w:val="222222"/>
          <w:sz w:val="24"/>
          <w:shd w:val="clear" w:color="auto" w:fill="FFFFFF"/>
        </w:rPr>
        <w:t>Berkenau</w:t>
      </w:r>
      <w:proofErr w:type="spellEnd"/>
      <w:r>
        <w:rPr>
          <w:rFonts w:cstheme="minorHAnsi"/>
          <w:bCs/>
          <w:color w:val="222222"/>
          <w:sz w:val="24"/>
          <w:shd w:val="clear" w:color="auto" w:fill="FFFFFF"/>
        </w:rPr>
        <w:t xml:space="preserve"> Museum and </w:t>
      </w:r>
      <w:r w:rsidR="00741269">
        <w:rPr>
          <w:rFonts w:cstheme="minorHAnsi"/>
          <w:bCs/>
          <w:color w:val="222222"/>
          <w:sz w:val="24"/>
          <w:shd w:val="clear" w:color="auto" w:fill="FFFFFF"/>
        </w:rPr>
        <w:t>Memorial, but until then there were many errors with the authenticity of the information the institute provided to visitors</w:t>
      </w:r>
      <w:r w:rsidR="001404C5">
        <w:rPr>
          <w:rStyle w:val="FootnoteReference"/>
          <w:rFonts w:cstheme="minorHAnsi"/>
          <w:bCs/>
          <w:color w:val="222222"/>
          <w:sz w:val="24"/>
          <w:shd w:val="clear" w:color="auto" w:fill="FFFFFF"/>
        </w:rPr>
        <w:footnoteReference w:id="15"/>
      </w:r>
      <w:r w:rsidR="00741269">
        <w:rPr>
          <w:rFonts w:cstheme="minorHAnsi"/>
          <w:bCs/>
          <w:color w:val="222222"/>
          <w:sz w:val="24"/>
          <w:shd w:val="clear" w:color="auto" w:fill="FFFFFF"/>
        </w:rPr>
        <w:t xml:space="preserve">. </w:t>
      </w:r>
      <w:r w:rsidR="00ED27ED">
        <w:rPr>
          <w:rFonts w:cstheme="minorHAnsi"/>
          <w:bCs/>
          <w:color w:val="222222"/>
          <w:sz w:val="24"/>
          <w:shd w:val="clear" w:color="auto" w:fill="FFFFFF"/>
        </w:rPr>
        <w:t>In contrast to the cover up of the mass murder of the Jews at t</w:t>
      </w:r>
      <w:r w:rsidR="00321732">
        <w:rPr>
          <w:rFonts w:cstheme="minorHAnsi"/>
          <w:bCs/>
          <w:color w:val="222222"/>
          <w:sz w:val="24"/>
          <w:shd w:val="clear" w:color="auto" w:fill="FFFFFF"/>
        </w:rPr>
        <w:t xml:space="preserve">he concentration camps created </w:t>
      </w:r>
      <w:r w:rsidR="00ED27ED">
        <w:rPr>
          <w:rFonts w:cstheme="minorHAnsi"/>
          <w:bCs/>
          <w:color w:val="222222"/>
          <w:sz w:val="24"/>
          <w:shd w:val="clear" w:color="auto" w:fill="FFFFFF"/>
        </w:rPr>
        <w:t xml:space="preserve">by right-wing members of society, there was an </w:t>
      </w:r>
      <w:r w:rsidR="00ED27ED">
        <w:rPr>
          <w:rFonts w:cstheme="minorHAnsi"/>
          <w:bCs/>
          <w:color w:val="222222"/>
          <w:sz w:val="24"/>
          <w:shd w:val="clear" w:color="auto" w:fill="FFFFFF"/>
        </w:rPr>
        <w:lastRenderedPageBreak/>
        <w:t xml:space="preserve">exaggeration to the number of victims of the Holocaust </w:t>
      </w:r>
      <w:r w:rsidR="00321732">
        <w:rPr>
          <w:rFonts w:cstheme="minorHAnsi"/>
          <w:bCs/>
          <w:color w:val="222222"/>
          <w:sz w:val="24"/>
          <w:shd w:val="clear" w:color="auto" w:fill="FFFFFF"/>
        </w:rPr>
        <w:t>provided by the museum itself</w:t>
      </w:r>
      <w:r w:rsidR="00321732">
        <w:rPr>
          <w:rStyle w:val="FootnoteReference"/>
          <w:rFonts w:cstheme="minorHAnsi"/>
          <w:bCs/>
          <w:color w:val="222222"/>
          <w:sz w:val="24"/>
          <w:shd w:val="clear" w:color="auto" w:fill="FFFFFF"/>
        </w:rPr>
        <w:footnoteReference w:id="16"/>
      </w:r>
      <w:r w:rsidR="00321732">
        <w:rPr>
          <w:rFonts w:cstheme="minorHAnsi"/>
          <w:bCs/>
          <w:color w:val="222222"/>
          <w:sz w:val="24"/>
          <w:shd w:val="clear" w:color="auto" w:fill="FFFFFF"/>
        </w:rPr>
        <w:t>. The figure that was estimated was up to four million which in fact the actual number was a quarter of that</w:t>
      </w:r>
      <w:r w:rsidR="00321732">
        <w:rPr>
          <w:rStyle w:val="FootnoteReference"/>
          <w:rFonts w:cstheme="minorHAnsi"/>
          <w:bCs/>
          <w:color w:val="222222"/>
          <w:sz w:val="24"/>
          <w:shd w:val="clear" w:color="auto" w:fill="FFFFFF"/>
        </w:rPr>
        <w:footnoteReference w:id="17"/>
      </w:r>
      <w:r w:rsidR="00321732">
        <w:rPr>
          <w:rFonts w:cstheme="minorHAnsi"/>
          <w:bCs/>
          <w:color w:val="222222"/>
          <w:sz w:val="24"/>
          <w:shd w:val="clear" w:color="auto" w:fill="FFFFFF"/>
        </w:rPr>
        <w:t xml:space="preserve">. </w:t>
      </w:r>
      <w:r w:rsidR="00436483">
        <w:rPr>
          <w:rFonts w:cstheme="minorHAnsi"/>
          <w:bCs/>
          <w:color w:val="222222"/>
          <w:sz w:val="24"/>
          <w:shd w:val="clear" w:color="auto" w:fill="FFFFFF"/>
        </w:rPr>
        <w:t xml:space="preserve">It was rectified after the </w:t>
      </w:r>
      <w:r w:rsidR="00F564CA">
        <w:rPr>
          <w:rFonts w:cstheme="minorHAnsi"/>
          <w:bCs/>
          <w:color w:val="222222"/>
          <w:sz w:val="24"/>
          <w:shd w:val="clear" w:color="auto" w:fill="FFFFFF"/>
        </w:rPr>
        <w:t xml:space="preserve">Cold War, but it still remains that the heritage of the site was forged in order to emphasise the </w:t>
      </w:r>
      <w:r w:rsidR="002F2C11">
        <w:rPr>
          <w:rFonts w:cstheme="minorHAnsi"/>
          <w:bCs/>
          <w:color w:val="222222"/>
          <w:sz w:val="24"/>
          <w:shd w:val="clear" w:color="auto" w:fill="FFFFFF"/>
        </w:rPr>
        <w:t xml:space="preserve">reaction of visitors. </w:t>
      </w:r>
      <w:r w:rsidR="006B4226">
        <w:rPr>
          <w:rFonts w:cstheme="minorHAnsi"/>
          <w:bCs/>
          <w:color w:val="222222"/>
          <w:sz w:val="24"/>
          <w:shd w:val="clear" w:color="auto" w:fill="FFFFFF"/>
        </w:rPr>
        <w:t>This can be seen as one of the obstacles museums face when approaching subjects of ‘difficult heritage’</w:t>
      </w:r>
      <w:r w:rsidR="00884CD5">
        <w:rPr>
          <w:rFonts w:cstheme="minorHAnsi"/>
          <w:bCs/>
          <w:color w:val="222222"/>
          <w:sz w:val="24"/>
          <w:shd w:val="clear" w:color="auto" w:fill="FFFFFF"/>
        </w:rPr>
        <w:t xml:space="preserve"> as they must conclude methods to draw in more visitors in order to maintain the site. </w:t>
      </w:r>
    </w:p>
    <w:p w:rsidR="00785666" w:rsidRDefault="00785666" w:rsidP="004A7BF4">
      <w:pPr>
        <w:rPr>
          <w:rFonts w:cstheme="minorHAnsi"/>
          <w:bCs/>
          <w:color w:val="222222"/>
          <w:sz w:val="24"/>
          <w:shd w:val="clear" w:color="auto" w:fill="FFFFFF"/>
        </w:rPr>
      </w:pPr>
      <w:r>
        <w:rPr>
          <w:rFonts w:cstheme="minorHAnsi"/>
          <w:bCs/>
          <w:color w:val="222222"/>
          <w:sz w:val="24"/>
          <w:shd w:val="clear" w:color="auto" w:fill="FFFFFF"/>
        </w:rPr>
        <w:t>Another form of misinformation was the disregard of the significance of the loss of Jewish lives that also occurred at the extermination camp. The museum initially only focused on the effect Auschwitz had on Polish lives rather than all of those who suffered and perished</w:t>
      </w:r>
      <w:r>
        <w:rPr>
          <w:rStyle w:val="FootnoteReference"/>
          <w:rFonts w:cstheme="minorHAnsi"/>
          <w:bCs/>
          <w:color w:val="222222"/>
          <w:sz w:val="24"/>
          <w:shd w:val="clear" w:color="auto" w:fill="FFFFFF"/>
        </w:rPr>
        <w:footnoteReference w:id="18"/>
      </w:r>
      <w:r>
        <w:rPr>
          <w:rFonts w:cstheme="minorHAnsi"/>
          <w:bCs/>
          <w:color w:val="222222"/>
          <w:sz w:val="24"/>
          <w:shd w:val="clear" w:color="auto" w:fill="FFFFFF"/>
        </w:rPr>
        <w:t>. The fact that this occurred and is no other mentioning of it other than from reports and articles, shows that the Auschwitz-</w:t>
      </w:r>
      <w:proofErr w:type="spellStart"/>
      <w:r>
        <w:rPr>
          <w:rFonts w:cstheme="minorHAnsi"/>
          <w:bCs/>
          <w:color w:val="222222"/>
          <w:sz w:val="24"/>
          <w:shd w:val="clear" w:color="auto" w:fill="FFFFFF"/>
        </w:rPr>
        <w:t>Berkenau</w:t>
      </w:r>
      <w:proofErr w:type="spellEnd"/>
      <w:r>
        <w:rPr>
          <w:rFonts w:cstheme="minorHAnsi"/>
          <w:bCs/>
          <w:color w:val="222222"/>
          <w:sz w:val="24"/>
          <w:shd w:val="clear" w:color="auto" w:fill="FFFFFF"/>
        </w:rPr>
        <w:t xml:space="preserve"> Museum and Memorial does not want to </w:t>
      </w:r>
      <w:r w:rsidR="00FF1EFE">
        <w:rPr>
          <w:rFonts w:cstheme="minorHAnsi"/>
          <w:bCs/>
          <w:color w:val="222222"/>
          <w:sz w:val="24"/>
          <w:shd w:val="clear" w:color="auto" w:fill="FFFFFF"/>
        </w:rPr>
        <w:t>emphasise the fact that their previous incarnation did not respect the non-native lives of those who also died in the Holocaust. They did not want to present their own ‘difficult heritage’ to the public more than they had already done so.</w:t>
      </w:r>
    </w:p>
    <w:p w:rsidR="00FD5FB7" w:rsidRDefault="00FD5FB7" w:rsidP="004A7BF4">
      <w:pPr>
        <w:rPr>
          <w:rFonts w:cstheme="minorHAnsi"/>
          <w:bCs/>
          <w:color w:val="222222"/>
          <w:sz w:val="24"/>
          <w:shd w:val="clear" w:color="auto" w:fill="FFFFFF"/>
        </w:rPr>
      </w:pPr>
      <w:r>
        <w:rPr>
          <w:rFonts w:cstheme="minorHAnsi"/>
          <w:bCs/>
          <w:color w:val="222222"/>
          <w:sz w:val="24"/>
          <w:shd w:val="clear" w:color="auto" w:fill="FFFFFF"/>
        </w:rPr>
        <w:t xml:space="preserve">This was not the only the issue regarding the authenticity of the site. When it was known as the Auschwitz State Museum before the Cold War, there were several complaints regarding the misplacement of the buildings in the concentration camp.  One of these misplacements included the </w:t>
      </w:r>
      <w:r w:rsidR="007144EF">
        <w:rPr>
          <w:rFonts w:cstheme="minorHAnsi"/>
          <w:bCs/>
          <w:color w:val="222222"/>
          <w:sz w:val="24"/>
          <w:shd w:val="clear" w:color="auto" w:fill="FFFFFF"/>
        </w:rPr>
        <w:t>rearrangement of one of the barracks in order to display some of the artefacts found at the site</w:t>
      </w:r>
      <w:r w:rsidR="007144EF">
        <w:rPr>
          <w:rStyle w:val="FootnoteReference"/>
          <w:rFonts w:cstheme="minorHAnsi"/>
          <w:bCs/>
          <w:color w:val="222222"/>
          <w:sz w:val="24"/>
          <w:shd w:val="clear" w:color="auto" w:fill="FFFFFF"/>
        </w:rPr>
        <w:footnoteReference w:id="19"/>
      </w:r>
      <w:r w:rsidR="007144EF">
        <w:rPr>
          <w:rFonts w:cstheme="minorHAnsi"/>
          <w:bCs/>
          <w:color w:val="222222"/>
          <w:sz w:val="24"/>
          <w:shd w:val="clear" w:color="auto" w:fill="FFFFFF"/>
        </w:rPr>
        <w:t xml:space="preserve">. Even though museums usually work with the space they are provided with to display their artefacts, this example is troublesome as it is almost altering the perception of the past itself thus editing history itself. This could </w:t>
      </w:r>
      <w:r w:rsidR="009627FF">
        <w:rPr>
          <w:rFonts w:cstheme="minorHAnsi"/>
          <w:bCs/>
          <w:color w:val="222222"/>
          <w:sz w:val="24"/>
          <w:shd w:val="clear" w:color="auto" w:fill="FFFFFF"/>
        </w:rPr>
        <w:t xml:space="preserve">also </w:t>
      </w:r>
      <w:r w:rsidR="007144EF">
        <w:rPr>
          <w:rFonts w:cstheme="minorHAnsi"/>
          <w:bCs/>
          <w:color w:val="222222"/>
          <w:sz w:val="24"/>
          <w:shd w:val="clear" w:color="auto" w:fill="FFFFFF"/>
        </w:rPr>
        <w:t>be regarded as ‘difficult heritage’</w:t>
      </w:r>
      <w:r w:rsidR="009627FF">
        <w:rPr>
          <w:rFonts w:cstheme="minorHAnsi"/>
          <w:bCs/>
          <w:color w:val="222222"/>
          <w:sz w:val="24"/>
          <w:shd w:val="clear" w:color="auto" w:fill="FFFFFF"/>
        </w:rPr>
        <w:t xml:space="preserve"> due to the fact that</w:t>
      </w:r>
      <w:r w:rsidR="007144EF">
        <w:rPr>
          <w:rFonts w:cstheme="minorHAnsi"/>
          <w:bCs/>
          <w:color w:val="222222"/>
          <w:sz w:val="24"/>
          <w:shd w:val="clear" w:color="auto" w:fill="FFFFFF"/>
        </w:rPr>
        <w:t xml:space="preserve"> the true heritage of the former concentration camp is being re-written in order to fit the purpose of the museum. </w:t>
      </w:r>
    </w:p>
    <w:p w:rsidR="00946AAA" w:rsidRDefault="009627FF" w:rsidP="004A7BF4">
      <w:pPr>
        <w:rPr>
          <w:sz w:val="24"/>
        </w:rPr>
      </w:pPr>
      <w:r>
        <w:rPr>
          <w:sz w:val="24"/>
        </w:rPr>
        <w:t>Even though there are some factors such as these that cause the reputation of the museum to falter, the true aim of the institute is still to spread awareness of the true nature of Auschwitz and to pay eternal respect to those who lost thei</w:t>
      </w:r>
      <w:r w:rsidR="00BD48C2">
        <w:rPr>
          <w:sz w:val="24"/>
        </w:rPr>
        <w:t xml:space="preserve">r lives. </w:t>
      </w:r>
      <w:r w:rsidR="00AE7C4B">
        <w:rPr>
          <w:sz w:val="24"/>
        </w:rPr>
        <w:t>When looking at the official site reports and their official website we can see that these aims are still followed and primary to their cause. The website provides viewers with the news on past events that can be traced back up to five years</w:t>
      </w:r>
      <w:r w:rsidR="00AE7C4B">
        <w:rPr>
          <w:rStyle w:val="FootnoteReference"/>
          <w:sz w:val="24"/>
        </w:rPr>
        <w:footnoteReference w:id="20"/>
      </w:r>
      <w:r w:rsidR="00C65AE1">
        <w:rPr>
          <w:sz w:val="24"/>
        </w:rPr>
        <w:t>, a service that is useful to</w:t>
      </w:r>
      <w:r w:rsidR="00DB10ED">
        <w:rPr>
          <w:sz w:val="24"/>
        </w:rPr>
        <w:t xml:space="preserve"> those who are interested in the former concentration camp. </w:t>
      </w:r>
      <w:r w:rsidR="00C65AE1">
        <w:rPr>
          <w:sz w:val="24"/>
        </w:rPr>
        <w:t>The layout of the website also presents a level of sophistication and ca</w:t>
      </w:r>
      <w:r w:rsidR="00664B7F">
        <w:rPr>
          <w:sz w:val="24"/>
        </w:rPr>
        <w:t>re that approaches the subject with the amount of caution and respect that one would expect.</w:t>
      </w:r>
      <w:r w:rsidR="00F36135">
        <w:rPr>
          <w:sz w:val="24"/>
        </w:rPr>
        <w:t xml:space="preserve"> </w:t>
      </w:r>
      <w:r w:rsidR="00C53D9E">
        <w:rPr>
          <w:sz w:val="24"/>
        </w:rPr>
        <w:t>Users</w:t>
      </w:r>
      <w:r w:rsidR="00F36135">
        <w:rPr>
          <w:sz w:val="24"/>
        </w:rPr>
        <w:t xml:space="preserve"> also have the ability to view artefacts that are stored at the </w:t>
      </w:r>
      <w:r w:rsidR="00113335">
        <w:rPr>
          <w:sz w:val="24"/>
        </w:rPr>
        <w:t>site</w:t>
      </w:r>
      <w:r w:rsidR="00164EC4">
        <w:rPr>
          <w:sz w:val="24"/>
        </w:rPr>
        <w:t xml:space="preserve"> which is useful for students and scholars who are studying Auschwitz.</w:t>
      </w:r>
      <w:r w:rsidR="00BE1144">
        <w:rPr>
          <w:sz w:val="24"/>
        </w:rPr>
        <w:t xml:space="preserve"> </w:t>
      </w:r>
      <w:r w:rsidR="00D10D70">
        <w:rPr>
          <w:sz w:val="24"/>
        </w:rPr>
        <w:t>It ap</w:t>
      </w:r>
      <w:r w:rsidR="00B41980">
        <w:rPr>
          <w:sz w:val="24"/>
        </w:rPr>
        <w:t>pears that the virtual image</w:t>
      </w:r>
      <w:r w:rsidR="00D10D70">
        <w:rPr>
          <w:sz w:val="24"/>
        </w:rPr>
        <w:t xml:space="preserve"> of the former concentration camp itself portrays its ‘difficult heritage’ easily and fulfils the primary objectives that were set when the museum was founded.</w:t>
      </w:r>
    </w:p>
    <w:p w:rsidR="00D10D70" w:rsidRDefault="001D76A6" w:rsidP="004A7BF4">
      <w:pPr>
        <w:rPr>
          <w:sz w:val="24"/>
        </w:rPr>
      </w:pPr>
      <w:r>
        <w:rPr>
          <w:sz w:val="24"/>
        </w:rPr>
        <w:lastRenderedPageBreak/>
        <w:t>From this it can appear that the digital representation of Auschwitz can both have advantages as well as disadvantages. By looking at their website the emotional response to the events and people mentioned reach the expectations of the institute whose aim was to increase the level of understanding and awareness of the tragic events that occurred. However that does not change the fact that the visitation of the site provides a significantly larger reaction than viewing it online or in textbooks.</w:t>
      </w:r>
      <w:r w:rsidR="00156D55">
        <w:rPr>
          <w:sz w:val="24"/>
        </w:rPr>
        <w:t xml:space="preserve"> Shanon </w:t>
      </w:r>
      <w:r w:rsidR="004B49CA">
        <w:rPr>
          <w:sz w:val="24"/>
        </w:rPr>
        <w:t>Macdonald interviewed several people who visited sites that were former concentration camps like Auschwitz and one exclaimed the fact that being at the location provided a different reaction altogether</w:t>
      </w:r>
      <w:r>
        <w:rPr>
          <w:sz w:val="24"/>
        </w:rPr>
        <w:t xml:space="preserve"> </w:t>
      </w:r>
      <w:r w:rsidR="004B49CA">
        <w:rPr>
          <w:sz w:val="24"/>
        </w:rPr>
        <w:t>as appose to reading it in a textbook at school</w:t>
      </w:r>
      <w:r w:rsidR="004B49CA">
        <w:rPr>
          <w:rStyle w:val="FootnoteReference"/>
          <w:sz w:val="24"/>
        </w:rPr>
        <w:footnoteReference w:id="21"/>
      </w:r>
      <w:r w:rsidR="004B49CA">
        <w:rPr>
          <w:sz w:val="24"/>
        </w:rPr>
        <w:t>. This can be further supported through the fact that as mentioned before, many school</w:t>
      </w:r>
      <w:r w:rsidR="000376DC">
        <w:rPr>
          <w:sz w:val="24"/>
        </w:rPr>
        <w:t>s</w:t>
      </w:r>
      <w:r w:rsidR="004B49CA">
        <w:rPr>
          <w:sz w:val="24"/>
        </w:rPr>
        <w:t xml:space="preserve"> provided field trips to P</w:t>
      </w:r>
      <w:r w:rsidR="000376DC">
        <w:rPr>
          <w:sz w:val="24"/>
        </w:rPr>
        <w:t>oland to visit the site they were</w:t>
      </w:r>
      <w:r w:rsidR="004B49CA">
        <w:rPr>
          <w:sz w:val="24"/>
        </w:rPr>
        <w:t xml:space="preserve"> currently studying. It may have been done to bring a new founded perspective on the subject and give the younger minds opportunity to reflect on their own lives as well as the affected lives of the Holocaust. </w:t>
      </w:r>
    </w:p>
    <w:p w:rsidR="00433C5A" w:rsidRDefault="003478D1" w:rsidP="004A7BF4">
      <w:pPr>
        <w:rPr>
          <w:sz w:val="24"/>
        </w:rPr>
      </w:pPr>
      <w:r>
        <w:rPr>
          <w:sz w:val="24"/>
        </w:rPr>
        <w:t>The presentation of ‘difficult heritage’</w:t>
      </w:r>
      <w:r w:rsidR="00B41980">
        <w:rPr>
          <w:sz w:val="24"/>
        </w:rPr>
        <w:t xml:space="preserve"> in</w:t>
      </w:r>
      <w:r>
        <w:rPr>
          <w:sz w:val="24"/>
        </w:rPr>
        <w:t xml:space="preserve"> Auschwitz can be</w:t>
      </w:r>
      <w:r w:rsidR="0060732F">
        <w:rPr>
          <w:sz w:val="24"/>
        </w:rPr>
        <w:t xml:space="preserve"> </w:t>
      </w:r>
      <w:r w:rsidR="00B41980">
        <w:rPr>
          <w:sz w:val="24"/>
        </w:rPr>
        <w:t xml:space="preserve">explained on many levels. The key element is the reaction that is given off from the people who visit the institution to learn and understand the events that happened. </w:t>
      </w:r>
      <w:r w:rsidR="00066FA5">
        <w:rPr>
          <w:sz w:val="24"/>
        </w:rPr>
        <w:t xml:space="preserve">It is then clear that the pure experience of visiting the site itself provides a completely better understanding and morally reflective experience rather than simply reading about it in an article or text book. </w:t>
      </w:r>
      <w:r w:rsidR="00C91F1E">
        <w:rPr>
          <w:sz w:val="24"/>
        </w:rPr>
        <w:t xml:space="preserve">However the presentation of the former concentration camp had in the past given false information which in turn created a false perception of the </w:t>
      </w:r>
      <w:r w:rsidR="001F5207">
        <w:rPr>
          <w:sz w:val="24"/>
        </w:rPr>
        <w:t>historic events which could</w:t>
      </w:r>
      <w:r w:rsidR="00C91F1E">
        <w:rPr>
          <w:sz w:val="24"/>
        </w:rPr>
        <w:t xml:space="preserve"> be argued to be an act of disres</w:t>
      </w:r>
      <w:r w:rsidR="001F5207">
        <w:rPr>
          <w:sz w:val="24"/>
        </w:rPr>
        <w:t xml:space="preserve">pect to the lost lives at Auschwitz. </w:t>
      </w:r>
      <w:r w:rsidR="00444BDE">
        <w:rPr>
          <w:sz w:val="24"/>
        </w:rPr>
        <w:t xml:space="preserve">Even though this mark on the institutes reputation is not mentioned on their official website and the plaques that show the inauthentic information were replaced, the site still exists to act as a constant reminder of the ‘difficult heritage’ humanity left behind after the Second World War. </w:t>
      </w:r>
    </w:p>
    <w:p w:rsidR="00433C5A" w:rsidRDefault="00444BDE" w:rsidP="004A7BF4">
      <w:pPr>
        <w:rPr>
          <w:sz w:val="24"/>
        </w:rPr>
      </w:pPr>
      <w:r>
        <w:rPr>
          <w:sz w:val="24"/>
        </w:rPr>
        <w:t xml:space="preserve">Auschwitz acts as a symbol of the dark path Nazism took in their tyrannical reign and the consequences that came from it. Like Pope Benedict XVI said during his visit, it acts as a reminder of the path that should not be taken and one that should not have been taken at all. </w:t>
      </w:r>
      <w:r w:rsidR="00433C5A">
        <w:rPr>
          <w:sz w:val="24"/>
        </w:rPr>
        <w:t xml:space="preserve">Even though this is the case and should be noted by all, the issue regarding the rise of the technological perception of reality still remains. </w:t>
      </w:r>
      <w:r w:rsidR="005B46C1">
        <w:rPr>
          <w:sz w:val="24"/>
        </w:rPr>
        <w:t xml:space="preserve">The incident with the virtual game </w:t>
      </w:r>
      <w:r w:rsidR="005B46C1">
        <w:rPr>
          <w:i/>
          <w:sz w:val="24"/>
        </w:rPr>
        <w:t xml:space="preserve">Pokémon Go </w:t>
      </w:r>
      <w:r w:rsidR="005B46C1">
        <w:rPr>
          <w:sz w:val="24"/>
        </w:rPr>
        <w:t>was a warning of the threatening position technology plays against our perception of real world issues. The desensitization of human society is one of the major obstacles museums must face when presenting subjects of ‘difficult heritage’ such as the Holocaust and other events of mass murder. Without our moral understanding and awareness of the darker parts of our history, humanity will not just be disregarding those who suffered during these events but it will also prevent itself from learning from past mistakes and make decisions that will create a better future. If the world is to move forward then the understanding of the ‘difficult heritage’ left behind from events such as the Holocaust, colonialism, and other war crimes is imperative for the survival of humanity.</w:t>
      </w:r>
    </w:p>
    <w:p w:rsidR="00D036C2" w:rsidRDefault="00D036C2" w:rsidP="004A7BF4">
      <w:pPr>
        <w:rPr>
          <w:sz w:val="24"/>
        </w:rPr>
      </w:pPr>
      <w:r>
        <w:rPr>
          <w:sz w:val="24"/>
        </w:rPr>
        <w:lastRenderedPageBreak/>
        <w:t>Bibliography</w:t>
      </w:r>
    </w:p>
    <w:p w:rsidR="00D036C2" w:rsidRDefault="00D036C2" w:rsidP="004A7BF4">
      <w:pPr>
        <w:rPr>
          <w:sz w:val="24"/>
        </w:rPr>
      </w:pPr>
    </w:p>
    <w:p w:rsidR="001C758F" w:rsidRDefault="001C758F" w:rsidP="004A7BF4">
      <w:pPr>
        <w:rPr>
          <w:sz w:val="24"/>
        </w:rPr>
      </w:pPr>
      <w:proofErr w:type="spellStart"/>
      <w:proofErr w:type="gramStart"/>
      <w:r>
        <w:rPr>
          <w:sz w:val="24"/>
        </w:rPr>
        <w:t>Ahktar</w:t>
      </w:r>
      <w:proofErr w:type="spellEnd"/>
      <w:r>
        <w:rPr>
          <w:sz w:val="24"/>
        </w:rPr>
        <w:t>.</w:t>
      </w:r>
      <w:proofErr w:type="gramEnd"/>
      <w:r>
        <w:rPr>
          <w:sz w:val="24"/>
        </w:rPr>
        <w:t xml:space="preserve"> A. (2016) </w:t>
      </w:r>
      <w:r w:rsidRPr="003B61C2">
        <w:rPr>
          <w:i/>
          <w:sz w:val="24"/>
        </w:rPr>
        <w:t>Holocaust Museum, Auschwitz want Pokémon Go hunts out</w:t>
      </w:r>
      <w:r>
        <w:rPr>
          <w:sz w:val="24"/>
        </w:rPr>
        <w:t xml:space="preserve">. </w:t>
      </w:r>
      <w:proofErr w:type="gramStart"/>
      <w:r>
        <w:rPr>
          <w:sz w:val="24"/>
        </w:rPr>
        <w:t>USA Today.</w:t>
      </w:r>
      <w:proofErr w:type="gramEnd"/>
      <w:r>
        <w:rPr>
          <w:sz w:val="24"/>
        </w:rPr>
        <w:t xml:space="preserve"> </w:t>
      </w:r>
      <w:hyperlink r:id="rId8" w:history="1">
        <w:r w:rsidRPr="008E075E">
          <w:rPr>
            <w:rStyle w:val="Hyperlink"/>
            <w:sz w:val="24"/>
          </w:rPr>
          <w:t>https://www.usatoday.com/story/tech/news/2016/07/12/holocaust-museum-auschwitz-want-pokmon-go-hunts-stop-pokmon/86991810/</w:t>
        </w:r>
      </w:hyperlink>
      <w:r>
        <w:rPr>
          <w:sz w:val="24"/>
        </w:rPr>
        <w:t xml:space="preserve"> [assessed on 26/4/2018]</w:t>
      </w:r>
    </w:p>
    <w:p w:rsidR="001C758F" w:rsidRDefault="001C758F" w:rsidP="004A7BF4">
      <w:pPr>
        <w:rPr>
          <w:sz w:val="24"/>
        </w:rPr>
      </w:pPr>
      <w:r>
        <w:rPr>
          <w:sz w:val="24"/>
        </w:rPr>
        <w:t>Auschwitz-</w:t>
      </w:r>
      <w:proofErr w:type="spellStart"/>
      <w:r>
        <w:rPr>
          <w:sz w:val="24"/>
        </w:rPr>
        <w:t>Berkenau</w:t>
      </w:r>
      <w:proofErr w:type="spellEnd"/>
      <w:r>
        <w:rPr>
          <w:sz w:val="24"/>
        </w:rPr>
        <w:t xml:space="preserve"> Museum and Memorial </w:t>
      </w:r>
      <w:proofErr w:type="spellStart"/>
      <w:r>
        <w:rPr>
          <w:sz w:val="24"/>
        </w:rPr>
        <w:t>Offical</w:t>
      </w:r>
      <w:proofErr w:type="spellEnd"/>
      <w:r>
        <w:rPr>
          <w:sz w:val="24"/>
        </w:rPr>
        <w:t xml:space="preserve"> website </w:t>
      </w:r>
      <w:hyperlink r:id="rId9" w:history="1">
        <w:r w:rsidRPr="008E075E">
          <w:rPr>
            <w:rStyle w:val="Hyperlink"/>
            <w:sz w:val="24"/>
          </w:rPr>
          <w:t>http://auschwitz.org/en/</w:t>
        </w:r>
      </w:hyperlink>
      <w:r>
        <w:rPr>
          <w:sz w:val="24"/>
        </w:rPr>
        <w:t xml:space="preserve">  [Assessed on 28/4/2018]</w:t>
      </w:r>
    </w:p>
    <w:p w:rsidR="001C758F" w:rsidRDefault="001C758F" w:rsidP="004A7BF4">
      <w:pPr>
        <w:rPr>
          <w:sz w:val="24"/>
        </w:rPr>
      </w:pPr>
      <w:proofErr w:type="spellStart"/>
      <w:proofErr w:type="gramStart"/>
      <w:r>
        <w:rPr>
          <w:sz w:val="24"/>
        </w:rPr>
        <w:t>Bartyzel</w:t>
      </w:r>
      <w:proofErr w:type="spellEnd"/>
      <w:r>
        <w:rPr>
          <w:sz w:val="24"/>
        </w:rPr>
        <w:t>.</w:t>
      </w:r>
      <w:proofErr w:type="gramEnd"/>
      <w:r>
        <w:rPr>
          <w:sz w:val="24"/>
        </w:rPr>
        <w:t xml:space="preserve"> B, </w:t>
      </w:r>
      <w:proofErr w:type="spellStart"/>
      <w:r>
        <w:rPr>
          <w:sz w:val="24"/>
        </w:rPr>
        <w:t>Juszczyk</w:t>
      </w:r>
      <w:proofErr w:type="spellEnd"/>
      <w:r>
        <w:rPr>
          <w:sz w:val="24"/>
        </w:rPr>
        <w:t xml:space="preserve">. </w:t>
      </w:r>
      <w:proofErr w:type="gramStart"/>
      <w:r>
        <w:rPr>
          <w:sz w:val="24"/>
        </w:rPr>
        <w:t xml:space="preserve">B, </w:t>
      </w:r>
      <w:proofErr w:type="spellStart"/>
      <w:r>
        <w:rPr>
          <w:sz w:val="24"/>
        </w:rPr>
        <w:t>Pinderska</w:t>
      </w:r>
      <w:proofErr w:type="spellEnd"/>
      <w:r>
        <w:rPr>
          <w:sz w:val="24"/>
        </w:rPr>
        <w:t>-Lech.</w:t>
      </w:r>
      <w:proofErr w:type="gramEnd"/>
      <w:r>
        <w:rPr>
          <w:sz w:val="24"/>
        </w:rPr>
        <w:t xml:space="preserve"> </w:t>
      </w:r>
      <w:proofErr w:type="gramStart"/>
      <w:r>
        <w:rPr>
          <w:sz w:val="24"/>
        </w:rPr>
        <w:t xml:space="preserve">J and </w:t>
      </w:r>
      <w:proofErr w:type="spellStart"/>
      <w:r>
        <w:rPr>
          <w:sz w:val="24"/>
        </w:rPr>
        <w:t>Sawicki</w:t>
      </w:r>
      <w:proofErr w:type="spellEnd"/>
      <w:r>
        <w:rPr>
          <w:sz w:val="24"/>
        </w:rPr>
        <w:t>.</w:t>
      </w:r>
      <w:proofErr w:type="gramEnd"/>
      <w:r>
        <w:rPr>
          <w:sz w:val="24"/>
        </w:rPr>
        <w:t xml:space="preserve"> P. (</w:t>
      </w:r>
      <w:proofErr w:type="spellStart"/>
      <w:proofErr w:type="gramStart"/>
      <w:r>
        <w:rPr>
          <w:sz w:val="24"/>
        </w:rPr>
        <w:t>ed</w:t>
      </w:r>
      <w:proofErr w:type="spellEnd"/>
      <w:proofErr w:type="gramEnd"/>
      <w:r>
        <w:rPr>
          <w:sz w:val="24"/>
        </w:rPr>
        <w:t xml:space="preserve">) (2013) </w:t>
      </w:r>
      <w:r>
        <w:rPr>
          <w:i/>
          <w:sz w:val="24"/>
        </w:rPr>
        <w:t>Auschwitz-</w:t>
      </w:r>
      <w:proofErr w:type="spellStart"/>
      <w:r>
        <w:rPr>
          <w:i/>
          <w:sz w:val="24"/>
        </w:rPr>
        <w:t>Berkenau</w:t>
      </w:r>
      <w:proofErr w:type="spellEnd"/>
      <w:r>
        <w:rPr>
          <w:i/>
          <w:sz w:val="24"/>
        </w:rPr>
        <w:t xml:space="preserve"> Museum and Memorial Report</w:t>
      </w:r>
      <w:r>
        <w:rPr>
          <w:sz w:val="24"/>
        </w:rPr>
        <w:t xml:space="preserve">. </w:t>
      </w:r>
      <w:r w:rsidRPr="000E3E90">
        <w:rPr>
          <w:sz w:val="24"/>
        </w:rPr>
        <w:t>Auschwitz</w:t>
      </w:r>
      <w:r w:rsidRPr="000E3E90">
        <w:rPr>
          <w:rFonts w:ascii="Cambria Math" w:hAnsi="Cambria Math" w:cs="Cambria Math"/>
          <w:sz w:val="24"/>
        </w:rPr>
        <w:t>‑</w:t>
      </w:r>
      <w:r w:rsidRPr="000E3E90">
        <w:rPr>
          <w:sz w:val="24"/>
        </w:rPr>
        <w:t>Birkenau w</w:t>
      </w:r>
      <w:r w:rsidRPr="000E3E90">
        <w:rPr>
          <w:rFonts w:ascii="Calibri" w:hAnsi="Calibri" w:cs="Calibri"/>
          <w:sz w:val="24"/>
        </w:rPr>
        <w:t> </w:t>
      </w:r>
      <w:proofErr w:type="spellStart"/>
      <w:r w:rsidRPr="000E3E90">
        <w:rPr>
          <w:sz w:val="24"/>
        </w:rPr>
        <w:t>O</w:t>
      </w:r>
      <w:r w:rsidRPr="000E3E90">
        <w:rPr>
          <w:rFonts w:ascii="Calibri" w:hAnsi="Calibri" w:cs="Calibri"/>
          <w:sz w:val="24"/>
        </w:rPr>
        <w:t>ś</w:t>
      </w:r>
      <w:r w:rsidRPr="000E3E90">
        <w:rPr>
          <w:sz w:val="24"/>
        </w:rPr>
        <w:t>wi</w:t>
      </w:r>
      <w:r w:rsidRPr="000E3E90">
        <w:rPr>
          <w:rFonts w:ascii="Calibri" w:hAnsi="Calibri" w:cs="Calibri"/>
          <w:sz w:val="24"/>
        </w:rPr>
        <w:t>ę</w:t>
      </w:r>
      <w:r w:rsidRPr="000E3E90">
        <w:rPr>
          <w:sz w:val="24"/>
        </w:rPr>
        <w:t>cimiu</w:t>
      </w:r>
      <w:proofErr w:type="spellEnd"/>
      <w:r w:rsidRPr="000E3E90">
        <w:rPr>
          <w:sz w:val="24"/>
        </w:rPr>
        <w:t>, 2014</w:t>
      </w:r>
      <w:r w:rsidR="00FE4F04">
        <w:rPr>
          <w:sz w:val="24"/>
        </w:rPr>
        <w:t xml:space="preserve"> [assessed on 28/4/2018]</w:t>
      </w:r>
    </w:p>
    <w:p w:rsidR="001C758F" w:rsidRDefault="001C758F" w:rsidP="004A7BF4">
      <w:pPr>
        <w:rPr>
          <w:sz w:val="24"/>
        </w:rPr>
      </w:pPr>
      <w:proofErr w:type="spellStart"/>
      <w:proofErr w:type="gramStart"/>
      <w:r>
        <w:rPr>
          <w:sz w:val="24"/>
        </w:rPr>
        <w:t>Duefel</w:t>
      </w:r>
      <w:proofErr w:type="spellEnd"/>
      <w:r>
        <w:rPr>
          <w:sz w:val="24"/>
        </w:rPr>
        <w:t>.</w:t>
      </w:r>
      <w:proofErr w:type="gramEnd"/>
      <w:r>
        <w:rPr>
          <w:sz w:val="24"/>
        </w:rPr>
        <w:t xml:space="preserve"> </w:t>
      </w:r>
      <w:proofErr w:type="gramStart"/>
      <w:r>
        <w:rPr>
          <w:sz w:val="24"/>
        </w:rPr>
        <w:t xml:space="preserve">N. (2015) </w:t>
      </w:r>
      <w:r>
        <w:rPr>
          <w:i/>
          <w:sz w:val="24"/>
        </w:rPr>
        <w:t>On Visiting Auschwitz</w:t>
      </w:r>
      <w:r>
        <w:rPr>
          <w:sz w:val="24"/>
        </w:rPr>
        <w:t xml:space="preserve"> in ‘Nicole </w:t>
      </w:r>
      <w:proofErr w:type="spellStart"/>
      <w:r>
        <w:rPr>
          <w:sz w:val="24"/>
        </w:rPr>
        <w:t>Duefels</w:t>
      </w:r>
      <w:proofErr w:type="spellEnd"/>
      <w:r>
        <w:rPr>
          <w:sz w:val="24"/>
        </w:rPr>
        <w:t xml:space="preserve"> Blog, Thoughts on Heritage Interpretation and Management.</w:t>
      </w:r>
      <w:proofErr w:type="gramEnd"/>
      <w:r>
        <w:rPr>
          <w:sz w:val="24"/>
        </w:rPr>
        <w:t xml:space="preserve"> </w:t>
      </w:r>
      <w:hyperlink r:id="rId10" w:history="1">
        <w:r w:rsidRPr="008E075E">
          <w:rPr>
            <w:rStyle w:val="Hyperlink"/>
            <w:sz w:val="24"/>
          </w:rPr>
          <w:t>https://nicoledeufel.com/2015/06/12/on-visiting-auschwitz/</w:t>
        </w:r>
      </w:hyperlink>
      <w:r>
        <w:rPr>
          <w:sz w:val="24"/>
        </w:rPr>
        <w:t xml:space="preserve"> [assessed on 26/4/2018]</w:t>
      </w:r>
    </w:p>
    <w:p w:rsidR="001C758F" w:rsidRDefault="001C758F" w:rsidP="003B61C2">
      <w:pPr>
        <w:rPr>
          <w:sz w:val="24"/>
        </w:rPr>
      </w:pPr>
      <w:r w:rsidRPr="001C758F">
        <w:rPr>
          <w:sz w:val="24"/>
        </w:rPr>
        <w:t xml:space="preserve">Gong. H, </w:t>
      </w:r>
      <w:proofErr w:type="spellStart"/>
      <w:r w:rsidRPr="001C758F">
        <w:rPr>
          <w:sz w:val="24"/>
        </w:rPr>
        <w:t>Hassink</w:t>
      </w:r>
      <w:proofErr w:type="spellEnd"/>
      <w:r w:rsidRPr="001C758F">
        <w:rPr>
          <w:sz w:val="24"/>
        </w:rPr>
        <w:t xml:space="preserve">. </w:t>
      </w:r>
      <w:proofErr w:type="gramStart"/>
      <w:r w:rsidRPr="001C758F">
        <w:rPr>
          <w:sz w:val="24"/>
        </w:rPr>
        <w:t xml:space="preserve">R and </w:t>
      </w:r>
      <w:proofErr w:type="spellStart"/>
      <w:r w:rsidRPr="001C758F">
        <w:rPr>
          <w:sz w:val="24"/>
        </w:rPr>
        <w:t>Maus</w:t>
      </w:r>
      <w:proofErr w:type="spellEnd"/>
      <w:r w:rsidRPr="001C758F">
        <w:rPr>
          <w:sz w:val="24"/>
        </w:rPr>
        <w:t>.</w:t>
      </w:r>
      <w:proofErr w:type="gramEnd"/>
      <w:r w:rsidRPr="001C758F">
        <w:rPr>
          <w:sz w:val="24"/>
        </w:rPr>
        <w:t xml:space="preserve"> G. </w:t>
      </w:r>
      <w:r>
        <w:rPr>
          <w:sz w:val="24"/>
        </w:rPr>
        <w:t>(</w:t>
      </w:r>
      <w:r w:rsidRPr="001C758F">
        <w:rPr>
          <w:sz w:val="24"/>
        </w:rPr>
        <w:t>2017</w:t>
      </w:r>
      <w:r>
        <w:rPr>
          <w:sz w:val="24"/>
        </w:rPr>
        <w:t xml:space="preserve">) </w:t>
      </w:r>
      <w:proofErr w:type="gramStart"/>
      <w:r w:rsidRPr="001C758F">
        <w:rPr>
          <w:i/>
          <w:sz w:val="24"/>
        </w:rPr>
        <w:t>What</w:t>
      </w:r>
      <w:proofErr w:type="gramEnd"/>
      <w:r w:rsidRPr="001C758F">
        <w:rPr>
          <w:i/>
          <w:sz w:val="24"/>
        </w:rPr>
        <w:t xml:space="preserve"> does Pokém</w:t>
      </w:r>
      <w:r>
        <w:rPr>
          <w:i/>
          <w:sz w:val="24"/>
        </w:rPr>
        <w:t xml:space="preserve">on Go teach us about geography? </w:t>
      </w:r>
      <w:proofErr w:type="spellStart"/>
      <w:r>
        <w:rPr>
          <w:sz w:val="24"/>
        </w:rPr>
        <w:t>Geographica</w:t>
      </w:r>
      <w:proofErr w:type="spellEnd"/>
      <w:r>
        <w:rPr>
          <w:sz w:val="24"/>
        </w:rPr>
        <w:t xml:space="preserve"> Helvetica. </w:t>
      </w:r>
      <w:hyperlink r:id="rId11" w:history="1">
        <w:r w:rsidRPr="008E075E">
          <w:rPr>
            <w:rStyle w:val="Hyperlink"/>
            <w:sz w:val="24"/>
          </w:rPr>
          <w:t>https://www.geogr-helv.net/72/227/2017/gh-72-227-2017.pdf</w:t>
        </w:r>
      </w:hyperlink>
      <w:r>
        <w:rPr>
          <w:sz w:val="24"/>
        </w:rPr>
        <w:t xml:space="preserve"> [assessed on 26/4/2018]</w:t>
      </w:r>
    </w:p>
    <w:p w:rsidR="001C758F" w:rsidRDefault="001C758F" w:rsidP="004A7BF4">
      <w:pPr>
        <w:rPr>
          <w:sz w:val="24"/>
        </w:rPr>
      </w:pPr>
      <w:proofErr w:type="gramStart"/>
      <w:r>
        <w:rPr>
          <w:sz w:val="24"/>
        </w:rPr>
        <w:t>JTA.</w:t>
      </w:r>
      <w:proofErr w:type="gramEnd"/>
      <w:r>
        <w:rPr>
          <w:sz w:val="24"/>
        </w:rPr>
        <w:t xml:space="preserve"> (2016) </w:t>
      </w:r>
      <w:r w:rsidRPr="000E3E90">
        <w:rPr>
          <w:i/>
          <w:sz w:val="24"/>
        </w:rPr>
        <w:t>AUSCHWITZ, US HOLOCAUST MUSEUM: 'POKÉMON GO' CRAZE INAPPROPRIATE HERE</w:t>
      </w:r>
      <w:r>
        <w:rPr>
          <w:sz w:val="24"/>
        </w:rPr>
        <w:t xml:space="preserve">. </w:t>
      </w:r>
      <w:proofErr w:type="gramStart"/>
      <w:r>
        <w:rPr>
          <w:sz w:val="24"/>
        </w:rPr>
        <w:t>Jerusalem Post.</w:t>
      </w:r>
      <w:proofErr w:type="gramEnd"/>
      <w:r>
        <w:rPr>
          <w:sz w:val="24"/>
        </w:rPr>
        <w:t xml:space="preserve"> </w:t>
      </w:r>
      <w:hyperlink r:id="rId12" w:history="1">
        <w:r w:rsidRPr="008E075E">
          <w:rPr>
            <w:rStyle w:val="Hyperlink"/>
            <w:sz w:val="24"/>
          </w:rPr>
          <w:t>https://www.jpost.com/Not-Just-News/Auschwitz-US-Holocaust-Museum-Pok%C3%A9mon-Go-craze-inappropriate-here-460245</w:t>
        </w:r>
      </w:hyperlink>
      <w:r>
        <w:rPr>
          <w:sz w:val="24"/>
        </w:rPr>
        <w:t xml:space="preserve"> [assessed on 26/4/2018]</w:t>
      </w:r>
    </w:p>
    <w:p w:rsidR="001C758F" w:rsidRDefault="001C758F" w:rsidP="004A7BF4">
      <w:pPr>
        <w:rPr>
          <w:sz w:val="24"/>
        </w:rPr>
      </w:pPr>
      <w:proofErr w:type="spellStart"/>
      <w:proofErr w:type="gramStart"/>
      <w:r>
        <w:rPr>
          <w:sz w:val="24"/>
        </w:rPr>
        <w:t>Kacorzyk</w:t>
      </w:r>
      <w:proofErr w:type="spellEnd"/>
      <w:r>
        <w:rPr>
          <w:sz w:val="24"/>
        </w:rPr>
        <w:t>.</w:t>
      </w:r>
      <w:proofErr w:type="gramEnd"/>
      <w:r>
        <w:rPr>
          <w:sz w:val="24"/>
        </w:rPr>
        <w:t xml:space="preserve"> A. (</w:t>
      </w:r>
      <w:proofErr w:type="spellStart"/>
      <w:proofErr w:type="gramStart"/>
      <w:r>
        <w:rPr>
          <w:sz w:val="24"/>
        </w:rPr>
        <w:t>ed</w:t>
      </w:r>
      <w:proofErr w:type="spellEnd"/>
      <w:proofErr w:type="gramEnd"/>
      <w:r>
        <w:rPr>
          <w:sz w:val="24"/>
        </w:rPr>
        <w:t xml:space="preserve">) (2006) </w:t>
      </w:r>
      <w:r w:rsidRPr="00D036C2">
        <w:rPr>
          <w:i/>
          <w:sz w:val="24"/>
        </w:rPr>
        <w:t>Auschwitz-</w:t>
      </w:r>
      <w:proofErr w:type="spellStart"/>
      <w:r w:rsidRPr="00D036C2">
        <w:rPr>
          <w:i/>
          <w:sz w:val="24"/>
        </w:rPr>
        <w:t>Berkenau</w:t>
      </w:r>
      <w:proofErr w:type="spellEnd"/>
      <w:r w:rsidRPr="00D036C2">
        <w:rPr>
          <w:i/>
          <w:sz w:val="24"/>
        </w:rPr>
        <w:t xml:space="preserve"> Museum and Memorial Report</w:t>
      </w:r>
      <w:r>
        <w:rPr>
          <w:sz w:val="24"/>
        </w:rPr>
        <w:t xml:space="preserve">. </w:t>
      </w:r>
      <w:proofErr w:type="spellStart"/>
      <w:r w:rsidRPr="00D036C2">
        <w:rPr>
          <w:sz w:val="24"/>
        </w:rPr>
        <w:t>Państwowe</w:t>
      </w:r>
      <w:proofErr w:type="spellEnd"/>
      <w:r w:rsidRPr="00D036C2">
        <w:rPr>
          <w:sz w:val="24"/>
        </w:rPr>
        <w:t xml:space="preserve"> </w:t>
      </w:r>
      <w:proofErr w:type="spellStart"/>
      <w:r w:rsidRPr="00D036C2">
        <w:rPr>
          <w:sz w:val="24"/>
        </w:rPr>
        <w:t>Muzeum</w:t>
      </w:r>
      <w:proofErr w:type="spellEnd"/>
      <w:r w:rsidRPr="00D036C2">
        <w:rPr>
          <w:sz w:val="24"/>
        </w:rPr>
        <w:t xml:space="preserve"> Auschwitz-Birkenau w </w:t>
      </w:r>
      <w:proofErr w:type="spellStart"/>
      <w:r w:rsidRPr="00D036C2">
        <w:rPr>
          <w:sz w:val="24"/>
        </w:rPr>
        <w:t>Oświęcimiu</w:t>
      </w:r>
      <w:proofErr w:type="spellEnd"/>
      <w:r w:rsidR="00FE4F04">
        <w:rPr>
          <w:sz w:val="24"/>
        </w:rPr>
        <w:t xml:space="preserve"> [assessed on 28/4/2018]</w:t>
      </w:r>
    </w:p>
    <w:p w:rsidR="001C758F" w:rsidRDefault="001C758F" w:rsidP="003B61C2">
      <w:pPr>
        <w:rPr>
          <w:sz w:val="24"/>
        </w:rPr>
      </w:pPr>
      <w:proofErr w:type="gramStart"/>
      <w:r>
        <w:rPr>
          <w:sz w:val="24"/>
        </w:rPr>
        <w:t>Macdonald.</w:t>
      </w:r>
      <w:proofErr w:type="gramEnd"/>
      <w:r>
        <w:rPr>
          <w:sz w:val="24"/>
        </w:rPr>
        <w:t xml:space="preserve"> S. (2009) </w:t>
      </w:r>
      <w:r w:rsidRPr="003B61C2">
        <w:rPr>
          <w:i/>
          <w:sz w:val="24"/>
        </w:rPr>
        <w:t xml:space="preserve">DIFFICULT HERITAGE, Negotiating the Nazi past in </w:t>
      </w:r>
      <w:r w:rsidRPr="003B61C2">
        <w:rPr>
          <w:i/>
          <w:sz w:val="24"/>
        </w:rPr>
        <w:t>Nuremberg and beyond</w:t>
      </w:r>
      <w:r>
        <w:rPr>
          <w:sz w:val="24"/>
        </w:rPr>
        <w:t>. Routledge, Taylor &amp; Francis Group, London and New York</w:t>
      </w:r>
    </w:p>
    <w:p w:rsidR="001C758F" w:rsidRDefault="001C758F" w:rsidP="003B61C2">
      <w:pPr>
        <w:rPr>
          <w:sz w:val="24"/>
        </w:rPr>
      </w:pPr>
      <w:r>
        <w:rPr>
          <w:sz w:val="24"/>
        </w:rPr>
        <w:t xml:space="preserve">Morley. N. (2016) </w:t>
      </w:r>
      <w:r w:rsidRPr="003B61C2">
        <w:rPr>
          <w:i/>
          <w:sz w:val="24"/>
        </w:rPr>
        <w:t xml:space="preserve">Auschwitz reminds people its ‘disrespectful’ to play </w:t>
      </w:r>
      <w:proofErr w:type="spellStart"/>
      <w:r w:rsidRPr="003B61C2">
        <w:rPr>
          <w:i/>
          <w:sz w:val="24"/>
        </w:rPr>
        <w:t>Pokemon</w:t>
      </w:r>
      <w:proofErr w:type="spellEnd"/>
      <w:r w:rsidRPr="003B61C2">
        <w:rPr>
          <w:i/>
          <w:sz w:val="24"/>
        </w:rPr>
        <w:t xml:space="preserve"> Go at a former Nazi death camp</w:t>
      </w:r>
      <w:r>
        <w:rPr>
          <w:sz w:val="24"/>
        </w:rPr>
        <w:t xml:space="preserve">. </w:t>
      </w:r>
      <w:proofErr w:type="gramStart"/>
      <w:r>
        <w:rPr>
          <w:sz w:val="24"/>
        </w:rPr>
        <w:t>Metro.</w:t>
      </w:r>
      <w:proofErr w:type="gramEnd"/>
      <w:r>
        <w:rPr>
          <w:sz w:val="24"/>
        </w:rPr>
        <w:t xml:space="preserve"> </w:t>
      </w:r>
      <w:hyperlink r:id="rId13" w:history="1">
        <w:r w:rsidRPr="008E075E">
          <w:rPr>
            <w:rStyle w:val="Hyperlink"/>
            <w:sz w:val="24"/>
          </w:rPr>
          <w:t>http://metro.co.uk/2016/07/14/auschwitz-reminds-people-its-disrespectful-to-play-pokemon-go-at-a-former-nazi-death-camp-6007482/</w:t>
        </w:r>
      </w:hyperlink>
      <w:r>
        <w:rPr>
          <w:sz w:val="24"/>
        </w:rPr>
        <w:t xml:space="preserve"> [assessed on 26/4/2018]</w:t>
      </w:r>
    </w:p>
    <w:p w:rsidR="001C758F" w:rsidRPr="001C758F" w:rsidRDefault="001C758F" w:rsidP="003B61C2">
      <w:pPr>
        <w:rPr>
          <w:sz w:val="24"/>
        </w:rPr>
      </w:pPr>
      <w:proofErr w:type="spellStart"/>
      <w:proofErr w:type="gramStart"/>
      <w:r>
        <w:rPr>
          <w:sz w:val="24"/>
        </w:rPr>
        <w:t>Steinbacher</w:t>
      </w:r>
      <w:proofErr w:type="spellEnd"/>
      <w:r>
        <w:rPr>
          <w:sz w:val="24"/>
        </w:rPr>
        <w:t>.</w:t>
      </w:r>
      <w:proofErr w:type="gramEnd"/>
      <w:r>
        <w:rPr>
          <w:sz w:val="24"/>
        </w:rPr>
        <w:t xml:space="preserve"> S. (2005) </w:t>
      </w:r>
      <w:r>
        <w:rPr>
          <w:i/>
          <w:sz w:val="24"/>
        </w:rPr>
        <w:t>Auschwitz: A History</w:t>
      </w:r>
      <w:r>
        <w:rPr>
          <w:sz w:val="24"/>
        </w:rPr>
        <w:t xml:space="preserve">. </w:t>
      </w:r>
      <w:proofErr w:type="gramStart"/>
      <w:r>
        <w:rPr>
          <w:sz w:val="24"/>
        </w:rPr>
        <w:t>Penguin.</w:t>
      </w:r>
      <w:proofErr w:type="gramEnd"/>
      <w:r>
        <w:rPr>
          <w:sz w:val="24"/>
        </w:rPr>
        <w:t xml:space="preserve"> </w:t>
      </w:r>
    </w:p>
    <w:p w:rsidR="001C758F" w:rsidRPr="001C758F" w:rsidRDefault="001C758F" w:rsidP="003B61C2">
      <w:pPr>
        <w:rPr>
          <w:sz w:val="24"/>
        </w:rPr>
      </w:pPr>
      <w:proofErr w:type="gramStart"/>
      <w:r>
        <w:rPr>
          <w:sz w:val="24"/>
        </w:rPr>
        <w:t>Young.</w:t>
      </w:r>
      <w:proofErr w:type="gramEnd"/>
      <w:r>
        <w:rPr>
          <w:sz w:val="24"/>
        </w:rPr>
        <w:t xml:space="preserve"> K. (2009) </w:t>
      </w:r>
      <w:r w:rsidR="00FE4F04">
        <w:rPr>
          <w:sz w:val="24"/>
        </w:rPr>
        <w:t>‘</w:t>
      </w:r>
      <w:r w:rsidRPr="00FE4F04">
        <w:rPr>
          <w:sz w:val="24"/>
        </w:rPr>
        <w:t>Auschwitz</w:t>
      </w:r>
      <w:r w:rsidR="00FE4F04">
        <w:rPr>
          <w:sz w:val="24"/>
        </w:rPr>
        <w:t>-</w:t>
      </w:r>
      <w:proofErr w:type="spellStart"/>
      <w:r w:rsidR="00FE4F04">
        <w:rPr>
          <w:sz w:val="24"/>
        </w:rPr>
        <w:t>Berkenau</w:t>
      </w:r>
      <w:proofErr w:type="spellEnd"/>
      <w:r w:rsidR="00FE4F04">
        <w:rPr>
          <w:sz w:val="24"/>
        </w:rPr>
        <w:t xml:space="preserve">: </w:t>
      </w:r>
      <w:r w:rsidRPr="00FE4F04">
        <w:rPr>
          <w:sz w:val="24"/>
        </w:rPr>
        <w:t>The Challenges of heritage management following the Cold War</w:t>
      </w:r>
      <w:r w:rsidR="00FE4F04">
        <w:rPr>
          <w:sz w:val="24"/>
        </w:rPr>
        <w:t>’</w:t>
      </w:r>
      <w:r w:rsidRPr="00FE4F04">
        <w:rPr>
          <w:sz w:val="24"/>
        </w:rPr>
        <w:t>.</w:t>
      </w:r>
      <w:r>
        <w:rPr>
          <w:sz w:val="24"/>
        </w:rPr>
        <w:t xml:space="preserve"> (</w:t>
      </w:r>
      <w:proofErr w:type="spellStart"/>
      <w:proofErr w:type="gramStart"/>
      <w:r>
        <w:rPr>
          <w:sz w:val="24"/>
        </w:rPr>
        <w:t>ed</w:t>
      </w:r>
      <w:proofErr w:type="spellEnd"/>
      <w:proofErr w:type="gramEnd"/>
      <w:r>
        <w:rPr>
          <w:sz w:val="24"/>
        </w:rPr>
        <w:t>)</w:t>
      </w:r>
      <w:r w:rsidRPr="003B61C2">
        <w:t xml:space="preserve"> </w:t>
      </w:r>
      <w:r w:rsidRPr="003B61C2">
        <w:rPr>
          <w:sz w:val="24"/>
        </w:rPr>
        <w:t xml:space="preserve">Logan. </w:t>
      </w:r>
      <w:proofErr w:type="gramStart"/>
      <w:r w:rsidRPr="003B61C2">
        <w:rPr>
          <w:sz w:val="24"/>
        </w:rPr>
        <w:t>W and Reeves.</w:t>
      </w:r>
      <w:proofErr w:type="gramEnd"/>
      <w:r w:rsidRPr="003B61C2">
        <w:rPr>
          <w:sz w:val="24"/>
        </w:rPr>
        <w:t xml:space="preserve"> K</w:t>
      </w:r>
      <w:r w:rsidRPr="00FE4F04">
        <w:rPr>
          <w:i/>
          <w:sz w:val="24"/>
        </w:rPr>
        <w:t>. Places of Pain and Shame, Dealing with ‘Difficult Heritage</w:t>
      </w:r>
      <w:r w:rsidRPr="00FE4F04">
        <w:rPr>
          <w:sz w:val="24"/>
        </w:rPr>
        <w:t>’</w:t>
      </w:r>
      <w:r>
        <w:rPr>
          <w:sz w:val="24"/>
        </w:rPr>
        <w:t>. Routledge, Taylor &amp; Francis Group, London and New York</w:t>
      </w:r>
      <w:bookmarkStart w:id="0" w:name="_GoBack"/>
      <w:bookmarkEnd w:id="0"/>
    </w:p>
    <w:p w:rsidR="003B61C2" w:rsidRPr="003B61C2" w:rsidRDefault="003B61C2" w:rsidP="003B61C2">
      <w:pPr>
        <w:rPr>
          <w:sz w:val="24"/>
        </w:rPr>
      </w:pPr>
    </w:p>
    <w:sectPr w:rsidR="003B61C2" w:rsidRPr="003B61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22F78" w:rsidRDefault="00522F78" w:rsidP="005B3A78">
      <w:pPr>
        <w:spacing w:after="0" w:line="240" w:lineRule="auto"/>
      </w:pPr>
      <w:r>
        <w:separator/>
      </w:r>
    </w:p>
  </w:endnote>
  <w:endnote w:type="continuationSeparator" w:id="0">
    <w:p w:rsidR="00522F78" w:rsidRDefault="00522F78" w:rsidP="005B3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22F78" w:rsidRDefault="00522F78" w:rsidP="005B3A78">
      <w:pPr>
        <w:spacing w:after="0" w:line="240" w:lineRule="auto"/>
      </w:pPr>
      <w:r>
        <w:separator/>
      </w:r>
    </w:p>
  </w:footnote>
  <w:footnote w:type="continuationSeparator" w:id="0">
    <w:p w:rsidR="00522F78" w:rsidRDefault="00522F78" w:rsidP="005B3A78">
      <w:pPr>
        <w:spacing w:after="0" w:line="240" w:lineRule="auto"/>
      </w:pPr>
      <w:r>
        <w:continuationSeparator/>
      </w:r>
    </w:p>
  </w:footnote>
  <w:footnote w:id="1">
    <w:p w:rsidR="005B3A78" w:rsidRPr="005B3A78" w:rsidRDefault="005B3A78" w:rsidP="005B3A78">
      <w:pPr>
        <w:pStyle w:val="FootnoteText"/>
      </w:pPr>
      <w:r>
        <w:rPr>
          <w:rStyle w:val="FootnoteReference"/>
        </w:rPr>
        <w:footnoteRef/>
      </w:r>
      <w:r>
        <w:t xml:space="preserve"> </w:t>
      </w:r>
      <w:proofErr w:type="gramStart"/>
      <w:r>
        <w:t>Deufel.</w:t>
      </w:r>
      <w:proofErr w:type="gramEnd"/>
      <w:r>
        <w:t xml:space="preserve"> N. 2015</w:t>
      </w:r>
    </w:p>
  </w:footnote>
  <w:footnote w:id="2">
    <w:p w:rsidR="00F46290" w:rsidRDefault="00F46290">
      <w:pPr>
        <w:pStyle w:val="FootnoteText"/>
      </w:pPr>
      <w:r>
        <w:rPr>
          <w:rStyle w:val="FootnoteReference"/>
        </w:rPr>
        <w:footnoteRef/>
      </w:r>
      <w:r>
        <w:t xml:space="preserve"> </w:t>
      </w:r>
      <w:proofErr w:type="gramStart"/>
      <w:r>
        <w:t>Deufel.</w:t>
      </w:r>
      <w:proofErr w:type="gramEnd"/>
      <w:r>
        <w:t xml:space="preserve"> N. 2015</w:t>
      </w:r>
    </w:p>
  </w:footnote>
  <w:footnote w:id="3">
    <w:p w:rsidR="00367FB0" w:rsidRDefault="00367FB0">
      <w:pPr>
        <w:pStyle w:val="FootnoteText"/>
      </w:pPr>
      <w:r>
        <w:rPr>
          <w:rStyle w:val="FootnoteReference"/>
        </w:rPr>
        <w:footnoteRef/>
      </w:r>
      <w:r>
        <w:t xml:space="preserve"> </w:t>
      </w:r>
      <w:proofErr w:type="spellStart"/>
      <w:proofErr w:type="gramStart"/>
      <w:r>
        <w:t>Steinbacher</w:t>
      </w:r>
      <w:proofErr w:type="spellEnd"/>
      <w:r>
        <w:t>.</w:t>
      </w:r>
      <w:proofErr w:type="gramEnd"/>
      <w:r>
        <w:t xml:space="preserve"> S. 2005. Pp. 155</w:t>
      </w:r>
    </w:p>
  </w:footnote>
  <w:footnote w:id="4">
    <w:p w:rsidR="005D7BB1" w:rsidRDefault="005D7BB1">
      <w:pPr>
        <w:pStyle w:val="FootnoteText"/>
      </w:pPr>
      <w:r>
        <w:rPr>
          <w:rStyle w:val="FootnoteReference"/>
        </w:rPr>
        <w:footnoteRef/>
      </w:r>
      <w:r>
        <w:t xml:space="preserve"> </w:t>
      </w:r>
      <w:proofErr w:type="spellStart"/>
      <w:proofErr w:type="gramStart"/>
      <w:r>
        <w:t>Steinbacher</w:t>
      </w:r>
      <w:proofErr w:type="spellEnd"/>
      <w:r>
        <w:t>.</w:t>
      </w:r>
      <w:proofErr w:type="gramEnd"/>
      <w:r>
        <w:t xml:space="preserve"> S. 2005. Pp. 154</w:t>
      </w:r>
    </w:p>
  </w:footnote>
  <w:footnote w:id="5">
    <w:p w:rsidR="003A768D" w:rsidRDefault="003A768D">
      <w:pPr>
        <w:pStyle w:val="FootnoteText"/>
      </w:pPr>
      <w:r>
        <w:rPr>
          <w:rStyle w:val="FootnoteReference"/>
        </w:rPr>
        <w:footnoteRef/>
      </w:r>
      <w:r>
        <w:t xml:space="preserve"> </w:t>
      </w:r>
      <w:proofErr w:type="gramStart"/>
      <w:r w:rsidRPr="003A768D">
        <w:t>Cywińsk</w:t>
      </w:r>
      <w:r>
        <w:t>i.</w:t>
      </w:r>
      <w:proofErr w:type="gramEnd"/>
      <w:r>
        <w:t xml:space="preserve"> P. M. A. 2006. Pp. 5</w:t>
      </w:r>
    </w:p>
  </w:footnote>
  <w:footnote w:id="6">
    <w:p w:rsidR="004A7BF4" w:rsidRDefault="004A7BF4">
      <w:pPr>
        <w:pStyle w:val="FootnoteText"/>
      </w:pPr>
      <w:r>
        <w:rPr>
          <w:rStyle w:val="FootnoteReference"/>
        </w:rPr>
        <w:footnoteRef/>
      </w:r>
      <w:r>
        <w:t xml:space="preserve"> </w:t>
      </w:r>
      <w:proofErr w:type="spellStart"/>
      <w:proofErr w:type="gramStart"/>
      <w:r>
        <w:t>Stanczyk</w:t>
      </w:r>
      <w:proofErr w:type="spellEnd"/>
      <w:r>
        <w:t>.</w:t>
      </w:r>
      <w:proofErr w:type="gramEnd"/>
      <w:r>
        <w:t xml:space="preserve"> A. 2006. Pp. 22</w:t>
      </w:r>
    </w:p>
  </w:footnote>
  <w:footnote w:id="7">
    <w:p w:rsidR="0034169A" w:rsidRDefault="0034169A">
      <w:pPr>
        <w:pStyle w:val="FootnoteText"/>
      </w:pPr>
      <w:r>
        <w:rPr>
          <w:rStyle w:val="FootnoteReference"/>
        </w:rPr>
        <w:footnoteRef/>
      </w:r>
      <w:r>
        <w:t xml:space="preserve"> </w:t>
      </w:r>
      <w:proofErr w:type="spellStart"/>
      <w:proofErr w:type="gramStart"/>
      <w:r>
        <w:t>Stancyzk</w:t>
      </w:r>
      <w:proofErr w:type="spellEnd"/>
      <w:r>
        <w:t>.</w:t>
      </w:r>
      <w:proofErr w:type="gramEnd"/>
      <w:r>
        <w:t xml:space="preserve"> A. 2006. Pp. 23</w:t>
      </w:r>
    </w:p>
  </w:footnote>
  <w:footnote w:id="8">
    <w:p w:rsidR="00F948D7" w:rsidRDefault="00F948D7">
      <w:pPr>
        <w:pStyle w:val="FootnoteText"/>
      </w:pPr>
      <w:r>
        <w:rPr>
          <w:rStyle w:val="FootnoteReference"/>
        </w:rPr>
        <w:footnoteRef/>
      </w:r>
      <w:r>
        <w:t xml:space="preserve"> </w:t>
      </w:r>
      <w:proofErr w:type="spellStart"/>
      <w:proofErr w:type="gramStart"/>
      <w:r>
        <w:t>Świebocka</w:t>
      </w:r>
      <w:proofErr w:type="spellEnd"/>
      <w:r>
        <w:t>.</w:t>
      </w:r>
      <w:proofErr w:type="gramEnd"/>
      <w:r>
        <w:t xml:space="preserve"> T. 2006. Pp. 21</w:t>
      </w:r>
    </w:p>
  </w:footnote>
  <w:footnote w:id="9">
    <w:p w:rsidR="00D66C11" w:rsidRDefault="00D66C11">
      <w:pPr>
        <w:pStyle w:val="FootnoteText"/>
      </w:pPr>
      <w:r>
        <w:rPr>
          <w:rStyle w:val="FootnoteReference"/>
        </w:rPr>
        <w:footnoteRef/>
      </w:r>
      <w:r>
        <w:t xml:space="preserve"> </w:t>
      </w:r>
      <w:proofErr w:type="spellStart"/>
      <w:proofErr w:type="gramStart"/>
      <w:r>
        <w:t>Swiebocka</w:t>
      </w:r>
      <w:proofErr w:type="spellEnd"/>
      <w:r>
        <w:t>.</w:t>
      </w:r>
      <w:proofErr w:type="gramEnd"/>
      <w:r>
        <w:t xml:space="preserve"> T. 2006. Pp. 21</w:t>
      </w:r>
    </w:p>
  </w:footnote>
  <w:footnote w:id="10">
    <w:p w:rsidR="00E4644B" w:rsidRDefault="00E4644B">
      <w:pPr>
        <w:pStyle w:val="FootnoteText"/>
      </w:pPr>
      <w:r>
        <w:rPr>
          <w:rStyle w:val="FootnoteReference"/>
        </w:rPr>
        <w:footnoteRef/>
      </w:r>
      <w:r>
        <w:t xml:space="preserve"> </w:t>
      </w:r>
      <w:proofErr w:type="spellStart"/>
      <w:proofErr w:type="gramStart"/>
      <w:r>
        <w:t>Luranc</w:t>
      </w:r>
      <w:proofErr w:type="spellEnd"/>
      <w:r>
        <w:t>.</w:t>
      </w:r>
      <w:proofErr w:type="gramEnd"/>
      <w:r>
        <w:t xml:space="preserve"> M. 2013. Pp. 20</w:t>
      </w:r>
    </w:p>
  </w:footnote>
  <w:footnote w:id="11">
    <w:p w:rsidR="005E5AB4" w:rsidRDefault="005E5AB4">
      <w:pPr>
        <w:pStyle w:val="FootnoteText"/>
      </w:pPr>
      <w:r>
        <w:rPr>
          <w:rStyle w:val="FootnoteReference"/>
        </w:rPr>
        <w:footnoteRef/>
      </w:r>
      <w:r>
        <w:t xml:space="preserve"> </w:t>
      </w:r>
      <w:proofErr w:type="spellStart"/>
      <w:proofErr w:type="gramStart"/>
      <w:r>
        <w:t>Akhtar</w:t>
      </w:r>
      <w:proofErr w:type="spellEnd"/>
      <w:r>
        <w:t>.</w:t>
      </w:r>
      <w:proofErr w:type="gramEnd"/>
      <w:r>
        <w:t xml:space="preserve"> A. 2016</w:t>
      </w:r>
      <w:r w:rsidR="00037DF8">
        <w:t xml:space="preserve">. </w:t>
      </w:r>
      <w:hyperlink r:id="rId1" w:history="1">
        <w:r w:rsidR="00037DF8" w:rsidRPr="004B4CBC">
          <w:rPr>
            <w:rStyle w:val="Hyperlink"/>
          </w:rPr>
          <w:t>https://www.usatoday.com/story/tech/news/2016/07/12/holocaust-museum-auschwitz-want-pokmon-go-hunts-stop-pokmon/86991810/</w:t>
        </w:r>
      </w:hyperlink>
      <w:r w:rsidR="00037DF8">
        <w:t xml:space="preserve"> </w:t>
      </w:r>
    </w:p>
  </w:footnote>
  <w:footnote w:id="12">
    <w:p w:rsidR="00AE364B" w:rsidRDefault="00AE364B">
      <w:pPr>
        <w:pStyle w:val="FootnoteText"/>
      </w:pPr>
      <w:r>
        <w:rPr>
          <w:rStyle w:val="FootnoteReference"/>
        </w:rPr>
        <w:footnoteRef/>
      </w:r>
      <w:r>
        <w:t xml:space="preserve"> </w:t>
      </w:r>
      <w:proofErr w:type="spellStart"/>
      <w:proofErr w:type="gramStart"/>
      <w:r>
        <w:t>Ahktar</w:t>
      </w:r>
      <w:proofErr w:type="spellEnd"/>
      <w:r>
        <w:t>.</w:t>
      </w:r>
      <w:proofErr w:type="gramEnd"/>
      <w:r>
        <w:t xml:space="preserve"> A. 2016</w:t>
      </w:r>
      <w:r w:rsidR="00037DF8">
        <w:t xml:space="preserve">. </w:t>
      </w:r>
      <w:hyperlink r:id="rId2" w:history="1">
        <w:r w:rsidR="00037DF8" w:rsidRPr="004B4CBC">
          <w:rPr>
            <w:rStyle w:val="Hyperlink"/>
          </w:rPr>
          <w:t>https://www.usatoday.com/story/tech/news/2016/07/12/holocaust-museum-auschwitz-want-pokmon-go-hunts-stop-pokmon/86991810/</w:t>
        </w:r>
      </w:hyperlink>
      <w:r w:rsidR="00037DF8">
        <w:t xml:space="preserve"> </w:t>
      </w:r>
    </w:p>
  </w:footnote>
  <w:footnote w:id="13">
    <w:p w:rsidR="00816261" w:rsidRDefault="00816261">
      <w:pPr>
        <w:pStyle w:val="FootnoteText"/>
      </w:pPr>
      <w:r>
        <w:rPr>
          <w:rStyle w:val="FootnoteReference"/>
        </w:rPr>
        <w:footnoteRef/>
      </w:r>
      <w:r>
        <w:t xml:space="preserve"> Gong. H, </w:t>
      </w:r>
      <w:proofErr w:type="spellStart"/>
      <w:r>
        <w:t>Hassink</w:t>
      </w:r>
      <w:proofErr w:type="spellEnd"/>
      <w:r>
        <w:t xml:space="preserve">. </w:t>
      </w:r>
      <w:proofErr w:type="gramStart"/>
      <w:r>
        <w:t xml:space="preserve">R and </w:t>
      </w:r>
      <w:proofErr w:type="spellStart"/>
      <w:r>
        <w:t>Maus</w:t>
      </w:r>
      <w:proofErr w:type="spellEnd"/>
      <w:r>
        <w:t>.</w:t>
      </w:r>
      <w:proofErr w:type="gramEnd"/>
      <w:r>
        <w:t xml:space="preserve"> G. 2017. Pp. 228</w:t>
      </w:r>
    </w:p>
  </w:footnote>
  <w:footnote w:id="14">
    <w:p w:rsidR="00037DF8" w:rsidRDefault="00037DF8">
      <w:pPr>
        <w:pStyle w:val="FootnoteText"/>
      </w:pPr>
      <w:r>
        <w:rPr>
          <w:rStyle w:val="FootnoteReference"/>
        </w:rPr>
        <w:footnoteRef/>
      </w:r>
      <w:r>
        <w:t xml:space="preserve"> </w:t>
      </w:r>
      <w:proofErr w:type="gramStart"/>
      <w:r>
        <w:t>JTA.</w:t>
      </w:r>
      <w:proofErr w:type="gramEnd"/>
      <w:r>
        <w:t xml:space="preserve"> 2016. </w:t>
      </w:r>
      <w:hyperlink r:id="rId3" w:history="1">
        <w:r w:rsidRPr="004B4CBC">
          <w:rPr>
            <w:rStyle w:val="Hyperlink"/>
          </w:rPr>
          <w:t>https://www.jpost.com/Not-Just-News/Auschwitz-US-Holocaust-Museum-Pok%C3%A9mon-Go-craze-inappropriate-here-460245</w:t>
        </w:r>
      </w:hyperlink>
      <w:r>
        <w:t xml:space="preserve"> </w:t>
      </w:r>
    </w:p>
  </w:footnote>
  <w:footnote w:id="15">
    <w:p w:rsidR="001404C5" w:rsidRDefault="001404C5">
      <w:pPr>
        <w:pStyle w:val="FootnoteText"/>
      </w:pPr>
      <w:r>
        <w:rPr>
          <w:rStyle w:val="FootnoteReference"/>
        </w:rPr>
        <w:footnoteRef/>
      </w:r>
      <w:r>
        <w:t xml:space="preserve"> </w:t>
      </w:r>
      <w:proofErr w:type="gramStart"/>
      <w:r>
        <w:t>Young.</w:t>
      </w:r>
      <w:proofErr w:type="gramEnd"/>
      <w:r>
        <w:t xml:space="preserve"> K. 2009. Pp. 51</w:t>
      </w:r>
    </w:p>
  </w:footnote>
  <w:footnote w:id="16">
    <w:p w:rsidR="00321732" w:rsidRDefault="00321732">
      <w:pPr>
        <w:pStyle w:val="FootnoteText"/>
      </w:pPr>
      <w:r>
        <w:rPr>
          <w:rStyle w:val="FootnoteReference"/>
        </w:rPr>
        <w:footnoteRef/>
      </w:r>
      <w:r>
        <w:t xml:space="preserve"> </w:t>
      </w:r>
      <w:proofErr w:type="gramStart"/>
      <w:r>
        <w:t>Young.</w:t>
      </w:r>
      <w:proofErr w:type="gramEnd"/>
      <w:r>
        <w:t xml:space="preserve"> K. 2009. Pp. 51</w:t>
      </w:r>
    </w:p>
  </w:footnote>
  <w:footnote w:id="17">
    <w:p w:rsidR="00321732" w:rsidRDefault="00321732">
      <w:pPr>
        <w:pStyle w:val="FootnoteText"/>
      </w:pPr>
      <w:r>
        <w:rPr>
          <w:rStyle w:val="FootnoteReference"/>
        </w:rPr>
        <w:footnoteRef/>
      </w:r>
      <w:r>
        <w:t xml:space="preserve"> </w:t>
      </w:r>
      <w:proofErr w:type="gramStart"/>
      <w:r>
        <w:t>Young.</w:t>
      </w:r>
      <w:proofErr w:type="gramEnd"/>
      <w:r>
        <w:t xml:space="preserve"> K. 2009. Pp. 52</w:t>
      </w:r>
    </w:p>
  </w:footnote>
  <w:footnote w:id="18">
    <w:p w:rsidR="00785666" w:rsidRDefault="00785666">
      <w:pPr>
        <w:pStyle w:val="FootnoteText"/>
      </w:pPr>
      <w:r>
        <w:rPr>
          <w:rStyle w:val="FootnoteReference"/>
        </w:rPr>
        <w:footnoteRef/>
      </w:r>
      <w:r>
        <w:t xml:space="preserve"> </w:t>
      </w:r>
      <w:proofErr w:type="gramStart"/>
      <w:r>
        <w:t>Young.</w:t>
      </w:r>
      <w:proofErr w:type="gramEnd"/>
      <w:r>
        <w:t xml:space="preserve"> K. 2009. Pp. 54</w:t>
      </w:r>
    </w:p>
  </w:footnote>
  <w:footnote w:id="19">
    <w:p w:rsidR="007144EF" w:rsidRDefault="007144EF">
      <w:pPr>
        <w:pStyle w:val="FootnoteText"/>
      </w:pPr>
      <w:r>
        <w:rPr>
          <w:rStyle w:val="FootnoteReference"/>
        </w:rPr>
        <w:footnoteRef/>
      </w:r>
      <w:r>
        <w:t xml:space="preserve"> </w:t>
      </w:r>
      <w:proofErr w:type="gramStart"/>
      <w:r>
        <w:t>Young.</w:t>
      </w:r>
      <w:proofErr w:type="gramEnd"/>
      <w:r>
        <w:t xml:space="preserve"> K. 2009. Pp. 54</w:t>
      </w:r>
    </w:p>
  </w:footnote>
  <w:footnote w:id="20">
    <w:p w:rsidR="00AE7C4B" w:rsidRDefault="00AE7C4B">
      <w:pPr>
        <w:pStyle w:val="FootnoteText"/>
      </w:pPr>
      <w:r>
        <w:rPr>
          <w:rStyle w:val="FootnoteReference"/>
        </w:rPr>
        <w:footnoteRef/>
      </w:r>
      <w:r>
        <w:t xml:space="preserve"> </w:t>
      </w:r>
      <w:proofErr w:type="gramStart"/>
      <w:r>
        <w:t>Auschwitz-</w:t>
      </w:r>
      <w:proofErr w:type="spellStart"/>
      <w:r>
        <w:t>Berkenau</w:t>
      </w:r>
      <w:proofErr w:type="spellEnd"/>
      <w:r>
        <w:t xml:space="preserve"> Museum and Memorial.</w:t>
      </w:r>
      <w:proofErr w:type="gramEnd"/>
      <w:r>
        <w:t xml:space="preserve"> </w:t>
      </w:r>
      <w:proofErr w:type="gramStart"/>
      <w:r>
        <w:t>Museum, News.</w:t>
      </w:r>
      <w:proofErr w:type="gramEnd"/>
      <w:r>
        <w:t xml:space="preserve"> </w:t>
      </w:r>
      <w:hyperlink r:id="rId4" w:history="1">
        <w:r w:rsidRPr="004B4CBC">
          <w:rPr>
            <w:rStyle w:val="Hyperlink"/>
          </w:rPr>
          <w:t>http://auschwitz.org/en/museum/news/</w:t>
        </w:r>
      </w:hyperlink>
      <w:r>
        <w:t xml:space="preserve"> </w:t>
      </w:r>
    </w:p>
  </w:footnote>
  <w:footnote w:id="21">
    <w:p w:rsidR="004B49CA" w:rsidRDefault="004B49CA">
      <w:pPr>
        <w:pStyle w:val="FootnoteText"/>
      </w:pPr>
      <w:r>
        <w:rPr>
          <w:rStyle w:val="FootnoteReference"/>
        </w:rPr>
        <w:footnoteRef/>
      </w:r>
      <w:r>
        <w:t xml:space="preserve"> </w:t>
      </w:r>
      <w:proofErr w:type="gramStart"/>
      <w:r>
        <w:t>Macdonald.</w:t>
      </w:r>
      <w:proofErr w:type="gramEnd"/>
      <w:r>
        <w:t xml:space="preserve"> S. 2009. Pp. 169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7B15"/>
    <w:rsid w:val="000009CD"/>
    <w:rsid w:val="00013F8A"/>
    <w:rsid w:val="000376DC"/>
    <w:rsid w:val="000379DD"/>
    <w:rsid w:val="00037DF8"/>
    <w:rsid w:val="00040BE5"/>
    <w:rsid w:val="0005193A"/>
    <w:rsid w:val="00066FA5"/>
    <w:rsid w:val="0008794D"/>
    <w:rsid w:val="000E3E90"/>
    <w:rsid w:val="000F666B"/>
    <w:rsid w:val="00113335"/>
    <w:rsid w:val="001224B8"/>
    <w:rsid w:val="001404C5"/>
    <w:rsid w:val="00156D55"/>
    <w:rsid w:val="00164EC4"/>
    <w:rsid w:val="001A4215"/>
    <w:rsid w:val="001B531B"/>
    <w:rsid w:val="001C1A38"/>
    <w:rsid w:val="001C758F"/>
    <w:rsid w:val="001D76A6"/>
    <w:rsid w:val="001E5628"/>
    <w:rsid w:val="001F5207"/>
    <w:rsid w:val="00242712"/>
    <w:rsid w:val="00272710"/>
    <w:rsid w:val="002A6EEA"/>
    <w:rsid w:val="002C3A54"/>
    <w:rsid w:val="002F2C11"/>
    <w:rsid w:val="0030514B"/>
    <w:rsid w:val="00321732"/>
    <w:rsid w:val="003340EC"/>
    <w:rsid w:val="00334FE5"/>
    <w:rsid w:val="0033506A"/>
    <w:rsid w:val="00336738"/>
    <w:rsid w:val="0034169A"/>
    <w:rsid w:val="0034681A"/>
    <w:rsid w:val="003478D1"/>
    <w:rsid w:val="00367FB0"/>
    <w:rsid w:val="0037231C"/>
    <w:rsid w:val="003A768D"/>
    <w:rsid w:val="003B61C2"/>
    <w:rsid w:val="003F2736"/>
    <w:rsid w:val="00433C5A"/>
    <w:rsid w:val="00436483"/>
    <w:rsid w:val="00444BDE"/>
    <w:rsid w:val="00456621"/>
    <w:rsid w:val="00472FE1"/>
    <w:rsid w:val="004A7BF4"/>
    <w:rsid w:val="004B42B1"/>
    <w:rsid w:val="004B49CA"/>
    <w:rsid w:val="00522F78"/>
    <w:rsid w:val="00536386"/>
    <w:rsid w:val="00571683"/>
    <w:rsid w:val="00590555"/>
    <w:rsid w:val="00593911"/>
    <w:rsid w:val="0059796F"/>
    <w:rsid w:val="005A5BF3"/>
    <w:rsid w:val="005B3A78"/>
    <w:rsid w:val="005B46C1"/>
    <w:rsid w:val="005B7848"/>
    <w:rsid w:val="005D3474"/>
    <w:rsid w:val="005D7BB1"/>
    <w:rsid w:val="005E5AB4"/>
    <w:rsid w:val="0060732F"/>
    <w:rsid w:val="0061165D"/>
    <w:rsid w:val="00623400"/>
    <w:rsid w:val="00664B7F"/>
    <w:rsid w:val="006764F8"/>
    <w:rsid w:val="006B4226"/>
    <w:rsid w:val="006C2F36"/>
    <w:rsid w:val="0070285D"/>
    <w:rsid w:val="0070625C"/>
    <w:rsid w:val="00712599"/>
    <w:rsid w:val="007144EF"/>
    <w:rsid w:val="00714F07"/>
    <w:rsid w:val="00724319"/>
    <w:rsid w:val="00741269"/>
    <w:rsid w:val="00785666"/>
    <w:rsid w:val="007A701E"/>
    <w:rsid w:val="007D4274"/>
    <w:rsid w:val="00816261"/>
    <w:rsid w:val="008231E2"/>
    <w:rsid w:val="00832395"/>
    <w:rsid w:val="00832CDD"/>
    <w:rsid w:val="0084507D"/>
    <w:rsid w:val="00867AC1"/>
    <w:rsid w:val="00884CD5"/>
    <w:rsid w:val="008B290B"/>
    <w:rsid w:val="008C4FCA"/>
    <w:rsid w:val="008D031C"/>
    <w:rsid w:val="008D79F9"/>
    <w:rsid w:val="008E130B"/>
    <w:rsid w:val="00925BBF"/>
    <w:rsid w:val="00946AAA"/>
    <w:rsid w:val="009623C9"/>
    <w:rsid w:val="009627FF"/>
    <w:rsid w:val="009639D9"/>
    <w:rsid w:val="0097184F"/>
    <w:rsid w:val="009722AB"/>
    <w:rsid w:val="00992856"/>
    <w:rsid w:val="009A0605"/>
    <w:rsid w:val="009C6067"/>
    <w:rsid w:val="009D068E"/>
    <w:rsid w:val="009E5D9A"/>
    <w:rsid w:val="009F0F78"/>
    <w:rsid w:val="00A12093"/>
    <w:rsid w:val="00A13D28"/>
    <w:rsid w:val="00A278A4"/>
    <w:rsid w:val="00A43391"/>
    <w:rsid w:val="00A46898"/>
    <w:rsid w:val="00A5528B"/>
    <w:rsid w:val="00A57390"/>
    <w:rsid w:val="00A70D14"/>
    <w:rsid w:val="00A87B15"/>
    <w:rsid w:val="00A92AC7"/>
    <w:rsid w:val="00AC1302"/>
    <w:rsid w:val="00AC71F5"/>
    <w:rsid w:val="00AE364B"/>
    <w:rsid w:val="00AE7C4B"/>
    <w:rsid w:val="00AF6619"/>
    <w:rsid w:val="00AF7E1E"/>
    <w:rsid w:val="00B106CB"/>
    <w:rsid w:val="00B41980"/>
    <w:rsid w:val="00B76D90"/>
    <w:rsid w:val="00BD1D66"/>
    <w:rsid w:val="00BD48C2"/>
    <w:rsid w:val="00BE1144"/>
    <w:rsid w:val="00C504BF"/>
    <w:rsid w:val="00C53D9E"/>
    <w:rsid w:val="00C629E6"/>
    <w:rsid w:val="00C65AE1"/>
    <w:rsid w:val="00C91F1E"/>
    <w:rsid w:val="00C9236C"/>
    <w:rsid w:val="00CA0CB8"/>
    <w:rsid w:val="00CA61FC"/>
    <w:rsid w:val="00CA7B26"/>
    <w:rsid w:val="00CB7A92"/>
    <w:rsid w:val="00CC2D11"/>
    <w:rsid w:val="00CE1F9C"/>
    <w:rsid w:val="00CF3339"/>
    <w:rsid w:val="00CF3F75"/>
    <w:rsid w:val="00CF4A62"/>
    <w:rsid w:val="00D036C2"/>
    <w:rsid w:val="00D070A9"/>
    <w:rsid w:val="00D10D70"/>
    <w:rsid w:val="00D50E60"/>
    <w:rsid w:val="00D66C11"/>
    <w:rsid w:val="00DB10ED"/>
    <w:rsid w:val="00DB2A23"/>
    <w:rsid w:val="00DB5A3D"/>
    <w:rsid w:val="00DE5A9C"/>
    <w:rsid w:val="00E4644B"/>
    <w:rsid w:val="00E550BF"/>
    <w:rsid w:val="00E6179B"/>
    <w:rsid w:val="00E720AC"/>
    <w:rsid w:val="00EB596F"/>
    <w:rsid w:val="00EC4755"/>
    <w:rsid w:val="00ED27ED"/>
    <w:rsid w:val="00ED77F3"/>
    <w:rsid w:val="00EE1A13"/>
    <w:rsid w:val="00F044F2"/>
    <w:rsid w:val="00F110F1"/>
    <w:rsid w:val="00F36135"/>
    <w:rsid w:val="00F46290"/>
    <w:rsid w:val="00F50E42"/>
    <w:rsid w:val="00F564CA"/>
    <w:rsid w:val="00F948D7"/>
    <w:rsid w:val="00FB2B00"/>
    <w:rsid w:val="00FD5FB7"/>
    <w:rsid w:val="00FE4F04"/>
    <w:rsid w:val="00FF1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B3A78"/>
    <w:pPr>
      <w:spacing w:after="0" w:line="240" w:lineRule="auto"/>
    </w:pPr>
    <w:rPr>
      <w:sz w:val="20"/>
      <w:szCs w:val="20"/>
    </w:rPr>
  </w:style>
  <w:style w:type="character" w:customStyle="1" w:styleId="FootnoteTextChar">
    <w:name w:val="Footnote Text Char"/>
    <w:basedOn w:val="DefaultParagraphFont"/>
    <w:link w:val="FootnoteText"/>
    <w:uiPriority w:val="99"/>
    <w:rsid w:val="005B3A78"/>
    <w:rPr>
      <w:sz w:val="20"/>
      <w:szCs w:val="20"/>
    </w:rPr>
  </w:style>
  <w:style w:type="character" w:styleId="FootnoteReference">
    <w:name w:val="footnote reference"/>
    <w:basedOn w:val="DefaultParagraphFont"/>
    <w:uiPriority w:val="99"/>
    <w:semiHidden/>
    <w:unhideWhenUsed/>
    <w:rsid w:val="005B3A78"/>
    <w:rPr>
      <w:vertAlign w:val="superscript"/>
    </w:rPr>
  </w:style>
  <w:style w:type="character" w:styleId="Hyperlink">
    <w:name w:val="Hyperlink"/>
    <w:basedOn w:val="DefaultParagraphFont"/>
    <w:uiPriority w:val="99"/>
    <w:unhideWhenUsed/>
    <w:rsid w:val="00037DF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B3A78"/>
    <w:pPr>
      <w:spacing w:after="0" w:line="240" w:lineRule="auto"/>
    </w:pPr>
    <w:rPr>
      <w:sz w:val="20"/>
      <w:szCs w:val="20"/>
    </w:rPr>
  </w:style>
  <w:style w:type="character" w:customStyle="1" w:styleId="FootnoteTextChar">
    <w:name w:val="Footnote Text Char"/>
    <w:basedOn w:val="DefaultParagraphFont"/>
    <w:link w:val="FootnoteText"/>
    <w:uiPriority w:val="99"/>
    <w:rsid w:val="005B3A78"/>
    <w:rPr>
      <w:sz w:val="20"/>
      <w:szCs w:val="20"/>
    </w:rPr>
  </w:style>
  <w:style w:type="character" w:styleId="FootnoteReference">
    <w:name w:val="footnote reference"/>
    <w:basedOn w:val="DefaultParagraphFont"/>
    <w:uiPriority w:val="99"/>
    <w:semiHidden/>
    <w:unhideWhenUsed/>
    <w:rsid w:val="005B3A78"/>
    <w:rPr>
      <w:vertAlign w:val="superscript"/>
    </w:rPr>
  </w:style>
  <w:style w:type="character" w:styleId="Hyperlink">
    <w:name w:val="Hyperlink"/>
    <w:basedOn w:val="DefaultParagraphFont"/>
    <w:uiPriority w:val="99"/>
    <w:unhideWhenUsed/>
    <w:rsid w:val="00037D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satoday.com/story/tech/news/2016/07/12/holocaust-museum-auschwitz-want-pokmon-go-hunts-stop-pokmon/86991810/" TargetMode="External"/><Relationship Id="rId13" Type="http://schemas.openxmlformats.org/officeDocument/2006/relationships/hyperlink" Target="http://metro.co.uk/2016/07/14/auschwitz-reminds-people-its-disrespectful-to-play-pokemon-go-at-a-former-nazi-death-camp-6007482/"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jpost.com/Not-Just-News/Auschwitz-US-Holocaust-Museum-Pok%C3%A9mon-Go-craze-inappropriate-here-46024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ogr-helv.net/72/227/2017/gh-72-227-2017.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nicoledeufel.com/2015/06/12/on-visiting-auschwitz/" TargetMode="External"/><Relationship Id="rId4" Type="http://schemas.openxmlformats.org/officeDocument/2006/relationships/settings" Target="settings.xml"/><Relationship Id="rId9" Type="http://schemas.openxmlformats.org/officeDocument/2006/relationships/hyperlink" Target="http://auschwitz.org/en/"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jpost.com/Not-Just-News/Auschwitz-US-Holocaust-Museum-Pok%C3%A9mon-Go-craze-inappropriate-here-460245" TargetMode="External"/><Relationship Id="rId2" Type="http://schemas.openxmlformats.org/officeDocument/2006/relationships/hyperlink" Target="https://www.usatoday.com/story/tech/news/2016/07/12/holocaust-museum-auschwitz-want-pokmon-go-hunts-stop-pokmon/86991810/" TargetMode="External"/><Relationship Id="rId1" Type="http://schemas.openxmlformats.org/officeDocument/2006/relationships/hyperlink" Target="https://www.usatoday.com/story/tech/news/2016/07/12/holocaust-museum-auschwitz-want-pokmon-go-hunts-stop-pokmon/86991810/" TargetMode="External"/><Relationship Id="rId4" Type="http://schemas.openxmlformats.org/officeDocument/2006/relationships/hyperlink" Target="http://auschwitz.org/en/museum/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7B2625-5638-4315-90DF-978761191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1283</TotalTime>
  <Pages>8</Pages>
  <Words>4073</Words>
  <Characters>19797</Characters>
  <Application>Microsoft Office Word</Application>
  <DocSecurity>0</DocSecurity>
  <Lines>282</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23837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dc:creator>
  <cp:lastModifiedBy>Jack</cp:lastModifiedBy>
  <cp:revision>125</cp:revision>
  <dcterms:created xsi:type="dcterms:W3CDTF">2018-04-26T10:22:00Z</dcterms:created>
  <dcterms:modified xsi:type="dcterms:W3CDTF">2018-05-01T13:00:00Z</dcterms:modified>
</cp:coreProperties>
</file>