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13A9" w:rsidRPr="00CB3561" w:rsidRDefault="00CB3561" w:rsidP="00A313A9">
      <w:pPr>
        <w:rPr>
          <w:b/>
          <w:bCs/>
          <w:sz w:val="36"/>
          <w:u w:val="thick" w:color="44546A" w:themeColor="text2"/>
        </w:rPr>
      </w:pPr>
      <w:r w:rsidRPr="00CB3561">
        <w:rPr>
          <w:b/>
          <w:bCs/>
          <w:i/>
          <w:sz w:val="36"/>
          <w:u w:val="thick" w:color="44546A" w:themeColor="text2"/>
        </w:rPr>
        <w:t>Health &amp; Safety</w:t>
      </w:r>
      <w:r>
        <w:rPr>
          <w:b/>
          <w:bCs/>
          <w:i/>
          <w:sz w:val="36"/>
          <w:u w:val="thick" w:color="44546A" w:themeColor="text2"/>
        </w:rPr>
        <w:t>, Chemical Deaths</w:t>
      </w:r>
      <w:r>
        <w:rPr>
          <w:b/>
          <w:bCs/>
          <w:i/>
          <w:sz w:val="36"/>
          <w:u w:val="thick" w:color="44546A" w:themeColor="text2"/>
        </w:rPr>
        <w:br/>
      </w:r>
      <w:r>
        <w:rPr>
          <w:b/>
          <w:bCs/>
          <w:sz w:val="36"/>
          <w:u w:val="thick" w:color="44546A" w:themeColor="text2"/>
        </w:rPr>
        <w:br/>
      </w:r>
      <w:r>
        <w:t>C</w:t>
      </w:r>
      <w:r w:rsidR="00A313A9" w:rsidRPr="00A313A9">
        <w:t>hemical suicides, also called detergent suicides, involve self-inflicted exposure to toxic gases in a confined space (for example, cars, bathrooms, or closets), gases created by mixing consumer products or common household chemicals. This technique appears to have originated in Japan and has since become an increasingly popular method for suicide after instructions became available online. The two most common toxic gases produced are hydrogen sulphide and hydrogen cyanide.</w:t>
      </w:r>
    </w:p>
    <w:p w:rsidR="00A313A9" w:rsidRPr="00A313A9" w:rsidRDefault="00CB3561" w:rsidP="00A313A9">
      <w:r>
        <w:rPr>
          <w:b/>
          <w:bCs/>
          <w:u w:val="single"/>
        </w:rPr>
        <w:br/>
      </w:r>
      <w:r w:rsidR="00A313A9" w:rsidRPr="00CB3561">
        <w:rPr>
          <w:b/>
          <w:bCs/>
          <w:u w:val="single"/>
        </w:rPr>
        <w:t>Hydrogen Sulphide</w:t>
      </w:r>
      <w:r w:rsidR="00A313A9" w:rsidRPr="00CB3561">
        <w:rPr>
          <w:b/>
          <w:bCs/>
          <w:u w:val="single"/>
        </w:rPr>
        <w:br/>
      </w:r>
      <w:r w:rsidR="00A313A9" w:rsidRPr="00A313A9">
        <w:t>Cleaning products that contain acids (such as muriatic or hydrochloric acid) can be mixed with compounds that contain sulphur (such as pesticides and insecticides) to generate hydrogen sulphide. Hydrogen sulphide gas is an asphyxiated that suffocates victims at the cellular level, rendering cells in the body unable to use oxygen.</w:t>
      </w:r>
      <w:r w:rsidR="00A313A9" w:rsidRPr="00A313A9">
        <w:br/>
      </w:r>
      <w:r w:rsidR="00A313A9" w:rsidRPr="00A313A9">
        <w:br/>
        <w:t>The effects and symptoms begin to show almost immediately after exposure begins. At low concentrations, hydrogen sulphide can be easily detected because of its unusual, rotten egg odour. At higher concentrations, the odour might not be detected at all, because hydrogen sulphide paralyzes the olfactory nerve and deadens the sense of smell.</w:t>
      </w:r>
    </w:p>
    <w:p w:rsidR="00A313A9" w:rsidRPr="00A313A9" w:rsidRDefault="00A313A9" w:rsidP="00A313A9">
      <w:r w:rsidRPr="00A313A9">
        <w:t>Symptoms can include:</w:t>
      </w:r>
    </w:p>
    <w:p w:rsidR="00A313A9" w:rsidRPr="00A313A9" w:rsidRDefault="00A313A9" w:rsidP="00A313A9">
      <w:pPr>
        <w:pStyle w:val="ListParagraph"/>
        <w:numPr>
          <w:ilvl w:val="0"/>
          <w:numId w:val="1"/>
        </w:numPr>
        <w:spacing w:line="240" w:lineRule="auto"/>
      </w:pPr>
      <w:r w:rsidRPr="00A313A9">
        <w:t>Respiratory irritation</w:t>
      </w:r>
    </w:p>
    <w:p w:rsidR="00A313A9" w:rsidRPr="00A313A9" w:rsidRDefault="00A313A9" w:rsidP="00A313A9">
      <w:pPr>
        <w:pStyle w:val="ListParagraph"/>
        <w:numPr>
          <w:ilvl w:val="0"/>
          <w:numId w:val="1"/>
        </w:numPr>
        <w:spacing w:line="240" w:lineRule="auto"/>
      </w:pPr>
      <w:r w:rsidRPr="00A313A9">
        <w:t>Coughing</w:t>
      </w:r>
    </w:p>
    <w:p w:rsidR="00A313A9" w:rsidRPr="00A313A9" w:rsidRDefault="00A313A9" w:rsidP="00A313A9">
      <w:pPr>
        <w:pStyle w:val="ListParagraph"/>
        <w:numPr>
          <w:ilvl w:val="0"/>
          <w:numId w:val="1"/>
        </w:numPr>
        <w:spacing w:line="240" w:lineRule="auto"/>
      </w:pPr>
      <w:r w:rsidRPr="00A313A9">
        <w:t>Nausea</w:t>
      </w:r>
    </w:p>
    <w:p w:rsidR="00A313A9" w:rsidRPr="00A313A9" w:rsidRDefault="00A313A9" w:rsidP="00A313A9">
      <w:pPr>
        <w:pStyle w:val="ListParagraph"/>
        <w:numPr>
          <w:ilvl w:val="0"/>
          <w:numId w:val="1"/>
        </w:numPr>
        <w:spacing w:line="240" w:lineRule="auto"/>
      </w:pPr>
      <w:r w:rsidRPr="00A313A9">
        <w:t>Vomiting</w:t>
      </w:r>
    </w:p>
    <w:p w:rsidR="00A313A9" w:rsidRPr="00A313A9" w:rsidRDefault="00A313A9" w:rsidP="00A313A9">
      <w:pPr>
        <w:pStyle w:val="ListParagraph"/>
        <w:numPr>
          <w:ilvl w:val="0"/>
          <w:numId w:val="1"/>
        </w:numPr>
        <w:spacing w:line="240" w:lineRule="auto"/>
      </w:pPr>
      <w:r w:rsidRPr="00A313A9">
        <w:t>Headaches</w:t>
      </w:r>
    </w:p>
    <w:p w:rsidR="00A313A9" w:rsidRPr="00A313A9" w:rsidRDefault="00A313A9" w:rsidP="00A313A9">
      <w:pPr>
        <w:pStyle w:val="ListParagraph"/>
        <w:numPr>
          <w:ilvl w:val="0"/>
          <w:numId w:val="1"/>
        </w:numPr>
        <w:spacing w:line="240" w:lineRule="auto"/>
      </w:pPr>
      <w:r w:rsidRPr="00A313A9">
        <w:t>Disorientation</w:t>
      </w:r>
    </w:p>
    <w:p w:rsidR="00A313A9" w:rsidRPr="00A313A9" w:rsidRDefault="00A313A9" w:rsidP="00A313A9">
      <w:pPr>
        <w:pStyle w:val="ListParagraph"/>
        <w:numPr>
          <w:ilvl w:val="0"/>
          <w:numId w:val="1"/>
        </w:numPr>
        <w:spacing w:line="240" w:lineRule="auto"/>
      </w:pPr>
      <w:r w:rsidRPr="00A313A9">
        <w:t>Tremors</w:t>
      </w:r>
    </w:p>
    <w:p w:rsidR="00A313A9" w:rsidRPr="00A313A9" w:rsidRDefault="00A313A9" w:rsidP="00A313A9">
      <w:pPr>
        <w:pStyle w:val="ListParagraph"/>
        <w:numPr>
          <w:ilvl w:val="0"/>
          <w:numId w:val="1"/>
        </w:numPr>
        <w:spacing w:line="240" w:lineRule="auto"/>
      </w:pPr>
      <w:r w:rsidRPr="00A313A9">
        <w:t>Suffocation</w:t>
      </w:r>
    </w:p>
    <w:p w:rsidR="00A313A9" w:rsidRPr="00A313A9" w:rsidRDefault="00A313A9" w:rsidP="00A313A9">
      <w:pPr>
        <w:pStyle w:val="ListParagraph"/>
        <w:numPr>
          <w:ilvl w:val="0"/>
          <w:numId w:val="1"/>
        </w:numPr>
        <w:spacing w:line="240" w:lineRule="auto"/>
      </w:pPr>
      <w:r w:rsidRPr="00A313A9">
        <w:t>Coma</w:t>
      </w:r>
    </w:p>
    <w:p w:rsidR="00A313A9" w:rsidRDefault="00A313A9" w:rsidP="00A313A9">
      <w:pPr>
        <w:pStyle w:val="ListParagraph"/>
        <w:numPr>
          <w:ilvl w:val="0"/>
          <w:numId w:val="1"/>
        </w:numPr>
        <w:spacing w:line="240" w:lineRule="auto"/>
      </w:pPr>
      <w:r w:rsidRPr="00A313A9">
        <w:t>Death</w:t>
      </w:r>
    </w:p>
    <w:p w:rsidR="00A313A9" w:rsidRPr="00A313A9" w:rsidRDefault="00A313A9" w:rsidP="00A313A9">
      <w:pPr>
        <w:pStyle w:val="ListParagraph"/>
        <w:spacing w:line="240" w:lineRule="auto"/>
      </w:pPr>
    </w:p>
    <w:p w:rsidR="00A313A9" w:rsidRPr="00A313A9" w:rsidRDefault="00A313A9" w:rsidP="00A313A9">
      <w:r w:rsidRPr="00A313A9">
        <w:t>Once the toxicant reaches the brain, successful rescue is unlikely because breathing is rapidly and severely affected.</w:t>
      </w:r>
    </w:p>
    <w:p w:rsidR="00CB3561" w:rsidRDefault="00A313A9" w:rsidP="00A313A9">
      <w:pPr>
        <w:rPr>
          <w:b/>
          <w:bCs/>
          <w:u w:val="single"/>
        </w:rPr>
      </w:pPr>
      <w:r>
        <w:rPr>
          <w:b/>
          <w:bCs/>
        </w:rPr>
        <w:br/>
      </w:r>
    </w:p>
    <w:p w:rsidR="00CB3561" w:rsidRDefault="00CB3561" w:rsidP="00A313A9">
      <w:pPr>
        <w:rPr>
          <w:b/>
          <w:bCs/>
          <w:u w:val="single"/>
        </w:rPr>
      </w:pPr>
    </w:p>
    <w:p w:rsidR="00CB3561" w:rsidRDefault="00CB3561" w:rsidP="00A313A9">
      <w:pPr>
        <w:rPr>
          <w:b/>
          <w:bCs/>
          <w:u w:val="single"/>
        </w:rPr>
      </w:pPr>
    </w:p>
    <w:p w:rsidR="00CB3561" w:rsidRDefault="00CB3561" w:rsidP="00A313A9">
      <w:pPr>
        <w:rPr>
          <w:b/>
          <w:bCs/>
          <w:u w:val="single"/>
        </w:rPr>
      </w:pPr>
    </w:p>
    <w:p w:rsidR="00CB3561" w:rsidRDefault="00CB3561" w:rsidP="00A313A9">
      <w:pPr>
        <w:rPr>
          <w:b/>
          <w:bCs/>
          <w:u w:val="single"/>
        </w:rPr>
      </w:pPr>
    </w:p>
    <w:p w:rsidR="00A313A9" w:rsidRPr="00A313A9" w:rsidRDefault="00A313A9" w:rsidP="00A313A9">
      <w:r w:rsidRPr="00CB3561">
        <w:rPr>
          <w:b/>
          <w:bCs/>
          <w:u w:val="single"/>
        </w:rPr>
        <w:lastRenderedPageBreak/>
        <w:t>Hydrogen Cyanide</w:t>
      </w:r>
      <w:r w:rsidRPr="00CB3561">
        <w:rPr>
          <w:b/>
          <w:bCs/>
          <w:u w:val="single"/>
        </w:rPr>
        <w:br/>
      </w:r>
      <w:r w:rsidRPr="00A313A9">
        <w:t>Hydrogen cyanide is less common and is created using an acid source and cyanide salts such as sodium cyanide or potassium cyanide.</w:t>
      </w:r>
    </w:p>
    <w:p w:rsidR="00A313A9" w:rsidRPr="00A313A9" w:rsidRDefault="00A313A9" w:rsidP="00A313A9">
      <w:r w:rsidRPr="00A313A9">
        <w:t>Hydrogen cyanide is more easily absorbed through contact with mucous membranes, eyes, and skin. The effects and symptoms of hydrogen cyanide poisoning are similar to those caused by hydrogen sulphide</w:t>
      </w:r>
      <w:proofErr w:type="gramStart"/>
      <w:r w:rsidRPr="00A313A9">
        <w:t>:</w:t>
      </w:r>
      <w:proofErr w:type="gramEnd"/>
      <w:r w:rsidRPr="00A313A9">
        <w:br/>
      </w:r>
      <w:r w:rsidRPr="00A313A9">
        <w:br/>
        <w:t>Hydrogen cyanide has a distinctive bitter almond odour. Like hydrogen sulphide, stronger concentrations of hydrogen cyanide deaden the sense of smell.</w:t>
      </w:r>
    </w:p>
    <w:p w:rsidR="00A313A9" w:rsidRPr="00A313A9" w:rsidRDefault="00A313A9" w:rsidP="00A313A9">
      <w:r w:rsidRPr="00A313A9">
        <w:t>Early symptoms of exposure associated with lower doses include:</w:t>
      </w:r>
    </w:p>
    <w:p w:rsidR="00A313A9" w:rsidRPr="00A313A9" w:rsidRDefault="00A313A9" w:rsidP="00A313A9">
      <w:pPr>
        <w:pStyle w:val="ListParagraph"/>
        <w:numPr>
          <w:ilvl w:val="0"/>
          <w:numId w:val="2"/>
        </w:numPr>
      </w:pPr>
      <w:r w:rsidRPr="00A313A9">
        <w:t>Restlessness</w:t>
      </w:r>
    </w:p>
    <w:p w:rsidR="00A313A9" w:rsidRPr="00A313A9" w:rsidRDefault="00A313A9" w:rsidP="00A313A9">
      <w:pPr>
        <w:pStyle w:val="ListParagraph"/>
        <w:numPr>
          <w:ilvl w:val="0"/>
          <w:numId w:val="2"/>
        </w:numPr>
      </w:pPr>
      <w:r w:rsidRPr="00A313A9">
        <w:t>Increased respiratory rate</w:t>
      </w:r>
    </w:p>
    <w:p w:rsidR="00A313A9" w:rsidRPr="00A313A9" w:rsidRDefault="00A313A9" w:rsidP="00A313A9">
      <w:pPr>
        <w:pStyle w:val="ListParagraph"/>
        <w:numPr>
          <w:ilvl w:val="0"/>
          <w:numId w:val="2"/>
        </w:numPr>
      </w:pPr>
      <w:r w:rsidRPr="00A313A9">
        <w:t>Giddiness</w:t>
      </w:r>
    </w:p>
    <w:p w:rsidR="00A313A9" w:rsidRPr="00A313A9" w:rsidRDefault="00A313A9" w:rsidP="00A313A9">
      <w:pPr>
        <w:pStyle w:val="ListParagraph"/>
        <w:numPr>
          <w:ilvl w:val="0"/>
          <w:numId w:val="2"/>
        </w:numPr>
      </w:pPr>
      <w:r w:rsidRPr="00A313A9">
        <w:t>Headache</w:t>
      </w:r>
    </w:p>
    <w:p w:rsidR="00A313A9" w:rsidRPr="00A313A9" w:rsidRDefault="00A313A9" w:rsidP="00A313A9">
      <w:pPr>
        <w:pStyle w:val="ListParagraph"/>
        <w:numPr>
          <w:ilvl w:val="0"/>
          <w:numId w:val="2"/>
        </w:numPr>
      </w:pPr>
      <w:r w:rsidRPr="00A313A9">
        <w:t>Palpitation</w:t>
      </w:r>
    </w:p>
    <w:p w:rsidR="00A313A9" w:rsidRPr="00A313A9" w:rsidRDefault="00A313A9" w:rsidP="00A313A9">
      <w:pPr>
        <w:pStyle w:val="ListParagraph"/>
        <w:numPr>
          <w:ilvl w:val="0"/>
          <w:numId w:val="2"/>
        </w:numPr>
      </w:pPr>
      <w:r w:rsidRPr="00A313A9">
        <w:t>Difficulty breathing</w:t>
      </w:r>
    </w:p>
    <w:p w:rsidR="00A313A9" w:rsidRPr="00A313A9" w:rsidRDefault="00A313A9" w:rsidP="00A313A9">
      <w:pPr>
        <w:pStyle w:val="ListParagraph"/>
        <w:numPr>
          <w:ilvl w:val="0"/>
          <w:numId w:val="2"/>
        </w:numPr>
      </w:pPr>
      <w:r w:rsidRPr="00A313A9">
        <w:t>Symptoms that may develop later with lower doses or acutely with higher doses include:</w:t>
      </w:r>
    </w:p>
    <w:p w:rsidR="00A313A9" w:rsidRPr="00A313A9" w:rsidRDefault="00A313A9" w:rsidP="00A313A9">
      <w:pPr>
        <w:pStyle w:val="ListParagraph"/>
        <w:numPr>
          <w:ilvl w:val="0"/>
          <w:numId w:val="2"/>
        </w:numPr>
      </w:pPr>
      <w:r w:rsidRPr="00A313A9">
        <w:t>Vomiting</w:t>
      </w:r>
    </w:p>
    <w:p w:rsidR="00A313A9" w:rsidRPr="00A313A9" w:rsidRDefault="00A313A9" w:rsidP="00A313A9">
      <w:pPr>
        <w:pStyle w:val="ListParagraph"/>
        <w:numPr>
          <w:ilvl w:val="0"/>
          <w:numId w:val="2"/>
        </w:numPr>
      </w:pPr>
      <w:r w:rsidRPr="00A313A9">
        <w:t>Convulsions</w:t>
      </w:r>
    </w:p>
    <w:p w:rsidR="00A313A9" w:rsidRPr="00A313A9" w:rsidRDefault="00A313A9" w:rsidP="00A313A9">
      <w:pPr>
        <w:pStyle w:val="ListParagraph"/>
        <w:numPr>
          <w:ilvl w:val="0"/>
          <w:numId w:val="2"/>
        </w:numPr>
      </w:pPr>
      <w:r w:rsidRPr="00A313A9">
        <w:t>Respiratory failure</w:t>
      </w:r>
    </w:p>
    <w:p w:rsidR="00A313A9" w:rsidRPr="00A313A9" w:rsidRDefault="00A313A9" w:rsidP="00A313A9">
      <w:pPr>
        <w:pStyle w:val="ListParagraph"/>
        <w:numPr>
          <w:ilvl w:val="0"/>
          <w:numId w:val="2"/>
        </w:numPr>
      </w:pPr>
      <w:r w:rsidRPr="00A313A9">
        <w:t>Arrhythmias</w:t>
      </w:r>
    </w:p>
    <w:p w:rsidR="00A313A9" w:rsidRPr="00A313A9" w:rsidRDefault="00A313A9" w:rsidP="00A313A9">
      <w:pPr>
        <w:pStyle w:val="ListParagraph"/>
        <w:numPr>
          <w:ilvl w:val="0"/>
          <w:numId w:val="2"/>
        </w:numPr>
      </w:pPr>
      <w:r w:rsidRPr="00A313A9">
        <w:t>Unconsciousness</w:t>
      </w:r>
    </w:p>
    <w:p w:rsidR="00B060E5" w:rsidRDefault="00A313A9" w:rsidP="00A313A9">
      <w:pPr>
        <w:pStyle w:val="ListParagraph"/>
        <w:numPr>
          <w:ilvl w:val="0"/>
          <w:numId w:val="2"/>
        </w:numPr>
      </w:pPr>
      <w:r w:rsidRPr="00A313A9">
        <w:t>Death</w:t>
      </w:r>
    </w:p>
    <w:sectPr w:rsidR="00B060E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3561" w:rsidRDefault="00CB3561" w:rsidP="00CB3561">
      <w:pPr>
        <w:spacing w:after="0" w:line="240" w:lineRule="auto"/>
      </w:pPr>
      <w:r>
        <w:separator/>
      </w:r>
    </w:p>
  </w:endnote>
  <w:endnote w:type="continuationSeparator" w:id="0">
    <w:p w:rsidR="00CB3561" w:rsidRDefault="00CB3561" w:rsidP="00CB3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29F3" w:rsidRDefault="001429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5997016"/>
      <w:docPartObj>
        <w:docPartGallery w:val="Page Numbers (Bottom of Page)"/>
        <w:docPartUnique/>
      </w:docPartObj>
    </w:sdtPr>
    <w:sdtEndPr/>
    <w:sdtContent>
      <w:sdt>
        <w:sdtPr>
          <w:id w:val="-1769616900"/>
          <w:docPartObj>
            <w:docPartGallery w:val="Page Numbers (Top of Page)"/>
            <w:docPartUnique/>
          </w:docPartObj>
        </w:sdtPr>
        <w:sdtEndPr/>
        <w:sdtContent>
          <w:p w:rsidR="00CB3561" w:rsidRDefault="00CB356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429F3">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429F3">
              <w:rPr>
                <w:b/>
                <w:bCs/>
                <w:noProof/>
              </w:rPr>
              <w:t>2</w:t>
            </w:r>
            <w:r>
              <w:rPr>
                <w:b/>
                <w:bCs/>
                <w:sz w:val="24"/>
                <w:szCs w:val="24"/>
              </w:rPr>
              <w:fldChar w:fldCharType="end"/>
            </w:r>
          </w:p>
        </w:sdtContent>
      </w:sdt>
    </w:sdtContent>
  </w:sdt>
  <w:p w:rsidR="001429F3" w:rsidRPr="005D2B1F" w:rsidRDefault="001429F3" w:rsidP="001429F3">
    <w:pPr>
      <w:pStyle w:val="Footer"/>
      <w:tabs>
        <w:tab w:val="center" w:pos="4410"/>
        <w:tab w:val="right" w:pos="8820"/>
      </w:tabs>
      <w:rPr>
        <w:rFonts w:ascii="Arial" w:hAnsi="Arial"/>
        <w:sz w:val="20"/>
      </w:rPr>
    </w:pPr>
    <w:r w:rsidRPr="005D2B1F">
      <w:rPr>
        <w:rFonts w:ascii="Arial" w:hAnsi="Arial"/>
        <w:sz w:val="20"/>
      </w:rPr>
      <w:t>BPF6264</w:t>
    </w:r>
    <w:r w:rsidRPr="005D2B1F">
      <w:rPr>
        <w:rFonts w:ascii="Arial" w:hAnsi="Arial"/>
        <w:sz w:val="20"/>
      </w:rPr>
      <w:tab/>
      <w:t>Version 2.0</w:t>
    </w:r>
    <w:r w:rsidRPr="005D2B1F">
      <w:rPr>
        <w:rFonts w:ascii="Arial" w:hAnsi="Arial"/>
        <w:sz w:val="20"/>
      </w:rPr>
      <w:tab/>
    </w:r>
  </w:p>
  <w:p w:rsidR="001429F3" w:rsidRPr="005D2B1F" w:rsidRDefault="001429F3" w:rsidP="001429F3">
    <w:pPr>
      <w:pStyle w:val="Footer"/>
      <w:tabs>
        <w:tab w:val="center" w:pos="4410"/>
        <w:tab w:val="right" w:pos="8820"/>
      </w:tabs>
      <w:rPr>
        <w:rFonts w:ascii="Arial" w:hAnsi="Arial"/>
        <w:sz w:val="20"/>
      </w:rPr>
    </w:pPr>
    <w:r w:rsidRPr="005D2B1F">
      <w:rPr>
        <w:rFonts w:ascii="Arial" w:hAnsi="Arial"/>
        <w:sz w:val="20"/>
      </w:rPr>
      <w:t>June 2020</w:t>
    </w:r>
    <w:r w:rsidRPr="005D2B1F">
      <w:rPr>
        <w:rFonts w:ascii="Arial" w:hAnsi="Arial"/>
        <w:sz w:val="20"/>
      </w:rPr>
      <w:tab/>
      <w:t>South Wales &amp; Gwent Police</w:t>
    </w:r>
  </w:p>
  <w:p w:rsidR="00CB3561" w:rsidRDefault="00CB3561">
    <w:pPr>
      <w:pStyle w:val="Footer"/>
    </w:pPr>
    <w:bookmarkStart w:id="0" w:name="_GoBack"/>
    <w:bookmarkEnd w:id="0"/>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29F3" w:rsidRDefault="00142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3561" w:rsidRDefault="00CB3561" w:rsidP="00CB3561">
      <w:pPr>
        <w:spacing w:after="0" w:line="240" w:lineRule="auto"/>
      </w:pPr>
      <w:r>
        <w:separator/>
      </w:r>
    </w:p>
  </w:footnote>
  <w:footnote w:type="continuationSeparator" w:id="0">
    <w:p w:rsidR="00CB3561" w:rsidRDefault="00CB3561" w:rsidP="00CB35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29F3" w:rsidRDefault="001429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3561" w:rsidRPr="00C86345" w:rsidRDefault="00CB3561" w:rsidP="00CB3561">
    <w:pPr>
      <w:pStyle w:val="Header"/>
      <w:ind w:left="2880" w:hanging="2880"/>
      <w:rPr>
        <w:i/>
        <w:sz w:val="20"/>
      </w:rPr>
    </w:pPr>
    <w:r>
      <w:rPr>
        <w:i/>
        <w:sz w:val="20"/>
      </w:rPr>
      <w:t>Handout 02</w:t>
    </w:r>
    <w:r w:rsidRPr="00C86345">
      <w:rPr>
        <w:i/>
        <w:sz w:val="20"/>
      </w:rPr>
      <w:tab/>
    </w:r>
    <w:r w:rsidRPr="00C86345">
      <w:rPr>
        <w:i/>
        <w:sz w:val="20"/>
      </w:rPr>
      <w:tab/>
    </w:r>
    <w:r w:rsidRPr="00C86345">
      <w:rPr>
        <w:i/>
        <w:sz w:val="20"/>
      </w:rPr>
      <w:tab/>
      <w:t>Added Value</w:t>
    </w:r>
    <w:r w:rsidRPr="00C86345">
      <w:rPr>
        <w:i/>
        <w:sz w:val="20"/>
      </w:rPr>
      <w:br/>
    </w:r>
    <w:r>
      <w:rPr>
        <w:i/>
        <w:sz w:val="20"/>
      </w:rPr>
      <w:t>Health &amp; Safety, Chemical Deaths</w:t>
    </w:r>
  </w:p>
  <w:p w:rsidR="00CB3561" w:rsidRDefault="00CB3561" w:rsidP="00CB3561">
    <w:pPr>
      <w:pStyle w:val="Header"/>
    </w:pPr>
  </w:p>
  <w:p w:rsidR="00CB3561" w:rsidRDefault="00CB35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29F3" w:rsidRDefault="001429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250139"/>
    <w:multiLevelType w:val="hybridMultilevel"/>
    <w:tmpl w:val="0BAE6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8E7851"/>
    <w:multiLevelType w:val="hybridMultilevel"/>
    <w:tmpl w:val="2F345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13A9"/>
    <w:rsid w:val="001429F3"/>
    <w:rsid w:val="00197F8E"/>
    <w:rsid w:val="00A313A9"/>
    <w:rsid w:val="00B060E5"/>
    <w:rsid w:val="00CB3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9F39CE-C178-4863-ACFC-8CF2337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3A9"/>
    <w:pPr>
      <w:ind w:left="720"/>
      <w:contextualSpacing/>
    </w:pPr>
  </w:style>
  <w:style w:type="paragraph" w:styleId="Header">
    <w:name w:val="header"/>
    <w:basedOn w:val="Normal"/>
    <w:link w:val="HeaderChar"/>
    <w:uiPriority w:val="99"/>
    <w:unhideWhenUsed/>
    <w:rsid w:val="00CB3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561"/>
  </w:style>
  <w:style w:type="paragraph" w:styleId="Footer">
    <w:name w:val="footer"/>
    <w:basedOn w:val="Normal"/>
    <w:link w:val="FooterChar"/>
    <w:uiPriority w:val="99"/>
    <w:unhideWhenUsed/>
    <w:rsid w:val="00CB3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5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4420486">
      <w:bodyDiv w:val="1"/>
      <w:marLeft w:val="0"/>
      <w:marRight w:val="0"/>
      <w:marTop w:val="0"/>
      <w:marBottom w:val="0"/>
      <w:divBdr>
        <w:top w:val="none" w:sz="0" w:space="0" w:color="auto"/>
        <w:left w:val="none" w:sz="0" w:space="0" w:color="auto"/>
        <w:bottom w:val="none" w:sz="0" w:space="0" w:color="auto"/>
        <w:right w:val="none" w:sz="0" w:space="0" w:color="auto"/>
      </w:divBdr>
    </w:div>
    <w:div w:id="1549368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339</Words>
  <Characters>1938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Flather,Benjamin swp6264</dc:creator>
  <cp:keywords/>
  <dc:description/>
  <cp:lastModifiedBy>Flather,Benjamin swp6264</cp:lastModifiedBy>
  <cp:revision>4</cp:revision>
  <dcterms:created xsi:type="dcterms:W3CDTF">2020-05-27T10:57:00Z</dcterms:created>
  <dcterms:modified xsi:type="dcterms:W3CDTF">2020-06-04T14:59:00Z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3d4483ab-45d6-434f-84bd-b897f36b142c</vt:lpwstr>
  </property>
</Properties>
</file>