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76D16" w:rsidRDefault="00F76D16" w:rsidP="003E0419"/>
    <w:p w:rsidR="00F76D16" w:rsidRDefault="00F76D16" w:rsidP="00F76D16">
      <w:pPr>
        <w:pStyle w:val="1"/>
        <w:jc w:val="center"/>
      </w:pPr>
      <w:bookmarkStart w:id="0" w:name="_Toc140408945"/>
      <w:r>
        <w:t>Walmart and current position in the market</w:t>
      </w:r>
      <w:bookmarkEnd w:id="0"/>
    </w:p>
    <w:p w:rsidR="00485CF9" w:rsidRDefault="00485CF9" w:rsidP="00F76D16">
      <w:pPr>
        <w:jc w:val="center"/>
      </w:pPr>
      <w:r w:rsidRPr="00485CF9">
        <w:t>Zhaowei Li</w:t>
      </w:r>
    </w:p>
    <w:p w:rsidR="00F76D16" w:rsidRDefault="00B6208A" w:rsidP="00F76D16">
      <w:pPr>
        <w:jc w:val="center"/>
      </w:pPr>
      <w:r>
        <w:t>2023/7/17</w:t>
      </w:r>
    </w:p>
    <w:p w:rsidR="00F76D16" w:rsidRPr="00F76D16" w:rsidRDefault="00B6208A" w:rsidP="00F76D16">
      <w:pPr>
        <w:jc w:val="center"/>
      </w:pPr>
      <w:r>
        <w:t>MBA Marketing Management</w:t>
      </w:r>
    </w:p>
    <w:p w:rsidR="00F76D16" w:rsidRDefault="00F76D16" w:rsidP="003E0419"/>
    <w:p w:rsidR="00F76D16" w:rsidRDefault="00F76D16" w:rsidP="003E0419"/>
    <w:p w:rsidR="00F76D16" w:rsidRDefault="00F76D16" w:rsidP="003E0419"/>
    <w:p w:rsidR="00F76D16" w:rsidRDefault="00F76D16" w:rsidP="003E0419"/>
    <w:p w:rsidR="00F76D16" w:rsidRDefault="00F76D16" w:rsidP="003E0419"/>
    <w:p w:rsidR="00F76D16" w:rsidRDefault="00F76D16" w:rsidP="003E0419"/>
    <w:p w:rsidR="00F76D16" w:rsidRDefault="00F76D16" w:rsidP="003E0419"/>
    <w:p w:rsidR="00F76D16" w:rsidRDefault="00F76D16" w:rsidP="003E0419"/>
    <w:p w:rsidR="00F76D16" w:rsidRDefault="00F76D16" w:rsidP="003E0419"/>
    <w:p w:rsidR="00F76D16" w:rsidRDefault="00F76D16" w:rsidP="003E0419"/>
    <w:p w:rsidR="00F76D16" w:rsidRDefault="00F76D16" w:rsidP="003E0419"/>
    <w:sdt>
      <w:sdtPr>
        <w:rPr>
          <w:rFonts w:ascii="Times New Roman" w:eastAsiaTheme="minorHAnsi" w:hAnsi="Times New Roman" w:cstheme="minorBidi"/>
          <w:color w:val="auto"/>
          <w:sz w:val="24"/>
          <w:szCs w:val="22"/>
        </w:rPr>
        <w:id w:val="-1485927076"/>
        <w:docPartObj>
          <w:docPartGallery w:val="Table of Contents"/>
          <w:docPartUnique/>
        </w:docPartObj>
      </w:sdtPr>
      <w:sdtEndPr>
        <w:rPr>
          <w:rFonts w:eastAsiaTheme="minorEastAsia"/>
          <w:b/>
          <w:bCs/>
          <w:noProof/>
        </w:rPr>
      </w:sdtEndPr>
      <w:sdtContent>
        <w:p w:rsidR="00F76D16" w:rsidRDefault="00F76D16">
          <w:pPr>
            <w:pStyle w:val="TOC"/>
          </w:pPr>
          <w:r>
            <w:t>Table of Contents</w:t>
          </w:r>
        </w:p>
        <w:p w:rsidR="00F76D16" w:rsidRDefault="00F76D16">
          <w:pPr>
            <w:pStyle w:val="TOC1"/>
            <w:tabs>
              <w:tab w:val="right" w:leader="dot" w:pos="9350"/>
            </w:tabs>
            <w:rPr>
              <w:noProof/>
            </w:rPr>
          </w:pPr>
          <w:r>
            <w:fldChar w:fldCharType="begin"/>
          </w:r>
          <w:r>
            <w:instrText xml:space="preserve"> TOC \o "1-3" \h \z \u </w:instrText>
          </w:r>
          <w:r>
            <w:fldChar w:fldCharType="separate"/>
          </w:r>
          <w:hyperlink w:anchor="_Toc140408945" w:history="1">
            <w:r w:rsidRPr="007B27DB">
              <w:rPr>
                <w:rStyle w:val="a5"/>
                <w:noProof/>
              </w:rPr>
              <w:t>Walmart and current position in the market</w:t>
            </w:r>
            <w:r>
              <w:rPr>
                <w:noProof/>
                <w:webHidden/>
              </w:rPr>
              <w:tab/>
            </w:r>
            <w:r>
              <w:rPr>
                <w:noProof/>
                <w:webHidden/>
              </w:rPr>
              <w:fldChar w:fldCharType="begin"/>
            </w:r>
            <w:r>
              <w:rPr>
                <w:noProof/>
                <w:webHidden/>
              </w:rPr>
              <w:instrText xml:space="preserve"> PAGEREF _Toc140408945 \h </w:instrText>
            </w:r>
            <w:r>
              <w:rPr>
                <w:noProof/>
                <w:webHidden/>
              </w:rPr>
            </w:r>
            <w:r>
              <w:rPr>
                <w:noProof/>
                <w:webHidden/>
              </w:rPr>
              <w:fldChar w:fldCharType="separate"/>
            </w:r>
            <w:r>
              <w:rPr>
                <w:noProof/>
                <w:webHidden/>
              </w:rPr>
              <w:t>1</w:t>
            </w:r>
            <w:r>
              <w:rPr>
                <w:noProof/>
                <w:webHidden/>
              </w:rPr>
              <w:fldChar w:fldCharType="end"/>
            </w:r>
          </w:hyperlink>
        </w:p>
        <w:p w:rsidR="00F76D16" w:rsidRDefault="00000000">
          <w:pPr>
            <w:pStyle w:val="TOC1"/>
            <w:tabs>
              <w:tab w:val="right" w:leader="dot" w:pos="9350"/>
            </w:tabs>
            <w:rPr>
              <w:noProof/>
            </w:rPr>
          </w:pPr>
          <w:hyperlink w:anchor="_Toc140408946" w:history="1">
            <w:r w:rsidR="00F76D16" w:rsidRPr="007B27DB">
              <w:rPr>
                <w:rStyle w:val="a5"/>
                <w:noProof/>
              </w:rPr>
              <w:t>Introduction</w:t>
            </w:r>
            <w:r w:rsidR="00F76D16">
              <w:rPr>
                <w:noProof/>
                <w:webHidden/>
              </w:rPr>
              <w:tab/>
            </w:r>
            <w:r w:rsidR="00F76D16">
              <w:rPr>
                <w:noProof/>
                <w:webHidden/>
              </w:rPr>
              <w:fldChar w:fldCharType="begin"/>
            </w:r>
            <w:r w:rsidR="00F76D16">
              <w:rPr>
                <w:noProof/>
                <w:webHidden/>
              </w:rPr>
              <w:instrText xml:space="preserve"> PAGEREF _Toc140408946 \h </w:instrText>
            </w:r>
            <w:r w:rsidR="00F76D16">
              <w:rPr>
                <w:noProof/>
                <w:webHidden/>
              </w:rPr>
            </w:r>
            <w:r w:rsidR="00F76D16">
              <w:rPr>
                <w:noProof/>
                <w:webHidden/>
              </w:rPr>
              <w:fldChar w:fldCharType="separate"/>
            </w:r>
            <w:r w:rsidR="00F76D16">
              <w:rPr>
                <w:noProof/>
                <w:webHidden/>
              </w:rPr>
              <w:t>2</w:t>
            </w:r>
            <w:r w:rsidR="00F76D16">
              <w:rPr>
                <w:noProof/>
                <w:webHidden/>
              </w:rPr>
              <w:fldChar w:fldCharType="end"/>
            </w:r>
          </w:hyperlink>
        </w:p>
        <w:p w:rsidR="00F76D16" w:rsidRDefault="00000000">
          <w:pPr>
            <w:pStyle w:val="TOC1"/>
            <w:tabs>
              <w:tab w:val="right" w:leader="dot" w:pos="9350"/>
            </w:tabs>
            <w:rPr>
              <w:noProof/>
            </w:rPr>
          </w:pPr>
          <w:hyperlink w:anchor="_Toc140408947" w:history="1">
            <w:r w:rsidR="00F76D16" w:rsidRPr="007B27DB">
              <w:rPr>
                <w:rStyle w:val="a5"/>
                <w:noProof/>
              </w:rPr>
              <w:t>Walmart's competition</w:t>
            </w:r>
            <w:r w:rsidR="00F76D16">
              <w:rPr>
                <w:noProof/>
                <w:webHidden/>
              </w:rPr>
              <w:tab/>
            </w:r>
            <w:r w:rsidR="00F76D16">
              <w:rPr>
                <w:noProof/>
                <w:webHidden/>
              </w:rPr>
              <w:fldChar w:fldCharType="begin"/>
            </w:r>
            <w:r w:rsidR="00F76D16">
              <w:rPr>
                <w:noProof/>
                <w:webHidden/>
              </w:rPr>
              <w:instrText xml:space="preserve"> PAGEREF _Toc140408947 \h </w:instrText>
            </w:r>
            <w:r w:rsidR="00F76D16">
              <w:rPr>
                <w:noProof/>
                <w:webHidden/>
              </w:rPr>
            </w:r>
            <w:r w:rsidR="00F76D16">
              <w:rPr>
                <w:noProof/>
                <w:webHidden/>
              </w:rPr>
              <w:fldChar w:fldCharType="separate"/>
            </w:r>
            <w:r w:rsidR="00F76D16">
              <w:rPr>
                <w:noProof/>
                <w:webHidden/>
              </w:rPr>
              <w:t>3</w:t>
            </w:r>
            <w:r w:rsidR="00F76D16">
              <w:rPr>
                <w:noProof/>
                <w:webHidden/>
              </w:rPr>
              <w:fldChar w:fldCharType="end"/>
            </w:r>
          </w:hyperlink>
        </w:p>
        <w:p w:rsidR="00F76D16" w:rsidRDefault="00000000">
          <w:pPr>
            <w:pStyle w:val="TOC1"/>
            <w:tabs>
              <w:tab w:val="right" w:leader="dot" w:pos="9350"/>
            </w:tabs>
            <w:rPr>
              <w:noProof/>
            </w:rPr>
          </w:pPr>
          <w:hyperlink w:anchor="_Toc140408948" w:history="1">
            <w:r w:rsidR="00F76D16" w:rsidRPr="007B27DB">
              <w:rPr>
                <w:rStyle w:val="a5"/>
                <w:noProof/>
              </w:rPr>
              <w:t>PESTEL Analysis</w:t>
            </w:r>
            <w:r w:rsidR="00F76D16">
              <w:rPr>
                <w:noProof/>
                <w:webHidden/>
              </w:rPr>
              <w:tab/>
            </w:r>
            <w:r w:rsidR="00F76D16">
              <w:rPr>
                <w:noProof/>
                <w:webHidden/>
              </w:rPr>
              <w:fldChar w:fldCharType="begin"/>
            </w:r>
            <w:r w:rsidR="00F76D16">
              <w:rPr>
                <w:noProof/>
                <w:webHidden/>
              </w:rPr>
              <w:instrText xml:space="preserve"> PAGEREF _Toc140408948 \h </w:instrText>
            </w:r>
            <w:r w:rsidR="00F76D16">
              <w:rPr>
                <w:noProof/>
                <w:webHidden/>
              </w:rPr>
            </w:r>
            <w:r w:rsidR="00F76D16">
              <w:rPr>
                <w:noProof/>
                <w:webHidden/>
              </w:rPr>
              <w:fldChar w:fldCharType="separate"/>
            </w:r>
            <w:r w:rsidR="00F76D16">
              <w:rPr>
                <w:noProof/>
                <w:webHidden/>
              </w:rPr>
              <w:t>5</w:t>
            </w:r>
            <w:r w:rsidR="00F76D16">
              <w:rPr>
                <w:noProof/>
                <w:webHidden/>
              </w:rPr>
              <w:fldChar w:fldCharType="end"/>
            </w:r>
          </w:hyperlink>
        </w:p>
        <w:p w:rsidR="00F76D16" w:rsidRDefault="00000000">
          <w:pPr>
            <w:pStyle w:val="TOC2"/>
            <w:tabs>
              <w:tab w:val="right" w:leader="dot" w:pos="9350"/>
            </w:tabs>
            <w:rPr>
              <w:noProof/>
            </w:rPr>
          </w:pPr>
          <w:hyperlink w:anchor="_Toc140408949" w:history="1">
            <w:r w:rsidR="00F76D16" w:rsidRPr="007B27DB">
              <w:rPr>
                <w:rStyle w:val="a5"/>
                <w:noProof/>
              </w:rPr>
              <w:t>Current state of the market</w:t>
            </w:r>
            <w:r w:rsidR="00F76D16">
              <w:rPr>
                <w:noProof/>
                <w:webHidden/>
              </w:rPr>
              <w:tab/>
            </w:r>
            <w:r w:rsidR="00F76D16">
              <w:rPr>
                <w:noProof/>
                <w:webHidden/>
              </w:rPr>
              <w:fldChar w:fldCharType="begin"/>
            </w:r>
            <w:r w:rsidR="00F76D16">
              <w:rPr>
                <w:noProof/>
                <w:webHidden/>
              </w:rPr>
              <w:instrText xml:space="preserve"> PAGEREF _Toc140408949 \h </w:instrText>
            </w:r>
            <w:r w:rsidR="00F76D16">
              <w:rPr>
                <w:noProof/>
                <w:webHidden/>
              </w:rPr>
            </w:r>
            <w:r w:rsidR="00F76D16">
              <w:rPr>
                <w:noProof/>
                <w:webHidden/>
              </w:rPr>
              <w:fldChar w:fldCharType="separate"/>
            </w:r>
            <w:r w:rsidR="00F76D16">
              <w:rPr>
                <w:noProof/>
                <w:webHidden/>
              </w:rPr>
              <w:t>7</w:t>
            </w:r>
            <w:r w:rsidR="00F76D16">
              <w:rPr>
                <w:noProof/>
                <w:webHidden/>
              </w:rPr>
              <w:fldChar w:fldCharType="end"/>
            </w:r>
          </w:hyperlink>
        </w:p>
        <w:p w:rsidR="00F76D16" w:rsidRDefault="00000000">
          <w:pPr>
            <w:pStyle w:val="TOC1"/>
            <w:tabs>
              <w:tab w:val="right" w:leader="dot" w:pos="9350"/>
            </w:tabs>
            <w:rPr>
              <w:noProof/>
            </w:rPr>
          </w:pPr>
          <w:hyperlink w:anchor="_Toc140408950" w:history="1">
            <w:r w:rsidR="00F76D16" w:rsidRPr="007B27DB">
              <w:rPr>
                <w:rStyle w:val="a5"/>
                <w:noProof/>
              </w:rPr>
              <w:t>Walmart Challenges</w:t>
            </w:r>
            <w:r w:rsidR="00F76D16">
              <w:rPr>
                <w:noProof/>
                <w:webHidden/>
              </w:rPr>
              <w:tab/>
            </w:r>
            <w:r w:rsidR="00F76D16">
              <w:rPr>
                <w:noProof/>
                <w:webHidden/>
              </w:rPr>
              <w:fldChar w:fldCharType="begin"/>
            </w:r>
            <w:r w:rsidR="00F76D16">
              <w:rPr>
                <w:noProof/>
                <w:webHidden/>
              </w:rPr>
              <w:instrText xml:space="preserve"> PAGEREF _Toc140408950 \h </w:instrText>
            </w:r>
            <w:r w:rsidR="00F76D16">
              <w:rPr>
                <w:noProof/>
                <w:webHidden/>
              </w:rPr>
            </w:r>
            <w:r w:rsidR="00F76D16">
              <w:rPr>
                <w:noProof/>
                <w:webHidden/>
              </w:rPr>
              <w:fldChar w:fldCharType="separate"/>
            </w:r>
            <w:r w:rsidR="00F76D16">
              <w:rPr>
                <w:noProof/>
                <w:webHidden/>
              </w:rPr>
              <w:t>9</w:t>
            </w:r>
            <w:r w:rsidR="00F76D16">
              <w:rPr>
                <w:noProof/>
                <w:webHidden/>
              </w:rPr>
              <w:fldChar w:fldCharType="end"/>
            </w:r>
          </w:hyperlink>
        </w:p>
        <w:p w:rsidR="00F76D16" w:rsidRDefault="00000000">
          <w:pPr>
            <w:pStyle w:val="TOC1"/>
            <w:tabs>
              <w:tab w:val="right" w:leader="dot" w:pos="9350"/>
            </w:tabs>
            <w:rPr>
              <w:noProof/>
            </w:rPr>
          </w:pPr>
          <w:hyperlink w:anchor="_Toc140408951" w:history="1">
            <w:r w:rsidR="00F76D16" w:rsidRPr="007B27DB">
              <w:rPr>
                <w:rStyle w:val="a5"/>
                <w:noProof/>
              </w:rPr>
              <w:t>Walmart’s Future</w:t>
            </w:r>
            <w:r w:rsidR="00F76D16">
              <w:rPr>
                <w:noProof/>
                <w:webHidden/>
              </w:rPr>
              <w:tab/>
            </w:r>
            <w:r w:rsidR="00F76D16">
              <w:rPr>
                <w:noProof/>
                <w:webHidden/>
              </w:rPr>
              <w:fldChar w:fldCharType="begin"/>
            </w:r>
            <w:r w:rsidR="00F76D16">
              <w:rPr>
                <w:noProof/>
                <w:webHidden/>
              </w:rPr>
              <w:instrText xml:space="preserve"> PAGEREF _Toc140408951 \h </w:instrText>
            </w:r>
            <w:r w:rsidR="00F76D16">
              <w:rPr>
                <w:noProof/>
                <w:webHidden/>
              </w:rPr>
            </w:r>
            <w:r w:rsidR="00F76D16">
              <w:rPr>
                <w:noProof/>
                <w:webHidden/>
              </w:rPr>
              <w:fldChar w:fldCharType="separate"/>
            </w:r>
            <w:r w:rsidR="00F76D16">
              <w:rPr>
                <w:noProof/>
                <w:webHidden/>
              </w:rPr>
              <w:t>10</w:t>
            </w:r>
            <w:r w:rsidR="00F76D16">
              <w:rPr>
                <w:noProof/>
                <w:webHidden/>
              </w:rPr>
              <w:fldChar w:fldCharType="end"/>
            </w:r>
          </w:hyperlink>
        </w:p>
        <w:p w:rsidR="00F76D16" w:rsidRDefault="00000000">
          <w:pPr>
            <w:pStyle w:val="TOC1"/>
            <w:tabs>
              <w:tab w:val="right" w:leader="dot" w:pos="9350"/>
            </w:tabs>
            <w:rPr>
              <w:noProof/>
            </w:rPr>
          </w:pPr>
          <w:hyperlink w:anchor="_Toc140408952" w:history="1">
            <w:r w:rsidR="00F76D16" w:rsidRPr="007B27DB">
              <w:rPr>
                <w:rStyle w:val="a5"/>
                <w:noProof/>
              </w:rPr>
              <w:t>Conclusion</w:t>
            </w:r>
            <w:r w:rsidR="00F76D16">
              <w:rPr>
                <w:noProof/>
                <w:webHidden/>
              </w:rPr>
              <w:tab/>
            </w:r>
            <w:r w:rsidR="00F76D16">
              <w:rPr>
                <w:noProof/>
                <w:webHidden/>
              </w:rPr>
              <w:fldChar w:fldCharType="begin"/>
            </w:r>
            <w:r w:rsidR="00F76D16">
              <w:rPr>
                <w:noProof/>
                <w:webHidden/>
              </w:rPr>
              <w:instrText xml:space="preserve"> PAGEREF _Toc140408952 \h </w:instrText>
            </w:r>
            <w:r w:rsidR="00F76D16">
              <w:rPr>
                <w:noProof/>
                <w:webHidden/>
              </w:rPr>
            </w:r>
            <w:r w:rsidR="00F76D16">
              <w:rPr>
                <w:noProof/>
                <w:webHidden/>
              </w:rPr>
              <w:fldChar w:fldCharType="separate"/>
            </w:r>
            <w:r w:rsidR="00F76D16">
              <w:rPr>
                <w:noProof/>
                <w:webHidden/>
              </w:rPr>
              <w:t>13</w:t>
            </w:r>
            <w:r w:rsidR="00F76D16">
              <w:rPr>
                <w:noProof/>
                <w:webHidden/>
              </w:rPr>
              <w:fldChar w:fldCharType="end"/>
            </w:r>
          </w:hyperlink>
        </w:p>
        <w:p w:rsidR="00F76D16" w:rsidRDefault="00000000">
          <w:pPr>
            <w:pStyle w:val="TOC1"/>
            <w:tabs>
              <w:tab w:val="right" w:leader="dot" w:pos="9350"/>
            </w:tabs>
            <w:rPr>
              <w:noProof/>
            </w:rPr>
          </w:pPr>
          <w:hyperlink w:anchor="_Toc140408953" w:history="1">
            <w:r w:rsidR="00F76D16" w:rsidRPr="007B27DB">
              <w:rPr>
                <w:rStyle w:val="a5"/>
                <w:noProof/>
              </w:rPr>
              <w:t>Recommendations</w:t>
            </w:r>
            <w:r w:rsidR="00F76D16">
              <w:rPr>
                <w:noProof/>
                <w:webHidden/>
              </w:rPr>
              <w:tab/>
            </w:r>
            <w:r w:rsidR="00F76D16">
              <w:rPr>
                <w:noProof/>
                <w:webHidden/>
              </w:rPr>
              <w:fldChar w:fldCharType="begin"/>
            </w:r>
            <w:r w:rsidR="00F76D16">
              <w:rPr>
                <w:noProof/>
                <w:webHidden/>
              </w:rPr>
              <w:instrText xml:space="preserve"> PAGEREF _Toc140408953 \h </w:instrText>
            </w:r>
            <w:r w:rsidR="00F76D16">
              <w:rPr>
                <w:noProof/>
                <w:webHidden/>
              </w:rPr>
            </w:r>
            <w:r w:rsidR="00F76D16">
              <w:rPr>
                <w:noProof/>
                <w:webHidden/>
              </w:rPr>
              <w:fldChar w:fldCharType="separate"/>
            </w:r>
            <w:r w:rsidR="00F76D16">
              <w:rPr>
                <w:noProof/>
                <w:webHidden/>
              </w:rPr>
              <w:t>14</w:t>
            </w:r>
            <w:r w:rsidR="00F76D16">
              <w:rPr>
                <w:noProof/>
                <w:webHidden/>
              </w:rPr>
              <w:fldChar w:fldCharType="end"/>
            </w:r>
          </w:hyperlink>
        </w:p>
        <w:p w:rsidR="00F76D16" w:rsidRDefault="00000000">
          <w:pPr>
            <w:pStyle w:val="TOC1"/>
            <w:tabs>
              <w:tab w:val="right" w:leader="dot" w:pos="9350"/>
            </w:tabs>
            <w:rPr>
              <w:noProof/>
            </w:rPr>
          </w:pPr>
          <w:hyperlink w:anchor="_Toc140408954" w:history="1">
            <w:r w:rsidR="00F76D16" w:rsidRPr="007B27DB">
              <w:rPr>
                <w:rStyle w:val="a5"/>
                <w:rFonts w:eastAsia="Times New Roman"/>
                <w:noProof/>
              </w:rPr>
              <w:t>References</w:t>
            </w:r>
            <w:r w:rsidR="00F76D16">
              <w:rPr>
                <w:noProof/>
                <w:webHidden/>
              </w:rPr>
              <w:tab/>
            </w:r>
            <w:r w:rsidR="00F76D16">
              <w:rPr>
                <w:noProof/>
                <w:webHidden/>
              </w:rPr>
              <w:fldChar w:fldCharType="begin"/>
            </w:r>
            <w:r w:rsidR="00F76D16">
              <w:rPr>
                <w:noProof/>
                <w:webHidden/>
              </w:rPr>
              <w:instrText xml:space="preserve"> PAGEREF _Toc140408954 \h </w:instrText>
            </w:r>
            <w:r w:rsidR="00F76D16">
              <w:rPr>
                <w:noProof/>
                <w:webHidden/>
              </w:rPr>
            </w:r>
            <w:r w:rsidR="00F76D16">
              <w:rPr>
                <w:noProof/>
                <w:webHidden/>
              </w:rPr>
              <w:fldChar w:fldCharType="separate"/>
            </w:r>
            <w:r w:rsidR="00F76D16">
              <w:rPr>
                <w:noProof/>
                <w:webHidden/>
              </w:rPr>
              <w:t>16</w:t>
            </w:r>
            <w:r w:rsidR="00F76D16">
              <w:rPr>
                <w:noProof/>
                <w:webHidden/>
              </w:rPr>
              <w:fldChar w:fldCharType="end"/>
            </w:r>
          </w:hyperlink>
        </w:p>
        <w:p w:rsidR="00F76D16" w:rsidRDefault="00F76D16">
          <w:r>
            <w:rPr>
              <w:b/>
              <w:bCs/>
              <w:noProof/>
            </w:rPr>
            <w:fldChar w:fldCharType="end"/>
          </w:r>
        </w:p>
      </w:sdtContent>
    </w:sdt>
    <w:p w:rsidR="00F76D16" w:rsidRDefault="00F76D16" w:rsidP="003E0419"/>
    <w:p w:rsidR="00F76D16" w:rsidRDefault="00F76D16" w:rsidP="003E0419"/>
    <w:p w:rsidR="00F76D16" w:rsidRDefault="00F76D16" w:rsidP="003E0419"/>
    <w:p w:rsidR="00F76D16" w:rsidRDefault="00F76D16" w:rsidP="003E0419"/>
    <w:p w:rsidR="00F76D16" w:rsidRDefault="00F76D16" w:rsidP="00F76D16">
      <w:pPr>
        <w:pStyle w:val="1"/>
      </w:pPr>
      <w:bookmarkStart w:id="1" w:name="_Toc140408946"/>
      <w:r>
        <w:lastRenderedPageBreak/>
        <w:t>Introduction</w:t>
      </w:r>
      <w:bookmarkEnd w:id="1"/>
    </w:p>
    <w:p w:rsidR="003E0419" w:rsidRDefault="003E0419" w:rsidP="003E0419">
      <w:r>
        <w:t>This research analyzes Walmart's business environment, focusing on competitive issues that affect the corporation. This study uses environmental analytic methods to examine how these issues affect Walmart's operations. It will also evaluate the company's worldwide market position and advise future organizational changes. Walmart, founded by Sam Walton in 1962, is one of the world's largest retailers. Walmart has cheap stores, supercenters, and internet stores in over 25 countries, serving millions of customers. As the retail sector evolves, Walmart must assess its competitors to preserve market dominance and grow. Before analyzing Walmart, this research will examine its competitive landscape. Finding, reviewing, and interpreting industry-related statistics and data can help us grasp the present retail landscape. We will use Porter's Five Forces framework to assess competitiveness, supplier and buyer bargaining power, new entrants, and substitute goods and services. This investigation will illuminate significant industry dynamics.</w:t>
      </w:r>
    </w:p>
    <w:p w:rsidR="00894A0F" w:rsidRDefault="003E0419" w:rsidP="00894A0F">
      <w:r>
        <w:t>Walmart's competitive environment can also be analyzed using PESTEL. As part of this framework's economic component, we will critically evaluate national and international macroeconomic performance indicators relevant to the organization. This research will help identify gains and drawbacks from economic expansion, inflation, currency exchange rates, and government activities. Walmart will benefit by understanding the economy.</w:t>
      </w:r>
      <w:r w:rsidR="00DA52FF">
        <w:t xml:space="preserve"> </w:t>
      </w:r>
      <w:r>
        <w:t>We will analyze the competitive environment and PESTEL variables to determine Walmart's global market position. This analysis will consider Walmart's market share, revenue, growth, and competitive advantages and drawbacks. Understanding an organization's market positioning and competitive advantage might reveal its ability to meet shifting consumer needs.</w:t>
      </w:r>
    </w:p>
    <w:p w:rsidR="00894A0F" w:rsidRDefault="00894A0F" w:rsidP="00894A0F">
      <w:r>
        <w:lastRenderedPageBreak/>
        <w:t>The study will conclude by offering a forecast and a scenario analysis of potential organizational actions and changes. It will look at the reasoning behind Walmart's prior microeconomic choices and evaluate how these choices might alter if the company decides to explore possibly novel future directions. Walmart's future prospects will be examined in light of variables including market trends, consumer behavior, technology development, and governmental developments.</w:t>
      </w:r>
      <w:r w:rsidR="00DA52FF">
        <w:t xml:space="preserve"> </w:t>
      </w:r>
      <w:r>
        <w:t>To sum up, the purpose of this research is to evaluate Walmart's operating environment objectively with an emphasis on the competitive forces that affect the company. We seek to offer a thorough assessment of Walmart's current position within the global market by using tools like the study of the competitive environment and the PESTEL framework. We will also look at potential organizational decisions and changes while considering various macro and microeconomic issues. With the help of this study, Walmart will be able to make wise choices and maintain its competitiveness in the rapidly evolving retail environment.</w:t>
      </w:r>
    </w:p>
    <w:p w:rsidR="00894A0F" w:rsidRDefault="00894A0F" w:rsidP="00DA52FF">
      <w:pPr>
        <w:pStyle w:val="1"/>
      </w:pPr>
      <w:bookmarkStart w:id="2" w:name="_Toc140408947"/>
      <w:r>
        <w:t xml:space="preserve">Walmart's </w:t>
      </w:r>
      <w:r w:rsidR="00DA52FF">
        <w:t>competition</w:t>
      </w:r>
      <w:bookmarkEnd w:id="2"/>
    </w:p>
    <w:p w:rsidR="00894A0F" w:rsidRDefault="00894A0F" w:rsidP="00894A0F">
      <w:r>
        <w:t>Through the identification, analysis, and interpretation of data and evidence related to the industry, Walmart's competitive analysis seeks to evaluate the company' competitive environment. We can get insights into the current circumstances that create the retail landscape and assess the effects of these elements on Walmart's operations by applying tools and frameworks for environmental analysis.</w:t>
      </w:r>
      <w:r w:rsidR="00DA52FF">
        <w:t xml:space="preserve"> </w:t>
      </w:r>
      <w:r>
        <w:t>We will use Porter's Five Forces framework, which offers a thorough grasp of the competitive dynamics within the retail market, to start the competitive study.</w:t>
      </w:r>
    </w:p>
    <w:p w:rsidR="00894A0F" w:rsidRDefault="00894A0F" w:rsidP="00894A0F">
      <w:r>
        <w:t xml:space="preserve">The threat posed by new competitors in the retail sector is minimal. Although there are not insurmountable obstacles to entry, Walmart's considerable economies of scale, broad distribution </w:t>
      </w:r>
      <w:r>
        <w:lastRenderedPageBreak/>
        <w:t>network, and strong brand recognition discourage would-be competitors. A further obstacle for new entrants is the capital outlay necessary to set up a competitive retail business on a worldwide scale.</w:t>
      </w:r>
      <w:r w:rsidR="00DA52FF">
        <w:t xml:space="preserve"> </w:t>
      </w:r>
      <w:r>
        <w:t>Suppliers in the retail sector have different levels of negotiating strength. Walmart can negotiate advantageous terms with suppliers to reduce costs and ensure a reliable supply chain because to its substantial purchasing power and wide-ranging supplier network. However, some suppliers with distinctive or exclusive items could have more negotiating strength, giving them the ability to have an impact on pricing and distribution.</w:t>
      </w:r>
    </w:p>
    <w:p w:rsidR="00894A0F" w:rsidRDefault="00894A0F" w:rsidP="00894A0F">
      <w:r>
        <w:t>Consumers and other buyers, including corporations, have a lot of negotiating power in the retail sector. Buyers may simply compare costs and move to alternative stores thanks to the availability of a wide range of retail options and the convenience of online purchasing. Walmart's emphasis on customer pleasure and competitive price strategies assist to limit this negotiating power, but the company must constantly adjust to shifting consumer wants and preferences</w:t>
      </w:r>
      <w:r w:rsidR="00DA52FF">
        <w:t xml:space="preserve"> </w:t>
      </w:r>
      <w:r w:rsidR="00DA52FF" w:rsidRPr="00DA52FF">
        <w:t>(Kenton, 2010)</w:t>
      </w:r>
      <w:r>
        <w:t>.</w:t>
      </w:r>
      <w:r w:rsidR="00DA52FF">
        <w:t xml:space="preserve"> </w:t>
      </w:r>
      <w:r>
        <w:t xml:space="preserve">In the retail sector, substitutes pose a serious challenge. Walmart is up against competition from e-commerce behemoths like Amazon as consumer preferences change and new shopping experiences are made possible by technological improvements. Online shopping's accessibility and ease, as well as its affordable prices and quick delivery, pose a serious challenge to conventional brick-and-mortar stores. Walmart has made significant investments in its </w:t>
      </w:r>
      <w:r w:rsidR="00DA52FF">
        <w:t>Omni channel</w:t>
      </w:r>
      <w:r>
        <w:t xml:space="preserve"> integration and e-commerce capabilities to meet this challenge.</w:t>
      </w:r>
      <w:r w:rsidR="00DA52FF">
        <w:t xml:space="preserve"> </w:t>
      </w:r>
      <w:r>
        <w:t xml:space="preserve">Within the retail sector, there is intense competitiveness. Walmart is up against a variety of retail rivals, including national and regional supermarket chains as well as big-box discount merchants like Target and Costco. In addition, internet retail is a very competitive market thanks to behemoths like Amazon and Alibaba. In order to sustain its market position, Walmart must constantly improve its value </w:t>
      </w:r>
      <w:r>
        <w:lastRenderedPageBreak/>
        <w:t>proposition because of the fierce competition that drives innovation, pricing competitiveness, and customer-centric tactics.</w:t>
      </w:r>
    </w:p>
    <w:p w:rsidR="00894A0F" w:rsidRDefault="00DA52FF" w:rsidP="00F76D16">
      <w:pPr>
        <w:pStyle w:val="1"/>
      </w:pPr>
      <w:bookmarkStart w:id="3" w:name="_Toc140408948"/>
      <w:r>
        <w:t>PESTEL Analysis</w:t>
      </w:r>
      <w:bookmarkEnd w:id="3"/>
    </w:p>
    <w:p w:rsidR="00894A0F" w:rsidRDefault="00894A0F" w:rsidP="00894A0F">
      <w:r>
        <w:t>The PESTEL framework offers insights into the macroeconomic elements that affect Walmart's competitive environment in addition to Porter's Five Forces study.</w:t>
      </w:r>
    </w:p>
    <w:p w:rsidR="00894A0F" w:rsidRDefault="00894A0F" w:rsidP="00894A0F">
      <w:r>
        <w:t>Political Aspects</w:t>
      </w:r>
    </w:p>
    <w:p w:rsidR="00894A0F" w:rsidRDefault="00894A0F" w:rsidP="00894A0F">
      <w:r>
        <w:t>Government rules and policies, for example, can have a big impact on Walmart's business operations. Costs, supply chain management, and general business operations can be impacted by changes in trade policy, taxation, labor legislation, and environmental restrictions</w:t>
      </w:r>
      <w:r w:rsidR="00DA52FF" w:rsidRPr="00DA52FF">
        <w:t xml:space="preserve"> (Frue, 2020)</w:t>
      </w:r>
      <w:r>
        <w:t>. To ensure compliance and preserve good relations with governments and regulatory organizations, Walmart must handle these political considerations.</w:t>
      </w:r>
    </w:p>
    <w:p w:rsidR="00894A0F" w:rsidRDefault="00894A0F" w:rsidP="00894A0F">
      <w:r>
        <w:t>Economical aspects</w:t>
      </w:r>
    </w:p>
    <w:p w:rsidR="00894A0F" w:rsidRDefault="00894A0F" w:rsidP="00894A0F">
      <w:r>
        <w:t>The retail sector is significantly shaped by economic variables. Walmart's income, profitability, and consumer demand are impacted by variables like GDP growth, inflation rates, interest rates, and consumer spending habits. Walmart can forecast economic trends and modify its pricing, product assortment, and expansion strategy as necessary by carefully analyzing domestic and global macroeconomic statistics.</w:t>
      </w:r>
    </w:p>
    <w:p w:rsidR="00F76D16" w:rsidRDefault="00F76D16" w:rsidP="00894A0F"/>
    <w:p w:rsidR="00F76D16" w:rsidRDefault="00F76D16" w:rsidP="00894A0F"/>
    <w:p w:rsidR="00894A0F" w:rsidRDefault="00894A0F" w:rsidP="00894A0F">
      <w:r>
        <w:lastRenderedPageBreak/>
        <w:t>Sociocultural Elements</w:t>
      </w:r>
    </w:p>
    <w:p w:rsidR="00894A0F" w:rsidRDefault="00894A0F" w:rsidP="00894A0F">
      <w:r>
        <w:t>Consumer behavior and buying habits are greatly influenced by sociocultural factors, such as demographic changes, cultural preferences, and social attitudes. When developing its marketing plans and product offerings, Walmart must take into account variables including shifting demographics, rising urbanization, changing lifestyles, and rising sustainability concerns. By adjusting to these sociocultural changes, Walmart makes sure it stays current and appeals to its broad client base.</w:t>
      </w:r>
    </w:p>
    <w:p w:rsidR="00894A0F" w:rsidRDefault="00894A0F" w:rsidP="00894A0F">
      <w:r>
        <w:t>Technical considerations</w:t>
      </w:r>
    </w:p>
    <w:p w:rsidR="00894A0F" w:rsidRDefault="00894A0F" w:rsidP="00894A0F">
      <w:r>
        <w:t xml:space="preserve">The retail sector has undergone a transformation because to technological and digital developments. To increase operational effectiveness, enhance the consumer experience, and remain ahead of competitors, Walmart must continuously adopt technology. This includes financial commitments to supply chain automation, data analytics, e-commerce, and cutting-edge technology like </w:t>
      </w:r>
      <w:r w:rsidR="00DA52FF">
        <w:t>block chain</w:t>
      </w:r>
      <w:r>
        <w:t xml:space="preserve"> and artificial intelligence</w:t>
      </w:r>
      <w:r w:rsidR="00DA52FF" w:rsidRPr="00DA52FF">
        <w:t xml:space="preserve"> (Tsolakis et al., 2022)</w:t>
      </w:r>
      <w:r>
        <w:t>.</w:t>
      </w:r>
    </w:p>
    <w:p w:rsidR="00894A0F" w:rsidRDefault="00DA52FF" w:rsidP="00894A0F">
      <w:r>
        <w:t>Environmental</w:t>
      </w:r>
      <w:r w:rsidR="00894A0F">
        <w:t xml:space="preserve"> elements</w:t>
      </w:r>
    </w:p>
    <w:p w:rsidR="00894A0F" w:rsidRDefault="00894A0F" w:rsidP="00894A0F">
      <w:r>
        <w:t>Businesses and customers alike are becoming increasingly concerned about environmental sustainability. Walmart has acknowledged the value of being environmentally conscious and has taken steps to cut back on waste, support sustainable sourcing, and reduce carbon emissions. Walmart's operations and supply chain management may be impacted by environmental concerns such as climate change, resource shortages, and changing environmental regulations.</w:t>
      </w:r>
    </w:p>
    <w:p w:rsidR="00F76D16" w:rsidRDefault="00F76D16" w:rsidP="00894A0F"/>
    <w:p w:rsidR="00894A0F" w:rsidRDefault="00DA52FF" w:rsidP="00894A0F">
      <w:r>
        <w:lastRenderedPageBreak/>
        <w:t>Legal</w:t>
      </w:r>
      <w:r w:rsidR="00894A0F">
        <w:t xml:space="preserve"> aspects</w:t>
      </w:r>
    </w:p>
    <w:p w:rsidR="00894A0F" w:rsidRDefault="00894A0F" w:rsidP="00894A0F">
      <w:r>
        <w:t>Legal considerations include all of the rules and laws that have an impact on Walmart's business, such as antitrust laws, product safety laws, and employment laws. Maintaining a positive brand image and avoiding legal problems that can affect the company's reputation and financial performance depend heavily on compliance with these rules.</w:t>
      </w:r>
    </w:p>
    <w:p w:rsidR="00894A0F" w:rsidRDefault="00894A0F" w:rsidP="00894A0F">
      <w:r>
        <w:t>Walmart may learn a lot about the opportunities, challenges, and potential effects of these elements on the business by critically analyzing the competitive environment using Porter's Five Forces analysis and taking the PESTEL components into account. Walmart can make wise judgments, create winning strategies, and keep its competitive advantage in the fast-paced retail sector thanks to this study.</w:t>
      </w:r>
    </w:p>
    <w:p w:rsidR="00894A0F" w:rsidRDefault="003E0419" w:rsidP="00DA52FF">
      <w:pPr>
        <w:pStyle w:val="2"/>
      </w:pPr>
      <w:bookmarkStart w:id="4" w:name="_Toc140408949"/>
      <w:r>
        <w:t>C</w:t>
      </w:r>
      <w:r w:rsidR="00894A0F">
        <w:t>urrent state of the market</w:t>
      </w:r>
      <w:bookmarkEnd w:id="4"/>
    </w:p>
    <w:p w:rsidR="00894A0F" w:rsidRDefault="00894A0F" w:rsidP="00894A0F">
      <w:r>
        <w:t>Walmart currently has the position of a prominent retail business with a global reach in the international market. As one of the biggest international retailers in the world, Walmart provides services to millions of customers across more than 25 nations.</w:t>
      </w:r>
    </w:p>
    <w:p w:rsidR="00894A0F" w:rsidRDefault="00DA52FF" w:rsidP="00894A0F">
      <w:r>
        <w:t>Revenue and Market Share</w:t>
      </w:r>
    </w:p>
    <w:p w:rsidR="00894A0F" w:rsidRDefault="00894A0F" w:rsidP="00894A0F">
      <w:r>
        <w:t>Walmart consistently ranks among the world's top retailers and has a sizable market share. Its sources of income include bargain retailers, big-box retailers, local markets, and e-commerce websites. The company generates a sizable amount of money thanks to its extensive physical retail network and expanding internet presence.</w:t>
      </w:r>
    </w:p>
    <w:p w:rsidR="00F76D16" w:rsidRDefault="00F76D16" w:rsidP="00894A0F"/>
    <w:p w:rsidR="00894A0F" w:rsidRDefault="00894A0F" w:rsidP="00894A0F">
      <w:r>
        <w:lastRenderedPageBreak/>
        <w:t>Competitive Advantages</w:t>
      </w:r>
    </w:p>
    <w:p w:rsidR="00894A0F" w:rsidRDefault="00894A0F" w:rsidP="00894A0F">
      <w:r>
        <w:t>Walmart's competitive advantages support its dominant position in the global market. Some major advantages include:</w:t>
      </w:r>
    </w:p>
    <w:p w:rsidR="00894A0F" w:rsidRDefault="00894A0F" w:rsidP="00894A0F">
      <w:r>
        <w:t>Economies of scale: Walmart can negotiate advantageous terms with suppliers thanks to its huge operations and purchasing power, ensuring competitive prices for customers.</w:t>
      </w:r>
    </w:p>
    <w:p w:rsidR="00894A0F" w:rsidRDefault="00894A0F" w:rsidP="00894A0F"/>
    <w:p w:rsidR="00894A0F" w:rsidRDefault="00894A0F" w:rsidP="00894A0F">
      <w:r>
        <w:t>Widespread Distribution Network: The company's extensive distribution network and well-developed supply chain enable effective inventory management and prompt product availability across its global store network</w:t>
      </w:r>
      <w:r w:rsidR="00DA52FF" w:rsidRPr="00DA52FF">
        <w:t xml:space="preserve"> (Flora, 2022)</w:t>
      </w:r>
      <w:r>
        <w:t>.</w:t>
      </w:r>
    </w:p>
    <w:p w:rsidR="00894A0F" w:rsidRDefault="00894A0F" w:rsidP="00894A0F">
      <w:r>
        <w:t>Brand Recognition: Walmart has a strong reputation for being a reliable brand, which increases customer loyalty and draws in a sizable customer base.</w:t>
      </w:r>
    </w:p>
    <w:p w:rsidR="00894A0F" w:rsidRDefault="00894A0F" w:rsidP="00894A0F">
      <w:r>
        <w:t>Pricing Strategy: The company's dedication to offering "Everyday Low Prices" has been a key element of its business model, luring consumers who are price concerned and preserving a competitive edge.</w:t>
      </w:r>
    </w:p>
    <w:p w:rsidR="00894A0F" w:rsidRDefault="00894A0F" w:rsidP="00894A0F">
      <w:r>
        <w:t>Competitive edge and market positioning:</w:t>
      </w:r>
    </w:p>
    <w:p w:rsidR="00894A0F" w:rsidRDefault="00894A0F" w:rsidP="00894A0F">
      <w:r>
        <w:t>Walmart's market positioning is centered on providing a broad selection of goods at competitive rates and meeting the needs of various consumer segments. The business uses its competitive advantage in a number of ways, including:</w:t>
      </w:r>
    </w:p>
    <w:p w:rsidR="00894A0F" w:rsidRDefault="00894A0F" w:rsidP="00894A0F">
      <w:r>
        <w:lastRenderedPageBreak/>
        <w:t>Walmart uses a variety of shop configurations and caters its products to distinct market niches. The organization can reach and service customers from a variety of demographics and geographical areas because to its versatility.</w:t>
      </w:r>
      <w:r w:rsidR="000449B7">
        <w:t xml:space="preserve"> </w:t>
      </w:r>
      <w:r>
        <w:t xml:space="preserve">Walmart has been making investments in its e-commerce skills and integrating its online and offline channels successfully. Customers can shop smoothly across many platforms thanks to this </w:t>
      </w:r>
      <w:r w:rsidR="000449B7">
        <w:t>Omni channel</w:t>
      </w:r>
      <w:r>
        <w:t xml:space="preserve"> strategy, which also improves the entire buying experience.</w:t>
      </w:r>
      <w:r w:rsidR="000449B7">
        <w:t xml:space="preserve"> W</w:t>
      </w:r>
      <w:r>
        <w:t>almart offers a variety of private label companies that sell high-quality goods at reasonable costs. These brands not only provide clients with good value, but they also help the business achieve larger profit margins.</w:t>
      </w:r>
      <w:r w:rsidR="000449B7">
        <w:t xml:space="preserve"> </w:t>
      </w:r>
      <w:r>
        <w:t>Walmart's global footprint enables it to access a variety of markets and to use its operational skills to adjust to local tastes and laws. The company's expansion and market position have been aided by its successful foray into overseas markets.</w:t>
      </w:r>
    </w:p>
    <w:p w:rsidR="00894A0F" w:rsidRDefault="00F76D16" w:rsidP="000449B7">
      <w:pPr>
        <w:pStyle w:val="1"/>
      </w:pPr>
      <w:bookmarkStart w:id="5" w:name="_Toc140408950"/>
      <w:r>
        <w:t xml:space="preserve">Walmart </w:t>
      </w:r>
      <w:r w:rsidR="000449B7">
        <w:t>Challenges</w:t>
      </w:r>
      <w:bookmarkEnd w:id="5"/>
      <w:r w:rsidR="000449B7">
        <w:t xml:space="preserve"> </w:t>
      </w:r>
    </w:p>
    <w:p w:rsidR="00894A0F" w:rsidRDefault="00894A0F" w:rsidP="00894A0F">
      <w:r>
        <w:t>Walmart enjoys a dominant position in the global market, but it also faces a number of obstacles and growth prospects. Some noteworthy elements are:</w:t>
      </w:r>
    </w:p>
    <w:p w:rsidR="00894A0F" w:rsidRDefault="00894A0F" w:rsidP="00894A0F">
      <w:r>
        <w:t>Growing Competition from E-commerce Giants: Traditional brick-and-mortar shops like Walmart face a serious threat from the emergence of e-commerce platforms like Amazon. Walmart keeps investing in its online capabilities and places a strong emphasis on the seamless integration of its online and physical channels in order to remain competitive.</w:t>
      </w:r>
    </w:p>
    <w:p w:rsidR="00894A0F" w:rsidRDefault="00894A0F" w:rsidP="00894A0F">
      <w:r>
        <w:t xml:space="preserve">Consumer Preferences Changing: Walmart must modify its product offers and operational procedures in response to shifting consumer preferences, such as the move toward ethical and </w:t>
      </w:r>
      <w:r w:rsidR="00F76D16">
        <w:lastRenderedPageBreak/>
        <w:t>s</w:t>
      </w:r>
      <w:r>
        <w:t>ustainable consumerism. To be current and appeal to a wide spectrum of customers, the company needs to keep innovating and adjusting to new trends.</w:t>
      </w:r>
    </w:p>
    <w:p w:rsidR="00894A0F" w:rsidRDefault="00894A0F" w:rsidP="00894A0F">
      <w:r>
        <w:t>Market entry methods, legal frameworks, and cultural variances must all be carefully considered when Walmart considers additional international expansion in order to achieve effective market penetration.</w:t>
      </w:r>
    </w:p>
    <w:p w:rsidR="00894A0F" w:rsidRDefault="00894A0F" w:rsidP="00894A0F">
      <w:r>
        <w:t>Technological Developments: Walmart's future success will depend on how well it embraces and uses technology. Investments in supply chain automation, advanced data analytics, and emerging technologies are part of this strategy to boost operational effectiveness, customize consumer experiences, and gain a competitive edge.</w:t>
      </w:r>
    </w:p>
    <w:p w:rsidR="00894A0F" w:rsidRDefault="00894A0F" w:rsidP="00894A0F">
      <w:r>
        <w:t>Walmart's enormous global presence, huge market share, and competitive advantages have helped it to dominate the global retail sector. Walmart has continued to be a top retailer by utilizing its economies of scale, distribution system, and brand recognition. To assure ongoing growth and maintain its leadership position in the global retail market, the corporation must negotiate obstacles such escalating e-commerce competition, changing consumer tastes, and technical advancements.</w:t>
      </w:r>
    </w:p>
    <w:p w:rsidR="00894A0F" w:rsidRDefault="00F76D16" w:rsidP="000449B7">
      <w:pPr>
        <w:pStyle w:val="1"/>
      </w:pPr>
      <w:bookmarkStart w:id="6" w:name="_Toc140408951"/>
      <w:r>
        <w:t>Walmart’s</w:t>
      </w:r>
      <w:r w:rsidR="00894A0F">
        <w:t xml:space="preserve"> Future</w:t>
      </w:r>
      <w:bookmarkEnd w:id="6"/>
    </w:p>
    <w:p w:rsidR="00894A0F" w:rsidRDefault="00894A0F" w:rsidP="00894A0F">
      <w:r>
        <w:t>Analysis of the existing business climate and consideration of potential strategies and advances that the company may implement to maintain its competitive position and spur future growth are key components of Walmart's outlook and future organizational decisions. This section analyzes Walmart's past microeconomic actions and explores potential changes that might occur if the company decides to go forward in new ways in the future.</w:t>
      </w:r>
    </w:p>
    <w:p w:rsidR="00894A0F" w:rsidRDefault="00894A0F" w:rsidP="00894A0F">
      <w:r>
        <w:lastRenderedPageBreak/>
        <w:t>Trends in the market and consumer behavior:</w:t>
      </w:r>
    </w:p>
    <w:p w:rsidR="00894A0F" w:rsidRDefault="00894A0F" w:rsidP="00894A0F">
      <w:r>
        <w:t>To stay ahead of the curve, Walmart must continuously monitor market trends and shifting consumer behavior. This entails examining changes in consumer preferences, the expanding importance of e-commerce, and the rising demand for environmentally friendly and morally sound goods</w:t>
      </w:r>
      <w:r w:rsidR="000449B7">
        <w:t xml:space="preserve"> </w:t>
      </w:r>
      <w:r w:rsidR="000449B7" w:rsidRPr="000449B7">
        <w:t>(Grace, 2021)</w:t>
      </w:r>
      <w:r>
        <w:t>. Walmart can satisfy changing consumer expectations by identifying these trends and using that knowledge to make decisions regarding product assortment, pricing schemes, and customer interaction.</w:t>
      </w:r>
    </w:p>
    <w:p w:rsidR="00894A0F" w:rsidRDefault="00894A0F" w:rsidP="00894A0F">
      <w:r>
        <w:t>Technological Developments and the Digital Revolution</w:t>
      </w:r>
    </w:p>
    <w:p w:rsidR="00894A0F" w:rsidRDefault="00894A0F" w:rsidP="00894A0F">
      <w:r>
        <w:t>For Walmart to succeed in the future, it will be essential to embrace technological breakthroughs and make investments in digital transformation. This entails developing its e-commerce capabilities, utilizing data analytics for individualized marketing and customer insights, and investigating cutting-edge technologies like artificial intelligence and automation to boost operational effectiveness. In order to provide seamless omnichannel experiences and improve its supply chain, Walmart must continue to innovate and integrate technology throughout its operations.</w:t>
      </w:r>
    </w:p>
    <w:p w:rsidR="00894A0F" w:rsidRDefault="00894A0F" w:rsidP="00894A0F">
      <w:r>
        <w:t>Corporate social responsibility and sustainability</w:t>
      </w:r>
    </w:p>
    <w:p w:rsidR="00894A0F" w:rsidRDefault="00894A0F" w:rsidP="00894A0F">
      <w:r>
        <w:t xml:space="preserve">Walmart's future decisions should put environmental sustainability and corporate social responsibility first as sustainability concerns continue to gain popularity. By supporting sustainable procurement methods, cutting waste, and lowering carbon emissions, the organization can strengthen its commitment to sustainability. Walmart can improve its reputation </w:t>
      </w:r>
      <w:r>
        <w:lastRenderedPageBreak/>
        <w:t>and draw in socially conscious customers by putting an emphasis on supply chain transparency and backing charitable causes.</w:t>
      </w:r>
    </w:p>
    <w:p w:rsidR="00894A0F" w:rsidRDefault="00894A0F" w:rsidP="00894A0F">
      <w:r>
        <w:t>International Market Entry &amp; Expansion Strategies:</w:t>
      </w:r>
    </w:p>
    <w:p w:rsidR="00894A0F" w:rsidRDefault="00894A0F" w:rsidP="00894A0F">
      <w:r>
        <w:t>Future growth for Walmart may involve accessing underserved areas within existing markets or extending into new overseas markets</w:t>
      </w:r>
      <w:r w:rsidR="000449B7">
        <w:t xml:space="preserve"> </w:t>
      </w:r>
      <w:r w:rsidR="000449B7" w:rsidRPr="000449B7">
        <w:t>(Govindarajan &amp; Gupta, 1999)</w:t>
      </w:r>
      <w:r>
        <w:t>. However, the business must carefully assess its market entry tactics, taking into account elements like local competition, cultural differences, and legal frameworks. For effective international expansion, it will be essential to adapt its offerings to local preferences and to make use of its operational skills.</w:t>
      </w:r>
    </w:p>
    <w:p w:rsidR="00894A0F" w:rsidRDefault="00894A0F" w:rsidP="00894A0F">
      <w:r>
        <w:t>Improved Client Experience</w:t>
      </w:r>
    </w:p>
    <w:p w:rsidR="00894A0F" w:rsidRDefault="00894A0F" w:rsidP="00894A0F">
      <w:r>
        <w:t>Walmart should keep placing a high priority on improving the customer experience at all points of contact. This entails delivering seamless in-store and online shopping experiences, putting money into individualized marketing campaigns, and enhancing in-store design and customer support. Walmart can better understand customer preferences, personalize its offers, and provide outstanding experiences that set it apart from rivals by utilizing data analytics and technology.</w:t>
      </w:r>
    </w:p>
    <w:p w:rsidR="00894A0F" w:rsidRDefault="00894A0F" w:rsidP="00894A0F">
      <w:r>
        <w:t>Efficiency and Supply Chain Optimization:</w:t>
      </w:r>
    </w:p>
    <w:p w:rsidR="00894A0F" w:rsidRDefault="00894A0F" w:rsidP="00894A0F">
      <w:r>
        <w:t>Walmart's success depends on having an effective supply chain management system. By utilizing cutting-edge inventory management tools, automation, and predictive analytics, the company can concentrate on optimizing its supply chain. Walmart can provide customers with competitive price, guarantee product availability, and a seamless shopping experience by increasing efficiency and lowering costs across the supply chain.</w:t>
      </w:r>
    </w:p>
    <w:p w:rsidR="00894A0F" w:rsidRDefault="00894A0F" w:rsidP="00894A0F">
      <w:r>
        <w:lastRenderedPageBreak/>
        <w:t>Partnerships &amp; Cooperation:</w:t>
      </w:r>
    </w:p>
    <w:p w:rsidR="00894A0F" w:rsidRDefault="00894A0F" w:rsidP="00894A0F">
      <w:r>
        <w:t>For Walmart, looking into strategic alliances and collaborations may present new prospects. This can entail partnering with local suppliers to boost community development, forging alliances with technology businesses to spur digital innovation, or working with other shops to strengthen our combined market position. Walmart may be able to capitalize on complimentary qualities and promote growth through strategic agreements and partnerships.</w:t>
      </w:r>
    </w:p>
    <w:p w:rsidR="00894A0F" w:rsidRDefault="00894A0F" w:rsidP="00894A0F">
      <w:r>
        <w:t>Walmart's organizational choices in the future should be in line with market developments, consumer behavior, and cutting-edge technologies. Walmart can position itself for ongoing success and maintain its position as the dominant player in the global retail landscape by putting a priority on sustainability, embracing digital transformation, improving the customer experience, optimizing the supply chain, exploring international expansion, and utilizing strategic collaborations</w:t>
      </w:r>
      <w:r w:rsidR="000449B7">
        <w:t xml:space="preserve"> </w:t>
      </w:r>
      <w:r w:rsidR="000449B7" w:rsidRPr="000449B7">
        <w:t>(Rego et al., 2022)</w:t>
      </w:r>
      <w:r>
        <w:t>. For Walmart to spur future growth and sustain its competitive advantage, it will be essential to adapt to changing market dynamics and take proactive measures to meet consumer needs.</w:t>
      </w:r>
    </w:p>
    <w:p w:rsidR="00894A0F" w:rsidRDefault="000449B7" w:rsidP="000449B7">
      <w:pPr>
        <w:pStyle w:val="1"/>
      </w:pPr>
      <w:bookmarkStart w:id="7" w:name="_Toc140408952"/>
      <w:r>
        <w:t>Conclusion</w:t>
      </w:r>
      <w:bookmarkEnd w:id="7"/>
    </w:p>
    <w:p w:rsidR="00894A0F" w:rsidRDefault="00894A0F" w:rsidP="00894A0F">
      <w:r>
        <w:t>Walmart has a significant market presence and a competitive advantage, according to the analysis of its competitive environment and the assessment of its current position in the global market. Walmart holds a monopoly in the retail sector thanks to its huge global footprint, economies of scale, and brand recognition. By combining online and offline channels, utilizing its skills in the supply chain, and providing competitive pricing, the business has successfully adjusted to shifting market dynamics.</w:t>
      </w:r>
      <w:r w:rsidR="000449B7">
        <w:t xml:space="preserve"> </w:t>
      </w:r>
      <w:r>
        <w:t xml:space="preserve">Walmart must embrace technological developments and </w:t>
      </w:r>
      <w:r>
        <w:lastRenderedPageBreak/>
        <w:t>contend with growing competition from e-commerce behemoths, shifting consumer preferences, and other difficulties. Walmart needs to make strategic choices and use fresh methods if it wants to keep its market dominance and promote future growth. This entails developing its e-commerce capabilities, making investments in digital transformation, placing an emphasis on sustainability and CSR, and always optimizing the consumer experience. Additionally, Walmart can further solidify its position in the global retail sector by looking into chances for foreign expansion, streamlining the supply chain, and establishing strategic alliances.</w:t>
      </w:r>
    </w:p>
    <w:p w:rsidR="00894A0F" w:rsidRDefault="000449B7" w:rsidP="000449B7">
      <w:pPr>
        <w:pStyle w:val="1"/>
      </w:pPr>
      <w:bookmarkStart w:id="8" w:name="_Toc140408953"/>
      <w:r>
        <w:t>Recommendations</w:t>
      </w:r>
      <w:bookmarkEnd w:id="8"/>
    </w:p>
    <w:p w:rsidR="00894A0F" w:rsidRDefault="00894A0F" w:rsidP="00894A0F">
      <w:r>
        <w:t>The analysis undertaken has led to the following suggestions for Walmart:</w:t>
      </w:r>
    </w:p>
    <w:p w:rsidR="00894A0F" w:rsidRDefault="00894A0F" w:rsidP="00894A0F">
      <w:r>
        <w:t>Strengthen E-commerce Capabilities: Walmart should keep making investments in its digital platforms for customers and e-commerce infrastructure. To effectively compete with e-commerce behemoths, this includes developing mobile apps, boosting website functionality, and optimizing the online purchasing experience.</w:t>
      </w:r>
    </w:p>
    <w:p w:rsidR="00894A0F" w:rsidRDefault="00894A0F" w:rsidP="00894A0F">
      <w:r>
        <w:t>Embrace Technological Innovations: To better understand customer preferences, manage inventories more effectively, and target marketing campaigns, Walmart should make use of cutting-edge technologies like artificial intelligence, machine learning, and data analytics. Operations may be streamlined and made more efficient through automation and advanced analytics.</w:t>
      </w:r>
    </w:p>
    <w:p w:rsidR="00894A0F" w:rsidRDefault="00894A0F" w:rsidP="00894A0F">
      <w:r>
        <w:t xml:space="preserve">Prioritize Sustainability: Walmart needs to be more committed to corporate social responsibility and environmental sustainability. This includes lowering carbon emissions, promoting environmentally friendly packaging and sourcing practices, and aiding social projects that share </w:t>
      </w:r>
      <w:r>
        <w:lastRenderedPageBreak/>
        <w:t>its ideals. By letting customers know about these initiatives, brands will build their reputation and draw in environmentally sensitive customers.</w:t>
      </w:r>
    </w:p>
    <w:p w:rsidR="00894A0F" w:rsidRDefault="00894A0F" w:rsidP="00894A0F">
      <w:r>
        <w:t>Customer Experience Should Be Constantly Improved: Walmart should concentrate on improving the customer experience at all points of contact, both online and offline. In-store layouts must be improved, staff must receive training for good customer experience, and data-driven insights must be used to create personalized offerings and promotions.</w:t>
      </w:r>
    </w:p>
    <w:p w:rsidR="00894A0F" w:rsidRDefault="00894A0F" w:rsidP="00894A0F">
      <w:r>
        <w:t>Investigate overseas Expansion Opportunities: Walmart should evaluate prospective overseas markets and create market entrance plans based on in-depth research into local laws, cultural norms, and consumer preferences. For a successful expansion, it will be essential to leverage its operational experience and adapt its offerings to cater to other markets.</w:t>
      </w:r>
    </w:p>
    <w:p w:rsidR="00894A0F" w:rsidRDefault="00894A0F" w:rsidP="00894A0F">
      <w:r>
        <w:t>Optimize Supply Chain Management: In order to manage inventory more effectively, cut costs, and increase efficiency, Walmart should constantly improve its supply chain operations. Operations can be streamlined, and customer satisfaction can be raised, by working with suppliers and utilizing cutting-edge supply chain solutions.</w:t>
      </w:r>
    </w:p>
    <w:p w:rsidR="00894A0F" w:rsidRDefault="00894A0F" w:rsidP="00894A0F">
      <w:r>
        <w:t>Seek Strategic Alliances: Walmart should think about entering into strategic alliances and partnerships with local suppliers, technological companies, and other retailers. Collaborations can boost market position, spur innovation, and open up growth-enhancing prospects.</w:t>
      </w:r>
    </w:p>
    <w:p w:rsidR="00894A0F" w:rsidRDefault="00894A0F" w:rsidP="00894A0F">
      <w:r>
        <w:t>These suggestions can help Walmart manage the changing retail scene, take advantage of new opportunities, and keep its position as a market leader worldwide. Walmart will succeed in the future by adjusting to shifting consumer expectations, embracing technology, and placing a high priority on sustainability.</w:t>
      </w:r>
    </w:p>
    <w:p w:rsidR="006D1497" w:rsidRPr="006D1497" w:rsidRDefault="006D1497" w:rsidP="006D1497">
      <w:pPr>
        <w:pStyle w:val="1"/>
        <w:jc w:val="center"/>
        <w:rPr>
          <w:rFonts w:eastAsia="Times New Roman"/>
        </w:rPr>
      </w:pPr>
      <w:bookmarkStart w:id="9" w:name="_Toc140408954"/>
      <w:r w:rsidRPr="006D1497">
        <w:rPr>
          <w:rFonts w:eastAsia="Times New Roman"/>
        </w:rPr>
        <w:lastRenderedPageBreak/>
        <w:t>References</w:t>
      </w:r>
      <w:bookmarkEnd w:id="9"/>
    </w:p>
    <w:p w:rsidR="006D1497" w:rsidRPr="006D1497" w:rsidRDefault="006D1497" w:rsidP="006D1497">
      <w:pPr>
        <w:shd w:val="clear" w:color="auto" w:fill="FFFFFF"/>
        <w:spacing w:before="0" w:after="0" w:line="550" w:lineRule="atLeast"/>
        <w:ind w:left="720" w:right="75" w:hanging="720"/>
        <w:rPr>
          <w:rFonts w:eastAsia="Times New Roman" w:cs="Times New Roman"/>
          <w:color w:val="000000"/>
          <w:szCs w:val="24"/>
        </w:rPr>
      </w:pPr>
      <w:r w:rsidRPr="006D1497">
        <w:rPr>
          <w:rFonts w:eastAsia="Times New Roman" w:cs="Times New Roman"/>
          <w:color w:val="000000"/>
          <w:szCs w:val="24"/>
        </w:rPr>
        <w:t>Flora, M. (2022, September 19). </w:t>
      </w:r>
      <w:r w:rsidRPr="006D1497">
        <w:rPr>
          <w:rFonts w:eastAsia="Times New Roman" w:cs="Times New Roman"/>
          <w:i/>
          <w:iCs/>
          <w:color w:val="000000"/>
          <w:szCs w:val="24"/>
        </w:rPr>
        <w:t>Walmart supply chain: What makes it (Still) so successful</w:t>
      </w:r>
      <w:r w:rsidRPr="006D1497">
        <w:rPr>
          <w:rFonts w:eastAsia="Times New Roman" w:cs="Times New Roman"/>
          <w:color w:val="000000"/>
          <w:szCs w:val="24"/>
        </w:rPr>
        <w:t>. ShipBob. </w:t>
      </w:r>
      <w:hyperlink r:id="rId7" w:history="1">
        <w:r w:rsidRPr="006D1497">
          <w:rPr>
            <w:rFonts w:eastAsia="Times New Roman" w:cs="Times New Roman"/>
            <w:color w:val="000000"/>
            <w:szCs w:val="24"/>
          </w:rPr>
          <w:t>https://www.shipbob.com/blog/walmart-supply-chain/</w:t>
        </w:r>
      </w:hyperlink>
    </w:p>
    <w:p w:rsidR="006D1497" w:rsidRPr="006D1497" w:rsidRDefault="006D1497" w:rsidP="006D1497">
      <w:pPr>
        <w:shd w:val="clear" w:color="auto" w:fill="FFFFFF"/>
        <w:spacing w:before="0" w:after="0" w:line="550" w:lineRule="atLeast"/>
        <w:ind w:left="720" w:right="75" w:hanging="720"/>
        <w:rPr>
          <w:rFonts w:eastAsia="Times New Roman" w:cs="Times New Roman"/>
          <w:color w:val="000000"/>
          <w:szCs w:val="24"/>
        </w:rPr>
      </w:pPr>
      <w:r w:rsidRPr="006D1497">
        <w:rPr>
          <w:rFonts w:eastAsia="Times New Roman" w:cs="Times New Roman"/>
          <w:color w:val="000000"/>
          <w:szCs w:val="24"/>
        </w:rPr>
        <w:t>Frue, K. (2020, April 2). </w:t>
      </w:r>
      <w:r w:rsidRPr="006D1497">
        <w:rPr>
          <w:rFonts w:eastAsia="Times New Roman" w:cs="Times New Roman"/>
          <w:i/>
          <w:iCs/>
          <w:color w:val="000000"/>
          <w:szCs w:val="24"/>
        </w:rPr>
        <w:t>Walmart PESTLE analysis</w:t>
      </w:r>
      <w:r w:rsidRPr="006D1497">
        <w:rPr>
          <w:rFonts w:eastAsia="Times New Roman" w:cs="Times New Roman"/>
          <w:color w:val="000000"/>
          <w:szCs w:val="24"/>
        </w:rPr>
        <w:t>. PESTLE Analysis. </w:t>
      </w:r>
      <w:hyperlink r:id="rId8" w:history="1">
        <w:r w:rsidRPr="006D1497">
          <w:rPr>
            <w:rFonts w:eastAsia="Times New Roman" w:cs="Times New Roman"/>
            <w:color w:val="000000"/>
            <w:szCs w:val="24"/>
          </w:rPr>
          <w:t>https://pestleanalysis.com/walmart-pestle-analysis/</w:t>
        </w:r>
      </w:hyperlink>
    </w:p>
    <w:p w:rsidR="006D1497" w:rsidRPr="006D1497" w:rsidRDefault="006D1497" w:rsidP="006D1497">
      <w:pPr>
        <w:shd w:val="clear" w:color="auto" w:fill="FFFFFF"/>
        <w:spacing w:before="0" w:after="0" w:line="550" w:lineRule="atLeast"/>
        <w:ind w:left="720" w:right="75" w:hanging="720"/>
        <w:rPr>
          <w:rFonts w:eastAsia="Times New Roman" w:cs="Times New Roman"/>
          <w:color w:val="000000"/>
          <w:szCs w:val="24"/>
        </w:rPr>
      </w:pPr>
      <w:r w:rsidRPr="006D1497">
        <w:rPr>
          <w:rFonts w:eastAsia="Times New Roman" w:cs="Times New Roman"/>
          <w:color w:val="000000"/>
          <w:szCs w:val="24"/>
        </w:rPr>
        <w:t>Govindarajan, V., &amp; Gupta, A. (1999, October 1). </w:t>
      </w:r>
      <w:r w:rsidRPr="006D1497">
        <w:rPr>
          <w:rFonts w:eastAsia="Times New Roman" w:cs="Times New Roman"/>
          <w:i/>
          <w:iCs/>
          <w:color w:val="000000"/>
          <w:szCs w:val="24"/>
        </w:rPr>
        <w:t>Taking Wal-Mart global: Lessons from retailing's giant</w:t>
      </w:r>
      <w:r w:rsidRPr="006D1497">
        <w:rPr>
          <w:rFonts w:eastAsia="Times New Roman" w:cs="Times New Roman"/>
          <w:color w:val="000000"/>
          <w:szCs w:val="24"/>
        </w:rPr>
        <w:t>. strategy+business. </w:t>
      </w:r>
      <w:hyperlink r:id="rId9" w:history="1">
        <w:r w:rsidRPr="006D1497">
          <w:rPr>
            <w:rFonts w:eastAsia="Times New Roman" w:cs="Times New Roman"/>
            <w:color w:val="000000"/>
            <w:szCs w:val="24"/>
          </w:rPr>
          <w:t>https://www.strategy-business.com/article/13866</w:t>
        </w:r>
      </w:hyperlink>
    </w:p>
    <w:p w:rsidR="006D1497" w:rsidRPr="006D1497" w:rsidRDefault="006D1497" w:rsidP="006D1497">
      <w:pPr>
        <w:shd w:val="clear" w:color="auto" w:fill="FFFFFF"/>
        <w:spacing w:before="0" w:after="0" w:line="550" w:lineRule="atLeast"/>
        <w:ind w:left="720" w:right="75" w:hanging="720"/>
        <w:rPr>
          <w:rFonts w:eastAsia="Times New Roman" w:cs="Times New Roman"/>
          <w:color w:val="000000"/>
          <w:szCs w:val="24"/>
        </w:rPr>
      </w:pPr>
      <w:r w:rsidRPr="006D1497">
        <w:rPr>
          <w:rFonts w:eastAsia="Times New Roman" w:cs="Times New Roman"/>
          <w:color w:val="000000"/>
          <w:szCs w:val="24"/>
        </w:rPr>
        <w:t>Grace, C. (2021, January 20). </w:t>
      </w:r>
      <w:r w:rsidRPr="006D1497">
        <w:rPr>
          <w:rFonts w:eastAsia="Times New Roman" w:cs="Times New Roman"/>
          <w:i/>
          <w:iCs/>
          <w:color w:val="000000"/>
          <w:szCs w:val="24"/>
        </w:rPr>
        <w:t>How Walmart is preparing for a post-pandemic future</w:t>
      </w:r>
      <w:r w:rsidRPr="006D1497">
        <w:rPr>
          <w:rFonts w:eastAsia="Times New Roman" w:cs="Times New Roman"/>
          <w:color w:val="000000"/>
          <w:szCs w:val="24"/>
        </w:rPr>
        <w:t>. Winsight Grocery Business. </w:t>
      </w:r>
      <w:hyperlink r:id="rId10" w:history="1">
        <w:r w:rsidRPr="006D1497">
          <w:rPr>
            <w:rFonts w:eastAsia="Times New Roman" w:cs="Times New Roman"/>
            <w:color w:val="000000"/>
            <w:szCs w:val="24"/>
          </w:rPr>
          <w:t>https://www.winsightgrocerybusiness.com/retailers/how-walmart-preparing-post-pandemic-future</w:t>
        </w:r>
      </w:hyperlink>
    </w:p>
    <w:p w:rsidR="006D1497" w:rsidRPr="006D1497" w:rsidRDefault="006D1497" w:rsidP="006D1497">
      <w:pPr>
        <w:shd w:val="clear" w:color="auto" w:fill="FFFFFF"/>
        <w:spacing w:before="0" w:after="0" w:line="550" w:lineRule="atLeast"/>
        <w:ind w:left="720" w:right="75" w:hanging="720"/>
        <w:rPr>
          <w:rFonts w:eastAsia="Times New Roman" w:cs="Times New Roman"/>
          <w:color w:val="000000"/>
          <w:szCs w:val="24"/>
        </w:rPr>
      </w:pPr>
      <w:r w:rsidRPr="006D1497">
        <w:rPr>
          <w:rFonts w:eastAsia="Times New Roman" w:cs="Times New Roman"/>
          <w:color w:val="000000"/>
          <w:szCs w:val="24"/>
        </w:rPr>
        <w:t>Kenton, W. (2010, June 11). </w:t>
      </w:r>
      <w:r w:rsidRPr="006D1497">
        <w:rPr>
          <w:rFonts w:eastAsia="Times New Roman" w:cs="Times New Roman"/>
          <w:i/>
          <w:iCs/>
          <w:color w:val="000000"/>
          <w:szCs w:val="24"/>
        </w:rPr>
        <w:t>Walmart effect</w:t>
      </w:r>
      <w:r w:rsidRPr="006D1497">
        <w:rPr>
          <w:rFonts w:eastAsia="Times New Roman" w:cs="Times New Roman"/>
          <w:color w:val="000000"/>
          <w:szCs w:val="24"/>
        </w:rPr>
        <w:t>. Investopedia. </w:t>
      </w:r>
      <w:hyperlink r:id="rId11" w:history="1">
        <w:r w:rsidRPr="006D1497">
          <w:rPr>
            <w:rFonts w:eastAsia="Times New Roman" w:cs="Times New Roman"/>
            <w:color w:val="000000"/>
            <w:szCs w:val="24"/>
          </w:rPr>
          <w:t>https://www.investopedia.com/terms/w/walmart-effect.asp</w:t>
        </w:r>
      </w:hyperlink>
    </w:p>
    <w:p w:rsidR="006D1497" w:rsidRPr="006D1497" w:rsidRDefault="006D1497" w:rsidP="006D1497">
      <w:pPr>
        <w:shd w:val="clear" w:color="auto" w:fill="FFFFFF"/>
        <w:spacing w:before="0" w:after="0" w:line="550" w:lineRule="atLeast"/>
        <w:ind w:left="720" w:right="75" w:hanging="720"/>
        <w:rPr>
          <w:rFonts w:eastAsia="Times New Roman" w:cs="Times New Roman"/>
          <w:color w:val="000000"/>
          <w:szCs w:val="24"/>
        </w:rPr>
      </w:pPr>
      <w:r w:rsidRPr="006D1497">
        <w:rPr>
          <w:rFonts w:eastAsia="Times New Roman" w:cs="Times New Roman"/>
          <w:color w:val="000000"/>
          <w:szCs w:val="24"/>
        </w:rPr>
        <w:t>Rego, L., Brady, M., Leone, R., Roberts, J., Srivastava, C., &amp; Srivastava, R. (2022, June 4). </w:t>
      </w:r>
      <w:r w:rsidRPr="006D1497">
        <w:rPr>
          <w:rFonts w:eastAsia="Times New Roman" w:cs="Times New Roman"/>
          <w:i/>
          <w:iCs/>
          <w:color w:val="000000"/>
          <w:szCs w:val="24"/>
        </w:rPr>
        <w:t>Brand response to environmental turbulence: A framework and propositions for resistance, recovery and reinvention</w:t>
      </w:r>
      <w:r w:rsidRPr="006D1497">
        <w:rPr>
          <w:rFonts w:eastAsia="Times New Roman" w:cs="Times New Roman"/>
          <w:color w:val="000000"/>
          <w:szCs w:val="24"/>
        </w:rPr>
        <w:t>. Science Direct. </w:t>
      </w:r>
      <w:hyperlink r:id="rId12" w:history="1">
        <w:r w:rsidRPr="006D1497">
          <w:rPr>
            <w:rFonts w:eastAsia="Times New Roman" w:cs="Times New Roman"/>
            <w:color w:val="000000"/>
            <w:szCs w:val="24"/>
          </w:rPr>
          <w:t>https://www.sciencedirect.com/science/article/pii/S0167811621000872</w:t>
        </w:r>
      </w:hyperlink>
    </w:p>
    <w:p w:rsidR="006D1497" w:rsidRPr="006D1497" w:rsidRDefault="006D1497" w:rsidP="006D1497">
      <w:pPr>
        <w:shd w:val="clear" w:color="auto" w:fill="FFFFFF"/>
        <w:spacing w:before="0" w:after="0" w:line="550" w:lineRule="atLeast"/>
        <w:ind w:left="720" w:right="75" w:hanging="720"/>
        <w:rPr>
          <w:rFonts w:eastAsia="Times New Roman" w:cs="Times New Roman"/>
          <w:color w:val="000000"/>
          <w:szCs w:val="24"/>
        </w:rPr>
      </w:pPr>
      <w:r w:rsidRPr="006D1497">
        <w:rPr>
          <w:rFonts w:eastAsia="Times New Roman" w:cs="Times New Roman"/>
          <w:color w:val="000000"/>
          <w:szCs w:val="24"/>
        </w:rPr>
        <w:t>Tsolakis, N., Schumacher, R., Dora, M., &amp; Kumar, M. (2022, June 21). </w:t>
      </w:r>
      <w:r w:rsidRPr="006D1497">
        <w:rPr>
          <w:rFonts w:eastAsia="Times New Roman" w:cs="Times New Roman"/>
          <w:i/>
          <w:iCs/>
          <w:color w:val="000000"/>
          <w:szCs w:val="24"/>
        </w:rPr>
        <w:t>Artificial intelligence and blockchain implementation in supply chains: A pathway to sustainability and data monetisation?</w:t>
      </w:r>
      <w:r w:rsidRPr="006D1497">
        <w:rPr>
          <w:rFonts w:eastAsia="Times New Roman" w:cs="Times New Roman"/>
          <w:color w:val="000000"/>
          <w:szCs w:val="24"/>
        </w:rPr>
        <w:t> SpringerLink. </w:t>
      </w:r>
      <w:hyperlink r:id="rId13" w:history="1">
        <w:r w:rsidRPr="006D1497">
          <w:rPr>
            <w:rFonts w:eastAsia="Times New Roman" w:cs="Times New Roman"/>
            <w:color w:val="000000"/>
            <w:szCs w:val="24"/>
          </w:rPr>
          <w:t>https://link.springer.com/article/10.1007/s10479-022-04785-2</w:t>
        </w:r>
      </w:hyperlink>
    </w:p>
    <w:p w:rsidR="006D1497" w:rsidRDefault="006D1497" w:rsidP="00894A0F"/>
    <w:p w:rsidR="000449B7" w:rsidRPr="00894A0F" w:rsidRDefault="000449B7" w:rsidP="00894A0F"/>
    <w:sectPr w:rsidR="000449B7" w:rsidRPr="00894A0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E2093" w:rsidRDefault="00DE2093" w:rsidP="00485CF9">
      <w:pPr>
        <w:spacing w:before="0" w:after="0" w:line="240" w:lineRule="auto"/>
      </w:pPr>
      <w:r>
        <w:separator/>
      </w:r>
    </w:p>
  </w:endnote>
  <w:endnote w:type="continuationSeparator" w:id="0">
    <w:p w:rsidR="00DE2093" w:rsidRDefault="00DE2093" w:rsidP="00485CF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E2093" w:rsidRDefault="00DE2093" w:rsidP="00485CF9">
      <w:pPr>
        <w:spacing w:before="0" w:after="0" w:line="240" w:lineRule="auto"/>
      </w:pPr>
      <w:r>
        <w:separator/>
      </w:r>
    </w:p>
  </w:footnote>
  <w:footnote w:type="continuationSeparator" w:id="0">
    <w:p w:rsidR="00DE2093" w:rsidRDefault="00DE2093" w:rsidP="00485CF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A0F"/>
    <w:rsid w:val="000449B7"/>
    <w:rsid w:val="0031499A"/>
    <w:rsid w:val="003E0419"/>
    <w:rsid w:val="00485CF9"/>
    <w:rsid w:val="00621287"/>
    <w:rsid w:val="006D1497"/>
    <w:rsid w:val="00791059"/>
    <w:rsid w:val="00894A0F"/>
    <w:rsid w:val="009D7281"/>
    <w:rsid w:val="00A47487"/>
    <w:rsid w:val="00B6208A"/>
    <w:rsid w:val="00DA52FF"/>
    <w:rsid w:val="00DE2093"/>
    <w:rsid w:val="00E41A15"/>
    <w:rsid w:val="00F76D16"/>
    <w:rsid w:val="00FB19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FE4664"/>
  <w15:chartTrackingRefBased/>
  <w15:docId w15:val="{05D6CCB5-5717-4E5D-A41A-6C2EA271C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1A15"/>
    <w:pPr>
      <w:spacing w:before="120" w:after="280" w:line="480" w:lineRule="auto"/>
    </w:pPr>
    <w:rPr>
      <w:rFonts w:ascii="Times New Roman" w:hAnsi="Times New Roman"/>
      <w:sz w:val="24"/>
    </w:rPr>
  </w:style>
  <w:style w:type="paragraph" w:styleId="1">
    <w:name w:val="heading 1"/>
    <w:basedOn w:val="a"/>
    <w:next w:val="a"/>
    <w:link w:val="10"/>
    <w:uiPriority w:val="9"/>
    <w:qFormat/>
    <w:rsid w:val="0031499A"/>
    <w:pPr>
      <w:keepNext/>
      <w:keepLines/>
      <w:spacing w:before="360" w:after="120"/>
      <w:outlineLvl w:val="0"/>
    </w:pPr>
    <w:rPr>
      <w:rFonts w:eastAsiaTheme="majorEastAsia" w:cstheme="majorBidi"/>
      <w:sz w:val="28"/>
      <w:szCs w:val="32"/>
    </w:rPr>
  </w:style>
  <w:style w:type="paragraph" w:styleId="2">
    <w:name w:val="heading 2"/>
    <w:basedOn w:val="a"/>
    <w:next w:val="a"/>
    <w:link w:val="20"/>
    <w:uiPriority w:val="9"/>
    <w:unhideWhenUsed/>
    <w:qFormat/>
    <w:rsid w:val="009D7281"/>
    <w:pPr>
      <w:keepNext/>
      <w:keepLines/>
      <w:spacing w:before="160" w:after="120"/>
      <w:outlineLvl w:val="1"/>
    </w:pPr>
    <w:rPr>
      <w:rFonts w:eastAsiaTheme="majorEastAsia" w:cstheme="majorBidi"/>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1499A"/>
    <w:rPr>
      <w:rFonts w:ascii="Times New Roman" w:eastAsiaTheme="majorEastAsia" w:hAnsi="Times New Roman" w:cstheme="majorBidi"/>
      <w:sz w:val="28"/>
      <w:szCs w:val="32"/>
    </w:rPr>
  </w:style>
  <w:style w:type="character" w:customStyle="1" w:styleId="20">
    <w:name w:val="标题 2 字符"/>
    <w:basedOn w:val="a0"/>
    <w:link w:val="2"/>
    <w:uiPriority w:val="9"/>
    <w:rsid w:val="009D7281"/>
    <w:rPr>
      <w:rFonts w:ascii="Times New Roman" w:eastAsiaTheme="majorEastAsia" w:hAnsi="Times New Roman" w:cstheme="majorBidi"/>
      <w:sz w:val="26"/>
      <w:szCs w:val="26"/>
    </w:rPr>
  </w:style>
  <w:style w:type="paragraph" w:styleId="a3">
    <w:name w:val="Normal (Web)"/>
    <w:basedOn w:val="a"/>
    <w:uiPriority w:val="99"/>
    <w:semiHidden/>
    <w:unhideWhenUsed/>
    <w:rsid w:val="006D1497"/>
    <w:pPr>
      <w:spacing w:before="100" w:beforeAutospacing="1" w:after="100" w:afterAutospacing="1" w:line="240" w:lineRule="auto"/>
    </w:pPr>
    <w:rPr>
      <w:rFonts w:eastAsia="Times New Roman" w:cs="Times New Roman"/>
      <w:szCs w:val="24"/>
    </w:rPr>
  </w:style>
  <w:style w:type="character" w:styleId="a4">
    <w:name w:val="Emphasis"/>
    <w:basedOn w:val="a0"/>
    <w:uiPriority w:val="20"/>
    <w:qFormat/>
    <w:rsid w:val="006D1497"/>
    <w:rPr>
      <w:i/>
      <w:iCs/>
    </w:rPr>
  </w:style>
  <w:style w:type="character" w:styleId="a5">
    <w:name w:val="Hyperlink"/>
    <w:basedOn w:val="a0"/>
    <w:uiPriority w:val="99"/>
    <w:unhideWhenUsed/>
    <w:rsid w:val="006D1497"/>
    <w:rPr>
      <w:color w:val="0000FF"/>
      <w:u w:val="single"/>
    </w:rPr>
  </w:style>
  <w:style w:type="paragraph" w:styleId="TOC">
    <w:name w:val="TOC Heading"/>
    <w:basedOn w:val="1"/>
    <w:next w:val="a"/>
    <w:uiPriority w:val="39"/>
    <w:unhideWhenUsed/>
    <w:qFormat/>
    <w:rsid w:val="00F76D16"/>
    <w:pPr>
      <w:spacing w:before="240" w:after="0" w:line="259" w:lineRule="auto"/>
      <w:outlineLvl w:val="9"/>
    </w:pPr>
    <w:rPr>
      <w:rFonts w:asciiTheme="majorHAnsi" w:hAnsiTheme="majorHAnsi"/>
      <w:color w:val="2E74B5" w:themeColor="accent1" w:themeShade="BF"/>
      <w:sz w:val="32"/>
    </w:rPr>
  </w:style>
  <w:style w:type="paragraph" w:styleId="TOC1">
    <w:name w:val="toc 1"/>
    <w:basedOn w:val="a"/>
    <w:next w:val="a"/>
    <w:autoRedefine/>
    <w:uiPriority w:val="39"/>
    <w:unhideWhenUsed/>
    <w:rsid w:val="00F76D16"/>
    <w:pPr>
      <w:spacing w:after="100"/>
    </w:pPr>
  </w:style>
  <w:style w:type="paragraph" w:styleId="TOC2">
    <w:name w:val="toc 2"/>
    <w:basedOn w:val="a"/>
    <w:next w:val="a"/>
    <w:autoRedefine/>
    <w:uiPriority w:val="39"/>
    <w:unhideWhenUsed/>
    <w:rsid w:val="00F76D16"/>
    <w:pPr>
      <w:spacing w:after="100"/>
      <w:ind w:left="240"/>
    </w:pPr>
  </w:style>
  <w:style w:type="paragraph" w:styleId="a6">
    <w:name w:val="header"/>
    <w:basedOn w:val="a"/>
    <w:link w:val="a7"/>
    <w:uiPriority w:val="99"/>
    <w:unhideWhenUsed/>
    <w:rsid w:val="00485CF9"/>
    <w:pP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485CF9"/>
    <w:rPr>
      <w:rFonts w:ascii="Times New Roman" w:hAnsi="Times New Roman"/>
      <w:sz w:val="18"/>
      <w:szCs w:val="18"/>
    </w:rPr>
  </w:style>
  <w:style w:type="paragraph" w:styleId="a8">
    <w:name w:val="footer"/>
    <w:basedOn w:val="a"/>
    <w:link w:val="a9"/>
    <w:uiPriority w:val="99"/>
    <w:unhideWhenUsed/>
    <w:rsid w:val="00485CF9"/>
    <w:pPr>
      <w:tabs>
        <w:tab w:val="center" w:pos="4153"/>
        <w:tab w:val="right" w:pos="8306"/>
      </w:tabs>
      <w:snapToGrid w:val="0"/>
      <w:spacing w:line="240" w:lineRule="auto"/>
    </w:pPr>
    <w:rPr>
      <w:sz w:val="18"/>
      <w:szCs w:val="18"/>
    </w:rPr>
  </w:style>
  <w:style w:type="character" w:customStyle="1" w:styleId="a9">
    <w:name w:val="页脚 字符"/>
    <w:basedOn w:val="a0"/>
    <w:link w:val="a8"/>
    <w:uiPriority w:val="99"/>
    <w:rsid w:val="00485CF9"/>
    <w:rPr>
      <w:rFonts w:ascii="Times New Roman"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743761">
      <w:bodyDiv w:val="1"/>
      <w:marLeft w:val="0"/>
      <w:marRight w:val="0"/>
      <w:marTop w:val="0"/>
      <w:marBottom w:val="0"/>
      <w:divBdr>
        <w:top w:val="none" w:sz="0" w:space="0" w:color="auto"/>
        <w:left w:val="none" w:sz="0" w:space="0" w:color="auto"/>
        <w:bottom w:val="none" w:sz="0" w:space="0" w:color="auto"/>
        <w:right w:val="none" w:sz="0" w:space="0" w:color="auto"/>
      </w:divBdr>
      <w:divsChild>
        <w:div w:id="1742022609">
          <w:marLeft w:val="0"/>
          <w:marRight w:val="0"/>
          <w:marTop w:val="0"/>
          <w:marBottom w:val="0"/>
          <w:divBdr>
            <w:top w:val="none" w:sz="0" w:space="0" w:color="auto"/>
            <w:left w:val="none" w:sz="0" w:space="0" w:color="auto"/>
            <w:bottom w:val="none" w:sz="0" w:space="0" w:color="auto"/>
            <w:right w:val="none" w:sz="0" w:space="0" w:color="auto"/>
          </w:divBdr>
          <w:divsChild>
            <w:div w:id="62273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537269">
      <w:bodyDiv w:val="1"/>
      <w:marLeft w:val="0"/>
      <w:marRight w:val="0"/>
      <w:marTop w:val="0"/>
      <w:marBottom w:val="0"/>
      <w:divBdr>
        <w:top w:val="none" w:sz="0" w:space="0" w:color="auto"/>
        <w:left w:val="none" w:sz="0" w:space="0" w:color="auto"/>
        <w:bottom w:val="none" w:sz="0" w:space="0" w:color="auto"/>
        <w:right w:val="none" w:sz="0" w:space="0" w:color="auto"/>
      </w:divBdr>
    </w:div>
    <w:div w:id="159921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walmart-pestle-analysis/" TargetMode="External"/><Relationship Id="rId13" Type="http://schemas.openxmlformats.org/officeDocument/2006/relationships/hyperlink" Target="https://link.springer.com/article/10.1007/s10479-022-04785-2" TargetMode="External"/><Relationship Id="rId3" Type="http://schemas.openxmlformats.org/officeDocument/2006/relationships/settings" Target="settings.xml"/><Relationship Id="rId7" Type="http://schemas.openxmlformats.org/officeDocument/2006/relationships/hyperlink" Target="https://www.shipbob.com/blog/walmart-supply-chain/" TargetMode="External"/><Relationship Id="rId12" Type="http://schemas.openxmlformats.org/officeDocument/2006/relationships/hyperlink" Target="https://www.sciencedirect.com/science/article/pii/S016781162100087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vestopedia.com/terms/w/walmart-effect.as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winsightgrocerybusiness.com/retailers/how-walmart-preparing-post-pandemic-future" TargetMode="External"/><Relationship Id="rId4" Type="http://schemas.openxmlformats.org/officeDocument/2006/relationships/webSettings" Target="webSettings.xml"/><Relationship Id="rId9" Type="http://schemas.openxmlformats.org/officeDocument/2006/relationships/hyperlink" Target="https://www.strategy-business.com/article/1386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C1E0DD96-6CB5-4861-A9E3-5292322A9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3793</Words>
  <Characters>21626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兆玮 李</cp:lastModifiedBy>
  <cp:revision>5</cp:revision>
  <dcterms:created xsi:type="dcterms:W3CDTF">2023-07-16T11:10:00Z</dcterms:created>
  <dcterms:modified xsi:type="dcterms:W3CDTF">2023-07-17T15:07:00Z</dcterms:modified>
</cp:coreProperties>
</file>