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8A775" w14:textId="77777777" w:rsidR="006B4F6E" w:rsidRPr="006B4F6E" w:rsidRDefault="006B4F6E" w:rsidP="006B4F6E">
      <w:pPr>
        <w:spacing w:line="360" w:lineRule="auto"/>
        <w:rPr>
          <w:rFonts w:ascii="Arial" w:hAnsi="Arial" w:cs="Arial"/>
          <w:bCs/>
        </w:rPr>
      </w:pPr>
    </w:p>
    <w:p w14:paraId="590CE8ED" w14:textId="77777777" w:rsidR="006B4F6E" w:rsidRPr="006B4F6E" w:rsidRDefault="006B4F6E" w:rsidP="006B4F6E">
      <w:pPr>
        <w:spacing w:line="360" w:lineRule="auto"/>
        <w:rPr>
          <w:rFonts w:ascii="Arial" w:hAnsi="Arial" w:cs="Arial"/>
          <w:bCs/>
        </w:rPr>
      </w:pPr>
    </w:p>
    <w:p w14:paraId="5F50B97E" w14:textId="77777777" w:rsidR="006B4F6E" w:rsidRPr="006B4F6E" w:rsidRDefault="00480533" w:rsidP="00480533">
      <w:pPr>
        <w:spacing w:line="360" w:lineRule="auto"/>
        <w:jc w:val="center"/>
        <w:rPr>
          <w:rFonts w:ascii="Arial" w:hAnsi="Arial" w:cs="Arial"/>
          <w:b/>
          <w:bCs/>
        </w:rPr>
      </w:pPr>
      <w:r>
        <w:rPr>
          <w:rFonts w:ascii="Arial" w:hAnsi="Arial" w:cs="Arial"/>
          <w:b/>
          <w:bCs/>
        </w:rPr>
        <w:t>Asthma in Adolescen</w:t>
      </w:r>
      <w:r w:rsidR="006B4F6E" w:rsidRPr="006B4F6E">
        <w:rPr>
          <w:rFonts w:ascii="Arial" w:hAnsi="Arial" w:cs="Arial"/>
          <w:b/>
          <w:bCs/>
        </w:rPr>
        <w:t>ts: Respiratory Physiology, Gas Exchange and Lifestyle Management</w:t>
      </w:r>
    </w:p>
    <w:p w14:paraId="36E8F81B" w14:textId="4251C8C0" w:rsidR="006B4F6E" w:rsidRDefault="006B4F6E" w:rsidP="00480533">
      <w:pPr>
        <w:spacing w:line="360" w:lineRule="auto"/>
        <w:jc w:val="center"/>
        <w:rPr>
          <w:rFonts w:ascii="Arial" w:hAnsi="Arial" w:cs="Arial"/>
        </w:rPr>
      </w:pPr>
      <w:r w:rsidRPr="006B4F6E">
        <w:rPr>
          <w:rFonts w:ascii="Arial" w:hAnsi="Arial" w:cs="Arial"/>
          <w:b/>
          <w:bCs/>
        </w:rPr>
        <w:t>University:</w:t>
      </w:r>
      <w:r w:rsidRPr="006B4F6E">
        <w:rPr>
          <w:rFonts w:ascii="Arial" w:hAnsi="Arial" w:cs="Arial"/>
        </w:rPr>
        <w:t xml:space="preserve"> University of Wales Trinity Saint David</w:t>
      </w:r>
      <w:r w:rsidRPr="006B4F6E">
        <w:rPr>
          <w:rFonts w:ascii="Arial" w:hAnsi="Arial" w:cs="Arial"/>
        </w:rPr>
        <w:br/>
      </w:r>
      <w:r w:rsidRPr="006B4F6E">
        <w:rPr>
          <w:rFonts w:ascii="Arial" w:hAnsi="Arial" w:cs="Arial"/>
          <w:b/>
          <w:bCs/>
        </w:rPr>
        <w:t>Programme:</w:t>
      </w:r>
      <w:r w:rsidRPr="006B4F6E">
        <w:rPr>
          <w:rFonts w:ascii="Arial" w:hAnsi="Arial" w:cs="Arial"/>
        </w:rPr>
        <w:t xml:space="preserve"> BSc Health and Social Care</w:t>
      </w:r>
      <w:r w:rsidRPr="006B4F6E">
        <w:rPr>
          <w:rFonts w:ascii="Arial" w:hAnsi="Arial" w:cs="Arial"/>
        </w:rPr>
        <w:br/>
      </w:r>
      <w:r w:rsidRPr="006B4F6E">
        <w:rPr>
          <w:rFonts w:ascii="Arial" w:hAnsi="Arial" w:cs="Arial"/>
          <w:b/>
          <w:bCs/>
        </w:rPr>
        <w:t>Module code:</w:t>
      </w:r>
      <w:r w:rsidRPr="006B4F6E">
        <w:rPr>
          <w:rFonts w:ascii="Arial" w:hAnsi="Arial" w:cs="Arial"/>
        </w:rPr>
        <w:t xml:space="preserve"> BMHP5023</w:t>
      </w:r>
      <w:r w:rsidRPr="006B4F6E">
        <w:rPr>
          <w:rFonts w:ascii="Arial" w:hAnsi="Arial" w:cs="Arial"/>
        </w:rPr>
        <w:br/>
      </w:r>
      <w:r w:rsidRPr="006B4F6E">
        <w:rPr>
          <w:rFonts w:ascii="Arial" w:hAnsi="Arial" w:cs="Arial"/>
          <w:b/>
          <w:bCs/>
        </w:rPr>
        <w:t>Module title:</w:t>
      </w:r>
      <w:r w:rsidRPr="006B4F6E">
        <w:rPr>
          <w:rFonts w:ascii="Arial" w:hAnsi="Arial" w:cs="Arial"/>
        </w:rPr>
        <w:t xml:space="preserve"> Introduction to Physiology</w:t>
      </w:r>
      <w:r w:rsidRPr="006B4F6E">
        <w:rPr>
          <w:rFonts w:ascii="Arial" w:hAnsi="Arial" w:cs="Arial"/>
        </w:rPr>
        <w:br/>
      </w:r>
      <w:r w:rsidRPr="006B4F6E">
        <w:rPr>
          <w:rFonts w:ascii="Arial" w:hAnsi="Arial" w:cs="Arial"/>
          <w:b/>
          <w:bCs/>
        </w:rPr>
        <w:t>Assignment title:</w:t>
      </w:r>
      <w:r w:rsidRPr="006B4F6E">
        <w:rPr>
          <w:rFonts w:ascii="Arial" w:hAnsi="Arial" w:cs="Arial"/>
        </w:rPr>
        <w:t xml:space="preserve"> Component 1 – Written Assignment (Case Study Report)</w:t>
      </w:r>
      <w:r w:rsidRPr="006B4F6E">
        <w:rPr>
          <w:rFonts w:ascii="Arial" w:hAnsi="Arial" w:cs="Arial"/>
        </w:rPr>
        <w:br/>
      </w:r>
      <w:r w:rsidRPr="006B4F6E">
        <w:rPr>
          <w:rFonts w:ascii="Arial" w:hAnsi="Arial" w:cs="Arial"/>
          <w:b/>
          <w:bCs/>
        </w:rPr>
        <w:t>Student name:</w:t>
      </w:r>
      <w:r w:rsidR="00480533">
        <w:rPr>
          <w:rFonts w:ascii="Arial" w:hAnsi="Arial" w:cs="Arial"/>
        </w:rPr>
        <w:t xml:space="preserve"> [Zatoon Ali</w:t>
      </w:r>
      <w:r w:rsidRPr="006B4F6E">
        <w:rPr>
          <w:rFonts w:ascii="Arial" w:hAnsi="Arial" w:cs="Arial"/>
        </w:rPr>
        <w:t>]</w:t>
      </w:r>
      <w:r w:rsidRPr="006B4F6E">
        <w:rPr>
          <w:rFonts w:ascii="Arial" w:hAnsi="Arial" w:cs="Arial"/>
        </w:rPr>
        <w:br/>
      </w:r>
      <w:r w:rsidRPr="006B4F6E">
        <w:rPr>
          <w:rFonts w:ascii="Arial" w:hAnsi="Arial" w:cs="Arial"/>
          <w:b/>
          <w:bCs/>
        </w:rPr>
        <w:t>Student number:</w:t>
      </w:r>
      <w:r w:rsidR="00480533">
        <w:rPr>
          <w:rFonts w:ascii="Arial" w:hAnsi="Arial" w:cs="Arial"/>
        </w:rPr>
        <w:t xml:space="preserve"> [2427957</w:t>
      </w:r>
      <w:r w:rsidRPr="006B4F6E">
        <w:rPr>
          <w:rFonts w:ascii="Arial" w:hAnsi="Arial" w:cs="Arial"/>
        </w:rPr>
        <w:t>]</w:t>
      </w:r>
      <w:r w:rsidRPr="006B4F6E">
        <w:rPr>
          <w:rFonts w:ascii="Arial" w:hAnsi="Arial" w:cs="Arial"/>
        </w:rPr>
        <w:br/>
      </w:r>
      <w:r w:rsidRPr="006B4F6E">
        <w:rPr>
          <w:rFonts w:ascii="Arial" w:hAnsi="Arial" w:cs="Arial"/>
          <w:b/>
          <w:bCs/>
        </w:rPr>
        <w:t>Lecturers:</w:t>
      </w:r>
      <w:r w:rsidR="00286D6C">
        <w:rPr>
          <w:rFonts w:ascii="Arial" w:hAnsi="Arial" w:cs="Arial"/>
        </w:rPr>
        <w:t xml:space="preserve"> </w:t>
      </w:r>
      <w:r w:rsidRPr="006B4F6E">
        <w:rPr>
          <w:rFonts w:ascii="Arial" w:hAnsi="Arial" w:cs="Arial"/>
        </w:rPr>
        <w:t>Robert Nartowski</w:t>
      </w:r>
      <w:r w:rsidRPr="006B4F6E">
        <w:rPr>
          <w:rFonts w:ascii="Arial" w:hAnsi="Arial" w:cs="Arial"/>
        </w:rPr>
        <w:br/>
      </w:r>
      <w:r w:rsidRPr="006B4F6E">
        <w:rPr>
          <w:rFonts w:ascii="Arial" w:hAnsi="Arial" w:cs="Arial"/>
          <w:b/>
          <w:bCs/>
        </w:rPr>
        <w:t>Submission date:</w:t>
      </w:r>
      <w:r w:rsidRPr="006B4F6E">
        <w:rPr>
          <w:rFonts w:ascii="Arial" w:hAnsi="Arial" w:cs="Arial"/>
        </w:rPr>
        <w:t xml:space="preserve"> 26 October 2026</w:t>
      </w:r>
    </w:p>
    <w:p w14:paraId="2282FBC7" w14:textId="77777777" w:rsidR="006B4F6E" w:rsidRDefault="006B4F6E" w:rsidP="006B4F6E">
      <w:pPr>
        <w:spacing w:line="360" w:lineRule="auto"/>
        <w:rPr>
          <w:rFonts w:ascii="Arial" w:hAnsi="Arial" w:cs="Arial"/>
        </w:rPr>
      </w:pPr>
    </w:p>
    <w:p w14:paraId="1601BE36" w14:textId="77777777" w:rsidR="006B4F6E" w:rsidRDefault="006B4F6E" w:rsidP="006B4F6E">
      <w:pPr>
        <w:spacing w:line="360" w:lineRule="auto"/>
        <w:rPr>
          <w:rFonts w:ascii="Arial" w:hAnsi="Arial" w:cs="Arial"/>
        </w:rPr>
      </w:pPr>
    </w:p>
    <w:p w14:paraId="5BEAEAF1" w14:textId="77777777" w:rsidR="006B4F6E" w:rsidRDefault="006B4F6E" w:rsidP="006B4F6E">
      <w:pPr>
        <w:spacing w:line="360" w:lineRule="auto"/>
        <w:rPr>
          <w:rFonts w:ascii="Arial" w:hAnsi="Arial" w:cs="Arial"/>
        </w:rPr>
      </w:pPr>
    </w:p>
    <w:p w14:paraId="5E440AC6" w14:textId="77777777" w:rsidR="006B4F6E" w:rsidRDefault="006B4F6E" w:rsidP="006B4F6E">
      <w:pPr>
        <w:spacing w:line="360" w:lineRule="auto"/>
        <w:rPr>
          <w:rFonts w:ascii="Arial" w:hAnsi="Arial" w:cs="Arial"/>
        </w:rPr>
      </w:pPr>
    </w:p>
    <w:p w14:paraId="735E24FE" w14:textId="77777777" w:rsidR="006B4F6E" w:rsidRDefault="006B4F6E" w:rsidP="006B4F6E">
      <w:pPr>
        <w:spacing w:line="360" w:lineRule="auto"/>
        <w:rPr>
          <w:rFonts w:ascii="Arial" w:hAnsi="Arial" w:cs="Arial"/>
        </w:rPr>
      </w:pPr>
    </w:p>
    <w:p w14:paraId="7DBE2705" w14:textId="77777777" w:rsidR="006B4F6E" w:rsidRDefault="006B4F6E" w:rsidP="006B4F6E">
      <w:pPr>
        <w:spacing w:line="360" w:lineRule="auto"/>
        <w:rPr>
          <w:rFonts w:ascii="Arial" w:hAnsi="Arial" w:cs="Arial"/>
        </w:rPr>
      </w:pPr>
    </w:p>
    <w:p w14:paraId="02EBE9AD" w14:textId="77777777" w:rsidR="006B4F6E" w:rsidRDefault="006B4F6E" w:rsidP="006B4F6E">
      <w:pPr>
        <w:spacing w:line="360" w:lineRule="auto"/>
        <w:rPr>
          <w:rFonts w:ascii="Arial" w:hAnsi="Arial" w:cs="Arial"/>
        </w:rPr>
      </w:pPr>
    </w:p>
    <w:p w14:paraId="2F7032E4" w14:textId="77777777" w:rsidR="006B4F6E" w:rsidRDefault="006B4F6E" w:rsidP="006B4F6E">
      <w:pPr>
        <w:spacing w:line="360" w:lineRule="auto"/>
        <w:rPr>
          <w:rFonts w:ascii="Arial" w:hAnsi="Arial" w:cs="Arial"/>
        </w:rPr>
      </w:pPr>
    </w:p>
    <w:p w14:paraId="7E5D32A3" w14:textId="77777777" w:rsidR="006B4F6E" w:rsidRDefault="006B4F6E" w:rsidP="006B4F6E">
      <w:pPr>
        <w:spacing w:line="360" w:lineRule="auto"/>
        <w:rPr>
          <w:rFonts w:ascii="Arial" w:hAnsi="Arial" w:cs="Arial"/>
        </w:rPr>
      </w:pPr>
    </w:p>
    <w:p w14:paraId="586C97F1" w14:textId="77777777" w:rsidR="006B4F6E" w:rsidRDefault="006B4F6E" w:rsidP="006B4F6E">
      <w:pPr>
        <w:spacing w:line="360" w:lineRule="auto"/>
        <w:rPr>
          <w:rFonts w:ascii="Arial" w:hAnsi="Arial" w:cs="Arial"/>
        </w:rPr>
      </w:pPr>
    </w:p>
    <w:p w14:paraId="590DD4A3" w14:textId="77777777" w:rsidR="006B4F6E" w:rsidRDefault="006B4F6E" w:rsidP="006B4F6E">
      <w:pPr>
        <w:spacing w:line="360" w:lineRule="auto"/>
        <w:rPr>
          <w:rFonts w:ascii="Arial" w:hAnsi="Arial" w:cs="Arial"/>
        </w:rPr>
      </w:pPr>
    </w:p>
    <w:p w14:paraId="02A35420" w14:textId="77777777" w:rsidR="006B4F6E" w:rsidRDefault="006B4F6E" w:rsidP="006B4F6E">
      <w:pPr>
        <w:spacing w:line="360" w:lineRule="auto"/>
        <w:rPr>
          <w:rFonts w:ascii="Arial" w:hAnsi="Arial" w:cs="Arial"/>
        </w:rPr>
      </w:pPr>
    </w:p>
    <w:p w14:paraId="4EDEFA1C" w14:textId="77777777" w:rsidR="006B4F6E" w:rsidRDefault="006B4F6E" w:rsidP="006B4F6E">
      <w:pPr>
        <w:spacing w:line="360" w:lineRule="auto"/>
        <w:rPr>
          <w:rFonts w:ascii="Arial" w:hAnsi="Arial" w:cs="Arial"/>
        </w:rPr>
      </w:pPr>
    </w:p>
    <w:p w14:paraId="5B2DDDA3" w14:textId="77777777" w:rsidR="00480533" w:rsidRPr="006B4F6E" w:rsidRDefault="00480533" w:rsidP="006B4F6E">
      <w:pPr>
        <w:spacing w:line="360" w:lineRule="auto"/>
        <w:rPr>
          <w:rFonts w:ascii="Arial" w:hAnsi="Arial" w:cs="Arial"/>
        </w:rPr>
      </w:pPr>
    </w:p>
    <w:p w14:paraId="099CA26A" w14:textId="77777777" w:rsidR="006B4F6E" w:rsidRPr="006B4F6E" w:rsidRDefault="006B4F6E" w:rsidP="006B4F6E">
      <w:pPr>
        <w:spacing w:line="360" w:lineRule="auto"/>
        <w:rPr>
          <w:rFonts w:ascii="Arial" w:hAnsi="Arial" w:cs="Arial"/>
          <w:b/>
          <w:bCs/>
        </w:rPr>
      </w:pPr>
      <w:r w:rsidRPr="006B4F6E">
        <w:rPr>
          <w:rFonts w:ascii="Arial" w:hAnsi="Arial" w:cs="Arial"/>
          <w:b/>
          <w:bCs/>
        </w:rPr>
        <w:lastRenderedPageBreak/>
        <w:t>1. Introduction</w:t>
      </w:r>
    </w:p>
    <w:p w14:paraId="590F7B12" w14:textId="77777777" w:rsidR="006B4F6E" w:rsidRPr="006B4F6E" w:rsidRDefault="006B4F6E" w:rsidP="006B4F6E">
      <w:pPr>
        <w:spacing w:line="360" w:lineRule="auto"/>
        <w:rPr>
          <w:rFonts w:ascii="Arial" w:hAnsi="Arial" w:cs="Arial"/>
        </w:rPr>
      </w:pPr>
      <w:r w:rsidRPr="006B4F6E">
        <w:rPr>
          <w:rFonts w:ascii="Arial" w:hAnsi="Arial" w:cs="Arial"/>
        </w:rPr>
        <w:t>Asthma is a long-term respiratory condition that affects the airways in the lungs. It is associated with inflammation and increased sensitivity of the airways, which can cause them to narrow when a person encounters certain triggers. Common symptoms include coughing, wheezing, chest tightness and shortness of breath. Symptoms can vary over time and may become worse at night, during exercise or following exposure to smoke, dust, pollen or respiratory infections (World Health Organization, 2026).</w:t>
      </w:r>
    </w:p>
    <w:p w14:paraId="41F15514" w14:textId="77777777" w:rsidR="006B4F6E" w:rsidRPr="006B4F6E" w:rsidRDefault="006B4F6E" w:rsidP="006B4F6E">
      <w:pPr>
        <w:spacing w:line="360" w:lineRule="auto"/>
        <w:rPr>
          <w:rFonts w:ascii="Arial" w:hAnsi="Arial" w:cs="Arial"/>
        </w:rPr>
      </w:pPr>
      <w:r w:rsidRPr="006B4F6E">
        <w:rPr>
          <w:rFonts w:ascii="Arial" w:hAnsi="Arial" w:cs="Arial"/>
        </w:rPr>
        <w:t>Asthma can affect people of all ages, including adolescents. During adolescence, young people may begin smoking or vaping, spend more time in crowded environments and become more independent in managing their medication. These changes can create additional challenges for people who already have asthma. Tobacco smoke, vaping aerosols, air pollution and respiratory infections can worsen symptoms and contribute to asthma attacks (World Health Organization, 2024; Global Initiative for Asthma, 2026).</w:t>
      </w:r>
    </w:p>
    <w:p w14:paraId="6259BD8D" w14:textId="77777777" w:rsidR="00480533" w:rsidRDefault="006B4F6E" w:rsidP="006B4F6E">
      <w:pPr>
        <w:spacing w:line="360" w:lineRule="auto"/>
        <w:rPr>
          <w:rFonts w:ascii="Arial" w:hAnsi="Arial" w:cs="Arial"/>
        </w:rPr>
      </w:pPr>
      <w:r w:rsidRPr="006B4F6E">
        <w:rPr>
          <w:rFonts w:ascii="Arial" w:hAnsi="Arial" w:cs="Arial"/>
        </w:rPr>
        <w:t>Asthma cannot currently be cured, but appropriate treatment and self-management can help control symptoms and reduce the risk of severe attacks.</w:t>
      </w:r>
      <w:r w:rsidR="00480533" w:rsidRPr="00480533">
        <w:t xml:space="preserve"> </w:t>
      </w:r>
      <w:r w:rsidR="00480533" w:rsidRPr="00480533">
        <w:rPr>
          <w:rFonts w:ascii="Arial" w:hAnsi="Arial" w:cs="Arial"/>
        </w:rPr>
        <w:t>This report examines respiratory anatomy, breathing mechanics, gas exchange, airway inflammation, peak-flow monitoring and lifestyle measures for managing asthma in adolescents.</w:t>
      </w:r>
    </w:p>
    <w:p w14:paraId="27C9A989" w14:textId="77777777" w:rsidR="006B4F6E" w:rsidRPr="006B4F6E" w:rsidRDefault="006B4F6E" w:rsidP="006B4F6E">
      <w:pPr>
        <w:spacing w:line="360" w:lineRule="auto"/>
        <w:rPr>
          <w:rFonts w:ascii="Arial" w:hAnsi="Arial" w:cs="Arial"/>
          <w:b/>
          <w:bCs/>
        </w:rPr>
      </w:pPr>
      <w:r w:rsidRPr="006B4F6E">
        <w:rPr>
          <w:rFonts w:ascii="Arial" w:hAnsi="Arial" w:cs="Arial"/>
        </w:rPr>
        <w:t xml:space="preserve"> </w:t>
      </w:r>
      <w:r w:rsidRPr="006B4F6E">
        <w:rPr>
          <w:rFonts w:ascii="Arial" w:hAnsi="Arial" w:cs="Arial"/>
          <w:b/>
          <w:bCs/>
        </w:rPr>
        <w:t>2. Structure of the Respiratory System and Mechanical Breathing</w:t>
      </w:r>
    </w:p>
    <w:p w14:paraId="7E79A20A" w14:textId="77777777" w:rsidR="00480533" w:rsidRDefault="006B4F6E" w:rsidP="006B4F6E">
      <w:pPr>
        <w:spacing w:line="360" w:lineRule="auto"/>
        <w:rPr>
          <w:rFonts w:ascii="Arial" w:hAnsi="Arial" w:cs="Arial"/>
        </w:rPr>
      </w:pPr>
      <w:r w:rsidRPr="006B4F6E">
        <w:rPr>
          <w:rFonts w:ascii="Arial" w:hAnsi="Arial" w:cs="Arial"/>
        </w:rPr>
        <w:t xml:space="preserve">The respiratory system supplies oxygen to the body and removes carbon dioxide produced during cellular metabolism. Its main structures include the nose, mouth, pharynx, larynx, trachea, bronchi, bronchioles and lungs. </w:t>
      </w:r>
    </w:p>
    <w:p w14:paraId="1B4A5F75" w14:textId="77777777" w:rsidR="006B4F6E" w:rsidRPr="006B4F6E" w:rsidRDefault="006B4F6E" w:rsidP="006B4F6E">
      <w:pPr>
        <w:spacing w:line="360" w:lineRule="auto"/>
        <w:rPr>
          <w:rFonts w:ascii="Arial" w:hAnsi="Arial" w:cs="Arial"/>
        </w:rPr>
      </w:pPr>
      <w:r w:rsidRPr="006B4F6E">
        <w:rPr>
          <w:rFonts w:ascii="Arial" w:hAnsi="Arial" w:cs="Arial"/>
        </w:rPr>
        <w:t>Air normally enters through the nose or mouth. The nose helps filter, warm and moisten inhaled air, while mucus and small hair-like structures called cilia help remove particles from the respiratory tract. Air then passes through the pharynx and larynx into the trachea. The trachea divides into the right and left main bronchi, which enter the lungs and branch into smaller bronchi and bronchioles. These smaller airways eventually lead to clusters of alveoli, where oxygen and carbon dioxide are exchanged between air and blood (Hall, 2021).</w:t>
      </w:r>
    </w:p>
    <w:p w14:paraId="0F3CCEB8" w14:textId="77777777" w:rsidR="006B4F6E" w:rsidRPr="006B4F6E" w:rsidRDefault="006B4F6E" w:rsidP="006B4F6E">
      <w:pPr>
        <w:spacing w:line="360" w:lineRule="auto"/>
        <w:rPr>
          <w:rFonts w:ascii="Arial" w:hAnsi="Arial" w:cs="Arial"/>
        </w:rPr>
      </w:pPr>
      <w:r w:rsidRPr="006B4F6E">
        <w:rPr>
          <w:rFonts w:ascii="Arial" w:hAnsi="Arial" w:cs="Arial"/>
        </w:rPr>
        <w:t>The lungs are located in the chest cavity and are surrounded by the pleural membranes. Pleural fluid between these membranes reduces friction as the lungs move during breathing. The diaphragm, a dome-shaped muscle beneath the lungs, is the main muscle involved in normal inspiration. The external intercostal muscles between the ribs also assist breathing.</w:t>
      </w:r>
    </w:p>
    <w:p w14:paraId="2AD319B3" w14:textId="77777777" w:rsidR="006B4F6E" w:rsidRPr="006B4F6E" w:rsidRDefault="006B4F6E" w:rsidP="006B4F6E">
      <w:pPr>
        <w:spacing w:line="360" w:lineRule="auto"/>
        <w:rPr>
          <w:rFonts w:ascii="Arial" w:hAnsi="Arial" w:cs="Arial"/>
        </w:rPr>
      </w:pPr>
      <w:r w:rsidRPr="006B4F6E">
        <w:rPr>
          <w:rFonts w:ascii="Arial" w:hAnsi="Arial" w:cs="Arial"/>
        </w:rPr>
        <w:lastRenderedPageBreak/>
        <w:t>During inspiration, the diaphragm contracts and moves downwards, while the rib cage moves upwards and outwards. This increases the volume of the chest cavity and reduces pressure inside the lungs relative to atmospheric pressure. Air consequently flows into the lungs. During quiet expiration, the diaphragm and external intercostal muscles relax. The elastic recoil of the lungs and chest wall reduces thoracic volume, causing air to move out.</w:t>
      </w:r>
    </w:p>
    <w:p w14:paraId="7F8DABFC" w14:textId="77777777" w:rsidR="006B4F6E" w:rsidRPr="006B4F6E" w:rsidRDefault="006B4F6E" w:rsidP="006B4F6E">
      <w:pPr>
        <w:spacing w:line="360" w:lineRule="auto"/>
        <w:rPr>
          <w:rFonts w:ascii="Arial" w:hAnsi="Arial" w:cs="Arial"/>
        </w:rPr>
      </w:pPr>
      <w:r w:rsidRPr="006B4F6E">
        <w:rPr>
          <w:rFonts w:ascii="Arial" w:hAnsi="Arial" w:cs="Arial"/>
        </w:rPr>
        <w:t>In asthma, narrowed airways increase resistance to airflow. The person may need greater effort to breathe, particularly during expiration. Air can become trapped behind narrowed airways, making it difficult to empty the lungs fully. This can cause breathlessness, wheezing and chest tightness. The severity of these effects depends on the degree of airway narrowing and inflammation (National Heart, Lung, and Blood Institute, n.d.).</w:t>
      </w:r>
    </w:p>
    <w:p w14:paraId="790BD915" w14:textId="77777777" w:rsidR="006B4F6E" w:rsidRPr="006B4F6E" w:rsidRDefault="006B4F6E" w:rsidP="006B4F6E">
      <w:pPr>
        <w:spacing w:line="360" w:lineRule="auto"/>
        <w:rPr>
          <w:rFonts w:ascii="Arial" w:hAnsi="Arial" w:cs="Arial"/>
          <w:b/>
          <w:bCs/>
        </w:rPr>
      </w:pPr>
      <w:r w:rsidRPr="006B4F6E">
        <w:rPr>
          <w:rFonts w:ascii="Arial" w:hAnsi="Arial" w:cs="Arial"/>
          <w:b/>
          <w:bCs/>
        </w:rPr>
        <w:t>3. Gas Exchange in the Lungs</w:t>
      </w:r>
    </w:p>
    <w:p w14:paraId="5693E21B" w14:textId="77777777" w:rsidR="006B4F6E" w:rsidRPr="006B4F6E" w:rsidRDefault="006B4F6E" w:rsidP="006B4F6E">
      <w:pPr>
        <w:spacing w:line="360" w:lineRule="auto"/>
        <w:rPr>
          <w:rFonts w:ascii="Arial" w:hAnsi="Arial" w:cs="Arial"/>
        </w:rPr>
      </w:pPr>
      <w:r w:rsidRPr="006B4F6E">
        <w:rPr>
          <w:rFonts w:ascii="Arial" w:hAnsi="Arial" w:cs="Arial"/>
        </w:rPr>
        <w:t>Gas exchange is the process through which oxygen enters the blood and carbon dioxide leaves it. It takes place mainly in the alveoli, which are small air sacs surrounded by networks of pulmonary capillaries. Their large surface area, thin walls and close contact with blood vessels allow gases to move efficiently between the air and blood.</w:t>
      </w:r>
    </w:p>
    <w:p w14:paraId="0255F9CF" w14:textId="77777777" w:rsidR="006B4F6E" w:rsidRPr="006B4F6E" w:rsidRDefault="006B4F6E" w:rsidP="006B4F6E">
      <w:pPr>
        <w:spacing w:line="360" w:lineRule="auto"/>
        <w:rPr>
          <w:rFonts w:ascii="Arial" w:hAnsi="Arial" w:cs="Arial"/>
        </w:rPr>
      </w:pPr>
      <w:r w:rsidRPr="006B4F6E">
        <w:rPr>
          <w:rFonts w:ascii="Arial" w:hAnsi="Arial" w:cs="Arial"/>
        </w:rPr>
        <w:t>When a person inhales, oxygen-rich air reaches the alveoli. The partial pressure of oxygen is higher in the alveolar air than in the deoxygenated blood arriving through the pulmonary arteries. Oxygen therefore diffuses across the alveolar-capillary membrane into the blood. Most of this oxygen binds to haemoglobin inside red blood cells and is transported to tissues throughout the body.</w:t>
      </w:r>
    </w:p>
    <w:p w14:paraId="375D1F11" w14:textId="77777777" w:rsidR="006B4F6E" w:rsidRPr="006B4F6E" w:rsidRDefault="006B4F6E" w:rsidP="006B4F6E">
      <w:pPr>
        <w:spacing w:line="360" w:lineRule="auto"/>
        <w:rPr>
          <w:rFonts w:ascii="Arial" w:hAnsi="Arial" w:cs="Arial"/>
        </w:rPr>
      </w:pPr>
      <w:r w:rsidRPr="006B4F6E">
        <w:rPr>
          <w:rFonts w:ascii="Arial" w:hAnsi="Arial" w:cs="Arial"/>
        </w:rPr>
        <w:t>At the same time, carbon dioxide moves in the opposite direction. Blood arriving at the lungs contains carbon dioxide produced by cellular metabolism. Because its partial pressure is higher in the blood than in the alveoli, carbon dioxide diffuses into the alveolar air an</w:t>
      </w:r>
      <w:r w:rsidR="00480533">
        <w:rPr>
          <w:rFonts w:ascii="Arial" w:hAnsi="Arial" w:cs="Arial"/>
        </w:rPr>
        <w:t xml:space="preserve">d is removed during expiration </w:t>
      </w:r>
      <w:r w:rsidRPr="006B4F6E">
        <w:rPr>
          <w:rFonts w:ascii="Arial" w:hAnsi="Arial" w:cs="Arial"/>
        </w:rPr>
        <w:t>(Hall, 2021; National Heart, Lung, and Blood Institute, n.d.).</w:t>
      </w:r>
    </w:p>
    <w:p w14:paraId="0A7D90BE" w14:textId="77777777" w:rsidR="006B4F6E" w:rsidRPr="006B4F6E" w:rsidRDefault="006B4F6E" w:rsidP="006B4F6E">
      <w:pPr>
        <w:spacing w:line="360" w:lineRule="auto"/>
        <w:rPr>
          <w:rFonts w:ascii="Arial" w:hAnsi="Arial" w:cs="Arial"/>
        </w:rPr>
      </w:pPr>
      <w:r w:rsidRPr="006B4F6E">
        <w:rPr>
          <w:rFonts w:ascii="Arial" w:hAnsi="Arial" w:cs="Arial"/>
        </w:rPr>
        <w:t>For effective gas exchange, air must reach the alveoli and blood must flow through the surrounding capillaries. Asthma mainly affects airflow by narrowing the conducting airways. During a severe attack, ventilation may become uneven because some regions of the lungs receive less air than others. This can interfere with the balance between ventilation and blood flow, reducing the efficiency of oxygen transfer.</w:t>
      </w:r>
    </w:p>
    <w:p w14:paraId="0E269108" w14:textId="77777777" w:rsidR="006B4F6E" w:rsidRPr="006B4F6E" w:rsidRDefault="006B4F6E" w:rsidP="006B4F6E">
      <w:pPr>
        <w:spacing w:line="360" w:lineRule="auto"/>
        <w:rPr>
          <w:rFonts w:ascii="Arial" w:hAnsi="Arial" w:cs="Arial"/>
        </w:rPr>
      </w:pPr>
      <w:r w:rsidRPr="006B4F6E">
        <w:rPr>
          <w:rFonts w:ascii="Arial" w:hAnsi="Arial" w:cs="Arial"/>
        </w:rPr>
        <w:t xml:space="preserve">Carbon dioxide removal can also become impaired during severe asthma. A person who is struggling to breathe should not assume that wheezing is the only sign of danger. Severe breathlessness, difficulty speaking or rapidly worsening symptoms require urgent assessment. Understanding gas exchange helps explain why controlling airway inflammation </w:t>
      </w:r>
      <w:r w:rsidRPr="006B4F6E">
        <w:rPr>
          <w:rFonts w:ascii="Arial" w:hAnsi="Arial" w:cs="Arial"/>
        </w:rPr>
        <w:lastRenderedPageBreak/>
        <w:t>and recognising worsening symptoms are important parts of asthma management (World Health Organization, 2026).</w:t>
      </w:r>
    </w:p>
    <w:p w14:paraId="7896A8BC" w14:textId="77777777" w:rsidR="006B4F6E" w:rsidRPr="006B4F6E" w:rsidRDefault="006B4F6E" w:rsidP="006B4F6E">
      <w:pPr>
        <w:spacing w:line="360" w:lineRule="auto"/>
        <w:rPr>
          <w:rFonts w:ascii="Arial" w:hAnsi="Arial" w:cs="Arial"/>
          <w:b/>
          <w:bCs/>
        </w:rPr>
      </w:pPr>
      <w:r w:rsidRPr="006B4F6E">
        <w:rPr>
          <w:rFonts w:ascii="Arial" w:hAnsi="Arial" w:cs="Arial"/>
          <w:b/>
          <w:bCs/>
        </w:rPr>
        <w:t>4. Airway Inflammation and the Effects of Irritants</w:t>
      </w:r>
    </w:p>
    <w:p w14:paraId="46D4236A" w14:textId="77777777" w:rsidR="006B4F6E" w:rsidRPr="006B4F6E" w:rsidRDefault="006B4F6E" w:rsidP="006B4F6E">
      <w:pPr>
        <w:spacing w:line="360" w:lineRule="auto"/>
        <w:rPr>
          <w:rFonts w:ascii="Arial" w:hAnsi="Arial" w:cs="Arial"/>
        </w:rPr>
      </w:pPr>
      <w:r w:rsidRPr="006B4F6E">
        <w:rPr>
          <w:rFonts w:ascii="Arial" w:hAnsi="Arial" w:cs="Arial"/>
        </w:rPr>
        <w:t>Asthma involves inflammation and increased responsiveness of the airways. In susceptible individuals, exposure to a trigger can activate inflammatory cells and chemical mediators in the airway lining. These responses can cause swelling of the mucous membrane, increased mucus production and contraction of the smooth muscle surrounding the bronchi and bronchioles. Together, these changes reduce the diameter of the airway and make it harder for air to move through it.</w:t>
      </w:r>
    </w:p>
    <w:p w14:paraId="535F81BB" w14:textId="77777777" w:rsidR="006B4F6E" w:rsidRPr="006B4F6E" w:rsidRDefault="006B4F6E" w:rsidP="006B4F6E">
      <w:pPr>
        <w:spacing w:line="360" w:lineRule="auto"/>
        <w:rPr>
          <w:rFonts w:ascii="Arial" w:hAnsi="Arial" w:cs="Arial"/>
        </w:rPr>
      </w:pPr>
      <w:r w:rsidRPr="006B4F6E">
        <w:rPr>
          <w:rFonts w:ascii="Arial" w:hAnsi="Arial" w:cs="Arial"/>
        </w:rPr>
        <w:t>Airway resistance rises sharply as the airway becomes narrower. This is particularly important during expiration, when the pressure surrounding the airways can contribute to further narrowing. The person may develop wheezing, coughing, chest tightness and breathlessness. In more serious cases, mucus and swelling can obstruct airflow sufficiently to cause a dangerous asthma exacerbation (Global Initiative for Asthma, 2026).</w:t>
      </w:r>
    </w:p>
    <w:p w14:paraId="1200D62D" w14:textId="77777777" w:rsidR="00754A09" w:rsidRDefault="006B4F6E" w:rsidP="00754A09">
      <w:pPr>
        <w:spacing w:line="360" w:lineRule="auto"/>
        <w:rPr>
          <w:rFonts w:ascii="Times New Roman" w:eastAsia="Times New Roman" w:hAnsi="Times New Roman" w:cs="Times New Roman"/>
          <w:sz w:val="24"/>
          <w:szCs w:val="24"/>
        </w:rPr>
      </w:pPr>
      <w:r w:rsidRPr="006B4F6E">
        <w:rPr>
          <w:rFonts w:ascii="Arial" w:hAnsi="Arial" w:cs="Arial"/>
        </w:rPr>
        <w:t>Different triggers can produce or worsen these responses. Respiratory infections, including influenza and other viral infections, can increase asthma symptoms and lead to attacks. Allergens such as pollen, mould and house dust mites can also trigger symptoms in susceptible individuals. Cold air, air pollution and strong chemical fumes may irritate the airways, although individual triggers differ (Centers for Disease Control and Prevention, 2026a).</w:t>
      </w:r>
      <w:r w:rsidR="00754A09" w:rsidRPr="00754A09">
        <w:rPr>
          <w:rFonts w:ascii="Times New Roman" w:eastAsia="Times New Roman" w:hAnsi="Times New Roman" w:cs="Times New Roman"/>
          <w:sz w:val="24"/>
          <w:szCs w:val="24"/>
        </w:rPr>
        <w:t xml:space="preserve"> </w:t>
      </w:r>
    </w:p>
    <w:p w14:paraId="45253DC3" w14:textId="77777777" w:rsidR="00754A09" w:rsidRPr="00754A09" w:rsidRDefault="00754A09" w:rsidP="00754A09">
      <w:pPr>
        <w:spacing w:line="360" w:lineRule="auto"/>
        <w:rPr>
          <w:rFonts w:ascii="Arial" w:hAnsi="Arial" w:cs="Arial"/>
        </w:rPr>
      </w:pPr>
      <w:r w:rsidRPr="00754A09">
        <w:rPr>
          <w:rFonts w:ascii="Arial" w:hAnsi="Arial" w:cs="Arial"/>
        </w:rPr>
        <w:t>Smoking and second-hand smoke are particular concerns among adolescents with asthma because tobacco smoke can irritate the respiratory tract, increase inflammation and worsen asthma control. Vaping may also expose the airways to irritating particles and chemicals. These exposures can make asthma symptoms more difficult to manage, so adolescents should avoid smoking, second-hand smoke and vaping to protect their respiratory health (World Health Organization, 2024; Global Initiative for Asthma, 2026).</w:t>
      </w:r>
    </w:p>
    <w:p w14:paraId="40BF2B45" w14:textId="77777777" w:rsidR="006B4F6E" w:rsidRPr="006B4F6E" w:rsidRDefault="006B4F6E" w:rsidP="006B4F6E">
      <w:pPr>
        <w:spacing w:line="360" w:lineRule="auto"/>
        <w:rPr>
          <w:rFonts w:ascii="Arial" w:hAnsi="Arial" w:cs="Arial"/>
        </w:rPr>
      </w:pPr>
    </w:p>
    <w:p w14:paraId="00EBD036" w14:textId="77777777" w:rsidR="006B4F6E" w:rsidRPr="006B4F6E" w:rsidRDefault="006B4F6E" w:rsidP="006B4F6E">
      <w:pPr>
        <w:spacing w:line="360" w:lineRule="auto"/>
        <w:rPr>
          <w:rFonts w:ascii="Arial" w:hAnsi="Arial" w:cs="Arial"/>
          <w:b/>
          <w:bCs/>
        </w:rPr>
      </w:pPr>
      <w:r w:rsidRPr="006B4F6E">
        <w:rPr>
          <w:rFonts w:ascii="Arial" w:hAnsi="Arial" w:cs="Arial"/>
          <w:b/>
          <w:bCs/>
        </w:rPr>
        <w:t>5. Recording and Monitoring Respiratory Function</w:t>
      </w:r>
    </w:p>
    <w:p w14:paraId="719F486F" w14:textId="77777777" w:rsidR="006B4F6E" w:rsidRPr="006B4F6E" w:rsidRDefault="006B4F6E" w:rsidP="006B4F6E">
      <w:pPr>
        <w:spacing w:line="360" w:lineRule="auto"/>
        <w:rPr>
          <w:rFonts w:ascii="Arial" w:hAnsi="Arial" w:cs="Arial"/>
        </w:rPr>
      </w:pPr>
      <w:r w:rsidRPr="006B4F6E">
        <w:rPr>
          <w:rFonts w:ascii="Arial" w:hAnsi="Arial" w:cs="Arial"/>
        </w:rPr>
        <w:t xml:space="preserve">Monitoring respiratory symptoms helps patients and healthcare professionals recognise changes in asthma control. Symptoms such as night-time coughing, breathlessness during ordinary activities, frequent reliever-inhaler use and missed school days may indicate that </w:t>
      </w:r>
      <w:r w:rsidRPr="006B4F6E">
        <w:rPr>
          <w:rFonts w:ascii="Arial" w:hAnsi="Arial" w:cs="Arial"/>
        </w:rPr>
        <w:lastRenderedPageBreak/>
        <w:t>asthma is not well controlled. These changes should be discussed during an asthma review (National Institute for Health and Care Excellence, 2024).</w:t>
      </w:r>
    </w:p>
    <w:p w14:paraId="06AAB999" w14:textId="77777777" w:rsidR="006B4F6E" w:rsidRPr="006B4F6E" w:rsidRDefault="006B4F6E" w:rsidP="006B4F6E">
      <w:pPr>
        <w:spacing w:line="360" w:lineRule="auto"/>
        <w:rPr>
          <w:rFonts w:ascii="Arial" w:hAnsi="Arial" w:cs="Arial"/>
        </w:rPr>
      </w:pPr>
      <w:r w:rsidRPr="006B4F6E">
        <w:rPr>
          <w:rFonts w:ascii="Arial" w:hAnsi="Arial" w:cs="Arial"/>
        </w:rPr>
        <w:t>One method of measuring respiratory function is peak expiratory flow (PEF). A peak-flow meter measures how quickly a person can blow air out of the lungs after taking a deep breath. The result is affected by the amount of airway narrowing and the person's effort when performing the test.</w:t>
      </w:r>
    </w:p>
    <w:p w14:paraId="5E9ED768" w14:textId="77777777" w:rsidR="006B4F6E" w:rsidRPr="006B4F6E" w:rsidRDefault="006B4F6E" w:rsidP="006B4F6E">
      <w:pPr>
        <w:spacing w:line="360" w:lineRule="auto"/>
        <w:rPr>
          <w:rFonts w:ascii="Arial" w:hAnsi="Arial" w:cs="Arial"/>
        </w:rPr>
      </w:pPr>
      <w:r w:rsidRPr="006B4F6E">
        <w:rPr>
          <w:rFonts w:ascii="Arial" w:hAnsi="Arial" w:cs="Arial"/>
        </w:rPr>
        <w:t>To take a reading, the adolescent should follow the instructions given by a healthcare professional. They should reset the meter, stand or sit upright, inhale as deeply as possible and blow out as hard and quickly as possible through the mouthpiece. The test is usually repeated three times, and the highest result is recorded. Readings should be taken consistently and compared with the person's established best value where appropriate (Asthma + Lung UK, n.d.).</w:t>
      </w:r>
    </w:p>
    <w:p w14:paraId="0EBA8CCC" w14:textId="77777777" w:rsidR="006B4F6E" w:rsidRPr="006B4F6E" w:rsidRDefault="006B4F6E" w:rsidP="006B4F6E">
      <w:pPr>
        <w:spacing w:line="360" w:lineRule="auto"/>
        <w:rPr>
          <w:rFonts w:ascii="Arial" w:hAnsi="Arial" w:cs="Arial"/>
        </w:rPr>
      </w:pPr>
      <w:r w:rsidRPr="006B4F6E">
        <w:rPr>
          <w:rFonts w:ascii="Arial" w:hAnsi="Arial" w:cs="Arial"/>
        </w:rPr>
        <w:t>A peak-flow diary can include the date, time, reading, symptoms, medication use and possible triggers. Sharing this information with a healthcare professional may help identify patterns and review the management plan.</w:t>
      </w:r>
    </w:p>
    <w:p w14:paraId="25B823AF" w14:textId="77777777" w:rsidR="006B4F6E" w:rsidRPr="006B4F6E" w:rsidRDefault="006B4F6E" w:rsidP="006B4F6E">
      <w:pPr>
        <w:spacing w:line="360" w:lineRule="auto"/>
        <w:rPr>
          <w:rFonts w:ascii="Arial" w:hAnsi="Arial" w:cs="Arial"/>
        </w:rPr>
      </w:pPr>
      <w:r w:rsidRPr="006B4F6E">
        <w:rPr>
          <w:rFonts w:ascii="Arial" w:hAnsi="Arial" w:cs="Arial"/>
        </w:rPr>
        <w:t>However, regular peak-flow monitoring is not necessary for everyone with asthma. NICE recommends using it when there is a specific reason, such as when it forms part of a personalised asthma action plan. Symptom monitoring and clinical review remain important even when a peak-flow reading appears normal (National Institute for Health and Care Excellence, 2024).</w:t>
      </w:r>
    </w:p>
    <w:p w14:paraId="243DC58C" w14:textId="77777777" w:rsidR="006B4F6E" w:rsidRPr="006B4F6E" w:rsidRDefault="006B4F6E" w:rsidP="006B4F6E">
      <w:pPr>
        <w:spacing w:line="360" w:lineRule="auto"/>
        <w:rPr>
          <w:rFonts w:ascii="Arial" w:hAnsi="Arial" w:cs="Arial"/>
        </w:rPr>
      </w:pPr>
      <w:r w:rsidRPr="006B4F6E">
        <w:rPr>
          <w:rFonts w:ascii="Arial" w:hAnsi="Arial" w:cs="Arial"/>
        </w:rPr>
        <w:t>A personalised written asthma action plan should explain the regular treatment, the steps to take when symptoms worsen and when emergency help is needed. Adolescents should understand their plan and know how to use their inhalers correctly. If breathing becomes severely difficult, speaking or walking becomes difficult because of breathlessness, or the prescribed reliever treatment is not helping, urgent medical assistance is necessary. Monitoring must support appropriate action rather than delay emergency care (Asthma + Lung UK, n.d.; NHS, n.d.).</w:t>
      </w:r>
    </w:p>
    <w:p w14:paraId="70D03E95" w14:textId="77777777" w:rsidR="006B4F6E" w:rsidRPr="006B4F6E" w:rsidRDefault="006B4F6E" w:rsidP="006B4F6E">
      <w:pPr>
        <w:spacing w:line="360" w:lineRule="auto"/>
        <w:rPr>
          <w:rFonts w:ascii="Arial" w:hAnsi="Arial" w:cs="Arial"/>
          <w:b/>
          <w:bCs/>
        </w:rPr>
      </w:pPr>
      <w:r w:rsidRPr="006B4F6E">
        <w:rPr>
          <w:rFonts w:ascii="Arial" w:hAnsi="Arial" w:cs="Arial"/>
          <w:b/>
          <w:bCs/>
        </w:rPr>
        <w:t>6. Evidence-Based Lifestyle Recommendations</w:t>
      </w:r>
    </w:p>
    <w:p w14:paraId="7FFDD934" w14:textId="77777777" w:rsidR="006B4F6E" w:rsidRPr="006B4F6E" w:rsidRDefault="006B4F6E" w:rsidP="006B4F6E">
      <w:pPr>
        <w:spacing w:line="360" w:lineRule="auto"/>
        <w:rPr>
          <w:rFonts w:ascii="Arial" w:hAnsi="Arial" w:cs="Arial"/>
          <w:b/>
          <w:bCs/>
        </w:rPr>
      </w:pPr>
      <w:r w:rsidRPr="006B4F6E">
        <w:rPr>
          <w:rFonts w:ascii="Arial" w:hAnsi="Arial" w:cs="Arial"/>
          <w:b/>
          <w:bCs/>
        </w:rPr>
        <w:t>6.1 Avoid smoking and vaping</w:t>
      </w:r>
    </w:p>
    <w:p w14:paraId="4882A27E" w14:textId="77777777" w:rsidR="006B4F6E" w:rsidRPr="006B4F6E" w:rsidRDefault="006B4F6E" w:rsidP="006B4F6E">
      <w:pPr>
        <w:spacing w:line="360" w:lineRule="auto"/>
        <w:rPr>
          <w:rFonts w:ascii="Arial" w:hAnsi="Arial" w:cs="Arial"/>
        </w:rPr>
      </w:pPr>
      <w:r w:rsidRPr="006B4F6E">
        <w:rPr>
          <w:rFonts w:ascii="Arial" w:hAnsi="Arial" w:cs="Arial"/>
        </w:rPr>
        <w:t xml:space="preserve">Adolescents should be advised not to start smoking or vaping. Those who already smoke or vape should be offered suitable support to stop. They should also avoid second-hand smoke at home, in vehicles and in social settings. This recommendation is supported by evidence </w:t>
      </w:r>
      <w:r w:rsidRPr="006B4F6E">
        <w:rPr>
          <w:rFonts w:ascii="Arial" w:hAnsi="Arial" w:cs="Arial"/>
        </w:rPr>
        <w:lastRenderedPageBreak/>
        <w:t>linking tobacco exposure with poorer asthma control and increased risk of exacerbations (World Health Organization, 2024).</w:t>
      </w:r>
    </w:p>
    <w:p w14:paraId="56A08653" w14:textId="77777777" w:rsidR="006B4F6E" w:rsidRPr="006B4F6E" w:rsidRDefault="006B4F6E" w:rsidP="006B4F6E">
      <w:pPr>
        <w:spacing w:line="360" w:lineRule="auto"/>
        <w:rPr>
          <w:rFonts w:ascii="Arial" w:hAnsi="Arial" w:cs="Arial"/>
        </w:rPr>
      </w:pPr>
      <w:r w:rsidRPr="006B4F6E">
        <w:rPr>
          <w:rFonts w:ascii="Arial" w:hAnsi="Arial" w:cs="Arial"/>
        </w:rPr>
        <w:t>Advice should be given without judgement because teenagers may feel pressure from friends or may be reluctant to discuss smoking. Confidential, age-appropriate conversations can help healthcare professionals understand these pressures and provide practical support.</w:t>
      </w:r>
    </w:p>
    <w:p w14:paraId="674E1416" w14:textId="77777777" w:rsidR="006B4F6E" w:rsidRPr="006B4F6E" w:rsidRDefault="006B4F6E" w:rsidP="006B4F6E">
      <w:pPr>
        <w:spacing w:line="360" w:lineRule="auto"/>
        <w:rPr>
          <w:rFonts w:ascii="Arial" w:hAnsi="Arial" w:cs="Arial"/>
          <w:b/>
          <w:bCs/>
        </w:rPr>
      </w:pPr>
      <w:r w:rsidRPr="006B4F6E">
        <w:rPr>
          <w:rFonts w:ascii="Arial" w:hAnsi="Arial" w:cs="Arial"/>
          <w:b/>
          <w:bCs/>
        </w:rPr>
        <w:t>6.2 Identify and reduce personal triggers</w:t>
      </w:r>
    </w:p>
    <w:p w14:paraId="39658C73" w14:textId="77777777" w:rsidR="006B4F6E" w:rsidRPr="006B4F6E" w:rsidRDefault="006B4F6E" w:rsidP="006B4F6E">
      <w:pPr>
        <w:spacing w:line="360" w:lineRule="auto"/>
        <w:rPr>
          <w:rFonts w:ascii="Arial" w:hAnsi="Arial" w:cs="Arial"/>
        </w:rPr>
      </w:pPr>
      <w:r w:rsidRPr="006B4F6E">
        <w:rPr>
          <w:rFonts w:ascii="Arial" w:hAnsi="Arial" w:cs="Arial"/>
        </w:rPr>
        <w:t>Patients should learn which triggers affect them rather than trying to avoid every possible environmental exposure. For example, someone affected by house dust mites may benefit from appropriate cleaning and bedding measures, while a person whose symptoms worsen during high pollen levels may need to follow advice about limiting exposure.</w:t>
      </w:r>
    </w:p>
    <w:p w14:paraId="07C9E64E" w14:textId="77777777" w:rsidR="006B4F6E" w:rsidRPr="006B4F6E" w:rsidRDefault="006B4F6E" w:rsidP="006B4F6E">
      <w:pPr>
        <w:spacing w:line="360" w:lineRule="auto"/>
        <w:rPr>
          <w:rFonts w:ascii="Arial" w:hAnsi="Arial" w:cs="Arial"/>
        </w:rPr>
      </w:pPr>
      <w:r w:rsidRPr="006B4F6E">
        <w:rPr>
          <w:rFonts w:ascii="Arial" w:hAnsi="Arial" w:cs="Arial"/>
        </w:rPr>
        <w:t>Indoor dampness and mould should be addressed where possible. Avoiding strong chemical fumes and reducing exposure to polluted or sm</w:t>
      </w:r>
      <w:r w:rsidR="00480533">
        <w:rPr>
          <w:rFonts w:ascii="Arial" w:hAnsi="Arial" w:cs="Arial"/>
        </w:rPr>
        <w:t xml:space="preserve">oky environments may also help </w:t>
      </w:r>
      <w:r w:rsidRPr="006B4F6E">
        <w:rPr>
          <w:rFonts w:ascii="Arial" w:hAnsi="Arial" w:cs="Arial"/>
        </w:rPr>
        <w:t>(Centers for Disease Control and Prevention, 2026b).</w:t>
      </w:r>
    </w:p>
    <w:p w14:paraId="6794FF99" w14:textId="77777777" w:rsidR="006B4F6E" w:rsidRPr="006B4F6E" w:rsidRDefault="006B4F6E" w:rsidP="006B4F6E">
      <w:pPr>
        <w:spacing w:line="360" w:lineRule="auto"/>
        <w:rPr>
          <w:rFonts w:ascii="Arial" w:hAnsi="Arial" w:cs="Arial"/>
          <w:b/>
          <w:bCs/>
        </w:rPr>
      </w:pPr>
      <w:r w:rsidRPr="006B4F6E">
        <w:rPr>
          <w:rFonts w:ascii="Arial" w:hAnsi="Arial" w:cs="Arial"/>
          <w:b/>
          <w:bCs/>
        </w:rPr>
        <w:t>6.3 Manage respiratory infections</w:t>
      </w:r>
    </w:p>
    <w:p w14:paraId="5A1E7270" w14:textId="77777777" w:rsidR="006B4F6E" w:rsidRPr="006B4F6E" w:rsidRDefault="006B4F6E" w:rsidP="006B4F6E">
      <w:pPr>
        <w:spacing w:line="360" w:lineRule="auto"/>
        <w:rPr>
          <w:rFonts w:ascii="Arial" w:hAnsi="Arial" w:cs="Arial"/>
        </w:rPr>
      </w:pPr>
      <w:r w:rsidRPr="006B4F6E">
        <w:rPr>
          <w:rFonts w:ascii="Arial" w:hAnsi="Arial" w:cs="Arial"/>
        </w:rPr>
        <w:t>Respiratory infections can worsen asthma and sometimes cause severe attacks. Adolescents should follow appropriate hand hygiene, avoid close contact with people who are unwell when practical and seek advice about recommended vaccinations. Vaccination recommendations should be discussed with a healthcare professional according to age, medical history and local guidance.</w:t>
      </w:r>
    </w:p>
    <w:p w14:paraId="5D191511" w14:textId="77777777" w:rsidR="006B4F6E" w:rsidRPr="006B4F6E" w:rsidRDefault="006B4F6E" w:rsidP="006B4F6E">
      <w:pPr>
        <w:spacing w:line="360" w:lineRule="auto"/>
        <w:rPr>
          <w:rFonts w:ascii="Arial" w:hAnsi="Arial" w:cs="Arial"/>
        </w:rPr>
      </w:pPr>
      <w:r w:rsidRPr="006B4F6E">
        <w:rPr>
          <w:rFonts w:ascii="Arial" w:hAnsi="Arial" w:cs="Arial"/>
        </w:rPr>
        <w:t>Patients should continue their prescribed asthma treatment during illness unless advised otherwise by their clinician. They should follow their action plan and seek medical advice if symptoms deteriorate (Centers for Disease Control and Prevention, 2026a).</w:t>
      </w:r>
    </w:p>
    <w:p w14:paraId="264A19F9" w14:textId="77777777" w:rsidR="006B4F6E" w:rsidRPr="006B4F6E" w:rsidRDefault="006B4F6E" w:rsidP="006B4F6E">
      <w:pPr>
        <w:spacing w:line="360" w:lineRule="auto"/>
        <w:rPr>
          <w:rFonts w:ascii="Arial" w:hAnsi="Arial" w:cs="Arial"/>
          <w:b/>
          <w:bCs/>
        </w:rPr>
      </w:pPr>
      <w:r w:rsidRPr="006B4F6E">
        <w:rPr>
          <w:rFonts w:ascii="Arial" w:hAnsi="Arial" w:cs="Arial"/>
          <w:b/>
          <w:bCs/>
        </w:rPr>
        <w:t>6.4 Maintain physical activity</w:t>
      </w:r>
    </w:p>
    <w:p w14:paraId="03D33569" w14:textId="77777777" w:rsidR="006B4F6E" w:rsidRPr="006B4F6E" w:rsidRDefault="006B4F6E" w:rsidP="006B4F6E">
      <w:pPr>
        <w:spacing w:line="360" w:lineRule="auto"/>
        <w:rPr>
          <w:rFonts w:ascii="Arial" w:hAnsi="Arial" w:cs="Arial"/>
        </w:rPr>
      </w:pPr>
      <w:r w:rsidRPr="006B4F6E">
        <w:rPr>
          <w:rFonts w:ascii="Arial" w:hAnsi="Arial" w:cs="Arial"/>
        </w:rPr>
        <w:t>Regular physical activity supports general fitness, cardiovascular health and wellbeing. Asthma should not automatically prevent adolescents from participating in sports or exercise. However, exercise can trigger symptoms in some individuals, especially when asthma is poorly controlled or the air is cold and dry.</w:t>
      </w:r>
    </w:p>
    <w:p w14:paraId="58B4A95A" w14:textId="77777777" w:rsidR="006B4F6E" w:rsidRPr="006B4F6E" w:rsidRDefault="006B4F6E" w:rsidP="006B4F6E">
      <w:pPr>
        <w:spacing w:line="360" w:lineRule="auto"/>
        <w:rPr>
          <w:rFonts w:ascii="Arial" w:hAnsi="Arial" w:cs="Arial"/>
        </w:rPr>
      </w:pPr>
      <w:r w:rsidRPr="006B4F6E">
        <w:rPr>
          <w:rFonts w:ascii="Arial" w:hAnsi="Arial" w:cs="Arial"/>
        </w:rPr>
        <w:t>Young people should follow their prescribed treatment plan, discuss exercise-related symptoms with their healthcare professional and use medication before exercise only as directed. Appropriate treatment and planning can help them participate more confidently in physical activities (Global Initiative for Asthma, 2026).</w:t>
      </w:r>
    </w:p>
    <w:p w14:paraId="25D1C1FB" w14:textId="77777777" w:rsidR="006B4F6E" w:rsidRPr="006B4F6E" w:rsidRDefault="006B4F6E" w:rsidP="006B4F6E">
      <w:pPr>
        <w:spacing w:line="360" w:lineRule="auto"/>
        <w:rPr>
          <w:rFonts w:ascii="Arial" w:hAnsi="Arial" w:cs="Arial"/>
          <w:b/>
          <w:bCs/>
        </w:rPr>
      </w:pPr>
      <w:r w:rsidRPr="006B4F6E">
        <w:rPr>
          <w:rFonts w:ascii="Arial" w:hAnsi="Arial" w:cs="Arial"/>
          <w:b/>
          <w:bCs/>
        </w:rPr>
        <w:lastRenderedPageBreak/>
        <w:t>6.5 Improve treatment adherence and inhaler technique</w:t>
      </w:r>
    </w:p>
    <w:p w14:paraId="7B0B7D51" w14:textId="77777777" w:rsidR="006B4F6E" w:rsidRPr="006B4F6E" w:rsidRDefault="006B4F6E" w:rsidP="006B4F6E">
      <w:pPr>
        <w:spacing w:line="360" w:lineRule="auto"/>
        <w:rPr>
          <w:rFonts w:ascii="Arial" w:hAnsi="Arial" w:cs="Arial"/>
        </w:rPr>
      </w:pPr>
      <w:r w:rsidRPr="006B4F6E">
        <w:rPr>
          <w:rFonts w:ascii="Arial" w:hAnsi="Arial" w:cs="Arial"/>
        </w:rPr>
        <w:t>Adolescents may forget medication, dislike using inhalers in front of friends or believe that treatment is unnecessary when symptoms are absent. Healthcare professionals should explain the purpose of prescribed medicines and check inhaler technique regularly. Patients should not stop preventer treatment or change doses without clinical advice.</w:t>
      </w:r>
    </w:p>
    <w:p w14:paraId="02D3830B" w14:textId="77777777" w:rsidR="006B4F6E" w:rsidRPr="006B4F6E" w:rsidRDefault="006B4F6E" w:rsidP="006B4F6E">
      <w:pPr>
        <w:spacing w:line="360" w:lineRule="auto"/>
        <w:rPr>
          <w:rFonts w:ascii="Arial" w:hAnsi="Arial" w:cs="Arial"/>
        </w:rPr>
      </w:pPr>
      <w:r w:rsidRPr="006B4F6E">
        <w:rPr>
          <w:rFonts w:ascii="Arial" w:hAnsi="Arial" w:cs="Arial"/>
        </w:rPr>
        <w:t>The Global Initiative for Asthma (2026) recommends treatment containing inhaled corticosteroids for adolescents with asthma because these medicines help control airway inflammation and reduce the risk of exacerbations. The appropriate inhaler and treatment schedule should be selected by a qualified healthcare professional.</w:t>
      </w:r>
    </w:p>
    <w:p w14:paraId="0756DECB" w14:textId="77777777" w:rsidR="006B4F6E" w:rsidRPr="006B4F6E" w:rsidRDefault="006B4F6E" w:rsidP="006B4F6E">
      <w:pPr>
        <w:spacing w:line="360" w:lineRule="auto"/>
        <w:rPr>
          <w:rFonts w:ascii="Arial" w:hAnsi="Arial" w:cs="Arial"/>
        </w:rPr>
      </w:pPr>
      <w:r w:rsidRPr="006B4F6E">
        <w:rPr>
          <w:rFonts w:ascii="Arial" w:hAnsi="Arial" w:cs="Arial"/>
        </w:rPr>
        <w:t>Regular asthma reviews, an up-to-date written action plan and support from family or school staff, where appropriate, can help young people manage their condition safely. The plan should reflect the adolescent's needs and allow them to take increasing responsibility for their health as they mature.</w:t>
      </w:r>
    </w:p>
    <w:p w14:paraId="2AADC227" w14:textId="77777777" w:rsidR="006B4F6E" w:rsidRPr="006B4F6E" w:rsidRDefault="006B4F6E" w:rsidP="006B4F6E">
      <w:pPr>
        <w:spacing w:line="360" w:lineRule="auto"/>
        <w:rPr>
          <w:rFonts w:ascii="Arial" w:hAnsi="Arial" w:cs="Arial"/>
          <w:b/>
          <w:bCs/>
        </w:rPr>
      </w:pPr>
      <w:r w:rsidRPr="006B4F6E">
        <w:rPr>
          <w:rFonts w:ascii="Arial" w:hAnsi="Arial" w:cs="Arial"/>
          <w:b/>
          <w:bCs/>
        </w:rPr>
        <w:t>7. Conclusion</w:t>
      </w:r>
    </w:p>
    <w:p w14:paraId="66FE29AC" w14:textId="77777777" w:rsidR="00480533" w:rsidRPr="00480533" w:rsidRDefault="00480533" w:rsidP="00480533">
      <w:pPr>
        <w:spacing w:line="360" w:lineRule="auto"/>
        <w:rPr>
          <w:rFonts w:ascii="Arial" w:hAnsi="Arial" w:cs="Arial"/>
        </w:rPr>
      </w:pPr>
      <w:r w:rsidRPr="00480533">
        <w:rPr>
          <w:rFonts w:ascii="Arial" w:hAnsi="Arial" w:cs="Arial"/>
        </w:rPr>
        <w:t>Asthma involves airway inflammation, increased sensitivity and narrowing of the respiratory passages. These changes increase resistance to airflow and can make breathing difficult. Understanding respiratory anatomy and gas exchange helps explain the effects of asthma on normal body functioning.</w:t>
      </w:r>
    </w:p>
    <w:p w14:paraId="3F91A26F" w14:textId="77777777" w:rsidR="00480533" w:rsidRPr="00480533" w:rsidRDefault="00480533" w:rsidP="00480533">
      <w:pPr>
        <w:spacing w:line="360" w:lineRule="auto"/>
        <w:rPr>
          <w:rFonts w:ascii="Arial" w:hAnsi="Arial" w:cs="Arial"/>
        </w:rPr>
      </w:pPr>
      <w:r w:rsidRPr="00480533">
        <w:rPr>
          <w:rFonts w:ascii="Arial" w:hAnsi="Arial" w:cs="Arial"/>
        </w:rPr>
        <w:t>Symptom records and peak-flow measurements can help identify changes when clinically appropriate. Avoiding smoking and vaping, reducing personal triggers, maintaining physical activity and following prescribed treatment can improve asthma control. Education, regular reviews and an individual action plan can help adolescents manage their condition safely.</w:t>
      </w:r>
    </w:p>
    <w:p w14:paraId="5111509E" w14:textId="77777777" w:rsidR="00480533" w:rsidRDefault="00480533" w:rsidP="006B4F6E">
      <w:pPr>
        <w:spacing w:line="360" w:lineRule="auto"/>
        <w:rPr>
          <w:rFonts w:ascii="Arial" w:hAnsi="Arial" w:cs="Arial"/>
        </w:rPr>
      </w:pPr>
    </w:p>
    <w:p w14:paraId="204EA481" w14:textId="77777777" w:rsidR="00480533" w:rsidRDefault="00480533" w:rsidP="006B4F6E">
      <w:pPr>
        <w:spacing w:line="360" w:lineRule="auto"/>
        <w:rPr>
          <w:rFonts w:ascii="Arial" w:hAnsi="Arial" w:cs="Arial"/>
        </w:rPr>
      </w:pPr>
    </w:p>
    <w:p w14:paraId="040999F2" w14:textId="77777777" w:rsidR="00480533" w:rsidRDefault="00480533" w:rsidP="006B4F6E">
      <w:pPr>
        <w:spacing w:line="360" w:lineRule="auto"/>
        <w:rPr>
          <w:rFonts w:ascii="Arial" w:hAnsi="Arial" w:cs="Arial"/>
        </w:rPr>
      </w:pPr>
    </w:p>
    <w:p w14:paraId="7F638B6A" w14:textId="77777777" w:rsidR="00480533" w:rsidRDefault="00480533" w:rsidP="006B4F6E">
      <w:pPr>
        <w:spacing w:line="360" w:lineRule="auto"/>
        <w:rPr>
          <w:rFonts w:ascii="Arial" w:hAnsi="Arial" w:cs="Arial"/>
        </w:rPr>
      </w:pPr>
    </w:p>
    <w:p w14:paraId="28E84BAF" w14:textId="77777777" w:rsidR="00480533" w:rsidRDefault="00480533" w:rsidP="006B4F6E">
      <w:pPr>
        <w:spacing w:line="360" w:lineRule="auto"/>
        <w:rPr>
          <w:rFonts w:ascii="Arial" w:hAnsi="Arial" w:cs="Arial"/>
        </w:rPr>
      </w:pPr>
    </w:p>
    <w:p w14:paraId="72AC3AE2" w14:textId="77777777" w:rsidR="00480533" w:rsidRDefault="00480533" w:rsidP="006B4F6E">
      <w:pPr>
        <w:spacing w:line="360" w:lineRule="auto"/>
        <w:rPr>
          <w:rFonts w:ascii="Arial" w:hAnsi="Arial" w:cs="Arial"/>
        </w:rPr>
      </w:pPr>
    </w:p>
    <w:p w14:paraId="545BE6C9" w14:textId="77777777" w:rsidR="00754A09" w:rsidRPr="006B4F6E" w:rsidRDefault="00754A09" w:rsidP="006B4F6E">
      <w:pPr>
        <w:spacing w:line="360" w:lineRule="auto"/>
        <w:rPr>
          <w:rFonts w:ascii="Arial" w:hAnsi="Arial" w:cs="Arial"/>
        </w:rPr>
      </w:pPr>
    </w:p>
    <w:p w14:paraId="64B1A26E" w14:textId="77777777" w:rsidR="006B4F6E" w:rsidRPr="006B4F6E" w:rsidRDefault="006B4F6E" w:rsidP="006B4F6E">
      <w:pPr>
        <w:spacing w:line="360" w:lineRule="auto"/>
        <w:rPr>
          <w:rFonts w:ascii="Arial" w:hAnsi="Arial" w:cs="Arial"/>
          <w:b/>
          <w:bCs/>
        </w:rPr>
      </w:pPr>
      <w:r w:rsidRPr="006B4F6E">
        <w:rPr>
          <w:rFonts w:ascii="Arial" w:hAnsi="Arial" w:cs="Arial"/>
          <w:b/>
          <w:bCs/>
        </w:rPr>
        <w:lastRenderedPageBreak/>
        <w:t>Reference List</w:t>
      </w:r>
    </w:p>
    <w:p w14:paraId="0DB14801" w14:textId="77777777" w:rsidR="006B4F6E" w:rsidRPr="006B4F6E" w:rsidRDefault="006B4F6E" w:rsidP="006B4F6E">
      <w:pPr>
        <w:spacing w:line="360" w:lineRule="auto"/>
        <w:rPr>
          <w:rFonts w:ascii="Arial" w:hAnsi="Arial" w:cs="Arial"/>
        </w:rPr>
      </w:pPr>
      <w:r w:rsidRPr="006B4F6E">
        <w:rPr>
          <w:rFonts w:ascii="Arial" w:hAnsi="Arial" w:cs="Arial"/>
        </w:rPr>
        <w:t xml:space="preserve">Asthma + Lung UK (n.d.) </w:t>
      </w:r>
      <w:r w:rsidRPr="006B4F6E">
        <w:rPr>
          <w:rFonts w:ascii="Arial" w:hAnsi="Arial" w:cs="Arial"/>
          <w:i/>
          <w:iCs/>
        </w:rPr>
        <w:t>Peak flow test</w:t>
      </w:r>
      <w:r w:rsidRPr="006B4F6E">
        <w:rPr>
          <w:rFonts w:ascii="Arial" w:hAnsi="Arial" w:cs="Arial"/>
        </w:rPr>
        <w:t xml:space="preserve">. Available at: </w:t>
      </w:r>
      <w:hyperlink r:id="rId6" w:history="1">
        <w:r w:rsidRPr="006B4F6E">
          <w:rPr>
            <w:rStyle w:val="Hyperlink"/>
            <w:rFonts w:ascii="Arial" w:hAnsi="Arial" w:cs="Arial"/>
          </w:rPr>
          <w:t>https://www.asthmaandlung.org.uk/symptoms-tests-treatments/tests/peak-flow</w:t>
        </w:r>
      </w:hyperlink>
      <w:r w:rsidRPr="006B4F6E">
        <w:rPr>
          <w:rFonts w:ascii="Arial" w:hAnsi="Arial" w:cs="Arial"/>
        </w:rPr>
        <w:t xml:space="preserve"> (Accessed: 22 October 2026).</w:t>
      </w:r>
    </w:p>
    <w:p w14:paraId="6524135F" w14:textId="77777777" w:rsidR="006B4F6E" w:rsidRPr="006B4F6E" w:rsidRDefault="006B4F6E" w:rsidP="006B4F6E">
      <w:pPr>
        <w:spacing w:line="360" w:lineRule="auto"/>
        <w:rPr>
          <w:rFonts w:ascii="Arial" w:hAnsi="Arial" w:cs="Arial"/>
        </w:rPr>
      </w:pPr>
      <w:r w:rsidRPr="006B4F6E">
        <w:rPr>
          <w:rFonts w:ascii="Arial" w:hAnsi="Arial" w:cs="Arial"/>
        </w:rPr>
        <w:t xml:space="preserve">Centers for Disease Control and Prevention (2026a) </w:t>
      </w:r>
      <w:r w:rsidRPr="006B4F6E">
        <w:rPr>
          <w:rFonts w:ascii="Arial" w:hAnsi="Arial" w:cs="Arial"/>
          <w:i/>
          <w:iCs/>
        </w:rPr>
        <w:t>Respiratory infections and asthma</w:t>
      </w:r>
      <w:r w:rsidRPr="006B4F6E">
        <w:rPr>
          <w:rFonts w:ascii="Arial" w:hAnsi="Arial" w:cs="Arial"/>
        </w:rPr>
        <w:t xml:space="preserve">. Available at: </w:t>
      </w:r>
      <w:hyperlink r:id="rId7" w:history="1">
        <w:r w:rsidRPr="006B4F6E">
          <w:rPr>
            <w:rStyle w:val="Hyperlink"/>
            <w:rFonts w:ascii="Arial" w:hAnsi="Arial" w:cs="Arial"/>
          </w:rPr>
          <w:t>https://www.cdc.gov/asthma/respiratory-infections/index.html</w:t>
        </w:r>
      </w:hyperlink>
      <w:r w:rsidRPr="006B4F6E">
        <w:rPr>
          <w:rFonts w:ascii="Arial" w:hAnsi="Arial" w:cs="Arial"/>
        </w:rPr>
        <w:t xml:space="preserve"> (Accessed: 22 October 2026).</w:t>
      </w:r>
    </w:p>
    <w:p w14:paraId="34080884" w14:textId="77777777" w:rsidR="006B4F6E" w:rsidRPr="006B4F6E" w:rsidRDefault="006B4F6E" w:rsidP="006B4F6E">
      <w:pPr>
        <w:spacing w:line="360" w:lineRule="auto"/>
        <w:rPr>
          <w:rFonts w:ascii="Arial" w:hAnsi="Arial" w:cs="Arial"/>
        </w:rPr>
      </w:pPr>
      <w:r w:rsidRPr="006B4F6E">
        <w:rPr>
          <w:rFonts w:ascii="Arial" w:hAnsi="Arial" w:cs="Arial"/>
        </w:rPr>
        <w:t xml:space="preserve">Centers for Disease Control and Prevention (2026b) </w:t>
      </w:r>
      <w:r w:rsidRPr="006B4F6E">
        <w:rPr>
          <w:rFonts w:ascii="Arial" w:hAnsi="Arial" w:cs="Arial"/>
          <w:i/>
          <w:iCs/>
        </w:rPr>
        <w:t>Controlling asthma</w:t>
      </w:r>
      <w:r w:rsidRPr="006B4F6E">
        <w:rPr>
          <w:rFonts w:ascii="Arial" w:hAnsi="Arial" w:cs="Arial"/>
        </w:rPr>
        <w:t xml:space="preserve">. Available at: </w:t>
      </w:r>
      <w:hyperlink r:id="rId8" w:history="1">
        <w:r w:rsidRPr="006B4F6E">
          <w:rPr>
            <w:rStyle w:val="Hyperlink"/>
            <w:rFonts w:ascii="Arial" w:hAnsi="Arial" w:cs="Arial"/>
          </w:rPr>
          <w:t>https://www.cdc.gov/asthma/control/</w:t>
        </w:r>
      </w:hyperlink>
      <w:r w:rsidRPr="006B4F6E">
        <w:rPr>
          <w:rFonts w:ascii="Arial" w:hAnsi="Arial" w:cs="Arial"/>
        </w:rPr>
        <w:t xml:space="preserve"> (Accessed: 22 October 2026).</w:t>
      </w:r>
    </w:p>
    <w:p w14:paraId="333B8419" w14:textId="77777777" w:rsidR="006B4F6E" w:rsidRPr="006B4F6E" w:rsidRDefault="006B4F6E" w:rsidP="006B4F6E">
      <w:pPr>
        <w:spacing w:line="360" w:lineRule="auto"/>
        <w:rPr>
          <w:rFonts w:ascii="Arial" w:hAnsi="Arial" w:cs="Arial"/>
        </w:rPr>
      </w:pPr>
      <w:r w:rsidRPr="006B4F6E">
        <w:rPr>
          <w:rFonts w:ascii="Arial" w:hAnsi="Arial" w:cs="Arial"/>
        </w:rPr>
        <w:t xml:space="preserve">Global Initiative for Asthma (2026) </w:t>
      </w:r>
      <w:r w:rsidRPr="006B4F6E">
        <w:rPr>
          <w:rFonts w:ascii="Arial" w:hAnsi="Arial" w:cs="Arial"/>
          <w:i/>
          <w:iCs/>
        </w:rPr>
        <w:t>Global strategy for asthma management and prevention</w:t>
      </w:r>
      <w:r w:rsidRPr="006B4F6E">
        <w:rPr>
          <w:rFonts w:ascii="Arial" w:hAnsi="Arial" w:cs="Arial"/>
        </w:rPr>
        <w:t xml:space="preserve">. Available at: </w:t>
      </w:r>
      <w:hyperlink r:id="rId9" w:history="1">
        <w:r w:rsidRPr="006B4F6E">
          <w:rPr>
            <w:rStyle w:val="Hyperlink"/>
            <w:rFonts w:ascii="Arial" w:hAnsi="Arial" w:cs="Arial"/>
          </w:rPr>
          <w:t>https://ginasthma.org/2026-gina-strategy-report/</w:t>
        </w:r>
      </w:hyperlink>
      <w:r w:rsidRPr="006B4F6E">
        <w:rPr>
          <w:rFonts w:ascii="Arial" w:hAnsi="Arial" w:cs="Arial"/>
        </w:rPr>
        <w:t xml:space="preserve"> (Accessed: 22 October 2026).</w:t>
      </w:r>
    </w:p>
    <w:p w14:paraId="0D478C40" w14:textId="77777777" w:rsidR="006B4F6E" w:rsidRPr="006B4F6E" w:rsidRDefault="006B4F6E" w:rsidP="006B4F6E">
      <w:pPr>
        <w:spacing w:line="360" w:lineRule="auto"/>
        <w:rPr>
          <w:rFonts w:ascii="Arial" w:hAnsi="Arial" w:cs="Arial"/>
        </w:rPr>
      </w:pPr>
      <w:r w:rsidRPr="006B4F6E">
        <w:rPr>
          <w:rFonts w:ascii="Arial" w:hAnsi="Arial" w:cs="Arial"/>
        </w:rPr>
        <w:t xml:space="preserve">Hall, J.E. (2021) </w:t>
      </w:r>
      <w:r w:rsidRPr="006B4F6E">
        <w:rPr>
          <w:rFonts w:ascii="Arial" w:hAnsi="Arial" w:cs="Arial"/>
          <w:i/>
          <w:iCs/>
        </w:rPr>
        <w:t>Guyton and Hall textbook of medical physiology</w:t>
      </w:r>
      <w:r w:rsidRPr="006B4F6E">
        <w:rPr>
          <w:rFonts w:ascii="Arial" w:hAnsi="Arial" w:cs="Arial"/>
        </w:rPr>
        <w:t>. 14th edn. Philadelphia: Elsevier.</w:t>
      </w:r>
    </w:p>
    <w:p w14:paraId="0CDC2C93" w14:textId="77777777" w:rsidR="006B4F6E" w:rsidRPr="006B4F6E" w:rsidRDefault="006B4F6E" w:rsidP="006B4F6E">
      <w:pPr>
        <w:spacing w:line="360" w:lineRule="auto"/>
        <w:rPr>
          <w:rFonts w:ascii="Arial" w:hAnsi="Arial" w:cs="Arial"/>
        </w:rPr>
      </w:pPr>
      <w:r w:rsidRPr="006B4F6E">
        <w:rPr>
          <w:rFonts w:ascii="Arial" w:hAnsi="Arial" w:cs="Arial"/>
        </w:rPr>
        <w:t xml:space="preserve">National Heart, Lung, and Blood Institute (n.d.) </w:t>
      </w:r>
      <w:r w:rsidRPr="006B4F6E">
        <w:rPr>
          <w:rFonts w:ascii="Arial" w:hAnsi="Arial" w:cs="Arial"/>
          <w:i/>
          <w:iCs/>
        </w:rPr>
        <w:t>How the lungs work: The respiratory system</w:t>
      </w:r>
      <w:r w:rsidRPr="006B4F6E">
        <w:rPr>
          <w:rFonts w:ascii="Arial" w:hAnsi="Arial" w:cs="Arial"/>
        </w:rPr>
        <w:t xml:space="preserve">. Available at: </w:t>
      </w:r>
      <w:hyperlink r:id="rId10" w:history="1">
        <w:r w:rsidRPr="006B4F6E">
          <w:rPr>
            <w:rStyle w:val="Hyperlink"/>
            <w:rFonts w:ascii="Arial" w:hAnsi="Arial" w:cs="Arial"/>
          </w:rPr>
          <w:t>https://www.nhlbi.nih.gov/health/lungs/respiratory-system</w:t>
        </w:r>
      </w:hyperlink>
      <w:r w:rsidRPr="006B4F6E">
        <w:rPr>
          <w:rFonts w:ascii="Arial" w:hAnsi="Arial" w:cs="Arial"/>
        </w:rPr>
        <w:t xml:space="preserve"> (Accessed: 22 October 2026).</w:t>
      </w:r>
    </w:p>
    <w:p w14:paraId="75A6B527" w14:textId="77777777" w:rsidR="006B4F6E" w:rsidRPr="006B4F6E" w:rsidRDefault="006B4F6E" w:rsidP="006B4F6E">
      <w:pPr>
        <w:spacing w:line="360" w:lineRule="auto"/>
        <w:rPr>
          <w:rFonts w:ascii="Arial" w:hAnsi="Arial" w:cs="Arial"/>
        </w:rPr>
      </w:pPr>
      <w:r w:rsidRPr="006B4F6E">
        <w:rPr>
          <w:rFonts w:ascii="Arial" w:hAnsi="Arial" w:cs="Arial"/>
        </w:rPr>
        <w:t xml:space="preserve">National Institute for Health and Care Excellence (2024) </w:t>
      </w:r>
      <w:r w:rsidRPr="006B4F6E">
        <w:rPr>
          <w:rFonts w:ascii="Arial" w:hAnsi="Arial" w:cs="Arial"/>
          <w:i/>
          <w:iCs/>
        </w:rPr>
        <w:t>Asthma: diagnosis, monitoring and chronic asthma management (BTS, NICE, SIGN) (NG245)</w:t>
      </w:r>
      <w:r w:rsidRPr="006B4F6E">
        <w:rPr>
          <w:rFonts w:ascii="Arial" w:hAnsi="Arial" w:cs="Arial"/>
        </w:rPr>
        <w:t xml:space="preserve">. Available at: </w:t>
      </w:r>
      <w:hyperlink r:id="rId11" w:history="1">
        <w:r w:rsidRPr="006B4F6E">
          <w:rPr>
            <w:rStyle w:val="Hyperlink"/>
            <w:rFonts w:ascii="Arial" w:hAnsi="Arial" w:cs="Arial"/>
          </w:rPr>
          <w:t>https://www.nice.org.uk/guidance/ng245</w:t>
        </w:r>
      </w:hyperlink>
      <w:r w:rsidRPr="006B4F6E">
        <w:rPr>
          <w:rFonts w:ascii="Arial" w:hAnsi="Arial" w:cs="Arial"/>
        </w:rPr>
        <w:t xml:space="preserve"> (Accessed: 22 October 2026).</w:t>
      </w:r>
    </w:p>
    <w:p w14:paraId="17808A63" w14:textId="77777777" w:rsidR="006B4F6E" w:rsidRPr="006B4F6E" w:rsidRDefault="006B4F6E" w:rsidP="006B4F6E">
      <w:pPr>
        <w:spacing w:line="360" w:lineRule="auto"/>
        <w:rPr>
          <w:rFonts w:ascii="Arial" w:hAnsi="Arial" w:cs="Arial"/>
        </w:rPr>
      </w:pPr>
      <w:r w:rsidRPr="006B4F6E">
        <w:rPr>
          <w:rFonts w:ascii="Arial" w:hAnsi="Arial" w:cs="Arial"/>
        </w:rPr>
        <w:t xml:space="preserve">NHS (n.d.) </w:t>
      </w:r>
      <w:r w:rsidRPr="006B4F6E">
        <w:rPr>
          <w:rFonts w:ascii="Arial" w:hAnsi="Arial" w:cs="Arial"/>
          <w:i/>
          <w:iCs/>
        </w:rPr>
        <w:t>Asthma</w:t>
      </w:r>
      <w:r w:rsidRPr="006B4F6E">
        <w:rPr>
          <w:rFonts w:ascii="Arial" w:hAnsi="Arial" w:cs="Arial"/>
        </w:rPr>
        <w:t xml:space="preserve">. Available at: </w:t>
      </w:r>
      <w:hyperlink r:id="rId12" w:history="1">
        <w:r w:rsidRPr="006B4F6E">
          <w:rPr>
            <w:rStyle w:val="Hyperlink"/>
            <w:rFonts w:ascii="Arial" w:hAnsi="Arial" w:cs="Arial"/>
          </w:rPr>
          <w:t>https://www.nhs.uk/conditions/asthma/</w:t>
        </w:r>
      </w:hyperlink>
      <w:r w:rsidRPr="006B4F6E">
        <w:rPr>
          <w:rFonts w:ascii="Arial" w:hAnsi="Arial" w:cs="Arial"/>
        </w:rPr>
        <w:t xml:space="preserve"> (Accessed: 22 October 2026).</w:t>
      </w:r>
    </w:p>
    <w:p w14:paraId="3949BD20" w14:textId="77777777" w:rsidR="006B4F6E" w:rsidRPr="006B4F6E" w:rsidRDefault="006B4F6E" w:rsidP="006B4F6E">
      <w:pPr>
        <w:spacing w:line="360" w:lineRule="auto"/>
        <w:rPr>
          <w:rFonts w:ascii="Arial" w:hAnsi="Arial" w:cs="Arial"/>
        </w:rPr>
      </w:pPr>
      <w:r w:rsidRPr="006B4F6E">
        <w:rPr>
          <w:rFonts w:ascii="Arial" w:hAnsi="Arial" w:cs="Arial"/>
        </w:rPr>
        <w:t xml:space="preserve">World Health Organization (2024) </w:t>
      </w:r>
      <w:r w:rsidRPr="006B4F6E">
        <w:rPr>
          <w:rFonts w:ascii="Arial" w:hAnsi="Arial" w:cs="Arial"/>
          <w:i/>
          <w:iCs/>
        </w:rPr>
        <w:t>Tobacco and asthma</w:t>
      </w:r>
      <w:r w:rsidRPr="006B4F6E">
        <w:rPr>
          <w:rFonts w:ascii="Arial" w:hAnsi="Arial" w:cs="Arial"/>
        </w:rPr>
        <w:t xml:space="preserve">. Available at: </w:t>
      </w:r>
      <w:hyperlink r:id="rId13" w:history="1">
        <w:r w:rsidRPr="006B4F6E">
          <w:rPr>
            <w:rStyle w:val="Hyperlink"/>
            <w:rFonts w:ascii="Arial" w:hAnsi="Arial" w:cs="Arial"/>
          </w:rPr>
          <w:t>https://www.who.int/publications/i/item/9789240097537</w:t>
        </w:r>
      </w:hyperlink>
      <w:r w:rsidRPr="006B4F6E">
        <w:rPr>
          <w:rFonts w:ascii="Arial" w:hAnsi="Arial" w:cs="Arial"/>
        </w:rPr>
        <w:t xml:space="preserve"> (Accessed: 22 October 2026).</w:t>
      </w:r>
    </w:p>
    <w:p w14:paraId="5CE94133" w14:textId="77777777" w:rsidR="006B4F6E" w:rsidRPr="006B4F6E" w:rsidRDefault="006B4F6E" w:rsidP="006B4F6E">
      <w:pPr>
        <w:spacing w:line="360" w:lineRule="auto"/>
        <w:rPr>
          <w:rFonts w:ascii="Arial" w:hAnsi="Arial" w:cs="Arial"/>
        </w:rPr>
      </w:pPr>
      <w:r w:rsidRPr="006B4F6E">
        <w:rPr>
          <w:rFonts w:ascii="Arial" w:hAnsi="Arial" w:cs="Arial"/>
        </w:rPr>
        <w:t xml:space="preserve">World Health Organization (2026) </w:t>
      </w:r>
      <w:r w:rsidRPr="006B4F6E">
        <w:rPr>
          <w:rFonts w:ascii="Arial" w:hAnsi="Arial" w:cs="Arial"/>
          <w:i/>
          <w:iCs/>
        </w:rPr>
        <w:t>Asthma</w:t>
      </w:r>
      <w:r w:rsidRPr="006B4F6E">
        <w:rPr>
          <w:rFonts w:ascii="Arial" w:hAnsi="Arial" w:cs="Arial"/>
        </w:rPr>
        <w:t xml:space="preserve">. Available at: </w:t>
      </w:r>
      <w:hyperlink r:id="rId14" w:history="1">
        <w:r w:rsidRPr="006B4F6E">
          <w:rPr>
            <w:rStyle w:val="Hyperlink"/>
            <w:rFonts w:ascii="Arial" w:hAnsi="Arial" w:cs="Arial"/>
          </w:rPr>
          <w:t>https://www.who.int/en/news-room/fact-sheets/detail//asthma</w:t>
        </w:r>
      </w:hyperlink>
      <w:r w:rsidRPr="006B4F6E">
        <w:rPr>
          <w:rFonts w:ascii="Arial" w:hAnsi="Arial" w:cs="Arial"/>
        </w:rPr>
        <w:t xml:space="preserve"> (Accessed: 22 October 2026).</w:t>
      </w:r>
    </w:p>
    <w:p w14:paraId="7B7733CA" w14:textId="77777777" w:rsidR="006B4F6E" w:rsidRPr="006B4F6E" w:rsidRDefault="006B4F6E" w:rsidP="006B4F6E">
      <w:pPr>
        <w:spacing w:line="360" w:lineRule="auto"/>
        <w:rPr>
          <w:rFonts w:ascii="Arial" w:hAnsi="Arial" w:cs="Arial"/>
        </w:rPr>
      </w:pPr>
    </w:p>
    <w:sectPr w:rsidR="006B4F6E" w:rsidRPr="006B4F6E" w:rsidSect="006B4F6E">
      <w:footerReference w:type="default" r:id="rId15"/>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6A6A6" w14:textId="77777777" w:rsidR="008A2616" w:rsidRDefault="008A2616" w:rsidP="003E2786">
      <w:pPr>
        <w:spacing w:after="0" w:line="240" w:lineRule="auto"/>
      </w:pPr>
      <w:r>
        <w:separator/>
      </w:r>
    </w:p>
  </w:endnote>
  <w:endnote w:type="continuationSeparator" w:id="0">
    <w:p w14:paraId="02513CD7" w14:textId="77777777" w:rsidR="008A2616" w:rsidRDefault="008A2616" w:rsidP="003E2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4765515"/>
      <w:docPartObj>
        <w:docPartGallery w:val="Page Numbers (Bottom of Page)"/>
        <w:docPartUnique/>
      </w:docPartObj>
    </w:sdtPr>
    <w:sdtEndPr>
      <w:rPr>
        <w:noProof/>
      </w:rPr>
    </w:sdtEndPr>
    <w:sdtContent>
      <w:p w14:paraId="3511594E" w14:textId="77777777" w:rsidR="003E2786" w:rsidRDefault="003E2786">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759BC684" w14:textId="77777777" w:rsidR="003E2786" w:rsidRDefault="003E2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A4808" w14:textId="77777777" w:rsidR="008A2616" w:rsidRDefault="008A2616" w:rsidP="003E2786">
      <w:pPr>
        <w:spacing w:after="0" w:line="240" w:lineRule="auto"/>
      </w:pPr>
      <w:r>
        <w:separator/>
      </w:r>
    </w:p>
  </w:footnote>
  <w:footnote w:type="continuationSeparator" w:id="0">
    <w:p w14:paraId="3426BABC" w14:textId="77777777" w:rsidR="008A2616" w:rsidRDefault="008A2616" w:rsidP="003E27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4F6E"/>
    <w:rsid w:val="00286D6C"/>
    <w:rsid w:val="002F6141"/>
    <w:rsid w:val="003E2786"/>
    <w:rsid w:val="00480533"/>
    <w:rsid w:val="00522A68"/>
    <w:rsid w:val="005D5EFA"/>
    <w:rsid w:val="006B4F6E"/>
    <w:rsid w:val="00754A09"/>
    <w:rsid w:val="008A2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04BCA"/>
  <w15:docId w15:val="{DBB47059-4FAF-4445-BBC5-1ACDD76BE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4F6E"/>
    <w:rPr>
      <w:color w:val="0000FF" w:themeColor="hyperlink"/>
      <w:u w:val="single"/>
    </w:rPr>
  </w:style>
  <w:style w:type="paragraph" w:styleId="NormalWeb">
    <w:name w:val="Normal (Web)"/>
    <w:basedOn w:val="Normal"/>
    <w:uiPriority w:val="99"/>
    <w:semiHidden/>
    <w:unhideWhenUsed/>
    <w:rsid w:val="006B4F6E"/>
    <w:rPr>
      <w:rFonts w:ascii="Times New Roman" w:hAnsi="Times New Roman" w:cs="Times New Roman"/>
      <w:sz w:val="24"/>
      <w:szCs w:val="24"/>
    </w:rPr>
  </w:style>
  <w:style w:type="paragraph" w:styleId="Header">
    <w:name w:val="header"/>
    <w:basedOn w:val="Normal"/>
    <w:link w:val="HeaderChar"/>
    <w:uiPriority w:val="99"/>
    <w:unhideWhenUsed/>
    <w:rsid w:val="003E2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786"/>
  </w:style>
  <w:style w:type="paragraph" w:styleId="Footer">
    <w:name w:val="footer"/>
    <w:basedOn w:val="Normal"/>
    <w:link w:val="FooterChar"/>
    <w:uiPriority w:val="99"/>
    <w:unhideWhenUsed/>
    <w:rsid w:val="003E2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49617">
      <w:bodyDiv w:val="1"/>
      <w:marLeft w:val="0"/>
      <w:marRight w:val="0"/>
      <w:marTop w:val="0"/>
      <w:marBottom w:val="0"/>
      <w:divBdr>
        <w:top w:val="none" w:sz="0" w:space="0" w:color="auto"/>
        <w:left w:val="none" w:sz="0" w:space="0" w:color="auto"/>
        <w:bottom w:val="none" w:sz="0" w:space="0" w:color="auto"/>
        <w:right w:val="none" w:sz="0" w:space="0" w:color="auto"/>
      </w:divBdr>
    </w:div>
    <w:div w:id="123692776">
      <w:bodyDiv w:val="1"/>
      <w:marLeft w:val="0"/>
      <w:marRight w:val="0"/>
      <w:marTop w:val="0"/>
      <w:marBottom w:val="0"/>
      <w:divBdr>
        <w:top w:val="none" w:sz="0" w:space="0" w:color="auto"/>
        <w:left w:val="none" w:sz="0" w:space="0" w:color="auto"/>
        <w:bottom w:val="none" w:sz="0" w:space="0" w:color="auto"/>
        <w:right w:val="none" w:sz="0" w:space="0" w:color="auto"/>
      </w:divBdr>
    </w:div>
    <w:div w:id="279462420">
      <w:bodyDiv w:val="1"/>
      <w:marLeft w:val="0"/>
      <w:marRight w:val="0"/>
      <w:marTop w:val="0"/>
      <w:marBottom w:val="0"/>
      <w:divBdr>
        <w:top w:val="none" w:sz="0" w:space="0" w:color="auto"/>
        <w:left w:val="none" w:sz="0" w:space="0" w:color="auto"/>
        <w:bottom w:val="none" w:sz="0" w:space="0" w:color="auto"/>
        <w:right w:val="none" w:sz="0" w:space="0" w:color="auto"/>
      </w:divBdr>
    </w:div>
    <w:div w:id="401102718">
      <w:bodyDiv w:val="1"/>
      <w:marLeft w:val="0"/>
      <w:marRight w:val="0"/>
      <w:marTop w:val="0"/>
      <w:marBottom w:val="0"/>
      <w:divBdr>
        <w:top w:val="none" w:sz="0" w:space="0" w:color="auto"/>
        <w:left w:val="none" w:sz="0" w:space="0" w:color="auto"/>
        <w:bottom w:val="none" w:sz="0" w:space="0" w:color="auto"/>
        <w:right w:val="none" w:sz="0" w:space="0" w:color="auto"/>
      </w:divBdr>
    </w:div>
    <w:div w:id="491718985">
      <w:bodyDiv w:val="1"/>
      <w:marLeft w:val="0"/>
      <w:marRight w:val="0"/>
      <w:marTop w:val="0"/>
      <w:marBottom w:val="0"/>
      <w:divBdr>
        <w:top w:val="none" w:sz="0" w:space="0" w:color="auto"/>
        <w:left w:val="none" w:sz="0" w:space="0" w:color="auto"/>
        <w:bottom w:val="none" w:sz="0" w:space="0" w:color="auto"/>
        <w:right w:val="none" w:sz="0" w:space="0" w:color="auto"/>
      </w:divBdr>
    </w:div>
    <w:div w:id="76018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asthma/control/" TargetMode="External" /><Relationship Id="rId13" Type="http://schemas.openxmlformats.org/officeDocument/2006/relationships/hyperlink" Target="https://www.who.int/publications/i/item/9789240097537" TargetMode="External" /><Relationship Id="rId3" Type="http://schemas.openxmlformats.org/officeDocument/2006/relationships/webSettings" Target="webSettings.xml" /><Relationship Id="rId7" Type="http://schemas.openxmlformats.org/officeDocument/2006/relationships/hyperlink" Target="https://www.cdc.gov/asthma/respiratory-infections/index.html" TargetMode="External" /><Relationship Id="rId12" Type="http://schemas.openxmlformats.org/officeDocument/2006/relationships/hyperlink" Target="https://www.nhs.uk/conditions/asthma/" TargetMode="External" /><Relationship Id="rId17"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hyperlink" Target="https://www.asthmaandlung.org.uk/symptoms-tests-treatments/tests/peak-flow" TargetMode="External" /><Relationship Id="rId11" Type="http://schemas.openxmlformats.org/officeDocument/2006/relationships/hyperlink" Target="https://www.nice.org.uk/guidance/ng245" TargetMode="External" /><Relationship Id="rId5" Type="http://schemas.openxmlformats.org/officeDocument/2006/relationships/endnotes" Target="endnotes.xml" /><Relationship Id="rId15" Type="http://schemas.openxmlformats.org/officeDocument/2006/relationships/footer" Target="footer1.xml" /><Relationship Id="rId10" Type="http://schemas.openxmlformats.org/officeDocument/2006/relationships/hyperlink" Target="https://www.nhlbi.nih.gov/health/lungs/respiratory-system" TargetMode="External" /><Relationship Id="rId4" Type="http://schemas.openxmlformats.org/officeDocument/2006/relationships/footnotes" Target="footnotes.xml" /><Relationship Id="rId9" Type="http://schemas.openxmlformats.org/officeDocument/2006/relationships/hyperlink" Target="https://ginasthma.org/2026-gina-strategy-report/" TargetMode="External" /><Relationship Id="rId14" Type="http://schemas.openxmlformats.org/officeDocument/2006/relationships/hyperlink" Target="https://www.who.int/en/news-room/fact-sheets/detail/asthm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2487</Words>
  <Characters>14180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kiranshahzad</dc:creator>
  <cp:lastModifiedBy>Wasif Shahzad</cp:lastModifiedBy>
  <cp:revision>2</cp:revision>
  <dcterms:created xsi:type="dcterms:W3CDTF">2026-10-25T12:15:00Z</dcterms:created>
  <dcterms:modified xsi:type="dcterms:W3CDTF">2026-10-25T12:15:00Z</dcterms:modified>
</cp:coreProperties>
</file>