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409499024"/>
        <w:docPartObj>
          <w:docPartGallery w:val="Cover Pages"/>
          <w:docPartUnique/>
        </w:docPartObj>
      </w:sdtPr>
      <w:sdtEndPr/>
      <w:sdtContent>
        <w:p w14:paraId="48C71843" w14:textId="6EF40D86" w:rsidR="005A3441" w:rsidRDefault="005A3441"/>
        <w:p w14:paraId="38C6E4D4" w14:textId="23B7B276" w:rsidR="005A3441" w:rsidRDefault="005A3441">
          <w:pPr>
            <w:spacing w:after="160" w:line="259" w:lineRule="auto"/>
          </w:pPr>
          <w:r>
            <w:rPr>
              <w:noProof/>
            </w:rPr>
            <mc:AlternateContent>
              <mc:Choice Requires="wps">
                <w:drawing>
                  <wp:anchor distT="0" distB="0" distL="114300" distR="114300" simplePos="0" relativeHeight="251659264" behindDoc="1" locked="0" layoutInCell="1" allowOverlap="1" wp14:anchorId="18FA9E0E" wp14:editId="2E045425">
                    <wp:simplePos x="0" y="0"/>
                    <wp:positionH relativeFrom="margin">
                      <wp:align>center</wp:align>
                    </wp:positionH>
                    <wp:positionV relativeFrom="page">
                      <wp:posOffset>3231515</wp:posOffset>
                    </wp:positionV>
                    <wp:extent cx="7034530" cy="2282190"/>
                    <wp:effectExtent l="0" t="0" r="8255" b="381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22821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D1B96F" w14:textId="77777777" w:rsidR="005A3441" w:rsidRDefault="005A3441" w:rsidP="005A3441">
                                <w:pPr>
                                  <w:spacing w:before="240" w:after="240" w:line="240" w:lineRule="auto"/>
                                  <w:rPr>
                                    <w:rFonts w:ascii="Times New Roman" w:eastAsia="Times New Roman" w:hAnsi="Times New Roman" w:cs="Times New Roman"/>
                                    <w:sz w:val="24"/>
                                    <w:szCs w:val="24"/>
                                  </w:rPr>
                                </w:pPr>
                                <w:r>
                                  <w:rPr>
                                    <w:rFonts w:ascii="Arial" w:eastAsia="Times New Roman" w:hAnsi="Arial" w:cs="Arial"/>
                                    <w:color w:val="000000"/>
                                    <w:sz w:val="44"/>
                                    <w:szCs w:val="44"/>
                                  </w:rPr>
                                  <w:t>Name: Latheisha Brewster</w:t>
                                </w:r>
                              </w:p>
                              <w:p w14:paraId="3FC396B7" w14:textId="77777777" w:rsidR="005A3441" w:rsidRDefault="005A3441" w:rsidP="005A3441">
                                <w:pPr>
                                  <w:spacing w:before="240" w:after="240" w:line="240" w:lineRule="auto"/>
                                  <w:rPr>
                                    <w:rFonts w:ascii="Times New Roman" w:eastAsia="Times New Roman" w:hAnsi="Times New Roman" w:cs="Times New Roman"/>
                                    <w:sz w:val="24"/>
                                    <w:szCs w:val="24"/>
                                  </w:rPr>
                                </w:pPr>
                                <w:r>
                                  <w:rPr>
                                    <w:rFonts w:ascii="Arial" w:eastAsia="Times New Roman" w:hAnsi="Arial" w:cs="Arial"/>
                                    <w:color w:val="000000"/>
                                    <w:sz w:val="44"/>
                                    <w:szCs w:val="44"/>
                                  </w:rPr>
                                  <w:t>Title: Assessment 2 Sustainability Plan</w:t>
                                </w:r>
                              </w:p>
                              <w:p w14:paraId="4D79B795" w14:textId="77777777" w:rsidR="005A3441" w:rsidRDefault="005A3441" w:rsidP="005A3441">
                                <w:pPr>
                                  <w:spacing w:before="240" w:after="240" w:line="240" w:lineRule="auto"/>
                                  <w:rPr>
                                    <w:rFonts w:ascii="Arial" w:eastAsia="Times New Roman" w:hAnsi="Arial" w:cs="Arial"/>
                                    <w:color w:val="000000"/>
                                    <w:sz w:val="44"/>
                                    <w:szCs w:val="44"/>
                                  </w:rPr>
                                </w:pPr>
                                <w:r>
                                  <w:rPr>
                                    <w:rFonts w:ascii="Arial" w:eastAsia="Times New Roman" w:hAnsi="Arial" w:cs="Arial"/>
                                    <w:color w:val="000000"/>
                                    <w:sz w:val="44"/>
                                    <w:szCs w:val="44"/>
                                  </w:rPr>
                                  <w:t>Course: BMSP7003D: Embedding Sustainability within organisations</w:t>
                                </w:r>
                              </w:p>
                              <w:p w14:paraId="54011673" w14:textId="77777777" w:rsidR="005A3441" w:rsidRDefault="005A344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18FA9E0E" id="_x0000_t202" coordsize="21600,21600" o:spt="202" path="m,l,21600r21600,l21600,xe">
                    <v:stroke joinstyle="miter"/>
                    <v:path gradientshapeok="t" o:connecttype="rect"/>
                  </v:shapetype>
                  <v:shape id="Text Box 1" o:spid="_x0000_s1026" type="#_x0000_t202" alt="Cover page content layout" style="position:absolute;margin-left:0;margin-top:254.45pt;width:553.9pt;height:179.7pt;z-index:-251657216;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" filled="f" stroked="f" strokeweight=".5pt">
                    <v:textbox inset="0,0,0,0">
                      <w:txbxContent>
                        <w:p w14:paraId="23D1B96F" w14:textId="77777777" w:rsidR="005A3441" w:rsidRDefault="005A3441" w:rsidP="005A3441">
                          <w:pPr>
                            <w:spacing w:before="240" w:after="240" w:line="240" w:lineRule="auto"/>
                            <w:rPr>
                              <w:rFonts w:ascii="Times New Roman" w:eastAsia="Times New Roman" w:hAnsi="Times New Roman" w:cs="Times New Roman"/>
                              <w:sz w:val="24"/>
                              <w:szCs w:val="24"/>
                            </w:rPr>
                          </w:pPr>
                          <w:r>
                            <w:rPr>
                              <w:rFonts w:ascii="Arial" w:eastAsia="Times New Roman" w:hAnsi="Arial" w:cs="Arial"/>
                              <w:color w:val="000000"/>
                              <w:sz w:val="44"/>
                              <w:szCs w:val="44"/>
                            </w:rPr>
                            <w:t>Name: Latheisha Br</w:t>
                          </w:r>
                          <w:bookmarkStart w:id="1" w:name="_GoBack"/>
                          <w:bookmarkEnd w:id="1"/>
                          <w:r>
                            <w:rPr>
                              <w:rFonts w:ascii="Arial" w:eastAsia="Times New Roman" w:hAnsi="Arial" w:cs="Arial"/>
                              <w:color w:val="000000"/>
                              <w:sz w:val="44"/>
                              <w:szCs w:val="44"/>
                            </w:rPr>
                            <w:t>ewster</w:t>
                          </w:r>
                        </w:p>
                        <w:p w14:paraId="3FC396B7" w14:textId="77777777" w:rsidR="005A3441" w:rsidRDefault="005A3441" w:rsidP="005A3441">
                          <w:pPr>
                            <w:spacing w:before="240" w:after="240" w:line="240" w:lineRule="auto"/>
                            <w:rPr>
                              <w:rFonts w:ascii="Times New Roman" w:eastAsia="Times New Roman" w:hAnsi="Times New Roman" w:cs="Times New Roman"/>
                              <w:sz w:val="24"/>
                              <w:szCs w:val="24"/>
                            </w:rPr>
                          </w:pPr>
                          <w:r>
                            <w:rPr>
                              <w:rFonts w:ascii="Arial" w:eastAsia="Times New Roman" w:hAnsi="Arial" w:cs="Arial"/>
                              <w:color w:val="000000"/>
                              <w:sz w:val="44"/>
                              <w:szCs w:val="44"/>
                            </w:rPr>
                            <w:t>Title: Assessment 2 Sustainability Plan</w:t>
                          </w:r>
                        </w:p>
                        <w:p w14:paraId="4D79B795" w14:textId="77777777" w:rsidR="005A3441" w:rsidRDefault="005A3441" w:rsidP="005A3441">
                          <w:pPr>
                            <w:spacing w:before="240" w:after="240" w:line="240" w:lineRule="auto"/>
                            <w:rPr>
                              <w:rFonts w:ascii="Arial" w:eastAsia="Times New Roman" w:hAnsi="Arial" w:cs="Arial"/>
                              <w:color w:val="000000"/>
                              <w:sz w:val="44"/>
                              <w:szCs w:val="44"/>
                            </w:rPr>
                          </w:pPr>
                          <w:r>
                            <w:rPr>
                              <w:rFonts w:ascii="Arial" w:eastAsia="Times New Roman" w:hAnsi="Arial" w:cs="Arial"/>
                              <w:color w:val="000000"/>
                              <w:sz w:val="44"/>
                              <w:szCs w:val="44"/>
                            </w:rPr>
                            <w:t>Course: BMSP7003D: Embedding Sustainability within organisations</w:t>
                          </w:r>
                        </w:p>
                        <w:p w14:paraId="54011673" w14:textId="77777777" w:rsidR="005A3441" w:rsidRDefault="005A3441"/>
                      </w:txbxContent>
                    </v:textbox>
                    <w10:wrap anchorx="margin" anchory="page"/>
                  </v:shape>
                </w:pict>
              </mc:Fallback>
            </mc:AlternateContent>
          </w:r>
          <w:r>
            <w:br w:type="page"/>
          </w:r>
        </w:p>
      </w:sdtContent>
    </w:sdt>
    <w:p w14:paraId="24B3B9CA" w14:textId="77777777" w:rsidR="005A3441" w:rsidRDefault="005A3441" w:rsidP="005A3441">
      <w:pPr>
        <w:spacing w:before="240" w:after="240" w:line="240" w:lineRule="auto"/>
        <w:jc w:val="center"/>
        <w:rPr>
          <w:rFonts w:ascii="Times New Roman" w:eastAsia="Times New Roman" w:hAnsi="Times New Roman" w:cs="Times New Roman"/>
          <w:sz w:val="24"/>
          <w:szCs w:val="24"/>
        </w:rPr>
      </w:pPr>
      <w:r>
        <w:rPr>
          <w:rFonts w:ascii="Arial" w:eastAsia="Times New Roman" w:hAnsi="Arial" w:cs="Arial"/>
          <w:b/>
          <w:bCs/>
          <w:color w:val="88B06A"/>
          <w:sz w:val="84"/>
          <w:szCs w:val="84"/>
        </w:rPr>
        <w:lastRenderedPageBreak/>
        <w:t>Nature Care SVG</w:t>
      </w:r>
    </w:p>
    <w:p w14:paraId="1DEB45EA" w14:textId="77777777" w:rsidR="005A3441" w:rsidRDefault="005A3441" w:rsidP="005A3441">
      <w:pPr>
        <w:spacing w:before="240" w:after="240" w:line="240" w:lineRule="auto"/>
        <w:jc w:val="center"/>
        <w:rPr>
          <w:rFonts w:ascii="Times New Roman" w:eastAsia="Times New Roman" w:hAnsi="Times New Roman" w:cs="Times New Roman"/>
          <w:sz w:val="24"/>
          <w:szCs w:val="24"/>
        </w:rPr>
      </w:pPr>
      <w:r>
        <w:rPr>
          <w:rFonts w:ascii="Arial" w:eastAsia="Times New Roman" w:hAnsi="Arial" w:cs="Arial"/>
          <w:b/>
          <w:bCs/>
          <w:color w:val="88B06A"/>
          <w:sz w:val="24"/>
          <w:szCs w:val="24"/>
        </w:rPr>
        <w:t>SUSTAINABILITY PLAN 2023-2028</w:t>
      </w:r>
    </w:p>
    <w:p w14:paraId="65E5D914" w14:textId="77777777" w:rsidR="005A3441" w:rsidRDefault="005A3441" w:rsidP="005A3441">
      <w:pPr>
        <w:spacing w:before="240" w:after="240" w:line="240" w:lineRule="auto"/>
        <w:rPr>
          <w:rFonts w:ascii="Times New Roman" w:eastAsia="Times New Roman" w:hAnsi="Times New Roman" w:cs="Times New Roman"/>
          <w:sz w:val="24"/>
          <w:szCs w:val="24"/>
        </w:rPr>
      </w:pPr>
      <w:r>
        <w:rPr>
          <w:rFonts w:ascii="Arial" w:eastAsia="Times New Roman" w:hAnsi="Arial" w:cs="Arial"/>
          <w:color w:val="000000"/>
        </w:rPr>
        <w:t>  </w:t>
      </w:r>
      <w:r>
        <w:rPr>
          <w:rFonts w:ascii="Arial" w:eastAsia="Times New Roman" w:hAnsi="Arial" w:cs="Arial"/>
          <w:noProof/>
          <w:color w:val="000000"/>
        </w:rPr>
        <w:drawing>
          <wp:inline distT="0" distB="0" distL="0" distR="0" wp14:anchorId="4F9C60E3" wp14:editId="3D3DBDB4">
            <wp:extent cx="5734050" cy="3228975"/>
            <wp:effectExtent l="0" t="0" r="0" b="9525"/>
            <wp:docPr id="2" name="Picture 2" descr="https://lh5.googleusercontent.com/LPMR5wNBQYBUr1v0io3Sti_ogSDyfjjelqcEbwR8AQrikPM4GDsJ3YaP3nY4S5gWsMAHCeQfqmYu3dA5pyk6YOVNNZM9Mp3TRpmLFqoVjkQtN43k-2nnkrQD0dQoLuE6LAKegczAAvetfE9-oak_kepFwJbq6VK1txQ3butiJTGhL8PSEitFmTbBbbP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5.googleusercontent.com/LPMR5wNBQYBUr1v0io3Sti_ogSDyfjjelqcEbwR8AQrikPM4GDsJ3YaP3nY4S5gWsMAHCeQfqmYu3dA5pyk6YOVNNZM9Mp3TRpmLFqoVjkQtN43k-2nnkrQD0dQoLuE6LAKegczAAvetfE9-oak_kepFwJbq6VK1txQ3butiJTGhL8PSEitFmTbBbbP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734050" cy="3228975"/>
                    </a:xfrm>
                    <a:prstGeom prst="rect">
                      <a:avLst/>
                    </a:prstGeom>
                    <a:noFill/>
                    <a:ln>
                      <a:noFill/>
                    </a:ln>
                  </pic:spPr>
                </pic:pic>
              </a:graphicData>
            </a:graphic>
          </wp:inline>
        </w:drawing>
      </w:r>
    </w:p>
    <w:p w14:paraId="3DC5C183" w14:textId="77777777" w:rsidR="005A3441" w:rsidRDefault="005A3441" w:rsidP="005A3441">
      <w:pPr>
        <w:spacing w:before="240" w:after="240" w:line="240" w:lineRule="auto"/>
        <w:rPr>
          <w:rFonts w:ascii="Times New Roman" w:eastAsia="Times New Roman" w:hAnsi="Times New Roman" w:cs="Times New Roman"/>
          <w:sz w:val="24"/>
          <w:szCs w:val="24"/>
        </w:rPr>
      </w:pPr>
      <w:r>
        <w:rPr>
          <w:rFonts w:ascii="Arial" w:eastAsia="Times New Roman" w:hAnsi="Arial" w:cs="Arial"/>
          <w:color w:val="000000"/>
        </w:rPr>
        <w:t> </w:t>
      </w:r>
    </w:p>
    <w:p w14:paraId="669D91FC" w14:textId="77777777" w:rsidR="005A3441" w:rsidRDefault="005A3441" w:rsidP="005A3441"/>
    <w:p w14:paraId="45F650C1" w14:textId="77777777" w:rsidR="005A3441" w:rsidRDefault="005A3441" w:rsidP="005A3441"/>
    <w:p w14:paraId="1584DEA6" w14:textId="77777777" w:rsidR="005A3441" w:rsidRDefault="005A3441" w:rsidP="005A3441"/>
    <w:p w14:paraId="255E3450" w14:textId="77777777" w:rsidR="005A3441" w:rsidRDefault="005A3441" w:rsidP="005A3441"/>
    <w:p w14:paraId="2A09A8C5" w14:textId="77777777" w:rsidR="005A3441" w:rsidRDefault="005A3441" w:rsidP="005A3441"/>
    <w:p w14:paraId="50CA97C1" w14:textId="77777777" w:rsidR="005A3441" w:rsidRDefault="005A3441" w:rsidP="005A3441">
      <w:pPr>
        <w:spacing w:before="240" w:after="240" w:line="480" w:lineRule="auto"/>
        <w:jc w:val="center"/>
        <w:rPr>
          <w:rFonts w:ascii="Times New Roman" w:eastAsia="Times New Roman" w:hAnsi="Times New Roman" w:cs="Times New Roman"/>
          <w:b/>
          <w:bCs/>
          <w:color w:val="00B050"/>
          <w:sz w:val="24"/>
          <w:szCs w:val="24"/>
          <w:u w:val="single"/>
        </w:rPr>
      </w:pPr>
    </w:p>
    <w:p w14:paraId="2F4ECD2A" w14:textId="77777777" w:rsidR="005A3441" w:rsidRDefault="005A3441">
      <w:pPr>
        <w:spacing w:after="160" w:line="259" w:lineRule="auto"/>
        <w:rPr>
          <w:rFonts w:ascii="Times New Roman" w:eastAsia="Times New Roman" w:hAnsi="Times New Roman" w:cs="Times New Roman"/>
          <w:b/>
          <w:bCs/>
          <w:color w:val="00B050"/>
          <w:sz w:val="24"/>
          <w:szCs w:val="24"/>
          <w:u w:val="single"/>
        </w:rPr>
      </w:pPr>
      <w:r>
        <w:rPr>
          <w:rFonts w:ascii="Times New Roman" w:eastAsia="Times New Roman" w:hAnsi="Times New Roman" w:cs="Times New Roman"/>
          <w:b/>
          <w:bCs/>
          <w:color w:val="00B050"/>
          <w:sz w:val="24"/>
          <w:szCs w:val="24"/>
          <w:u w:val="single"/>
        </w:rPr>
        <w:br w:type="page"/>
      </w:r>
    </w:p>
    <w:p w14:paraId="24482BC3" w14:textId="4CA349B0" w:rsidR="005A3441" w:rsidRDefault="005A3441" w:rsidP="005D4FF2">
      <w:pPr>
        <w:spacing w:before="240" w:after="240" w:line="480" w:lineRule="auto"/>
        <w:rPr>
          <w:rFonts w:ascii="Times New Roman" w:eastAsia="Times New Roman" w:hAnsi="Times New Roman" w:cs="Times New Roman"/>
          <w:b/>
          <w:bCs/>
          <w:color w:val="00B050"/>
          <w:sz w:val="24"/>
          <w:szCs w:val="24"/>
          <w:u w:val="single"/>
        </w:rPr>
      </w:pPr>
      <w:r>
        <w:rPr>
          <w:rFonts w:ascii="Times New Roman" w:eastAsia="Times New Roman" w:hAnsi="Times New Roman" w:cs="Times New Roman"/>
          <w:b/>
          <w:bCs/>
          <w:color w:val="00B050"/>
          <w:sz w:val="24"/>
          <w:szCs w:val="24"/>
          <w:u w:val="single"/>
        </w:rPr>
        <w:lastRenderedPageBreak/>
        <w:t>Executive Summary</w:t>
      </w:r>
    </w:p>
    <w:p w14:paraId="7FC38CBC"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Cole (2015) recommended that all businesses whether big or small should have a sustainability plan as there are many benefits to be derived. Nature Care SVG understands the value of such and in pursuit to confirm our dedication to making SVG greener and the world at large, this sustainability plan has been formulated. We understand that our business is not insusceptible to challenges since we are operating in an uncertain and competitive market place. We are plagued with globalisation, a changing business environment, customer awareness of environmental and social challenges, scarcity and rising cost raw of materials and many more challenges. </w:t>
      </w:r>
    </w:p>
    <w:p w14:paraId="0BFB11A5"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This sustainability plan aims to give a clear description of the sustainability initiative which will be done through procurement, marketing and Operations and these will guide Nature Care SVG for the next five years.  An evaluation will be done on the impacts our sustainable initiatives may have on other organisational functions, potential benefits to Nature Care and its stakeholders, the time and resources needed for the implementation of the initiative and an assessment plan will be the highlights of this sustainability plan. </w:t>
      </w:r>
    </w:p>
    <w:p w14:paraId="39E09878" w14:textId="77777777" w:rsidR="005A3441" w:rsidRPr="005D4FF2" w:rsidRDefault="005A3441" w:rsidP="005D4FF2">
      <w:pPr>
        <w:spacing w:before="240" w:after="240" w:line="480" w:lineRule="auto"/>
        <w:rPr>
          <w:rFonts w:ascii="Times New Roman" w:eastAsia="Times New Roman" w:hAnsi="Times New Roman" w:cs="Times New Roman"/>
          <w:sz w:val="24"/>
          <w:szCs w:val="24"/>
        </w:rPr>
      </w:pPr>
      <w:r w:rsidRPr="005D4FF2">
        <w:rPr>
          <w:rFonts w:ascii="Times New Roman" w:eastAsia="Times New Roman" w:hAnsi="Times New Roman" w:cs="Times New Roman"/>
          <w:b/>
          <w:bCs/>
          <w:color w:val="00B050"/>
          <w:sz w:val="24"/>
          <w:szCs w:val="24"/>
          <w:u w:val="single"/>
        </w:rPr>
        <w:t>About Nature Care SVG</w:t>
      </w:r>
    </w:p>
    <w:p w14:paraId="78460FE7"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Nature Care SVG is a company that is involved in the cultivation and sale of plants, landscaping, garden maintenance, plant and household pest control and consultancy. We offer the best and most environmentally friendly products to facilitate the growth and maintenance of plant life of all different kinds and species.</w:t>
      </w:r>
    </w:p>
    <w:p w14:paraId="32DD08BB"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64A4B27E"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u w:val="single"/>
        </w:rPr>
        <w:sectPr w:rsidR="005A3441" w:rsidSect="005A3441">
          <w:headerReference w:type="even" r:id="rId8"/>
          <w:headerReference w:type="default" r:id="rId9"/>
          <w:footerReference w:type="even" r:id="rId10"/>
          <w:footerReference w:type="default" r:id="rId11"/>
          <w:headerReference w:type="first" r:id="rId12"/>
          <w:footerReference w:type="first" r:id="rId13"/>
          <w:pgSz w:w="11906" w:h="16838"/>
          <w:pgMar w:top="1417" w:right="1417" w:bottom="1417" w:left="1417" w:header="720" w:footer="720" w:gutter="0"/>
          <w:pgNumType w:start="0"/>
          <w:cols w:space="0"/>
          <w:titlePg/>
          <w:docGrid w:linePitch="360"/>
        </w:sectPr>
      </w:pPr>
    </w:p>
    <w:p w14:paraId="1D606D55" w14:textId="77777777" w:rsidR="005A3441" w:rsidRDefault="005A3441" w:rsidP="005A3441">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b/>
          <w:bCs/>
          <w:i/>
          <w:iCs/>
          <w:color w:val="00B050"/>
          <w:sz w:val="24"/>
          <w:szCs w:val="24"/>
          <w:u w:val="single"/>
        </w:rPr>
        <w:lastRenderedPageBreak/>
        <w:t>Present Sustainability policy of Nature Care summarised.</w:t>
      </w:r>
    </w:p>
    <w:tbl>
      <w:tblPr>
        <w:tblW w:w="0" w:type="auto"/>
        <w:tblCellMar>
          <w:top w:w="15" w:type="dxa"/>
          <w:left w:w="15" w:type="dxa"/>
          <w:bottom w:w="15" w:type="dxa"/>
          <w:right w:w="15" w:type="dxa"/>
        </w:tblCellMar>
        <w:tblLook w:val="04A0" w:firstRow="1" w:lastRow="0" w:firstColumn="1" w:lastColumn="0" w:noHBand="0" w:noVBand="1"/>
      </w:tblPr>
      <w:tblGrid>
        <w:gridCol w:w="2665"/>
        <w:gridCol w:w="2777"/>
        <w:gridCol w:w="3610"/>
      </w:tblGrid>
      <w:tr w:rsidR="005A3441" w14:paraId="49C015E1" w14:textId="77777777" w:rsidTr="003641AC">
        <w:trPr>
          <w:trHeight w:val="28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74F1C64"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Environment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100D8E2"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Social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88D248E"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Governance</w:t>
            </w:r>
          </w:p>
        </w:tc>
      </w:tr>
      <w:tr w:rsidR="005A3441" w14:paraId="321F6D17" w14:textId="77777777" w:rsidTr="003641AC">
        <w:trPr>
          <w:trHeight w:val="322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9143EB7"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1. We endlessly undertake actions that will allow us to minimise our impact on the surroundings.</w:t>
            </w:r>
          </w:p>
          <w:p w14:paraId="48B6D47D"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2. We monitor our resource consumption and emissions to the surroundings.</w:t>
            </w:r>
          </w:p>
          <w:p w14:paraId="2902895E"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15C9956"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1. We make sure that all of our employees are well taken care of and are respected.</w:t>
            </w:r>
          </w:p>
          <w:p w14:paraId="38736F4E"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2. We Contribute to the community in which we are operating and ensure its well being and development.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F81CEDD"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1. We make sure that there is the maintenance of good working relationships with all  stakeholders and that they are complying with our business’ sustainability policy.</w:t>
            </w:r>
          </w:p>
          <w:p w14:paraId="71E9D1B8" w14:textId="77777777" w:rsidR="005A3441" w:rsidRDefault="005A3441" w:rsidP="003641AC">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2.We make sure that our business operates within the confines of the laws that govern business.</w:t>
            </w:r>
          </w:p>
        </w:tc>
      </w:tr>
    </w:tbl>
    <w:p w14:paraId="7AA8DEE6"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u w:val="single"/>
        </w:rPr>
      </w:pPr>
    </w:p>
    <w:p w14:paraId="3B7C0BB3" w14:textId="77777777" w:rsidR="005A3441" w:rsidRPr="0071795D" w:rsidRDefault="005A3441" w:rsidP="005A3441">
      <w:pPr>
        <w:rPr>
          <w:rFonts w:ascii="Times New Roman" w:hAnsi="Times New Roman" w:cs="Times New Roman"/>
          <w:b/>
          <w:bCs/>
          <w:i/>
          <w:iCs/>
          <w:color w:val="00B050"/>
          <w:sz w:val="24"/>
          <w:szCs w:val="24"/>
          <w:u w:val="single"/>
        </w:rPr>
      </w:pPr>
      <w:r w:rsidRPr="0071795D">
        <w:rPr>
          <w:rFonts w:ascii="Times New Roman" w:hAnsi="Times New Roman" w:cs="Times New Roman"/>
          <w:b/>
          <w:bCs/>
          <w:i/>
          <w:iCs/>
          <w:color w:val="00B050"/>
          <w:sz w:val="24"/>
          <w:szCs w:val="24"/>
          <w:u w:val="single"/>
        </w:rPr>
        <w:t>Nature Care’s sustainability Initiative</w:t>
      </w:r>
    </w:p>
    <w:p w14:paraId="20D9AC78" w14:textId="05D054F5" w:rsidR="005A3441" w:rsidRDefault="005A3441" w:rsidP="005A3441">
      <w:pPr>
        <w:spacing w:before="240" w:after="240" w:line="480" w:lineRule="auto"/>
        <w:ind w:firstLineChars="50" w:firstLine="120"/>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In her address at COP 27 in Egypt in November 2022, Mia Ottley, Prime Minister of Barbados, a small developing state found east of SVG, posited that in order to combat  the challenges associated with climate change, there is the need for actions and not just talks. Nature Care SVG wholeheartedly believes that it is only through actions that we can tackle the problems our world face. Porter (2006) in his You tube video analytically pointed out that a lot of businesses have fallen into the trap of thinking it is expensive to function sustainably when in truth and fact functioning sustainably has major economic benefits for any </w:t>
      </w:r>
      <w:r w:rsidR="005D4FF2">
        <w:rPr>
          <w:rFonts w:ascii="Times New Roman" w:eastAsia="Times New Roman" w:hAnsi="Times New Roman" w:cs="Times New Roman"/>
          <w:color w:val="00B050"/>
          <w:sz w:val="24"/>
          <w:szCs w:val="24"/>
        </w:rPr>
        <w:t xml:space="preserve">business. </w:t>
      </w:r>
      <w:r w:rsidR="005D4FF2">
        <w:rPr>
          <w:rFonts w:ascii="Times New Roman" w:eastAsia="Times New Roman" w:hAnsi="Times New Roman" w:cs="Times New Roman"/>
          <w:color w:val="00B050"/>
          <w:sz w:val="24"/>
          <w:szCs w:val="24"/>
        </w:rPr>
        <w:lastRenderedPageBreak/>
        <w:t>Note</w:t>
      </w:r>
      <w:r>
        <w:rPr>
          <w:rFonts w:ascii="Times New Roman" w:eastAsia="Times New Roman" w:hAnsi="Times New Roman" w:cs="Times New Roman"/>
          <w:color w:val="00B050"/>
          <w:sz w:val="24"/>
          <w:szCs w:val="24"/>
        </w:rPr>
        <w:t xml:space="preserve">-worthily, we have seen the importance of what </w:t>
      </w:r>
      <w:r w:rsidR="005D4FF2">
        <w:rPr>
          <w:rFonts w:ascii="Times New Roman" w:eastAsia="Times New Roman" w:hAnsi="Times New Roman" w:cs="Times New Roman"/>
          <w:color w:val="00B050"/>
          <w:sz w:val="24"/>
          <w:szCs w:val="24"/>
        </w:rPr>
        <w:t>implementing sustainability</w:t>
      </w:r>
      <w:r>
        <w:rPr>
          <w:rFonts w:ascii="Times New Roman" w:eastAsia="Times New Roman" w:hAnsi="Times New Roman" w:cs="Times New Roman"/>
          <w:color w:val="00B050"/>
          <w:sz w:val="24"/>
          <w:szCs w:val="24"/>
        </w:rPr>
        <w:t xml:space="preserve"> initiatives can bring to the </w:t>
      </w:r>
      <w:r w:rsidR="005D4FF2">
        <w:rPr>
          <w:rFonts w:ascii="Times New Roman" w:eastAsia="Times New Roman" w:hAnsi="Times New Roman" w:cs="Times New Roman"/>
          <w:color w:val="00B050"/>
          <w:sz w:val="24"/>
          <w:szCs w:val="24"/>
        </w:rPr>
        <w:t>business. Our</w:t>
      </w:r>
      <w:r>
        <w:rPr>
          <w:rFonts w:ascii="Times New Roman" w:eastAsia="Times New Roman" w:hAnsi="Times New Roman" w:cs="Times New Roman"/>
          <w:color w:val="00B050"/>
          <w:sz w:val="24"/>
          <w:szCs w:val="24"/>
        </w:rPr>
        <w:t xml:space="preserve"> sustainability initiative will comprise </w:t>
      </w:r>
      <w:r w:rsidR="005D4FF2">
        <w:rPr>
          <w:rFonts w:ascii="Times New Roman" w:eastAsia="Times New Roman" w:hAnsi="Times New Roman" w:cs="Times New Roman"/>
          <w:color w:val="00B050"/>
          <w:sz w:val="24"/>
          <w:szCs w:val="24"/>
        </w:rPr>
        <w:t>of components</w:t>
      </w:r>
      <w:r>
        <w:rPr>
          <w:rFonts w:ascii="Times New Roman" w:eastAsia="Times New Roman" w:hAnsi="Times New Roman" w:cs="Times New Roman"/>
          <w:color w:val="00B050"/>
          <w:sz w:val="24"/>
          <w:szCs w:val="24"/>
        </w:rPr>
        <w:t xml:space="preserve"> such as sustainable procurement, sustainable </w:t>
      </w:r>
      <w:r w:rsidR="005D4FF2">
        <w:rPr>
          <w:rFonts w:ascii="Times New Roman" w:eastAsia="Times New Roman" w:hAnsi="Times New Roman" w:cs="Times New Roman"/>
          <w:color w:val="00B050"/>
          <w:sz w:val="24"/>
          <w:szCs w:val="24"/>
        </w:rPr>
        <w:t>marketing and</w:t>
      </w:r>
      <w:r>
        <w:rPr>
          <w:rFonts w:ascii="Times New Roman" w:eastAsia="Times New Roman" w:hAnsi="Times New Roman" w:cs="Times New Roman"/>
          <w:color w:val="00B050"/>
          <w:sz w:val="24"/>
          <w:szCs w:val="24"/>
        </w:rPr>
        <w:t xml:space="preserve"> sustainable operation which includes human resource management.</w:t>
      </w:r>
    </w:p>
    <w:p w14:paraId="59BA3449"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5774B34D" w14:textId="77777777" w:rsidR="005A3441" w:rsidRDefault="005A3441" w:rsidP="005D4FF2">
      <w:pPr>
        <w:spacing w:before="240" w:after="240" w:line="480" w:lineRule="auto"/>
        <w:jc w:val="center"/>
        <w:rPr>
          <w:rFonts w:ascii="Times New Roman" w:eastAsia="Times New Roman" w:hAnsi="Times New Roman" w:cs="Times New Roman"/>
          <w:color w:val="00B050"/>
          <w:sz w:val="24"/>
          <w:szCs w:val="24"/>
        </w:rPr>
      </w:pPr>
      <w:r>
        <w:rPr>
          <w:rFonts w:ascii="Times New Roman" w:eastAsia="Times New Roman" w:hAnsi="Times New Roman" w:cs="Times New Roman"/>
          <w:b/>
          <w:bCs/>
          <w:i/>
          <w:iCs/>
          <w:color w:val="00B050"/>
          <w:sz w:val="24"/>
          <w:szCs w:val="24"/>
          <w:u w:val="single"/>
        </w:rPr>
        <w:t>Sustainable Procurement</w:t>
      </w:r>
    </w:p>
    <w:p w14:paraId="330F888F" w14:textId="2A8E41D1"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 The activities undertaken by Nature Care can have an impact on the economy, environment and the society. Therefore, we are committed to making sure that the activities we carry out are sustainable and this includes our supply chain.  Although Nature Care is mainly into the production of plants and plant fertilisers which are made solely by us, we are nonetheless supplied with seeds for plants from a local company in SVG. Jia, Gong and Brown( 2019) suggested that we are living in a society where there is a heightened awareness of sustainability and many customers think about sustainability before the actually become </w:t>
      </w:r>
      <w:r w:rsidR="005D4FF2">
        <w:rPr>
          <w:rFonts w:ascii="Times New Roman" w:eastAsia="Times New Roman" w:hAnsi="Times New Roman" w:cs="Times New Roman"/>
          <w:color w:val="00B050"/>
          <w:sz w:val="24"/>
          <w:szCs w:val="24"/>
        </w:rPr>
        <w:t>customers. Furthermore</w:t>
      </w:r>
      <w:r>
        <w:rPr>
          <w:rFonts w:ascii="Times New Roman" w:eastAsia="Times New Roman" w:hAnsi="Times New Roman" w:cs="Times New Roman"/>
          <w:color w:val="00B050"/>
          <w:sz w:val="24"/>
          <w:szCs w:val="24"/>
        </w:rPr>
        <w:t xml:space="preserve">, Nature Care pledges to champion the sustainable development goals and help agenda 2030.  It is therefore important that 100% of our suppliers are operating responsibly </w:t>
      </w:r>
      <w:r w:rsidR="005D4FF2">
        <w:rPr>
          <w:rFonts w:ascii="Times New Roman" w:eastAsia="Times New Roman" w:hAnsi="Times New Roman" w:cs="Times New Roman"/>
          <w:color w:val="00B050"/>
          <w:sz w:val="24"/>
          <w:szCs w:val="24"/>
        </w:rPr>
        <w:t>and under</w:t>
      </w:r>
      <w:r>
        <w:rPr>
          <w:rFonts w:ascii="Times New Roman" w:eastAsia="Times New Roman" w:hAnsi="Times New Roman" w:cs="Times New Roman"/>
          <w:color w:val="00B050"/>
          <w:sz w:val="24"/>
          <w:szCs w:val="24"/>
        </w:rPr>
        <w:t xml:space="preserve"> the doctrines of Fair trade whereby they are fully committed to just and sustainable practices.</w:t>
      </w:r>
    </w:p>
    <w:p w14:paraId="75F6ABE4"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132D30C8"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47B53250"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noProof/>
          <w:color w:val="00B050"/>
          <w:sz w:val="24"/>
          <w:szCs w:val="24"/>
        </w:rPr>
        <w:lastRenderedPageBreak/>
        <w:drawing>
          <wp:inline distT="0" distB="0" distL="114300" distR="114300" wp14:anchorId="3925CE78" wp14:editId="7A6EA0F1">
            <wp:extent cx="5080000" cy="3810000"/>
            <wp:effectExtent l="0" t="3810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D57EFBF" w14:textId="77777777" w:rsidR="005A3441" w:rsidRDefault="005A3441" w:rsidP="005A3441">
      <w:pPr>
        <w:spacing w:before="240" w:after="240" w:line="480" w:lineRule="auto"/>
        <w:rPr>
          <w:rFonts w:ascii="Times New Roman" w:eastAsia="Times New Roman" w:hAnsi="Times New Roman" w:cs="Times New Roman"/>
          <w:b/>
          <w:bCs/>
          <w:color w:val="00B050"/>
          <w:sz w:val="24"/>
          <w:szCs w:val="24"/>
        </w:rPr>
      </w:pPr>
      <w:r>
        <w:rPr>
          <w:rFonts w:ascii="Times New Roman" w:eastAsia="Times New Roman" w:hAnsi="Times New Roman" w:cs="Times New Roman"/>
          <w:i/>
          <w:iCs/>
          <w:color w:val="00B050"/>
          <w:sz w:val="24"/>
          <w:szCs w:val="24"/>
        </w:rPr>
        <w:t>Nature Care’s supply Chain Framework</w:t>
      </w:r>
    </w:p>
    <w:p w14:paraId="01952D36" w14:textId="77777777" w:rsidR="005A3441" w:rsidRPr="005D4FF2" w:rsidRDefault="005A3441" w:rsidP="005A3441">
      <w:pPr>
        <w:spacing w:before="240" w:after="240" w:line="480" w:lineRule="auto"/>
        <w:rPr>
          <w:rFonts w:ascii="Times New Roman" w:eastAsia="Times New Roman" w:hAnsi="Times New Roman" w:cs="Times New Roman"/>
          <w:b/>
          <w:bCs/>
          <w:color w:val="00B050"/>
          <w:sz w:val="24"/>
          <w:szCs w:val="24"/>
          <w:u w:val="single"/>
        </w:rPr>
      </w:pPr>
      <w:r w:rsidRPr="005D4FF2">
        <w:rPr>
          <w:rFonts w:ascii="Times New Roman" w:eastAsia="Times New Roman" w:hAnsi="Times New Roman" w:cs="Times New Roman"/>
          <w:b/>
          <w:bCs/>
          <w:color w:val="00B050"/>
          <w:sz w:val="24"/>
          <w:szCs w:val="24"/>
          <w:u w:val="single"/>
        </w:rPr>
        <w:t>Guidelines for procurement at Nature Care for 2023-28</w:t>
      </w:r>
    </w:p>
    <w:p w14:paraId="52F41448" w14:textId="77777777" w:rsidR="005A3441" w:rsidRDefault="005A3441" w:rsidP="005A3441">
      <w:pPr>
        <w:numPr>
          <w:ilvl w:val="0"/>
          <w:numId w:val="1"/>
        </w:num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We will foster sustainable procurement by ensuring that energy skillfulness and innovations are the pass judgments for present and prospective suppliers.</w:t>
      </w:r>
    </w:p>
    <w:p w14:paraId="78BAF9AD" w14:textId="1EDB74CF" w:rsidR="005A3441" w:rsidRDefault="005A3441" w:rsidP="005A3441">
      <w:pPr>
        <w:numPr>
          <w:ilvl w:val="0"/>
          <w:numId w:val="1"/>
        </w:num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There will be a </w:t>
      </w:r>
      <w:r w:rsidR="005D4FF2">
        <w:rPr>
          <w:rFonts w:ascii="Times New Roman" w:eastAsia="Times New Roman" w:hAnsi="Times New Roman" w:cs="Times New Roman"/>
          <w:color w:val="00B050"/>
          <w:sz w:val="24"/>
          <w:szCs w:val="24"/>
        </w:rPr>
        <w:t>supplier’s</w:t>
      </w:r>
      <w:r>
        <w:rPr>
          <w:rFonts w:ascii="Times New Roman" w:eastAsia="Times New Roman" w:hAnsi="Times New Roman" w:cs="Times New Roman"/>
          <w:color w:val="00B050"/>
          <w:sz w:val="24"/>
          <w:szCs w:val="24"/>
        </w:rPr>
        <w:t xml:space="preserve"> selection process in which suppliers will present to the company innovative solutions to aid </w:t>
      </w:r>
      <w:r w:rsidR="005D4FF2">
        <w:rPr>
          <w:rFonts w:ascii="Times New Roman" w:eastAsia="Times New Roman" w:hAnsi="Times New Roman" w:cs="Times New Roman"/>
          <w:color w:val="00B050"/>
          <w:sz w:val="24"/>
          <w:szCs w:val="24"/>
        </w:rPr>
        <w:t>with energy</w:t>
      </w:r>
      <w:r>
        <w:rPr>
          <w:rFonts w:ascii="Times New Roman" w:eastAsia="Times New Roman" w:hAnsi="Times New Roman" w:cs="Times New Roman"/>
          <w:color w:val="00B050"/>
          <w:sz w:val="24"/>
          <w:szCs w:val="24"/>
        </w:rPr>
        <w:t xml:space="preserve"> efficiency and water consumption at Nature Care and their own company.</w:t>
      </w:r>
    </w:p>
    <w:p w14:paraId="38096041" w14:textId="77777777" w:rsidR="005A3441" w:rsidRDefault="005A3441" w:rsidP="005A3441">
      <w:pPr>
        <w:numPr>
          <w:ilvl w:val="0"/>
          <w:numId w:val="1"/>
        </w:num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There is a requirement whereby All suppliers at Nature Care MUST comply with; ethical conduct, safety, human rights, environment and legal compliance. </w:t>
      </w:r>
    </w:p>
    <w:p w14:paraId="5ABE6192"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rPr>
      </w:pPr>
    </w:p>
    <w:p w14:paraId="4ECC32E1" w14:textId="77777777" w:rsidR="005A3441" w:rsidRPr="005D4FF2" w:rsidRDefault="005A3441" w:rsidP="005A3441">
      <w:pPr>
        <w:spacing w:before="240" w:after="240" w:line="480" w:lineRule="auto"/>
        <w:rPr>
          <w:rFonts w:ascii="Times New Roman" w:eastAsia="Times New Roman" w:hAnsi="Times New Roman" w:cs="Times New Roman"/>
          <w:b/>
          <w:bCs/>
          <w:i/>
          <w:iCs/>
          <w:color w:val="00B050"/>
          <w:sz w:val="24"/>
          <w:szCs w:val="24"/>
          <w:u w:val="single"/>
        </w:rPr>
      </w:pPr>
      <w:r w:rsidRPr="005D4FF2">
        <w:rPr>
          <w:rFonts w:ascii="Times New Roman" w:eastAsia="Times New Roman" w:hAnsi="Times New Roman" w:cs="Times New Roman"/>
          <w:b/>
          <w:bCs/>
          <w:i/>
          <w:iCs/>
          <w:color w:val="00B050"/>
          <w:sz w:val="24"/>
          <w:szCs w:val="24"/>
          <w:u w:val="single"/>
        </w:rPr>
        <w:lastRenderedPageBreak/>
        <w:t xml:space="preserve">Benefits for Organisation and stakeholders </w:t>
      </w:r>
    </w:p>
    <w:p w14:paraId="0AC8B5A9" w14:textId="5B78362B"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Badi and Murtagh (2019) posited that </w:t>
      </w:r>
      <w:r w:rsidR="005D4FF2">
        <w:rPr>
          <w:rFonts w:ascii="Times New Roman" w:eastAsia="Times New Roman" w:hAnsi="Times New Roman" w:cs="Times New Roman"/>
          <w:color w:val="00B050"/>
          <w:sz w:val="24"/>
          <w:szCs w:val="24"/>
        </w:rPr>
        <w:t>within industries</w:t>
      </w:r>
      <w:r>
        <w:rPr>
          <w:rFonts w:ascii="Times New Roman" w:eastAsia="Times New Roman" w:hAnsi="Times New Roman" w:cs="Times New Roman"/>
          <w:color w:val="00B050"/>
          <w:sz w:val="24"/>
          <w:szCs w:val="24"/>
        </w:rPr>
        <w:t xml:space="preserve">, whether manufacturing or </w:t>
      </w:r>
      <w:r w:rsidR="005D4FF2">
        <w:rPr>
          <w:rFonts w:ascii="Times New Roman" w:eastAsia="Times New Roman" w:hAnsi="Times New Roman" w:cs="Times New Roman"/>
          <w:color w:val="00B050"/>
          <w:sz w:val="24"/>
          <w:szCs w:val="24"/>
        </w:rPr>
        <w:t>service, there</w:t>
      </w:r>
      <w:r>
        <w:rPr>
          <w:rFonts w:ascii="Times New Roman" w:eastAsia="Times New Roman" w:hAnsi="Times New Roman" w:cs="Times New Roman"/>
          <w:color w:val="00B050"/>
          <w:sz w:val="24"/>
          <w:szCs w:val="24"/>
        </w:rPr>
        <w:t xml:space="preserve"> are growing calls for </w:t>
      </w:r>
      <w:r w:rsidR="005D4FF2">
        <w:rPr>
          <w:rFonts w:ascii="Times New Roman" w:eastAsia="Times New Roman" w:hAnsi="Times New Roman" w:cs="Times New Roman"/>
          <w:color w:val="00B050"/>
          <w:sz w:val="24"/>
          <w:szCs w:val="24"/>
        </w:rPr>
        <w:t>a change</w:t>
      </w:r>
      <w:r>
        <w:rPr>
          <w:rFonts w:ascii="Times New Roman" w:eastAsia="Times New Roman" w:hAnsi="Times New Roman" w:cs="Times New Roman"/>
          <w:color w:val="00B050"/>
          <w:sz w:val="24"/>
          <w:szCs w:val="24"/>
        </w:rPr>
        <w:t xml:space="preserve"> </w:t>
      </w:r>
      <w:r w:rsidR="005D4FF2">
        <w:rPr>
          <w:rFonts w:ascii="Times New Roman" w:eastAsia="Times New Roman" w:hAnsi="Times New Roman" w:cs="Times New Roman"/>
          <w:color w:val="00B050"/>
          <w:sz w:val="24"/>
          <w:szCs w:val="24"/>
        </w:rPr>
        <w:t>in the</w:t>
      </w:r>
      <w:r>
        <w:rPr>
          <w:rFonts w:ascii="Times New Roman" w:eastAsia="Times New Roman" w:hAnsi="Times New Roman" w:cs="Times New Roman"/>
          <w:color w:val="00B050"/>
          <w:sz w:val="24"/>
          <w:szCs w:val="24"/>
        </w:rPr>
        <w:t xml:space="preserve"> way in which businesses interact with the environment and a conscious consideration of   business’ supply chain is very important in championing sustainability.  By having a sustainable procurement policy at Nature Care, the following benefits can be traced.</w:t>
      </w:r>
    </w:p>
    <w:tbl>
      <w:tblPr>
        <w:tblStyle w:val="TableGrid"/>
        <w:tblW w:w="0" w:type="auto"/>
        <w:tblLook w:val="04A0" w:firstRow="1" w:lastRow="0" w:firstColumn="1" w:lastColumn="0" w:noHBand="0" w:noVBand="1"/>
      </w:tblPr>
      <w:tblGrid>
        <w:gridCol w:w="4261"/>
        <w:gridCol w:w="4261"/>
      </w:tblGrid>
      <w:tr w:rsidR="005A3441" w14:paraId="6513C578" w14:textId="77777777" w:rsidTr="003641AC">
        <w:tc>
          <w:tcPr>
            <w:tcW w:w="4261" w:type="dxa"/>
          </w:tcPr>
          <w:p w14:paraId="50EDD8A7" w14:textId="77777777" w:rsidR="005A3441" w:rsidRDefault="005A3441" w:rsidP="003641AC">
            <w:pPr>
              <w:spacing w:before="240" w:after="240" w:line="480" w:lineRule="auto"/>
              <w:jc w:val="left"/>
              <w:rPr>
                <w:rFonts w:eastAsia="Times New Roman"/>
                <w:color w:val="00B050"/>
                <w:sz w:val="24"/>
                <w:szCs w:val="24"/>
              </w:rPr>
            </w:pPr>
            <w:r>
              <w:rPr>
                <w:rFonts w:eastAsia="Times New Roman"/>
                <w:color w:val="00B050"/>
                <w:sz w:val="24"/>
                <w:szCs w:val="24"/>
              </w:rPr>
              <w:t>Benefits for Nature care</w:t>
            </w:r>
          </w:p>
        </w:tc>
        <w:tc>
          <w:tcPr>
            <w:tcW w:w="4261" w:type="dxa"/>
          </w:tcPr>
          <w:p w14:paraId="4F9D6AB7" w14:textId="29DF2167" w:rsidR="005A3441" w:rsidRDefault="005A3441" w:rsidP="003641AC">
            <w:pPr>
              <w:spacing w:before="240" w:after="240" w:line="480" w:lineRule="auto"/>
              <w:jc w:val="left"/>
              <w:rPr>
                <w:rFonts w:eastAsia="Times New Roman"/>
                <w:color w:val="00B050"/>
                <w:sz w:val="24"/>
                <w:szCs w:val="24"/>
              </w:rPr>
            </w:pPr>
            <w:r>
              <w:rPr>
                <w:rFonts w:eastAsia="Times New Roman"/>
                <w:color w:val="00B050"/>
                <w:sz w:val="24"/>
                <w:szCs w:val="24"/>
              </w:rPr>
              <w:t xml:space="preserve">Benefits for Stakeholders </w:t>
            </w:r>
            <w:r w:rsidR="005D4FF2">
              <w:rPr>
                <w:rFonts w:eastAsia="Times New Roman"/>
                <w:color w:val="00B050"/>
                <w:sz w:val="24"/>
                <w:szCs w:val="24"/>
              </w:rPr>
              <w:t>(customers</w:t>
            </w:r>
            <w:r>
              <w:rPr>
                <w:rFonts w:eastAsia="Times New Roman"/>
                <w:color w:val="00B050"/>
                <w:sz w:val="24"/>
                <w:szCs w:val="24"/>
              </w:rPr>
              <w:t xml:space="preserve"> and society in which we operate)</w:t>
            </w:r>
          </w:p>
        </w:tc>
      </w:tr>
      <w:tr w:rsidR="005A3441" w14:paraId="1F96862C" w14:textId="77777777" w:rsidTr="003641AC">
        <w:tc>
          <w:tcPr>
            <w:tcW w:w="4261" w:type="dxa"/>
          </w:tcPr>
          <w:p w14:paraId="428B8860" w14:textId="77777777" w:rsidR="005A3441" w:rsidRDefault="005A3441" w:rsidP="003641AC">
            <w:pPr>
              <w:numPr>
                <w:ilvl w:val="0"/>
                <w:numId w:val="2"/>
              </w:numPr>
              <w:spacing w:before="240" w:after="240" w:line="480" w:lineRule="auto"/>
              <w:jc w:val="left"/>
              <w:rPr>
                <w:rFonts w:eastAsia="Times New Roman"/>
                <w:color w:val="00B050"/>
                <w:sz w:val="24"/>
                <w:szCs w:val="24"/>
              </w:rPr>
            </w:pPr>
            <w:r>
              <w:rPr>
                <w:rFonts w:eastAsia="Times New Roman"/>
                <w:color w:val="00B050"/>
                <w:sz w:val="24"/>
                <w:szCs w:val="24"/>
              </w:rPr>
              <w:t>Reduction of Waste</w:t>
            </w:r>
          </w:p>
          <w:p w14:paraId="7DFBA768" w14:textId="77777777" w:rsidR="005A3441" w:rsidRDefault="005A3441" w:rsidP="003641AC">
            <w:pPr>
              <w:numPr>
                <w:ilvl w:val="0"/>
                <w:numId w:val="2"/>
              </w:numPr>
              <w:spacing w:before="240" w:after="240" w:line="480" w:lineRule="auto"/>
              <w:jc w:val="left"/>
              <w:rPr>
                <w:rFonts w:eastAsia="Times New Roman"/>
                <w:color w:val="00B050"/>
                <w:sz w:val="24"/>
                <w:szCs w:val="24"/>
              </w:rPr>
            </w:pPr>
            <w:r>
              <w:rPr>
                <w:rFonts w:eastAsia="Times New Roman"/>
                <w:color w:val="00B050"/>
                <w:sz w:val="24"/>
                <w:szCs w:val="24"/>
              </w:rPr>
              <w:t>Good business reputation</w:t>
            </w:r>
          </w:p>
          <w:p w14:paraId="3A524D7F" w14:textId="77777777" w:rsidR="005A3441" w:rsidRDefault="005A3441" w:rsidP="003641AC">
            <w:pPr>
              <w:spacing w:before="240" w:after="240" w:line="480" w:lineRule="auto"/>
              <w:jc w:val="left"/>
              <w:rPr>
                <w:rFonts w:eastAsia="Times New Roman"/>
                <w:color w:val="00B050"/>
                <w:sz w:val="24"/>
                <w:szCs w:val="24"/>
              </w:rPr>
            </w:pPr>
          </w:p>
        </w:tc>
        <w:tc>
          <w:tcPr>
            <w:tcW w:w="4261" w:type="dxa"/>
          </w:tcPr>
          <w:p w14:paraId="0273DFC6" w14:textId="77777777" w:rsidR="005A3441" w:rsidRDefault="005A3441" w:rsidP="003641AC">
            <w:pPr>
              <w:numPr>
                <w:ilvl w:val="0"/>
                <w:numId w:val="3"/>
              </w:numPr>
              <w:spacing w:before="240" w:after="240" w:line="480" w:lineRule="auto"/>
              <w:jc w:val="left"/>
              <w:rPr>
                <w:rFonts w:eastAsia="Times New Roman"/>
                <w:color w:val="00B050"/>
                <w:sz w:val="24"/>
                <w:szCs w:val="24"/>
              </w:rPr>
            </w:pPr>
            <w:r>
              <w:rPr>
                <w:rFonts w:eastAsia="Times New Roman"/>
                <w:color w:val="00B050"/>
                <w:sz w:val="24"/>
                <w:szCs w:val="24"/>
              </w:rPr>
              <w:t xml:space="preserve">Reduced waste through recycling </w:t>
            </w:r>
          </w:p>
          <w:p w14:paraId="325C7237" w14:textId="77777777" w:rsidR="005A3441" w:rsidRDefault="005A3441" w:rsidP="003641AC">
            <w:pPr>
              <w:numPr>
                <w:ilvl w:val="0"/>
                <w:numId w:val="3"/>
              </w:numPr>
              <w:spacing w:before="240" w:after="240" w:line="480" w:lineRule="auto"/>
              <w:jc w:val="left"/>
              <w:rPr>
                <w:rFonts w:eastAsia="Times New Roman"/>
                <w:color w:val="00B050"/>
                <w:sz w:val="24"/>
                <w:szCs w:val="24"/>
              </w:rPr>
            </w:pPr>
            <w:r>
              <w:rPr>
                <w:rFonts w:eastAsia="Times New Roman"/>
                <w:color w:val="00B050"/>
                <w:sz w:val="24"/>
                <w:szCs w:val="24"/>
              </w:rPr>
              <w:t>Improved working and living conditions</w:t>
            </w:r>
          </w:p>
        </w:tc>
      </w:tr>
    </w:tbl>
    <w:p w14:paraId="6CA5F676"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b/>
          <w:bCs/>
          <w:i/>
          <w:iCs/>
          <w:color w:val="00B050"/>
          <w:sz w:val="24"/>
          <w:szCs w:val="24"/>
        </w:rPr>
        <w:t>Organisational Benefits</w:t>
      </w:r>
      <w:r>
        <w:rPr>
          <w:rFonts w:ascii="Times New Roman" w:eastAsia="Times New Roman" w:hAnsi="Times New Roman" w:cs="Times New Roman"/>
          <w:color w:val="00B050"/>
          <w:sz w:val="24"/>
          <w:szCs w:val="24"/>
        </w:rPr>
        <w:t xml:space="preserve"> </w:t>
      </w:r>
    </w:p>
    <w:p w14:paraId="35ECFAB7" w14:textId="4272E0DB" w:rsidR="005A3441" w:rsidRDefault="005A3441" w:rsidP="005A3441">
      <w:pPr>
        <w:spacing w:before="240" w:after="240" w:line="480" w:lineRule="auto"/>
        <w:ind w:left="120" w:hangingChars="50" w:hanging="120"/>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Reduction </w:t>
      </w:r>
      <w:r w:rsidR="005D4FF2">
        <w:rPr>
          <w:rFonts w:ascii="Times New Roman" w:eastAsia="Times New Roman" w:hAnsi="Times New Roman" w:cs="Times New Roman"/>
          <w:color w:val="00B050"/>
          <w:sz w:val="24"/>
          <w:szCs w:val="24"/>
        </w:rPr>
        <w:t>of waste</w:t>
      </w:r>
      <w:r>
        <w:rPr>
          <w:rFonts w:ascii="Times New Roman" w:eastAsia="Times New Roman" w:hAnsi="Times New Roman" w:cs="Times New Roman"/>
          <w:color w:val="00B050"/>
          <w:sz w:val="24"/>
          <w:szCs w:val="24"/>
        </w:rPr>
        <w:t xml:space="preserve">: Many researchers have acknowledged that sustainable procurement plays an integral role in supply chain activities and this ultimately affects an organisation's performance.  Kuo, Peng and Kuo (2021) suggested that the collection of reliable information about a supply chain helps an organisation be aware of sustainable practices and can help in waste reduction especially if they are part of organisations such as </w:t>
      </w:r>
      <w:r w:rsidR="009A2746">
        <w:rPr>
          <w:rFonts w:ascii="Times New Roman" w:eastAsia="Times New Roman" w:hAnsi="Times New Roman" w:cs="Times New Roman"/>
          <w:color w:val="00B050"/>
          <w:sz w:val="24"/>
          <w:szCs w:val="24"/>
        </w:rPr>
        <w:t>Trase.</w:t>
      </w:r>
      <w:r>
        <w:rPr>
          <w:rFonts w:ascii="Times New Roman" w:eastAsia="Times New Roman" w:hAnsi="Times New Roman" w:cs="Times New Roman"/>
          <w:color w:val="00B050"/>
          <w:sz w:val="24"/>
          <w:szCs w:val="24"/>
        </w:rPr>
        <w:t xml:space="preserve"> Having sustainable procurement would allow Nature care to </w:t>
      </w:r>
      <w:r w:rsidR="009A2746">
        <w:rPr>
          <w:rFonts w:ascii="Times New Roman" w:eastAsia="Times New Roman" w:hAnsi="Times New Roman" w:cs="Times New Roman"/>
          <w:color w:val="00B050"/>
          <w:sz w:val="24"/>
          <w:szCs w:val="24"/>
        </w:rPr>
        <w:t>reduce gas</w:t>
      </w:r>
      <w:r>
        <w:rPr>
          <w:rFonts w:ascii="Times New Roman" w:eastAsia="Times New Roman" w:hAnsi="Times New Roman" w:cs="Times New Roman"/>
          <w:color w:val="00B050"/>
          <w:sz w:val="24"/>
          <w:szCs w:val="24"/>
        </w:rPr>
        <w:t xml:space="preserve"> emission and help in waste reduction.   </w:t>
      </w:r>
    </w:p>
    <w:p w14:paraId="5F5AFD0B" w14:textId="5F9E2318" w:rsidR="005A3441" w:rsidRDefault="005A3441" w:rsidP="005A3441">
      <w:pPr>
        <w:spacing w:before="240" w:after="240" w:line="480" w:lineRule="auto"/>
        <w:ind w:left="120" w:hangingChars="50" w:hanging="120"/>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lastRenderedPageBreak/>
        <w:t xml:space="preserve">Good Business reputation. Derryberry (2019) opined that there are many </w:t>
      </w:r>
      <w:r w:rsidR="009A2746">
        <w:rPr>
          <w:rFonts w:ascii="Times New Roman" w:eastAsia="Times New Roman" w:hAnsi="Times New Roman" w:cs="Times New Roman"/>
          <w:color w:val="00B050"/>
          <w:sz w:val="24"/>
          <w:szCs w:val="24"/>
        </w:rPr>
        <w:t>people who</w:t>
      </w:r>
      <w:r>
        <w:rPr>
          <w:rFonts w:ascii="Times New Roman" w:eastAsia="Times New Roman" w:hAnsi="Times New Roman" w:cs="Times New Roman"/>
          <w:color w:val="00B050"/>
          <w:sz w:val="24"/>
          <w:szCs w:val="24"/>
        </w:rPr>
        <w:t xml:space="preserve"> are living LOHAS, that is, a lifestyle of health and Sustainability and are not officially part of such group. Nature Care SVG boldly declares that it has a a good reputation among LOHAS customers and this has positively and will continue to  affect the profits at Nature Care. Shoa and Unal (2019) reckoned that consumers are critical enablers of sustainable development as their consumption behaviors can determine the business’ financial outcome. They further highlighted the consumption behavior is influenced by businesses’ reputation to the sustainability cause. </w:t>
      </w:r>
    </w:p>
    <w:p w14:paraId="40AA8289" w14:textId="521EF813" w:rsidR="005A3441" w:rsidRDefault="005A3441" w:rsidP="005A3441">
      <w:pPr>
        <w:spacing w:before="240" w:after="240" w:line="480" w:lineRule="auto"/>
        <w:ind w:left="120" w:hangingChars="50" w:hanging="120"/>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Based on the aforementioned benefits it can therefore be argued that through sustainable procurement Nature care can reap tremendous benefits which would ultimately make it a </w:t>
      </w:r>
      <w:r w:rsidR="009A2746">
        <w:rPr>
          <w:rFonts w:ascii="Times New Roman" w:eastAsia="Times New Roman" w:hAnsi="Times New Roman" w:cs="Times New Roman"/>
          <w:color w:val="00B050"/>
          <w:sz w:val="24"/>
          <w:szCs w:val="24"/>
        </w:rPr>
        <w:t>long-lasting</w:t>
      </w:r>
      <w:r>
        <w:rPr>
          <w:rFonts w:ascii="Times New Roman" w:eastAsia="Times New Roman" w:hAnsi="Times New Roman" w:cs="Times New Roman"/>
          <w:color w:val="00B050"/>
          <w:sz w:val="24"/>
          <w:szCs w:val="24"/>
        </w:rPr>
        <w:t xml:space="preserve"> business in Saint Vincent and the Grenadines. This will definitely have a positive impact on the other organisational functions at Nature Care.</w:t>
      </w:r>
    </w:p>
    <w:p w14:paraId="685E9F0E" w14:textId="77777777" w:rsidR="005A3441" w:rsidRPr="009A2746" w:rsidRDefault="005A3441" w:rsidP="005A3441">
      <w:pPr>
        <w:spacing w:before="240" w:after="240" w:line="480" w:lineRule="auto"/>
        <w:ind w:left="120" w:hangingChars="50" w:hanging="120"/>
        <w:rPr>
          <w:rFonts w:ascii="Times New Roman" w:eastAsia="Times New Roman" w:hAnsi="Times New Roman" w:cs="Times New Roman"/>
          <w:color w:val="00B050"/>
          <w:sz w:val="24"/>
          <w:szCs w:val="24"/>
          <w:u w:val="single"/>
        </w:rPr>
      </w:pPr>
    </w:p>
    <w:p w14:paraId="1108BB66" w14:textId="77777777" w:rsidR="005A3441" w:rsidRPr="009A2746" w:rsidRDefault="005A3441" w:rsidP="005A3441">
      <w:pPr>
        <w:spacing w:before="240" w:after="240" w:line="480" w:lineRule="auto"/>
        <w:ind w:left="120" w:hangingChars="50" w:hanging="120"/>
        <w:rPr>
          <w:rFonts w:ascii="Times New Roman" w:eastAsia="Times New Roman" w:hAnsi="Times New Roman" w:cs="Times New Roman"/>
          <w:b/>
          <w:bCs/>
          <w:i/>
          <w:iCs/>
          <w:color w:val="00B050"/>
          <w:sz w:val="24"/>
          <w:szCs w:val="24"/>
          <w:u w:val="single"/>
        </w:rPr>
      </w:pPr>
      <w:r w:rsidRPr="009A2746">
        <w:rPr>
          <w:rFonts w:ascii="Times New Roman" w:eastAsia="Times New Roman" w:hAnsi="Times New Roman" w:cs="Times New Roman"/>
          <w:b/>
          <w:bCs/>
          <w:i/>
          <w:iCs/>
          <w:color w:val="00B050"/>
          <w:sz w:val="24"/>
          <w:szCs w:val="24"/>
          <w:u w:val="single"/>
        </w:rPr>
        <w:t>Benefits for Stakeholders</w:t>
      </w:r>
    </w:p>
    <w:p w14:paraId="72E28EF9" w14:textId="3BADD026" w:rsidR="005A3441" w:rsidRDefault="009A2746" w:rsidP="009A2746">
      <w:pPr>
        <w:spacing w:before="240" w:after="240" w:line="480" w:lineRule="auto"/>
        <w:ind w:left="120" w:hangingChars="50" w:hanging="120"/>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  </w:t>
      </w:r>
      <w:r w:rsidR="005A3441">
        <w:rPr>
          <w:rFonts w:ascii="Times New Roman" w:eastAsia="Times New Roman" w:hAnsi="Times New Roman" w:cs="Times New Roman"/>
          <w:color w:val="00B050"/>
          <w:sz w:val="24"/>
          <w:szCs w:val="24"/>
        </w:rPr>
        <w:t xml:space="preserve">In </w:t>
      </w:r>
      <w:r>
        <w:rPr>
          <w:rFonts w:ascii="Times New Roman" w:eastAsia="Times New Roman" w:hAnsi="Times New Roman" w:cs="Times New Roman"/>
          <w:color w:val="00B050"/>
          <w:sz w:val="24"/>
          <w:szCs w:val="24"/>
        </w:rPr>
        <w:t>SVG,</w:t>
      </w:r>
      <w:r w:rsidR="005A3441">
        <w:rPr>
          <w:rFonts w:ascii="Times New Roman" w:eastAsia="Times New Roman" w:hAnsi="Times New Roman" w:cs="Times New Roman"/>
          <w:color w:val="00B050"/>
          <w:sz w:val="24"/>
          <w:szCs w:val="24"/>
        </w:rPr>
        <w:t xml:space="preserve"> Nature Care and Sustainable living are </w:t>
      </w:r>
      <w:r>
        <w:rPr>
          <w:rFonts w:ascii="Times New Roman" w:eastAsia="Times New Roman" w:hAnsi="Times New Roman" w:cs="Times New Roman"/>
          <w:color w:val="00B050"/>
          <w:sz w:val="24"/>
          <w:szCs w:val="24"/>
        </w:rPr>
        <w:t>synonymous. Nonetheless</w:t>
      </w:r>
      <w:r w:rsidR="005A3441">
        <w:rPr>
          <w:rFonts w:ascii="Times New Roman" w:eastAsia="Times New Roman" w:hAnsi="Times New Roman" w:cs="Times New Roman"/>
          <w:color w:val="00B050"/>
          <w:sz w:val="24"/>
          <w:szCs w:val="24"/>
        </w:rPr>
        <w:t xml:space="preserve">, as part of our supply chain (production), the packaging of Nature Care products are biodegradable.   Interestingly, there is a policy whereby we buy back our packaging containers from customers $10 a pound. This not only helps consumers financially but also encourages recycling.  This has a </w:t>
      </w:r>
      <w:r>
        <w:rPr>
          <w:rFonts w:ascii="Times New Roman" w:eastAsia="Times New Roman" w:hAnsi="Times New Roman" w:cs="Times New Roman"/>
          <w:color w:val="00B050"/>
          <w:sz w:val="24"/>
          <w:szCs w:val="24"/>
        </w:rPr>
        <w:t xml:space="preserve">domino </w:t>
      </w:r>
      <w:r w:rsidR="005A3441">
        <w:rPr>
          <w:rFonts w:ascii="Times New Roman" w:eastAsia="Times New Roman" w:hAnsi="Times New Roman" w:cs="Times New Roman"/>
          <w:color w:val="00B050"/>
          <w:sz w:val="24"/>
          <w:szCs w:val="24"/>
        </w:rPr>
        <w:t xml:space="preserve">effect as it will help our environment </w:t>
      </w:r>
      <w:r>
        <w:rPr>
          <w:rFonts w:ascii="Times New Roman" w:eastAsia="Times New Roman" w:hAnsi="Times New Roman" w:cs="Times New Roman"/>
          <w:color w:val="00B050"/>
          <w:sz w:val="24"/>
          <w:szCs w:val="24"/>
        </w:rPr>
        <w:t>with waste</w:t>
      </w:r>
      <w:r w:rsidR="005A3441">
        <w:rPr>
          <w:rFonts w:ascii="Times New Roman" w:eastAsia="Times New Roman" w:hAnsi="Times New Roman" w:cs="Times New Roman"/>
          <w:color w:val="00B050"/>
          <w:sz w:val="24"/>
          <w:szCs w:val="24"/>
        </w:rPr>
        <w:t xml:space="preserve"> reduction. </w:t>
      </w:r>
    </w:p>
    <w:p w14:paraId="7893D007" w14:textId="627C70CE" w:rsidR="005A3441" w:rsidRDefault="009A2746" w:rsidP="005A3441">
      <w:pPr>
        <w:spacing w:before="240" w:after="240" w:line="480" w:lineRule="auto"/>
        <w:ind w:left="120" w:hangingChars="50" w:hanging="120"/>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  </w:t>
      </w:r>
      <w:r w:rsidR="005A3441">
        <w:rPr>
          <w:rFonts w:ascii="Times New Roman" w:eastAsia="Times New Roman" w:hAnsi="Times New Roman" w:cs="Times New Roman"/>
          <w:color w:val="00B050"/>
          <w:sz w:val="24"/>
          <w:szCs w:val="24"/>
        </w:rPr>
        <w:t xml:space="preserve">The implementation of a supplier relationship software will be an instrument used to determine Sustainable procurement compliance. This will be done monthly, and comprises of many instruments to assess sustainable procurement. It would be done by the newly implemented Sustainability Department at Nature Care. It will make sure that there is an </w:t>
      </w:r>
      <w:r w:rsidR="005A3441">
        <w:rPr>
          <w:rFonts w:ascii="Times New Roman" w:eastAsia="Times New Roman" w:hAnsi="Times New Roman" w:cs="Times New Roman"/>
          <w:color w:val="00B050"/>
          <w:sz w:val="24"/>
          <w:szCs w:val="24"/>
        </w:rPr>
        <w:lastRenderedPageBreak/>
        <w:t>establishment of the basic requirements of suppliers and an audit will be done to ensure suppliers are performing and complying to sustainability rules.</w:t>
      </w:r>
    </w:p>
    <w:p w14:paraId="59A09A32" w14:textId="77777777" w:rsidR="005A3441" w:rsidRDefault="005A3441" w:rsidP="005A3441">
      <w:pPr>
        <w:spacing w:before="240" w:after="240" w:line="480" w:lineRule="auto"/>
        <w:ind w:left="120" w:hangingChars="50" w:hanging="120"/>
        <w:rPr>
          <w:rFonts w:ascii="Times New Roman" w:eastAsia="Times New Roman" w:hAnsi="Times New Roman" w:cs="Times New Roman"/>
          <w:color w:val="00B050"/>
          <w:sz w:val="24"/>
          <w:szCs w:val="24"/>
        </w:rPr>
      </w:pPr>
    </w:p>
    <w:p w14:paraId="01486189"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noProof/>
          <w:color w:val="00B050"/>
          <w:sz w:val="24"/>
          <w:szCs w:val="24"/>
        </w:rPr>
        <w:drawing>
          <wp:inline distT="0" distB="0" distL="114300" distR="114300" wp14:anchorId="0121251B" wp14:editId="6F99317B">
            <wp:extent cx="5080000" cy="3810000"/>
            <wp:effectExtent l="0" t="0" r="635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0D2716D"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rPr>
      </w:pPr>
      <w:r>
        <w:rPr>
          <w:rFonts w:ascii="Times New Roman" w:eastAsia="Times New Roman" w:hAnsi="Times New Roman" w:cs="Times New Roman"/>
          <w:i/>
          <w:iCs/>
          <w:color w:val="00B050"/>
          <w:sz w:val="24"/>
          <w:szCs w:val="24"/>
        </w:rPr>
        <w:t>An example of one of Nature Care’s rubric for the assessment of sustainable procurement</w:t>
      </w:r>
      <w:r>
        <w:rPr>
          <w:rFonts w:ascii="Times New Roman" w:eastAsia="Times New Roman" w:hAnsi="Times New Roman" w:cs="Times New Roman"/>
          <w:color w:val="00B050"/>
          <w:sz w:val="24"/>
          <w:szCs w:val="24"/>
        </w:rPr>
        <w:t>.</w:t>
      </w:r>
    </w:p>
    <w:p w14:paraId="6CD4E0C0" w14:textId="77777777" w:rsidR="005A3441" w:rsidRDefault="005A3441" w:rsidP="005A3441">
      <w:pPr>
        <w:spacing w:before="240" w:after="240" w:line="480" w:lineRule="auto"/>
        <w:rPr>
          <w:rFonts w:ascii="Times New Roman" w:eastAsia="Times New Roman" w:hAnsi="Times New Roman" w:cs="Times New Roman"/>
          <w:b/>
          <w:bCs/>
          <w:color w:val="00B050"/>
          <w:sz w:val="24"/>
          <w:szCs w:val="24"/>
          <w:u w:val="single"/>
        </w:rPr>
      </w:pPr>
    </w:p>
    <w:p w14:paraId="3DBF1698"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b/>
          <w:bCs/>
          <w:color w:val="00B050"/>
          <w:sz w:val="24"/>
          <w:szCs w:val="24"/>
          <w:u w:val="single"/>
        </w:rPr>
        <w:t>Sustainable Marketing</w:t>
      </w:r>
    </w:p>
    <w:p w14:paraId="66D28DF9" w14:textId="0C1FA210"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Although there are many debates about social marketing and its influence on consumption, at Nature Care </w:t>
      </w:r>
      <w:r w:rsidR="009A2746">
        <w:rPr>
          <w:rFonts w:ascii="Times New Roman" w:eastAsia="Times New Roman" w:hAnsi="Times New Roman" w:cs="Times New Roman"/>
          <w:color w:val="00B050"/>
          <w:sz w:val="24"/>
          <w:szCs w:val="24"/>
        </w:rPr>
        <w:t>SVG the</w:t>
      </w:r>
      <w:r>
        <w:rPr>
          <w:rFonts w:ascii="Times New Roman" w:eastAsia="Times New Roman" w:hAnsi="Times New Roman" w:cs="Times New Roman"/>
          <w:color w:val="00B050"/>
          <w:sz w:val="24"/>
          <w:szCs w:val="24"/>
        </w:rPr>
        <w:t xml:space="preserve"> idea of social marketing will be used as a sustainability initiative as part of sustainable marketing. Peattie and Peattie (2009) argued that social marketing helps in sustainability since it can lead to consumers living a more sustainable lifestyle. Lacoma (2021) impressed that with social marketing the tools and strategies used are to spread </w:t>
      </w:r>
      <w:r>
        <w:rPr>
          <w:rFonts w:ascii="Times New Roman" w:eastAsia="Times New Roman" w:hAnsi="Times New Roman" w:cs="Times New Roman"/>
          <w:color w:val="00B050"/>
          <w:sz w:val="24"/>
          <w:szCs w:val="24"/>
        </w:rPr>
        <w:lastRenderedPageBreak/>
        <w:t xml:space="preserve">beneficial information to consumers. Weinreich (2012) suggested that when this concept was developed in the 1970’s it aimed at giving healthy information through advertising. Nature Care SVG is known as a stern advocate of sustainable development and so adopting this method of marketing as a sustainability initiative will not be difficult as long as we are honest with the fundamentals of social marketing. </w:t>
      </w:r>
    </w:p>
    <w:tbl>
      <w:tblPr>
        <w:tblStyle w:val="TableGrid"/>
        <w:tblW w:w="0" w:type="auto"/>
        <w:tblLook w:val="04A0" w:firstRow="1" w:lastRow="0" w:firstColumn="1" w:lastColumn="0" w:noHBand="0" w:noVBand="1"/>
      </w:tblPr>
      <w:tblGrid>
        <w:gridCol w:w="4261"/>
        <w:gridCol w:w="4261"/>
      </w:tblGrid>
      <w:tr w:rsidR="005A3441" w14:paraId="41F3A0AA" w14:textId="77777777" w:rsidTr="003641AC">
        <w:tc>
          <w:tcPr>
            <w:tcW w:w="4261" w:type="dxa"/>
          </w:tcPr>
          <w:p w14:paraId="369D719C" w14:textId="77777777" w:rsidR="005A3441" w:rsidRDefault="005A3441" w:rsidP="003641AC">
            <w:pPr>
              <w:spacing w:before="240" w:after="240" w:line="480" w:lineRule="auto"/>
              <w:jc w:val="left"/>
              <w:rPr>
                <w:rFonts w:eastAsia="Times New Roman"/>
                <w:color w:val="00B050"/>
                <w:sz w:val="24"/>
                <w:szCs w:val="24"/>
              </w:rPr>
            </w:pPr>
            <w:r>
              <w:rPr>
                <w:rFonts w:eastAsia="Times New Roman"/>
                <w:color w:val="00B050"/>
                <w:sz w:val="24"/>
                <w:szCs w:val="24"/>
              </w:rPr>
              <w:t>Benefits of Social Marketing for Nature Care</w:t>
            </w:r>
          </w:p>
        </w:tc>
        <w:tc>
          <w:tcPr>
            <w:tcW w:w="4261" w:type="dxa"/>
          </w:tcPr>
          <w:p w14:paraId="511C3394" w14:textId="77777777" w:rsidR="005A3441" w:rsidRDefault="005A3441" w:rsidP="003641AC">
            <w:pPr>
              <w:spacing w:before="240" w:after="240" w:line="480" w:lineRule="auto"/>
              <w:jc w:val="left"/>
              <w:rPr>
                <w:rFonts w:eastAsia="Times New Roman"/>
                <w:color w:val="00B050"/>
                <w:sz w:val="24"/>
                <w:szCs w:val="24"/>
              </w:rPr>
            </w:pPr>
            <w:r>
              <w:rPr>
                <w:rFonts w:eastAsia="Times New Roman"/>
                <w:color w:val="00B050"/>
                <w:sz w:val="24"/>
                <w:szCs w:val="24"/>
              </w:rPr>
              <w:t>Benefits of social marketing for stakeholders.</w:t>
            </w:r>
          </w:p>
        </w:tc>
      </w:tr>
      <w:tr w:rsidR="005A3441" w14:paraId="392FCAF4" w14:textId="77777777" w:rsidTr="003641AC">
        <w:tc>
          <w:tcPr>
            <w:tcW w:w="4261" w:type="dxa"/>
          </w:tcPr>
          <w:p w14:paraId="3A6762D0" w14:textId="77777777" w:rsidR="005A3441" w:rsidRDefault="005A3441" w:rsidP="003641AC">
            <w:pPr>
              <w:numPr>
                <w:ilvl w:val="0"/>
                <w:numId w:val="4"/>
              </w:numPr>
              <w:spacing w:before="240" w:after="240" w:line="480" w:lineRule="auto"/>
              <w:jc w:val="left"/>
              <w:rPr>
                <w:rFonts w:eastAsia="Times New Roman"/>
                <w:color w:val="00B050"/>
                <w:sz w:val="24"/>
                <w:szCs w:val="24"/>
              </w:rPr>
            </w:pPr>
            <w:r>
              <w:rPr>
                <w:rFonts w:eastAsia="Times New Roman"/>
                <w:color w:val="00B050"/>
                <w:sz w:val="24"/>
                <w:szCs w:val="24"/>
              </w:rPr>
              <w:t>Helps with profits</w:t>
            </w:r>
          </w:p>
          <w:p w14:paraId="2B46A339" w14:textId="77777777" w:rsidR="005A3441" w:rsidRDefault="005A3441" w:rsidP="003641AC">
            <w:pPr>
              <w:numPr>
                <w:ilvl w:val="0"/>
                <w:numId w:val="4"/>
              </w:numPr>
              <w:spacing w:before="240" w:after="240" w:line="480" w:lineRule="auto"/>
              <w:jc w:val="left"/>
              <w:rPr>
                <w:rFonts w:eastAsia="Times New Roman"/>
                <w:color w:val="00B050"/>
                <w:sz w:val="24"/>
                <w:szCs w:val="24"/>
              </w:rPr>
            </w:pPr>
            <w:r>
              <w:rPr>
                <w:rFonts w:eastAsia="Times New Roman"/>
                <w:color w:val="00B050"/>
                <w:sz w:val="24"/>
                <w:szCs w:val="24"/>
              </w:rPr>
              <w:t>Helps us in strengthening our sustainability policy</w:t>
            </w:r>
          </w:p>
        </w:tc>
        <w:tc>
          <w:tcPr>
            <w:tcW w:w="4261" w:type="dxa"/>
          </w:tcPr>
          <w:p w14:paraId="4FF09D7E" w14:textId="77777777" w:rsidR="005A3441" w:rsidRDefault="005A3441" w:rsidP="003641AC">
            <w:pPr>
              <w:numPr>
                <w:ilvl w:val="0"/>
                <w:numId w:val="5"/>
              </w:numPr>
              <w:spacing w:before="240" w:after="240" w:line="480" w:lineRule="auto"/>
              <w:jc w:val="left"/>
              <w:rPr>
                <w:rFonts w:eastAsia="Times New Roman"/>
                <w:color w:val="00B050"/>
                <w:sz w:val="24"/>
                <w:szCs w:val="24"/>
              </w:rPr>
            </w:pPr>
            <w:r>
              <w:rPr>
                <w:rFonts w:eastAsia="Times New Roman"/>
                <w:color w:val="00B050"/>
                <w:sz w:val="24"/>
                <w:szCs w:val="24"/>
              </w:rPr>
              <w:t>It encourages consumers to go green by having plants around them</w:t>
            </w:r>
          </w:p>
          <w:p w14:paraId="5CD6D82B" w14:textId="77777777" w:rsidR="005A3441" w:rsidRDefault="005A3441" w:rsidP="003641AC">
            <w:pPr>
              <w:numPr>
                <w:ilvl w:val="0"/>
                <w:numId w:val="5"/>
              </w:numPr>
              <w:spacing w:before="240" w:after="240" w:line="480" w:lineRule="auto"/>
              <w:jc w:val="left"/>
              <w:rPr>
                <w:rFonts w:eastAsia="Times New Roman"/>
                <w:color w:val="00B050"/>
                <w:sz w:val="24"/>
                <w:szCs w:val="24"/>
              </w:rPr>
            </w:pPr>
            <w:r>
              <w:rPr>
                <w:rFonts w:eastAsia="Times New Roman"/>
                <w:color w:val="00B050"/>
                <w:sz w:val="24"/>
                <w:szCs w:val="24"/>
              </w:rPr>
              <w:t>Having plants around makes the environment a better place.</w:t>
            </w:r>
          </w:p>
        </w:tc>
      </w:tr>
    </w:tbl>
    <w:p w14:paraId="362E7F97"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30E19142" w14:textId="365E024C"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Social marketing at Nature Care </w:t>
      </w:r>
      <w:r w:rsidR="009A2746">
        <w:rPr>
          <w:rFonts w:ascii="Times New Roman" w:eastAsia="Times New Roman" w:hAnsi="Times New Roman" w:cs="Times New Roman"/>
          <w:color w:val="00B050"/>
          <w:sz w:val="24"/>
          <w:szCs w:val="24"/>
        </w:rPr>
        <w:t>will be</w:t>
      </w:r>
      <w:r>
        <w:rPr>
          <w:rFonts w:ascii="Times New Roman" w:eastAsia="Times New Roman" w:hAnsi="Times New Roman" w:cs="Times New Roman"/>
          <w:color w:val="00B050"/>
          <w:sz w:val="24"/>
          <w:szCs w:val="24"/>
        </w:rPr>
        <w:t xml:space="preserve"> done with no ulterior motives. We simply want to make SVG a better place so that future generations can survive. By doing this there will not only be financial benefits for Nature Care SVG but every component of society would benefit because the very nature of Nature Care’s business helps in fostering many of the Sustainable Development Goals.</w:t>
      </w:r>
    </w:p>
    <w:p w14:paraId="588E5CCE" w14:textId="3498E9C6" w:rsidR="005A3441" w:rsidRDefault="005A3441" w:rsidP="005A3441">
      <w:pPr>
        <w:spacing w:before="240" w:after="240" w:line="480" w:lineRule="auto"/>
        <w:rPr>
          <w:rFonts w:ascii="Times New Roman" w:eastAsia="Times New Roman" w:hAnsi="Times New Roman" w:cs="Times New Roman"/>
          <w:color w:val="00B050"/>
          <w:sz w:val="24"/>
          <w:szCs w:val="24"/>
        </w:rPr>
      </w:pPr>
    </w:p>
    <w:p w14:paraId="694D1FFA" w14:textId="77777777" w:rsidR="009A2746" w:rsidRDefault="009A2746" w:rsidP="005A3441">
      <w:pPr>
        <w:spacing w:before="240" w:after="240" w:line="480" w:lineRule="auto"/>
        <w:rPr>
          <w:rFonts w:ascii="Times New Roman" w:eastAsia="Times New Roman" w:hAnsi="Times New Roman" w:cs="Times New Roman"/>
          <w:color w:val="00B050"/>
          <w:sz w:val="24"/>
          <w:szCs w:val="24"/>
        </w:rPr>
      </w:pPr>
    </w:p>
    <w:p w14:paraId="688B1DC8"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3C025E6B" w14:textId="77777777" w:rsidR="005A3441" w:rsidRDefault="005A3441" w:rsidP="005A3441">
      <w:pPr>
        <w:spacing w:before="240" w:after="240" w:line="480" w:lineRule="auto"/>
        <w:rPr>
          <w:rFonts w:ascii="Times New Roman" w:eastAsia="Times New Roman" w:hAnsi="Times New Roman" w:cs="Times New Roman"/>
          <w:b/>
          <w:bCs/>
          <w:color w:val="00B050"/>
          <w:sz w:val="24"/>
          <w:szCs w:val="24"/>
          <w:u w:val="single"/>
        </w:rPr>
      </w:pPr>
      <w:r>
        <w:rPr>
          <w:rFonts w:ascii="Times New Roman" w:eastAsia="Times New Roman" w:hAnsi="Times New Roman" w:cs="Times New Roman"/>
          <w:b/>
          <w:bCs/>
          <w:color w:val="00B050"/>
          <w:sz w:val="24"/>
          <w:szCs w:val="24"/>
          <w:u w:val="single"/>
        </w:rPr>
        <w:lastRenderedPageBreak/>
        <w:t>Nature Care and the 4 P’s of  social marketing.</w:t>
      </w:r>
    </w:p>
    <w:p w14:paraId="41ED03C4"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b/>
          <w:bCs/>
          <w:color w:val="00B050"/>
          <w:sz w:val="24"/>
          <w:szCs w:val="24"/>
        </w:rPr>
        <w:t xml:space="preserve">Product: </w:t>
      </w:r>
      <w:r>
        <w:rPr>
          <w:rFonts w:ascii="Times New Roman" w:eastAsia="Times New Roman" w:hAnsi="Times New Roman" w:cs="Times New Roman"/>
          <w:color w:val="00B050"/>
          <w:sz w:val="24"/>
          <w:szCs w:val="24"/>
        </w:rPr>
        <w:t xml:space="preserve"> Apart from offering a wide selection of plants, Nature Care SVG offers the most environmentally friendly fertilisers and pesticides. Our service of plant consultancy is second to none in SVG.</w:t>
      </w:r>
    </w:p>
    <w:p w14:paraId="3CB64853" w14:textId="77777777" w:rsidR="005A3441" w:rsidRDefault="005A3441" w:rsidP="005A3441">
      <w:pPr>
        <w:spacing w:before="240" w:after="240" w:line="480" w:lineRule="auto"/>
        <w:rPr>
          <w:rFonts w:ascii="Times New Roman" w:eastAsia="Times New Roman" w:hAnsi="Times New Roman" w:cs="Times New Roman"/>
          <w:b/>
          <w:bCs/>
          <w:color w:val="00B050"/>
          <w:sz w:val="24"/>
          <w:szCs w:val="24"/>
        </w:rPr>
      </w:pPr>
    </w:p>
    <w:p w14:paraId="380174FD"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b/>
          <w:bCs/>
          <w:color w:val="00B050"/>
          <w:sz w:val="24"/>
          <w:szCs w:val="24"/>
        </w:rPr>
        <w:t xml:space="preserve">Price: </w:t>
      </w:r>
      <w:r>
        <w:rPr>
          <w:rFonts w:ascii="Times New Roman" w:eastAsia="Times New Roman" w:hAnsi="Times New Roman" w:cs="Times New Roman"/>
          <w:color w:val="00B050"/>
          <w:sz w:val="24"/>
          <w:szCs w:val="24"/>
        </w:rPr>
        <w:t>The price customers at Nature Care will pay cannot be compared to the price or value of our product to the environment and the lifestyles of consumers. Without a doubt we plan to make this known to our customers.</w:t>
      </w:r>
    </w:p>
    <w:p w14:paraId="2AF1E9C6"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b/>
          <w:bCs/>
          <w:color w:val="00B050"/>
          <w:sz w:val="24"/>
          <w:szCs w:val="24"/>
        </w:rPr>
        <w:t xml:space="preserve">Place: </w:t>
      </w:r>
      <w:r>
        <w:rPr>
          <w:rFonts w:ascii="Times New Roman" w:eastAsia="Times New Roman" w:hAnsi="Times New Roman" w:cs="Times New Roman"/>
          <w:color w:val="00B050"/>
          <w:sz w:val="24"/>
          <w:szCs w:val="24"/>
        </w:rPr>
        <w:t>Nature Care has plant Nurseries throughout SVG and as part of our quest to reduce gas emission we carpool to deliver our products or do so when there are many required deliveries in a particular area. The place of our operation is very accessible and quite encouraging to our customers.</w:t>
      </w:r>
    </w:p>
    <w:p w14:paraId="1DA21EEF"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b/>
          <w:bCs/>
          <w:color w:val="00B050"/>
          <w:sz w:val="24"/>
          <w:szCs w:val="24"/>
        </w:rPr>
        <w:t>Promotion:</w:t>
      </w:r>
      <w:r>
        <w:rPr>
          <w:rFonts w:ascii="Times New Roman" w:eastAsia="Times New Roman" w:hAnsi="Times New Roman" w:cs="Times New Roman"/>
          <w:color w:val="00B050"/>
          <w:sz w:val="24"/>
          <w:szCs w:val="24"/>
        </w:rPr>
        <w:t xml:space="preserve"> The content we will use will not be falsified but pure facts . We will do commercials, distribute flyers and continue with customer consultations as part of our marketing strategy. </w:t>
      </w:r>
    </w:p>
    <w:p w14:paraId="6F896DAB"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064137D4"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Nature Care SVG will start an advertising Campaign under the theme “Life without plants”. By this we aim to make society aware of the benefits of plants to life on earth. This campaign will not only benefit the financial functions of Nature Care but it will help consumers and the environment. </w:t>
      </w:r>
    </w:p>
    <w:p w14:paraId="0F07797D"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2CCC701A"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b/>
          <w:bCs/>
          <w:i/>
          <w:iCs/>
          <w:color w:val="00B050"/>
          <w:sz w:val="24"/>
          <w:szCs w:val="24"/>
          <w:u w:val="single"/>
        </w:rPr>
        <w:lastRenderedPageBreak/>
        <w:t>Sustainable Operations</w:t>
      </w:r>
      <w:r>
        <w:rPr>
          <w:rFonts w:ascii="Times New Roman" w:eastAsia="Times New Roman" w:hAnsi="Times New Roman" w:cs="Times New Roman"/>
          <w:color w:val="00B050"/>
          <w:sz w:val="24"/>
          <w:szCs w:val="24"/>
        </w:rPr>
        <w:t xml:space="preserve">  </w:t>
      </w:r>
    </w:p>
    <w:p w14:paraId="39F5580F" w14:textId="513FE1CE" w:rsidR="005A3441" w:rsidRDefault="005A3441" w:rsidP="005A3441">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color w:val="00B050"/>
          <w:sz w:val="24"/>
          <w:szCs w:val="24"/>
        </w:rPr>
        <w:t>The Human Resource practices at Nature Care will be very transparent. We are guided by the philosophy of Karl-</w:t>
      </w:r>
      <w:r w:rsidR="009A2746">
        <w:rPr>
          <w:rFonts w:ascii="Times New Roman" w:eastAsia="Times New Roman" w:hAnsi="Times New Roman" w:cs="Times New Roman"/>
          <w:color w:val="00B050"/>
          <w:sz w:val="24"/>
          <w:szCs w:val="24"/>
        </w:rPr>
        <w:t>Henrik Robert which</w:t>
      </w:r>
      <w:r>
        <w:rPr>
          <w:rFonts w:ascii="Times New Roman" w:eastAsia="Times New Roman" w:hAnsi="Times New Roman" w:cs="Times New Roman"/>
          <w:color w:val="00B050"/>
          <w:sz w:val="24"/>
          <w:szCs w:val="24"/>
        </w:rPr>
        <w:t xml:space="preserve"> helps us to make sure that our </w:t>
      </w:r>
      <w:r w:rsidR="009A2746">
        <w:rPr>
          <w:rFonts w:ascii="Times New Roman" w:eastAsia="Times New Roman" w:hAnsi="Times New Roman" w:cs="Times New Roman"/>
          <w:color w:val="00B050"/>
          <w:sz w:val="24"/>
          <w:szCs w:val="24"/>
        </w:rPr>
        <w:t xml:space="preserve">employees </w:t>
      </w:r>
      <w:r w:rsidR="009A2746">
        <w:rPr>
          <w:rFonts w:ascii="Times New Roman" w:eastAsia="Times New Roman" w:hAnsi="Times New Roman" w:cs="Times New Roman"/>
          <w:i/>
          <w:iCs/>
          <w:color w:val="00B050"/>
          <w:sz w:val="24"/>
          <w:szCs w:val="24"/>
          <w:u w:val="single"/>
        </w:rPr>
        <w:t>are</w:t>
      </w:r>
      <w:r>
        <w:rPr>
          <w:rFonts w:ascii="Times New Roman" w:eastAsia="Times New Roman" w:hAnsi="Times New Roman" w:cs="Times New Roman"/>
          <w:i/>
          <w:iCs/>
          <w:color w:val="00B050"/>
          <w:sz w:val="24"/>
          <w:szCs w:val="24"/>
          <w:u w:val="single"/>
        </w:rPr>
        <w:t xml:space="preserve"> not:</w:t>
      </w:r>
    </w:p>
    <w:p w14:paraId="143FFD49" w14:textId="6968F0E7" w:rsidR="005A3441" w:rsidRDefault="009A2746" w:rsidP="005A3441">
      <w:pPr>
        <w:spacing w:before="240" w:after="240" w:line="480" w:lineRule="auto"/>
        <w:rPr>
          <w:rFonts w:ascii="Times New Roman" w:eastAsia="Times New Roman" w:hAnsi="Times New Roman" w:cs="Times New Roman"/>
          <w:sz w:val="24"/>
          <w:szCs w:val="24"/>
        </w:rPr>
      </w:pPr>
      <w:r>
        <w:rPr>
          <w:rFonts w:ascii="Times New Roman" w:eastAsia="Times New Roman" w:hAnsi="Times New Roman" w:cs="Times New Roman"/>
          <w:i/>
          <w:iCs/>
          <w:color w:val="00B050"/>
          <w:sz w:val="24"/>
          <w:szCs w:val="24"/>
        </w:rPr>
        <w:t>subjected to</w:t>
      </w:r>
      <w:r w:rsidR="005A3441">
        <w:rPr>
          <w:rFonts w:ascii="Times New Roman" w:eastAsia="Times New Roman" w:hAnsi="Times New Roman" w:cs="Times New Roman"/>
          <w:i/>
          <w:iCs/>
          <w:color w:val="00B050"/>
          <w:sz w:val="24"/>
          <w:szCs w:val="24"/>
        </w:rPr>
        <w:t xml:space="preserve"> conditions that systematically undermine their capacity to meet their </w:t>
      </w:r>
      <w:r>
        <w:rPr>
          <w:rFonts w:ascii="Times New Roman" w:eastAsia="Times New Roman" w:hAnsi="Times New Roman" w:cs="Times New Roman"/>
          <w:i/>
          <w:iCs/>
          <w:color w:val="00B050"/>
          <w:sz w:val="24"/>
          <w:szCs w:val="24"/>
        </w:rPr>
        <w:t>needs.</w:t>
      </w:r>
      <w:r>
        <w:rPr>
          <w:rFonts w:ascii="Times New Roman" w:eastAsia="Times New Roman" w:hAnsi="Times New Roman" w:cs="Times New Roman"/>
          <w:color w:val="00B050"/>
          <w:sz w:val="24"/>
          <w:szCs w:val="24"/>
        </w:rPr>
        <w:t xml:space="preserve"> Therefore,</w:t>
      </w:r>
      <w:r w:rsidR="005A3441">
        <w:rPr>
          <w:rFonts w:ascii="Times New Roman" w:eastAsia="Times New Roman" w:hAnsi="Times New Roman" w:cs="Times New Roman"/>
          <w:color w:val="00B050"/>
          <w:sz w:val="24"/>
          <w:szCs w:val="24"/>
        </w:rPr>
        <w:t xml:space="preserve"> full disclosures about human resource will be available to anyone who wants such information. In doing </w:t>
      </w:r>
      <w:r>
        <w:rPr>
          <w:rFonts w:ascii="Times New Roman" w:eastAsia="Times New Roman" w:hAnsi="Times New Roman" w:cs="Times New Roman"/>
          <w:color w:val="00B050"/>
          <w:sz w:val="24"/>
          <w:szCs w:val="24"/>
        </w:rPr>
        <w:t>this, we</w:t>
      </w:r>
      <w:r w:rsidR="005A3441">
        <w:rPr>
          <w:rFonts w:ascii="Times New Roman" w:eastAsia="Times New Roman" w:hAnsi="Times New Roman" w:cs="Times New Roman"/>
          <w:color w:val="00B050"/>
          <w:sz w:val="24"/>
          <w:szCs w:val="24"/>
        </w:rPr>
        <w:t xml:space="preserve"> hope that it will lead to even more trust in the operations at Nature Care SVG.</w:t>
      </w:r>
    </w:p>
    <w:p w14:paraId="75E49815"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u w:val="single"/>
        </w:rPr>
      </w:pPr>
      <w:r>
        <w:rPr>
          <w:rFonts w:ascii="Times New Roman" w:eastAsia="Times New Roman" w:hAnsi="Times New Roman" w:cs="Times New Roman"/>
          <w:color w:val="00B050"/>
          <w:sz w:val="24"/>
          <w:szCs w:val="24"/>
        </w:rPr>
        <w:t xml:space="preserve">                                                                                                                                                                                                                                                                                                                                                                                                                                                                                                                                                                                                                                                                                                                                                                                                                                                                                                                                                                                                                                                                                                                                                                                                                                                                                                                                                                                                                                                                                                                                                                                                                                                                                                                                                                                                                                                                                                                                                                                                                                                                                                                                                                                                                                                                                                                                                                                                                                                                                                                                                                                                                                                                                                                                                                                                                                                                                                                                                                                                                                                                                                                                                                                                                                                                                                                                                                                                                                                                                                                                                                                                                                                                                                                                                                                                                                                                                                                                                                                                                                                                                                                                                                                                                                                                                                                                                                                                                                                                                                                                                                                                                                                                                                                                                                                                                                                                                                                                                                                                                                                                                                                                                                                                                                                                                                                                                                                                                                                                                                                                                                                                                                                                                                                                                                                                                                                                                                                                                                                                                                                                                                                                                                                                                                                             </w:t>
      </w:r>
      <w:r>
        <w:rPr>
          <w:rFonts w:ascii="Times New Roman" w:eastAsia="Times New Roman" w:hAnsi="Times New Roman" w:cs="Times New Roman"/>
          <w:b/>
          <w:bCs/>
          <w:i/>
          <w:iCs/>
          <w:color w:val="00B050"/>
          <w:sz w:val="24"/>
          <w:szCs w:val="24"/>
          <w:u w:val="single"/>
        </w:rPr>
        <w:t>The Implementation of a Sustainability Department at Nature Care SVG.</w:t>
      </w:r>
    </w:p>
    <w:p w14:paraId="5DAB512B" w14:textId="481DDEAE"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Wiengarten, CK and Lam (2017</w:t>
      </w:r>
      <w:r w:rsidR="009A2746">
        <w:rPr>
          <w:rFonts w:ascii="Times New Roman" w:eastAsia="Times New Roman" w:hAnsi="Times New Roman" w:cs="Times New Roman"/>
          <w:color w:val="00B050"/>
          <w:sz w:val="24"/>
          <w:szCs w:val="24"/>
        </w:rPr>
        <w:t>) opined</w:t>
      </w:r>
      <w:r>
        <w:rPr>
          <w:rFonts w:ascii="Times New Roman" w:eastAsia="Times New Roman" w:hAnsi="Times New Roman" w:cs="Times New Roman"/>
          <w:color w:val="00B050"/>
          <w:sz w:val="24"/>
          <w:szCs w:val="24"/>
        </w:rPr>
        <w:t xml:space="preserve"> that when companies appoint Chief Sustainability Officers sustainability will become a priority for that organisation </w:t>
      </w:r>
      <w:r w:rsidR="009A2746">
        <w:rPr>
          <w:rFonts w:ascii="Times New Roman" w:eastAsia="Times New Roman" w:hAnsi="Times New Roman" w:cs="Times New Roman"/>
          <w:color w:val="00B050"/>
          <w:sz w:val="24"/>
          <w:szCs w:val="24"/>
        </w:rPr>
        <w:t>and strategic</w:t>
      </w:r>
      <w:r>
        <w:rPr>
          <w:rFonts w:ascii="Times New Roman" w:eastAsia="Times New Roman" w:hAnsi="Times New Roman" w:cs="Times New Roman"/>
          <w:color w:val="00B050"/>
          <w:sz w:val="24"/>
          <w:szCs w:val="24"/>
        </w:rPr>
        <w:t xml:space="preserve"> sustainable thinking will be integrated into that organisation. Furthermore, Orazalin (2020) posited that companies can improve the knowledge of all its employees by having a sustainability department as part of the </w:t>
      </w:r>
      <w:r w:rsidR="009A2746">
        <w:rPr>
          <w:rFonts w:ascii="Times New Roman" w:eastAsia="Times New Roman" w:hAnsi="Times New Roman" w:cs="Times New Roman"/>
          <w:color w:val="00B050"/>
          <w:sz w:val="24"/>
          <w:szCs w:val="24"/>
        </w:rPr>
        <w:t>company’s</w:t>
      </w:r>
      <w:r>
        <w:rPr>
          <w:rFonts w:ascii="Times New Roman" w:eastAsia="Times New Roman" w:hAnsi="Times New Roman" w:cs="Times New Roman"/>
          <w:color w:val="00B050"/>
          <w:sz w:val="24"/>
          <w:szCs w:val="24"/>
        </w:rPr>
        <w:t xml:space="preserve"> governance. Based on all these arguments Nature Care SVG will implement a Sustainability Department headed by a Chief Sustainability Officer as part of its sustainability initiatives.</w:t>
      </w:r>
    </w:p>
    <w:p w14:paraId="1055BC0F"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u w:val="single"/>
        </w:rPr>
      </w:pPr>
    </w:p>
    <w:p w14:paraId="441C5255"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u w:val="single"/>
        </w:rPr>
      </w:pPr>
      <w:r>
        <w:rPr>
          <w:rFonts w:ascii="Times New Roman" w:eastAsia="Times New Roman" w:hAnsi="Times New Roman" w:cs="Times New Roman"/>
          <w:b/>
          <w:bCs/>
          <w:i/>
          <w:iCs/>
          <w:color w:val="00B050"/>
          <w:sz w:val="24"/>
          <w:szCs w:val="24"/>
          <w:u w:val="single"/>
        </w:rPr>
        <w:t>Goal of the  Sustainability Department</w:t>
      </w:r>
    </w:p>
    <w:p w14:paraId="0D8F5A47" w14:textId="0989AA0E" w:rsidR="005A3441" w:rsidRPr="009A2746" w:rsidRDefault="005A3441" w:rsidP="005A3441">
      <w:pPr>
        <w:spacing w:before="240" w:after="240" w:line="480" w:lineRule="auto"/>
        <w:rPr>
          <w:rFonts w:ascii="Times New Roman" w:eastAsia="Times New Roman" w:hAnsi="Times New Roman" w:cs="Times New Roman"/>
          <w:color w:val="00B050"/>
          <w:sz w:val="24"/>
          <w:szCs w:val="24"/>
        </w:rPr>
      </w:pPr>
      <w:r w:rsidRPr="009A2746">
        <w:rPr>
          <w:rFonts w:ascii="Times New Roman" w:eastAsia="Times New Roman" w:hAnsi="Times New Roman" w:cs="Times New Roman"/>
          <w:color w:val="00B050"/>
          <w:sz w:val="24"/>
          <w:szCs w:val="24"/>
        </w:rPr>
        <w:t xml:space="preserve">The overall goal of this department is to foster a strong sustainable </w:t>
      </w:r>
      <w:r w:rsidR="009A2746" w:rsidRPr="009A2746">
        <w:rPr>
          <w:rFonts w:ascii="Times New Roman" w:eastAsia="Times New Roman" w:hAnsi="Times New Roman" w:cs="Times New Roman"/>
          <w:color w:val="00B050"/>
          <w:sz w:val="24"/>
          <w:szCs w:val="24"/>
        </w:rPr>
        <w:t>culture at</w:t>
      </w:r>
      <w:r w:rsidRPr="009A2746">
        <w:rPr>
          <w:rFonts w:ascii="Times New Roman" w:eastAsia="Times New Roman" w:hAnsi="Times New Roman" w:cs="Times New Roman"/>
          <w:color w:val="00B050"/>
          <w:sz w:val="24"/>
          <w:szCs w:val="24"/>
        </w:rPr>
        <w:t xml:space="preserve"> Nature Care SVG.</w:t>
      </w:r>
    </w:p>
    <w:p w14:paraId="4F870FA3" w14:textId="77777777" w:rsidR="005A3441" w:rsidRDefault="005A3441" w:rsidP="005A3441">
      <w:pPr>
        <w:spacing w:before="240" w:after="240" w:line="480" w:lineRule="auto"/>
        <w:rPr>
          <w:rFonts w:ascii="Times New Roman" w:eastAsia="Times New Roman" w:hAnsi="Times New Roman" w:cs="Times New Roman"/>
          <w:i/>
          <w:iCs/>
          <w:color w:val="00B050"/>
          <w:sz w:val="24"/>
          <w:szCs w:val="24"/>
        </w:rPr>
      </w:pPr>
    </w:p>
    <w:p w14:paraId="0B6FC2C0" w14:textId="77777777" w:rsidR="005A3441" w:rsidRPr="009A2746" w:rsidRDefault="005A3441" w:rsidP="005A3441">
      <w:pPr>
        <w:spacing w:before="240" w:after="240" w:line="480" w:lineRule="auto"/>
        <w:rPr>
          <w:rFonts w:ascii="Times New Roman" w:eastAsia="Times New Roman" w:hAnsi="Times New Roman" w:cs="Times New Roman"/>
          <w:i/>
          <w:iCs/>
          <w:color w:val="00B050"/>
          <w:sz w:val="24"/>
          <w:szCs w:val="24"/>
          <w:u w:val="single"/>
        </w:rPr>
      </w:pPr>
      <w:r w:rsidRPr="009A2746">
        <w:rPr>
          <w:rFonts w:ascii="Times New Roman" w:eastAsia="Times New Roman" w:hAnsi="Times New Roman" w:cs="Times New Roman"/>
          <w:b/>
          <w:bCs/>
          <w:i/>
          <w:iCs/>
          <w:color w:val="00B050"/>
          <w:sz w:val="24"/>
          <w:szCs w:val="24"/>
          <w:u w:val="single"/>
        </w:rPr>
        <w:lastRenderedPageBreak/>
        <w:t>Responsibilities of the Chief Sustainability Officer</w:t>
      </w:r>
    </w:p>
    <w:p w14:paraId="598EEDC1" w14:textId="77777777" w:rsidR="005A3441" w:rsidRDefault="005A3441" w:rsidP="005A3441">
      <w:pPr>
        <w:numPr>
          <w:ilvl w:val="0"/>
          <w:numId w:val="6"/>
        </w:numPr>
        <w:spacing w:before="240" w:after="240" w:line="480" w:lineRule="auto"/>
        <w:rPr>
          <w:rFonts w:ascii="Times New Roman" w:eastAsia="Times New Roman" w:hAnsi="Times New Roman" w:cs="Times New Roman"/>
          <w:i/>
          <w:iCs/>
          <w:color w:val="00B050"/>
          <w:sz w:val="24"/>
          <w:szCs w:val="24"/>
        </w:rPr>
      </w:pPr>
      <w:r>
        <w:rPr>
          <w:rFonts w:ascii="Times New Roman" w:eastAsia="Times New Roman" w:hAnsi="Times New Roman" w:cs="Times New Roman"/>
          <w:i/>
          <w:iCs/>
          <w:color w:val="00B050"/>
          <w:sz w:val="24"/>
          <w:szCs w:val="24"/>
        </w:rPr>
        <w:t>Ensure that the sustainability policy of nature Care is implemented.</w:t>
      </w:r>
    </w:p>
    <w:p w14:paraId="5B43F32E" w14:textId="77777777" w:rsidR="005A3441" w:rsidRDefault="005A3441" w:rsidP="005A3441">
      <w:pPr>
        <w:numPr>
          <w:ilvl w:val="0"/>
          <w:numId w:val="6"/>
        </w:numPr>
        <w:spacing w:before="240" w:after="240" w:line="480" w:lineRule="auto"/>
        <w:rPr>
          <w:rFonts w:ascii="Times New Roman" w:eastAsia="Times New Roman" w:hAnsi="Times New Roman" w:cs="Times New Roman"/>
          <w:i/>
          <w:iCs/>
          <w:color w:val="00B050"/>
          <w:sz w:val="24"/>
          <w:szCs w:val="24"/>
        </w:rPr>
      </w:pPr>
      <w:r>
        <w:rPr>
          <w:rFonts w:ascii="Times New Roman" w:eastAsia="Times New Roman" w:hAnsi="Times New Roman" w:cs="Times New Roman"/>
          <w:i/>
          <w:iCs/>
          <w:color w:val="00B050"/>
          <w:sz w:val="24"/>
          <w:szCs w:val="24"/>
        </w:rPr>
        <w:t>Provide and Disclose yearly Sustainability Report  of Nature Care SVG</w:t>
      </w:r>
    </w:p>
    <w:p w14:paraId="58D52565" w14:textId="77777777" w:rsidR="005A3441" w:rsidRDefault="005A3441" w:rsidP="005A3441">
      <w:pPr>
        <w:numPr>
          <w:ilvl w:val="0"/>
          <w:numId w:val="6"/>
        </w:numPr>
        <w:spacing w:before="240" w:after="240" w:line="480" w:lineRule="auto"/>
        <w:rPr>
          <w:rFonts w:ascii="Times New Roman" w:eastAsia="Times New Roman" w:hAnsi="Times New Roman" w:cs="Times New Roman"/>
          <w:i/>
          <w:iCs/>
          <w:color w:val="00B050"/>
          <w:sz w:val="24"/>
          <w:szCs w:val="24"/>
        </w:rPr>
      </w:pPr>
      <w:r>
        <w:rPr>
          <w:rFonts w:ascii="Times New Roman" w:eastAsia="Times New Roman" w:hAnsi="Times New Roman" w:cs="Times New Roman"/>
          <w:i/>
          <w:iCs/>
          <w:color w:val="00B050"/>
          <w:sz w:val="24"/>
          <w:szCs w:val="24"/>
        </w:rPr>
        <w:t>Work closely with other organisations the Carbon footprint of  Nature Care is acceptable.</w:t>
      </w:r>
    </w:p>
    <w:p w14:paraId="04086CEF" w14:textId="77777777" w:rsidR="005A3441" w:rsidRDefault="005A3441" w:rsidP="005A3441">
      <w:pPr>
        <w:spacing w:before="240" w:after="240" w:line="480" w:lineRule="auto"/>
        <w:rPr>
          <w:rFonts w:ascii="Times New Roman" w:eastAsia="Times New Roman" w:hAnsi="Times New Roman" w:cs="Times New Roman"/>
          <w:i/>
          <w:iCs/>
          <w:color w:val="00B050"/>
          <w:sz w:val="24"/>
          <w:szCs w:val="24"/>
        </w:rPr>
      </w:pPr>
      <w:r>
        <w:rPr>
          <w:rFonts w:ascii="Times New Roman" w:eastAsia="Times New Roman" w:hAnsi="Times New Roman" w:cs="Times New Roman"/>
          <w:b/>
          <w:bCs/>
          <w:i/>
          <w:iCs/>
          <w:color w:val="00B050"/>
          <w:sz w:val="24"/>
          <w:szCs w:val="24"/>
        </w:rPr>
        <w:t>Benefits of a Sustainability Department</w:t>
      </w:r>
      <w:r>
        <w:rPr>
          <w:rFonts w:ascii="Times New Roman" w:eastAsia="Times New Roman" w:hAnsi="Times New Roman" w:cs="Times New Roman"/>
          <w:i/>
          <w:iCs/>
          <w:color w:val="00B050"/>
          <w:sz w:val="24"/>
          <w:szCs w:val="24"/>
        </w:rPr>
        <w:t xml:space="preserve"> </w:t>
      </w:r>
    </w:p>
    <w:tbl>
      <w:tblPr>
        <w:tblStyle w:val="TableGrid"/>
        <w:tblW w:w="0" w:type="auto"/>
        <w:tblLook w:val="04A0" w:firstRow="1" w:lastRow="0" w:firstColumn="1" w:lastColumn="0" w:noHBand="0" w:noVBand="1"/>
      </w:tblPr>
      <w:tblGrid>
        <w:gridCol w:w="4261"/>
        <w:gridCol w:w="4261"/>
      </w:tblGrid>
      <w:tr w:rsidR="005A3441" w14:paraId="0C9F1DA3" w14:textId="77777777" w:rsidTr="003641AC">
        <w:tc>
          <w:tcPr>
            <w:tcW w:w="4261" w:type="dxa"/>
          </w:tcPr>
          <w:p w14:paraId="5247CD1D"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Benefits for Nature Care</w:t>
            </w:r>
          </w:p>
        </w:tc>
        <w:tc>
          <w:tcPr>
            <w:tcW w:w="4261" w:type="dxa"/>
          </w:tcPr>
          <w:p w14:paraId="2794A588"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Benefits for Stakeholders</w:t>
            </w:r>
          </w:p>
        </w:tc>
      </w:tr>
      <w:tr w:rsidR="005A3441" w14:paraId="7BF0BA2D" w14:textId="77777777" w:rsidTr="003641AC">
        <w:tc>
          <w:tcPr>
            <w:tcW w:w="4261" w:type="dxa"/>
          </w:tcPr>
          <w:p w14:paraId="4F40B7C7" w14:textId="655AE23E" w:rsidR="005A3441" w:rsidRDefault="005A3441" w:rsidP="003641AC">
            <w:pPr>
              <w:numPr>
                <w:ilvl w:val="0"/>
                <w:numId w:val="7"/>
              </w:numPr>
              <w:spacing w:before="240" w:after="240" w:line="480" w:lineRule="auto"/>
              <w:jc w:val="left"/>
              <w:rPr>
                <w:rFonts w:eastAsia="Times New Roman"/>
                <w:i/>
                <w:iCs/>
                <w:color w:val="00B050"/>
                <w:sz w:val="24"/>
                <w:szCs w:val="24"/>
              </w:rPr>
            </w:pPr>
            <w:r>
              <w:rPr>
                <w:rFonts w:eastAsia="Times New Roman"/>
                <w:i/>
                <w:iCs/>
                <w:color w:val="00B050"/>
                <w:sz w:val="24"/>
                <w:szCs w:val="24"/>
              </w:rPr>
              <w:t xml:space="preserve">There will </w:t>
            </w:r>
            <w:r w:rsidR="009A2746">
              <w:rPr>
                <w:rFonts w:eastAsia="Times New Roman"/>
                <w:i/>
                <w:iCs/>
                <w:color w:val="00B050"/>
                <w:sz w:val="24"/>
                <w:szCs w:val="24"/>
              </w:rPr>
              <w:t>be specialized</w:t>
            </w:r>
            <w:r>
              <w:rPr>
                <w:rFonts w:eastAsia="Times New Roman"/>
                <w:i/>
                <w:iCs/>
                <w:color w:val="00B050"/>
                <w:sz w:val="24"/>
                <w:szCs w:val="24"/>
              </w:rPr>
              <w:t xml:space="preserve"> department responsible for pushing the sustainability agenda of Nature Care</w:t>
            </w:r>
          </w:p>
          <w:p w14:paraId="00D724AA" w14:textId="77777777" w:rsidR="005A3441" w:rsidRDefault="005A3441" w:rsidP="003641AC">
            <w:pPr>
              <w:numPr>
                <w:ilvl w:val="0"/>
                <w:numId w:val="7"/>
              </w:numPr>
              <w:spacing w:before="240" w:after="240" w:line="480" w:lineRule="auto"/>
              <w:jc w:val="left"/>
              <w:rPr>
                <w:rFonts w:eastAsia="Times New Roman"/>
                <w:i/>
                <w:iCs/>
                <w:color w:val="00B050"/>
                <w:sz w:val="24"/>
                <w:szCs w:val="24"/>
              </w:rPr>
            </w:pPr>
            <w:r>
              <w:rPr>
                <w:rFonts w:eastAsia="Times New Roman"/>
                <w:i/>
                <w:iCs/>
                <w:color w:val="00B050"/>
                <w:sz w:val="24"/>
                <w:szCs w:val="24"/>
              </w:rPr>
              <w:t>It will be easier for Nature Care to draft and implement policies about sustainability based on findings by the department.</w:t>
            </w:r>
          </w:p>
        </w:tc>
        <w:tc>
          <w:tcPr>
            <w:tcW w:w="4261" w:type="dxa"/>
          </w:tcPr>
          <w:p w14:paraId="58A6394A" w14:textId="07C45B2D"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 xml:space="preserve">1.Customers will have access to reports and disclosures about Nature </w:t>
            </w:r>
            <w:r w:rsidR="009A2746">
              <w:rPr>
                <w:rFonts w:eastAsia="Times New Roman"/>
                <w:i/>
                <w:iCs/>
                <w:color w:val="00B050"/>
                <w:sz w:val="24"/>
                <w:szCs w:val="24"/>
              </w:rPr>
              <w:t>Care’s sustainability</w:t>
            </w:r>
            <w:r>
              <w:rPr>
                <w:rFonts w:eastAsia="Times New Roman"/>
                <w:i/>
                <w:iCs/>
                <w:color w:val="00B050"/>
                <w:sz w:val="24"/>
                <w:szCs w:val="24"/>
              </w:rPr>
              <w:t xml:space="preserve"> policies and undertakings.</w:t>
            </w:r>
          </w:p>
        </w:tc>
      </w:tr>
    </w:tbl>
    <w:p w14:paraId="5D234409" w14:textId="77777777" w:rsidR="005A3441" w:rsidRDefault="005A3441" w:rsidP="005A3441">
      <w:pPr>
        <w:spacing w:before="240" w:after="240" w:line="480" w:lineRule="auto"/>
        <w:rPr>
          <w:rFonts w:ascii="Times New Roman" w:eastAsia="Times New Roman" w:hAnsi="Times New Roman" w:cs="Times New Roman"/>
          <w:i/>
          <w:iCs/>
          <w:color w:val="00B050"/>
          <w:sz w:val="24"/>
          <w:szCs w:val="24"/>
        </w:rPr>
      </w:pPr>
    </w:p>
    <w:p w14:paraId="2CF5F87E" w14:textId="77777777" w:rsidR="005A3441" w:rsidRDefault="005A3441" w:rsidP="005A3441">
      <w:pPr>
        <w:spacing w:before="240" w:after="240" w:line="480" w:lineRule="auto"/>
        <w:rPr>
          <w:rFonts w:ascii="Times New Roman" w:eastAsia="Times New Roman" w:hAnsi="Times New Roman" w:cs="Times New Roman"/>
          <w:i/>
          <w:iCs/>
          <w:color w:val="00B050"/>
          <w:sz w:val="24"/>
          <w:szCs w:val="24"/>
        </w:rPr>
      </w:pPr>
    </w:p>
    <w:p w14:paraId="734AD0D6" w14:textId="75A14506" w:rsidR="005A3441" w:rsidRPr="009A2746" w:rsidRDefault="005A3441" w:rsidP="005A3441">
      <w:pPr>
        <w:spacing w:before="240" w:after="240" w:line="480" w:lineRule="auto"/>
        <w:rPr>
          <w:rFonts w:ascii="Times New Roman" w:eastAsia="Times New Roman" w:hAnsi="Times New Roman" w:cs="Times New Roman"/>
          <w:b/>
          <w:bCs/>
          <w:i/>
          <w:iCs/>
          <w:color w:val="00B050"/>
          <w:sz w:val="24"/>
          <w:szCs w:val="24"/>
          <w:u w:val="single"/>
        </w:rPr>
      </w:pPr>
      <w:r w:rsidRPr="009A2746">
        <w:rPr>
          <w:rFonts w:ascii="Times New Roman" w:eastAsia="Times New Roman" w:hAnsi="Times New Roman" w:cs="Times New Roman"/>
          <w:b/>
          <w:bCs/>
          <w:i/>
          <w:iCs/>
          <w:color w:val="00B050"/>
          <w:sz w:val="24"/>
          <w:szCs w:val="24"/>
          <w:u w:val="single"/>
        </w:rPr>
        <w:t>A</w:t>
      </w:r>
      <w:r w:rsidR="009A2746">
        <w:rPr>
          <w:rFonts w:ascii="Times New Roman" w:eastAsia="Times New Roman" w:hAnsi="Times New Roman" w:cs="Times New Roman"/>
          <w:b/>
          <w:bCs/>
          <w:i/>
          <w:iCs/>
          <w:color w:val="00B050"/>
          <w:sz w:val="24"/>
          <w:szCs w:val="24"/>
          <w:u w:val="single"/>
        </w:rPr>
        <w:t>ssessment</w:t>
      </w:r>
      <w:r w:rsidRPr="009A2746">
        <w:rPr>
          <w:rFonts w:ascii="Times New Roman" w:eastAsia="Times New Roman" w:hAnsi="Times New Roman" w:cs="Times New Roman"/>
          <w:b/>
          <w:bCs/>
          <w:i/>
          <w:iCs/>
          <w:color w:val="00B050"/>
          <w:sz w:val="24"/>
          <w:szCs w:val="24"/>
          <w:u w:val="single"/>
        </w:rPr>
        <w:t xml:space="preserve"> </w:t>
      </w:r>
      <w:r w:rsidR="009A2746" w:rsidRPr="009A2746">
        <w:rPr>
          <w:rFonts w:ascii="Times New Roman" w:eastAsia="Times New Roman" w:hAnsi="Times New Roman" w:cs="Times New Roman"/>
          <w:b/>
          <w:bCs/>
          <w:i/>
          <w:iCs/>
          <w:color w:val="00B050"/>
          <w:sz w:val="24"/>
          <w:szCs w:val="24"/>
          <w:u w:val="single"/>
        </w:rPr>
        <w:t>Plan</w:t>
      </w:r>
    </w:p>
    <w:p w14:paraId="183AA47F" w14:textId="0D38D138"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The Sustainability Department at Nature Care would be responsible for everything sustainable at Nature Care.  Even though sustainability at Nature Care is a whole businesses approach, the sustainability Department will be mandated to lead the way. They will therefore have to report </w:t>
      </w:r>
      <w:r>
        <w:rPr>
          <w:rFonts w:ascii="Times New Roman" w:eastAsia="Times New Roman" w:hAnsi="Times New Roman" w:cs="Times New Roman"/>
          <w:color w:val="00B050"/>
          <w:sz w:val="24"/>
          <w:szCs w:val="24"/>
        </w:rPr>
        <w:lastRenderedPageBreak/>
        <w:t xml:space="preserve">to the </w:t>
      </w:r>
      <w:r w:rsidR="009A2746">
        <w:rPr>
          <w:rFonts w:ascii="Times New Roman" w:eastAsia="Times New Roman" w:hAnsi="Times New Roman" w:cs="Times New Roman"/>
          <w:color w:val="00B050"/>
          <w:sz w:val="24"/>
          <w:szCs w:val="24"/>
        </w:rPr>
        <w:t>CEO,</w:t>
      </w:r>
      <w:r>
        <w:rPr>
          <w:rFonts w:ascii="Times New Roman" w:eastAsia="Times New Roman" w:hAnsi="Times New Roman" w:cs="Times New Roman"/>
          <w:color w:val="00B050"/>
          <w:sz w:val="24"/>
          <w:szCs w:val="24"/>
        </w:rPr>
        <w:t xml:space="preserve"> Mr. Gideon Nash and all other organisational structures about the Sustainability Initiative of Nature Care. They will make available the roles of each department in our sustainability initiatives. All the resources, whether it be human or material would be at their disposal to make sure that our sustainability initiatives are not only carried out but are assessed.</w:t>
      </w:r>
    </w:p>
    <w:p w14:paraId="1CC54E44"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rPr>
      </w:pPr>
      <w:r>
        <w:rPr>
          <w:rFonts w:ascii="Times New Roman" w:eastAsia="Times New Roman" w:hAnsi="Times New Roman" w:cs="Times New Roman"/>
          <w:b/>
          <w:bCs/>
          <w:i/>
          <w:iCs/>
          <w:color w:val="00B050"/>
          <w:sz w:val="24"/>
          <w:szCs w:val="24"/>
        </w:rPr>
        <w:t>Who Assesses the Sustainability Department?</w:t>
      </w:r>
    </w:p>
    <w:p w14:paraId="58584E09" w14:textId="0A1ED2C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 xml:space="preserve">Nature Care SVG understands that having a Sustainability Department can have hiccups this according to Fu, Chang and Chen (2020). Therefore, we plan to put the time and resources in an effort to be part of organisations such as </w:t>
      </w:r>
      <w:r w:rsidR="009A2746">
        <w:rPr>
          <w:rFonts w:ascii="Times New Roman" w:eastAsia="Times New Roman" w:hAnsi="Times New Roman" w:cs="Times New Roman"/>
          <w:color w:val="00B050"/>
          <w:sz w:val="24"/>
          <w:szCs w:val="24"/>
        </w:rPr>
        <w:t>BITC, Fair</w:t>
      </w:r>
      <w:r>
        <w:rPr>
          <w:rFonts w:ascii="Times New Roman" w:eastAsia="Times New Roman" w:hAnsi="Times New Roman" w:cs="Times New Roman"/>
          <w:color w:val="00B050"/>
          <w:sz w:val="24"/>
          <w:szCs w:val="24"/>
        </w:rPr>
        <w:t xml:space="preserve"> trade and the UN Global Company. By being part of these organisations value can be added to our company as we will have the opportunity to align our strategies and policies with universal principles of human rights, labour, environment and </w:t>
      </w:r>
      <w:r w:rsidR="009A2746">
        <w:rPr>
          <w:rFonts w:ascii="Times New Roman" w:eastAsia="Times New Roman" w:hAnsi="Times New Roman" w:cs="Times New Roman"/>
          <w:color w:val="00B050"/>
          <w:sz w:val="24"/>
          <w:szCs w:val="24"/>
        </w:rPr>
        <w:t>anti-corruption</w:t>
      </w:r>
      <w:r>
        <w:rPr>
          <w:rFonts w:ascii="Times New Roman" w:eastAsia="Times New Roman" w:hAnsi="Times New Roman" w:cs="Times New Roman"/>
          <w:color w:val="00B050"/>
          <w:sz w:val="24"/>
          <w:szCs w:val="24"/>
        </w:rPr>
        <w:t xml:space="preserve">. Disclosures about sustainability will be done and will give our company the chance to assess the strengths and weaknesses of </w:t>
      </w:r>
      <w:r w:rsidR="009A2746">
        <w:rPr>
          <w:rFonts w:ascii="Times New Roman" w:eastAsia="Times New Roman" w:hAnsi="Times New Roman" w:cs="Times New Roman"/>
          <w:color w:val="00B050"/>
          <w:sz w:val="24"/>
          <w:szCs w:val="24"/>
        </w:rPr>
        <w:t>our sustainability</w:t>
      </w:r>
      <w:r>
        <w:rPr>
          <w:rFonts w:ascii="Times New Roman" w:eastAsia="Times New Roman" w:hAnsi="Times New Roman" w:cs="Times New Roman"/>
          <w:color w:val="00B050"/>
          <w:sz w:val="24"/>
          <w:szCs w:val="24"/>
        </w:rPr>
        <w:t xml:space="preserve"> initiatives.</w:t>
      </w:r>
    </w:p>
    <w:p w14:paraId="4EB6861C"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4B43CE04"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0343543C"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49034109"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1CE2DBCD"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461716AC"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7ECD9E18"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31370837"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lastRenderedPageBreak/>
        <w:t>The table below summarises the time, resources, budget and sustainability strategy required and associated with each component of the sustainability initiative.</w:t>
      </w:r>
    </w:p>
    <w:p w14:paraId="2742E572" w14:textId="77777777" w:rsidR="005A3441" w:rsidRDefault="005A3441" w:rsidP="005A3441">
      <w:pPr>
        <w:spacing w:before="240" w:after="240" w:line="480" w:lineRule="auto"/>
        <w:rPr>
          <w:rFonts w:ascii="Times New Roman" w:eastAsia="Times New Roman" w:hAnsi="Times New Roman" w:cs="Times New Roman"/>
          <w:i/>
          <w:iCs/>
          <w:color w:val="00B050"/>
          <w:sz w:val="24"/>
          <w:szCs w:val="24"/>
        </w:rPr>
      </w:pPr>
      <w:r w:rsidRPr="00CD34AE">
        <w:rPr>
          <w:rFonts w:ascii="Times New Roman" w:eastAsia="Times New Roman" w:hAnsi="Times New Roman" w:cs="Times New Roman"/>
          <w:i/>
          <w:iCs/>
          <w:color w:val="00B050"/>
          <w:sz w:val="24"/>
          <w:szCs w:val="24"/>
        </w:rPr>
        <w:fldChar w:fldCharType="begin"/>
      </w:r>
      <w:r w:rsidRPr="00CD34AE">
        <w:rPr>
          <w:rFonts w:ascii="Times New Roman" w:eastAsia="Times New Roman" w:hAnsi="Times New Roman" w:cs="Times New Roman"/>
          <w:i/>
          <w:iCs/>
          <w:color w:val="00B050"/>
          <w:sz w:val="24"/>
          <w:szCs w:val="24"/>
        </w:rPr>
        <w:instrText xml:space="preserve"> PAGE   \* MERGEFORMAT </w:instrText>
      </w:r>
      <w:r w:rsidRPr="00CD34AE">
        <w:rPr>
          <w:rFonts w:ascii="Times New Roman" w:eastAsia="Times New Roman" w:hAnsi="Times New Roman" w:cs="Times New Roman"/>
          <w:i/>
          <w:iCs/>
          <w:color w:val="00B050"/>
          <w:sz w:val="24"/>
          <w:szCs w:val="24"/>
        </w:rPr>
        <w:fldChar w:fldCharType="separate"/>
      </w:r>
      <w:r>
        <w:rPr>
          <w:rFonts w:ascii="Times New Roman" w:eastAsia="Times New Roman" w:hAnsi="Times New Roman" w:cs="Times New Roman"/>
          <w:i/>
          <w:iCs/>
          <w:noProof/>
          <w:color w:val="00B050"/>
          <w:sz w:val="24"/>
          <w:szCs w:val="24"/>
        </w:rPr>
        <w:t>12</w:t>
      </w:r>
      <w:r w:rsidRPr="00CD34AE">
        <w:rPr>
          <w:rFonts w:ascii="Times New Roman" w:eastAsia="Times New Roman" w:hAnsi="Times New Roman" w:cs="Times New Roman"/>
          <w:i/>
          <w:iCs/>
          <w:noProof/>
          <w:color w:val="00B050"/>
          <w:sz w:val="24"/>
          <w:szCs w:val="24"/>
        </w:rPr>
        <w:fldChar w:fldCharType="end"/>
      </w:r>
    </w:p>
    <w:tbl>
      <w:tblPr>
        <w:tblStyle w:val="TableGrid"/>
        <w:tblW w:w="0" w:type="auto"/>
        <w:tblLook w:val="04A0" w:firstRow="1" w:lastRow="0" w:firstColumn="1" w:lastColumn="0" w:noHBand="0" w:noVBand="1"/>
      </w:tblPr>
      <w:tblGrid>
        <w:gridCol w:w="1536"/>
        <w:gridCol w:w="2343"/>
        <w:gridCol w:w="2332"/>
        <w:gridCol w:w="2311"/>
      </w:tblGrid>
      <w:tr w:rsidR="005A3441" w14:paraId="1061035B" w14:textId="77777777" w:rsidTr="003641AC">
        <w:tc>
          <w:tcPr>
            <w:tcW w:w="1536" w:type="dxa"/>
          </w:tcPr>
          <w:p w14:paraId="4C691A7C"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Title</w:t>
            </w:r>
          </w:p>
        </w:tc>
        <w:tc>
          <w:tcPr>
            <w:tcW w:w="2343" w:type="dxa"/>
          </w:tcPr>
          <w:p w14:paraId="7729D93D"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Sustainable Procurement</w:t>
            </w:r>
          </w:p>
        </w:tc>
        <w:tc>
          <w:tcPr>
            <w:tcW w:w="2332" w:type="dxa"/>
          </w:tcPr>
          <w:p w14:paraId="1B800355"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Sustainable Marketing</w:t>
            </w:r>
          </w:p>
        </w:tc>
        <w:tc>
          <w:tcPr>
            <w:tcW w:w="2311" w:type="dxa"/>
          </w:tcPr>
          <w:p w14:paraId="190C8542"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Sustainable Operations</w:t>
            </w:r>
          </w:p>
        </w:tc>
      </w:tr>
      <w:tr w:rsidR="005A3441" w14:paraId="73FF80B0" w14:textId="77777777" w:rsidTr="003641AC">
        <w:tc>
          <w:tcPr>
            <w:tcW w:w="1536" w:type="dxa"/>
          </w:tcPr>
          <w:p w14:paraId="74CA6D62"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Time</w:t>
            </w:r>
          </w:p>
        </w:tc>
        <w:tc>
          <w:tcPr>
            <w:tcW w:w="2343" w:type="dxa"/>
          </w:tcPr>
          <w:p w14:paraId="14D332B4"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2023-28</w:t>
            </w:r>
          </w:p>
          <w:p w14:paraId="054CDEAA"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Monthly Reports and assessment</w:t>
            </w:r>
          </w:p>
        </w:tc>
        <w:tc>
          <w:tcPr>
            <w:tcW w:w="2332" w:type="dxa"/>
          </w:tcPr>
          <w:p w14:paraId="7106C6DE"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2023-28</w:t>
            </w:r>
          </w:p>
          <w:p w14:paraId="2C082BCF"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Monthly Reports and assessment</w:t>
            </w:r>
          </w:p>
        </w:tc>
        <w:tc>
          <w:tcPr>
            <w:tcW w:w="2311" w:type="dxa"/>
          </w:tcPr>
          <w:p w14:paraId="50857319"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2023-28</w:t>
            </w:r>
          </w:p>
          <w:p w14:paraId="2A9D6A30"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Monthly Reports and assessment</w:t>
            </w:r>
          </w:p>
        </w:tc>
      </w:tr>
      <w:tr w:rsidR="005A3441" w14:paraId="5418DE91" w14:textId="77777777" w:rsidTr="003641AC">
        <w:tc>
          <w:tcPr>
            <w:tcW w:w="1536" w:type="dxa"/>
          </w:tcPr>
          <w:p w14:paraId="2BF8C431"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Resources Required</w:t>
            </w:r>
          </w:p>
        </w:tc>
        <w:tc>
          <w:tcPr>
            <w:tcW w:w="2343" w:type="dxa"/>
          </w:tcPr>
          <w:p w14:paraId="018B6724"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Human Resources</w:t>
            </w:r>
          </w:p>
          <w:p w14:paraId="5C0093A9"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Transportation,</w:t>
            </w:r>
          </w:p>
          <w:p w14:paraId="1D2DB475" w14:textId="77777777" w:rsidR="005A3441" w:rsidRDefault="005A3441" w:rsidP="003641AC">
            <w:pPr>
              <w:spacing w:before="240" w:after="240" w:line="480" w:lineRule="auto"/>
              <w:jc w:val="left"/>
              <w:rPr>
                <w:rFonts w:eastAsia="Times New Roman"/>
                <w:color w:val="00B050"/>
                <w:sz w:val="24"/>
                <w:szCs w:val="24"/>
              </w:rPr>
            </w:pPr>
            <w:r>
              <w:rPr>
                <w:rFonts w:eastAsia="Times New Roman"/>
                <w:color w:val="00B050"/>
                <w:sz w:val="24"/>
                <w:szCs w:val="24"/>
              </w:rPr>
              <w:t>Plants</w:t>
            </w:r>
          </w:p>
          <w:p w14:paraId="7D70A752" w14:textId="77777777" w:rsidR="005A3441" w:rsidRDefault="005A3441" w:rsidP="003641AC">
            <w:pPr>
              <w:spacing w:before="240" w:after="240" w:line="480" w:lineRule="auto"/>
              <w:jc w:val="left"/>
              <w:rPr>
                <w:rFonts w:eastAsia="Times New Roman"/>
                <w:color w:val="00B050"/>
                <w:sz w:val="24"/>
                <w:szCs w:val="24"/>
              </w:rPr>
            </w:pPr>
            <w:r>
              <w:rPr>
                <w:rFonts w:eastAsia="Times New Roman"/>
                <w:color w:val="00B050"/>
                <w:sz w:val="24"/>
                <w:szCs w:val="24"/>
              </w:rPr>
              <w:t xml:space="preserve">fertilisers </w:t>
            </w:r>
          </w:p>
          <w:p w14:paraId="65CFE52E"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color w:val="00B050"/>
                <w:sz w:val="24"/>
                <w:szCs w:val="24"/>
              </w:rPr>
              <w:t>pesticides</w:t>
            </w:r>
          </w:p>
          <w:p w14:paraId="7398013B" w14:textId="77777777" w:rsidR="005A3441" w:rsidRDefault="005A3441" w:rsidP="003641AC">
            <w:pPr>
              <w:spacing w:before="240" w:after="240" w:line="480" w:lineRule="auto"/>
              <w:jc w:val="left"/>
              <w:rPr>
                <w:rFonts w:eastAsia="Times New Roman"/>
                <w:i/>
                <w:iCs/>
                <w:color w:val="00B050"/>
                <w:sz w:val="24"/>
                <w:szCs w:val="24"/>
              </w:rPr>
            </w:pPr>
          </w:p>
          <w:p w14:paraId="29742760" w14:textId="77777777" w:rsidR="005A3441" w:rsidRDefault="005A3441" w:rsidP="003641AC">
            <w:pPr>
              <w:spacing w:before="240" w:after="240" w:line="480" w:lineRule="auto"/>
              <w:jc w:val="left"/>
              <w:rPr>
                <w:rFonts w:eastAsia="Times New Roman"/>
                <w:i/>
                <w:iCs/>
                <w:color w:val="00B050"/>
                <w:sz w:val="24"/>
                <w:szCs w:val="24"/>
              </w:rPr>
            </w:pPr>
          </w:p>
        </w:tc>
        <w:tc>
          <w:tcPr>
            <w:tcW w:w="2332" w:type="dxa"/>
          </w:tcPr>
          <w:p w14:paraId="681759ED"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Human Resources</w:t>
            </w:r>
          </w:p>
          <w:p w14:paraId="62E1C0F2"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Transportation</w:t>
            </w:r>
          </w:p>
          <w:p w14:paraId="09B3FAAE"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ICT equipment</w:t>
            </w:r>
          </w:p>
        </w:tc>
        <w:tc>
          <w:tcPr>
            <w:tcW w:w="2311" w:type="dxa"/>
          </w:tcPr>
          <w:p w14:paraId="58A494DD"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Human resources</w:t>
            </w:r>
          </w:p>
          <w:p w14:paraId="3CEFD035"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Assessment Plans</w:t>
            </w:r>
          </w:p>
          <w:p w14:paraId="571346A3"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Printing Materials</w:t>
            </w:r>
          </w:p>
          <w:p w14:paraId="1989BCB3"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ICT equipment</w:t>
            </w:r>
          </w:p>
        </w:tc>
      </w:tr>
      <w:tr w:rsidR="005A3441" w14:paraId="4FEBA65E" w14:textId="77777777" w:rsidTr="003641AC">
        <w:tc>
          <w:tcPr>
            <w:tcW w:w="1536" w:type="dxa"/>
          </w:tcPr>
          <w:p w14:paraId="591F3BB6"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Budget</w:t>
            </w:r>
          </w:p>
        </w:tc>
        <w:tc>
          <w:tcPr>
            <w:tcW w:w="2343" w:type="dxa"/>
          </w:tcPr>
          <w:p w14:paraId="1E42A98F"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8000 monthly</w:t>
            </w:r>
          </w:p>
        </w:tc>
        <w:tc>
          <w:tcPr>
            <w:tcW w:w="2332" w:type="dxa"/>
          </w:tcPr>
          <w:p w14:paraId="7E6F90C3"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5000 monthly</w:t>
            </w:r>
          </w:p>
        </w:tc>
        <w:tc>
          <w:tcPr>
            <w:tcW w:w="2311" w:type="dxa"/>
          </w:tcPr>
          <w:p w14:paraId="1911836D"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6000 monthly</w:t>
            </w:r>
          </w:p>
        </w:tc>
      </w:tr>
      <w:tr w:rsidR="005A3441" w14:paraId="7260DF63" w14:textId="77777777" w:rsidTr="003641AC">
        <w:tc>
          <w:tcPr>
            <w:tcW w:w="1536" w:type="dxa"/>
          </w:tcPr>
          <w:p w14:paraId="1E5A3FB7"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lastRenderedPageBreak/>
              <w:t>Sustainability Strategy</w:t>
            </w:r>
          </w:p>
        </w:tc>
        <w:tc>
          <w:tcPr>
            <w:tcW w:w="2343" w:type="dxa"/>
          </w:tcPr>
          <w:p w14:paraId="074B019C" w14:textId="77777777" w:rsidR="005A3441" w:rsidRPr="009A2746" w:rsidRDefault="005A3441" w:rsidP="003641AC">
            <w:pPr>
              <w:spacing w:before="240" w:after="240" w:line="480" w:lineRule="auto"/>
              <w:jc w:val="left"/>
              <w:rPr>
                <w:rFonts w:eastAsia="Times New Roman"/>
                <w:color w:val="00B050"/>
                <w:sz w:val="24"/>
                <w:szCs w:val="24"/>
              </w:rPr>
            </w:pPr>
            <w:r w:rsidRPr="009A2746">
              <w:rPr>
                <w:rFonts w:eastAsia="Times New Roman"/>
                <w:color w:val="00B050"/>
                <w:sz w:val="24"/>
                <w:szCs w:val="24"/>
              </w:rPr>
              <w:t>Energy efficiency and emission</w:t>
            </w:r>
          </w:p>
          <w:p w14:paraId="63898500" w14:textId="77777777" w:rsidR="005A3441" w:rsidRPr="009A2746" w:rsidRDefault="005A3441" w:rsidP="003641AC">
            <w:pPr>
              <w:spacing w:before="240" w:after="240" w:line="480" w:lineRule="auto"/>
              <w:jc w:val="left"/>
              <w:rPr>
                <w:rFonts w:eastAsia="Times New Roman"/>
                <w:color w:val="00B050"/>
                <w:sz w:val="24"/>
                <w:szCs w:val="24"/>
              </w:rPr>
            </w:pPr>
            <w:r w:rsidRPr="009A2746">
              <w:rPr>
                <w:rFonts w:eastAsia="Times New Roman"/>
                <w:color w:val="00B050"/>
                <w:sz w:val="24"/>
                <w:szCs w:val="24"/>
              </w:rPr>
              <w:t>Water conservation</w:t>
            </w:r>
          </w:p>
          <w:p w14:paraId="2DC04E35" w14:textId="77777777" w:rsidR="005A3441" w:rsidRPr="009A2746" w:rsidRDefault="005A3441" w:rsidP="003641AC">
            <w:pPr>
              <w:spacing w:before="240" w:after="240" w:line="480" w:lineRule="auto"/>
              <w:jc w:val="left"/>
              <w:rPr>
                <w:rFonts w:eastAsia="Times New Roman"/>
                <w:color w:val="00B050"/>
                <w:sz w:val="24"/>
                <w:szCs w:val="24"/>
              </w:rPr>
            </w:pPr>
            <w:r w:rsidRPr="009A2746">
              <w:rPr>
                <w:rFonts w:eastAsia="Times New Roman"/>
                <w:color w:val="00B050"/>
                <w:sz w:val="24"/>
                <w:szCs w:val="24"/>
              </w:rPr>
              <w:t>Waste management</w:t>
            </w:r>
          </w:p>
          <w:p w14:paraId="45850EBC" w14:textId="77777777" w:rsidR="005A3441" w:rsidRDefault="005A3441" w:rsidP="003641AC">
            <w:pPr>
              <w:spacing w:before="240" w:after="240" w:line="480" w:lineRule="auto"/>
              <w:jc w:val="left"/>
              <w:rPr>
                <w:rFonts w:eastAsia="Times New Roman"/>
                <w:i/>
                <w:iCs/>
                <w:color w:val="70AD47" w:themeColor="accent6"/>
                <w:sz w:val="24"/>
                <w:szCs w:val="24"/>
              </w:rPr>
            </w:pPr>
          </w:p>
        </w:tc>
        <w:tc>
          <w:tcPr>
            <w:tcW w:w="2332" w:type="dxa"/>
          </w:tcPr>
          <w:p w14:paraId="1C932714"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Social marketing</w:t>
            </w:r>
          </w:p>
        </w:tc>
        <w:tc>
          <w:tcPr>
            <w:tcW w:w="2311" w:type="dxa"/>
          </w:tcPr>
          <w:p w14:paraId="544EE981" w14:textId="77777777" w:rsidR="005A3441" w:rsidRDefault="005A3441" w:rsidP="003641AC">
            <w:pPr>
              <w:spacing w:before="240" w:after="240" w:line="480" w:lineRule="auto"/>
              <w:jc w:val="left"/>
              <w:rPr>
                <w:rFonts w:eastAsia="Times New Roman"/>
                <w:i/>
                <w:iCs/>
                <w:color w:val="00B050"/>
                <w:sz w:val="24"/>
                <w:szCs w:val="24"/>
              </w:rPr>
            </w:pPr>
            <w:r>
              <w:rPr>
                <w:rFonts w:eastAsia="Times New Roman"/>
                <w:i/>
                <w:iCs/>
                <w:color w:val="00B050"/>
                <w:sz w:val="24"/>
                <w:szCs w:val="24"/>
              </w:rPr>
              <w:t>Sustainability Reports and Disclosure</w:t>
            </w:r>
          </w:p>
        </w:tc>
      </w:tr>
    </w:tbl>
    <w:p w14:paraId="0966DDE4"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4A5B304C" w14:textId="77777777" w:rsidR="005A3441" w:rsidRDefault="005A3441" w:rsidP="005A3441">
      <w:pPr>
        <w:spacing w:before="240" w:after="240" w:line="480" w:lineRule="auto"/>
        <w:rPr>
          <w:rFonts w:ascii="Times New Roman" w:eastAsia="Times New Roman" w:hAnsi="Times New Roman" w:cs="Times New Roman"/>
          <w:color w:val="00B050"/>
          <w:sz w:val="24"/>
          <w:szCs w:val="24"/>
        </w:rPr>
      </w:pPr>
    </w:p>
    <w:p w14:paraId="27589D7E" w14:textId="77777777" w:rsidR="005A3441" w:rsidRDefault="005A3441" w:rsidP="005A3441">
      <w:pPr>
        <w:spacing w:before="240" w:after="240" w:line="480" w:lineRule="auto"/>
        <w:rPr>
          <w:rFonts w:ascii="Times New Roman" w:eastAsia="Times New Roman" w:hAnsi="Times New Roman" w:cs="Times New Roman"/>
          <w:b/>
          <w:bCs/>
          <w:i/>
          <w:iCs/>
          <w:color w:val="00B050"/>
          <w:sz w:val="24"/>
          <w:szCs w:val="24"/>
          <w:u w:val="single"/>
        </w:rPr>
      </w:pPr>
      <w:r>
        <w:rPr>
          <w:rFonts w:ascii="Times New Roman" w:eastAsia="Times New Roman" w:hAnsi="Times New Roman" w:cs="Times New Roman"/>
          <w:b/>
          <w:bCs/>
          <w:i/>
          <w:iCs/>
          <w:color w:val="00B050"/>
          <w:sz w:val="24"/>
          <w:szCs w:val="24"/>
          <w:u w:val="single"/>
        </w:rPr>
        <w:t>Conclusion</w:t>
      </w:r>
    </w:p>
    <w:p w14:paraId="0D9EA200" w14:textId="42ED7464" w:rsidR="005A3441" w:rsidRDefault="005A3441" w:rsidP="005A3441">
      <w:pPr>
        <w:spacing w:before="240" w:after="240" w:line="480" w:lineRule="auto"/>
        <w:rPr>
          <w:rFonts w:ascii="Times New Roman" w:eastAsia="Times New Roman" w:hAnsi="Times New Roman" w:cs="Times New Roman"/>
          <w:color w:val="00B050"/>
          <w:sz w:val="24"/>
          <w:szCs w:val="24"/>
        </w:rPr>
      </w:pPr>
      <w:r>
        <w:rPr>
          <w:rFonts w:ascii="Times New Roman" w:eastAsia="Times New Roman" w:hAnsi="Times New Roman" w:cs="Times New Roman"/>
          <w:color w:val="00B050"/>
          <w:sz w:val="24"/>
          <w:szCs w:val="24"/>
        </w:rPr>
        <w:t>A popular proverb echoed in SVG “failure to plan is a plan to fail” has proven many times to be true. Nature Care SVG is all about sustainability and has seen the many benefits manifested in the different organisational functions. Our plan to implement a sustainability initiative for the next five years through sustainable</w:t>
      </w:r>
      <w:r w:rsidR="0079758A">
        <w:rPr>
          <w:rFonts w:ascii="Times New Roman" w:eastAsia="Times New Roman" w:hAnsi="Times New Roman" w:cs="Times New Roman"/>
          <w:color w:val="00B050"/>
          <w:sz w:val="24"/>
          <w:szCs w:val="24"/>
        </w:rPr>
        <w:t xml:space="preserve"> procurement, marketing</w:t>
      </w:r>
      <w:r>
        <w:rPr>
          <w:rFonts w:ascii="Times New Roman" w:eastAsia="Times New Roman" w:hAnsi="Times New Roman" w:cs="Times New Roman"/>
          <w:color w:val="00B050"/>
          <w:sz w:val="24"/>
          <w:szCs w:val="24"/>
        </w:rPr>
        <w:t xml:space="preserve"> and operations can be successful if the tools outlined in each assessment plan are used as intended. With proper evaluations and willingness by all </w:t>
      </w:r>
      <w:r w:rsidR="0079758A">
        <w:rPr>
          <w:rFonts w:ascii="Times New Roman" w:eastAsia="Times New Roman" w:hAnsi="Times New Roman" w:cs="Times New Roman"/>
          <w:color w:val="00B050"/>
          <w:sz w:val="24"/>
          <w:szCs w:val="24"/>
        </w:rPr>
        <w:t>stakeholder’s</w:t>
      </w:r>
      <w:r>
        <w:rPr>
          <w:rFonts w:ascii="Times New Roman" w:eastAsia="Times New Roman" w:hAnsi="Times New Roman" w:cs="Times New Roman"/>
          <w:color w:val="00B050"/>
          <w:sz w:val="24"/>
          <w:szCs w:val="24"/>
        </w:rPr>
        <w:t xml:space="preserve"> sustainability at Nature Care will be taken to an even higher dimension.</w:t>
      </w:r>
    </w:p>
    <w:p w14:paraId="68EA4751" w14:textId="0379062D" w:rsidR="005A3441" w:rsidRDefault="005A3441" w:rsidP="005A3441">
      <w:pPr>
        <w:spacing w:before="240" w:after="240" w:line="480" w:lineRule="auto"/>
        <w:rPr>
          <w:rFonts w:ascii="Times New Roman" w:eastAsia="Times New Roman" w:hAnsi="Times New Roman" w:cs="Times New Roman"/>
          <w:color w:val="00B050"/>
          <w:sz w:val="24"/>
          <w:szCs w:val="24"/>
        </w:rPr>
      </w:pPr>
    </w:p>
    <w:p w14:paraId="54EEAB70" w14:textId="6333BF47" w:rsidR="0079758A" w:rsidRDefault="0079758A" w:rsidP="005A3441">
      <w:pPr>
        <w:spacing w:before="240" w:after="240" w:line="480" w:lineRule="auto"/>
        <w:rPr>
          <w:rFonts w:ascii="Times New Roman" w:eastAsia="Times New Roman" w:hAnsi="Times New Roman" w:cs="Times New Roman"/>
          <w:color w:val="00B050"/>
          <w:sz w:val="24"/>
          <w:szCs w:val="24"/>
        </w:rPr>
      </w:pPr>
    </w:p>
    <w:p w14:paraId="533DED98" w14:textId="09D0C227" w:rsidR="0079758A" w:rsidRDefault="0079758A" w:rsidP="005A3441">
      <w:pPr>
        <w:spacing w:before="240" w:after="240" w:line="480" w:lineRule="auto"/>
        <w:rPr>
          <w:rFonts w:ascii="Times New Roman" w:eastAsia="Times New Roman" w:hAnsi="Times New Roman" w:cs="Times New Roman"/>
          <w:color w:val="00B050"/>
          <w:sz w:val="24"/>
          <w:szCs w:val="24"/>
        </w:rPr>
      </w:pPr>
    </w:p>
    <w:p w14:paraId="0B2B6BCC" w14:textId="77777777" w:rsidR="0079758A" w:rsidRDefault="0079758A" w:rsidP="005A3441">
      <w:pPr>
        <w:spacing w:before="240" w:after="240" w:line="480" w:lineRule="auto"/>
        <w:rPr>
          <w:rFonts w:ascii="Times New Roman" w:eastAsia="Times New Roman" w:hAnsi="Times New Roman" w:cs="Times New Roman"/>
          <w:color w:val="00B050"/>
          <w:sz w:val="24"/>
          <w:szCs w:val="24"/>
        </w:rPr>
      </w:pPr>
    </w:p>
    <w:p w14:paraId="7EBED7FF" w14:textId="77777777" w:rsidR="005A3441" w:rsidRDefault="005A3441" w:rsidP="005A344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7A714F37"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Badi, S. and Murtagh, N., 2019. Green supply chain management in construction: A systematic literature review and future research agenda. </w:t>
      </w:r>
      <w:r w:rsidRPr="005D4FF2">
        <w:rPr>
          <w:rFonts w:ascii="Times New Roman" w:eastAsia="SimSun" w:hAnsi="Times New Roman" w:cs="Times New Roman"/>
          <w:i/>
          <w:iCs/>
          <w:color w:val="222222"/>
          <w:sz w:val="24"/>
          <w:szCs w:val="24"/>
          <w:shd w:val="clear" w:color="auto" w:fill="FFFFFF"/>
        </w:rPr>
        <w:t>Journal of cleaner production</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223</w:t>
      </w:r>
      <w:r w:rsidRPr="005D4FF2">
        <w:rPr>
          <w:rFonts w:ascii="Times New Roman" w:eastAsia="SimSun" w:hAnsi="Times New Roman" w:cs="Times New Roman"/>
          <w:color w:val="222222"/>
          <w:sz w:val="24"/>
          <w:szCs w:val="24"/>
          <w:shd w:val="clear" w:color="auto" w:fill="FFFFFF"/>
        </w:rPr>
        <w:t>, pp.312-322.</w:t>
      </w:r>
    </w:p>
    <w:p w14:paraId="67F8DB4D"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51020F95"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Burchell, K., Rettie, R. and Patel, K., 2013. Marketing social norms: social marketing and the ‘social norm approach’. </w:t>
      </w:r>
      <w:r w:rsidRPr="005D4FF2">
        <w:rPr>
          <w:rFonts w:ascii="Times New Roman" w:eastAsia="SimSun" w:hAnsi="Times New Roman" w:cs="Times New Roman"/>
          <w:i/>
          <w:iCs/>
          <w:color w:val="222222"/>
          <w:sz w:val="24"/>
          <w:szCs w:val="24"/>
          <w:shd w:val="clear" w:color="auto" w:fill="FFFFFF"/>
        </w:rPr>
        <w:t>Journal of Consumer behaviour</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12</w:t>
      </w:r>
      <w:r w:rsidRPr="005D4FF2">
        <w:rPr>
          <w:rFonts w:ascii="Times New Roman" w:eastAsia="SimSun" w:hAnsi="Times New Roman" w:cs="Times New Roman"/>
          <w:color w:val="222222"/>
          <w:sz w:val="24"/>
          <w:szCs w:val="24"/>
          <w:shd w:val="clear" w:color="auto" w:fill="FFFFFF"/>
        </w:rPr>
        <w:t>(1), pp.1-9.</w:t>
      </w:r>
    </w:p>
    <w:p w14:paraId="571CB592"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036E9834"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Fu, R., Tang, Y. and Chen, G., 2020. Chief sustainability officers and corporate social (Ir) responsibility. </w:t>
      </w:r>
      <w:r w:rsidRPr="005D4FF2">
        <w:rPr>
          <w:rFonts w:ascii="Times New Roman" w:eastAsia="SimSun" w:hAnsi="Times New Roman" w:cs="Times New Roman"/>
          <w:i/>
          <w:iCs/>
          <w:color w:val="222222"/>
          <w:sz w:val="24"/>
          <w:szCs w:val="24"/>
          <w:shd w:val="clear" w:color="auto" w:fill="FFFFFF"/>
        </w:rPr>
        <w:t>Strategic Management Journal</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41</w:t>
      </w:r>
      <w:r w:rsidRPr="005D4FF2">
        <w:rPr>
          <w:rFonts w:ascii="Times New Roman" w:eastAsia="SimSun" w:hAnsi="Times New Roman" w:cs="Times New Roman"/>
          <w:color w:val="222222"/>
          <w:sz w:val="24"/>
          <w:szCs w:val="24"/>
          <w:shd w:val="clear" w:color="auto" w:fill="FFFFFF"/>
        </w:rPr>
        <w:t>(4), pp.656-680.</w:t>
      </w:r>
    </w:p>
    <w:p w14:paraId="44D1C786"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3EE04834"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Hitchcock, D. and Willard, M., 2012. </w:t>
      </w:r>
      <w:r w:rsidRPr="005D4FF2">
        <w:rPr>
          <w:rFonts w:ascii="Times New Roman" w:eastAsia="SimSun" w:hAnsi="Times New Roman" w:cs="Times New Roman"/>
          <w:i/>
          <w:iCs/>
          <w:color w:val="222222"/>
          <w:sz w:val="24"/>
          <w:szCs w:val="24"/>
          <w:shd w:val="clear" w:color="auto" w:fill="FFFFFF"/>
        </w:rPr>
        <w:t>The step-by-step guide to sustainability planning: how to create and implement sustainability plans in any business or organization</w:t>
      </w:r>
      <w:r w:rsidRPr="005D4FF2">
        <w:rPr>
          <w:rFonts w:ascii="Times New Roman" w:eastAsia="SimSun" w:hAnsi="Times New Roman" w:cs="Times New Roman"/>
          <w:color w:val="222222"/>
          <w:sz w:val="24"/>
          <w:szCs w:val="24"/>
          <w:shd w:val="clear" w:color="auto" w:fill="FFFFFF"/>
        </w:rPr>
        <w:t>. Routledge.</w:t>
      </w:r>
    </w:p>
    <w:p w14:paraId="3D3EDBA4"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2F7CF9DF"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Jia, F., Gong, Y. and Brown, S., 2019. Multi-tier sustainable supply chain management: The role of supply chain leadership. </w:t>
      </w:r>
      <w:r w:rsidRPr="005D4FF2">
        <w:rPr>
          <w:rFonts w:ascii="Times New Roman" w:eastAsia="SimSun" w:hAnsi="Times New Roman" w:cs="Times New Roman"/>
          <w:i/>
          <w:iCs/>
          <w:color w:val="222222"/>
          <w:sz w:val="24"/>
          <w:szCs w:val="24"/>
          <w:shd w:val="clear" w:color="auto" w:fill="FFFFFF"/>
        </w:rPr>
        <w:t>International Journal of Production Economics</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217</w:t>
      </w:r>
      <w:r w:rsidRPr="005D4FF2">
        <w:rPr>
          <w:rFonts w:ascii="Times New Roman" w:eastAsia="SimSun" w:hAnsi="Times New Roman" w:cs="Times New Roman"/>
          <w:color w:val="222222"/>
          <w:sz w:val="24"/>
          <w:szCs w:val="24"/>
          <w:shd w:val="clear" w:color="auto" w:fill="FFFFFF"/>
        </w:rPr>
        <w:t>, pp.44-63.</w:t>
      </w:r>
    </w:p>
    <w:p w14:paraId="688AAAF0"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2ACCAB9B"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Kuo, T.C., Peng, C.Y. and Kuo, C.J., 2021. Smart support system of material procurement for waste reduction based on big data and predictive analytics. </w:t>
      </w:r>
      <w:r w:rsidRPr="005D4FF2">
        <w:rPr>
          <w:rFonts w:ascii="Times New Roman" w:eastAsia="SimSun" w:hAnsi="Times New Roman" w:cs="Times New Roman"/>
          <w:i/>
          <w:iCs/>
          <w:color w:val="222222"/>
          <w:sz w:val="24"/>
          <w:szCs w:val="24"/>
          <w:shd w:val="clear" w:color="auto" w:fill="FFFFFF"/>
        </w:rPr>
        <w:t>International Journal of Logistics Research and Applications</w:t>
      </w:r>
      <w:r w:rsidRPr="005D4FF2">
        <w:rPr>
          <w:rFonts w:ascii="Times New Roman" w:eastAsia="SimSun" w:hAnsi="Times New Roman" w:cs="Times New Roman"/>
          <w:color w:val="222222"/>
          <w:sz w:val="24"/>
          <w:szCs w:val="24"/>
          <w:shd w:val="clear" w:color="auto" w:fill="FFFFFF"/>
        </w:rPr>
        <w:t>, pp.1-18.</w:t>
      </w:r>
    </w:p>
    <w:p w14:paraId="08E01ACD"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1870D483"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Orazalin, N., 2020. Do board sustainability committees contribute to corporate environmental and social performance? The mediating role of corporate social responsibility strategy. </w:t>
      </w:r>
      <w:r w:rsidRPr="005D4FF2">
        <w:rPr>
          <w:rFonts w:ascii="Times New Roman" w:eastAsia="SimSun" w:hAnsi="Times New Roman" w:cs="Times New Roman"/>
          <w:i/>
          <w:iCs/>
          <w:color w:val="222222"/>
          <w:sz w:val="24"/>
          <w:szCs w:val="24"/>
          <w:shd w:val="clear" w:color="auto" w:fill="FFFFFF"/>
        </w:rPr>
        <w:t>Business Strategy and the Environment</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29</w:t>
      </w:r>
      <w:r w:rsidRPr="005D4FF2">
        <w:rPr>
          <w:rFonts w:ascii="Times New Roman" w:eastAsia="SimSun" w:hAnsi="Times New Roman" w:cs="Times New Roman"/>
          <w:color w:val="222222"/>
          <w:sz w:val="24"/>
          <w:szCs w:val="24"/>
          <w:shd w:val="clear" w:color="auto" w:fill="FFFFFF"/>
        </w:rPr>
        <w:t>(1), pp.140-153.</w:t>
      </w:r>
    </w:p>
    <w:p w14:paraId="3B95553F"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6AF41971"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Peattie, K. and Peattie, S., 2009. Social marketing: A pathway to consumption reduction?. </w:t>
      </w:r>
      <w:r w:rsidRPr="005D4FF2">
        <w:rPr>
          <w:rFonts w:ascii="Times New Roman" w:eastAsia="SimSun" w:hAnsi="Times New Roman" w:cs="Times New Roman"/>
          <w:i/>
          <w:iCs/>
          <w:color w:val="222222"/>
          <w:sz w:val="24"/>
          <w:szCs w:val="24"/>
          <w:shd w:val="clear" w:color="auto" w:fill="FFFFFF"/>
        </w:rPr>
        <w:t>Journal of Business Research</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62</w:t>
      </w:r>
      <w:r w:rsidRPr="005D4FF2">
        <w:rPr>
          <w:rFonts w:ascii="Times New Roman" w:eastAsia="SimSun" w:hAnsi="Times New Roman" w:cs="Times New Roman"/>
          <w:color w:val="222222"/>
          <w:sz w:val="24"/>
          <w:szCs w:val="24"/>
          <w:shd w:val="clear" w:color="auto" w:fill="FFFFFF"/>
        </w:rPr>
        <w:t>(2), pp.260-268.</w:t>
      </w:r>
    </w:p>
    <w:p w14:paraId="3180EFCD"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3A7C46BE"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4CB2B480"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Shao, J. and Ünal, E., 2019. What do consumers value more in green purchasing? Assessing the sustainability practices from demand side of business. </w:t>
      </w:r>
      <w:r w:rsidRPr="005D4FF2">
        <w:rPr>
          <w:rFonts w:ascii="Times New Roman" w:eastAsia="SimSun" w:hAnsi="Times New Roman" w:cs="Times New Roman"/>
          <w:i/>
          <w:iCs/>
          <w:color w:val="222222"/>
          <w:sz w:val="24"/>
          <w:szCs w:val="24"/>
          <w:shd w:val="clear" w:color="auto" w:fill="FFFFFF"/>
        </w:rPr>
        <w:t>Journal of Cleaner Production</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209</w:t>
      </w:r>
      <w:r w:rsidRPr="005D4FF2">
        <w:rPr>
          <w:rFonts w:ascii="Times New Roman" w:eastAsia="SimSun" w:hAnsi="Times New Roman" w:cs="Times New Roman"/>
          <w:color w:val="222222"/>
          <w:sz w:val="24"/>
          <w:szCs w:val="24"/>
          <w:shd w:val="clear" w:color="auto" w:fill="FFFFFF"/>
        </w:rPr>
        <w:t>, pp.1473-1483.</w:t>
      </w:r>
    </w:p>
    <w:p w14:paraId="7EC3654B"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2911E370"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2E4EF676"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2651DE3E"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2DC7AE0A"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Wiengarten, F., Lo, C.K. and Lam, J.Y., 2017. How does sustainability leadership affect firm performance? The choices associated with appointing a chief officer of corporate social responsibility. </w:t>
      </w:r>
      <w:r w:rsidRPr="005D4FF2">
        <w:rPr>
          <w:rFonts w:ascii="Times New Roman" w:eastAsia="SimSun" w:hAnsi="Times New Roman" w:cs="Times New Roman"/>
          <w:i/>
          <w:iCs/>
          <w:color w:val="222222"/>
          <w:sz w:val="24"/>
          <w:szCs w:val="24"/>
          <w:shd w:val="clear" w:color="auto" w:fill="FFFFFF"/>
        </w:rPr>
        <w:t>Journal of business ethics</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140</w:t>
      </w:r>
      <w:r w:rsidRPr="005D4FF2">
        <w:rPr>
          <w:rFonts w:ascii="Times New Roman" w:eastAsia="SimSun" w:hAnsi="Times New Roman" w:cs="Times New Roman"/>
          <w:color w:val="222222"/>
          <w:sz w:val="24"/>
          <w:szCs w:val="24"/>
          <w:shd w:val="clear" w:color="auto" w:fill="FFFFFF"/>
        </w:rPr>
        <w:t>(3), pp.477-493.</w:t>
      </w:r>
    </w:p>
    <w:p w14:paraId="606C9457"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p>
    <w:p w14:paraId="4083BE39"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lastRenderedPageBreak/>
        <w:t>Weinreich, N.K., 2012. What is social marketing? Weinreich Communications. </w:t>
      </w:r>
      <w:r w:rsidRPr="005D4FF2">
        <w:rPr>
          <w:rFonts w:ascii="Times New Roman" w:eastAsia="SimSun" w:hAnsi="Times New Roman" w:cs="Times New Roman"/>
          <w:i/>
          <w:iCs/>
          <w:color w:val="222222"/>
          <w:sz w:val="24"/>
          <w:szCs w:val="24"/>
          <w:shd w:val="clear" w:color="auto" w:fill="FFFFFF"/>
        </w:rPr>
        <w:t>Social-marketing. com</w:t>
      </w:r>
    </w:p>
    <w:p w14:paraId="19256AC6" w14:textId="77777777" w:rsidR="005A3441" w:rsidRPr="005D4FF2" w:rsidRDefault="005A3441" w:rsidP="005A3441">
      <w:pPr>
        <w:spacing w:line="480" w:lineRule="auto"/>
        <w:rPr>
          <w:rFonts w:ascii="Times New Roman" w:eastAsia="SimSun" w:hAnsi="Times New Roman" w:cs="Times New Roman"/>
          <w:color w:val="222222"/>
          <w:sz w:val="24"/>
          <w:szCs w:val="24"/>
          <w:shd w:val="clear" w:color="auto" w:fill="FFFFFF"/>
        </w:rPr>
      </w:pPr>
      <w:r w:rsidRPr="005D4FF2">
        <w:rPr>
          <w:rFonts w:ascii="Times New Roman" w:eastAsia="SimSun" w:hAnsi="Times New Roman" w:cs="Times New Roman"/>
          <w:color w:val="222222"/>
          <w:sz w:val="24"/>
          <w:szCs w:val="24"/>
          <w:shd w:val="clear" w:color="auto" w:fill="FFFFFF"/>
        </w:rPr>
        <w:t>Weinreich, N.K., 2006. What is social marketing. </w:t>
      </w:r>
      <w:r w:rsidRPr="005D4FF2">
        <w:rPr>
          <w:rFonts w:ascii="Times New Roman" w:eastAsia="SimSun" w:hAnsi="Times New Roman" w:cs="Times New Roman"/>
          <w:i/>
          <w:iCs/>
          <w:color w:val="222222"/>
          <w:sz w:val="24"/>
          <w:szCs w:val="24"/>
          <w:shd w:val="clear" w:color="auto" w:fill="FFFFFF"/>
        </w:rPr>
        <w:t>Weinreich Communications</w:t>
      </w:r>
      <w:r w:rsidRPr="005D4FF2">
        <w:rPr>
          <w:rFonts w:ascii="Times New Roman" w:eastAsia="SimSun" w:hAnsi="Times New Roman" w:cs="Times New Roman"/>
          <w:color w:val="222222"/>
          <w:sz w:val="24"/>
          <w:szCs w:val="24"/>
          <w:shd w:val="clear" w:color="auto" w:fill="FFFFFF"/>
        </w:rPr>
        <w:t>, </w:t>
      </w:r>
      <w:r w:rsidRPr="005D4FF2">
        <w:rPr>
          <w:rFonts w:ascii="Times New Roman" w:eastAsia="SimSun" w:hAnsi="Times New Roman" w:cs="Times New Roman"/>
          <w:i/>
          <w:iCs/>
          <w:color w:val="222222"/>
          <w:sz w:val="24"/>
          <w:szCs w:val="24"/>
          <w:shd w:val="clear" w:color="auto" w:fill="FFFFFF"/>
        </w:rPr>
        <w:t>10</w:t>
      </w:r>
      <w:r w:rsidRPr="005D4FF2">
        <w:rPr>
          <w:rFonts w:ascii="Times New Roman" w:eastAsia="SimSun" w:hAnsi="Times New Roman" w:cs="Times New Roman"/>
          <w:color w:val="222222"/>
          <w:sz w:val="24"/>
          <w:szCs w:val="24"/>
          <w:shd w:val="clear" w:color="auto" w:fill="FFFFFF"/>
        </w:rPr>
        <w:t>.</w:t>
      </w:r>
    </w:p>
    <w:p w14:paraId="4B7DEE25" w14:textId="77777777" w:rsidR="005A3441" w:rsidRDefault="005A3441" w:rsidP="005A3441">
      <w:pPr>
        <w:spacing w:before="240" w:after="240" w:line="600" w:lineRule="auto"/>
        <w:rPr>
          <w:rFonts w:ascii="Times New Roman" w:eastAsia="SimSun" w:hAnsi="Times New Roman" w:cs="Times New Roman"/>
          <w:color w:val="222222"/>
          <w:sz w:val="24"/>
          <w:szCs w:val="24"/>
          <w:shd w:val="clear" w:color="auto" w:fill="FFFFFF"/>
        </w:rPr>
      </w:pPr>
    </w:p>
    <w:p w14:paraId="6BADF820" w14:textId="220DC8AA" w:rsidR="00996E9E" w:rsidRDefault="00996E9E"/>
    <w:p w14:paraId="05D7EF76" w14:textId="480A4334" w:rsidR="005A3441" w:rsidRPr="005A3441" w:rsidRDefault="005A3441" w:rsidP="005A3441"/>
    <w:p w14:paraId="4CC10AB7" w14:textId="24C4ECBE" w:rsidR="005A3441" w:rsidRPr="005A3441" w:rsidRDefault="005A3441" w:rsidP="005A3441"/>
    <w:p w14:paraId="31BAFBD5" w14:textId="6D5BE6CE" w:rsidR="005A3441" w:rsidRPr="005A3441" w:rsidRDefault="005A3441" w:rsidP="005A3441"/>
    <w:p w14:paraId="79B25129" w14:textId="48E09A7D" w:rsidR="005A3441" w:rsidRPr="005A3441" w:rsidRDefault="005A3441" w:rsidP="005A3441"/>
    <w:p w14:paraId="6B938C58" w14:textId="167BEB21" w:rsidR="005A3441" w:rsidRPr="005A3441" w:rsidRDefault="005A3441" w:rsidP="005A3441"/>
    <w:p w14:paraId="2AF81ED7" w14:textId="0BC3ED62" w:rsidR="005A3441" w:rsidRPr="005A3441" w:rsidRDefault="005A3441" w:rsidP="005A3441"/>
    <w:p w14:paraId="767682D1" w14:textId="3B85914C" w:rsidR="005A3441" w:rsidRPr="005A3441" w:rsidRDefault="005A3441" w:rsidP="005A3441"/>
    <w:p w14:paraId="0E23F6BD" w14:textId="14BD7A3E" w:rsidR="005A3441" w:rsidRPr="005A3441" w:rsidRDefault="005A3441" w:rsidP="005A3441"/>
    <w:p w14:paraId="44075E3C" w14:textId="69B70919" w:rsidR="005A3441" w:rsidRPr="005A3441" w:rsidRDefault="005A3441" w:rsidP="005A3441"/>
    <w:p w14:paraId="2DE4F41A" w14:textId="43755220" w:rsidR="005A3441" w:rsidRPr="005A3441" w:rsidRDefault="005A3441" w:rsidP="005A3441"/>
    <w:p w14:paraId="06DC76D0" w14:textId="52C6AD3A" w:rsidR="005A3441" w:rsidRPr="005A3441" w:rsidRDefault="005A3441" w:rsidP="005A3441"/>
    <w:p w14:paraId="2AF07598" w14:textId="65DC14CB" w:rsidR="005A3441" w:rsidRPr="005A3441" w:rsidRDefault="005A3441" w:rsidP="005A3441"/>
    <w:p w14:paraId="4716A203" w14:textId="4A522701" w:rsidR="005A3441" w:rsidRPr="005A3441" w:rsidRDefault="005A3441" w:rsidP="005A3441"/>
    <w:p w14:paraId="4CAF2A01" w14:textId="76EB3DA1" w:rsidR="005A3441" w:rsidRPr="005A3441" w:rsidRDefault="005A3441" w:rsidP="005A3441"/>
    <w:p w14:paraId="39A83E74" w14:textId="77777777" w:rsidR="005A3441" w:rsidRPr="005A3441" w:rsidRDefault="005A3441" w:rsidP="005A3441"/>
    <w:sectPr w:rsidR="005A3441" w:rsidRPr="005A3441" w:rsidSect="005A3441">
      <w:footerReference w:type="default" r:id="rId24"/>
      <w:pgSz w:w="11906" w:h="16838" w:code="9"/>
      <w:pgMar w:top="1417" w:right="1417" w:bottom="1417" w:left="1417" w:header="720" w:footer="720" w:gutter="0"/>
      <w:pgNumType w:start="1"/>
      <w:cols w:space="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90DF3C" w14:textId="77777777" w:rsidR="00C01F24" w:rsidRDefault="00C01F24" w:rsidP="005A3441">
      <w:pPr>
        <w:spacing w:after="0" w:line="240" w:lineRule="auto"/>
      </w:pPr>
      <w:r>
        <w:separator/>
      </w:r>
    </w:p>
  </w:endnote>
  <w:endnote w:type="continuationSeparator" w:id="0">
    <w:p w14:paraId="10A56DC9" w14:textId="77777777" w:rsidR="00C01F24" w:rsidRDefault="00C01F24" w:rsidP="005A3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EE52" w14:textId="77777777" w:rsidR="005A3441" w:rsidRDefault="005A34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5516149"/>
      <w:docPartObj>
        <w:docPartGallery w:val="Page Numbers (Bottom of Page)"/>
        <w:docPartUnique/>
      </w:docPartObj>
    </w:sdtPr>
    <w:sdtEndPr>
      <w:rPr>
        <w:noProof/>
      </w:rPr>
    </w:sdtEndPr>
    <w:sdtContent>
      <w:p w14:paraId="630C301F" w14:textId="77777777" w:rsidR="00CD34AE" w:rsidRDefault="00C01F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9F04FA" w14:textId="77777777" w:rsidR="00CD34AE" w:rsidRDefault="00D448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CE09C" w14:textId="77777777" w:rsidR="005A3441" w:rsidRDefault="005A344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1035400"/>
      <w:docPartObj>
        <w:docPartGallery w:val="Page Numbers (Bottom of Page)"/>
        <w:docPartUnique/>
      </w:docPartObj>
    </w:sdtPr>
    <w:sdtEndPr>
      <w:rPr>
        <w:noProof/>
      </w:rPr>
    </w:sdtEndPr>
    <w:sdtContent>
      <w:p w14:paraId="33A2A017" w14:textId="557F49B1" w:rsidR="005A3441" w:rsidRDefault="005A3441">
        <w:pPr>
          <w:pStyle w:val="Footer"/>
        </w:pPr>
        <w:r>
          <w:fldChar w:fldCharType="begin"/>
        </w:r>
        <w:r>
          <w:instrText xml:space="preserve"> PAGE   \* MERGEFORMAT </w:instrText>
        </w:r>
        <w:r>
          <w:fldChar w:fldCharType="separate"/>
        </w:r>
        <w:r>
          <w:rPr>
            <w:noProof/>
          </w:rPr>
          <w:t>2</w:t>
        </w:r>
        <w:r>
          <w:rPr>
            <w:noProof/>
          </w:rPr>
          <w:fldChar w:fldCharType="end"/>
        </w:r>
      </w:p>
    </w:sdtContent>
  </w:sdt>
  <w:p w14:paraId="78FEA0AB" w14:textId="02E8AF88" w:rsidR="00C816EF" w:rsidRDefault="00D448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7DDDD" w14:textId="77777777" w:rsidR="00C01F24" w:rsidRDefault="00C01F24" w:rsidP="005A3441">
      <w:pPr>
        <w:spacing w:after="0" w:line="240" w:lineRule="auto"/>
      </w:pPr>
      <w:r>
        <w:separator/>
      </w:r>
    </w:p>
  </w:footnote>
  <w:footnote w:type="continuationSeparator" w:id="0">
    <w:p w14:paraId="06E3A729" w14:textId="77777777" w:rsidR="00C01F24" w:rsidRDefault="00C01F24" w:rsidP="005A34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3F056" w14:textId="77777777" w:rsidR="005A3441" w:rsidRDefault="005A34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03491" w14:textId="77777777" w:rsidR="005A3441" w:rsidRDefault="005A34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D81D68" w14:textId="77777777" w:rsidR="005A3441" w:rsidRDefault="005A34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12A8327"/>
    <w:multiLevelType w:val="singleLevel"/>
    <w:tmpl w:val="812A8327"/>
    <w:lvl w:ilvl="0">
      <w:start w:val="1"/>
      <w:numFmt w:val="decimal"/>
      <w:suff w:val="space"/>
      <w:lvlText w:val="%1."/>
      <w:lvlJc w:val="left"/>
    </w:lvl>
  </w:abstractNum>
  <w:abstractNum w:abstractNumId="1" w15:restartNumberingAfterBreak="0">
    <w:nsid w:val="86944EF8"/>
    <w:multiLevelType w:val="singleLevel"/>
    <w:tmpl w:val="86944EF8"/>
    <w:lvl w:ilvl="0">
      <w:start w:val="1"/>
      <w:numFmt w:val="decimal"/>
      <w:suff w:val="space"/>
      <w:lvlText w:val="%1."/>
      <w:lvlJc w:val="left"/>
    </w:lvl>
  </w:abstractNum>
  <w:abstractNum w:abstractNumId="2" w15:restartNumberingAfterBreak="0">
    <w:nsid w:val="8A4CA0A2"/>
    <w:multiLevelType w:val="singleLevel"/>
    <w:tmpl w:val="8A4CA0A2"/>
    <w:lvl w:ilvl="0">
      <w:start w:val="1"/>
      <w:numFmt w:val="decimal"/>
      <w:suff w:val="space"/>
      <w:lvlText w:val="%1."/>
      <w:lvlJc w:val="left"/>
    </w:lvl>
  </w:abstractNum>
  <w:abstractNum w:abstractNumId="3" w15:restartNumberingAfterBreak="0">
    <w:nsid w:val="18D047F5"/>
    <w:multiLevelType w:val="singleLevel"/>
    <w:tmpl w:val="18D047F5"/>
    <w:lvl w:ilvl="0">
      <w:start w:val="1"/>
      <w:numFmt w:val="decimal"/>
      <w:suff w:val="space"/>
      <w:lvlText w:val="%1."/>
      <w:lvlJc w:val="left"/>
    </w:lvl>
  </w:abstractNum>
  <w:abstractNum w:abstractNumId="4" w15:restartNumberingAfterBreak="0">
    <w:nsid w:val="36F355C2"/>
    <w:multiLevelType w:val="hybridMultilevel"/>
    <w:tmpl w:val="8626EE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D92BA7F"/>
    <w:multiLevelType w:val="singleLevel"/>
    <w:tmpl w:val="6D92BA7F"/>
    <w:lvl w:ilvl="0">
      <w:start w:val="1"/>
      <w:numFmt w:val="decimal"/>
      <w:suff w:val="space"/>
      <w:lvlText w:val="%1."/>
      <w:lvlJc w:val="left"/>
    </w:lvl>
  </w:abstractNum>
  <w:abstractNum w:abstractNumId="6" w15:restartNumberingAfterBreak="0">
    <w:nsid w:val="7124C2EA"/>
    <w:multiLevelType w:val="singleLevel"/>
    <w:tmpl w:val="7124C2EA"/>
    <w:lvl w:ilvl="0">
      <w:start w:val="1"/>
      <w:numFmt w:val="decimal"/>
      <w:suff w:val="space"/>
      <w:lvlText w:val="%1."/>
      <w:lvlJc w:val="left"/>
    </w:lvl>
  </w:abstractNum>
  <w:abstractNum w:abstractNumId="7" w15:restartNumberingAfterBreak="0">
    <w:nsid w:val="7C354F09"/>
    <w:multiLevelType w:val="singleLevel"/>
    <w:tmpl w:val="7C354F09"/>
    <w:lvl w:ilvl="0">
      <w:start w:val="1"/>
      <w:numFmt w:val="decimal"/>
      <w:suff w:val="space"/>
      <w:lvlText w:val="%1."/>
      <w:lvlJc w:val="left"/>
    </w:lvl>
  </w:abstractNum>
  <w:num w:numId="1">
    <w:abstractNumId w:val="3"/>
  </w:num>
  <w:num w:numId="2">
    <w:abstractNumId w:val="0"/>
  </w:num>
  <w:num w:numId="3">
    <w:abstractNumId w:val="2"/>
  </w:num>
  <w:num w:numId="4">
    <w:abstractNumId w:val="1"/>
  </w:num>
  <w:num w:numId="5">
    <w:abstractNumId w:val="7"/>
  </w:num>
  <w:num w:numId="6">
    <w:abstractNumId w:val="5"/>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85"/>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441"/>
    <w:rsid w:val="005A3441"/>
    <w:rsid w:val="005D4FF2"/>
    <w:rsid w:val="0079758A"/>
    <w:rsid w:val="00996E9E"/>
    <w:rsid w:val="009A2746"/>
    <w:rsid w:val="00C01F24"/>
    <w:rsid w:val="00D448FC"/>
    <w:rsid w:val="00DF46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7055B"/>
  <w15:chartTrackingRefBased/>
  <w15:docId w15:val="{B8F0FDF1-A817-45BB-908E-E6356B4B2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A344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A3441"/>
    <w:pPr>
      <w:tabs>
        <w:tab w:val="center" w:pos="4153"/>
        <w:tab w:val="right" w:pos="8306"/>
      </w:tabs>
      <w:snapToGrid w:val="0"/>
    </w:pPr>
    <w:rPr>
      <w:sz w:val="18"/>
      <w:szCs w:val="18"/>
    </w:rPr>
  </w:style>
  <w:style w:type="character" w:customStyle="1" w:styleId="FooterChar">
    <w:name w:val="Footer Char"/>
    <w:basedOn w:val="DefaultParagraphFont"/>
    <w:link w:val="Footer"/>
    <w:uiPriority w:val="99"/>
    <w:rsid w:val="005A3441"/>
    <w:rPr>
      <w:sz w:val="18"/>
      <w:szCs w:val="18"/>
    </w:rPr>
  </w:style>
  <w:style w:type="table" w:styleId="TableGrid">
    <w:name w:val="Table Grid"/>
    <w:basedOn w:val="TableNormal"/>
    <w:rsid w:val="005A3441"/>
    <w:pPr>
      <w:widowControl w:val="0"/>
      <w:spacing w:after="0" w:line="240" w:lineRule="auto"/>
      <w:jc w:val="both"/>
    </w:pPr>
    <w:rPr>
      <w:rFonts w:ascii="Times New Roman" w:eastAsia="SimSu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A34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3441"/>
  </w:style>
  <w:style w:type="paragraph" w:styleId="NoSpacing">
    <w:name w:val="No Spacing"/>
    <w:link w:val="NoSpacingChar"/>
    <w:uiPriority w:val="1"/>
    <w:qFormat/>
    <w:rsid w:val="005A3441"/>
    <w:pPr>
      <w:spacing w:after="0" w:line="240" w:lineRule="auto"/>
    </w:pPr>
    <w:rPr>
      <w:rFonts w:eastAsiaTheme="minorEastAsia"/>
    </w:rPr>
  </w:style>
  <w:style w:type="character" w:customStyle="1" w:styleId="NoSpacingChar">
    <w:name w:val="No Spacing Char"/>
    <w:basedOn w:val="DefaultParagraphFont"/>
    <w:link w:val="NoSpacing"/>
    <w:uiPriority w:val="1"/>
    <w:rsid w:val="005A3441"/>
    <w:rPr>
      <w:rFonts w:eastAsiaTheme="minorEastAsia"/>
    </w:rPr>
  </w:style>
  <w:style w:type="paragraph" w:styleId="ListParagraph">
    <w:name w:val="List Paragraph"/>
    <w:basedOn w:val="Normal"/>
    <w:uiPriority w:val="34"/>
    <w:qFormat/>
    <w:rsid w:val="005D4F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QuickStyle" Target="diagrams/quickStyle2.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diagramLayout" Target="diagrams/layout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diagramLayout" Target="diagrams/layout1.xml"/><Relationship Id="rId23" Type="http://schemas.microsoft.com/office/2007/relationships/diagramDrawing" Target="diagrams/drawing2.xml"/><Relationship Id="rId10" Type="http://schemas.openxmlformats.org/officeDocument/2006/relationships/footer" Target="footer1.xml"/><Relationship Id="rId19" Type="http://schemas.openxmlformats.org/officeDocument/2006/relationships/diagramData" Target="diagrams/data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diagramData" Target="diagrams/data1.xml"/><Relationship Id="rId22"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E06C2808-4946-4D10-B3C6-CFECB6B88B69}" type="doc">
      <dgm:prSet loTypeId="urn:microsoft.com/office/officeart/2005/8/layout/radial5" loCatId="relationship" qsTypeId="urn:microsoft.com/office/officeart/2005/8/quickstyle/simple1#1" qsCatId="simple" csTypeId="urn:microsoft.com/office/officeart/2005/8/colors/accent1_2#1" csCatId="accent1" phldr="0"/>
      <dgm:spPr/>
      <dgm:t>
        <a:bodyPr/>
        <a:lstStyle/>
        <a:p>
          <a:endParaRPr lang="en-US"/>
        </a:p>
      </dgm:t>
    </dgm:pt>
    <dgm:pt modelId="{606C32C2-2B81-43D2-8731-7AA5BC539E85}">
      <dgm:prSet phldrT="[Text]" phldr="0" custT="0"/>
      <dgm:spPr/>
      <dgm:t>
        <a:bodyPr vert="horz" wrap="square"/>
        <a:lstStyle/>
        <a:p>
          <a:pPr>
            <a:lnSpc>
              <a:spcPct val="100000"/>
            </a:lnSpc>
            <a:spcBef>
              <a:spcPct val="0"/>
            </a:spcBef>
            <a:spcAft>
              <a:spcPct val="35000"/>
            </a:spcAft>
          </a:pPr>
          <a:r>
            <a:rPr lang="en-US"/>
            <a:t>Nature Care</a:t>
          </a:r>
        </a:p>
        <a:p>
          <a:pPr>
            <a:lnSpc>
              <a:spcPct val="100000"/>
            </a:lnSpc>
            <a:spcBef>
              <a:spcPct val="0"/>
            </a:spcBef>
            <a:spcAft>
              <a:spcPct val="35000"/>
            </a:spcAft>
          </a:pPr>
          <a:r>
            <a:rPr lang="en-US"/>
            <a:t>Supply Chain</a:t>
          </a:r>
        </a:p>
      </dgm:t>
    </dgm:pt>
    <dgm:pt modelId="{6A930F7C-102B-4B74-A810-0EF8A77C9C80}" type="parTrans" cxnId="{37B0010E-3AD6-406C-B3F8-4C97E58CD8EE}">
      <dgm:prSet/>
      <dgm:spPr/>
      <dgm:t>
        <a:bodyPr/>
        <a:lstStyle/>
        <a:p>
          <a:endParaRPr lang="en-US"/>
        </a:p>
      </dgm:t>
    </dgm:pt>
    <dgm:pt modelId="{6834A72C-D888-4AEC-9D62-346A2EEC237F}" type="sibTrans" cxnId="{37B0010E-3AD6-406C-B3F8-4C97E58CD8EE}">
      <dgm:prSet/>
      <dgm:spPr/>
      <dgm:t>
        <a:bodyPr/>
        <a:lstStyle/>
        <a:p>
          <a:endParaRPr lang="en-US"/>
        </a:p>
      </dgm:t>
    </dgm:pt>
    <dgm:pt modelId="{9EB41CF7-2687-4840-AAF4-087A996B7653}">
      <dgm:prSet phldrT="[Text]" phldr="0" custT="1"/>
      <dgm:spPr/>
      <dgm:t>
        <a:bodyPr vert="horz" wrap="square"/>
        <a:lstStyle/>
        <a:p>
          <a:pPr>
            <a:lnSpc>
              <a:spcPct val="100000"/>
            </a:lnSpc>
            <a:spcBef>
              <a:spcPct val="0"/>
            </a:spcBef>
            <a:spcAft>
              <a:spcPct val="35000"/>
            </a:spcAft>
          </a:pPr>
          <a:r>
            <a:rPr lang="en-US" sz="600"/>
            <a:t> </a:t>
          </a:r>
          <a:r>
            <a:rPr lang="en-US" sz="1050"/>
            <a:t>Production of Raw materials</a:t>
          </a:r>
        </a:p>
        <a:p>
          <a:pPr>
            <a:lnSpc>
              <a:spcPct val="100000"/>
            </a:lnSpc>
            <a:spcBef>
              <a:spcPct val="0"/>
            </a:spcBef>
            <a:spcAft>
              <a:spcPct val="35000"/>
            </a:spcAft>
          </a:pPr>
          <a:r>
            <a:rPr lang="en-US" sz="600"/>
            <a:t>-sustainable</a:t>
          </a:r>
        </a:p>
        <a:p>
          <a:pPr>
            <a:lnSpc>
              <a:spcPct val="100000"/>
            </a:lnSpc>
            <a:spcBef>
              <a:spcPct val="0"/>
            </a:spcBef>
            <a:spcAft>
              <a:spcPct val="35000"/>
            </a:spcAft>
          </a:pPr>
          <a:r>
            <a:rPr lang="en-US" sz="600"/>
            <a:t>-organic</a:t>
          </a:r>
        </a:p>
        <a:p>
          <a:pPr>
            <a:lnSpc>
              <a:spcPct val="100000"/>
            </a:lnSpc>
            <a:spcBef>
              <a:spcPct val="0"/>
            </a:spcBef>
            <a:spcAft>
              <a:spcPct val="35000"/>
            </a:spcAft>
          </a:pPr>
          <a:r>
            <a:rPr lang="en-US" sz="600"/>
            <a:t>-environmentally friendly</a:t>
          </a:r>
        </a:p>
      </dgm:t>
    </dgm:pt>
    <dgm:pt modelId="{F725B255-70E4-4BF2-A614-1EEFDC4C0EBD}" type="parTrans" cxnId="{F2C67B2A-0EA8-4637-AC28-797165D9C106}">
      <dgm:prSet/>
      <dgm:spPr/>
      <dgm:t>
        <a:bodyPr/>
        <a:lstStyle/>
        <a:p>
          <a:endParaRPr lang="en-US"/>
        </a:p>
      </dgm:t>
    </dgm:pt>
    <dgm:pt modelId="{BE024001-52C8-4377-9A93-EA2645AD60B3}" type="sibTrans" cxnId="{F2C67B2A-0EA8-4637-AC28-797165D9C106}">
      <dgm:prSet/>
      <dgm:spPr/>
      <dgm:t>
        <a:bodyPr/>
        <a:lstStyle/>
        <a:p>
          <a:endParaRPr lang="en-US"/>
        </a:p>
      </dgm:t>
    </dgm:pt>
    <dgm:pt modelId="{1FD7F08B-44CE-4CDA-8621-DB00C9588F7D}">
      <dgm:prSet phldrT="[Text]" phldr="0" custT="1"/>
      <dgm:spPr/>
      <dgm:t>
        <a:bodyPr vert="horz" wrap="square"/>
        <a:lstStyle/>
        <a:p>
          <a:pPr>
            <a:lnSpc>
              <a:spcPct val="100000"/>
            </a:lnSpc>
            <a:spcBef>
              <a:spcPct val="0"/>
            </a:spcBef>
            <a:spcAft>
              <a:spcPct val="35000"/>
            </a:spcAft>
          </a:pPr>
          <a:r>
            <a:rPr lang="en-US" sz="1000"/>
            <a:t>Manufacturing</a:t>
          </a:r>
        </a:p>
        <a:p>
          <a:pPr>
            <a:lnSpc>
              <a:spcPct val="100000"/>
            </a:lnSpc>
            <a:spcBef>
              <a:spcPct val="0"/>
            </a:spcBef>
            <a:spcAft>
              <a:spcPct val="35000"/>
            </a:spcAft>
          </a:pPr>
          <a:r>
            <a:rPr lang="en-US" sz="600"/>
            <a:t>-Reduce enrgy</a:t>
          </a:r>
        </a:p>
        <a:p>
          <a:pPr>
            <a:lnSpc>
              <a:spcPct val="100000"/>
            </a:lnSpc>
            <a:spcBef>
              <a:spcPct val="0"/>
            </a:spcBef>
            <a:spcAft>
              <a:spcPct val="35000"/>
            </a:spcAft>
          </a:pPr>
          <a:r>
            <a:rPr lang="en-US" sz="600"/>
            <a:t>-waste reduction</a:t>
          </a:r>
        </a:p>
        <a:p>
          <a:pPr>
            <a:lnSpc>
              <a:spcPct val="100000"/>
            </a:lnSpc>
            <a:spcBef>
              <a:spcPct val="0"/>
            </a:spcBef>
            <a:spcAft>
              <a:spcPct val="35000"/>
            </a:spcAft>
          </a:pPr>
          <a:r>
            <a:rPr lang="en-US" sz="600"/>
            <a:t>-water consumption reduction</a:t>
          </a:r>
        </a:p>
      </dgm:t>
    </dgm:pt>
    <dgm:pt modelId="{3006E1B4-77FC-4EBD-A8B7-17D26EF2CDA2}" type="parTrans" cxnId="{C4670452-BF1B-446B-A2C3-85F4DE1951FF}">
      <dgm:prSet/>
      <dgm:spPr/>
      <dgm:t>
        <a:bodyPr/>
        <a:lstStyle/>
        <a:p>
          <a:endParaRPr lang="en-US"/>
        </a:p>
      </dgm:t>
    </dgm:pt>
    <dgm:pt modelId="{397A3741-028F-425D-9B8D-8571BF64A664}" type="sibTrans" cxnId="{C4670452-BF1B-446B-A2C3-85F4DE1951FF}">
      <dgm:prSet/>
      <dgm:spPr/>
      <dgm:t>
        <a:bodyPr/>
        <a:lstStyle/>
        <a:p>
          <a:endParaRPr lang="en-US"/>
        </a:p>
      </dgm:t>
    </dgm:pt>
    <dgm:pt modelId="{31D1D303-25E8-4D32-91E3-085595839514}">
      <dgm:prSet phldrT="[Text]" phldr="0" custT="1"/>
      <dgm:spPr/>
      <dgm:t>
        <a:bodyPr vert="horz" wrap="square"/>
        <a:lstStyle/>
        <a:p>
          <a:pPr>
            <a:lnSpc>
              <a:spcPct val="100000"/>
            </a:lnSpc>
            <a:spcBef>
              <a:spcPct val="0"/>
            </a:spcBef>
            <a:spcAft>
              <a:spcPct val="35000"/>
            </a:spcAft>
          </a:pPr>
          <a:r>
            <a:rPr lang="en-US" sz="1000"/>
            <a:t>Distribution</a:t>
          </a:r>
          <a:endParaRPr lang="en-US" sz="700"/>
        </a:p>
        <a:p>
          <a:pPr>
            <a:lnSpc>
              <a:spcPct val="100000"/>
            </a:lnSpc>
            <a:spcBef>
              <a:spcPct val="0"/>
            </a:spcBef>
            <a:spcAft>
              <a:spcPct val="35000"/>
            </a:spcAft>
          </a:pPr>
          <a:r>
            <a:rPr lang="en-US" sz="700"/>
            <a:t>-energy reduction</a:t>
          </a:r>
        </a:p>
        <a:p>
          <a:pPr>
            <a:lnSpc>
              <a:spcPct val="100000"/>
            </a:lnSpc>
            <a:spcBef>
              <a:spcPct val="0"/>
            </a:spcBef>
            <a:spcAft>
              <a:spcPct val="35000"/>
            </a:spcAft>
          </a:pPr>
          <a:r>
            <a:rPr lang="en-US" sz="700"/>
            <a:t>-combined tranportation</a:t>
          </a:r>
        </a:p>
        <a:p>
          <a:pPr>
            <a:lnSpc>
              <a:spcPct val="100000"/>
            </a:lnSpc>
            <a:spcBef>
              <a:spcPct val="0"/>
            </a:spcBef>
            <a:spcAft>
              <a:spcPct val="35000"/>
            </a:spcAft>
          </a:pPr>
          <a:endParaRPr lang="en-US" sz="700"/>
        </a:p>
      </dgm:t>
    </dgm:pt>
    <dgm:pt modelId="{E7143639-131F-4238-BF6C-40B660E1F12E}" type="parTrans" cxnId="{36E52BC3-B69A-4B27-BBBC-664D4E53EC81}">
      <dgm:prSet/>
      <dgm:spPr/>
      <dgm:t>
        <a:bodyPr/>
        <a:lstStyle/>
        <a:p>
          <a:endParaRPr lang="en-US"/>
        </a:p>
      </dgm:t>
    </dgm:pt>
    <dgm:pt modelId="{5A4727C6-0B9F-4DBB-9FD5-4817C9BACE96}" type="sibTrans" cxnId="{36E52BC3-B69A-4B27-BBBC-664D4E53EC81}">
      <dgm:prSet/>
      <dgm:spPr/>
      <dgm:t>
        <a:bodyPr/>
        <a:lstStyle/>
        <a:p>
          <a:endParaRPr lang="en-US"/>
        </a:p>
      </dgm:t>
    </dgm:pt>
    <dgm:pt modelId="{ACC556BC-B091-4088-80C6-AED14A312FB5}">
      <dgm:prSet phldrT="[Text]" phldr="0" custT="1"/>
      <dgm:spPr/>
      <dgm:t>
        <a:bodyPr vert="horz" wrap="square"/>
        <a:lstStyle/>
        <a:p>
          <a:pPr>
            <a:lnSpc>
              <a:spcPct val="100000"/>
            </a:lnSpc>
            <a:spcBef>
              <a:spcPct val="0"/>
            </a:spcBef>
            <a:spcAft>
              <a:spcPct val="35000"/>
            </a:spcAft>
          </a:pPr>
          <a:r>
            <a:rPr lang="en-US" sz="1200"/>
            <a:t>Recovery</a:t>
          </a:r>
          <a:endParaRPr lang="en-US" sz="700"/>
        </a:p>
        <a:p>
          <a:pPr>
            <a:lnSpc>
              <a:spcPct val="100000"/>
            </a:lnSpc>
            <a:spcBef>
              <a:spcPct val="0"/>
            </a:spcBef>
            <a:spcAft>
              <a:spcPct val="35000"/>
            </a:spcAft>
          </a:pPr>
          <a:r>
            <a:rPr lang="en-US" sz="700"/>
            <a:t>-Recyclyng</a:t>
          </a:r>
        </a:p>
        <a:p>
          <a:pPr>
            <a:lnSpc>
              <a:spcPct val="100000"/>
            </a:lnSpc>
            <a:spcBef>
              <a:spcPct val="0"/>
            </a:spcBef>
            <a:spcAft>
              <a:spcPct val="35000"/>
            </a:spcAft>
          </a:pPr>
          <a:r>
            <a:rPr lang="en-US" sz="700"/>
            <a:t>-Reusing</a:t>
          </a:r>
        </a:p>
      </dgm:t>
    </dgm:pt>
    <dgm:pt modelId="{D8C837FD-B8AC-4CC7-A639-B541B9D52215}" type="parTrans" cxnId="{27DCF2A3-EA18-436D-AD8A-FB8F87BB88EE}">
      <dgm:prSet/>
      <dgm:spPr/>
      <dgm:t>
        <a:bodyPr/>
        <a:lstStyle/>
        <a:p>
          <a:endParaRPr lang="en-US"/>
        </a:p>
      </dgm:t>
    </dgm:pt>
    <dgm:pt modelId="{F98D1FBC-D7A2-45AF-ABA0-D342C8F70BC4}" type="sibTrans" cxnId="{27DCF2A3-EA18-436D-AD8A-FB8F87BB88EE}">
      <dgm:prSet/>
      <dgm:spPr/>
      <dgm:t>
        <a:bodyPr/>
        <a:lstStyle/>
        <a:p>
          <a:endParaRPr lang="en-US"/>
        </a:p>
      </dgm:t>
    </dgm:pt>
    <dgm:pt modelId="{3159887D-BC34-4F44-B574-5DC0809E4A70}" type="pres">
      <dgm:prSet presAssocID="{E06C2808-4946-4D10-B3C6-CFECB6B88B69}" presName="Name0" presStyleCnt="0">
        <dgm:presLayoutVars>
          <dgm:chMax val="1"/>
          <dgm:dir/>
          <dgm:animLvl val="ctr"/>
          <dgm:resizeHandles val="exact"/>
        </dgm:presLayoutVars>
      </dgm:prSet>
      <dgm:spPr/>
    </dgm:pt>
    <dgm:pt modelId="{B49960C0-2478-4BCF-A9C0-745AB8F5088C}" type="pres">
      <dgm:prSet presAssocID="{606C32C2-2B81-43D2-8731-7AA5BC539E85}" presName="centerShape" presStyleLbl="node0" presStyleIdx="0" presStyleCnt="1"/>
      <dgm:spPr/>
    </dgm:pt>
    <dgm:pt modelId="{EC0B8BA3-D1A0-4681-887A-385E8DD367D4}" type="pres">
      <dgm:prSet presAssocID="{F725B255-70E4-4BF2-A614-1EEFDC4C0EBD}" presName="parTrans" presStyleLbl="sibTrans2D1" presStyleIdx="0" presStyleCnt="4"/>
      <dgm:spPr/>
    </dgm:pt>
    <dgm:pt modelId="{3EC7B1D9-2BD6-405A-B2BE-EE40634A0814}" type="pres">
      <dgm:prSet presAssocID="{F725B255-70E4-4BF2-A614-1EEFDC4C0EBD}" presName="connectorText" presStyleLbl="sibTrans2D1" presStyleIdx="0" presStyleCnt="4"/>
      <dgm:spPr/>
    </dgm:pt>
    <dgm:pt modelId="{E439FB7C-643C-454F-9092-F27C7C66C5B0}" type="pres">
      <dgm:prSet presAssocID="{9EB41CF7-2687-4840-AAF4-087A996B7653}" presName="node" presStyleLbl="node1" presStyleIdx="0" presStyleCnt="4">
        <dgm:presLayoutVars>
          <dgm:bulletEnabled val="1"/>
        </dgm:presLayoutVars>
      </dgm:prSet>
      <dgm:spPr/>
    </dgm:pt>
    <dgm:pt modelId="{7B6555EF-08DC-4AF8-B351-7FF0D98BC600}" type="pres">
      <dgm:prSet presAssocID="{3006E1B4-77FC-4EBD-A8B7-17D26EF2CDA2}" presName="parTrans" presStyleLbl="sibTrans2D1" presStyleIdx="1" presStyleCnt="4"/>
      <dgm:spPr/>
    </dgm:pt>
    <dgm:pt modelId="{54D044D7-DDFF-4962-9EA3-1FA11B88BED4}" type="pres">
      <dgm:prSet presAssocID="{3006E1B4-77FC-4EBD-A8B7-17D26EF2CDA2}" presName="connectorText" presStyleLbl="sibTrans2D1" presStyleIdx="1" presStyleCnt="4"/>
      <dgm:spPr/>
    </dgm:pt>
    <dgm:pt modelId="{DA72E5D4-62CF-433D-B5E8-B21F597C9891}" type="pres">
      <dgm:prSet presAssocID="{1FD7F08B-44CE-4CDA-8621-DB00C9588F7D}" presName="node" presStyleLbl="node1" presStyleIdx="1" presStyleCnt="4">
        <dgm:presLayoutVars>
          <dgm:bulletEnabled val="1"/>
        </dgm:presLayoutVars>
      </dgm:prSet>
      <dgm:spPr/>
    </dgm:pt>
    <dgm:pt modelId="{BAA4AF61-D85D-4172-B49F-287A0B9C89FD}" type="pres">
      <dgm:prSet presAssocID="{E7143639-131F-4238-BF6C-40B660E1F12E}" presName="parTrans" presStyleLbl="sibTrans2D1" presStyleIdx="2" presStyleCnt="4"/>
      <dgm:spPr/>
    </dgm:pt>
    <dgm:pt modelId="{0EA34702-5ACE-401D-9EDC-0AEAC90B2447}" type="pres">
      <dgm:prSet presAssocID="{E7143639-131F-4238-BF6C-40B660E1F12E}" presName="connectorText" presStyleLbl="sibTrans2D1" presStyleIdx="2" presStyleCnt="4"/>
      <dgm:spPr/>
    </dgm:pt>
    <dgm:pt modelId="{9E9F3594-8892-41E8-B3EB-FCDEECCFF202}" type="pres">
      <dgm:prSet presAssocID="{31D1D303-25E8-4D32-91E3-085595839514}" presName="node" presStyleLbl="node1" presStyleIdx="2" presStyleCnt="4">
        <dgm:presLayoutVars>
          <dgm:bulletEnabled val="1"/>
        </dgm:presLayoutVars>
      </dgm:prSet>
      <dgm:spPr/>
    </dgm:pt>
    <dgm:pt modelId="{61326397-1233-4C08-8969-7FBCBC2B26B2}" type="pres">
      <dgm:prSet presAssocID="{D8C837FD-B8AC-4CC7-A639-B541B9D52215}" presName="parTrans" presStyleLbl="sibTrans2D1" presStyleIdx="3" presStyleCnt="4"/>
      <dgm:spPr/>
    </dgm:pt>
    <dgm:pt modelId="{6505D330-90B3-4BB2-8F76-B02E19E3B067}" type="pres">
      <dgm:prSet presAssocID="{D8C837FD-B8AC-4CC7-A639-B541B9D52215}" presName="connectorText" presStyleLbl="sibTrans2D1" presStyleIdx="3" presStyleCnt="4"/>
      <dgm:spPr/>
    </dgm:pt>
    <dgm:pt modelId="{EFD94A1D-1705-44D4-9F71-52ACA21AC469}" type="pres">
      <dgm:prSet presAssocID="{ACC556BC-B091-4088-80C6-AED14A312FB5}" presName="node" presStyleLbl="node1" presStyleIdx="3" presStyleCnt="4">
        <dgm:presLayoutVars>
          <dgm:bulletEnabled val="1"/>
        </dgm:presLayoutVars>
      </dgm:prSet>
      <dgm:spPr/>
    </dgm:pt>
  </dgm:ptLst>
  <dgm:cxnLst>
    <dgm:cxn modelId="{F4AE3C05-2EFA-4527-A371-FDD437CF7A6A}" type="presOf" srcId="{D8C837FD-B8AC-4CC7-A639-B541B9D52215}" destId="{61326397-1233-4C08-8969-7FBCBC2B26B2}" srcOrd="0" destOrd="0" presId="urn:microsoft.com/office/officeart/2005/8/layout/radial5"/>
    <dgm:cxn modelId="{7FC8BC0B-530F-4F5E-A44C-14B29B83F85F}" type="presOf" srcId="{1FD7F08B-44CE-4CDA-8621-DB00C9588F7D}" destId="{DA72E5D4-62CF-433D-B5E8-B21F597C9891}" srcOrd="0" destOrd="0" presId="urn:microsoft.com/office/officeart/2005/8/layout/radial5"/>
    <dgm:cxn modelId="{37B0010E-3AD6-406C-B3F8-4C97E58CD8EE}" srcId="{E06C2808-4946-4D10-B3C6-CFECB6B88B69}" destId="{606C32C2-2B81-43D2-8731-7AA5BC539E85}" srcOrd="0" destOrd="0" parTransId="{6A930F7C-102B-4B74-A810-0EF8A77C9C80}" sibTransId="{6834A72C-D888-4AEC-9D62-346A2EEC237F}"/>
    <dgm:cxn modelId="{82492216-5FD2-4334-B78A-3B6CF49F10B1}" type="presOf" srcId="{3006E1B4-77FC-4EBD-A8B7-17D26EF2CDA2}" destId="{7B6555EF-08DC-4AF8-B351-7FF0D98BC600}" srcOrd="0" destOrd="0" presId="urn:microsoft.com/office/officeart/2005/8/layout/radial5"/>
    <dgm:cxn modelId="{F2C67B2A-0EA8-4637-AC28-797165D9C106}" srcId="{606C32C2-2B81-43D2-8731-7AA5BC539E85}" destId="{9EB41CF7-2687-4840-AAF4-087A996B7653}" srcOrd="0" destOrd="0" parTransId="{F725B255-70E4-4BF2-A614-1EEFDC4C0EBD}" sibTransId="{BE024001-52C8-4377-9A93-EA2645AD60B3}"/>
    <dgm:cxn modelId="{04417B2B-0B70-4FE4-B67B-BE138DBAAADE}" type="presOf" srcId="{ACC556BC-B091-4088-80C6-AED14A312FB5}" destId="{EFD94A1D-1705-44D4-9F71-52ACA21AC469}" srcOrd="0" destOrd="0" presId="urn:microsoft.com/office/officeart/2005/8/layout/radial5"/>
    <dgm:cxn modelId="{B9966A64-834A-40FF-8A1A-D7CA1085BAF7}" type="presOf" srcId="{9EB41CF7-2687-4840-AAF4-087A996B7653}" destId="{E439FB7C-643C-454F-9092-F27C7C66C5B0}" srcOrd="0" destOrd="0" presId="urn:microsoft.com/office/officeart/2005/8/layout/radial5"/>
    <dgm:cxn modelId="{D3CD666D-2941-4FF4-AA0B-0E24DBB8E9EC}" type="presOf" srcId="{E7143639-131F-4238-BF6C-40B660E1F12E}" destId="{0EA34702-5ACE-401D-9EDC-0AEAC90B2447}" srcOrd="1" destOrd="0" presId="urn:microsoft.com/office/officeart/2005/8/layout/radial5"/>
    <dgm:cxn modelId="{81BCFE4E-BC1B-4FBC-A0D3-57840654A705}" type="presOf" srcId="{F725B255-70E4-4BF2-A614-1EEFDC4C0EBD}" destId="{EC0B8BA3-D1A0-4681-887A-385E8DD367D4}" srcOrd="0" destOrd="0" presId="urn:microsoft.com/office/officeart/2005/8/layout/radial5"/>
    <dgm:cxn modelId="{C4670452-BF1B-446B-A2C3-85F4DE1951FF}" srcId="{606C32C2-2B81-43D2-8731-7AA5BC539E85}" destId="{1FD7F08B-44CE-4CDA-8621-DB00C9588F7D}" srcOrd="1" destOrd="0" parTransId="{3006E1B4-77FC-4EBD-A8B7-17D26EF2CDA2}" sibTransId="{397A3741-028F-425D-9B8D-8571BF64A664}"/>
    <dgm:cxn modelId="{EA5B9D77-6C81-478F-AD8B-2BB98286C251}" type="presOf" srcId="{3006E1B4-77FC-4EBD-A8B7-17D26EF2CDA2}" destId="{54D044D7-DDFF-4962-9EA3-1FA11B88BED4}" srcOrd="1" destOrd="0" presId="urn:microsoft.com/office/officeart/2005/8/layout/radial5"/>
    <dgm:cxn modelId="{BE68017A-B6F2-4234-861D-67F7FB6894C1}" type="presOf" srcId="{F725B255-70E4-4BF2-A614-1EEFDC4C0EBD}" destId="{3EC7B1D9-2BD6-405A-B2BE-EE40634A0814}" srcOrd="1" destOrd="0" presId="urn:microsoft.com/office/officeart/2005/8/layout/radial5"/>
    <dgm:cxn modelId="{27DCF2A3-EA18-436D-AD8A-FB8F87BB88EE}" srcId="{606C32C2-2B81-43D2-8731-7AA5BC539E85}" destId="{ACC556BC-B091-4088-80C6-AED14A312FB5}" srcOrd="3" destOrd="0" parTransId="{D8C837FD-B8AC-4CC7-A639-B541B9D52215}" sibTransId="{F98D1FBC-D7A2-45AF-ABA0-D342C8F70BC4}"/>
    <dgm:cxn modelId="{CB984CAE-485C-458B-9466-EF47466E15EF}" type="presOf" srcId="{E06C2808-4946-4D10-B3C6-CFECB6B88B69}" destId="{3159887D-BC34-4F44-B574-5DC0809E4A70}" srcOrd="0" destOrd="0" presId="urn:microsoft.com/office/officeart/2005/8/layout/radial5"/>
    <dgm:cxn modelId="{77D0F8B7-01DD-4F84-BD1D-0F8AADDDE2B1}" type="presOf" srcId="{606C32C2-2B81-43D2-8731-7AA5BC539E85}" destId="{B49960C0-2478-4BCF-A9C0-745AB8F5088C}" srcOrd="0" destOrd="0" presId="urn:microsoft.com/office/officeart/2005/8/layout/radial5"/>
    <dgm:cxn modelId="{36E52BC3-B69A-4B27-BBBC-664D4E53EC81}" srcId="{606C32C2-2B81-43D2-8731-7AA5BC539E85}" destId="{31D1D303-25E8-4D32-91E3-085595839514}" srcOrd="2" destOrd="0" parTransId="{E7143639-131F-4238-BF6C-40B660E1F12E}" sibTransId="{5A4727C6-0B9F-4DBB-9FD5-4817C9BACE96}"/>
    <dgm:cxn modelId="{9D51EFD0-3C21-4EA4-BE2D-292E2A7974CA}" type="presOf" srcId="{31D1D303-25E8-4D32-91E3-085595839514}" destId="{9E9F3594-8892-41E8-B3EB-FCDEECCFF202}" srcOrd="0" destOrd="0" presId="urn:microsoft.com/office/officeart/2005/8/layout/radial5"/>
    <dgm:cxn modelId="{F31B2EDC-6D75-435F-8D5F-36D1C0059172}" type="presOf" srcId="{E7143639-131F-4238-BF6C-40B660E1F12E}" destId="{BAA4AF61-D85D-4172-B49F-287A0B9C89FD}" srcOrd="0" destOrd="0" presId="urn:microsoft.com/office/officeart/2005/8/layout/radial5"/>
    <dgm:cxn modelId="{E7F1A4DF-8C9E-4A03-B1F3-56220EA0D5FB}" type="presOf" srcId="{D8C837FD-B8AC-4CC7-A639-B541B9D52215}" destId="{6505D330-90B3-4BB2-8F76-B02E19E3B067}" srcOrd="1" destOrd="0" presId="urn:microsoft.com/office/officeart/2005/8/layout/radial5"/>
    <dgm:cxn modelId="{98148DEC-4D16-4595-9503-0D6074B1AA0C}" type="presParOf" srcId="{3159887D-BC34-4F44-B574-5DC0809E4A70}" destId="{B49960C0-2478-4BCF-A9C0-745AB8F5088C}" srcOrd="0" destOrd="0" presId="urn:microsoft.com/office/officeart/2005/8/layout/radial5"/>
    <dgm:cxn modelId="{E15BB921-5034-486B-B08D-FA6C8DE0A6C6}" type="presParOf" srcId="{3159887D-BC34-4F44-B574-5DC0809E4A70}" destId="{EC0B8BA3-D1A0-4681-887A-385E8DD367D4}" srcOrd="1" destOrd="0" presId="urn:microsoft.com/office/officeart/2005/8/layout/radial5"/>
    <dgm:cxn modelId="{30196BEE-499F-4F5A-B5D5-E9E531F6AD22}" type="presParOf" srcId="{EC0B8BA3-D1A0-4681-887A-385E8DD367D4}" destId="{3EC7B1D9-2BD6-405A-B2BE-EE40634A0814}" srcOrd="0" destOrd="0" presId="urn:microsoft.com/office/officeart/2005/8/layout/radial5"/>
    <dgm:cxn modelId="{1C8A5BE7-5759-46A0-894A-DFF889BDDC67}" type="presParOf" srcId="{3159887D-BC34-4F44-B574-5DC0809E4A70}" destId="{E439FB7C-643C-454F-9092-F27C7C66C5B0}" srcOrd="2" destOrd="0" presId="urn:microsoft.com/office/officeart/2005/8/layout/radial5"/>
    <dgm:cxn modelId="{15A53E2B-8D5C-485D-942F-747AB20E9E0A}" type="presParOf" srcId="{3159887D-BC34-4F44-B574-5DC0809E4A70}" destId="{7B6555EF-08DC-4AF8-B351-7FF0D98BC600}" srcOrd="3" destOrd="0" presId="urn:microsoft.com/office/officeart/2005/8/layout/radial5"/>
    <dgm:cxn modelId="{C84C9A06-9728-4F33-8DA7-F1F8B7D56EC1}" type="presParOf" srcId="{7B6555EF-08DC-4AF8-B351-7FF0D98BC600}" destId="{54D044D7-DDFF-4962-9EA3-1FA11B88BED4}" srcOrd="0" destOrd="0" presId="urn:microsoft.com/office/officeart/2005/8/layout/radial5"/>
    <dgm:cxn modelId="{D54D4662-468C-480E-A3A4-A34B082CA7DF}" type="presParOf" srcId="{3159887D-BC34-4F44-B574-5DC0809E4A70}" destId="{DA72E5D4-62CF-433D-B5E8-B21F597C9891}" srcOrd="4" destOrd="0" presId="urn:microsoft.com/office/officeart/2005/8/layout/radial5"/>
    <dgm:cxn modelId="{B1E93FF6-45EB-4685-9685-0DF93C66031C}" type="presParOf" srcId="{3159887D-BC34-4F44-B574-5DC0809E4A70}" destId="{BAA4AF61-D85D-4172-B49F-287A0B9C89FD}" srcOrd="5" destOrd="0" presId="urn:microsoft.com/office/officeart/2005/8/layout/radial5"/>
    <dgm:cxn modelId="{0808F6FD-3C53-40A1-8E8D-A66AC2AA917E}" type="presParOf" srcId="{BAA4AF61-D85D-4172-B49F-287A0B9C89FD}" destId="{0EA34702-5ACE-401D-9EDC-0AEAC90B2447}" srcOrd="0" destOrd="0" presId="urn:microsoft.com/office/officeart/2005/8/layout/radial5"/>
    <dgm:cxn modelId="{B382C073-3142-4CCB-A0D4-21A6A7C813FB}" type="presParOf" srcId="{3159887D-BC34-4F44-B574-5DC0809E4A70}" destId="{9E9F3594-8892-41E8-B3EB-FCDEECCFF202}" srcOrd="6" destOrd="0" presId="urn:microsoft.com/office/officeart/2005/8/layout/radial5"/>
    <dgm:cxn modelId="{C09AC1B5-D883-4E9F-99B7-F95029A8CA0E}" type="presParOf" srcId="{3159887D-BC34-4F44-B574-5DC0809E4A70}" destId="{61326397-1233-4C08-8969-7FBCBC2B26B2}" srcOrd="7" destOrd="0" presId="urn:microsoft.com/office/officeart/2005/8/layout/radial5"/>
    <dgm:cxn modelId="{AF41BA8D-F98C-415D-AD65-10E60173DF34}" type="presParOf" srcId="{61326397-1233-4C08-8969-7FBCBC2B26B2}" destId="{6505D330-90B3-4BB2-8F76-B02E19E3B067}" srcOrd="0" destOrd="0" presId="urn:microsoft.com/office/officeart/2005/8/layout/radial5"/>
    <dgm:cxn modelId="{DC687CF4-706F-4817-A35B-2177E5898A2D}" type="presParOf" srcId="{3159887D-BC34-4F44-B574-5DC0809E4A70}" destId="{EFD94A1D-1705-44D4-9F71-52ACA21AC469}" srcOrd="8"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7F3392A-67AB-45C6-87ED-8E151355151C}" type="doc">
      <dgm:prSet loTypeId="urn:microsoft.com/office/officeart/2005/8/layout/cycle4#1" loCatId="relationship" qsTypeId="urn:microsoft.com/office/officeart/2005/8/quickstyle/simple1#2" qsCatId="simple" csTypeId="urn:microsoft.com/office/officeart/2005/8/colors/accent1_2#2" csCatId="accent1" phldr="0"/>
      <dgm:spPr/>
      <dgm:t>
        <a:bodyPr/>
        <a:lstStyle/>
        <a:p>
          <a:endParaRPr lang="en-US"/>
        </a:p>
      </dgm:t>
    </dgm:pt>
    <dgm:pt modelId="{F45BD5CF-C0D4-4F78-ACBF-18CF124223E7}">
      <dgm:prSet phldrT="[Text]" phldr="0" custT="0"/>
      <dgm:spPr/>
      <dgm:t>
        <a:bodyPr vert="horz" wrap="square"/>
        <a:lstStyle/>
        <a:p>
          <a:pPr>
            <a:lnSpc>
              <a:spcPct val="100000"/>
            </a:lnSpc>
            <a:spcBef>
              <a:spcPct val="0"/>
            </a:spcBef>
            <a:spcAft>
              <a:spcPct val="35000"/>
            </a:spcAft>
          </a:pPr>
          <a:r>
            <a:rPr lang="en-US"/>
            <a:t>There were surveys conducted to ensure supplier’s compliance</a:t>
          </a:r>
        </a:p>
        <a:p>
          <a:pPr>
            <a:lnSpc>
              <a:spcPct val="100000"/>
            </a:lnSpc>
            <a:spcBef>
              <a:spcPct val="0"/>
            </a:spcBef>
            <a:spcAft>
              <a:spcPct val="35000"/>
            </a:spcAft>
          </a:pPr>
          <a:r>
            <a:rPr lang="en-US"/>
            <a:t>Yes</a:t>
          </a:r>
        </a:p>
        <a:p>
          <a:pPr>
            <a:lnSpc>
              <a:spcPct val="100000"/>
            </a:lnSpc>
            <a:spcBef>
              <a:spcPct val="0"/>
            </a:spcBef>
            <a:spcAft>
              <a:spcPct val="35000"/>
            </a:spcAft>
          </a:pPr>
          <a:r>
            <a:rPr lang="en-US"/>
            <a:t>No</a:t>
          </a:r>
        </a:p>
      </dgm:t>
    </dgm:pt>
    <dgm:pt modelId="{D0A9BC9B-C56B-458A-A410-C6632E22E842}" type="parTrans" cxnId="{9F5FE00F-AF69-45E9-B88E-D7223BD4BA09}">
      <dgm:prSet/>
      <dgm:spPr/>
      <dgm:t>
        <a:bodyPr/>
        <a:lstStyle/>
        <a:p>
          <a:endParaRPr lang="en-US"/>
        </a:p>
      </dgm:t>
    </dgm:pt>
    <dgm:pt modelId="{17375B68-02C6-40EC-9FDB-1F11042FA083}" type="sibTrans" cxnId="{9F5FE00F-AF69-45E9-B88E-D7223BD4BA09}">
      <dgm:prSet/>
      <dgm:spPr/>
      <dgm:t>
        <a:bodyPr/>
        <a:lstStyle/>
        <a:p>
          <a:endParaRPr lang="en-US"/>
        </a:p>
      </dgm:t>
    </dgm:pt>
    <dgm:pt modelId="{C22DED30-7104-4390-882E-ABDE4C373306}">
      <dgm:prSet phldrT="[Text]" phldr="0" custT="0"/>
      <dgm:spPr/>
      <dgm:t>
        <a:bodyPr vert="horz" wrap="square"/>
        <a:lstStyle/>
        <a:p>
          <a:pPr>
            <a:lnSpc>
              <a:spcPct val="100000"/>
            </a:lnSpc>
            <a:spcBef>
              <a:spcPct val="0"/>
            </a:spcBef>
            <a:spcAft>
              <a:spcPct val="15000"/>
            </a:spcAft>
          </a:pPr>
          <a:r>
            <a:rPr lang="en-US"/>
            <a:t>Supplier’s  Surveys and compliance</a:t>
          </a:r>
        </a:p>
      </dgm:t>
    </dgm:pt>
    <dgm:pt modelId="{FBF7B22B-AF84-452E-8D49-5CFB566EDBAD}" type="parTrans" cxnId="{20F26F10-A2A1-4034-ADFF-2A48763DED7A}">
      <dgm:prSet/>
      <dgm:spPr/>
      <dgm:t>
        <a:bodyPr/>
        <a:lstStyle/>
        <a:p>
          <a:endParaRPr lang="en-US"/>
        </a:p>
      </dgm:t>
    </dgm:pt>
    <dgm:pt modelId="{AA5778B4-A938-4990-B244-74952A6CEEB2}" type="sibTrans" cxnId="{20F26F10-A2A1-4034-ADFF-2A48763DED7A}">
      <dgm:prSet/>
      <dgm:spPr/>
      <dgm:t>
        <a:bodyPr/>
        <a:lstStyle/>
        <a:p>
          <a:endParaRPr lang="en-US"/>
        </a:p>
      </dgm:t>
    </dgm:pt>
    <dgm:pt modelId="{1F7F6AE2-5722-44C4-902A-A040FCB80C96}">
      <dgm:prSet phldrT="[Text]" phldr="0" custT="0"/>
      <dgm:spPr/>
      <dgm:t>
        <a:bodyPr vert="horz" wrap="square"/>
        <a:lstStyle/>
        <a:p>
          <a:pPr>
            <a:lnSpc>
              <a:spcPct val="100000"/>
            </a:lnSpc>
            <a:spcBef>
              <a:spcPct val="0"/>
            </a:spcBef>
            <a:spcAft>
              <a:spcPct val="35000"/>
            </a:spcAft>
          </a:pPr>
          <a:r>
            <a:rPr lang="en-US"/>
            <a:t>The supplier’s and nature care are encouraging green procurement initiatives and practices.</a:t>
          </a:r>
        </a:p>
        <a:p>
          <a:pPr>
            <a:lnSpc>
              <a:spcPct val="100000"/>
            </a:lnSpc>
            <a:spcBef>
              <a:spcPct val="0"/>
            </a:spcBef>
            <a:spcAft>
              <a:spcPct val="35000"/>
            </a:spcAft>
          </a:pPr>
          <a:r>
            <a:rPr lang="en-US"/>
            <a:t>yes</a:t>
          </a:r>
        </a:p>
        <a:p>
          <a:pPr>
            <a:lnSpc>
              <a:spcPct val="100000"/>
            </a:lnSpc>
            <a:spcBef>
              <a:spcPct val="0"/>
            </a:spcBef>
            <a:spcAft>
              <a:spcPct val="35000"/>
            </a:spcAft>
          </a:pPr>
          <a:r>
            <a:rPr lang="en-US"/>
            <a:t>no</a:t>
          </a:r>
        </a:p>
      </dgm:t>
    </dgm:pt>
    <dgm:pt modelId="{307549BC-DB71-4E6B-BA01-20ED51BD95B0}" type="parTrans" cxnId="{7D1DA612-D458-4E39-91A9-4E6FBE9C9BC8}">
      <dgm:prSet/>
      <dgm:spPr/>
      <dgm:t>
        <a:bodyPr/>
        <a:lstStyle/>
        <a:p>
          <a:endParaRPr lang="en-US"/>
        </a:p>
      </dgm:t>
    </dgm:pt>
    <dgm:pt modelId="{2348FAAC-3EB4-459F-9705-34750AF8FC14}" type="sibTrans" cxnId="{7D1DA612-D458-4E39-91A9-4E6FBE9C9BC8}">
      <dgm:prSet/>
      <dgm:spPr/>
      <dgm:t>
        <a:bodyPr/>
        <a:lstStyle/>
        <a:p>
          <a:endParaRPr lang="en-US"/>
        </a:p>
      </dgm:t>
    </dgm:pt>
    <dgm:pt modelId="{9F5ABDFD-312D-4D12-9A5F-25941924811F}">
      <dgm:prSet phldrT="[Text]" phldr="0" custT="0"/>
      <dgm:spPr/>
      <dgm:t>
        <a:bodyPr vert="horz" wrap="square"/>
        <a:lstStyle/>
        <a:p>
          <a:pPr>
            <a:lnSpc>
              <a:spcPct val="100000"/>
            </a:lnSpc>
            <a:spcBef>
              <a:spcPct val="0"/>
            </a:spcBef>
            <a:spcAft>
              <a:spcPct val="15000"/>
            </a:spcAft>
          </a:pPr>
          <a:r>
            <a:rPr lang="en-US"/>
            <a:t>Green procurement</a:t>
          </a:r>
        </a:p>
      </dgm:t>
    </dgm:pt>
    <dgm:pt modelId="{51BB3ABA-1FAE-4608-9FF9-4FE24E778304}" type="parTrans" cxnId="{71123756-DDCB-432A-8AC9-F5D34F9B9AAC}">
      <dgm:prSet/>
      <dgm:spPr/>
      <dgm:t>
        <a:bodyPr/>
        <a:lstStyle/>
        <a:p>
          <a:endParaRPr lang="en-US"/>
        </a:p>
      </dgm:t>
    </dgm:pt>
    <dgm:pt modelId="{36AA5E1D-DD8C-4E89-9F2B-245A6C2A7122}" type="sibTrans" cxnId="{71123756-DDCB-432A-8AC9-F5D34F9B9AAC}">
      <dgm:prSet/>
      <dgm:spPr/>
      <dgm:t>
        <a:bodyPr/>
        <a:lstStyle/>
        <a:p>
          <a:endParaRPr lang="en-US"/>
        </a:p>
      </dgm:t>
    </dgm:pt>
    <dgm:pt modelId="{55E3F63A-E424-4A78-99F6-460269701B32}">
      <dgm:prSet phldrT="[Text]" phldr="0" custT="0"/>
      <dgm:spPr/>
      <dgm:t>
        <a:bodyPr vert="horz" wrap="square"/>
        <a:lstStyle/>
        <a:p>
          <a:pPr>
            <a:lnSpc>
              <a:spcPct val="100000"/>
            </a:lnSpc>
            <a:spcBef>
              <a:spcPct val="0"/>
            </a:spcBef>
            <a:spcAft>
              <a:spcPct val="35000"/>
            </a:spcAft>
          </a:pPr>
          <a:r>
            <a:rPr lang="en-US"/>
            <a:t>suppliers are aware of sustainability initiatives at Nature Care</a:t>
          </a:r>
        </a:p>
        <a:p>
          <a:pPr>
            <a:lnSpc>
              <a:spcPct val="100000"/>
            </a:lnSpc>
            <a:spcBef>
              <a:spcPct val="0"/>
            </a:spcBef>
            <a:spcAft>
              <a:spcPct val="35000"/>
            </a:spcAft>
          </a:pPr>
          <a:r>
            <a:rPr lang="en-US"/>
            <a:t>Yes</a:t>
          </a:r>
        </a:p>
        <a:p>
          <a:pPr>
            <a:lnSpc>
              <a:spcPct val="100000"/>
            </a:lnSpc>
            <a:spcBef>
              <a:spcPct val="0"/>
            </a:spcBef>
            <a:spcAft>
              <a:spcPct val="35000"/>
            </a:spcAft>
          </a:pPr>
          <a:r>
            <a:rPr lang="en-US"/>
            <a:t>No</a:t>
          </a:r>
        </a:p>
      </dgm:t>
    </dgm:pt>
    <dgm:pt modelId="{C3456233-601D-451E-93A2-828882BBB3A4}" type="parTrans" cxnId="{62F48558-E0BB-4B4F-961C-029602B52928}">
      <dgm:prSet/>
      <dgm:spPr/>
      <dgm:t>
        <a:bodyPr/>
        <a:lstStyle/>
        <a:p>
          <a:endParaRPr lang="en-US"/>
        </a:p>
      </dgm:t>
    </dgm:pt>
    <dgm:pt modelId="{CD3C2AD4-08D2-4AFE-99F2-3E2762DB2CB3}" type="sibTrans" cxnId="{62F48558-E0BB-4B4F-961C-029602B52928}">
      <dgm:prSet/>
      <dgm:spPr/>
      <dgm:t>
        <a:bodyPr/>
        <a:lstStyle/>
        <a:p>
          <a:endParaRPr lang="en-US"/>
        </a:p>
      </dgm:t>
    </dgm:pt>
    <dgm:pt modelId="{B9A3ED9B-031C-4CC0-999B-EC3D7CDD7633}">
      <dgm:prSet phldrT="[Text]" phldr="0" custT="0"/>
      <dgm:spPr/>
      <dgm:t>
        <a:bodyPr vert="horz" wrap="square"/>
        <a:lstStyle/>
        <a:p>
          <a:pPr>
            <a:lnSpc>
              <a:spcPct val="100000"/>
            </a:lnSpc>
            <a:spcBef>
              <a:spcPct val="0"/>
            </a:spcBef>
            <a:spcAft>
              <a:spcPct val="15000"/>
            </a:spcAft>
          </a:pPr>
          <a:r>
            <a:rPr lang="en-US"/>
            <a:t>Events and promtion</a:t>
          </a:r>
        </a:p>
      </dgm:t>
    </dgm:pt>
    <dgm:pt modelId="{E4923E81-B267-4F19-8DF2-8509CF40961F}" type="parTrans" cxnId="{5E5820C9-E664-4B93-B763-9DDD1BFD0D95}">
      <dgm:prSet/>
      <dgm:spPr/>
      <dgm:t>
        <a:bodyPr/>
        <a:lstStyle/>
        <a:p>
          <a:endParaRPr lang="en-US"/>
        </a:p>
      </dgm:t>
    </dgm:pt>
    <dgm:pt modelId="{D63A6C73-7B8B-4D9C-83D7-5BF86AE1E5E9}" type="sibTrans" cxnId="{5E5820C9-E664-4B93-B763-9DDD1BFD0D95}">
      <dgm:prSet/>
      <dgm:spPr/>
      <dgm:t>
        <a:bodyPr/>
        <a:lstStyle/>
        <a:p>
          <a:endParaRPr lang="en-US"/>
        </a:p>
      </dgm:t>
    </dgm:pt>
    <dgm:pt modelId="{63E6387A-BF73-4D7D-8B7F-5402052ECA55}">
      <dgm:prSet phldrT="[Text]" phldr="0" custT="0"/>
      <dgm:spPr/>
      <dgm:t>
        <a:bodyPr vert="horz" wrap="square"/>
        <a:lstStyle/>
        <a:p>
          <a:pPr>
            <a:lnSpc>
              <a:spcPct val="100000"/>
            </a:lnSpc>
            <a:spcBef>
              <a:spcPct val="0"/>
            </a:spcBef>
            <a:spcAft>
              <a:spcPct val="35000"/>
            </a:spcAft>
          </a:pPr>
          <a:r>
            <a:rPr lang="en-US"/>
            <a:t>there are sustainable procurement trainings for staff</a:t>
          </a:r>
        </a:p>
        <a:p>
          <a:pPr>
            <a:lnSpc>
              <a:spcPct val="100000"/>
            </a:lnSpc>
            <a:spcBef>
              <a:spcPct val="0"/>
            </a:spcBef>
            <a:spcAft>
              <a:spcPct val="35000"/>
            </a:spcAft>
          </a:pPr>
          <a:r>
            <a:rPr lang="en-US"/>
            <a:t>yes</a:t>
          </a:r>
        </a:p>
        <a:p>
          <a:pPr>
            <a:lnSpc>
              <a:spcPct val="100000"/>
            </a:lnSpc>
            <a:spcBef>
              <a:spcPct val="0"/>
            </a:spcBef>
            <a:spcAft>
              <a:spcPct val="35000"/>
            </a:spcAft>
          </a:pPr>
          <a:r>
            <a:rPr lang="en-US"/>
            <a:t>no</a:t>
          </a:r>
        </a:p>
      </dgm:t>
    </dgm:pt>
    <dgm:pt modelId="{C6B875DE-53C7-480A-9898-23875F6ECC3A}" type="parTrans" cxnId="{359B8BAA-6F52-4464-8F74-1339E226B52F}">
      <dgm:prSet/>
      <dgm:spPr/>
      <dgm:t>
        <a:bodyPr/>
        <a:lstStyle/>
        <a:p>
          <a:endParaRPr lang="en-US"/>
        </a:p>
      </dgm:t>
    </dgm:pt>
    <dgm:pt modelId="{642828FC-B1E4-40D8-A7AE-C618CC42A229}" type="sibTrans" cxnId="{359B8BAA-6F52-4464-8F74-1339E226B52F}">
      <dgm:prSet/>
      <dgm:spPr/>
      <dgm:t>
        <a:bodyPr/>
        <a:lstStyle/>
        <a:p>
          <a:endParaRPr lang="en-US"/>
        </a:p>
      </dgm:t>
    </dgm:pt>
    <dgm:pt modelId="{CD7A4B2D-46FA-4FE0-80F6-32D74FB2E2A8}">
      <dgm:prSet phldrT="[Text]" phldr="0" custT="0"/>
      <dgm:spPr/>
      <dgm:t>
        <a:bodyPr vert="horz" wrap="square"/>
        <a:lstStyle/>
        <a:p>
          <a:pPr>
            <a:lnSpc>
              <a:spcPct val="100000"/>
            </a:lnSpc>
            <a:spcBef>
              <a:spcPct val="0"/>
            </a:spcBef>
            <a:spcAft>
              <a:spcPct val="15000"/>
            </a:spcAft>
          </a:pPr>
          <a:r>
            <a:rPr lang="en-US"/>
            <a:t>Training and development</a:t>
          </a:r>
        </a:p>
      </dgm:t>
    </dgm:pt>
    <dgm:pt modelId="{3F7D8F0F-7051-4824-A0FF-DE5ED3CF904C}" type="parTrans" cxnId="{32628B16-64FB-4175-954C-0B7D60428DF6}">
      <dgm:prSet/>
      <dgm:spPr/>
      <dgm:t>
        <a:bodyPr/>
        <a:lstStyle/>
        <a:p>
          <a:endParaRPr lang="en-US"/>
        </a:p>
      </dgm:t>
    </dgm:pt>
    <dgm:pt modelId="{24C2F25D-8E0F-4758-B880-2238D7E7ADC4}" type="sibTrans" cxnId="{32628B16-64FB-4175-954C-0B7D60428DF6}">
      <dgm:prSet/>
      <dgm:spPr/>
      <dgm:t>
        <a:bodyPr/>
        <a:lstStyle/>
        <a:p>
          <a:endParaRPr lang="en-US"/>
        </a:p>
      </dgm:t>
    </dgm:pt>
    <dgm:pt modelId="{88A5E93E-1727-4EA2-B7DD-ABA4810A3149}" type="pres">
      <dgm:prSet presAssocID="{77F3392A-67AB-45C6-87ED-8E151355151C}" presName="cycleMatrixDiagram" presStyleCnt="0">
        <dgm:presLayoutVars>
          <dgm:chMax val="1"/>
          <dgm:dir/>
          <dgm:animLvl val="lvl"/>
          <dgm:resizeHandles val="exact"/>
        </dgm:presLayoutVars>
      </dgm:prSet>
      <dgm:spPr/>
    </dgm:pt>
    <dgm:pt modelId="{00E85546-9197-448A-9BA5-4253E6B8C5CD}" type="pres">
      <dgm:prSet presAssocID="{77F3392A-67AB-45C6-87ED-8E151355151C}" presName="children" presStyleCnt="0"/>
      <dgm:spPr/>
    </dgm:pt>
    <dgm:pt modelId="{E48A3223-AAC2-440C-AD23-D79660927AE5}" type="pres">
      <dgm:prSet presAssocID="{77F3392A-67AB-45C6-87ED-8E151355151C}" presName="child1group" presStyleCnt="0"/>
      <dgm:spPr/>
    </dgm:pt>
    <dgm:pt modelId="{D7CB1ED1-E31B-4F7D-BD98-881127D83197}" type="pres">
      <dgm:prSet presAssocID="{77F3392A-67AB-45C6-87ED-8E151355151C}" presName="child1" presStyleLbl="bgAcc1" presStyleIdx="0" presStyleCnt="4"/>
      <dgm:spPr/>
    </dgm:pt>
    <dgm:pt modelId="{90C907D0-3029-4767-8F85-928579FFF321}" type="pres">
      <dgm:prSet presAssocID="{77F3392A-67AB-45C6-87ED-8E151355151C}" presName="child1Text" presStyleLbl="bgAcc1" presStyleIdx="0" presStyleCnt="4">
        <dgm:presLayoutVars>
          <dgm:bulletEnabled val="1"/>
        </dgm:presLayoutVars>
      </dgm:prSet>
      <dgm:spPr/>
    </dgm:pt>
    <dgm:pt modelId="{92CCFD6C-BEA6-41BE-B625-A7AE2D6B57A6}" type="pres">
      <dgm:prSet presAssocID="{77F3392A-67AB-45C6-87ED-8E151355151C}" presName="child2group" presStyleCnt="0"/>
      <dgm:spPr/>
    </dgm:pt>
    <dgm:pt modelId="{A3597045-1B31-461D-918C-4040B46E4431}" type="pres">
      <dgm:prSet presAssocID="{77F3392A-67AB-45C6-87ED-8E151355151C}" presName="child2" presStyleLbl="bgAcc1" presStyleIdx="1" presStyleCnt="4"/>
      <dgm:spPr/>
    </dgm:pt>
    <dgm:pt modelId="{5557A6FA-ADD7-4121-9EB0-9A64184BACF3}" type="pres">
      <dgm:prSet presAssocID="{77F3392A-67AB-45C6-87ED-8E151355151C}" presName="child2Text" presStyleLbl="bgAcc1" presStyleIdx="1" presStyleCnt="4">
        <dgm:presLayoutVars>
          <dgm:bulletEnabled val="1"/>
        </dgm:presLayoutVars>
      </dgm:prSet>
      <dgm:spPr/>
    </dgm:pt>
    <dgm:pt modelId="{6B5CDC70-3439-43BF-97EE-1D81EE991393}" type="pres">
      <dgm:prSet presAssocID="{77F3392A-67AB-45C6-87ED-8E151355151C}" presName="child3group" presStyleCnt="0"/>
      <dgm:spPr/>
    </dgm:pt>
    <dgm:pt modelId="{38E60065-3CC6-4AEA-8F6D-3F3C11C4B4DF}" type="pres">
      <dgm:prSet presAssocID="{77F3392A-67AB-45C6-87ED-8E151355151C}" presName="child3" presStyleLbl="bgAcc1" presStyleIdx="2" presStyleCnt="4"/>
      <dgm:spPr/>
    </dgm:pt>
    <dgm:pt modelId="{CE949429-822A-433F-AFB5-EF782F8A255D}" type="pres">
      <dgm:prSet presAssocID="{77F3392A-67AB-45C6-87ED-8E151355151C}" presName="child3Text" presStyleLbl="bgAcc1" presStyleIdx="2" presStyleCnt="4">
        <dgm:presLayoutVars>
          <dgm:bulletEnabled val="1"/>
        </dgm:presLayoutVars>
      </dgm:prSet>
      <dgm:spPr/>
    </dgm:pt>
    <dgm:pt modelId="{0A4AA687-3FBC-41D9-B7CD-65F30A7106DC}" type="pres">
      <dgm:prSet presAssocID="{77F3392A-67AB-45C6-87ED-8E151355151C}" presName="child4group" presStyleCnt="0"/>
      <dgm:spPr/>
    </dgm:pt>
    <dgm:pt modelId="{5FBB6878-29E5-4B60-88D7-D4EFAE2826E5}" type="pres">
      <dgm:prSet presAssocID="{77F3392A-67AB-45C6-87ED-8E151355151C}" presName="child4" presStyleLbl="bgAcc1" presStyleIdx="3" presStyleCnt="4"/>
      <dgm:spPr/>
    </dgm:pt>
    <dgm:pt modelId="{4FFE910C-04E3-4FBF-9A4A-757BD60AFBAA}" type="pres">
      <dgm:prSet presAssocID="{77F3392A-67AB-45C6-87ED-8E151355151C}" presName="child4Text" presStyleLbl="bgAcc1" presStyleIdx="3" presStyleCnt="4">
        <dgm:presLayoutVars>
          <dgm:bulletEnabled val="1"/>
        </dgm:presLayoutVars>
      </dgm:prSet>
      <dgm:spPr/>
    </dgm:pt>
    <dgm:pt modelId="{AEE0503A-8086-47AD-9E23-37DC1FF48EC3}" type="pres">
      <dgm:prSet presAssocID="{77F3392A-67AB-45C6-87ED-8E151355151C}" presName="childPlaceholder" presStyleCnt="0"/>
      <dgm:spPr/>
    </dgm:pt>
    <dgm:pt modelId="{640FB04E-5FB8-443D-8575-C115C19AC946}" type="pres">
      <dgm:prSet presAssocID="{77F3392A-67AB-45C6-87ED-8E151355151C}" presName="circle" presStyleCnt="0"/>
      <dgm:spPr/>
    </dgm:pt>
    <dgm:pt modelId="{8B732ED6-D4F2-4872-85F2-4AA038F26E67}" type="pres">
      <dgm:prSet presAssocID="{77F3392A-67AB-45C6-87ED-8E151355151C}" presName="quadrant1" presStyleLbl="node1" presStyleIdx="0" presStyleCnt="4">
        <dgm:presLayoutVars>
          <dgm:chMax val="1"/>
          <dgm:bulletEnabled val="1"/>
        </dgm:presLayoutVars>
      </dgm:prSet>
      <dgm:spPr/>
    </dgm:pt>
    <dgm:pt modelId="{3E12746E-A927-4827-BCB0-FA06C704BAA3}" type="pres">
      <dgm:prSet presAssocID="{77F3392A-67AB-45C6-87ED-8E151355151C}" presName="quadrant2" presStyleLbl="node1" presStyleIdx="1" presStyleCnt="4">
        <dgm:presLayoutVars>
          <dgm:chMax val="1"/>
          <dgm:bulletEnabled val="1"/>
        </dgm:presLayoutVars>
      </dgm:prSet>
      <dgm:spPr/>
    </dgm:pt>
    <dgm:pt modelId="{9ADC461F-D521-4955-8144-657949622AC6}" type="pres">
      <dgm:prSet presAssocID="{77F3392A-67AB-45C6-87ED-8E151355151C}" presName="quadrant3" presStyleLbl="node1" presStyleIdx="2" presStyleCnt="4">
        <dgm:presLayoutVars>
          <dgm:chMax val="1"/>
          <dgm:bulletEnabled val="1"/>
        </dgm:presLayoutVars>
      </dgm:prSet>
      <dgm:spPr/>
    </dgm:pt>
    <dgm:pt modelId="{979FA352-0AA0-481C-8544-022DCC0DF3B1}" type="pres">
      <dgm:prSet presAssocID="{77F3392A-67AB-45C6-87ED-8E151355151C}" presName="quadrant4" presStyleLbl="node1" presStyleIdx="3" presStyleCnt="4">
        <dgm:presLayoutVars>
          <dgm:chMax val="1"/>
          <dgm:bulletEnabled val="1"/>
        </dgm:presLayoutVars>
      </dgm:prSet>
      <dgm:spPr/>
    </dgm:pt>
    <dgm:pt modelId="{9668AC4D-D119-4D1C-B850-0E2B50CB151C}" type="pres">
      <dgm:prSet presAssocID="{77F3392A-67AB-45C6-87ED-8E151355151C}" presName="quadrantPlaceholder" presStyleCnt="0"/>
      <dgm:spPr/>
    </dgm:pt>
    <dgm:pt modelId="{140DBE94-F1E0-4466-8994-BA7DE636A9F2}" type="pres">
      <dgm:prSet presAssocID="{77F3392A-67AB-45C6-87ED-8E151355151C}" presName="center1" presStyleLbl="fgShp" presStyleIdx="0" presStyleCnt="2"/>
      <dgm:spPr/>
    </dgm:pt>
    <dgm:pt modelId="{FF147BBC-1518-4517-BE8A-B8D33DAB25B3}" type="pres">
      <dgm:prSet presAssocID="{77F3392A-67AB-45C6-87ED-8E151355151C}" presName="center2" presStyleLbl="fgShp" presStyleIdx="1" presStyleCnt="2"/>
      <dgm:spPr/>
    </dgm:pt>
  </dgm:ptLst>
  <dgm:cxnLst>
    <dgm:cxn modelId="{97C37A0B-397E-4480-A609-F0B130EADBA9}" type="presOf" srcId="{B9A3ED9B-031C-4CC0-999B-EC3D7CDD7633}" destId="{CE949429-822A-433F-AFB5-EF782F8A255D}" srcOrd="1" destOrd="0" presId="urn:microsoft.com/office/officeart/2005/8/layout/cycle4#1"/>
    <dgm:cxn modelId="{9F5FE00F-AF69-45E9-B88E-D7223BD4BA09}" srcId="{77F3392A-67AB-45C6-87ED-8E151355151C}" destId="{F45BD5CF-C0D4-4F78-ACBF-18CF124223E7}" srcOrd="0" destOrd="0" parTransId="{D0A9BC9B-C56B-458A-A410-C6632E22E842}" sibTransId="{17375B68-02C6-40EC-9FDB-1F11042FA083}"/>
    <dgm:cxn modelId="{20F26F10-A2A1-4034-ADFF-2A48763DED7A}" srcId="{F45BD5CF-C0D4-4F78-ACBF-18CF124223E7}" destId="{C22DED30-7104-4390-882E-ABDE4C373306}" srcOrd="0" destOrd="0" parTransId="{FBF7B22B-AF84-452E-8D49-5CFB566EDBAD}" sibTransId="{AA5778B4-A938-4990-B244-74952A6CEEB2}"/>
    <dgm:cxn modelId="{7D1DA612-D458-4E39-91A9-4E6FBE9C9BC8}" srcId="{77F3392A-67AB-45C6-87ED-8E151355151C}" destId="{1F7F6AE2-5722-44C4-902A-A040FCB80C96}" srcOrd="1" destOrd="0" parTransId="{307549BC-DB71-4E6B-BA01-20ED51BD95B0}" sibTransId="{2348FAAC-3EB4-459F-9705-34750AF8FC14}"/>
    <dgm:cxn modelId="{32628B16-64FB-4175-954C-0B7D60428DF6}" srcId="{63E6387A-BF73-4D7D-8B7F-5402052ECA55}" destId="{CD7A4B2D-46FA-4FE0-80F6-32D74FB2E2A8}" srcOrd="0" destOrd="0" parTransId="{3F7D8F0F-7051-4824-A0FF-DE5ED3CF904C}" sibTransId="{24C2F25D-8E0F-4758-B880-2238D7E7ADC4}"/>
    <dgm:cxn modelId="{C6CDF619-AA86-4439-8655-AA75ADC2913E}" type="presOf" srcId="{C22DED30-7104-4390-882E-ABDE4C373306}" destId="{D7CB1ED1-E31B-4F7D-BD98-881127D83197}" srcOrd="0" destOrd="0" presId="urn:microsoft.com/office/officeart/2005/8/layout/cycle4#1"/>
    <dgm:cxn modelId="{6D1D6A2B-1BF5-47B1-A42F-CCA90C6A1795}" type="presOf" srcId="{55E3F63A-E424-4A78-99F6-460269701B32}" destId="{9ADC461F-D521-4955-8144-657949622AC6}" srcOrd="0" destOrd="0" presId="urn:microsoft.com/office/officeart/2005/8/layout/cycle4#1"/>
    <dgm:cxn modelId="{F1FFA82E-80F0-4890-8F05-40D1B5A794C4}" type="presOf" srcId="{CD7A4B2D-46FA-4FE0-80F6-32D74FB2E2A8}" destId="{4FFE910C-04E3-4FBF-9A4A-757BD60AFBAA}" srcOrd="1" destOrd="0" presId="urn:microsoft.com/office/officeart/2005/8/layout/cycle4#1"/>
    <dgm:cxn modelId="{3F1B5969-7B72-48E4-8BB3-EE2C2A283B1B}" type="presOf" srcId="{9F5ABDFD-312D-4D12-9A5F-25941924811F}" destId="{5557A6FA-ADD7-4121-9EB0-9A64184BACF3}" srcOrd="1" destOrd="0" presId="urn:microsoft.com/office/officeart/2005/8/layout/cycle4#1"/>
    <dgm:cxn modelId="{71123756-DDCB-432A-8AC9-F5D34F9B9AAC}" srcId="{1F7F6AE2-5722-44C4-902A-A040FCB80C96}" destId="{9F5ABDFD-312D-4D12-9A5F-25941924811F}" srcOrd="0" destOrd="0" parTransId="{51BB3ABA-1FAE-4608-9FF9-4FE24E778304}" sibTransId="{36AA5E1D-DD8C-4E89-9F2B-245A6C2A7122}"/>
    <dgm:cxn modelId="{62F48558-E0BB-4B4F-961C-029602B52928}" srcId="{77F3392A-67AB-45C6-87ED-8E151355151C}" destId="{55E3F63A-E424-4A78-99F6-460269701B32}" srcOrd="2" destOrd="0" parTransId="{C3456233-601D-451E-93A2-828882BBB3A4}" sibTransId="{CD3C2AD4-08D2-4AFE-99F2-3E2762DB2CB3}"/>
    <dgm:cxn modelId="{FD28AD7B-0CDF-4836-893C-C0B69D9AC941}" type="presOf" srcId="{F45BD5CF-C0D4-4F78-ACBF-18CF124223E7}" destId="{8B732ED6-D4F2-4872-85F2-4AA038F26E67}" srcOrd="0" destOrd="0" presId="urn:microsoft.com/office/officeart/2005/8/layout/cycle4#1"/>
    <dgm:cxn modelId="{65820081-2CD3-4BCB-88DF-78224AA9F820}" type="presOf" srcId="{C22DED30-7104-4390-882E-ABDE4C373306}" destId="{90C907D0-3029-4767-8F85-928579FFF321}" srcOrd="1" destOrd="0" presId="urn:microsoft.com/office/officeart/2005/8/layout/cycle4#1"/>
    <dgm:cxn modelId="{13C8FB8B-19A6-42CF-A01A-F3528E16CAA8}" type="presOf" srcId="{9F5ABDFD-312D-4D12-9A5F-25941924811F}" destId="{A3597045-1B31-461D-918C-4040B46E4431}" srcOrd="0" destOrd="0" presId="urn:microsoft.com/office/officeart/2005/8/layout/cycle4#1"/>
    <dgm:cxn modelId="{7523498F-6971-497B-A750-DB53ED5B7B66}" type="presOf" srcId="{77F3392A-67AB-45C6-87ED-8E151355151C}" destId="{88A5E93E-1727-4EA2-B7DD-ABA4810A3149}" srcOrd="0" destOrd="0" presId="urn:microsoft.com/office/officeart/2005/8/layout/cycle4#1"/>
    <dgm:cxn modelId="{EFD43A96-30A8-477F-A9CE-03268889AB93}" type="presOf" srcId="{B9A3ED9B-031C-4CC0-999B-EC3D7CDD7633}" destId="{38E60065-3CC6-4AEA-8F6D-3F3C11C4B4DF}" srcOrd="0" destOrd="0" presId="urn:microsoft.com/office/officeart/2005/8/layout/cycle4#1"/>
    <dgm:cxn modelId="{359B8BAA-6F52-4464-8F74-1339E226B52F}" srcId="{77F3392A-67AB-45C6-87ED-8E151355151C}" destId="{63E6387A-BF73-4D7D-8B7F-5402052ECA55}" srcOrd="3" destOrd="0" parTransId="{C6B875DE-53C7-480A-9898-23875F6ECC3A}" sibTransId="{642828FC-B1E4-40D8-A7AE-C618CC42A229}"/>
    <dgm:cxn modelId="{65BDDAB1-485D-40BB-B0AA-21BD73C20D22}" type="presOf" srcId="{CD7A4B2D-46FA-4FE0-80F6-32D74FB2E2A8}" destId="{5FBB6878-29E5-4B60-88D7-D4EFAE2826E5}" srcOrd="0" destOrd="0" presId="urn:microsoft.com/office/officeart/2005/8/layout/cycle4#1"/>
    <dgm:cxn modelId="{1B43D0C1-E462-48D2-A87C-48914F73FC82}" type="presOf" srcId="{63E6387A-BF73-4D7D-8B7F-5402052ECA55}" destId="{979FA352-0AA0-481C-8544-022DCC0DF3B1}" srcOrd="0" destOrd="0" presId="urn:microsoft.com/office/officeart/2005/8/layout/cycle4#1"/>
    <dgm:cxn modelId="{5E5820C9-E664-4B93-B763-9DDD1BFD0D95}" srcId="{55E3F63A-E424-4A78-99F6-460269701B32}" destId="{B9A3ED9B-031C-4CC0-999B-EC3D7CDD7633}" srcOrd="0" destOrd="0" parTransId="{E4923E81-B267-4F19-8DF2-8509CF40961F}" sibTransId="{D63A6C73-7B8B-4D9C-83D7-5BF86AE1E5E9}"/>
    <dgm:cxn modelId="{96D69FD7-DF0A-4ACC-98E7-DD818F3E2D94}" type="presOf" srcId="{1F7F6AE2-5722-44C4-902A-A040FCB80C96}" destId="{3E12746E-A927-4827-BCB0-FA06C704BAA3}" srcOrd="0" destOrd="0" presId="urn:microsoft.com/office/officeart/2005/8/layout/cycle4#1"/>
    <dgm:cxn modelId="{31BF46AE-36A8-4328-B1C2-1AB78B89ADD8}" type="presParOf" srcId="{88A5E93E-1727-4EA2-B7DD-ABA4810A3149}" destId="{00E85546-9197-448A-9BA5-4253E6B8C5CD}" srcOrd="0" destOrd="0" presId="urn:microsoft.com/office/officeart/2005/8/layout/cycle4#1"/>
    <dgm:cxn modelId="{F1BE646B-79F7-4CA7-81DC-072C0A4719AB}" type="presParOf" srcId="{00E85546-9197-448A-9BA5-4253E6B8C5CD}" destId="{E48A3223-AAC2-440C-AD23-D79660927AE5}" srcOrd="0" destOrd="0" presId="urn:microsoft.com/office/officeart/2005/8/layout/cycle4#1"/>
    <dgm:cxn modelId="{12619066-C17C-43B8-A8F6-06F0451559DE}" type="presParOf" srcId="{E48A3223-AAC2-440C-AD23-D79660927AE5}" destId="{D7CB1ED1-E31B-4F7D-BD98-881127D83197}" srcOrd="0" destOrd="0" presId="urn:microsoft.com/office/officeart/2005/8/layout/cycle4#1"/>
    <dgm:cxn modelId="{2D729078-644D-440D-B2CA-EDAEFCA564C2}" type="presParOf" srcId="{E48A3223-AAC2-440C-AD23-D79660927AE5}" destId="{90C907D0-3029-4767-8F85-928579FFF321}" srcOrd="1" destOrd="0" presId="urn:microsoft.com/office/officeart/2005/8/layout/cycle4#1"/>
    <dgm:cxn modelId="{64157378-F442-4B39-B470-6B3FA57F1D33}" type="presParOf" srcId="{00E85546-9197-448A-9BA5-4253E6B8C5CD}" destId="{92CCFD6C-BEA6-41BE-B625-A7AE2D6B57A6}" srcOrd="1" destOrd="0" presId="urn:microsoft.com/office/officeart/2005/8/layout/cycle4#1"/>
    <dgm:cxn modelId="{55916B37-D274-4D19-A078-F66990801E7C}" type="presParOf" srcId="{92CCFD6C-BEA6-41BE-B625-A7AE2D6B57A6}" destId="{A3597045-1B31-461D-918C-4040B46E4431}" srcOrd="0" destOrd="0" presId="urn:microsoft.com/office/officeart/2005/8/layout/cycle4#1"/>
    <dgm:cxn modelId="{A47114C9-F4F4-462D-A0E8-55588102C287}" type="presParOf" srcId="{92CCFD6C-BEA6-41BE-B625-A7AE2D6B57A6}" destId="{5557A6FA-ADD7-4121-9EB0-9A64184BACF3}" srcOrd="1" destOrd="0" presId="urn:microsoft.com/office/officeart/2005/8/layout/cycle4#1"/>
    <dgm:cxn modelId="{14146C82-873F-47AE-B4E5-DCFA3EA94324}" type="presParOf" srcId="{00E85546-9197-448A-9BA5-4253E6B8C5CD}" destId="{6B5CDC70-3439-43BF-97EE-1D81EE991393}" srcOrd="2" destOrd="0" presId="urn:microsoft.com/office/officeart/2005/8/layout/cycle4#1"/>
    <dgm:cxn modelId="{432A4ADB-EF4D-4704-8512-FC0C7B1003DE}" type="presParOf" srcId="{6B5CDC70-3439-43BF-97EE-1D81EE991393}" destId="{38E60065-3CC6-4AEA-8F6D-3F3C11C4B4DF}" srcOrd="0" destOrd="0" presId="urn:microsoft.com/office/officeart/2005/8/layout/cycle4#1"/>
    <dgm:cxn modelId="{7946E70F-53C0-46F4-8C55-302328622FC4}" type="presParOf" srcId="{6B5CDC70-3439-43BF-97EE-1D81EE991393}" destId="{CE949429-822A-433F-AFB5-EF782F8A255D}" srcOrd="1" destOrd="0" presId="urn:microsoft.com/office/officeart/2005/8/layout/cycle4#1"/>
    <dgm:cxn modelId="{69BAB522-DA30-4DFF-A15A-C47843C61C64}" type="presParOf" srcId="{00E85546-9197-448A-9BA5-4253E6B8C5CD}" destId="{0A4AA687-3FBC-41D9-B7CD-65F30A7106DC}" srcOrd="3" destOrd="0" presId="urn:microsoft.com/office/officeart/2005/8/layout/cycle4#1"/>
    <dgm:cxn modelId="{F4DE6BA3-47D9-48A6-9DF8-D89B029795F9}" type="presParOf" srcId="{0A4AA687-3FBC-41D9-B7CD-65F30A7106DC}" destId="{5FBB6878-29E5-4B60-88D7-D4EFAE2826E5}" srcOrd="0" destOrd="0" presId="urn:microsoft.com/office/officeart/2005/8/layout/cycle4#1"/>
    <dgm:cxn modelId="{2384AB92-2E7E-4133-873D-C3E4728B4092}" type="presParOf" srcId="{0A4AA687-3FBC-41D9-B7CD-65F30A7106DC}" destId="{4FFE910C-04E3-4FBF-9A4A-757BD60AFBAA}" srcOrd="1" destOrd="0" presId="urn:microsoft.com/office/officeart/2005/8/layout/cycle4#1"/>
    <dgm:cxn modelId="{F78E1DBB-612D-4316-9EBF-AE31D3CC21A2}" type="presParOf" srcId="{00E85546-9197-448A-9BA5-4253E6B8C5CD}" destId="{AEE0503A-8086-47AD-9E23-37DC1FF48EC3}" srcOrd="4" destOrd="0" presId="urn:microsoft.com/office/officeart/2005/8/layout/cycle4#1"/>
    <dgm:cxn modelId="{49086808-3CC2-418D-AC64-F1D3EC7DF0B6}" type="presParOf" srcId="{88A5E93E-1727-4EA2-B7DD-ABA4810A3149}" destId="{640FB04E-5FB8-443D-8575-C115C19AC946}" srcOrd="1" destOrd="0" presId="urn:microsoft.com/office/officeart/2005/8/layout/cycle4#1"/>
    <dgm:cxn modelId="{47D1F288-E0E8-44B3-A6DE-F0753BE896E3}" type="presParOf" srcId="{640FB04E-5FB8-443D-8575-C115C19AC946}" destId="{8B732ED6-D4F2-4872-85F2-4AA038F26E67}" srcOrd="0" destOrd="0" presId="urn:microsoft.com/office/officeart/2005/8/layout/cycle4#1"/>
    <dgm:cxn modelId="{6DDA3885-BAE9-4F4F-B8F8-660FF0FA8A45}" type="presParOf" srcId="{640FB04E-5FB8-443D-8575-C115C19AC946}" destId="{3E12746E-A927-4827-BCB0-FA06C704BAA3}" srcOrd="1" destOrd="0" presId="urn:microsoft.com/office/officeart/2005/8/layout/cycle4#1"/>
    <dgm:cxn modelId="{1B24EC03-8798-47CF-B059-5F37240694CD}" type="presParOf" srcId="{640FB04E-5FB8-443D-8575-C115C19AC946}" destId="{9ADC461F-D521-4955-8144-657949622AC6}" srcOrd="2" destOrd="0" presId="urn:microsoft.com/office/officeart/2005/8/layout/cycle4#1"/>
    <dgm:cxn modelId="{62B22774-17A4-459B-A4AE-5E3A87D579D5}" type="presParOf" srcId="{640FB04E-5FB8-443D-8575-C115C19AC946}" destId="{979FA352-0AA0-481C-8544-022DCC0DF3B1}" srcOrd="3" destOrd="0" presId="urn:microsoft.com/office/officeart/2005/8/layout/cycle4#1"/>
    <dgm:cxn modelId="{8DD04140-E9E8-4BD2-8A65-7552C875155B}" type="presParOf" srcId="{640FB04E-5FB8-443D-8575-C115C19AC946}" destId="{9668AC4D-D119-4D1C-B850-0E2B50CB151C}" srcOrd="4" destOrd="0" presId="urn:microsoft.com/office/officeart/2005/8/layout/cycle4#1"/>
    <dgm:cxn modelId="{0431AB2C-E1D0-495B-910E-AA1B7BB2DD62}" type="presParOf" srcId="{88A5E93E-1727-4EA2-B7DD-ABA4810A3149}" destId="{140DBE94-F1E0-4466-8994-BA7DE636A9F2}" srcOrd="2" destOrd="0" presId="urn:microsoft.com/office/officeart/2005/8/layout/cycle4#1"/>
    <dgm:cxn modelId="{ECF07666-A942-4011-AF24-3E0CD4EB3094}" type="presParOf" srcId="{88A5E93E-1727-4EA2-B7DD-ABA4810A3149}" destId="{FF147BBC-1518-4517-BE8A-B8D33DAB25B3}" srcOrd="3" destOrd="0" presId="urn:microsoft.com/office/officeart/2005/8/layout/cycle4#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9960C0-2478-4BCF-A9C0-745AB8F5088C}">
      <dsp:nvSpPr>
        <dsp:cNvPr id="0" name=""/>
        <dsp:cNvSpPr/>
      </dsp:nvSpPr>
      <dsp:spPr>
        <a:xfrm>
          <a:off x="2038945" y="1403945"/>
          <a:ext cx="1002109" cy="10021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100000"/>
            </a:lnSpc>
            <a:spcBef>
              <a:spcPct val="0"/>
            </a:spcBef>
            <a:spcAft>
              <a:spcPct val="35000"/>
            </a:spcAft>
            <a:buNone/>
          </a:pPr>
          <a:r>
            <a:rPr lang="en-US" sz="1000" kern="1200"/>
            <a:t>Nature Care</a:t>
          </a:r>
        </a:p>
        <a:p>
          <a:pPr marL="0" lvl="0" indent="0" algn="ctr" defTabSz="444500">
            <a:lnSpc>
              <a:spcPct val="100000"/>
            </a:lnSpc>
            <a:spcBef>
              <a:spcPct val="0"/>
            </a:spcBef>
            <a:spcAft>
              <a:spcPct val="35000"/>
            </a:spcAft>
            <a:buNone/>
          </a:pPr>
          <a:r>
            <a:rPr lang="en-US" sz="1000" kern="1200"/>
            <a:t>Supply Chain</a:t>
          </a:r>
        </a:p>
      </dsp:txBody>
      <dsp:txXfrm>
        <a:off x="2185700" y="1550700"/>
        <a:ext cx="708599" cy="708599"/>
      </dsp:txXfrm>
    </dsp:sp>
    <dsp:sp modelId="{EC0B8BA3-D1A0-4681-887A-385E8DD367D4}">
      <dsp:nvSpPr>
        <dsp:cNvPr id="0" name=""/>
        <dsp:cNvSpPr/>
      </dsp:nvSpPr>
      <dsp:spPr>
        <a:xfrm rot="16200000">
          <a:off x="2433961" y="1039516"/>
          <a:ext cx="212076" cy="34071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465773" y="1139471"/>
        <a:ext cx="148453" cy="204431"/>
      </dsp:txXfrm>
    </dsp:sp>
    <dsp:sp modelId="{E439FB7C-643C-454F-9092-F27C7C66C5B0}">
      <dsp:nvSpPr>
        <dsp:cNvPr id="0" name=""/>
        <dsp:cNvSpPr/>
      </dsp:nvSpPr>
      <dsp:spPr>
        <a:xfrm>
          <a:off x="2038945" y="1691"/>
          <a:ext cx="1002109" cy="10021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100000"/>
            </a:lnSpc>
            <a:spcBef>
              <a:spcPct val="0"/>
            </a:spcBef>
            <a:spcAft>
              <a:spcPct val="35000"/>
            </a:spcAft>
            <a:buNone/>
          </a:pPr>
          <a:r>
            <a:rPr lang="en-US" sz="600" kern="1200"/>
            <a:t> </a:t>
          </a:r>
          <a:r>
            <a:rPr lang="en-US" sz="1050" kern="1200"/>
            <a:t>Production of Raw materials</a:t>
          </a:r>
        </a:p>
        <a:p>
          <a:pPr marL="0" lvl="0" indent="0" algn="ctr" defTabSz="266700">
            <a:lnSpc>
              <a:spcPct val="100000"/>
            </a:lnSpc>
            <a:spcBef>
              <a:spcPct val="0"/>
            </a:spcBef>
            <a:spcAft>
              <a:spcPct val="35000"/>
            </a:spcAft>
            <a:buNone/>
          </a:pPr>
          <a:r>
            <a:rPr lang="en-US" sz="600" kern="1200"/>
            <a:t>-sustainable</a:t>
          </a:r>
        </a:p>
        <a:p>
          <a:pPr marL="0" lvl="0" indent="0" algn="ctr" defTabSz="266700">
            <a:lnSpc>
              <a:spcPct val="100000"/>
            </a:lnSpc>
            <a:spcBef>
              <a:spcPct val="0"/>
            </a:spcBef>
            <a:spcAft>
              <a:spcPct val="35000"/>
            </a:spcAft>
            <a:buNone/>
          </a:pPr>
          <a:r>
            <a:rPr lang="en-US" sz="600" kern="1200"/>
            <a:t>-organic</a:t>
          </a:r>
        </a:p>
        <a:p>
          <a:pPr marL="0" lvl="0" indent="0" algn="ctr" defTabSz="266700">
            <a:lnSpc>
              <a:spcPct val="100000"/>
            </a:lnSpc>
            <a:spcBef>
              <a:spcPct val="0"/>
            </a:spcBef>
            <a:spcAft>
              <a:spcPct val="35000"/>
            </a:spcAft>
            <a:buNone/>
          </a:pPr>
          <a:r>
            <a:rPr lang="en-US" sz="600" kern="1200"/>
            <a:t>-environmentally friendly</a:t>
          </a:r>
        </a:p>
      </dsp:txBody>
      <dsp:txXfrm>
        <a:off x="2185700" y="148446"/>
        <a:ext cx="708599" cy="708599"/>
      </dsp:txXfrm>
    </dsp:sp>
    <dsp:sp modelId="{7B6555EF-08DC-4AF8-B351-7FF0D98BC600}">
      <dsp:nvSpPr>
        <dsp:cNvPr id="0" name=""/>
        <dsp:cNvSpPr/>
      </dsp:nvSpPr>
      <dsp:spPr>
        <a:xfrm>
          <a:off x="3129086" y="1734641"/>
          <a:ext cx="212076" cy="34071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129086" y="1802784"/>
        <a:ext cx="148453" cy="204431"/>
      </dsp:txXfrm>
    </dsp:sp>
    <dsp:sp modelId="{DA72E5D4-62CF-433D-B5E8-B21F597C9891}">
      <dsp:nvSpPr>
        <dsp:cNvPr id="0" name=""/>
        <dsp:cNvSpPr/>
      </dsp:nvSpPr>
      <dsp:spPr>
        <a:xfrm>
          <a:off x="3441199" y="1403945"/>
          <a:ext cx="1002109" cy="10021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100000"/>
            </a:lnSpc>
            <a:spcBef>
              <a:spcPct val="0"/>
            </a:spcBef>
            <a:spcAft>
              <a:spcPct val="35000"/>
            </a:spcAft>
            <a:buNone/>
          </a:pPr>
          <a:r>
            <a:rPr lang="en-US" sz="1000" kern="1200"/>
            <a:t>Manufacturing</a:t>
          </a:r>
        </a:p>
        <a:p>
          <a:pPr marL="0" lvl="0" indent="0" algn="ctr" defTabSz="444500">
            <a:lnSpc>
              <a:spcPct val="100000"/>
            </a:lnSpc>
            <a:spcBef>
              <a:spcPct val="0"/>
            </a:spcBef>
            <a:spcAft>
              <a:spcPct val="35000"/>
            </a:spcAft>
            <a:buNone/>
          </a:pPr>
          <a:r>
            <a:rPr lang="en-US" sz="600" kern="1200"/>
            <a:t>-Reduce enrgy</a:t>
          </a:r>
        </a:p>
        <a:p>
          <a:pPr marL="0" lvl="0" indent="0" algn="ctr" defTabSz="444500">
            <a:lnSpc>
              <a:spcPct val="100000"/>
            </a:lnSpc>
            <a:spcBef>
              <a:spcPct val="0"/>
            </a:spcBef>
            <a:spcAft>
              <a:spcPct val="35000"/>
            </a:spcAft>
            <a:buNone/>
          </a:pPr>
          <a:r>
            <a:rPr lang="en-US" sz="600" kern="1200"/>
            <a:t>-waste reduction</a:t>
          </a:r>
        </a:p>
        <a:p>
          <a:pPr marL="0" lvl="0" indent="0" algn="ctr" defTabSz="444500">
            <a:lnSpc>
              <a:spcPct val="100000"/>
            </a:lnSpc>
            <a:spcBef>
              <a:spcPct val="0"/>
            </a:spcBef>
            <a:spcAft>
              <a:spcPct val="35000"/>
            </a:spcAft>
            <a:buNone/>
          </a:pPr>
          <a:r>
            <a:rPr lang="en-US" sz="600" kern="1200"/>
            <a:t>-water consumption reduction</a:t>
          </a:r>
        </a:p>
      </dsp:txBody>
      <dsp:txXfrm>
        <a:off x="3587954" y="1550700"/>
        <a:ext cx="708599" cy="708599"/>
      </dsp:txXfrm>
    </dsp:sp>
    <dsp:sp modelId="{BAA4AF61-D85D-4172-B49F-287A0B9C89FD}">
      <dsp:nvSpPr>
        <dsp:cNvPr id="0" name=""/>
        <dsp:cNvSpPr/>
      </dsp:nvSpPr>
      <dsp:spPr>
        <a:xfrm rot="5400000">
          <a:off x="2433961" y="2429766"/>
          <a:ext cx="212076" cy="34071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465773" y="2466098"/>
        <a:ext cx="148453" cy="204431"/>
      </dsp:txXfrm>
    </dsp:sp>
    <dsp:sp modelId="{9E9F3594-8892-41E8-B3EB-FCDEECCFF202}">
      <dsp:nvSpPr>
        <dsp:cNvPr id="0" name=""/>
        <dsp:cNvSpPr/>
      </dsp:nvSpPr>
      <dsp:spPr>
        <a:xfrm>
          <a:off x="2038945" y="2806199"/>
          <a:ext cx="1002109" cy="10021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100000"/>
            </a:lnSpc>
            <a:spcBef>
              <a:spcPct val="0"/>
            </a:spcBef>
            <a:spcAft>
              <a:spcPct val="35000"/>
            </a:spcAft>
            <a:buNone/>
          </a:pPr>
          <a:r>
            <a:rPr lang="en-US" sz="1000" kern="1200"/>
            <a:t>Distribution</a:t>
          </a:r>
          <a:endParaRPr lang="en-US" sz="700" kern="1200"/>
        </a:p>
        <a:p>
          <a:pPr marL="0" lvl="0" indent="0" algn="ctr" defTabSz="444500">
            <a:lnSpc>
              <a:spcPct val="100000"/>
            </a:lnSpc>
            <a:spcBef>
              <a:spcPct val="0"/>
            </a:spcBef>
            <a:spcAft>
              <a:spcPct val="35000"/>
            </a:spcAft>
            <a:buNone/>
          </a:pPr>
          <a:r>
            <a:rPr lang="en-US" sz="700" kern="1200"/>
            <a:t>-energy reduction</a:t>
          </a:r>
        </a:p>
        <a:p>
          <a:pPr marL="0" lvl="0" indent="0" algn="ctr" defTabSz="444500">
            <a:lnSpc>
              <a:spcPct val="100000"/>
            </a:lnSpc>
            <a:spcBef>
              <a:spcPct val="0"/>
            </a:spcBef>
            <a:spcAft>
              <a:spcPct val="35000"/>
            </a:spcAft>
            <a:buNone/>
          </a:pPr>
          <a:r>
            <a:rPr lang="en-US" sz="700" kern="1200"/>
            <a:t>-combined tranportation</a:t>
          </a:r>
        </a:p>
        <a:p>
          <a:pPr marL="0" lvl="0" indent="0" algn="ctr" defTabSz="444500">
            <a:lnSpc>
              <a:spcPct val="100000"/>
            </a:lnSpc>
            <a:spcBef>
              <a:spcPct val="0"/>
            </a:spcBef>
            <a:spcAft>
              <a:spcPct val="35000"/>
            </a:spcAft>
            <a:buNone/>
          </a:pPr>
          <a:endParaRPr lang="en-US" sz="700" kern="1200"/>
        </a:p>
      </dsp:txBody>
      <dsp:txXfrm>
        <a:off x="2185700" y="2952954"/>
        <a:ext cx="708599" cy="708599"/>
      </dsp:txXfrm>
    </dsp:sp>
    <dsp:sp modelId="{61326397-1233-4C08-8969-7FBCBC2B26B2}">
      <dsp:nvSpPr>
        <dsp:cNvPr id="0" name=""/>
        <dsp:cNvSpPr/>
      </dsp:nvSpPr>
      <dsp:spPr>
        <a:xfrm rot="10800000">
          <a:off x="1738837" y="1734641"/>
          <a:ext cx="212076" cy="34071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1802460" y="1802784"/>
        <a:ext cx="148453" cy="204431"/>
      </dsp:txXfrm>
    </dsp:sp>
    <dsp:sp modelId="{EFD94A1D-1705-44D4-9F71-52ACA21AC469}">
      <dsp:nvSpPr>
        <dsp:cNvPr id="0" name=""/>
        <dsp:cNvSpPr/>
      </dsp:nvSpPr>
      <dsp:spPr>
        <a:xfrm>
          <a:off x="636691" y="1403945"/>
          <a:ext cx="1002109" cy="10021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100000"/>
            </a:lnSpc>
            <a:spcBef>
              <a:spcPct val="0"/>
            </a:spcBef>
            <a:spcAft>
              <a:spcPct val="35000"/>
            </a:spcAft>
            <a:buNone/>
          </a:pPr>
          <a:r>
            <a:rPr lang="en-US" sz="1200" kern="1200"/>
            <a:t>Recovery</a:t>
          </a:r>
          <a:endParaRPr lang="en-US" sz="700" kern="1200"/>
        </a:p>
        <a:p>
          <a:pPr marL="0" lvl="0" indent="0" algn="ctr" defTabSz="533400">
            <a:lnSpc>
              <a:spcPct val="100000"/>
            </a:lnSpc>
            <a:spcBef>
              <a:spcPct val="0"/>
            </a:spcBef>
            <a:spcAft>
              <a:spcPct val="35000"/>
            </a:spcAft>
            <a:buNone/>
          </a:pPr>
          <a:r>
            <a:rPr lang="en-US" sz="700" kern="1200"/>
            <a:t>-Recyclyng</a:t>
          </a:r>
        </a:p>
        <a:p>
          <a:pPr marL="0" lvl="0" indent="0" algn="ctr" defTabSz="533400">
            <a:lnSpc>
              <a:spcPct val="100000"/>
            </a:lnSpc>
            <a:spcBef>
              <a:spcPct val="0"/>
            </a:spcBef>
            <a:spcAft>
              <a:spcPct val="35000"/>
            </a:spcAft>
            <a:buNone/>
          </a:pPr>
          <a:r>
            <a:rPr lang="en-US" sz="700" kern="1200"/>
            <a:t>-Reusing</a:t>
          </a:r>
        </a:p>
      </dsp:txBody>
      <dsp:txXfrm>
        <a:off x="783446" y="1550700"/>
        <a:ext cx="708599" cy="7085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E60065-3CC6-4AEA-8F6D-3F3C11C4B4DF}">
      <dsp:nvSpPr>
        <dsp:cNvPr id="0" name=""/>
        <dsp:cNvSpPr/>
      </dsp:nvSpPr>
      <dsp:spPr>
        <a:xfrm>
          <a:off x="3134359" y="2590800"/>
          <a:ext cx="1882140" cy="121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t" anchorCtr="0">
          <a:noAutofit/>
        </a:bodyPr>
        <a:lstStyle/>
        <a:p>
          <a:pPr marL="114300" lvl="1" indent="-114300" algn="l" defTabSz="622300">
            <a:lnSpc>
              <a:spcPct val="100000"/>
            </a:lnSpc>
            <a:spcBef>
              <a:spcPct val="0"/>
            </a:spcBef>
            <a:spcAft>
              <a:spcPct val="15000"/>
            </a:spcAft>
            <a:buChar char="•"/>
          </a:pPr>
          <a:r>
            <a:rPr lang="en-US" sz="1400" kern="1200"/>
            <a:t>Events and promtion</a:t>
          </a:r>
        </a:p>
      </dsp:txBody>
      <dsp:txXfrm>
        <a:off x="3725784" y="2922382"/>
        <a:ext cx="1263934" cy="860836"/>
      </dsp:txXfrm>
    </dsp:sp>
    <dsp:sp modelId="{5FBB6878-29E5-4B60-88D7-D4EFAE2826E5}">
      <dsp:nvSpPr>
        <dsp:cNvPr id="0" name=""/>
        <dsp:cNvSpPr/>
      </dsp:nvSpPr>
      <dsp:spPr>
        <a:xfrm>
          <a:off x="63499" y="2590800"/>
          <a:ext cx="1882140" cy="121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t" anchorCtr="0">
          <a:noAutofit/>
        </a:bodyPr>
        <a:lstStyle/>
        <a:p>
          <a:pPr marL="114300" lvl="1" indent="-114300" algn="l" defTabSz="622300">
            <a:lnSpc>
              <a:spcPct val="100000"/>
            </a:lnSpc>
            <a:spcBef>
              <a:spcPct val="0"/>
            </a:spcBef>
            <a:spcAft>
              <a:spcPct val="15000"/>
            </a:spcAft>
            <a:buChar char="•"/>
          </a:pPr>
          <a:r>
            <a:rPr lang="en-US" sz="1400" kern="1200"/>
            <a:t>Training and development</a:t>
          </a:r>
        </a:p>
      </dsp:txBody>
      <dsp:txXfrm>
        <a:off x="90281" y="2922382"/>
        <a:ext cx="1263934" cy="860836"/>
      </dsp:txXfrm>
    </dsp:sp>
    <dsp:sp modelId="{A3597045-1B31-461D-918C-4040B46E4431}">
      <dsp:nvSpPr>
        <dsp:cNvPr id="0" name=""/>
        <dsp:cNvSpPr/>
      </dsp:nvSpPr>
      <dsp:spPr>
        <a:xfrm>
          <a:off x="3134359" y="0"/>
          <a:ext cx="1882140" cy="121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t" anchorCtr="0">
          <a:noAutofit/>
        </a:bodyPr>
        <a:lstStyle/>
        <a:p>
          <a:pPr marL="114300" lvl="1" indent="-114300" algn="l" defTabSz="622300">
            <a:lnSpc>
              <a:spcPct val="100000"/>
            </a:lnSpc>
            <a:spcBef>
              <a:spcPct val="0"/>
            </a:spcBef>
            <a:spcAft>
              <a:spcPct val="15000"/>
            </a:spcAft>
            <a:buChar char="•"/>
          </a:pPr>
          <a:r>
            <a:rPr lang="en-US" sz="1400" kern="1200"/>
            <a:t>Green procurement</a:t>
          </a:r>
        </a:p>
      </dsp:txBody>
      <dsp:txXfrm>
        <a:off x="3725784" y="26782"/>
        <a:ext cx="1263934" cy="860836"/>
      </dsp:txXfrm>
    </dsp:sp>
    <dsp:sp modelId="{D7CB1ED1-E31B-4F7D-BD98-881127D83197}">
      <dsp:nvSpPr>
        <dsp:cNvPr id="0" name=""/>
        <dsp:cNvSpPr/>
      </dsp:nvSpPr>
      <dsp:spPr>
        <a:xfrm>
          <a:off x="63499" y="0"/>
          <a:ext cx="1882140" cy="12192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t" anchorCtr="0">
          <a:noAutofit/>
        </a:bodyPr>
        <a:lstStyle/>
        <a:p>
          <a:pPr marL="114300" lvl="1" indent="-114300" algn="l" defTabSz="622300">
            <a:lnSpc>
              <a:spcPct val="100000"/>
            </a:lnSpc>
            <a:spcBef>
              <a:spcPct val="0"/>
            </a:spcBef>
            <a:spcAft>
              <a:spcPct val="15000"/>
            </a:spcAft>
            <a:buChar char="•"/>
          </a:pPr>
          <a:r>
            <a:rPr lang="en-US" sz="1400" kern="1200"/>
            <a:t>Supplier’s  Surveys and compliance</a:t>
          </a:r>
        </a:p>
      </dsp:txBody>
      <dsp:txXfrm>
        <a:off x="90281" y="26782"/>
        <a:ext cx="1263934" cy="860836"/>
      </dsp:txXfrm>
    </dsp:sp>
    <dsp:sp modelId="{8B732ED6-D4F2-4872-85F2-4AA038F26E67}">
      <dsp:nvSpPr>
        <dsp:cNvPr id="0" name=""/>
        <dsp:cNvSpPr/>
      </dsp:nvSpPr>
      <dsp:spPr>
        <a:xfrm>
          <a:off x="852170" y="217169"/>
          <a:ext cx="1649730" cy="164973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100000"/>
            </a:lnSpc>
            <a:spcBef>
              <a:spcPct val="0"/>
            </a:spcBef>
            <a:spcAft>
              <a:spcPct val="35000"/>
            </a:spcAft>
            <a:buNone/>
          </a:pPr>
          <a:r>
            <a:rPr lang="en-US" sz="800" kern="1200"/>
            <a:t>There were surveys conducted to ensure supplier’s compliance</a:t>
          </a:r>
        </a:p>
        <a:p>
          <a:pPr marL="0" lvl="0" indent="0" algn="ctr" defTabSz="355600">
            <a:lnSpc>
              <a:spcPct val="100000"/>
            </a:lnSpc>
            <a:spcBef>
              <a:spcPct val="0"/>
            </a:spcBef>
            <a:spcAft>
              <a:spcPct val="35000"/>
            </a:spcAft>
            <a:buNone/>
          </a:pPr>
          <a:r>
            <a:rPr lang="en-US" sz="800" kern="1200"/>
            <a:t>Yes</a:t>
          </a:r>
        </a:p>
        <a:p>
          <a:pPr marL="0" lvl="0" indent="0" algn="ctr" defTabSz="355600">
            <a:lnSpc>
              <a:spcPct val="100000"/>
            </a:lnSpc>
            <a:spcBef>
              <a:spcPct val="0"/>
            </a:spcBef>
            <a:spcAft>
              <a:spcPct val="35000"/>
            </a:spcAft>
            <a:buNone/>
          </a:pPr>
          <a:r>
            <a:rPr lang="en-US" sz="800" kern="1200"/>
            <a:t>No</a:t>
          </a:r>
        </a:p>
      </dsp:txBody>
      <dsp:txXfrm>
        <a:off x="1335365" y="700364"/>
        <a:ext cx="1166535" cy="1166535"/>
      </dsp:txXfrm>
    </dsp:sp>
    <dsp:sp modelId="{3E12746E-A927-4827-BCB0-FA06C704BAA3}">
      <dsp:nvSpPr>
        <dsp:cNvPr id="0" name=""/>
        <dsp:cNvSpPr/>
      </dsp:nvSpPr>
      <dsp:spPr>
        <a:xfrm rot="5400000">
          <a:off x="2578099" y="217169"/>
          <a:ext cx="1649730" cy="164973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100000"/>
            </a:lnSpc>
            <a:spcBef>
              <a:spcPct val="0"/>
            </a:spcBef>
            <a:spcAft>
              <a:spcPct val="35000"/>
            </a:spcAft>
            <a:buNone/>
          </a:pPr>
          <a:r>
            <a:rPr lang="en-US" sz="800" kern="1200"/>
            <a:t>The supplier’s and nature care are encouraging green procurement initiatives and practices.</a:t>
          </a:r>
        </a:p>
        <a:p>
          <a:pPr marL="0" lvl="0" indent="0" algn="ctr" defTabSz="355600">
            <a:lnSpc>
              <a:spcPct val="100000"/>
            </a:lnSpc>
            <a:spcBef>
              <a:spcPct val="0"/>
            </a:spcBef>
            <a:spcAft>
              <a:spcPct val="35000"/>
            </a:spcAft>
            <a:buNone/>
          </a:pPr>
          <a:r>
            <a:rPr lang="en-US" sz="800" kern="1200"/>
            <a:t>yes</a:t>
          </a:r>
        </a:p>
        <a:p>
          <a:pPr marL="0" lvl="0" indent="0" algn="ctr" defTabSz="355600">
            <a:lnSpc>
              <a:spcPct val="100000"/>
            </a:lnSpc>
            <a:spcBef>
              <a:spcPct val="0"/>
            </a:spcBef>
            <a:spcAft>
              <a:spcPct val="35000"/>
            </a:spcAft>
            <a:buNone/>
          </a:pPr>
          <a:r>
            <a:rPr lang="en-US" sz="800" kern="1200"/>
            <a:t>no</a:t>
          </a:r>
        </a:p>
      </dsp:txBody>
      <dsp:txXfrm rot="-5400000">
        <a:off x="2578099" y="700364"/>
        <a:ext cx="1166535" cy="1166535"/>
      </dsp:txXfrm>
    </dsp:sp>
    <dsp:sp modelId="{9ADC461F-D521-4955-8144-657949622AC6}">
      <dsp:nvSpPr>
        <dsp:cNvPr id="0" name=""/>
        <dsp:cNvSpPr/>
      </dsp:nvSpPr>
      <dsp:spPr>
        <a:xfrm rot="10800000">
          <a:off x="2578099" y="1943099"/>
          <a:ext cx="1649730" cy="164973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100000"/>
            </a:lnSpc>
            <a:spcBef>
              <a:spcPct val="0"/>
            </a:spcBef>
            <a:spcAft>
              <a:spcPct val="35000"/>
            </a:spcAft>
            <a:buNone/>
          </a:pPr>
          <a:r>
            <a:rPr lang="en-US" sz="800" kern="1200"/>
            <a:t>suppliers are aware of sustainability initiatives at Nature Care</a:t>
          </a:r>
        </a:p>
        <a:p>
          <a:pPr marL="0" lvl="0" indent="0" algn="ctr" defTabSz="355600">
            <a:lnSpc>
              <a:spcPct val="100000"/>
            </a:lnSpc>
            <a:spcBef>
              <a:spcPct val="0"/>
            </a:spcBef>
            <a:spcAft>
              <a:spcPct val="35000"/>
            </a:spcAft>
            <a:buNone/>
          </a:pPr>
          <a:r>
            <a:rPr lang="en-US" sz="800" kern="1200"/>
            <a:t>Yes</a:t>
          </a:r>
        </a:p>
        <a:p>
          <a:pPr marL="0" lvl="0" indent="0" algn="ctr" defTabSz="355600">
            <a:lnSpc>
              <a:spcPct val="100000"/>
            </a:lnSpc>
            <a:spcBef>
              <a:spcPct val="0"/>
            </a:spcBef>
            <a:spcAft>
              <a:spcPct val="35000"/>
            </a:spcAft>
            <a:buNone/>
          </a:pPr>
          <a:r>
            <a:rPr lang="en-US" sz="800" kern="1200"/>
            <a:t>No</a:t>
          </a:r>
        </a:p>
      </dsp:txBody>
      <dsp:txXfrm rot="10800000">
        <a:off x="2578099" y="1943099"/>
        <a:ext cx="1166535" cy="1166535"/>
      </dsp:txXfrm>
    </dsp:sp>
    <dsp:sp modelId="{979FA352-0AA0-481C-8544-022DCC0DF3B1}">
      <dsp:nvSpPr>
        <dsp:cNvPr id="0" name=""/>
        <dsp:cNvSpPr/>
      </dsp:nvSpPr>
      <dsp:spPr>
        <a:xfrm rot="16200000">
          <a:off x="852170" y="1943099"/>
          <a:ext cx="1649730" cy="164973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100000"/>
            </a:lnSpc>
            <a:spcBef>
              <a:spcPct val="0"/>
            </a:spcBef>
            <a:spcAft>
              <a:spcPct val="35000"/>
            </a:spcAft>
            <a:buNone/>
          </a:pPr>
          <a:r>
            <a:rPr lang="en-US" sz="800" kern="1200"/>
            <a:t>there are sustainable procurement trainings for staff</a:t>
          </a:r>
        </a:p>
        <a:p>
          <a:pPr marL="0" lvl="0" indent="0" algn="ctr" defTabSz="355600">
            <a:lnSpc>
              <a:spcPct val="100000"/>
            </a:lnSpc>
            <a:spcBef>
              <a:spcPct val="0"/>
            </a:spcBef>
            <a:spcAft>
              <a:spcPct val="35000"/>
            </a:spcAft>
            <a:buNone/>
          </a:pPr>
          <a:r>
            <a:rPr lang="en-US" sz="800" kern="1200"/>
            <a:t>yes</a:t>
          </a:r>
        </a:p>
        <a:p>
          <a:pPr marL="0" lvl="0" indent="0" algn="ctr" defTabSz="355600">
            <a:lnSpc>
              <a:spcPct val="100000"/>
            </a:lnSpc>
            <a:spcBef>
              <a:spcPct val="0"/>
            </a:spcBef>
            <a:spcAft>
              <a:spcPct val="35000"/>
            </a:spcAft>
            <a:buNone/>
          </a:pPr>
          <a:r>
            <a:rPr lang="en-US" sz="800" kern="1200"/>
            <a:t>no</a:t>
          </a:r>
        </a:p>
      </dsp:txBody>
      <dsp:txXfrm rot="5400000">
        <a:off x="1335365" y="1943099"/>
        <a:ext cx="1166535" cy="1166535"/>
      </dsp:txXfrm>
    </dsp:sp>
    <dsp:sp modelId="{140DBE94-F1E0-4466-8994-BA7DE636A9F2}">
      <dsp:nvSpPr>
        <dsp:cNvPr id="0" name=""/>
        <dsp:cNvSpPr/>
      </dsp:nvSpPr>
      <dsp:spPr>
        <a:xfrm>
          <a:off x="2255202" y="1562100"/>
          <a:ext cx="569595" cy="495300"/>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F147BBC-1518-4517-BE8A-B8D33DAB25B3}">
      <dsp:nvSpPr>
        <dsp:cNvPr id="0" name=""/>
        <dsp:cNvSpPr/>
      </dsp:nvSpPr>
      <dsp:spPr>
        <a:xfrm rot="10800000">
          <a:off x="2255202" y="1752600"/>
          <a:ext cx="569595" cy="495300"/>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rSet qsTypeId="urn:microsoft.com/office/officeart/2005/8/quickstyle/simple5"/>
        </dgm:pt>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vertAlign" val="none"/>
                  <dgm:param type="horz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vertAlign" val="none"/>
                  <dgm:param type="horz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vertAlign" val="none"/>
                  <dgm:param type="horz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3563</Words>
  <Characters>20315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2023-01-08T23:44:00Z</dcterms:created>
  <dcterms:modified xsi:type="dcterms:W3CDTF">2023-01-08T23:44:00Z</dcterms:modified>
</cp:coreProperties>
</file>