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7A4" w:rsidRDefault="006517A4">
      <w:pPr>
        <w:rPr>
          <w:rFonts w:ascii="Times New Roman" w:hAnsi="Times New Roman" w:cs="Times New Roman"/>
          <w:sz w:val="24"/>
          <w:szCs w:val="24"/>
        </w:rPr>
      </w:pPr>
    </w:p>
    <w:p w:rsidR="0052379F" w:rsidRDefault="003A5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HPCA7002 Assignment One</w:t>
      </w:r>
    </w:p>
    <w:p w:rsidR="006D6751" w:rsidRDefault="006D6751" w:rsidP="003A519A">
      <w:pPr>
        <w:rPr>
          <w:rFonts w:ascii="Times New Roman" w:hAnsi="Times New Roman" w:cs="Times New Roman"/>
          <w:sz w:val="24"/>
          <w:szCs w:val="24"/>
        </w:rPr>
      </w:pPr>
    </w:p>
    <w:p w:rsidR="0052379F" w:rsidRDefault="00C8267A" w:rsidP="003A519A">
      <w:pPr>
        <w:rPr>
          <w:rFonts w:ascii="Times New Roman" w:hAnsi="Times New Roman" w:cs="Times New Roman"/>
          <w:sz w:val="24"/>
          <w:szCs w:val="24"/>
        </w:rPr>
      </w:pPr>
      <w:r w:rsidRPr="00C8267A">
        <w:rPr>
          <w:rFonts w:ascii="Times New Roman" w:hAnsi="Times New Roman" w:cs="Times New Roman"/>
          <w:b/>
          <w:sz w:val="24"/>
          <w:szCs w:val="24"/>
        </w:rPr>
        <w:t>Question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A519A">
        <w:rPr>
          <w:rFonts w:ascii="Times New Roman" w:hAnsi="Times New Roman" w:cs="Times New Roman"/>
          <w:sz w:val="24"/>
          <w:szCs w:val="24"/>
        </w:rPr>
        <w:t>Compare and contrast methodolog</w:t>
      </w:r>
      <w:r w:rsidR="00D411AB">
        <w:rPr>
          <w:rFonts w:ascii="Times New Roman" w:hAnsi="Times New Roman" w:cs="Times New Roman"/>
          <w:sz w:val="24"/>
          <w:szCs w:val="24"/>
        </w:rPr>
        <w:t>ies used in two research papers and discuss  the position of the researchers and their literature review.</w:t>
      </w:r>
    </w:p>
    <w:p w:rsidR="00D411AB" w:rsidRDefault="00D411AB" w:rsidP="003A5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Count:</w:t>
      </w:r>
      <w:r w:rsidR="00A528E2">
        <w:rPr>
          <w:rFonts w:ascii="Times New Roman" w:hAnsi="Times New Roman" w:cs="Times New Roman"/>
          <w:sz w:val="24"/>
          <w:szCs w:val="24"/>
        </w:rPr>
        <w:t xml:space="preserve"> 1043</w:t>
      </w:r>
      <w:bookmarkStart w:id="0" w:name="_GoBack"/>
      <w:bookmarkEnd w:id="0"/>
    </w:p>
    <w:p w:rsidR="003A519A" w:rsidRDefault="000F7C68" w:rsidP="003A5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0F7C68" w:rsidRDefault="003A519A" w:rsidP="000F7C6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essay</w:t>
      </w:r>
      <w:r w:rsidR="00E410DF">
        <w:rPr>
          <w:rFonts w:ascii="Times New Roman" w:hAnsi="Times New Roman" w:cs="Times New Roman"/>
          <w:sz w:val="24"/>
          <w:szCs w:val="24"/>
        </w:rPr>
        <w:t xml:space="preserve"> will compare and contrast</w:t>
      </w:r>
      <w:r>
        <w:rPr>
          <w:rFonts w:ascii="Times New Roman" w:hAnsi="Times New Roman" w:cs="Times New Roman"/>
          <w:sz w:val="24"/>
          <w:szCs w:val="24"/>
        </w:rPr>
        <w:t xml:space="preserve"> the methodologies used </w:t>
      </w:r>
      <w:r w:rsidR="00EB5509">
        <w:rPr>
          <w:rFonts w:ascii="Times New Roman" w:hAnsi="Times New Roman" w:cs="Times New Roman"/>
          <w:sz w:val="24"/>
          <w:szCs w:val="24"/>
        </w:rPr>
        <w:t>in two research papers. The selected papers</w:t>
      </w:r>
      <w:r>
        <w:rPr>
          <w:rFonts w:ascii="Times New Roman" w:hAnsi="Times New Roman" w:cs="Times New Roman"/>
          <w:sz w:val="24"/>
          <w:szCs w:val="24"/>
        </w:rPr>
        <w:t xml:space="preserve"> are Gillian Bennett, </w:t>
      </w:r>
      <w:r w:rsidR="001441C9">
        <w:rPr>
          <w:rFonts w:ascii="Times New Roman" w:hAnsi="Times New Roman" w:cs="Times New Roman"/>
          <w:sz w:val="24"/>
          <w:szCs w:val="24"/>
        </w:rPr>
        <w:t>‘If I Knew You Were Coming I’d Have Baked a Cake: The Folklore of Foreknow</w:t>
      </w:r>
      <w:r w:rsidR="008603F2">
        <w:rPr>
          <w:rFonts w:ascii="Times New Roman" w:hAnsi="Times New Roman" w:cs="Times New Roman"/>
          <w:sz w:val="24"/>
          <w:szCs w:val="24"/>
        </w:rPr>
        <w:t>ledge in a Neighborhood Group’, an</w:t>
      </w:r>
      <w:r w:rsidR="00EB5509">
        <w:rPr>
          <w:rFonts w:ascii="Times New Roman" w:hAnsi="Times New Roman" w:cs="Times New Roman"/>
          <w:sz w:val="24"/>
          <w:szCs w:val="24"/>
        </w:rPr>
        <w:t xml:space="preserve"> essay published in a book on the supernatural, </w:t>
      </w:r>
      <w:r w:rsidR="001441C9">
        <w:rPr>
          <w:rFonts w:ascii="Times New Roman" w:hAnsi="Times New Roman" w:cs="Times New Roman"/>
          <w:sz w:val="24"/>
          <w:szCs w:val="24"/>
        </w:rPr>
        <w:t xml:space="preserve">and Tony Walter and Helen Waterhouse, ‘A Very Private Belief: Reincarnation in Contemporary England’, </w:t>
      </w:r>
      <w:r w:rsidR="001441C9">
        <w:rPr>
          <w:rFonts w:ascii="Times New Roman" w:hAnsi="Times New Roman" w:cs="Times New Roman"/>
          <w:i/>
          <w:sz w:val="24"/>
          <w:szCs w:val="24"/>
        </w:rPr>
        <w:t>Sociology of Religion</w:t>
      </w:r>
      <w:r w:rsidR="001441C9">
        <w:rPr>
          <w:rFonts w:ascii="Times New Roman" w:hAnsi="Times New Roman" w:cs="Times New Roman"/>
          <w:sz w:val="24"/>
          <w:szCs w:val="24"/>
        </w:rPr>
        <w:t>, Vol. 60, No. 2, 1999, pp. 187-197.</w:t>
      </w:r>
      <w:r w:rsidR="00EB5509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E410DF">
        <w:rPr>
          <w:rFonts w:ascii="Times New Roman" w:hAnsi="Times New Roman" w:cs="Times New Roman"/>
          <w:sz w:val="24"/>
          <w:szCs w:val="24"/>
        </w:rPr>
        <w:t xml:space="preserve">  This essay will compare </w:t>
      </w:r>
      <w:r w:rsidR="00E13BBD">
        <w:rPr>
          <w:rFonts w:ascii="Times New Roman" w:hAnsi="Times New Roman" w:cs="Times New Roman"/>
          <w:sz w:val="24"/>
          <w:szCs w:val="24"/>
        </w:rPr>
        <w:t>and contrast</w:t>
      </w:r>
      <w:r w:rsidR="00764434">
        <w:rPr>
          <w:rFonts w:ascii="Times New Roman" w:hAnsi="Times New Roman" w:cs="Times New Roman"/>
          <w:sz w:val="24"/>
          <w:szCs w:val="24"/>
        </w:rPr>
        <w:t xml:space="preserve">: </w:t>
      </w:r>
      <w:r w:rsidR="00E410DF">
        <w:rPr>
          <w:rFonts w:ascii="Times New Roman" w:hAnsi="Times New Roman" w:cs="Times New Roman"/>
          <w:sz w:val="24"/>
          <w:szCs w:val="24"/>
        </w:rPr>
        <w:t>first</w:t>
      </w:r>
      <w:r w:rsidR="00B86D15">
        <w:rPr>
          <w:rFonts w:ascii="Times New Roman" w:hAnsi="Times New Roman" w:cs="Times New Roman"/>
          <w:sz w:val="24"/>
          <w:szCs w:val="24"/>
        </w:rPr>
        <w:t>,</w:t>
      </w:r>
      <w:r w:rsidR="00E410DF">
        <w:rPr>
          <w:rFonts w:ascii="Times New Roman" w:hAnsi="Times New Roman" w:cs="Times New Roman"/>
          <w:sz w:val="24"/>
          <w:szCs w:val="24"/>
        </w:rPr>
        <w:t xml:space="preserve"> </w:t>
      </w:r>
      <w:r w:rsidR="00E13BBD">
        <w:rPr>
          <w:rFonts w:ascii="Times New Roman" w:hAnsi="Times New Roman" w:cs="Times New Roman"/>
          <w:sz w:val="24"/>
          <w:szCs w:val="24"/>
        </w:rPr>
        <w:t>the use of interviews; second, h</w:t>
      </w:r>
      <w:r w:rsidR="00EC6785">
        <w:rPr>
          <w:rFonts w:ascii="Times New Roman" w:hAnsi="Times New Roman" w:cs="Times New Roman"/>
          <w:sz w:val="24"/>
          <w:szCs w:val="24"/>
        </w:rPr>
        <w:t xml:space="preserve">ow participants were recruited and </w:t>
      </w:r>
      <w:r w:rsidR="00E13BBD">
        <w:rPr>
          <w:rFonts w:ascii="Times New Roman" w:hAnsi="Times New Roman" w:cs="Times New Roman"/>
          <w:sz w:val="24"/>
          <w:szCs w:val="24"/>
        </w:rPr>
        <w:t>the researchers</w:t>
      </w:r>
      <w:r w:rsidR="00DC3CD8">
        <w:rPr>
          <w:rFonts w:ascii="Times New Roman" w:hAnsi="Times New Roman" w:cs="Times New Roman"/>
          <w:sz w:val="24"/>
          <w:szCs w:val="24"/>
        </w:rPr>
        <w:t>’</w:t>
      </w:r>
      <w:r w:rsidR="00E13BBD">
        <w:rPr>
          <w:rFonts w:ascii="Times New Roman" w:hAnsi="Times New Roman" w:cs="Times New Roman"/>
          <w:sz w:val="24"/>
          <w:szCs w:val="24"/>
        </w:rPr>
        <w:t xml:space="preserve"> relationship with their target group; and</w:t>
      </w:r>
      <w:r w:rsidR="008E69B1">
        <w:rPr>
          <w:rFonts w:ascii="Times New Roman" w:hAnsi="Times New Roman" w:cs="Times New Roman"/>
          <w:sz w:val="24"/>
          <w:szCs w:val="24"/>
        </w:rPr>
        <w:t xml:space="preserve"> third, </w:t>
      </w:r>
      <w:r w:rsidR="00E13BBD">
        <w:rPr>
          <w:rFonts w:ascii="Times New Roman" w:hAnsi="Times New Roman" w:cs="Times New Roman"/>
          <w:sz w:val="24"/>
          <w:szCs w:val="24"/>
        </w:rPr>
        <w:t xml:space="preserve"> how </w:t>
      </w:r>
      <w:r w:rsidR="00C66982">
        <w:rPr>
          <w:rFonts w:ascii="Times New Roman" w:hAnsi="Times New Roman" w:cs="Times New Roman"/>
          <w:sz w:val="24"/>
          <w:szCs w:val="24"/>
        </w:rPr>
        <w:t xml:space="preserve">the researchers related their findings </w:t>
      </w:r>
      <w:r w:rsidR="000B3093">
        <w:rPr>
          <w:rFonts w:ascii="Times New Roman" w:hAnsi="Times New Roman" w:cs="Times New Roman"/>
          <w:sz w:val="24"/>
          <w:szCs w:val="24"/>
        </w:rPr>
        <w:t xml:space="preserve"> to</w:t>
      </w:r>
      <w:r w:rsidR="00E13BBD">
        <w:rPr>
          <w:rFonts w:ascii="Times New Roman" w:hAnsi="Times New Roman" w:cs="Times New Roman"/>
          <w:sz w:val="24"/>
          <w:szCs w:val="24"/>
        </w:rPr>
        <w:t xml:space="preserve"> their literature review.</w:t>
      </w:r>
      <w:r w:rsidR="00E410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23A5" w:rsidRDefault="00FB23A5" w:rsidP="000F7C6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53255" w:rsidRDefault="000500E8" w:rsidP="000F7C6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three authors </w:t>
      </w:r>
      <w:r w:rsidR="00811114">
        <w:rPr>
          <w:rFonts w:ascii="Times New Roman" w:hAnsi="Times New Roman" w:cs="Times New Roman"/>
          <w:sz w:val="24"/>
          <w:szCs w:val="24"/>
        </w:rPr>
        <w:t>have</w:t>
      </w:r>
      <w:r w:rsidR="005E7C18">
        <w:rPr>
          <w:rFonts w:ascii="Times New Roman" w:hAnsi="Times New Roman" w:cs="Times New Roman"/>
          <w:sz w:val="24"/>
          <w:szCs w:val="24"/>
        </w:rPr>
        <w:t xml:space="preserve"> academic qualifications. </w:t>
      </w:r>
      <w:r w:rsidR="000F7C68">
        <w:rPr>
          <w:rFonts w:ascii="Times New Roman" w:hAnsi="Times New Roman" w:cs="Times New Roman"/>
          <w:sz w:val="24"/>
          <w:szCs w:val="24"/>
        </w:rPr>
        <w:t xml:space="preserve"> Benne</w:t>
      </w:r>
      <w:r w:rsidR="00310DC5">
        <w:rPr>
          <w:rFonts w:ascii="Times New Roman" w:hAnsi="Times New Roman" w:cs="Times New Roman"/>
          <w:sz w:val="24"/>
          <w:szCs w:val="24"/>
        </w:rPr>
        <w:t>t</w:t>
      </w:r>
      <w:r w:rsidR="009456C3">
        <w:rPr>
          <w:rFonts w:ascii="Times New Roman" w:hAnsi="Times New Roman" w:cs="Times New Roman"/>
          <w:sz w:val="24"/>
          <w:szCs w:val="24"/>
        </w:rPr>
        <w:t>t is</w:t>
      </w:r>
      <w:r w:rsidR="00935C73">
        <w:rPr>
          <w:rFonts w:ascii="Times New Roman" w:hAnsi="Times New Roman" w:cs="Times New Roman"/>
          <w:sz w:val="24"/>
          <w:szCs w:val="24"/>
        </w:rPr>
        <w:t xml:space="preserve"> </w:t>
      </w:r>
      <w:r w:rsidR="00BF163E">
        <w:rPr>
          <w:rFonts w:ascii="Times New Roman" w:hAnsi="Times New Roman" w:cs="Times New Roman"/>
          <w:sz w:val="24"/>
          <w:szCs w:val="24"/>
        </w:rPr>
        <w:t>‘an independent scholar’ and author</w:t>
      </w:r>
      <w:r w:rsidR="009456C3">
        <w:rPr>
          <w:rFonts w:ascii="Times New Roman" w:hAnsi="Times New Roman" w:cs="Times New Roman"/>
          <w:sz w:val="24"/>
          <w:szCs w:val="24"/>
        </w:rPr>
        <w:t xml:space="preserve"> of</w:t>
      </w:r>
      <w:r w:rsidR="00BF163E">
        <w:rPr>
          <w:rFonts w:ascii="Times New Roman" w:hAnsi="Times New Roman" w:cs="Times New Roman"/>
          <w:sz w:val="24"/>
          <w:szCs w:val="24"/>
        </w:rPr>
        <w:t xml:space="preserve"> </w:t>
      </w:r>
      <w:r w:rsidR="00935C73">
        <w:rPr>
          <w:rFonts w:ascii="Times New Roman" w:hAnsi="Times New Roman" w:cs="Times New Roman"/>
          <w:sz w:val="24"/>
          <w:szCs w:val="24"/>
        </w:rPr>
        <w:t>supernatural stories.</w:t>
      </w:r>
      <w:r w:rsidR="00F63FAC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EF7B5C">
        <w:rPr>
          <w:rFonts w:ascii="Times New Roman" w:hAnsi="Times New Roman" w:cs="Times New Roman"/>
          <w:sz w:val="24"/>
          <w:szCs w:val="24"/>
        </w:rPr>
        <w:t xml:space="preserve"> Bennett’s paper appears to be based on her PhD thesis</w:t>
      </w:r>
      <w:r w:rsidR="00EA371E">
        <w:rPr>
          <w:rFonts w:ascii="Times New Roman" w:hAnsi="Times New Roman" w:cs="Times New Roman"/>
          <w:sz w:val="24"/>
          <w:szCs w:val="24"/>
        </w:rPr>
        <w:t xml:space="preserve"> dated April 1985, </w:t>
      </w:r>
      <w:r w:rsidR="00EF7B5C">
        <w:rPr>
          <w:rFonts w:ascii="Times New Roman" w:hAnsi="Times New Roman" w:cs="Times New Roman"/>
          <w:sz w:val="24"/>
          <w:szCs w:val="24"/>
        </w:rPr>
        <w:t xml:space="preserve"> </w:t>
      </w:r>
      <w:r w:rsidR="005E7C18">
        <w:rPr>
          <w:rFonts w:ascii="Times New Roman" w:hAnsi="Times New Roman" w:cs="Times New Roman"/>
          <w:sz w:val="24"/>
          <w:szCs w:val="24"/>
        </w:rPr>
        <w:t xml:space="preserve">as both the thesis and </w:t>
      </w:r>
      <w:r w:rsidR="00073F12">
        <w:rPr>
          <w:rFonts w:ascii="Times New Roman" w:hAnsi="Times New Roman" w:cs="Times New Roman"/>
          <w:sz w:val="24"/>
          <w:szCs w:val="24"/>
        </w:rPr>
        <w:t xml:space="preserve"> paper discuss interviews held with 87 elderly women in her father’s podiatrist practice in 1981.</w:t>
      </w:r>
      <w:r w:rsidR="00F64F97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54080A">
        <w:rPr>
          <w:rFonts w:ascii="Times New Roman" w:hAnsi="Times New Roman" w:cs="Times New Roman"/>
          <w:sz w:val="24"/>
          <w:szCs w:val="24"/>
        </w:rPr>
        <w:t xml:space="preserve"> Walter was a lecturer in sociology at University of Reading and since 2006 Professor of Death Studies at University of Bath.</w:t>
      </w:r>
      <w:r w:rsidR="00173608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442A2D">
        <w:rPr>
          <w:rFonts w:ascii="Times New Roman" w:hAnsi="Times New Roman" w:cs="Times New Roman"/>
          <w:sz w:val="24"/>
          <w:szCs w:val="24"/>
        </w:rPr>
        <w:t xml:space="preserve">  </w:t>
      </w:r>
      <w:r w:rsidR="008C6560">
        <w:rPr>
          <w:rFonts w:ascii="Times New Roman" w:hAnsi="Times New Roman" w:cs="Times New Roman"/>
          <w:sz w:val="24"/>
          <w:szCs w:val="24"/>
        </w:rPr>
        <w:t xml:space="preserve"> Waterhouse is </w:t>
      </w:r>
      <w:r w:rsidR="00530F52">
        <w:rPr>
          <w:rFonts w:ascii="Times New Roman" w:hAnsi="Times New Roman" w:cs="Times New Roman"/>
          <w:sz w:val="24"/>
          <w:szCs w:val="24"/>
        </w:rPr>
        <w:t>Honorary</w:t>
      </w:r>
      <w:r w:rsidR="00D53255">
        <w:rPr>
          <w:rFonts w:ascii="Times New Roman" w:hAnsi="Times New Roman" w:cs="Times New Roman"/>
          <w:sz w:val="24"/>
          <w:szCs w:val="24"/>
        </w:rPr>
        <w:t xml:space="preserve"> Associate in Religious Studies</w:t>
      </w:r>
      <w:r w:rsidR="008C6560">
        <w:rPr>
          <w:rFonts w:ascii="Times New Roman" w:hAnsi="Times New Roman" w:cs="Times New Roman"/>
          <w:sz w:val="24"/>
          <w:szCs w:val="24"/>
        </w:rPr>
        <w:t xml:space="preserve"> at The Open University, UK</w:t>
      </w:r>
      <w:r w:rsidR="00446B2E">
        <w:rPr>
          <w:rFonts w:ascii="Times New Roman" w:hAnsi="Times New Roman" w:cs="Times New Roman"/>
          <w:sz w:val="24"/>
          <w:szCs w:val="24"/>
        </w:rPr>
        <w:t>.</w:t>
      </w:r>
      <w:r w:rsidR="006C7909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683A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3608" w:rsidRDefault="00173608" w:rsidP="0052154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26A10" w:rsidRDefault="00383849" w:rsidP="0052154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M</w:t>
      </w:r>
      <w:r w:rsidR="0052154D">
        <w:rPr>
          <w:rFonts w:ascii="Times New Roman" w:hAnsi="Times New Roman" w:cs="Times New Roman"/>
          <w:b/>
          <w:sz w:val="24"/>
          <w:szCs w:val="24"/>
        </w:rPr>
        <w:t>ethodology</w:t>
      </w:r>
    </w:p>
    <w:p w:rsidR="003F2590" w:rsidRDefault="00C26A10" w:rsidP="005215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Monique Hennink, Inge Hutter and Ajay Bailey have suggested</w:t>
      </w:r>
      <w:r>
        <w:rPr>
          <w:rFonts w:ascii="Times New Roman" w:hAnsi="Times New Roman" w:cs="Times New Roman"/>
          <w:sz w:val="24"/>
          <w:szCs w:val="24"/>
        </w:rPr>
        <w:t xml:space="preserve"> taped interviews </w:t>
      </w:r>
      <w:r>
        <w:rPr>
          <w:rFonts w:ascii="Times New Roman" w:hAnsi="Times New Roman" w:cs="Times New Roman"/>
          <w:sz w:val="24"/>
          <w:szCs w:val="24"/>
        </w:rPr>
        <w:t>can tap into the meaning people attach to their experiences and provide an ‘inside’ or emic perspective.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Both </w:t>
      </w:r>
      <w:r w:rsidR="00F74D6A">
        <w:rPr>
          <w:rFonts w:ascii="Times New Roman" w:hAnsi="Times New Roman" w:cs="Times New Roman"/>
          <w:sz w:val="24"/>
          <w:szCs w:val="24"/>
        </w:rPr>
        <w:t>papers used</w:t>
      </w:r>
      <w:r w:rsidR="00D95F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</w:t>
      </w:r>
      <w:r w:rsidR="00615E2C">
        <w:rPr>
          <w:rFonts w:ascii="Times New Roman" w:hAnsi="Times New Roman" w:cs="Times New Roman"/>
          <w:sz w:val="24"/>
          <w:szCs w:val="24"/>
        </w:rPr>
        <w:t xml:space="preserve">is technique in their research. </w:t>
      </w:r>
      <w:r w:rsidR="00F866A7">
        <w:rPr>
          <w:rFonts w:ascii="Times New Roman" w:hAnsi="Times New Roman" w:cs="Times New Roman"/>
          <w:sz w:val="24"/>
          <w:szCs w:val="24"/>
        </w:rPr>
        <w:t>Bennett stated</w:t>
      </w:r>
      <w:r w:rsidR="00F33A26">
        <w:rPr>
          <w:rFonts w:ascii="Times New Roman" w:hAnsi="Times New Roman" w:cs="Times New Roman"/>
          <w:sz w:val="24"/>
          <w:szCs w:val="24"/>
        </w:rPr>
        <w:t xml:space="preserve"> the women in her study used  a ‘specialized vocabulary’ when discussing psychic abilities</w:t>
      </w:r>
      <w:r w:rsidR="00D4554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which she</w:t>
      </w:r>
      <w:r w:rsidR="00810147">
        <w:rPr>
          <w:rFonts w:ascii="Times New Roman" w:hAnsi="Times New Roman" w:cs="Times New Roman"/>
          <w:sz w:val="24"/>
          <w:szCs w:val="24"/>
        </w:rPr>
        <w:t xml:space="preserve"> learn</w:t>
      </w:r>
      <w:r>
        <w:rPr>
          <w:rFonts w:ascii="Times New Roman" w:hAnsi="Times New Roman" w:cs="Times New Roman"/>
          <w:sz w:val="24"/>
          <w:szCs w:val="24"/>
        </w:rPr>
        <w:t>ed</w:t>
      </w:r>
      <w:r w:rsidR="00810147">
        <w:rPr>
          <w:rFonts w:ascii="Times New Roman" w:hAnsi="Times New Roman" w:cs="Times New Roman"/>
          <w:sz w:val="24"/>
          <w:szCs w:val="24"/>
        </w:rPr>
        <w:t xml:space="preserve"> </w:t>
      </w:r>
      <w:r w:rsidR="00F33A26">
        <w:rPr>
          <w:rFonts w:ascii="Times New Roman" w:hAnsi="Times New Roman" w:cs="Times New Roman"/>
          <w:sz w:val="24"/>
          <w:szCs w:val="24"/>
        </w:rPr>
        <w:t xml:space="preserve"> after ‘a few days exposure’</w:t>
      </w:r>
      <w:r w:rsidR="00D45547">
        <w:rPr>
          <w:rFonts w:ascii="Times New Roman" w:hAnsi="Times New Roman" w:cs="Times New Roman"/>
          <w:sz w:val="24"/>
          <w:szCs w:val="24"/>
        </w:rPr>
        <w:t xml:space="preserve"> and gain</w:t>
      </w:r>
      <w:r>
        <w:rPr>
          <w:rFonts w:ascii="Times New Roman" w:hAnsi="Times New Roman" w:cs="Times New Roman"/>
          <w:sz w:val="24"/>
          <w:szCs w:val="24"/>
        </w:rPr>
        <w:t>ed</w:t>
      </w:r>
      <w:r w:rsidR="00D45547">
        <w:rPr>
          <w:rFonts w:ascii="Times New Roman" w:hAnsi="Times New Roman" w:cs="Times New Roman"/>
          <w:sz w:val="24"/>
          <w:szCs w:val="24"/>
        </w:rPr>
        <w:t xml:space="preserve"> insight into</w:t>
      </w:r>
      <w:r w:rsidR="005C7446">
        <w:rPr>
          <w:rFonts w:ascii="Times New Roman" w:hAnsi="Times New Roman" w:cs="Times New Roman"/>
          <w:sz w:val="24"/>
          <w:szCs w:val="24"/>
        </w:rPr>
        <w:t xml:space="preserve"> th</w:t>
      </w:r>
      <w:r w:rsidR="002E1932">
        <w:rPr>
          <w:rFonts w:ascii="Times New Roman" w:hAnsi="Times New Roman" w:cs="Times New Roman"/>
          <w:sz w:val="24"/>
          <w:szCs w:val="24"/>
        </w:rPr>
        <w:t>e meaning behind their beliefs.</w:t>
      </w:r>
      <w:r w:rsidR="00C74B5F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594806">
        <w:rPr>
          <w:rFonts w:ascii="Times New Roman" w:hAnsi="Times New Roman" w:cs="Times New Roman"/>
          <w:sz w:val="24"/>
          <w:szCs w:val="24"/>
        </w:rPr>
        <w:t xml:space="preserve"> </w:t>
      </w:r>
      <w:r w:rsidR="005C7446">
        <w:rPr>
          <w:rFonts w:ascii="Times New Roman" w:hAnsi="Times New Roman" w:cs="Times New Roman"/>
          <w:sz w:val="24"/>
          <w:szCs w:val="24"/>
        </w:rPr>
        <w:t xml:space="preserve"> Bennett could </w:t>
      </w:r>
      <w:r w:rsidR="00216064">
        <w:rPr>
          <w:rFonts w:ascii="Times New Roman" w:hAnsi="Times New Roman" w:cs="Times New Roman"/>
          <w:sz w:val="24"/>
          <w:szCs w:val="24"/>
        </w:rPr>
        <w:t>communicate as</w:t>
      </w:r>
      <w:r>
        <w:rPr>
          <w:rFonts w:ascii="Times New Roman" w:hAnsi="Times New Roman" w:cs="Times New Roman"/>
          <w:sz w:val="24"/>
          <w:szCs w:val="24"/>
        </w:rPr>
        <w:t xml:space="preserve"> if </w:t>
      </w:r>
      <w:r w:rsidR="00216064">
        <w:rPr>
          <w:rFonts w:ascii="Times New Roman" w:hAnsi="Times New Roman" w:cs="Times New Roman"/>
          <w:sz w:val="24"/>
          <w:szCs w:val="24"/>
        </w:rPr>
        <w:t>an insider us</w:t>
      </w:r>
      <w:r w:rsidR="00A03081">
        <w:rPr>
          <w:rFonts w:ascii="Times New Roman" w:hAnsi="Times New Roman" w:cs="Times New Roman"/>
          <w:sz w:val="24"/>
          <w:szCs w:val="24"/>
        </w:rPr>
        <w:t>ing the</w:t>
      </w:r>
      <w:r w:rsidR="00810147">
        <w:rPr>
          <w:rFonts w:ascii="Times New Roman" w:hAnsi="Times New Roman" w:cs="Times New Roman"/>
          <w:sz w:val="24"/>
          <w:szCs w:val="24"/>
        </w:rPr>
        <w:t>ir</w:t>
      </w:r>
      <w:r w:rsidR="005C7446">
        <w:rPr>
          <w:rFonts w:ascii="Times New Roman" w:hAnsi="Times New Roman" w:cs="Times New Roman"/>
          <w:sz w:val="24"/>
          <w:szCs w:val="24"/>
        </w:rPr>
        <w:t xml:space="preserve"> specialised</w:t>
      </w:r>
      <w:r w:rsidR="00A03081">
        <w:rPr>
          <w:rFonts w:ascii="Times New Roman" w:hAnsi="Times New Roman" w:cs="Times New Roman"/>
          <w:sz w:val="24"/>
          <w:szCs w:val="24"/>
        </w:rPr>
        <w:t xml:space="preserve"> vocabulary</w:t>
      </w:r>
      <w:r w:rsidR="00810147">
        <w:rPr>
          <w:rFonts w:ascii="Times New Roman" w:hAnsi="Times New Roman" w:cs="Times New Roman"/>
          <w:sz w:val="24"/>
          <w:szCs w:val="24"/>
        </w:rPr>
        <w:t xml:space="preserve">, however, she remained </w:t>
      </w:r>
      <w:r>
        <w:rPr>
          <w:rFonts w:ascii="Times New Roman" w:hAnsi="Times New Roman" w:cs="Times New Roman"/>
          <w:sz w:val="24"/>
          <w:szCs w:val="24"/>
        </w:rPr>
        <w:t xml:space="preserve">an outsider as </w:t>
      </w:r>
      <w:r w:rsidR="00810147">
        <w:rPr>
          <w:rFonts w:ascii="Times New Roman" w:hAnsi="Times New Roman" w:cs="Times New Roman"/>
          <w:sz w:val="24"/>
          <w:szCs w:val="24"/>
        </w:rPr>
        <w:t>she lacked their shared knowledge.</w:t>
      </w:r>
      <w:r w:rsidR="00216064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FF54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19A8" w:rsidRDefault="003C19A8" w:rsidP="005215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94806" w:rsidRDefault="002E1932" w:rsidP="005215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contrast</w:t>
      </w:r>
      <w:r w:rsidR="00B7226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4B5F">
        <w:rPr>
          <w:rFonts w:ascii="Times New Roman" w:hAnsi="Times New Roman" w:cs="Times New Roman"/>
          <w:sz w:val="24"/>
          <w:szCs w:val="24"/>
        </w:rPr>
        <w:t>because the topic of reincarnation posed ‘intriguing questions</w:t>
      </w:r>
      <w:r w:rsidR="00F27086">
        <w:rPr>
          <w:rFonts w:ascii="Times New Roman" w:hAnsi="Times New Roman" w:cs="Times New Roman"/>
          <w:sz w:val="24"/>
          <w:szCs w:val="24"/>
        </w:rPr>
        <w:t>’</w:t>
      </w:r>
      <w:r w:rsidR="00C74B5F">
        <w:rPr>
          <w:rFonts w:ascii="Times New Roman" w:hAnsi="Times New Roman" w:cs="Times New Roman"/>
          <w:sz w:val="24"/>
          <w:szCs w:val="24"/>
        </w:rPr>
        <w:t>,</w:t>
      </w:r>
      <w:r w:rsidR="00F27086">
        <w:rPr>
          <w:rFonts w:ascii="Times New Roman" w:hAnsi="Times New Roman" w:cs="Times New Roman"/>
          <w:sz w:val="24"/>
          <w:szCs w:val="24"/>
        </w:rPr>
        <w:t xml:space="preserve"> Walter and Waterhouse</w:t>
      </w:r>
      <w:r w:rsidR="00C74B5F">
        <w:rPr>
          <w:rFonts w:ascii="Times New Roman" w:hAnsi="Times New Roman" w:cs="Times New Roman"/>
          <w:sz w:val="24"/>
          <w:szCs w:val="24"/>
        </w:rPr>
        <w:t xml:space="preserve"> conducted a ‘small scale interview study</w:t>
      </w:r>
      <w:r w:rsidR="0058516F">
        <w:rPr>
          <w:rFonts w:ascii="Times New Roman" w:hAnsi="Times New Roman" w:cs="Times New Roman"/>
          <w:sz w:val="24"/>
          <w:szCs w:val="24"/>
        </w:rPr>
        <w:t xml:space="preserve">’  </w:t>
      </w:r>
      <w:r w:rsidR="00C74B5F">
        <w:rPr>
          <w:rFonts w:ascii="Times New Roman" w:hAnsi="Times New Roman" w:cs="Times New Roman"/>
          <w:sz w:val="24"/>
          <w:szCs w:val="24"/>
        </w:rPr>
        <w:t xml:space="preserve">to elicit </w:t>
      </w:r>
      <w:r w:rsidR="0058516F">
        <w:rPr>
          <w:rFonts w:ascii="Times New Roman" w:hAnsi="Times New Roman" w:cs="Times New Roman"/>
          <w:sz w:val="24"/>
          <w:szCs w:val="24"/>
        </w:rPr>
        <w:t>what reincarnation meant to believers.</w:t>
      </w:r>
      <w:r w:rsidR="00BE7292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594806">
        <w:rPr>
          <w:rFonts w:ascii="Times New Roman" w:hAnsi="Times New Roman" w:cs="Times New Roman"/>
          <w:sz w:val="24"/>
          <w:szCs w:val="24"/>
        </w:rPr>
        <w:t xml:space="preserve"> </w:t>
      </w:r>
      <w:r w:rsidR="00FF5461">
        <w:rPr>
          <w:rFonts w:ascii="Times New Roman" w:hAnsi="Times New Roman" w:cs="Times New Roman"/>
          <w:sz w:val="24"/>
          <w:szCs w:val="24"/>
        </w:rPr>
        <w:t>Here again an emic perspective was</w:t>
      </w:r>
      <w:r w:rsidR="00F5482E">
        <w:rPr>
          <w:rFonts w:ascii="Times New Roman" w:hAnsi="Times New Roman" w:cs="Times New Roman"/>
          <w:sz w:val="24"/>
          <w:szCs w:val="24"/>
        </w:rPr>
        <w:t xml:space="preserve"> considered important</w:t>
      </w:r>
      <w:r w:rsidR="000E44FF">
        <w:rPr>
          <w:rFonts w:ascii="Times New Roman" w:hAnsi="Times New Roman" w:cs="Times New Roman"/>
          <w:sz w:val="24"/>
          <w:szCs w:val="24"/>
        </w:rPr>
        <w:t xml:space="preserve"> to</w:t>
      </w:r>
      <w:r w:rsidR="00F5482E">
        <w:rPr>
          <w:rFonts w:ascii="Times New Roman" w:hAnsi="Times New Roman" w:cs="Times New Roman"/>
          <w:sz w:val="24"/>
          <w:szCs w:val="24"/>
        </w:rPr>
        <w:t xml:space="preserve"> </w:t>
      </w:r>
      <w:r w:rsidR="00F866A7">
        <w:rPr>
          <w:rFonts w:ascii="Times New Roman" w:hAnsi="Times New Roman" w:cs="Times New Roman"/>
          <w:sz w:val="24"/>
          <w:szCs w:val="24"/>
        </w:rPr>
        <w:t>understand the meaning attached to beliefs.</w:t>
      </w:r>
      <w:r w:rsidR="009061B7">
        <w:rPr>
          <w:rFonts w:ascii="Times New Roman" w:hAnsi="Times New Roman" w:cs="Times New Roman"/>
          <w:sz w:val="24"/>
          <w:szCs w:val="24"/>
        </w:rPr>
        <w:t xml:space="preserve"> </w:t>
      </w:r>
      <w:r w:rsidR="00376965">
        <w:rPr>
          <w:rFonts w:ascii="Times New Roman" w:hAnsi="Times New Roman" w:cs="Times New Roman"/>
          <w:sz w:val="24"/>
          <w:szCs w:val="24"/>
        </w:rPr>
        <w:t xml:space="preserve">Walter and Waterhouse did not disclose their own beliefs, and therefore would be </w:t>
      </w:r>
      <w:r w:rsidR="000E44FF">
        <w:rPr>
          <w:rFonts w:ascii="Times New Roman" w:hAnsi="Times New Roman" w:cs="Times New Roman"/>
          <w:sz w:val="24"/>
          <w:szCs w:val="24"/>
        </w:rPr>
        <w:t xml:space="preserve">considered outsiders,  but </w:t>
      </w:r>
      <w:r w:rsidR="00376965">
        <w:rPr>
          <w:rFonts w:ascii="Times New Roman" w:hAnsi="Times New Roman" w:cs="Times New Roman"/>
          <w:sz w:val="24"/>
          <w:szCs w:val="24"/>
        </w:rPr>
        <w:t xml:space="preserve">stated </w:t>
      </w:r>
      <w:r w:rsidR="0039494F">
        <w:rPr>
          <w:rFonts w:ascii="Times New Roman" w:hAnsi="Times New Roman" w:cs="Times New Roman"/>
          <w:sz w:val="24"/>
          <w:szCs w:val="24"/>
        </w:rPr>
        <w:t xml:space="preserve">they were qualified </w:t>
      </w:r>
      <w:r w:rsidR="00376965">
        <w:rPr>
          <w:rFonts w:ascii="Times New Roman" w:hAnsi="Times New Roman" w:cs="Times New Roman"/>
          <w:sz w:val="24"/>
          <w:szCs w:val="24"/>
        </w:rPr>
        <w:t>to analyse the data.</w:t>
      </w:r>
      <w:r w:rsidR="00376965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376965">
        <w:rPr>
          <w:rFonts w:ascii="Times New Roman" w:hAnsi="Times New Roman" w:cs="Times New Roman"/>
          <w:sz w:val="24"/>
          <w:szCs w:val="24"/>
        </w:rPr>
        <w:t xml:space="preserve">  </w:t>
      </w:r>
      <w:r w:rsidR="009061B7">
        <w:rPr>
          <w:rFonts w:ascii="Times New Roman" w:hAnsi="Times New Roman" w:cs="Times New Roman"/>
          <w:sz w:val="24"/>
          <w:szCs w:val="24"/>
        </w:rPr>
        <w:t>The researcher</w:t>
      </w:r>
      <w:r w:rsidR="00D11486">
        <w:rPr>
          <w:rFonts w:ascii="Times New Roman" w:hAnsi="Times New Roman" w:cs="Times New Roman"/>
          <w:sz w:val="24"/>
          <w:szCs w:val="24"/>
        </w:rPr>
        <w:t>s</w:t>
      </w:r>
      <w:r w:rsidR="009061B7">
        <w:rPr>
          <w:rFonts w:ascii="Times New Roman" w:hAnsi="Times New Roman" w:cs="Times New Roman"/>
          <w:sz w:val="24"/>
          <w:szCs w:val="24"/>
        </w:rPr>
        <w:t xml:space="preserve"> of both </w:t>
      </w:r>
      <w:r w:rsidR="00FF5461">
        <w:rPr>
          <w:rFonts w:ascii="Times New Roman" w:hAnsi="Times New Roman" w:cs="Times New Roman"/>
          <w:sz w:val="24"/>
          <w:szCs w:val="24"/>
        </w:rPr>
        <w:t>papers used interviews</w:t>
      </w:r>
      <w:r w:rsidR="00594806">
        <w:rPr>
          <w:rFonts w:ascii="Times New Roman" w:hAnsi="Times New Roman" w:cs="Times New Roman"/>
          <w:sz w:val="24"/>
          <w:szCs w:val="24"/>
        </w:rPr>
        <w:t xml:space="preserve"> to gain </w:t>
      </w:r>
      <w:r w:rsidR="00FF5461">
        <w:rPr>
          <w:rFonts w:ascii="Times New Roman" w:hAnsi="Times New Roman" w:cs="Times New Roman"/>
          <w:sz w:val="24"/>
          <w:szCs w:val="24"/>
        </w:rPr>
        <w:t xml:space="preserve">meaning and </w:t>
      </w:r>
      <w:r w:rsidR="00594806">
        <w:rPr>
          <w:rFonts w:ascii="Times New Roman" w:hAnsi="Times New Roman" w:cs="Times New Roman"/>
          <w:sz w:val="24"/>
          <w:szCs w:val="24"/>
        </w:rPr>
        <w:t>deeper knowledge of the</w:t>
      </w:r>
      <w:r w:rsidR="009061B7">
        <w:rPr>
          <w:rFonts w:ascii="Times New Roman" w:hAnsi="Times New Roman" w:cs="Times New Roman"/>
          <w:sz w:val="24"/>
          <w:szCs w:val="24"/>
        </w:rPr>
        <w:t>ir</w:t>
      </w:r>
      <w:r w:rsidR="00594806">
        <w:rPr>
          <w:rFonts w:ascii="Times New Roman" w:hAnsi="Times New Roman" w:cs="Times New Roman"/>
          <w:sz w:val="24"/>
          <w:szCs w:val="24"/>
        </w:rPr>
        <w:t xml:space="preserve"> research topics</w:t>
      </w:r>
      <w:r w:rsidR="00FF5461">
        <w:rPr>
          <w:rFonts w:ascii="Times New Roman" w:hAnsi="Times New Roman" w:cs="Times New Roman"/>
          <w:sz w:val="24"/>
          <w:szCs w:val="24"/>
        </w:rPr>
        <w:t>.</w:t>
      </w:r>
    </w:p>
    <w:p w:rsidR="003C19A8" w:rsidRDefault="003C19A8" w:rsidP="005215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97330" w:rsidRDefault="003C04B1" w:rsidP="005215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papers differed in how the participants were recruited. Bennett stated her research may </w:t>
      </w:r>
      <w:r w:rsidR="00103406">
        <w:rPr>
          <w:rFonts w:ascii="Times New Roman" w:hAnsi="Times New Roman" w:cs="Times New Roman"/>
          <w:sz w:val="24"/>
          <w:szCs w:val="24"/>
        </w:rPr>
        <w:t xml:space="preserve">be considered </w:t>
      </w:r>
      <w:r>
        <w:rPr>
          <w:rFonts w:ascii="Times New Roman" w:hAnsi="Times New Roman" w:cs="Times New Roman"/>
          <w:sz w:val="24"/>
          <w:szCs w:val="24"/>
        </w:rPr>
        <w:t xml:space="preserve">‘controversial’ </w:t>
      </w:r>
      <w:r w:rsidR="008F64B6">
        <w:rPr>
          <w:rFonts w:ascii="Times New Roman" w:hAnsi="Times New Roman" w:cs="Times New Roman"/>
          <w:sz w:val="24"/>
          <w:szCs w:val="24"/>
        </w:rPr>
        <w:t xml:space="preserve">and therefore </w:t>
      </w:r>
      <w:r>
        <w:rPr>
          <w:rFonts w:ascii="Times New Roman" w:hAnsi="Times New Roman" w:cs="Times New Roman"/>
          <w:sz w:val="24"/>
          <w:szCs w:val="24"/>
        </w:rPr>
        <w:t>had to find a venue ‘conducive to personal conversation’</w:t>
      </w:r>
      <w:r w:rsidR="009747F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C1448F">
        <w:rPr>
          <w:rFonts w:ascii="Times New Roman" w:hAnsi="Times New Roman" w:cs="Times New Roman"/>
          <w:sz w:val="24"/>
          <w:szCs w:val="24"/>
        </w:rPr>
        <w:t>an ‘intermediary’</w:t>
      </w:r>
      <w:r w:rsidR="00A95411">
        <w:rPr>
          <w:rFonts w:ascii="Times New Roman" w:hAnsi="Times New Roman" w:cs="Times New Roman"/>
          <w:sz w:val="24"/>
          <w:szCs w:val="24"/>
        </w:rPr>
        <w:t xml:space="preserve"> </w:t>
      </w:r>
      <w:r w:rsidR="00F83F9F">
        <w:rPr>
          <w:rFonts w:ascii="Times New Roman" w:hAnsi="Times New Roman" w:cs="Times New Roman"/>
          <w:sz w:val="24"/>
          <w:szCs w:val="24"/>
        </w:rPr>
        <w:t>to put potential participants at ease.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570D">
        <w:rPr>
          <w:rFonts w:ascii="Times New Roman" w:hAnsi="Times New Roman" w:cs="Times New Roman"/>
          <w:sz w:val="24"/>
          <w:szCs w:val="24"/>
        </w:rPr>
        <w:t>Bennet</w:t>
      </w:r>
      <w:r w:rsidR="009410D9">
        <w:rPr>
          <w:rFonts w:ascii="Times New Roman" w:hAnsi="Times New Roman" w:cs="Times New Roman"/>
          <w:sz w:val="24"/>
          <w:szCs w:val="24"/>
        </w:rPr>
        <w:t>t</w:t>
      </w:r>
      <w:r w:rsidR="006E570D">
        <w:rPr>
          <w:rFonts w:ascii="Times New Roman" w:hAnsi="Times New Roman" w:cs="Times New Roman"/>
          <w:sz w:val="24"/>
          <w:szCs w:val="24"/>
        </w:rPr>
        <w:t xml:space="preserve"> used her father as a gatekeeper, a person </w:t>
      </w:r>
      <w:r w:rsidR="005D0C22">
        <w:rPr>
          <w:rFonts w:ascii="Times New Roman" w:hAnsi="Times New Roman" w:cs="Times New Roman"/>
          <w:sz w:val="24"/>
          <w:szCs w:val="24"/>
        </w:rPr>
        <w:t>such as a health professional or community leader, who</w:t>
      </w:r>
      <w:r w:rsidR="009747F6">
        <w:rPr>
          <w:rFonts w:ascii="Times New Roman" w:hAnsi="Times New Roman" w:cs="Times New Roman"/>
          <w:sz w:val="24"/>
          <w:szCs w:val="24"/>
        </w:rPr>
        <w:t>m</w:t>
      </w:r>
      <w:r w:rsidR="005D0C22">
        <w:rPr>
          <w:rFonts w:ascii="Times New Roman" w:hAnsi="Times New Roman" w:cs="Times New Roman"/>
          <w:sz w:val="24"/>
          <w:szCs w:val="24"/>
        </w:rPr>
        <w:t xml:space="preserve"> </w:t>
      </w:r>
      <w:r w:rsidR="006E570D">
        <w:rPr>
          <w:rFonts w:ascii="Times New Roman" w:hAnsi="Times New Roman" w:cs="Times New Roman"/>
          <w:sz w:val="24"/>
          <w:szCs w:val="24"/>
        </w:rPr>
        <w:t>Hennick, Hunter and Ba</w:t>
      </w:r>
      <w:r w:rsidR="00F34F34">
        <w:rPr>
          <w:rFonts w:ascii="Times New Roman" w:hAnsi="Times New Roman" w:cs="Times New Roman"/>
          <w:sz w:val="24"/>
          <w:szCs w:val="24"/>
        </w:rPr>
        <w:t xml:space="preserve">iley have suggested </w:t>
      </w:r>
      <w:r w:rsidR="006E570D">
        <w:rPr>
          <w:rFonts w:ascii="Times New Roman" w:hAnsi="Times New Roman" w:cs="Times New Roman"/>
          <w:sz w:val="24"/>
          <w:szCs w:val="24"/>
        </w:rPr>
        <w:t>can</w:t>
      </w:r>
      <w:r w:rsidR="009747F6">
        <w:rPr>
          <w:rFonts w:ascii="Times New Roman" w:hAnsi="Times New Roman" w:cs="Times New Roman"/>
          <w:sz w:val="24"/>
          <w:szCs w:val="24"/>
        </w:rPr>
        <w:t xml:space="preserve"> </w:t>
      </w:r>
      <w:r w:rsidR="006E570D">
        <w:rPr>
          <w:rFonts w:ascii="Times New Roman" w:hAnsi="Times New Roman" w:cs="Times New Roman"/>
          <w:sz w:val="24"/>
          <w:szCs w:val="24"/>
        </w:rPr>
        <w:t xml:space="preserve">provide access to </w:t>
      </w:r>
      <w:r w:rsidR="00785BB3">
        <w:rPr>
          <w:rFonts w:ascii="Times New Roman" w:hAnsi="Times New Roman" w:cs="Times New Roman"/>
          <w:sz w:val="24"/>
          <w:szCs w:val="24"/>
        </w:rPr>
        <w:t>an otherwise difficult to access community.</w:t>
      </w:r>
      <w:r w:rsidR="0060166A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856C8F">
        <w:rPr>
          <w:rFonts w:ascii="Times New Roman" w:hAnsi="Times New Roman" w:cs="Times New Roman"/>
          <w:sz w:val="24"/>
          <w:szCs w:val="24"/>
        </w:rPr>
        <w:t xml:space="preserve"> </w:t>
      </w:r>
      <w:r w:rsidR="00F441FD">
        <w:rPr>
          <w:rFonts w:ascii="Times New Roman" w:hAnsi="Times New Roman" w:cs="Times New Roman"/>
          <w:sz w:val="24"/>
          <w:szCs w:val="24"/>
        </w:rPr>
        <w:t xml:space="preserve"> Bennett’s participants were mostly </w:t>
      </w:r>
      <w:r w:rsidR="001F2244">
        <w:rPr>
          <w:rFonts w:ascii="Times New Roman" w:hAnsi="Times New Roman" w:cs="Times New Roman"/>
          <w:sz w:val="24"/>
          <w:szCs w:val="24"/>
        </w:rPr>
        <w:t>elderly women</w:t>
      </w:r>
      <w:r w:rsidR="00F441FD">
        <w:rPr>
          <w:rFonts w:ascii="Times New Roman" w:hAnsi="Times New Roman" w:cs="Times New Roman"/>
          <w:sz w:val="24"/>
          <w:szCs w:val="24"/>
        </w:rPr>
        <w:t xml:space="preserve"> </w:t>
      </w:r>
      <w:r w:rsidR="001F2244">
        <w:rPr>
          <w:rFonts w:ascii="Times New Roman" w:hAnsi="Times New Roman" w:cs="Times New Roman"/>
          <w:sz w:val="24"/>
          <w:szCs w:val="24"/>
        </w:rPr>
        <w:t xml:space="preserve"> between 60 and 95 </w:t>
      </w:r>
      <w:r w:rsidR="009747F6">
        <w:rPr>
          <w:rFonts w:ascii="Times New Roman" w:hAnsi="Times New Roman" w:cs="Times New Roman"/>
          <w:sz w:val="24"/>
          <w:szCs w:val="24"/>
        </w:rPr>
        <w:t xml:space="preserve">years </w:t>
      </w:r>
      <w:r w:rsidR="00000115">
        <w:rPr>
          <w:rFonts w:ascii="Times New Roman" w:hAnsi="Times New Roman" w:cs="Times New Roman"/>
          <w:sz w:val="24"/>
          <w:szCs w:val="24"/>
        </w:rPr>
        <w:t xml:space="preserve"> who attended her father’</w:t>
      </w:r>
      <w:r w:rsidR="004D6A90">
        <w:rPr>
          <w:rFonts w:ascii="Times New Roman" w:hAnsi="Times New Roman" w:cs="Times New Roman"/>
          <w:sz w:val="24"/>
          <w:szCs w:val="24"/>
        </w:rPr>
        <w:t xml:space="preserve">s </w:t>
      </w:r>
      <w:r w:rsidR="00000115">
        <w:rPr>
          <w:rFonts w:ascii="Times New Roman" w:hAnsi="Times New Roman" w:cs="Times New Roman"/>
          <w:sz w:val="24"/>
          <w:szCs w:val="24"/>
        </w:rPr>
        <w:t>practice</w:t>
      </w:r>
      <w:r w:rsidR="00F34F34">
        <w:rPr>
          <w:rFonts w:ascii="Times New Roman" w:hAnsi="Times New Roman" w:cs="Times New Roman"/>
          <w:sz w:val="24"/>
          <w:szCs w:val="24"/>
        </w:rPr>
        <w:t>.</w:t>
      </w:r>
      <w:r w:rsidR="00D95BFB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743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19A8" w:rsidRDefault="003C19A8" w:rsidP="005215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76965" w:rsidRDefault="00601B6C" w:rsidP="006062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C6F26">
        <w:rPr>
          <w:rFonts w:ascii="Times New Roman" w:hAnsi="Times New Roman" w:cs="Times New Roman"/>
          <w:sz w:val="24"/>
          <w:szCs w:val="24"/>
        </w:rPr>
        <w:t>n contrast, Walter and Waterho</w:t>
      </w:r>
      <w:r w:rsidR="00246661">
        <w:rPr>
          <w:rFonts w:ascii="Times New Roman" w:hAnsi="Times New Roman" w:cs="Times New Roman"/>
          <w:sz w:val="24"/>
          <w:szCs w:val="24"/>
        </w:rPr>
        <w:t xml:space="preserve">use recruited participants through </w:t>
      </w:r>
      <w:r w:rsidR="00F04E41">
        <w:rPr>
          <w:rFonts w:ascii="Times New Roman" w:hAnsi="Times New Roman" w:cs="Times New Roman"/>
          <w:sz w:val="24"/>
          <w:szCs w:val="24"/>
        </w:rPr>
        <w:t>their</w:t>
      </w:r>
      <w:r w:rsidR="00FC6F26">
        <w:rPr>
          <w:rFonts w:ascii="Times New Roman" w:hAnsi="Times New Roman" w:cs="Times New Roman"/>
          <w:sz w:val="24"/>
          <w:szCs w:val="24"/>
        </w:rPr>
        <w:t xml:space="preserve"> contacts, ‘a call for volunteers on local radio’</w:t>
      </w:r>
      <w:r w:rsidR="00246661">
        <w:rPr>
          <w:rFonts w:ascii="Times New Roman" w:hAnsi="Times New Roman" w:cs="Times New Roman"/>
          <w:sz w:val="24"/>
          <w:szCs w:val="24"/>
        </w:rPr>
        <w:t xml:space="preserve"> and through snowballing, where an interviewee</w:t>
      </w:r>
      <w:r w:rsidR="00F04E41">
        <w:rPr>
          <w:rFonts w:ascii="Times New Roman" w:hAnsi="Times New Roman" w:cs="Times New Roman"/>
          <w:sz w:val="24"/>
          <w:szCs w:val="24"/>
        </w:rPr>
        <w:t xml:space="preserve"> makes referrals to the </w:t>
      </w:r>
      <w:r w:rsidR="00246661">
        <w:rPr>
          <w:rFonts w:ascii="Times New Roman" w:hAnsi="Times New Roman" w:cs="Times New Roman"/>
          <w:sz w:val="24"/>
          <w:szCs w:val="24"/>
        </w:rPr>
        <w:t>researcher.</w:t>
      </w:r>
      <w:r w:rsidR="00246661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DA1F37">
        <w:rPr>
          <w:rFonts w:ascii="Times New Roman" w:hAnsi="Times New Roman" w:cs="Times New Roman"/>
          <w:sz w:val="24"/>
          <w:szCs w:val="24"/>
        </w:rPr>
        <w:t xml:space="preserve">  The participants were</w:t>
      </w:r>
      <w:r w:rsidR="00F04E41">
        <w:rPr>
          <w:rFonts w:ascii="Times New Roman" w:hAnsi="Times New Roman" w:cs="Times New Roman"/>
          <w:sz w:val="24"/>
          <w:szCs w:val="24"/>
        </w:rPr>
        <w:t xml:space="preserve"> volunteers who had indicated</w:t>
      </w:r>
      <w:r w:rsidR="00DA1F37">
        <w:rPr>
          <w:rFonts w:ascii="Times New Roman" w:hAnsi="Times New Roman" w:cs="Times New Roman"/>
          <w:sz w:val="24"/>
          <w:szCs w:val="24"/>
        </w:rPr>
        <w:t xml:space="preserve"> interest in </w:t>
      </w:r>
      <w:r w:rsidR="00F04E41">
        <w:rPr>
          <w:rFonts w:ascii="Times New Roman" w:hAnsi="Times New Roman" w:cs="Times New Roman"/>
          <w:sz w:val="24"/>
          <w:szCs w:val="24"/>
        </w:rPr>
        <w:t>the study.</w:t>
      </w:r>
      <w:r w:rsidR="002F779E">
        <w:rPr>
          <w:rFonts w:ascii="Times New Roman" w:hAnsi="Times New Roman" w:cs="Times New Roman"/>
          <w:sz w:val="24"/>
          <w:szCs w:val="24"/>
        </w:rPr>
        <w:t xml:space="preserve"> The researchers</w:t>
      </w:r>
      <w:r w:rsidR="00240537">
        <w:rPr>
          <w:rFonts w:ascii="Times New Roman" w:hAnsi="Times New Roman" w:cs="Times New Roman"/>
          <w:sz w:val="24"/>
          <w:szCs w:val="24"/>
        </w:rPr>
        <w:t xml:space="preserve"> used a</w:t>
      </w:r>
      <w:r w:rsidR="00743EEB">
        <w:rPr>
          <w:rFonts w:ascii="Times New Roman" w:hAnsi="Times New Roman" w:cs="Times New Roman"/>
          <w:sz w:val="24"/>
          <w:szCs w:val="24"/>
        </w:rPr>
        <w:t xml:space="preserve"> non-random purposive selection</w:t>
      </w:r>
      <w:r w:rsidR="00240537">
        <w:rPr>
          <w:rFonts w:ascii="Times New Roman" w:hAnsi="Times New Roman" w:cs="Times New Roman"/>
          <w:sz w:val="24"/>
          <w:szCs w:val="24"/>
        </w:rPr>
        <w:t xml:space="preserve"> which excluded</w:t>
      </w:r>
      <w:r w:rsidR="00FB100B">
        <w:rPr>
          <w:rFonts w:ascii="Times New Roman" w:hAnsi="Times New Roman" w:cs="Times New Roman"/>
          <w:sz w:val="24"/>
          <w:szCs w:val="24"/>
        </w:rPr>
        <w:t xml:space="preserve"> </w:t>
      </w:r>
      <w:r w:rsidR="002F779E">
        <w:rPr>
          <w:rFonts w:ascii="Times New Roman" w:hAnsi="Times New Roman" w:cs="Times New Roman"/>
          <w:sz w:val="24"/>
          <w:szCs w:val="24"/>
        </w:rPr>
        <w:t>r</w:t>
      </w:r>
      <w:r w:rsidR="00A54CA0">
        <w:rPr>
          <w:rFonts w:ascii="Times New Roman" w:hAnsi="Times New Roman" w:cs="Times New Roman"/>
          <w:sz w:val="24"/>
          <w:szCs w:val="24"/>
        </w:rPr>
        <w:t>eligions with</w:t>
      </w:r>
      <w:r w:rsidR="00FB100B">
        <w:rPr>
          <w:rFonts w:ascii="Times New Roman" w:hAnsi="Times New Roman" w:cs="Times New Roman"/>
          <w:sz w:val="24"/>
          <w:szCs w:val="24"/>
        </w:rPr>
        <w:t xml:space="preserve"> beliefs in reincarnatio</w:t>
      </w:r>
      <w:r w:rsidR="00A54CA0">
        <w:rPr>
          <w:rFonts w:ascii="Times New Roman" w:hAnsi="Times New Roman" w:cs="Times New Roman"/>
          <w:sz w:val="24"/>
          <w:szCs w:val="24"/>
        </w:rPr>
        <w:t>n, as the research was not targeted</w:t>
      </w:r>
      <w:r w:rsidR="00FB100B">
        <w:rPr>
          <w:rFonts w:ascii="Times New Roman" w:hAnsi="Times New Roman" w:cs="Times New Roman"/>
          <w:sz w:val="24"/>
          <w:szCs w:val="24"/>
        </w:rPr>
        <w:t xml:space="preserve"> at these groups.</w:t>
      </w:r>
      <w:r w:rsidR="00913B79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FB10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19A8" w:rsidRDefault="003C19A8" w:rsidP="006062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B39EC" w:rsidRDefault="00397330" w:rsidP="005D0C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Bennett conducted her interviews differently to Walter and Waterhouse.  Bennett’s participants were interviewed</w:t>
      </w:r>
      <w:r w:rsidR="00F3332A">
        <w:rPr>
          <w:rFonts w:ascii="Times New Roman" w:hAnsi="Times New Roman" w:cs="Times New Roman"/>
          <w:sz w:val="24"/>
          <w:szCs w:val="24"/>
        </w:rPr>
        <w:t xml:space="preserve"> during treatment at her </w:t>
      </w:r>
      <w:r w:rsidR="000823FE">
        <w:rPr>
          <w:rFonts w:ascii="Times New Roman" w:hAnsi="Times New Roman" w:cs="Times New Roman"/>
          <w:sz w:val="24"/>
          <w:szCs w:val="24"/>
        </w:rPr>
        <w:t>father’s practice</w:t>
      </w:r>
      <w:r w:rsidR="00653992">
        <w:rPr>
          <w:rFonts w:ascii="Times New Roman" w:hAnsi="Times New Roman" w:cs="Times New Roman"/>
          <w:sz w:val="24"/>
          <w:szCs w:val="24"/>
        </w:rPr>
        <w:t>, and with</w:t>
      </w:r>
      <w:r w:rsidR="0061130A">
        <w:rPr>
          <w:rFonts w:ascii="Times New Roman" w:hAnsi="Times New Roman" w:cs="Times New Roman"/>
          <w:sz w:val="24"/>
          <w:szCs w:val="24"/>
        </w:rPr>
        <w:t xml:space="preserve"> their </w:t>
      </w:r>
      <w:r w:rsidR="00653992">
        <w:rPr>
          <w:rFonts w:ascii="Times New Roman" w:hAnsi="Times New Roman" w:cs="Times New Roman"/>
          <w:sz w:val="24"/>
          <w:szCs w:val="24"/>
        </w:rPr>
        <w:t xml:space="preserve"> </w:t>
      </w:r>
      <w:r w:rsidR="005D0C22">
        <w:rPr>
          <w:rFonts w:ascii="Times New Roman" w:hAnsi="Times New Roman" w:cs="Times New Roman"/>
          <w:sz w:val="24"/>
          <w:szCs w:val="24"/>
        </w:rPr>
        <w:t>permission</w:t>
      </w:r>
      <w:r w:rsidR="0020608C">
        <w:rPr>
          <w:rFonts w:ascii="Times New Roman" w:hAnsi="Times New Roman" w:cs="Times New Roman"/>
          <w:sz w:val="24"/>
          <w:szCs w:val="24"/>
        </w:rPr>
        <w:t xml:space="preserve">. However, it is not known </w:t>
      </w:r>
      <w:r w:rsidR="005729FE">
        <w:rPr>
          <w:rFonts w:ascii="Times New Roman" w:hAnsi="Times New Roman" w:cs="Times New Roman"/>
          <w:sz w:val="24"/>
          <w:szCs w:val="24"/>
        </w:rPr>
        <w:t>if the women felt</w:t>
      </w:r>
      <w:r w:rsidR="0061130A">
        <w:rPr>
          <w:rFonts w:ascii="Times New Roman" w:hAnsi="Times New Roman" w:cs="Times New Roman"/>
          <w:sz w:val="24"/>
          <w:szCs w:val="24"/>
        </w:rPr>
        <w:t xml:space="preserve"> comfortable </w:t>
      </w:r>
      <w:r w:rsidR="0020608C">
        <w:rPr>
          <w:rFonts w:ascii="Times New Roman" w:hAnsi="Times New Roman" w:cs="Times New Roman"/>
          <w:sz w:val="24"/>
          <w:szCs w:val="24"/>
        </w:rPr>
        <w:t>once</w:t>
      </w:r>
      <w:r w:rsidR="005729FE">
        <w:rPr>
          <w:rFonts w:ascii="Times New Roman" w:hAnsi="Times New Roman" w:cs="Times New Roman"/>
          <w:sz w:val="24"/>
          <w:szCs w:val="24"/>
        </w:rPr>
        <w:t xml:space="preserve"> interviews were underway, or if they felt</w:t>
      </w:r>
      <w:r w:rsidR="00653992">
        <w:rPr>
          <w:rFonts w:ascii="Times New Roman" w:hAnsi="Times New Roman" w:cs="Times New Roman"/>
          <w:sz w:val="24"/>
          <w:szCs w:val="24"/>
        </w:rPr>
        <w:t xml:space="preserve"> free to cease the interview in th</w:t>
      </w:r>
      <w:r w:rsidR="0061130A">
        <w:rPr>
          <w:rFonts w:ascii="Times New Roman" w:hAnsi="Times New Roman" w:cs="Times New Roman"/>
          <w:sz w:val="24"/>
          <w:szCs w:val="24"/>
        </w:rPr>
        <w:t xml:space="preserve">e presence of Bennett’s father. </w:t>
      </w:r>
      <w:r w:rsidR="005D0C22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5D0C22">
        <w:rPr>
          <w:rFonts w:ascii="Times New Roman" w:hAnsi="Times New Roman" w:cs="Times New Roman"/>
          <w:sz w:val="24"/>
          <w:szCs w:val="24"/>
        </w:rPr>
        <w:t xml:space="preserve"> </w:t>
      </w:r>
      <w:r w:rsidR="00653992">
        <w:rPr>
          <w:rFonts w:ascii="Times New Roman" w:hAnsi="Times New Roman" w:cs="Times New Roman"/>
          <w:sz w:val="24"/>
          <w:szCs w:val="24"/>
        </w:rPr>
        <w:t xml:space="preserve">Bennett </w:t>
      </w:r>
      <w:r w:rsidR="0061130A">
        <w:rPr>
          <w:rFonts w:ascii="Times New Roman" w:hAnsi="Times New Roman" w:cs="Times New Roman"/>
          <w:sz w:val="24"/>
          <w:szCs w:val="24"/>
        </w:rPr>
        <w:t>gained demographic information:</w:t>
      </w:r>
      <w:r w:rsidR="00653992">
        <w:rPr>
          <w:rFonts w:ascii="Times New Roman" w:hAnsi="Times New Roman" w:cs="Times New Roman"/>
          <w:sz w:val="24"/>
          <w:szCs w:val="24"/>
        </w:rPr>
        <w:t xml:space="preserve"> age, marital status and domestic</w:t>
      </w:r>
      <w:r w:rsidR="000B26EB">
        <w:rPr>
          <w:rFonts w:ascii="Times New Roman" w:hAnsi="Times New Roman" w:cs="Times New Roman"/>
          <w:sz w:val="24"/>
          <w:szCs w:val="24"/>
        </w:rPr>
        <w:t xml:space="preserve"> circumstances from her father,  and religion was gleaned </w:t>
      </w:r>
      <w:r w:rsidR="00653992">
        <w:rPr>
          <w:rFonts w:ascii="Times New Roman" w:hAnsi="Times New Roman" w:cs="Times New Roman"/>
          <w:sz w:val="24"/>
          <w:szCs w:val="24"/>
        </w:rPr>
        <w:t xml:space="preserve"> from her father, or </w:t>
      </w:r>
      <w:r w:rsidR="00980B3F">
        <w:rPr>
          <w:rFonts w:ascii="Times New Roman" w:hAnsi="Times New Roman" w:cs="Times New Roman"/>
          <w:sz w:val="24"/>
          <w:szCs w:val="24"/>
        </w:rPr>
        <w:t>through</w:t>
      </w:r>
      <w:r w:rsidR="000B26EB">
        <w:rPr>
          <w:rFonts w:ascii="Times New Roman" w:hAnsi="Times New Roman" w:cs="Times New Roman"/>
          <w:sz w:val="24"/>
          <w:szCs w:val="24"/>
        </w:rPr>
        <w:t xml:space="preserve"> the interview.</w:t>
      </w:r>
      <w:r w:rsidR="002A1372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4B536F">
        <w:rPr>
          <w:rFonts w:ascii="Times New Roman" w:hAnsi="Times New Roman" w:cs="Times New Roman"/>
          <w:sz w:val="24"/>
          <w:szCs w:val="24"/>
        </w:rPr>
        <w:t xml:space="preserve"> </w:t>
      </w:r>
      <w:r w:rsidR="00653992">
        <w:rPr>
          <w:rFonts w:ascii="Times New Roman" w:hAnsi="Times New Roman" w:cs="Times New Roman"/>
          <w:sz w:val="24"/>
          <w:szCs w:val="24"/>
        </w:rPr>
        <w:t xml:space="preserve"> Judith Bell has suggested participa</w:t>
      </w:r>
      <w:r w:rsidR="00BB39EC">
        <w:rPr>
          <w:rFonts w:ascii="Times New Roman" w:hAnsi="Times New Roman" w:cs="Times New Roman"/>
          <w:sz w:val="24"/>
          <w:szCs w:val="24"/>
        </w:rPr>
        <w:t xml:space="preserve">nts have a right to privacy, </w:t>
      </w:r>
      <w:r w:rsidR="00653992">
        <w:rPr>
          <w:rFonts w:ascii="Times New Roman" w:hAnsi="Times New Roman" w:cs="Times New Roman"/>
          <w:sz w:val="24"/>
          <w:szCs w:val="24"/>
        </w:rPr>
        <w:t>ther</w:t>
      </w:r>
      <w:r w:rsidR="00BB39EC">
        <w:rPr>
          <w:rFonts w:ascii="Times New Roman" w:hAnsi="Times New Roman" w:cs="Times New Roman"/>
          <w:sz w:val="24"/>
          <w:szCs w:val="24"/>
        </w:rPr>
        <w:t>efore providing participants an</w:t>
      </w:r>
      <w:r w:rsidR="00653992">
        <w:rPr>
          <w:rFonts w:ascii="Times New Roman" w:hAnsi="Times New Roman" w:cs="Times New Roman"/>
          <w:sz w:val="24"/>
          <w:szCs w:val="24"/>
        </w:rPr>
        <w:t xml:space="preserve"> option to agree or decline providing personal information would have been preferable.</w:t>
      </w:r>
      <w:r w:rsidR="00653992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5729FE">
        <w:rPr>
          <w:rFonts w:ascii="Times New Roman" w:hAnsi="Times New Roman" w:cs="Times New Roman"/>
          <w:sz w:val="24"/>
          <w:szCs w:val="24"/>
        </w:rPr>
        <w:t xml:space="preserve">  The </w:t>
      </w:r>
      <w:r w:rsidR="00BB39EC">
        <w:rPr>
          <w:rFonts w:ascii="Times New Roman" w:hAnsi="Times New Roman" w:cs="Times New Roman"/>
          <w:sz w:val="24"/>
          <w:szCs w:val="24"/>
        </w:rPr>
        <w:t>Bennett interviews occurred</w:t>
      </w:r>
      <w:r w:rsidR="00351D39">
        <w:rPr>
          <w:rFonts w:ascii="Times New Roman" w:hAnsi="Times New Roman" w:cs="Times New Roman"/>
          <w:sz w:val="24"/>
          <w:szCs w:val="24"/>
        </w:rPr>
        <w:t xml:space="preserve"> in 1981</w:t>
      </w:r>
      <w:r w:rsidR="00B05829">
        <w:rPr>
          <w:rFonts w:ascii="Times New Roman" w:hAnsi="Times New Roman" w:cs="Times New Roman"/>
          <w:sz w:val="24"/>
          <w:szCs w:val="24"/>
        </w:rPr>
        <w:t>,</w:t>
      </w:r>
      <w:r w:rsidR="00351D39">
        <w:rPr>
          <w:rFonts w:ascii="Times New Roman" w:hAnsi="Times New Roman" w:cs="Times New Roman"/>
          <w:sz w:val="24"/>
          <w:szCs w:val="24"/>
        </w:rPr>
        <w:t xml:space="preserve"> and</w:t>
      </w:r>
      <w:r w:rsidR="00BB39EC">
        <w:rPr>
          <w:rFonts w:ascii="Times New Roman" w:hAnsi="Times New Roman" w:cs="Times New Roman"/>
          <w:sz w:val="24"/>
          <w:szCs w:val="24"/>
        </w:rPr>
        <w:t xml:space="preserve"> while acceptable then</w:t>
      </w:r>
      <w:r w:rsidR="00E06588">
        <w:rPr>
          <w:rFonts w:ascii="Times New Roman" w:hAnsi="Times New Roman" w:cs="Times New Roman"/>
          <w:sz w:val="24"/>
          <w:szCs w:val="24"/>
        </w:rPr>
        <w:t>,</w:t>
      </w:r>
      <w:r w:rsidR="00BB39EC">
        <w:rPr>
          <w:rFonts w:ascii="Times New Roman" w:hAnsi="Times New Roman" w:cs="Times New Roman"/>
          <w:sz w:val="24"/>
          <w:szCs w:val="24"/>
        </w:rPr>
        <w:t xml:space="preserve"> this style of interview </w:t>
      </w:r>
      <w:r w:rsidR="00E06588">
        <w:rPr>
          <w:rFonts w:ascii="Times New Roman" w:hAnsi="Times New Roman" w:cs="Times New Roman"/>
          <w:sz w:val="24"/>
          <w:szCs w:val="24"/>
        </w:rPr>
        <w:t>today may require changes</w:t>
      </w:r>
      <w:r w:rsidR="00BB39EC">
        <w:rPr>
          <w:rFonts w:ascii="Times New Roman" w:hAnsi="Times New Roman" w:cs="Times New Roman"/>
          <w:sz w:val="24"/>
          <w:szCs w:val="24"/>
        </w:rPr>
        <w:t xml:space="preserve"> </w:t>
      </w:r>
      <w:r w:rsidR="004B536F">
        <w:rPr>
          <w:rFonts w:ascii="Times New Roman" w:hAnsi="Times New Roman" w:cs="Times New Roman"/>
          <w:sz w:val="24"/>
          <w:szCs w:val="24"/>
        </w:rPr>
        <w:t>to provide privacy.</w:t>
      </w:r>
      <w:r w:rsidR="005729FE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D255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19A8" w:rsidRDefault="003C19A8" w:rsidP="005D0C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83849" w:rsidRDefault="001A2DC6" w:rsidP="005D0C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FC757C">
        <w:rPr>
          <w:rFonts w:ascii="Times New Roman" w:hAnsi="Times New Roman" w:cs="Times New Roman"/>
          <w:sz w:val="24"/>
          <w:szCs w:val="24"/>
        </w:rPr>
        <w:t>the W</w:t>
      </w:r>
      <w:r>
        <w:rPr>
          <w:rFonts w:ascii="Times New Roman" w:hAnsi="Times New Roman" w:cs="Times New Roman"/>
          <w:sz w:val="24"/>
          <w:szCs w:val="24"/>
        </w:rPr>
        <w:t xml:space="preserve">alter and Waterhouse study, </w:t>
      </w:r>
      <w:r w:rsidR="00FC757C">
        <w:rPr>
          <w:rFonts w:ascii="Times New Roman" w:hAnsi="Times New Roman" w:cs="Times New Roman"/>
          <w:sz w:val="24"/>
          <w:szCs w:val="24"/>
        </w:rPr>
        <w:t>Waterhouse interview</w:t>
      </w:r>
      <w:r>
        <w:rPr>
          <w:rFonts w:ascii="Times New Roman" w:hAnsi="Times New Roman" w:cs="Times New Roman"/>
          <w:sz w:val="24"/>
          <w:szCs w:val="24"/>
        </w:rPr>
        <w:t xml:space="preserve">ed </w:t>
      </w:r>
      <w:r w:rsidR="00DB7BC3">
        <w:rPr>
          <w:rFonts w:ascii="Times New Roman" w:hAnsi="Times New Roman" w:cs="Times New Roman"/>
          <w:sz w:val="24"/>
          <w:szCs w:val="24"/>
        </w:rPr>
        <w:t xml:space="preserve"> all the participants in their own </w:t>
      </w:r>
      <w:r w:rsidR="00FC757C">
        <w:rPr>
          <w:rFonts w:ascii="Times New Roman" w:hAnsi="Times New Roman" w:cs="Times New Roman"/>
          <w:sz w:val="24"/>
          <w:szCs w:val="24"/>
        </w:rPr>
        <w:t xml:space="preserve">homes, where </w:t>
      </w:r>
      <w:r w:rsidR="00DB7BC3">
        <w:rPr>
          <w:rFonts w:ascii="Times New Roman" w:hAnsi="Times New Roman" w:cs="Times New Roman"/>
          <w:sz w:val="24"/>
          <w:szCs w:val="24"/>
        </w:rPr>
        <w:t>they would have felt at ease.</w:t>
      </w:r>
      <w:r w:rsidR="00DB7BC3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885B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Walter and Waterhouse stated that</w:t>
      </w:r>
      <w:r w:rsidR="00885B33">
        <w:rPr>
          <w:rFonts w:ascii="Times New Roman" w:hAnsi="Times New Roman" w:cs="Times New Roman"/>
          <w:sz w:val="24"/>
          <w:szCs w:val="24"/>
        </w:rPr>
        <w:t xml:space="preserve"> questions asked were open-ended and care was taken not to use </w:t>
      </w:r>
      <w:r>
        <w:rPr>
          <w:rFonts w:ascii="Times New Roman" w:hAnsi="Times New Roman" w:cs="Times New Roman"/>
          <w:sz w:val="24"/>
          <w:szCs w:val="24"/>
        </w:rPr>
        <w:t xml:space="preserve">leading questions to ensure </w:t>
      </w:r>
      <w:r w:rsidR="00885B33">
        <w:rPr>
          <w:rFonts w:ascii="Times New Roman" w:hAnsi="Times New Roman" w:cs="Times New Roman"/>
          <w:sz w:val="24"/>
          <w:szCs w:val="24"/>
        </w:rPr>
        <w:t>participant</w:t>
      </w:r>
      <w:r>
        <w:rPr>
          <w:rFonts w:ascii="Times New Roman" w:hAnsi="Times New Roman" w:cs="Times New Roman"/>
          <w:sz w:val="24"/>
          <w:szCs w:val="24"/>
        </w:rPr>
        <w:t>s</w:t>
      </w:r>
      <w:r w:rsidR="00885B33">
        <w:rPr>
          <w:rFonts w:ascii="Times New Roman" w:hAnsi="Times New Roman" w:cs="Times New Roman"/>
          <w:sz w:val="24"/>
          <w:szCs w:val="24"/>
        </w:rPr>
        <w:t xml:space="preserve"> could speak freely.</w:t>
      </w:r>
      <w:r w:rsidR="00885B33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 w:rsidR="007F28CF">
        <w:rPr>
          <w:rFonts w:ascii="Times New Roman" w:hAnsi="Times New Roman" w:cs="Times New Roman"/>
          <w:sz w:val="24"/>
          <w:szCs w:val="24"/>
        </w:rPr>
        <w:t xml:space="preserve">  In contrast to Bennett, Walter and Waterhouse</w:t>
      </w:r>
      <w:r w:rsidR="004719D4">
        <w:rPr>
          <w:rFonts w:ascii="Times New Roman" w:hAnsi="Times New Roman" w:cs="Times New Roman"/>
          <w:sz w:val="24"/>
          <w:szCs w:val="24"/>
        </w:rPr>
        <w:t xml:space="preserve"> conducted their interviews in a space where the partici</w:t>
      </w:r>
      <w:r>
        <w:rPr>
          <w:rFonts w:ascii="Times New Roman" w:hAnsi="Times New Roman" w:cs="Times New Roman"/>
          <w:sz w:val="24"/>
          <w:szCs w:val="24"/>
        </w:rPr>
        <w:t xml:space="preserve">pants would </w:t>
      </w:r>
      <w:r w:rsidR="00D1125C">
        <w:rPr>
          <w:rFonts w:ascii="Times New Roman" w:hAnsi="Times New Roman" w:cs="Times New Roman"/>
          <w:sz w:val="24"/>
          <w:szCs w:val="24"/>
        </w:rPr>
        <w:t>be</w:t>
      </w:r>
      <w:r>
        <w:rPr>
          <w:rFonts w:ascii="Times New Roman" w:hAnsi="Times New Roman" w:cs="Times New Roman"/>
          <w:sz w:val="24"/>
          <w:szCs w:val="24"/>
        </w:rPr>
        <w:t xml:space="preserve"> likely</w:t>
      </w:r>
      <w:r w:rsidR="00D1125C">
        <w:rPr>
          <w:rFonts w:ascii="Times New Roman" w:hAnsi="Times New Roman" w:cs="Times New Roman"/>
          <w:sz w:val="24"/>
          <w:szCs w:val="24"/>
        </w:rPr>
        <w:t xml:space="preserve"> to speak</w:t>
      </w:r>
      <w:r w:rsidR="004719D4">
        <w:rPr>
          <w:rFonts w:ascii="Times New Roman" w:hAnsi="Times New Roman" w:cs="Times New Roman"/>
          <w:sz w:val="24"/>
          <w:szCs w:val="24"/>
        </w:rPr>
        <w:t xml:space="preserve"> freely.</w:t>
      </w:r>
    </w:p>
    <w:p w:rsidR="003C19A8" w:rsidRDefault="003C19A8" w:rsidP="005D0C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54F73" w:rsidRDefault="00760F6E" w:rsidP="006062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Literature Review</w:t>
      </w:r>
    </w:p>
    <w:p w:rsidR="006F3A6E" w:rsidRDefault="00700694" w:rsidP="006062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papers differed in how the researchers related their field work back to their literature review.</w:t>
      </w:r>
      <w:r w:rsidR="00F37244">
        <w:rPr>
          <w:rFonts w:ascii="Times New Roman" w:hAnsi="Times New Roman" w:cs="Times New Roman"/>
          <w:sz w:val="24"/>
          <w:szCs w:val="24"/>
        </w:rPr>
        <w:t xml:space="preserve"> Bennett provid</w:t>
      </w:r>
      <w:r w:rsidR="00C8044A">
        <w:rPr>
          <w:rFonts w:ascii="Times New Roman" w:hAnsi="Times New Roman" w:cs="Times New Roman"/>
          <w:sz w:val="24"/>
          <w:szCs w:val="24"/>
        </w:rPr>
        <w:t xml:space="preserve">ed historical background of </w:t>
      </w:r>
      <w:r w:rsidR="00F37244">
        <w:rPr>
          <w:rFonts w:ascii="Times New Roman" w:hAnsi="Times New Roman" w:cs="Times New Roman"/>
          <w:sz w:val="24"/>
          <w:szCs w:val="24"/>
        </w:rPr>
        <w:t>supernatural beliefs back to</w:t>
      </w:r>
      <w:r w:rsidR="00C94620">
        <w:rPr>
          <w:rFonts w:ascii="Times New Roman" w:hAnsi="Times New Roman" w:cs="Times New Roman"/>
          <w:sz w:val="24"/>
          <w:szCs w:val="24"/>
        </w:rPr>
        <w:t xml:space="preserve"> 1696.</w:t>
      </w:r>
      <w:r w:rsidR="00106B8C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0947A6">
        <w:rPr>
          <w:rFonts w:ascii="Times New Roman" w:hAnsi="Times New Roman" w:cs="Times New Roman"/>
          <w:sz w:val="24"/>
          <w:szCs w:val="24"/>
        </w:rPr>
        <w:t xml:space="preserve">  She</w:t>
      </w:r>
      <w:r w:rsidR="00280607">
        <w:rPr>
          <w:rFonts w:ascii="Times New Roman" w:hAnsi="Times New Roman" w:cs="Times New Roman"/>
          <w:sz w:val="24"/>
          <w:szCs w:val="24"/>
        </w:rPr>
        <w:t xml:space="preserve"> stated surveys between 1925 and 1985 found levels of belief in astrology and</w:t>
      </w:r>
      <w:r w:rsidR="005820F7">
        <w:rPr>
          <w:rFonts w:ascii="Times New Roman" w:hAnsi="Times New Roman" w:cs="Times New Roman"/>
          <w:sz w:val="24"/>
          <w:szCs w:val="24"/>
        </w:rPr>
        <w:t xml:space="preserve"> fortune-telling varied from </w:t>
      </w:r>
      <w:r w:rsidR="00280607">
        <w:rPr>
          <w:rFonts w:ascii="Times New Roman" w:hAnsi="Times New Roman" w:cs="Times New Roman"/>
          <w:sz w:val="24"/>
          <w:szCs w:val="24"/>
        </w:rPr>
        <w:t>7</w:t>
      </w:r>
      <w:r w:rsidR="00E17062">
        <w:rPr>
          <w:rFonts w:ascii="Times New Roman" w:hAnsi="Times New Roman" w:cs="Times New Roman"/>
          <w:sz w:val="24"/>
          <w:szCs w:val="24"/>
        </w:rPr>
        <w:t xml:space="preserve"> to </w:t>
      </w:r>
      <w:r w:rsidR="005820F7">
        <w:rPr>
          <w:rFonts w:ascii="Times New Roman" w:hAnsi="Times New Roman" w:cs="Times New Roman"/>
          <w:sz w:val="24"/>
          <w:szCs w:val="24"/>
        </w:rPr>
        <w:t>30 percent, however, she</w:t>
      </w:r>
      <w:r w:rsidR="000947A6">
        <w:rPr>
          <w:rFonts w:ascii="Times New Roman" w:hAnsi="Times New Roman" w:cs="Times New Roman"/>
          <w:sz w:val="24"/>
          <w:szCs w:val="24"/>
        </w:rPr>
        <w:t xml:space="preserve"> </w:t>
      </w:r>
      <w:r w:rsidR="00C8044A">
        <w:rPr>
          <w:rFonts w:ascii="Times New Roman" w:hAnsi="Times New Roman" w:cs="Times New Roman"/>
          <w:sz w:val="24"/>
          <w:szCs w:val="24"/>
        </w:rPr>
        <w:t xml:space="preserve"> quoted survey</w:t>
      </w:r>
      <w:r w:rsidR="00C94620">
        <w:rPr>
          <w:rFonts w:ascii="Times New Roman" w:hAnsi="Times New Roman" w:cs="Times New Roman"/>
          <w:sz w:val="24"/>
          <w:szCs w:val="24"/>
        </w:rPr>
        <w:t xml:space="preserve">s in her literature review </w:t>
      </w:r>
      <w:r w:rsidR="000947A6">
        <w:rPr>
          <w:rFonts w:ascii="Times New Roman" w:hAnsi="Times New Roman" w:cs="Times New Roman"/>
          <w:sz w:val="24"/>
          <w:szCs w:val="24"/>
        </w:rPr>
        <w:t xml:space="preserve">only </w:t>
      </w:r>
      <w:r w:rsidR="00C94620">
        <w:rPr>
          <w:rFonts w:ascii="Times New Roman" w:hAnsi="Times New Roman" w:cs="Times New Roman"/>
          <w:sz w:val="24"/>
          <w:szCs w:val="24"/>
        </w:rPr>
        <w:t>up</w:t>
      </w:r>
      <w:r w:rsidR="00E17062">
        <w:rPr>
          <w:rFonts w:ascii="Times New Roman" w:hAnsi="Times New Roman" w:cs="Times New Roman"/>
          <w:sz w:val="24"/>
          <w:szCs w:val="24"/>
        </w:rPr>
        <w:t xml:space="preserve"> to </w:t>
      </w:r>
      <w:r w:rsidR="00C8044A">
        <w:rPr>
          <w:rFonts w:ascii="Times New Roman" w:hAnsi="Times New Roman" w:cs="Times New Roman"/>
          <w:sz w:val="24"/>
          <w:szCs w:val="24"/>
        </w:rPr>
        <w:t>1956</w:t>
      </w:r>
      <w:r w:rsidR="000947A6">
        <w:rPr>
          <w:rFonts w:ascii="Times New Roman" w:hAnsi="Times New Roman" w:cs="Times New Roman"/>
          <w:sz w:val="24"/>
          <w:szCs w:val="24"/>
        </w:rPr>
        <w:t xml:space="preserve"> for this topic. Bennett’s concluding statement did not </w:t>
      </w:r>
      <w:r w:rsidR="009D7AB7">
        <w:rPr>
          <w:rFonts w:ascii="Times New Roman" w:hAnsi="Times New Roman" w:cs="Times New Roman"/>
          <w:sz w:val="24"/>
          <w:szCs w:val="24"/>
        </w:rPr>
        <w:t>relate her findings</w:t>
      </w:r>
      <w:r w:rsidR="005A7326">
        <w:rPr>
          <w:rFonts w:ascii="Times New Roman" w:hAnsi="Times New Roman" w:cs="Times New Roman"/>
          <w:sz w:val="24"/>
          <w:szCs w:val="24"/>
        </w:rPr>
        <w:t xml:space="preserve"> back to her literature review, instead discussing</w:t>
      </w:r>
      <w:r w:rsidR="009D7AB7">
        <w:rPr>
          <w:rFonts w:ascii="Times New Roman" w:hAnsi="Times New Roman" w:cs="Times New Roman"/>
          <w:sz w:val="24"/>
          <w:szCs w:val="24"/>
        </w:rPr>
        <w:t xml:space="preserve"> percentages of beliefs for 21 younger women and 13 men whom she had excluded from her stu</w:t>
      </w:r>
      <w:r w:rsidR="00E17062">
        <w:rPr>
          <w:rFonts w:ascii="Times New Roman" w:hAnsi="Times New Roman" w:cs="Times New Roman"/>
          <w:sz w:val="24"/>
          <w:szCs w:val="24"/>
        </w:rPr>
        <w:t xml:space="preserve">dy group at the beginning of the </w:t>
      </w:r>
      <w:r w:rsidR="009D7AB7">
        <w:rPr>
          <w:rFonts w:ascii="Times New Roman" w:hAnsi="Times New Roman" w:cs="Times New Roman"/>
          <w:sz w:val="24"/>
          <w:szCs w:val="24"/>
        </w:rPr>
        <w:t xml:space="preserve"> </w:t>
      </w:r>
      <w:r w:rsidR="00E17062">
        <w:rPr>
          <w:rFonts w:ascii="Times New Roman" w:hAnsi="Times New Roman" w:cs="Times New Roman"/>
          <w:sz w:val="24"/>
          <w:szCs w:val="24"/>
        </w:rPr>
        <w:t>research paper.</w:t>
      </w:r>
      <w:r w:rsidR="007A0EB6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</w:p>
    <w:p w:rsidR="003C19A8" w:rsidRDefault="003C19A8" w:rsidP="006062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56A9E" w:rsidRDefault="00760F6E" w:rsidP="00C56A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contrast</w:t>
      </w:r>
      <w:r w:rsidR="00815A84">
        <w:rPr>
          <w:rFonts w:ascii="Times New Roman" w:hAnsi="Times New Roman" w:cs="Times New Roman"/>
          <w:sz w:val="24"/>
          <w:szCs w:val="24"/>
        </w:rPr>
        <w:t xml:space="preserve"> to Bennett, </w:t>
      </w:r>
      <w:r>
        <w:rPr>
          <w:rFonts w:ascii="Times New Roman" w:hAnsi="Times New Roman" w:cs="Times New Roman"/>
          <w:sz w:val="24"/>
          <w:szCs w:val="24"/>
        </w:rPr>
        <w:t>Walter and Waterhouse quote</w:t>
      </w:r>
      <w:r w:rsidR="00C56A9E">
        <w:rPr>
          <w:rFonts w:ascii="Times New Roman" w:hAnsi="Times New Roman" w:cs="Times New Roman"/>
          <w:sz w:val="24"/>
          <w:szCs w:val="24"/>
        </w:rPr>
        <w:t>d in their literature review</w:t>
      </w:r>
      <w:r w:rsidR="004E268C">
        <w:rPr>
          <w:rFonts w:ascii="Times New Roman" w:hAnsi="Times New Roman" w:cs="Times New Roman"/>
          <w:sz w:val="24"/>
          <w:szCs w:val="24"/>
        </w:rPr>
        <w:t xml:space="preserve"> results of international research papers </w:t>
      </w:r>
      <w:r>
        <w:rPr>
          <w:rFonts w:ascii="Times New Roman" w:hAnsi="Times New Roman" w:cs="Times New Roman"/>
          <w:sz w:val="24"/>
          <w:szCs w:val="24"/>
        </w:rPr>
        <w:t>up to 1999</w:t>
      </w:r>
      <w:r w:rsidR="0000634E">
        <w:rPr>
          <w:rFonts w:ascii="Times New Roman" w:hAnsi="Times New Roman" w:cs="Times New Roman"/>
          <w:sz w:val="24"/>
          <w:szCs w:val="24"/>
        </w:rPr>
        <w:t>,</w:t>
      </w:r>
      <w:r w:rsidR="004E268C">
        <w:rPr>
          <w:rFonts w:ascii="Times New Roman" w:hAnsi="Times New Roman" w:cs="Times New Roman"/>
          <w:sz w:val="24"/>
          <w:szCs w:val="24"/>
        </w:rPr>
        <w:t xml:space="preserve"> the year of</w:t>
      </w:r>
      <w:r w:rsidR="002F7CAF">
        <w:rPr>
          <w:rFonts w:ascii="Times New Roman" w:hAnsi="Times New Roman" w:cs="Times New Roman"/>
          <w:sz w:val="24"/>
          <w:szCs w:val="24"/>
        </w:rPr>
        <w:t xml:space="preserve"> publication</w:t>
      </w:r>
      <w:r>
        <w:rPr>
          <w:rFonts w:ascii="Times New Roman" w:hAnsi="Times New Roman" w:cs="Times New Roman"/>
          <w:sz w:val="24"/>
          <w:szCs w:val="24"/>
        </w:rPr>
        <w:t>.</w:t>
      </w:r>
      <w:r w:rsidR="008B6DEF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383849">
        <w:rPr>
          <w:rFonts w:ascii="Times New Roman" w:hAnsi="Times New Roman" w:cs="Times New Roman"/>
          <w:sz w:val="24"/>
          <w:szCs w:val="24"/>
        </w:rPr>
        <w:t xml:space="preserve"> In their </w:t>
      </w:r>
      <w:r w:rsidR="00C56A9E">
        <w:rPr>
          <w:rFonts w:ascii="Times New Roman" w:hAnsi="Times New Roman" w:cs="Times New Roman"/>
          <w:sz w:val="24"/>
          <w:szCs w:val="24"/>
        </w:rPr>
        <w:t>conclusion, Walter and Waterhouse</w:t>
      </w:r>
      <w:r w:rsidR="003C03A3">
        <w:rPr>
          <w:rFonts w:ascii="Times New Roman" w:hAnsi="Times New Roman" w:cs="Times New Roman"/>
          <w:sz w:val="24"/>
          <w:szCs w:val="24"/>
        </w:rPr>
        <w:t xml:space="preserve"> </w:t>
      </w:r>
      <w:r w:rsidR="00C56A9E">
        <w:rPr>
          <w:rFonts w:ascii="Times New Roman" w:hAnsi="Times New Roman" w:cs="Times New Roman"/>
          <w:sz w:val="24"/>
          <w:szCs w:val="24"/>
        </w:rPr>
        <w:t>clearly listed their research findings.</w:t>
      </w:r>
      <w:r w:rsidR="00AB5595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CB06E3">
        <w:rPr>
          <w:rFonts w:ascii="Times New Roman" w:hAnsi="Times New Roman" w:cs="Times New Roman"/>
          <w:sz w:val="24"/>
          <w:szCs w:val="24"/>
        </w:rPr>
        <w:t xml:space="preserve"> They</w:t>
      </w:r>
      <w:r w:rsidR="00C56A9E">
        <w:rPr>
          <w:rFonts w:ascii="Times New Roman" w:hAnsi="Times New Roman" w:cs="Times New Roman"/>
          <w:sz w:val="24"/>
          <w:szCs w:val="24"/>
        </w:rPr>
        <w:t xml:space="preserve"> found no major trend towards belief in reincarnation,</w:t>
      </w:r>
      <w:r w:rsidR="00CB06E3">
        <w:rPr>
          <w:rFonts w:ascii="Times New Roman" w:hAnsi="Times New Roman" w:cs="Times New Roman"/>
          <w:sz w:val="24"/>
          <w:szCs w:val="24"/>
        </w:rPr>
        <w:t xml:space="preserve"> </w:t>
      </w:r>
      <w:r w:rsidR="00EF7D91">
        <w:rPr>
          <w:rFonts w:ascii="Times New Roman" w:hAnsi="Times New Roman" w:cs="Times New Roman"/>
          <w:sz w:val="24"/>
          <w:szCs w:val="24"/>
        </w:rPr>
        <w:t xml:space="preserve">and </w:t>
      </w:r>
      <w:r w:rsidR="009B724A">
        <w:rPr>
          <w:rFonts w:ascii="Times New Roman" w:hAnsi="Times New Roman" w:cs="Times New Roman"/>
          <w:sz w:val="24"/>
          <w:szCs w:val="24"/>
        </w:rPr>
        <w:t xml:space="preserve">concurred </w:t>
      </w:r>
      <w:r w:rsidR="00EF7D91">
        <w:rPr>
          <w:rFonts w:ascii="Times New Roman" w:hAnsi="Times New Roman" w:cs="Times New Roman"/>
          <w:sz w:val="24"/>
          <w:szCs w:val="24"/>
        </w:rPr>
        <w:t xml:space="preserve">with G. Davie </w:t>
      </w:r>
      <w:r w:rsidR="00C56A9E">
        <w:rPr>
          <w:rFonts w:ascii="Times New Roman" w:hAnsi="Times New Roman" w:cs="Times New Roman"/>
          <w:sz w:val="24"/>
          <w:szCs w:val="24"/>
        </w:rPr>
        <w:t>that reincarnation is a private b</w:t>
      </w:r>
      <w:r w:rsidR="00E96C4F">
        <w:rPr>
          <w:rFonts w:ascii="Times New Roman" w:hAnsi="Times New Roman" w:cs="Times New Roman"/>
          <w:sz w:val="24"/>
          <w:szCs w:val="24"/>
        </w:rPr>
        <w:t xml:space="preserve">elief held by the English alongside </w:t>
      </w:r>
      <w:r w:rsidR="0070770A">
        <w:rPr>
          <w:rFonts w:ascii="Times New Roman" w:hAnsi="Times New Roman" w:cs="Times New Roman"/>
          <w:sz w:val="24"/>
          <w:szCs w:val="24"/>
        </w:rPr>
        <w:t xml:space="preserve"> other religious beliefs.</w:t>
      </w:r>
      <w:r w:rsidR="00C56A9E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="0070770A">
        <w:rPr>
          <w:rFonts w:ascii="Times New Roman" w:hAnsi="Times New Roman" w:cs="Times New Roman"/>
          <w:sz w:val="24"/>
          <w:szCs w:val="24"/>
        </w:rPr>
        <w:t xml:space="preserve"> In contrast to Bennett, Walter and Waterhouse included a comprehensive conclusion related to their literature review.</w:t>
      </w:r>
    </w:p>
    <w:p w:rsidR="00406F48" w:rsidRDefault="00406F48" w:rsidP="00C56A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D564D" w:rsidRDefault="00885074" w:rsidP="003A519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1" w:name="about_author_anchor"/>
      <w:bookmarkEnd w:id="1"/>
      <w:r>
        <w:rPr>
          <w:rFonts w:ascii="Times New Roman" w:hAnsi="Times New Roman" w:cs="Times New Roman"/>
          <w:b/>
          <w:sz w:val="24"/>
          <w:szCs w:val="24"/>
        </w:rPr>
        <w:t>Conclusion</w:t>
      </w:r>
    </w:p>
    <w:p w:rsidR="002A792B" w:rsidRDefault="00885074" w:rsidP="003A51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essay compar</w:t>
      </w:r>
      <w:r w:rsidR="00F62CE4">
        <w:rPr>
          <w:rFonts w:ascii="Times New Roman" w:hAnsi="Times New Roman" w:cs="Times New Roman"/>
          <w:sz w:val="24"/>
          <w:szCs w:val="24"/>
        </w:rPr>
        <w:t>ed and contrasted methodologies used in two research papers</w:t>
      </w:r>
      <w:r w:rsidR="00416E95">
        <w:rPr>
          <w:rFonts w:ascii="Times New Roman" w:hAnsi="Times New Roman" w:cs="Times New Roman"/>
          <w:sz w:val="24"/>
          <w:szCs w:val="24"/>
        </w:rPr>
        <w:t xml:space="preserve"> </w:t>
      </w:r>
      <w:r w:rsidR="00F62CE4">
        <w:rPr>
          <w:rFonts w:ascii="Times New Roman" w:hAnsi="Times New Roman" w:cs="Times New Roman"/>
          <w:sz w:val="24"/>
          <w:szCs w:val="24"/>
        </w:rPr>
        <w:t>and found: first,</w:t>
      </w:r>
      <w:r w:rsidR="00416E95">
        <w:rPr>
          <w:rFonts w:ascii="Times New Roman" w:hAnsi="Times New Roman" w:cs="Times New Roman"/>
          <w:sz w:val="24"/>
          <w:szCs w:val="24"/>
        </w:rPr>
        <w:t xml:space="preserve"> </w:t>
      </w:r>
      <w:r w:rsidR="00E76225">
        <w:rPr>
          <w:rFonts w:ascii="Times New Roman" w:hAnsi="Times New Roman" w:cs="Times New Roman"/>
          <w:sz w:val="24"/>
          <w:szCs w:val="24"/>
        </w:rPr>
        <w:t xml:space="preserve">the methodologies were similar in that </w:t>
      </w:r>
      <w:r w:rsidR="00416E95">
        <w:rPr>
          <w:rFonts w:ascii="Times New Roman" w:hAnsi="Times New Roman" w:cs="Times New Roman"/>
          <w:sz w:val="24"/>
          <w:szCs w:val="24"/>
        </w:rPr>
        <w:t>both papers used interviews to gain an understanding of the meaning participants attached to their beliefs. Second, the papers differed in how the participants were recruited</w:t>
      </w:r>
      <w:r w:rsidR="00E76225">
        <w:rPr>
          <w:rFonts w:ascii="Times New Roman" w:hAnsi="Times New Roman" w:cs="Times New Roman"/>
          <w:sz w:val="24"/>
          <w:szCs w:val="24"/>
        </w:rPr>
        <w:t xml:space="preserve">. </w:t>
      </w:r>
      <w:r w:rsidR="00416E95">
        <w:rPr>
          <w:rFonts w:ascii="Times New Roman" w:hAnsi="Times New Roman" w:cs="Times New Roman"/>
          <w:sz w:val="24"/>
          <w:szCs w:val="24"/>
        </w:rPr>
        <w:t xml:space="preserve"> </w:t>
      </w:r>
      <w:r w:rsidR="00E76225">
        <w:rPr>
          <w:rFonts w:ascii="Times New Roman" w:hAnsi="Times New Roman" w:cs="Times New Roman"/>
          <w:sz w:val="24"/>
          <w:szCs w:val="24"/>
        </w:rPr>
        <w:t>Benne</w:t>
      </w:r>
      <w:r w:rsidR="00F62CE4">
        <w:rPr>
          <w:rFonts w:ascii="Times New Roman" w:hAnsi="Times New Roman" w:cs="Times New Roman"/>
          <w:sz w:val="24"/>
          <w:szCs w:val="24"/>
        </w:rPr>
        <w:t xml:space="preserve">tt </w:t>
      </w:r>
      <w:r w:rsidR="00C86E1F">
        <w:rPr>
          <w:rFonts w:ascii="Times New Roman" w:hAnsi="Times New Roman" w:cs="Times New Roman"/>
          <w:sz w:val="24"/>
          <w:szCs w:val="24"/>
        </w:rPr>
        <w:t>recruited participants through her father’s podiatrist practice and conducted interviews during their treatment. The lack of participant privacy could raise concerns regarding her r</w:t>
      </w:r>
      <w:r w:rsidR="00AC2C31">
        <w:rPr>
          <w:rFonts w:ascii="Times New Roman" w:hAnsi="Times New Roman" w:cs="Times New Roman"/>
          <w:sz w:val="24"/>
          <w:szCs w:val="24"/>
        </w:rPr>
        <w:t>esearch conclusions.</w:t>
      </w:r>
      <w:r w:rsidR="00C86E1F">
        <w:rPr>
          <w:rFonts w:ascii="Times New Roman" w:hAnsi="Times New Roman" w:cs="Times New Roman"/>
          <w:sz w:val="24"/>
          <w:szCs w:val="24"/>
        </w:rPr>
        <w:t xml:space="preserve"> Walter and </w:t>
      </w:r>
      <w:r w:rsidR="00E76225">
        <w:rPr>
          <w:rFonts w:ascii="Times New Roman" w:hAnsi="Times New Roman" w:cs="Times New Roman"/>
          <w:sz w:val="24"/>
          <w:szCs w:val="24"/>
        </w:rPr>
        <w:t>Waterhouse</w:t>
      </w:r>
      <w:r w:rsidR="002A792B">
        <w:rPr>
          <w:rFonts w:ascii="Times New Roman" w:hAnsi="Times New Roman" w:cs="Times New Roman"/>
          <w:sz w:val="24"/>
          <w:szCs w:val="24"/>
        </w:rPr>
        <w:t xml:space="preserve"> </w:t>
      </w:r>
      <w:r w:rsidR="00C86E1F">
        <w:rPr>
          <w:rFonts w:ascii="Times New Roman" w:hAnsi="Times New Roman" w:cs="Times New Roman"/>
          <w:sz w:val="24"/>
          <w:szCs w:val="24"/>
        </w:rPr>
        <w:t>recruited participants through snowballing and local radio, and the participants were interviewed</w:t>
      </w:r>
      <w:r w:rsidR="00AC2C31">
        <w:rPr>
          <w:rFonts w:ascii="Times New Roman" w:hAnsi="Times New Roman" w:cs="Times New Roman"/>
          <w:sz w:val="24"/>
          <w:szCs w:val="24"/>
        </w:rPr>
        <w:t xml:space="preserve"> in the safe space of their homes.</w:t>
      </w:r>
      <w:r w:rsidR="0064203F">
        <w:rPr>
          <w:rFonts w:ascii="Times New Roman" w:hAnsi="Times New Roman" w:cs="Times New Roman"/>
          <w:sz w:val="24"/>
          <w:szCs w:val="24"/>
        </w:rPr>
        <w:t xml:space="preserve"> </w:t>
      </w:r>
      <w:r w:rsidR="00AC2C31">
        <w:rPr>
          <w:rFonts w:ascii="Times New Roman" w:hAnsi="Times New Roman" w:cs="Times New Roman"/>
          <w:sz w:val="24"/>
          <w:szCs w:val="24"/>
        </w:rPr>
        <w:t>Third, the papers differed in that</w:t>
      </w:r>
      <w:r w:rsidR="00C86E1F">
        <w:rPr>
          <w:rFonts w:ascii="Times New Roman" w:hAnsi="Times New Roman" w:cs="Times New Roman"/>
          <w:sz w:val="24"/>
          <w:szCs w:val="24"/>
        </w:rPr>
        <w:t xml:space="preserve"> Bennett did not </w:t>
      </w:r>
      <w:r w:rsidR="00C80462">
        <w:rPr>
          <w:rFonts w:ascii="Times New Roman" w:hAnsi="Times New Roman" w:cs="Times New Roman"/>
          <w:sz w:val="24"/>
          <w:szCs w:val="24"/>
        </w:rPr>
        <w:t>relate her findings back to</w:t>
      </w:r>
      <w:r w:rsidR="00AC2C31">
        <w:rPr>
          <w:rFonts w:ascii="Times New Roman" w:hAnsi="Times New Roman" w:cs="Times New Roman"/>
          <w:sz w:val="24"/>
          <w:szCs w:val="24"/>
        </w:rPr>
        <w:t xml:space="preserve"> her literature review, while </w:t>
      </w:r>
      <w:r w:rsidR="002F19E2">
        <w:rPr>
          <w:rFonts w:ascii="Times New Roman" w:hAnsi="Times New Roman" w:cs="Times New Roman"/>
          <w:sz w:val="24"/>
          <w:szCs w:val="24"/>
        </w:rPr>
        <w:t>Walter and Waterhouse provided a detailed analysis of their fi</w:t>
      </w:r>
      <w:r w:rsidR="00AC2C31">
        <w:rPr>
          <w:rFonts w:ascii="Times New Roman" w:hAnsi="Times New Roman" w:cs="Times New Roman"/>
          <w:sz w:val="24"/>
          <w:szCs w:val="24"/>
        </w:rPr>
        <w:t xml:space="preserve">ndings and </w:t>
      </w:r>
      <w:r w:rsidR="002F19E2">
        <w:rPr>
          <w:rFonts w:ascii="Times New Roman" w:hAnsi="Times New Roman" w:cs="Times New Roman"/>
          <w:sz w:val="24"/>
          <w:szCs w:val="24"/>
        </w:rPr>
        <w:t>supported previous research on how the English relate to religion.</w:t>
      </w:r>
      <w:r w:rsidR="009259BB">
        <w:rPr>
          <w:rFonts w:ascii="Times New Roman" w:hAnsi="Times New Roman" w:cs="Times New Roman"/>
          <w:sz w:val="24"/>
          <w:szCs w:val="24"/>
        </w:rPr>
        <w:t xml:space="preserve"> The methodology used by Bennett places </w:t>
      </w:r>
      <w:r w:rsidR="00AC2C31">
        <w:rPr>
          <w:rFonts w:ascii="Times New Roman" w:hAnsi="Times New Roman" w:cs="Times New Roman"/>
          <w:sz w:val="24"/>
          <w:szCs w:val="24"/>
        </w:rPr>
        <w:t>questions over her results, w</w:t>
      </w:r>
      <w:r w:rsidR="009259BB">
        <w:rPr>
          <w:rFonts w:ascii="Times New Roman" w:hAnsi="Times New Roman" w:cs="Times New Roman"/>
          <w:sz w:val="24"/>
          <w:szCs w:val="24"/>
        </w:rPr>
        <w:t>hereas, the methodology used b</w:t>
      </w:r>
      <w:r w:rsidR="0095664C">
        <w:rPr>
          <w:rFonts w:ascii="Times New Roman" w:hAnsi="Times New Roman" w:cs="Times New Roman"/>
          <w:sz w:val="24"/>
          <w:szCs w:val="24"/>
        </w:rPr>
        <w:t>y Walter and Waterhouse instils</w:t>
      </w:r>
      <w:r w:rsidR="007310BB">
        <w:rPr>
          <w:rFonts w:ascii="Times New Roman" w:hAnsi="Times New Roman" w:cs="Times New Roman"/>
          <w:sz w:val="24"/>
          <w:szCs w:val="24"/>
        </w:rPr>
        <w:t xml:space="preserve"> </w:t>
      </w:r>
      <w:r w:rsidR="009259BB">
        <w:rPr>
          <w:rFonts w:ascii="Times New Roman" w:hAnsi="Times New Roman" w:cs="Times New Roman"/>
          <w:sz w:val="24"/>
          <w:szCs w:val="24"/>
        </w:rPr>
        <w:t>confidence in their results</w:t>
      </w:r>
      <w:r w:rsidR="00E76225">
        <w:rPr>
          <w:rFonts w:ascii="Times New Roman" w:hAnsi="Times New Roman" w:cs="Times New Roman"/>
          <w:sz w:val="24"/>
          <w:szCs w:val="24"/>
        </w:rPr>
        <w:t>.</w:t>
      </w:r>
    </w:p>
    <w:p w:rsidR="002A792B" w:rsidRDefault="002A792B" w:rsidP="003A51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A792B" w:rsidRDefault="002A792B" w:rsidP="003A51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66E69" w:rsidRDefault="00966E69" w:rsidP="003A51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66E69" w:rsidRDefault="00966E69" w:rsidP="003A51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A2012" w:rsidRDefault="004A2012" w:rsidP="003A51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A2012" w:rsidRDefault="004A2012" w:rsidP="003A51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A2012" w:rsidRDefault="004A2012" w:rsidP="003A51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A2012" w:rsidRDefault="004A2012" w:rsidP="003A51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A2012" w:rsidRDefault="004A2012" w:rsidP="003A51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368B" w:rsidRDefault="0061368B" w:rsidP="003A51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368B" w:rsidRDefault="0061368B" w:rsidP="003A51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368B" w:rsidRDefault="0061368B" w:rsidP="003A51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A2012" w:rsidRDefault="004A2012" w:rsidP="003A51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A2012" w:rsidRDefault="004A2012" w:rsidP="003A51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3765F" w:rsidRDefault="0073765F" w:rsidP="003A51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96DDC" w:rsidRDefault="00596DDC" w:rsidP="003A519A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93658E" w:rsidRDefault="0093658E" w:rsidP="0093658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Bibliography</w:t>
      </w:r>
    </w:p>
    <w:p w:rsidR="0093658E" w:rsidRPr="000A7ED0" w:rsidRDefault="0093658E" w:rsidP="0093658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A7ED0">
        <w:rPr>
          <w:rFonts w:ascii="Times New Roman" w:hAnsi="Times New Roman" w:cs="Times New Roman"/>
          <w:b/>
          <w:sz w:val="24"/>
          <w:szCs w:val="24"/>
        </w:rPr>
        <w:t>PRIMARY SOURCES</w:t>
      </w:r>
    </w:p>
    <w:p w:rsidR="00D75F53" w:rsidRDefault="00D75F53" w:rsidP="00D75F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Bennett, Gillian, ‘If I Knew You Were Coming, I’d Have Baked a Cake: The Folklore of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Foreknowledge in a Neighborhood Group’, in </w:t>
      </w:r>
      <w:r>
        <w:rPr>
          <w:rFonts w:ascii="Times New Roman" w:hAnsi="Times New Roman" w:cs="Times New Roman"/>
          <w:i/>
          <w:sz w:val="24"/>
          <w:szCs w:val="24"/>
        </w:rPr>
        <w:t>Out of the Ordinary: Folklore and the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ab/>
        <w:t>Supernatural</w:t>
      </w:r>
      <w:r>
        <w:rPr>
          <w:rFonts w:ascii="Times New Roman" w:hAnsi="Times New Roman" w:cs="Times New Roman"/>
          <w:sz w:val="24"/>
          <w:szCs w:val="24"/>
        </w:rPr>
        <w:t>, Chapter 7, ed. Barbara Walker, (Logan, Utah University Press, 1995).</w:t>
      </w:r>
    </w:p>
    <w:p w:rsidR="00341C59" w:rsidRPr="00341C59" w:rsidRDefault="00341C59" w:rsidP="00D75F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Walt</w:t>
      </w:r>
      <w:r w:rsidR="00930AC1">
        <w:rPr>
          <w:rFonts w:ascii="Times New Roman" w:hAnsi="Times New Roman" w:cs="Times New Roman"/>
          <w:sz w:val="24"/>
          <w:szCs w:val="24"/>
        </w:rPr>
        <w:t xml:space="preserve">er, Tony, and Helen Waterhouse, </w:t>
      </w:r>
      <w:r>
        <w:rPr>
          <w:rFonts w:ascii="Times New Roman" w:hAnsi="Times New Roman" w:cs="Times New Roman"/>
          <w:sz w:val="24"/>
          <w:szCs w:val="24"/>
        </w:rPr>
        <w:t xml:space="preserve"> ‘A Very Private Belief: Reincarnation in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Contemporary England’, </w:t>
      </w:r>
      <w:r>
        <w:rPr>
          <w:rFonts w:ascii="Times New Roman" w:hAnsi="Times New Roman" w:cs="Times New Roman"/>
          <w:i/>
          <w:sz w:val="24"/>
          <w:szCs w:val="24"/>
        </w:rPr>
        <w:t>Sociology of Religion</w:t>
      </w:r>
      <w:r>
        <w:rPr>
          <w:rFonts w:ascii="Times New Roman" w:hAnsi="Times New Roman" w:cs="Times New Roman"/>
          <w:sz w:val="24"/>
          <w:szCs w:val="24"/>
        </w:rPr>
        <w:t>, 60.2, (1999), pp. 187-197.</w:t>
      </w:r>
    </w:p>
    <w:p w:rsidR="0093658E" w:rsidRDefault="0093658E" w:rsidP="0093658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A7ED0">
        <w:rPr>
          <w:rFonts w:ascii="Times New Roman" w:hAnsi="Times New Roman" w:cs="Times New Roman"/>
          <w:b/>
          <w:sz w:val="24"/>
          <w:szCs w:val="24"/>
        </w:rPr>
        <w:t>SECONDARY SOURCES</w:t>
      </w:r>
    </w:p>
    <w:p w:rsidR="00376349" w:rsidRDefault="00227C58" w:rsidP="00227C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Bell, Judith, </w:t>
      </w:r>
      <w:r>
        <w:rPr>
          <w:rFonts w:ascii="Times New Roman" w:hAnsi="Times New Roman" w:cs="Times New Roman"/>
          <w:i/>
          <w:sz w:val="24"/>
          <w:szCs w:val="24"/>
        </w:rPr>
        <w:t>Doing Your Research Project: A guide for first-time researchers in education,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ab/>
        <w:t>health, and social science</w:t>
      </w:r>
      <w:r>
        <w:rPr>
          <w:rFonts w:ascii="Times New Roman" w:hAnsi="Times New Roman" w:cs="Times New Roman"/>
          <w:sz w:val="24"/>
          <w:szCs w:val="24"/>
        </w:rPr>
        <w:t>, 5</w:t>
      </w:r>
      <w:r w:rsidRPr="00227C5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ed. (Maidenhead, McGraw Hill Open University Press,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2010), </w:t>
      </w:r>
      <w:hyperlink r:id="rId9" w:history="1">
        <w:r w:rsidR="00376349" w:rsidRPr="00376349">
          <w:rPr>
            <w:rStyle w:val="Hyperlink"/>
            <w:rFonts w:ascii="Times New Roman" w:hAnsi="Times New Roman" w:cs="Times New Roman"/>
            <w:color w:val="0000CC"/>
            <w:sz w:val="24"/>
            <w:szCs w:val="24"/>
          </w:rPr>
          <w:t>https://www-dawsonera-com.ezproxy.uwtsd.ac.uk/abstract/9780335239146</w:t>
        </w:r>
      </w:hyperlink>
      <w:r w:rsidR="00376349">
        <w:rPr>
          <w:rFonts w:ascii="Times New Roman" w:hAnsi="Times New Roman" w:cs="Times New Roman"/>
          <w:sz w:val="24"/>
          <w:szCs w:val="24"/>
        </w:rPr>
        <w:t xml:space="preserve"> ,</w:t>
      </w:r>
      <w:r w:rsidR="00376349"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="00376349">
        <w:rPr>
          <w:rFonts w:ascii="Times New Roman" w:hAnsi="Times New Roman" w:cs="Times New Roman"/>
          <w:sz w:val="24"/>
          <w:szCs w:val="24"/>
        </w:rPr>
        <w:tab/>
        <w:t>[accessed March 8, 2019].</w:t>
      </w:r>
    </w:p>
    <w:p w:rsidR="00A07AAD" w:rsidRDefault="00A07AAD" w:rsidP="00A07A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Helen Waterhouse,</w:t>
      </w:r>
      <w:r w:rsidR="000F6817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>U People Profiles,</w:t>
      </w:r>
      <w:r w:rsidR="00B84F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The Open University, UK,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hyperlink r:id="rId10" w:history="1">
        <w:r w:rsidRPr="00A07AAD">
          <w:rPr>
            <w:rStyle w:val="Hyperlink"/>
            <w:rFonts w:ascii="Times New Roman" w:hAnsi="Times New Roman" w:cs="Times New Roman"/>
            <w:color w:val="0000CC"/>
            <w:sz w:val="24"/>
            <w:szCs w:val="24"/>
          </w:rPr>
          <w:t>http://www.open.ac.uk/people/hjw26</w:t>
        </w:r>
      </w:hyperlink>
      <w:r w:rsidRPr="00A07AAD">
        <w:rPr>
          <w:rFonts w:ascii="Times New Roman" w:hAnsi="Times New Roman" w:cs="Times New Roman"/>
          <w:color w:val="0000CC"/>
          <w:sz w:val="24"/>
          <w:szCs w:val="24"/>
        </w:rPr>
        <w:t xml:space="preserve"> </w:t>
      </w:r>
      <w:r w:rsidRPr="00A07AAD">
        <w:rPr>
          <w:rFonts w:ascii="Times New Roman" w:hAnsi="Times New Roman" w:cs="Times New Roman"/>
          <w:sz w:val="24"/>
          <w:szCs w:val="24"/>
        </w:rPr>
        <w:t>, [accessed March 15, 2019].</w:t>
      </w:r>
    </w:p>
    <w:p w:rsidR="004F3086" w:rsidRDefault="0093658E" w:rsidP="009365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Google Books, Author Profile, Gillian Bennett, </w:t>
      </w:r>
      <w:r w:rsidR="00AB6FE7">
        <w:rPr>
          <w:rFonts w:ascii="Times New Roman" w:hAnsi="Times New Roman" w:cs="Times New Roman"/>
          <w:i/>
          <w:sz w:val="24"/>
          <w:szCs w:val="24"/>
        </w:rPr>
        <w:t xml:space="preserve">Traditions of Belief: Women and the </w:t>
      </w:r>
      <w:r w:rsidR="00AB6FE7">
        <w:rPr>
          <w:rFonts w:ascii="Times New Roman" w:hAnsi="Times New Roman" w:cs="Times New Roman"/>
          <w:i/>
          <w:sz w:val="24"/>
          <w:szCs w:val="24"/>
        </w:rPr>
        <w:br/>
        <w:t xml:space="preserve">   </w:t>
      </w:r>
      <w:r w:rsidR="00AB6FE7">
        <w:rPr>
          <w:rFonts w:ascii="Times New Roman" w:hAnsi="Times New Roman" w:cs="Times New Roman"/>
          <w:i/>
          <w:sz w:val="24"/>
          <w:szCs w:val="24"/>
        </w:rPr>
        <w:tab/>
        <w:t>Supernatural</w:t>
      </w:r>
      <w:r w:rsidR="00AB6FE7">
        <w:rPr>
          <w:rFonts w:ascii="Times New Roman" w:hAnsi="Times New Roman" w:cs="Times New Roman"/>
          <w:sz w:val="24"/>
          <w:szCs w:val="24"/>
        </w:rPr>
        <w:t xml:space="preserve">, </w:t>
      </w:r>
      <w:r w:rsidR="00AB6FE7" w:rsidRPr="00AB6FE7">
        <w:rPr>
          <w:rFonts w:ascii="Times New Roman" w:hAnsi="Times New Roman" w:cs="Times New Roman"/>
          <w:color w:val="0000CC"/>
          <w:sz w:val="24"/>
          <w:szCs w:val="24"/>
          <w:u w:val="single"/>
        </w:rPr>
        <w:t>https://books.google.com.au/about/Tradtions_of_belief.html?id=</w:t>
      </w:r>
      <w:r w:rsidR="00AB6FE7" w:rsidRPr="00AB6FE7">
        <w:rPr>
          <w:rFonts w:ascii="Times New Roman" w:hAnsi="Times New Roman" w:cs="Times New Roman"/>
          <w:color w:val="0000CC"/>
          <w:sz w:val="24"/>
          <w:szCs w:val="24"/>
          <w:u w:val="single"/>
        </w:rPr>
        <w:br/>
      </w:r>
      <w:r w:rsidR="00AB6FE7" w:rsidRPr="00AB6FE7">
        <w:rPr>
          <w:rFonts w:ascii="Times New Roman" w:hAnsi="Times New Roman" w:cs="Times New Roman"/>
          <w:color w:val="0000CC"/>
          <w:sz w:val="24"/>
          <w:szCs w:val="24"/>
        </w:rPr>
        <w:t xml:space="preserve">          </w:t>
      </w:r>
      <w:r w:rsidR="00AB6FE7" w:rsidRPr="00AB6FE7">
        <w:rPr>
          <w:rFonts w:ascii="Times New Roman" w:hAnsi="Times New Roman" w:cs="Times New Roman"/>
          <w:color w:val="0000CC"/>
          <w:sz w:val="24"/>
          <w:szCs w:val="24"/>
        </w:rPr>
        <w:tab/>
      </w:r>
      <w:r w:rsidR="00AB6FE7" w:rsidRPr="00AB6FE7">
        <w:rPr>
          <w:rFonts w:ascii="Times New Roman" w:hAnsi="Times New Roman" w:cs="Times New Roman"/>
          <w:color w:val="0000CC"/>
          <w:sz w:val="24"/>
          <w:szCs w:val="24"/>
          <w:u w:val="single"/>
        </w:rPr>
        <w:t>9y8TAQAAIAAJ&amp;redir_esc=y</w:t>
      </w:r>
      <w:r w:rsidR="00AB6FE7" w:rsidRPr="00AB6FE7">
        <w:rPr>
          <w:rFonts w:ascii="Times New Roman" w:hAnsi="Times New Roman" w:cs="Times New Roman"/>
          <w:color w:val="0000CC"/>
          <w:sz w:val="24"/>
          <w:szCs w:val="24"/>
        </w:rPr>
        <w:t xml:space="preserve"> </w:t>
      </w:r>
      <w:r w:rsidR="00AB6FE7">
        <w:rPr>
          <w:rFonts w:ascii="Times New Roman" w:hAnsi="Times New Roman" w:cs="Times New Roman"/>
          <w:sz w:val="24"/>
          <w:szCs w:val="24"/>
        </w:rPr>
        <w:t xml:space="preserve">, [accessed March 15, 2019]. </w:t>
      </w:r>
    </w:p>
    <w:p w:rsidR="009A5EF3" w:rsidRPr="009A5EF3" w:rsidRDefault="009A5EF3" w:rsidP="009365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Hennink, Monique, </w:t>
      </w:r>
      <w:r w:rsidR="00963DF8">
        <w:rPr>
          <w:rFonts w:ascii="Times New Roman" w:hAnsi="Times New Roman" w:cs="Times New Roman"/>
          <w:sz w:val="24"/>
          <w:szCs w:val="24"/>
        </w:rPr>
        <w:t>Inge Hutter, and Ajay Bailey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Qualitative Research Methods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>(London, Sage Publications Ltd, 2015).</w:t>
      </w:r>
    </w:p>
    <w:p w:rsidR="00A07AAD" w:rsidRDefault="004F3086" w:rsidP="004F308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3086">
        <w:rPr>
          <w:rFonts w:ascii="Times New Roman" w:hAnsi="Times New Roman" w:cs="Times New Roman"/>
          <w:sz w:val="24"/>
          <w:szCs w:val="24"/>
        </w:rPr>
        <w:t xml:space="preserve">Professor Tony Walter, staff profile, University of Bath, UK, Director of The Centre for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4F3086">
        <w:rPr>
          <w:rFonts w:ascii="Times New Roman" w:hAnsi="Times New Roman" w:cs="Times New Roman"/>
          <w:sz w:val="24"/>
          <w:szCs w:val="24"/>
        </w:rPr>
        <w:t>Death and Society,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4F3086">
          <w:rPr>
            <w:rStyle w:val="Hyperlink"/>
            <w:rFonts w:ascii="Times New Roman" w:hAnsi="Times New Roman" w:cs="Times New Roman"/>
            <w:color w:val="0000CC"/>
            <w:sz w:val="24"/>
            <w:szCs w:val="24"/>
          </w:rPr>
          <w:t>https://researchportal.bath.ac.uk/en/persons/tony-walter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   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Pr="004F3086">
        <w:rPr>
          <w:rFonts w:ascii="Times New Roman" w:hAnsi="Times New Roman" w:cs="Times New Roman"/>
          <w:sz w:val="24"/>
          <w:szCs w:val="24"/>
        </w:rPr>
        <w:t>[accessed March 15, 2019].</w:t>
      </w:r>
    </w:p>
    <w:p w:rsidR="004F3086" w:rsidRPr="004F3086" w:rsidRDefault="00AE7E0E" w:rsidP="004F3086">
      <w:pPr>
        <w:spacing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White Rose, etheses Online, Gillian Bennett, </w:t>
      </w:r>
      <w:r>
        <w:rPr>
          <w:rFonts w:ascii="Times New Roman" w:hAnsi="Times New Roman" w:cs="Times New Roman"/>
          <w:i/>
          <w:sz w:val="24"/>
          <w:szCs w:val="24"/>
        </w:rPr>
        <w:t xml:space="preserve">Aspects of supernatural belief, memorate 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ab/>
        <w:t>and legend in a comtemporary urban environment</w:t>
      </w:r>
      <w:r>
        <w:rPr>
          <w:rFonts w:ascii="Times New Roman" w:hAnsi="Times New Roman" w:cs="Times New Roman"/>
          <w:sz w:val="24"/>
          <w:szCs w:val="24"/>
        </w:rPr>
        <w:t xml:space="preserve">, PhD thesis, University of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>Sheffield,</w:t>
      </w:r>
      <w:r w:rsidR="008B6CED">
        <w:rPr>
          <w:rFonts w:ascii="Times New Roman" w:hAnsi="Times New Roman" w:cs="Times New Roman"/>
          <w:sz w:val="24"/>
          <w:szCs w:val="24"/>
        </w:rPr>
        <w:t xml:space="preserve"> (1985),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AE7E0E">
          <w:rPr>
            <w:rStyle w:val="Hyperlink"/>
            <w:rFonts w:ascii="Times New Roman" w:hAnsi="Times New Roman" w:cs="Times New Roman"/>
            <w:color w:val="0000CC"/>
            <w:sz w:val="24"/>
            <w:szCs w:val="24"/>
          </w:rPr>
          <w:t>http://etheses.whiterose.ac.uk/1891/</w:t>
        </w:r>
      </w:hyperlink>
      <w:r w:rsidRPr="00AE7E0E">
        <w:rPr>
          <w:rFonts w:ascii="Times New Roman" w:hAnsi="Times New Roman" w:cs="Times New Roman"/>
          <w:sz w:val="24"/>
          <w:szCs w:val="24"/>
        </w:rPr>
        <w:t xml:space="preserve">, </w:t>
      </w:r>
      <w:r w:rsidR="0010708A">
        <w:rPr>
          <w:rFonts w:ascii="Times New Roman" w:hAnsi="Times New Roman" w:cs="Times New Roman"/>
          <w:sz w:val="24"/>
          <w:szCs w:val="24"/>
        </w:rPr>
        <w:t xml:space="preserve">[accessed March 10, </w:t>
      </w:r>
      <w:r w:rsidRPr="00AE7E0E">
        <w:rPr>
          <w:rFonts w:ascii="Times New Roman" w:hAnsi="Times New Roman" w:cs="Times New Roman"/>
          <w:sz w:val="24"/>
          <w:szCs w:val="24"/>
        </w:rPr>
        <w:t>2019].</w:t>
      </w:r>
      <w:r w:rsidR="004F3086" w:rsidRPr="004F3086">
        <w:rPr>
          <w:rFonts w:ascii="Times New Roman" w:hAnsi="Times New Roman" w:cs="Times New Roman"/>
          <w:sz w:val="24"/>
          <w:szCs w:val="24"/>
        </w:rPr>
        <w:br/>
      </w:r>
    </w:p>
    <w:p w:rsidR="004F3086" w:rsidRDefault="004F3086" w:rsidP="009365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F3086" w:rsidRDefault="004F3086" w:rsidP="009365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F3086" w:rsidRPr="00AB6FE7" w:rsidRDefault="004F3086" w:rsidP="009365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3658E" w:rsidRPr="0093658E" w:rsidRDefault="0093658E" w:rsidP="00936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93658E" w:rsidRPr="0093658E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0CC" w:rsidRDefault="00AD60CC" w:rsidP="0052379F">
      <w:pPr>
        <w:spacing w:after="0" w:line="240" w:lineRule="auto"/>
      </w:pPr>
      <w:r>
        <w:separator/>
      </w:r>
    </w:p>
  </w:endnote>
  <w:endnote w:type="continuationSeparator" w:id="0">
    <w:p w:rsidR="00AD60CC" w:rsidRDefault="00AD60CC" w:rsidP="00523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53983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A33D2" w:rsidRDefault="005A33D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60C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A33D2" w:rsidRDefault="005A33D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0CC" w:rsidRDefault="00AD60CC" w:rsidP="0052379F">
      <w:pPr>
        <w:spacing w:after="0" w:line="240" w:lineRule="auto"/>
      </w:pPr>
      <w:r>
        <w:separator/>
      </w:r>
    </w:p>
  </w:footnote>
  <w:footnote w:type="continuationSeparator" w:id="0">
    <w:p w:rsidR="00AD60CC" w:rsidRDefault="00AD60CC" w:rsidP="0052379F">
      <w:pPr>
        <w:spacing w:after="0" w:line="240" w:lineRule="auto"/>
      </w:pPr>
      <w:r>
        <w:continuationSeparator/>
      </w:r>
    </w:p>
  </w:footnote>
  <w:footnote w:id="1">
    <w:p w:rsidR="005A33D2" w:rsidRPr="00EB5509" w:rsidRDefault="005A33D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Gillian Bennett, ‘If I Knew You Were Coming I’d Have Baked a Cake: The Folklore of Foreknowledge in a</w:t>
      </w:r>
      <w:r>
        <w:rPr>
          <w:rFonts w:ascii="Times New Roman" w:hAnsi="Times New Roman" w:cs="Times New Roman"/>
        </w:rPr>
        <w:br/>
        <w:t xml:space="preserve">   Neighborhood Group’, Chapter 7 in </w:t>
      </w:r>
      <w:r>
        <w:rPr>
          <w:rFonts w:ascii="Times New Roman" w:hAnsi="Times New Roman" w:cs="Times New Roman"/>
          <w:i/>
        </w:rPr>
        <w:t>Out of The Ordinary: Folklore and the Supernatural</w:t>
      </w:r>
      <w:r>
        <w:rPr>
          <w:rFonts w:ascii="Times New Roman" w:hAnsi="Times New Roman" w:cs="Times New Roman"/>
        </w:rPr>
        <w:t>, ed. Barbara Walker</w:t>
      </w:r>
      <w:r>
        <w:rPr>
          <w:rFonts w:ascii="Times New Roman" w:hAnsi="Times New Roman" w:cs="Times New Roman"/>
        </w:rPr>
        <w:br/>
        <w:t xml:space="preserve">   (Logan, Utah University Press, 1995).</w:t>
      </w:r>
    </w:p>
  </w:footnote>
  <w:footnote w:id="2">
    <w:p w:rsidR="005A33D2" w:rsidRPr="00253AE8" w:rsidRDefault="005A33D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Gillian Bennett, Google Books Author Profile, </w:t>
      </w:r>
      <w:r>
        <w:rPr>
          <w:rFonts w:ascii="Times New Roman" w:hAnsi="Times New Roman" w:cs="Times New Roman"/>
          <w:i/>
        </w:rPr>
        <w:t>Traditions of Belief: Women and the Supernatural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br/>
      </w:r>
      <w:r w:rsidRPr="00336D62">
        <w:rPr>
          <w:rFonts w:ascii="Times New Roman" w:hAnsi="Times New Roman" w:cs="Times New Roman"/>
          <w:color w:val="0000CC"/>
        </w:rPr>
        <w:t xml:space="preserve">   </w:t>
      </w:r>
      <w:hyperlink r:id="rId1" w:history="1">
        <w:r w:rsidRPr="00336D62">
          <w:rPr>
            <w:rStyle w:val="Hyperlink"/>
            <w:rFonts w:ascii="Times New Roman" w:hAnsi="Times New Roman" w:cs="Times New Roman"/>
            <w:color w:val="0000CC"/>
          </w:rPr>
          <w:t>https://books.google.com.au/books/about/Traditions_of_belief.html?id=9y8TAQAAIAAJ&amp;redir_esc=y</w:t>
        </w:r>
      </w:hyperlink>
      <w:r w:rsidRPr="00253AE8">
        <w:rPr>
          <w:rFonts w:ascii="Times New Roman" w:hAnsi="Times New Roman" w:cs="Times New Roman"/>
          <w:color w:val="002060"/>
        </w:rPr>
        <w:t xml:space="preserve"> 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br/>
        <w:t xml:space="preserve">   [accessed March 15, 2019].</w:t>
      </w:r>
    </w:p>
  </w:footnote>
  <w:footnote w:id="3">
    <w:p w:rsidR="005A33D2" w:rsidRPr="004868F1" w:rsidRDefault="005A33D2" w:rsidP="004868F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White Rose, etheses Online, Gillian Bennett, </w:t>
      </w:r>
      <w:r>
        <w:rPr>
          <w:rFonts w:ascii="Times New Roman" w:hAnsi="Times New Roman" w:cs="Times New Roman"/>
          <w:i/>
        </w:rPr>
        <w:t xml:space="preserve">Aspects of supernatural belief, memorate and legend in a </w:t>
      </w:r>
      <w:r>
        <w:rPr>
          <w:rFonts w:ascii="Times New Roman" w:hAnsi="Times New Roman" w:cs="Times New Roman"/>
          <w:i/>
        </w:rPr>
        <w:br/>
        <w:t xml:space="preserve">   contemporary urban environment</w:t>
      </w:r>
      <w:r>
        <w:rPr>
          <w:rFonts w:ascii="Times New Roman" w:hAnsi="Times New Roman" w:cs="Times New Roman"/>
        </w:rPr>
        <w:t>, PhD thesis, University of Sheffield, April 1985.</w:t>
      </w:r>
      <w:r>
        <w:rPr>
          <w:rFonts w:ascii="Times New Roman" w:hAnsi="Times New Roman" w:cs="Times New Roman"/>
        </w:rPr>
        <w:br/>
        <w:t xml:space="preserve">  </w:t>
      </w:r>
      <w:r w:rsidRPr="004868F1">
        <w:rPr>
          <w:rFonts w:ascii="Times New Roman" w:hAnsi="Times New Roman" w:cs="Times New Roman"/>
          <w:color w:val="0000CC"/>
        </w:rPr>
        <w:t xml:space="preserve"> </w:t>
      </w:r>
      <w:hyperlink r:id="rId2" w:history="1">
        <w:r w:rsidRPr="004868F1">
          <w:rPr>
            <w:rStyle w:val="Hyperlink"/>
            <w:rFonts w:ascii="Times New Roman" w:hAnsi="Times New Roman" w:cs="Times New Roman"/>
            <w:color w:val="0000CC"/>
          </w:rPr>
          <w:t>http://etheses.whiterose.ac.uk/1891/</w:t>
        </w:r>
      </w:hyperlink>
      <w:r>
        <w:rPr>
          <w:rFonts w:ascii="Times New Roman" w:hAnsi="Times New Roman" w:cs="Times New Roman"/>
        </w:rPr>
        <w:t>, [accessed March 10, 2019].</w:t>
      </w:r>
    </w:p>
  </w:footnote>
  <w:footnote w:id="4">
    <w:p w:rsidR="00173608" w:rsidRPr="00173608" w:rsidRDefault="00173608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Professor Tony Walter, Staff  Profile, University of Bath, UK, Director of the Centre for Death and Society,</w:t>
      </w:r>
      <w:r>
        <w:rPr>
          <w:rFonts w:ascii="Times New Roman" w:hAnsi="Times New Roman" w:cs="Times New Roman"/>
        </w:rPr>
        <w:br/>
        <w:t xml:space="preserve">   </w:t>
      </w:r>
      <w:hyperlink r:id="rId3" w:history="1">
        <w:r w:rsidRPr="00173608">
          <w:rPr>
            <w:rStyle w:val="Hyperlink"/>
            <w:rFonts w:ascii="Times New Roman" w:hAnsi="Times New Roman" w:cs="Times New Roman"/>
            <w:color w:val="0000CC"/>
          </w:rPr>
          <w:t>https://researchportal.bath.ac.uk/en/persons/tony-walter</w:t>
        </w:r>
      </w:hyperlink>
      <w:r>
        <w:rPr>
          <w:rFonts w:ascii="Times New Roman" w:hAnsi="Times New Roman" w:cs="Times New Roman"/>
        </w:rPr>
        <w:t>, [accessed  March 15, 2019].</w:t>
      </w:r>
    </w:p>
  </w:footnote>
  <w:footnote w:id="5">
    <w:p w:rsidR="006C7909" w:rsidRPr="006C7909" w:rsidRDefault="006C7909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Dr Helen Waterhouse, OU People Profiles, The Open University, UK,</w:t>
      </w:r>
      <w:r>
        <w:rPr>
          <w:rFonts w:ascii="Times New Roman" w:hAnsi="Times New Roman" w:cs="Times New Roman"/>
        </w:rPr>
        <w:br/>
        <w:t xml:space="preserve">   </w:t>
      </w:r>
      <w:hyperlink r:id="rId4" w:history="1">
        <w:r w:rsidRPr="006C7909">
          <w:rPr>
            <w:rStyle w:val="Hyperlink"/>
            <w:rFonts w:ascii="Times New Roman" w:hAnsi="Times New Roman" w:cs="Times New Roman"/>
            <w:color w:val="0000CC"/>
          </w:rPr>
          <w:t>http://www.open.ac.uk/people/hjw26</w:t>
        </w:r>
      </w:hyperlink>
      <w:r>
        <w:rPr>
          <w:rFonts w:ascii="Times New Roman" w:hAnsi="Times New Roman" w:cs="Times New Roman"/>
        </w:rPr>
        <w:t xml:space="preserve"> , [accessed March 15, 2019].</w:t>
      </w:r>
    </w:p>
  </w:footnote>
  <w:footnote w:id="6">
    <w:p w:rsidR="00C26A10" w:rsidRPr="00C017AD" w:rsidRDefault="00C26A10" w:rsidP="00C26A10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Monique Hennink, Inge Hutter, Ajay Bailey, </w:t>
      </w:r>
      <w:r>
        <w:rPr>
          <w:rFonts w:ascii="Times New Roman" w:hAnsi="Times New Roman" w:cs="Times New Roman"/>
          <w:i/>
        </w:rPr>
        <w:t>Qualitative Research Methods</w:t>
      </w:r>
      <w:r>
        <w:rPr>
          <w:rFonts w:ascii="Times New Roman" w:hAnsi="Times New Roman" w:cs="Times New Roman"/>
        </w:rPr>
        <w:t>, (London: Sage Publications Ltd,</w:t>
      </w:r>
      <w:r>
        <w:rPr>
          <w:rFonts w:ascii="Times New Roman" w:hAnsi="Times New Roman" w:cs="Times New Roman"/>
        </w:rPr>
        <w:br/>
        <w:t xml:space="preserve">  2015), p. 14,  p.18 and 9. 109.</w:t>
      </w:r>
    </w:p>
  </w:footnote>
  <w:footnote w:id="7">
    <w:p w:rsidR="005A33D2" w:rsidRPr="00C74B5F" w:rsidRDefault="005A33D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Gillian Bennett, ‘If I Knew You Were Coming I’d Have Baked a Cake: The Folklore of Foreknowledge in a</w:t>
      </w:r>
      <w:r>
        <w:rPr>
          <w:rFonts w:ascii="Times New Roman" w:hAnsi="Times New Roman" w:cs="Times New Roman"/>
        </w:rPr>
        <w:br/>
        <w:t xml:space="preserve">   Neighborhood Group’, in </w:t>
      </w:r>
      <w:r>
        <w:rPr>
          <w:rFonts w:ascii="Times New Roman" w:hAnsi="Times New Roman" w:cs="Times New Roman"/>
          <w:i/>
        </w:rPr>
        <w:t>Out of the Ordinary: Folklore and the Supernatural</w:t>
      </w:r>
      <w:r>
        <w:rPr>
          <w:rFonts w:ascii="Times New Roman" w:hAnsi="Times New Roman" w:cs="Times New Roman"/>
        </w:rPr>
        <w:t>, Chapter 7, ed. Barbara Walker,</w:t>
      </w:r>
      <w:r>
        <w:rPr>
          <w:rFonts w:ascii="Times New Roman" w:hAnsi="Times New Roman" w:cs="Times New Roman"/>
        </w:rPr>
        <w:br/>
        <w:t xml:space="preserve">   (Logan, Utah University Press, 1995), p. 125.  </w:t>
      </w:r>
      <w:r>
        <w:rPr>
          <w:rFonts w:ascii="Times New Roman" w:hAnsi="Times New Roman" w:cs="Times New Roman"/>
        </w:rPr>
        <w:tab/>
      </w:r>
    </w:p>
  </w:footnote>
  <w:footnote w:id="8">
    <w:p w:rsidR="005A33D2" w:rsidRPr="00216064" w:rsidRDefault="005A33D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Gillian Bennett, ‘The Folklore of Foreknowledge’, p. 125.</w:t>
      </w:r>
    </w:p>
  </w:footnote>
  <w:footnote w:id="9">
    <w:p w:rsidR="005A33D2" w:rsidRPr="00BE7292" w:rsidRDefault="005A33D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Tony Walter and Helen Waterhouse, ‘A Very Private Belief: Reincarnation in Contemporary England’, </w:t>
      </w:r>
      <w:r>
        <w:rPr>
          <w:rFonts w:ascii="Times New Roman" w:hAnsi="Times New Roman" w:cs="Times New Roman"/>
        </w:rPr>
        <w:br/>
        <w:t xml:space="preserve">   </w:t>
      </w:r>
      <w:r>
        <w:rPr>
          <w:rFonts w:ascii="Times New Roman" w:hAnsi="Times New Roman" w:cs="Times New Roman"/>
          <w:i/>
        </w:rPr>
        <w:t>Sociology of Religion</w:t>
      </w:r>
      <w:r>
        <w:rPr>
          <w:rFonts w:ascii="Times New Roman" w:hAnsi="Times New Roman" w:cs="Times New Roman"/>
        </w:rPr>
        <w:t>, 60.2, (1999), pp. 187-197, (p. 188).</w:t>
      </w:r>
    </w:p>
  </w:footnote>
  <w:footnote w:id="10">
    <w:p w:rsidR="005A33D2" w:rsidRPr="00CD2530" w:rsidRDefault="005A33D2" w:rsidP="00376965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Walter and Waterhouse, ‘A Very Private Belief’, p. 189.</w:t>
      </w:r>
    </w:p>
  </w:footnote>
  <w:footnote w:id="11">
    <w:p w:rsidR="005A33D2" w:rsidRPr="003C04B1" w:rsidRDefault="005A33D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Gillian Bennett, ‘The Folklore of Foreknowledge’, p. 126.</w:t>
      </w:r>
    </w:p>
  </w:footnote>
  <w:footnote w:id="12">
    <w:p w:rsidR="005A33D2" w:rsidRPr="0060166A" w:rsidRDefault="005A33D2">
      <w:pPr>
        <w:pStyle w:val="FootnoteText"/>
        <w:rPr>
          <w:rFonts w:ascii="Times New Roman" w:hAnsi="Times New Roman" w:cs="Times New Roman"/>
          <w:i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Hennink, Hutter and Bailey, </w:t>
      </w:r>
      <w:r>
        <w:rPr>
          <w:rFonts w:ascii="Times New Roman" w:hAnsi="Times New Roman" w:cs="Times New Roman"/>
          <w:i/>
        </w:rPr>
        <w:t>Qualitative Research Methods</w:t>
      </w:r>
      <w:r>
        <w:rPr>
          <w:rFonts w:ascii="Times New Roman" w:hAnsi="Times New Roman" w:cs="Times New Roman"/>
        </w:rPr>
        <w:t>, p. 93.</w:t>
      </w:r>
    </w:p>
  </w:footnote>
  <w:footnote w:id="13">
    <w:p w:rsidR="005A33D2" w:rsidRPr="00D95BFB" w:rsidRDefault="005A33D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Gillian Bennett, ‘The Folklore of Foreknowledge’, p. 127.</w:t>
      </w:r>
    </w:p>
  </w:footnote>
  <w:footnote w:id="14">
    <w:p w:rsidR="005A33D2" w:rsidRPr="004524A7" w:rsidRDefault="005A33D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Walter and Waterhouse, ‘A Very Private Belief’, p. 189,  Hennick, Hutter and Bailey, </w:t>
      </w:r>
      <w:r>
        <w:rPr>
          <w:rFonts w:ascii="Times New Roman" w:hAnsi="Times New Roman" w:cs="Times New Roman"/>
          <w:i/>
        </w:rPr>
        <w:t xml:space="preserve"> Qualitative</w:t>
      </w:r>
      <w:r>
        <w:rPr>
          <w:rFonts w:ascii="Times New Roman" w:hAnsi="Times New Roman" w:cs="Times New Roman"/>
          <w:i/>
        </w:rPr>
        <w:br/>
        <w:t xml:space="preserve">    Research Methods</w:t>
      </w:r>
      <w:r>
        <w:rPr>
          <w:rFonts w:ascii="Times New Roman" w:hAnsi="Times New Roman" w:cs="Times New Roman"/>
        </w:rPr>
        <w:t>, p.100.</w:t>
      </w:r>
    </w:p>
  </w:footnote>
  <w:footnote w:id="15">
    <w:p w:rsidR="005A33D2" w:rsidRPr="00913B79" w:rsidRDefault="005A33D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Walter and Waterhouse, ‘A Very Private Belief’, p. 189, Hennick, Hutter and Bailey, </w:t>
      </w:r>
      <w:r>
        <w:rPr>
          <w:rFonts w:ascii="Times New Roman" w:hAnsi="Times New Roman" w:cs="Times New Roman"/>
          <w:i/>
        </w:rPr>
        <w:t>Qualitative</w:t>
      </w:r>
      <w:r>
        <w:rPr>
          <w:rFonts w:ascii="Times New Roman" w:hAnsi="Times New Roman" w:cs="Times New Roman"/>
          <w:i/>
        </w:rPr>
        <w:br/>
        <w:t xml:space="preserve">    Research Methods</w:t>
      </w:r>
      <w:r>
        <w:rPr>
          <w:rFonts w:ascii="Times New Roman" w:hAnsi="Times New Roman" w:cs="Times New Roman"/>
        </w:rPr>
        <w:t>, p. 84.</w:t>
      </w:r>
    </w:p>
  </w:footnote>
  <w:footnote w:id="16">
    <w:p w:rsidR="005A33D2" w:rsidRPr="007A4EF6" w:rsidRDefault="005A33D2" w:rsidP="005D0C2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Gillian Benett, ‘The Folklore of  Foreknowledge’, p. 127.</w:t>
      </w:r>
    </w:p>
  </w:footnote>
  <w:footnote w:id="17">
    <w:p w:rsidR="005A33D2" w:rsidRPr="002A1372" w:rsidRDefault="005A33D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Gillian Bennett, ‘The Folklore of Foreknowledge’, p. 127.</w:t>
      </w:r>
    </w:p>
  </w:footnote>
  <w:footnote w:id="18">
    <w:p w:rsidR="005A33D2" w:rsidRPr="00526F70" w:rsidRDefault="005A33D2" w:rsidP="0065399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Judith Bell, </w:t>
      </w:r>
      <w:r>
        <w:rPr>
          <w:rFonts w:ascii="Times New Roman" w:hAnsi="Times New Roman" w:cs="Times New Roman"/>
          <w:i/>
        </w:rPr>
        <w:t xml:space="preserve">Doing your Research Project: A guide for first-time researchers in education, health, and </w:t>
      </w:r>
      <w:r>
        <w:rPr>
          <w:rFonts w:ascii="Times New Roman" w:hAnsi="Times New Roman" w:cs="Times New Roman"/>
          <w:i/>
        </w:rPr>
        <w:br/>
        <w:t xml:space="preserve">    social </w:t>
      </w:r>
      <w:r w:rsidRPr="00E7179F">
        <w:rPr>
          <w:rFonts w:ascii="Times New Roman" w:hAnsi="Times New Roman" w:cs="Times New Roman"/>
          <w:i/>
        </w:rPr>
        <w:t>science</w:t>
      </w:r>
      <w:r>
        <w:rPr>
          <w:rFonts w:ascii="Times New Roman" w:hAnsi="Times New Roman" w:cs="Times New Roman"/>
        </w:rPr>
        <w:t>, 5</w:t>
      </w:r>
      <w:r w:rsidRPr="000A48FD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ed, (Maidenhead, McGraw Hill Open University Press, 2010), </w:t>
      </w:r>
      <w:r w:rsidRPr="000A48FD">
        <w:rPr>
          <w:rFonts w:ascii="Times New Roman" w:hAnsi="Times New Roman" w:cs="Times New Roman"/>
        </w:rPr>
        <w:t>p</w:t>
      </w:r>
      <w:r w:rsidR="00E7179F">
        <w:rPr>
          <w:rFonts w:ascii="Times New Roman" w:hAnsi="Times New Roman" w:cs="Times New Roman"/>
        </w:rPr>
        <w:t>. 51,</w:t>
      </w:r>
      <w:r w:rsidR="00E7179F">
        <w:rPr>
          <w:rFonts w:ascii="Times New Roman" w:hAnsi="Times New Roman" w:cs="Times New Roman"/>
        </w:rPr>
        <w:br/>
        <w:t xml:space="preserve">   </w:t>
      </w:r>
      <w:r w:rsidR="00E7179F" w:rsidRPr="00B2744B">
        <w:rPr>
          <w:rFonts w:ascii="Times New Roman" w:hAnsi="Times New Roman" w:cs="Times New Roman"/>
          <w:color w:val="002060"/>
        </w:rPr>
        <w:t xml:space="preserve"> </w:t>
      </w:r>
      <w:hyperlink r:id="rId5" w:history="1">
        <w:r w:rsidR="00B2744B" w:rsidRPr="00B2744B">
          <w:rPr>
            <w:rStyle w:val="Hyperlink"/>
            <w:rFonts w:ascii="Times New Roman" w:hAnsi="Times New Roman" w:cs="Times New Roman"/>
            <w:color w:val="002060"/>
          </w:rPr>
          <w:t>http://www-dawsonera-com.ezproxy.uwtsd.ac.uk/abstract/9780335239146</w:t>
        </w:r>
      </w:hyperlink>
      <w:r w:rsidR="00B2744B">
        <w:rPr>
          <w:rFonts w:ascii="Times New Roman" w:hAnsi="Times New Roman" w:cs="Times New Roman"/>
        </w:rPr>
        <w:t xml:space="preserve"> , [accessed March 8, 2019].</w:t>
      </w:r>
      <w:r w:rsidR="00E7179F">
        <w:rPr>
          <w:rFonts w:ascii="Times New Roman" w:hAnsi="Times New Roman" w:cs="Times New Roman"/>
        </w:rPr>
        <w:t xml:space="preserve">    </w:t>
      </w:r>
    </w:p>
  </w:footnote>
  <w:footnote w:id="19">
    <w:p w:rsidR="005A33D2" w:rsidRPr="00601B6C" w:rsidRDefault="005A33D2" w:rsidP="005729F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Judith Bell, </w:t>
      </w:r>
      <w:r w:rsidR="001D64BC">
        <w:rPr>
          <w:rFonts w:ascii="Times New Roman" w:hAnsi="Times New Roman" w:cs="Times New Roman"/>
          <w:i/>
        </w:rPr>
        <w:t>Doing Your Research Project</w:t>
      </w:r>
      <w:r>
        <w:rPr>
          <w:rFonts w:ascii="Times New Roman" w:hAnsi="Times New Roman" w:cs="Times New Roman"/>
        </w:rPr>
        <w:t>, p. 51.</w:t>
      </w:r>
    </w:p>
  </w:footnote>
  <w:footnote w:id="20">
    <w:p w:rsidR="005A33D2" w:rsidRPr="00DB7BC3" w:rsidRDefault="005A33D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Walter and Waterhouse, ‘A Very Private Belief’, p. 188.</w:t>
      </w:r>
    </w:p>
  </w:footnote>
  <w:footnote w:id="21">
    <w:p w:rsidR="005A33D2" w:rsidRPr="00885B33" w:rsidRDefault="005A33D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Walter and Waterhouse, ‘A Very Private Belief’, p. 189.</w:t>
      </w:r>
    </w:p>
  </w:footnote>
  <w:footnote w:id="22">
    <w:p w:rsidR="005A33D2" w:rsidRPr="00106B8C" w:rsidRDefault="005A33D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Gillian Bennett, ‘The Folklore of Foreknowledge’, p. 122-123.</w:t>
      </w:r>
    </w:p>
  </w:footnote>
  <w:footnote w:id="23">
    <w:p w:rsidR="005A33D2" w:rsidRPr="007A0EB6" w:rsidRDefault="005A33D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Gillian Bennett, ‘The Folklore of Foreknowledge’, p. 140.</w:t>
      </w:r>
    </w:p>
  </w:footnote>
  <w:footnote w:id="24">
    <w:p w:rsidR="005A33D2" w:rsidRPr="008B6DEF" w:rsidRDefault="005A33D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Walter and Waterhouse, ‘A Very Private Belief, p. 188.</w:t>
      </w:r>
    </w:p>
  </w:footnote>
  <w:footnote w:id="25">
    <w:p w:rsidR="005A33D2" w:rsidRPr="00AB5595" w:rsidRDefault="005A33D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Walter and Waterhouse, ‘A Very Private Belief’, p. 196.</w:t>
      </w:r>
    </w:p>
  </w:footnote>
  <w:footnote w:id="26">
    <w:p w:rsidR="005A33D2" w:rsidRPr="00B07EE7" w:rsidRDefault="005A33D2" w:rsidP="00C56A9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Walter and Waterhouse, ‘A Very Private Belief’, p. 196.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3D2" w:rsidRPr="0052379F" w:rsidRDefault="005A33D2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Camille Bates 1806482</w:t>
    </w:r>
  </w:p>
  <w:p w:rsidR="005A33D2" w:rsidRDefault="005A33D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35C96"/>
    <w:multiLevelType w:val="hybridMultilevel"/>
    <w:tmpl w:val="419C7A3A"/>
    <w:lvl w:ilvl="0" w:tplc="8362EDDA">
      <w:start w:val="186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BC46BB"/>
    <w:multiLevelType w:val="hybridMultilevel"/>
    <w:tmpl w:val="7158C290"/>
    <w:lvl w:ilvl="0" w:tplc="AB2C6858">
      <w:start w:val="186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i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DD4DFD"/>
    <w:multiLevelType w:val="hybridMultilevel"/>
    <w:tmpl w:val="1EC26528"/>
    <w:lvl w:ilvl="0" w:tplc="884A0B3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79F"/>
    <w:rsid w:val="00000115"/>
    <w:rsid w:val="00005301"/>
    <w:rsid w:val="0000634E"/>
    <w:rsid w:val="00030AB5"/>
    <w:rsid w:val="000500E8"/>
    <w:rsid w:val="00056094"/>
    <w:rsid w:val="00063910"/>
    <w:rsid w:val="00063E23"/>
    <w:rsid w:val="00073F12"/>
    <w:rsid w:val="000823FE"/>
    <w:rsid w:val="000912FE"/>
    <w:rsid w:val="00091721"/>
    <w:rsid w:val="000947A6"/>
    <w:rsid w:val="000A48FD"/>
    <w:rsid w:val="000A7ED0"/>
    <w:rsid w:val="000B0267"/>
    <w:rsid w:val="000B26C1"/>
    <w:rsid w:val="000B26EB"/>
    <w:rsid w:val="000B3093"/>
    <w:rsid w:val="000B5B97"/>
    <w:rsid w:val="000E195A"/>
    <w:rsid w:val="000E44FF"/>
    <w:rsid w:val="000F6817"/>
    <w:rsid w:val="000F7C68"/>
    <w:rsid w:val="00103406"/>
    <w:rsid w:val="001034FE"/>
    <w:rsid w:val="001040E0"/>
    <w:rsid w:val="00106B8C"/>
    <w:rsid w:val="0010708A"/>
    <w:rsid w:val="001072A4"/>
    <w:rsid w:val="001074C6"/>
    <w:rsid w:val="001441C9"/>
    <w:rsid w:val="00150B20"/>
    <w:rsid w:val="001529D9"/>
    <w:rsid w:val="00157002"/>
    <w:rsid w:val="00173608"/>
    <w:rsid w:val="00180C90"/>
    <w:rsid w:val="00194EC1"/>
    <w:rsid w:val="00195592"/>
    <w:rsid w:val="001A0E7B"/>
    <w:rsid w:val="001A2DC6"/>
    <w:rsid w:val="001B7AA8"/>
    <w:rsid w:val="001C1975"/>
    <w:rsid w:val="001C2736"/>
    <w:rsid w:val="001D020C"/>
    <w:rsid w:val="001D647C"/>
    <w:rsid w:val="001D64BC"/>
    <w:rsid w:val="001D73C6"/>
    <w:rsid w:val="001F2244"/>
    <w:rsid w:val="00203BFC"/>
    <w:rsid w:val="0020608C"/>
    <w:rsid w:val="002121B3"/>
    <w:rsid w:val="00216064"/>
    <w:rsid w:val="00227C58"/>
    <w:rsid w:val="00233337"/>
    <w:rsid w:val="00233796"/>
    <w:rsid w:val="002367D7"/>
    <w:rsid w:val="00240537"/>
    <w:rsid w:val="00240899"/>
    <w:rsid w:val="00246661"/>
    <w:rsid w:val="00253AE8"/>
    <w:rsid w:val="00280607"/>
    <w:rsid w:val="00282092"/>
    <w:rsid w:val="00287515"/>
    <w:rsid w:val="00295F17"/>
    <w:rsid w:val="002A1372"/>
    <w:rsid w:val="002A792B"/>
    <w:rsid w:val="002C34C4"/>
    <w:rsid w:val="002C3A25"/>
    <w:rsid w:val="002D3746"/>
    <w:rsid w:val="002D6AE6"/>
    <w:rsid w:val="002E1932"/>
    <w:rsid w:val="002E197E"/>
    <w:rsid w:val="002E4988"/>
    <w:rsid w:val="002E56FD"/>
    <w:rsid w:val="002F19E2"/>
    <w:rsid w:val="002F6CDF"/>
    <w:rsid w:val="002F779E"/>
    <w:rsid w:val="002F7CAF"/>
    <w:rsid w:val="00310DC5"/>
    <w:rsid w:val="00336D62"/>
    <w:rsid w:val="00341C59"/>
    <w:rsid w:val="00351D39"/>
    <w:rsid w:val="00354F73"/>
    <w:rsid w:val="00362EBF"/>
    <w:rsid w:val="00366D08"/>
    <w:rsid w:val="00375472"/>
    <w:rsid w:val="00376349"/>
    <w:rsid w:val="00376965"/>
    <w:rsid w:val="00381F00"/>
    <w:rsid w:val="00383849"/>
    <w:rsid w:val="0039494F"/>
    <w:rsid w:val="00397330"/>
    <w:rsid w:val="003A519A"/>
    <w:rsid w:val="003B6210"/>
    <w:rsid w:val="003C03A3"/>
    <w:rsid w:val="003C04B1"/>
    <w:rsid w:val="003C19A8"/>
    <w:rsid w:val="003C2DF9"/>
    <w:rsid w:val="003C68C3"/>
    <w:rsid w:val="003C716A"/>
    <w:rsid w:val="003C7D50"/>
    <w:rsid w:val="003D5FDF"/>
    <w:rsid w:val="003F1483"/>
    <w:rsid w:val="003F2590"/>
    <w:rsid w:val="00401603"/>
    <w:rsid w:val="00405CD5"/>
    <w:rsid w:val="004063A8"/>
    <w:rsid w:val="00406F48"/>
    <w:rsid w:val="00416E95"/>
    <w:rsid w:val="00417F1B"/>
    <w:rsid w:val="00422BB1"/>
    <w:rsid w:val="004245D7"/>
    <w:rsid w:val="00425C63"/>
    <w:rsid w:val="00442A2D"/>
    <w:rsid w:val="00443117"/>
    <w:rsid w:val="00446B2E"/>
    <w:rsid w:val="004522E8"/>
    <w:rsid w:val="004524A7"/>
    <w:rsid w:val="00466619"/>
    <w:rsid w:val="004719D4"/>
    <w:rsid w:val="00472827"/>
    <w:rsid w:val="004811D3"/>
    <w:rsid w:val="004862B8"/>
    <w:rsid w:val="004868F1"/>
    <w:rsid w:val="00494DDD"/>
    <w:rsid w:val="00496BCD"/>
    <w:rsid w:val="004A2012"/>
    <w:rsid w:val="004B0887"/>
    <w:rsid w:val="004B536F"/>
    <w:rsid w:val="004C0C06"/>
    <w:rsid w:val="004D6A90"/>
    <w:rsid w:val="004E155B"/>
    <w:rsid w:val="004E268C"/>
    <w:rsid w:val="004F204D"/>
    <w:rsid w:val="004F2411"/>
    <w:rsid w:val="004F3086"/>
    <w:rsid w:val="00506CE8"/>
    <w:rsid w:val="00520C20"/>
    <w:rsid w:val="0052154D"/>
    <w:rsid w:val="0052379F"/>
    <w:rsid w:val="00526F70"/>
    <w:rsid w:val="00530F52"/>
    <w:rsid w:val="0053503C"/>
    <w:rsid w:val="005372CF"/>
    <w:rsid w:val="0054080A"/>
    <w:rsid w:val="0055596B"/>
    <w:rsid w:val="00560836"/>
    <w:rsid w:val="0056164D"/>
    <w:rsid w:val="005729FE"/>
    <w:rsid w:val="00576F2D"/>
    <w:rsid w:val="005820F7"/>
    <w:rsid w:val="0058516F"/>
    <w:rsid w:val="0058595E"/>
    <w:rsid w:val="00594806"/>
    <w:rsid w:val="00595290"/>
    <w:rsid w:val="00596DDC"/>
    <w:rsid w:val="005A0BB1"/>
    <w:rsid w:val="005A33D2"/>
    <w:rsid w:val="005A59C1"/>
    <w:rsid w:val="005A60AE"/>
    <w:rsid w:val="005A7326"/>
    <w:rsid w:val="005B5328"/>
    <w:rsid w:val="005B6B23"/>
    <w:rsid w:val="005C7446"/>
    <w:rsid w:val="005D0C22"/>
    <w:rsid w:val="005D3049"/>
    <w:rsid w:val="005E7C18"/>
    <w:rsid w:val="0060166A"/>
    <w:rsid w:val="00601B6C"/>
    <w:rsid w:val="006062EC"/>
    <w:rsid w:val="0061130A"/>
    <w:rsid w:val="00611CE3"/>
    <w:rsid w:val="0061368B"/>
    <w:rsid w:val="00615E2C"/>
    <w:rsid w:val="00626BBF"/>
    <w:rsid w:val="006347CF"/>
    <w:rsid w:val="0064203F"/>
    <w:rsid w:val="006517A4"/>
    <w:rsid w:val="00653992"/>
    <w:rsid w:val="00671233"/>
    <w:rsid w:val="0068200A"/>
    <w:rsid w:val="006830BA"/>
    <w:rsid w:val="00683A2F"/>
    <w:rsid w:val="00693F69"/>
    <w:rsid w:val="006A63A1"/>
    <w:rsid w:val="006B1F7E"/>
    <w:rsid w:val="006C35BD"/>
    <w:rsid w:val="006C7909"/>
    <w:rsid w:val="006C7C10"/>
    <w:rsid w:val="006D564D"/>
    <w:rsid w:val="006D6751"/>
    <w:rsid w:val="006E1DEA"/>
    <w:rsid w:val="006E2151"/>
    <w:rsid w:val="006E570D"/>
    <w:rsid w:val="006F0478"/>
    <w:rsid w:val="006F3A6E"/>
    <w:rsid w:val="006F52CC"/>
    <w:rsid w:val="00700694"/>
    <w:rsid w:val="0070770A"/>
    <w:rsid w:val="0071599F"/>
    <w:rsid w:val="007175FA"/>
    <w:rsid w:val="007253C0"/>
    <w:rsid w:val="00726482"/>
    <w:rsid w:val="007310BB"/>
    <w:rsid w:val="0073376D"/>
    <w:rsid w:val="0073765F"/>
    <w:rsid w:val="00737F42"/>
    <w:rsid w:val="00743C65"/>
    <w:rsid w:val="00743EEB"/>
    <w:rsid w:val="00752489"/>
    <w:rsid w:val="00753312"/>
    <w:rsid w:val="00757CD5"/>
    <w:rsid w:val="0076073F"/>
    <w:rsid w:val="00760F6E"/>
    <w:rsid w:val="00763D0C"/>
    <w:rsid w:val="00764434"/>
    <w:rsid w:val="00785BB3"/>
    <w:rsid w:val="007A0EB6"/>
    <w:rsid w:val="007A4EF6"/>
    <w:rsid w:val="007C142A"/>
    <w:rsid w:val="007D23C0"/>
    <w:rsid w:val="007F28CF"/>
    <w:rsid w:val="007F3AE2"/>
    <w:rsid w:val="00807747"/>
    <w:rsid w:val="00810147"/>
    <w:rsid w:val="00811114"/>
    <w:rsid w:val="00815A84"/>
    <w:rsid w:val="00816ABF"/>
    <w:rsid w:val="008177C6"/>
    <w:rsid w:val="0082000D"/>
    <w:rsid w:val="00836DCA"/>
    <w:rsid w:val="00841D90"/>
    <w:rsid w:val="008457D9"/>
    <w:rsid w:val="00856C8F"/>
    <w:rsid w:val="00857E53"/>
    <w:rsid w:val="008603F2"/>
    <w:rsid w:val="00860F01"/>
    <w:rsid w:val="00884347"/>
    <w:rsid w:val="00885074"/>
    <w:rsid w:val="00885A8A"/>
    <w:rsid w:val="00885B33"/>
    <w:rsid w:val="00895AD0"/>
    <w:rsid w:val="00895E1D"/>
    <w:rsid w:val="008A22D4"/>
    <w:rsid w:val="008B6CED"/>
    <w:rsid w:val="008B6DEF"/>
    <w:rsid w:val="008C1F02"/>
    <w:rsid w:val="008C6560"/>
    <w:rsid w:val="008D1B82"/>
    <w:rsid w:val="008D207A"/>
    <w:rsid w:val="008D64E4"/>
    <w:rsid w:val="008E2F98"/>
    <w:rsid w:val="008E4D11"/>
    <w:rsid w:val="008E69B1"/>
    <w:rsid w:val="008F64B6"/>
    <w:rsid w:val="009061B7"/>
    <w:rsid w:val="00911497"/>
    <w:rsid w:val="00912762"/>
    <w:rsid w:val="00913B79"/>
    <w:rsid w:val="009259BB"/>
    <w:rsid w:val="00930AC1"/>
    <w:rsid w:val="00934110"/>
    <w:rsid w:val="00935C73"/>
    <w:rsid w:val="0093658E"/>
    <w:rsid w:val="009410D9"/>
    <w:rsid w:val="00941591"/>
    <w:rsid w:val="009456C3"/>
    <w:rsid w:val="00954215"/>
    <w:rsid w:val="0095664C"/>
    <w:rsid w:val="00963DF8"/>
    <w:rsid w:val="00966E69"/>
    <w:rsid w:val="00973624"/>
    <w:rsid w:val="009747F6"/>
    <w:rsid w:val="00980B3F"/>
    <w:rsid w:val="00981214"/>
    <w:rsid w:val="0099083C"/>
    <w:rsid w:val="009A3C1A"/>
    <w:rsid w:val="009A5EF3"/>
    <w:rsid w:val="009B724A"/>
    <w:rsid w:val="009C61FC"/>
    <w:rsid w:val="009C7535"/>
    <w:rsid w:val="009D141C"/>
    <w:rsid w:val="009D5611"/>
    <w:rsid w:val="009D7AB7"/>
    <w:rsid w:val="00A03081"/>
    <w:rsid w:val="00A07AAD"/>
    <w:rsid w:val="00A203A6"/>
    <w:rsid w:val="00A25796"/>
    <w:rsid w:val="00A350E6"/>
    <w:rsid w:val="00A4456C"/>
    <w:rsid w:val="00A50796"/>
    <w:rsid w:val="00A528E2"/>
    <w:rsid w:val="00A54CA0"/>
    <w:rsid w:val="00A639C9"/>
    <w:rsid w:val="00A663A4"/>
    <w:rsid w:val="00A9381E"/>
    <w:rsid w:val="00A95411"/>
    <w:rsid w:val="00A9737A"/>
    <w:rsid w:val="00AA496E"/>
    <w:rsid w:val="00AA7DCF"/>
    <w:rsid w:val="00AB37BC"/>
    <w:rsid w:val="00AB3EC2"/>
    <w:rsid w:val="00AB5595"/>
    <w:rsid w:val="00AB6FE7"/>
    <w:rsid w:val="00AB72E2"/>
    <w:rsid w:val="00AC2C31"/>
    <w:rsid w:val="00AC468A"/>
    <w:rsid w:val="00AD60CC"/>
    <w:rsid w:val="00AD6A0C"/>
    <w:rsid w:val="00AE3E1A"/>
    <w:rsid w:val="00AE7E0E"/>
    <w:rsid w:val="00B04229"/>
    <w:rsid w:val="00B04887"/>
    <w:rsid w:val="00B05829"/>
    <w:rsid w:val="00B07EE7"/>
    <w:rsid w:val="00B17890"/>
    <w:rsid w:val="00B2744B"/>
    <w:rsid w:val="00B33580"/>
    <w:rsid w:val="00B674CB"/>
    <w:rsid w:val="00B72261"/>
    <w:rsid w:val="00B738A7"/>
    <w:rsid w:val="00B846F3"/>
    <w:rsid w:val="00B84F6C"/>
    <w:rsid w:val="00B8643C"/>
    <w:rsid w:val="00B86C37"/>
    <w:rsid w:val="00B86D15"/>
    <w:rsid w:val="00B92FD0"/>
    <w:rsid w:val="00BA2A40"/>
    <w:rsid w:val="00BA5BEE"/>
    <w:rsid w:val="00BB010C"/>
    <w:rsid w:val="00BB39EC"/>
    <w:rsid w:val="00BC2FAA"/>
    <w:rsid w:val="00BC331A"/>
    <w:rsid w:val="00BC6222"/>
    <w:rsid w:val="00BE0508"/>
    <w:rsid w:val="00BE7292"/>
    <w:rsid w:val="00BF0E31"/>
    <w:rsid w:val="00BF163E"/>
    <w:rsid w:val="00BF43E6"/>
    <w:rsid w:val="00C017AD"/>
    <w:rsid w:val="00C1448F"/>
    <w:rsid w:val="00C22C4C"/>
    <w:rsid w:val="00C26A10"/>
    <w:rsid w:val="00C5228E"/>
    <w:rsid w:val="00C52CBC"/>
    <w:rsid w:val="00C533FC"/>
    <w:rsid w:val="00C56A9E"/>
    <w:rsid w:val="00C65A24"/>
    <w:rsid w:val="00C66982"/>
    <w:rsid w:val="00C71AB9"/>
    <w:rsid w:val="00C74B5F"/>
    <w:rsid w:val="00C8044A"/>
    <w:rsid w:val="00C80462"/>
    <w:rsid w:val="00C8267A"/>
    <w:rsid w:val="00C86E1F"/>
    <w:rsid w:val="00C94620"/>
    <w:rsid w:val="00CB06E3"/>
    <w:rsid w:val="00CB73FA"/>
    <w:rsid w:val="00CC5243"/>
    <w:rsid w:val="00CC6124"/>
    <w:rsid w:val="00CD2530"/>
    <w:rsid w:val="00CD36F7"/>
    <w:rsid w:val="00CD43F8"/>
    <w:rsid w:val="00CD5790"/>
    <w:rsid w:val="00CD734B"/>
    <w:rsid w:val="00CE1BCF"/>
    <w:rsid w:val="00CF50FF"/>
    <w:rsid w:val="00D06D4F"/>
    <w:rsid w:val="00D07402"/>
    <w:rsid w:val="00D1125C"/>
    <w:rsid w:val="00D11486"/>
    <w:rsid w:val="00D16865"/>
    <w:rsid w:val="00D24867"/>
    <w:rsid w:val="00D255D5"/>
    <w:rsid w:val="00D31827"/>
    <w:rsid w:val="00D411AB"/>
    <w:rsid w:val="00D45067"/>
    <w:rsid w:val="00D45547"/>
    <w:rsid w:val="00D50FB0"/>
    <w:rsid w:val="00D53255"/>
    <w:rsid w:val="00D53755"/>
    <w:rsid w:val="00D66610"/>
    <w:rsid w:val="00D70B31"/>
    <w:rsid w:val="00D72703"/>
    <w:rsid w:val="00D72DC8"/>
    <w:rsid w:val="00D75F53"/>
    <w:rsid w:val="00D8139B"/>
    <w:rsid w:val="00D95BFB"/>
    <w:rsid w:val="00D95F83"/>
    <w:rsid w:val="00DA0123"/>
    <w:rsid w:val="00DA1F37"/>
    <w:rsid w:val="00DB7BC3"/>
    <w:rsid w:val="00DC30B9"/>
    <w:rsid w:val="00DC3CD8"/>
    <w:rsid w:val="00DE3B3C"/>
    <w:rsid w:val="00E00815"/>
    <w:rsid w:val="00E06588"/>
    <w:rsid w:val="00E13BBD"/>
    <w:rsid w:val="00E17062"/>
    <w:rsid w:val="00E21350"/>
    <w:rsid w:val="00E35D61"/>
    <w:rsid w:val="00E36287"/>
    <w:rsid w:val="00E410DF"/>
    <w:rsid w:val="00E4397C"/>
    <w:rsid w:val="00E47C23"/>
    <w:rsid w:val="00E54395"/>
    <w:rsid w:val="00E71237"/>
    <w:rsid w:val="00E7179F"/>
    <w:rsid w:val="00E741E0"/>
    <w:rsid w:val="00E76225"/>
    <w:rsid w:val="00E83D46"/>
    <w:rsid w:val="00E90512"/>
    <w:rsid w:val="00E96C4F"/>
    <w:rsid w:val="00EA371E"/>
    <w:rsid w:val="00EA6D50"/>
    <w:rsid w:val="00EB5509"/>
    <w:rsid w:val="00EC12CB"/>
    <w:rsid w:val="00EC6785"/>
    <w:rsid w:val="00EE7520"/>
    <w:rsid w:val="00EF7792"/>
    <w:rsid w:val="00EF7B5C"/>
    <w:rsid w:val="00EF7D91"/>
    <w:rsid w:val="00F04E41"/>
    <w:rsid w:val="00F13A71"/>
    <w:rsid w:val="00F15AE0"/>
    <w:rsid w:val="00F27086"/>
    <w:rsid w:val="00F3332A"/>
    <w:rsid w:val="00F33A26"/>
    <w:rsid w:val="00F34F34"/>
    <w:rsid w:val="00F37244"/>
    <w:rsid w:val="00F441FD"/>
    <w:rsid w:val="00F5482E"/>
    <w:rsid w:val="00F62CE4"/>
    <w:rsid w:val="00F63FAC"/>
    <w:rsid w:val="00F640F0"/>
    <w:rsid w:val="00F64F97"/>
    <w:rsid w:val="00F66A91"/>
    <w:rsid w:val="00F74D6A"/>
    <w:rsid w:val="00F805CD"/>
    <w:rsid w:val="00F83F9F"/>
    <w:rsid w:val="00F84A01"/>
    <w:rsid w:val="00F85FB5"/>
    <w:rsid w:val="00F866A7"/>
    <w:rsid w:val="00F87A29"/>
    <w:rsid w:val="00FA0214"/>
    <w:rsid w:val="00FA06C1"/>
    <w:rsid w:val="00FA5FD4"/>
    <w:rsid w:val="00FB100B"/>
    <w:rsid w:val="00FB23A5"/>
    <w:rsid w:val="00FB775F"/>
    <w:rsid w:val="00FC07C1"/>
    <w:rsid w:val="00FC5CB8"/>
    <w:rsid w:val="00FC6F26"/>
    <w:rsid w:val="00FC757C"/>
    <w:rsid w:val="00FC77A0"/>
    <w:rsid w:val="00FD7A54"/>
    <w:rsid w:val="00FE1AB5"/>
    <w:rsid w:val="00FF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F7C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paragraph" w:styleId="Heading3">
    <w:name w:val="heading 3"/>
    <w:basedOn w:val="Normal"/>
    <w:link w:val="Heading3Char"/>
    <w:uiPriority w:val="9"/>
    <w:qFormat/>
    <w:rsid w:val="000F7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3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79F"/>
  </w:style>
  <w:style w:type="paragraph" w:styleId="Footer">
    <w:name w:val="footer"/>
    <w:basedOn w:val="Normal"/>
    <w:link w:val="FooterChar"/>
    <w:uiPriority w:val="99"/>
    <w:unhideWhenUsed/>
    <w:rsid w:val="00523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79F"/>
  </w:style>
  <w:style w:type="paragraph" w:styleId="BalloonText">
    <w:name w:val="Balloon Text"/>
    <w:basedOn w:val="Normal"/>
    <w:link w:val="BalloonTextChar"/>
    <w:uiPriority w:val="99"/>
    <w:semiHidden/>
    <w:unhideWhenUsed/>
    <w:rsid w:val="00523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79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17F1B"/>
    <w:rPr>
      <w:color w:val="CC9900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17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ListParagraph">
    <w:name w:val="List Paragraph"/>
    <w:basedOn w:val="Normal"/>
    <w:uiPriority w:val="34"/>
    <w:qFormat/>
    <w:rsid w:val="009D561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F7C68"/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character" w:customStyle="1" w:styleId="Heading3Char">
    <w:name w:val="Heading 3 Char"/>
    <w:basedOn w:val="DefaultParagraphFont"/>
    <w:link w:val="Heading3"/>
    <w:uiPriority w:val="9"/>
    <w:rsid w:val="000F7C68"/>
    <w:rPr>
      <w:rFonts w:ascii="Times New Roman" w:eastAsia="Times New Roman" w:hAnsi="Times New Roman" w:cs="Times New Roman"/>
      <w:b/>
      <w:bCs/>
      <w:sz w:val="27"/>
      <w:szCs w:val="27"/>
      <w:lang w:eastAsia="en-AU"/>
    </w:rPr>
  </w:style>
  <w:style w:type="paragraph" w:customStyle="1" w:styleId="ebook-promo-description">
    <w:name w:val="ebook-promo-description"/>
    <w:basedOn w:val="Normal"/>
    <w:rsid w:val="000F7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ebook-promo-clickme">
    <w:name w:val="ebook-promo-clickme"/>
    <w:basedOn w:val="Normal"/>
    <w:rsid w:val="000F7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fn">
    <w:name w:val="fn"/>
    <w:basedOn w:val="DefaultParagraphFont"/>
    <w:rsid w:val="000F7C68"/>
  </w:style>
  <w:style w:type="character" w:customStyle="1" w:styleId="Subtitle1">
    <w:name w:val="Subtitle1"/>
    <w:basedOn w:val="DefaultParagraphFont"/>
    <w:rsid w:val="000F7C68"/>
  </w:style>
  <w:style w:type="character" w:customStyle="1" w:styleId="num-ratings">
    <w:name w:val="num-ratings"/>
    <w:basedOn w:val="DefaultParagraphFont"/>
    <w:rsid w:val="000F7C68"/>
  </w:style>
  <w:style w:type="character" w:customStyle="1" w:styleId="count">
    <w:name w:val="count"/>
    <w:basedOn w:val="DefaultParagraphFont"/>
    <w:rsid w:val="000F7C68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F7C6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A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F7C68"/>
    <w:rPr>
      <w:rFonts w:ascii="Arial" w:eastAsia="Times New Roman" w:hAnsi="Arial" w:cs="Arial"/>
      <w:vanish/>
      <w:sz w:val="16"/>
      <w:szCs w:val="16"/>
      <w:lang w:eastAsia="en-A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F7C6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A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F7C68"/>
    <w:rPr>
      <w:rFonts w:ascii="Arial" w:eastAsia="Times New Roman" w:hAnsi="Arial" w:cs="Arial"/>
      <w:vanish/>
      <w:sz w:val="16"/>
      <w:szCs w:val="16"/>
      <w:lang w:eastAsia="en-AU"/>
    </w:rPr>
  </w:style>
  <w:style w:type="character" w:customStyle="1" w:styleId="dash">
    <w:name w:val="dash"/>
    <w:basedOn w:val="DefaultParagraphFont"/>
    <w:rsid w:val="000F7C68"/>
  </w:style>
  <w:style w:type="paragraph" w:styleId="FootnoteText">
    <w:name w:val="footnote text"/>
    <w:basedOn w:val="Normal"/>
    <w:link w:val="FootnoteTextChar"/>
    <w:uiPriority w:val="99"/>
    <w:semiHidden/>
    <w:unhideWhenUsed/>
    <w:rsid w:val="00F63FA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63FA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63FAC"/>
    <w:rPr>
      <w:vertAlign w:val="superscript"/>
    </w:rPr>
  </w:style>
  <w:style w:type="character" w:customStyle="1" w:styleId="personname">
    <w:name w:val="person_name"/>
    <w:basedOn w:val="DefaultParagraphFont"/>
    <w:rsid w:val="004868F1"/>
  </w:style>
  <w:style w:type="character" w:styleId="Emphasis">
    <w:name w:val="Emphasis"/>
    <w:basedOn w:val="DefaultParagraphFont"/>
    <w:uiPriority w:val="20"/>
    <w:qFormat/>
    <w:rsid w:val="004868F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F7C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paragraph" w:styleId="Heading3">
    <w:name w:val="heading 3"/>
    <w:basedOn w:val="Normal"/>
    <w:link w:val="Heading3Char"/>
    <w:uiPriority w:val="9"/>
    <w:qFormat/>
    <w:rsid w:val="000F7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3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79F"/>
  </w:style>
  <w:style w:type="paragraph" w:styleId="Footer">
    <w:name w:val="footer"/>
    <w:basedOn w:val="Normal"/>
    <w:link w:val="FooterChar"/>
    <w:uiPriority w:val="99"/>
    <w:unhideWhenUsed/>
    <w:rsid w:val="00523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79F"/>
  </w:style>
  <w:style w:type="paragraph" w:styleId="BalloonText">
    <w:name w:val="Balloon Text"/>
    <w:basedOn w:val="Normal"/>
    <w:link w:val="BalloonTextChar"/>
    <w:uiPriority w:val="99"/>
    <w:semiHidden/>
    <w:unhideWhenUsed/>
    <w:rsid w:val="00523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79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17F1B"/>
    <w:rPr>
      <w:color w:val="CC9900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17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ListParagraph">
    <w:name w:val="List Paragraph"/>
    <w:basedOn w:val="Normal"/>
    <w:uiPriority w:val="34"/>
    <w:qFormat/>
    <w:rsid w:val="009D561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F7C68"/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character" w:customStyle="1" w:styleId="Heading3Char">
    <w:name w:val="Heading 3 Char"/>
    <w:basedOn w:val="DefaultParagraphFont"/>
    <w:link w:val="Heading3"/>
    <w:uiPriority w:val="9"/>
    <w:rsid w:val="000F7C68"/>
    <w:rPr>
      <w:rFonts w:ascii="Times New Roman" w:eastAsia="Times New Roman" w:hAnsi="Times New Roman" w:cs="Times New Roman"/>
      <w:b/>
      <w:bCs/>
      <w:sz w:val="27"/>
      <w:szCs w:val="27"/>
      <w:lang w:eastAsia="en-AU"/>
    </w:rPr>
  </w:style>
  <w:style w:type="paragraph" w:customStyle="1" w:styleId="ebook-promo-description">
    <w:name w:val="ebook-promo-description"/>
    <w:basedOn w:val="Normal"/>
    <w:rsid w:val="000F7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ebook-promo-clickme">
    <w:name w:val="ebook-promo-clickme"/>
    <w:basedOn w:val="Normal"/>
    <w:rsid w:val="000F7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fn">
    <w:name w:val="fn"/>
    <w:basedOn w:val="DefaultParagraphFont"/>
    <w:rsid w:val="000F7C68"/>
  </w:style>
  <w:style w:type="character" w:customStyle="1" w:styleId="Subtitle1">
    <w:name w:val="Subtitle1"/>
    <w:basedOn w:val="DefaultParagraphFont"/>
    <w:rsid w:val="000F7C68"/>
  </w:style>
  <w:style w:type="character" w:customStyle="1" w:styleId="num-ratings">
    <w:name w:val="num-ratings"/>
    <w:basedOn w:val="DefaultParagraphFont"/>
    <w:rsid w:val="000F7C68"/>
  </w:style>
  <w:style w:type="character" w:customStyle="1" w:styleId="count">
    <w:name w:val="count"/>
    <w:basedOn w:val="DefaultParagraphFont"/>
    <w:rsid w:val="000F7C68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F7C6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A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F7C68"/>
    <w:rPr>
      <w:rFonts w:ascii="Arial" w:eastAsia="Times New Roman" w:hAnsi="Arial" w:cs="Arial"/>
      <w:vanish/>
      <w:sz w:val="16"/>
      <w:szCs w:val="16"/>
      <w:lang w:eastAsia="en-A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F7C6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A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F7C68"/>
    <w:rPr>
      <w:rFonts w:ascii="Arial" w:eastAsia="Times New Roman" w:hAnsi="Arial" w:cs="Arial"/>
      <w:vanish/>
      <w:sz w:val="16"/>
      <w:szCs w:val="16"/>
      <w:lang w:eastAsia="en-AU"/>
    </w:rPr>
  </w:style>
  <w:style w:type="character" w:customStyle="1" w:styleId="dash">
    <w:name w:val="dash"/>
    <w:basedOn w:val="DefaultParagraphFont"/>
    <w:rsid w:val="000F7C68"/>
  </w:style>
  <w:style w:type="paragraph" w:styleId="FootnoteText">
    <w:name w:val="footnote text"/>
    <w:basedOn w:val="Normal"/>
    <w:link w:val="FootnoteTextChar"/>
    <w:uiPriority w:val="99"/>
    <w:semiHidden/>
    <w:unhideWhenUsed/>
    <w:rsid w:val="00F63FA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63FA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63FAC"/>
    <w:rPr>
      <w:vertAlign w:val="superscript"/>
    </w:rPr>
  </w:style>
  <w:style w:type="character" w:customStyle="1" w:styleId="personname">
    <w:name w:val="person_name"/>
    <w:basedOn w:val="DefaultParagraphFont"/>
    <w:rsid w:val="004868F1"/>
  </w:style>
  <w:style w:type="character" w:styleId="Emphasis">
    <w:name w:val="Emphasis"/>
    <w:basedOn w:val="DefaultParagraphFont"/>
    <w:uiPriority w:val="20"/>
    <w:qFormat/>
    <w:rsid w:val="004868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37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4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194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004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10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40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87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749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145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523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333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9980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1454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3111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142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83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06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99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75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876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9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94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16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82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89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55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91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810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2486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10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77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65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109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0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45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637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9203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33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25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92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581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07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831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576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2460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25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5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289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4171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95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2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12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601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39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8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153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0650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65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1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26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8094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9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655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447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8722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5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34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25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8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6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01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37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45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97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531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87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586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4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8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01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95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29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028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9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83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970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73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91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13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57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9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etheses.whiterose.ac.uk/1891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esearchportal.bath.ac.uk/en/persons/tony-walter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open.ac.uk/people/hjw2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-dawsonera-com.ezproxy.uwtsd.ac.uk/abstract/9780335239146" TargetMode="Externa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researchportal.bath.ac.uk/en/persons/tony-walter" TargetMode="External"/><Relationship Id="rId2" Type="http://schemas.openxmlformats.org/officeDocument/2006/relationships/hyperlink" Target="http://etheses.whiterose.ac.uk/1891/" TargetMode="External"/><Relationship Id="rId1" Type="http://schemas.openxmlformats.org/officeDocument/2006/relationships/hyperlink" Target="https://books.google.com.au/books/about/Traditions_of_belief.html?id=9y8TAQAAIAAJ&amp;redir_esc=y" TargetMode="External"/><Relationship Id="rId5" Type="http://schemas.openxmlformats.org/officeDocument/2006/relationships/hyperlink" Target="http://www-dawsonera-com.ezproxy.uwtsd.ac.uk/abstract/9780335239146" TargetMode="External"/><Relationship Id="rId4" Type="http://schemas.openxmlformats.org/officeDocument/2006/relationships/hyperlink" Target="http://www.open.ac.uk/people/hjw26" TargetMode="External"/></Relationships>
</file>

<file path=word/theme/theme1.xml><?xml version="1.0" encoding="utf-8"?>
<a:theme xmlns:a="http://schemas.openxmlformats.org/drawingml/2006/main" name="Office Theme">
  <a:themeElements>
    <a:clrScheme name="Equity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A0D94-667C-4B81-95DC-50DD297DA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1374</Words>
  <Characters>7836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Camille</dc:creator>
  <cp:lastModifiedBy>Camille</cp:lastModifiedBy>
  <cp:revision>2</cp:revision>
  <cp:lastPrinted>2019-03-18T07:19:00Z</cp:lastPrinted>
  <dcterms:created xsi:type="dcterms:W3CDTF">2019-03-18T09:22:00Z</dcterms:created>
  <dcterms:modified xsi:type="dcterms:W3CDTF">2019-03-18T09:22:00Z</dcterms:modified>
</cp:coreProperties>
</file>