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color w:val="156082" w:themeColor="accent1"/>
        </w:rPr>
        <w:id w:val="1878275465"/>
        <w:docPartObj>
          <w:docPartGallery w:val="Cover Pages"/>
          <w:docPartUnique/>
        </w:docPartObj>
      </w:sdtPr>
      <w:sdtEndPr>
        <w:rPr>
          <w:color w:val="auto"/>
          <w:sz w:val="24"/>
          <w:szCs w:val="24"/>
          <w:lang w:eastAsia="ja-JP"/>
        </w:rPr>
      </w:sdtEndPr>
      <w:sdtContent>
        <w:p w14:paraId="6F93D0D0" w14:textId="3108C1AA" w:rsidR="00ED3E69" w:rsidRDefault="00ED3E69">
          <w:pPr>
            <w:pStyle w:val="NoSpacing"/>
            <w:spacing w:before="1540" w:after="240"/>
            <w:jc w:val="center"/>
            <w:rPr>
              <w:color w:val="156082" w:themeColor="accent1"/>
            </w:rPr>
          </w:pPr>
          <w:r>
            <w:rPr>
              <w:noProof/>
              <w:color w:val="156082" w:themeColor="accent1"/>
            </w:rPr>
            <w:drawing>
              <wp:inline distT="0" distB="0" distL="0" distR="0" wp14:anchorId="512DB473" wp14:editId="6170806F">
                <wp:extent cx="1417320" cy="750898"/>
                <wp:effectExtent l="0" t="0" r="0" b="0"/>
                <wp:docPr id="143"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156082" w:themeColor="accent1"/>
              <w:sz w:val="72"/>
              <w:szCs w:val="72"/>
            </w:rPr>
            <w:alias w:val="Title"/>
            <w:tag w:val=""/>
            <w:id w:val="1735040861"/>
            <w:placeholder>
              <w:docPart w:val="6727C04FAA404322A4C95CCD44ECED3E"/>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14BEA597" w14:textId="643A2B12" w:rsidR="00ED3E69" w:rsidRDefault="00ED3E69">
              <w:pPr>
                <w:pStyle w:val="NoSpacing"/>
                <w:pBdr>
                  <w:top w:val="single" w:sz="6" w:space="6" w:color="156082" w:themeColor="accent1"/>
                  <w:bottom w:val="single" w:sz="6" w:space="6" w:color="156082" w:themeColor="accent1"/>
                </w:pBdr>
                <w:spacing w:after="240"/>
                <w:jc w:val="center"/>
                <w:rPr>
                  <w:rFonts w:asciiTheme="majorHAnsi" w:eastAsiaTheme="majorEastAsia" w:hAnsiTheme="majorHAnsi" w:cstheme="majorBidi"/>
                  <w:caps/>
                  <w:color w:val="156082" w:themeColor="accent1"/>
                  <w:sz w:val="80"/>
                  <w:szCs w:val="80"/>
                </w:rPr>
              </w:pPr>
              <w:r>
                <w:rPr>
                  <w:rFonts w:asciiTheme="majorHAnsi" w:eastAsiaTheme="majorEastAsia" w:hAnsiTheme="majorHAnsi" w:cstheme="majorBidi"/>
                  <w:caps/>
                  <w:color w:val="156082" w:themeColor="accent1"/>
                  <w:sz w:val="72"/>
                  <w:szCs w:val="72"/>
                </w:rPr>
                <w:t>Explore an evidence based policing model and its application to problem solving</w:t>
              </w:r>
            </w:p>
          </w:sdtContent>
        </w:sdt>
        <w:sdt>
          <w:sdtPr>
            <w:rPr>
              <w:color w:val="156082" w:themeColor="accent1"/>
              <w:sz w:val="28"/>
              <w:szCs w:val="28"/>
            </w:rPr>
            <w:alias w:val="Subtitle"/>
            <w:tag w:val=""/>
            <w:id w:val="328029620"/>
            <w:placeholder>
              <w:docPart w:val="E07D4066E9C44912B9D8678D29D6D0CA"/>
            </w:placeholder>
            <w:dataBinding w:prefixMappings="xmlns:ns0='http://purl.org/dc/elements/1.1/' xmlns:ns1='http://schemas.openxmlformats.org/package/2006/metadata/core-properties' " w:xpath="/ns1:coreProperties[1]/ns0:subject[1]" w:storeItemID="{6C3C8BC8-F283-45AE-878A-BAB7291924A1}"/>
            <w:text/>
          </w:sdtPr>
          <w:sdtContent>
            <w:p w14:paraId="70E3463A" w14:textId="581CEE41" w:rsidR="00ED3E69" w:rsidRDefault="00ED3E69">
              <w:pPr>
                <w:pStyle w:val="NoSpacing"/>
                <w:jc w:val="center"/>
                <w:rPr>
                  <w:color w:val="156082" w:themeColor="accent1"/>
                  <w:sz w:val="28"/>
                  <w:szCs w:val="28"/>
                </w:rPr>
              </w:pPr>
              <w:r>
                <w:rPr>
                  <w:color w:val="156082" w:themeColor="accent1"/>
                  <w:sz w:val="28"/>
                  <w:szCs w:val="28"/>
                </w:rPr>
                <w:t>Cody Peacey (2404220)</w:t>
              </w:r>
            </w:p>
          </w:sdtContent>
        </w:sdt>
        <w:p w14:paraId="5A0A1DFF" w14:textId="77777777" w:rsidR="00ED3E69" w:rsidRDefault="00ED3E69">
          <w:pPr>
            <w:pStyle w:val="NoSpacing"/>
            <w:spacing w:before="480"/>
            <w:jc w:val="center"/>
            <w:rPr>
              <w:color w:val="156082" w:themeColor="accent1"/>
            </w:rPr>
          </w:pPr>
          <w:r>
            <w:rPr>
              <w:noProof/>
              <w:color w:val="156082" w:themeColor="accent1"/>
            </w:rPr>
            <mc:AlternateContent>
              <mc:Choice Requires="wps">
                <w:drawing>
                  <wp:anchor distT="0" distB="0" distL="114300" distR="114300" simplePos="0" relativeHeight="251659264" behindDoc="0" locked="0" layoutInCell="1" allowOverlap="1" wp14:anchorId="33FC084D" wp14:editId="66D753FA">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6"/>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156082" w:themeColor="accent1"/>
                                    <w:sz w:val="28"/>
                                    <w:szCs w:val="28"/>
                                  </w:rPr>
                                  <w:alias w:val="Date"/>
                                  <w:tag w:val=""/>
                                  <w:id w:val="197127006"/>
                                  <w:dataBinding w:prefixMappings="xmlns:ns0='http://schemas.microsoft.com/office/2006/coverPageProps' " w:xpath="/ns0:CoverPageProperties[1]/ns0:PublishDate[1]" w:storeItemID="{55AF091B-3C7A-41E3-B477-F2FDAA23CFDA}"/>
                                  <w:date>
                                    <w:dateFormat w:val="dd MMMM yyyy"/>
                                    <w:lid w:val="en-GB"/>
                                    <w:storeMappedDataAs w:val="dateTime"/>
                                    <w:calendar w:val="gregorian"/>
                                  </w:date>
                                </w:sdtPr>
                                <w:sdtContent>
                                  <w:p w14:paraId="5BF52DA3" w14:textId="7B41A10B" w:rsidR="00ED3E69" w:rsidRDefault="00DA7F29">
                                    <w:pPr>
                                      <w:pStyle w:val="NoSpacing"/>
                                      <w:spacing w:after="40"/>
                                      <w:jc w:val="center"/>
                                      <w:rPr>
                                        <w:caps/>
                                        <w:color w:val="156082" w:themeColor="accent1"/>
                                        <w:sz w:val="28"/>
                                        <w:szCs w:val="28"/>
                                      </w:rPr>
                                    </w:pPr>
                                    <w:r>
                                      <w:rPr>
                                        <w:caps/>
                                        <w:color w:val="156082" w:themeColor="accent1"/>
                                        <w:sz w:val="28"/>
                                        <w:szCs w:val="28"/>
                                      </w:rPr>
                                      <w:t>BMPL4016</w:t>
                                    </w:r>
                                  </w:p>
                                </w:sdtContent>
                              </w:sdt>
                              <w:p w14:paraId="67E4B987" w14:textId="3C20DAFF" w:rsidR="00ED3E69" w:rsidRDefault="00ED3E69">
                                <w:pPr>
                                  <w:pStyle w:val="NoSpacing"/>
                                  <w:jc w:val="center"/>
                                  <w:rPr>
                                    <w:color w:val="156082" w:themeColor="accent1"/>
                                  </w:rPr>
                                </w:pPr>
                                <w:sdt>
                                  <w:sdtPr>
                                    <w:rPr>
                                      <w:caps/>
                                      <w:color w:val="156082"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DA7F29">
                                      <w:rPr>
                                        <w:caps/>
                                        <w:color w:val="156082" w:themeColor="accent1"/>
                                      </w:rPr>
                                      <w:t>Evidence based polcing</w:t>
                                    </w:r>
                                  </w:sdtContent>
                                </w:sdt>
                              </w:p>
                              <w:p w14:paraId="4CAE5EC9" w14:textId="2B78EEA3" w:rsidR="00ED3E69" w:rsidRDefault="00ED3E69">
                                <w:pPr>
                                  <w:pStyle w:val="NoSpacing"/>
                                  <w:jc w:val="center"/>
                                  <w:rPr>
                                    <w:color w:val="156082" w:themeColor="accent1"/>
                                  </w:rPr>
                                </w:pPr>
                                <w:sdt>
                                  <w:sdtPr>
                                    <w:rPr>
                                      <w:color w:val="156082"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DA7F29">
                                      <w:rPr>
                                        <w:color w:val="156082"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33FC084D" id="_x0000_t202" coordsize="21600,21600" o:spt="202" path="m,l,21600r21600,l21600,xe">
                    <v:stroke joinstyle="miter"/>
                    <v:path gradientshapeok="t" o:connecttype="rect"/>
                  </v:shapetype>
                  <v:shape id="Text Box 146"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caps/>
                              <w:color w:val="156082" w:themeColor="accent1"/>
                              <w:sz w:val="28"/>
                              <w:szCs w:val="28"/>
                            </w:rPr>
                            <w:alias w:val="Date"/>
                            <w:tag w:val=""/>
                            <w:id w:val="197127006"/>
                            <w:dataBinding w:prefixMappings="xmlns:ns0='http://schemas.microsoft.com/office/2006/coverPageProps' " w:xpath="/ns0:CoverPageProperties[1]/ns0:PublishDate[1]" w:storeItemID="{55AF091B-3C7A-41E3-B477-F2FDAA23CFDA}"/>
                            <w:date>
                              <w:dateFormat w:val="dd MMMM yyyy"/>
                              <w:lid w:val="en-GB"/>
                              <w:storeMappedDataAs w:val="dateTime"/>
                              <w:calendar w:val="gregorian"/>
                            </w:date>
                          </w:sdtPr>
                          <w:sdtContent>
                            <w:p w14:paraId="5BF52DA3" w14:textId="7B41A10B" w:rsidR="00ED3E69" w:rsidRDefault="00DA7F29">
                              <w:pPr>
                                <w:pStyle w:val="NoSpacing"/>
                                <w:spacing w:after="40"/>
                                <w:jc w:val="center"/>
                                <w:rPr>
                                  <w:caps/>
                                  <w:color w:val="156082" w:themeColor="accent1"/>
                                  <w:sz w:val="28"/>
                                  <w:szCs w:val="28"/>
                                </w:rPr>
                              </w:pPr>
                              <w:r>
                                <w:rPr>
                                  <w:caps/>
                                  <w:color w:val="156082" w:themeColor="accent1"/>
                                  <w:sz w:val="28"/>
                                  <w:szCs w:val="28"/>
                                </w:rPr>
                                <w:t>BMPL4016</w:t>
                              </w:r>
                            </w:p>
                          </w:sdtContent>
                        </w:sdt>
                        <w:p w14:paraId="67E4B987" w14:textId="3C20DAFF" w:rsidR="00ED3E69" w:rsidRDefault="00ED3E69">
                          <w:pPr>
                            <w:pStyle w:val="NoSpacing"/>
                            <w:jc w:val="center"/>
                            <w:rPr>
                              <w:color w:val="156082" w:themeColor="accent1"/>
                            </w:rPr>
                          </w:pPr>
                          <w:sdt>
                            <w:sdtPr>
                              <w:rPr>
                                <w:caps/>
                                <w:color w:val="156082"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DA7F29">
                                <w:rPr>
                                  <w:caps/>
                                  <w:color w:val="156082" w:themeColor="accent1"/>
                                </w:rPr>
                                <w:t>Evidence based polcing</w:t>
                              </w:r>
                            </w:sdtContent>
                          </w:sdt>
                        </w:p>
                        <w:p w14:paraId="4CAE5EC9" w14:textId="2B78EEA3" w:rsidR="00ED3E69" w:rsidRDefault="00ED3E69">
                          <w:pPr>
                            <w:pStyle w:val="NoSpacing"/>
                            <w:jc w:val="center"/>
                            <w:rPr>
                              <w:color w:val="156082" w:themeColor="accent1"/>
                            </w:rPr>
                          </w:pPr>
                          <w:sdt>
                            <w:sdtPr>
                              <w:rPr>
                                <w:color w:val="156082"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DA7F29">
                                <w:rPr>
                                  <w:color w:val="156082" w:themeColor="accent1"/>
                                </w:rPr>
                                <w:t xml:space="preserve">     </w:t>
                              </w:r>
                            </w:sdtContent>
                          </w:sdt>
                        </w:p>
                      </w:txbxContent>
                    </v:textbox>
                    <w10:wrap anchorx="margin" anchory="page"/>
                  </v:shape>
                </w:pict>
              </mc:Fallback>
            </mc:AlternateContent>
          </w:r>
          <w:r>
            <w:rPr>
              <w:noProof/>
              <w:color w:val="156082" w:themeColor="accent1"/>
            </w:rPr>
            <w:drawing>
              <wp:inline distT="0" distB="0" distL="0" distR="0" wp14:anchorId="6DBD8E23" wp14:editId="1C02B945">
                <wp:extent cx="758952" cy="478932"/>
                <wp:effectExtent l="0" t="0" r="3175" b="0"/>
                <wp:docPr id="144"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5E5787A5" w14:textId="6BF3D423" w:rsidR="00ED3E69" w:rsidRDefault="00ED3E69">
          <w:r>
            <w:br w:type="page"/>
          </w:r>
        </w:p>
      </w:sdtContent>
    </w:sdt>
    <w:p w14:paraId="0AEC47CB" w14:textId="32EBDF7F" w:rsidR="00016417" w:rsidRDefault="003019DB">
      <w:pPr>
        <w:rPr>
          <w:sz w:val="40"/>
          <w:szCs w:val="40"/>
          <w:u w:val="single"/>
        </w:rPr>
      </w:pPr>
      <w:r w:rsidRPr="00E73B16">
        <w:rPr>
          <w:sz w:val="40"/>
          <w:szCs w:val="40"/>
          <w:u w:val="single"/>
        </w:rPr>
        <w:lastRenderedPageBreak/>
        <w:t>Introduction</w:t>
      </w:r>
    </w:p>
    <w:p w14:paraId="303EA54A" w14:textId="1F0007CF" w:rsidR="003019DB" w:rsidRDefault="00E55B8F">
      <w:r>
        <w:t>According to the College of Policing (202</w:t>
      </w:r>
      <w:r w:rsidR="00056A9C">
        <w:t>4</w:t>
      </w:r>
      <w:r w:rsidR="00987584">
        <w:t>)</w:t>
      </w:r>
      <w:r>
        <w:t>, Evidence based policing is essentially using the most out of the evidence you have available to create judgements and policies to put into place in the policing context.</w:t>
      </w:r>
      <w:r w:rsidR="00987584">
        <w:t xml:space="preserve"> If changes are made to any existing practices in the police, they would be based on an evidence-based approach so that people can identify whether it is effective or not. Sherman </w:t>
      </w:r>
      <w:r w:rsidR="00F3476E">
        <w:t>(</w:t>
      </w:r>
      <w:r w:rsidR="00987584">
        <w:t>1988</w:t>
      </w:r>
      <w:r w:rsidR="00F3476E">
        <w:t>)</w:t>
      </w:r>
      <w:r w:rsidR="00987584">
        <w:t xml:space="preserve"> introduced the idea of Evidence based policing </w:t>
      </w:r>
      <w:r w:rsidR="00F3476E">
        <w:t xml:space="preserve">in a presentation to an American Police Foundation from that he </w:t>
      </w:r>
      <w:r w:rsidR="00BA77E3">
        <w:t>promoted the use of scientific evidence as a critical factor within decision making this then later went onto become the evidence-based policing approach. Research is then used in evidence-based policing to develop more of an understanding of the problem needed to be solved by identifying the causes and looking at how a change can be implemented. All research will need to be conducted as thorough as possible and have a transparency on how conclusion have been made in the process of the evidence-based approach.</w:t>
      </w:r>
    </w:p>
    <w:p w14:paraId="214491E9" w14:textId="7C2199FF" w:rsidR="00BA77E3" w:rsidRDefault="00BA77E3">
      <w:pPr>
        <w:rPr>
          <w:sz w:val="40"/>
          <w:szCs w:val="40"/>
          <w:u w:val="single"/>
        </w:rPr>
      </w:pPr>
      <w:r>
        <w:rPr>
          <w:sz w:val="40"/>
          <w:szCs w:val="40"/>
          <w:u w:val="single"/>
        </w:rPr>
        <w:t>Main Body</w:t>
      </w:r>
    </w:p>
    <w:p w14:paraId="41636083" w14:textId="77777777" w:rsidR="008966F0" w:rsidRDefault="0033531C">
      <w:r>
        <w:t xml:space="preserve">In the evidence-based policing approach, police will often use a form of problem-solving policing known as the SARA model (Scanning, Analysis. Response and Assessment). </w:t>
      </w:r>
      <w:r w:rsidR="000104A1">
        <w:t xml:space="preserve">This is a common </w:t>
      </w:r>
      <w:r w:rsidR="00CF785B">
        <w:t>problem solving method which is underlined with problem oriented policing</w:t>
      </w:r>
      <w:r w:rsidR="00D70E7B">
        <w:t>, a method that improves police eff</w:t>
      </w:r>
      <w:r w:rsidR="00407E11">
        <w:t xml:space="preserve">ectiveness by identifying current problems and acts upon the examination of how to prevent and </w:t>
      </w:r>
      <w:r w:rsidR="001F0C3D">
        <w:t>stop crime in the community</w:t>
      </w:r>
      <w:r w:rsidR="00B72F6F">
        <w:t xml:space="preserve"> (College of policing, 202</w:t>
      </w:r>
      <w:r w:rsidR="00056A9C">
        <w:t>4</w:t>
      </w:r>
      <w:r w:rsidR="00B72F6F">
        <w:t>)</w:t>
      </w:r>
      <w:r w:rsidR="001F0C3D">
        <w:t xml:space="preserve">. </w:t>
      </w:r>
      <w:r w:rsidR="009B0EEA">
        <w:t xml:space="preserve"> </w:t>
      </w:r>
    </w:p>
    <w:p w14:paraId="00E59715" w14:textId="47AC8B28" w:rsidR="00BA77E3" w:rsidRDefault="00853A9F">
      <w:r>
        <w:t>Glenn 2020, describes the</w:t>
      </w:r>
      <w:r w:rsidR="009D5647">
        <w:t xml:space="preserve"> 4 phases of the SARA model</w:t>
      </w:r>
      <w:r w:rsidR="00074428">
        <w:t xml:space="preserve">, the first phase is </w:t>
      </w:r>
      <w:r w:rsidR="005B31EE">
        <w:t>the Scanning phase</w:t>
      </w:r>
      <w:r w:rsidR="00523D91">
        <w:t xml:space="preserve"> during this phase </w:t>
      </w:r>
      <w:r w:rsidR="009B7B25">
        <w:t>the police will work with people in the community to find out existing or future problems within the community and create them a priority to prevent.</w:t>
      </w:r>
      <w:r w:rsidR="00CE59C8">
        <w:t xml:space="preserve"> There will be many </w:t>
      </w:r>
      <w:r w:rsidR="00EB6AB8">
        <w:t>things to contemplate</w:t>
      </w:r>
      <w:r w:rsidR="00CE0A2D">
        <w:t xml:space="preserve"> when going through this phase </w:t>
      </w:r>
      <w:r w:rsidR="00397701">
        <w:t>such as consequences of not addressing the problem or is the problem often occurring within the area.</w:t>
      </w:r>
      <w:r w:rsidR="007C1368">
        <w:t xml:space="preserve"> The second phase of the SARA model is </w:t>
      </w:r>
      <w:r w:rsidR="007F341F">
        <w:t>Analysis</w:t>
      </w:r>
      <w:r w:rsidR="009F49C7">
        <w:t xml:space="preserve"> in this phase</w:t>
      </w:r>
      <w:r w:rsidR="006B3F3B">
        <w:t xml:space="preserve"> is</w:t>
      </w:r>
      <w:r w:rsidR="009F49C7">
        <w:t xml:space="preserve"> a</w:t>
      </w:r>
      <w:r w:rsidR="009C76A0">
        <w:t>naly</w:t>
      </w:r>
      <w:r w:rsidR="006349BD">
        <w:t xml:space="preserve">sing </w:t>
      </w:r>
      <w:r w:rsidR="00B65EE8">
        <w:t xml:space="preserve">an already established </w:t>
      </w:r>
      <w:r w:rsidR="00A32DF8">
        <w:t>community problem</w:t>
      </w:r>
      <w:r w:rsidR="00A171AE">
        <w:t xml:space="preserve"> using </w:t>
      </w:r>
      <w:r w:rsidR="00CF14CC">
        <w:t>the relevant data to then find out an exact cause and how a problem is happening.</w:t>
      </w:r>
      <w:r w:rsidR="008102A2">
        <w:t xml:space="preserve"> Police officers will usually base this off of statistics found in certain areas</w:t>
      </w:r>
      <w:r w:rsidR="00214D0A">
        <w:t xml:space="preserve"> of crime</w:t>
      </w:r>
      <w:r w:rsidR="00EE335F">
        <w:t>, as well as delving into statistics police officers will investigate what is currently being done to solve the problem that is occurring and then how can they improve that further.</w:t>
      </w:r>
      <w:r w:rsidR="008212C2">
        <w:t xml:space="preserve"> The third step i</w:t>
      </w:r>
      <w:r w:rsidR="00443EA7">
        <w:t xml:space="preserve">s Response </w:t>
      </w:r>
      <w:r w:rsidR="009A6D1F">
        <w:t xml:space="preserve">which is where </w:t>
      </w:r>
      <w:r w:rsidR="00524EDB">
        <w:t xml:space="preserve">the police force will collaborate with other agencies to </w:t>
      </w:r>
      <w:r w:rsidR="00D95368">
        <w:t>work together on how to de</w:t>
      </w:r>
      <w:r w:rsidR="00820E78">
        <w:t xml:space="preserve">al </w:t>
      </w:r>
      <w:r w:rsidR="00575E14">
        <w:t>with the community problems</w:t>
      </w:r>
      <w:r w:rsidR="00337021">
        <w:t xml:space="preserve">. This phase </w:t>
      </w:r>
      <w:r w:rsidR="00DE025A">
        <w:t xml:space="preserve">puts what the previous steps have identified into action, addressing the crime in the correct procedural way </w:t>
      </w:r>
      <w:r w:rsidR="003310E7">
        <w:t>for a better chance to a long-term success</w:t>
      </w:r>
      <w:r w:rsidR="00FC54A4">
        <w:t xml:space="preserve">. </w:t>
      </w:r>
      <w:r w:rsidR="0014591F">
        <w:t xml:space="preserve">The final step of the SARA model is </w:t>
      </w:r>
      <w:r w:rsidR="00985D08">
        <w:t>Assessment</w:t>
      </w:r>
      <w:r w:rsidR="00722275">
        <w:t xml:space="preserve"> during this </w:t>
      </w:r>
      <w:r w:rsidR="00882F70">
        <w:t xml:space="preserve">phase the collaborative group will evaluate the outcomes and the process of the </w:t>
      </w:r>
      <w:r w:rsidR="008F5599">
        <w:t>intervention</w:t>
      </w:r>
      <w:r w:rsidR="00BF0690">
        <w:t xml:space="preserve">, </w:t>
      </w:r>
      <w:r w:rsidR="00BF0690">
        <w:lastRenderedPageBreak/>
        <w:t xml:space="preserve">they will work together to </w:t>
      </w:r>
      <w:r w:rsidR="009A1EB6">
        <w:t xml:space="preserve">assess the response phase </w:t>
      </w:r>
      <w:r w:rsidR="004C6BFD">
        <w:t xml:space="preserve">and </w:t>
      </w:r>
      <w:r w:rsidR="00EF60DA">
        <w:t>gather information on if the response achieved the desire outcomes</w:t>
      </w:r>
      <w:r w:rsidR="009B0EEA">
        <w:t>.</w:t>
      </w:r>
    </w:p>
    <w:p w14:paraId="60E0E14F" w14:textId="04184403" w:rsidR="00E909EE" w:rsidRDefault="009B1952">
      <w:r>
        <w:t>The effectiveness of the SARA model states how its simple process to follow and makes if easy to use for anyone wishing to base</w:t>
      </w:r>
      <w:r w:rsidR="005D42D7">
        <w:t xml:space="preserve"> through problem oriented policing</w:t>
      </w:r>
      <w:r w:rsidR="00BF226A">
        <w:t xml:space="preserve"> however a drawback </w:t>
      </w:r>
      <w:r w:rsidR="00D677A0">
        <w:t>is that it at times can oversimplify major crime problems</w:t>
      </w:r>
      <w:r w:rsidR="00DD5694">
        <w:t xml:space="preserve"> or exaggerate different types of </w:t>
      </w:r>
      <w:r w:rsidR="00E7786C">
        <w:t>crime, Brandon (2015).</w:t>
      </w:r>
      <w:r w:rsidR="005D2C9C">
        <w:t xml:space="preserve"> </w:t>
      </w:r>
      <w:r w:rsidR="00515223">
        <w:t xml:space="preserve">The SARA model however has proved to have a positive impact upon crime and </w:t>
      </w:r>
      <w:r w:rsidR="00377BCB">
        <w:t xml:space="preserve">College of </w:t>
      </w:r>
      <w:r w:rsidR="002F79D0">
        <w:t>Policing</w:t>
      </w:r>
      <w:r w:rsidR="00377BCB">
        <w:t xml:space="preserve"> des</w:t>
      </w:r>
      <w:r w:rsidR="002F79D0">
        <w:t>cribe it as one of the best evidence based policing strategie</w:t>
      </w:r>
      <w:r w:rsidR="00B4049A">
        <w:t xml:space="preserve">s, however following extensive research of the strategy </w:t>
      </w:r>
      <w:r w:rsidR="000155CA">
        <w:t xml:space="preserve">and its effectiveness it is proven that common weaknesses include the over reliance on police data </w:t>
      </w:r>
      <w:r w:rsidR="00677BF6">
        <w:t>and poor assessments following the response phase</w:t>
      </w:r>
      <w:r w:rsidR="00556C7A">
        <w:t xml:space="preserve"> (Bullock et al, 2022)</w:t>
      </w:r>
      <w:r w:rsidR="00677BF6">
        <w:t>.</w:t>
      </w:r>
      <w:r w:rsidR="00C02109">
        <w:t xml:space="preserve"> </w:t>
      </w:r>
      <w:r w:rsidR="000E26E2">
        <w:t xml:space="preserve">Focusing upon the benefits of this evidence based policing model College of Policing </w:t>
      </w:r>
      <w:r w:rsidR="009B15F2">
        <w:t xml:space="preserve">(2024) </w:t>
      </w:r>
      <w:r w:rsidR="00341517">
        <w:t xml:space="preserve">states that the SARA model is a more structured approach to problem solving policing </w:t>
      </w:r>
      <w:r w:rsidR="00AC601F">
        <w:t xml:space="preserve">and gives police officers a helpful guide to </w:t>
      </w:r>
      <w:r w:rsidR="00DC5434">
        <w:t>tackling issues within the communities, the strong structure of this approach</w:t>
      </w:r>
      <w:r w:rsidR="00BB3B11">
        <w:t xml:space="preserve"> improves the overall effectiveness of this intervention.</w:t>
      </w:r>
      <w:r w:rsidR="005B0ADA">
        <w:t xml:space="preserve"> Along with this they also claim that </w:t>
      </w:r>
      <w:r w:rsidR="005C45B8">
        <w:t xml:space="preserve">SARA creates a stronger relationship between the police and the public because all community members are working together to </w:t>
      </w:r>
      <w:r w:rsidR="00D314D3">
        <w:t>address the same specific problem.</w:t>
      </w:r>
      <w:r w:rsidR="004A7916">
        <w:t xml:space="preserve"> On the other hand, some drawbacks identified with the SARA model</w:t>
      </w:r>
      <w:r w:rsidR="00797EB6">
        <w:t xml:space="preserve"> are the complexity of real life problems, some types of problems with crime can be </w:t>
      </w:r>
      <w:r w:rsidR="00DF2A0E">
        <w:t>much</w:t>
      </w:r>
      <w:r w:rsidR="00757D46">
        <w:t xml:space="preserve"> too complex for the SARA model to be used effectively therefore if it is used it can lead into ineffective results and inaccurate </w:t>
      </w:r>
      <w:r w:rsidR="00DF2A0E">
        <w:t xml:space="preserve">interventions put in </w:t>
      </w:r>
      <w:r w:rsidR="00F00F76">
        <w:t>place, Brandon</w:t>
      </w:r>
      <w:r w:rsidR="002F46D6">
        <w:t xml:space="preserve"> </w:t>
      </w:r>
      <w:r w:rsidR="00F00F76">
        <w:t>(2015)</w:t>
      </w:r>
      <w:r w:rsidR="00DF2A0E">
        <w:t>.</w:t>
      </w:r>
    </w:p>
    <w:p w14:paraId="5C896281" w14:textId="37FBA87D" w:rsidR="00CA05C2" w:rsidRDefault="00DE7848">
      <w:r>
        <w:t xml:space="preserve">The SARA model has most recently been used by </w:t>
      </w:r>
      <w:r w:rsidR="00383307">
        <w:t xml:space="preserve">Cambridgeshire Constabulary Police when policing </w:t>
      </w:r>
      <w:r w:rsidR="000B209C">
        <w:t xml:space="preserve">in </w:t>
      </w:r>
      <w:r w:rsidR="00383307">
        <w:t>their neighbourhoods</w:t>
      </w:r>
      <w:r w:rsidR="00EC08D2">
        <w:t xml:space="preserve">. Nick Dean (Chief Constable) believes </w:t>
      </w:r>
      <w:r w:rsidR="00A3665E">
        <w:t xml:space="preserve">that a </w:t>
      </w:r>
      <w:r w:rsidR="00371594">
        <w:t>problem-solving</w:t>
      </w:r>
      <w:r w:rsidR="00A3665E">
        <w:t xml:space="preserve"> approach to crime is vital if they are to make a proper difference within the communities.</w:t>
      </w:r>
      <w:r w:rsidR="00D34156">
        <w:t xml:space="preserve"> Even though that he mentioned </w:t>
      </w:r>
      <w:r w:rsidR="00B836D2">
        <w:t>policing</w:t>
      </w:r>
      <w:r w:rsidR="00D34156">
        <w:t xml:space="preserve"> in neighbourhoods he still regards </w:t>
      </w:r>
      <w:r w:rsidR="001246C3">
        <w:t xml:space="preserve">problem solving policing in a much wider context, Nick claims that </w:t>
      </w:r>
      <w:r w:rsidR="00D26296">
        <w:t>it should be at the heart of how we approach issues and concerns in whichever field that they’re operating in.</w:t>
      </w:r>
      <w:r w:rsidR="00324D9C">
        <w:t xml:space="preserve"> </w:t>
      </w:r>
      <w:r w:rsidR="00B90A08">
        <w:t>Cambridgeshire</w:t>
      </w:r>
      <w:r w:rsidR="00FF5239">
        <w:t xml:space="preserve"> police </w:t>
      </w:r>
      <w:r w:rsidR="00B90A08">
        <w:t xml:space="preserve">then </w:t>
      </w:r>
      <w:r w:rsidR="00031F46">
        <w:t xml:space="preserve">came up with techniques to ensure </w:t>
      </w:r>
      <w:r w:rsidR="00D2422F">
        <w:t xml:space="preserve">crime does not happen in the area as often as it was prior to applying the SARA model in their work. Some techniques used by them were, Target hardening </w:t>
      </w:r>
      <w:r w:rsidR="00661CC5">
        <w:t>where</w:t>
      </w:r>
      <w:r w:rsidR="00E84B40">
        <w:t xml:space="preserve"> they applied steering locks to cars to prevent car theft</w:t>
      </w:r>
      <w:r w:rsidR="00661CC5">
        <w:t xml:space="preserve"> in the area, Avoiding disputes by separating enclosures for rival football fans and reducing the crowing in pubs as that was seeming a problem at the current time</w:t>
      </w:r>
      <w:r w:rsidR="006A4AB7">
        <w:t xml:space="preserve"> and Posting instructions such as ‘no parking’ and ‘private property’ to avoid any problems in the future with the public invading </w:t>
      </w:r>
      <w:r w:rsidR="00D7597D">
        <w:t>property without knowing whether it is private or not.</w:t>
      </w:r>
      <w:r w:rsidR="00252D26">
        <w:t xml:space="preserve"> Another scenario where the S</w:t>
      </w:r>
      <w:r w:rsidR="00A77FDA">
        <w:t>A</w:t>
      </w:r>
      <w:r w:rsidR="00252D26">
        <w:t>RA model has</w:t>
      </w:r>
      <w:r w:rsidR="00A77FDA">
        <w:t xml:space="preserve"> </w:t>
      </w:r>
      <w:r w:rsidR="00252D26">
        <w:t xml:space="preserve">been used in a policing scenario is </w:t>
      </w:r>
      <w:r w:rsidR="00A77FDA">
        <w:t>Operation Waterside in Cheshire</w:t>
      </w:r>
      <w:r w:rsidR="005544AC">
        <w:t>, authorities observed troubling youth</w:t>
      </w:r>
      <w:r w:rsidR="00456C13">
        <w:t>s that were participating in illegal activities such as carrying weapons and drug dealing.</w:t>
      </w:r>
      <w:r w:rsidR="00E64CF8">
        <w:t xml:space="preserve"> To solve this the police force used the SARA model to prevent this from carrying on, during the scanning phase </w:t>
      </w:r>
      <w:r w:rsidR="00E900E2">
        <w:t xml:space="preserve">the force identified the key issue which was several youths were getting involved in all different types of criminal behaviour </w:t>
      </w:r>
      <w:r w:rsidR="00E900E2">
        <w:lastRenderedPageBreak/>
        <w:t xml:space="preserve">including sexual assault. </w:t>
      </w:r>
      <w:r w:rsidR="00931A79">
        <w:t xml:space="preserve">Following the scanning phase the police force were able to analyse all data collected and </w:t>
      </w:r>
      <w:r w:rsidR="00D0345E">
        <w:t xml:space="preserve">looked at </w:t>
      </w:r>
      <w:r w:rsidR="003B62C7">
        <w:t>different</w:t>
      </w:r>
      <w:r w:rsidR="001F26A7">
        <w:t xml:space="preserve"> searches conducted by the police </w:t>
      </w:r>
      <w:r w:rsidR="003B62C7">
        <w:t>to figure out the background of the youths involved in these crimes.</w:t>
      </w:r>
      <w:r w:rsidR="000C52A3">
        <w:t xml:space="preserve"> The response to the analysis was action plans made for the youth</w:t>
      </w:r>
      <w:r w:rsidR="001A574E">
        <w:t xml:space="preserve">s involved which were developed by parents and </w:t>
      </w:r>
      <w:r w:rsidR="00B97BC7">
        <w:t>teachers to address these issues and prevent further issues in the future. They then continuously eval</w:t>
      </w:r>
      <w:r w:rsidR="002618D0">
        <w:t xml:space="preserve">uated </w:t>
      </w:r>
      <w:r w:rsidR="00806BE9">
        <w:t xml:space="preserve">the youths to ensure the </w:t>
      </w:r>
      <w:r w:rsidR="00E42FDB">
        <w:t>intervention was successful and no further crimes were committed</w:t>
      </w:r>
      <w:r w:rsidR="00E5669F">
        <w:t xml:space="preserve"> (Simpson,</w:t>
      </w:r>
      <w:r w:rsidR="001516D0">
        <w:t>2023)</w:t>
      </w:r>
      <w:r w:rsidR="00E42FDB">
        <w:t>.</w:t>
      </w:r>
    </w:p>
    <w:p w14:paraId="6E8F50C1" w14:textId="60C480E5" w:rsidR="00767EC4" w:rsidRDefault="00767EC4">
      <w:pPr>
        <w:rPr>
          <w:sz w:val="36"/>
          <w:szCs w:val="36"/>
          <w:u w:val="single"/>
        </w:rPr>
      </w:pPr>
      <w:r>
        <w:rPr>
          <w:sz w:val="36"/>
          <w:szCs w:val="36"/>
          <w:u w:val="single"/>
        </w:rPr>
        <w:t>Conclusion</w:t>
      </w:r>
    </w:p>
    <w:p w14:paraId="0D4ECA8C" w14:textId="51ED23BB" w:rsidR="00767EC4" w:rsidRPr="00767EC4" w:rsidRDefault="00A6702E">
      <w:r>
        <w:t xml:space="preserve">To conclude it is clearly proven that </w:t>
      </w:r>
      <w:r w:rsidR="002E127C">
        <w:t>evidence based policing does benefit the problem solving within the policing context</w:t>
      </w:r>
      <w:r w:rsidR="00CE14B0">
        <w:t xml:space="preserve">, it seems that without problem solving policing crimes are much harder to prevent especially in communities. Particularly the SARA model </w:t>
      </w:r>
      <w:r w:rsidR="004662E4">
        <w:t xml:space="preserve">by looking at the process of this you can see that </w:t>
      </w:r>
      <w:r w:rsidR="009019E8">
        <w:t xml:space="preserve">it is simple for officers to use </w:t>
      </w:r>
      <w:r w:rsidR="00D92D53">
        <w:t>whenever possible and the model is a structured way for crime reduction and prevention.</w:t>
      </w:r>
      <w:r w:rsidR="005C7E79">
        <w:t xml:space="preserve"> Also, the effectiveness of this model shows that it can be applied</w:t>
      </w:r>
      <w:r w:rsidR="00A361D1">
        <w:t xml:space="preserve"> to policing in neighbourhoods and communities really well by collaborating in action between different members</w:t>
      </w:r>
      <w:r w:rsidR="002B326B">
        <w:t xml:space="preserve"> of the community and tackling the issues happening effectively. Although there are drawbacks such as </w:t>
      </w:r>
      <w:r w:rsidR="00622A5D">
        <w:t xml:space="preserve">the complexity of major problems and the inability to solve them </w:t>
      </w:r>
      <w:r w:rsidR="009A764E">
        <w:t xml:space="preserve">effectively </w:t>
      </w:r>
      <w:r w:rsidR="00622A5D">
        <w:t>through the SARA model</w:t>
      </w:r>
      <w:r w:rsidR="009A764E">
        <w:t>, I still believe that overall the model has many benefits that outweigh the drawbacks.</w:t>
      </w:r>
      <w:r w:rsidR="00C46421">
        <w:t xml:space="preserve"> Aswell as this, the real life scenarios and the faith within problem solving policing with other police forces proves that it is </w:t>
      </w:r>
      <w:r w:rsidR="00562172">
        <w:t xml:space="preserve">a trusted process from </w:t>
      </w:r>
      <w:r w:rsidR="0083488B">
        <w:t xml:space="preserve">the higher ranking officers giving problem solving policing credibility. </w:t>
      </w:r>
      <w:r w:rsidR="00B400EE">
        <w:t xml:space="preserve">Also the use of SARA in a real life scenario working </w:t>
      </w:r>
      <w:r w:rsidR="00655072">
        <w:t xml:space="preserve">effectively proves that is can be used along a wider range of forces to tackle crimes, the effectiveness in preventing neighbourhood </w:t>
      </w:r>
      <w:r w:rsidR="00633D81">
        <w:t xml:space="preserve">crimes seemed the most advantageous way to </w:t>
      </w:r>
      <w:r w:rsidR="00891EF2">
        <w:t>implement the SARA model within policing. Overall problem solving policing is certainly significant to the effectiveness of policing and the prevention of crimes in the future and at the present time.</w:t>
      </w:r>
    </w:p>
    <w:p w14:paraId="11D7CBF5" w14:textId="77777777" w:rsidR="00CB6BF0" w:rsidRDefault="00CB6BF0"/>
    <w:p w14:paraId="6E49099F" w14:textId="77777777" w:rsidR="004749A9" w:rsidRDefault="004749A9">
      <w:pPr>
        <w:rPr>
          <w:sz w:val="40"/>
          <w:szCs w:val="40"/>
          <w:u w:val="single"/>
        </w:rPr>
      </w:pPr>
    </w:p>
    <w:p w14:paraId="0C2DFD0C" w14:textId="77777777" w:rsidR="00393FDF" w:rsidRDefault="00472994">
      <w:pPr>
        <w:rPr>
          <w:sz w:val="40"/>
          <w:szCs w:val="40"/>
          <w:u w:val="single"/>
        </w:rPr>
      </w:pPr>
      <w:r>
        <w:rPr>
          <w:sz w:val="40"/>
          <w:szCs w:val="40"/>
          <w:u w:val="single"/>
        </w:rPr>
        <w:t>Reference list</w:t>
      </w:r>
    </w:p>
    <w:p w14:paraId="00C3D168" w14:textId="26592131" w:rsidR="00393FDF" w:rsidRDefault="00AC42E3">
      <w:pPr>
        <w:rPr>
          <w:sz w:val="22"/>
          <w:szCs w:val="22"/>
        </w:rPr>
      </w:pPr>
      <w:r>
        <w:rPr>
          <w:sz w:val="22"/>
          <w:szCs w:val="22"/>
        </w:rPr>
        <w:t xml:space="preserve">College of Policing (2022), Problem-solving policing, Find at: </w:t>
      </w:r>
      <w:hyperlink r:id="rId10" w:history="1">
        <w:r w:rsidRPr="00AC42E3">
          <w:rPr>
            <w:rStyle w:val="Hyperlink"/>
            <w:sz w:val="22"/>
            <w:szCs w:val="22"/>
          </w:rPr>
          <w:t>Problem-solving policing | College of Policing</w:t>
        </w:r>
      </w:hyperlink>
    </w:p>
    <w:p w14:paraId="7A829EFF" w14:textId="183324AC" w:rsidR="00CB67C9" w:rsidRDefault="00D0173B">
      <w:pPr>
        <w:rPr>
          <w:sz w:val="22"/>
          <w:szCs w:val="22"/>
        </w:rPr>
      </w:pPr>
      <w:r>
        <w:rPr>
          <w:sz w:val="22"/>
          <w:szCs w:val="22"/>
        </w:rPr>
        <w:t xml:space="preserve">Sherman L W  (1988), </w:t>
      </w:r>
      <w:r w:rsidR="004155EC">
        <w:rPr>
          <w:sz w:val="22"/>
          <w:szCs w:val="22"/>
        </w:rPr>
        <w:t>‘Ideas in American Policing: Evidence Based Policing</w:t>
      </w:r>
      <w:r w:rsidR="00EF76BD">
        <w:rPr>
          <w:sz w:val="22"/>
          <w:szCs w:val="22"/>
        </w:rPr>
        <w:t xml:space="preserve">’, Police Foundation </w:t>
      </w:r>
      <w:r w:rsidR="00331B8A">
        <w:rPr>
          <w:sz w:val="22"/>
          <w:szCs w:val="22"/>
        </w:rPr>
        <w:t>lecture series. Available at: https://www.cebma.org/wp</w:t>
      </w:r>
      <w:r w:rsidR="0048602D">
        <w:rPr>
          <w:sz w:val="22"/>
          <w:szCs w:val="22"/>
        </w:rPr>
        <w:t>-content/uploads/Sherman-Evidence-Base -Policing.pdf</w:t>
      </w:r>
      <w:r w:rsidR="003A3317">
        <w:rPr>
          <w:sz w:val="22"/>
          <w:szCs w:val="22"/>
        </w:rPr>
        <w:t>&gt;</w:t>
      </w:r>
    </w:p>
    <w:p w14:paraId="6EA94200" w14:textId="6B535DC1" w:rsidR="00556C7A" w:rsidRDefault="00DF0ED2">
      <w:pPr>
        <w:rPr>
          <w:sz w:val="22"/>
          <w:szCs w:val="22"/>
        </w:rPr>
      </w:pPr>
      <w:r>
        <w:rPr>
          <w:sz w:val="22"/>
          <w:szCs w:val="22"/>
        </w:rPr>
        <w:lastRenderedPageBreak/>
        <w:t xml:space="preserve">The S.A.R.A Model, Kelly M. Glenn, 2020, </w:t>
      </w:r>
      <w:r w:rsidR="00B52AC5">
        <w:rPr>
          <w:sz w:val="22"/>
          <w:szCs w:val="22"/>
        </w:rPr>
        <w:t>Find at:</w:t>
      </w:r>
      <w:r w:rsidR="00B52AC5" w:rsidRPr="00B52AC5">
        <w:t xml:space="preserve"> </w:t>
      </w:r>
      <w:hyperlink r:id="rId11" w:history="1">
        <w:r w:rsidR="00B52AC5" w:rsidRPr="00B52AC5">
          <w:rPr>
            <w:rStyle w:val="Hyperlink"/>
            <w:sz w:val="22"/>
            <w:szCs w:val="22"/>
          </w:rPr>
          <w:t>The S.A.R.A. Model – Criminal Justice Know How</w:t>
        </w:r>
      </w:hyperlink>
    </w:p>
    <w:p w14:paraId="013DE7BC" w14:textId="0FEB7287" w:rsidR="00BB61BB" w:rsidRDefault="00742F56">
      <w:pPr>
        <w:rPr>
          <w:sz w:val="22"/>
          <w:szCs w:val="22"/>
        </w:rPr>
      </w:pPr>
      <w:r>
        <w:rPr>
          <w:sz w:val="22"/>
          <w:szCs w:val="22"/>
        </w:rPr>
        <w:t xml:space="preserve">The Use and Effectiveness of Problem- Oriented Policing, Dan </w:t>
      </w:r>
      <w:r w:rsidR="00870A25">
        <w:rPr>
          <w:sz w:val="22"/>
          <w:szCs w:val="22"/>
        </w:rPr>
        <w:t>Brandon (2015), Vol.7 p 1/2, Find at :</w:t>
      </w:r>
      <w:r w:rsidR="00AF3E14" w:rsidRPr="00AF3E14">
        <w:t xml:space="preserve"> </w:t>
      </w:r>
      <w:hyperlink r:id="rId12" w:history="1">
        <w:r w:rsidR="00AF3E14" w:rsidRPr="00AF3E14">
          <w:rPr>
            <w:rStyle w:val="Hyperlink"/>
            <w:sz w:val="22"/>
            <w:szCs w:val="22"/>
          </w:rPr>
          <w:t>The Use and Effectiveness of Problem-Oriented Policing - Inquiries Journal</w:t>
        </w:r>
      </w:hyperlink>
    </w:p>
    <w:p w14:paraId="5EC73D12" w14:textId="77777777" w:rsidR="00D7597D" w:rsidRDefault="00C72ABE">
      <w:pPr>
        <w:rPr>
          <w:sz w:val="22"/>
          <w:szCs w:val="22"/>
        </w:rPr>
      </w:pPr>
      <w:r>
        <w:rPr>
          <w:sz w:val="22"/>
          <w:szCs w:val="22"/>
        </w:rPr>
        <w:t xml:space="preserve">  </w:t>
      </w:r>
      <w:r w:rsidR="00393FDF" w:rsidRPr="00393FDF">
        <w:rPr>
          <w:sz w:val="22"/>
          <w:szCs w:val="22"/>
        </w:rPr>
        <w:t xml:space="preserve">Bullock, K., Sidebottom, A., Armitage, R., Ashby, M. P. J., </w:t>
      </w:r>
      <w:proofErr w:type="spellStart"/>
      <w:r w:rsidR="00393FDF" w:rsidRPr="00393FDF">
        <w:rPr>
          <w:sz w:val="22"/>
          <w:szCs w:val="22"/>
        </w:rPr>
        <w:t>Clemmow</w:t>
      </w:r>
      <w:proofErr w:type="spellEnd"/>
      <w:r w:rsidR="00393FDF" w:rsidRPr="00393FDF">
        <w:rPr>
          <w:sz w:val="22"/>
          <w:szCs w:val="22"/>
        </w:rPr>
        <w:t>, C., Kirby, S., … Tilley, N. (2021). Problem-oriented policing in England and Wales: barriers and facilitators. </w:t>
      </w:r>
      <w:r w:rsidR="00393FDF" w:rsidRPr="00393FDF">
        <w:rPr>
          <w:i/>
          <w:iCs/>
          <w:sz w:val="22"/>
          <w:szCs w:val="22"/>
        </w:rPr>
        <w:t>Policing and Society</w:t>
      </w:r>
      <w:r w:rsidR="00393FDF" w:rsidRPr="00393FDF">
        <w:rPr>
          <w:sz w:val="22"/>
          <w:szCs w:val="22"/>
        </w:rPr>
        <w:t>, </w:t>
      </w:r>
      <w:r w:rsidR="00393FDF" w:rsidRPr="00393FDF">
        <w:rPr>
          <w:i/>
          <w:iCs/>
          <w:sz w:val="22"/>
          <w:szCs w:val="22"/>
        </w:rPr>
        <w:t>32</w:t>
      </w:r>
      <w:r w:rsidR="00393FDF" w:rsidRPr="00393FDF">
        <w:rPr>
          <w:sz w:val="22"/>
          <w:szCs w:val="22"/>
        </w:rPr>
        <w:t>(9), 1087–1102.</w:t>
      </w:r>
      <w:r w:rsidR="00942E17">
        <w:rPr>
          <w:sz w:val="22"/>
          <w:szCs w:val="22"/>
        </w:rPr>
        <w:t xml:space="preserve"> Find at:</w:t>
      </w:r>
      <w:r w:rsidR="00393FDF" w:rsidRPr="00393FDF">
        <w:rPr>
          <w:sz w:val="22"/>
          <w:szCs w:val="22"/>
        </w:rPr>
        <w:t xml:space="preserve"> </w:t>
      </w:r>
      <w:hyperlink r:id="rId13" w:history="1">
        <w:r w:rsidR="00942E17" w:rsidRPr="00942E17">
          <w:rPr>
            <w:rStyle w:val="Hyperlink"/>
            <w:sz w:val="22"/>
            <w:szCs w:val="22"/>
          </w:rPr>
          <w:t>https://doi.org/10.1080/10439463.2021.2003361</w:t>
        </w:r>
      </w:hyperlink>
    </w:p>
    <w:p w14:paraId="70A74DFB" w14:textId="77777777" w:rsidR="00AD7122" w:rsidRDefault="0096045C">
      <w:pPr>
        <w:rPr>
          <w:sz w:val="22"/>
          <w:szCs w:val="22"/>
        </w:rPr>
      </w:pPr>
      <w:r>
        <w:rPr>
          <w:sz w:val="22"/>
          <w:szCs w:val="22"/>
        </w:rPr>
        <w:t>A guide to problem solving</w:t>
      </w:r>
      <w:r w:rsidR="007D04ED">
        <w:rPr>
          <w:sz w:val="22"/>
          <w:szCs w:val="22"/>
        </w:rPr>
        <w:t xml:space="preserve">, </w:t>
      </w:r>
      <w:r w:rsidR="00D7597D">
        <w:rPr>
          <w:sz w:val="22"/>
          <w:szCs w:val="22"/>
        </w:rPr>
        <w:t xml:space="preserve">South Cambridgeshire </w:t>
      </w:r>
      <w:r w:rsidR="007D04ED">
        <w:rPr>
          <w:sz w:val="22"/>
          <w:szCs w:val="22"/>
        </w:rPr>
        <w:t xml:space="preserve">District </w:t>
      </w:r>
      <w:r w:rsidR="00AD7122">
        <w:rPr>
          <w:sz w:val="22"/>
          <w:szCs w:val="22"/>
        </w:rPr>
        <w:t xml:space="preserve">Council (2025), Find at: </w:t>
      </w:r>
      <w:hyperlink r:id="rId14" w:history="1">
        <w:r w:rsidR="00AD7122" w:rsidRPr="00AD7122">
          <w:rPr>
            <w:rStyle w:val="Hyperlink"/>
            <w:sz w:val="22"/>
            <w:szCs w:val="22"/>
          </w:rPr>
          <w:t xml:space="preserve">Problem solving - South </w:t>
        </w:r>
        <w:proofErr w:type="spellStart"/>
        <w:r w:rsidR="00AD7122" w:rsidRPr="00AD7122">
          <w:rPr>
            <w:rStyle w:val="Hyperlink"/>
            <w:sz w:val="22"/>
            <w:szCs w:val="22"/>
          </w:rPr>
          <w:t>Cambs</w:t>
        </w:r>
        <w:proofErr w:type="spellEnd"/>
        <w:r w:rsidR="00AD7122" w:rsidRPr="00AD7122">
          <w:rPr>
            <w:rStyle w:val="Hyperlink"/>
            <w:sz w:val="22"/>
            <w:szCs w:val="22"/>
          </w:rPr>
          <w:t xml:space="preserve"> District Council</w:t>
        </w:r>
      </w:hyperlink>
    </w:p>
    <w:p w14:paraId="3BD3E2DD" w14:textId="383307E2" w:rsidR="001516D0" w:rsidRDefault="001516D0">
      <w:pPr>
        <w:rPr>
          <w:sz w:val="22"/>
          <w:szCs w:val="22"/>
        </w:rPr>
      </w:pPr>
      <w:r w:rsidRPr="001516D0">
        <w:rPr>
          <w:sz w:val="22"/>
          <w:szCs w:val="22"/>
        </w:rPr>
        <w:t>Rob Simpson and Gina Volp, “Applying the SARA Model in Operation Waterside: UK Agency Tackles Child Sexual Exploitation,” </w:t>
      </w:r>
      <w:r w:rsidRPr="001516D0">
        <w:rPr>
          <w:i/>
          <w:iCs/>
          <w:sz w:val="22"/>
          <w:szCs w:val="22"/>
        </w:rPr>
        <w:t>Police Chief Online</w:t>
      </w:r>
      <w:r w:rsidRPr="001516D0">
        <w:rPr>
          <w:sz w:val="22"/>
          <w:szCs w:val="22"/>
        </w:rPr>
        <w:t>, March 15, 2023.</w:t>
      </w:r>
    </w:p>
    <w:p w14:paraId="5139DE5F" w14:textId="1CBF442E" w:rsidR="00472994" w:rsidRPr="00393FDF" w:rsidRDefault="00FD5027">
      <w:pPr>
        <w:rPr>
          <w:sz w:val="22"/>
          <w:szCs w:val="22"/>
        </w:rPr>
      </w:pPr>
      <w:r w:rsidRPr="00393FDF">
        <w:rPr>
          <w:sz w:val="22"/>
          <w:szCs w:val="22"/>
        </w:rPr>
        <w:br/>
      </w:r>
    </w:p>
    <w:p w14:paraId="2D3B63CE" w14:textId="77777777" w:rsidR="00472994" w:rsidRDefault="00472994">
      <w:pPr>
        <w:rPr>
          <w:sz w:val="40"/>
          <w:szCs w:val="40"/>
          <w:u w:val="single"/>
        </w:rPr>
      </w:pPr>
    </w:p>
    <w:sectPr w:rsidR="00472994" w:rsidSect="00ED3E69">
      <w:pgSz w:w="11906" w:h="16838"/>
      <w:pgMar w:top="1440" w:right="1440" w:bottom="1440" w:left="144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C229E7C"/>
    <w:rsid w:val="000104A1"/>
    <w:rsid w:val="000155CA"/>
    <w:rsid w:val="00016417"/>
    <w:rsid w:val="00031F46"/>
    <w:rsid w:val="00034A38"/>
    <w:rsid w:val="00047086"/>
    <w:rsid w:val="00056A9C"/>
    <w:rsid w:val="00074428"/>
    <w:rsid w:val="000B209C"/>
    <w:rsid w:val="000C52A3"/>
    <w:rsid w:val="000E26E2"/>
    <w:rsid w:val="001246C3"/>
    <w:rsid w:val="0014591F"/>
    <w:rsid w:val="001516D0"/>
    <w:rsid w:val="001526B4"/>
    <w:rsid w:val="001A574E"/>
    <w:rsid w:val="001F0C3D"/>
    <w:rsid w:val="001F26A7"/>
    <w:rsid w:val="0020317A"/>
    <w:rsid w:val="00214D0A"/>
    <w:rsid w:val="00223D39"/>
    <w:rsid w:val="00252D26"/>
    <w:rsid w:val="002618D0"/>
    <w:rsid w:val="002B326B"/>
    <w:rsid w:val="002E127C"/>
    <w:rsid w:val="002F46D6"/>
    <w:rsid w:val="002F79D0"/>
    <w:rsid w:val="003019DB"/>
    <w:rsid w:val="00324D9C"/>
    <w:rsid w:val="003310E7"/>
    <w:rsid w:val="00331B8A"/>
    <w:rsid w:val="0033435D"/>
    <w:rsid w:val="0033531C"/>
    <w:rsid w:val="00337021"/>
    <w:rsid w:val="00341517"/>
    <w:rsid w:val="00371594"/>
    <w:rsid w:val="00377BCB"/>
    <w:rsid w:val="00383307"/>
    <w:rsid w:val="00393FDF"/>
    <w:rsid w:val="00397701"/>
    <w:rsid w:val="003A3317"/>
    <w:rsid w:val="003B62C7"/>
    <w:rsid w:val="003E3DC7"/>
    <w:rsid w:val="003F3A64"/>
    <w:rsid w:val="00407E11"/>
    <w:rsid w:val="004155EC"/>
    <w:rsid w:val="00443EA7"/>
    <w:rsid w:val="00456C13"/>
    <w:rsid w:val="004662E4"/>
    <w:rsid w:val="00472994"/>
    <w:rsid w:val="004749A9"/>
    <w:rsid w:val="0048602D"/>
    <w:rsid w:val="004A7916"/>
    <w:rsid w:val="004C6BFD"/>
    <w:rsid w:val="004E0EF2"/>
    <w:rsid w:val="00515223"/>
    <w:rsid w:val="00523D91"/>
    <w:rsid w:val="00524EDB"/>
    <w:rsid w:val="005544AC"/>
    <w:rsid w:val="00556C7A"/>
    <w:rsid w:val="00562172"/>
    <w:rsid w:val="00575E14"/>
    <w:rsid w:val="00576A60"/>
    <w:rsid w:val="005A53B5"/>
    <w:rsid w:val="005B0ADA"/>
    <w:rsid w:val="005B31EE"/>
    <w:rsid w:val="005C45B8"/>
    <w:rsid w:val="005C7E79"/>
    <w:rsid w:val="005D2C9C"/>
    <w:rsid w:val="005D42D7"/>
    <w:rsid w:val="00622A5D"/>
    <w:rsid w:val="00633D81"/>
    <w:rsid w:val="006349BD"/>
    <w:rsid w:val="00655072"/>
    <w:rsid w:val="00661CC5"/>
    <w:rsid w:val="00677BF6"/>
    <w:rsid w:val="006A4AB7"/>
    <w:rsid w:val="006B3F3B"/>
    <w:rsid w:val="00722275"/>
    <w:rsid w:val="00742F56"/>
    <w:rsid w:val="00757D46"/>
    <w:rsid w:val="00763016"/>
    <w:rsid w:val="00767EC4"/>
    <w:rsid w:val="00797EB6"/>
    <w:rsid w:val="007C1368"/>
    <w:rsid w:val="007D04ED"/>
    <w:rsid w:val="007F1C28"/>
    <w:rsid w:val="007F341F"/>
    <w:rsid w:val="00806BE9"/>
    <w:rsid w:val="008102A2"/>
    <w:rsid w:val="00820E78"/>
    <w:rsid w:val="008212C2"/>
    <w:rsid w:val="0083488B"/>
    <w:rsid w:val="00853A9F"/>
    <w:rsid w:val="00870A25"/>
    <w:rsid w:val="00877A83"/>
    <w:rsid w:val="00882F70"/>
    <w:rsid w:val="00891EF2"/>
    <w:rsid w:val="008966F0"/>
    <w:rsid w:val="008F5599"/>
    <w:rsid w:val="009019E8"/>
    <w:rsid w:val="00931A79"/>
    <w:rsid w:val="00942E17"/>
    <w:rsid w:val="0096045C"/>
    <w:rsid w:val="00985D08"/>
    <w:rsid w:val="00987584"/>
    <w:rsid w:val="009A1EB6"/>
    <w:rsid w:val="009A6D1F"/>
    <w:rsid w:val="009A764E"/>
    <w:rsid w:val="009B0EEA"/>
    <w:rsid w:val="009B15F2"/>
    <w:rsid w:val="009B1952"/>
    <w:rsid w:val="009B7B25"/>
    <w:rsid w:val="009C76A0"/>
    <w:rsid w:val="009D5647"/>
    <w:rsid w:val="009F49C7"/>
    <w:rsid w:val="00A171AE"/>
    <w:rsid w:val="00A32DF8"/>
    <w:rsid w:val="00A361D1"/>
    <w:rsid w:val="00A3665E"/>
    <w:rsid w:val="00A6702E"/>
    <w:rsid w:val="00A77FDA"/>
    <w:rsid w:val="00AC42E3"/>
    <w:rsid w:val="00AC601F"/>
    <w:rsid w:val="00AD7122"/>
    <w:rsid w:val="00AF3E14"/>
    <w:rsid w:val="00B154EF"/>
    <w:rsid w:val="00B400EE"/>
    <w:rsid w:val="00B4049A"/>
    <w:rsid w:val="00B52AC5"/>
    <w:rsid w:val="00B565F1"/>
    <w:rsid w:val="00B65EE8"/>
    <w:rsid w:val="00B72F6F"/>
    <w:rsid w:val="00B836D2"/>
    <w:rsid w:val="00B90A08"/>
    <w:rsid w:val="00B97BC7"/>
    <w:rsid w:val="00BA77E3"/>
    <w:rsid w:val="00BB3B11"/>
    <w:rsid w:val="00BB61BB"/>
    <w:rsid w:val="00BF0690"/>
    <w:rsid w:val="00BF226A"/>
    <w:rsid w:val="00C02109"/>
    <w:rsid w:val="00C46421"/>
    <w:rsid w:val="00C72ABE"/>
    <w:rsid w:val="00C955F2"/>
    <w:rsid w:val="00CA05C2"/>
    <w:rsid w:val="00CB67C9"/>
    <w:rsid w:val="00CB6BF0"/>
    <w:rsid w:val="00CE0A2D"/>
    <w:rsid w:val="00CE14B0"/>
    <w:rsid w:val="00CE59C8"/>
    <w:rsid w:val="00CF14CC"/>
    <w:rsid w:val="00CF785B"/>
    <w:rsid w:val="00D0173B"/>
    <w:rsid w:val="00D0345E"/>
    <w:rsid w:val="00D2422F"/>
    <w:rsid w:val="00D26296"/>
    <w:rsid w:val="00D314D3"/>
    <w:rsid w:val="00D34156"/>
    <w:rsid w:val="00D4629C"/>
    <w:rsid w:val="00D677A0"/>
    <w:rsid w:val="00D70E7B"/>
    <w:rsid w:val="00D7597D"/>
    <w:rsid w:val="00D92D53"/>
    <w:rsid w:val="00D95368"/>
    <w:rsid w:val="00DA7F29"/>
    <w:rsid w:val="00DC5434"/>
    <w:rsid w:val="00DD5694"/>
    <w:rsid w:val="00DE025A"/>
    <w:rsid w:val="00DE21CF"/>
    <w:rsid w:val="00DE2DF4"/>
    <w:rsid w:val="00DE7848"/>
    <w:rsid w:val="00DF0ED2"/>
    <w:rsid w:val="00DF2305"/>
    <w:rsid w:val="00DF2A0E"/>
    <w:rsid w:val="00E42FDB"/>
    <w:rsid w:val="00E55B8F"/>
    <w:rsid w:val="00E5669F"/>
    <w:rsid w:val="00E64CF8"/>
    <w:rsid w:val="00E73B16"/>
    <w:rsid w:val="00E7786C"/>
    <w:rsid w:val="00E84B40"/>
    <w:rsid w:val="00E900E2"/>
    <w:rsid w:val="00E909EE"/>
    <w:rsid w:val="00EB6AB8"/>
    <w:rsid w:val="00EC08D2"/>
    <w:rsid w:val="00ED3E69"/>
    <w:rsid w:val="00EE335F"/>
    <w:rsid w:val="00EF60DA"/>
    <w:rsid w:val="00EF76BD"/>
    <w:rsid w:val="00F00F76"/>
    <w:rsid w:val="00F3476E"/>
    <w:rsid w:val="00F96EC1"/>
    <w:rsid w:val="00FA5A03"/>
    <w:rsid w:val="00FC54A4"/>
    <w:rsid w:val="00FD5027"/>
    <w:rsid w:val="00FF5239"/>
    <w:rsid w:val="00FF6F8F"/>
    <w:rsid w:val="7C229E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229E7C"/>
  <w15:chartTrackingRefBased/>
  <w15:docId w15:val="{A5973A5A-DC9A-460A-9F14-78EAB7D5BB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NoSpacing">
    <w:name w:val="No Spacing"/>
    <w:link w:val="NoSpacingChar"/>
    <w:uiPriority w:val="1"/>
    <w:qFormat/>
    <w:rsid w:val="00ED3E69"/>
    <w:pPr>
      <w:spacing w:after="0" w:line="240" w:lineRule="auto"/>
    </w:pPr>
    <w:rPr>
      <w:sz w:val="22"/>
      <w:szCs w:val="22"/>
      <w:lang w:eastAsia="en-GB"/>
    </w:rPr>
  </w:style>
  <w:style w:type="character" w:customStyle="1" w:styleId="NoSpacingChar">
    <w:name w:val="No Spacing Char"/>
    <w:basedOn w:val="DefaultParagraphFont"/>
    <w:link w:val="NoSpacing"/>
    <w:uiPriority w:val="1"/>
    <w:rsid w:val="00ED3E69"/>
    <w:rPr>
      <w:sz w:val="22"/>
      <w:szCs w:val="22"/>
      <w:lang w:eastAsia="en-GB"/>
    </w:rPr>
  </w:style>
  <w:style w:type="character" w:styleId="Hyperlink">
    <w:name w:val="Hyperlink"/>
    <w:basedOn w:val="DefaultParagraphFont"/>
    <w:uiPriority w:val="99"/>
    <w:unhideWhenUsed/>
    <w:rsid w:val="00AC42E3"/>
    <w:rPr>
      <w:color w:val="467886" w:themeColor="hyperlink"/>
      <w:u w:val="single"/>
    </w:rPr>
  </w:style>
  <w:style w:type="character" w:styleId="UnresolvedMention">
    <w:name w:val="Unresolved Mention"/>
    <w:basedOn w:val="DefaultParagraphFont"/>
    <w:uiPriority w:val="99"/>
    <w:semiHidden/>
    <w:unhideWhenUsed/>
    <w:rsid w:val="00AC42E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1080/10439463.2021.2003361"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www.inquiriesjournal.com/articles/1028/the-use-and-effectiveness-of-problem-oriented-policing"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criminaljusticeknowhow.com/the-sara-model/"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hyperlink" Target="https://www.college.police.uk/guidance/problem-solving-policing" TargetMode="External"/><Relationship Id="rId4" Type="http://schemas.openxmlformats.org/officeDocument/2006/relationships/customXml" Target="../customXml/item4.xml"/><Relationship Id="rId9" Type="http://schemas.openxmlformats.org/officeDocument/2006/relationships/image" Target="media/image2.png"/><Relationship Id="rId14" Type="http://schemas.openxmlformats.org/officeDocument/2006/relationships/hyperlink" Target="https://www.scambs.gov.uk/community-safety-and-health/community-action/community-safety-toolkit/crime-prevention-in-your-community/problem-solving"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6727C04FAA404322A4C95CCD44ECED3E"/>
        <w:category>
          <w:name w:val="General"/>
          <w:gallery w:val="placeholder"/>
        </w:category>
        <w:types>
          <w:type w:val="bbPlcHdr"/>
        </w:types>
        <w:behaviors>
          <w:behavior w:val="content"/>
        </w:behaviors>
        <w:guid w:val="{7137FEBF-2FFE-496C-A221-065D691B2797}"/>
      </w:docPartPr>
      <w:docPartBody>
        <w:p w:rsidR="00000000" w:rsidRDefault="00F06269" w:rsidP="00F06269">
          <w:pPr>
            <w:pStyle w:val="6727C04FAA404322A4C95CCD44ECED3E"/>
          </w:pPr>
          <w:r>
            <w:rPr>
              <w:rFonts w:asciiTheme="majorHAnsi" w:eastAsiaTheme="majorEastAsia" w:hAnsiTheme="majorHAnsi" w:cstheme="majorBidi"/>
              <w:caps/>
              <w:color w:val="156082" w:themeColor="accent1"/>
              <w:sz w:val="80"/>
              <w:szCs w:val="80"/>
            </w:rPr>
            <w:t>[Document title]</w:t>
          </w:r>
        </w:p>
      </w:docPartBody>
    </w:docPart>
    <w:docPart>
      <w:docPartPr>
        <w:name w:val="E07D4066E9C44912B9D8678D29D6D0CA"/>
        <w:category>
          <w:name w:val="General"/>
          <w:gallery w:val="placeholder"/>
        </w:category>
        <w:types>
          <w:type w:val="bbPlcHdr"/>
        </w:types>
        <w:behaviors>
          <w:behavior w:val="content"/>
        </w:behaviors>
        <w:guid w:val="{931EA71F-A2B2-4554-9D8B-4FF95FC9A2E5}"/>
      </w:docPartPr>
      <w:docPartBody>
        <w:p w:rsidR="00000000" w:rsidRDefault="00F06269" w:rsidP="00F06269">
          <w:pPr>
            <w:pStyle w:val="E07D4066E9C44912B9D8678D29D6D0CA"/>
          </w:pPr>
          <w:r>
            <w:rPr>
              <w:color w:val="156082"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6269"/>
    <w:rsid w:val="001412A4"/>
    <w:rsid w:val="0033435D"/>
    <w:rsid w:val="00F062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6727C04FAA404322A4C95CCD44ECED3E">
    <w:name w:val="6727C04FAA404322A4C95CCD44ECED3E"/>
    <w:rsid w:val="00F06269"/>
  </w:style>
  <w:style w:type="paragraph" w:customStyle="1" w:styleId="E07D4066E9C44912B9D8678D29D6D0CA">
    <w:name w:val="E07D4066E9C44912B9D8678D29D6D0CA"/>
    <w:rsid w:val="00F0626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BMPL4016</PublishDate>
  <Abstract/>
  <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85BDE7C2597694E9B52267909D130AC" ma:contentTypeVersion="6" ma:contentTypeDescription="Create a new document." ma:contentTypeScope="" ma:versionID="f330e81b8be293a6ea76a2ee27aca666">
  <xsd:schema xmlns:xsd="http://www.w3.org/2001/XMLSchema" xmlns:xs="http://www.w3.org/2001/XMLSchema" xmlns:p="http://schemas.microsoft.com/office/2006/metadata/properties" xmlns:ns3="bf244c3e-e0b4-4871-bb4e-fd032a14544d" targetNamespace="http://schemas.microsoft.com/office/2006/metadata/properties" ma:root="true" ma:fieldsID="90e42f64d368d4bb5e3556f90ac6cd20" ns3:_="">
    <xsd:import namespace="bf244c3e-e0b4-4871-bb4e-fd032a14544d"/>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f244c3e-e0b4-4871-bb4e-fd032a14544d"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bf244c3e-e0b4-4871-bb4e-fd032a14544d" xsi:nil="true"/>
  </documentManagement>
</p: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75AE143-93C5-43DC-8165-265025184D3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f244c3e-e0b4-4871-bb4e-fd032a1454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42F6CC5-B551-4F71-9920-4802AF3EE161}">
  <ds:schemaRefs>
    <ds:schemaRef ds:uri="http://schemas.microsoft.com/sharepoint/v3/contenttype/forms"/>
  </ds:schemaRefs>
</ds:datastoreItem>
</file>

<file path=customXml/itemProps4.xml><?xml version="1.0" encoding="utf-8"?>
<ds:datastoreItem xmlns:ds="http://schemas.openxmlformats.org/officeDocument/2006/customXml" ds:itemID="{1EEE4191-A02E-46A6-A56C-322D440F92EF}">
  <ds:schemaRefs>
    <ds:schemaRef ds:uri="http://schemas.microsoft.com/office/2006/metadata/properties"/>
    <ds:schemaRef ds:uri="http://schemas.microsoft.com/office/infopath/2007/PartnerControls"/>
    <ds:schemaRef ds:uri="bf244c3e-e0b4-4871-bb4e-fd032a14544d"/>
  </ds:schemaRefs>
</ds:datastoreItem>
</file>

<file path=docProps/app.xml><?xml version="1.0" encoding="utf-8"?>
<Properties xmlns="http://schemas.openxmlformats.org/officeDocument/2006/extended-properties" xmlns:vt="http://schemas.openxmlformats.org/officeDocument/2006/docPropsVTypes">
  <Template>Normal</Template>
  <TotalTime>12908</TotalTime>
  <Pages>5</Pages>
  <Words>1603</Words>
  <Characters>8484</Characters>
  <Application>Microsoft Office Word</Application>
  <DocSecurity>0</DocSecurity>
  <Lines>141</Lines>
  <Paragraphs>22</Paragraphs>
  <ScaleCrop>false</ScaleCrop>
  <HeadingPairs>
    <vt:vector size="2" baseType="variant">
      <vt:variant>
        <vt:lpstr>Title</vt:lpstr>
      </vt:variant>
      <vt:variant>
        <vt:i4>1</vt:i4>
      </vt:variant>
    </vt:vector>
  </HeadingPairs>
  <TitlesOfParts>
    <vt:vector size="1" baseType="lpstr">
      <vt:lpstr>Explore an evidence based policing model and its application to problem solving</vt:lpstr>
    </vt:vector>
  </TitlesOfParts>
  <Company>Evidence based polcing</Company>
  <LinksUpToDate>false</LinksUpToDate>
  <CharactersWithSpaces>10065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Explore an evidence based policing model and its application to problem solving</dc:title>
  <dc:subject>Cody Peacey (2404220)</dc:subject>
  <dc:creator>Cody Peacey (2404220)</dc:creator>
  <cp:keywords/>
  <dc:description/>
  <cp:lastModifiedBy>Cody Peacey (2404220)</cp:lastModifiedBy>
  <cp:revision>186</cp:revision>
  <dcterms:created xsi:type="dcterms:W3CDTF">2025-02-26T13:51:00Z</dcterms:created>
  <dcterms:modified xsi:type="dcterms:W3CDTF">2025-03-07T13:02:00Z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0x010100885BDE7C2597694E9B52267909D130AC</vt:lpwstr>
  </property>
</Properties>
</file>