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12680" w14:textId="77777777" w:rsidR="007E57D3" w:rsidRPr="007E57D3" w:rsidRDefault="007E57D3" w:rsidP="007E57D3">
      <w:pPr>
        <w:spacing w:after="0" w:line="276" w:lineRule="auto"/>
        <w:jc w:val="left"/>
        <w:rPr>
          <w:rFonts w:eastAsia="Arial" w:cs="Arial"/>
          <w:b/>
          <w:color w:val="auto"/>
          <w:lang w:val="en"/>
        </w:rPr>
      </w:pPr>
      <w:r w:rsidRPr="007E57D3">
        <w:rPr>
          <w:rFonts w:eastAsia="Arial" w:cs="Arial"/>
          <w:noProof/>
          <w:color w:val="auto"/>
          <w:lang w:val="en-US"/>
        </w:rPr>
        <w:drawing>
          <wp:anchor distT="0" distB="0" distL="114300" distR="114300" simplePos="0" relativeHeight="251658240" behindDoc="0" locked="0" layoutInCell="1" allowOverlap="1" wp14:anchorId="5DDBC660" wp14:editId="53563906">
            <wp:simplePos x="0" y="0"/>
            <wp:positionH relativeFrom="margin">
              <wp:posOffset>0</wp:posOffset>
            </wp:positionH>
            <wp:positionV relativeFrom="paragraph">
              <wp:posOffset>340360</wp:posOffset>
            </wp:positionV>
            <wp:extent cx="2681605" cy="1193800"/>
            <wp:effectExtent l="0" t="0" r="4445" b="635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605" cy="1193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4EAC62" w14:textId="77777777" w:rsidR="007E57D3" w:rsidRPr="007E57D3" w:rsidRDefault="007E57D3" w:rsidP="007E57D3">
      <w:pPr>
        <w:spacing w:after="0" w:line="276" w:lineRule="auto"/>
        <w:jc w:val="left"/>
        <w:rPr>
          <w:rFonts w:eastAsia="Arial" w:cs="Arial"/>
          <w:b/>
          <w:color w:val="auto"/>
          <w:lang w:val="en"/>
        </w:rPr>
      </w:pPr>
    </w:p>
    <w:p w14:paraId="3637E1B3" w14:textId="77777777" w:rsidR="007E57D3" w:rsidRPr="007E57D3" w:rsidRDefault="007E57D3" w:rsidP="007E57D3">
      <w:pPr>
        <w:spacing w:after="0" w:line="276" w:lineRule="auto"/>
        <w:jc w:val="left"/>
        <w:rPr>
          <w:rFonts w:eastAsia="Arial" w:cs="Arial"/>
          <w:b/>
          <w:color w:val="auto"/>
          <w:lang w:val="en"/>
        </w:rPr>
      </w:pPr>
    </w:p>
    <w:p w14:paraId="18DA6F6A" w14:textId="77777777" w:rsidR="007E57D3" w:rsidRPr="007E57D3" w:rsidRDefault="007E57D3" w:rsidP="007E57D3">
      <w:pPr>
        <w:spacing w:after="0" w:line="276" w:lineRule="auto"/>
        <w:jc w:val="left"/>
        <w:rPr>
          <w:rFonts w:eastAsia="Arial" w:cs="Arial"/>
          <w:b/>
          <w:color w:val="auto"/>
          <w:lang w:val="en"/>
        </w:rPr>
      </w:pPr>
    </w:p>
    <w:p w14:paraId="0EF0F1C1" w14:textId="77777777" w:rsidR="007E57D3" w:rsidRPr="007E57D3" w:rsidRDefault="007E57D3" w:rsidP="007E57D3">
      <w:pPr>
        <w:spacing w:after="0" w:line="276" w:lineRule="auto"/>
        <w:jc w:val="left"/>
        <w:rPr>
          <w:rFonts w:eastAsia="Arial" w:cs="Arial"/>
          <w:b/>
          <w:color w:val="auto"/>
          <w:lang w:val="en"/>
        </w:rPr>
      </w:pPr>
    </w:p>
    <w:p w14:paraId="4C772E16" w14:textId="77777777" w:rsidR="007E57D3" w:rsidRPr="007E57D3" w:rsidRDefault="007E57D3" w:rsidP="007E57D3">
      <w:pPr>
        <w:spacing w:after="0" w:line="276" w:lineRule="auto"/>
        <w:jc w:val="left"/>
        <w:rPr>
          <w:rFonts w:eastAsia="Arial" w:cs="Arial"/>
          <w:b/>
          <w:color w:val="auto"/>
          <w:lang w:val="en"/>
        </w:rPr>
      </w:pPr>
    </w:p>
    <w:p w14:paraId="132FEBF2" w14:textId="77777777" w:rsidR="007E57D3" w:rsidRPr="007E57D3" w:rsidRDefault="007E57D3" w:rsidP="007E57D3">
      <w:pPr>
        <w:spacing w:after="0" w:line="276" w:lineRule="auto"/>
        <w:jc w:val="left"/>
        <w:rPr>
          <w:rFonts w:eastAsia="Arial" w:cs="Arial"/>
          <w:b/>
          <w:color w:val="auto"/>
          <w:lang w:val="en"/>
        </w:rPr>
      </w:pPr>
    </w:p>
    <w:p w14:paraId="307B503F" w14:textId="77777777" w:rsidR="007E57D3" w:rsidRPr="007E57D3" w:rsidRDefault="007E57D3" w:rsidP="007E57D3">
      <w:pPr>
        <w:spacing w:before="1540" w:after="240"/>
        <w:jc w:val="center"/>
        <w:rPr>
          <w:rFonts w:eastAsia="Calibri" w:cs="Arial"/>
          <w:b/>
          <w:color w:val="000000"/>
        </w:rPr>
      </w:pPr>
    </w:p>
    <w:p w14:paraId="05C2569C" w14:textId="77777777" w:rsidR="007E57D3" w:rsidRPr="007E57D3" w:rsidRDefault="007E57D3" w:rsidP="007E57D3">
      <w:pPr>
        <w:spacing w:before="1540" w:after="240"/>
        <w:jc w:val="center"/>
        <w:rPr>
          <w:rFonts w:eastAsia="Calibri" w:cs="Arial"/>
          <w:b/>
          <w:color w:val="000000"/>
        </w:rPr>
      </w:pPr>
      <w:r w:rsidRPr="007E57D3">
        <w:rPr>
          <w:rFonts w:eastAsia="Calibri" w:cs="Arial"/>
          <w:b/>
          <w:color w:val="000000"/>
        </w:rPr>
        <w:t xml:space="preserve">Measuring, Monitoring and Controlling COVID-19 in the UK: a Comparative Report </w:t>
      </w:r>
    </w:p>
    <w:p w14:paraId="0B814A5C" w14:textId="77777777" w:rsidR="007E57D3" w:rsidRPr="007E57D3" w:rsidRDefault="007E57D3" w:rsidP="007E57D3">
      <w:pPr>
        <w:spacing w:after="0" w:line="276" w:lineRule="auto"/>
        <w:jc w:val="left"/>
        <w:rPr>
          <w:rFonts w:eastAsia="Arial" w:cs="Arial"/>
          <w:b/>
          <w:color w:val="auto"/>
          <w:szCs w:val="24"/>
          <w:lang w:val="en"/>
        </w:rPr>
      </w:pPr>
    </w:p>
    <w:p w14:paraId="7A0E5AEC" w14:textId="77777777" w:rsidR="007E57D3" w:rsidRPr="007E57D3" w:rsidRDefault="007E57D3" w:rsidP="007E57D3">
      <w:pPr>
        <w:spacing w:after="0" w:line="276" w:lineRule="auto"/>
        <w:jc w:val="left"/>
        <w:rPr>
          <w:rFonts w:eastAsia="Arial" w:cs="Arial"/>
          <w:b/>
          <w:color w:val="auto"/>
          <w:szCs w:val="24"/>
          <w:lang w:val="en"/>
        </w:rPr>
      </w:pPr>
    </w:p>
    <w:p w14:paraId="13C31615" w14:textId="77777777" w:rsidR="007E57D3" w:rsidRPr="007E57D3" w:rsidRDefault="007E57D3" w:rsidP="007E57D3">
      <w:pPr>
        <w:spacing w:after="0" w:line="276" w:lineRule="auto"/>
        <w:jc w:val="left"/>
        <w:rPr>
          <w:rFonts w:eastAsia="Arial" w:cs="Arial"/>
          <w:b/>
          <w:color w:val="auto"/>
          <w:szCs w:val="24"/>
          <w:lang w:val="en"/>
        </w:rPr>
      </w:pPr>
    </w:p>
    <w:p w14:paraId="3E32F154" w14:textId="77777777" w:rsidR="007E57D3" w:rsidRPr="007E57D3" w:rsidRDefault="007E57D3" w:rsidP="007E57D3">
      <w:pPr>
        <w:spacing w:after="0" w:line="276" w:lineRule="auto"/>
        <w:jc w:val="left"/>
        <w:rPr>
          <w:rFonts w:eastAsia="Arial" w:cs="Arial"/>
          <w:b/>
          <w:color w:val="auto"/>
          <w:szCs w:val="24"/>
          <w:lang w:val="en"/>
        </w:rPr>
      </w:pPr>
    </w:p>
    <w:p w14:paraId="43610B37" w14:textId="77777777" w:rsidR="007E57D3" w:rsidRPr="007E57D3" w:rsidRDefault="007E57D3" w:rsidP="007E57D3">
      <w:pPr>
        <w:spacing w:after="0" w:line="276" w:lineRule="auto"/>
        <w:jc w:val="left"/>
        <w:rPr>
          <w:rFonts w:eastAsia="Arial" w:cs="Arial"/>
          <w:b/>
          <w:color w:val="auto"/>
          <w:szCs w:val="24"/>
          <w:lang w:val="en"/>
        </w:rPr>
      </w:pPr>
    </w:p>
    <w:p w14:paraId="7CF825CD" w14:textId="77777777" w:rsidR="007E57D3" w:rsidRPr="007E57D3" w:rsidRDefault="007E57D3" w:rsidP="007E57D3">
      <w:pPr>
        <w:spacing w:after="0" w:line="276" w:lineRule="auto"/>
        <w:jc w:val="left"/>
        <w:rPr>
          <w:rFonts w:eastAsia="Arial" w:cs="Arial"/>
          <w:b/>
          <w:color w:val="auto"/>
          <w:szCs w:val="24"/>
          <w:lang w:val="en"/>
        </w:rPr>
      </w:pPr>
    </w:p>
    <w:p w14:paraId="56CF2E18" w14:textId="77777777" w:rsidR="007E57D3" w:rsidRPr="007E57D3" w:rsidRDefault="007E57D3" w:rsidP="007E57D3">
      <w:pPr>
        <w:spacing w:after="0" w:line="276" w:lineRule="auto"/>
        <w:jc w:val="left"/>
        <w:rPr>
          <w:rFonts w:eastAsia="Arial" w:cs="Arial"/>
          <w:b/>
          <w:color w:val="auto"/>
          <w:szCs w:val="24"/>
          <w:lang w:val="en"/>
        </w:rPr>
      </w:pPr>
    </w:p>
    <w:p w14:paraId="65283C0A" w14:textId="77777777" w:rsidR="007E57D3" w:rsidRPr="007E57D3" w:rsidRDefault="007E57D3" w:rsidP="007E57D3">
      <w:pPr>
        <w:spacing w:after="0" w:line="276" w:lineRule="auto"/>
        <w:jc w:val="left"/>
        <w:rPr>
          <w:rFonts w:eastAsia="Arial" w:cs="Arial"/>
          <w:b/>
          <w:color w:val="auto"/>
          <w:szCs w:val="24"/>
          <w:lang w:val="en"/>
        </w:rPr>
      </w:pPr>
    </w:p>
    <w:p w14:paraId="539425FF" w14:textId="77777777" w:rsidR="007E57D3" w:rsidRPr="007E57D3" w:rsidRDefault="007E57D3" w:rsidP="007E57D3">
      <w:pPr>
        <w:spacing w:after="0" w:line="276" w:lineRule="auto"/>
        <w:jc w:val="left"/>
        <w:rPr>
          <w:rFonts w:eastAsia="Arial" w:cs="Arial"/>
          <w:b/>
          <w:color w:val="auto"/>
          <w:szCs w:val="24"/>
          <w:lang w:val="en"/>
        </w:rPr>
      </w:pPr>
    </w:p>
    <w:p w14:paraId="758283B8" w14:textId="77777777" w:rsidR="007E57D3" w:rsidRPr="007E57D3" w:rsidRDefault="007E57D3" w:rsidP="007E57D3">
      <w:pPr>
        <w:spacing w:after="0" w:line="276" w:lineRule="auto"/>
        <w:jc w:val="left"/>
        <w:rPr>
          <w:rFonts w:eastAsia="Arial" w:cs="Arial"/>
          <w:b/>
          <w:color w:val="auto"/>
          <w:szCs w:val="24"/>
          <w:lang w:val="en"/>
        </w:rPr>
      </w:pPr>
    </w:p>
    <w:p w14:paraId="2B04331D" w14:textId="77777777" w:rsidR="007E57D3" w:rsidRPr="007E57D3" w:rsidRDefault="007E57D3" w:rsidP="007E57D3">
      <w:pPr>
        <w:spacing w:after="0" w:line="276" w:lineRule="auto"/>
        <w:jc w:val="left"/>
        <w:rPr>
          <w:rFonts w:eastAsia="Arial" w:cs="Arial"/>
          <w:b/>
          <w:color w:val="auto"/>
          <w:szCs w:val="24"/>
          <w:lang w:val="en"/>
        </w:rPr>
      </w:pPr>
    </w:p>
    <w:p w14:paraId="5B29B062" w14:textId="77777777" w:rsidR="007E57D3" w:rsidRPr="007E57D3" w:rsidRDefault="007E57D3" w:rsidP="007E57D3">
      <w:pPr>
        <w:spacing w:after="0" w:line="276" w:lineRule="auto"/>
        <w:jc w:val="left"/>
        <w:rPr>
          <w:rFonts w:eastAsia="Arial" w:cs="Arial"/>
          <w:b/>
          <w:color w:val="auto"/>
          <w:szCs w:val="24"/>
          <w:lang w:val="en"/>
        </w:rPr>
      </w:pPr>
    </w:p>
    <w:p w14:paraId="69607910" w14:textId="77777777" w:rsidR="007E57D3" w:rsidRPr="007E57D3" w:rsidRDefault="007E57D3" w:rsidP="007E57D3">
      <w:pPr>
        <w:spacing w:after="0" w:line="276" w:lineRule="auto"/>
        <w:jc w:val="left"/>
        <w:rPr>
          <w:rFonts w:eastAsia="Arial" w:cs="Arial"/>
          <w:b/>
          <w:color w:val="auto"/>
          <w:szCs w:val="24"/>
          <w:lang w:val="en"/>
        </w:rPr>
      </w:pPr>
    </w:p>
    <w:p w14:paraId="3511565F" w14:textId="77777777" w:rsidR="007E57D3" w:rsidRPr="007E57D3" w:rsidRDefault="007E57D3" w:rsidP="007E57D3">
      <w:pPr>
        <w:spacing w:after="0" w:line="276" w:lineRule="auto"/>
        <w:jc w:val="left"/>
        <w:rPr>
          <w:rFonts w:eastAsia="Arial" w:cs="Arial"/>
          <w:b/>
          <w:color w:val="auto"/>
          <w:szCs w:val="24"/>
          <w:lang w:val="en"/>
        </w:rPr>
      </w:pPr>
    </w:p>
    <w:p w14:paraId="752B4224" w14:textId="77777777" w:rsidR="007E57D3" w:rsidRPr="007E57D3" w:rsidRDefault="007E57D3" w:rsidP="007E57D3">
      <w:pPr>
        <w:spacing w:after="0" w:line="276" w:lineRule="auto"/>
        <w:jc w:val="left"/>
        <w:rPr>
          <w:rFonts w:eastAsia="Arial" w:cs="Arial"/>
          <w:color w:val="auto"/>
          <w:szCs w:val="24"/>
          <w:lang w:val="en"/>
        </w:rPr>
      </w:pPr>
      <w:r w:rsidRPr="007E57D3">
        <w:rPr>
          <w:rFonts w:eastAsia="Arial" w:cs="Arial"/>
          <w:b/>
          <w:color w:val="auto"/>
          <w:szCs w:val="24"/>
          <w:lang w:val="en"/>
        </w:rPr>
        <w:t xml:space="preserve">Student Name: </w:t>
      </w:r>
      <w:r w:rsidRPr="007E57D3">
        <w:rPr>
          <w:rFonts w:eastAsia="Arial" w:cs="Arial"/>
          <w:color w:val="auto"/>
          <w:szCs w:val="24"/>
          <w:lang w:val="en"/>
        </w:rPr>
        <w:t>Maria Michael</w:t>
      </w:r>
    </w:p>
    <w:p w14:paraId="179551CC" w14:textId="77777777" w:rsidR="007E57D3" w:rsidRPr="007E57D3" w:rsidRDefault="007E57D3" w:rsidP="007E57D3">
      <w:pPr>
        <w:spacing w:after="0" w:line="276" w:lineRule="auto"/>
        <w:jc w:val="left"/>
        <w:rPr>
          <w:rFonts w:eastAsia="Arial" w:cs="Arial"/>
          <w:color w:val="auto"/>
          <w:szCs w:val="24"/>
          <w:lang w:val="en"/>
        </w:rPr>
      </w:pPr>
      <w:r w:rsidRPr="007E57D3">
        <w:rPr>
          <w:rFonts w:eastAsia="Arial" w:cs="Arial"/>
          <w:b/>
          <w:color w:val="auto"/>
          <w:szCs w:val="24"/>
          <w:lang w:val="en"/>
        </w:rPr>
        <w:t>Student ID:</w:t>
      </w:r>
      <w:r w:rsidRPr="007E57D3">
        <w:rPr>
          <w:rFonts w:eastAsia="Arial" w:cs="Arial"/>
          <w:color w:val="auto"/>
          <w:szCs w:val="24"/>
          <w:lang w:val="en"/>
        </w:rPr>
        <w:t xml:space="preserve"> 191 38 94</w:t>
      </w:r>
    </w:p>
    <w:p w14:paraId="566FB62E" w14:textId="77777777" w:rsidR="007E57D3" w:rsidRPr="007E57D3" w:rsidRDefault="007E57D3" w:rsidP="007E57D3">
      <w:pPr>
        <w:spacing w:after="0" w:line="276" w:lineRule="auto"/>
        <w:jc w:val="left"/>
        <w:rPr>
          <w:rFonts w:eastAsia="Arial" w:cs="Arial"/>
          <w:color w:val="auto"/>
          <w:szCs w:val="24"/>
          <w:lang w:val="en"/>
        </w:rPr>
      </w:pPr>
    </w:p>
    <w:p w14:paraId="16ACEFF6" w14:textId="77777777" w:rsidR="007E57D3" w:rsidRPr="007E57D3" w:rsidRDefault="007E57D3" w:rsidP="007E57D3">
      <w:pPr>
        <w:spacing w:after="0" w:line="276" w:lineRule="auto"/>
        <w:jc w:val="left"/>
        <w:rPr>
          <w:rFonts w:eastAsia="Arial" w:cs="Arial"/>
          <w:color w:val="auto"/>
          <w:szCs w:val="24"/>
          <w:lang w:val="en"/>
        </w:rPr>
      </w:pPr>
    </w:p>
    <w:p w14:paraId="037E5D67" w14:textId="77777777" w:rsidR="007E57D3" w:rsidRPr="007E57D3" w:rsidRDefault="007E57D3" w:rsidP="007E57D3">
      <w:pPr>
        <w:spacing w:after="0" w:line="276" w:lineRule="auto"/>
        <w:jc w:val="left"/>
        <w:rPr>
          <w:rFonts w:eastAsia="Arial" w:cs="Arial"/>
          <w:color w:val="auto"/>
          <w:szCs w:val="24"/>
          <w:lang w:val="en"/>
        </w:rPr>
      </w:pPr>
      <w:r w:rsidRPr="007E57D3">
        <w:rPr>
          <w:rFonts w:eastAsia="Arial" w:cs="Arial"/>
          <w:b/>
          <w:color w:val="auto"/>
          <w:szCs w:val="24"/>
          <w:lang w:val="en"/>
        </w:rPr>
        <w:t>Module:</w:t>
      </w:r>
      <w:r w:rsidRPr="007E57D3">
        <w:rPr>
          <w:rFonts w:eastAsia="Arial" w:cs="Arial"/>
          <w:color w:val="auto"/>
          <w:szCs w:val="24"/>
          <w:lang w:val="en"/>
        </w:rPr>
        <w:t xml:space="preserve"> Public Health Policy</w:t>
      </w:r>
    </w:p>
    <w:p w14:paraId="21D1F244" w14:textId="77777777" w:rsidR="007E57D3" w:rsidRPr="007E57D3" w:rsidRDefault="007E57D3" w:rsidP="007E57D3">
      <w:pPr>
        <w:spacing w:after="0" w:line="276" w:lineRule="auto"/>
        <w:jc w:val="left"/>
        <w:rPr>
          <w:rFonts w:eastAsia="Arial" w:cs="Arial"/>
          <w:color w:val="auto"/>
          <w:szCs w:val="24"/>
          <w:lang w:val="en"/>
        </w:rPr>
      </w:pPr>
      <w:r w:rsidRPr="007E57D3">
        <w:rPr>
          <w:rFonts w:eastAsia="Arial" w:cs="Arial"/>
          <w:b/>
          <w:color w:val="auto"/>
          <w:szCs w:val="24"/>
          <w:lang w:val="en"/>
        </w:rPr>
        <w:t>Module Code:</w:t>
      </w:r>
      <w:r w:rsidRPr="007E57D3">
        <w:rPr>
          <w:rFonts w:eastAsia="Arial" w:cs="Arial"/>
          <w:color w:val="auto"/>
          <w:szCs w:val="24"/>
          <w:lang w:val="en"/>
        </w:rPr>
        <w:t xml:space="preserve"> BMHP5013</w:t>
      </w:r>
    </w:p>
    <w:p w14:paraId="0E47D6E0" w14:textId="371212D6" w:rsidR="007E57D3" w:rsidRPr="007E57D3" w:rsidRDefault="007E57D3" w:rsidP="007E57D3">
      <w:pPr>
        <w:spacing w:after="0" w:line="276" w:lineRule="auto"/>
        <w:jc w:val="left"/>
        <w:rPr>
          <w:rFonts w:eastAsia="Arial" w:cs="Arial"/>
          <w:color w:val="auto"/>
          <w:szCs w:val="24"/>
          <w:lang w:val="en"/>
        </w:rPr>
      </w:pPr>
      <w:r w:rsidRPr="007E57D3">
        <w:rPr>
          <w:rFonts w:eastAsia="Arial" w:cs="Arial"/>
          <w:b/>
          <w:color w:val="auto"/>
          <w:szCs w:val="24"/>
          <w:lang w:val="en"/>
        </w:rPr>
        <w:t xml:space="preserve">Lecturer: </w:t>
      </w:r>
      <w:r w:rsidR="00571CA3">
        <w:rPr>
          <w:rFonts w:eastAsia="Arial" w:cs="Arial"/>
          <w:color w:val="auto"/>
          <w:szCs w:val="24"/>
          <w:lang w:val="en"/>
        </w:rPr>
        <w:t>Evelyn</w:t>
      </w:r>
      <w:r w:rsidR="004139B5">
        <w:rPr>
          <w:rFonts w:eastAsia="Arial" w:cs="Arial"/>
          <w:color w:val="auto"/>
          <w:szCs w:val="24"/>
          <w:lang w:val="en"/>
        </w:rPr>
        <w:t xml:space="preserve"> Calahan</w:t>
      </w:r>
    </w:p>
    <w:p w14:paraId="750AFD61" w14:textId="1DAFAFB2" w:rsidR="007E57D3" w:rsidRPr="007E57D3" w:rsidRDefault="007E57D3" w:rsidP="007E57D3">
      <w:pPr>
        <w:spacing w:after="0"/>
        <w:jc w:val="left"/>
        <w:rPr>
          <w:rFonts w:eastAsia="Arial" w:cs="Arial"/>
          <w:color w:val="auto"/>
          <w:lang w:val="en"/>
        </w:rPr>
      </w:pPr>
      <w:r w:rsidRPr="007E57D3">
        <w:rPr>
          <w:rFonts w:eastAsia="Arial" w:cs="Arial"/>
          <w:b/>
          <w:color w:val="auto"/>
          <w:lang w:val="en"/>
        </w:rPr>
        <w:t>Word Count:</w:t>
      </w:r>
      <w:r w:rsidRPr="007E57D3">
        <w:rPr>
          <w:rFonts w:eastAsia="Arial" w:cs="Arial"/>
          <w:color w:val="auto"/>
          <w:lang w:val="en"/>
        </w:rPr>
        <w:t xml:space="preserve"> 2</w:t>
      </w:r>
      <w:r w:rsidR="00A637A9">
        <w:rPr>
          <w:rFonts w:eastAsia="Arial" w:cs="Arial"/>
          <w:color w:val="auto"/>
          <w:lang w:val="en"/>
        </w:rPr>
        <w:t>412</w:t>
      </w:r>
    </w:p>
    <w:sdt>
      <w:sdtPr>
        <w:rPr>
          <w:rFonts w:eastAsia="Arial" w:cs="Arial"/>
          <w:color w:val="auto"/>
          <w:lang w:val="en"/>
        </w:rPr>
        <w:id w:val="1646856467"/>
        <w:docPartObj>
          <w:docPartGallery w:val="Table of Contents"/>
          <w:docPartUnique/>
        </w:docPartObj>
      </w:sdtPr>
      <w:sdtEndPr>
        <w:rPr>
          <w:bCs/>
          <w:noProof/>
        </w:rPr>
      </w:sdtEndPr>
      <w:sdtContent>
        <w:p w14:paraId="41A7604F" w14:textId="77777777" w:rsidR="007E57D3" w:rsidRPr="007E57D3" w:rsidRDefault="007E57D3" w:rsidP="007E57D3">
          <w:pPr>
            <w:keepNext/>
            <w:keepLines/>
            <w:spacing w:before="240" w:after="0" w:line="259" w:lineRule="auto"/>
            <w:jc w:val="center"/>
            <w:rPr>
              <w:rFonts w:ascii="Calibri" w:eastAsia="Times New Roman" w:hAnsi="Calibri" w:cs="Times New Roman"/>
              <w:b/>
              <w:color w:val="000000"/>
              <w:sz w:val="32"/>
              <w:szCs w:val="32"/>
              <w:lang w:val="en-US"/>
            </w:rPr>
          </w:pPr>
          <w:r w:rsidRPr="007E57D3">
            <w:rPr>
              <w:rFonts w:ascii="Calibri" w:eastAsia="Times New Roman" w:hAnsi="Calibri" w:cs="Times New Roman"/>
              <w:b/>
              <w:color w:val="000000"/>
              <w:sz w:val="32"/>
              <w:szCs w:val="32"/>
              <w:lang w:val="en-US"/>
            </w:rPr>
            <w:t>Contents</w:t>
          </w:r>
        </w:p>
        <w:p w14:paraId="630F9691" w14:textId="04AF3AE8" w:rsidR="00A637A9" w:rsidRDefault="007E57D3">
          <w:pPr>
            <w:pStyle w:val="TOC1"/>
            <w:tabs>
              <w:tab w:val="right" w:leader="dot" w:pos="9350"/>
            </w:tabs>
            <w:rPr>
              <w:rFonts w:asciiTheme="minorHAnsi" w:eastAsiaTheme="minorEastAsia" w:hAnsiTheme="minorHAnsi"/>
              <w:noProof/>
              <w:color w:val="auto"/>
              <w:lang w:val="en-US"/>
            </w:rPr>
          </w:pPr>
          <w:r w:rsidRPr="007E57D3">
            <w:rPr>
              <w:rFonts w:eastAsia="Arial" w:cs="Arial"/>
              <w:color w:val="auto"/>
              <w:lang w:val="en"/>
            </w:rPr>
            <w:fldChar w:fldCharType="begin"/>
          </w:r>
          <w:r w:rsidRPr="007E57D3">
            <w:rPr>
              <w:rFonts w:eastAsia="Arial" w:cs="Arial"/>
              <w:color w:val="auto"/>
              <w:lang w:val="en"/>
            </w:rPr>
            <w:instrText xml:space="preserve"> TOC \o "1-3" \h \z \u </w:instrText>
          </w:r>
          <w:r w:rsidRPr="007E57D3">
            <w:rPr>
              <w:rFonts w:eastAsia="Arial" w:cs="Arial"/>
              <w:color w:val="auto"/>
              <w:lang w:val="en"/>
            </w:rPr>
            <w:fldChar w:fldCharType="separate"/>
          </w:r>
          <w:hyperlink w:anchor="_Toc91804417" w:history="1">
            <w:r w:rsidR="00A637A9" w:rsidRPr="00046F55">
              <w:rPr>
                <w:rStyle w:val="Hyperlink"/>
                <w:rFonts w:eastAsia="Arial" w:cs="Arial"/>
                <w:b/>
                <w:noProof/>
                <w:lang w:val="en"/>
              </w:rPr>
              <w:t>Introduction</w:t>
            </w:r>
            <w:r w:rsidR="00A637A9">
              <w:rPr>
                <w:noProof/>
                <w:webHidden/>
              </w:rPr>
              <w:tab/>
            </w:r>
            <w:r w:rsidR="00A637A9">
              <w:rPr>
                <w:noProof/>
                <w:webHidden/>
              </w:rPr>
              <w:fldChar w:fldCharType="begin"/>
            </w:r>
            <w:r w:rsidR="00A637A9">
              <w:rPr>
                <w:noProof/>
                <w:webHidden/>
              </w:rPr>
              <w:instrText xml:space="preserve"> PAGEREF _Toc91804417 \h </w:instrText>
            </w:r>
            <w:r w:rsidR="00A637A9">
              <w:rPr>
                <w:noProof/>
                <w:webHidden/>
              </w:rPr>
            </w:r>
            <w:r w:rsidR="00A637A9">
              <w:rPr>
                <w:noProof/>
                <w:webHidden/>
              </w:rPr>
              <w:fldChar w:fldCharType="separate"/>
            </w:r>
            <w:r w:rsidR="00A637A9">
              <w:rPr>
                <w:noProof/>
                <w:webHidden/>
              </w:rPr>
              <w:t>3</w:t>
            </w:r>
            <w:r w:rsidR="00A637A9">
              <w:rPr>
                <w:noProof/>
                <w:webHidden/>
              </w:rPr>
              <w:fldChar w:fldCharType="end"/>
            </w:r>
          </w:hyperlink>
        </w:p>
        <w:p w14:paraId="68101D4D" w14:textId="4940EFB2" w:rsidR="00A637A9" w:rsidRDefault="003858C9">
          <w:pPr>
            <w:pStyle w:val="TOC2"/>
            <w:tabs>
              <w:tab w:val="right" w:leader="dot" w:pos="9350"/>
            </w:tabs>
            <w:rPr>
              <w:rFonts w:asciiTheme="minorHAnsi" w:eastAsiaTheme="minorEastAsia" w:hAnsiTheme="minorHAnsi"/>
              <w:noProof/>
              <w:color w:val="auto"/>
              <w:lang w:val="en-US"/>
            </w:rPr>
          </w:pPr>
          <w:hyperlink w:anchor="_Toc91804418" w:history="1">
            <w:r w:rsidR="00A637A9" w:rsidRPr="00046F55">
              <w:rPr>
                <w:rStyle w:val="Hyperlink"/>
                <w:rFonts w:eastAsia="Arial" w:cs="Arial"/>
                <w:noProof/>
                <w:lang w:val="en"/>
              </w:rPr>
              <w:t>COVID-19</w:t>
            </w:r>
            <w:r w:rsidR="00A637A9">
              <w:rPr>
                <w:noProof/>
                <w:webHidden/>
              </w:rPr>
              <w:tab/>
            </w:r>
            <w:r w:rsidR="00A637A9">
              <w:rPr>
                <w:noProof/>
                <w:webHidden/>
              </w:rPr>
              <w:fldChar w:fldCharType="begin"/>
            </w:r>
            <w:r w:rsidR="00A637A9">
              <w:rPr>
                <w:noProof/>
                <w:webHidden/>
              </w:rPr>
              <w:instrText xml:space="preserve"> PAGEREF _Toc91804418 \h </w:instrText>
            </w:r>
            <w:r w:rsidR="00A637A9">
              <w:rPr>
                <w:noProof/>
                <w:webHidden/>
              </w:rPr>
            </w:r>
            <w:r w:rsidR="00A637A9">
              <w:rPr>
                <w:noProof/>
                <w:webHidden/>
              </w:rPr>
              <w:fldChar w:fldCharType="separate"/>
            </w:r>
            <w:r w:rsidR="00A637A9">
              <w:rPr>
                <w:noProof/>
                <w:webHidden/>
              </w:rPr>
              <w:t>3</w:t>
            </w:r>
            <w:r w:rsidR="00A637A9">
              <w:rPr>
                <w:noProof/>
                <w:webHidden/>
              </w:rPr>
              <w:fldChar w:fldCharType="end"/>
            </w:r>
          </w:hyperlink>
        </w:p>
        <w:p w14:paraId="4D411100" w14:textId="2283FF3A" w:rsidR="00A637A9" w:rsidRDefault="003858C9">
          <w:pPr>
            <w:pStyle w:val="TOC1"/>
            <w:tabs>
              <w:tab w:val="right" w:leader="dot" w:pos="9350"/>
            </w:tabs>
            <w:rPr>
              <w:rFonts w:asciiTheme="minorHAnsi" w:eastAsiaTheme="minorEastAsia" w:hAnsiTheme="minorHAnsi"/>
              <w:noProof/>
              <w:color w:val="auto"/>
              <w:lang w:val="en-US"/>
            </w:rPr>
          </w:pPr>
          <w:hyperlink w:anchor="_Toc91804419" w:history="1">
            <w:r w:rsidR="00A637A9" w:rsidRPr="00046F55">
              <w:rPr>
                <w:rStyle w:val="Hyperlink"/>
                <w:rFonts w:eastAsia="Arial" w:cs="Arial"/>
                <w:b/>
                <w:noProof/>
                <w:lang w:val="en"/>
              </w:rPr>
              <w:t>Strategies to Measure, Monitor and Control</w:t>
            </w:r>
            <w:r w:rsidR="00A637A9">
              <w:rPr>
                <w:noProof/>
                <w:webHidden/>
              </w:rPr>
              <w:tab/>
            </w:r>
            <w:r w:rsidR="00A637A9">
              <w:rPr>
                <w:noProof/>
                <w:webHidden/>
              </w:rPr>
              <w:fldChar w:fldCharType="begin"/>
            </w:r>
            <w:r w:rsidR="00A637A9">
              <w:rPr>
                <w:noProof/>
                <w:webHidden/>
              </w:rPr>
              <w:instrText xml:space="preserve"> PAGEREF _Toc91804419 \h </w:instrText>
            </w:r>
            <w:r w:rsidR="00A637A9">
              <w:rPr>
                <w:noProof/>
                <w:webHidden/>
              </w:rPr>
            </w:r>
            <w:r w:rsidR="00A637A9">
              <w:rPr>
                <w:noProof/>
                <w:webHidden/>
              </w:rPr>
              <w:fldChar w:fldCharType="separate"/>
            </w:r>
            <w:r w:rsidR="00A637A9">
              <w:rPr>
                <w:noProof/>
                <w:webHidden/>
              </w:rPr>
              <w:t>4</w:t>
            </w:r>
            <w:r w:rsidR="00A637A9">
              <w:rPr>
                <w:noProof/>
                <w:webHidden/>
              </w:rPr>
              <w:fldChar w:fldCharType="end"/>
            </w:r>
          </w:hyperlink>
        </w:p>
        <w:p w14:paraId="54361AC5" w14:textId="7B5D4330" w:rsidR="00A637A9" w:rsidRDefault="003858C9">
          <w:pPr>
            <w:pStyle w:val="TOC2"/>
            <w:tabs>
              <w:tab w:val="right" w:leader="dot" w:pos="9350"/>
            </w:tabs>
            <w:rPr>
              <w:rFonts w:asciiTheme="minorHAnsi" w:eastAsiaTheme="minorEastAsia" w:hAnsiTheme="minorHAnsi"/>
              <w:noProof/>
              <w:color w:val="auto"/>
              <w:lang w:val="en-US"/>
            </w:rPr>
          </w:pPr>
          <w:hyperlink w:anchor="_Toc91804420" w:history="1">
            <w:r w:rsidR="00A637A9" w:rsidRPr="00046F55">
              <w:rPr>
                <w:rStyle w:val="Hyperlink"/>
                <w:rFonts w:eastAsia="Arial" w:cs="Arial"/>
                <w:noProof/>
                <w:lang w:val="en"/>
              </w:rPr>
              <w:t>Public Health Policy Approaches to Reduction and Control</w:t>
            </w:r>
            <w:r w:rsidR="00A637A9">
              <w:rPr>
                <w:noProof/>
                <w:webHidden/>
              </w:rPr>
              <w:tab/>
            </w:r>
            <w:r w:rsidR="00A637A9">
              <w:rPr>
                <w:noProof/>
                <w:webHidden/>
              </w:rPr>
              <w:fldChar w:fldCharType="begin"/>
            </w:r>
            <w:r w:rsidR="00A637A9">
              <w:rPr>
                <w:noProof/>
                <w:webHidden/>
              </w:rPr>
              <w:instrText xml:space="preserve"> PAGEREF _Toc91804420 \h </w:instrText>
            </w:r>
            <w:r w:rsidR="00A637A9">
              <w:rPr>
                <w:noProof/>
                <w:webHidden/>
              </w:rPr>
            </w:r>
            <w:r w:rsidR="00A637A9">
              <w:rPr>
                <w:noProof/>
                <w:webHidden/>
              </w:rPr>
              <w:fldChar w:fldCharType="separate"/>
            </w:r>
            <w:r w:rsidR="00A637A9">
              <w:rPr>
                <w:noProof/>
                <w:webHidden/>
              </w:rPr>
              <w:t>5</w:t>
            </w:r>
            <w:r w:rsidR="00A637A9">
              <w:rPr>
                <w:noProof/>
                <w:webHidden/>
              </w:rPr>
              <w:fldChar w:fldCharType="end"/>
            </w:r>
          </w:hyperlink>
        </w:p>
        <w:p w14:paraId="3AADD561" w14:textId="454B2949" w:rsidR="00A637A9" w:rsidRDefault="003858C9">
          <w:pPr>
            <w:pStyle w:val="TOC3"/>
            <w:tabs>
              <w:tab w:val="left" w:pos="880"/>
              <w:tab w:val="right" w:leader="dot" w:pos="9350"/>
            </w:tabs>
            <w:rPr>
              <w:rFonts w:asciiTheme="minorHAnsi" w:eastAsiaTheme="minorEastAsia" w:hAnsiTheme="minorHAnsi"/>
              <w:noProof/>
              <w:color w:val="auto"/>
              <w:lang w:val="en-US"/>
            </w:rPr>
          </w:pPr>
          <w:hyperlink w:anchor="_Toc91804421" w:history="1">
            <w:r w:rsidR="00A637A9" w:rsidRPr="00046F55">
              <w:rPr>
                <w:rStyle w:val="Hyperlink"/>
                <w:rFonts w:eastAsia="Arial" w:cs="Arial"/>
                <w:noProof/>
                <w:lang w:val="en"/>
              </w:rPr>
              <w:t>1</w:t>
            </w:r>
            <w:r w:rsidR="00A637A9">
              <w:rPr>
                <w:rFonts w:asciiTheme="minorHAnsi" w:eastAsiaTheme="minorEastAsia" w:hAnsiTheme="minorHAnsi"/>
                <w:noProof/>
                <w:color w:val="auto"/>
                <w:lang w:val="en-US"/>
              </w:rPr>
              <w:tab/>
            </w:r>
            <w:r w:rsidR="00A637A9" w:rsidRPr="00046F55">
              <w:rPr>
                <w:rStyle w:val="Hyperlink"/>
                <w:rFonts w:eastAsia="Arial" w:cs="Arial"/>
                <w:noProof/>
                <w:lang w:val="en"/>
              </w:rPr>
              <w:t>Vaccination</w:t>
            </w:r>
            <w:r w:rsidR="00A637A9">
              <w:rPr>
                <w:noProof/>
                <w:webHidden/>
              </w:rPr>
              <w:tab/>
            </w:r>
            <w:r w:rsidR="00A637A9">
              <w:rPr>
                <w:noProof/>
                <w:webHidden/>
              </w:rPr>
              <w:fldChar w:fldCharType="begin"/>
            </w:r>
            <w:r w:rsidR="00A637A9">
              <w:rPr>
                <w:noProof/>
                <w:webHidden/>
              </w:rPr>
              <w:instrText xml:space="preserve"> PAGEREF _Toc91804421 \h </w:instrText>
            </w:r>
            <w:r w:rsidR="00A637A9">
              <w:rPr>
                <w:noProof/>
                <w:webHidden/>
              </w:rPr>
            </w:r>
            <w:r w:rsidR="00A637A9">
              <w:rPr>
                <w:noProof/>
                <w:webHidden/>
              </w:rPr>
              <w:fldChar w:fldCharType="separate"/>
            </w:r>
            <w:r w:rsidR="00A637A9">
              <w:rPr>
                <w:noProof/>
                <w:webHidden/>
              </w:rPr>
              <w:t>6</w:t>
            </w:r>
            <w:r w:rsidR="00A637A9">
              <w:rPr>
                <w:noProof/>
                <w:webHidden/>
              </w:rPr>
              <w:fldChar w:fldCharType="end"/>
            </w:r>
          </w:hyperlink>
        </w:p>
        <w:p w14:paraId="39DFAD99" w14:textId="6BE7D652" w:rsidR="00A637A9" w:rsidRDefault="003858C9">
          <w:pPr>
            <w:pStyle w:val="TOC3"/>
            <w:tabs>
              <w:tab w:val="left" w:pos="880"/>
              <w:tab w:val="right" w:leader="dot" w:pos="9350"/>
            </w:tabs>
            <w:rPr>
              <w:rFonts w:asciiTheme="minorHAnsi" w:eastAsiaTheme="minorEastAsia" w:hAnsiTheme="minorHAnsi"/>
              <w:noProof/>
              <w:color w:val="auto"/>
              <w:lang w:val="en-US"/>
            </w:rPr>
          </w:pPr>
          <w:hyperlink w:anchor="_Toc91804422" w:history="1">
            <w:r w:rsidR="00A637A9" w:rsidRPr="00046F55">
              <w:rPr>
                <w:rStyle w:val="Hyperlink"/>
                <w:rFonts w:eastAsia="Arial" w:cs="Arial"/>
                <w:noProof/>
                <w:lang w:val="en"/>
              </w:rPr>
              <w:t>2</w:t>
            </w:r>
            <w:r w:rsidR="00A637A9">
              <w:rPr>
                <w:rFonts w:asciiTheme="minorHAnsi" w:eastAsiaTheme="minorEastAsia" w:hAnsiTheme="minorHAnsi"/>
                <w:noProof/>
                <w:color w:val="auto"/>
                <w:lang w:val="en-US"/>
              </w:rPr>
              <w:tab/>
            </w:r>
            <w:r w:rsidR="00A637A9" w:rsidRPr="00046F55">
              <w:rPr>
                <w:rStyle w:val="Hyperlink"/>
                <w:rFonts w:eastAsia="Arial" w:cs="Arial"/>
                <w:noProof/>
                <w:lang w:val="en"/>
              </w:rPr>
              <w:t>Behaviour Change Models and Theories</w:t>
            </w:r>
            <w:r w:rsidR="00A637A9">
              <w:rPr>
                <w:noProof/>
                <w:webHidden/>
              </w:rPr>
              <w:tab/>
            </w:r>
            <w:r w:rsidR="00A637A9">
              <w:rPr>
                <w:noProof/>
                <w:webHidden/>
              </w:rPr>
              <w:fldChar w:fldCharType="begin"/>
            </w:r>
            <w:r w:rsidR="00A637A9">
              <w:rPr>
                <w:noProof/>
                <w:webHidden/>
              </w:rPr>
              <w:instrText xml:space="preserve"> PAGEREF _Toc91804422 \h </w:instrText>
            </w:r>
            <w:r w:rsidR="00A637A9">
              <w:rPr>
                <w:noProof/>
                <w:webHidden/>
              </w:rPr>
            </w:r>
            <w:r w:rsidR="00A637A9">
              <w:rPr>
                <w:noProof/>
                <w:webHidden/>
              </w:rPr>
              <w:fldChar w:fldCharType="separate"/>
            </w:r>
            <w:r w:rsidR="00A637A9">
              <w:rPr>
                <w:noProof/>
                <w:webHidden/>
              </w:rPr>
              <w:t>7</w:t>
            </w:r>
            <w:r w:rsidR="00A637A9">
              <w:rPr>
                <w:noProof/>
                <w:webHidden/>
              </w:rPr>
              <w:fldChar w:fldCharType="end"/>
            </w:r>
          </w:hyperlink>
        </w:p>
        <w:p w14:paraId="5513ABBC" w14:textId="574BED94" w:rsidR="00A637A9" w:rsidRDefault="003858C9">
          <w:pPr>
            <w:pStyle w:val="TOC3"/>
            <w:tabs>
              <w:tab w:val="left" w:pos="880"/>
              <w:tab w:val="right" w:leader="dot" w:pos="9350"/>
            </w:tabs>
            <w:rPr>
              <w:rFonts w:asciiTheme="minorHAnsi" w:eastAsiaTheme="minorEastAsia" w:hAnsiTheme="minorHAnsi"/>
              <w:noProof/>
              <w:color w:val="auto"/>
              <w:lang w:val="en-US"/>
            </w:rPr>
          </w:pPr>
          <w:hyperlink w:anchor="_Toc91804423" w:history="1">
            <w:r w:rsidR="00A637A9" w:rsidRPr="00046F55">
              <w:rPr>
                <w:rStyle w:val="Hyperlink"/>
                <w:rFonts w:eastAsia="Arial" w:cs="Arial"/>
                <w:noProof/>
                <w:lang w:val="en"/>
              </w:rPr>
              <w:t>3</w:t>
            </w:r>
            <w:r w:rsidR="00A637A9">
              <w:rPr>
                <w:rFonts w:asciiTheme="minorHAnsi" w:eastAsiaTheme="minorEastAsia" w:hAnsiTheme="minorHAnsi"/>
                <w:noProof/>
                <w:color w:val="auto"/>
                <w:lang w:val="en-US"/>
              </w:rPr>
              <w:tab/>
            </w:r>
            <w:r w:rsidR="00A637A9" w:rsidRPr="00046F55">
              <w:rPr>
                <w:rStyle w:val="Hyperlink"/>
                <w:rFonts w:eastAsia="Arial" w:cs="Arial"/>
                <w:noProof/>
                <w:lang w:val="en"/>
              </w:rPr>
              <w:t>Legislation and Policy - Impact in Health and Social Care</w:t>
            </w:r>
            <w:r w:rsidR="00A637A9">
              <w:rPr>
                <w:noProof/>
                <w:webHidden/>
              </w:rPr>
              <w:tab/>
            </w:r>
            <w:r w:rsidR="00A637A9">
              <w:rPr>
                <w:noProof/>
                <w:webHidden/>
              </w:rPr>
              <w:fldChar w:fldCharType="begin"/>
            </w:r>
            <w:r w:rsidR="00A637A9">
              <w:rPr>
                <w:noProof/>
                <w:webHidden/>
              </w:rPr>
              <w:instrText xml:space="preserve"> PAGEREF _Toc91804423 \h </w:instrText>
            </w:r>
            <w:r w:rsidR="00A637A9">
              <w:rPr>
                <w:noProof/>
                <w:webHidden/>
              </w:rPr>
            </w:r>
            <w:r w:rsidR="00A637A9">
              <w:rPr>
                <w:noProof/>
                <w:webHidden/>
              </w:rPr>
              <w:fldChar w:fldCharType="separate"/>
            </w:r>
            <w:r w:rsidR="00A637A9">
              <w:rPr>
                <w:noProof/>
                <w:webHidden/>
              </w:rPr>
              <w:t>7</w:t>
            </w:r>
            <w:r w:rsidR="00A637A9">
              <w:rPr>
                <w:noProof/>
                <w:webHidden/>
              </w:rPr>
              <w:fldChar w:fldCharType="end"/>
            </w:r>
          </w:hyperlink>
        </w:p>
        <w:p w14:paraId="6EB02D60" w14:textId="4911A37B" w:rsidR="00A637A9" w:rsidRDefault="003858C9">
          <w:pPr>
            <w:pStyle w:val="TOC3"/>
            <w:tabs>
              <w:tab w:val="left" w:pos="880"/>
              <w:tab w:val="right" w:leader="dot" w:pos="9350"/>
            </w:tabs>
            <w:rPr>
              <w:rFonts w:asciiTheme="minorHAnsi" w:eastAsiaTheme="minorEastAsia" w:hAnsiTheme="minorHAnsi"/>
              <w:noProof/>
              <w:color w:val="auto"/>
              <w:lang w:val="en-US"/>
            </w:rPr>
          </w:pPr>
          <w:hyperlink w:anchor="_Toc91804424" w:history="1">
            <w:r w:rsidR="00A637A9" w:rsidRPr="00046F55">
              <w:rPr>
                <w:rStyle w:val="Hyperlink"/>
                <w:rFonts w:eastAsia="Arial" w:cs="Arial"/>
                <w:noProof/>
                <w:lang w:val="en"/>
              </w:rPr>
              <w:t>4</w:t>
            </w:r>
            <w:r w:rsidR="00A637A9">
              <w:rPr>
                <w:rFonts w:asciiTheme="minorHAnsi" w:eastAsiaTheme="minorEastAsia" w:hAnsiTheme="minorHAnsi"/>
                <w:noProof/>
                <w:color w:val="auto"/>
                <w:lang w:val="en-US"/>
              </w:rPr>
              <w:tab/>
            </w:r>
            <w:r w:rsidR="00A637A9" w:rsidRPr="00046F55">
              <w:rPr>
                <w:rStyle w:val="Hyperlink"/>
                <w:rFonts w:eastAsia="Arial" w:cs="Arial"/>
                <w:noProof/>
                <w:lang w:val="en"/>
              </w:rPr>
              <w:t>Ethical Considerations</w:t>
            </w:r>
            <w:r w:rsidR="00A637A9">
              <w:rPr>
                <w:noProof/>
                <w:webHidden/>
              </w:rPr>
              <w:tab/>
            </w:r>
            <w:r w:rsidR="00A637A9">
              <w:rPr>
                <w:noProof/>
                <w:webHidden/>
              </w:rPr>
              <w:fldChar w:fldCharType="begin"/>
            </w:r>
            <w:r w:rsidR="00A637A9">
              <w:rPr>
                <w:noProof/>
                <w:webHidden/>
              </w:rPr>
              <w:instrText xml:space="preserve"> PAGEREF _Toc91804424 \h </w:instrText>
            </w:r>
            <w:r w:rsidR="00A637A9">
              <w:rPr>
                <w:noProof/>
                <w:webHidden/>
              </w:rPr>
            </w:r>
            <w:r w:rsidR="00A637A9">
              <w:rPr>
                <w:noProof/>
                <w:webHidden/>
              </w:rPr>
              <w:fldChar w:fldCharType="separate"/>
            </w:r>
            <w:r w:rsidR="00A637A9">
              <w:rPr>
                <w:noProof/>
                <w:webHidden/>
              </w:rPr>
              <w:t>8</w:t>
            </w:r>
            <w:r w:rsidR="00A637A9">
              <w:rPr>
                <w:noProof/>
                <w:webHidden/>
              </w:rPr>
              <w:fldChar w:fldCharType="end"/>
            </w:r>
          </w:hyperlink>
        </w:p>
        <w:p w14:paraId="77C9B328" w14:textId="43695558" w:rsidR="00A637A9" w:rsidRDefault="003858C9">
          <w:pPr>
            <w:pStyle w:val="TOC1"/>
            <w:tabs>
              <w:tab w:val="right" w:leader="dot" w:pos="9350"/>
            </w:tabs>
            <w:rPr>
              <w:rFonts w:asciiTheme="minorHAnsi" w:eastAsiaTheme="minorEastAsia" w:hAnsiTheme="minorHAnsi"/>
              <w:noProof/>
              <w:color w:val="auto"/>
              <w:lang w:val="en-US"/>
            </w:rPr>
          </w:pPr>
          <w:hyperlink w:anchor="_Toc91804425" w:history="1">
            <w:r w:rsidR="00A637A9" w:rsidRPr="00046F55">
              <w:rPr>
                <w:rStyle w:val="Hyperlink"/>
                <w:rFonts w:eastAsia="Arial" w:cs="Arial"/>
                <w:b/>
                <w:noProof/>
                <w:lang w:val="en"/>
              </w:rPr>
              <w:t>Recommendations</w:t>
            </w:r>
            <w:r w:rsidR="00A637A9">
              <w:rPr>
                <w:noProof/>
                <w:webHidden/>
              </w:rPr>
              <w:tab/>
            </w:r>
            <w:r w:rsidR="00A637A9">
              <w:rPr>
                <w:noProof/>
                <w:webHidden/>
              </w:rPr>
              <w:fldChar w:fldCharType="begin"/>
            </w:r>
            <w:r w:rsidR="00A637A9">
              <w:rPr>
                <w:noProof/>
                <w:webHidden/>
              </w:rPr>
              <w:instrText xml:space="preserve"> PAGEREF _Toc91804425 \h </w:instrText>
            </w:r>
            <w:r w:rsidR="00A637A9">
              <w:rPr>
                <w:noProof/>
                <w:webHidden/>
              </w:rPr>
            </w:r>
            <w:r w:rsidR="00A637A9">
              <w:rPr>
                <w:noProof/>
                <w:webHidden/>
              </w:rPr>
              <w:fldChar w:fldCharType="separate"/>
            </w:r>
            <w:r w:rsidR="00A637A9">
              <w:rPr>
                <w:noProof/>
                <w:webHidden/>
              </w:rPr>
              <w:t>9</w:t>
            </w:r>
            <w:r w:rsidR="00A637A9">
              <w:rPr>
                <w:noProof/>
                <w:webHidden/>
              </w:rPr>
              <w:fldChar w:fldCharType="end"/>
            </w:r>
          </w:hyperlink>
        </w:p>
        <w:p w14:paraId="0FEB0C55" w14:textId="28C55B01" w:rsidR="00A637A9" w:rsidRDefault="003858C9">
          <w:pPr>
            <w:pStyle w:val="TOC1"/>
            <w:tabs>
              <w:tab w:val="right" w:leader="dot" w:pos="9350"/>
            </w:tabs>
            <w:rPr>
              <w:rFonts w:asciiTheme="minorHAnsi" w:eastAsiaTheme="minorEastAsia" w:hAnsiTheme="minorHAnsi"/>
              <w:noProof/>
              <w:color w:val="auto"/>
              <w:lang w:val="en-US"/>
            </w:rPr>
          </w:pPr>
          <w:hyperlink w:anchor="_Toc91804426" w:history="1">
            <w:r w:rsidR="00A637A9" w:rsidRPr="00046F55">
              <w:rPr>
                <w:rStyle w:val="Hyperlink"/>
                <w:noProof/>
              </w:rPr>
              <w:t>References</w:t>
            </w:r>
            <w:r w:rsidR="00A637A9">
              <w:rPr>
                <w:noProof/>
                <w:webHidden/>
              </w:rPr>
              <w:tab/>
            </w:r>
            <w:r w:rsidR="00A637A9">
              <w:rPr>
                <w:noProof/>
                <w:webHidden/>
              </w:rPr>
              <w:fldChar w:fldCharType="begin"/>
            </w:r>
            <w:r w:rsidR="00A637A9">
              <w:rPr>
                <w:noProof/>
                <w:webHidden/>
              </w:rPr>
              <w:instrText xml:space="preserve"> PAGEREF _Toc91804426 \h </w:instrText>
            </w:r>
            <w:r w:rsidR="00A637A9">
              <w:rPr>
                <w:noProof/>
                <w:webHidden/>
              </w:rPr>
            </w:r>
            <w:r w:rsidR="00A637A9">
              <w:rPr>
                <w:noProof/>
                <w:webHidden/>
              </w:rPr>
              <w:fldChar w:fldCharType="separate"/>
            </w:r>
            <w:r w:rsidR="00A637A9">
              <w:rPr>
                <w:noProof/>
                <w:webHidden/>
              </w:rPr>
              <w:t>10</w:t>
            </w:r>
            <w:r w:rsidR="00A637A9">
              <w:rPr>
                <w:noProof/>
                <w:webHidden/>
              </w:rPr>
              <w:fldChar w:fldCharType="end"/>
            </w:r>
          </w:hyperlink>
        </w:p>
        <w:p w14:paraId="31BDEDD1" w14:textId="6F246A51" w:rsidR="007E57D3" w:rsidRPr="007E57D3" w:rsidRDefault="007E57D3" w:rsidP="007E57D3">
          <w:pPr>
            <w:spacing w:after="0" w:line="276" w:lineRule="auto"/>
            <w:jc w:val="left"/>
            <w:rPr>
              <w:rFonts w:eastAsia="Arial" w:cs="Arial"/>
              <w:color w:val="auto"/>
              <w:lang w:val="en"/>
            </w:rPr>
          </w:pPr>
          <w:r w:rsidRPr="007E57D3">
            <w:rPr>
              <w:rFonts w:eastAsia="Arial" w:cs="Arial"/>
              <w:b/>
              <w:bCs/>
              <w:noProof/>
              <w:color w:val="auto"/>
              <w:lang w:val="en"/>
            </w:rPr>
            <w:fldChar w:fldCharType="end"/>
          </w:r>
        </w:p>
      </w:sdtContent>
    </w:sdt>
    <w:p w14:paraId="5E59442A" w14:textId="77777777" w:rsidR="007E57D3" w:rsidRPr="007E57D3" w:rsidRDefault="007E57D3" w:rsidP="007E57D3">
      <w:pPr>
        <w:spacing w:after="0" w:line="276" w:lineRule="auto"/>
        <w:jc w:val="left"/>
        <w:rPr>
          <w:rFonts w:eastAsia="Arial" w:cs="Arial"/>
          <w:b/>
          <w:color w:val="auto"/>
          <w:lang w:val="en"/>
        </w:rPr>
      </w:pPr>
    </w:p>
    <w:p w14:paraId="2198E5E9" w14:textId="77777777" w:rsidR="007E57D3" w:rsidRPr="007E57D3" w:rsidRDefault="007E57D3" w:rsidP="007E57D3">
      <w:pPr>
        <w:spacing w:after="0" w:line="276" w:lineRule="auto"/>
        <w:jc w:val="left"/>
        <w:rPr>
          <w:rFonts w:eastAsia="Arial" w:cs="Arial"/>
          <w:b/>
          <w:color w:val="auto"/>
          <w:lang w:val="en"/>
        </w:rPr>
      </w:pPr>
    </w:p>
    <w:p w14:paraId="01B8EFA5" w14:textId="77777777" w:rsidR="007E57D3" w:rsidRPr="007E57D3" w:rsidRDefault="007E57D3" w:rsidP="007E57D3">
      <w:pPr>
        <w:spacing w:after="0" w:line="276" w:lineRule="auto"/>
        <w:jc w:val="center"/>
        <w:rPr>
          <w:rFonts w:eastAsia="Arial" w:cs="Arial"/>
          <w:b/>
          <w:color w:val="auto"/>
          <w:lang w:val="en"/>
        </w:rPr>
      </w:pPr>
    </w:p>
    <w:p w14:paraId="2ECE31CF" w14:textId="77777777" w:rsidR="007E57D3" w:rsidRPr="007E57D3" w:rsidRDefault="007E57D3" w:rsidP="007E57D3">
      <w:pPr>
        <w:spacing w:after="0" w:line="276" w:lineRule="auto"/>
        <w:jc w:val="left"/>
        <w:rPr>
          <w:rFonts w:eastAsia="Arial" w:cs="Arial"/>
          <w:b/>
          <w:color w:val="auto"/>
          <w:lang w:val="en"/>
        </w:rPr>
      </w:pPr>
      <w:r w:rsidRPr="007E57D3">
        <w:rPr>
          <w:rFonts w:eastAsia="Arial" w:cs="Arial"/>
          <w:b/>
          <w:color w:val="auto"/>
          <w:lang w:val="en"/>
        </w:rPr>
        <w:br w:type="page"/>
      </w:r>
    </w:p>
    <w:p w14:paraId="375993C4" w14:textId="77777777" w:rsidR="007E57D3" w:rsidRPr="007E57D3" w:rsidRDefault="007E57D3" w:rsidP="007E57D3">
      <w:pPr>
        <w:keepNext/>
        <w:keepLines/>
        <w:spacing w:before="400" w:after="120" w:line="276" w:lineRule="auto"/>
        <w:jc w:val="center"/>
        <w:outlineLvl w:val="0"/>
        <w:rPr>
          <w:rFonts w:eastAsia="Arial" w:cs="Arial"/>
          <w:b/>
          <w:color w:val="auto"/>
          <w:sz w:val="40"/>
          <w:szCs w:val="40"/>
          <w:lang w:val="en"/>
        </w:rPr>
      </w:pPr>
      <w:bookmarkStart w:id="0" w:name="_Toc91804417"/>
      <w:r w:rsidRPr="007E57D3">
        <w:rPr>
          <w:rFonts w:eastAsia="Arial" w:cs="Arial"/>
          <w:b/>
          <w:color w:val="auto"/>
          <w:sz w:val="40"/>
          <w:szCs w:val="40"/>
          <w:lang w:val="en"/>
        </w:rPr>
        <w:lastRenderedPageBreak/>
        <w:t>Introduction</w:t>
      </w:r>
      <w:bookmarkEnd w:id="0"/>
    </w:p>
    <w:p w14:paraId="02868E37" w14:textId="45BC236A" w:rsidR="007E57D3" w:rsidRPr="007E57D3" w:rsidRDefault="007E57D3" w:rsidP="007E57D3">
      <w:pPr>
        <w:spacing w:after="0"/>
        <w:rPr>
          <w:rFonts w:eastAsia="Arial" w:cs="Arial"/>
          <w:color w:val="auto"/>
          <w:lang w:val="en"/>
        </w:rPr>
      </w:pPr>
      <w:r w:rsidRPr="007E57D3">
        <w:rPr>
          <w:rFonts w:eastAsia="Arial" w:cs="Arial"/>
          <w:color w:val="auto"/>
          <w:lang w:val="en"/>
        </w:rPr>
        <w:t xml:space="preserve">The Coronavirus (COVID-19) pandemic was an unprecedented phenomenon that drastically altered and affected the world.   A result of the SARS-CoV-2 virus, Coronavirus disease is highly infectious and </w:t>
      </w:r>
      <w:r w:rsidR="00A53D64" w:rsidRPr="007E57D3">
        <w:rPr>
          <w:rFonts w:eastAsia="Arial" w:cs="Arial"/>
          <w:color w:val="auto"/>
          <w:lang w:val="en"/>
        </w:rPr>
        <w:t>characterized</w:t>
      </w:r>
      <w:r w:rsidRPr="007E57D3">
        <w:rPr>
          <w:rFonts w:eastAsia="Arial" w:cs="Arial"/>
          <w:color w:val="auto"/>
          <w:lang w:val="en"/>
        </w:rPr>
        <w:t xml:space="preserve"> by mild to moderate respiratory illness in most cases.  Despite this fact, the disease has the potential to be fatal, especially for those with pre-existing medical conditions including diabetes and cardiovascular disease; regardless of age</w:t>
      </w:r>
      <w:r w:rsidR="00B327E4">
        <w:rPr>
          <w:rFonts w:eastAsia="Arial" w:cs="Arial"/>
          <w:color w:val="auto"/>
          <w:lang w:val="en"/>
        </w:rPr>
        <w:t xml:space="preserve"> </w:t>
      </w:r>
      <w:sdt>
        <w:sdtPr>
          <w:rPr>
            <w:rFonts w:eastAsia="Arial" w:cs="Arial"/>
            <w:color w:val="auto"/>
            <w:lang w:val="en"/>
          </w:rPr>
          <w:id w:val="666434395"/>
          <w:citation/>
        </w:sdtPr>
        <w:sdtEndPr/>
        <w:sdtContent>
          <w:r w:rsidR="00B327E4">
            <w:rPr>
              <w:rFonts w:eastAsia="Arial" w:cs="Arial"/>
              <w:color w:val="auto"/>
              <w:lang w:val="en"/>
            </w:rPr>
            <w:fldChar w:fldCharType="begin"/>
          </w:r>
          <w:r w:rsidR="00B327E4">
            <w:rPr>
              <w:rFonts w:eastAsia="Arial" w:cs="Arial"/>
              <w:color w:val="auto"/>
              <w:lang w:val="en-US"/>
            </w:rPr>
            <w:instrText xml:space="preserve">CITATION Wor21 \l 1033 </w:instrText>
          </w:r>
          <w:r w:rsidR="00B327E4">
            <w:rPr>
              <w:rFonts w:eastAsia="Arial" w:cs="Arial"/>
              <w:color w:val="auto"/>
              <w:lang w:val="en"/>
            </w:rPr>
            <w:fldChar w:fldCharType="separate"/>
          </w:r>
          <w:r w:rsidR="00B327E4" w:rsidRPr="00B327E4">
            <w:rPr>
              <w:rFonts w:eastAsia="Arial" w:cs="Arial"/>
              <w:noProof/>
              <w:color w:val="auto"/>
              <w:lang w:val="en-US"/>
            </w:rPr>
            <w:t>(World Health Organisation [WHO], 2021)</w:t>
          </w:r>
          <w:r w:rsidR="00B327E4">
            <w:rPr>
              <w:rFonts w:eastAsia="Arial" w:cs="Arial"/>
              <w:color w:val="auto"/>
              <w:lang w:val="en"/>
            </w:rPr>
            <w:fldChar w:fldCharType="end"/>
          </w:r>
        </w:sdtContent>
      </w:sdt>
      <w:r w:rsidR="00B327E4">
        <w:rPr>
          <w:rFonts w:eastAsia="Arial" w:cs="Arial"/>
          <w:color w:val="auto"/>
          <w:lang w:val="en"/>
        </w:rPr>
        <w:t>.</w:t>
      </w:r>
    </w:p>
    <w:p w14:paraId="7F0A7672" w14:textId="77777777" w:rsidR="007E57D3" w:rsidRPr="007E57D3" w:rsidRDefault="007E57D3" w:rsidP="007E57D3">
      <w:pPr>
        <w:spacing w:after="0"/>
        <w:rPr>
          <w:rFonts w:eastAsia="Arial" w:cs="Arial"/>
          <w:color w:val="auto"/>
          <w:lang w:val="en"/>
        </w:rPr>
      </w:pPr>
    </w:p>
    <w:p w14:paraId="4F6EE289" w14:textId="2592361C" w:rsidR="007E57D3" w:rsidRPr="007E57D3" w:rsidRDefault="007E57D3" w:rsidP="0041576B">
      <w:pPr>
        <w:spacing w:after="0"/>
        <w:rPr>
          <w:rFonts w:eastAsia="Arial" w:cs="Arial"/>
          <w:color w:val="auto"/>
          <w:lang w:val="en"/>
        </w:rPr>
      </w:pPr>
      <w:r w:rsidRPr="007E57D3">
        <w:rPr>
          <w:rFonts w:eastAsia="Arial" w:cs="Arial"/>
          <w:color w:val="auto"/>
          <w:lang w:val="en"/>
        </w:rPr>
        <w:t xml:space="preserve">As the world continues to combat the pandemic, several strategies and approaches have been implemented with </w:t>
      </w:r>
      <w:r w:rsidR="00A367F0">
        <w:rPr>
          <w:rFonts w:eastAsia="Arial" w:cs="Arial"/>
          <w:color w:val="auto"/>
          <w:lang w:val="en"/>
        </w:rPr>
        <w:t xml:space="preserve">the </w:t>
      </w:r>
      <w:r w:rsidRPr="007E57D3">
        <w:rPr>
          <w:rFonts w:eastAsia="Arial" w:cs="Arial"/>
          <w:color w:val="auto"/>
          <w:lang w:val="en"/>
        </w:rPr>
        <w:t xml:space="preserve">aims of measuring, </w:t>
      </w:r>
      <w:r w:rsidR="00DF1207" w:rsidRPr="007E57D3">
        <w:rPr>
          <w:rFonts w:eastAsia="Arial" w:cs="Arial"/>
          <w:color w:val="auto"/>
          <w:lang w:val="en"/>
        </w:rPr>
        <w:t>monitoring,</w:t>
      </w:r>
      <w:r w:rsidRPr="007E57D3">
        <w:rPr>
          <w:rFonts w:eastAsia="Arial" w:cs="Arial"/>
          <w:color w:val="auto"/>
          <w:lang w:val="en"/>
        </w:rPr>
        <w:t xml:space="preserve"> and controlling the disease.   This paper seeks to provide a comparative analysis</w:t>
      </w:r>
      <w:r w:rsidR="00915BC2">
        <w:rPr>
          <w:rFonts w:eastAsia="Arial" w:cs="Arial"/>
          <w:color w:val="auto"/>
          <w:lang w:val="en"/>
        </w:rPr>
        <w:t xml:space="preserve"> of the </w:t>
      </w:r>
      <w:r w:rsidR="0041576B" w:rsidRPr="007E57D3">
        <w:rPr>
          <w:rFonts w:eastAsia="Arial" w:cs="Arial"/>
          <w:color w:val="auto"/>
          <w:lang w:val="en"/>
        </w:rPr>
        <w:t>COVID-19</w:t>
      </w:r>
      <w:r w:rsidR="0041576B">
        <w:rPr>
          <w:rFonts w:eastAsia="Arial" w:cs="Arial"/>
          <w:color w:val="auto"/>
          <w:lang w:val="en"/>
        </w:rPr>
        <w:t xml:space="preserve"> </w:t>
      </w:r>
      <w:r w:rsidR="00915BC2">
        <w:rPr>
          <w:rFonts w:eastAsia="Arial" w:cs="Arial"/>
          <w:color w:val="auto"/>
          <w:lang w:val="en"/>
        </w:rPr>
        <w:t xml:space="preserve">responses of </w:t>
      </w:r>
      <w:r w:rsidR="00915BC2" w:rsidRPr="007E57D3">
        <w:rPr>
          <w:rFonts w:eastAsia="Arial" w:cs="Arial"/>
          <w:color w:val="auto"/>
          <w:lang w:val="en"/>
        </w:rPr>
        <w:t>the United Kingdom (UK)</w:t>
      </w:r>
      <w:r w:rsidR="00915BC2">
        <w:rPr>
          <w:rFonts w:eastAsia="Arial" w:cs="Arial"/>
          <w:color w:val="auto"/>
          <w:lang w:val="en"/>
        </w:rPr>
        <w:t xml:space="preserve"> and the </w:t>
      </w:r>
      <w:r w:rsidR="00915BC2" w:rsidRPr="007E57D3">
        <w:rPr>
          <w:rFonts w:eastAsia="Arial" w:cs="Arial"/>
          <w:color w:val="auto"/>
          <w:lang w:val="en"/>
        </w:rPr>
        <w:t>United States of America (USA)</w:t>
      </w:r>
      <w:r w:rsidR="0041576B">
        <w:rPr>
          <w:rFonts w:eastAsia="Arial" w:cs="Arial"/>
          <w:color w:val="auto"/>
          <w:lang w:val="en"/>
        </w:rPr>
        <w:t xml:space="preserve">. It will </w:t>
      </w:r>
      <w:r w:rsidRPr="007E57D3">
        <w:rPr>
          <w:rFonts w:eastAsia="Arial" w:cs="Arial"/>
          <w:color w:val="auto"/>
          <w:lang w:val="en"/>
        </w:rPr>
        <w:t>e</w:t>
      </w:r>
      <w:r w:rsidR="0041576B">
        <w:rPr>
          <w:rFonts w:eastAsia="Arial" w:cs="Arial"/>
          <w:color w:val="auto"/>
          <w:lang w:val="en"/>
        </w:rPr>
        <w:t>valuate</w:t>
      </w:r>
      <w:r w:rsidRPr="007E57D3">
        <w:rPr>
          <w:rFonts w:eastAsia="Arial" w:cs="Arial"/>
          <w:color w:val="auto"/>
          <w:lang w:val="en"/>
        </w:rPr>
        <w:t xml:space="preserve"> the methods employed by </w:t>
      </w:r>
      <w:r w:rsidR="0041576B">
        <w:rPr>
          <w:rFonts w:eastAsia="Arial" w:cs="Arial"/>
          <w:color w:val="auto"/>
          <w:lang w:val="en"/>
        </w:rPr>
        <w:t xml:space="preserve">both nations, </w:t>
      </w:r>
      <w:r w:rsidRPr="007E57D3">
        <w:rPr>
          <w:rFonts w:eastAsia="Arial" w:cs="Arial"/>
          <w:color w:val="auto"/>
          <w:lang w:val="en"/>
        </w:rPr>
        <w:t xml:space="preserve">providing </w:t>
      </w:r>
      <w:r w:rsidR="0041576B">
        <w:rPr>
          <w:rFonts w:eastAsia="Arial" w:cs="Arial"/>
          <w:color w:val="auto"/>
          <w:lang w:val="en"/>
        </w:rPr>
        <w:t xml:space="preserve">a </w:t>
      </w:r>
      <w:r w:rsidRPr="007E57D3">
        <w:rPr>
          <w:rFonts w:eastAsia="Arial" w:cs="Arial"/>
          <w:color w:val="auto"/>
          <w:lang w:val="en"/>
        </w:rPr>
        <w:t>critical examination of</w:t>
      </w:r>
      <w:r w:rsidR="00537C04">
        <w:rPr>
          <w:rFonts w:eastAsia="Arial" w:cs="Arial"/>
          <w:color w:val="auto"/>
          <w:lang w:val="en"/>
        </w:rPr>
        <w:t xml:space="preserve"> </w:t>
      </w:r>
      <w:r w:rsidR="0041576B">
        <w:rPr>
          <w:rFonts w:eastAsia="Arial" w:cs="Arial"/>
          <w:color w:val="auto"/>
          <w:lang w:val="en"/>
        </w:rPr>
        <w:t xml:space="preserve">the </w:t>
      </w:r>
      <w:r w:rsidR="00537C04" w:rsidRPr="007E57D3">
        <w:rPr>
          <w:rFonts w:eastAsia="Arial" w:cs="Arial"/>
          <w:color w:val="auto"/>
          <w:lang w:val="en"/>
        </w:rPr>
        <w:t>changes</w:t>
      </w:r>
      <w:r w:rsidRPr="007E57D3">
        <w:rPr>
          <w:rFonts w:eastAsia="Arial" w:cs="Arial"/>
          <w:color w:val="auto"/>
          <w:lang w:val="en"/>
        </w:rPr>
        <w:t xml:space="preserve"> in</w:t>
      </w:r>
      <w:r w:rsidR="00537C04">
        <w:rPr>
          <w:rFonts w:eastAsia="Arial" w:cs="Arial"/>
          <w:color w:val="auto"/>
          <w:lang w:val="en"/>
        </w:rPr>
        <w:t xml:space="preserve"> policies affecting </w:t>
      </w:r>
      <w:r w:rsidR="00915BC2">
        <w:rPr>
          <w:rFonts w:eastAsia="Arial" w:cs="Arial"/>
          <w:color w:val="auto"/>
          <w:lang w:val="en"/>
        </w:rPr>
        <w:t>health and social care</w:t>
      </w:r>
      <w:r w:rsidR="0041576B">
        <w:rPr>
          <w:rFonts w:eastAsia="Arial" w:cs="Arial"/>
          <w:color w:val="auto"/>
          <w:lang w:val="en"/>
        </w:rPr>
        <w:t xml:space="preserve">. The relationship among </w:t>
      </w:r>
      <w:r w:rsidRPr="007E57D3">
        <w:rPr>
          <w:rFonts w:eastAsia="Arial" w:cs="Arial"/>
          <w:color w:val="auto"/>
          <w:lang w:val="en"/>
        </w:rPr>
        <w:t>legislation, policy</w:t>
      </w:r>
      <w:r w:rsidR="00A367F0">
        <w:rPr>
          <w:rFonts w:eastAsia="Arial" w:cs="Arial"/>
          <w:color w:val="auto"/>
          <w:lang w:val="en"/>
        </w:rPr>
        <w:t>,</w:t>
      </w:r>
      <w:r w:rsidRPr="007E57D3">
        <w:rPr>
          <w:rFonts w:eastAsia="Arial" w:cs="Arial"/>
          <w:color w:val="auto"/>
          <w:lang w:val="en"/>
        </w:rPr>
        <w:t xml:space="preserve"> and practice </w:t>
      </w:r>
      <w:r w:rsidR="00656BEC" w:rsidRPr="007E57D3">
        <w:rPr>
          <w:rFonts w:eastAsia="Arial" w:cs="Arial"/>
          <w:color w:val="auto"/>
          <w:lang w:val="en"/>
        </w:rPr>
        <w:t>including</w:t>
      </w:r>
      <w:r w:rsidRPr="007E57D3">
        <w:rPr>
          <w:rFonts w:eastAsia="Arial" w:cs="Arial"/>
          <w:color w:val="auto"/>
          <w:lang w:val="en"/>
        </w:rPr>
        <w:t xml:space="preserve"> priorities and approaches; strategies, </w:t>
      </w:r>
      <w:r w:rsidR="00986B07" w:rsidRPr="007E57D3">
        <w:rPr>
          <w:rFonts w:eastAsia="Arial" w:cs="Arial"/>
          <w:color w:val="auto"/>
          <w:lang w:val="en"/>
        </w:rPr>
        <w:t>systems,</w:t>
      </w:r>
      <w:r w:rsidRPr="007E57D3">
        <w:rPr>
          <w:rFonts w:eastAsia="Arial" w:cs="Arial"/>
          <w:color w:val="auto"/>
          <w:lang w:val="en"/>
        </w:rPr>
        <w:t xml:space="preserve"> and pol</w:t>
      </w:r>
      <w:r w:rsidR="0041576B">
        <w:rPr>
          <w:rFonts w:eastAsia="Arial" w:cs="Arial"/>
          <w:color w:val="auto"/>
          <w:lang w:val="en"/>
        </w:rPr>
        <w:t>icies; lifestyle</w:t>
      </w:r>
      <w:r w:rsidR="007F0F11">
        <w:rPr>
          <w:rFonts w:eastAsia="Arial" w:cs="Arial"/>
          <w:color w:val="auto"/>
          <w:lang w:val="en"/>
        </w:rPr>
        <w:t>,</w:t>
      </w:r>
      <w:r w:rsidR="0041576B">
        <w:rPr>
          <w:rFonts w:eastAsia="Arial" w:cs="Arial"/>
          <w:color w:val="auto"/>
          <w:lang w:val="en"/>
        </w:rPr>
        <w:t xml:space="preserve"> and </w:t>
      </w:r>
      <w:r w:rsidR="00497AB4">
        <w:rPr>
          <w:rFonts w:eastAsia="Arial" w:cs="Arial"/>
          <w:color w:val="auto"/>
          <w:lang w:val="en"/>
        </w:rPr>
        <w:t>behavior</w:t>
      </w:r>
      <w:r w:rsidR="0041576B">
        <w:rPr>
          <w:rFonts w:eastAsia="Arial" w:cs="Arial"/>
          <w:color w:val="auto"/>
          <w:lang w:val="en"/>
        </w:rPr>
        <w:t xml:space="preserve"> will also be examined.</w:t>
      </w:r>
    </w:p>
    <w:p w14:paraId="6BF57A8F" w14:textId="77777777" w:rsidR="007E57D3" w:rsidRPr="007E57D3" w:rsidRDefault="007E57D3" w:rsidP="007E57D3">
      <w:pPr>
        <w:spacing w:after="0"/>
        <w:ind w:firstLine="720"/>
        <w:rPr>
          <w:rFonts w:eastAsia="Arial" w:cs="Arial"/>
          <w:color w:val="auto"/>
          <w:lang w:val="en"/>
        </w:rPr>
      </w:pPr>
    </w:p>
    <w:p w14:paraId="436BA328" w14:textId="77777777" w:rsidR="007E57D3" w:rsidRPr="007E57D3" w:rsidRDefault="007E57D3" w:rsidP="007E57D3">
      <w:pPr>
        <w:keepNext/>
        <w:keepLines/>
        <w:spacing w:before="360" w:after="120" w:line="276" w:lineRule="auto"/>
        <w:jc w:val="left"/>
        <w:outlineLvl w:val="1"/>
        <w:rPr>
          <w:rFonts w:eastAsia="Arial" w:cs="Arial"/>
          <w:color w:val="auto"/>
          <w:sz w:val="32"/>
          <w:szCs w:val="32"/>
          <w:lang w:val="en"/>
        </w:rPr>
      </w:pPr>
      <w:bookmarkStart w:id="1" w:name="_Toc91804418"/>
      <w:r w:rsidRPr="007E57D3">
        <w:rPr>
          <w:rFonts w:eastAsia="Arial" w:cs="Arial"/>
          <w:color w:val="auto"/>
          <w:sz w:val="32"/>
          <w:szCs w:val="32"/>
          <w:lang w:val="en"/>
        </w:rPr>
        <w:t>COVID-19</w:t>
      </w:r>
      <w:bookmarkEnd w:id="1"/>
    </w:p>
    <w:p w14:paraId="135EFBE4" w14:textId="500A2ABD" w:rsidR="007E57D3" w:rsidRPr="007E57D3" w:rsidRDefault="007E57D3" w:rsidP="007E57D3">
      <w:pPr>
        <w:spacing w:after="0"/>
        <w:rPr>
          <w:rFonts w:eastAsia="Arial" w:cs="Arial"/>
          <w:color w:val="auto"/>
          <w:lang w:val="en"/>
        </w:rPr>
      </w:pPr>
      <w:r w:rsidRPr="007E57D3">
        <w:rPr>
          <w:rFonts w:eastAsia="Arial" w:cs="Arial"/>
          <w:color w:val="auto"/>
          <w:lang w:val="en"/>
        </w:rPr>
        <w:t xml:space="preserve">COVID-19 is a product of the SARS-CoV-2 virus - a </w:t>
      </w:r>
      <w:r w:rsidR="00B401D0" w:rsidRPr="007E57D3">
        <w:rPr>
          <w:rFonts w:eastAsia="Arial" w:cs="Arial"/>
          <w:color w:val="auto"/>
          <w:lang w:val="en"/>
        </w:rPr>
        <w:t>contributory</w:t>
      </w:r>
      <w:r w:rsidRPr="007E57D3">
        <w:rPr>
          <w:rFonts w:eastAsia="Arial" w:cs="Arial"/>
          <w:color w:val="auto"/>
          <w:lang w:val="en"/>
        </w:rPr>
        <w:t xml:space="preserve"> agent of many coronavirus related diseases over the past two decades.  It is defined as a respiratory illness with mild to moderate disease (80%), severe disease (15%), and critical illness (5%) with an overall case fatality rate of 0.5-2.8% and higher rates (3.7-14.8%) in persons over 80.   The virus is highly transmissible and spreads by way of droplets that typically enter the human body by way of the respiratory tract.   A person may be asymptomatic or “minimally symptomatic” making the virus difficult to track w</w:t>
      </w:r>
      <w:r w:rsidR="00B327E4">
        <w:rPr>
          <w:rFonts w:eastAsia="Arial" w:cs="Arial"/>
          <w:color w:val="auto"/>
          <w:lang w:val="en"/>
        </w:rPr>
        <w:t xml:space="preserve">here transmission is concerned </w:t>
      </w:r>
      <w:sdt>
        <w:sdtPr>
          <w:rPr>
            <w:rFonts w:eastAsia="Arial" w:cs="Arial"/>
            <w:color w:val="auto"/>
            <w:lang w:val="en"/>
          </w:rPr>
          <w:id w:val="145635855"/>
          <w:citation/>
        </w:sdtPr>
        <w:sdtEndPr/>
        <w:sdtContent>
          <w:r w:rsidR="00B327E4">
            <w:rPr>
              <w:rFonts w:eastAsia="Arial" w:cs="Arial"/>
              <w:color w:val="auto"/>
              <w:lang w:val="en"/>
            </w:rPr>
            <w:fldChar w:fldCharType="begin"/>
          </w:r>
          <w:r w:rsidR="00B327E4">
            <w:rPr>
              <w:rFonts w:eastAsia="Arial" w:cs="Arial"/>
              <w:color w:val="auto"/>
              <w:lang w:val="en-US"/>
            </w:rPr>
            <w:instrText xml:space="preserve"> CITATION Bal20 \l 1033 </w:instrText>
          </w:r>
          <w:r w:rsidR="00B327E4">
            <w:rPr>
              <w:rFonts w:eastAsia="Arial" w:cs="Arial"/>
              <w:color w:val="auto"/>
              <w:lang w:val="en"/>
            </w:rPr>
            <w:fldChar w:fldCharType="separate"/>
          </w:r>
          <w:r w:rsidR="00B327E4" w:rsidRPr="00B327E4">
            <w:rPr>
              <w:rFonts w:eastAsia="Arial" w:cs="Arial"/>
              <w:noProof/>
              <w:color w:val="auto"/>
              <w:lang w:val="en-US"/>
            </w:rPr>
            <w:t>(Balkhair, 2020)</w:t>
          </w:r>
          <w:r w:rsidR="00B327E4">
            <w:rPr>
              <w:rFonts w:eastAsia="Arial" w:cs="Arial"/>
              <w:color w:val="auto"/>
              <w:lang w:val="en"/>
            </w:rPr>
            <w:fldChar w:fldCharType="end"/>
          </w:r>
        </w:sdtContent>
      </w:sdt>
      <w:r w:rsidR="00B327E4">
        <w:rPr>
          <w:rFonts w:eastAsia="Arial" w:cs="Arial"/>
          <w:color w:val="auto"/>
          <w:lang w:val="en"/>
        </w:rPr>
        <w:t>.</w:t>
      </w:r>
      <w:r w:rsidRPr="007E57D3">
        <w:rPr>
          <w:rFonts w:eastAsia="Arial" w:cs="Arial"/>
          <w:color w:val="auto"/>
          <w:lang w:val="en"/>
        </w:rPr>
        <w:t xml:space="preserve"> </w:t>
      </w:r>
    </w:p>
    <w:p w14:paraId="3DF222CF" w14:textId="77777777" w:rsidR="007E57D3" w:rsidRPr="007E57D3" w:rsidRDefault="007E57D3" w:rsidP="007E57D3">
      <w:pPr>
        <w:spacing w:after="0"/>
        <w:rPr>
          <w:rFonts w:eastAsia="Arial" w:cs="Arial"/>
          <w:color w:val="auto"/>
          <w:lang w:val="en"/>
        </w:rPr>
      </w:pPr>
    </w:p>
    <w:p w14:paraId="0D2E35E5" w14:textId="1DDADAD5" w:rsidR="007E57D3" w:rsidRPr="007E57D3" w:rsidRDefault="007E57D3" w:rsidP="007E57D3">
      <w:pPr>
        <w:spacing w:after="0"/>
        <w:rPr>
          <w:rFonts w:eastAsia="Arial" w:cs="Arial"/>
          <w:color w:val="auto"/>
          <w:lang w:val="en"/>
        </w:rPr>
      </w:pPr>
      <w:r w:rsidRPr="007E57D3">
        <w:rPr>
          <w:rFonts w:eastAsia="Arial" w:cs="Arial"/>
          <w:color w:val="auto"/>
          <w:lang w:val="en"/>
        </w:rPr>
        <w:t xml:space="preserve">With much controversy surrounding the origin of the COVID-19 virus, it is unclear of the exact circumstances under which the virus came to be.   </w:t>
      </w:r>
      <w:r w:rsidR="0044096A" w:rsidRPr="007E57D3">
        <w:rPr>
          <w:rFonts w:eastAsia="Arial" w:cs="Arial"/>
          <w:color w:val="auto"/>
          <w:lang w:val="en"/>
        </w:rPr>
        <w:t>Nonetheless, this</w:t>
      </w:r>
      <w:r w:rsidRPr="007E57D3">
        <w:rPr>
          <w:rFonts w:eastAsia="Arial" w:cs="Arial"/>
          <w:color w:val="auto"/>
          <w:lang w:val="en"/>
        </w:rPr>
        <w:t xml:space="preserve"> strain was first identified in Wuhan, China</w:t>
      </w:r>
      <w:r w:rsidR="0044096A">
        <w:rPr>
          <w:rFonts w:eastAsia="Arial" w:cs="Arial"/>
          <w:color w:val="auto"/>
          <w:lang w:val="en"/>
        </w:rPr>
        <w:t>,</w:t>
      </w:r>
      <w:r w:rsidRPr="007E57D3">
        <w:rPr>
          <w:rFonts w:eastAsia="Arial" w:cs="Arial"/>
          <w:color w:val="auto"/>
          <w:lang w:val="en"/>
        </w:rPr>
        <w:t xml:space="preserve"> and has since made significant contributions to illness and death among other impacts includ</w:t>
      </w:r>
      <w:r w:rsidR="009B4495">
        <w:rPr>
          <w:rFonts w:eastAsia="Arial" w:cs="Arial"/>
          <w:color w:val="auto"/>
          <w:lang w:val="en"/>
        </w:rPr>
        <w:t xml:space="preserve">ing the economy and healthcare </w:t>
      </w:r>
      <w:sdt>
        <w:sdtPr>
          <w:rPr>
            <w:rFonts w:eastAsia="Arial" w:cs="Arial"/>
            <w:color w:val="auto"/>
            <w:lang w:val="en"/>
          </w:rPr>
          <w:id w:val="1386370228"/>
          <w:citation/>
        </w:sdtPr>
        <w:sdtEndPr/>
        <w:sdtContent>
          <w:r w:rsidR="009B4495">
            <w:rPr>
              <w:rFonts w:eastAsia="Arial" w:cs="Arial"/>
              <w:color w:val="auto"/>
              <w:lang w:val="en"/>
            </w:rPr>
            <w:fldChar w:fldCharType="begin"/>
          </w:r>
          <w:r w:rsidR="009B4495">
            <w:rPr>
              <w:rFonts w:eastAsia="Arial" w:cs="Arial"/>
              <w:color w:val="auto"/>
              <w:lang w:val="en-US"/>
            </w:rPr>
            <w:instrText xml:space="preserve"> CITATION Con21 \l 1033 </w:instrText>
          </w:r>
          <w:r w:rsidR="009B4495">
            <w:rPr>
              <w:rFonts w:eastAsia="Arial" w:cs="Arial"/>
              <w:color w:val="auto"/>
              <w:lang w:val="en"/>
            </w:rPr>
            <w:fldChar w:fldCharType="separate"/>
          </w:r>
          <w:r w:rsidR="009B4495" w:rsidRPr="009B4495">
            <w:rPr>
              <w:rFonts w:eastAsia="Arial" w:cs="Arial"/>
              <w:noProof/>
              <w:color w:val="auto"/>
              <w:lang w:val="en-US"/>
            </w:rPr>
            <w:t>(Congressional Research Service [CRS] , 2021)</w:t>
          </w:r>
          <w:r w:rsidR="009B4495">
            <w:rPr>
              <w:rFonts w:eastAsia="Arial" w:cs="Arial"/>
              <w:color w:val="auto"/>
              <w:lang w:val="en"/>
            </w:rPr>
            <w:fldChar w:fldCharType="end"/>
          </w:r>
        </w:sdtContent>
      </w:sdt>
      <w:r w:rsidR="009B4495">
        <w:rPr>
          <w:rFonts w:eastAsia="Arial" w:cs="Arial"/>
          <w:color w:val="auto"/>
          <w:lang w:val="en"/>
        </w:rPr>
        <w:t>.</w:t>
      </w:r>
      <w:r w:rsidRPr="007E57D3">
        <w:rPr>
          <w:rFonts w:eastAsia="Arial" w:cs="Arial"/>
          <w:color w:val="auto"/>
          <w:lang w:val="en"/>
        </w:rPr>
        <w:t xml:space="preserve"> </w:t>
      </w:r>
    </w:p>
    <w:p w14:paraId="40D64BBD" w14:textId="77777777" w:rsidR="007E57D3" w:rsidRPr="007E57D3" w:rsidRDefault="007E57D3" w:rsidP="007E57D3">
      <w:pPr>
        <w:spacing w:after="0"/>
        <w:rPr>
          <w:rFonts w:eastAsia="Arial" w:cs="Arial"/>
          <w:color w:val="auto"/>
          <w:lang w:val="en"/>
        </w:rPr>
      </w:pPr>
    </w:p>
    <w:p w14:paraId="78245850" w14:textId="77777777" w:rsidR="007E57D3" w:rsidRPr="007E57D3" w:rsidRDefault="007E57D3" w:rsidP="007E57D3">
      <w:pPr>
        <w:spacing w:after="0"/>
        <w:rPr>
          <w:rFonts w:eastAsia="Arial" w:cs="Arial"/>
          <w:color w:val="auto"/>
          <w:lang w:val="en"/>
        </w:rPr>
      </w:pPr>
    </w:p>
    <w:p w14:paraId="255D0048" w14:textId="77777777" w:rsidR="007E57D3" w:rsidRPr="007E57D3" w:rsidRDefault="007E57D3" w:rsidP="007E57D3">
      <w:pPr>
        <w:spacing w:after="0"/>
        <w:rPr>
          <w:rFonts w:eastAsia="Arial" w:cs="Arial"/>
          <w:color w:val="auto"/>
          <w:lang w:val="en"/>
        </w:rPr>
      </w:pPr>
    </w:p>
    <w:p w14:paraId="7BE09083" w14:textId="77777777" w:rsidR="007E57D3" w:rsidRPr="007E57D3" w:rsidRDefault="007E57D3" w:rsidP="007E57D3">
      <w:pPr>
        <w:keepNext/>
        <w:keepLines/>
        <w:spacing w:before="400" w:after="120" w:line="276" w:lineRule="auto"/>
        <w:jc w:val="center"/>
        <w:outlineLvl w:val="0"/>
        <w:rPr>
          <w:rFonts w:eastAsia="Arial" w:cs="Arial"/>
          <w:b/>
          <w:color w:val="auto"/>
          <w:sz w:val="40"/>
          <w:szCs w:val="40"/>
          <w:shd w:val="clear" w:color="auto" w:fill="E06666"/>
          <w:lang w:val="en"/>
        </w:rPr>
      </w:pPr>
      <w:bookmarkStart w:id="2" w:name="_Toc91804419"/>
      <w:r w:rsidRPr="007E57D3">
        <w:rPr>
          <w:rFonts w:eastAsia="Arial" w:cs="Arial"/>
          <w:b/>
          <w:color w:val="auto"/>
          <w:sz w:val="40"/>
          <w:szCs w:val="40"/>
          <w:lang w:val="en"/>
        </w:rPr>
        <w:lastRenderedPageBreak/>
        <w:t>Strategies to Measure, Monitor and Control</w:t>
      </w:r>
      <w:bookmarkEnd w:id="2"/>
      <w:r w:rsidRPr="007E57D3">
        <w:rPr>
          <w:rFonts w:eastAsia="Arial" w:cs="Arial"/>
          <w:b/>
          <w:color w:val="auto"/>
          <w:sz w:val="40"/>
          <w:szCs w:val="40"/>
          <w:lang w:val="en"/>
        </w:rPr>
        <w:t xml:space="preserve"> </w:t>
      </w:r>
    </w:p>
    <w:p w14:paraId="7114E0EE" w14:textId="77777777" w:rsidR="007E57D3" w:rsidRPr="007E57D3" w:rsidRDefault="007E57D3" w:rsidP="007E57D3">
      <w:pPr>
        <w:spacing w:after="0"/>
        <w:rPr>
          <w:rFonts w:eastAsia="Arial" w:cs="Arial"/>
          <w:color w:val="auto"/>
          <w:lang w:val="en"/>
        </w:rPr>
      </w:pPr>
    </w:p>
    <w:p w14:paraId="490607AA" w14:textId="12878887" w:rsidR="007E57D3" w:rsidRPr="007E57D3" w:rsidRDefault="009B4495" w:rsidP="007E57D3">
      <w:pPr>
        <w:spacing w:after="0"/>
        <w:rPr>
          <w:rFonts w:eastAsia="Arial" w:cs="Arial"/>
          <w:color w:val="auto"/>
          <w:lang w:val="en"/>
        </w:rPr>
      </w:pPr>
      <w:r>
        <w:rPr>
          <w:rFonts w:eastAsia="Arial" w:cs="Arial"/>
          <w:color w:val="auto"/>
          <w:lang w:val="en"/>
        </w:rPr>
        <w:t xml:space="preserve">As with most other countries, </w:t>
      </w:r>
      <w:r w:rsidR="007E57D3" w:rsidRPr="007E57D3">
        <w:rPr>
          <w:rFonts w:eastAsia="Arial" w:cs="Arial"/>
          <w:color w:val="auto"/>
          <w:lang w:val="en"/>
        </w:rPr>
        <w:t xml:space="preserve">the COVID-19 </w:t>
      </w:r>
      <w:r>
        <w:rPr>
          <w:rFonts w:eastAsia="Arial" w:cs="Arial"/>
          <w:color w:val="auto"/>
          <w:lang w:val="en"/>
        </w:rPr>
        <w:t>p</w:t>
      </w:r>
      <w:r w:rsidR="007E57D3" w:rsidRPr="007E57D3">
        <w:rPr>
          <w:rFonts w:eastAsia="Arial" w:cs="Arial"/>
          <w:color w:val="auto"/>
          <w:lang w:val="en"/>
        </w:rPr>
        <w:t xml:space="preserve">andemic saw major changes to the way of life of citizens and as such forced the governments of these nations to implement certain strategies as a means of mitigation.   </w:t>
      </w:r>
    </w:p>
    <w:p w14:paraId="0760F2AE" w14:textId="77777777" w:rsidR="007E57D3" w:rsidRPr="007E57D3" w:rsidRDefault="007E57D3" w:rsidP="007E57D3">
      <w:pPr>
        <w:spacing w:after="0"/>
        <w:rPr>
          <w:rFonts w:eastAsia="Arial" w:cs="Arial"/>
          <w:color w:val="auto"/>
          <w:lang w:val="en"/>
        </w:rPr>
      </w:pPr>
    </w:p>
    <w:p w14:paraId="2D4AC299" w14:textId="010BB49D" w:rsidR="007E57D3" w:rsidRPr="007E57D3" w:rsidRDefault="007E57D3" w:rsidP="007E57D3">
      <w:pPr>
        <w:spacing w:after="0"/>
        <w:rPr>
          <w:rFonts w:eastAsia="Arial" w:cs="Arial"/>
          <w:color w:val="auto"/>
          <w:shd w:val="clear" w:color="auto" w:fill="CFE2F3"/>
          <w:lang w:val="en"/>
        </w:rPr>
      </w:pPr>
      <w:r w:rsidRPr="007E57D3">
        <w:rPr>
          <w:rFonts w:eastAsia="Arial" w:cs="Arial"/>
          <w:color w:val="auto"/>
          <w:lang w:val="en"/>
        </w:rPr>
        <w:t>By way of participation in frameworks to combat COVID-19, like that of the European Centre for Disea</w:t>
      </w:r>
      <w:r w:rsidR="004A2481">
        <w:rPr>
          <w:rFonts w:eastAsia="Arial" w:cs="Arial"/>
          <w:color w:val="auto"/>
          <w:lang w:val="en"/>
        </w:rPr>
        <w:t>se Prevention and Control [ECDC]</w:t>
      </w:r>
      <w:r w:rsidRPr="007E57D3">
        <w:rPr>
          <w:rFonts w:eastAsia="Arial" w:cs="Arial"/>
          <w:color w:val="auto"/>
          <w:lang w:val="en"/>
        </w:rPr>
        <w:t xml:space="preserve">, the UK in addition to </w:t>
      </w:r>
      <w:r w:rsidR="00BD032A" w:rsidRPr="007E57D3">
        <w:rPr>
          <w:rFonts w:eastAsia="Arial" w:cs="Arial"/>
          <w:color w:val="auto"/>
          <w:lang w:val="en"/>
        </w:rPr>
        <w:t>the European</w:t>
      </w:r>
      <w:r w:rsidRPr="007E57D3">
        <w:rPr>
          <w:rFonts w:eastAsia="Arial" w:cs="Arial"/>
          <w:color w:val="auto"/>
          <w:lang w:val="en"/>
        </w:rPr>
        <w:t xml:space="preserve"> Union (EU), and the countries of the European Economic Area (EEA) were able to access vast resources, including information on the methods employed by other countries, to stem the pandemic and protect the lives of citizens.  With key indicators to measure the state of COVID-19 preparedness, prevention</w:t>
      </w:r>
      <w:r w:rsidR="00BB2566">
        <w:rPr>
          <w:rFonts w:eastAsia="Arial" w:cs="Arial"/>
          <w:color w:val="auto"/>
          <w:lang w:val="en"/>
        </w:rPr>
        <w:t>,</w:t>
      </w:r>
      <w:r w:rsidRPr="007E57D3">
        <w:rPr>
          <w:rFonts w:eastAsia="Arial" w:cs="Arial"/>
          <w:color w:val="auto"/>
          <w:lang w:val="en"/>
        </w:rPr>
        <w:t xml:space="preserve"> and control, called pillars, more informed decisions could be made at the subnational, national</w:t>
      </w:r>
      <w:r w:rsidR="00BB2566">
        <w:rPr>
          <w:rFonts w:eastAsia="Arial" w:cs="Arial"/>
          <w:color w:val="auto"/>
          <w:lang w:val="en"/>
        </w:rPr>
        <w:t>,</w:t>
      </w:r>
      <w:r w:rsidRPr="007E57D3">
        <w:rPr>
          <w:rFonts w:eastAsia="Arial" w:cs="Arial"/>
          <w:color w:val="auto"/>
          <w:lang w:val="en"/>
        </w:rPr>
        <w:t xml:space="preserve"> and EU levels in support, planning and review, with ample room to address the unpredictable circumstances of a given country.  It is through such an establishment that the objectives of shared information and a suitably standardized model enables near-immediate updates on epidemiology, non-pharmaceutical interventions, possible early warning indicat</w:t>
      </w:r>
      <w:r w:rsidR="004A2481">
        <w:rPr>
          <w:rFonts w:eastAsia="Arial" w:cs="Arial"/>
          <w:color w:val="auto"/>
          <w:lang w:val="en"/>
        </w:rPr>
        <w:t xml:space="preserve">ors and public health response </w:t>
      </w:r>
      <w:sdt>
        <w:sdtPr>
          <w:rPr>
            <w:rFonts w:eastAsia="Arial" w:cs="Arial"/>
            <w:color w:val="auto"/>
            <w:lang w:val="en"/>
          </w:rPr>
          <w:id w:val="-189687058"/>
          <w:citation/>
        </w:sdtPr>
        <w:sdtEndPr/>
        <w:sdtContent>
          <w:r w:rsidR="004A2481">
            <w:rPr>
              <w:rFonts w:eastAsia="Arial" w:cs="Arial"/>
              <w:color w:val="auto"/>
              <w:lang w:val="en"/>
            </w:rPr>
            <w:fldChar w:fldCharType="begin"/>
          </w:r>
          <w:r w:rsidR="004A2481">
            <w:rPr>
              <w:rFonts w:eastAsia="Arial" w:cs="Arial"/>
              <w:color w:val="auto"/>
              <w:lang w:val="en-US"/>
            </w:rPr>
            <w:instrText xml:space="preserve">CITATION Eur20 \l 1033 </w:instrText>
          </w:r>
          <w:r w:rsidR="004A2481">
            <w:rPr>
              <w:rFonts w:eastAsia="Arial" w:cs="Arial"/>
              <w:color w:val="auto"/>
              <w:lang w:val="en"/>
            </w:rPr>
            <w:fldChar w:fldCharType="separate"/>
          </w:r>
          <w:r w:rsidR="004A2481" w:rsidRPr="004A2481">
            <w:rPr>
              <w:rFonts w:eastAsia="Arial" w:cs="Arial"/>
              <w:noProof/>
              <w:color w:val="auto"/>
              <w:lang w:val="en-US"/>
            </w:rPr>
            <w:t>(European Centre for Disease Prevention and Control , 2020)</w:t>
          </w:r>
          <w:r w:rsidR="004A2481">
            <w:rPr>
              <w:rFonts w:eastAsia="Arial" w:cs="Arial"/>
              <w:color w:val="auto"/>
              <w:lang w:val="en"/>
            </w:rPr>
            <w:fldChar w:fldCharType="end"/>
          </w:r>
        </w:sdtContent>
      </w:sdt>
      <w:r w:rsidR="004A2481">
        <w:rPr>
          <w:rFonts w:eastAsia="Arial" w:cs="Arial"/>
          <w:color w:val="auto"/>
          <w:lang w:val="en"/>
        </w:rPr>
        <w:t>.</w:t>
      </w:r>
      <w:r w:rsidRPr="007E57D3">
        <w:rPr>
          <w:rFonts w:eastAsia="Arial" w:cs="Arial"/>
          <w:color w:val="auto"/>
          <w:lang w:val="en"/>
        </w:rPr>
        <w:t xml:space="preserve"> </w:t>
      </w:r>
    </w:p>
    <w:p w14:paraId="281822B4" w14:textId="77777777" w:rsidR="007E57D3" w:rsidRPr="007E57D3" w:rsidRDefault="007E57D3" w:rsidP="007E57D3">
      <w:pPr>
        <w:spacing w:after="0"/>
        <w:rPr>
          <w:rFonts w:eastAsia="Arial" w:cs="Arial"/>
          <w:color w:val="auto"/>
          <w:shd w:val="clear" w:color="auto" w:fill="CFE2F3"/>
          <w:lang w:val="en"/>
        </w:rPr>
      </w:pPr>
    </w:p>
    <w:p w14:paraId="40F812EE" w14:textId="5A87880C" w:rsidR="007E57D3" w:rsidRPr="007E57D3" w:rsidRDefault="007E57D3" w:rsidP="007E57D3">
      <w:pPr>
        <w:spacing w:after="0"/>
        <w:rPr>
          <w:rFonts w:eastAsia="Arial" w:cs="Arial"/>
          <w:color w:val="auto"/>
          <w:lang w:val="en"/>
        </w:rPr>
      </w:pPr>
      <w:r w:rsidRPr="007E57D3">
        <w:rPr>
          <w:rFonts w:eastAsia="Arial" w:cs="Arial"/>
          <w:color w:val="auto"/>
          <w:lang w:val="en"/>
        </w:rPr>
        <w:t>In addition to the US Centers for Disease Control and Prevention (CDC) community focused strategies, the USA sought to stem the spread of the virus while allowing for citizens to work, perhaps as a means of keeping the economy on a relatively secure footing given the circumstances.   As such, groups such as the Occupational Safety and Health Administration (OSHA) were developed under the Unit</w:t>
      </w:r>
      <w:r w:rsidR="00D47666">
        <w:rPr>
          <w:rFonts w:eastAsia="Arial" w:cs="Arial"/>
          <w:color w:val="auto"/>
          <w:lang w:val="en"/>
        </w:rPr>
        <w:t xml:space="preserve">ed States Department of Labour </w:t>
      </w:r>
      <w:sdt>
        <w:sdtPr>
          <w:rPr>
            <w:rFonts w:eastAsia="Arial" w:cs="Arial"/>
            <w:color w:val="auto"/>
            <w:lang w:val="en"/>
          </w:rPr>
          <w:id w:val="203373514"/>
          <w:citation/>
        </w:sdtPr>
        <w:sdtEndPr/>
        <w:sdtContent>
          <w:r w:rsidR="00D47666">
            <w:rPr>
              <w:rFonts w:eastAsia="Arial" w:cs="Arial"/>
              <w:color w:val="auto"/>
              <w:lang w:val="en"/>
            </w:rPr>
            <w:fldChar w:fldCharType="begin"/>
          </w:r>
          <w:r w:rsidR="00D47666">
            <w:rPr>
              <w:rFonts w:eastAsia="Arial" w:cs="Arial"/>
              <w:color w:val="auto"/>
              <w:lang w:val="en-US"/>
            </w:rPr>
            <w:instrText xml:space="preserve"> CITATION Occ21 \l 1033 </w:instrText>
          </w:r>
          <w:r w:rsidR="00D47666">
            <w:rPr>
              <w:rFonts w:eastAsia="Arial" w:cs="Arial"/>
              <w:color w:val="auto"/>
              <w:lang w:val="en"/>
            </w:rPr>
            <w:fldChar w:fldCharType="separate"/>
          </w:r>
          <w:r w:rsidR="00D47666" w:rsidRPr="00D47666">
            <w:rPr>
              <w:rFonts w:eastAsia="Arial" w:cs="Arial"/>
              <w:noProof/>
              <w:color w:val="auto"/>
              <w:lang w:val="en-US"/>
            </w:rPr>
            <w:t>(Occupational Safety and Health Administration [OSHA], 2021)</w:t>
          </w:r>
          <w:r w:rsidR="00D47666">
            <w:rPr>
              <w:rFonts w:eastAsia="Arial" w:cs="Arial"/>
              <w:color w:val="auto"/>
              <w:lang w:val="en"/>
            </w:rPr>
            <w:fldChar w:fldCharType="end"/>
          </w:r>
        </w:sdtContent>
      </w:sdt>
      <w:r w:rsidR="00D47666">
        <w:rPr>
          <w:rFonts w:eastAsia="Arial" w:cs="Arial"/>
          <w:color w:val="auto"/>
          <w:lang w:val="en"/>
        </w:rPr>
        <w:t xml:space="preserve">. </w:t>
      </w:r>
      <w:r w:rsidRPr="007E57D3">
        <w:rPr>
          <w:rFonts w:eastAsia="Arial" w:cs="Arial"/>
          <w:color w:val="auto"/>
          <w:lang w:val="en"/>
        </w:rPr>
        <w:t xml:space="preserve">Through this means, measures to be taken by workers against exposure and infection were taken.  Based on one’s line of work, interaction and surrounding environment, guidelines were created with regards to personal protective equipment, or PPE, screening, isolation of suspected cases and environmental disinfection among other considerations.  Such measures then provided additional support to the strategies implemented and presented a cohesive community based method of control.  </w:t>
      </w:r>
    </w:p>
    <w:p w14:paraId="07FB0F81" w14:textId="77777777" w:rsidR="007E57D3" w:rsidRPr="007E57D3" w:rsidRDefault="007E57D3" w:rsidP="007E57D3">
      <w:pPr>
        <w:spacing w:after="0"/>
        <w:rPr>
          <w:rFonts w:eastAsia="Arial" w:cs="Arial"/>
          <w:color w:val="auto"/>
          <w:lang w:val="en"/>
        </w:rPr>
      </w:pPr>
    </w:p>
    <w:p w14:paraId="458E6F93" w14:textId="2CFA7504" w:rsidR="007E57D3" w:rsidRPr="007E57D3" w:rsidRDefault="007E57D3" w:rsidP="007E57D3">
      <w:pPr>
        <w:spacing w:after="0"/>
        <w:rPr>
          <w:rFonts w:eastAsia="Arial" w:cs="Arial"/>
          <w:color w:val="auto"/>
          <w:lang w:val="en"/>
        </w:rPr>
      </w:pPr>
      <w:r w:rsidRPr="007E57D3">
        <w:rPr>
          <w:rFonts w:eastAsia="Arial" w:cs="Arial"/>
          <w:color w:val="auto"/>
          <w:lang w:val="en"/>
        </w:rPr>
        <w:t xml:space="preserve">In addition to OSHA, as of January 21, 2021, US President Joseph R, Biden Jr spearheaded the National Strategy for the COVID-19 Response and Pandemic Preparedness.  Designed around seven goals, the strategy seeks to restore the trust of American citizens, create a highly effective </w:t>
      </w:r>
      <w:r w:rsidR="000A3DCE">
        <w:rPr>
          <w:rFonts w:eastAsia="Arial" w:cs="Arial"/>
          <w:color w:val="auto"/>
          <w:lang w:val="en"/>
        </w:rPr>
        <w:lastRenderedPageBreak/>
        <w:t>vaccination campaign. It is also designed to</w:t>
      </w:r>
      <w:r w:rsidRPr="007E57D3">
        <w:rPr>
          <w:rFonts w:eastAsia="Arial" w:cs="Arial"/>
          <w:color w:val="auto"/>
          <w:lang w:val="en"/>
        </w:rPr>
        <w:t xml:space="preserve"> augment public health standards to better control viral spread, exercise the Defense Production Act and widen emergency relief services, safely reopen the work and education sectors, protect the most vulnerable and advance equity, and rebuild the status of US leadership in the world to better enable preparation should similar threats arise</w:t>
      </w:r>
      <w:r w:rsidR="000A3DCE">
        <w:rPr>
          <w:rFonts w:eastAsia="Arial" w:cs="Arial"/>
          <w:color w:val="auto"/>
          <w:lang w:val="en"/>
        </w:rPr>
        <w:t xml:space="preserve"> </w:t>
      </w:r>
      <w:sdt>
        <w:sdtPr>
          <w:rPr>
            <w:rFonts w:eastAsia="Arial" w:cs="Arial"/>
            <w:color w:val="auto"/>
            <w:lang w:val="en"/>
          </w:rPr>
          <w:id w:val="1039701807"/>
          <w:citation/>
        </w:sdtPr>
        <w:sdtEndPr/>
        <w:sdtContent>
          <w:r w:rsidR="000A3DCE">
            <w:rPr>
              <w:rFonts w:eastAsia="Arial" w:cs="Arial"/>
              <w:color w:val="auto"/>
              <w:lang w:val="en"/>
            </w:rPr>
            <w:fldChar w:fldCharType="begin"/>
          </w:r>
          <w:r w:rsidR="000A3DCE">
            <w:rPr>
              <w:rFonts w:eastAsia="Arial" w:cs="Arial"/>
              <w:color w:val="auto"/>
              <w:lang w:val="en-US"/>
            </w:rPr>
            <w:instrText xml:space="preserve"> CITATION Bid21 \l 1033 </w:instrText>
          </w:r>
          <w:r w:rsidR="000A3DCE">
            <w:rPr>
              <w:rFonts w:eastAsia="Arial" w:cs="Arial"/>
              <w:color w:val="auto"/>
              <w:lang w:val="en"/>
            </w:rPr>
            <w:fldChar w:fldCharType="separate"/>
          </w:r>
          <w:r w:rsidR="000A3DCE" w:rsidRPr="000A3DCE">
            <w:rPr>
              <w:rFonts w:eastAsia="Arial" w:cs="Arial"/>
              <w:noProof/>
              <w:color w:val="auto"/>
              <w:lang w:val="en-US"/>
            </w:rPr>
            <w:t>(Biden, 2021)</w:t>
          </w:r>
          <w:r w:rsidR="000A3DCE">
            <w:rPr>
              <w:rFonts w:eastAsia="Arial" w:cs="Arial"/>
              <w:color w:val="auto"/>
              <w:lang w:val="en"/>
            </w:rPr>
            <w:fldChar w:fldCharType="end"/>
          </w:r>
        </w:sdtContent>
      </w:sdt>
      <w:r w:rsidR="000A3DCE">
        <w:rPr>
          <w:rFonts w:eastAsia="Arial" w:cs="Arial"/>
          <w:color w:val="auto"/>
          <w:lang w:val="en"/>
        </w:rPr>
        <w:t>.</w:t>
      </w:r>
      <w:r w:rsidRPr="007E57D3">
        <w:rPr>
          <w:rFonts w:eastAsia="Arial" w:cs="Arial"/>
          <w:color w:val="auto"/>
          <w:lang w:val="en"/>
        </w:rPr>
        <w:t xml:space="preserve"> </w:t>
      </w:r>
    </w:p>
    <w:p w14:paraId="045B3E96" w14:textId="77777777" w:rsidR="007E57D3" w:rsidRPr="007E57D3" w:rsidRDefault="007E57D3" w:rsidP="007E57D3">
      <w:pPr>
        <w:spacing w:after="0"/>
        <w:rPr>
          <w:rFonts w:eastAsia="Arial" w:cs="Arial"/>
          <w:color w:val="auto"/>
          <w:lang w:val="en"/>
        </w:rPr>
      </w:pPr>
    </w:p>
    <w:p w14:paraId="3B7CAE59" w14:textId="77777777" w:rsidR="007E57D3" w:rsidRPr="007E57D3" w:rsidRDefault="007E57D3" w:rsidP="007E57D3">
      <w:pPr>
        <w:keepNext/>
        <w:keepLines/>
        <w:spacing w:before="360" w:after="120" w:line="276" w:lineRule="auto"/>
        <w:jc w:val="left"/>
        <w:outlineLvl w:val="1"/>
        <w:rPr>
          <w:rFonts w:eastAsia="Arial" w:cs="Arial"/>
          <w:color w:val="auto"/>
          <w:sz w:val="32"/>
          <w:szCs w:val="32"/>
          <w:lang w:val="en"/>
        </w:rPr>
      </w:pPr>
      <w:bookmarkStart w:id="3" w:name="_Toc91804420"/>
      <w:r w:rsidRPr="007E57D3">
        <w:rPr>
          <w:rFonts w:eastAsia="Arial" w:cs="Arial"/>
          <w:color w:val="auto"/>
          <w:sz w:val="32"/>
          <w:szCs w:val="32"/>
          <w:lang w:val="en"/>
        </w:rPr>
        <w:t>Public Health Policy Approaches to Reduction and Control</w:t>
      </w:r>
      <w:bookmarkEnd w:id="3"/>
      <w:r w:rsidRPr="007E57D3">
        <w:rPr>
          <w:rFonts w:eastAsia="Arial" w:cs="Arial"/>
          <w:color w:val="auto"/>
          <w:sz w:val="32"/>
          <w:szCs w:val="32"/>
          <w:lang w:val="en"/>
        </w:rPr>
        <w:t xml:space="preserve"> </w:t>
      </w:r>
    </w:p>
    <w:p w14:paraId="39396C77" w14:textId="4FC3102E" w:rsidR="007E57D3" w:rsidRPr="007E57D3" w:rsidRDefault="007E57D3" w:rsidP="007E57D3">
      <w:pPr>
        <w:spacing w:before="240" w:after="240"/>
        <w:rPr>
          <w:rFonts w:eastAsia="Arial" w:cs="Arial"/>
          <w:color w:val="auto"/>
          <w:lang w:val="en"/>
        </w:rPr>
      </w:pPr>
      <w:r w:rsidRPr="007E57D3">
        <w:rPr>
          <w:rFonts w:eastAsia="Arial" w:cs="Arial"/>
          <w:color w:val="auto"/>
          <w:lang w:val="en"/>
        </w:rPr>
        <w:t xml:space="preserve">The UK, being one of the </w:t>
      </w:r>
      <w:r w:rsidR="00FF5CFD" w:rsidRPr="007E57D3">
        <w:rPr>
          <w:rFonts w:eastAsia="Arial" w:cs="Arial"/>
          <w:color w:val="auto"/>
          <w:lang w:val="en"/>
        </w:rPr>
        <w:t xml:space="preserve">countries </w:t>
      </w:r>
      <w:r w:rsidR="00FF5CFD">
        <w:rPr>
          <w:rFonts w:eastAsia="Arial" w:cs="Arial"/>
          <w:color w:val="auto"/>
          <w:lang w:val="en"/>
        </w:rPr>
        <w:t xml:space="preserve">greatest </w:t>
      </w:r>
      <w:r w:rsidRPr="007E57D3">
        <w:rPr>
          <w:rFonts w:eastAsia="Arial" w:cs="Arial"/>
          <w:color w:val="auto"/>
          <w:lang w:val="en"/>
        </w:rPr>
        <w:t>impacted by the pandemic, was forced to change its strategies to measure, monitor and control the virus as a result of the increasing number of positive cases at the time.  With these changes came alterations to Public Health policy.   Initially, an immunity building focused strategy was firs</w:t>
      </w:r>
      <w:r w:rsidR="009D4945">
        <w:rPr>
          <w:rFonts w:eastAsia="Arial" w:cs="Arial"/>
          <w:color w:val="auto"/>
          <w:lang w:val="en"/>
        </w:rPr>
        <w:t xml:space="preserve">t implemented by the government. </w:t>
      </w:r>
      <w:sdt>
        <w:sdtPr>
          <w:rPr>
            <w:rFonts w:eastAsia="Arial" w:cs="Arial"/>
            <w:color w:val="auto"/>
            <w:lang w:val="en"/>
          </w:rPr>
          <w:id w:val="-1229613521"/>
          <w:citation/>
        </w:sdtPr>
        <w:sdtEndPr/>
        <w:sdtContent>
          <w:r w:rsidR="009D4945">
            <w:rPr>
              <w:rFonts w:eastAsia="Arial" w:cs="Arial"/>
              <w:color w:val="auto"/>
              <w:lang w:val="en"/>
            </w:rPr>
            <w:fldChar w:fldCharType="begin"/>
          </w:r>
          <w:r w:rsidR="009D4945">
            <w:rPr>
              <w:rFonts w:eastAsia="Arial" w:cs="Arial"/>
              <w:color w:val="auto"/>
              <w:lang w:val="en-US"/>
            </w:rPr>
            <w:instrText xml:space="preserve">CITATION Ale \l 1033 </w:instrText>
          </w:r>
          <w:r w:rsidR="009D4945">
            <w:rPr>
              <w:rFonts w:eastAsia="Arial" w:cs="Arial"/>
              <w:color w:val="auto"/>
              <w:lang w:val="en"/>
            </w:rPr>
            <w:fldChar w:fldCharType="separate"/>
          </w:r>
          <w:r w:rsidR="009D4945" w:rsidRPr="009D4945">
            <w:rPr>
              <w:rFonts w:eastAsia="Arial" w:cs="Arial"/>
              <w:noProof/>
              <w:color w:val="auto"/>
              <w:lang w:val="en-US"/>
            </w:rPr>
            <w:t>(Alenzi, 2021)</w:t>
          </w:r>
          <w:r w:rsidR="009D4945">
            <w:rPr>
              <w:rFonts w:eastAsia="Arial" w:cs="Arial"/>
              <w:color w:val="auto"/>
              <w:lang w:val="en"/>
            </w:rPr>
            <w:fldChar w:fldCharType="end"/>
          </w:r>
        </w:sdtContent>
      </w:sdt>
      <w:r w:rsidR="009D4945">
        <w:rPr>
          <w:rFonts w:eastAsia="Arial" w:cs="Arial"/>
          <w:color w:val="auto"/>
          <w:lang w:val="en"/>
        </w:rPr>
        <w:t xml:space="preserve">. </w:t>
      </w:r>
      <w:r w:rsidRPr="007E57D3">
        <w:rPr>
          <w:rFonts w:eastAsia="Arial" w:cs="Arial"/>
          <w:color w:val="auto"/>
          <w:lang w:val="en"/>
        </w:rPr>
        <w:t>When this strategy of mitigation failed, other approaches were considered and implemented.  One such approach being that of suppression, or going under lockdown.  This strategy started with the closure of businesses and educational institutions with the</w:t>
      </w:r>
      <w:r w:rsidR="002D19EB">
        <w:rPr>
          <w:rFonts w:eastAsia="Arial" w:cs="Arial"/>
          <w:color w:val="auto"/>
          <w:lang w:val="en"/>
        </w:rPr>
        <w:t xml:space="preserve"> </w:t>
      </w:r>
      <w:r w:rsidRPr="007E57D3">
        <w:rPr>
          <w:rFonts w:eastAsia="Arial" w:cs="Arial"/>
          <w:color w:val="auto"/>
          <w:lang w:val="en"/>
        </w:rPr>
        <w:t>exception of essential entities, specifically in terms of healthcare and basic needs.   Furthermore, the notion of contact tracing, which remains vital to supporting those who may have unknowingly come in co</w:t>
      </w:r>
      <w:r w:rsidR="00A66CCD">
        <w:rPr>
          <w:rFonts w:eastAsia="Arial" w:cs="Arial"/>
          <w:color w:val="auto"/>
          <w:lang w:val="en"/>
        </w:rPr>
        <w:t xml:space="preserve">ntact with infectious diseases </w:t>
      </w:r>
      <w:sdt>
        <w:sdtPr>
          <w:rPr>
            <w:rFonts w:eastAsia="Arial" w:cs="Arial"/>
            <w:color w:val="auto"/>
            <w:lang w:val="en"/>
          </w:rPr>
          <w:id w:val="2143679104"/>
          <w:citation/>
        </w:sdtPr>
        <w:sdtEndPr/>
        <w:sdtContent>
          <w:r w:rsidR="00A66CCD">
            <w:rPr>
              <w:rFonts w:eastAsia="Arial" w:cs="Arial"/>
              <w:color w:val="auto"/>
              <w:lang w:val="en"/>
            </w:rPr>
            <w:fldChar w:fldCharType="begin"/>
          </w:r>
          <w:r w:rsidR="00A66CCD">
            <w:rPr>
              <w:rFonts w:eastAsia="Arial" w:cs="Arial"/>
              <w:color w:val="auto"/>
              <w:lang w:val="en-US"/>
            </w:rPr>
            <w:instrText xml:space="preserve"> CITATION Cen20 \l 1033 </w:instrText>
          </w:r>
          <w:r w:rsidR="00A66CCD">
            <w:rPr>
              <w:rFonts w:eastAsia="Arial" w:cs="Arial"/>
              <w:color w:val="auto"/>
              <w:lang w:val="en"/>
            </w:rPr>
            <w:fldChar w:fldCharType="separate"/>
          </w:r>
          <w:r w:rsidR="00A66CCD" w:rsidRPr="00A66CCD">
            <w:rPr>
              <w:rFonts w:eastAsia="Arial" w:cs="Arial"/>
              <w:noProof/>
              <w:color w:val="auto"/>
              <w:lang w:val="en-US"/>
            </w:rPr>
            <w:t>(Centers for Disease Control and Prevention [CDC], 2020)</w:t>
          </w:r>
          <w:r w:rsidR="00A66CCD">
            <w:rPr>
              <w:rFonts w:eastAsia="Arial" w:cs="Arial"/>
              <w:color w:val="auto"/>
              <w:lang w:val="en"/>
            </w:rPr>
            <w:fldChar w:fldCharType="end"/>
          </w:r>
        </w:sdtContent>
      </w:sdt>
      <w:r w:rsidR="00A66CCD">
        <w:rPr>
          <w:rFonts w:eastAsia="Arial" w:cs="Arial"/>
          <w:color w:val="auto"/>
          <w:lang w:val="en"/>
        </w:rPr>
        <w:t xml:space="preserve">, </w:t>
      </w:r>
      <w:r w:rsidRPr="007E57D3">
        <w:rPr>
          <w:rFonts w:eastAsia="Arial" w:cs="Arial"/>
          <w:color w:val="auto"/>
          <w:lang w:val="en"/>
        </w:rPr>
        <w:t>was heavily utilized, despite facing much controversy as the infe</w:t>
      </w:r>
      <w:r w:rsidR="00A66CCD">
        <w:rPr>
          <w:rFonts w:eastAsia="Arial" w:cs="Arial"/>
          <w:color w:val="auto"/>
          <w:lang w:val="en"/>
        </w:rPr>
        <w:t xml:space="preserve">ction rate increased </w:t>
      </w:r>
      <w:sdt>
        <w:sdtPr>
          <w:rPr>
            <w:rFonts w:eastAsia="Arial" w:cs="Arial"/>
            <w:color w:val="auto"/>
            <w:lang w:val="en"/>
          </w:rPr>
          <w:id w:val="-1994329270"/>
          <w:citation/>
        </w:sdtPr>
        <w:sdtEndPr/>
        <w:sdtContent>
          <w:r w:rsidR="00A66CCD">
            <w:rPr>
              <w:rFonts w:eastAsia="Arial" w:cs="Arial"/>
              <w:color w:val="auto"/>
              <w:lang w:val="en"/>
            </w:rPr>
            <w:fldChar w:fldCharType="begin"/>
          </w:r>
          <w:r w:rsidR="00A66CCD">
            <w:rPr>
              <w:rFonts w:eastAsia="Arial" w:cs="Arial"/>
              <w:color w:val="auto"/>
              <w:lang w:val="en-US"/>
            </w:rPr>
            <w:instrText xml:space="preserve"> CITATION Spa20 \l 1033 </w:instrText>
          </w:r>
          <w:r w:rsidR="00A66CCD">
            <w:rPr>
              <w:rFonts w:eastAsia="Arial" w:cs="Arial"/>
              <w:color w:val="auto"/>
              <w:lang w:val="en"/>
            </w:rPr>
            <w:fldChar w:fldCharType="separate"/>
          </w:r>
          <w:r w:rsidR="00A66CCD" w:rsidRPr="00A66CCD">
            <w:rPr>
              <w:rFonts w:eastAsia="Arial" w:cs="Arial"/>
              <w:noProof/>
              <w:color w:val="auto"/>
              <w:lang w:val="en-US"/>
            </w:rPr>
            <w:t>(Sparrow, 2020)</w:t>
          </w:r>
          <w:r w:rsidR="00A66CCD">
            <w:rPr>
              <w:rFonts w:eastAsia="Arial" w:cs="Arial"/>
              <w:color w:val="auto"/>
              <w:lang w:val="en"/>
            </w:rPr>
            <w:fldChar w:fldCharType="end"/>
          </w:r>
        </w:sdtContent>
      </w:sdt>
      <w:r w:rsidR="00A66CCD">
        <w:rPr>
          <w:rFonts w:eastAsia="Arial" w:cs="Arial"/>
          <w:color w:val="auto"/>
          <w:lang w:val="en"/>
        </w:rPr>
        <w:t>.</w:t>
      </w:r>
      <w:r w:rsidRPr="007E57D3">
        <w:rPr>
          <w:rFonts w:eastAsia="Arial" w:cs="Arial"/>
          <w:color w:val="auto"/>
          <w:highlight w:val="yellow"/>
          <w:lang w:val="en"/>
        </w:rPr>
        <w:t xml:space="preserve"> </w:t>
      </w:r>
    </w:p>
    <w:p w14:paraId="6B02ECCA" w14:textId="0C394EAC" w:rsidR="007E57D3" w:rsidRPr="007E57D3" w:rsidRDefault="007E57D3" w:rsidP="007E57D3">
      <w:pPr>
        <w:spacing w:after="0"/>
        <w:rPr>
          <w:rFonts w:eastAsia="Arial" w:cs="Arial"/>
          <w:color w:val="auto"/>
          <w:lang w:val="en"/>
        </w:rPr>
      </w:pPr>
      <w:r w:rsidRPr="007E57D3">
        <w:rPr>
          <w:rFonts w:eastAsia="Arial" w:cs="Arial"/>
          <w:color w:val="auto"/>
          <w:lang w:val="en"/>
        </w:rPr>
        <w:t xml:space="preserve">The USA also sought to implement </w:t>
      </w:r>
      <w:r w:rsidR="00FF5CFD" w:rsidRPr="007E57D3">
        <w:rPr>
          <w:rFonts w:eastAsia="Arial" w:cs="Arial"/>
          <w:color w:val="auto"/>
          <w:lang w:val="en"/>
        </w:rPr>
        <w:t xml:space="preserve">mitigation </w:t>
      </w:r>
      <w:r w:rsidRPr="007E57D3">
        <w:rPr>
          <w:rFonts w:eastAsia="Arial" w:cs="Arial"/>
          <w:color w:val="auto"/>
          <w:lang w:val="en"/>
        </w:rPr>
        <w:t xml:space="preserve">strategies </w:t>
      </w:r>
      <w:r w:rsidR="00FF5CFD">
        <w:rPr>
          <w:rFonts w:eastAsia="Arial" w:cs="Arial"/>
          <w:color w:val="auto"/>
          <w:lang w:val="en"/>
        </w:rPr>
        <w:t>in response to the COVID-19 p</w:t>
      </w:r>
      <w:r w:rsidRPr="007E57D3">
        <w:rPr>
          <w:rFonts w:eastAsia="Arial" w:cs="Arial"/>
          <w:color w:val="auto"/>
          <w:lang w:val="en"/>
        </w:rPr>
        <w:t xml:space="preserve">andemic in the form of policy.   Unlike the initial immunity-focused strategy employed by the UK however, great focus was placed on community mitigation strategies targeted to span multiple aspects of a citizen's life such as work, home, and school.  This strategy was thought to allow for adaptation depending on the circumstances of their geography and demographic and would therefore change based on where a citizen was.  Considering the individual, community and environment, community based strategies of mitigation were then used to promote behaviours that would in turn prevent spread, urge environmental awareness and cleanliness, encourage health and wellness, and prompt adequate preparation should someone fall ill.   These strategies were then expected to reduce the possibility of exposure and transmission, and ease the burden on health care particularly in the areas of receiving medical attention, getting tested and contact tracing.  It is through such means that observing social distancing, regular sanitization and the wearing of masks in public spaces played key roles in mitigation </w:t>
      </w:r>
      <w:sdt>
        <w:sdtPr>
          <w:rPr>
            <w:rFonts w:eastAsia="Arial" w:cs="Arial"/>
            <w:color w:val="auto"/>
            <w:lang w:val="en"/>
          </w:rPr>
          <w:id w:val="1611551699"/>
          <w:citation/>
        </w:sdtPr>
        <w:sdtEndPr/>
        <w:sdtContent>
          <w:r w:rsidR="005E57DA">
            <w:rPr>
              <w:rFonts w:eastAsia="Arial" w:cs="Arial"/>
              <w:color w:val="auto"/>
              <w:lang w:val="en"/>
            </w:rPr>
            <w:fldChar w:fldCharType="begin"/>
          </w:r>
          <w:r w:rsidR="005E57DA">
            <w:rPr>
              <w:rFonts w:eastAsia="Arial" w:cs="Arial"/>
              <w:color w:val="auto"/>
              <w:lang w:val="en-US"/>
            </w:rPr>
            <w:instrText xml:space="preserve"> CITATION Cen0b \l 1033 </w:instrText>
          </w:r>
          <w:r w:rsidR="005E57DA">
            <w:rPr>
              <w:rFonts w:eastAsia="Arial" w:cs="Arial"/>
              <w:color w:val="auto"/>
              <w:lang w:val="en"/>
            </w:rPr>
            <w:fldChar w:fldCharType="separate"/>
          </w:r>
          <w:r w:rsidR="005E57DA" w:rsidRPr="005E57DA">
            <w:rPr>
              <w:rFonts w:eastAsia="Arial" w:cs="Arial"/>
              <w:noProof/>
              <w:color w:val="auto"/>
              <w:lang w:val="en-US"/>
            </w:rPr>
            <w:t>(Centers for Disease Control and Prevention [CDC], 2020b)</w:t>
          </w:r>
          <w:r w:rsidR="005E57DA">
            <w:rPr>
              <w:rFonts w:eastAsia="Arial" w:cs="Arial"/>
              <w:color w:val="auto"/>
              <w:lang w:val="en"/>
            </w:rPr>
            <w:fldChar w:fldCharType="end"/>
          </w:r>
        </w:sdtContent>
      </w:sdt>
    </w:p>
    <w:p w14:paraId="6A43003C" w14:textId="77777777" w:rsidR="007E57D3" w:rsidRPr="007E57D3" w:rsidRDefault="007E57D3" w:rsidP="007E57D3">
      <w:pPr>
        <w:spacing w:after="0"/>
        <w:rPr>
          <w:rFonts w:eastAsia="Arial" w:cs="Arial"/>
          <w:color w:val="auto"/>
          <w:lang w:val="en"/>
        </w:rPr>
      </w:pPr>
    </w:p>
    <w:p w14:paraId="276CEB92" w14:textId="2C93B702" w:rsidR="007E57D3" w:rsidRPr="007E57D3" w:rsidRDefault="007E57D3" w:rsidP="007E57D3">
      <w:pPr>
        <w:spacing w:after="0"/>
        <w:rPr>
          <w:rFonts w:eastAsia="Arial" w:cs="Arial"/>
          <w:color w:val="auto"/>
          <w:lang w:val="en"/>
        </w:rPr>
      </w:pPr>
      <w:r w:rsidRPr="007E57D3">
        <w:rPr>
          <w:rFonts w:eastAsia="Arial" w:cs="Arial"/>
          <w:color w:val="auto"/>
          <w:lang w:val="en"/>
        </w:rPr>
        <w:t xml:space="preserve">In comparing the two, it is noticed that UK policy focused on curbing potential spread by having citizens stay indoors as far as possible after the notion of “herd immunity” proved ineffective.  On the other hand however, methods employed by the USA saw the implementation of preventative measures while at the same time allowing for daily movement in the most feasible way presented within each individual context.  Nonetheless, in both instances, COVID-19 statistics continued to climb.   In fact, current statistics show that COVID-19 related deaths in the last week of October 2021 amounted to 1042, or 8.2% of all deaths in the UK; highlighting an increase of 6.9% from the 975 recorded deaths in the week before </w:t>
      </w:r>
      <w:sdt>
        <w:sdtPr>
          <w:rPr>
            <w:rFonts w:eastAsia="Arial" w:cs="Arial"/>
            <w:color w:val="auto"/>
            <w:lang w:val="en"/>
          </w:rPr>
          <w:id w:val="1412038337"/>
          <w:citation/>
        </w:sdtPr>
        <w:sdtEndPr/>
        <w:sdtContent>
          <w:r w:rsidR="007C51C8">
            <w:rPr>
              <w:rFonts w:eastAsia="Arial" w:cs="Arial"/>
              <w:color w:val="auto"/>
              <w:lang w:val="en"/>
            </w:rPr>
            <w:fldChar w:fldCharType="begin"/>
          </w:r>
          <w:r w:rsidR="007C51C8">
            <w:rPr>
              <w:rFonts w:eastAsia="Arial" w:cs="Arial"/>
              <w:color w:val="auto"/>
              <w:lang w:val="en-US"/>
            </w:rPr>
            <w:instrText xml:space="preserve"> CITATION Off21 \l 1033 </w:instrText>
          </w:r>
          <w:r w:rsidR="007C51C8">
            <w:rPr>
              <w:rFonts w:eastAsia="Arial" w:cs="Arial"/>
              <w:color w:val="auto"/>
              <w:lang w:val="en"/>
            </w:rPr>
            <w:fldChar w:fldCharType="separate"/>
          </w:r>
          <w:r w:rsidR="007C51C8" w:rsidRPr="007C51C8">
            <w:rPr>
              <w:rFonts w:eastAsia="Arial" w:cs="Arial"/>
              <w:noProof/>
              <w:color w:val="auto"/>
              <w:lang w:val="en-US"/>
            </w:rPr>
            <w:t>(Office for National Statistics [ONS], 2021)</w:t>
          </w:r>
          <w:r w:rsidR="007C51C8">
            <w:rPr>
              <w:rFonts w:eastAsia="Arial" w:cs="Arial"/>
              <w:color w:val="auto"/>
              <w:lang w:val="en"/>
            </w:rPr>
            <w:fldChar w:fldCharType="end"/>
          </w:r>
        </w:sdtContent>
      </w:sdt>
      <w:r w:rsidRPr="007E57D3">
        <w:rPr>
          <w:rFonts w:eastAsia="Arial" w:cs="Arial"/>
          <w:color w:val="auto"/>
          <w:lang w:val="en"/>
        </w:rPr>
        <w:t>. Furthermore, the USA still presents above 70,000 new COVID-19 cases a day with declined deaths, but similar COVID-19 hospitalizations</w:t>
      </w:r>
      <w:r w:rsidR="00B42AC6">
        <w:rPr>
          <w:rFonts w:eastAsia="Arial" w:cs="Arial"/>
          <w:color w:val="auto"/>
          <w:lang w:val="en"/>
        </w:rPr>
        <w:t xml:space="preserve"> </w:t>
      </w:r>
      <w:sdt>
        <w:sdtPr>
          <w:rPr>
            <w:rFonts w:eastAsia="Arial" w:cs="Arial"/>
            <w:color w:val="auto"/>
            <w:lang w:val="en"/>
          </w:rPr>
          <w:id w:val="1300337575"/>
          <w:citation/>
        </w:sdtPr>
        <w:sdtEndPr/>
        <w:sdtContent>
          <w:r w:rsidR="00B42AC6">
            <w:rPr>
              <w:rFonts w:eastAsia="Arial" w:cs="Arial"/>
              <w:color w:val="auto"/>
              <w:lang w:val="en"/>
            </w:rPr>
            <w:fldChar w:fldCharType="begin"/>
          </w:r>
          <w:r w:rsidR="00B42AC6">
            <w:rPr>
              <w:rFonts w:eastAsia="Arial" w:cs="Arial"/>
              <w:color w:val="auto"/>
              <w:lang w:val="en-US"/>
            </w:rPr>
            <w:instrText xml:space="preserve"> CITATION Mil21 \l 1033 </w:instrText>
          </w:r>
          <w:r w:rsidR="00B42AC6">
            <w:rPr>
              <w:rFonts w:eastAsia="Arial" w:cs="Arial"/>
              <w:color w:val="auto"/>
              <w:lang w:val="en"/>
            </w:rPr>
            <w:fldChar w:fldCharType="separate"/>
          </w:r>
          <w:r w:rsidR="00B42AC6" w:rsidRPr="00B42AC6">
            <w:rPr>
              <w:rFonts w:eastAsia="Arial" w:cs="Arial"/>
              <w:noProof/>
              <w:color w:val="auto"/>
              <w:lang w:val="en-US"/>
            </w:rPr>
            <w:t>(Mills, 2021)</w:t>
          </w:r>
          <w:r w:rsidR="00B42AC6">
            <w:rPr>
              <w:rFonts w:eastAsia="Arial" w:cs="Arial"/>
              <w:color w:val="auto"/>
              <w:lang w:val="en"/>
            </w:rPr>
            <w:fldChar w:fldCharType="end"/>
          </w:r>
        </w:sdtContent>
      </w:sdt>
      <w:r w:rsidR="00B42AC6">
        <w:rPr>
          <w:rFonts w:eastAsia="Arial" w:cs="Arial"/>
          <w:color w:val="auto"/>
          <w:lang w:val="en"/>
        </w:rPr>
        <w:t>.</w:t>
      </w:r>
    </w:p>
    <w:p w14:paraId="1895F77D" w14:textId="77777777" w:rsidR="007E57D3" w:rsidRPr="007E57D3" w:rsidRDefault="007E57D3" w:rsidP="007E57D3">
      <w:pPr>
        <w:spacing w:after="0"/>
        <w:ind w:firstLine="720"/>
        <w:rPr>
          <w:rFonts w:eastAsia="Arial" w:cs="Arial"/>
          <w:color w:val="auto"/>
          <w:lang w:val="en"/>
        </w:rPr>
      </w:pPr>
    </w:p>
    <w:p w14:paraId="4C4439C5" w14:textId="77777777" w:rsidR="007E57D3" w:rsidRPr="007E57D3" w:rsidRDefault="007E57D3" w:rsidP="007E57D3">
      <w:pPr>
        <w:keepNext/>
        <w:keepLines/>
        <w:numPr>
          <w:ilvl w:val="0"/>
          <w:numId w:val="21"/>
        </w:numPr>
        <w:spacing w:before="320" w:after="80" w:line="276" w:lineRule="auto"/>
        <w:ind w:left="0" w:firstLine="0"/>
        <w:jc w:val="left"/>
        <w:outlineLvl w:val="2"/>
        <w:rPr>
          <w:rFonts w:eastAsia="Arial" w:cs="Arial"/>
          <w:color w:val="434343"/>
          <w:sz w:val="28"/>
          <w:szCs w:val="28"/>
          <w:lang w:val="en"/>
        </w:rPr>
      </w:pPr>
      <w:bookmarkStart w:id="4" w:name="_Toc91804421"/>
      <w:r w:rsidRPr="007E57D3">
        <w:rPr>
          <w:rFonts w:eastAsia="Arial" w:cs="Arial"/>
          <w:color w:val="434343"/>
          <w:sz w:val="28"/>
          <w:szCs w:val="28"/>
          <w:lang w:val="en"/>
        </w:rPr>
        <w:t>Vaccination</w:t>
      </w:r>
      <w:bookmarkEnd w:id="4"/>
      <w:r w:rsidRPr="007E57D3">
        <w:rPr>
          <w:rFonts w:eastAsia="Arial" w:cs="Arial"/>
          <w:color w:val="434343"/>
          <w:sz w:val="28"/>
          <w:szCs w:val="28"/>
          <w:lang w:val="en"/>
        </w:rPr>
        <w:t xml:space="preserve"> </w:t>
      </w:r>
    </w:p>
    <w:p w14:paraId="70691FB8" w14:textId="67D6AD44" w:rsidR="007E57D3" w:rsidRPr="007E57D3" w:rsidRDefault="007E57D3" w:rsidP="007E57D3">
      <w:pPr>
        <w:spacing w:after="0"/>
        <w:rPr>
          <w:rFonts w:eastAsia="Arial" w:cs="Arial"/>
          <w:color w:val="auto"/>
          <w:lang w:val="en"/>
        </w:rPr>
      </w:pPr>
      <w:r w:rsidRPr="007E57D3">
        <w:rPr>
          <w:rFonts w:eastAsia="Arial" w:cs="Arial"/>
          <w:color w:val="auto"/>
          <w:lang w:val="en"/>
        </w:rPr>
        <w:t>Vaccines are among the world’s greatest medical advancements in terms of health and development  and soon became one of the key components of</w:t>
      </w:r>
      <w:r w:rsidR="00B30724">
        <w:rPr>
          <w:rFonts w:eastAsia="Arial" w:cs="Arial"/>
          <w:color w:val="auto"/>
          <w:lang w:val="en"/>
        </w:rPr>
        <w:t xml:space="preserve"> strategy against the pandemic </w:t>
      </w:r>
      <w:sdt>
        <w:sdtPr>
          <w:rPr>
            <w:rFonts w:eastAsia="Arial" w:cs="Arial"/>
            <w:color w:val="auto"/>
            <w:lang w:val="en"/>
          </w:rPr>
          <w:id w:val="-100572162"/>
          <w:citation/>
        </w:sdtPr>
        <w:sdtEndPr/>
        <w:sdtContent>
          <w:r w:rsidR="00B30724">
            <w:rPr>
              <w:rFonts w:eastAsia="Arial" w:cs="Arial"/>
              <w:color w:val="auto"/>
              <w:lang w:val="en"/>
            </w:rPr>
            <w:fldChar w:fldCharType="begin"/>
          </w:r>
          <w:r w:rsidR="00B30724">
            <w:rPr>
              <w:rFonts w:eastAsia="Arial" w:cs="Arial"/>
              <w:color w:val="auto"/>
              <w:lang w:val="en-US"/>
            </w:rPr>
            <w:instrText xml:space="preserve"> CITATION Uni21 \l 1033 </w:instrText>
          </w:r>
          <w:r w:rsidR="00B30724">
            <w:rPr>
              <w:rFonts w:eastAsia="Arial" w:cs="Arial"/>
              <w:color w:val="auto"/>
              <w:lang w:val="en"/>
            </w:rPr>
            <w:fldChar w:fldCharType="separate"/>
          </w:r>
          <w:r w:rsidR="00B30724" w:rsidRPr="00B30724">
            <w:rPr>
              <w:rFonts w:eastAsia="Arial" w:cs="Arial"/>
              <w:noProof/>
              <w:color w:val="auto"/>
              <w:lang w:val="en-US"/>
            </w:rPr>
            <w:t>(Unicef , 2021)</w:t>
          </w:r>
          <w:r w:rsidR="00B30724">
            <w:rPr>
              <w:rFonts w:eastAsia="Arial" w:cs="Arial"/>
              <w:color w:val="auto"/>
              <w:lang w:val="en"/>
            </w:rPr>
            <w:fldChar w:fldCharType="end"/>
          </w:r>
        </w:sdtContent>
      </w:sdt>
      <w:r w:rsidRPr="007E57D3">
        <w:rPr>
          <w:rFonts w:eastAsia="Arial" w:cs="Arial"/>
          <w:color w:val="auto"/>
          <w:lang w:val="en"/>
        </w:rPr>
        <w:t xml:space="preserve">.  In light of the Pandemic, operations such as </w:t>
      </w:r>
      <w:r w:rsidRPr="0052235E">
        <w:rPr>
          <w:rFonts w:eastAsia="Arial" w:cs="Arial"/>
          <w:color w:val="auto"/>
          <w:lang w:val="en"/>
        </w:rPr>
        <w:t>COVAX</w:t>
      </w:r>
      <w:r w:rsidRPr="007E57D3">
        <w:rPr>
          <w:rFonts w:eastAsia="Arial" w:cs="Arial"/>
          <w:color w:val="auto"/>
          <w:lang w:val="en"/>
        </w:rPr>
        <w:t xml:space="preserve"> came into play.   As entities such as UNICEF quickly began the process to procure and supply vaccines all over the globe, it was seen where the COVAX operation became a staple in strategic decisions made to counter the pandemic.  </w:t>
      </w:r>
    </w:p>
    <w:p w14:paraId="0BF2B7EE" w14:textId="77777777" w:rsidR="007E57D3" w:rsidRPr="007E57D3" w:rsidRDefault="007E57D3" w:rsidP="007E57D3">
      <w:pPr>
        <w:spacing w:after="0"/>
        <w:rPr>
          <w:rFonts w:eastAsia="Arial" w:cs="Arial"/>
          <w:color w:val="auto"/>
          <w:lang w:val="en"/>
        </w:rPr>
      </w:pPr>
    </w:p>
    <w:p w14:paraId="7986D018" w14:textId="153736F9" w:rsidR="007E57D3" w:rsidRPr="007E57D3" w:rsidRDefault="007E57D3" w:rsidP="007E57D3">
      <w:pPr>
        <w:spacing w:after="0"/>
        <w:rPr>
          <w:rFonts w:eastAsia="Arial" w:cs="Arial"/>
          <w:color w:val="auto"/>
          <w:lang w:val="en"/>
        </w:rPr>
      </w:pPr>
      <w:r w:rsidRPr="007E57D3">
        <w:rPr>
          <w:rFonts w:eastAsia="Arial" w:cs="Arial"/>
          <w:color w:val="auto"/>
          <w:lang w:val="en"/>
        </w:rPr>
        <w:t>Vaccination soon became a critical part of policy approach.  In fact, the UK Department of Transport at the end of October, 2021, stipulated measures implemented for travel to England.  Coupled with a list of approved vaccines, measures were split into three categories - those who have received full vaccination from the approved list of vaccines, those who would not be qualified as fully vaccinated</w:t>
      </w:r>
      <w:r w:rsidR="00BD7DD5">
        <w:rPr>
          <w:rFonts w:eastAsia="Arial" w:cs="Arial"/>
          <w:color w:val="auto"/>
          <w:lang w:val="en"/>
        </w:rPr>
        <w:t>,</w:t>
      </w:r>
      <w:r w:rsidRPr="007E57D3">
        <w:rPr>
          <w:rFonts w:eastAsia="Arial" w:cs="Arial"/>
          <w:color w:val="auto"/>
          <w:lang w:val="en"/>
        </w:rPr>
        <w:t xml:space="preserve"> and those who have been in a red list </w:t>
      </w:r>
      <w:r w:rsidR="00FF5CFD" w:rsidRPr="007E57D3">
        <w:rPr>
          <w:rFonts w:eastAsia="Arial" w:cs="Arial"/>
          <w:color w:val="auto"/>
          <w:lang w:val="en"/>
        </w:rPr>
        <w:t xml:space="preserve">territory or </w:t>
      </w:r>
      <w:r w:rsidRPr="007E57D3">
        <w:rPr>
          <w:rFonts w:eastAsia="Arial" w:cs="Arial"/>
          <w:color w:val="auto"/>
          <w:lang w:val="en"/>
        </w:rPr>
        <w:t>country</w:t>
      </w:r>
      <w:r w:rsidR="00CF02D7">
        <w:rPr>
          <w:rFonts w:eastAsia="Arial" w:cs="Arial"/>
          <w:color w:val="auto"/>
          <w:lang w:val="en"/>
        </w:rPr>
        <w:t xml:space="preserve"> </w:t>
      </w:r>
      <w:sdt>
        <w:sdtPr>
          <w:rPr>
            <w:rFonts w:eastAsia="Arial" w:cs="Arial"/>
            <w:color w:val="auto"/>
            <w:lang w:val="en"/>
          </w:rPr>
          <w:id w:val="1177616014"/>
          <w:citation/>
        </w:sdtPr>
        <w:sdtEndPr/>
        <w:sdtContent>
          <w:r w:rsidR="00CF02D7">
            <w:rPr>
              <w:rFonts w:eastAsia="Arial" w:cs="Arial"/>
              <w:color w:val="auto"/>
              <w:lang w:val="en"/>
            </w:rPr>
            <w:fldChar w:fldCharType="begin"/>
          </w:r>
          <w:r w:rsidR="00CF02D7">
            <w:rPr>
              <w:rFonts w:eastAsia="Arial" w:cs="Arial"/>
              <w:color w:val="auto"/>
              <w:lang w:val="en-US"/>
            </w:rPr>
            <w:instrText xml:space="preserve"> CITATION gov21 \l 1033 </w:instrText>
          </w:r>
          <w:r w:rsidR="00CF02D7">
            <w:rPr>
              <w:rFonts w:eastAsia="Arial" w:cs="Arial"/>
              <w:color w:val="auto"/>
              <w:lang w:val="en"/>
            </w:rPr>
            <w:fldChar w:fldCharType="separate"/>
          </w:r>
          <w:r w:rsidR="00CF02D7" w:rsidRPr="00CF02D7">
            <w:rPr>
              <w:rFonts w:eastAsia="Arial" w:cs="Arial"/>
              <w:noProof/>
              <w:color w:val="auto"/>
              <w:lang w:val="en-US"/>
            </w:rPr>
            <w:t>(gov.uk, 2021)</w:t>
          </w:r>
          <w:r w:rsidR="00CF02D7">
            <w:rPr>
              <w:rFonts w:eastAsia="Arial" w:cs="Arial"/>
              <w:color w:val="auto"/>
              <w:lang w:val="en"/>
            </w:rPr>
            <w:fldChar w:fldCharType="end"/>
          </w:r>
        </w:sdtContent>
      </w:sdt>
      <w:r w:rsidRPr="007E57D3">
        <w:rPr>
          <w:rFonts w:eastAsia="Arial" w:cs="Arial"/>
          <w:color w:val="auto"/>
          <w:lang w:val="en"/>
        </w:rPr>
        <w:t xml:space="preserve">.  The USA also announced a new vaccination policy in October, 2021, which would now require all foreign national travelers to be fully vaccinated prior to taking a flight with the added measure of being tested three days in advance of travel </w:t>
      </w:r>
      <w:sdt>
        <w:sdtPr>
          <w:rPr>
            <w:rFonts w:eastAsia="Arial" w:cs="Arial"/>
            <w:color w:val="auto"/>
            <w:lang w:val="en"/>
          </w:rPr>
          <w:id w:val="1328015589"/>
          <w:citation/>
        </w:sdtPr>
        <w:sdtEndPr/>
        <w:sdtContent>
          <w:r w:rsidR="004976F2">
            <w:rPr>
              <w:rFonts w:eastAsia="Arial" w:cs="Arial"/>
              <w:color w:val="auto"/>
              <w:lang w:val="en"/>
            </w:rPr>
            <w:fldChar w:fldCharType="begin"/>
          </w:r>
          <w:r w:rsidR="004976F2">
            <w:rPr>
              <w:rFonts w:eastAsia="Arial" w:cs="Arial"/>
              <w:color w:val="auto"/>
              <w:lang w:val="en-US"/>
            </w:rPr>
            <w:instrText xml:space="preserve"> CITATION Uni211 \l 1033 </w:instrText>
          </w:r>
          <w:r w:rsidR="004976F2">
            <w:rPr>
              <w:rFonts w:eastAsia="Arial" w:cs="Arial"/>
              <w:color w:val="auto"/>
              <w:lang w:val="en"/>
            </w:rPr>
            <w:fldChar w:fldCharType="separate"/>
          </w:r>
          <w:r w:rsidR="004976F2" w:rsidRPr="004976F2">
            <w:rPr>
              <w:rFonts w:eastAsia="Arial" w:cs="Arial"/>
              <w:noProof/>
              <w:color w:val="auto"/>
              <w:lang w:val="en-US"/>
            </w:rPr>
            <w:t>(United States Department of State , 2021)</w:t>
          </w:r>
          <w:r w:rsidR="004976F2">
            <w:rPr>
              <w:rFonts w:eastAsia="Arial" w:cs="Arial"/>
              <w:color w:val="auto"/>
              <w:lang w:val="en"/>
            </w:rPr>
            <w:fldChar w:fldCharType="end"/>
          </w:r>
        </w:sdtContent>
      </w:sdt>
      <w:r w:rsidR="004976F2">
        <w:rPr>
          <w:rFonts w:eastAsia="Arial" w:cs="Arial"/>
          <w:color w:val="auto"/>
          <w:lang w:val="en"/>
        </w:rPr>
        <w:t xml:space="preserve">. </w:t>
      </w:r>
      <w:r w:rsidRPr="007E57D3">
        <w:rPr>
          <w:rFonts w:eastAsia="Arial" w:cs="Arial"/>
          <w:color w:val="auto"/>
          <w:lang w:val="en"/>
        </w:rPr>
        <w:t xml:space="preserve">In addition to such policy in the USA is the push to enact mandatory vaccination for workers, a controversial topic under deliberation within the US legislative system. </w:t>
      </w:r>
    </w:p>
    <w:p w14:paraId="43EA101F" w14:textId="77777777" w:rsidR="007E57D3" w:rsidRPr="007E57D3" w:rsidRDefault="007E57D3" w:rsidP="007E57D3">
      <w:pPr>
        <w:spacing w:after="0"/>
        <w:rPr>
          <w:rFonts w:eastAsia="Arial" w:cs="Arial"/>
          <w:color w:val="auto"/>
          <w:lang w:val="en"/>
        </w:rPr>
      </w:pPr>
    </w:p>
    <w:p w14:paraId="05794238" w14:textId="1A05A011" w:rsidR="007E57D3" w:rsidRPr="007E57D3" w:rsidRDefault="007E57D3" w:rsidP="007E57D3">
      <w:pPr>
        <w:spacing w:after="0"/>
        <w:rPr>
          <w:rFonts w:eastAsia="Arial" w:cs="Arial"/>
          <w:color w:val="auto"/>
          <w:lang w:val="en"/>
        </w:rPr>
      </w:pPr>
      <w:r w:rsidRPr="007E57D3">
        <w:rPr>
          <w:rFonts w:eastAsia="Arial" w:cs="Arial"/>
          <w:color w:val="auto"/>
          <w:lang w:val="en"/>
        </w:rPr>
        <w:t>Regardless of such initiatives however both the USA and the UK s</w:t>
      </w:r>
      <w:r w:rsidR="00F3479C">
        <w:rPr>
          <w:rFonts w:eastAsia="Arial" w:cs="Arial"/>
          <w:color w:val="auto"/>
          <w:lang w:val="en"/>
        </w:rPr>
        <w:t xml:space="preserve">aw decreases in vaccine uptake </w:t>
      </w:r>
      <w:sdt>
        <w:sdtPr>
          <w:rPr>
            <w:rFonts w:eastAsia="Arial" w:cs="Arial"/>
            <w:color w:val="auto"/>
            <w:lang w:val="en"/>
          </w:rPr>
          <w:id w:val="1124263132"/>
          <w:citation/>
        </w:sdtPr>
        <w:sdtEndPr/>
        <w:sdtContent>
          <w:r w:rsidR="00F3479C">
            <w:rPr>
              <w:rFonts w:eastAsia="Arial" w:cs="Arial"/>
              <w:color w:val="auto"/>
              <w:lang w:val="en"/>
            </w:rPr>
            <w:fldChar w:fldCharType="begin"/>
          </w:r>
          <w:r w:rsidR="00F3479C">
            <w:rPr>
              <w:rFonts w:eastAsia="Arial" w:cs="Arial"/>
              <w:color w:val="auto"/>
              <w:lang w:val="en-US"/>
            </w:rPr>
            <w:instrText xml:space="preserve"> CITATION Woo21 \l 1033 </w:instrText>
          </w:r>
          <w:r w:rsidR="00F3479C">
            <w:rPr>
              <w:rFonts w:eastAsia="Arial" w:cs="Arial"/>
              <w:color w:val="auto"/>
              <w:lang w:val="en"/>
            </w:rPr>
            <w:fldChar w:fldCharType="separate"/>
          </w:r>
          <w:r w:rsidR="00F3479C" w:rsidRPr="00F3479C">
            <w:rPr>
              <w:rFonts w:eastAsia="Arial" w:cs="Arial"/>
              <w:noProof/>
              <w:color w:val="auto"/>
              <w:lang w:val="en-US"/>
            </w:rPr>
            <w:t>(Woodward, 2021)</w:t>
          </w:r>
          <w:r w:rsidR="00F3479C">
            <w:rPr>
              <w:rFonts w:eastAsia="Arial" w:cs="Arial"/>
              <w:color w:val="auto"/>
              <w:lang w:val="en"/>
            </w:rPr>
            <w:fldChar w:fldCharType="end"/>
          </w:r>
        </w:sdtContent>
      </w:sdt>
      <w:r w:rsidR="00F3479C">
        <w:rPr>
          <w:rFonts w:eastAsia="Arial" w:cs="Arial"/>
          <w:color w:val="auto"/>
          <w:lang w:val="en"/>
        </w:rPr>
        <w:t>.</w:t>
      </w:r>
    </w:p>
    <w:p w14:paraId="17EE005D" w14:textId="77777777" w:rsidR="007E57D3" w:rsidRPr="007E57D3" w:rsidRDefault="007E57D3" w:rsidP="007E57D3">
      <w:pPr>
        <w:spacing w:after="0"/>
        <w:rPr>
          <w:rFonts w:eastAsia="Arial" w:cs="Arial"/>
          <w:color w:val="auto"/>
          <w:lang w:val="en"/>
        </w:rPr>
      </w:pPr>
    </w:p>
    <w:p w14:paraId="2090B519" w14:textId="77777777" w:rsidR="007E57D3" w:rsidRPr="007E57D3" w:rsidRDefault="007E57D3" w:rsidP="007E57D3">
      <w:pPr>
        <w:keepNext/>
        <w:keepLines/>
        <w:numPr>
          <w:ilvl w:val="0"/>
          <w:numId w:val="21"/>
        </w:numPr>
        <w:spacing w:before="320" w:after="80" w:line="276" w:lineRule="auto"/>
        <w:ind w:left="0" w:firstLine="0"/>
        <w:jc w:val="left"/>
        <w:outlineLvl w:val="2"/>
        <w:rPr>
          <w:rFonts w:eastAsia="Arial" w:cs="Arial"/>
          <w:color w:val="434343"/>
          <w:sz w:val="28"/>
          <w:szCs w:val="28"/>
          <w:lang w:val="en"/>
        </w:rPr>
      </w:pPr>
      <w:bookmarkStart w:id="5" w:name="_Toc91804422"/>
      <w:r w:rsidRPr="007E57D3">
        <w:rPr>
          <w:rFonts w:eastAsia="Arial" w:cs="Arial"/>
          <w:color w:val="434343"/>
          <w:sz w:val="28"/>
          <w:szCs w:val="28"/>
          <w:lang w:val="en"/>
        </w:rPr>
        <w:t>Behaviour Change Models and Theories</w:t>
      </w:r>
      <w:bookmarkEnd w:id="5"/>
    </w:p>
    <w:p w14:paraId="6A80343B" w14:textId="08F49882" w:rsidR="007E57D3" w:rsidRPr="007E57D3" w:rsidRDefault="007E57D3" w:rsidP="007E57D3">
      <w:pPr>
        <w:spacing w:after="0"/>
        <w:rPr>
          <w:rFonts w:eastAsia="Arial" w:cs="Arial"/>
          <w:b/>
          <w:color w:val="auto"/>
          <w:highlight w:val="green"/>
          <w:lang w:val="en"/>
        </w:rPr>
      </w:pPr>
      <w:r w:rsidRPr="007E57D3">
        <w:rPr>
          <w:rFonts w:eastAsia="Arial" w:cs="Arial"/>
          <w:color w:val="auto"/>
          <w:lang w:val="en"/>
        </w:rPr>
        <w:t>The Health Belief Model (HBM) is “a cognitive model which posits that behaviour is determined by a number of beliefs about threats to an individual’s well-being and the effectiveness and outcomes of particular actions or behaviours”</w:t>
      </w:r>
      <w:r w:rsidR="00B1513C">
        <w:rPr>
          <w:rFonts w:eastAsia="Arial" w:cs="Arial"/>
          <w:color w:val="auto"/>
          <w:lang w:val="en"/>
        </w:rPr>
        <w:t xml:space="preserve"> </w:t>
      </w:r>
      <w:sdt>
        <w:sdtPr>
          <w:rPr>
            <w:rFonts w:eastAsia="Arial" w:cs="Arial"/>
            <w:color w:val="auto"/>
            <w:lang w:val="en"/>
          </w:rPr>
          <w:id w:val="2063051307"/>
          <w:citation/>
        </w:sdtPr>
        <w:sdtEndPr/>
        <w:sdtContent>
          <w:r w:rsidR="00B1513C">
            <w:rPr>
              <w:rFonts w:eastAsia="Arial" w:cs="Arial"/>
              <w:color w:val="auto"/>
              <w:lang w:val="en"/>
            </w:rPr>
            <w:fldChar w:fldCharType="begin"/>
          </w:r>
          <w:r w:rsidR="00B1513C">
            <w:rPr>
              <w:rFonts w:eastAsia="Arial" w:cs="Arial"/>
              <w:color w:val="auto"/>
              <w:lang w:val="en-US"/>
            </w:rPr>
            <w:instrText xml:space="preserve"> CITATION Mor12 \l 1033 </w:instrText>
          </w:r>
          <w:r w:rsidR="00B1513C">
            <w:rPr>
              <w:rFonts w:eastAsia="Arial" w:cs="Arial"/>
              <w:color w:val="auto"/>
              <w:lang w:val="en"/>
            </w:rPr>
            <w:fldChar w:fldCharType="separate"/>
          </w:r>
          <w:r w:rsidR="00B1513C" w:rsidRPr="00B1513C">
            <w:rPr>
              <w:rFonts w:eastAsia="Arial" w:cs="Arial"/>
              <w:noProof/>
              <w:color w:val="auto"/>
              <w:lang w:val="en-US"/>
            </w:rPr>
            <w:t>(Morris, et al., 2012)</w:t>
          </w:r>
          <w:r w:rsidR="00B1513C">
            <w:rPr>
              <w:rFonts w:eastAsia="Arial" w:cs="Arial"/>
              <w:color w:val="auto"/>
              <w:lang w:val="en"/>
            </w:rPr>
            <w:fldChar w:fldCharType="end"/>
          </w:r>
        </w:sdtContent>
      </w:sdt>
      <w:r w:rsidR="00B1513C">
        <w:rPr>
          <w:rFonts w:eastAsia="Arial" w:cs="Arial"/>
          <w:color w:val="auto"/>
          <w:lang w:val="en"/>
        </w:rPr>
        <w:t>.</w:t>
      </w:r>
    </w:p>
    <w:p w14:paraId="5360A575" w14:textId="77777777" w:rsidR="007E57D3" w:rsidRPr="007E57D3" w:rsidRDefault="007E57D3" w:rsidP="007E57D3">
      <w:pPr>
        <w:spacing w:after="0"/>
        <w:rPr>
          <w:rFonts w:eastAsia="Arial" w:cs="Arial"/>
          <w:color w:val="auto"/>
          <w:lang w:val="en"/>
        </w:rPr>
      </w:pPr>
    </w:p>
    <w:p w14:paraId="3DB8542B" w14:textId="77777777" w:rsidR="007E57D3" w:rsidRPr="007E57D3" w:rsidRDefault="007E57D3" w:rsidP="007E57D3">
      <w:pPr>
        <w:spacing w:after="0"/>
        <w:rPr>
          <w:rFonts w:eastAsia="Arial" w:cs="Arial"/>
          <w:color w:val="auto"/>
          <w:lang w:val="en"/>
        </w:rPr>
      </w:pPr>
      <w:r w:rsidRPr="007E57D3">
        <w:rPr>
          <w:rFonts w:eastAsia="Arial" w:cs="Arial"/>
          <w:color w:val="auto"/>
          <w:lang w:val="en"/>
        </w:rPr>
        <w:t xml:space="preserve">As a result of a ‘cue to action’ (whether internal or external), the model considers two aspects of one’s perceived vulnerability - the perceived benefits attached to behaviour, and the potential limitations as a result of </w:t>
      </w:r>
      <w:r w:rsidRPr="00C3480C">
        <w:rPr>
          <w:rFonts w:eastAsia="Arial" w:cs="Arial"/>
          <w:color w:val="auto"/>
        </w:rPr>
        <w:t>behaviour</w:t>
      </w:r>
      <w:r w:rsidRPr="007E57D3">
        <w:rPr>
          <w:rFonts w:eastAsia="Arial" w:cs="Arial"/>
          <w:color w:val="auto"/>
          <w:lang w:val="en"/>
        </w:rPr>
        <w:t xml:space="preserve">.  When applied to health and social care, one takes into account the process through which a patient weighs the risks and the possible outcome of a particular treatment option, should he decide on continuing that treatment plan.   Additionally, as a key component of the model, the patient would decide if he would be willing to adapt should the outcome of treatment be negative. </w:t>
      </w:r>
    </w:p>
    <w:p w14:paraId="6381C737" w14:textId="77777777" w:rsidR="007E57D3" w:rsidRPr="007E57D3" w:rsidRDefault="007E57D3" w:rsidP="007E57D3">
      <w:pPr>
        <w:spacing w:after="0"/>
        <w:rPr>
          <w:rFonts w:eastAsia="Arial" w:cs="Arial"/>
          <w:color w:val="auto"/>
          <w:lang w:val="en"/>
        </w:rPr>
      </w:pPr>
    </w:p>
    <w:p w14:paraId="04C481C5" w14:textId="4573CFBB" w:rsidR="007E57D3" w:rsidRPr="007E57D3" w:rsidRDefault="007E57D3" w:rsidP="007E57D3">
      <w:pPr>
        <w:spacing w:after="0"/>
        <w:rPr>
          <w:rFonts w:eastAsia="Arial" w:cs="Arial"/>
          <w:color w:val="auto"/>
          <w:highlight w:val="yellow"/>
          <w:lang w:val="en"/>
        </w:rPr>
      </w:pPr>
      <w:r w:rsidRPr="007E57D3">
        <w:rPr>
          <w:rFonts w:eastAsia="Arial" w:cs="Arial"/>
          <w:color w:val="auto"/>
          <w:lang w:val="en"/>
        </w:rPr>
        <w:t xml:space="preserve">Though the Trans-theoretical Model of </w:t>
      </w:r>
      <w:r w:rsidRPr="00615E28">
        <w:rPr>
          <w:rFonts w:eastAsia="Arial" w:cs="Arial"/>
          <w:color w:val="auto"/>
        </w:rPr>
        <w:t>Behaviour</w:t>
      </w:r>
      <w:r w:rsidRPr="007E57D3">
        <w:rPr>
          <w:rFonts w:eastAsia="Arial" w:cs="Arial"/>
          <w:color w:val="auto"/>
          <w:lang w:val="en"/>
        </w:rPr>
        <w:t xml:space="preserve"> Change (TTM) builds on familiar concepts as in HBM, there are great differences as the </w:t>
      </w:r>
      <w:r w:rsidRPr="005233E5">
        <w:rPr>
          <w:rFonts w:eastAsia="Arial" w:cs="Arial"/>
          <w:color w:val="auto"/>
          <w:lang w:val="en"/>
        </w:rPr>
        <w:t>TTM</w:t>
      </w:r>
      <w:r w:rsidRPr="007E57D3">
        <w:rPr>
          <w:rFonts w:eastAsia="Arial" w:cs="Arial"/>
          <w:color w:val="auto"/>
          <w:lang w:val="en"/>
        </w:rPr>
        <w:t xml:space="preserve"> directly correlates the desired behaviour change to the individual.   The model </w:t>
      </w:r>
      <w:r w:rsidR="008A487B">
        <w:rPr>
          <w:rFonts w:eastAsia="Arial" w:cs="Arial"/>
          <w:color w:val="auto"/>
          <w:lang w:val="en"/>
        </w:rPr>
        <w:t>is comprised</w:t>
      </w:r>
      <w:r w:rsidRPr="007E57D3">
        <w:rPr>
          <w:rFonts w:eastAsia="Arial" w:cs="Arial"/>
          <w:color w:val="auto"/>
          <w:lang w:val="en"/>
        </w:rPr>
        <w:t xml:space="preserve"> of </w:t>
      </w:r>
      <w:r w:rsidR="008A487B">
        <w:rPr>
          <w:rFonts w:eastAsia="Arial" w:cs="Arial"/>
          <w:color w:val="auto"/>
          <w:lang w:val="en"/>
        </w:rPr>
        <w:t>five (</w:t>
      </w:r>
      <w:r w:rsidRPr="007E57D3">
        <w:rPr>
          <w:rFonts w:eastAsia="Arial" w:cs="Arial"/>
          <w:color w:val="auto"/>
          <w:lang w:val="en"/>
        </w:rPr>
        <w:t>5</w:t>
      </w:r>
      <w:r w:rsidR="008A487B">
        <w:rPr>
          <w:rFonts w:eastAsia="Arial" w:cs="Arial"/>
          <w:color w:val="auto"/>
          <w:lang w:val="en"/>
        </w:rPr>
        <w:t>)</w:t>
      </w:r>
      <w:r w:rsidRPr="007E57D3">
        <w:rPr>
          <w:rFonts w:eastAsia="Arial" w:cs="Arial"/>
          <w:color w:val="auto"/>
          <w:lang w:val="en"/>
        </w:rPr>
        <w:t xml:space="preserve"> stages: pre-contemplation, contemplation, preparation, action, maintenance, and termination; and as such examines the thought process involved in behaviour change - from having no intention to do something, to sustained augmented behaviour.   It is important to note that this model does not strictly adhere to linear progress given its nature.   Instead, it takes into account the varying significance of different stag</w:t>
      </w:r>
      <w:r w:rsidR="00B1513C">
        <w:rPr>
          <w:rFonts w:eastAsia="Arial" w:cs="Arial"/>
          <w:color w:val="auto"/>
          <w:lang w:val="en"/>
        </w:rPr>
        <w:t>es, dependent on the individual</w:t>
      </w:r>
      <w:r w:rsidR="00324D30">
        <w:rPr>
          <w:rFonts w:eastAsia="Arial" w:cs="Arial"/>
          <w:color w:val="auto"/>
          <w:lang w:val="en"/>
        </w:rPr>
        <w:t xml:space="preserve"> </w:t>
      </w:r>
      <w:sdt>
        <w:sdtPr>
          <w:rPr>
            <w:rFonts w:eastAsia="Arial" w:cs="Arial"/>
            <w:color w:val="auto"/>
            <w:lang w:val="en"/>
          </w:rPr>
          <w:id w:val="50972458"/>
          <w:citation/>
        </w:sdtPr>
        <w:sdtEndPr/>
        <w:sdtContent>
          <w:r w:rsidR="00324D30">
            <w:rPr>
              <w:rFonts w:eastAsia="Arial" w:cs="Arial"/>
              <w:color w:val="auto"/>
              <w:lang w:val="en"/>
            </w:rPr>
            <w:fldChar w:fldCharType="begin"/>
          </w:r>
          <w:r w:rsidR="00324D30">
            <w:rPr>
              <w:rFonts w:eastAsia="Arial" w:cs="Arial"/>
              <w:color w:val="auto"/>
              <w:lang w:val="en-US"/>
            </w:rPr>
            <w:instrText xml:space="preserve">CITATION Tay06 \l 1033 </w:instrText>
          </w:r>
          <w:r w:rsidR="00324D30">
            <w:rPr>
              <w:rFonts w:eastAsia="Arial" w:cs="Arial"/>
              <w:color w:val="auto"/>
              <w:lang w:val="en"/>
            </w:rPr>
            <w:fldChar w:fldCharType="separate"/>
          </w:r>
          <w:r w:rsidR="00324D30" w:rsidRPr="00324D30">
            <w:rPr>
              <w:rFonts w:eastAsia="Arial" w:cs="Arial"/>
              <w:noProof/>
              <w:color w:val="auto"/>
              <w:lang w:val="en-US"/>
            </w:rPr>
            <w:t>(Taylor, et al., 2006)</w:t>
          </w:r>
          <w:r w:rsidR="00324D30">
            <w:rPr>
              <w:rFonts w:eastAsia="Arial" w:cs="Arial"/>
              <w:color w:val="auto"/>
              <w:lang w:val="en"/>
            </w:rPr>
            <w:fldChar w:fldCharType="end"/>
          </w:r>
        </w:sdtContent>
      </w:sdt>
      <w:r w:rsidR="00B1513C">
        <w:rPr>
          <w:rFonts w:eastAsia="Arial" w:cs="Arial"/>
          <w:color w:val="auto"/>
          <w:lang w:val="en"/>
        </w:rPr>
        <w:t>.</w:t>
      </w:r>
    </w:p>
    <w:p w14:paraId="01B30E8E" w14:textId="77777777" w:rsidR="007E57D3" w:rsidRPr="007E57D3" w:rsidRDefault="007E57D3" w:rsidP="007E57D3">
      <w:pPr>
        <w:spacing w:after="0"/>
        <w:rPr>
          <w:rFonts w:eastAsia="Arial" w:cs="Arial"/>
          <w:color w:val="auto"/>
          <w:lang w:val="en"/>
        </w:rPr>
      </w:pPr>
    </w:p>
    <w:p w14:paraId="4D42029A" w14:textId="77777777" w:rsidR="007E57D3" w:rsidRPr="007E57D3" w:rsidRDefault="007E57D3" w:rsidP="007E57D3">
      <w:pPr>
        <w:spacing w:after="0"/>
        <w:rPr>
          <w:rFonts w:eastAsia="Arial" w:cs="Arial"/>
          <w:color w:val="auto"/>
          <w:lang w:val="en"/>
        </w:rPr>
      </w:pPr>
      <w:r w:rsidRPr="007E57D3">
        <w:rPr>
          <w:rFonts w:eastAsia="Arial" w:cs="Arial"/>
          <w:color w:val="auto"/>
          <w:lang w:val="en"/>
        </w:rPr>
        <w:t xml:space="preserve">Therefore, though both models subscribe to similar principles, the application of such varies drastically from the </w:t>
      </w:r>
      <w:r w:rsidRPr="005233E5">
        <w:rPr>
          <w:rFonts w:eastAsia="Arial" w:cs="Arial"/>
          <w:color w:val="auto"/>
          <w:lang w:val="en"/>
        </w:rPr>
        <w:t>HBM</w:t>
      </w:r>
      <w:r w:rsidRPr="007E57D3">
        <w:rPr>
          <w:rFonts w:eastAsia="Arial" w:cs="Arial"/>
          <w:color w:val="auto"/>
          <w:lang w:val="en"/>
        </w:rPr>
        <w:t xml:space="preserve">’s account for external factors in addition to internal factors, to the TTM’s sole focus on </w:t>
      </w:r>
      <w:r w:rsidRPr="00D472DD">
        <w:rPr>
          <w:rFonts w:eastAsia="Arial" w:cs="Arial"/>
          <w:color w:val="auto"/>
        </w:rPr>
        <w:t>behaviour</w:t>
      </w:r>
      <w:r w:rsidRPr="007E57D3">
        <w:rPr>
          <w:rFonts w:eastAsia="Arial" w:cs="Arial"/>
          <w:color w:val="auto"/>
          <w:lang w:val="en"/>
        </w:rPr>
        <w:t xml:space="preserve"> change stemming from the individual with deliberate effort. </w:t>
      </w:r>
    </w:p>
    <w:p w14:paraId="786A9D72" w14:textId="77777777" w:rsidR="007E57D3" w:rsidRPr="007E57D3" w:rsidRDefault="007E57D3" w:rsidP="007E57D3">
      <w:pPr>
        <w:spacing w:after="0"/>
        <w:rPr>
          <w:rFonts w:eastAsia="Arial" w:cs="Arial"/>
          <w:color w:val="auto"/>
          <w:lang w:val="en"/>
        </w:rPr>
      </w:pPr>
    </w:p>
    <w:p w14:paraId="2D27048B" w14:textId="77777777" w:rsidR="007E57D3" w:rsidRPr="007E57D3" w:rsidRDefault="007E57D3" w:rsidP="007E57D3">
      <w:pPr>
        <w:keepNext/>
        <w:keepLines/>
        <w:numPr>
          <w:ilvl w:val="0"/>
          <w:numId w:val="21"/>
        </w:numPr>
        <w:spacing w:before="320" w:after="80" w:line="276" w:lineRule="auto"/>
        <w:ind w:left="0" w:firstLine="0"/>
        <w:jc w:val="left"/>
        <w:outlineLvl w:val="2"/>
        <w:rPr>
          <w:rFonts w:eastAsia="Arial" w:cs="Arial"/>
          <w:color w:val="434343"/>
          <w:sz w:val="28"/>
          <w:szCs w:val="28"/>
          <w:lang w:val="en"/>
        </w:rPr>
      </w:pPr>
      <w:bookmarkStart w:id="6" w:name="_Toc91804423"/>
      <w:r w:rsidRPr="007E57D3">
        <w:rPr>
          <w:rFonts w:eastAsia="Arial" w:cs="Arial"/>
          <w:color w:val="434343"/>
          <w:sz w:val="28"/>
          <w:szCs w:val="28"/>
          <w:lang w:val="en"/>
        </w:rPr>
        <w:t>Legislation and Policy - Impact in Health and Social Care</w:t>
      </w:r>
      <w:bookmarkEnd w:id="6"/>
      <w:r w:rsidRPr="007E57D3">
        <w:rPr>
          <w:rFonts w:eastAsia="Arial" w:cs="Arial"/>
          <w:color w:val="434343"/>
          <w:sz w:val="28"/>
          <w:szCs w:val="28"/>
          <w:lang w:val="en"/>
        </w:rPr>
        <w:t xml:space="preserve"> </w:t>
      </w:r>
      <w:r w:rsidRPr="007E57D3">
        <w:rPr>
          <w:rFonts w:eastAsia="Arial" w:cs="Arial"/>
          <w:color w:val="434343"/>
          <w:sz w:val="28"/>
          <w:szCs w:val="28"/>
          <w:lang w:val="en"/>
        </w:rPr>
        <w:tab/>
      </w:r>
    </w:p>
    <w:p w14:paraId="4CE61226" w14:textId="0916AEB0" w:rsidR="007E57D3" w:rsidRPr="007E57D3" w:rsidRDefault="007E57D3" w:rsidP="007E57D3">
      <w:pPr>
        <w:spacing w:after="0"/>
        <w:rPr>
          <w:rFonts w:eastAsia="Arial" w:cs="Arial"/>
          <w:color w:val="auto"/>
          <w:lang w:val="en"/>
        </w:rPr>
      </w:pPr>
      <w:r w:rsidRPr="007E57D3">
        <w:rPr>
          <w:rFonts w:eastAsia="Arial" w:cs="Arial"/>
          <w:color w:val="auto"/>
          <w:lang w:val="en"/>
        </w:rPr>
        <w:t xml:space="preserve">Many legislative measures and regulations have been proffered in the UK to support health and safety at work through </w:t>
      </w:r>
      <w:r w:rsidR="00D472DD" w:rsidRPr="007E57D3">
        <w:rPr>
          <w:rFonts w:eastAsia="Arial" w:cs="Arial"/>
          <w:color w:val="auto"/>
          <w:lang w:val="en"/>
        </w:rPr>
        <w:t>organizations</w:t>
      </w:r>
      <w:r w:rsidRPr="007E57D3">
        <w:rPr>
          <w:rFonts w:eastAsia="Arial" w:cs="Arial"/>
          <w:color w:val="auto"/>
          <w:lang w:val="en"/>
        </w:rPr>
        <w:t xml:space="preserve"> like the</w:t>
      </w:r>
      <w:r w:rsidR="002C0301">
        <w:rPr>
          <w:rFonts w:eastAsia="Arial" w:cs="Arial"/>
          <w:color w:val="auto"/>
          <w:lang w:val="en"/>
        </w:rPr>
        <w:t xml:space="preserve"> </w:t>
      </w:r>
      <w:r w:rsidR="002C0301" w:rsidRPr="007E57D3">
        <w:rPr>
          <w:rFonts w:eastAsia="Arial" w:cs="Arial"/>
          <w:color w:val="auto"/>
          <w:lang w:val="en"/>
        </w:rPr>
        <w:t>Care Quality Commission (CQC)</w:t>
      </w:r>
      <w:r w:rsidR="002C0301">
        <w:rPr>
          <w:rFonts w:eastAsia="Arial" w:cs="Arial"/>
          <w:color w:val="auto"/>
          <w:lang w:val="en"/>
        </w:rPr>
        <w:t xml:space="preserve"> and the</w:t>
      </w:r>
      <w:r w:rsidRPr="007E57D3">
        <w:rPr>
          <w:rFonts w:eastAsia="Arial" w:cs="Arial"/>
          <w:color w:val="auto"/>
          <w:lang w:val="en"/>
        </w:rPr>
        <w:t xml:space="preserve"> Health and</w:t>
      </w:r>
      <w:r w:rsidR="002C0301">
        <w:rPr>
          <w:rFonts w:eastAsia="Arial" w:cs="Arial"/>
          <w:color w:val="auto"/>
          <w:lang w:val="en"/>
        </w:rPr>
        <w:t xml:space="preserve"> Safety Executive (HSE). </w:t>
      </w:r>
      <w:r w:rsidRPr="007E57D3">
        <w:rPr>
          <w:rFonts w:eastAsia="Arial" w:cs="Arial"/>
          <w:color w:val="auto"/>
          <w:lang w:val="en"/>
        </w:rPr>
        <w:t xml:space="preserve">In addition to the Health and Safety at Work Act of 1974, requiring that the interest of the patient is brought to the fore, are legislative measures such as the Control of </w:t>
      </w:r>
      <w:r w:rsidRPr="007E57D3">
        <w:rPr>
          <w:rFonts w:eastAsia="Arial" w:cs="Arial"/>
          <w:color w:val="auto"/>
          <w:lang w:val="en"/>
        </w:rPr>
        <w:lastRenderedPageBreak/>
        <w:t>Substances Hazardous to Health, 2002; Manual Handling Operations Regulations,1992 - amended 2002; the Food Safety Act, 1990; and</w:t>
      </w:r>
      <w:r w:rsidR="00324D30">
        <w:rPr>
          <w:rFonts w:eastAsia="Arial" w:cs="Arial"/>
          <w:color w:val="auto"/>
          <w:lang w:val="en"/>
        </w:rPr>
        <w:t xml:space="preserve"> Food Safety Regulations, 1995 </w:t>
      </w:r>
      <w:sdt>
        <w:sdtPr>
          <w:rPr>
            <w:rFonts w:eastAsia="Arial" w:cs="Arial"/>
            <w:color w:val="auto"/>
            <w:lang w:val="en"/>
          </w:rPr>
          <w:id w:val="-1170010503"/>
          <w:citation/>
        </w:sdtPr>
        <w:sdtEndPr/>
        <w:sdtContent>
          <w:r w:rsidR="00324D30">
            <w:rPr>
              <w:rFonts w:eastAsia="Arial" w:cs="Arial"/>
              <w:color w:val="auto"/>
              <w:lang w:val="en"/>
            </w:rPr>
            <w:fldChar w:fldCharType="begin"/>
          </w:r>
          <w:r w:rsidR="00324D30">
            <w:rPr>
              <w:rFonts w:eastAsia="Arial" w:cs="Arial"/>
              <w:color w:val="auto"/>
              <w:lang w:val="en-US"/>
            </w:rPr>
            <w:instrText xml:space="preserve">CITATION Soc20 \l 1033 </w:instrText>
          </w:r>
          <w:r w:rsidR="00324D30">
            <w:rPr>
              <w:rFonts w:eastAsia="Arial" w:cs="Arial"/>
              <w:color w:val="auto"/>
              <w:lang w:val="en"/>
            </w:rPr>
            <w:fldChar w:fldCharType="separate"/>
          </w:r>
          <w:r w:rsidR="00324D30" w:rsidRPr="00324D30">
            <w:rPr>
              <w:rFonts w:eastAsia="Arial" w:cs="Arial"/>
              <w:noProof/>
              <w:color w:val="auto"/>
              <w:lang w:val="en-US"/>
            </w:rPr>
            <w:t>(Social Care Institute for Excellence [SCIE], 2020)</w:t>
          </w:r>
          <w:r w:rsidR="00324D30">
            <w:rPr>
              <w:rFonts w:eastAsia="Arial" w:cs="Arial"/>
              <w:color w:val="auto"/>
              <w:lang w:val="en"/>
            </w:rPr>
            <w:fldChar w:fldCharType="end"/>
          </w:r>
        </w:sdtContent>
      </w:sdt>
      <w:r w:rsidRPr="007E57D3">
        <w:rPr>
          <w:rFonts w:eastAsia="Arial" w:cs="Arial"/>
          <w:color w:val="auto"/>
          <w:lang w:val="en"/>
        </w:rPr>
        <w:t xml:space="preserve">. </w:t>
      </w:r>
    </w:p>
    <w:p w14:paraId="31532ADA" w14:textId="77777777" w:rsidR="007E57D3" w:rsidRPr="007E57D3" w:rsidRDefault="007E57D3" w:rsidP="007E57D3">
      <w:pPr>
        <w:spacing w:after="0"/>
        <w:rPr>
          <w:rFonts w:eastAsia="Arial" w:cs="Arial"/>
          <w:color w:val="auto"/>
          <w:lang w:val="en"/>
        </w:rPr>
      </w:pPr>
    </w:p>
    <w:p w14:paraId="5E9FA803" w14:textId="4B2C6A90" w:rsidR="007E57D3" w:rsidRPr="007E57D3" w:rsidRDefault="007E57D3" w:rsidP="007E57D3">
      <w:pPr>
        <w:spacing w:after="0"/>
        <w:rPr>
          <w:rFonts w:eastAsia="Arial" w:cs="Arial"/>
          <w:color w:val="auto"/>
          <w:lang w:val="en"/>
        </w:rPr>
      </w:pPr>
      <w:r w:rsidRPr="007E57D3">
        <w:rPr>
          <w:rFonts w:eastAsia="Arial" w:cs="Arial"/>
          <w:color w:val="auto"/>
          <w:lang w:val="en"/>
        </w:rPr>
        <w:t>The USA, like the UK, has many regulatory mea</w:t>
      </w:r>
      <w:r w:rsidR="000B7B0A">
        <w:rPr>
          <w:rFonts w:eastAsia="Arial" w:cs="Arial"/>
          <w:color w:val="auto"/>
          <w:lang w:val="en"/>
        </w:rPr>
        <w:t xml:space="preserve">sures </w:t>
      </w:r>
      <w:r w:rsidR="00D02DF1">
        <w:rPr>
          <w:rFonts w:eastAsia="Arial" w:cs="Arial"/>
          <w:color w:val="auto"/>
          <w:lang w:val="en"/>
        </w:rPr>
        <w:t xml:space="preserve">and organizations </w:t>
      </w:r>
      <w:r w:rsidR="000B7B0A">
        <w:rPr>
          <w:rFonts w:eastAsia="Arial" w:cs="Arial"/>
          <w:color w:val="auto"/>
          <w:lang w:val="en"/>
        </w:rPr>
        <w:t>that impact those in the h</w:t>
      </w:r>
      <w:r w:rsidRPr="007E57D3">
        <w:rPr>
          <w:rFonts w:eastAsia="Arial" w:cs="Arial"/>
          <w:color w:val="auto"/>
          <w:lang w:val="en"/>
        </w:rPr>
        <w:t xml:space="preserve">ealth and </w:t>
      </w:r>
      <w:r w:rsidR="000B7B0A">
        <w:rPr>
          <w:rFonts w:eastAsia="Arial" w:cs="Arial"/>
          <w:color w:val="auto"/>
          <w:lang w:val="en"/>
        </w:rPr>
        <w:t>social care industry</w:t>
      </w:r>
      <w:r w:rsidRPr="007E57D3">
        <w:rPr>
          <w:rFonts w:eastAsia="Arial" w:cs="Arial"/>
          <w:color w:val="auto"/>
          <w:lang w:val="en"/>
        </w:rPr>
        <w:t xml:space="preserve">.   </w:t>
      </w:r>
      <w:r w:rsidR="00D02DF1">
        <w:rPr>
          <w:rFonts w:eastAsia="Arial" w:cs="Arial"/>
          <w:color w:val="auto"/>
          <w:lang w:val="en"/>
        </w:rPr>
        <w:t xml:space="preserve">This includes </w:t>
      </w:r>
      <w:r w:rsidR="00197F2C" w:rsidRPr="007E57D3">
        <w:rPr>
          <w:rFonts w:eastAsia="Arial" w:cs="Arial"/>
          <w:color w:val="auto"/>
          <w:lang w:val="en"/>
        </w:rPr>
        <w:t>organizations</w:t>
      </w:r>
      <w:r w:rsidRPr="007E57D3">
        <w:rPr>
          <w:rFonts w:eastAsia="Arial" w:cs="Arial"/>
          <w:color w:val="auto"/>
          <w:lang w:val="en"/>
        </w:rPr>
        <w:t xml:space="preserve"> like the Food and Drug Administration and the Department of Health and Human</w:t>
      </w:r>
      <w:r w:rsidR="000915BA">
        <w:rPr>
          <w:rFonts w:eastAsia="Arial" w:cs="Arial"/>
          <w:color w:val="auto"/>
          <w:lang w:val="en"/>
        </w:rPr>
        <w:t xml:space="preserve"> Services. </w:t>
      </w:r>
      <w:r w:rsidR="000915BA" w:rsidRPr="007E57D3">
        <w:rPr>
          <w:rFonts w:eastAsia="Arial" w:cs="Arial"/>
          <w:color w:val="auto"/>
          <w:lang w:val="en"/>
        </w:rPr>
        <w:t>Legislative</w:t>
      </w:r>
      <w:r w:rsidRPr="007E57D3">
        <w:rPr>
          <w:rFonts w:eastAsia="Arial" w:cs="Arial"/>
          <w:color w:val="auto"/>
          <w:lang w:val="en"/>
        </w:rPr>
        <w:t xml:space="preserve"> measures </w:t>
      </w:r>
      <w:r w:rsidR="000915BA">
        <w:rPr>
          <w:rFonts w:eastAsia="Arial" w:cs="Arial"/>
          <w:color w:val="auto"/>
          <w:lang w:val="en"/>
        </w:rPr>
        <w:t xml:space="preserve">include </w:t>
      </w:r>
      <w:r w:rsidRPr="007E57D3">
        <w:rPr>
          <w:rFonts w:eastAsia="Arial" w:cs="Arial"/>
          <w:color w:val="auto"/>
          <w:lang w:val="en"/>
        </w:rPr>
        <w:t xml:space="preserve">the Social Security Amendments of 1965 (upon which public health programs like Medicare and Medicaid were built), the Health Insurance Portability and Accountability Act of 1996, </w:t>
      </w:r>
      <w:r w:rsidR="0085001A">
        <w:rPr>
          <w:rFonts w:eastAsia="Arial" w:cs="Arial"/>
          <w:color w:val="auto"/>
          <w:lang w:val="en"/>
        </w:rPr>
        <w:t>as well as the more</w:t>
      </w:r>
      <w:r w:rsidRPr="007E57D3">
        <w:rPr>
          <w:rFonts w:eastAsia="Arial" w:cs="Arial"/>
          <w:color w:val="auto"/>
          <w:lang w:val="en"/>
        </w:rPr>
        <w:t xml:space="preserve"> </w:t>
      </w:r>
      <w:r w:rsidR="00295A99">
        <w:rPr>
          <w:rFonts w:eastAsia="Arial" w:cs="Arial"/>
          <w:color w:val="auto"/>
          <w:lang w:val="en"/>
        </w:rPr>
        <w:t xml:space="preserve">recent </w:t>
      </w:r>
      <w:r w:rsidRPr="007E57D3">
        <w:rPr>
          <w:rFonts w:eastAsia="Arial" w:cs="Arial"/>
          <w:color w:val="auto"/>
          <w:lang w:val="en"/>
        </w:rPr>
        <w:t>Patient Protection and Affordable Care Act (Obamacare) were created and implemented (</w:t>
      </w:r>
      <w:r w:rsidRPr="007E57D3">
        <w:rPr>
          <w:rFonts w:eastAsia="Arial" w:cs="Arial"/>
          <w:i/>
          <w:color w:val="auto"/>
          <w:lang w:val="en"/>
        </w:rPr>
        <w:t>Healthcare Policy in the United States</w:t>
      </w:r>
      <w:r w:rsidRPr="007E57D3">
        <w:rPr>
          <w:rFonts w:eastAsia="Arial" w:cs="Arial"/>
          <w:color w:val="auto"/>
          <w:lang w:val="en"/>
        </w:rPr>
        <w:t>, 2021).</w:t>
      </w:r>
    </w:p>
    <w:p w14:paraId="2DFD6B7C" w14:textId="77777777" w:rsidR="007E57D3" w:rsidRPr="007E57D3" w:rsidRDefault="007E57D3" w:rsidP="007E57D3">
      <w:pPr>
        <w:spacing w:after="0"/>
        <w:rPr>
          <w:rFonts w:eastAsia="Arial" w:cs="Arial"/>
          <w:color w:val="auto"/>
          <w:lang w:val="en"/>
        </w:rPr>
      </w:pPr>
    </w:p>
    <w:p w14:paraId="6E113934" w14:textId="68831DCC" w:rsidR="007E57D3" w:rsidRPr="007E57D3" w:rsidRDefault="007E57D3" w:rsidP="007E57D3">
      <w:pPr>
        <w:spacing w:after="0"/>
        <w:rPr>
          <w:rFonts w:eastAsia="Arial" w:cs="Arial"/>
          <w:color w:val="auto"/>
          <w:lang w:val="en"/>
        </w:rPr>
      </w:pPr>
      <w:r w:rsidRPr="007E57D3">
        <w:rPr>
          <w:rFonts w:eastAsia="Arial" w:cs="Arial"/>
          <w:color w:val="auto"/>
          <w:lang w:val="en"/>
        </w:rPr>
        <w:t>Through such legis</w:t>
      </w:r>
      <w:r w:rsidR="00E509BD">
        <w:rPr>
          <w:rFonts w:eastAsia="Arial" w:cs="Arial"/>
          <w:color w:val="auto"/>
          <w:lang w:val="en"/>
        </w:rPr>
        <w:t>lation, according to Pellegrin</w:t>
      </w:r>
      <w:sdt>
        <w:sdtPr>
          <w:rPr>
            <w:rFonts w:eastAsia="Arial" w:cs="Arial"/>
            <w:color w:val="auto"/>
            <w:lang w:val="en"/>
          </w:rPr>
          <w:id w:val="1266038080"/>
          <w:citation/>
        </w:sdtPr>
        <w:sdtEndPr/>
        <w:sdtContent>
          <w:r w:rsidR="00E509BD">
            <w:rPr>
              <w:rFonts w:eastAsia="Arial" w:cs="Arial"/>
              <w:color w:val="auto"/>
              <w:lang w:val="en"/>
            </w:rPr>
            <w:fldChar w:fldCharType="begin"/>
          </w:r>
          <w:r w:rsidR="00E509BD">
            <w:rPr>
              <w:rFonts w:eastAsia="Arial" w:cs="Arial"/>
              <w:color w:val="auto"/>
              <w:lang w:val="en-US"/>
            </w:rPr>
            <w:instrText xml:space="preserve">CITATION Pel21 \n  \t  \l 1033 </w:instrText>
          </w:r>
          <w:r w:rsidR="00E509BD">
            <w:rPr>
              <w:rFonts w:eastAsia="Arial" w:cs="Arial"/>
              <w:color w:val="auto"/>
              <w:lang w:val="en"/>
            </w:rPr>
            <w:fldChar w:fldCharType="separate"/>
          </w:r>
          <w:r w:rsidR="00E509BD">
            <w:rPr>
              <w:rFonts w:eastAsia="Arial" w:cs="Arial"/>
              <w:noProof/>
              <w:color w:val="auto"/>
              <w:lang w:val="en-US"/>
            </w:rPr>
            <w:t xml:space="preserve"> </w:t>
          </w:r>
          <w:r w:rsidR="00E509BD" w:rsidRPr="00E509BD">
            <w:rPr>
              <w:rFonts w:eastAsia="Arial" w:cs="Arial"/>
              <w:noProof/>
              <w:color w:val="auto"/>
              <w:lang w:val="en-US"/>
            </w:rPr>
            <w:t>(2021)</w:t>
          </w:r>
          <w:r w:rsidR="00E509BD">
            <w:rPr>
              <w:rFonts w:eastAsia="Arial" w:cs="Arial"/>
              <w:color w:val="auto"/>
              <w:lang w:val="en"/>
            </w:rPr>
            <w:fldChar w:fldCharType="end"/>
          </w:r>
        </w:sdtContent>
      </w:sdt>
      <w:r w:rsidRPr="007E57D3">
        <w:rPr>
          <w:rFonts w:eastAsia="Arial" w:cs="Arial"/>
          <w:color w:val="auto"/>
          <w:lang w:val="en"/>
        </w:rPr>
        <w:t xml:space="preserve"> public policy then fosters supportive environments for good health by creating and maintaining public goods and services, regulates and moderates natural resources to prevent harm, protects the citizen by way of mandates and requirements, directly supports key stakeholders with regard to health care and create suitable conditions under which a positive influence and impact can be made in health and social care respectively.     </w:t>
      </w:r>
    </w:p>
    <w:p w14:paraId="25CC72D5" w14:textId="77777777" w:rsidR="007E57D3" w:rsidRPr="007E57D3" w:rsidRDefault="007E57D3" w:rsidP="007E57D3">
      <w:pPr>
        <w:spacing w:after="0"/>
        <w:rPr>
          <w:rFonts w:eastAsia="Arial" w:cs="Arial"/>
          <w:color w:val="auto"/>
          <w:lang w:val="en"/>
        </w:rPr>
      </w:pPr>
    </w:p>
    <w:p w14:paraId="2F5E216F" w14:textId="77777777" w:rsidR="007E57D3" w:rsidRPr="007E57D3" w:rsidRDefault="007E57D3" w:rsidP="007E57D3">
      <w:pPr>
        <w:spacing w:after="0"/>
        <w:rPr>
          <w:rFonts w:eastAsia="Arial" w:cs="Arial"/>
          <w:color w:val="auto"/>
          <w:lang w:val="en"/>
        </w:rPr>
      </w:pPr>
      <w:r w:rsidRPr="007E57D3">
        <w:rPr>
          <w:rFonts w:eastAsia="Arial" w:cs="Arial"/>
          <w:color w:val="auto"/>
          <w:lang w:val="en"/>
        </w:rPr>
        <w:t xml:space="preserve">In both countries, it is seen where for each piece of legislation enacted, at least one of the aforementioned areas are addressed.  </w:t>
      </w:r>
    </w:p>
    <w:p w14:paraId="493560D0" w14:textId="77777777" w:rsidR="007E57D3" w:rsidRPr="007E57D3" w:rsidRDefault="007E57D3" w:rsidP="007E57D3">
      <w:pPr>
        <w:keepNext/>
        <w:keepLines/>
        <w:numPr>
          <w:ilvl w:val="0"/>
          <w:numId w:val="21"/>
        </w:numPr>
        <w:spacing w:before="320" w:after="80" w:line="276" w:lineRule="auto"/>
        <w:ind w:left="0" w:firstLine="0"/>
        <w:jc w:val="left"/>
        <w:outlineLvl w:val="2"/>
        <w:rPr>
          <w:rFonts w:eastAsia="Arial" w:cs="Arial"/>
          <w:color w:val="434343"/>
          <w:sz w:val="28"/>
          <w:szCs w:val="28"/>
          <w:lang w:val="en"/>
        </w:rPr>
      </w:pPr>
      <w:bookmarkStart w:id="7" w:name="_Toc91804424"/>
      <w:r w:rsidRPr="007E57D3">
        <w:rPr>
          <w:rFonts w:eastAsia="Arial" w:cs="Arial"/>
          <w:color w:val="434343"/>
          <w:sz w:val="28"/>
          <w:szCs w:val="28"/>
          <w:lang w:val="en"/>
        </w:rPr>
        <w:t>Ethical Considerations</w:t>
      </w:r>
      <w:bookmarkEnd w:id="7"/>
      <w:r w:rsidRPr="007E57D3">
        <w:rPr>
          <w:rFonts w:eastAsia="Arial" w:cs="Arial"/>
          <w:color w:val="434343"/>
          <w:sz w:val="28"/>
          <w:szCs w:val="28"/>
          <w:lang w:val="en"/>
        </w:rPr>
        <w:t xml:space="preserve"> </w:t>
      </w:r>
    </w:p>
    <w:p w14:paraId="1FCFDBF6" w14:textId="19ECD6D1" w:rsidR="007E57D3" w:rsidRPr="007E57D3" w:rsidRDefault="007E57D3" w:rsidP="007E57D3">
      <w:pPr>
        <w:spacing w:after="0"/>
        <w:rPr>
          <w:rFonts w:eastAsia="Arial" w:cs="Arial"/>
          <w:color w:val="auto"/>
          <w:lang w:val="en"/>
        </w:rPr>
      </w:pPr>
      <w:r w:rsidRPr="007E57D3">
        <w:rPr>
          <w:rFonts w:eastAsia="Arial" w:cs="Arial"/>
          <w:color w:val="auto"/>
          <w:lang w:val="en"/>
        </w:rPr>
        <w:t xml:space="preserve">In patient care, it is important to ensure that four main principles of ethics are observed according to.  Autonomy, or the right of choice must be strictly adhered to, despite its potential of coming in conflict with an </w:t>
      </w:r>
      <w:r w:rsidR="00401B6A">
        <w:rPr>
          <w:rFonts w:eastAsia="Arial" w:cs="Arial"/>
          <w:color w:val="auto"/>
          <w:lang w:val="en"/>
        </w:rPr>
        <w:t>individual’</w:t>
      </w:r>
      <w:r w:rsidR="00B5653B">
        <w:rPr>
          <w:rFonts w:eastAsia="Arial" w:cs="Arial"/>
          <w:color w:val="auto"/>
          <w:lang w:val="en"/>
        </w:rPr>
        <w:t>s</w:t>
      </w:r>
      <w:r w:rsidRPr="007E57D3">
        <w:rPr>
          <w:rFonts w:eastAsia="Arial" w:cs="Arial"/>
          <w:color w:val="auto"/>
          <w:lang w:val="en"/>
        </w:rPr>
        <w:t xml:space="preserve"> specific health care requirements such as the need to take a specific medication or undergo surgery to rectify a potentially fatal problem. Beneficence, referring to minimizing harm and refraining from maltreatment, thus promoting good to patients, is displayed through the balance of benefits and risks in terms of patient treatment and care - for instance, appropriate use of side rails on beds and the timely administration of medication.   Justice involves the fair and just treatment of others, particularly when their interest competes with others such as equal </w:t>
      </w:r>
      <w:r w:rsidR="00D35C08" w:rsidRPr="007E57D3">
        <w:rPr>
          <w:rFonts w:eastAsia="Arial" w:cs="Arial"/>
          <w:color w:val="auto"/>
          <w:lang w:val="en"/>
        </w:rPr>
        <w:t xml:space="preserve">health care </w:t>
      </w:r>
      <w:r w:rsidRPr="007E57D3">
        <w:rPr>
          <w:rFonts w:eastAsia="Arial" w:cs="Arial"/>
          <w:color w:val="auto"/>
          <w:lang w:val="en"/>
        </w:rPr>
        <w:t xml:space="preserve">access </w:t>
      </w:r>
      <w:r w:rsidR="00120C5C">
        <w:rPr>
          <w:rFonts w:eastAsia="Arial" w:cs="Arial"/>
          <w:color w:val="auto"/>
          <w:lang w:val="en"/>
        </w:rPr>
        <w:t xml:space="preserve">for all. </w:t>
      </w:r>
      <w:r w:rsidRPr="007E57D3">
        <w:rPr>
          <w:rFonts w:eastAsia="Arial" w:cs="Arial"/>
          <w:color w:val="auto"/>
          <w:lang w:val="en"/>
        </w:rPr>
        <w:t xml:space="preserve">Non-maleficence, the fourth ethical consideration, states that every patient has the right to not be harmed, but often proves difficult to uphold when considering </w:t>
      </w:r>
      <w:r w:rsidRPr="007E57D3">
        <w:rPr>
          <w:rFonts w:eastAsia="Arial" w:cs="Arial"/>
          <w:color w:val="auto"/>
          <w:lang w:val="en"/>
        </w:rPr>
        <w:lastRenderedPageBreak/>
        <w:t>the end of life support or when patients discontinue life-saving medications</w:t>
      </w:r>
      <w:r w:rsidR="00BE3BED">
        <w:rPr>
          <w:rFonts w:eastAsia="Arial" w:cs="Arial"/>
          <w:color w:val="auto"/>
          <w:lang w:val="en"/>
        </w:rPr>
        <w:t xml:space="preserve"> </w:t>
      </w:r>
      <w:sdt>
        <w:sdtPr>
          <w:rPr>
            <w:rFonts w:eastAsia="Arial" w:cs="Arial"/>
            <w:color w:val="auto"/>
            <w:lang w:val="en"/>
          </w:rPr>
          <w:id w:val="1408029394"/>
          <w:citation/>
        </w:sdtPr>
        <w:sdtEndPr/>
        <w:sdtContent>
          <w:r w:rsidR="00BE3BED">
            <w:rPr>
              <w:rFonts w:eastAsia="Arial" w:cs="Arial"/>
              <w:color w:val="auto"/>
              <w:lang w:val="en"/>
            </w:rPr>
            <w:fldChar w:fldCharType="begin"/>
          </w:r>
          <w:r w:rsidR="00BE3BED">
            <w:rPr>
              <w:rFonts w:eastAsia="Arial" w:cs="Arial"/>
              <w:color w:val="auto"/>
              <w:lang w:val="en-US"/>
            </w:rPr>
            <w:instrText xml:space="preserve"> CITATION Had21 \l 1033 </w:instrText>
          </w:r>
          <w:r w:rsidR="00BE3BED">
            <w:rPr>
              <w:rFonts w:eastAsia="Arial" w:cs="Arial"/>
              <w:color w:val="auto"/>
              <w:lang w:val="en"/>
            </w:rPr>
            <w:fldChar w:fldCharType="separate"/>
          </w:r>
          <w:r w:rsidR="00BE3BED" w:rsidRPr="00BE3BED">
            <w:rPr>
              <w:rFonts w:eastAsia="Arial" w:cs="Arial"/>
              <w:noProof/>
              <w:color w:val="auto"/>
              <w:lang w:val="en-US"/>
            </w:rPr>
            <w:t>(Haddad &amp; Geiger, 2021)</w:t>
          </w:r>
          <w:r w:rsidR="00BE3BED">
            <w:rPr>
              <w:rFonts w:eastAsia="Arial" w:cs="Arial"/>
              <w:color w:val="auto"/>
              <w:lang w:val="en"/>
            </w:rPr>
            <w:fldChar w:fldCharType="end"/>
          </w:r>
        </w:sdtContent>
      </w:sdt>
      <w:r w:rsidRPr="007E57D3">
        <w:rPr>
          <w:rFonts w:eastAsia="Arial" w:cs="Arial"/>
          <w:color w:val="auto"/>
          <w:lang w:val="en"/>
        </w:rPr>
        <w:t xml:space="preserve">. </w:t>
      </w:r>
    </w:p>
    <w:p w14:paraId="04364264" w14:textId="3D2DDF19" w:rsidR="007E57D3" w:rsidRPr="007E57D3" w:rsidRDefault="007E57D3" w:rsidP="007E57D3">
      <w:pPr>
        <w:spacing w:after="0"/>
        <w:rPr>
          <w:rFonts w:eastAsia="Arial" w:cs="Arial"/>
          <w:b/>
          <w:color w:val="3C4245"/>
          <w:shd w:val="clear" w:color="auto" w:fill="E06666"/>
          <w:lang w:val="en"/>
        </w:rPr>
      </w:pPr>
      <w:r w:rsidRPr="007E57D3">
        <w:rPr>
          <w:rFonts w:eastAsia="Arial" w:cs="Arial"/>
          <w:color w:val="auto"/>
          <w:lang w:val="en"/>
        </w:rPr>
        <w:t xml:space="preserve">These principles, corroborated by Itulua-Abumere </w:t>
      </w:r>
      <w:sdt>
        <w:sdtPr>
          <w:rPr>
            <w:rFonts w:eastAsia="Arial" w:cs="Arial"/>
            <w:color w:val="auto"/>
            <w:lang w:val="en"/>
          </w:rPr>
          <w:id w:val="-1838456493"/>
          <w:citation/>
        </w:sdtPr>
        <w:sdtEndPr/>
        <w:sdtContent>
          <w:r w:rsidR="00120C5C">
            <w:rPr>
              <w:rFonts w:eastAsia="Arial" w:cs="Arial"/>
              <w:color w:val="auto"/>
              <w:lang w:val="en"/>
            </w:rPr>
            <w:fldChar w:fldCharType="begin"/>
          </w:r>
          <w:r w:rsidR="00120C5C">
            <w:rPr>
              <w:rFonts w:eastAsia="Arial" w:cs="Arial"/>
              <w:color w:val="auto"/>
              <w:lang w:val="en-US"/>
            </w:rPr>
            <w:instrText xml:space="preserve">CITATION Itu12 \n  \t  \l 1033 </w:instrText>
          </w:r>
          <w:r w:rsidR="00120C5C">
            <w:rPr>
              <w:rFonts w:eastAsia="Arial" w:cs="Arial"/>
              <w:color w:val="auto"/>
              <w:lang w:val="en"/>
            </w:rPr>
            <w:fldChar w:fldCharType="separate"/>
          </w:r>
          <w:r w:rsidR="00120C5C" w:rsidRPr="00120C5C">
            <w:rPr>
              <w:rFonts w:eastAsia="Arial" w:cs="Arial"/>
              <w:noProof/>
              <w:color w:val="auto"/>
              <w:lang w:val="en-US"/>
            </w:rPr>
            <w:t>(2012)</w:t>
          </w:r>
          <w:r w:rsidR="00120C5C">
            <w:rPr>
              <w:rFonts w:eastAsia="Arial" w:cs="Arial"/>
              <w:color w:val="auto"/>
              <w:lang w:val="en"/>
            </w:rPr>
            <w:fldChar w:fldCharType="end"/>
          </w:r>
        </w:sdtContent>
      </w:sdt>
      <w:r w:rsidRPr="007E57D3">
        <w:rPr>
          <w:rFonts w:eastAsia="Arial" w:cs="Arial"/>
          <w:color w:val="auto"/>
          <w:lang w:val="en"/>
        </w:rPr>
        <w:t xml:space="preserve">, then provide guidelines to what is considered proper or improper conduct, and thus act as an ethical guide. </w:t>
      </w:r>
    </w:p>
    <w:p w14:paraId="309D9786" w14:textId="77777777" w:rsidR="007E57D3" w:rsidRPr="007E57D3" w:rsidRDefault="007E57D3" w:rsidP="007E57D3">
      <w:pPr>
        <w:keepNext/>
        <w:keepLines/>
        <w:spacing w:before="400" w:after="120" w:line="276" w:lineRule="auto"/>
        <w:jc w:val="center"/>
        <w:outlineLvl w:val="0"/>
        <w:rPr>
          <w:rFonts w:eastAsia="Arial" w:cs="Arial"/>
          <w:b/>
          <w:color w:val="auto"/>
          <w:sz w:val="40"/>
          <w:szCs w:val="40"/>
          <w:lang w:val="en"/>
        </w:rPr>
      </w:pPr>
      <w:bookmarkStart w:id="8" w:name="_Toc91804425"/>
      <w:r w:rsidRPr="007E57D3">
        <w:rPr>
          <w:rFonts w:eastAsia="Arial" w:cs="Arial"/>
          <w:b/>
          <w:color w:val="auto"/>
          <w:sz w:val="40"/>
          <w:szCs w:val="40"/>
          <w:lang w:val="en"/>
        </w:rPr>
        <w:t>Recommendations</w:t>
      </w:r>
      <w:bookmarkEnd w:id="8"/>
      <w:r w:rsidRPr="007E57D3">
        <w:rPr>
          <w:rFonts w:eastAsia="Arial" w:cs="Arial"/>
          <w:b/>
          <w:color w:val="auto"/>
          <w:sz w:val="40"/>
          <w:szCs w:val="40"/>
          <w:lang w:val="en"/>
        </w:rPr>
        <w:t xml:space="preserve">  </w:t>
      </w:r>
    </w:p>
    <w:p w14:paraId="28CAB511" w14:textId="0289A7A2" w:rsidR="007E57D3" w:rsidRPr="007E57D3" w:rsidRDefault="007E57D3" w:rsidP="007E57D3">
      <w:pPr>
        <w:spacing w:before="240" w:after="240"/>
        <w:rPr>
          <w:rFonts w:eastAsia="Arial" w:cs="Arial"/>
          <w:b/>
          <w:color w:val="3C4245"/>
          <w:shd w:val="clear" w:color="auto" w:fill="E06666"/>
          <w:lang w:val="en"/>
        </w:rPr>
      </w:pPr>
      <w:r w:rsidRPr="007E57D3">
        <w:rPr>
          <w:rFonts w:eastAsia="Arial" w:cs="Arial"/>
          <w:color w:val="auto"/>
          <w:lang w:val="en"/>
        </w:rPr>
        <w:t xml:space="preserve">Given the comparative analysis on the social and health care policy in the UK and the USA respectively, as well as its associated approaches, strategies and considerations, it is recommended that the existing </w:t>
      </w:r>
      <w:r w:rsidR="009C402F" w:rsidRPr="007E57D3">
        <w:rPr>
          <w:rFonts w:eastAsia="Arial" w:cs="Arial"/>
          <w:color w:val="auto"/>
          <w:lang w:val="en"/>
        </w:rPr>
        <w:t>organizations</w:t>
      </w:r>
      <w:r w:rsidRPr="007E57D3">
        <w:rPr>
          <w:rFonts w:eastAsia="Arial" w:cs="Arial"/>
          <w:color w:val="auto"/>
          <w:lang w:val="en"/>
        </w:rPr>
        <w:t xml:space="preserve"> further augment their systems in a way that can better accommodate adjustments to the circumstances of life.   As seen in the sudden rise of the COVID-19 pandemic, d</w:t>
      </w:r>
      <w:r w:rsidR="007B7859">
        <w:rPr>
          <w:rFonts w:eastAsia="Arial" w:cs="Arial"/>
          <w:color w:val="auto"/>
          <w:lang w:val="en"/>
        </w:rPr>
        <w:t>espite having means of alleviating</w:t>
      </w:r>
      <w:r w:rsidRPr="007E57D3">
        <w:rPr>
          <w:rFonts w:eastAsia="Arial" w:cs="Arial"/>
          <w:color w:val="auto"/>
          <w:lang w:val="en"/>
        </w:rPr>
        <w:t xml:space="preserve"> and control, more research is needed to enable faster means of adaptation to potentially ever changing circumstance should similar situations recur.  This is of particular importance as in the case of both the UK and USA, timely and efficient adaptation to the changes in the COVID-19 situation may have altered the extent to which the pandemic has impacted and continues to affect the lives of their respective citizens.</w:t>
      </w:r>
    </w:p>
    <w:p w14:paraId="0391084C" w14:textId="77777777" w:rsidR="007E57D3" w:rsidRPr="007E57D3" w:rsidRDefault="007E57D3" w:rsidP="007E57D3">
      <w:pPr>
        <w:spacing w:before="240" w:after="240"/>
        <w:jc w:val="left"/>
        <w:rPr>
          <w:rFonts w:eastAsia="Arial" w:cs="Arial"/>
          <w:b/>
          <w:color w:val="3C4245"/>
          <w:sz w:val="24"/>
          <w:szCs w:val="24"/>
          <w:shd w:val="clear" w:color="auto" w:fill="E06666"/>
          <w:lang w:val="en"/>
        </w:rPr>
      </w:pPr>
    </w:p>
    <w:p w14:paraId="6DF80B25" w14:textId="77777777" w:rsidR="007E57D3" w:rsidRPr="007E57D3" w:rsidRDefault="007E57D3" w:rsidP="007E57D3">
      <w:pPr>
        <w:spacing w:before="240" w:after="240"/>
        <w:jc w:val="left"/>
        <w:rPr>
          <w:rFonts w:eastAsia="Arial" w:cs="Arial"/>
          <w:b/>
          <w:color w:val="3C4245"/>
          <w:sz w:val="24"/>
          <w:szCs w:val="24"/>
          <w:shd w:val="clear" w:color="auto" w:fill="E06666"/>
          <w:lang w:val="en"/>
        </w:rPr>
      </w:pPr>
    </w:p>
    <w:p w14:paraId="5FD08BD7" w14:textId="77777777" w:rsidR="007E57D3" w:rsidRPr="007E57D3" w:rsidRDefault="007E57D3" w:rsidP="007E57D3">
      <w:pPr>
        <w:spacing w:before="240" w:after="240"/>
        <w:jc w:val="left"/>
        <w:rPr>
          <w:rFonts w:eastAsia="Arial" w:cs="Arial"/>
          <w:color w:val="3C4245"/>
          <w:sz w:val="24"/>
          <w:szCs w:val="24"/>
          <w:highlight w:val="cyan"/>
          <w:lang w:val="en"/>
        </w:rPr>
      </w:pPr>
    </w:p>
    <w:p w14:paraId="5E91AB9E" w14:textId="77777777" w:rsidR="007E57D3" w:rsidRPr="007E57D3" w:rsidRDefault="007E57D3" w:rsidP="007E57D3">
      <w:pPr>
        <w:spacing w:after="0"/>
        <w:rPr>
          <w:rFonts w:eastAsia="Arial" w:cs="Arial"/>
          <w:color w:val="3C4245"/>
          <w:sz w:val="24"/>
          <w:szCs w:val="24"/>
          <w:highlight w:val="cyan"/>
          <w:lang w:val="en"/>
        </w:rPr>
      </w:pPr>
    </w:p>
    <w:p w14:paraId="1571B78C" w14:textId="77777777" w:rsidR="007E57D3" w:rsidRPr="007E57D3" w:rsidRDefault="007E57D3" w:rsidP="007E57D3">
      <w:pPr>
        <w:spacing w:after="0"/>
        <w:rPr>
          <w:rFonts w:eastAsia="Arial" w:cs="Arial"/>
          <w:color w:val="3C4245"/>
          <w:sz w:val="24"/>
          <w:szCs w:val="24"/>
          <w:highlight w:val="cyan"/>
          <w:lang w:val="en"/>
        </w:rPr>
      </w:pPr>
    </w:p>
    <w:p w14:paraId="469B45F5" w14:textId="77777777" w:rsidR="007E57D3" w:rsidRPr="007E57D3" w:rsidRDefault="007E57D3" w:rsidP="007E57D3">
      <w:pPr>
        <w:spacing w:after="0"/>
        <w:rPr>
          <w:rFonts w:eastAsia="Arial" w:cs="Arial"/>
          <w:color w:val="3C4245"/>
          <w:sz w:val="24"/>
          <w:szCs w:val="24"/>
          <w:highlight w:val="cyan"/>
          <w:lang w:val="en"/>
        </w:rPr>
      </w:pPr>
    </w:p>
    <w:p w14:paraId="4DD7A883" w14:textId="77777777" w:rsidR="007E57D3" w:rsidRPr="007E57D3" w:rsidRDefault="007E57D3" w:rsidP="007E57D3">
      <w:pPr>
        <w:spacing w:after="0"/>
        <w:rPr>
          <w:rFonts w:eastAsia="Arial" w:cs="Arial"/>
          <w:color w:val="3C4245"/>
          <w:sz w:val="24"/>
          <w:szCs w:val="24"/>
          <w:highlight w:val="cyan"/>
          <w:lang w:val="en"/>
        </w:rPr>
      </w:pPr>
    </w:p>
    <w:p w14:paraId="656881A1" w14:textId="77777777" w:rsidR="007E57D3" w:rsidRPr="007E57D3" w:rsidRDefault="007E57D3" w:rsidP="007E57D3">
      <w:pPr>
        <w:spacing w:after="0"/>
        <w:rPr>
          <w:rFonts w:eastAsia="Arial" w:cs="Arial"/>
          <w:color w:val="3C4245"/>
          <w:sz w:val="24"/>
          <w:szCs w:val="24"/>
          <w:highlight w:val="cyan"/>
          <w:lang w:val="en"/>
        </w:rPr>
      </w:pPr>
    </w:p>
    <w:p w14:paraId="7541E7BC" w14:textId="77777777" w:rsidR="007E57D3" w:rsidRPr="007E57D3" w:rsidRDefault="007E57D3" w:rsidP="007E57D3">
      <w:pPr>
        <w:spacing w:after="0"/>
        <w:rPr>
          <w:rFonts w:eastAsia="Arial" w:cs="Arial"/>
          <w:color w:val="3C4245"/>
          <w:sz w:val="24"/>
          <w:szCs w:val="24"/>
          <w:highlight w:val="cyan"/>
          <w:lang w:val="en"/>
        </w:rPr>
      </w:pPr>
    </w:p>
    <w:p w14:paraId="7C6406DD" w14:textId="77777777" w:rsidR="007E57D3" w:rsidRPr="007E57D3" w:rsidRDefault="007E57D3" w:rsidP="007E57D3">
      <w:pPr>
        <w:spacing w:after="0"/>
        <w:rPr>
          <w:rFonts w:eastAsia="Arial" w:cs="Arial"/>
          <w:color w:val="3C4245"/>
          <w:sz w:val="24"/>
          <w:szCs w:val="24"/>
          <w:highlight w:val="cyan"/>
          <w:lang w:val="en"/>
        </w:rPr>
      </w:pPr>
    </w:p>
    <w:p w14:paraId="246837F6" w14:textId="77777777" w:rsidR="007E57D3" w:rsidRPr="007E57D3" w:rsidRDefault="007E57D3" w:rsidP="007E57D3">
      <w:pPr>
        <w:spacing w:after="0"/>
        <w:rPr>
          <w:rFonts w:eastAsia="Arial" w:cs="Arial"/>
          <w:color w:val="3C4245"/>
          <w:sz w:val="24"/>
          <w:szCs w:val="24"/>
          <w:highlight w:val="cyan"/>
          <w:lang w:val="en"/>
        </w:rPr>
      </w:pPr>
    </w:p>
    <w:p w14:paraId="4D378C97" w14:textId="77777777" w:rsidR="007E57D3" w:rsidRPr="007E57D3" w:rsidRDefault="007E57D3" w:rsidP="007E57D3">
      <w:pPr>
        <w:spacing w:after="0"/>
        <w:rPr>
          <w:rFonts w:eastAsia="Arial" w:cs="Arial"/>
          <w:color w:val="3C4245"/>
          <w:sz w:val="24"/>
          <w:szCs w:val="24"/>
          <w:highlight w:val="cyan"/>
          <w:lang w:val="en"/>
        </w:rPr>
      </w:pPr>
    </w:p>
    <w:p w14:paraId="67196DD8" w14:textId="77777777" w:rsidR="007E57D3" w:rsidRPr="007E57D3" w:rsidRDefault="007E57D3" w:rsidP="007E57D3">
      <w:pPr>
        <w:spacing w:after="0"/>
        <w:rPr>
          <w:rFonts w:eastAsia="Arial" w:cs="Arial"/>
          <w:color w:val="3C4245"/>
          <w:sz w:val="24"/>
          <w:szCs w:val="24"/>
          <w:highlight w:val="cyan"/>
          <w:lang w:val="en"/>
        </w:rPr>
      </w:pPr>
    </w:p>
    <w:p w14:paraId="6D39CBBB" w14:textId="5D5AE8F6" w:rsidR="007E57D3" w:rsidRPr="007E57D3" w:rsidRDefault="007E57D3" w:rsidP="007E57D3">
      <w:pPr>
        <w:spacing w:after="0" w:line="276" w:lineRule="auto"/>
        <w:jc w:val="left"/>
        <w:rPr>
          <w:rFonts w:eastAsia="Arial" w:cs="Arial"/>
          <w:b/>
          <w:color w:val="auto"/>
          <w:sz w:val="40"/>
          <w:szCs w:val="40"/>
          <w:lang w:val="en"/>
        </w:rPr>
      </w:pPr>
    </w:p>
    <w:bookmarkStart w:id="9" w:name="_Toc91804426" w:displacedByCustomXml="next"/>
    <w:sdt>
      <w:sdtPr>
        <w:rPr>
          <w:rFonts w:eastAsiaTheme="minorHAnsi" w:cstheme="minorBidi"/>
          <w:b w:val="0"/>
          <w:sz w:val="22"/>
          <w:szCs w:val="22"/>
          <w:lang w:val="en-GB"/>
        </w:rPr>
        <w:id w:val="1690791295"/>
        <w:docPartObj>
          <w:docPartGallery w:val="Bibliographies"/>
          <w:docPartUnique/>
        </w:docPartObj>
      </w:sdtPr>
      <w:sdtEndPr/>
      <w:sdtContent>
        <w:p w14:paraId="4B05B0AB" w14:textId="464078B6" w:rsidR="00A66CCD" w:rsidRDefault="00A66CCD">
          <w:pPr>
            <w:pStyle w:val="Heading1"/>
          </w:pPr>
          <w:r>
            <w:t>References</w:t>
          </w:r>
          <w:bookmarkEnd w:id="9"/>
        </w:p>
        <w:sdt>
          <w:sdtPr>
            <w:id w:val="-573587230"/>
            <w:bibliography/>
          </w:sdtPr>
          <w:sdtEndPr/>
          <w:sdtContent>
            <w:p w14:paraId="69671788" w14:textId="77777777" w:rsidR="009D4945" w:rsidRDefault="00A66CCD" w:rsidP="009D4945">
              <w:pPr>
                <w:pStyle w:val="Bibliography"/>
                <w:rPr>
                  <w:noProof/>
                  <w:sz w:val="24"/>
                  <w:szCs w:val="24"/>
                </w:rPr>
              </w:pPr>
              <w:r>
                <w:fldChar w:fldCharType="begin"/>
              </w:r>
              <w:r>
                <w:instrText xml:space="preserve"> BIBLIOGRAPHY </w:instrText>
              </w:r>
              <w:r>
                <w:fldChar w:fldCharType="separate"/>
              </w:r>
              <w:r w:rsidR="009D4945">
                <w:rPr>
                  <w:noProof/>
                </w:rPr>
                <w:t xml:space="preserve">Alenzi, F. e. a., 2021. </w:t>
              </w:r>
              <w:r w:rsidR="009D4945">
                <w:rPr>
                  <w:i/>
                  <w:iCs/>
                  <w:noProof/>
                </w:rPr>
                <w:t xml:space="preserve">The Lancet Respiratory Medicine, </w:t>
              </w:r>
              <w:r w:rsidR="009D4945">
                <w:rPr>
                  <w:noProof/>
                </w:rPr>
                <w:t>9(6), p. e55.</w:t>
              </w:r>
            </w:p>
            <w:p w14:paraId="32FEA827" w14:textId="77777777" w:rsidR="009D4945" w:rsidRDefault="009D4945" w:rsidP="009D4945">
              <w:pPr>
                <w:pStyle w:val="Bibliography"/>
                <w:rPr>
                  <w:noProof/>
                </w:rPr>
              </w:pPr>
              <w:r>
                <w:rPr>
                  <w:noProof/>
                </w:rPr>
                <w:t xml:space="preserve">Balkhair, A. A., 2020. COVID-19 Pandemic: A New Chapter in the History of Infectious Diseases. </w:t>
              </w:r>
              <w:r>
                <w:rPr>
                  <w:i/>
                  <w:iCs/>
                  <w:noProof/>
                </w:rPr>
                <w:t xml:space="preserve">Oman Medical Journal, </w:t>
              </w:r>
              <w:r>
                <w:rPr>
                  <w:noProof/>
                </w:rPr>
                <w:t>35(2).</w:t>
              </w:r>
            </w:p>
            <w:p w14:paraId="6E85C1A6" w14:textId="77777777" w:rsidR="009D4945" w:rsidRDefault="009D4945" w:rsidP="009D4945">
              <w:pPr>
                <w:pStyle w:val="Bibliography"/>
                <w:rPr>
                  <w:noProof/>
                </w:rPr>
              </w:pPr>
              <w:r>
                <w:rPr>
                  <w:noProof/>
                </w:rPr>
                <w:t xml:space="preserve">Biden, J. R. J., 2021. </w:t>
              </w:r>
              <w:r>
                <w:rPr>
                  <w:i/>
                  <w:iCs/>
                  <w:noProof/>
                </w:rPr>
                <w:t xml:space="preserve">National Strategy for the COVID-19 Response and Pandemic Preparedness. </w:t>
              </w:r>
              <w:r>
                <w:rPr>
                  <w:noProof/>
                </w:rPr>
                <w:t xml:space="preserve">[Online] </w:t>
              </w:r>
              <w:r>
                <w:rPr>
                  <w:noProof/>
                </w:rPr>
                <w:br/>
                <w:t xml:space="preserve">Available at: </w:t>
              </w:r>
              <w:r>
                <w:rPr>
                  <w:noProof/>
                  <w:u w:val="single"/>
                </w:rPr>
                <w:t>https://www.whitehouse.gov/wp-content/uploads/2021/01/National-Strategy-for-the-COVID-19-Response-and-Pandemic-Preparedness.pdf</w:t>
              </w:r>
              <w:r>
                <w:rPr>
                  <w:noProof/>
                </w:rPr>
                <w:br/>
                <w:t>[Accessed 25 November 2021].</w:t>
              </w:r>
            </w:p>
            <w:p w14:paraId="1C62E336" w14:textId="77777777" w:rsidR="009D4945" w:rsidRDefault="009D4945" w:rsidP="009D4945">
              <w:pPr>
                <w:pStyle w:val="Bibliography"/>
                <w:rPr>
                  <w:noProof/>
                </w:rPr>
              </w:pPr>
              <w:r>
                <w:rPr>
                  <w:noProof/>
                </w:rPr>
                <w:t xml:space="preserve">Centers for Disease Control and Prevention [CDC], 2020b. </w:t>
              </w:r>
              <w:r>
                <w:rPr>
                  <w:i/>
                  <w:iCs/>
                  <w:noProof/>
                </w:rPr>
                <w:t xml:space="preserve">Health Departments. </w:t>
              </w:r>
              <w:r>
                <w:rPr>
                  <w:noProof/>
                </w:rPr>
                <w:t xml:space="preserve">[Online] </w:t>
              </w:r>
              <w:r>
                <w:rPr>
                  <w:noProof/>
                </w:rPr>
                <w:br/>
                <w:t xml:space="preserve">Available at: </w:t>
              </w:r>
              <w:r>
                <w:rPr>
                  <w:noProof/>
                  <w:u w:val="single"/>
                </w:rPr>
                <w:t>https://www.cdc.gov/coronavirus/</w:t>
              </w:r>
              <w:r>
                <w:rPr>
                  <w:noProof/>
                </w:rPr>
                <w:br/>
                <w:t>[Accessed 25 November 2021].</w:t>
              </w:r>
            </w:p>
            <w:p w14:paraId="18B3434B" w14:textId="77777777" w:rsidR="009D4945" w:rsidRDefault="009D4945" w:rsidP="009D4945">
              <w:pPr>
                <w:pStyle w:val="Bibliography"/>
                <w:rPr>
                  <w:noProof/>
                </w:rPr>
              </w:pPr>
              <w:r>
                <w:rPr>
                  <w:noProof/>
                </w:rPr>
                <w:t xml:space="preserve">Centers for Disease Control and Prevention [CDC], 2020. </w:t>
              </w:r>
              <w:r>
                <w:rPr>
                  <w:i/>
                  <w:iCs/>
                  <w:noProof/>
                </w:rPr>
                <w:t xml:space="preserve">Coronavirus Disease 2019 (COVID-19. </w:t>
              </w:r>
              <w:r>
                <w:rPr>
                  <w:noProof/>
                </w:rPr>
                <w:t xml:space="preserve">[Online] </w:t>
              </w:r>
              <w:r>
                <w:rPr>
                  <w:noProof/>
                </w:rPr>
                <w:br/>
                <w:t xml:space="preserve">Available at: </w:t>
              </w:r>
              <w:r>
                <w:rPr>
                  <w:noProof/>
                  <w:u w:val="single"/>
                </w:rPr>
                <w:t>https://www.cdc.gov/coronavirus/2019-ncov/global-covid-19/global-response-strategy.html</w:t>
              </w:r>
              <w:r>
                <w:rPr>
                  <w:noProof/>
                </w:rPr>
                <w:br/>
                <w:t>[Accessed 21 November 2021].</w:t>
              </w:r>
            </w:p>
            <w:p w14:paraId="30296253" w14:textId="77777777" w:rsidR="009D4945" w:rsidRDefault="009D4945" w:rsidP="009D4945">
              <w:pPr>
                <w:pStyle w:val="Bibliography"/>
                <w:rPr>
                  <w:noProof/>
                </w:rPr>
              </w:pPr>
              <w:r>
                <w:rPr>
                  <w:noProof/>
                </w:rPr>
                <w:t xml:space="preserve">Congressional Research Service [CRS] , 2021. </w:t>
              </w:r>
              <w:r>
                <w:rPr>
                  <w:i/>
                  <w:iCs/>
                  <w:noProof/>
                </w:rPr>
                <w:t xml:space="preserve">Origins of the COVID-19 Pandemic. </w:t>
              </w:r>
              <w:r>
                <w:rPr>
                  <w:noProof/>
                </w:rPr>
                <w:t xml:space="preserve">[Online] </w:t>
              </w:r>
              <w:r>
                <w:rPr>
                  <w:noProof/>
                </w:rPr>
                <w:br/>
                <w:t xml:space="preserve">Available at: </w:t>
              </w:r>
              <w:r>
                <w:rPr>
                  <w:noProof/>
                  <w:u w:val="single"/>
                </w:rPr>
                <w:t>https://crsreports.congress.gov/product/pdf/IF/IF11822</w:t>
              </w:r>
              <w:r>
                <w:rPr>
                  <w:noProof/>
                </w:rPr>
                <w:br/>
                <w:t>[Accessed 24 November 2021].</w:t>
              </w:r>
            </w:p>
            <w:p w14:paraId="3EADC7F8" w14:textId="77777777" w:rsidR="009D4945" w:rsidRDefault="009D4945" w:rsidP="009D4945">
              <w:pPr>
                <w:pStyle w:val="Bibliography"/>
                <w:rPr>
                  <w:noProof/>
                </w:rPr>
              </w:pPr>
              <w:r>
                <w:rPr>
                  <w:noProof/>
                </w:rPr>
                <w:t xml:space="preserve">European Centre for Disease Prevention and Control , 2020. </w:t>
              </w:r>
              <w:r>
                <w:rPr>
                  <w:i/>
                  <w:iCs/>
                  <w:noProof/>
                </w:rPr>
                <w:t xml:space="preserve">Monitoring and evaluation framework for COVID-19 response activities in the EU/EEA and the UK. </w:t>
              </w:r>
              <w:r>
                <w:rPr>
                  <w:noProof/>
                </w:rPr>
                <w:t xml:space="preserve">[Online] </w:t>
              </w:r>
              <w:r>
                <w:rPr>
                  <w:noProof/>
                </w:rPr>
                <w:br/>
                <w:t xml:space="preserve">Available at: </w:t>
              </w:r>
              <w:r>
                <w:rPr>
                  <w:noProof/>
                  <w:u w:val="single"/>
                </w:rPr>
                <w:t>https://www.ecdc.europa.eu/sites/default/files/documents/covid-19-framework-monitor-responses.pdf</w:t>
              </w:r>
              <w:r>
                <w:rPr>
                  <w:noProof/>
                </w:rPr>
                <w:br/>
                <w:t>[Accessed 25 November 2021].</w:t>
              </w:r>
            </w:p>
            <w:p w14:paraId="2BDD4951" w14:textId="77777777" w:rsidR="009D4945" w:rsidRDefault="009D4945" w:rsidP="009D4945">
              <w:pPr>
                <w:pStyle w:val="Bibliography"/>
                <w:rPr>
                  <w:noProof/>
                </w:rPr>
              </w:pPr>
              <w:r>
                <w:rPr>
                  <w:noProof/>
                </w:rPr>
                <w:t xml:space="preserve">Goswami, G. G., Mahapatro, M., Ali, A. R. M. M. &amp; Rahman, R., 2021. Do Old Age and Comorbidity via Non-Communicable Diseases Matter for COVID-19 Mortality? A Path Analysis. </w:t>
              </w:r>
              <w:r>
                <w:rPr>
                  <w:i/>
                  <w:iCs/>
                  <w:noProof/>
                </w:rPr>
                <w:t xml:space="preserve">Frontiers in Public Health, </w:t>
              </w:r>
              <w:r>
                <w:rPr>
                  <w:noProof/>
                </w:rPr>
                <w:t>Volume 9.</w:t>
              </w:r>
            </w:p>
            <w:p w14:paraId="63526232" w14:textId="77777777" w:rsidR="009D4945" w:rsidRDefault="009D4945" w:rsidP="009D4945">
              <w:pPr>
                <w:pStyle w:val="Bibliography"/>
                <w:rPr>
                  <w:noProof/>
                </w:rPr>
              </w:pPr>
              <w:r>
                <w:rPr>
                  <w:noProof/>
                </w:rPr>
                <w:t xml:space="preserve">gov.uk, 2021. </w:t>
              </w:r>
              <w:r>
                <w:rPr>
                  <w:i/>
                  <w:iCs/>
                  <w:noProof/>
                </w:rPr>
                <w:t xml:space="preserve">Approved COVID-19 vaccines and countries and territories with approved proof of vaccination. </w:t>
              </w:r>
              <w:r>
                <w:rPr>
                  <w:noProof/>
                </w:rPr>
                <w:t xml:space="preserve">[Online] </w:t>
              </w:r>
              <w:r>
                <w:rPr>
                  <w:noProof/>
                </w:rPr>
                <w:br/>
              </w:r>
              <w:r>
                <w:rPr>
                  <w:noProof/>
                </w:rPr>
                <w:lastRenderedPageBreak/>
                <w:t xml:space="preserve">Available at: </w:t>
              </w:r>
              <w:r>
                <w:rPr>
                  <w:noProof/>
                  <w:u w:val="single"/>
                </w:rPr>
                <w:t>https://www.gov.uk/guidance/countries-with-approved-covid-19-vaccination-programmes-and-proof-of-vaccination</w:t>
              </w:r>
              <w:r>
                <w:rPr>
                  <w:noProof/>
                </w:rPr>
                <w:br/>
                <w:t>[Accessed 8 November 2021].</w:t>
              </w:r>
            </w:p>
            <w:p w14:paraId="6A8DF3B9" w14:textId="77777777" w:rsidR="009D4945" w:rsidRDefault="009D4945" w:rsidP="009D4945">
              <w:pPr>
                <w:pStyle w:val="Bibliography"/>
                <w:rPr>
                  <w:noProof/>
                </w:rPr>
              </w:pPr>
              <w:r>
                <w:rPr>
                  <w:noProof/>
                </w:rPr>
                <w:t xml:space="preserve">Haddad, L. &amp; Geiger, R. A., 2021. Ethical Considerations in Nursing.. </w:t>
              </w:r>
              <w:r>
                <w:rPr>
                  <w:i/>
                  <w:iCs/>
                  <w:noProof/>
                </w:rPr>
                <w:t xml:space="preserve">StatPearls, </w:t>
              </w:r>
              <w:r>
                <w:rPr>
                  <w:noProof/>
                </w:rPr>
                <w:t>30 August.</w:t>
              </w:r>
            </w:p>
            <w:p w14:paraId="62CBFF0F" w14:textId="77777777" w:rsidR="009D4945" w:rsidRDefault="009D4945" w:rsidP="009D4945">
              <w:pPr>
                <w:pStyle w:val="Bibliography"/>
                <w:rPr>
                  <w:noProof/>
                </w:rPr>
              </w:pPr>
              <w:r>
                <w:rPr>
                  <w:noProof/>
                </w:rPr>
                <w:t xml:space="preserve">Itulua-Abumere, F., 2012. Ethical Issues in Health and Social Care Profession. </w:t>
              </w:r>
              <w:r>
                <w:rPr>
                  <w:i/>
                  <w:iCs/>
                  <w:noProof/>
                </w:rPr>
                <w:t xml:space="preserve">IOSR Journal of Humanities and Social Science, </w:t>
              </w:r>
              <w:r>
                <w:rPr>
                  <w:noProof/>
                </w:rPr>
                <w:t>5(6), p. 14–18.</w:t>
              </w:r>
            </w:p>
            <w:p w14:paraId="4704D025" w14:textId="77777777" w:rsidR="009D4945" w:rsidRDefault="009D4945" w:rsidP="009D4945">
              <w:pPr>
                <w:pStyle w:val="Bibliography"/>
                <w:rPr>
                  <w:noProof/>
                </w:rPr>
              </w:pPr>
              <w:r>
                <w:rPr>
                  <w:noProof/>
                </w:rPr>
                <w:t xml:space="preserve">Mills, D., 2021. </w:t>
              </w:r>
              <w:r>
                <w:rPr>
                  <w:i/>
                  <w:iCs/>
                  <w:noProof/>
                </w:rPr>
                <w:t xml:space="preserve">Here’s Where COVID-19 Cases Are Rising and Falling. Healthline. </w:t>
              </w:r>
              <w:r>
                <w:rPr>
                  <w:noProof/>
                </w:rPr>
                <w:t xml:space="preserve">[Online] </w:t>
              </w:r>
              <w:r>
                <w:rPr>
                  <w:noProof/>
                </w:rPr>
                <w:br/>
                <w:t xml:space="preserve">Available at: </w:t>
              </w:r>
              <w:r>
                <w:rPr>
                  <w:noProof/>
                  <w:u w:val="single"/>
                </w:rPr>
                <w:t>https://www.healthline.com/health-news/here-are-the-states-where-covid-19-is-increasing-2</w:t>
              </w:r>
              <w:r>
                <w:rPr>
                  <w:noProof/>
                </w:rPr>
                <w:br/>
                <w:t>[Accessed 20 November 2021].</w:t>
              </w:r>
            </w:p>
            <w:p w14:paraId="1EB1F249" w14:textId="77777777" w:rsidR="009D4945" w:rsidRDefault="009D4945" w:rsidP="009D4945">
              <w:pPr>
                <w:pStyle w:val="Bibliography"/>
                <w:rPr>
                  <w:noProof/>
                </w:rPr>
              </w:pPr>
              <w:r>
                <w:rPr>
                  <w:noProof/>
                </w:rPr>
                <w:t xml:space="preserve">Morris, J., Marzano, M., Dandy, N. &amp; O’Brien, L., 2012. </w:t>
              </w:r>
              <w:r>
                <w:rPr>
                  <w:i/>
                  <w:iCs/>
                  <w:noProof/>
                </w:rPr>
                <w:t xml:space="preserve">Forest Research (2012). Theories: Behaviour Change. </w:t>
              </w:r>
              <w:r>
                <w:rPr>
                  <w:noProof/>
                </w:rPr>
                <w:t xml:space="preserve">[Online] </w:t>
              </w:r>
              <w:r>
                <w:rPr>
                  <w:noProof/>
                </w:rPr>
                <w:br/>
                <w:t xml:space="preserve">Available at: </w:t>
              </w:r>
              <w:r>
                <w:rPr>
                  <w:noProof/>
                  <w:u w:val="single"/>
                </w:rPr>
                <w:t xml:space="preserve">https://www.forestresearch.gov.uk/documents/1409/behaviour_review_theory.pdf </w:t>
              </w:r>
              <w:r>
                <w:rPr>
                  <w:noProof/>
                </w:rPr>
                <w:br/>
                <w:t>[Accessed 25 November 2021].</w:t>
              </w:r>
            </w:p>
            <w:p w14:paraId="2BA8A201" w14:textId="77777777" w:rsidR="009D4945" w:rsidRDefault="009D4945" w:rsidP="009D4945">
              <w:pPr>
                <w:pStyle w:val="Bibliography"/>
                <w:rPr>
                  <w:noProof/>
                </w:rPr>
              </w:pPr>
              <w:r>
                <w:rPr>
                  <w:noProof/>
                </w:rPr>
                <w:t xml:space="preserve">Occupational Safety and Health Administration [OSHA], 2021. </w:t>
              </w:r>
              <w:r>
                <w:rPr>
                  <w:i/>
                  <w:iCs/>
                  <w:noProof/>
                </w:rPr>
                <w:t xml:space="preserve">COVID-19 - Control and Prevention.. </w:t>
              </w:r>
              <w:r>
                <w:rPr>
                  <w:noProof/>
                </w:rPr>
                <w:t xml:space="preserve">[Online] </w:t>
              </w:r>
              <w:r>
                <w:rPr>
                  <w:noProof/>
                </w:rPr>
                <w:br/>
                <w:t xml:space="preserve">Available at: </w:t>
              </w:r>
              <w:r>
                <w:rPr>
                  <w:noProof/>
                  <w:u w:val="single"/>
                </w:rPr>
                <w:t>https://www.osha.gov/coronavirus/control-prevention</w:t>
              </w:r>
              <w:r>
                <w:rPr>
                  <w:noProof/>
                </w:rPr>
                <w:br/>
                <w:t>[Accessed 25 November 2021].</w:t>
              </w:r>
            </w:p>
            <w:p w14:paraId="7F5BBEC6" w14:textId="77777777" w:rsidR="009D4945" w:rsidRDefault="009D4945" w:rsidP="009D4945">
              <w:pPr>
                <w:pStyle w:val="Bibliography"/>
                <w:rPr>
                  <w:noProof/>
                </w:rPr>
              </w:pPr>
              <w:r>
                <w:rPr>
                  <w:noProof/>
                </w:rPr>
                <w:t xml:space="preserve">Office for National Statistics [ONS], 2021. </w:t>
              </w:r>
              <w:r>
                <w:rPr>
                  <w:i/>
                  <w:iCs/>
                  <w:noProof/>
                </w:rPr>
                <w:t xml:space="preserve">Coronavirus (COVID-19) latest insights - Office for National Statistics. </w:t>
              </w:r>
              <w:r>
                <w:rPr>
                  <w:noProof/>
                </w:rPr>
                <w:t xml:space="preserve">[Online] </w:t>
              </w:r>
              <w:r>
                <w:rPr>
                  <w:noProof/>
                </w:rPr>
                <w:br/>
                <w:t xml:space="preserve">Available at: </w:t>
              </w:r>
              <w:r>
                <w:rPr>
                  <w:noProof/>
                  <w:u w:val="single"/>
                </w:rPr>
                <w:t>https://www.ons.gov.uk/</w:t>
              </w:r>
              <w:r>
                <w:rPr>
                  <w:noProof/>
                </w:rPr>
                <w:br/>
                <w:t>[Accessed 12 November 2021].</w:t>
              </w:r>
            </w:p>
            <w:p w14:paraId="7DB2BDE4" w14:textId="77777777" w:rsidR="009D4945" w:rsidRDefault="009D4945" w:rsidP="009D4945">
              <w:pPr>
                <w:pStyle w:val="Bibliography"/>
                <w:rPr>
                  <w:noProof/>
                </w:rPr>
              </w:pPr>
              <w:r>
                <w:rPr>
                  <w:noProof/>
                </w:rPr>
                <w:t xml:space="preserve">Pellegrin, M., 2021. </w:t>
              </w:r>
              <w:r>
                <w:rPr>
                  <w:i/>
                  <w:iCs/>
                  <w:noProof/>
                </w:rPr>
                <w:t xml:space="preserve">5 Ways Public Policy Impacts Health. The Sycamore Institute. </w:t>
              </w:r>
              <w:r>
                <w:rPr>
                  <w:noProof/>
                </w:rPr>
                <w:t xml:space="preserve">[Online] </w:t>
              </w:r>
              <w:r>
                <w:rPr>
                  <w:noProof/>
                </w:rPr>
                <w:br/>
                <w:t xml:space="preserve">Available at: </w:t>
              </w:r>
              <w:r>
                <w:rPr>
                  <w:noProof/>
                  <w:u w:val="single"/>
                </w:rPr>
                <w:t>https://www.sycamoreinstitutetn.org/5-ways-public-policy-impacts-health/</w:t>
              </w:r>
              <w:r>
                <w:rPr>
                  <w:noProof/>
                </w:rPr>
                <w:br/>
                <w:t>[Accessed 28 November 2021].</w:t>
              </w:r>
            </w:p>
            <w:p w14:paraId="4D2BDFB8" w14:textId="77777777" w:rsidR="009D4945" w:rsidRDefault="009D4945" w:rsidP="009D4945">
              <w:pPr>
                <w:pStyle w:val="Bibliography"/>
                <w:rPr>
                  <w:noProof/>
                </w:rPr>
              </w:pPr>
              <w:r>
                <w:rPr>
                  <w:noProof/>
                </w:rPr>
                <w:t xml:space="preserve">Social Care Institute for Excellence [SCIE], 2020. </w:t>
              </w:r>
              <w:r>
                <w:rPr>
                  <w:i/>
                  <w:iCs/>
                  <w:noProof/>
                </w:rPr>
                <w:t xml:space="preserve">Health and safety legislation - overview for social care. </w:t>
              </w:r>
              <w:r>
                <w:rPr>
                  <w:noProof/>
                </w:rPr>
                <w:t xml:space="preserve">[Online] </w:t>
              </w:r>
              <w:r>
                <w:rPr>
                  <w:noProof/>
                </w:rPr>
                <w:br/>
                <w:t xml:space="preserve">Available at: </w:t>
              </w:r>
              <w:r>
                <w:rPr>
                  <w:noProof/>
                  <w:u w:val="single"/>
                </w:rPr>
                <w:t>https://www.scie.org.uk/key-social-care-legislation/health-and-safety</w:t>
              </w:r>
              <w:r>
                <w:rPr>
                  <w:noProof/>
                </w:rPr>
                <w:br/>
                <w:t>[Accessed 24 November 2021].</w:t>
              </w:r>
            </w:p>
            <w:p w14:paraId="2732747B" w14:textId="77777777" w:rsidR="009D4945" w:rsidRDefault="009D4945" w:rsidP="009D4945">
              <w:pPr>
                <w:pStyle w:val="Bibliography"/>
                <w:rPr>
                  <w:noProof/>
                </w:rPr>
              </w:pPr>
              <w:r>
                <w:rPr>
                  <w:noProof/>
                </w:rPr>
                <w:lastRenderedPageBreak/>
                <w:t xml:space="preserve">Sparrow, A., 2020. UK coronavirus: Matt Hancock insists contact tracing system works; official death toll rises by 111 to 39,045 â as it happened.. </w:t>
              </w:r>
              <w:r>
                <w:rPr>
                  <w:i/>
                  <w:iCs/>
                  <w:noProof/>
                </w:rPr>
                <w:t>The Guardian</w:t>
              </w:r>
              <w:r>
                <w:rPr>
                  <w:noProof/>
                </w:rPr>
                <w:t xml:space="preserve">, 1 July. </w:t>
              </w:r>
            </w:p>
            <w:p w14:paraId="55AB55F8" w14:textId="77777777" w:rsidR="009D4945" w:rsidRDefault="009D4945" w:rsidP="009D4945">
              <w:pPr>
                <w:pStyle w:val="Bibliography"/>
                <w:rPr>
                  <w:noProof/>
                </w:rPr>
              </w:pPr>
              <w:r>
                <w:rPr>
                  <w:noProof/>
                </w:rPr>
                <w:t xml:space="preserve">Taylor, D. et al., 2006. </w:t>
              </w:r>
              <w:r>
                <w:rPr>
                  <w:i/>
                  <w:iCs/>
                  <w:noProof/>
                </w:rPr>
                <w:t xml:space="preserve">A Review of the use of the Health Belief Model (HBM), the Theory of Reasoned Action (TRA), the Theory of Planned Behaviour (TPB) and the Trans-Theoretical Model (TTM) to study and predict health related behaviour change. </w:t>
              </w:r>
              <w:r>
                <w:rPr>
                  <w:noProof/>
                </w:rPr>
                <w:t xml:space="preserve">[Online] </w:t>
              </w:r>
              <w:r>
                <w:rPr>
                  <w:noProof/>
                </w:rPr>
                <w:br/>
                <w:t xml:space="preserve">Available at: </w:t>
              </w:r>
              <w:r>
                <w:rPr>
                  <w:noProof/>
                  <w:u w:val="single"/>
                </w:rPr>
                <w:t>https://www.nice.org.uk/guidance/ph6/resources/behaviour-change-taylor-et-al-models-review2</w:t>
              </w:r>
              <w:r>
                <w:rPr>
                  <w:noProof/>
                </w:rPr>
                <w:br/>
                <w:t>[Accessed 23 November 2021].</w:t>
              </w:r>
            </w:p>
            <w:p w14:paraId="290DE948" w14:textId="77777777" w:rsidR="009D4945" w:rsidRDefault="009D4945" w:rsidP="009D4945">
              <w:pPr>
                <w:pStyle w:val="Bibliography"/>
                <w:rPr>
                  <w:noProof/>
                </w:rPr>
              </w:pPr>
              <w:r>
                <w:rPr>
                  <w:noProof/>
                </w:rPr>
                <w:t xml:space="preserve">Unicef , 2021. </w:t>
              </w:r>
              <w:r>
                <w:rPr>
                  <w:i/>
                  <w:iCs/>
                  <w:noProof/>
                </w:rPr>
                <w:t xml:space="preserve">Immunization. </w:t>
              </w:r>
              <w:r>
                <w:rPr>
                  <w:noProof/>
                </w:rPr>
                <w:t xml:space="preserve">[Online] </w:t>
              </w:r>
              <w:r>
                <w:rPr>
                  <w:noProof/>
                </w:rPr>
                <w:br/>
                <w:t xml:space="preserve">Available at: </w:t>
              </w:r>
              <w:r>
                <w:rPr>
                  <w:noProof/>
                  <w:u w:val="single"/>
                </w:rPr>
                <w:t>https://www.unicef.org/immunization</w:t>
              </w:r>
              <w:r>
                <w:rPr>
                  <w:noProof/>
                </w:rPr>
                <w:br/>
                <w:t>[Accessed 14 November 2021].</w:t>
              </w:r>
            </w:p>
            <w:p w14:paraId="15BB2F00" w14:textId="77777777" w:rsidR="009D4945" w:rsidRDefault="009D4945" w:rsidP="009D4945">
              <w:pPr>
                <w:pStyle w:val="Bibliography"/>
                <w:rPr>
                  <w:noProof/>
                </w:rPr>
              </w:pPr>
              <w:r>
                <w:rPr>
                  <w:noProof/>
                </w:rPr>
                <w:t xml:space="preserve">United States Department of State , 2021. </w:t>
              </w:r>
              <w:r>
                <w:rPr>
                  <w:i/>
                  <w:iCs/>
                  <w:noProof/>
                </w:rPr>
                <w:t xml:space="preserve">Updates on U.S. Travel Policy Requiring Vaccination. </w:t>
              </w:r>
              <w:r>
                <w:rPr>
                  <w:noProof/>
                </w:rPr>
                <w:t xml:space="preserve">[Online] </w:t>
              </w:r>
              <w:r>
                <w:rPr>
                  <w:noProof/>
                </w:rPr>
                <w:br/>
                <w:t xml:space="preserve">Available at: </w:t>
              </w:r>
              <w:r>
                <w:rPr>
                  <w:noProof/>
                  <w:u w:val="single"/>
                </w:rPr>
                <w:t>https://www.state.gov/updates-on-u-s-travel-policy-requiring-vaccination/</w:t>
              </w:r>
              <w:r>
                <w:rPr>
                  <w:noProof/>
                </w:rPr>
                <w:br/>
                <w:t>[Accessed 11 November 2021].</w:t>
              </w:r>
            </w:p>
            <w:p w14:paraId="4906BD2F" w14:textId="77777777" w:rsidR="009D4945" w:rsidRDefault="009D4945" w:rsidP="009D4945">
              <w:pPr>
                <w:pStyle w:val="Bibliography"/>
                <w:rPr>
                  <w:noProof/>
                </w:rPr>
              </w:pPr>
              <w:r>
                <w:rPr>
                  <w:noProof/>
                </w:rPr>
                <w:t xml:space="preserve">Woodward, A., 2021. </w:t>
              </w:r>
              <w:r>
                <w:rPr>
                  <w:i/>
                  <w:iCs/>
                  <w:noProof/>
                </w:rPr>
                <w:t xml:space="preserve">The US, UK, and Israel have all fallen far behind in the global vaccination race — the US now ranks 39th. </w:t>
              </w:r>
              <w:r>
                <w:rPr>
                  <w:noProof/>
                </w:rPr>
                <w:t xml:space="preserve">[Online] </w:t>
              </w:r>
              <w:r>
                <w:rPr>
                  <w:noProof/>
                </w:rPr>
                <w:br/>
                <w:t xml:space="preserve">Available at: </w:t>
              </w:r>
              <w:r>
                <w:rPr>
                  <w:noProof/>
                  <w:u w:val="single"/>
                </w:rPr>
                <w:t>https://www.businessinsider.com/covid-19-vaccination-rates-by-country-us-uk-israel-behind-2021-9</w:t>
              </w:r>
              <w:r>
                <w:rPr>
                  <w:noProof/>
                </w:rPr>
                <w:br/>
                <w:t>[Accessed 25 November 2021].</w:t>
              </w:r>
            </w:p>
            <w:p w14:paraId="22949808" w14:textId="77777777" w:rsidR="009D4945" w:rsidRDefault="009D4945" w:rsidP="009D4945">
              <w:pPr>
                <w:pStyle w:val="Bibliography"/>
                <w:rPr>
                  <w:noProof/>
                </w:rPr>
              </w:pPr>
              <w:r>
                <w:rPr>
                  <w:noProof/>
                </w:rPr>
                <w:t xml:space="preserve">World Health Organisation [WHO], 2021. </w:t>
              </w:r>
              <w:r>
                <w:rPr>
                  <w:i/>
                  <w:iCs/>
                  <w:noProof/>
                </w:rPr>
                <w:t xml:space="preserve">Coronavirus disease (COVID-19). </w:t>
              </w:r>
              <w:r>
                <w:rPr>
                  <w:noProof/>
                </w:rPr>
                <w:t xml:space="preserve">[Online] </w:t>
              </w:r>
              <w:r>
                <w:rPr>
                  <w:noProof/>
                </w:rPr>
                <w:br/>
                <w:t xml:space="preserve">Available at: </w:t>
              </w:r>
              <w:r>
                <w:rPr>
                  <w:noProof/>
                  <w:u w:val="single"/>
                </w:rPr>
                <w:t>https://www.who.int/emergencies/diseases/novel-coronavirus-2019</w:t>
              </w:r>
              <w:r>
                <w:rPr>
                  <w:noProof/>
                </w:rPr>
                <w:br/>
                <w:t>[Accessed 21 November 2021].</w:t>
              </w:r>
            </w:p>
            <w:p w14:paraId="2592B5A7" w14:textId="62348C9B" w:rsidR="007E57D3" w:rsidRPr="009D4945" w:rsidRDefault="00A66CCD" w:rsidP="009D4945">
              <w:r>
                <w:rPr>
                  <w:b/>
                  <w:bCs/>
                  <w:noProof/>
                </w:rPr>
                <w:fldChar w:fldCharType="end"/>
              </w:r>
            </w:p>
          </w:sdtContent>
        </w:sdt>
      </w:sdtContent>
    </w:sdt>
    <w:p w14:paraId="084F9BD1" w14:textId="77777777" w:rsidR="007E57D3" w:rsidRPr="007E57D3" w:rsidRDefault="007E57D3" w:rsidP="007E57D3">
      <w:pPr>
        <w:spacing w:after="0" w:line="276" w:lineRule="auto"/>
        <w:jc w:val="left"/>
        <w:rPr>
          <w:rFonts w:eastAsia="Arial" w:cs="Arial"/>
          <w:color w:val="auto"/>
          <w:lang w:val="en"/>
        </w:rPr>
      </w:pPr>
    </w:p>
    <w:p w14:paraId="73ADE640" w14:textId="77777777" w:rsidR="007E57D3" w:rsidRPr="007E57D3" w:rsidRDefault="007E57D3" w:rsidP="007E57D3">
      <w:pPr>
        <w:spacing w:after="0" w:line="276" w:lineRule="auto"/>
        <w:jc w:val="left"/>
        <w:rPr>
          <w:rFonts w:eastAsia="Arial" w:cs="Arial"/>
          <w:color w:val="auto"/>
          <w:lang w:val="en"/>
        </w:rPr>
      </w:pPr>
    </w:p>
    <w:p w14:paraId="68733EE1" w14:textId="5834E13A" w:rsidR="00EE4B7E" w:rsidRPr="007E57D3" w:rsidRDefault="00EE4B7E" w:rsidP="007E57D3">
      <w:pPr>
        <w:rPr>
          <w:lang w:val="en"/>
        </w:rPr>
      </w:pPr>
    </w:p>
    <w:sectPr w:rsidR="00EE4B7E" w:rsidRPr="007E57D3" w:rsidSect="00CC69C1">
      <w:headerReference w:type="default" r:id="rId12"/>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480D3" w14:textId="77777777" w:rsidR="004B4E9D" w:rsidRDefault="004B4E9D" w:rsidP="007645F0">
      <w:pPr>
        <w:spacing w:after="0" w:line="240" w:lineRule="auto"/>
      </w:pPr>
      <w:r>
        <w:separator/>
      </w:r>
    </w:p>
  </w:endnote>
  <w:endnote w:type="continuationSeparator" w:id="0">
    <w:p w14:paraId="0868FE25" w14:textId="77777777" w:rsidR="004B4E9D" w:rsidRDefault="004B4E9D" w:rsidP="007645F0">
      <w:pPr>
        <w:spacing w:after="0" w:line="240" w:lineRule="auto"/>
      </w:pPr>
      <w:r>
        <w:continuationSeparator/>
      </w:r>
    </w:p>
  </w:endnote>
  <w:endnote w:type="continuationNotice" w:id="1">
    <w:p w14:paraId="4689B694" w14:textId="77777777" w:rsidR="007666BF" w:rsidRDefault="007666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7B0FC" w14:textId="77777777" w:rsidR="004B4E9D" w:rsidRDefault="004B4E9D" w:rsidP="007645F0">
      <w:pPr>
        <w:spacing w:after="0" w:line="240" w:lineRule="auto"/>
      </w:pPr>
      <w:r>
        <w:separator/>
      </w:r>
    </w:p>
  </w:footnote>
  <w:footnote w:type="continuationSeparator" w:id="0">
    <w:p w14:paraId="593CE0CC" w14:textId="77777777" w:rsidR="004B4E9D" w:rsidRDefault="004B4E9D" w:rsidP="007645F0">
      <w:pPr>
        <w:spacing w:after="0" w:line="240" w:lineRule="auto"/>
      </w:pPr>
      <w:r>
        <w:continuationSeparator/>
      </w:r>
    </w:p>
  </w:footnote>
  <w:footnote w:type="continuationNotice" w:id="1">
    <w:p w14:paraId="10C25B66" w14:textId="77777777" w:rsidR="007666BF" w:rsidRDefault="007666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942892"/>
      <w:docPartObj>
        <w:docPartGallery w:val="Page Numbers (Top of Page)"/>
        <w:docPartUnique/>
      </w:docPartObj>
    </w:sdtPr>
    <w:sdtEndPr>
      <w:rPr>
        <w:noProof/>
      </w:rPr>
    </w:sdtEndPr>
    <w:sdtContent>
      <w:p w14:paraId="2AAD35B5" w14:textId="7A614684" w:rsidR="004018B1" w:rsidRDefault="004018B1">
        <w:pPr>
          <w:pStyle w:val="Header"/>
          <w:jc w:val="right"/>
        </w:pPr>
        <w:r>
          <w:fldChar w:fldCharType="begin"/>
        </w:r>
        <w:r>
          <w:instrText xml:space="preserve"> PAGE   \* MERGEFORMAT </w:instrText>
        </w:r>
        <w:r>
          <w:fldChar w:fldCharType="separate"/>
        </w:r>
        <w:r w:rsidR="00A637A9">
          <w:rPr>
            <w:noProof/>
          </w:rPr>
          <w:t>12</w:t>
        </w:r>
        <w:r>
          <w:rPr>
            <w:noProof/>
          </w:rPr>
          <w:fldChar w:fldCharType="end"/>
        </w:r>
      </w:p>
    </w:sdtContent>
  </w:sdt>
  <w:p w14:paraId="5A5C3861" w14:textId="77777777" w:rsidR="004018B1" w:rsidRDefault="00401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4F6B"/>
    <w:multiLevelType w:val="hybridMultilevel"/>
    <w:tmpl w:val="E0E8D552"/>
    <w:lvl w:ilvl="0" w:tplc="402ADAE4">
      <w:start w:val="1"/>
      <w:numFmt w:val="decimal"/>
      <w:lvlText w:val="%1."/>
      <w:lvlJc w:val="left"/>
      <w:pPr>
        <w:tabs>
          <w:tab w:val="num" w:pos="720"/>
        </w:tabs>
        <w:ind w:left="720" w:hanging="360"/>
      </w:pPr>
    </w:lvl>
    <w:lvl w:ilvl="1" w:tplc="07F8EF34">
      <w:start w:val="1"/>
      <w:numFmt w:val="decimal"/>
      <w:lvlText w:val="%2."/>
      <w:lvlJc w:val="left"/>
      <w:pPr>
        <w:tabs>
          <w:tab w:val="num" w:pos="1440"/>
        </w:tabs>
        <w:ind w:left="1440" w:hanging="360"/>
      </w:pPr>
    </w:lvl>
    <w:lvl w:ilvl="2" w:tplc="2B3AA9D4">
      <w:start w:val="1"/>
      <w:numFmt w:val="decimal"/>
      <w:lvlText w:val="%3."/>
      <w:lvlJc w:val="left"/>
      <w:pPr>
        <w:tabs>
          <w:tab w:val="num" w:pos="2160"/>
        </w:tabs>
        <w:ind w:left="2160" w:hanging="360"/>
      </w:pPr>
    </w:lvl>
    <w:lvl w:ilvl="3" w:tplc="BDDC2874">
      <w:start w:val="1"/>
      <w:numFmt w:val="decimal"/>
      <w:lvlText w:val="%4."/>
      <w:lvlJc w:val="left"/>
      <w:pPr>
        <w:tabs>
          <w:tab w:val="num" w:pos="2880"/>
        </w:tabs>
        <w:ind w:left="2880" w:hanging="360"/>
      </w:pPr>
    </w:lvl>
    <w:lvl w:ilvl="4" w:tplc="2EAE4B2C">
      <w:start w:val="1"/>
      <w:numFmt w:val="decimal"/>
      <w:lvlText w:val="%5."/>
      <w:lvlJc w:val="left"/>
      <w:pPr>
        <w:tabs>
          <w:tab w:val="num" w:pos="3600"/>
        </w:tabs>
        <w:ind w:left="3600" w:hanging="360"/>
      </w:pPr>
    </w:lvl>
    <w:lvl w:ilvl="5" w:tplc="3E56CCA2">
      <w:start w:val="1"/>
      <w:numFmt w:val="decimal"/>
      <w:lvlText w:val="%6."/>
      <w:lvlJc w:val="left"/>
      <w:pPr>
        <w:tabs>
          <w:tab w:val="num" w:pos="4320"/>
        </w:tabs>
        <w:ind w:left="4320" w:hanging="360"/>
      </w:pPr>
    </w:lvl>
    <w:lvl w:ilvl="6" w:tplc="E9144ACA">
      <w:start w:val="1"/>
      <w:numFmt w:val="decimal"/>
      <w:lvlText w:val="%7."/>
      <w:lvlJc w:val="left"/>
      <w:pPr>
        <w:tabs>
          <w:tab w:val="num" w:pos="5040"/>
        </w:tabs>
        <w:ind w:left="5040" w:hanging="360"/>
      </w:pPr>
    </w:lvl>
    <w:lvl w:ilvl="7" w:tplc="B5C4CD8E">
      <w:start w:val="1"/>
      <w:numFmt w:val="decimal"/>
      <w:lvlText w:val="%8."/>
      <w:lvlJc w:val="left"/>
      <w:pPr>
        <w:tabs>
          <w:tab w:val="num" w:pos="5760"/>
        </w:tabs>
        <w:ind w:left="5760" w:hanging="360"/>
      </w:pPr>
    </w:lvl>
    <w:lvl w:ilvl="8" w:tplc="77CEAF1E">
      <w:start w:val="1"/>
      <w:numFmt w:val="decimal"/>
      <w:lvlText w:val="%9."/>
      <w:lvlJc w:val="left"/>
      <w:pPr>
        <w:tabs>
          <w:tab w:val="num" w:pos="6480"/>
        </w:tabs>
        <w:ind w:left="6480" w:hanging="360"/>
      </w:pPr>
    </w:lvl>
  </w:abstractNum>
  <w:abstractNum w:abstractNumId="1" w15:restartNumberingAfterBreak="0">
    <w:nsid w:val="06C02750"/>
    <w:multiLevelType w:val="hybridMultilevel"/>
    <w:tmpl w:val="7A300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7375A6"/>
    <w:multiLevelType w:val="hybridMultilevel"/>
    <w:tmpl w:val="64E29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E12872"/>
    <w:multiLevelType w:val="hybridMultilevel"/>
    <w:tmpl w:val="8E68D12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1617262B"/>
    <w:multiLevelType w:val="hybridMultilevel"/>
    <w:tmpl w:val="FF2A9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8D04EA"/>
    <w:multiLevelType w:val="hybridMultilevel"/>
    <w:tmpl w:val="62A82140"/>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6B62F1"/>
    <w:multiLevelType w:val="multilevel"/>
    <w:tmpl w:val="1FDE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3763A"/>
    <w:multiLevelType w:val="hybridMultilevel"/>
    <w:tmpl w:val="C570FD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23FE76FE"/>
    <w:multiLevelType w:val="hybridMultilevel"/>
    <w:tmpl w:val="97A2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47702C"/>
    <w:multiLevelType w:val="hybridMultilevel"/>
    <w:tmpl w:val="39BAE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0C707E"/>
    <w:multiLevelType w:val="hybridMultilevel"/>
    <w:tmpl w:val="C94E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4C0001"/>
    <w:multiLevelType w:val="multilevel"/>
    <w:tmpl w:val="1F72AE3C"/>
    <w:lvl w:ilvl="0">
      <w:start w:val="1"/>
      <w:numFmt w:val="decimal"/>
      <w:lvlText w:val="%1"/>
      <w:lvlJc w:val="left"/>
      <w:pPr>
        <w:ind w:left="432" w:hanging="432"/>
      </w:pPr>
    </w:lvl>
    <w:lvl w:ilvl="1">
      <w:start w:val="1"/>
      <w:numFmt w:val="decimal"/>
      <w:lvlText w:val="%1.%2"/>
      <w:lvlJc w:val="left"/>
      <w:pPr>
        <w:ind w:left="576" w:hanging="576"/>
      </w:pPr>
      <w:rPr>
        <w:lang w:val="en-GB"/>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888234D"/>
    <w:multiLevelType w:val="hybridMultilevel"/>
    <w:tmpl w:val="00FC3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1343D5"/>
    <w:multiLevelType w:val="hybridMultilevel"/>
    <w:tmpl w:val="6CB8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3328A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C684DCA"/>
    <w:multiLevelType w:val="hybridMultilevel"/>
    <w:tmpl w:val="2B606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250295"/>
    <w:multiLevelType w:val="hybridMultilevel"/>
    <w:tmpl w:val="866A1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3818BF"/>
    <w:multiLevelType w:val="multilevel"/>
    <w:tmpl w:val="0B4C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B25E10"/>
    <w:multiLevelType w:val="hybridMultilevel"/>
    <w:tmpl w:val="0FCC5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3352E5"/>
    <w:multiLevelType w:val="hybridMultilevel"/>
    <w:tmpl w:val="48DEEDF2"/>
    <w:lvl w:ilvl="0" w:tplc="29168F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78E0D66"/>
    <w:multiLevelType w:val="hybridMultilevel"/>
    <w:tmpl w:val="8422B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5D74F7"/>
    <w:multiLevelType w:val="hybridMultilevel"/>
    <w:tmpl w:val="8AC081FC"/>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C51588"/>
    <w:multiLevelType w:val="hybridMultilevel"/>
    <w:tmpl w:val="EE967D54"/>
    <w:lvl w:ilvl="0" w:tplc="8F7A9E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D435A9"/>
    <w:multiLevelType w:val="hybridMultilevel"/>
    <w:tmpl w:val="EE967D54"/>
    <w:lvl w:ilvl="0" w:tplc="8F7A9E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C676BA"/>
    <w:multiLevelType w:val="hybridMultilevel"/>
    <w:tmpl w:val="866A1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211399"/>
    <w:multiLevelType w:val="multilevel"/>
    <w:tmpl w:val="015A3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950B4B"/>
    <w:multiLevelType w:val="hybridMultilevel"/>
    <w:tmpl w:val="62A82140"/>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937DCB"/>
    <w:multiLevelType w:val="hybridMultilevel"/>
    <w:tmpl w:val="93DE5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A460EB"/>
    <w:multiLevelType w:val="hybridMultilevel"/>
    <w:tmpl w:val="00FC3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FA10F3"/>
    <w:multiLevelType w:val="hybridMultilevel"/>
    <w:tmpl w:val="C96E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103762"/>
    <w:multiLevelType w:val="hybridMultilevel"/>
    <w:tmpl w:val="B5EA4B64"/>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9700CD"/>
    <w:multiLevelType w:val="hybridMultilevel"/>
    <w:tmpl w:val="866A1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F6441A"/>
    <w:multiLevelType w:val="multilevel"/>
    <w:tmpl w:val="C83AE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760154"/>
    <w:multiLevelType w:val="multilevel"/>
    <w:tmpl w:val="5D54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B56A25"/>
    <w:multiLevelType w:val="multilevel"/>
    <w:tmpl w:val="D820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D67D10"/>
    <w:multiLevelType w:val="multilevel"/>
    <w:tmpl w:val="56DA3F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EC22C3"/>
    <w:multiLevelType w:val="multilevel"/>
    <w:tmpl w:val="9132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0"/>
  </w:num>
  <w:num w:numId="3">
    <w:abstractNumId w:val="8"/>
  </w:num>
  <w:num w:numId="4">
    <w:abstractNumId w:val="29"/>
  </w:num>
  <w:num w:numId="5">
    <w:abstractNumId w:val="33"/>
  </w:num>
  <w:num w:numId="6">
    <w:abstractNumId w:val="25"/>
  </w:num>
  <w:num w:numId="7">
    <w:abstractNumId w:val="20"/>
  </w:num>
  <w:num w:numId="8">
    <w:abstractNumId w:val="20"/>
  </w:num>
  <w:num w:numId="9">
    <w:abstractNumId w:val="13"/>
  </w:num>
  <w:num w:numId="10">
    <w:abstractNumId w:val="6"/>
  </w:num>
  <w:num w:numId="11">
    <w:abstractNumId w:val="32"/>
  </w:num>
  <w:num w:numId="12">
    <w:abstractNumId w:val="35"/>
  </w:num>
  <w:num w:numId="13">
    <w:abstractNumId w:val="36"/>
  </w:num>
  <w:num w:numId="14">
    <w:abstractNumId w:val="21"/>
  </w:num>
  <w:num w:numId="15">
    <w:abstractNumId w:val="5"/>
  </w:num>
  <w:num w:numId="16">
    <w:abstractNumId w:val="22"/>
  </w:num>
  <w:num w:numId="17">
    <w:abstractNumId w:val="26"/>
  </w:num>
  <w:num w:numId="18">
    <w:abstractNumId w:val="30"/>
  </w:num>
  <w:num w:numId="19">
    <w:abstractNumId w:val="23"/>
  </w:num>
  <w:num w:numId="20">
    <w:abstractNumId w:val="34"/>
  </w:num>
  <w:num w:numId="21">
    <w:abstractNumId w:val="11"/>
  </w:num>
  <w:num w:numId="22">
    <w:abstractNumId w:val="14"/>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3"/>
  </w:num>
  <w:num w:numId="26">
    <w:abstractNumId w:val="4"/>
  </w:num>
  <w:num w:numId="27">
    <w:abstractNumId w:val="19"/>
  </w:num>
  <w:num w:numId="28">
    <w:abstractNumId w:val="2"/>
  </w:num>
  <w:num w:numId="29">
    <w:abstractNumId w:val="9"/>
  </w:num>
  <w:num w:numId="30">
    <w:abstractNumId w:val="12"/>
  </w:num>
  <w:num w:numId="31">
    <w:abstractNumId w:val="28"/>
  </w:num>
  <w:num w:numId="32">
    <w:abstractNumId w:val="24"/>
  </w:num>
  <w:num w:numId="33">
    <w:abstractNumId w:val="31"/>
  </w:num>
  <w:num w:numId="34">
    <w:abstractNumId w:val="16"/>
  </w:num>
  <w:num w:numId="35">
    <w:abstractNumId w:val="18"/>
  </w:num>
  <w:num w:numId="36">
    <w:abstractNumId w:val="1"/>
  </w:num>
  <w:num w:numId="37">
    <w:abstractNumId w:val="15"/>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A45"/>
    <w:rsid w:val="000019E7"/>
    <w:rsid w:val="00002B41"/>
    <w:rsid w:val="00002DEC"/>
    <w:rsid w:val="00003770"/>
    <w:rsid w:val="000052C4"/>
    <w:rsid w:val="00006600"/>
    <w:rsid w:val="0001010C"/>
    <w:rsid w:val="000105BE"/>
    <w:rsid w:val="00010DE2"/>
    <w:rsid w:val="00011064"/>
    <w:rsid w:val="000110E2"/>
    <w:rsid w:val="00012223"/>
    <w:rsid w:val="0001409A"/>
    <w:rsid w:val="0001438C"/>
    <w:rsid w:val="000150E8"/>
    <w:rsid w:val="00015656"/>
    <w:rsid w:val="0001662E"/>
    <w:rsid w:val="000177F8"/>
    <w:rsid w:val="00017C4C"/>
    <w:rsid w:val="000203DB"/>
    <w:rsid w:val="00020504"/>
    <w:rsid w:val="000208F2"/>
    <w:rsid w:val="000211D3"/>
    <w:rsid w:val="000220E6"/>
    <w:rsid w:val="00024D51"/>
    <w:rsid w:val="00025846"/>
    <w:rsid w:val="00025E7A"/>
    <w:rsid w:val="000262BC"/>
    <w:rsid w:val="000272E0"/>
    <w:rsid w:val="00027497"/>
    <w:rsid w:val="00027DE7"/>
    <w:rsid w:val="00030256"/>
    <w:rsid w:val="00031735"/>
    <w:rsid w:val="000327E9"/>
    <w:rsid w:val="00034C35"/>
    <w:rsid w:val="00035B57"/>
    <w:rsid w:val="00035F40"/>
    <w:rsid w:val="000361C4"/>
    <w:rsid w:val="000405CB"/>
    <w:rsid w:val="00040E68"/>
    <w:rsid w:val="00041362"/>
    <w:rsid w:val="00042225"/>
    <w:rsid w:val="00044190"/>
    <w:rsid w:val="0004468E"/>
    <w:rsid w:val="00044F7A"/>
    <w:rsid w:val="00047BDC"/>
    <w:rsid w:val="00050506"/>
    <w:rsid w:val="00050BB4"/>
    <w:rsid w:val="00050C6C"/>
    <w:rsid w:val="0005118E"/>
    <w:rsid w:val="0005144D"/>
    <w:rsid w:val="00051D63"/>
    <w:rsid w:val="00053FA3"/>
    <w:rsid w:val="0005498D"/>
    <w:rsid w:val="00054F63"/>
    <w:rsid w:val="000553E6"/>
    <w:rsid w:val="00055FA9"/>
    <w:rsid w:val="000568C1"/>
    <w:rsid w:val="000570F7"/>
    <w:rsid w:val="00060A67"/>
    <w:rsid w:val="00060EB7"/>
    <w:rsid w:val="0006164F"/>
    <w:rsid w:val="00062424"/>
    <w:rsid w:val="00062C5E"/>
    <w:rsid w:val="00064149"/>
    <w:rsid w:val="00064659"/>
    <w:rsid w:val="00064D6B"/>
    <w:rsid w:val="00067ADB"/>
    <w:rsid w:val="00071D71"/>
    <w:rsid w:val="0007213F"/>
    <w:rsid w:val="0007423F"/>
    <w:rsid w:val="00075574"/>
    <w:rsid w:val="000771E9"/>
    <w:rsid w:val="000801A2"/>
    <w:rsid w:val="000806CC"/>
    <w:rsid w:val="00080AEC"/>
    <w:rsid w:val="00081D6C"/>
    <w:rsid w:val="00082237"/>
    <w:rsid w:val="00082440"/>
    <w:rsid w:val="00082C2E"/>
    <w:rsid w:val="00083221"/>
    <w:rsid w:val="00083767"/>
    <w:rsid w:val="00083F97"/>
    <w:rsid w:val="000854C2"/>
    <w:rsid w:val="00085978"/>
    <w:rsid w:val="000863B3"/>
    <w:rsid w:val="000915BA"/>
    <w:rsid w:val="00091CA0"/>
    <w:rsid w:val="000928AA"/>
    <w:rsid w:val="0009313E"/>
    <w:rsid w:val="00095355"/>
    <w:rsid w:val="000954F3"/>
    <w:rsid w:val="000961AA"/>
    <w:rsid w:val="00096999"/>
    <w:rsid w:val="000973B0"/>
    <w:rsid w:val="000A0297"/>
    <w:rsid w:val="000A07A3"/>
    <w:rsid w:val="000A0F97"/>
    <w:rsid w:val="000A287A"/>
    <w:rsid w:val="000A323B"/>
    <w:rsid w:val="000A3DCE"/>
    <w:rsid w:val="000A4CAD"/>
    <w:rsid w:val="000A6240"/>
    <w:rsid w:val="000A6FB7"/>
    <w:rsid w:val="000A75EC"/>
    <w:rsid w:val="000A7C38"/>
    <w:rsid w:val="000B01F1"/>
    <w:rsid w:val="000B0220"/>
    <w:rsid w:val="000B02BF"/>
    <w:rsid w:val="000B4EB3"/>
    <w:rsid w:val="000B58DE"/>
    <w:rsid w:val="000B6672"/>
    <w:rsid w:val="000B764D"/>
    <w:rsid w:val="000B76B4"/>
    <w:rsid w:val="000B7980"/>
    <w:rsid w:val="000B7B0A"/>
    <w:rsid w:val="000B7BE8"/>
    <w:rsid w:val="000C097D"/>
    <w:rsid w:val="000C1DA3"/>
    <w:rsid w:val="000C3F31"/>
    <w:rsid w:val="000C4E04"/>
    <w:rsid w:val="000C509D"/>
    <w:rsid w:val="000C53E0"/>
    <w:rsid w:val="000C5AF9"/>
    <w:rsid w:val="000C6645"/>
    <w:rsid w:val="000C6FF4"/>
    <w:rsid w:val="000C7000"/>
    <w:rsid w:val="000C7431"/>
    <w:rsid w:val="000C7ACB"/>
    <w:rsid w:val="000D07CB"/>
    <w:rsid w:val="000D099A"/>
    <w:rsid w:val="000D0E58"/>
    <w:rsid w:val="000D1588"/>
    <w:rsid w:val="000D2585"/>
    <w:rsid w:val="000D410D"/>
    <w:rsid w:val="000D537A"/>
    <w:rsid w:val="000D600D"/>
    <w:rsid w:val="000E160F"/>
    <w:rsid w:val="000E1839"/>
    <w:rsid w:val="000E352B"/>
    <w:rsid w:val="000E46D9"/>
    <w:rsid w:val="000E4D1D"/>
    <w:rsid w:val="000E5D2D"/>
    <w:rsid w:val="000E5F18"/>
    <w:rsid w:val="000E76D0"/>
    <w:rsid w:val="000F2181"/>
    <w:rsid w:val="000F4F0F"/>
    <w:rsid w:val="000F5DCC"/>
    <w:rsid w:val="000F6CE2"/>
    <w:rsid w:val="000F7193"/>
    <w:rsid w:val="000F78C6"/>
    <w:rsid w:val="0010088E"/>
    <w:rsid w:val="001026C3"/>
    <w:rsid w:val="00102D13"/>
    <w:rsid w:val="001055D1"/>
    <w:rsid w:val="00107386"/>
    <w:rsid w:val="00107C38"/>
    <w:rsid w:val="001116A8"/>
    <w:rsid w:val="00111D69"/>
    <w:rsid w:val="0011343A"/>
    <w:rsid w:val="00113B7B"/>
    <w:rsid w:val="00114974"/>
    <w:rsid w:val="001151AE"/>
    <w:rsid w:val="0011644F"/>
    <w:rsid w:val="001175E5"/>
    <w:rsid w:val="00120C5C"/>
    <w:rsid w:val="00122152"/>
    <w:rsid w:val="001224B9"/>
    <w:rsid w:val="00122B66"/>
    <w:rsid w:val="00124AB0"/>
    <w:rsid w:val="001253F9"/>
    <w:rsid w:val="00125A6B"/>
    <w:rsid w:val="00126428"/>
    <w:rsid w:val="001265A5"/>
    <w:rsid w:val="00126C6F"/>
    <w:rsid w:val="00126D2B"/>
    <w:rsid w:val="001277F6"/>
    <w:rsid w:val="00127932"/>
    <w:rsid w:val="00127CFA"/>
    <w:rsid w:val="00130478"/>
    <w:rsid w:val="00130DE2"/>
    <w:rsid w:val="00132C93"/>
    <w:rsid w:val="00132FF7"/>
    <w:rsid w:val="001337F2"/>
    <w:rsid w:val="00134DE9"/>
    <w:rsid w:val="00134E5B"/>
    <w:rsid w:val="00135DCE"/>
    <w:rsid w:val="001360B8"/>
    <w:rsid w:val="001372FC"/>
    <w:rsid w:val="00140088"/>
    <w:rsid w:val="0014266D"/>
    <w:rsid w:val="00142860"/>
    <w:rsid w:val="00142F06"/>
    <w:rsid w:val="00143001"/>
    <w:rsid w:val="0014549E"/>
    <w:rsid w:val="00146550"/>
    <w:rsid w:val="001466B4"/>
    <w:rsid w:val="001467F6"/>
    <w:rsid w:val="00146CB9"/>
    <w:rsid w:val="001473D8"/>
    <w:rsid w:val="001508B1"/>
    <w:rsid w:val="00150C85"/>
    <w:rsid w:val="001512A9"/>
    <w:rsid w:val="0015219B"/>
    <w:rsid w:val="00152816"/>
    <w:rsid w:val="00153838"/>
    <w:rsid w:val="00161CC3"/>
    <w:rsid w:val="00161FEB"/>
    <w:rsid w:val="00162E68"/>
    <w:rsid w:val="0016332D"/>
    <w:rsid w:val="00163515"/>
    <w:rsid w:val="0016629B"/>
    <w:rsid w:val="0016756E"/>
    <w:rsid w:val="001703EB"/>
    <w:rsid w:val="0017054D"/>
    <w:rsid w:val="00170694"/>
    <w:rsid w:val="00172B46"/>
    <w:rsid w:val="00174B7A"/>
    <w:rsid w:val="0017565F"/>
    <w:rsid w:val="001758F1"/>
    <w:rsid w:val="001764DD"/>
    <w:rsid w:val="00176DB2"/>
    <w:rsid w:val="00180B4F"/>
    <w:rsid w:val="0018163A"/>
    <w:rsid w:val="001822DA"/>
    <w:rsid w:val="001822FD"/>
    <w:rsid w:val="00182BA0"/>
    <w:rsid w:val="0018596B"/>
    <w:rsid w:val="00187198"/>
    <w:rsid w:val="00190AE6"/>
    <w:rsid w:val="00195686"/>
    <w:rsid w:val="00195C31"/>
    <w:rsid w:val="00195CFA"/>
    <w:rsid w:val="00196CEA"/>
    <w:rsid w:val="00196EBD"/>
    <w:rsid w:val="00197F2C"/>
    <w:rsid w:val="001A1DF4"/>
    <w:rsid w:val="001A5099"/>
    <w:rsid w:val="001A6166"/>
    <w:rsid w:val="001B19A4"/>
    <w:rsid w:val="001B22D2"/>
    <w:rsid w:val="001B3450"/>
    <w:rsid w:val="001B350C"/>
    <w:rsid w:val="001B5063"/>
    <w:rsid w:val="001B5810"/>
    <w:rsid w:val="001B75AE"/>
    <w:rsid w:val="001C2086"/>
    <w:rsid w:val="001C520C"/>
    <w:rsid w:val="001C5C15"/>
    <w:rsid w:val="001C73FB"/>
    <w:rsid w:val="001C7C43"/>
    <w:rsid w:val="001D1BF6"/>
    <w:rsid w:val="001D294B"/>
    <w:rsid w:val="001D537D"/>
    <w:rsid w:val="001D56FE"/>
    <w:rsid w:val="001D73D3"/>
    <w:rsid w:val="001E02EA"/>
    <w:rsid w:val="001E058D"/>
    <w:rsid w:val="001E0988"/>
    <w:rsid w:val="001E0AA2"/>
    <w:rsid w:val="001E24EC"/>
    <w:rsid w:val="001E3BDE"/>
    <w:rsid w:val="001E4F35"/>
    <w:rsid w:val="001E55AA"/>
    <w:rsid w:val="001F3B6E"/>
    <w:rsid w:val="001F590F"/>
    <w:rsid w:val="001F7208"/>
    <w:rsid w:val="001F7E7D"/>
    <w:rsid w:val="00201F16"/>
    <w:rsid w:val="002034BC"/>
    <w:rsid w:val="0020382A"/>
    <w:rsid w:val="00205C25"/>
    <w:rsid w:val="00205F1F"/>
    <w:rsid w:val="00207870"/>
    <w:rsid w:val="00207F4D"/>
    <w:rsid w:val="00210367"/>
    <w:rsid w:val="00211CFA"/>
    <w:rsid w:val="00213002"/>
    <w:rsid w:val="0021390B"/>
    <w:rsid w:val="00213A2C"/>
    <w:rsid w:val="0021487B"/>
    <w:rsid w:val="00216E66"/>
    <w:rsid w:val="00217E66"/>
    <w:rsid w:val="0022009B"/>
    <w:rsid w:val="00221780"/>
    <w:rsid w:val="002217E2"/>
    <w:rsid w:val="00222BB6"/>
    <w:rsid w:val="00223C60"/>
    <w:rsid w:val="002248A3"/>
    <w:rsid w:val="00225820"/>
    <w:rsid w:val="00231381"/>
    <w:rsid w:val="00232790"/>
    <w:rsid w:val="00232EEB"/>
    <w:rsid w:val="00240642"/>
    <w:rsid w:val="00240B99"/>
    <w:rsid w:val="00240D6A"/>
    <w:rsid w:val="0024195B"/>
    <w:rsid w:val="00243C66"/>
    <w:rsid w:val="002441D8"/>
    <w:rsid w:val="0024428A"/>
    <w:rsid w:val="00244A28"/>
    <w:rsid w:val="002455A5"/>
    <w:rsid w:val="0024765C"/>
    <w:rsid w:val="0025005D"/>
    <w:rsid w:val="00251046"/>
    <w:rsid w:val="00251A7F"/>
    <w:rsid w:val="00251BDE"/>
    <w:rsid w:val="00251E52"/>
    <w:rsid w:val="00252481"/>
    <w:rsid w:val="00253871"/>
    <w:rsid w:val="0025537F"/>
    <w:rsid w:val="0025750E"/>
    <w:rsid w:val="002603D7"/>
    <w:rsid w:val="0026147B"/>
    <w:rsid w:val="00261AC3"/>
    <w:rsid w:val="002634F4"/>
    <w:rsid w:val="0026416A"/>
    <w:rsid w:val="0026419F"/>
    <w:rsid w:val="00264254"/>
    <w:rsid w:val="0026460D"/>
    <w:rsid w:val="002653E8"/>
    <w:rsid w:val="00267523"/>
    <w:rsid w:val="00270A71"/>
    <w:rsid w:val="00271855"/>
    <w:rsid w:val="00271DF3"/>
    <w:rsid w:val="00273719"/>
    <w:rsid w:val="0027549C"/>
    <w:rsid w:val="00275D09"/>
    <w:rsid w:val="00276B27"/>
    <w:rsid w:val="00280BA4"/>
    <w:rsid w:val="00280D36"/>
    <w:rsid w:val="0028148E"/>
    <w:rsid w:val="00281DB1"/>
    <w:rsid w:val="00282F57"/>
    <w:rsid w:val="002833A4"/>
    <w:rsid w:val="0028748C"/>
    <w:rsid w:val="00287811"/>
    <w:rsid w:val="002907E4"/>
    <w:rsid w:val="002909AF"/>
    <w:rsid w:val="00291413"/>
    <w:rsid w:val="00292570"/>
    <w:rsid w:val="00293182"/>
    <w:rsid w:val="00293DCF"/>
    <w:rsid w:val="00294F91"/>
    <w:rsid w:val="00295A99"/>
    <w:rsid w:val="002A1CBA"/>
    <w:rsid w:val="002A1CF1"/>
    <w:rsid w:val="002A351C"/>
    <w:rsid w:val="002A39B6"/>
    <w:rsid w:val="002A54DB"/>
    <w:rsid w:val="002A6718"/>
    <w:rsid w:val="002A72A3"/>
    <w:rsid w:val="002A75C2"/>
    <w:rsid w:val="002A79F5"/>
    <w:rsid w:val="002B0595"/>
    <w:rsid w:val="002B0DE7"/>
    <w:rsid w:val="002B3876"/>
    <w:rsid w:val="002B47F1"/>
    <w:rsid w:val="002B480A"/>
    <w:rsid w:val="002B6044"/>
    <w:rsid w:val="002B74C9"/>
    <w:rsid w:val="002B7C0A"/>
    <w:rsid w:val="002C0301"/>
    <w:rsid w:val="002C10F4"/>
    <w:rsid w:val="002C1D31"/>
    <w:rsid w:val="002C362E"/>
    <w:rsid w:val="002C3E6C"/>
    <w:rsid w:val="002C47E2"/>
    <w:rsid w:val="002C49BC"/>
    <w:rsid w:val="002C556D"/>
    <w:rsid w:val="002C5E6B"/>
    <w:rsid w:val="002C64EE"/>
    <w:rsid w:val="002C74B5"/>
    <w:rsid w:val="002D073F"/>
    <w:rsid w:val="002D0CC0"/>
    <w:rsid w:val="002D191A"/>
    <w:rsid w:val="002D19EB"/>
    <w:rsid w:val="002D5D23"/>
    <w:rsid w:val="002D6FF6"/>
    <w:rsid w:val="002E128C"/>
    <w:rsid w:val="002E3158"/>
    <w:rsid w:val="002E31C7"/>
    <w:rsid w:val="002E371A"/>
    <w:rsid w:val="002E4192"/>
    <w:rsid w:val="002E4B8B"/>
    <w:rsid w:val="002E4D8C"/>
    <w:rsid w:val="002F146B"/>
    <w:rsid w:val="002F180B"/>
    <w:rsid w:val="002F2026"/>
    <w:rsid w:val="002F46D9"/>
    <w:rsid w:val="002F7ABE"/>
    <w:rsid w:val="0030117A"/>
    <w:rsid w:val="003016C0"/>
    <w:rsid w:val="0030297C"/>
    <w:rsid w:val="00303878"/>
    <w:rsid w:val="00304A98"/>
    <w:rsid w:val="00305652"/>
    <w:rsid w:val="00307FDD"/>
    <w:rsid w:val="00310003"/>
    <w:rsid w:val="0031056B"/>
    <w:rsid w:val="0031089B"/>
    <w:rsid w:val="003120B4"/>
    <w:rsid w:val="00313771"/>
    <w:rsid w:val="0031748E"/>
    <w:rsid w:val="00321291"/>
    <w:rsid w:val="003215D8"/>
    <w:rsid w:val="003217C9"/>
    <w:rsid w:val="00322DCD"/>
    <w:rsid w:val="00324D30"/>
    <w:rsid w:val="00324DB0"/>
    <w:rsid w:val="003259E4"/>
    <w:rsid w:val="00327B8E"/>
    <w:rsid w:val="00327C3B"/>
    <w:rsid w:val="0033188A"/>
    <w:rsid w:val="00332A11"/>
    <w:rsid w:val="003346EE"/>
    <w:rsid w:val="0033554D"/>
    <w:rsid w:val="003403FD"/>
    <w:rsid w:val="00341479"/>
    <w:rsid w:val="0034232A"/>
    <w:rsid w:val="003431DE"/>
    <w:rsid w:val="003433BD"/>
    <w:rsid w:val="00343894"/>
    <w:rsid w:val="00346DAA"/>
    <w:rsid w:val="003475AB"/>
    <w:rsid w:val="00351E3E"/>
    <w:rsid w:val="00352EB9"/>
    <w:rsid w:val="00352FF4"/>
    <w:rsid w:val="0035415B"/>
    <w:rsid w:val="0035787C"/>
    <w:rsid w:val="00357CF3"/>
    <w:rsid w:val="00360445"/>
    <w:rsid w:val="00360AB7"/>
    <w:rsid w:val="003636B5"/>
    <w:rsid w:val="00365B67"/>
    <w:rsid w:val="00365FE2"/>
    <w:rsid w:val="003721D5"/>
    <w:rsid w:val="00372EC6"/>
    <w:rsid w:val="00373715"/>
    <w:rsid w:val="003764C7"/>
    <w:rsid w:val="0037720F"/>
    <w:rsid w:val="003773B1"/>
    <w:rsid w:val="00380355"/>
    <w:rsid w:val="00380C74"/>
    <w:rsid w:val="00381711"/>
    <w:rsid w:val="00381E33"/>
    <w:rsid w:val="0038264D"/>
    <w:rsid w:val="00382AF7"/>
    <w:rsid w:val="0038347A"/>
    <w:rsid w:val="00383A18"/>
    <w:rsid w:val="003858E9"/>
    <w:rsid w:val="0038627B"/>
    <w:rsid w:val="003872F2"/>
    <w:rsid w:val="00387395"/>
    <w:rsid w:val="00390414"/>
    <w:rsid w:val="00391CBC"/>
    <w:rsid w:val="00392249"/>
    <w:rsid w:val="00393238"/>
    <w:rsid w:val="003932CB"/>
    <w:rsid w:val="00393C56"/>
    <w:rsid w:val="00395A47"/>
    <w:rsid w:val="003A2B74"/>
    <w:rsid w:val="003A48F3"/>
    <w:rsid w:val="003A6E94"/>
    <w:rsid w:val="003A7CC7"/>
    <w:rsid w:val="003B0B80"/>
    <w:rsid w:val="003B1B39"/>
    <w:rsid w:val="003B53CE"/>
    <w:rsid w:val="003B5740"/>
    <w:rsid w:val="003B5E8D"/>
    <w:rsid w:val="003B7508"/>
    <w:rsid w:val="003B7D77"/>
    <w:rsid w:val="003C23EF"/>
    <w:rsid w:val="003C27E7"/>
    <w:rsid w:val="003C6782"/>
    <w:rsid w:val="003C6FBA"/>
    <w:rsid w:val="003D01E9"/>
    <w:rsid w:val="003D10F5"/>
    <w:rsid w:val="003D14A6"/>
    <w:rsid w:val="003D1EFC"/>
    <w:rsid w:val="003D32FE"/>
    <w:rsid w:val="003D4FA8"/>
    <w:rsid w:val="003D5638"/>
    <w:rsid w:val="003D6A71"/>
    <w:rsid w:val="003D77F2"/>
    <w:rsid w:val="003E0888"/>
    <w:rsid w:val="003E37DD"/>
    <w:rsid w:val="003E55B7"/>
    <w:rsid w:val="003F1992"/>
    <w:rsid w:val="003F2552"/>
    <w:rsid w:val="003F27B8"/>
    <w:rsid w:val="003F52E2"/>
    <w:rsid w:val="003F63A3"/>
    <w:rsid w:val="0040001C"/>
    <w:rsid w:val="004018B1"/>
    <w:rsid w:val="00401B6A"/>
    <w:rsid w:val="00404BDD"/>
    <w:rsid w:val="0040639A"/>
    <w:rsid w:val="00406853"/>
    <w:rsid w:val="00407FFA"/>
    <w:rsid w:val="004104A6"/>
    <w:rsid w:val="004139B5"/>
    <w:rsid w:val="004143C6"/>
    <w:rsid w:val="0041576B"/>
    <w:rsid w:val="004202A4"/>
    <w:rsid w:val="00420E4C"/>
    <w:rsid w:val="004227C1"/>
    <w:rsid w:val="00422896"/>
    <w:rsid w:val="00422B5D"/>
    <w:rsid w:val="00422C34"/>
    <w:rsid w:val="00422D2B"/>
    <w:rsid w:val="00423519"/>
    <w:rsid w:val="004235B2"/>
    <w:rsid w:val="00424890"/>
    <w:rsid w:val="004250E2"/>
    <w:rsid w:val="00425EB3"/>
    <w:rsid w:val="00425FEE"/>
    <w:rsid w:val="00426311"/>
    <w:rsid w:val="00426CEC"/>
    <w:rsid w:val="00430812"/>
    <w:rsid w:val="00431D4B"/>
    <w:rsid w:val="0043303B"/>
    <w:rsid w:val="00433F65"/>
    <w:rsid w:val="0043485C"/>
    <w:rsid w:val="00434AA3"/>
    <w:rsid w:val="004362A2"/>
    <w:rsid w:val="00436856"/>
    <w:rsid w:val="00436C45"/>
    <w:rsid w:val="004402AE"/>
    <w:rsid w:val="0044096A"/>
    <w:rsid w:val="00441FBD"/>
    <w:rsid w:val="00442B26"/>
    <w:rsid w:val="00442F32"/>
    <w:rsid w:val="00443F4E"/>
    <w:rsid w:val="00444197"/>
    <w:rsid w:val="00446BF0"/>
    <w:rsid w:val="00447AA9"/>
    <w:rsid w:val="004505AD"/>
    <w:rsid w:val="00450B2F"/>
    <w:rsid w:val="0045105F"/>
    <w:rsid w:val="004511B4"/>
    <w:rsid w:val="004513C8"/>
    <w:rsid w:val="004543AC"/>
    <w:rsid w:val="004547D4"/>
    <w:rsid w:val="0045578D"/>
    <w:rsid w:val="00455E3A"/>
    <w:rsid w:val="00456350"/>
    <w:rsid w:val="00456364"/>
    <w:rsid w:val="00460662"/>
    <w:rsid w:val="00461445"/>
    <w:rsid w:val="0046333E"/>
    <w:rsid w:val="00464275"/>
    <w:rsid w:val="004654B8"/>
    <w:rsid w:val="00466BA0"/>
    <w:rsid w:val="00466D4A"/>
    <w:rsid w:val="00466DDC"/>
    <w:rsid w:val="00466E38"/>
    <w:rsid w:val="00467CC7"/>
    <w:rsid w:val="00470A8F"/>
    <w:rsid w:val="00471B90"/>
    <w:rsid w:val="00473258"/>
    <w:rsid w:val="00473CFA"/>
    <w:rsid w:val="0047606E"/>
    <w:rsid w:val="004763EE"/>
    <w:rsid w:val="004767B2"/>
    <w:rsid w:val="004773F2"/>
    <w:rsid w:val="00481FF2"/>
    <w:rsid w:val="00484B0F"/>
    <w:rsid w:val="00485539"/>
    <w:rsid w:val="00486704"/>
    <w:rsid w:val="00487865"/>
    <w:rsid w:val="004905A5"/>
    <w:rsid w:val="00490B14"/>
    <w:rsid w:val="00490E73"/>
    <w:rsid w:val="0049236B"/>
    <w:rsid w:val="0049288E"/>
    <w:rsid w:val="0049434E"/>
    <w:rsid w:val="00495924"/>
    <w:rsid w:val="004967BC"/>
    <w:rsid w:val="00497163"/>
    <w:rsid w:val="004976F2"/>
    <w:rsid w:val="00497AB4"/>
    <w:rsid w:val="004A1189"/>
    <w:rsid w:val="004A15F5"/>
    <w:rsid w:val="004A1EB3"/>
    <w:rsid w:val="004A2481"/>
    <w:rsid w:val="004A3B09"/>
    <w:rsid w:val="004A56FE"/>
    <w:rsid w:val="004A5A73"/>
    <w:rsid w:val="004A63E6"/>
    <w:rsid w:val="004A6725"/>
    <w:rsid w:val="004A7408"/>
    <w:rsid w:val="004A7F2D"/>
    <w:rsid w:val="004A7FB3"/>
    <w:rsid w:val="004B0CE2"/>
    <w:rsid w:val="004B1E11"/>
    <w:rsid w:val="004B2593"/>
    <w:rsid w:val="004B3478"/>
    <w:rsid w:val="004B4E9D"/>
    <w:rsid w:val="004B5C11"/>
    <w:rsid w:val="004B67E4"/>
    <w:rsid w:val="004C0D93"/>
    <w:rsid w:val="004C11D9"/>
    <w:rsid w:val="004C126A"/>
    <w:rsid w:val="004C1575"/>
    <w:rsid w:val="004C2DFF"/>
    <w:rsid w:val="004C3A03"/>
    <w:rsid w:val="004C3A40"/>
    <w:rsid w:val="004C514C"/>
    <w:rsid w:val="004C5D94"/>
    <w:rsid w:val="004C64B8"/>
    <w:rsid w:val="004D07CB"/>
    <w:rsid w:val="004D2E51"/>
    <w:rsid w:val="004D35A6"/>
    <w:rsid w:val="004D37B1"/>
    <w:rsid w:val="004D3C85"/>
    <w:rsid w:val="004D4117"/>
    <w:rsid w:val="004D4138"/>
    <w:rsid w:val="004D4253"/>
    <w:rsid w:val="004D431B"/>
    <w:rsid w:val="004D4720"/>
    <w:rsid w:val="004D4984"/>
    <w:rsid w:val="004D59AA"/>
    <w:rsid w:val="004D5F27"/>
    <w:rsid w:val="004D7FD3"/>
    <w:rsid w:val="004E138F"/>
    <w:rsid w:val="004E1D2B"/>
    <w:rsid w:val="004E2962"/>
    <w:rsid w:val="004E419B"/>
    <w:rsid w:val="004E48EA"/>
    <w:rsid w:val="004E4D33"/>
    <w:rsid w:val="004E5445"/>
    <w:rsid w:val="004E5697"/>
    <w:rsid w:val="004F011A"/>
    <w:rsid w:val="004F0EDC"/>
    <w:rsid w:val="004F1B86"/>
    <w:rsid w:val="004F459F"/>
    <w:rsid w:val="004F45B7"/>
    <w:rsid w:val="004F4E27"/>
    <w:rsid w:val="004F5D4C"/>
    <w:rsid w:val="004F6293"/>
    <w:rsid w:val="00503123"/>
    <w:rsid w:val="005042E7"/>
    <w:rsid w:val="00505B02"/>
    <w:rsid w:val="00505F84"/>
    <w:rsid w:val="0050780A"/>
    <w:rsid w:val="005112F7"/>
    <w:rsid w:val="00512736"/>
    <w:rsid w:val="00512AA1"/>
    <w:rsid w:val="00513BF2"/>
    <w:rsid w:val="00514DFD"/>
    <w:rsid w:val="00514F09"/>
    <w:rsid w:val="00516632"/>
    <w:rsid w:val="00516E06"/>
    <w:rsid w:val="00520B56"/>
    <w:rsid w:val="00520BF1"/>
    <w:rsid w:val="00521482"/>
    <w:rsid w:val="00521961"/>
    <w:rsid w:val="0052235E"/>
    <w:rsid w:val="005233E5"/>
    <w:rsid w:val="00524AC4"/>
    <w:rsid w:val="00524D6C"/>
    <w:rsid w:val="00525E20"/>
    <w:rsid w:val="00526253"/>
    <w:rsid w:val="00527AA8"/>
    <w:rsid w:val="00530D5F"/>
    <w:rsid w:val="005313B4"/>
    <w:rsid w:val="00531884"/>
    <w:rsid w:val="005323C3"/>
    <w:rsid w:val="005335BC"/>
    <w:rsid w:val="0053392A"/>
    <w:rsid w:val="00535B17"/>
    <w:rsid w:val="005372BA"/>
    <w:rsid w:val="00537304"/>
    <w:rsid w:val="00537C04"/>
    <w:rsid w:val="00541878"/>
    <w:rsid w:val="00542C02"/>
    <w:rsid w:val="0054365E"/>
    <w:rsid w:val="00547DB3"/>
    <w:rsid w:val="0055027A"/>
    <w:rsid w:val="00550DA6"/>
    <w:rsid w:val="0055117C"/>
    <w:rsid w:val="00551F00"/>
    <w:rsid w:val="00557A64"/>
    <w:rsid w:val="005602D5"/>
    <w:rsid w:val="005622EE"/>
    <w:rsid w:val="00562A14"/>
    <w:rsid w:val="0056582B"/>
    <w:rsid w:val="005666A4"/>
    <w:rsid w:val="00570540"/>
    <w:rsid w:val="00571CA3"/>
    <w:rsid w:val="0057211B"/>
    <w:rsid w:val="00573457"/>
    <w:rsid w:val="00583062"/>
    <w:rsid w:val="0058331B"/>
    <w:rsid w:val="00583321"/>
    <w:rsid w:val="00584372"/>
    <w:rsid w:val="0058445E"/>
    <w:rsid w:val="00584A69"/>
    <w:rsid w:val="005850AE"/>
    <w:rsid w:val="005851FE"/>
    <w:rsid w:val="00585679"/>
    <w:rsid w:val="00585839"/>
    <w:rsid w:val="00585937"/>
    <w:rsid w:val="005859D5"/>
    <w:rsid w:val="00586356"/>
    <w:rsid w:val="005910AA"/>
    <w:rsid w:val="0059153B"/>
    <w:rsid w:val="00592036"/>
    <w:rsid w:val="00592248"/>
    <w:rsid w:val="005926B0"/>
    <w:rsid w:val="005932CF"/>
    <w:rsid w:val="0059406E"/>
    <w:rsid w:val="00594765"/>
    <w:rsid w:val="00596354"/>
    <w:rsid w:val="00597E8B"/>
    <w:rsid w:val="005A09E3"/>
    <w:rsid w:val="005A17E1"/>
    <w:rsid w:val="005A3868"/>
    <w:rsid w:val="005A3E62"/>
    <w:rsid w:val="005A4F33"/>
    <w:rsid w:val="005A6873"/>
    <w:rsid w:val="005B06B1"/>
    <w:rsid w:val="005B10E1"/>
    <w:rsid w:val="005B1538"/>
    <w:rsid w:val="005B16CE"/>
    <w:rsid w:val="005B188E"/>
    <w:rsid w:val="005B1D6B"/>
    <w:rsid w:val="005B2016"/>
    <w:rsid w:val="005B28A2"/>
    <w:rsid w:val="005B2C19"/>
    <w:rsid w:val="005B39FE"/>
    <w:rsid w:val="005B3FC2"/>
    <w:rsid w:val="005B4495"/>
    <w:rsid w:val="005B4FB2"/>
    <w:rsid w:val="005B5768"/>
    <w:rsid w:val="005B69C3"/>
    <w:rsid w:val="005C0C07"/>
    <w:rsid w:val="005C14EB"/>
    <w:rsid w:val="005C156B"/>
    <w:rsid w:val="005C20B0"/>
    <w:rsid w:val="005C5575"/>
    <w:rsid w:val="005C6975"/>
    <w:rsid w:val="005C69A1"/>
    <w:rsid w:val="005C7683"/>
    <w:rsid w:val="005D0AAB"/>
    <w:rsid w:val="005D0F8B"/>
    <w:rsid w:val="005D15A0"/>
    <w:rsid w:val="005D1627"/>
    <w:rsid w:val="005D368E"/>
    <w:rsid w:val="005D505B"/>
    <w:rsid w:val="005D7840"/>
    <w:rsid w:val="005E0113"/>
    <w:rsid w:val="005E07E2"/>
    <w:rsid w:val="005E0C09"/>
    <w:rsid w:val="005E0C0D"/>
    <w:rsid w:val="005E1080"/>
    <w:rsid w:val="005E3594"/>
    <w:rsid w:val="005E36DC"/>
    <w:rsid w:val="005E3B05"/>
    <w:rsid w:val="005E57DA"/>
    <w:rsid w:val="005E5BC0"/>
    <w:rsid w:val="005E5C68"/>
    <w:rsid w:val="005F08D3"/>
    <w:rsid w:val="005F1C0E"/>
    <w:rsid w:val="005F1EA0"/>
    <w:rsid w:val="005F3BAB"/>
    <w:rsid w:val="005F40AA"/>
    <w:rsid w:val="005F4D03"/>
    <w:rsid w:val="005F5091"/>
    <w:rsid w:val="005F55D3"/>
    <w:rsid w:val="005F6845"/>
    <w:rsid w:val="005F784C"/>
    <w:rsid w:val="00600D4A"/>
    <w:rsid w:val="00602A72"/>
    <w:rsid w:val="00604BFE"/>
    <w:rsid w:val="0060580B"/>
    <w:rsid w:val="0060734F"/>
    <w:rsid w:val="00607710"/>
    <w:rsid w:val="006114D5"/>
    <w:rsid w:val="00611C61"/>
    <w:rsid w:val="006130EB"/>
    <w:rsid w:val="00615E28"/>
    <w:rsid w:val="00617272"/>
    <w:rsid w:val="00621CED"/>
    <w:rsid w:val="006228F7"/>
    <w:rsid w:val="00623701"/>
    <w:rsid w:val="00625613"/>
    <w:rsid w:val="006267D3"/>
    <w:rsid w:val="00630BA3"/>
    <w:rsid w:val="00631308"/>
    <w:rsid w:val="006317E0"/>
    <w:rsid w:val="00634927"/>
    <w:rsid w:val="0063520C"/>
    <w:rsid w:val="006364BD"/>
    <w:rsid w:val="00636D3D"/>
    <w:rsid w:val="006370C1"/>
    <w:rsid w:val="0063741C"/>
    <w:rsid w:val="00637C9A"/>
    <w:rsid w:val="00640B52"/>
    <w:rsid w:val="00642160"/>
    <w:rsid w:val="00642693"/>
    <w:rsid w:val="00643A09"/>
    <w:rsid w:val="0064498F"/>
    <w:rsid w:val="00645A73"/>
    <w:rsid w:val="00647917"/>
    <w:rsid w:val="006519FD"/>
    <w:rsid w:val="00652B91"/>
    <w:rsid w:val="00652DD6"/>
    <w:rsid w:val="0065338C"/>
    <w:rsid w:val="00654F37"/>
    <w:rsid w:val="006554CB"/>
    <w:rsid w:val="0065577B"/>
    <w:rsid w:val="00655C02"/>
    <w:rsid w:val="00656BEC"/>
    <w:rsid w:val="006603E3"/>
    <w:rsid w:val="0066084D"/>
    <w:rsid w:val="006624AF"/>
    <w:rsid w:val="00663C43"/>
    <w:rsid w:val="00664898"/>
    <w:rsid w:val="0066497D"/>
    <w:rsid w:val="00664AD0"/>
    <w:rsid w:val="00665745"/>
    <w:rsid w:val="00666197"/>
    <w:rsid w:val="00667AAB"/>
    <w:rsid w:val="00667EA9"/>
    <w:rsid w:val="00667EC5"/>
    <w:rsid w:val="00672C01"/>
    <w:rsid w:val="0067301D"/>
    <w:rsid w:val="0067308B"/>
    <w:rsid w:val="0067362E"/>
    <w:rsid w:val="006751AD"/>
    <w:rsid w:val="006754C1"/>
    <w:rsid w:val="0068074C"/>
    <w:rsid w:val="00680B7D"/>
    <w:rsid w:val="00681742"/>
    <w:rsid w:val="00682E47"/>
    <w:rsid w:val="00683F8C"/>
    <w:rsid w:val="00685D4D"/>
    <w:rsid w:val="00686B2A"/>
    <w:rsid w:val="00686D41"/>
    <w:rsid w:val="00686F0F"/>
    <w:rsid w:val="006907F3"/>
    <w:rsid w:val="00690DC4"/>
    <w:rsid w:val="00690E7C"/>
    <w:rsid w:val="0069224E"/>
    <w:rsid w:val="00692CF3"/>
    <w:rsid w:val="00695D8C"/>
    <w:rsid w:val="00697481"/>
    <w:rsid w:val="006A010C"/>
    <w:rsid w:val="006A1D70"/>
    <w:rsid w:val="006A30B9"/>
    <w:rsid w:val="006A3AB9"/>
    <w:rsid w:val="006A537C"/>
    <w:rsid w:val="006A5628"/>
    <w:rsid w:val="006A6D2F"/>
    <w:rsid w:val="006A6D35"/>
    <w:rsid w:val="006A6EF5"/>
    <w:rsid w:val="006B1EE0"/>
    <w:rsid w:val="006B217F"/>
    <w:rsid w:val="006B279C"/>
    <w:rsid w:val="006B3B0A"/>
    <w:rsid w:val="006B574A"/>
    <w:rsid w:val="006B6474"/>
    <w:rsid w:val="006B70BC"/>
    <w:rsid w:val="006C08FF"/>
    <w:rsid w:val="006C0BCE"/>
    <w:rsid w:val="006C0C0A"/>
    <w:rsid w:val="006C2449"/>
    <w:rsid w:val="006C281A"/>
    <w:rsid w:val="006C2B08"/>
    <w:rsid w:val="006C3FD3"/>
    <w:rsid w:val="006C41F8"/>
    <w:rsid w:val="006C458B"/>
    <w:rsid w:val="006C4BAC"/>
    <w:rsid w:val="006C5369"/>
    <w:rsid w:val="006C5523"/>
    <w:rsid w:val="006C571C"/>
    <w:rsid w:val="006C59E9"/>
    <w:rsid w:val="006C79B5"/>
    <w:rsid w:val="006D0A54"/>
    <w:rsid w:val="006D25BC"/>
    <w:rsid w:val="006D2A22"/>
    <w:rsid w:val="006D2AC3"/>
    <w:rsid w:val="006D2AFC"/>
    <w:rsid w:val="006D3DDB"/>
    <w:rsid w:val="006D3EBE"/>
    <w:rsid w:val="006D407F"/>
    <w:rsid w:val="006D5F8D"/>
    <w:rsid w:val="006D6741"/>
    <w:rsid w:val="006D682B"/>
    <w:rsid w:val="006D771A"/>
    <w:rsid w:val="006E050F"/>
    <w:rsid w:val="006E1CED"/>
    <w:rsid w:val="006E3CB3"/>
    <w:rsid w:val="006E43D9"/>
    <w:rsid w:val="006E6922"/>
    <w:rsid w:val="006E7B2A"/>
    <w:rsid w:val="006E7C43"/>
    <w:rsid w:val="006F100D"/>
    <w:rsid w:val="006F1044"/>
    <w:rsid w:val="006F1ADD"/>
    <w:rsid w:val="006F1CA9"/>
    <w:rsid w:val="006F2236"/>
    <w:rsid w:val="006F2B8E"/>
    <w:rsid w:val="006F2F68"/>
    <w:rsid w:val="006F2F89"/>
    <w:rsid w:val="006F48DF"/>
    <w:rsid w:val="006F4AAB"/>
    <w:rsid w:val="006F6912"/>
    <w:rsid w:val="006F6EB2"/>
    <w:rsid w:val="006F7002"/>
    <w:rsid w:val="007033A6"/>
    <w:rsid w:val="00706D1D"/>
    <w:rsid w:val="00710C65"/>
    <w:rsid w:val="0071100C"/>
    <w:rsid w:val="00712C33"/>
    <w:rsid w:val="00714495"/>
    <w:rsid w:val="00715BFF"/>
    <w:rsid w:val="0071601C"/>
    <w:rsid w:val="00717F51"/>
    <w:rsid w:val="0072176C"/>
    <w:rsid w:val="00722C56"/>
    <w:rsid w:val="00723725"/>
    <w:rsid w:val="00724505"/>
    <w:rsid w:val="007255F1"/>
    <w:rsid w:val="00725E39"/>
    <w:rsid w:val="00727068"/>
    <w:rsid w:val="00730BB9"/>
    <w:rsid w:val="007316BD"/>
    <w:rsid w:val="00731B3A"/>
    <w:rsid w:val="00732A99"/>
    <w:rsid w:val="007334C7"/>
    <w:rsid w:val="00734298"/>
    <w:rsid w:val="007356BB"/>
    <w:rsid w:val="00735995"/>
    <w:rsid w:val="00735A78"/>
    <w:rsid w:val="0073681F"/>
    <w:rsid w:val="00736F80"/>
    <w:rsid w:val="00737C8A"/>
    <w:rsid w:val="00740BCC"/>
    <w:rsid w:val="0074263A"/>
    <w:rsid w:val="00743520"/>
    <w:rsid w:val="00743E3E"/>
    <w:rsid w:val="00744873"/>
    <w:rsid w:val="00747BB6"/>
    <w:rsid w:val="00747D9D"/>
    <w:rsid w:val="0075002C"/>
    <w:rsid w:val="007501B8"/>
    <w:rsid w:val="0075070E"/>
    <w:rsid w:val="00752EBA"/>
    <w:rsid w:val="0075418B"/>
    <w:rsid w:val="00754A8D"/>
    <w:rsid w:val="00756F5B"/>
    <w:rsid w:val="007571A3"/>
    <w:rsid w:val="00760B0F"/>
    <w:rsid w:val="00760DC9"/>
    <w:rsid w:val="007645F0"/>
    <w:rsid w:val="00765334"/>
    <w:rsid w:val="00765660"/>
    <w:rsid w:val="00765A75"/>
    <w:rsid w:val="007664A6"/>
    <w:rsid w:val="007666BF"/>
    <w:rsid w:val="00767378"/>
    <w:rsid w:val="00775109"/>
    <w:rsid w:val="007762CD"/>
    <w:rsid w:val="0077771B"/>
    <w:rsid w:val="007779FE"/>
    <w:rsid w:val="00777BF0"/>
    <w:rsid w:val="00781971"/>
    <w:rsid w:val="0078371E"/>
    <w:rsid w:val="00783749"/>
    <w:rsid w:val="007857BC"/>
    <w:rsid w:val="007901A4"/>
    <w:rsid w:val="00792334"/>
    <w:rsid w:val="00792635"/>
    <w:rsid w:val="007936A9"/>
    <w:rsid w:val="0079475C"/>
    <w:rsid w:val="00797C5A"/>
    <w:rsid w:val="007A2059"/>
    <w:rsid w:val="007A21E5"/>
    <w:rsid w:val="007A2A96"/>
    <w:rsid w:val="007A2CB4"/>
    <w:rsid w:val="007A4B75"/>
    <w:rsid w:val="007A5764"/>
    <w:rsid w:val="007A628A"/>
    <w:rsid w:val="007A6E65"/>
    <w:rsid w:val="007A7CB9"/>
    <w:rsid w:val="007B021F"/>
    <w:rsid w:val="007B11AB"/>
    <w:rsid w:val="007B5CA8"/>
    <w:rsid w:val="007B60BA"/>
    <w:rsid w:val="007B66ED"/>
    <w:rsid w:val="007B68AC"/>
    <w:rsid w:val="007B7399"/>
    <w:rsid w:val="007B7859"/>
    <w:rsid w:val="007C0566"/>
    <w:rsid w:val="007C0BEA"/>
    <w:rsid w:val="007C1978"/>
    <w:rsid w:val="007C292D"/>
    <w:rsid w:val="007C5005"/>
    <w:rsid w:val="007C51C8"/>
    <w:rsid w:val="007C5E76"/>
    <w:rsid w:val="007C64EB"/>
    <w:rsid w:val="007C6A98"/>
    <w:rsid w:val="007C6BA8"/>
    <w:rsid w:val="007C74F0"/>
    <w:rsid w:val="007C7616"/>
    <w:rsid w:val="007D19F5"/>
    <w:rsid w:val="007D47A3"/>
    <w:rsid w:val="007D6D2A"/>
    <w:rsid w:val="007D6E1D"/>
    <w:rsid w:val="007E075C"/>
    <w:rsid w:val="007E2390"/>
    <w:rsid w:val="007E2AFA"/>
    <w:rsid w:val="007E3C72"/>
    <w:rsid w:val="007E3D29"/>
    <w:rsid w:val="007E4BB8"/>
    <w:rsid w:val="007E50CC"/>
    <w:rsid w:val="007E57D3"/>
    <w:rsid w:val="007E7DDA"/>
    <w:rsid w:val="007F0F11"/>
    <w:rsid w:val="007F1F63"/>
    <w:rsid w:val="007F29FE"/>
    <w:rsid w:val="007F2F14"/>
    <w:rsid w:val="007F431F"/>
    <w:rsid w:val="007F64AD"/>
    <w:rsid w:val="007F7760"/>
    <w:rsid w:val="0080220F"/>
    <w:rsid w:val="0080255A"/>
    <w:rsid w:val="008033B7"/>
    <w:rsid w:val="00804205"/>
    <w:rsid w:val="0080635B"/>
    <w:rsid w:val="00811338"/>
    <w:rsid w:val="00811DDC"/>
    <w:rsid w:val="00814611"/>
    <w:rsid w:val="0081466F"/>
    <w:rsid w:val="0081527C"/>
    <w:rsid w:val="00815A6A"/>
    <w:rsid w:val="00816545"/>
    <w:rsid w:val="00816C8E"/>
    <w:rsid w:val="00816E98"/>
    <w:rsid w:val="00817C4C"/>
    <w:rsid w:val="00820BA7"/>
    <w:rsid w:val="008211EA"/>
    <w:rsid w:val="008214B3"/>
    <w:rsid w:val="00821C55"/>
    <w:rsid w:val="008226AB"/>
    <w:rsid w:val="00824A99"/>
    <w:rsid w:val="00824AD7"/>
    <w:rsid w:val="0082527A"/>
    <w:rsid w:val="008259A7"/>
    <w:rsid w:val="00825D90"/>
    <w:rsid w:val="008263FA"/>
    <w:rsid w:val="008267C3"/>
    <w:rsid w:val="00826E09"/>
    <w:rsid w:val="00827354"/>
    <w:rsid w:val="008278CF"/>
    <w:rsid w:val="00827F69"/>
    <w:rsid w:val="0083035E"/>
    <w:rsid w:val="008303A8"/>
    <w:rsid w:val="008321A1"/>
    <w:rsid w:val="00832560"/>
    <w:rsid w:val="00832DA8"/>
    <w:rsid w:val="00833133"/>
    <w:rsid w:val="00834FF6"/>
    <w:rsid w:val="00836973"/>
    <w:rsid w:val="00837317"/>
    <w:rsid w:val="008375F8"/>
    <w:rsid w:val="008378D6"/>
    <w:rsid w:val="00837D10"/>
    <w:rsid w:val="00841411"/>
    <w:rsid w:val="00842D25"/>
    <w:rsid w:val="00842FB9"/>
    <w:rsid w:val="00843E0C"/>
    <w:rsid w:val="00844E96"/>
    <w:rsid w:val="008462FB"/>
    <w:rsid w:val="00847417"/>
    <w:rsid w:val="0085001A"/>
    <w:rsid w:val="008504DB"/>
    <w:rsid w:val="00851D05"/>
    <w:rsid w:val="00855E4E"/>
    <w:rsid w:val="008560AF"/>
    <w:rsid w:val="0085632F"/>
    <w:rsid w:val="00856884"/>
    <w:rsid w:val="00861BF9"/>
    <w:rsid w:val="00862264"/>
    <w:rsid w:val="00862B7E"/>
    <w:rsid w:val="00863BEB"/>
    <w:rsid w:val="0086459C"/>
    <w:rsid w:val="0086604A"/>
    <w:rsid w:val="00870B68"/>
    <w:rsid w:val="00873644"/>
    <w:rsid w:val="00874FC3"/>
    <w:rsid w:val="008758E9"/>
    <w:rsid w:val="00882779"/>
    <w:rsid w:val="0088434F"/>
    <w:rsid w:val="00884CEE"/>
    <w:rsid w:val="0088533B"/>
    <w:rsid w:val="00887527"/>
    <w:rsid w:val="00887F17"/>
    <w:rsid w:val="00893B2E"/>
    <w:rsid w:val="008948FB"/>
    <w:rsid w:val="0089608D"/>
    <w:rsid w:val="00896B89"/>
    <w:rsid w:val="008A05F8"/>
    <w:rsid w:val="008A0F2B"/>
    <w:rsid w:val="008A13FC"/>
    <w:rsid w:val="008A18F8"/>
    <w:rsid w:val="008A222B"/>
    <w:rsid w:val="008A229A"/>
    <w:rsid w:val="008A2AA0"/>
    <w:rsid w:val="008A389B"/>
    <w:rsid w:val="008A487B"/>
    <w:rsid w:val="008A4C60"/>
    <w:rsid w:val="008A6F99"/>
    <w:rsid w:val="008B04EE"/>
    <w:rsid w:val="008B11FB"/>
    <w:rsid w:val="008B3ABE"/>
    <w:rsid w:val="008B4061"/>
    <w:rsid w:val="008B4F76"/>
    <w:rsid w:val="008B50EA"/>
    <w:rsid w:val="008C09CA"/>
    <w:rsid w:val="008C1C51"/>
    <w:rsid w:val="008C21BF"/>
    <w:rsid w:val="008C3057"/>
    <w:rsid w:val="008C58BE"/>
    <w:rsid w:val="008C64E4"/>
    <w:rsid w:val="008C7F6F"/>
    <w:rsid w:val="008D09A3"/>
    <w:rsid w:val="008D137A"/>
    <w:rsid w:val="008D1A99"/>
    <w:rsid w:val="008D2D63"/>
    <w:rsid w:val="008D2DFD"/>
    <w:rsid w:val="008D305E"/>
    <w:rsid w:val="008D39B8"/>
    <w:rsid w:val="008D4176"/>
    <w:rsid w:val="008D4DCA"/>
    <w:rsid w:val="008D51BB"/>
    <w:rsid w:val="008D5FBF"/>
    <w:rsid w:val="008D6A46"/>
    <w:rsid w:val="008D7258"/>
    <w:rsid w:val="008D78BB"/>
    <w:rsid w:val="008E180F"/>
    <w:rsid w:val="008E194F"/>
    <w:rsid w:val="008E415D"/>
    <w:rsid w:val="008E561F"/>
    <w:rsid w:val="008E5A21"/>
    <w:rsid w:val="008E7996"/>
    <w:rsid w:val="008F004A"/>
    <w:rsid w:val="008F0A16"/>
    <w:rsid w:val="008F0E18"/>
    <w:rsid w:val="008F18A0"/>
    <w:rsid w:val="008F1D3F"/>
    <w:rsid w:val="008F292E"/>
    <w:rsid w:val="008F2D90"/>
    <w:rsid w:val="008F2E5F"/>
    <w:rsid w:val="008F3F36"/>
    <w:rsid w:val="008F5FE0"/>
    <w:rsid w:val="008F68AE"/>
    <w:rsid w:val="0090115A"/>
    <w:rsid w:val="009022E8"/>
    <w:rsid w:val="00902FCD"/>
    <w:rsid w:val="00905E26"/>
    <w:rsid w:val="00906A2C"/>
    <w:rsid w:val="00906AF8"/>
    <w:rsid w:val="00907056"/>
    <w:rsid w:val="0090743A"/>
    <w:rsid w:val="0090794D"/>
    <w:rsid w:val="00907E07"/>
    <w:rsid w:val="00910757"/>
    <w:rsid w:val="009131EB"/>
    <w:rsid w:val="00915504"/>
    <w:rsid w:val="00915BC2"/>
    <w:rsid w:val="00917D78"/>
    <w:rsid w:val="0092012D"/>
    <w:rsid w:val="0092031C"/>
    <w:rsid w:val="009203C4"/>
    <w:rsid w:val="009222F9"/>
    <w:rsid w:val="00923676"/>
    <w:rsid w:val="00925E1E"/>
    <w:rsid w:val="0092655A"/>
    <w:rsid w:val="00926DFB"/>
    <w:rsid w:val="00926EB7"/>
    <w:rsid w:val="00927E53"/>
    <w:rsid w:val="00932096"/>
    <w:rsid w:val="00934C21"/>
    <w:rsid w:val="009365CE"/>
    <w:rsid w:val="00937920"/>
    <w:rsid w:val="00940E4F"/>
    <w:rsid w:val="00942EA8"/>
    <w:rsid w:val="009437E3"/>
    <w:rsid w:val="00944216"/>
    <w:rsid w:val="009446A2"/>
    <w:rsid w:val="00944B93"/>
    <w:rsid w:val="00945B11"/>
    <w:rsid w:val="009471C3"/>
    <w:rsid w:val="009479DC"/>
    <w:rsid w:val="0095235A"/>
    <w:rsid w:val="00952604"/>
    <w:rsid w:val="00952DF4"/>
    <w:rsid w:val="009534F8"/>
    <w:rsid w:val="00953C05"/>
    <w:rsid w:val="009540CD"/>
    <w:rsid w:val="009540DB"/>
    <w:rsid w:val="00955B2F"/>
    <w:rsid w:val="00955EC2"/>
    <w:rsid w:val="00956CED"/>
    <w:rsid w:val="0095724A"/>
    <w:rsid w:val="009609B0"/>
    <w:rsid w:val="0096214F"/>
    <w:rsid w:val="009623B3"/>
    <w:rsid w:val="00962AC5"/>
    <w:rsid w:val="00963B51"/>
    <w:rsid w:val="00963BF0"/>
    <w:rsid w:val="009646AD"/>
    <w:rsid w:val="00965227"/>
    <w:rsid w:val="00966231"/>
    <w:rsid w:val="00966CE8"/>
    <w:rsid w:val="00967410"/>
    <w:rsid w:val="00967520"/>
    <w:rsid w:val="009675BB"/>
    <w:rsid w:val="00967D78"/>
    <w:rsid w:val="00970298"/>
    <w:rsid w:val="00970E7E"/>
    <w:rsid w:val="00973C5D"/>
    <w:rsid w:val="0097433F"/>
    <w:rsid w:val="00974FB0"/>
    <w:rsid w:val="009757D0"/>
    <w:rsid w:val="009757FC"/>
    <w:rsid w:val="009769C0"/>
    <w:rsid w:val="009810B1"/>
    <w:rsid w:val="00981668"/>
    <w:rsid w:val="00981672"/>
    <w:rsid w:val="00981B38"/>
    <w:rsid w:val="009826DA"/>
    <w:rsid w:val="00984F70"/>
    <w:rsid w:val="0098542F"/>
    <w:rsid w:val="00986B07"/>
    <w:rsid w:val="00987BD4"/>
    <w:rsid w:val="0099036B"/>
    <w:rsid w:val="00990FBF"/>
    <w:rsid w:val="00992899"/>
    <w:rsid w:val="00992B7A"/>
    <w:rsid w:val="00992CDB"/>
    <w:rsid w:val="00995909"/>
    <w:rsid w:val="0099609B"/>
    <w:rsid w:val="009A10A6"/>
    <w:rsid w:val="009A194F"/>
    <w:rsid w:val="009A2EE7"/>
    <w:rsid w:val="009A3E05"/>
    <w:rsid w:val="009A40AE"/>
    <w:rsid w:val="009A6AEF"/>
    <w:rsid w:val="009A6C34"/>
    <w:rsid w:val="009A6E27"/>
    <w:rsid w:val="009A6FAC"/>
    <w:rsid w:val="009A78C6"/>
    <w:rsid w:val="009B0DC6"/>
    <w:rsid w:val="009B14A3"/>
    <w:rsid w:val="009B1A79"/>
    <w:rsid w:val="009B1B26"/>
    <w:rsid w:val="009B4495"/>
    <w:rsid w:val="009B64B5"/>
    <w:rsid w:val="009B735C"/>
    <w:rsid w:val="009B7E92"/>
    <w:rsid w:val="009C05FF"/>
    <w:rsid w:val="009C1DF9"/>
    <w:rsid w:val="009C28F2"/>
    <w:rsid w:val="009C402F"/>
    <w:rsid w:val="009C54DE"/>
    <w:rsid w:val="009C5BB3"/>
    <w:rsid w:val="009C647F"/>
    <w:rsid w:val="009C73B0"/>
    <w:rsid w:val="009C7C22"/>
    <w:rsid w:val="009C7DAD"/>
    <w:rsid w:val="009D0466"/>
    <w:rsid w:val="009D0469"/>
    <w:rsid w:val="009D082E"/>
    <w:rsid w:val="009D0A46"/>
    <w:rsid w:val="009D1978"/>
    <w:rsid w:val="009D1D99"/>
    <w:rsid w:val="009D21A9"/>
    <w:rsid w:val="009D33CC"/>
    <w:rsid w:val="009D3453"/>
    <w:rsid w:val="009D3E42"/>
    <w:rsid w:val="009D4945"/>
    <w:rsid w:val="009D52FC"/>
    <w:rsid w:val="009D67A7"/>
    <w:rsid w:val="009D7DA3"/>
    <w:rsid w:val="009E0970"/>
    <w:rsid w:val="009E125E"/>
    <w:rsid w:val="009E1CAD"/>
    <w:rsid w:val="009E2403"/>
    <w:rsid w:val="009E2874"/>
    <w:rsid w:val="009E31DA"/>
    <w:rsid w:val="009E3DDB"/>
    <w:rsid w:val="009E44E2"/>
    <w:rsid w:val="009E51C2"/>
    <w:rsid w:val="009E68A1"/>
    <w:rsid w:val="009E711D"/>
    <w:rsid w:val="009F0BB9"/>
    <w:rsid w:val="009F0FBC"/>
    <w:rsid w:val="009F5792"/>
    <w:rsid w:val="009F7E0C"/>
    <w:rsid w:val="00A006EA"/>
    <w:rsid w:val="00A00A9A"/>
    <w:rsid w:val="00A00CBA"/>
    <w:rsid w:val="00A00FCF"/>
    <w:rsid w:val="00A013F1"/>
    <w:rsid w:val="00A018D1"/>
    <w:rsid w:val="00A05053"/>
    <w:rsid w:val="00A05880"/>
    <w:rsid w:val="00A06B1D"/>
    <w:rsid w:val="00A07EE9"/>
    <w:rsid w:val="00A1003C"/>
    <w:rsid w:val="00A11FEC"/>
    <w:rsid w:val="00A136F4"/>
    <w:rsid w:val="00A139B7"/>
    <w:rsid w:val="00A15562"/>
    <w:rsid w:val="00A20E42"/>
    <w:rsid w:val="00A21162"/>
    <w:rsid w:val="00A21169"/>
    <w:rsid w:val="00A22D19"/>
    <w:rsid w:val="00A23ECC"/>
    <w:rsid w:val="00A24697"/>
    <w:rsid w:val="00A249CF"/>
    <w:rsid w:val="00A24C09"/>
    <w:rsid w:val="00A259AB"/>
    <w:rsid w:val="00A25A55"/>
    <w:rsid w:val="00A26B68"/>
    <w:rsid w:val="00A27940"/>
    <w:rsid w:val="00A27D61"/>
    <w:rsid w:val="00A30305"/>
    <w:rsid w:val="00A305D8"/>
    <w:rsid w:val="00A30620"/>
    <w:rsid w:val="00A3080A"/>
    <w:rsid w:val="00A31403"/>
    <w:rsid w:val="00A31582"/>
    <w:rsid w:val="00A323A2"/>
    <w:rsid w:val="00A33603"/>
    <w:rsid w:val="00A33822"/>
    <w:rsid w:val="00A342BD"/>
    <w:rsid w:val="00A355CE"/>
    <w:rsid w:val="00A359EA"/>
    <w:rsid w:val="00A36652"/>
    <w:rsid w:val="00A36778"/>
    <w:rsid w:val="00A367F0"/>
    <w:rsid w:val="00A423F1"/>
    <w:rsid w:val="00A42C9F"/>
    <w:rsid w:val="00A44E2B"/>
    <w:rsid w:val="00A45C2B"/>
    <w:rsid w:val="00A4640D"/>
    <w:rsid w:val="00A46D32"/>
    <w:rsid w:val="00A47454"/>
    <w:rsid w:val="00A4780C"/>
    <w:rsid w:val="00A52C85"/>
    <w:rsid w:val="00A53ABC"/>
    <w:rsid w:val="00A53D64"/>
    <w:rsid w:val="00A545CC"/>
    <w:rsid w:val="00A546F1"/>
    <w:rsid w:val="00A5613E"/>
    <w:rsid w:val="00A563C5"/>
    <w:rsid w:val="00A6107C"/>
    <w:rsid w:val="00A613A8"/>
    <w:rsid w:val="00A637A9"/>
    <w:rsid w:val="00A63AC5"/>
    <w:rsid w:val="00A6547E"/>
    <w:rsid w:val="00A66386"/>
    <w:rsid w:val="00A66B27"/>
    <w:rsid w:val="00A66CCD"/>
    <w:rsid w:val="00A71AD7"/>
    <w:rsid w:val="00A7211D"/>
    <w:rsid w:val="00A73DF0"/>
    <w:rsid w:val="00A751CC"/>
    <w:rsid w:val="00A75ABF"/>
    <w:rsid w:val="00A76739"/>
    <w:rsid w:val="00A76DCD"/>
    <w:rsid w:val="00A829D4"/>
    <w:rsid w:val="00A843AA"/>
    <w:rsid w:val="00A867BF"/>
    <w:rsid w:val="00A86D57"/>
    <w:rsid w:val="00A86F81"/>
    <w:rsid w:val="00A9078C"/>
    <w:rsid w:val="00A90BEC"/>
    <w:rsid w:val="00A911F5"/>
    <w:rsid w:val="00A91647"/>
    <w:rsid w:val="00A92128"/>
    <w:rsid w:val="00A922D2"/>
    <w:rsid w:val="00A92494"/>
    <w:rsid w:val="00A92A1A"/>
    <w:rsid w:val="00A92F35"/>
    <w:rsid w:val="00A935C9"/>
    <w:rsid w:val="00A965CC"/>
    <w:rsid w:val="00A96E33"/>
    <w:rsid w:val="00A97A04"/>
    <w:rsid w:val="00AA043F"/>
    <w:rsid w:val="00AA0932"/>
    <w:rsid w:val="00AA1941"/>
    <w:rsid w:val="00AA2E52"/>
    <w:rsid w:val="00AA2E8D"/>
    <w:rsid w:val="00AA2F7A"/>
    <w:rsid w:val="00AA43C1"/>
    <w:rsid w:val="00AA6DFD"/>
    <w:rsid w:val="00AB283B"/>
    <w:rsid w:val="00AB2E33"/>
    <w:rsid w:val="00AB3077"/>
    <w:rsid w:val="00AB3A4F"/>
    <w:rsid w:val="00AB5F44"/>
    <w:rsid w:val="00AB6479"/>
    <w:rsid w:val="00AB6EF5"/>
    <w:rsid w:val="00AB7822"/>
    <w:rsid w:val="00AC0B27"/>
    <w:rsid w:val="00AC1A49"/>
    <w:rsid w:val="00AC46FD"/>
    <w:rsid w:val="00AC5FB8"/>
    <w:rsid w:val="00AC69DC"/>
    <w:rsid w:val="00AC6BD5"/>
    <w:rsid w:val="00AD044E"/>
    <w:rsid w:val="00AD137D"/>
    <w:rsid w:val="00AD1C40"/>
    <w:rsid w:val="00AD1CFF"/>
    <w:rsid w:val="00AD3D1C"/>
    <w:rsid w:val="00AD4DB5"/>
    <w:rsid w:val="00AD5E45"/>
    <w:rsid w:val="00AD61D5"/>
    <w:rsid w:val="00AD6440"/>
    <w:rsid w:val="00AD7DE1"/>
    <w:rsid w:val="00AE1515"/>
    <w:rsid w:val="00AE189C"/>
    <w:rsid w:val="00AE1E0C"/>
    <w:rsid w:val="00AE3085"/>
    <w:rsid w:val="00AE4857"/>
    <w:rsid w:val="00AE6DA7"/>
    <w:rsid w:val="00AE6EEF"/>
    <w:rsid w:val="00AF1B98"/>
    <w:rsid w:val="00AF25C3"/>
    <w:rsid w:val="00AF5356"/>
    <w:rsid w:val="00AF5740"/>
    <w:rsid w:val="00AF5EB6"/>
    <w:rsid w:val="00AF5F4A"/>
    <w:rsid w:val="00AF678D"/>
    <w:rsid w:val="00B008ED"/>
    <w:rsid w:val="00B00B7A"/>
    <w:rsid w:val="00B02EC9"/>
    <w:rsid w:val="00B035C5"/>
    <w:rsid w:val="00B04463"/>
    <w:rsid w:val="00B04742"/>
    <w:rsid w:val="00B04EB8"/>
    <w:rsid w:val="00B1192E"/>
    <w:rsid w:val="00B120B5"/>
    <w:rsid w:val="00B12927"/>
    <w:rsid w:val="00B1513C"/>
    <w:rsid w:val="00B15514"/>
    <w:rsid w:val="00B16252"/>
    <w:rsid w:val="00B16C82"/>
    <w:rsid w:val="00B16CAE"/>
    <w:rsid w:val="00B171C0"/>
    <w:rsid w:val="00B2110B"/>
    <w:rsid w:val="00B21506"/>
    <w:rsid w:val="00B2180A"/>
    <w:rsid w:val="00B21967"/>
    <w:rsid w:val="00B24676"/>
    <w:rsid w:val="00B24C8E"/>
    <w:rsid w:val="00B24E42"/>
    <w:rsid w:val="00B256AF"/>
    <w:rsid w:val="00B2634B"/>
    <w:rsid w:val="00B277AE"/>
    <w:rsid w:val="00B2791D"/>
    <w:rsid w:val="00B27DCB"/>
    <w:rsid w:val="00B30724"/>
    <w:rsid w:val="00B314EE"/>
    <w:rsid w:val="00B31AFD"/>
    <w:rsid w:val="00B322DA"/>
    <w:rsid w:val="00B32616"/>
    <w:rsid w:val="00B327E4"/>
    <w:rsid w:val="00B34071"/>
    <w:rsid w:val="00B37456"/>
    <w:rsid w:val="00B37814"/>
    <w:rsid w:val="00B401D0"/>
    <w:rsid w:val="00B41052"/>
    <w:rsid w:val="00B413A8"/>
    <w:rsid w:val="00B42AC6"/>
    <w:rsid w:val="00B42CE2"/>
    <w:rsid w:val="00B44B3D"/>
    <w:rsid w:val="00B45780"/>
    <w:rsid w:val="00B45C6A"/>
    <w:rsid w:val="00B46B7E"/>
    <w:rsid w:val="00B46BA6"/>
    <w:rsid w:val="00B46FBD"/>
    <w:rsid w:val="00B471D5"/>
    <w:rsid w:val="00B474D2"/>
    <w:rsid w:val="00B47BB0"/>
    <w:rsid w:val="00B50478"/>
    <w:rsid w:val="00B506DE"/>
    <w:rsid w:val="00B515C8"/>
    <w:rsid w:val="00B533BC"/>
    <w:rsid w:val="00B5653B"/>
    <w:rsid w:val="00B5659B"/>
    <w:rsid w:val="00B5669B"/>
    <w:rsid w:val="00B56AE8"/>
    <w:rsid w:val="00B57FEB"/>
    <w:rsid w:val="00B60451"/>
    <w:rsid w:val="00B61DD2"/>
    <w:rsid w:val="00B638DA"/>
    <w:rsid w:val="00B654B9"/>
    <w:rsid w:val="00B72FC7"/>
    <w:rsid w:val="00B7334E"/>
    <w:rsid w:val="00B74A4E"/>
    <w:rsid w:val="00B774CB"/>
    <w:rsid w:val="00B81F8A"/>
    <w:rsid w:val="00B8422A"/>
    <w:rsid w:val="00B843CB"/>
    <w:rsid w:val="00B85566"/>
    <w:rsid w:val="00B867C6"/>
    <w:rsid w:val="00B86DBD"/>
    <w:rsid w:val="00B87909"/>
    <w:rsid w:val="00B87A53"/>
    <w:rsid w:val="00B9097E"/>
    <w:rsid w:val="00B92287"/>
    <w:rsid w:val="00B925C7"/>
    <w:rsid w:val="00B95F3D"/>
    <w:rsid w:val="00B96585"/>
    <w:rsid w:val="00BA11CD"/>
    <w:rsid w:val="00BA1CB5"/>
    <w:rsid w:val="00BA44F8"/>
    <w:rsid w:val="00BA52CA"/>
    <w:rsid w:val="00BA5475"/>
    <w:rsid w:val="00BA5EE7"/>
    <w:rsid w:val="00BB128F"/>
    <w:rsid w:val="00BB2566"/>
    <w:rsid w:val="00BB2F3D"/>
    <w:rsid w:val="00BB37A3"/>
    <w:rsid w:val="00BB3F0A"/>
    <w:rsid w:val="00BB55BB"/>
    <w:rsid w:val="00BB6AE9"/>
    <w:rsid w:val="00BC3DE1"/>
    <w:rsid w:val="00BC6488"/>
    <w:rsid w:val="00BD032A"/>
    <w:rsid w:val="00BD08AC"/>
    <w:rsid w:val="00BD6A95"/>
    <w:rsid w:val="00BD7997"/>
    <w:rsid w:val="00BD7DD5"/>
    <w:rsid w:val="00BE089A"/>
    <w:rsid w:val="00BE13AD"/>
    <w:rsid w:val="00BE1EAD"/>
    <w:rsid w:val="00BE2930"/>
    <w:rsid w:val="00BE31B8"/>
    <w:rsid w:val="00BE35BC"/>
    <w:rsid w:val="00BE3652"/>
    <w:rsid w:val="00BE3B0C"/>
    <w:rsid w:val="00BE3BED"/>
    <w:rsid w:val="00BE5135"/>
    <w:rsid w:val="00BF1233"/>
    <w:rsid w:val="00BF1A28"/>
    <w:rsid w:val="00BF1B66"/>
    <w:rsid w:val="00BF354F"/>
    <w:rsid w:val="00BF3D22"/>
    <w:rsid w:val="00BF3FD8"/>
    <w:rsid w:val="00BF419F"/>
    <w:rsid w:val="00BF4575"/>
    <w:rsid w:val="00BF6C85"/>
    <w:rsid w:val="00BF706B"/>
    <w:rsid w:val="00BF7602"/>
    <w:rsid w:val="00C00022"/>
    <w:rsid w:val="00C009C0"/>
    <w:rsid w:val="00C01D68"/>
    <w:rsid w:val="00C020FE"/>
    <w:rsid w:val="00C03C2C"/>
    <w:rsid w:val="00C04103"/>
    <w:rsid w:val="00C04745"/>
    <w:rsid w:val="00C05DEE"/>
    <w:rsid w:val="00C06389"/>
    <w:rsid w:val="00C06CE1"/>
    <w:rsid w:val="00C075F9"/>
    <w:rsid w:val="00C111D8"/>
    <w:rsid w:val="00C1307C"/>
    <w:rsid w:val="00C21B55"/>
    <w:rsid w:val="00C2226E"/>
    <w:rsid w:val="00C23FA2"/>
    <w:rsid w:val="00C24F39"/>
    <w:rsid w:val="00C24FE1"/>
    <w:rsid w:val="00C26A9B"/>
    <w:rsid w:val="00C27082"/>
    <w:rsid w:val="00C27621"/>
    <w:rsid w:val="00C3014A"/>
    <w:rsid w:val="00C302E6"/>
    <w:rsid w:val="00C30ADF"/>
    <w:rsid w:val="00C325FF"/>
    <w:rsid w:val="00C3288A"/>
    <w:rsid w:val="00C32EB5"/>
    <w:rsid w:val="00C3480C"/>
    <w:rsid w:val="00C35DCB"/>
    <w:rsid w:val="00C365F9"/>
    <w:rsid w:val="00C3689E"/>
    <w:rsid w:val="00C377F5"/>
    <w:rsid w:val="00C4033D"/>
    <w:rsid w:val="00C4116A"/>
    <w:rsid w:val="00C41FB1"/>
    <w:rsid w:val="00C421B9"/>
    <w:rsid w:val="00C42EB6"/>
    <w:rsid w:val="00C4377F"/>
    <w:rsid w:val="00C44B1E"/>
    <w:rsid w:val="00C451C2"/>
    <w:rsid w:val="00C4657D"/>
    <w:rsid w:val="00C5038C"/>
    <w:rsid w:val="00C50CF5"/>
    <w:rsid w:val="00C51E9C"/>
    <w:rsid w:val="00C52444"/>
    <w:rsid w:val="00C53276"/>
    <w:rsid w:val="00C53589"/>
    <w:rsid w:val="00C53DB4"/>
    <w:rsid w:val="00C5634A"/>
    <w:rsid w:val="00C5650A"/>
    <w:rsid w:val="00C569E7"/>
    <w:rsid w:val="00C574A0"/>
    <w:rsid w:val="00C60ED5"/>
    <w:rsid w:val="00C61222"/>
    <w:rsid w:val="00C61D0A"/>
    <w:rsid w:val="00C61FB5"/>
    <w:rsid w:val="00C623C1"/>
    <w:rsid w:val="00C62B4B"/>
    <w:rsid w:val="00C631BE"/>
    <w:rsid w:val="00C65F2E"/>
    <w:rsid w:val="00C66490"/>
    <w:rsid w:val="00C66602"/>
    <w:rsid w:val="00C678A0"/>
    <w:rsid w:val="00C712D4"/>
    <w:rsid w:val="00C71F54"/>
    <w:rsid w:val="00C72645"/>
    <w:rsid w:val="00C72F82"/>
    <w:rsid w:val="00C73087"/>
    <w:rsid w:val="00C73840"/>
    <w:rsid w:val="00C73C76"/>
    <w:rsid w:val="00C74389"/>
    <w:rsid w:val="00C74829"/>
    <w:rsid w:val="00C752F6"/>
    <w:rsid w:val="00C7557B"/>
    <w:rsid w:val="00C76FB1"/>
    <w:rsid w:val="00C77664"/>
    <w:rsid w:val="00C776DC"/>
    <w:rsid w:val="00C77921"/>
    <w:rsid w:val="00C81DA4"/>
    <w:rsid w:val="00C82963"/>
    <w:rsid w:val="00C8412E"/>
    <w:rsid w:val="00C85D2A"/>
    <w:rsid w:val="00C86032"/>
    <w:rsid w:val="00C86E4F"/>
    <w:rsid w:val="00C9101D"/>
    <w:rsid w:val="00C93280"/>
    <w:rsid w:val="00C93D29"/>
    <w:rsid w:val="00C93D75"/>
    <w:rsid w:val="00C943B1"/>
    <w:rsid w:val="00C95203"/>
    <w:rsid w:val="00C95377"/>
    <w:rsid w:val="00C958F6"/>
    <w:rsid w:val="00CA0346"/>
    <w:rsid w:val="00CA0782"/>
    <w:rsid w:val="00CA1DEF"/>
    <w:rsid w:val="00CA2986"/>
    <w:rsid w:val="00CA3D89"/>
    <w:rsid w:val="00CA486C"/>
    <w:rsid w:val="00CA5F16"/>
    <w:rsid w:val="00CA6348"/>
    <w:rsid w:val="00CA668D"/>
    <w:rsid w:val="00CA6C8F"/>
    <w:rsid w:val="00CA752D"/>
    <w:rsid w:val="00CA77B0"/>
    <w:rsid w:val="00CB0DDA"/>
    <w:rsid w:val="00CB0FAC"/>
    <w:rsid w:val="00CB12F9"/>
    <w:rsid w:val="00CB64CF"/>
    <w:rsid w:val="00CB6F36"/>
    <w:rsid w:val="00CB71E8"/>
    <w:rsid w:val="00CB7702"/>
    <w:rsid w:val="00CC052E"/>
    <w:rsid w:val="00CC181D"/>
    <w:rsid w:val="00CC2657"/>
    <w:rsid w:val="00CC3F53"/>
    <w:rsid w:val="00CC5793"/>
    <w:rsid w:val="00CC5FA1"/>
    <w:rsid w:val="00CC6474"/>
    <w:rsid w:val="00CC69C1"/>
    <w:rsid w:val="00CD0244"/>
    <w:rsid w:val="00CD0FA0"/>
    <w:rsid w:val="00CD2E29"/>
    <w:rsid w:val="00CD3666"/>
    <w:rsid w:val="00CD474A"/>
    <w:rsid w:val="00CD49CA"/>
    <w:rsid w:val="00CE3F8E"/>
    <w:rsid w:val="00CE5ECE"/>
    <w:rsid w:val="00CE6191"/>
    <w:rsid w:val="00CF02D7"/>
    <w:rsid w:val="00CF0D3E"/>
    <w:rsid w:val="00CF23B2"/>
    <w:rsid w:val="00CF3CFD"/>
    <w:rsid w:val="00CF6799"/>
    <w:rsid w:val="00CF7020"/>
    <w:rsid w:val="00CF7CC2"/>
    <w:rsid w:val="00CF7CC4"/>
    <w:rsid w:val="00D01B1B"/>
    <w:rsid w:val="00D02D41"/>
    <w:rsid w:val="00D02DF1"/>
    <w:rsid w:val="00D02EB6"/>
    <w:rsid w:val="00D046A7"/>
    <w:rsid w:val="00D04B7E"/>
    <w:rsid w:val="00D10DC2"/>
    <w:rsid w:val="00D1142E"/>
    <w:rsid w:val="00D15A3A"/>
    <w:rsid w:val="00D15E55"/>
    <w:rsid w:val="00D209CD"/>
    <w:rsid w:val="00D21857"/>
    <w:rsid w:val="00D227CA"/>
    <w:rsid w:val="00D23834"/>
    <w:rsid w:val="00D255B3"/>
    <w:rsid w:val="00D26188"/>
    <w:rsid w:val="00D27DD2"/>
    <w:rsid w:val="00D30519"/>
    <w:rsid w:val="00D30547"/>
    <w:rsid w:val="00D308DF"/>
    <w:rsid w:val="00D30D41"/>
    <w:rsid w:val="00D324FA"/>
    <w:rsid w:val="00D3438A"/>
    <w:rsid w:val="00D35542"/>
    <w:rsid w:val="00D35763"/>
    <w:rsid w:val="00D35C08"/>
    <w:rsid w:val="00D36FC8"/>
    <w:rsid w:val="00D403F6"/>
    <w:rsid w:val="00D41854"/>
    <w:rsid w:val="00D4191B"/>
    <w:rsid w:val="00D42146"/>
    <w:rsid w:val="00D4235F"/>
    <w:rsid w:val="00D42B00"/>
    <w:rsid w:val="00D451B5"/>
    <w:rsid w:val="00D47128"/>
    <w:rsid w:val="00D472DD"/>
    <w:rsid w:val="00D47666"/>
    <w:rsid w:val="00D505C1"/>
    <w:rsid w:val="00D50D89"/>
    <w:rsid w:val="00D53575"/>
    <w:rsid w:val="00D53C5D"/>
    <w:rsid w:val="00D57B9F"/>
    <w:rsid w:val="00D60C35"/>
    <w:rsid w:val="00D6122A"/>
    <w:rsid w:val="00D6217F"/>
    <w:rsid w:val="00D622D9"/>
    <w:rsid w:val="00D62F3F"/>
    <w:rsid w:val="00D6463A"/>
    <w:rsid w:val="00D64F4A"/>
    <w:rsid w:val="00D65B53"/>
    <w:rsid w:val="00D66E12"/>
    <w:rsid w:val="00D66F4A"/>
    <w:rsid w:val="00D67F9B"/>
    <w:rsid w:val="00D709EA"/>
    <w:rsid w:val="00D70EAB"/>
    <w:rsid w:val="00D71E55"/>
    <w:rsid w:val="00D723E8"/>
    <w:rsid w:val="00D73586"/>
    <w:rsid w:val="00D75641"/>
    <w:rsid w:val="00D75A6E"/>
    <w:rsid w:val="00D76772"/>
    <w:rsid w:val="00D769A6"/>
    <w:rsid w:val="00D81069"/>
    <w:rsid w:val="00D821AB"/>
    <w:rsid w:val="00D8233D"/>
    <w:rsid w:val="00D8476A"/>
    <w:rsid w:val="00D85AE9"/>
    <w:rsid w:val="00D861DC"/>
    <w:rsid w:val="00D86B21"/>
    <w:rsid w:val="00D87057"/>
    <w:rsid w:val="00D879AE"/>
    <w:rsid w:val="00DA03BE"/>
    <w:rsid w:val="00DA0739"/>
    <w:rsid w:val="00DA0D57"/>
    <w:rsid w:val="00DA1ABB"/>
    <w:rsid w:val="00DA3798"/>
    <w:rsid w:val="00DA45E0"/>
    <w:rsid w:val="00DA47EF"/>
    <w:rsid w:val="00DA4A56"/>
    <w:rsid w:val="00DA4FDB"/>
    <w:rsid w:val="00DA516E"/>
    <w:rsid w:val="00DA5613"/>
    <w:rsid w:val="00DA6047"/>
    <w:rsid w:val="00DB03BA"/>
    <w:rsid w:val="00DB0FD7"/>
    <w:rsid w:val="00DB1401"/>
    <w:rsid w:val="00DB1D22"/>
    <w:rsid w:val="00DB2CEF"/>
    <w:rsid w:val="00DB3848"/>
    <w:rsid w:val="00DB56F8"/>
    <w:rsid w:val="00DB56FD"/>
    <w:rsid w:val="00DB65C8"/>
    <w:rsid w:val="00DB72E7"/>
    <w:rsid w:val="00DB778C"/>
    <w:rsid w:val="00DB7ADA"/>
    <w:rsid w:val="00DB7CA4"/>
    <w:rsid w:val="00DC07CF"/>
    <w:rsid w:val="00DC0CB9"/>
    <w:rsid w:val="00DC1579"/>
    <w:rsid w:val="00DC192E"/>
    <w:rsid w:val="00DC21D6"/>
    <w:rsid w:val="00DC26E9"/>
    <w:rsid w:val="00DC2788"/>
    <w:rsid w:val="00DC28F4"/>
    <w:rsid w:val="00DC56F5"/>
    <w:rsid w:val="00DC7563"/>
    <w:rsid w:val="00DC7687"/>
    <w:rsid w:val="00DD04BF"/>
    <w:rsid w:val="00DD1CF2"/>
    <w:rsid w:val="00DD1D5D"/>
    <w:rsid w:val="00DD2999"/>
    <w:rsid w:val="00DD2C8F"/>
    <w:rsid w:val="00DD55D3"/>
    <w:rsid w:val="00DD5F5E"/>
    <w:rsid w:val="00DD69C4"/>
    <w:rsid w:val="00DD7104"/>
    <w:rsid w:val="00DD75BB"/>
    <w:rsid w:val="00DE1DBD"/>
    <w:rsid w:val="00DE1ED7"/>
    <w:rsid w:val="00DE5036"/>
    <w:rsid w:val="00DE50A9"/>
    <w:rsid w:val="00DE5B7D"/>
    <w:rsid w:val="00DE634B"/>
    <w:rsid w:val="00DE642A"/>
    <w:rsid w:val="00DE660E"/>
    <w:rsid w:val="00DE6AFF"/>
    <w:rsid w:val="00DF0836"/>
    <w:rsid w:val="00DF0890"/>
    <w:rsid w:val="00DF0FB6"/>
    <w:rsid w:val="00DF1207"/>
    <w:rsid w:val="00DF1633"/>
    <w:rsid w:val="00DF31F7"/>
    <w:rsid w:val="00DF475E"/>
    <w:rsid w:val="00DF5CB1"/>
    <w:rsid w:val="00DF6AC2"/>
    <w:rsid w:val="00DF7155"/>
    <w:rsid w:val="00DF7EF0"/>
    <w:rsid w:val="00E00261"/>
    <w:rsid w:val="00E02A33"/>
    <w:rsid w:val="00E03B61"/>
    <w:rsid w:val="00E04CF0"/>
    <w:rsid w:val="00E05299"/>
    <w:rsid w:val="00E066C7"/>
    <w:rsid w:val="00E07325"/>
    <w:rsid w:val="00E07C41"/>
    <w:rsid w:val="00E11B39"/>
    <w:rsid w:val="00E11C7A"/>
    <w:rsid w:val="00E13190"/>
    <w:rsid w:val="00E1375D"/>
    <w:rsid w:val="00E13D5A"/>
    <w:rsid w:val="00E148BB"/>
    <w:rsid w:val="00E15872"/>
    <w:rsid w:val="00E17115"/>
    <w:rsid w:val="00E2087B"/>
    <w:rsid w:val="00E20F6A"/>
    <w:rsid w:val="00E2250E"/>
    <w:rsid w:val="00E22886"/>
    <w:rsid w:val="00E22C68"/>
    <w:rsid w:val="00E22E10"/>
    <w:rsid w:val="00E2519F"/>
    <w:rsid w:val="00E258A4"/>
    <w:rsid w:val="00E265B2"/>
    <w:rsid w:val="00E26A8C"/>
    <w:rsid w:val="00E31110"/>
    <w:rsid w:val="00E312D2"/>
    <w:rsid w:val="00E31C37"/>
    <w:rsid w:val="00E32A77"/>
    <w:rsid w:val="00E337F0"/>
    <w:rsid w:val="00E34FA8"/>
    <w:rsid w:val="00E367C9"/>
    <w:rsid w:val="00E42C9E"/>
    <w:rsid w:val="00E433A3"/>
    <w:rsid w:val="00E4779D"/>
    <w:rsid w:val="00E509BD"/>
    <w:rsid w:val="00E50B84"/>
    <w:rsid w:val="00E52C8B"/>
    <w:rsid w:val="00E52E0C"/>
    <w:rsid w:val="00E53A37"/>
    <w:rsid w:val="00E56548"/>
    <w:rsid w:val="00E575A2"/>
    <w:rsid w:val="00E61776"/>
    <w:rsid w:val="00E618E5"/>
    <w:rsid w:val="00E61B2B"/>
    <w:rsid w:val="00E637AD"/>
    <w:rsid w:val="00E6489A"/>
    <w:rsid w:val="00E654DD"/>
    <w:rsid w:val="00E65BED"/>
    <w:rsid w:val="00E6653C"/>
    <w:rsid w:val="00E668CE"/>
    <w:rsid w:val="00E70465"/>
    <w:rsid w:val="00E72C63"/>
    <w:rsid w:val="00E73314"/>
    <w:rsid w:val="00E733A8"/>
    <w:rsid w:val="00E74BFC"/>
    <w:rsid w:val="00E772D1"/>
    <w:rsid w:val="00E773D5"/>
    <w:rsid w:val="00E805BB"/>
    <w:rsid w:val="00E8140B"/>
    <w:rsid w:val="00E8317F"/>
    <w:rsid w:val="00E83E1A"/>
    <w:rsid w:val="00E84BC3"/>
    <w:rsid w:val="00E86379"/>
    <w:rsid w:val="00E865CD"/>
    <w:rsid w:val="00E871F3"/>
    <w:rsid w:val="00E87895"/>
    <w:rsid w:val="00E91686"/>
    <w:rsid w:val="00E92AED"/>
    <w:rsid w:val="00E930D6"/>
    <w:rsid w:val="00E93873"/>
    <w:rsid w:val="00E96AA8"/>
    <w:rsid w:val="00E976D4"/>
    <w:rsid w:val="00E97FA8"/>
    <w:rsid w:val="00EA0F88"/>
    <w:rsid w:val="00EA1013"/>
    <w:rsid w:val="00EA1648"/>
    <w:rsid w:val="00EA1D85"/>
    <w:rsid w:val="00EA2C75"/>
    <w:rsid w:val="00EA2E6A"/>
    <w:rsid w:val="00EA33EE"/>
    <w:rsid w:val="00EA520A"/>
    <w:rsid w:val="00EA5C3C"/>
    <w:rsid w:val="00EA5D68"/>
    <w:rsid w:val="00EA6B73"/>
    <w:rsid w:val="00EB00E1"/>
    <w:rsid w:val="00EB0BF8"/>
    <w:rsid w:val="00EB3BAF"/>
    <w:rsid w:val="00EB4FC2"/>
    <w:rsid w:val="00EB5871"/>
    <w:rsid w:val="00EB5EBB"/>
    <w:rsid w:val="00EB683F"/>
    <w:rsid w:val="00EB6E4A"/>
    <w:rsid w:val="00EC0042"/>
    <w:rsid w:val="00EC4186"/>
    <w:rsid w:val="00EC7D34"/>
    <w:rsid w:val="00ED018D"/>
    <w:rsid w:val="00ED0524"/>
    <w:rsid w:val="00ED0BA4"/>
    <w:rsid w:val="00ED1242"/>
    <w:rsid w:val="00ED1A97"/>
    <w:rsid w:val="00ED302D"/>
    <w:rsid w:val="00ED31D7"/>
    <w:rsid w:val="00ED3D9F"/>
    <w:rsid w:val="00ED5DA1"/>
    <w:rsid w:val="00ED69D2"/>
    <w:rsid w:val="00ED7039"/>
    <w:rsid w:val="00ED7FE5"/>
    <w:rsid w:val="00EE1343"/>
    <w:rsid w:val="00EE2E43"/>
    <w:rsid w:val="00EE4385"/>
    <w:rsid w:val="00EE46CF"/>
    <w:rsid w:val="00EE4917"/>
    <w:rsid w:val="00EE4B7E"/>
    <w:rsid w:val="00EE575B"/>
    <w:rsid w:val="00EE5792"/>
    <w:rsid w:val="00EE5EE4"/>
    <w:rsid w:val="00EE71DF"/>
    <w:rsid w:val="00EE79AD"/>
    <w:rsid w:val="00EF0D1B"/>
    <w:rsid w:val="00EF2246"/>
    <w:rsid w:val="00EF2259"/>
    <w:rsid w:val="00EF3319"/>
    <w:rsid w:val="00EF3BD5"/>
    <w:rsid w:val="00EF4D5B"/>
    <w:rsid w:val="00EF575E"/>
    <w:rsid w:val="00EF7203"/>
    <w:rsid w:val="00EF744A"/>
    <w:rsid w:val="00EF7671"/>
    <w:rsid w:val="00EF7A9C"/>
    <w:rsid w:val="00F01248"/>
    <w:rsid w:val="00F01415"/>
    <w:rsid w:val="00F03D3A"/>
    <w:rsid w:val="00F055BE"/>
    <w:rsid w:val="00F06B3D"/>
    <w:rsid w:val="00F06C5F"/>
    <w:rsid w:val="00F06EAC"/>
    <w:rsid w:val="00F0757A"/>
    <w:rsid w:val="00F10674"/>
    <w:rsid w:val="00F11A8D"/>
    <w:rsid w:val="00F11C4E"/>
    <w:rsid w:val="00F14332"/>
    <w:rsid w:val="00F15B51"/>
    <w:rsid w:val="00F15C01"/>
    <w:rsid w:val="00F171AC"/>
    <w:rsid w:val="00F22551"/>
    <w:rsid w:val="00F2372F"/>
    <w:rsid w:val="00F244AC"/>
    <w:rsid w:val="00F26425"/>
    <w:rsid w:val="00F27318"/>
    <w:rsid w:val="00F278CE"/>
    <w:rsid w:val="00F30E8D"/>
    <w:rsid w:val="00F32D54"/>
    <w:rsid w:val="00F33003"/>
    <w:rsid w:val="00F3479C"/>
    <w:rsid w:val="00F35FB4"/>
    <w:rsid w:val="00F3642A"/>
    <w:rsid w:val="00F36904"/>
    <w:rsid w:val="00F37D93"/>
    <w:rsid w:val="00F401B7"/>
    <w:rsid w:val="00F41DB3"/>
    <w:rsid w:val="00F42B67"/>
    <w:rsid w:val="00F42D7D"/>
    <w:rsid w:val="00F442CE"/>
    <w:rsid w:val="00F4469E"/>
    <w:rsid w:val="00F45280"/>
    <w:rsid w:val="00F50A6D"/>
    <w:rsid w:val="00F51118"/>
    <w:rsid w:val="00F52559"/>
    <w:rsid w:val="00F52EE9"/>
    <w:rsid w:val="00F53286"/>
    <w:rsid w:val="00F538F7"/>
    <w:rsid w:val="00F53983"/>
    <w:rsid w:val="00F540A0"/>
    <w:rsid w:val="00F555FA"/>
    <w:rsid w:val="00F556FD"/>
    <w:rsid w:val="00F55835"/>
    <w:rsid w:val="00F55DC5"/>
    <w:rsid w:val="00F562C2"/>
    <w:rsid w:val="00F579F7"/>
    <w:rsid w:val="00F6065B"/>
    <w:rsid w:val="00F60B6D"/>
    <w:rsid w:val="00F60C26"/>
    <w:rsid w:val="00F60FE3"/>
    <w:rsid w:val="00F611AB"/>
    <w:rsid w:val="00F61DCF"/>
    <w:rsid w:val="00F61FFE"/>
    <w:rsid w:val="00F63C51"/>
    <w:rsid w:val="00F63E35"/>
    <w:rsid w:val="00F64274"/>
    <w:rsid w:val="00F64630"/>
    <w:rsid w:val="00F64C9F"/>
    <w:rsid w:val="00F6557A"/>
    <w:rsid w:val="00F661AB"/>
    <w:rsid w:val="00F66384"/>
    <w:rsid w:val="00F6666C"/>
    <w:rsid w:val="00F679D6"/>
    <w:rsid w:val="00F70351"/>
    <w:rsid w:val="00F720BC"/>
    <w:rsid w:val="00F7340B"/>
    <w:rsid w:val="00F802D4"/>
    <w:rsid w:val="00F80A34"/>
    <w:rsid w:val="00F80ECC"/>
    <w:rsid w:val="00F820EA"/>
    <w:rsid w:val="00F827D8"/>
    <w:rsid w:val="00F865D8"/>
    <w:rsid w:val="00F87D33"/>
    <w:rsid w:val="00F90C91"/>
    <w:rsid w:val="00F92EFC"/>
    <w:rsid w:val="00F94D3B"/>
    <w:rsid w:val="00F94D92"/>
    <w:rsid w:val="00F95A45"/>
    <w:rsid w:val="00F96611"/>
    <w:rsid w:val="00F96CED"/>
    <w:rsid w:val="00FA0A7A"/>
    <w:rsid w:val="00FA153E"/>
    <w:rsid w:val="00FA2405"/>
    <w:rsid w:val="00FA4CC7"/>
    <w:rsid w:val="00FA5AAA"/>
    <w:rsid w:val="00FA75FD"/>
    <w:rsid w:val="00FB0801"/>
    <w:rsid w:val="00FB0EF8"/>
    <w:rsid w:val="00FB2AA2"/>
    <w:rsid w:val="00FB3B3E"/>
    <w:rsid w:val="00FB3BDF"/>
    <w:rsid w:val="00FB7105"/>
    <w:rsid w:val="00FB7562"/>
    <w:rsid w:val="00FB789D"/>
    <w:rsid w:val="00FC0224"/>
    <w:rsid w:val="00FC1694"/>
    <w:rsid w:val="00FC2434"/>
    <w:rsid w:val="00FC285B"/>
    <w:rsid w:val="00FC48E2"/>
    <w:rsid w:val="00FC4A0E"/>
    <w:rsid w:val="00FC5DEC"/>
    <w:rsid w:val="00FC6D19"/>
    <w:rsid w:val="00FC6FF7"/>
    <w:rsid w:val="00FC7EAE"/>
    <w:rsid w:val="00FD0095"/>
    <w:rsid w:val="00FD1ECE"/>
    <w:rsid w:val="00FD374E"/>
    <w:rsid w:val="00FD37C6"/>
    <w:rsid w:val="00FD3958"/>
    <w:rsid w:val="00FD48B0"/>
    <w:rsid w:val="00FD52C1"/>
    <w:rsid w:val="00FD5A46"/>
    <w:rsid w:val="00FD60CC"/>
    <w:rsid w:val="00FD64CD"/>
    <w:rsid w:val="00FD65FC"/>
    <w:rsid w:val="00FD7262"/>
    <w:rsid w:val="00FD7498"/>
    <w:rsid w:val="00FD7DD0"/>
    <w:rsid w:val="00FE1195"/>
    <w:rsid w:val="00FE511B"/>
    <w:rsid w:val="00FE5B2B"/>
    <w:rsid w:val="00FE7E1F"/>
    <w:rsid w:val="00FF381E"/>
    <w:rsid w:val="00FF3CDB"/>
    <w:rsid w:val="00FF3F24"/>
    <w:rsid w:val="00FF5CFD"/>
    <w:rsid w:val="00FF6D5F"/>
    <w:rsid w:val="00FF754A"/>
    <w:rsid w:val="00FF75DC"/>
    <w:rsid w:val="00FF7716"/>
    <w:rsid w:val="00FF7D0F"/>
    <w:rsid w:val="1917D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689D"/>
  <w15:chartTrackingRefBased/>
  <w15:docId w15:val="{28815A31-466C-46F5-84D9-A3C9C1477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559"/>
    <w:pPr>
      <w:spacing w:line="360" w:lineRule="auto"/>
      <w:jc w:val="both"/>
    </w:pPr>
    <w:rPr>
      <w:rFonts w:ascii="Arial" w:hAnsi="Arial"/>
      <w:color w:val="000000" w:themeColor="text1"/>
    </w:rPr>
  </w:style>
  <w:style w:type="paragraph" w:styleId="Heading1">
    <w:name w:val="heading 1"/>
    <w:basedOn w:val="Normal"/>
    <w:next w:val="Normal"/>
    <w:link w:val="Heading1Char"/>
    <w:autoRedefine/>
    <w:uiPriority w:val="9"/>
    <w:qFormat/>
    <w:rsid w:val="002653E8"/>
    <w:pPr>
      <w:keepNext/>
      <w:keepLines/>
      <w:spacing w:after="240"/>
      <w:jc w:val="center"/>
      <w:outlineLvl w:val="0"/>
    </w:pPr>
    <w:rPr>
      <w:rFonts w:eastAsia="Calibri" w:cstheme="majorBidi"/>
      <w:b/>
      <w:sz w:val="32"/>
      <w:szCs w:val="32"/>
      <w:lang w:val="en-US"/>
    </w:rPr>
  </w:style>
  <w:style w:type="paragraph" w:styleId="Heading2">
    <w:name w:val="heading 2"/>
    <w:basedOn w:val="Normal"/>
    <w:next w:val="Normal"/>
    <w:link w:val="Heading2Char"/>
    <w:autoRedefine/>
    <w:uiPriority w:val="9"/>
    <w:unhideWhenUsed/>
    <w:qFormat/>
    <w:rsid w:val="002653E8"/>
    <w:pPr>
      <w:keepNext/>
      <w:keepLines/>
      <w:spacing w:before="40" w:after="0"/>
      <w:outlineLvl w:val="1"/>
    </w:pPr>
    <w:rPr>
      <w:rFonts w:eastAsiaTheme="majorEastAsia" w:cstheme="majorBidi"/>
      <w:sz w:val="24"/>
      <w:szCs w:val="26"/>
    </w:rPr>
  </w:style>
  <w:style w:type="paragraph" w:styleId="Heading3">
    <w:name w:val="heading 3"/>
    <w:basedOn w:val="Normal"/>
    <w:next w:val="Normal"/>
    <w:link w:val="Heading3Char"/>
    <w:autoRedefine/>
    <w:uiPriority w:val="9"/>
    <w:unhideWhenUsed/>
    <w:qFormat/>
    <w:rsid w:val="005851FE"/>
    <w:pPr>
      <w:keepNext/>
      <w:keepLines/>
      <w:numPr>
        <w:ilvl w:val="2"/>
        <w:numId w:val="21"/>
      </w:numPr>
      <w:spacing w:before="40" w:after="0"/>
      <w:outlineLvl w:val="2"/>
    </w:pPr>
    <w:rPr>
      <w:rFonts w:eastAsiaTheme="majorEastAsia" w:cstheme="majorBidi"/>
      <w:i/>
      <w:szCs w:val="24"/>
      <w:lang w:val="en-US" w:eastAsia="en-GB"/>
    </w:rPr>
  </w:style>
  <w:style w:type="paragraph" w:styleId="Heading4">
    <w:name w:val="heading 4"/>
    <w:basedOn w:val="Normal"/>
    <w:next w:val="Normal"/>
    <w:link w:val="Heading4Char"/>
    <w:uiPriority w:val="9"/>
    <w:semiHidden/>
    <w:unhideWhenUsed/>
    <w:qFormat/>
    <w:rsid w:val="00512736"/>
    <w:pPr>
      <w:keepNext/>
      <w:keepLines/>
      <w:numPr>
        <w:ilvl w:val="3"/>
        <w:numId w:val="2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70465"/>
    <w:pPr>
      <w:keepNext/>
      <w:keepLines/>
      <w:numPr>
        <w:ilvl w:val="4"/>
        <w:numId w:val="2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70465"/>
    <w:pPr>
      <w:keepNext/>
      <w:keepLines/>
      <w:numPr>
        <w:ilvl w:val="5"/>
        <w:numId w:val="2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70465"/>
    <w:pPr>
      <w:keepNext/>
      <w:keepLines/>
      <w:numPr>
        <w:ilvl w:val="6"/>
        <w:numId w:val="2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70465"/>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70465"/>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7870"/>
    <w:rPr>
      <w:color w:val="0563C1" w:themeColor="hyperlink"/>
      <w:u w:val="single"/>
    </w:rPr>
  </w:style>
  <w:style w:type="character" w:customStyle="1" w:styleId="UnresolvedMention1">
    <w:name w:val="Unresolved Mention1"/>
    <w:basedOn w:val="DefaultParagraphFont"/>
    <w:uiPriority w:val="99"/>
    <w:semiHidden/>
    <w:unhideWhenUsed/>
    <w:rsid w:val="00207870"/>
    <w:rPr>
      <w:color w:val="605E5C"/>
      <w:shd w:val="clear" w:color="auto" w:fill="E1DFDD"/>
    </w:rPr>
  </w:style>
  <w:style w:type="paragraph" w:styleId="NoSpacing">
    <w:name w:val="No Spacing"/>
    <w:link w:val="NoSpacingChar"/>
    <w:autoRedefine/>
    <w:uiPriority w:val="1"/>
    <w:qFormat/>
    <w:rsid w:val="00142F06"/>
    <w:pPr>
      <w:spacing w:before="1540" w:after="240" w:line="360" w:lineRule="auto"/>
      <w:jc w:val="center"/>
    </w:pPr>
    <w:rPr>
      <w:rFonts w:ascii="Arial" w:hAnsi="Arial" w:cs="Arial"/>
      <w:b/>
      <w:color w:val="000000" w:themeColor="text1"/>
    </w:rPr>
  </w:style>
  <w:style w:type="character" w:customStyle="1" w:styleId="Heading1Char">
    <w:name w:val="Heading 1 Char"/>
    <w:basedOn w:val="DefaultParagraphFont"/>
    <w:link w:val="Heading1"/>
    <w:uiPriority w:val="9"/>
    <w:rsid w:val="002653E8"/>
    <w:rPr>
      <w:rFonts w:ascii="Arial" w:eastAsia="Calibri" w:hAnsi="Arial" w:cstheme="majorBidi"/>
      <w:b/>
      <w:color w:val="000000" w:themeColor="text1"/>
      <w:sz w:val="32"/>
      <w:szCs w:val="32"/>
      <w:lang w:val="en-US"/>
    </w:rPr>
  </w:style>
  <w:style w:type="paragraph" w:styleId="Bibliography">
    <w:name w:val="Bibliography"/>
    <w:basedOn w:val="Normal"/>
    <w:next w:val="Normal"/>
    <w:uiPriority w:val="37"/>
    <w:unhideWhenUsed/>
    <w:rsid w:val="00833133"/>
  </w:style>
  <w:style w:type="paragraph" w:styleId="Caption">
    <w:name w:val="caption"/>
    <w:basedOn w:val="Normal"/>
    <w:next w:val="Normal"/>
    <w:autoRedefine/>
    <w:uiPriority w:val="35"/>
    <w:unhideWhenUsed/>
    <w:qFormat/>
    <w:rsid w:val="00AB3A4F"/>
    <w:pPr>
      <w:spacing w:after="0" w:line="240" w:lineRule="auto"/>
      <w:contextualSpacing/>
      <w:jc w:val="center"/>
    </w:pPr>
    <w:rPr>
      <w:iCs/>
      <w:sz w:val="20"/>
      <w:szCs w:val="18"/>
    </w:rPr>
  </w:style>
  <w:style w:type="paragraph" w:styleId="NormalWeb">
    <w:name w:val="Normal (Web)"/>
    <w:basedOn w:val="Normal"/>
    <w:uiPriority w:val="99"/>
    <w:unhideWhenUsed/>
    <w:rsid w:val="00521482"/>
    <w:pPr>
      <w:spacing w:before="100" w:beforeAutospacing="1" w:after="100" w:afterAutospacing="1" w:line="240" w:lineRule="auto"/>
    </w:pPr>
    <w:rPr>
      <w:rFonts w:eastAsia="Times New Roman" w:cs="Times New Roman"/>
      <w:szCs w:val="24"/>
      <w:lang w:val="en-US"/>
    </w:rPr>
  </w:style>
  <w:style w:type="paragraph" w:customStyle="1" w:styleId="css-38z03z">
    <w:name w:val="css-38z03z"/>
    <w:basedOn w:val="Normal"/>
    <w:rsid w:val="005859D5"/>
    <w:pPr>
      <w:spacing w:before="100" w:beforeAutospacing="1" w:after="100" w:afterAutospacing="1" w:line="240" w:lineRule="auto"/>
    </w:pPr>
    <w:rPr>
      <w:rFonts w:eastAsia="Times New Roman" w:cs="Times New Roman"/>
      <w:szCs w:val="24"/>
      <w:lang w:val="en-US"/>
    </w:rPr>
  </w:style>
  <w:style w:type="character" w:styleId="CommentReference">
    <w:name w:val="annotation reference"/>
    <w:basedOn w:val="DefaultParagraphFont"/>
    <w:uiPriority w:val="99"/>
    <w:semiHidden/>
    <w:unhideWhenUsed/>
    <w:rsid w:val="00CA1DEF"/>
    <w:rPr>
      <w:sz w:val="16"/>
      <w:szCs w:val="16"/>
    </w:rPr>
  </w:style>
  <w:style w:type="paragraph" w:styleId="CommentText">
    <w:name w:val="annotation text"/>
    <w:basedOn w:val="Normal"/>
    <w:link w:val="CommentTextChar"/>
    <w:uiPriority w:val="99"/>
    <w:semiHidden/>
    <w:unhideWhenUsed/>
    <w:rsid w:val="00CA1DEF"/>
    <w:pPr>
      <w:spacing w:line="240" w:lineRule="auto"/>
    </w:pPr>
    <w:rPr>
      <w:sz w:val="20"/>
      <w:szCs w:val="20"/>
    </w:rPr>
  </w:style>
  <w:style w:type="character" w:customStyle="1" w:styleId="CommentTextChar">
    <w:name w:val="Comment Text Char"/>
    <w:basedOn w:val="DefaultParagraphFont"/>
    <w:link w:val="CommentText"/>
    <w:uiPriority w:val="99"/>
    <w:semiHidden/>
    <w:rsid w:val="00CA1D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1DEF"/>
    <w:rPr>
      <w:b/>
      <w:bCs/>
    </w:rPr>
  </w:style>
  <w:style w:type="character" w:customStyle="1" w:styleId="CommentSubjectChar">
    <w:name w:val="Comment Subject Char"/>
    <w:basedOn w:val="CommentTextChar"/>
    <w:link w:val="CommentSubject"/>
    <w:uiPriority w:val="99"/>
    <w:semiHidden/>
    <w:rsid w:val="00CA1DEF"/>
    <w:rPr>
      <w:rFonts w:ascii="Times New Roman" w:hAnsi="Times New Roman"/>
      <w:b/>
      <w:bCs/>
      <w:sz w:val="20"/>
      <w:szCs w:val="20"/>
    </w:rPr>
  </w:style>
  <w:style w:type="paragraph" w:styleId="BalloonText">
    <w:name w:val="Balloon Text"/>
    <w:basedOn w:val="Normal"/>
    <w:link w:val="BalloonTextChar"/>
    <w:uiPriority w:val="99"/>
    <w:semiHidden/>
    <w:unhideWhenUsed/>
    <w:rsid w:val="00CA1D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EF"/>
    <w:rPr>
      <w:rFonts w:ascii="Segoe UI" w:hAnsi="Segoe UI" w:cs="Segoe UI"/>
      <w:sz w:val="18"/>
      <w:szCs w:val="18"/>
    </w:rPr>
  </w:style>
  <w:style w:type="paragraph" w:styleId="ListParagraph">
    <w:name w:val="List Paragraph"/>
    <w:basedOn w:val="Normal"/>
    <w:uiPriority w:val="34"/>
    <w:qFormat/>
    <w:rsid w:val="0049288E"/>
    <w:pPr>
      <w:ind w:left="720"/>
      <w:contextualSpacing/>
    </w:pPr>
  </w:style>
  <w:style w:type="character" w:customStyle="1" w:styleId="Heading2Char">
    <w:name w:val="Heading 2 Char"/>
    <w:basedOn w:val="DefaultParagraphFont"/>
    <w:link w:val="Heading2"/>
    <w:uiPriority w:val="9"/>
    <w:rsid w:val="002653E8"/>
    <w:rPr>
      <w:rFonts w:ascii="Arial" w:eastAsiaTheme="majorEastAsia" w:hAnsi="Arial" w:cstheme="majorBidi"/>
      <w:color w:val="000000" w:themeColor="text1"/>
      <w:sz w:val="24"/>
      <w:szCs w:val="26"/>
    </w:rPr>
  </w:style>
  <w:style w:type="paragraph" w:styleId="Header">
    <w:name w:val="header"/>
    <w:basedOn w:val="Normal"/>
    <w:link w:val="HeaderChar"/>
    <w:uiPriority w:val="99"/>
    <w:unhideWhenUsed/>
    <w:rsid w:val="00764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5F0"/>
    <w:rPr>
      <w:rFonts w:ascii="Times New Roman" w:hAnsi="Times New Roman"/>
      <w:sz w:val="24"/>
    </w:rPr>
  </w:style>
  <w:style w:type="paragraph" w:styleId="Footer">
    <w:name w:val="footer"/>
    <w:basedOn w:val="Normal"/>
    <w:link w:val="FooterChar"/>
    <w:uiPriority w:val="99"/>
    <w:unhideWhenUsed/>
    <w:rsid w:val="00764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5F0"/>
    <w:rPr>
      <w:rFonts w:ascii="Times New Roman" w:hAnsi="Times New Roman"/>
      <w:sz w:val="24"/>
    </w:rPr>
  </w:style>
  <w:style w:type="character" w:customStyle="1" w:styleId="NoSpacingChar">
    <w:name w:val="No Spacing Char"/>
    <w:basedOn w:val="DefaultParagraphFont"/>
    <w:link w:val="NoSpacing"/>
    <w:uiPriority w:val="1"/>
    <w:rsid w:val="00142F06"/>
    <w:rPr>
      <w:rFonts w:ascii="Arial" w:hAnsi="Arial" w:cs="Arial"/>
      <w:b/>
      <w:color w:val="000000" w:themeColor="text1"/>
    </w:rPr>
  </w:style>
  <w:style w:type="character" w:customStyle="1" w:styleId="Heading3Char">
    <w:name w:val="Heading 3 Char"/>
    <w:basedOn w:val="DefaultParagraphFont"/>
    <w:link w:val="Heading3"/>
    <w:uiPriority w:val="9"/>
    <w:rsid w:val="005851FE"/>
    <w:rPr>
      <w:rFonts w:ascii="Times New Roman" w:eastAsiaTheme="majorEastAsia" w:hAnsi="Times New Roman" w:cstheme="majorBidi"/>
      <w:i/>
      <w:sz w:val="24"/>
      <w:szCs w:val="24"/>
      <w:lang w:val="en-US" w:eastAsia="en-GB"/>
    </w:rPr>
  </w:style>
  <w:style w:type="character" w:styleId="Strong">
    <w:name w:val="Strong"/>
    <w:basedOn w:val="DefaultParagraphFont"/>
    <w:uiPriority w:val="22"/>
    <w:qFormat/>
    <w:rsid w:val="00124AB0"/>
    <w:rPr>
      <w:b/>
      <w:bCs/>
    </w:rPr>
  </w:style>
  <w:style w:type="character" w:styleId="Emphasis">
    <w:name w:val="Emphasis"/>
    <w:basedOn w:val="DefaultParagraphFont"/>
    <w:uiPriority w:val="20"/>
    <w:qFormat/>
    <w:rsid w:val="00DB0FD7"/>
    <w:rPr>
      <w:i/>
      <w:iCs/>
    </w:rPr>
  </w:style>
  <w:style w:type="paragraph" w:styleId="FootnoteText">
    <w:name w:val="footnote text"/>
    <w:basedOn w:val="Normal"/>
    <w:link w:val="FootnoteTextChar"/>
    <w:uiPriority w:val="99"/>
    <w:semiHidden/>
    <w:unhideWhenUsed/>
    <w:rsid w:val="004614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1445"/>
    <w:rPr>
      <w:rFonts w:ascii="Times New Roman" w:hAnsi="Times New Roman"/>
      <w:sz w:val="20"/>
      <w:szCs w:val="20"/>
    </w:rPr>
  </w:style>
  <w:style w:type="character" w:styleId="FootnoteReference">
    <w:name w:val="footnote reference"/>
    <w:basedOn w:val="DefaultParagraphFont"/>
    <w:uiPriority w:val="99"/>
    <w:semiHidden/>
    <w:unhideWhenUsed/>
    <w:rsid w:val="00461445"/>
    <w:rPr>
      <w:vertAlign w:val="superscript"/>
    </w:rPr>
  </w:style>
  <w:style w:type="character" w:customStyle="1" w:styleId="ref-lnk">
    <w:name w:val="ref-lnk"/>
    <w:basedOn w:val="DefaultParagraphFont"/>
    <w:rsid w:val="00F827D8"/>
  </w:style>
  <w:style w:type="paragraph" w:styleId="TOCHeading">
    <w:name w:val="TOC Heading"/>
    <w:basedOn w:val="Heading1"/>
    <w:next w:val="Normal"/>
    <w:autoRedefine/>
    <w:uiPriority w:val="39"/>
    <w:unhideWhenUsed/>
    <w:qFormat/>
    <w:rsid w:val="002441D8"/>
    <w:pPr>
      <w:spacing w:before="240" w:line="259" w:lineRule="auto"/>
      <w:outlineLvl w:val="9"/>
    </w:pPr>
  </w:style>
  <w:style w:type="paragraph" w:styleId="TOC1">
    <w:name w:val="toc 1"/>
    <w:basedOn w:val="Normal"/>
    <w:next w:val="Normal"/>
    <w:autoRedefine/>
    <w:uiPriority w:val="39"/>
    <w:unhideWhenUsed/>
    <w:rsid w:val="0031056B"/>
    <w:pPr>
      <w:spacing w:after="100"/>
    </w:pPr>
  </w:style>
  <w:style w:type="paragraph" w:styleId="TOC2">
    <w:name w:val="toc 2"/>
    <w:basedOn w:val="Normal"/>
    <w:next w:val="Normal"/>
    <w:autoRedefine/>
    <w:uiPriority w:val="39"/>
    <w:unhideWhenUsed/>
    <w:rsid w:val="0031056B"/>
    <w:pPr>
      <w:spacing w:after="100"/>
      <w:ind w:left="240"/>
    </w:pPr>
  </w:style>
  <w:style w:type="paragraph" w:styleId="TOC3">
    <w:name w:val="toc 3"/>
    <w:basedOn w:val="Normal"/>
    <w:next w:val="Normal"/>
    <w:autoRedefine/>
    <w:uiPriority w:val="39"/>
    <w:unhideWhenUsed/>
    <w:rsid w:val="0031056B"/>
    <w:pPr>
      <w:spacing w:after="100"/>
      <w:ind w:left="480"/>
    </w:pPr>
  </w:style>
  <w:style w:type="character" w:customStyle="1" w:styleId="jsgrdq">
    <w:name w:val="jsgrdq"/>
    <w:basedOn w:val="DefaultParagraphFont"/>
    <w:rsid w:val="00C365F9"/>
  </w:style>
  <w:style w:type="paragraph" w:customStyle="1" w:styleId="selectionshareable">
    <w:name w:val="selectionshareable"/>
    <w:basedOn w:val="Normal"/>
    <w:rsid w:val="008F3F36"/>
    <w:pPr>
      <w:spacing w:before="100" w:beforeAutospacing="1" w:after="100" w:afterAutospacing="1" w:line="240" w:lineRule="auto"/>
      <w:jc w:val="left"/>
    </w:pPr>
    <w:rPr>
      <w:rFonts w:eastAsia="Times New Roman" w:cs="Times New Roman"/>
      <w:color w:val="auto"/>
      <w:szCs w:val="24"/>
      <w:lang w:val="en-US"/>
    </w:rPr>
  </w:style>
  <w:style w:type="character" w:customStyle="1" w:styleId="Heading4Char">
    <w:name w:val="Heading 4 Char"/>
    <w:basedOn w:val="DefaultParagraphFont"/>
    <w:link w:val="Heading4"/>
    <w:uiPriority w:val="9"/>
    <w:semiHidden/>
    <w:rsid w:val="0051273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70465"/>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E70465"/>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E70465"/>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E704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70465"/>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link w:val="SubtitleChar"/>
    <w:uiPriority w:val="11"/>
    <w:qFormat/>
    <w:rsid w:val="00E6489A"/>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E6489A"/>
    <w:rPr>
      <w:rFonts w:eastAsiaTheme="minorEastAsia"/>
      <w:b/>
      <w:color w:val="5A5A5A" w:themeColor="text1" w:themeTint="A5"/>
      <w:spacing w:val="15"/>
    </w:rPr>
  </w:style>
  <w:style w:type="paragraph" w:customStyle="1" w:styleId="p">
    <w:name w:val="p"/>
    <w:basedOn w:val="Normal"/>
    <w:rsid w:val="00E22E1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900">
      <w:bodyDiv w:val="1"/>
      <w:marLeft w:val="0"/>
      <w:marRight w:val="0"/>
      <w:marTop w:val="0"/>
      <w:marBottom w:val="0"/>
      <w:divBdr>
        <w:top w:val="none" w:sz="0" w:space="0" w:color="auto"/>
        <w:left w:val="none" w:sz="0" w:space="0" w:color="auto"/>
        <w:bottom w:val="none" w:sz="0" w:space="0" w:color="auto"/>
        <w:right w:val="none" w:sz="0" w:space="0" w:color="auto"/>
      </w:divBdr>
    </w:div>
    <w:div w:id="3215451">
      <w:bodyDiv w:val="1"/>
      <w:marLeft w:val="0"/>
      <w:marRight w:val="0"/>
      <w:marTop w:val="0"/>
      <w:marBottom w:val="0"/>
      <w:divBdr>
        <w:top w:val="none" w:sz="0" w:space="0" w:color="auto"/>
        <w:left w:val="none" w:sz="0" w:space="0" w:color="auto"/>
        <w:bottom w:val="none" w:sz="0" w:space="0" w:color="auto"/>
        <w:right w:val="none" w:sz="0" w:space="0" w:color="auto"/>
      </w:divBdr>
    </w:div>
    <w:div w:id="4947506">
      <w:bodyDiv w:val="1"/>
      <w:marLeft w:val="0"/>
      <w:marRight w:val="0"/>
      <w:marTop w:val="0"/>
      <w:marBottom w:val="0"/>
      <w:divBdr>
        <w:top w:val="none" w:sz="0" w:space="0" w:color="auto"/>
        <w:left w:val="none" w:sz="0" w:space="0" w:color="auto"/>
        <w:bottom w:val="none" w:sz="0" w:space="0" w:color="auto"/>
        <w:right w:val="none" w:sz="0" w:space="0" w:color="auto"/>
      </w:divBdr>
    </w:div>
    <w:div w:id="5450302">
      <w:bodyDiv w:val="1"/>
      <w:marLeft w:val="0"/>
      <w:marRight w:val="0"/>
      <w:marTop w:val="0"/>
      <w:marBottom w:val="0"/>
      <w:divBdr>
        <w:top w:val="none" w:sz="0" w:space="0" w:color="auto"/>
        <w:left w:val="none" w:sz="0" w:space="0" w:color="auto"/>
        <w:bottom w:val="none" w:sz="0" w:space="0" w:color="auto"/>
        <w:right w:val="none" w:sz="0" w:space="0" w:color="auto"/>
      </w:divBdr>
    </w:div>
    <w:div w:id="6059480">
      <w:bodyDiv w:val="1"/>
      <w:marLeft w:val="0"/>
      <w:marRight w:val="0"/>
      <w:marTop w:val="0"/>
      <w:marBottom w:val="0"/>
      <w:divBdr>
        <w:top w:val="none" w:sz="0" w:space="0" w:color="auto"/>
        <w:left w:val="none" w:sz="0" w:space="0" w:color="auto"/>
        <w:bottom w:val="none" w:sz="0" w:space="0" w:color="auto"/>
        <w:right w:val="none" w:sz="0" w:space="0" w:color="auto"/>
      </w:divBdr>
    </w:div>
    <w:div w:id="8412985">
      <w:bodyDiv w:val="1"/>
      <w:marLeft w:val="0"/>
      <w:marRight w:val="0"/>
      <w:marTop w:val="0"/>
      <w:marBottom w:val="0"/>
      <w:divBdr>
        <w:top w:val="none" w:sz="0" w:space="0" w:color="auto"/>
        <w:left w:val="none" w:sz="0" w:space="0" w:color="auto"/>
        <w:bottom w:val="none" w:sz="0" w:space="0" w:color="auto"/>
        <w:right w:val="none" w:sz="0" w:space="0" w:color="auto"/>
      </w:divBdr>
    </w:div>
    <w:div w:id="10766377">
      <w:bodyDiv w:val="1"/>
      <w:marLeft w:val="0"/>
      <w:marRight w:val="0"/>
      <w:marTop w:val="0"/>
      <w:marBottom w:val="0"/>
      <w:divBdr>
        <w:top w:val="none" w:sz="0" w:space="0" w:color="auto"/>
        <w:left w:val="none" w:sz="0" w:space="0" w:color="auto"/>
        <w:bottom w:val="none" w:sz="0" w:space="0" w:color="auto"/>
        <w:right w:val="none" w:sz="0" w:space="0" w:color="auto"/>
      </w:divBdr>
    </w:div>
    <w:div w:id="13002857">
      <w:bodyDiv w:val="1"/>
      <w:marLeft w:val="0"/>
      <w:marRight w:val="0"/>
      <w:marTop w:val="0"/>
      <w:marBottom w:val="0"/>
      <w:divBdr>
        <w:top w:val="none" w:sz="0" w:space="0" w:color="auto"/>
        <w:left w:val="none" w:sz="0" w:space="0" w:color="auto"/>
        <w:bottom w:val="none" w:sz="0" w:space="0" w:color="auto"/>
        <w:right w:val="none" w:sz="0" w:space="0" w:color="auto"/>
      </w:divBdr>
    </w:div>
    <w:div w:id="14624010">
      <w:bodyDiv w:val="1"/>
      <w:marLeft w:val="0"/>
      <w:marRight w:val="0"/>
      <w:marTop w:val="0"/>
      <w:marBottom w:val="0"/>
      <w:divBdr>
        <w:top w:val="none" w:sz="0" w:space="0" w:color="auto"/>
        <w:left w:val="none" w:sz="0" w:space="0" w:color="auto"/>
        <w:bottom w:val="none" w:sz="0" w:space="0" w:color="auto"/>
        <w:right w:val="none" w:sz="0" w:space="0" w:color="auto"/>
      </w:divBdr>
    </w:div>
    <w:div w:id="17897570">
      <w:bodyDiv w:val="1"/>
      <w:marLeft w:val="0"/>
      <w:marRight w:val="0"/>
      <w:marTop w:val="0"/>
      <w:marBottom w:val="0"/>
      <w:divBdr>
        <w:top w:val="none" w:sz="0" w:space="0" w:color="auto"/>
        <w:left w:val="none" w:sz="0" w:space="0" w:color="auto"/>
        <w:bottom w:val="none" w:sz="0" w:space="0" w:color="auto"/>
        <w:right w:val="none" w:sz="0" w:space="0" w:color="auto"/>
      </w:divBdr>
    </w:div>
    <w:div w:id="18551955">
      <w:bodyDiv w:val="1"/>
      <w:marLeft w:val="0"/>
      <w:marRight w:val="0"/>
      <w:marTop w:val="0"/>
      <w:marBottom w:val="0"/>
      <w:divBdr>
        <w:top w:val="none" w:sz="0" w:space="0" w:color="auto"/>
        <w:left w:val="none" w:sz="0" w:space="0" w:color="auto"/>
        <w:bottom w:val="none" w:sz="0" w:space="0" w:color="auto"/>
        <w:right w:val="none" w:sz="0" w:space="0" w:color="auto"/>
      </w:divBdr>
    </w:div>
    <w:div w:id="21395583">
      <w:bodyDiv w:val="1"/>
      <w:marLeft w:val="0"/>
      <w:marRight w:val="0"/>
      <w:marTop w:val="0"/>
      <w:marBottom w:val="0"/>
      <w:divBdr>
        <w:top w:val="none" w:sz="0" w:space="0" w:color="auto"/>
        <w:left w:val="none" w:sz="0" w:space="0" w:color="auto"/>
        <w:bottom w:val="none" w:sz="0" w:space="0" w:color="auto"/>
        <w:right w:val="none" w:sz="0" w:space="0" w:color="auto"/>
      </w:divBdr>
    </w:div>
    <w:div w:id="21520972">
      <w:bodyDiv w:val="1"/>
      <w:marLeft w:val="0"/>
      <w:marRight w:val="0"/>
      <w:marTop w:val="0"/>
      <w:marBottom w:val="0"/>
      <w:divBdr>
        <w:top w:val="none" w:sz="0" w:space="0" w:color="auto"/>
        <w:left w:val="none" w:sz="0" w:space="0" w:color="auto"/>
        <w:bottom w:val="none" w:sz="0" w:space="0" w:color="auto"/>
        <w:right w:val="none" w:sz="0" w:space="0" w:color="auto"/>
      </w:divBdr>
    </w:div>
    <w:div w:id="26949892">
      <w:bodyDiv w:val="1"/>
      <w:marLeft w:val="0"/>
      <w:marRight w:val="0"/>
      <w:marTop w:val="0"/>
      <w:marBottom w:val="0"/>
      <w:divBdr>
        <w:top w:val="none" w:sz="0" w:space="0" w:color="auto"/>
        <w:left w:val="none" w:sz="0" w:space="0" w:color="auto"/>
        <w:bottom w:val="none" w:sz="0" w:space="0" w:color="auto"/>
        <w:right w:val="none" w:sz="0" w:space="0" w:color="auto"/>
      </w:divBdr>
    </w:div>
    <w:div w:id="27341632">
      <w:bodyDiv w:val="1"/>
      <w:marLeft w:val="0"/>
      <w:marRight w:val="0"/>
      <w:marTop w:val="0"/>
      <w:marBottom w:val="0"/>
      <w:divBdr>
        <w:top w:val="none" w:sz="0" w:space="0" w:color="auto"/>
        <w:left w:val="none" w:sz="0" w:space="0" w:color="auto"/>
        <w:bottom w:val="none" w:sz="0" w:space="0" w:color="auto"/>
        <w:right w:val="none" w:sz="0" w:space="0" w:color="auto"/>
      </w:divBdr>
    </w:div>
    <w:div w:id="29499522">
      <w:bodyDiv w:val="1"/>
      <w:marLeft w:val="0"/>
      <w:marRight w:val="0"/>
      <w:marTop w:val="0"/>
      <w:marBottom w:val="0"/>
      <w:divBdr>
        <w:top w:val="none" w:sz="0" w:space="0" w:color="auto"/>
        <w:left w:val="none" w:sz="0" w:space="0" w:color="auto"/>
        <w:bottom w:val="none" w:sz="0" w:space="0" w:color="auto"/>
        <w:right w:val="none" w:sz="0" w:space="0" w:color="auto"/>
      </w:divBdr>
    </w:div>
    <w:div w:id="36660991">
      <w:bodyDiv w:val="1"/>
      <w:marLeft w:val="0"/>
      <w:marRight w:val="0"/>
      <w:marTop w:val="0"/>
      <w:marBottom w:val="0"/>
      <w:divBdr>
        <w:top w:val="none" w:sz="0" w:space="0" w:color="auto"/>
        <w:left w:val="none" w:sz="0" w:space="0" w:color="auto"/>
        <w:bottom w:val="none" w:sz="0" w:space="0" w:color="auto"/>
        <w:right w:val="none" w:sz="0" w:space="0" w:color="auto"/>
      </w:divBdr>
    </w:div>
    <w:div w:id="39673910">
      <w:bodyDiv w:val="1"/>
      <w:marLeft w:val="0"/>
      <w:marRight w:val="0"/>
      <w:marTop w:val="0"/>
      <w:marBottom w:val="0"/>
      <w:divBdr>
        <w:top w:val="none" w:sz="0" w:space="0" w:color="auto"/>
        <w:left w:val="none" w:sz="0" w:space="0" w:color="auto"/>
        <w:bottom w:val="none" w:sz="0" w:space="0" w:color="auto"/>
        <w:right w:val="none" w:sz="0" w:space="0" w:color="auto"/>
      </w:divBdr>
    </w:div>
    <w:div w:id="41953777">
      <w:bodyDiv w:val="1"/>
      <w:marLeft w:val="0"/>
      <w:marRight w:val="0"/>
      <w:marTop w:val="0"/>
      <w:marBottom w:val="0"/>
      <w:divBdr>
        <w:top w:val="none" w:sz="0" w:space="0" w:color="auto"/>
        <w:left w:val="none" w:sz="0" w:space="0" w:color="auto"/>
        <w:bottom w:val="none" w:sz="0" w:space="0" w:color="auto"/>
        <w:right w:val="none" w:sz="0" w:space="0" w:color="auto"/>
      </w:divBdr>
    </w:div>
    <w:div w:id="45103783">
      <w:bodyDiv w:val="1"/>
      <w:marLeft w:val="0"/>
      <w:marRight w:val="0"/>
      <w:marTop w:val="0"/>
      <w:marBottom w:val="0"/>
      <w:divBdr>
        <w:top w:val="none" w:sz="0" w:space="0" w:color="auto"/>
        <w:left w:val="none" w:sz="0" w:space="0" w:color="auto"/>
        <w:bottom w:val="none" w:sz="0" w:space="0" w:color="auto"/>
        <w:right w:val="none" w:sz="0" w:space="0" w:color="auto"/>
      </w:divBdr>
    </w:div>
    <w:div w:id="45570824">
      <w:bodyDiv w:val="1"/>
      <w:marLeft w:val="0"/>
      <w:marRight w:val="0"/>
      <w:marTop w:val="0"/>
      <w:marBottom w:val="0"/>
      <w:divBdr>
        <w:top w:val="none" w:sz="0" w:space="0" w:color="auto"/>
        <w:left w:val="none" w:sz="0" w:space="0" w:color="auto"/>
        <w:bottom w:val="none" w:sz="0" w:space="0" w:color="auto"/>
        <w:right w:val="none" w:sz="0" w:space="0" w:color="auto"/>
      </w:divBdr>
    </w:div>
    <w:div w:id="46414317">
      <w:bodyDiv w:val="1"/>
      <w:marLeft w:val="0"/>
      <w:marRight w:val="0"/>
      <w:marTop w:val="0"/>
      <w:marBottom w:val="0"/>
      <w:divBdr>
        <w:top w:val="none" w:sz="0" w:space="0" w:color="auto"/>
        <w:left w:val="none" w:sz="0" w:space="0" w:color="auto"/>
        <w:bottom w:val="none" w:sz="0" w:space="0" w:color="auto"/>
        <w:right w:val="none" w:sz="0" w:space="0" w:color="auto"/>
      </w:divBdr>
    </w:div>
    <w:div w:id="49502586">
      <w:bodyDiv w:val="1"/>
      <w:marLeft w:val="0"/>
      <w:marRight w:val="0"/>
      <w:marTop w:val="0"/>
      <w:marBottom w:val="0"/>
      <w:divBdr>
        <w:top w:val="none" w:sz="0" w:space="0" w:color="auto"/>
        <w:left w:val="none" w:sz="0" w:space="0" w:color="auto"/>
        <w:bottom w:val="none" w:sz="0" w:space="0" w:color="auto"/>
        <w:right w:val="none" w:sz="0" w:space="0" w:color="auto"/>
      </w:divBdr>
    </w:div>
    <w:div w:id="51857226">
      <w:bodyDiv w:val="1"/>
      <w:marLeft w:val="0"/>
      <w:marRight w:val="0"/>
      <w:marTop w:val="0"/>
      <w:marBottom w:val="0"/>
      <w:divBdr>
        <w:top w:val="none" w:sz="0" w:space="0" w:color="auto"/>
        <w:left w:val="none" w:sz="0" w:space="0" w:color="auto"/>
        <w:bottom w:val="none" w:sz="0" w:space="0" w:color="auto"/>
        <w:right w:val="none" w:sz="0" w:space="0" w:color="auto"/>
      </w:divBdr>
    </w:div>
    <w:div w:id="53362130">
      <w:bodyDiv w:val="1"/>
      <w:marLeft w:val="0"/>
      <w:marRight w:val="0"/>
      <w:marTop w:val="0"/>
      <w:marBottom w:val="0"/>
      <w:divBdr>
        <w:top w:val="none" w:sz="0" w:space="0" w:color="auto"/>
        <w:left w:val="none" w:sz="0" w:space="0" w:color="auto"/>
        <w:bottom w:val="none" w:sz="0" w:space="0" w:color="auto"/>
        <w:right w:val="none" w:sz="0" w:space="0" w:color="auto"/>
      </w:divBdr>
    </w:div>
    <w:div w:id="55252128">
      <w:bodyDiv w:val="1"/>
      <w:marLeft w:val="0"/>
      <w:marRight w:val="0"/>
      <w:marTop w:val="0"/>
      <w:marBottom w:val="0"/>
      <w:divBdr>
        <w:top w:val="none" w:sz="0" w:space="0" w:color="auto"/>
        <w:left w:val="none" w:sz="0" w:space="0" w:color="auto"/>
        <w:bottom w:val="none" w:sz="0" w:space="0" w:color="auto"/>
        <w:right w:val="none" w:sz="0" w:space="0" w:color="auto"/>
      </w:divBdr>
    </w:div>
    <w:div w:id="60564317">
      <w:bodyDiv w:val="1"/>
      <w:marLeft w:val="0"/>
      <w:marRight w:val="0"/>
      <w:marTop w:val="0"/>
      <w:marBottom w:val="0"/>
      <w:divBdr>
        <w:top w:val="none" w:sz="0" w:space="0" w:color="auto"/>
        <w:left w:val="none" w:sz="0" w:space="0" w:color="auto"/>
        <w:bottom w:val="none" w:sz="0" w:space="0" w:color="auto"/>
        <w:right w:val="none" w:sz="0" w:space="0" w:color="auto"/>
      </w:divBdr>
    </w:div>
    <w:div w:id="62874920">
      <w:bodyDiv w:val="1"/>
      <w:marLeft w:val="0"/>
      <w:marRight w:val="0"/>
      <w:marTop w:val="0"/>
      <w:marBottom w:val="0"/>
      <w:divBdr>
        <w:top w:val="none" w:sz="0" w:space="0" w:color="auto"/>
        <w:left w:val="none" w:sz="0" w:space="0" w:color="auto"/>
        <w:bottom w:val="none" w:sz="0" w:space="0" w:color="auto"/>
        <w:right w:val="none" w:sz="0" w:space="0" w:color="auto"/>
      </w:divBdr>
    </w:div>
    <w:div w:id="63338041">
      <w:bodyDiv w:val="1"/>
      <w:marLeft w:val="0"/>
      <w:marRight w:val="0"/>
      <w:marTop w:val="0"/>
      <w:marBottom w:val="0"/>
      <w:divBdr>
        <w:top w:val="none" w:sz="0" w:space="0" w:color="auto"/>
        <w:left w:val="none" w:sz="0" w:space="0" w:color="auto"/>
        <w:bottom w:val="none" w:sz="0" w:space="0" w:color="auto"/>
        <w:right w:val="none" w:sz="0" w:space="0" w:color="auto"/>
      </w:divBdr>
    </w:div>
    <w:div w:id="63797598">
      <w:bodyDiv w:val="1"/>
      <w:marLeft w:val="0"/>
      <w:marRight w:val="0"/>
      <w:marTop w:val="0"/>
      <w:marBottom w:val="0"/>
      <w:divBdr>
        <w:top w:val="none" w:sz="0" w:space="0" w:color="auto"/>
        <w:left w:val="none" w:sz="0" w:space="0" w:color="auto"/>
        <w:bottom w:val="none" w:sz="0" w:space="0" w:color="auto"/>
        <w:right w:val="none" w:sz="0" w:space="0" w:color="auto"/>
      </w:divBdr>
    </w:div>
    <w:div w:id="68576584">
      <w:bodyDiv w:val="1"/>
      <w:marLeft w:val="0"/>
      <w:marRight w:val="0"/>
      <w:marTop w:val="0"/>
      <w:marBottom w:val="0"/>
      <w:divBdr>
        <w:top w:val="none" w:sz="0" w:space="0" w:color="auto"/>
        <w:left w:val="none" w:sz="0" w:space="0" w:color="auto"/>
        <w:bottom w:val="none" w:sz="0" w:space="0" w:color="auto"/>
        <w:right w:val="none" w:sz="0" w:space="0" w:color="auto"/>
      </w:divBdr>
    </w:div>
    <w:div w:id="72775524">
      <w:bodyDiv w:val="1"/>
      <w:marLeft w:val="0"/>
      <w:marRight w:val="0"/>
      <w:marTop w:val="0"/>
      <w:marBottom w:val="0"/>
      <w:divBdr>
        <w:top w:val="none" w:sz="0" w:space="0" w:color="auto"/>
        <w:left w:val="none" w:sz="0" w:space="0" w:color="auto"/>
        <w:bottom w:val="none" w:sz="0" w:space="0" w:color="auto"/>
        <w:right w:val="none" w:sz="0" w:space="0" w:color="auto"/>
      </w:divBdr>
    </w:div>
    <w:div w:id="73091063">
      <w:bodyDiv w:val="1"/>
      <w:marLeft w:val="0"/>
      <w:marRight w:val="0"/>
      <w:marTop w:val="0"/>
      <w:marBottom w:val="0"/>
      <w:divBdr>
        <w:top w:val="none" w:sz="0" w:space="0" w:color="auto"/>
        <w:left w:val="none" w:sz="0" w:space="0" w:color="auto"/>
        <w:bottom w:val="none" w:sz="0" w:space="0" w:color="auto"/>
        <w:right w:val="none" w:sz="0" w:space="0" w:color="auto"/>
      </w:divBdr>
    </w:div>
    <w:div w:id="76293441">
      <w:bodyDiv w:val="1"/>
      <w:marLeft w:val="0"/>
      <w:marRight w:val="0"/>
      <w:marTop w:val="0"/>
      <w:marBottom w:val="0"/>
      <w:divBdr>
        <w:top w:val="none" w:sz="0" w:space="0" w:color="auto"/>
        <w:left w:val="none" w:sz="0" w:space="0" w:color="auto"/>
        <w:bottom w:val="none" w:sz="0" w:space="0" w:color="auto"/>
        <w:right w:val="none" w:sz="0" w:space="0" w:color="auto"/>
      </w:divBdr>
    </w:div>
    <w:div w:id="76369785">
      <w:bodyDiv w:val="1"/>
      <w:marLeft w:val="0"/>
      <w:marRight w:val="0"/>
      <w:marTop w:val="0"/>
      <w:marBottom w:val="0"/>
      <w:divBdr>
        <w:top w:val="none" w:sz="0" w:space="0" w:color="auto"/>
        <w:left w:val="none" w:sz="0" w:space="0" w:color="auto"/>
        <w:bottom w:val="none" w:sz="0" w:space="0" w:color="auto"/>
        <w:right w:val="none" w:sz="0" w:space="0" w:color="auto"/>
      </w:divBdr>
    </w:div>
    <w:div w:id="77144740">
      <w:bodyDiv w:val="1"/>
      <w:marLeft w:val="0"/>
      <w:marRight w:val="0"/>
      <w:marTop w:val="0"/>
      <w:marBottom w:val="0"/>
      <w:divBdr>
        <w:top w:val="none" w:sz="0" w:space="0" w:color="auto"/>
        <w:left w:val="none" w:sz="0" w:space="0" w:color="auto"/>
        <w:bottom w:val="none" w:sz="0" w:space="0" w:color="auto"/>
        <w:right w:val="none" w:sz="0" w:space="0" w:color="auto"/>
      </w:divBdr>
    </w:div>
    <w:div w:id="86771304">
      <w:bodyDiv w:val="1"/>
      <w:marLeft w:val="0"/>
      <w:marRight w:val="0"/>
      <w:marTop w:val="0"/>
      <w:marBottom w:val="0"/>
      <w:divBdr>
        <w:top w:val="none" w:sz="0" w:space="0" w:color="auto"/>
        <w:left w:val="none" w:sz="0" w:space="0" w:color="auto"/>
        <w:bottom w:val="none" w:sz="0" w:space="0" w:color="auto"/>
        <w:right w:val="none" w:sz="0" w:space="0" w:color="auto"/>
      </w:divBdr>
    </w:div>
    <w:div w:id="86779859">
      <w:bodyDiv w:val="1"/>
      <w:marLeft w:val="0"/>
      <w:marRight w:val="0"/>
      <w:marTop w:val="0"/>
      <w:marBottom w:val="0"/>
      <w:divBdr>
        <w:top w:val="none" w:sz="0" w:space="0" w:color="auto"/>
        <w:left w:val="none" w:sz="0" w:space="0" w:color="auto"/>
        <w:bottom w:val="none" w:sz="0" w:space="0" w:color="auto"/>
        <w:right w:val="none" w:sz="0" w:space="0" w:color="auto"/>
      </w:divBdr>
    </w:div>
    <w:div w:id="87308989">
      <w:bodyDiv w:val="1"/>
      <w:marLeft w:val="0"/>
      <w:marRight w:val="0"/>
      <w:marTop w:val="0"/>
      <w:marBottom w:val="0"/>
      <w:divBdr>
        <w:top w:val="none" w:sz="0" w:space="0" w:color="auto"/>
        <w:left w:val="none" w:sz="0" w:space="0" w:color="auto"/>
        <w:bottom w:val="none" w:sz="0" w:space="0" w:color="auto"/>
        <w:right w:val="none" w:sz="0" w:space="0" w:color="auto"/>
      </w:divBdr>
    </w:div>
    <w:div w:id="92634534">
      <w:bodyDiv w:val="1"/>
      <w:marLeft w:val="0"/>
      <w:marRight w:val="0"/>
      <w:marTop w:val="0"/>
      <w:marBottom w:val="0"/>
      <w:divBdr>
        <w:top w:val="none" w:sz="0" w:space="0" w:color="auto"/>
        <w:left w:val="none" w:sz="0" w:space="0" w:color="auto"/>
        <w:bottom w:val="none" w:sz="0" w:space="0" w:color="auto"/>
        <w:right w:val="none" w:sz="0" w:space="0" w:color="auto"/>
      </w:divBdr>
    </w:div>
    <w:div w:id="93018236">
      <w:bodyDiv w:val="1"/>
      <w:marLeft w:val="0"/>
      <w:marRight w:val="0"/>
      <w:marTop w:val="0"/>
      <w:marBottom w:val="0"/>
      <w:divBdr>
        <w:top w:val="none" w:sz="0" w:space="0" w:color="auto"/>
        <w:left w:val="none" w:sz="0" w:space="0" w:color="auto"/>
        <w:bottom w:val="none" w:sz="0" w:space="0" w:color="auto"/>
        <w:right w:val="none" w:sz="0" w:space="0" w:color="auto"/>
      </w:divBdr>
    </w:div>
    <w:div w:id="95560548">
      <w:bodyDiv w:val="1"/>
      <w:marLeft w:val="0"/>
      <w:marRight w:val="0"/>
      <w:marTop w:val="0"/>
      <w:marBottom w:val="0"/>
      <w:divBdr>
        <w:top w:val="none" w:sz="0" w:space="0" w:color="auto"/>
        <w:left w:val="none" w:sz="0" w:space="0" w:color="auto"/>
        <w:bottom w:val="none" w:sz="0" w:space="0" w:color="auto"/>
        <w:right w:val="none" w:sz="0" w:space="0" w:color="auto"/>
      </w:divBdr>
    </w:div>
    <w:div w:id="97410599">
      <w:bodyDiv w:val="1"/>
      <w:marLeft w:val="0"/>
      <w:marRight w:val="0"/>
      <w:marTop w:val="0"/>
      <w:marBottom w:val="0"/>
      <w:divBdr>
        <w:top w:val="none" w:sz="0" w:space="0" w:color="auto"/>
        <w:left w:val="none" w:sz="0" w:space="0" w:color="auto"/>
        <w:bottom w:val="none" w:sz="0" w:space="0" w:color="auto"/>
        <w:right w:val="none" w:sz="0" w:space="0" w:color="auto"/>
      </w:divBdr>
    </w:div>
    <w:div w:id="99225532">
      <w:bodyDiv w:val="1"/>
      <w:marLeft w:val="0"/>
      <w:marRight w:val="0"/>
      <w:marTop w:val="0"/>
      <w:marBottom w:val="0"/>
      <w:divBdr>
        <w:top w:val="none" w:sz="0" w:space="0" w:color="auto"/>
        <w:left w:val="none" w:sz="0" w:space="0" w:color="auto"/>
        <w:bottom w:val="none" w:sz="0" w:space="0" w:color="auto"/>
        <w:right w:val="none" w:sz="0" w:space="0" w:color="auto"/>
      </w:divBdr>
    </w:div>
    <w:div w:id="100496421">
      <w:bodyDiv w:val="1"/>
      <w:marLeft w:val="0"/>
      <w:marRight w:val="0"/>
      <w:marTop w:val="0"/>
      <w:marBottom w:val="0"/>
      <w:divBdr>
        <w:top w:val="none" w:sz="0" w:space="0" w:color="auto"/>
        <w:left w:val="none" w:sz="0" w:space="0" w:color="auto"/>
        <w:bottom w:val="none" w:sz="0" w:space="0" w:color="auto"/>
        <w:right w:val="none" w:sz="0" w:space="0" w:color="auto"/>
      </w:divBdr>
    </w:div>
    <w:div w:id="102120582">
      <w:bodyDiv w:val="1"/>
      <w:marLeft w:val="0"/>
      <w:marRight w:val="0"/>
      <w:marTop w:val="0"/>
      <w:marBottom w:val="0"/>
      <w:divBdr>
        <w:top w:val="none" w:sz="0" w:space="0" w:color="auto"/>
        <w:left w:val="none" w:sz="0" w:space="0" w:color="auto"/>
        <w:bottom w:val="none" w:sz="0" w:space="0" w:color="auto"/>
        <w:right w:val="none" w:sz="0" w:space="0" w:color="auto"/>
      </w:divBdr>
    </w:div>
    <w:div w:id="107546714">
      <w:bodyDiv w:val="1"/>
      <w:marLeft w:val="0"/>
      <w:marRight w:val="0"/>
      <w:marTop w:val="0"/>
      <w:marBottom w:val="0"/>
      <w:divBdr>
        <w:top w:val="none" w:sz="0" w:space="0" w:color="auto"/>
        <w:left w:val="none" w:sz="0" w:space="0" w:color="auto"/>
        <w:bottom w:val="none" w:sz="0" w:space="0" w:color="auto"/>
        <w:right w:val="none" w:sz="0" w:space="0" w:color="auto"/>
      </w:divBdr>
    </w:div>
    <w:div w:id="109059866">
      <w:bodyDiv w:val="1"/>
      <w:marLeft w:val="0"/>
      <w:marRight w:val="0"/>
      <w:marTop w:val="0"/>
      <w:marBottom w:val="0"/>
      <w:divBdr>
        <w:top w:val="none" w:sz="0" w:space="0" w:color="auto"/>
        <w:left w:val="none" w:sz="0" w:space="0" w:color="auto"/>
        <w:bottom w:val="none" w:sz="0" w:space="0" w:color="auto"/>
        <w:right w:val="none" w:sz="0" w:space="0" w:color="auto"/>
      </w:divBdr>
    </w:div>
    <w:div w:id="109519835">
      <w:bodyDiv w:val="1"/>
      <w:marLeft w:val="0"/>
      <w:marRight w:val="0"/>
      <w:marTop w:val="0"/>
      <w:marBottom w:val="0"/>
      <w:divBdr>
        <w:top w:val="none" w:sz="0" w:space="0" w:color="auto"/>
        <w:left w:val="none" w:sz="0" w:space="0" w:color="auto"/>
        <w:bottom w:val="none" w:sz="0" w:space="0" w:color="auto"/>
        <w:right w:val="none" w:sz="0" w:space="0" w:color="auto"/>
      </w:divBdr>
    </w:div>
    <w:div w:id="110245655">
      <w:bodyDiv w:val="1"/>
      <w:marLeft w:val="0"/>
      <w:marRight w:val="0"/>
      <w:marTop w:val="0"/>
      <w:marBottom w:val="0"/>
      <w:divBdr>
        <w:top w:val="none" w:sz="0" w:space="0" w:color="auto"/>
        <w:left w:val="none" w:sz="0" w:space="0" w:color="auto"/>
        <w:bottom w:val="none" w:sz="0" w:space="0" w:color="auto"/>
        <w:right w:val="none" w:sz="0" w:space="0" w:color="auto"/>
      </w:divBdr>
    </w:div>
    <w:div w:id="111944768">
      <w:bodyDiv w:val="1"/>
      <w:marLeft w:val="0"/>
      <w:marRight w:val="0"/>
      <w:marTop w:val="0"/>
      <w:marBottom w:val="0"/>
      <w:divBdr>
        <w:top w:val="none" w:sz="0" w:space="0" w:color="auto"/>
        <w:left w:val="none" w:sz="0" w:space="0" w:color="auto"/>
        <w:bottom w:val="none" w:sz="0" w:space="0" w:color="auto"/>
        <w:right w:val="none" w:sz="0" w:space="0" w:color="auto"/>
      </w:divBdr>
    </w:div>
    <w:div w:id="118574656">
      <w:bodyDiv w:val="1"/>
      <w:marLeft w:val="0"/>
      <w:marRight w:val="0"/>
      <w:marTop w:val="0"/>
      <w:marBottom w:val="0"/>
      <w:divBdr>
        <w:top w:val="none" w:sz="0" w:space="0" w:color="auto"/>
        <w:left w:val="none" w:sz="0" w:space="0" w:color="auto"/>
        <w:bottom w:val="none" w:sz="0" w:space="0" w:color="auto"/>
        <w:right w:val="none" w:sz="0" w:space="0" w:color="auto"/>
      </w:divBdr>
    </w:div>
    <w:div w:id="120999284">
      <w:bodyDiv w:val="1"/>
      <w:marLeft w:val="0"/>
      <w:marRight w:val="0"/>
      <w:marTop w:val="0"/>
      <w:marBottom w:val="0"/>
      <w:divBdr>
        <w:top w:val="none" w:sz="0" w:space="0" w:color="auto"/>
        <w:left w:val="none" w:sz="0" w:space="0" w:color="auto"/>
        <w:bottom w:val="none" w:sz="0" w:space="0" w:color="auto"/>
        <w:right w:val="none" w:sz="0" w:space="0" w:color="auto"/>
      </w:divBdr>
    </w:div>
    <w:div w:id="123430777">
      <w:bodyDiv w:val="1"/>
      <w:marLeft w:val="0"/>
      <w:marRight w:val="0"/>
      <w:marTop w:val="0"/>
      <w:marBottom w:val="0"/>
      <w:divBdr>
        <w:top w:val="none" w:sz="0" w:space="0" w:color="auto"/>
        <w:left w:val="none" w:sz="0" w:space="0" w:color="auto"/>
        <w:bottom w:val="none" w:sz="0" w:space="0" w:color="auto"/>
        <w:right w:val="none" w:sz="0" w:space="0" w:color="auto"/>
      </w:divBdr>
    </w:div>
    <w:div w:id="124083705">
      <w:bodyDiv w:val="1"/>
      <w:marLeft w:val="0"/>
      <w:marRight w:val="0"/>
      <w:marTop w:val="0"/>
      <w:marBottom w:val="0"/>
      <w:divBdr>
        <w:top w:val="none" w:sz="0" w:space="0" w:color="auto"/>
        <w:left w:val="none" w:sz="0" w:space="0" w:color="auto"/>
        <w:bottom w:val="none" w:sz="0" w:space="0" w:color="auto"/>
        <w:right w:val="none" w:sz="0" w:space="0" w:color="auto"/>
      </w:divBdr>
    </w:div>
    <w:div w:id="125509602">
      <w:bodyDiv w:val="1"/>
      <w:marLeft w:val="0"/>
      <w:marRight w:val="0"/>
      <w:marTop w:val="0"/>
      <w:marBottom w:val="0"/>
      <w:divBdr>
        <w:top w:val="none" w:sz="0" w:space="0" w:color="auto"/>
        <w:left w:val="none" w:sz="0" w:space="0" w:color="auto"/>
        <w:bottom w:val="none" w:sz="0" w:space="0" w:color="auto"/>
        <w:right w:val="none" w:sz="0" w:space="0" w:color="auto"/>
      </w:divBdr>
    </w:div>
    <w:div w:id="126439912">
      <w:bodyDiv w:val="1"/>
      <w:marLeft w:val="0"/>
      <w:marRight w:val="0"/>
      <w:marTop w:val="0"/>
      <w:marBottom w:val="0"/>
      <w:divBdr>
        <w:top w:val="none" w:sz="0" w:space="0" w:color="auto"/>
        <w:left w:val="none" w:sz="0" w:space="0" w:color="auto"/>
        <w:bottom w:val="none" w:sz="0" w:space="0" w:color="auto"/>
        <w:right w:val="none" w:sz="0" w:space="0" w:color="auto"/>
      </w:divBdr>
    </w:div>
    <w:div w:id="129789305">
      <w:bodyDiv w:val="1"/>
      <w:marLeft w:val="0"/>
      <w:marRight w:val="0"/>
      <w:marTop w:val="0"/>
      <w:marBottom w:val="0"/>
      <w:divBdr>
        <w:top w:val="none" w:sz="0" w:space="0" w:color="auto"/>
        <w:left w:val="none" w:sz="0" w:space="0" w:color="auto"/>
        <w:bottom w:val="none" w:sz="0" w:space="0" w:color="auto"/>
        <w:right w:val="none" w:sz="0" w:space="0" w:color="auto"/>
      </w:divBdr>
    </w:div>
    <w:div w:id="130951343">
      <w:bodyDiv w:val="1"/>
      <w:marLeft w:val="0"/>
      <w:marRight w:val="0"/>
      <w:marTop w:val="0"/>
      <w:marBottom w:val="0"/>
      <w:divBdr>
        <w:top w:val="none" w:sz="0" w:space="0" w:color="auto"/>
        <w:left w:val="none" w:sz="0" w:space="0" w:color="auto"/>
        <w:bottom w:val="none" w:sz="0" w:space="0" w:color="auto"/>
        <w:right w:val="none" w:sz="0" w:space="0" w:color="auto"/>
      </w:divBdr>
    </w:div>
    <w:div w:id="137846401">
      <w:bodyDiv w:val="1"/>
      <w:marLeft w:val="0"/>
      <w:marRight w:val="0"/>
      <w:marTop w:val="0"/>
      <w:marBottom w:val="0"/>
      <w:divBdr>
        <w:top w:val="none" w:sz="0" w:space="0" w:color="auto"/>
        <w:left w:val="none" w:sz="0" w:space="0" w:color="auto"/>
        <w:bottom w:val="none" w:sz="0" w:space="0" w:color="auto"/>
        <w:right w:val="none" w:sz="0" w:space="0" w:color="auto"/>
      </w:divBdr>
    </w:div>
    <w:div w:id="139200806">
      <w:bodyDiv w:val="1"/>
      <w:marLeft w:val="0"/>
      <w:marRight w:val="0"/>
      <w:marTop w:val="0"/>
      <w:marBottom w:val="0"/>
      <w:divBdr>
        <w:top w:val="none" w:sz="0" w:space="0" w:color="auto"/>
        <w:left w:val="none" w:sz="0" w:space="0" w:color="auto"/>
        <w:bottom w:val="none" w:sz="0" w:space="0" w:color="auto"/>
        <w:right w:val="none" w:sz="0" w:space="0" w:color="auto"/>
      </w:divBdr>
    </w:div>
    <w:div w:id="140780115">
      <w:bodyDiv w:val="1"/>
      <w:marLeft w:val="0"/>
      <w:marRight w:val="0"/>
      <w:marTop w:val="0"/>
      <w:marBottom w:val="0"/>
      <w:divBdr>
        <w:top w:val="none" w:sz="0" w:space="0" w:color="auto"/>
        <w:left w:val="none" w:sz="0" w:space="0" w:color="auto"/>
        <w:bottom w:val="none" w:sz="0" w:space="0" w:color="auto"/>
        <w:right w:val="none" w:sz="0" w:space="0" w:color="auto"/>
      </w:divBdr>
    </w:div>
    <w:div w:id="140998108">
      <w:bodyDiv w:val="1"/>
      <w:marLeft w:val="0"/>
      <w:marRight w:val="0"/>
      <w:marTop w:val="0"/>
      <w:marBottom w:val="0"/>
      <w:divBdr>
        <w:top w:val="none" w:sz="0" w:space="0" w:color="auto"/>
        <w:left w:val="none" w:sz="0" w:space="0" w:color="auto"/>
        <w:bottom w:val="none" w:sz="0" w:space="0" w:color="auto"/>
        <w:right w:val="none" w:sz="0" w:space="0" w:color="auto"/>
      </w:divBdr>
    </w:div>
    <w:div w:id="142278894">
      <w:bodyDiv w:val="1"/>
      <w:marLeft w:val="0"/>
      <w:marRight w:val="0"/>
      <w:marTop w:val="0"/>
      <w:marBottom w:val="0"/>
      <w:divBdr>
        <w:top w:val="none" w:sz="0" w:space="0" w:color="auto"/>
        <w:left w:val="none" w:sz="0" w:space="0" w:color="auto"/>
        <w:bottom w:val="none" w:sz="0" w:space="0" w:color="auto"/>
        <w:right w:val="none" w:sz="0" w:space="0" w:color="auto"/>
      </w:divBdr>
    </w:div>
    <w:div w:id="143817176">
      <w:bodyDiv w:val="1"/>
      <w:marLeft w:val="0"/>
      <w:marRight w:val="0"/>
      <w:marTop w:val="0"/>
      <w:marBottom w:val="0"/>
      <w:divBdr>
        <w:top w:val="none" w:sz="0" w:space="0" w:color="auto"/>
        <w:left w:val="none" w:sz="0" w:space="0" w:color="auto"/>
        <w:bottom w:val="none" w:sz="0" w:space="0" w:color="auto"/>
        <w:right w:val="none" w:sz="0" w:space="0" w:color="auto"/>
      </w:divBdr>
    </w:div>
    <w:div w:id="148133673">
      <w:bodyDiv w:val="1"/>
      <w:marLeft w:val="0"/>
      <w:marRight w:val="0"/>
      <w:marTop w:val="0"/>
      <w:marBottom w:val="0"/>
      <w:divBdr>
        <w:top w:val="none" w:sz="0" w:space="0" w:color="auto"/>
        <w:left w:val="none" w:sz="0" w:space="0" w:color="auto"/>
        <w:bottom w:val="none" w:sz="0" w:space="0" w:color="auto"/>
        <w:right w:val="none" w:sz="0" w:space="0" w:color="auto"/>
      </w:divBdr>
    </w:div>
    <w:div w:id="150030255">
      <w:bodyDiv w:val="1"/>
      <w:marLeft w:val="0"/>
      <w:marRight w:val="0"/>
      <w:marTop w:val="0"/>
      <w:marBottom w:val="0"/>
      <w:divBdr>
        <w:top w:val="none" w:sz="0" w:space="0" w:color="auto"/>
        <w:left w:val="none" w:sz="0" w:space="0" w:color="auto"/>
        <w:bottom w:val="none" w:sz="0" w:space="0" w:color="auto"/>
        <w:right w:val="none" w:sz="0" w:space="0" w:color="auto"/>
      </w:divBdr>
    </w:div>
    <w:div w:id="152182235">
      <w:bodyDiv w:val="1"/>
      <w:marLeft w:val="0"/>
      <w:marRight w:val="0"/>
      <w:marTop w:val="0"/>
      <w:marBottom w:val="0"/>
      <w:divBdr>
        <w:top w:val="none" w:sz="0" w:space="0" w:color="auto"/>
        <w:left w:val="none" w:sz="0" w:space="0" w:color="auto"/>
        <w:bottom w:val="none" w:sz="0" w:space="0" w:color="auto"/>
        <w:right w:val="none" w:sz="0" w:space="0" w:color="auto"/>
      </w:divBdr>
    </w:div>
    <w:div w:id="154415450">
      <w:bodyDiv w:val="1"/>
      <w:marLeft w:val="0"/>
      <w:marRight w:val="0"/>
      <w:marTop w:val="0"/>
      <w:marBottom w:val="0"/>
      <w:divBdr>
        <w:top w:val="none" w:sz="0" w:space="0" w:color="auto"/>
        <w:left w:val="none" w:sz="0" w:space="0" w:color="auto"/>
        <w:bottom w:val="none" w:sz="0" w:space="0" w:color="auto"/>
        <w:right w:val="none" w:sz="0" w:space="0" w:color="auto"/>
      </w:divBdr>
    </w:div>
    <w:div w:id="157892169">
      <w:bodyDiv w:val="1"/>
      <w:marLeft w:val="0"/>
      <w:marRight w:val="0"/>
      <w:marTop w:val="0"/>
      <w:marBottom w:val="0"/>
      <w:divBdr>
        <w:top w:val="none" w:sz="0" w:space="0" w:color="auto"/>
        <w:left w:val="none" w:sz="0" w:space="0" w:color="auto"/>
        <w:bottom w:val="none" w:sz="0" w:space="0" w:color="auto"/>
        <w:right w:val="none" w:sz="0" w:space="0" w:color="auto"/>
      </w:divBdr>
    </w:div>
    <w:div w:id="163203681">
      <w:bodyDiv w:val="1"/>
      <w:marLeft w:val="0"/>
      <w:marRight w:val="0"/>
      <w:marTop w:val="0"/>
      <w:marBottom w:val="0"/>
      <w:divBdr>
        <w:top w:val="none" w:sz="0" w:space="0" w:color="auto"/>
        <w:left w:val="none" w:sz="0" w:space="0" w:color="auto"/>
        <w:bottom w:val="none" w:sz="0" w:space="0" w:color="auto"/>
        <w:right w:val="none" w:sz="0" w:space="0" w:color="auto"/>
      </w:divBdr>
    </w:div>
    <w:div w:id="163596006">
      <w:bodyDiv w:val="1"/>
      <w:marLeft w:val="0"/>
      <w:marRight w:val="0"/>
      <w:marTop w:val="0"/>
      <w:marBottom w:val="0"/>
      <w:divBdr>
        <w:top w:val="none" w:sz="0" w:space="0" w:color="auto"/>
        <w:left w:val="none" w:sz="0" w:space="0" w:color="auto"/>
        <w:bottom w:val="none" w:sz="0" w:space="0" w:color="auto"/>
        <w:right w:val="none" w:sz="0" w:space="0" w:color="auto"/>
      </w:divBdr>
    </w:div>
    <w:div w:id="164249784">
      <w:bodyDiv w:val="1"/>
      <w:marLeft w:val="0"/>
      <w:marRight w:val="0"/>
      <w:marTop w:val="0"/>
      <w:marBottom w:val="0"/>
      <w:divBdr>
        <w:top w:val="none" w:sz="0" w:space="0" w:color="auto"/>
        <w:left w:val="none" w:sz="0" w:space="0" w:color="auto"/>
        <w:bottom w:val="none" w:sz="0" w:space="0" w:color="auto"/>
        <w:right w:val="none" w:sz="0" w:space="0" w:color="auto"/>
      </w:divBdr>
    </w:div>
    <w:div w:id="164249954">
      <w:bodyDiv w:val="1"/>
      <w:marLeft w:val="0"/>
      <w:marRight w:val="0"/>
      <w:marTop w:val="0"/>
      <w:marBottom w:val="0"/>
      <w:divBdr>
        <w:top w:val="none" w:sz="0" w:space="0" w:color="auto"/>
        <w:left w:val="none" w:sz="0" w:space="0" w:color="auto"/>
        <w:bottom w:val="none" w:sz="0" w:space="0" w:color="auto"/>
        <w:right w:val="none" w:sz="0" w:space="0" w:color="auto"/>
      </w:divBdr>
    </w:div>
    <w:div w:id="169221565">
      <w:bodyDiv w:val="1"/>
      <w:marLeft w:val="0"/>
      <w:marRight w:val="0"/>
      <w:marTop w:val="0"/>
      <w:marBottom w:val="0"/>
      <w:divBdr>
        <w:top w:val="none" w:sz="0" w:space="0" w:color="auto"/>
        <w:left w:val="none" w:sz="0" w:space="0" w:color="auto"/>
        <w:bottom w:val="none" w:sz="0" w:space="0" w:color="auto"/>
        <w:right w:val="none" w:sz="0" w:space="0" w:color="auto"/>
      </w:divBdr>
    </w:div>
    <w:div w:id="169370384">
      <w:bodyDiv w:val="1"/>
      <w:marLeft w:val="0"/>
      <w:marRight w:val="0"/>
      <w:marTop w:val="0"/>
      <w:marBottom w:val="0"/>
      <w:divBdr>
        <w:top w:val="none" w:sz="0" w:space="0" w:color="auto"/>
        <w:left w:val="none" w:sz="0" w:space="0" w:color="auto"/>
        <w:bottom w:val="none" w:sz="0" w:space="0" w:color="auto"/>
        <w:right w:val="none" w:sz="0" w:space="0" w:color="auto"/>
      </w:divBdr>
    </w:div>
    <w:div w:id="172230545">
      <w:bodyDiv w:val="1"/>
      <w:marLeft w:val="0"/>
      <w:marRight w:val="0"/>
      <w:marTop w:val="0"/>
      <w:marBottom w:val="0"/>
      <w:divBdr>
        <w:top w:val="none" w:sz="0" w:space="0" w:color="auto"/>
        <w:left w:val="none" w:sz="0" w:space="0" w:color="auto"/>
        <w:bottom w:val="none" w:sz="0" w:space="0" w:color="auto"/>
        <w:right w:val="none" w:sz="0" w:space="0" w:color="auto"/>
      </w:divBdr>
    </w:div>
    <w:div w:id="177962613">
      <w:bodyDiv w:val="1"/>
      <w:marLeft w:val="0"/>
      <w:marRight w:val="0"/>
      <w:marTop w:val="0"/>
      <w:marBottom w:val="0"/>
      <w:divBdr>
        <w:top w:val="none" w:sz="0" w:space="0" w:color="auto"/>
        <w:left w:val="none" w:sz="0" w:space="0" w:color="auto"/>
        <w:bottom w:val="none" w:sz="0" w:space="0" w:color="auto"/>
        <w:right w:val="none" w:sz="0" w:space="0" w:color="auto"/>
      </w:divBdr>
    </w:div>
    <w:div w:id="187526390">
      <w:bodyDiv w:val="1"/>
      <w:marLeft w:val="0"/>
      <w:marRight w:val="0"/>
      <w:marTop w:val="0"/>
      <w:marBottom w:val="0"/>
      <w:divBdr>
        <w:top w:val="none" w:sz="0" w:space="0" w:color="auto"/>
        <w:left w:val="none" w:sz="0" w:space="0" w:color="auto"/>
        <w:bottom w:val="none" w:sz="0" w:space="0" w:color="auto"/>
        <w:right w:val="none" w:sz="0" w:space="0" w:color="auto"/>
      </w:divBdr>
    </w:div>
    <w:div w:id="188035571">
      <w:bodyDiv w:val="1"/>
      <w:marLeft w:val="0"/>
      <w:marRight w:val="0"/>
      <w:marTop w:val="0"/>
      <w:marBottom w:val="0"/>
      <w:divBdr>
        <w:top w:val="none" w:sz="0" w:space="0" w:color="auto"/>
        <w:left w:val="none" w:sz="0" w:space="0" w:color="auto"/>
        <w:bottom w:val="none" w:sz="0" w:space="0" w:color="auto"/>
        <w:right w:val="none" w:sz="0" w:space="0" w:color="auto"/>
      </w:divBdr>
    </w:div>
    <w:div w:id="190537727">
      <w:bodyDiv w:val="1"/>
      <w:marLeft w:val="0"/>
      <w:marRight w:val="0"/>
      <w:marTop w:val="0"/>
      <w:marBottom w:val="0"/>
      <w:divBdr>
        <w:top w:val="none" w:sz="0" w:space="0" w:color="auto"/>
        <w:left w:val="none" w:sz="0" w:space="0" w:color="auto"/>
        <w:bottom w:val="none" w:sz="0" w:space="0" w:color="auto"/>
        <w:right w:val="none" w:sz="0" w:space="0" w:color="auto"/>
      </w:divBdr>
    </w:div>
    <w:div w:id="190999733">
      <w:bodyDiv w:val="1"/>
      <w:marLeft w:val="0"/>
      <w:marRight w:val="0"/>
      <w:marTop w:val="0"/>
      <w:marBottom w:val="0"/>
      <w:divBdr>
        <w:top w:val="none" w:sz="0" w:space="0" w:color="auto"/>
        <w:left w:val="none" w:sz="0" w:space="0" w:color="auto"/>
        <w:bottom w:val="none" w:sz="0" w:space="0" w:color="auto"/>
        <w:right w:val="none" w:sz="0" w:space="0" w:color="auto"/>
      </w:divBdr>
    </w:div>
    <w:div w:id="195319374">
      <w:bodyDiv w:val="1"/>
      <w:marLeft w:val="0"/>
      <w:marRight w:val="0"/>
      <w:marTop w:val="0"/>
      <w:marBottom w:val="0"/>
      <w:divBdr>
        <w:top w:val="none" w:sz="0" w:space="0" w:color="auto"/>
        <w:left w:val="none" w:sz="0" w:space="0" w:color="auto"/>
        <w:bottom w:val="none" w:sz="0" w:space="0" w:color="auto"/>
        <w:right w:val="none" w:sz="0" w:space="0" w:color="auto"/>
      </w:divBdr>
    </w:div>
    <w:div w:id="195850646">
      <w:bodyDiv w:val="1"/>
      <w:marLeft w:val="0"/>
      <w:marRight w:val="0"/>
      <w:marTop w:val="0"/>
      <w:marBottom w:val="0"/>
      <w:divBdr>
        <w:top w:val="none" w:sz="0" w:space="0" w:color="auto"/>
        <w:left w:val="none" w:sz="0" w:space="0" w:color="auto"/>
        <w:bottom w:val="none" w:sz="0" w:space="0" w:color="auto"/>
        <w:right w:val="none" w:sz="0" w:space="0" w:color="auto"/>
      </w:divBdr>
    </w:div>
    <w:div w:id="196043566">
      <w:bodyDiv w:val="1"/>
      <w:marLeft w:val="0"/>
      <w:marRight w:val="0"/>
      <w:marTop w:val="0"/>
      <w:marBottom w:val="0"/>
      <w:divBdr>
        <w:top w:val="none" w:sz="0" w:space="0" w:color="auto"/>
        <w:left w:val="none" w:sz="0" w:space="0" w:color="auto"/>
        <w:bottom w:val="none" w:sz="0" w:space="0" w:color="auto"/>
        <w:right w:val="none" w:sz="0" w:space="0" w:color="auto"/>
      </w:divBdr>
    </w:div>
    <w:div w:id="197815742">
      <w:bodyDiv w:val="1"/>
      <w:marLeft w:val="0"/>
      <w:marRight w:val="0"/>
      <w:marTop w:val="0"/>
      <w:marBottom w:val="0"/>
      <w:divBdr>
        <w:top w:val="none" w:sz="0" w:space="0" w:color="auto"/>
        <w:left w:val="none" w:sz="0" w:space="0" w:color="auto"/>
        <w:bottom w:val="none" w:sz="0" w:space="0" w:color="auto"/>
        <w:right w:val="none" w:sz="0" w:space="0" w:color="auto"/>
      </w:divBdr>
    </w:div>
    <w:div w:id="205021968">
      <w:bodyDiv w:val="1"/>
      <w:marLeft w:val="0"/>
      <w:marRight w:val="0"/>
      <w:marTop w:val="0"/>
      <w:marBottom w:val="0"/>
      <w:divBdr>
        <w:top w:val="none" w:sz="0" w:space="0" w:color="auto"/>
        <w:left w:val="none" w:sz="0" w:space="0" w:color="auto"/>
        <w:bottom w:val="none" w:sz="0" w:space="0" w:color="auto"/>
        <w:right w:val="none" w:sz="0" w:space="0" w:color="auto"/>
      </w:divBdr>
    </w:div>
    <w:div w:id="207303991">
      <w:bodyDiv w:val="1"/>
      <w:marLeft w:val="0"/>
      <w:marRight w:val="0"/>
      <w:marTop w:val="0"/>
      <w:marBottom w:val="0"/>
      <w:divBdr>
        <w:top w:val="none" w:sz="0" w:space="0" w:color="auto"/>
        <w:left w:val="none" w:sz="0" w:space="0" w:color="auto"/>
        <w:bottom w:val="none" w:sz="0" w:space="0" w:color="auto"/>
        <w:right w:val="none" w:sz="0" w:space="0" w:color="auto"/>
      </w:divBdr>
    </w:div>
    <w:div w:id="213931220">
      <w:bodyDiv w:val="1"/>
      <w:marLeft w:val="0"/>
      <w:marRight w:val="0"/>
      <w:marTop w:val="0"/>
      <w:marBottom w:val="0"/>
      <w:divBdr>
        <w:top w:val="none" w:sz="0" w:space="0" w:color="auto"/>
        <w:left w:val="none" w:sz="0" w:space="0" w:color="auto"/>
        <w:bottom w:val="none" w:sz="0" w:space="0" w:color="auto"/>
        <w:right w:val="none" w:sz="0" w:space="0" w:color="auto"/>
      </w:divBdr>
    </w:div>
    <w:div w:id="218131398">
      <w:bodyDiv w:val="1"/>
      <w:marLeft w:val="0"/>
      <w:marRight w:val="0"/>
      <w:marTop w:val="0"/>
      <w:marBottom w:val="0"/>
      <w:divBdr>
        <w:top w:val="none" w:sz="0" w:space="0" w:color="auto"/>
        <w:left w:val="none" w:sz="0" w:space="0" w:color="auto"/>
        <w:bottom w:val="none" w:sz="0" w:space="0" w:color="auto"/>
        <w:right w:val="none" w:sz="0" w:space="0" w:color="auto"/>
      </w:divBdr>
    </w:div>
    <w:div w:id="219560164">
      <w:bodyDiv w:val="1"/>
      <w:marLeft w:val="0"/>
      <w:marRight w:val="0"/>
      <w:marTop w:val="0"/>
      <w:marBottom w:val="0"/>
      <w:divBdr>
        <w:top w:val="none" w:sz="0" w:space="0" w:color="auto"/>
        <w:left w:val="none" w:sz="0" w:space="0" w:color="auto"/>
        <w:bottom w:val="none" w:sz="0" w:space="0" w:color="auto"/>
        <w:right w:val="none" w:sz="0" w:space="0" w:color="auto"/>
      </w:divBdr>
    </w:div>
    <w:div w:id="220405863">
      <w:bodyDiv w:val="1"/>
      <w:marLeft w:val="0"/>
      <w:marRight w:val="0"/>
      <w:marTop w:val="0"/>
      <w:marBottom w:val="0"/>
      <w:divBdr>
        <w:top w:val="none" w:sz="0" w:space="0" w:color="auto"/>
        <w:left w:val="none" w:sz="0" w:space="0" w:color="auto"/>
        <w:bottom w:val="none" w:sz="0" w:space="0" w:color="auto"/>
        <w:right w:val="none" w:sz="0" w:space="0" w:color="auto"/>
      </w:divBdr>
    </w:div>
    <w:div w:id="224223108">
      <w:bodyDiv w:val="1"/>
      <w:marLeft w:val="0"/>
      <w:marRight w:val="0"/>
      <w:marTop w:val="0"/>
      <w:marBottom w:val="0"/>
      <w:divBdr>
        <w:top w:val="none" w:sz="0" w:space="0" w:color="auto"/>
        <w:left w:val="none" w:sz="0" w:space="0" w:color="auto"/>
        <w:bottom w:val="none" w:sz="0" w:space="0" w:color="auto"/>
        <w:right w:val="none" w:sz="0" w:space="0" w:color="auto"/>
      </w:divBdr>
    </w:div>
    <w:div w:id="226258743">
      <w:bodyDiv w:val="1"/>
      <w:marLeft w:val="0"/>
      <w:marRight w:val="0"/>
      <w:marTop w:val="0"/>
      <w:marBottom w:val="0"/>
      <w:divBdr>
        <w:top w:val="none" w:sz="0" w:space="0" w:color="auto"/>
        <w:left w:val="none" w:sz="0" w:space="0" w:color="auto"/>
        <w:bottom w:val="none" w:sz="0" w:space="0" w:color="auto"/>
        <w:right w:val="none" w:sz="0" w:space="0" w:color="auto"/>
      </w:divBdr>
    </w:div>
    <w:div w:id="226695814">
      <w:bodyDiv w:val="1"/>
      <w:marLeft w:val="0"/>
      <w:marRight w:val="0"/>
      <w:marTop w:val="0"/>
      <w:marBottom w:val="0"/>
      <w:divBdr>
        <w:top w:val="none" w:sz="0" w:space="0" w:color="auto"/>
        <w:left w:val="none" w:sz="0" w:space="0" w:color="auto"/>
        <w:bottom w:val="none" w:sz="0" w:space="0" w:color="auto"/>
        <w:right w:val="none" w:sz="0" w:space="0" w:color="auto"/>
      </w:divBdr>
    </w:div>
    <w:div w:id="228614298">
      <w:bodyDiv w:val="1"/>
      <w:marLeft w:val="0"/>
      <w:marRight w:val="0"/>
      <w:marTop w:val="0"/>
      <w:marBottom w:val="0"/>
      <w:divBdr>
        <w:top w:val="none" w:sz="0" w:space="0" w:color="auto"/>
        <w:left w:val="none" w:sz="0" w:space="0" w:color="auto"/>
        <w:bottom w:val="none" w:sz="0" w:space="0" w:color="auto"/>
        <w:right w:val="none" w:sz="0" w:space="0" w:color="auto"/>
      </w:divBdr>
    </w:div>
    <w:div w:id="231546910">
      <w:bodyDiv w:val="1"/>
      <w:marLeft w:val="0"/>
      <w:marRight w:val="0"/>
      <w:marTop w:val="0"/>
      <w:marBottom w:val="0"/>
      <w:divBdr>
        <w:top w:val="none" w:sz="0" w:space="0" w:color="auto"/>
        <w:left w:val="none" w:sz="0" w:space="0" w:color="auto"/>
        <w:bottom w:val="none" w:sz="0" w:space="0" w:color="auto"/>
        <w:right w:val="none" w:sz="0" w:space="0" w:color="auto"/>
      </w:divBdr>
    </w:div>
    <w:div w:id="232012356">
      <w:bodyDiv w:val="1"/>
      <w:marLeft w:val="0"/>
      <w:marRight w:val="0"/>
      <w:marTop w:val="0"/>
      <w:marBottom w:val="0"/>
      <w:divBdr>
        <w:top w:val="none" w:sz="0" w:space="0" w:color="auto"/>
        <w:left w:val="none" w:sz="0" w:space="0" w:color="auto"/>
        <w:bottom w:val="none" w:sz="0" w:space="0" w:color="auto"/>
        <w:right w:val="none" w:sz="0" w:space="0" w:color="auto"/>
      </w:divBdr>
    </w:div>
    <w:div w:id="232352574">
      <w:bodyDiv w:val="1"/>
      <w:marLeft w:val="0"/>
      <w:marRight w:val="0"/>
      <w:marTop w:val="0"/>
      <w:marBottom w:val="0"/>
      <w:divBdr>
        <w:top w:val="none" w:sz="0" w:space="0" w:color="auto"/>
        <w:left w:val="none" w:sz="0" w:space="0" w:color="auto"/>
        <w:bottom w:val="none" w:sz="0" w:space="0" w:color="auto"/>
        <w:right w:val="none" w:sz="0" w:space="0" w:color="auto"/>
      </w:divBdr>
    </w:div>
    <w:div w:id="235555687">
      <w:bodyDiv w:val="1"/>
      <w:marLeft w:val="0"/>
      <w:marRight w:val="0"/>
      <w:marTop w:val="0"/>
      <w:marBottom w:val="0"/>
      <w:divBdr>
        <w:top w:val="none" w:sz="0" w:space="0" w:color="auto"/>
        <w:left w:val="none" w:sz="0" w:space="0" w:color="auto"/>
        <w:bottom w:val="none" w:sz="0" w:space="0" w:color="auto"/>
        <w:right w:val="none" w:sz="0" w:space="0" w:color="auto"/>
      </w:divBdr>
    </w:div>
    <w:div w:id="238099368">
      <w:bodyDiv w:val="1"/>
      <w:marLeft w:val="0"/>
      <w:marRight w:val="0"/>
      <w:marTop w:val="0"/>
      <w:marBottom w:val="0"/>
      <w:divBdr>
        <w:top w:val="none" w:sz="0" w:space="0" w:color="auto"/>
        <w:left w:val="none" w:sz="0" w:space="0" w:color="auto"/>
        <w:bottom w:val="none" w:sz="0" w:space="0" w:color="auto"/>
        <w:right w:val="none" w:sz="0" w:space="0" w:color="auto"/>
      </w:divBdr>
    </w:div>
    <w:div w:id="238446470">
      <w:bodyDiv w:val="1"/>
      <w:marLeft w:val="0"/>
      <w:marRight w:val="0"/>
      <w:marTop w:val="0"/>
      <w:marBottom w:val="0"/>
      <w:divBdr>
        <w:top w:val="none" w:sz="0" w:space="0" w:color="auto"/>
        <w:left w:val="none" w:sz="0" w:space="0" w:color="auto"/>
        <w:bottom w:val="none" w:sz="0" w:space="0" w:color="auto"/>
        <w:right w:val="none" w:sz="0" w:space="0" w:color="auto"/>
      </w:divBdr>
    </w:div>
    <w:div w:id="240414146">
      <w:bodyDiv w:val="1"/>
      <w:marLeft w:val="0"/>
      <w:marRight w:val="0"/>
      <w:marTop w:val="0"/>
      <w:marBottom w:val="0"/>
      <w:divBdr>
        <w:top w:val="none" w:sz="0" w:space="0" w:color="auto"/>
        <w:left w:val="none" w:sz="0" w:space="0" w:color="auto"/>
        <w:bottom w:val="none" w:sz="0" w:space="0" w:color="auto"/>
        <w:right w:val="none" w:sz="0" w:space="0" w:color="auto"/>
      </w:divBdr>
    </w:div>
    <w:div w:id="240601529">
      <w:bodyDiv w:val="1"/>
      <w:marLeft w:val="0"/>
      <w:marRight w:val="0"/>
      <w:marTop w:val="0"/>
      <w:marBottom w:val="0"/>
      <w:divBdr>
        <w:top w:val="none" w:sz="0" w:space="0" w:color="auto"/>
        <w:left w:val="none" w:sz="0" w:space="0" w:color="auto"/>
        <w:bottom w:val="none" w:sz="0" w:space="0" w:color="auto"/>
        <w:right w:val="none" w:sz="0" w:space="0" w:color="auto"/>
      </w:divBdr>
    </w:div>
    <w:div w:id="240679379">
      <w:bodyDiv w:val="1"/>
      <w:marLeft w:val="0"/>
      <w:marRight w:val="0"/>
      <w:marTop w:val="0"/>
      <w:marBottom w:val="0"/>
      <w:divBdr>
        <w:top w:val="none" w:sz="0" w:space="0" w:color="auto"/>
        <w:left w:val="none" w:sz="0" w:space="0" w:color="auto"/>
        <w:bottom w:val="none" w:sz="0" w:space="0" w:color="auto"/>
        <w:right w:val="none" w:sz="0" w:space="0" w:color="auto"/>
      </w:divBdr>
    </w:div>
    <w:div w:id="241060915">
      <w:bodyDiv w:val="1"/>
      <w:marLeft w:val="0"/>
      <w:marRight w:val="0"/>
      <w:marTop w:val="0"/>
      <w:marBottom w:val="0"/>
      <w:divBdr>
        <w:top w:val="none" w:sz="0" w:space="0" w:color="auto"/>
        <w:left w:val="none" w:sz="0" w:space="0" w:color="auto"/>
        <w:bottom w:val="none" w:sz="0" w:space="0" w:color="auto"/>
        <w:right w:val="none" w:sz="0" w:space="0" w:color="auto"/>
      </w:divBdr>
    </w:div>
    <w:div w:id="242376444">
      <w:bodyDiv w:val="1"/>
      <w:marLeft w:val="0"/>
      <w:marRight w:val="0"/>
      <w:marTop w:val="0"/>
      <w:marBottom w:val="0"/>
      <w:divBdr>
        <w:top w:val="none" w:sz="0" w:space="0" w:color="auto"/>
        <w:left w:val="none" w:sz="0" w:space="0" w:color="auto"/>
        <w:bottom w:val="none" w:sz="0" w:space="0" w:color="auto"/>
        <w:right w:val="none" w:sz="0" w:space="0" w:color="auto"/>
      </w:divBdr>
    </w:div>
    <w:div w:id="243035229">
      <w:bodyDiv w:val="1"/>
      <w:marLeft w:val="0"/>
      <w:marRight w:val="0"/>
      <w:marTop w:val="0"/>
      <w:marBottom w:val="0"/>
      <w:divBdr>
        <w:top w:val="none" w:sz="0" w:space="0" w:color="auto"/>
        <w:left w:val="none" w:sz="0" w:space="0" w:color="auto"/>
        <w:bottom w:val="none" w:sz="0" w:space="0" w:color="auto"/>
        <w:right w:val="none" w:sz="0" w:space="0" w:color="auto"/>
      </w:divBdr>
    </w:div>
    <w:div w:id="244803739">
      <w:bodyDiv w:val="1"/>
      <w:marLeft w:val="0"/>
      <w:marRight w:val="0"/>
      <w:marTop w:val="0"/>
      <w:marBottom w:val="0"/>
      <w:divBdr>
        <w:top w:val="none" w:sz="0" w:space="0" w:color="auto"/>
        <w:left w:val="none" w:sz="0" w:space="0" w:color="auto"/>
        <w:bottom w:val="none" w:sz="0" w:space="0" w:color="auto"/>
        <w:right w:val="none" w:sz="0" w:space="0" w:color="auto"/>
      </w:divBdr>
    </w:div>
    <w:div w:id="247538847">
      <w:bodyDiv w:val="1"/>
      <w:marLeft w:val="0"/>
      <w:marRight w:val="0"/>
      <w:marTop w:val="0"/>
      <w:marBottom w:val="0"/>
      <w:divBdr>
        <w:top w:val="none" w:sz="0" w:space="0" w:color="auto"/>
        <w:left w:val="none" w:sz="0" w:space="0" w:color="auto"/>
        <w:bottom w:val="none" w:sz="0" w:space="0" w:color="auto"/>
        <w:right w:val="none" w:sz="0" w:space="0" w:color="auto"/>
      </w:divBdr>
    </w:div>
    <w:div w:id="257294774">
      <w:bodyDiv w:val="1"/>
      <w:marLeft w:val="0"/>
      <w:marRight w:val="0"/>
      <w:marTop w:val="0"/>
      <w:marBottom w:val="0"/>
      <w:divBdr>
        <w:top w:val="none" w:sz="0" w:space="0" w:color="auto"/>
        <w:left w:val="none" w:sz="0" w:space="0" w:color="auto"/>
        <w:bottom w:val="none" w:sz="0" w:space="0" w:color="auto"/>
        <w:right w:val="none" w:sz="0" w:space="0" w:color="auto"/>
      </w:divBdr>
    </w:div>
    <w:div w:id="259261796">
      <w:bodyDiv w:val="1"/>
      <w:marLeft w:val="0"/>
      <w:marRight w:val="0"/>
      <w:marTop w:val="0"/>
      <w:marBottom w:val="0"/>
      <w:divBdr>
        <w:top w:val="none" w:sz="0" w:space="0" w:color="auto"/>
        <w:left w:val="none" w:sz="0" w:space="0" w:color="auto"/>
        <w:bottom w:val="none" w:sz="0" w:space="0" w:color="auto"/>
        <w:right w:val="none" w:sz="0" w:space="0" w:color="auto"/>
      </w:divBdr>
    </w:div>
    <w:div w:id="260112511">
      <w:bodyDiv w:val="1"/>
      <w:marLeft w:val="0"/>
      <w:marRight w:val="0"/>
      <w:marTop w:val="0"/>
      <w:marBottom w:val="0"/>
      <w:divBdr>
        <w:top w:val="none" w:sz="0" w:space="0" w:color="auto"/>
        <w:left w:val="none" w:sz="0" w:space="0" w:color="auto"/>
        <w:bottom w:val="none" w:sz="0" w:space="0" w:color="auto"/>
        <w:right w:val="none" w:sz="0" w:space="0" w:color="auto"/>
      </w:divBdr>
    </w:div>
    <w:div w:id="269893068">
      <w:bodyDiv w:val="1"/>
      <w:marLeft w:val="0"/>
      <w:marRight w:val="0"/>
      <w:marTop w:val="0"/>
      <w:marBottom w:val="0"/>
      <w:divBdr>
        <w:top w:val="none" w:sz="0" w:space="0" w:color="auto"/>
        <w:left w:val="none" w:sz="0" w:space="0" w:color="auto"/>
        <w:bottom w:val="none" w:sz="0" w:space="0" w:color="auto"/>
        <w:right w:val="none" w:sz="0" w:space="0" w:color="auto"/>
      </w:divBdr>
    </w:div>
    <w:div w:id="270627392">
      <w:bodyDiv w:val="1"/>
      <w:marLeft w:val="0"/>
      <w:marRight w:val="0"/>
      <w:marTop w:val="0"/>
      <w:marBottom w:val="0"/>
      <w:divBdr>
        <w:top w:val="none" w:sz="0" w:space="0" w:color="auto"/>
        <w:left w:val="none" w:sz="0" w:space="0" w:color="auto"/>
        <w:bottom w:val="none" w:sz="0" w:space="0" w:color="auto"/>
        <w:right w:val="none" w:sz="0" w:space="0" w:color="auto"/>
      </w:divBdr>
    </w:div>
    <w:div w:id="271057198">
      <w:bodyDiv w:val="1"/>
      <w:marLeft w:val="0"/>
      <w:marRight w:val="0"/>
      <w:marTop w:val="0"/>
      <w:marBottom w:val="0"/>
      <w:divBdr>
        <w:top w:val="none" w:sz="0" w:space="0" w:color="auto"/>
        <w:left w:val="none" w:sz="0" w:space="0" w:color="auto"/>
        <w:bottom w:val="none" w:sz="0" w:space="0" w:color="auto"/>
        <w:right w:val="none" w:sz="0" w:space="0" w:color="auto"/>
      </w:divBdr>
    </w:div>
    <w:div w:id="275261290">
      <w:bodyDiv w:val="1"/>
      <w:marLeft w:val="0"/>
      <w:marRight w:val="0"/>
      <w:marTop w:val="0"/>
      <w:marBottom w:val="0"/>
      <w:divBdr>
        <w:top w:val="none" w:sz="0" w:space="0" w:color="auto"/>
        <w:left w:val="none" w:sz="0" w:space="0" w:color="auto"/>
        <w:bottom w:val="none" w:sz="0" w:space="0" w:color="auto"/>
        <w:right w:val="none" w:sz="0" w:space="0" w:color="auto"/>
      </w:divBdr>
    </w:div>
    <w:div w:id="276646645">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280381499">
      <w:bodyDiv w:val="1"/>
      <w:marLeft w:val="0"/>
      <w:marRight w:val="0"/>
      <w:marTop w:val="0"/>
      <w:marBottom w:val="0"/>
      <w:divBdr>
        <w:top w:val="none" w:sz="0" w:space="0" w:color="auto"/>
        <w:left w:val="none" w:sz="0" w:space="0" w:color="auto"/>
        <w:bottom w:val="none" w:sz="0" w:space="0" w:color="auto"/>
        <w:right w:val="none" w:sz="0" w:space="0" w:color="auto"/>
      </w:divBdr>
    </w:div>
    <w:div w:id="282350571">
      <w:bodyDiv w:val="1"/>
      <w:marLeft w:val="0"/>
      <w:marRight w:val="0"/>
      <w:marTop w:val="0"/>
      <w:marBottom w:val="0"/>
      <w:divBdr>
        <w:top w:val="none" w:sz="0" w:space="0" w:color="auto"/>
        <w:left w:val="none" w:sz="0" w:space="0" w:color="auto"/>
        <w:bottom w:val="none" w:sz="0" w:space="0" w:color="auto"/>
        <w:right w:val="none" w:sz="0" w:space="0" w:color="auto"/>
      </w:divBdr>
    </w:div>
    <w:div w:id="285238421">
      <w:bodyDiv w:val="1"/>
      <w:marLeft w:val="0"/>
      <w:marRight w:val="0"/>
      <w:marTop w:val="0"/>
      <w:marBottom w:val="0"/>
      <w:divBdr>
        <w:top w:val="none" w:sz="0" w:space="0" w:color="auto"/>
        <w:left w:val="none" w:sz="0" w:space="0" w:color="auto"/>
        <w:bottom w:val="none" w:sz="0" w:space="0" w:color="auto"/>
        <w:right w:val="none" w:sz="0" w:space="0" w:color="auto"/>
      </w:divBdr>
    </w:div>
    <w:div w:id="290941469">
      <w:bodyDiv w:val="1"/>
      <w:marLeft w:val="0"/>
      <w:marRight w:val="0"/>
      <w:marTop w:val="0"/>
      <w:marBottom w:val="0"/>
      <w:divBdr>
        <w:top w:val="none" w:sz="0" w:space="0" w:color="auto"/>
        <w:left w:val="none" w:sz="0" w:space="0" w:color="auto"/>
        <w:bottom w:val="none" w:sz="0" w:space="0" w:color="auto"/>
        <w:right w:val="none" w:sz="0" w:space="0" w:color="auto"/>
      </w:divBdr>
    </w:div>
    <w:div w:id="292172531">
      <w:bodyDiv w:val="1"/>
      <w:marLeft w:val="0"/>
      <w:marRight w:val="0"/>
      <w:marTop w:val="0"/>
      <w:marBottom w:val="0"/>
      <w:divBdr>
        <w:top w:val="none" w:sz="0" w:space="0" w:color="auto"/>
        <w:left w:val="none" w:sz="0" w:space="0" w:color="auto"/>
        <w:bottom w:val="none" w:sz="0" w:space="0" w:color="auto"/>
        <w:right w:val="none" w:sz="0" w:space="0" w:color="auto"/>
      </w:divBdr>
    </w:div>
    <w:div w:id="293290882">
      <w:bodyDiv w:val="1"/>
      <w:marLeft w:val="0"/>
      <w:marRight w:val="0"/>
      <w:marTop w:val="0"/>
      <w:marBottom w:val="0"/>
      <w:divBdr>
        <w:top w:val="none" w:sz="0" w:space="0" w:color="auto"/>
        <w:left w:val="none" w:sz="0" w:space="0" w:color="auto"/>
        <w:bottom w:val="none" w:sz="0" w:space="0" w:color="auto"/>
        <w:right w:val="none" w:sz="0" w:space="0" w:color="auto"/>
      </w:divBdr>
    </w:div>
    <w:div w:id="295793106">
      <w:bodyDiv w:val="1"/>
      <w:marLeft w:val="0"/>
      <w:marRight w:val="0"/>
      <w:marTop w:val="0"/>
      <w:marBottom w:val="0"/>
      <w:divBdr>
        <w:top w:val="none" w:sz="0" w:space="0" w:color="auto"/>
        <w:left w:val="none" w:sz="0" w:space="0" w:color="auto"/>
        <w:bottom w:val="none" w:sz="0" w:space="0" w:color="auto"/>
        <w:right w:val="none" w:sz="0" w:space="0" w:color="auto"/>
      </w:divBdr>
    </w:div>
    <w:div w:id="296961050">
      <w:bodyDiv w:val="1"/>
      <w:marLeft w:val="0"/>
      <w:marRight w:val="0"/>
      <w:marTop w:val="0"/>
      <w:marBottom w:val="0"/>
      <w:divBdr>
        <w:top w:val="none" w:sz="0" w:space="0" w:color="auto"/>
        <w:left w:val="none" w:sz="0" w:space="0" w:color="auto"/>
        <w:bottom w:val="none" w:sz="0" w:space="0" w:color="auto"/>
        <w:right w:val="none" w:sz="0" w:space="0" w:color="auto"/>
      </w:divBdr>
    </w:div>
    <w:div w:id="298386317">
      <w:bodyDiv w:val="1"/>
      <w:marLeft w:val="0"/>
      <w:marRight w:val="0"/>
      <w:marTop w:val="0"/>
      <w:marBottom w:val="0"/>
      <w:divBdr>
        <w:top w:val="none" w:sz="0" w:space="0" w:color="auto"/>
        <w:left w:val="none" w:sz="0" w:space="0" w:color="auto"/>
        <w:bottom w:val="none" w:sz="0" w:space="0" w:color="auto"/>
        <w:right w:val="none" w:sz="0" w:space="0" w:color="auto"/>
      </w:divBdr>
    </w:div>
    <w:div w:id="302663420">
      <w:bodyDiv w:val="1"/>
      <w:marLeft w:val="0"/>
      <w:marRight w:val="0"/>
      <w:marTop w:val="0"/>
      <w:marBottom w:val="0"/>
      <w:divBdr>
        <w:top w:val="none" w:sz="0" w:space="0" w:color="auto"/>
        <w:left w:val="none" w:sz="0" w:space="0" w:color="auto"/>
        <w:bottom w:val="none" w:sz="0" w:space="0" w:color="auto"/>
        <w:right w:val="none" w:sz="0" w:space="0" w:color="auto"/>
      </w:divBdr>
    </w:div>
    <w:div w:id="305358783">
      <w:bodyDiv w:val="1"/>
      <w:marLeft w:val="0"/>
      <w:marRight w:val="0"/>
      <w:marTop w:val="0"/>
      <w:marBottom w:val="0"/>
      <w:divBdr>
        <w:top w:val="none" w:sz="0" w:space="0" w:color="auto"/>
        <w:left w:val="none" w:sz="0" w:space="0" w:color="auto"/>
        <w:bottom w:val="none" w:sz="0" w:space="0" w:color="auto"/>
        <w:right w:val="none" w:sz="0" w:space="0" w:color="auto"/>
      </w:divBdr>
    </w:div>
    <w:div w:id="306400739">
      <w:bodyDiv w:val="1"/>
      <w:marLeft w:val="0"/>
      <w:marRight w:val="0"/>
      <w:marTop w:val="0"/>
      <w:marBottom w:val="0"/>
      <w:divBdr>
        <w:top w:val="none" w:sz="0" w:space="0" w:color="auto"/>
        <w:left w:val="none" w:sz="0" w:space="0" w:color="auto"/>
        <w:bottom w:val="none" w:sz="0" w:space="0" w:color="auto"/>
        <w:right w:val="none" w:sz="0" w:space="0" w:color="auto"/>
      </w:divBdr>
    </w:div>
    <w:div w:id="309754960">
      <w:bodyDiv w:val="1"/>
      <w:marLeft w:val="0"/>
      <w:marRight w:val="0"/>
      <w:marTop w:val="0"/>
      <w:marBottom w:val="0"/>
      <w:divBdr>
        <w:top w:val="none" w:sz="0" w:space="0" w:color="auto"/>
        <w:left w:val="none" w:sz="0" w:space="0" w:color="auto"/>
        <w:bottom w:val="none" w:sz="0" w:space="0" w:color="auto"/>
        <w:right w:val="none" w:sz="0" w:space="0" w:color="auto"/>
      </w:divBdr>
    </w:div>
    <w:div w:id="311837180">
      <w:bodyDiv w:val="1"/>
      <w:marLeft w:val="0"/>
      <w:marRight w:val="0"/>
      <w:marTop w:val="0"/>
      <w:marBottom w:val="0"/>
      <w:divBdr>
        <w:top w:val="none" w:sz="0" w:space="0" w:color="auto"/>
        <w:left w:val="none" w:sz="0" w:space="0" w:color="auto"/>
        <w:bottom w:val="none" w:sz="0" w:space="0" w:color="auto"/>
        <w:right w:val="none" w:sz="0" w:space="0" w:color="auto"/>
      </w:divBdr>
    </w:div>
    <w:div w:id="313485596">
      <w:bodyDiv w:val="1"/>
      <w:marLeft w:val="0"/>
      <w:marRight w:val="0"/>
      <w:marTop w:val="0"/>
      <w:marBottom w:val="0"/>
      <w:divBdr>
        <w:top w:val="none" w:sz="0" w:space="0" w:color="auto"/>
        <w:left w:val="none" w:sz="0" w:space="0" w:color="auto"/>
        <w:bottom w:val="none" w:sz="0" w:space="0" w:color="auto"/>
        <w:right w:val="none" w:sz="0" w:space="0" w:color="auto"/>
      </w:divBdr>
    </w:div>
    <w:div w:id="315379008">
      <w:bodyDiv w:val="1"/>
      <w:marLeft w:val="0"/>
      <w:marRight w:val="0"/>
      <w:marTop w:val="0"/>
      <w:marBottom w:val="0"/>
      <w:divBdr>
        <w:top w:val="none" w:sz="0" w:space="0" w:color="auto"/>
        <w:left w:val="none" w:sz="0" w:space="0" w:color="auto"/>
        <w:bottom w:val="none" w:sz="0" w:space="0" w:color="auto"/>
        <w:right w:val="none" w:sz="0" w:space="0" w:color="auto"/>
      </w:divBdr>
    </w:div>
    <w:div w:id="315955392">
      <w:bodyDiv w:val="1"/>
      <w:marLeft w:val="0"/>
      <w:marRight w:val="0"/>
      <w:marTop w:val="0"/>
      <w:marBottom w:val="0"/>
      <w:divBdr>
        <w:top w:val="none" w:sz="0" w:space="0" w:color="auto"/>
        <w:left w:val="none" w:sz="0" w:space="0" w:color="auto"/>
        <w:bottom w:val="none" w:sz="0" w:space="0" w:color="auto"/>
        <w:right w:val="none" w:sz="0" w:space="0" w:color="auto"/>
      </w:divBdr>
    </w:div>
    <w:div w:id="316228142">
      <w:bodyDiv w:val="1"/>
      <w:marLeft w:val="0"/>
      <w:marRight w:val="0"/>
      <w:marTop w:val="0"/>
      <w:marBottom w:val="0"/>
      <w:divBdr>
        <w:top w:val="none" w:sz="0" w:space="0" w:color="auto"/>
        <w:left w:val="none" w:sz="0" w:space="0" w:color="auto"/>
        <w:bottom w:val="none" w:sz="0" w:space="0" w:color="auto"/>
        <w:right w:val="none" w:sz="0" w:space="0" w:color="auto"/>
      </w:divBdr>
    </w:div>
    <w:div w:id="316540009">
      <w:bodyDiv w:val="1"/>
      <w:marLeft w:val="0"/>
      <w:marRight w:val="0"/>
      <w:marTop w:val="0"/>
      <w:marBottom w:val="0"/>
      <w:divBdr>
        <w:top w:val="none" w:sz="0" w:space="0" w:color="auto"/>
        <w:left w:val="none" w:sz="0" w:space="0" w:color="auto"/>
        <w:bottom w:val="none" w:sz="0" w:space="0" w:color="auto"/>
        <w:right w:val="none" w:sz="0" w:space="0" w:color="auto"/>
      </w:divBdr>
    </w:div>
    <w:div w:id="318776664">
      <w:bodyDiv w:val="1"/>
      <w:marLeft w:val="0"/>
      <w:marRight w:val="0"/>
      <w:marTop w:val="0"/>
      <w:marBottom w:val="0"/>
      <w:divBdr>
        <w:top w:val="none" w:sz="0" w:space="0" w:color="auto"/>
        <w:left w:val="none" w:sz="0" w:space="0" w:color="auto"/>
        <w:bottom w:val="none" w:sz="0" w:space="0" w:color="auto"/>
        <w:right w:val="none" w:sz="0" w:space="0" w:color="auto"/>
      </w:divBdr>
    </w:div>
    <w:div w:id="318966996">
      <w:bodyDiv w:val="1"/>
      <w:marLeft w:val="0"/>
      <w:marRight w:val="0"/>
      <w:marTop w:val="0"/>
      <w:marBottom w:val="0"/>
      <w:divBdr>
        <w:top w:val="none" w:sz="0" w:space="0" w:color="auto"/>
        <w:left w:val="none" w:sz="0" w:space="0" w:color="auto"/>
        <w:bottom w:val="none" w:sz="0" w:space="0" w:color="auto"/>
        <w:right w:val="none" w:sz="0" w:space="0" w:color="auto"/>
      </w:divBdr>
    </w:div>
    <w:div w:id="320544034">
      <w:bodyDiv w:val="1"/>
      <w:marLeft w:val="0"/>
      <w:marRight w:val="0"/>
      <w:marTop w:val="0"/>
      <w:marBottom w:val="0"/>
      <w:divBdr>
        <w:top w:val="none" w:sz="0" w:space="0" w:color="auto"/>
        <w:left w:val="none" w:sz="0" w:space="0" w:color="auto"/>
        <w:bottom w:val="none" w:sz="0" w:space="0" w:color="auto"/>
        <w:right w:val="none" w:sz="0" w:space="0" w:color="auto"/>
      </w:divBdr>
    </w:div>
    <w:div w:id="322203362">
      <w:bodyDiv w:val="1"/>
      <w:marLeft w:val="0"/>
      <w:marRight w:val="0"/>
      <w:marTop w:val="0"/>
      <w:marBottom w:val="0"/>
      <w:divBdr>
        <w:top w:val="none" w:sz="0" w:space="0" w:color="auto"/>
        <w:left w:val="none" w:sz="0" w:space="0" w:color="auto"/>
        <w:bottom w:val="none" w:sz="0" w:space="0" w:color="auto"/>
        <w:right w:val="none" w:sz="0" w:space="0" w:color="auto"/>
      </w:divBdr>
    </w:div>
    <w:div w:id="322783715">
      <w:bodyDiv w:val="1"/>
      <w:marLeft w:val="0"/>
      <w:marRight w:val="0"/>
      <w:marTop w:val="0"/>
      <w:marBottom w:val="0"/>
      <w:divBdr>
        <w:top w:val="none" w:sz="0" w:space="0" w:color="auto"/>
        <w:left w:val="none" w:sz="0" w:space="0" w:color="auto"/>
        <w:bottom w:val="none" w:sz="0" w:space="0" w:color="auto"/>
        <w:right w:val="none" w:sz="0" w:space="0" w:color="auto"/>
      </w:divBdr>
    </w:div>
    <w:div w:id="326830085">
      <w:bodyDiv w:val="1"/>
      <w:marLeft w:val="0"/>
      <w:marRight w:val="0"/>
      <w:marTop w:val="0"/>
      <w:marBottom w:val="0"/>
      <w:divBdr>
        <w:top w:val="none" w:sz="0" w:space="0" w:color="auto"/>
        <w:left w:val="none" w:sz="0" w:space="0" w:color="auto"/>
        <w:bottom w:val="none" w:sz="0" w:space="0" w:color="auto"/>
        <w:right w:val="none" w:sz="0" w:space="0" w:color="auto"/>
      </w:divBdr>
    </w:div>
    <w:div w:id="327634797">
      <w:bodyDiv w:val="1"/>
      <w:marLeft w:val="0"/>
      <w:marRight w:val="0"/>
      <w:marTop w:val="0"/>
      <w:marBottom w:val="0"/>
      <w:divBdr>
        <w:top w:val="none" w:sz="0" w:space="0" w:color="auto"/>
        <w:left w:val="none" w:sz="0" w:space="0" w:color="auto"/>
        <w:bottom w:val="none" w:sz="0" w:space="0" w:color="auto"/>
        <w:right w:val="none" w:sz="0" w:space="0" w:color="auto"/>
      </w:divBdr>
    </w:div>
    <w:div w:id="330110879">
      <w:bodyDiv w:val="1"/>
      <w:marLeft w:val="0"/>
      <w:marRight w:val="0"/>
      <w:marTop w:val="0"/>
      <w:marBottom w:val="0"/>
      <w:divBdr>
        <w:top w:val="none" w:sz="0" w:space="0" w:color="auto"/>
        <w:left w:val="none" w:sz="0" w:space="0" w:color="auto"/>
        <w:bottom w:val="none" w:sz="0" w:space="0" w:color="auto"/>
        <w:right w:val="none" w:sz="0" w:space="0" w:color="auto"/>
      </w:divBdr>
    </w:div>
    <w:div w:id="332074889">
      <w:bodyDiv w:val="1"/>
      <w:marLeft w:val="0"/>
      <w:marRight w:val="0"/>
      <w:marTop w:val="0"/>
      <w:marBottom w:val="0"/>
      <w:divBdr>
        <w:top w:val="none" w:sz="0" w:space="0" w:color="auto"/>
        <w:left w:val="none" w:sz="0" w:space="0" w:color="auto"/>
        <w:bottom w:val="none" w:sz="0" w:space="0" w:color="auto"/>
        <w:right w:val="none" w:sz="0" w:space="0" w:color="auto"/>
      </w:divBdr>
    </w:div>
    <w:div w:id="337735209">
      <w:bodyDiv w:val="1"/>
      <w:marLeft w:val="0"/>
      <w:marRight w:val="0"/>
      <w:marTop w:val="0"/>
      <w:marBottom w:val="0"/>
      <w:divBdr>
        <w:top w:val="none" w:sz="0" w:space="0" w:color="auto"/>
        <w:left w:val="none" w:sz="0" w:space="0" w:color="auto"/>
        <w:bottom w:val="none" w:sz="0" w:space="0" w:color="auto"/>
        <w:right w:val="none" w:sz="0" w:space="0" w:color="auto"/>
      </w:divBdr>
    </w:div>
    <w:div w:id="341050055">
      <w:bodyDiv w:val="1"/>
      <w:marLeft w:val="0"/>
      <w:marRight w:val="0"/>
      <w:marTop w:val="0"/>
      <w:marBottom w:val="0"/>
      <w:divBdr>
        <w:top w:val="none" w:sz="0" w:space="0" w:color="auto"/>
        <w:left w:val="none" w:sz="0" w:space="0" w:color="auto"/>
        <w:bottom w:val="none" w:sz="0" w:space="0" w:color="auto"/>
        <w:right w:val="none" w:sz="0" w:space="0" w:color="auto"/>
      </w:divBdr>
    </w:div>
    <w:div w:id="341128099">
      <w:bodyDiv w:val="1"/>
      <w:marLeft w:val="0"/>
      <w:marRight w:val="0"/>
      <w:marTop w:val="0"/>
      <w:marBottom w:val="0"/>
      <w:divBdr>
        <w:top w:val="none" w:sz="0" w:space="0" w:color="auto"/>
        <w:left w:val="none" w:sz="0" w:space="0" w:color="auto"/>
        <w:bottom w:val="none" w:sz="0" w:space="0" w:color="auto"/>
        <w:right w:val="none" w:sz="0" w:space="0" w:color="auto"/>
      </w:divBdr>
    </w:div>
    <w:div w:id="345983799">
      <w:bodyDiv w:val="1"/>
      <w:marLeft w:val="0"/>
      <w:marRight w:val="0"/>
      <w:marTop w:val="0"/>
      <w:marBottom w:val="0"/>
      <w:divBdr>
        <w:top w:val="none" w:sz="0" w:space="0" w:color="auto"/>
        <w:left w:val="none" w:sz="0" w:space="0" w:color="auto"/>
        <w:bottom w:val="none" w:sz="0" w:space="0" w:color="auto"/>
        <w:right w:val="none" w:sz="0" w:space="0" w:color="auto"/>
      </w:divBdr>
    </w:div>
    <w:div w:id="352539742">
      <w:bodyDiv w:val="1"/>
      <w:marLeft w:val="0"/>
      <w:marRight w:val="0"/>
      <w:marTop w:val="0"/>
      <w:marBottom w:val="0"/>
      <w:divBdr>
        <w:top w:val="none" w:sz="0" w:space="0" w:color="auto"/>
        <w:left w:val="none" w:sz="0" w:space="0" w:color="auto"/>
        <w:bottom w:val="none" w:sz="0" w:space="0" w:color="auto"/>
        <w:right w:val="none" w:sz="0" w:space="0" w:color="auto"/>
      </w:divBdr>
    </w:div>
    <w:div w:id="353269040">
      <w:bodyDiv w:val="1"/>
      <w:marLeft w:val="0"/>
      <w:marRight w:val="0"/>
      <w:marTop w:val="0"/>
      <w:marBottom w:val="0"/>
      <w:divBdr>
        <w:top w:val="none" w:sz="0" w:space="0" w:color="auto"/>
        <w:left w:val="none" w:sz="0" w:space="0" w:color="auto"/>
        <w:bottom w:val="none" w:sz="0" w:space="0" w:color="auto"/>
        <w:right w:val="none" w:sz="0" w:space="0" w:color="auto"/>
      </w:divBdr>
    </w:div>
    <w:div w:id="353505617">
      <w:bodyDiv w:val="1"/>
      <w:marLeft w:val="0"/>
      <w:marRight w:val="0"/>
      <w:marTop w:val="0"/>
      <w:marBottom w:val="0"/>
      <w:divBdr>
        <w:top w:val="none" w:sz="0" w:space="0" w:color="auto"/>
        <w:left w:val="none" w:sz="0" w:space="0" w:color="auto"/>
        <w:bottom w:val="none" w:sz="0" w:space="0" w:color="auto"/>
        <w:right w:val="none" w:sz="0" w:space="0" w:color="auto"/>
      </w:divBdr>
    </w:div>
    <w:div w:id="354620773">
      <w:bodyDiv w:val="1"/>
      <w:marLeft w:val="0"/>
      <w:marRight w:val="0"/>
      <w:marTop w:val="0"/>
      <w:marBottom w:val="0"/>
      <w:divBdr>
        <w:top w:val="none" w:sz="0" w:space="0" w:color="auto"/>
        <w:left w:val="none" w:sz="0" w:space="0" w:color="auto"/>
        <w:bottom w:val="none" w:sz="0" w:space="0" w:color="auto"/>
        <w:right w:val="none" w:sz="0" w:space="0" w:color="auto"/>
      </w:divBdr>
    </w:div>
    <w:div w:id="357127954">
      <w:bodyDiv w:val="1"/>
      <w:marLeft w:val="0"/>
      <w:marRight w:val="0"/>
      <w:marTop w:val="0"/>
      <w:marBottom w:val="0"/>
      <w:divBdr>
        <w:top w:val="none" w:sz="0" w:space="0" w:color="auto"/>
        <w:left w:val="none" w:sz="0" w:space="0" w:color="auto"/>
        <w:bottom w:val="none" w:sz="0" w:space="0" w:color="auto"/>
        <w:right w:val="none" w:sz="0" w:space="0" w:color="auto"/>
      </w:divBdr>
    </w:div>
    <w:div w:id="358355258">
      <w:bodyDiv w:val="1"/>
      <w:marLeft w:val="0"/>
      <w:marRight w:val="0"/>
      <w:marTop w:val="0"/>
      <w:marBottom w:val="0"/>
      <w:divBdr>
        <w:top w:val="none" w:sz="0" w:space="0" w:color="auto"/>
        <w:left w:val="none" w:sz="0" w:space="0" w:color="auto"/>
        <w:bottom w:val="none" w:sz="0" w:space="0" w:color="auto"/>
        <w:right w:val="none" w:sz="0" w:space="0" w:color="auto"/>
      </w:divBdr>
    </w:div>
    <w:div w:id="359286004">
      <w:bodyDiv w:val="1"/>
      <w:marLeft w:val="0"/>
      <w:marRight w:val="0"/>
      <w:marTop w:val="0"/>
      <w:marBottom w:val="0"/>
      <w:divBdr>
        <w:top w:val="none" w:sz="0" w:space="0" w:color="auto"/>
        <w:left w:val="none" w:sz="0" w:space="0" w:color="auto"/>
        <w:bottom w:val="none" w:sz="0" w:space="0" w:color="auto"/>
        <w:right w:val="none" w:sz="0" w:space="0" w:color="auto"/>
      </w:divBdr>
    </w:div>
    <w:div w:id="359623027">
      <w:bodyDiv w:val="1"/>
      <w:marLeft w:val="0"/>
      <w:marRight w:val="0"/>
      <w:marTop w:val="0"/>
      <w:marBottom w:val="0"/>
      <w:divBdr>
        <w:top w:val="none" w:sz="0" w:space="0" w:color="auto"/>
        <w:left w:val="none" w:sz="0" w:space="0" w:color="auto"/>
        <w:bottom w:val="none" w:sz="0" w:space="0" w:color="auto"/>
        <w:right w:val="none" w:sz="0" w:space="0" w:color="auto"/>
      </w:divBdr>
    </w:div>
    <w:div w:id="360471094">
      <w:bodyDiv w:val="1"/>
      <w:marLeft w:val="0"/>
      <w:marRight w:val="0"/>
      <w:marTop w:val="0"/>
      <w:marBottom w:val="0"/>
      <w:divBdr>
        <w:top w:val="none" w:sz="0" w:space="0" w:color="auto"/>
        <w:left w:val="none" w:sz="0" w:space="0" w:color="auto"/>
        <w:bottom w:val="none" w:sz="0" w:space="0" w:color="auto"/>
        <w:right w:val="none" w:sz="0" w:space="0" w:color="auto"/>
      </w:divBdr>
    </w:div>
    <w:div w:id="362751457">
      <w:bodyDiv w:val="1"/>
      <w:marLeft w:val="0"/>
      <w:marRight w:val="0"/>
      <w:marTop w:val="0"/>
      <w:marBottom w:val="0"/>
      <w:divBdr>
        <w:top w:val="none" w:sz="0" w:space="0" w:color="auto"/>
        <w:left w:val="none" w:sz="0" w:space="0" w:color="auto"/>
        <w:bottom w:val="none" w:sz="0" w:space="0" w:color="auto"/>
        <w:right w:val="none" w:sz="0" w:space="0" w:color="auto"/>
      </w:divBdr>
    </w:div>
    <w:div w:id="365521998">
      <w:bodyDiv w:val="1"/>
      <w:marLeft w:val="0"/>
      <w:marRight w:val="0"/>
      <w:marTop w:val="0"/>
      <w:marBottom w:val="0"/>
      <w:divBdr>
        <w:top w:val="none" w:sz="0" w:space="0" w:color="auto"/>
        <w:left w:val="none" w:sz="0" w:space="0" w:color="auto"/>
        <w:bottom w:val="none" w:sz="0" w:space="0" w:color="auto"/>
        <w:right w:val="none" w:sz="0" w:space="0" w:color="auto"/>
      </w:divBdr>
    </w:div>
    <w:div w:id="370954828">
      <w:bodyDiv w:val="1"/>
      <w:marLeft w:val="0"/>
      <w:marRight w:val="0"/>
      <w:marTop w:val="0"/>
      <w:marBottom w:val="0"/>
      <w:divBdr>
        <w:top w:val="none" w:sz="0" w:space="0" w:color="auto"/>
        <w:left w:val="none" w:sz="0" w:space="0" w:color="auto"/>
        <w:bottom w:val="none" w:sz="0" w:space="0" w:color="auto"/>
        <w:right w:val="none" w:sz="0" w:space="0" w:color="auto"/>
      </w:divBdr>
    </w:div>
    <w:div w:id="375474149">
      <w:bodyDiv w:val="1"/>
      <w:marLeft w:val="0"/>
      <w:marRight w:val="0"/>
      <w:marTop w:val="0"/>
      <w:marBottom w:val="0"/>
      <w:divBdr>
        <w:top w:val="none" w:sz="0" w:space="0" w:color="auto"/>
        <w:left w:val="none" w:sz="0" w:space="0" w:color="auto"/>
        <w:bottom w:val="none" w:sz="0" w:space="0" w:color="auto"/>
        <w:right w:val="none" w:sz="0" w:space="0" w:color="auto"/>
      </w:divBdr>
    </w:div>
    <w:div w:id="379133304">
      <w:bodyDiv w:val="1"/>
      <w:marLeft w:val="0"/>
      <w:marRight w:val="0"/>
      <w:marTop w:val="0"/>
      <w:marBottom w:val="0"/>
      <w:divBdr>
        <w:top w:val="none" w:sz="0" w:space="0" w:color="auto"/>
        <w:left w:val="none" w:sz="0" w:space="0" w:color="auto"/>
        <w:bottom w:val="none" w:sz="0" w:space="0" w:color="auto"/>
        <w:right w:val="none" w:sz="0" w:space="0" w:color="auto"/>
      </w:divBdr>
    </w:div>
    <w:div w:id="379715898">
      <w:bodyDiv w:val="1"/>
      <w:marLeft w:val="0"/>
      <w:marRight w:val="0"/>
      <w:marTop w:val="0"/>
      <w:marBottom w:val="0"/>
      <w:divBdr>
        <w:top w:val="none" w:sz="0" w:space="0" w:color="auto"/>
        <w:left w:val="none" w:sz="0" w:space="0" w:color="auto"/>
        <w:bottom w:val="none" w:sz="0" w:space="0" w:color="auto"/>
        <w:right w:val="none" w:sz="0" w:space="0" w:color="auto"/>
      </w:divBdr>
    </w:div>
    <w:div w:id="385570751">
      <w:bodyDiv w:val="1"/>
      <w:marLeft w:val="0"/>
      <w:marRight w:val="0"/>
      <w:marTop w:val="0"/>
      <w:marBottom w:val="0"/>
      <w:divBdr>
        <w:top w:val="none" w:sz="0" w:space="0" w:color="auto"/>
        <w:left w:val="none" w:sz="0" w:space="0" w:color="auto"/>
        <w:bottom w:val="none" w:sz="0" w:space="0" w:color="auto"/>
        <w:right w:val="none" w:sz="0" w:space="0" w:color="auto"/>
      </w:divBdr>
    </w:div>
    <w:div w:id="389306011">
      <w:bodyDiv w:val="1"/>
      <w:marLeft w:val="0"/>
      <w:marRight w:val="0"/>
      <w:marTop w:val="0"/>
      <w:marBottom w:val="0"/>
      <w:divBdr>
        <w:top w:val="none" w:sz="0" w:space="0" w:color="auto"/>
        <w:left w:val="none" w:sz="0" w:space="0" w:color="auto"/>
        <w:bottom w:val="none" w:sz="0" w:space="0" w:color="auto"/>
        <w:right w:val="none" w:sz="0" w:space="0" w:color="auto"/>
      </w:divBdr>
    </w:div>
    <w:div w:id="389498349">
      <w:bodyDiv w:val="1"/>
      <w:marLeft w:val="0"/>
      <w:marRight w:val="0"/>
      <w:marTop w:val="0"/>
      <w:marBottom w:val="0"/>
      <w:divBdr>
        <w:top w:val="none" w:sz="0" w:space="0" w:color="auto"/>
        <w:left w:val="none" w:sz="0" w:space="0" w:color="auto"/>
        <w:bottom w:val="none" w:sz="0" w:space="0" w:color="auto"/>
        <w:right w:val="none" w:sz="0" w:space="0" w:color="auto"/>
      </w:divBdr>
    </w:div>
    <w:div w:id="393434982">
      <w:bodyDiv w:val="1"/>
      <w:marLeft w:val="0"/>
      <w:marRight w:val="0"/>
      <w:marTop w:val="0"/>
      <w:marBottom w:val="0"/>
      <w:divBdr>
        <w:top w:val="none" w:sz="0" w:space="0" w:color="auto"/>
        <w:left w:val="none" w:sz="0" w:space="0" w:color="auto"/>
        <w:bottom w:val="none" w:sz="0" w:space="0" w:color="auto"/>
        <w:right w:val="none" w:sz="0" w:space="0" w:color="auto"/>
      </w:divBdr>
    </w:div>
    <w:div w:id="393509010">
      <w:bodyDiv w:val="1"/>
      <w:marLeft w:val="0"/>
      <w:marRight w:val="0"/>
      <w:marTop w:val="0"/>
      <w:marBottom w:val="0"/>
      <w:divBdr>
        <w:top w:val="none" w:sz="0" w:space="0" w:color="auto"/>
        <w:left w:val="none" w:sz="0" w:space="0" w:color="auto"/>
        <w:bottom w:val="none" w:sz="0" w:space="0" w:color="auto"/>
        <w:right w:val="none" w:sz="0" w:space="0" w:color="auto"/>
      </w:divBdr>
    </w:div>
    <w:div w:id="402680496">
      <w:bodyDiv w:val="1"/>
      <w:marLeft w:val="0"/>
      <w:marRight w:val="0"/>
      <w:marTop w:val="0"/>
      <w:marBottom w:val="0"/>
      <w:divBdr>
        <w:top w:val="none" w:sz="0" w:space="0" w:color="auto"/>
        <w:left w:val="none" w:sz="0" w:space="0" w:color="auto"/>
        <w:bottom w:val="none" w:sz="0" w:space="0" w:color="auto"/>
        <w:right w:val="none" w:sz="0" w:space="0" w:color="auto"/>
      </w:divBdr>
    </w:div>
    <w:div w:id="405491947">
      <w:bodyDiv w:val="1"/>
      <w:marLeft w:val="0"/>
      <w:marRight w:val="0"/>
      <w:marTop w:val="0"/>
      <w:marBottom w:val="0"/>
      <w:divBdr>
        <w:top w:val="none" w:sz="0" w:space="0" w:color="auto"/>
        <w:left w:val="none" w:sz="0" w:space="0" w:color="auto"/>
        <w:bottom w:val="none" w:sz="0" w:space="0" w:color="auto"/>
        <w:right w:val="none" w:sz="0" w:space="0" w:color="auto"/>
      </w:divBdr>
    </w:div>
    <w:div w:id="407776298">
      <w:bodyDiv w:val="1"/>
      <w:marLeft w:val="0"/>
      <w:marRight w:val="0"/>
      <w:marTop w:val="0"/>
      <w:marBottom w:val="0"/>
      <w:divBdr>
        <w:top w:val="none" w:sz="0" w:space="0" w:color="auto"/>
        <w:left w:val="none" w:sz="0" w:space="0" w:color="auto"/>
        <w:bottom w:val="none" w:sz="0" w:space="0" w:color="auto"/>
        <w:right w:val="none" w:sz="0" w:space="0" w:color="auto"/>
      </w:divBdr>
    </w:div>
    <w:div w:id="415252493">
      <w:bodyDiv w:val="1"/>
      <w:marLeft w:val="0"/>
      <w:marRight w:val="0"/>
      <w:marTop w:val="0"/>
      <w:marBottom w:val="0"/>
      <w:divBdr>
        <w:top w:val="none" w:sz="0" w:space="0" w:color="auto"/>
        <w:left w:val="none" w:sz="0" w:space="0" w:color="auto"/>
        <w:bottom w:val="none" w:sz="0" w:space="0" w:color="auto"/>
        <w:right w:val="none" w:sz="0" w:space="0" w:color="auto"/>
      </w:divBdr>
    </w:div>
    <w:div w:id="415370674">
      <w:bodyDiv w:val="1"/>
      <w:marLeft w:val="0"/>
      <w:marRight w:val="0"/>
      <w:marTop w:val="0"/>
      <w:marBottom w:val="0"/>
      <w:divBdr>
        <w:top w:val="none" w:sz="0" w:space="0" w:color="auto"/>
        <w:left w:val="none" w:sz="0" w:space="0" w:color="auto"/>
        <w:bottom w:val="none" w:sz="0" w:space="0" w:color="auto"/>
        <w:right w:val="none" w:sz="0" w:space="0" w:color="auto"/>
      </w:divBdr>
    </w:div>
    <w:div w:id="420680400">
      <w:bodyDiv w:val="1"/>
      <w:marLeft w:val="0"/>
      <w:marRight w:val="0"/>
      <w:marTop w:val="0"/>
      <w:marBottom w:val="0"/>
      <w:divBdr>
        <w:top w:val="none" w:sz="0" w:space="0" w:color="auto"/>
        <w:left w:val="none" w:sz="0" w:space="0" w:color="auto"/>
        <w:bottom w:val="none" w:sz="0" w:space="0" w:color="auto"/>
        <w:right w:val="none" w:sz="0" w:space="0" w:color="auto"/>
      </w:divBdr>
    </w:div>
    <w:div w:id="421145696">
      <w:bodyDiv w:val="1"/>
      <w:marLeft w:val="0"/>
      <w:marRight w:val="0"/>
      <w:marTop w:val="0"/>
      <w:marBottom w:val="0"/>
      <w:divBdr>
        <w:top w:val="none" w:sz="0" w:space="0" w:color="auto"/>
        <w:left w:val="none" w:sz="0" w:space="0" w:color="auto"/>
        <w:bottom w:val="none" w:sz="0" w:space="0" w:color="auto"/>
        <w:right w:val="none" w:sz="0" w:space="0" w:color="auto"/>
      </w:divBdr>
    </w:div>
    <w:div w:id="422917023">
      <w:bodyDiv w:val="1"/>
      <w:marLeft w:val="0"/>
      <w:marRight w:val="0"/>
      <w:marTop w:val="0"/>
      <w:marBottom w:val="0"/>
      <w:divBdr>
        <w:top w:val="none" w:sz="0" w:space="0" w:color="auto"/>
        <w:left w:val="none" w:sz="0" w:space="0" w:color="auto"/>
        <w:bottom w:val="none" w:sz="0" w:space="0" w:color="auto"/>
        <w:right w:val="none" w:sz="0" w:space="0" w:color="auto"/>
      </w:divBdr>
    </w:div>
    <w:div w:id="425881429">
      <w:bodyDiv w:val="1"/>
      <w:marLeft w:val="0"/>
      <w:marRight w:val="0"/>
      <w:marTop w:val="0"/>
      <w:marBottom w:val="0"/>
      <w:divBdr>
        <w:top w:val="none" w:sz="0" w:space="0" w:color="auto"/>
        <w:left w:val="none" w:sz="0" w:space="0" w:color="auto"/>
        <w:bottom w:val="none" w:sz="0" w:space="0" w:color="auto"/>
        <w:right w:val="none" w:sz="0" w:space="0" w:color="auto"/>
      </w:divBdr>
    </w:div>
    <w:div w:id="426774999">
      <w:bodyDiv w:val="1"/>
      <w:marLeft w:val="0"/>
      <w:marRight w:val="0"/>
      <w:marTop w:val="0"/>
      <w:marBottom w:val="0"/>
      <w:divBdr>
        <w:top w:val="none" w:sz="0" w:space="0" w:color="auto"/>
        <w:left w:val="none" w:sz="0" w:space="0" w:color="auto"/>
        <w:bottom w:val="none" w:sz="0" w:space="0" w:color="auto"/>
        <w:right w:val="none" w:sz="0" w:space="0" w:color="auto"/>
      </w:divBdr>
    </w:div>
    <w:div w:id="427390166">
      <w:bodyDiv w:val="1"/>
      <w:marLeft w:val="0"/>
      <w:marRight w:val="0"/>
      <w:marTop w:val="0"/>
      <w:marBottom w:val="0"/>
      <w:divBdr>
        <w:top w:val="none" w:sz="0" w:space="0" w:color="auto"/>
        <w:left w:val="none" w:sz="0" w:space="0" w:color="auto"/>
        <w:bottom w:val="none" w:sz="0" w:space="0" w:color="auto"/>
        <w:right w:val="none" w:sz="0" w:space="0" w:color="auto"/>
      </w:divBdr>
    </w:div>
    <w:div w:id="430469972">
      <w:bodyDiv w:val="1"/>
      <w:marLeft w:val="0"/>
      <w:marRight w:val="0"/>
      <w:marTop w:val="0"/>
      <w:marBottom w:val="0"/>
      <w:divBdr>
        <w:top w:val="none" w:sz="0" w:space="0" w:color="auto"/>
        <w:left w:val="none" w:sz="0" w:space="0" w:color="auto"/>
        <w:bottom w:val="none" w:sz="0" w:space="0" w:color="auto"/>
        <w:right w:val="none" w:sz="0" w:space="0" w:color="auto"/>
      </w:divBdr>
    </w:div>
    <w:div w:id="432097334">
      <w:bodyDiv w:val="1"/>
      <w:marLeft w:val="0"/>
      <w:marRight w:val="0"/>
      <w:marTop w:val="0"/>
      <w:marBottom w:val="0"/>
      <w:divBdr>
        <w:top w:val="none" w:sz="0" w:space="0" w:color="auto"/>
        <w:left w:val="none" w:sz="0" w:space="0" w:color="auto"/>
        <w:bottom w:val="none" w:sz="0" w:space="0" w:color="auto"/>
        <w:right w:val="none" w:sz="0" w:space="0" w:color="auto"/>
      </w:divBdr>
    </w:div>
    <w:div w:id="432283941">
      <w:bodyDiv w:val="1"/>
      <w:marLeft w:val="0"/>
      <w:marRight w:val="0"/>
      <w:marTop w:val="0"/>
      <w:marBottom w:val="0"/>
      <w:divBdr>
        <w:top w:val="none" w:sz="0" w:space="0" w:color="auto"/>
        <w:left w:val="none" w:sz="0" w:space="0" w:color="auto"/>
        <w:bottom w:val="none" w:sz="0" w:space="0" w:color="auto"/>
        <w:right w:val="none" w:sz="0" w:space="0" w:color="auto"/>
      </w:divBdr>
    </w:div>
    <w:div w:id="432936843">
      <w:bodyDiv w:val="1"/>
      <w:marLeft w:val="0"/>
      <w:marRight w:val="0"/>
      <w:marTop w:val="0"/>
      <w:marBottom w:val="0"/>
      <w:divBdr>
        <w:top w:val="none" w:sz="0" w:space="0" w:color="auto"/>
        <w:left w:val="none" w:sz="0" w:space="0" w:color="auto"/>
        <w:bottom w:val="none" w:sz="0" w:space="0" w:color="auto"/>
        <w:right w:val="none" w:sz="0" w:space="0" w:color="auto"/>
      </w:divBdr>
    </w:div>
    <w:div w:id="438644477">
      <w:bodyDiv w:val="1"/>
      <w:marLeft w:val="0"/>
      <w:marRight w:val="0"/>
      <w:marTop w:val="0"/>
      <w:marBottom w:val="0"/>
      <w:divBdr>
        <w:top w:val="none" w:sz="0" w:space="0" w:color="auto"/>
        <w:left w:val="none" w:sz="0" w:space="0" w:color="auto"/>
        <w:bottom w:val="none" w:sz="0" w:space="0" w:color="auto"/>
        <w:right w:val="none" w:sz="0" w:space="0" w:color="auto"/>
      </w:divBdr>
    </w:div>
    <w:div w:id="441845693">
      <w:bodyDiv w:val="1"/>
      <w:marLeft w:val="0"/>
      <w:marRight w:val="0"/>
      <w:marTop w:val="0"/>
      <w:marBottom w:val="0"/>
      <w:divBdr>
        <w:top w:val="none" w:sz="0" w:space="0" w:color="auto"/>
        <w:left w:val="none" w:sz="0" w:space="0" w:color="auto"/>
        <w:bottom w:val="none" w:sz="0" w:space="0" w:color="auto"/>
        <w:right w:val="none" w:sz="0" w:space="0" w:color="auto"/>
      </w:divBdr>
    </w:div>
    <w:div w:id="444735588">
      <w:bodyDiv w:val="1"/>
      <w:marLeft w:val="0"/>
      <w:marRight w:val="0"/>
      <w:marTop w:val="0"/>
      <w:marBottom w:val="0"/>
      <w:divBdr>
        <w:top w:val="none" w:sz="0" w:space="0" w:color="auto"/>
        <w:left w:val="none" w:sz="0" w:space="0" w:color="auto"/>
        <w:bottom w:val="none" w:sz="0" w:space="0" w:color="auto"/>
        <w:right w:val="none" w:sz="0" w:space="0" w:color="auto"/>
      </w:divBdr>
    </w:div>
    <w:div w:id="445588078">
      <w:bodyDiv w:val="1"/>
      <w:marLeft w:val="0"/>
      <w:marRight w:val="0"/>
      <w:marTop w:val="0"/>
      <w:marBottom w:val="0"/>
      <w:divBdr>
        <w:top w:val="none" w:sz="0" w:space="0" w:color="auto"/>
        <w:left w:val="none" w:sz="0" w:space="0" w:color="auto"/>
        <w:bottom w:val="none" w:sz="0" w:space="0" w:color="auto"/>
        <w:right w:val="none" w:sz="0" w:space="0" w:color="auto"/>
      </w:divBdr>
    </w:div>
    <w:div w:id="449521356">
      <w:bodyDiv w:val="1"/>
      <w:marLeft w:val="0"/>
      <w:marRight w:val="0"/>
      <w:marTop w:val="0"/>
      <w:marBottom w:val="0"/>
      <w:divBdr>
        <w:top w:val="none" w:sz="0" w:space="0" w:color="auto"/>
        <w:left w:val="none" w:sz="0" w:space="0" w:color="auto"/>
        <w:bottom w:val="none" w:sz="0" w:space="0" w:color="auto"/>
        <w:right w:val="none" w:sz="0" w:space="0" w:color="auto"/>
      </w:divBdr>
    </w:div>
    <w:div w:id="451363793">
      <w:bodyDiv w:val="1"/>
      <w:marLeft w:val="0"/>
      <w:marRight w:val="0"/>
      <w:marTop w:val="0"/>
      <w:marBottom w:val="0"/>
      <w:divBdr>
        <w:top w:val="none" w:sz="0" w:space="0" w:color="auto"/>
        <w:left w:val="none" w:sz="0" w:space="0" w:color="auto"/>
        <w:bottom w:val="none" w:sz="0" w:space="0" w:color="auto"/>
        <w:right w:val="none" w:sz="0" w:space="0" w:color="auto"/>
      </w:divBdr>
    </w:div>
    <w:div w:id="452208696">
      <w:bodyDiv w:val="1"/>
      <w:marLeft w:val="0"/>
      <w:marRight w:val="0"/>
      <w:marTop w:val="0"/>
      <w:marBottom w:val="0"/>
      <w:divBdr>
        <w:top w:val="none" w:sz="0" w:space="0" w:color="auto"/>
        <w:left w:val="none" w:sz="0" w:space="0" w:color="auto"/>
        <w:bottom w:val="none" w:sz="0" w:space="0" w:color="auto"/>
        <w:right w:val="none" w:sz="0" w:space="0" w:color="auto"/>
      </w:divBdr>
    </w:div>
    <w:div w:id="452751193">
      <w:bodyDiv w:val="1"/>
      <w:marLeft w:val="0"/>
      <w:marRight w:val="0"/>
      <w:marTop w:val="0"/>
      <w:marBottom w:val="0"/>
      <w:divBdr>
        <w:top w:val="none" w:sz="0" w:space="0" w:color="auto"/>
        <w:left w:val="none" w:sz="0" w:space="0" w:color="auto"/>
        <w:bottom w:val="none" w:sz="0" w:space="0" w:color="auto"/>
        <w:right w:val="none" w:sz="0" w:space="0" w:color="auto"/>
      </w:divBdr>
    </w:div>
    <w:div w:id="457727965">
      <w:bodyDiv w:val="1"/>
      <w:marLeft w:val="0"/>
      <w:marRight w:val="0"/>
      <w:marTop w:val="0"/>
      <w:marBottom w:val="0"/>
      <w:divBdr>
        <w:top w:val="none" w:sz="0" w:space="0" w:color="auto"/>
        <w:left w:val="none" w:sz="0" w:space="0" w:color="auto"/>
        <w:bottom w:val="none" w:sz="0" w:space="0" w:color="auto"/>
        <w:right w:val="none" w:sz="0" w:space="0" w:color="auto"/>
      </w:divBdr>
    </w:div>
    <w:div w:id="467824326">
      <w:bodyDiv w:val="1"/>
      <w:marLeft w:val="0"/>
      <w:marRight w:val="0"/>
      <w:marTop w:val="0"/>
      <w:marBottom w:val="0"/>
      <w:divBdr>
        <w:top w:val="none" w:sz="0" w:space="0" w:color="auto"/>
        <w:left w:val="none" w:sz="0" w:space="0" w:color="auto"/>
        <w:bottom w:val="none" w:sz="0" w:space="0" w:color="auto"/>
        <w:right w:val="none" w:sz="0" w:space="0" w:color="auto"/>
      </w:divBdr>
    </w:div>
    <w:div w:id="471752481">
      <w:bodyDiv w:val="1"/>
      <w:marLeft w:val="0"/>
      <w:marRight w:val="0"/>
      <w:marTop w:val="0"/>
      <w:marBottom w:val="0"/>
      <w:divBdr>
        <w:top w:val="none" w:sz="0" w:space="0" w:color="auto"/>
        <w:left w:val="none" w:sz="0" w:space="0" w:color="auto"/>
        <w:bottom w:val="none" w:sz="0" w:space="0" w:color="auto"/>
        <w:right w:val="none" w:sz="0" w:space="0" w:color="auto"/>
      </w:divBdr>
    </w:div>
    <w:div w:id="472143206">
      <w:bodyDiv w:val="1"/>
      <w:marLeft w:val="0"/>
      <w:marRight w:val="0"/>
      <w:marTop w:val="0"/>
      <w:marBottom w:val="0"/>
      <w:divBdr>
        <w:top w:val="none" w:sz="0" w:space="0" w:color="auto"/>
        <w:left w:val="none" w:sz="0" w:space="0" w:color="auto"/>
        <w:bottom w:val="none" w:sz="0" w:space="0" w:color="auto"/>
        <w:right w:val="none" w:sz="0" w:space="0" w:color="auto"/>
      </w:divBdr>
    </w:div>
    <w:div w:id="472798164">
      <w:bodyDiv w:val="1"/>
      <w:marLeft w:val="0"/>
      <w:marRight w:val="0"/>
      <w:marTop w:val="0"/>
      <w:marBottom w:val="0"/>
      <w:divBdr>
        <w:top w:val="none" w:sz="0" w:space="0" w:color="auto"/>
        <w:left w:val="none" w:sz="0" w:space="0" w:color="auto"/>
        <w:bottom w:val="none" w:sz="0" w:space="0" w:color="auto"/>
        <w:right w:val="none" w:sz="0" w:space="0" w:color="auto"/>
      </w:divBdr>
    </w:div>
    <w:div w:id="473378086">
      <w:bodyDiv w:val="1"/>
      <w:marLeft w:val="0"/>
      <w:marRight w:val="0"/>
      <w:marTop w:val="0"/>
      <w:marBottom w:val="0"/>
      <w:divBdr>
        <w:top w:val="none" w:sz="0" w:space="0" w:color="auto"/>
        <w:left w:val="none" w:sz="0" w:space="0" w:color="auto"/>
        <w:bottom w:val="none" w:sz="0" w:space="0" w:color="auto"/>
        <w:right w:val="none" w:sz="0" w:space="0" w:color="auto"/>
      </w:divBdr>
    </w:div>
    <w:div w:id="476537999">
      <w:bodyDiv w:val="1"/>
      <w:marLeft w:val="0"/>
      <w:marRight w:val="0"/>
      <w:marTop w:val="0"/>
      <w:marBottom w:val="0"/>
      <w:divBdr>
        <w:top w:val="none" w:sz="0" w:space="0" w:color="auto"/>
        <w:left w:val="none" w:sz="0" w:space="0" w:color="auto"/>
        <w:bottom w:val="none" w:sz="0" w:space="0" w:color="auto"/>
        <w:right w:val="none" w:sz="0" w:space="0" w:color="auto"/>
      </w:divBdr>
    </w:div>
    <w:div w:id="482085148">
      <w:bodyDiv w:val="1"/>
      <w:marLeft w:val="0"/>
      <w:marRight w:val="0"/>
      <w:marTop w:val="0"/>
      <w:marBottom w:val="0"/>
      <w:divBdr>
        <w:top w:val="none" w:sz="0" w:space="0" w:color="auto"/>
        <w:left w:val="none" w:sz="0" w:space="0" w:color="auto"/>
        <w:bottom w:val="none" w:sz="0" w:space="0" w:color="auto"/>
        <w:right w:val="none" w:sz="0" w:space="0" w:color="auto"/>
      </w:divBdr>
    </w:div>
    <w:div w:id="488906736">
      <w:bodyDiv w:val="1"/>
      <w:marLeft w:val="0"/>
      <w:marRight w:val="0"/>
      <w:marTop w:val="0"/>
      <w:marBottom w:val="0"/>
      <w:divBdr>
        <w:top w:val="none" w:sz="0" w:space="0" w:color="auto"/>
        <w:left w:val="none" w:sz="0" w:space="0" w:color="auto"/>
        <w:bottom w:val="none" w:sz="0" w:space="0" w:color="auto"/>
        <w:right w:val="none" w:sz="0" w:space="0" w:color="auto"/>
      </w:divBdr>
    </w:div>
    <w:div w:id="490100303">
      <w:bodyDiv w:val="1"/>
      <w:marLeft w:val="0"/>
      <w:marRight w:val="0"/>
      <w:marTop w:val="0"/>
      <w:marBottom w:val="0"/>
      <w:divBdr>
        <w:top w:val="none" w:sz="0" w:space="0" w:color="auto"/>
        <w:left w:val="none" w:sz="0" w:space="0" w:color="auto"/>
        <w:bottom w:val="none" w:sz="0" w:space="0" w:color="auto"/>
        <w:right w:val="none" w:sz="0" w:space="0" w:color="auto"/>
      </w:divBdr>
    </w:div>
    <w:div w:id="497423298">
      <w:bodyDiv w:val="1"/>
      <w:marLeft w:val="0"/>
      <w:marRight w:val="0"/>
      <w:marTop w:val="0"/>
      <w:marBottom w:val="0"/>
      <w:divBdr>
        <w:top w:val="none" w:sz="0" w:space="0" w:color="auto"/>
        <w:left w:val="none" w:sz="0" w:space="0" w:color="auto"/>
        <w:bottom w:val="none" w:sz="0" w:space="0" w:color="auto"/>
        <w:right w:val="none" w:sz="0" w:space="0" w:color="auto"/>
      </w:divBdr>
    </w:div>
    <w:div w:id="498156383">
      <w:bodyDiv w:val="1"/>
      <w:marLeft w:val="0"/>
      <w:marRight w:val="0"/>
      <w:marTop w:val="0"/>
      <w:marBottom w:val="0"/>
      <w:divBdr>
        <w:top w:val="none" w:sz="0" w:space="0" w:color="auto"/>
        <w:left w:val="none" w:sz="0" w:space="0" w:color="auto"/>
        <w:bottom w:val="none" w:sz="0" w:space="0" w:color="auto"/>
        <w:right w:val="none" w:sz="0" w:space="0" w:color="auto"/>
      </w:divBdr>
    </w:div>
    <w:div w:id="500512672">
      <w:bodyDiv w:val="1"/>
      <w:marLeft w:val="0"/>
      <w:marRight w:val="0"/>
      <w:marTop w:val="0"/>
      <w:marBottom w:val="0"/>
      <w:divBdr>
        <w:top w:val="none" w:sz="0" w:space="0" w:color="auto"/>
        <w:left w:val="none" w:sz="0" w:space="0" w:color="auto"/>
        <w:bottom w:val="none" w:sz="0" w:space="0" w:color="auto"/>
        <w:right w:val="none" w:sz="0" w:space="0" w:color="auto"/>
      </w:divBdr>
    </w:div>
    <w:div w:id="503519194">
      <w:bodyDiv w:val="1"/>
      <w:marLeft w:val="0"/>
      <w:marRight w:val="0"/>
      <w:marTop w:val="0"/>
      <w:marBottom w:val="0"/>
      <w:divBdr>
        <w:top w:val="none" w:sz="0" w:space="0" w:color="auto"/>
        <w:left w:val="none" w:sz="0" w:space="0" w:color="auto"/>
        <w:bottom w:val="none" w:sz="0" w:space="0" w:color="auto"/>
        <w:right w:val="none" w:sz="0" w:space="0" w:color="auto"/>
      </w:divBdr>
    </w:div>
    <w:div w:id="505246836">
      <w:bodyDiv w:val="1"/>
      <w:marLeft w:val="0"/>
      <w:marRight w:val="0"/>
      <w:marTop w:val="0"/>
      <w:marBottom w:val="0"/>
      <w:divBdr>
        <w:top w:val="none" w:sz="0" w:space="0" w:color="auto"/>
        <w:left w:val="none" w:sz="0" w:space="0" w:color="auto"/>
        <w:bottom w:val="none" w:sz="0" w:space="0" w:color="auto"/>
        <w:right w:val="none" w:sz="0" w:space="0" w:color="auto"/>
      </w:divBdr>
      <w:divsChild>
        <w:div w:id="29819301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507139552">
      <w:bodyDiv w:val="1"/>
      <w:marLeft w:val="0"/>
      <w:marRight w:val="0"/>
      <w:marTop w:val="0"/>
      <w:marBottom w:val="0"/>
      <w:divBdr>
        <w:top w:val="none" w:sz="0" w:space="0" w:color="auto"/>
        <w:left w:val="none" w:sz="0" w:space="0" w:color="auto"/>
        <w:bottom w:val="none" w:sz="0" w:space="0" w:color="auto"/>
        <w:right w:val="none" w:sz="0" w:space="0" w:color="auto"/>
      </w:divBdr>
    </w:div>
    <w:div w:id="510879673">
      <w:bodyDiv w:val="1"/>
      <w:marLeft w:val="0"/>
      <w:marRight w:val="0"/>
      <w:marTop w:val="0"/>
      <w:marBottom w:val="0"/>
      <w:divBdr>
        <w:top w:val="none" w:sz="0" w:space="0" w:color="auto"/>
        <w:left w:val="none" w:sz="0" w:space="0" w:color="auto"/>
        <w:bottom w:val="none" w:sz="0" w:space="0" w:color="auto"/>
        <w:right w:val="none" w:sz="0" w:space="0" w:color="auto"/>
      </w:divBdr>
    </w:div>
    <w:div w:id="513105782">
      <w:bodyDiv w:val="1"/>
      <w:marLeft w:val="0"/>
      <w:marRight w:val="0"/>
      <w:marTop w:val="0"/>
      <w:marBottom w:val="0"/>
      <w:divBdr>
        <w:top w:val="none" w:sz="0" w:space="0" w:color="auto"/>
        <w:left w:val="none" w:sz="0" w:space="0" w:color="auto"/>
        <w:bottom w:val="none" w:sz="0" w:space="0" w:color="auto"/>
        <w:right w:val="none" w:sz="0" w:space="0" w:color="auto"/>
      </w:divBdr>
    </w:div>
    <w:div w:id="513229176">
      <w:bodyDiv w:val="1"/>
      <w:marLeft w:val="0"/>
      <w:marRight w:val="0"/>
      <w:marTop w:val="0"/>
      <w:marBottom w:val="0"/>
      <w:divBdr>
        <w:top w:val="none" w:sz="0" w:space="0" w:color="auto"/>
        <w:left w:val="none" w:sz="0" w:space="0" w:color="auto"/>
        <w:bottom w:val="none" w:sz="0" w:space="0" w:color="auto"/>
        <w:right w:val="none" w:sz="0" w:space="0" w:color="auto"/>
      </w:divBdr>
    </w:div>
    <w:div w:id="514223044">
      <w:bodyDiv w:val="1"/>
      <w:marLeft w:val="0"/>
      <w:marRight w:val="0"/>
      <w:marTop w:val="0"/>
      <w:marBottom w:val="0"/>
      <w:divBdr>
        <w:top w:val="none" w:sz="0" w:space="0" w:color="auto"/>
        <w:left w:val="none" w:sz="0" w:space="0" w:color="auto"/>
        <w:bottom w:val="none" w:sz="0" w:space="0" w:color="auto"/>
        <w:right w:val="none" w:sz="0" w:space="0" w:color="auto"/>
      </w:divBdr>
    </w:div>
    <w:div w:id="515968440">
      <w:bodyDiv w:val="1"/>
      <w:marLeft w:val="0"/>
      <w:marRight w:val="0"/>
      <w:marTop w:val="0"/>
      <w:marBottom w:val="0"/>
      <w:divBdr>
        <w:top w:val="none" w:sz="0" w:space="0" w:color="auto"/>
        <w:left w:val="none" w:sz="0" w:space="0" w:color="auto"/>
        <w:bottom w:val="none" w:sz="0" w:space="0" w:color="auto"/>
        <w:right w:val="none" w:sz="0" w:space="0" w:color="auto"/>
      </w:divBdr>
    </w:div>
    <w:div w:id="517351051">
      <w:bodyDiv w:val="1"/>
      <w:marLeft w:val="0"/>
      <w:marRight w:val="0"/>
      <w:marTop w:val="0"/>
      <w:marBottom w:val="0"/>
      <w:divBdr>
        <w:top w:val="none" w:sz="0" w:space="0" w:color="auto"/>
        <w:left w:val="none" w:sz="0" w:space="0" w:color="auto"/>
        <w:bottom w:val="none" w:sz="0" w:space="0" w:color="auto"/>
        <w:right w:val="none" w:sz="0" w:space="0" w:color="auto"/>
      </w:divBdr>
    </w:div>
    <w:div w:id="519395327">
      <w:bodyDiv w:val="1"/>
      <w:marLeft w:val="0"/>
      <w:marRight w:val="0"/>
      <w:marTop w:val="0"/>
      <w:marBottom w:val="0"/>
      <w:divBdr>
        <w:top w:val="none" w:sz="0" w:space="0" w:color="auto"/>
        <w:left w:val="none" w:sz="0" w:space="0" w:color="auto"/>
        <w:bottom w:val="none" w:sz="0" w:space="0" w:color="auto"/>
        <w:right w:val="none" w:sz="0" w:space="0" w:color="auto"/>
      </w:divBdr>
    </w:div>
    <w:div w:id="522329434">
      <w:bodyDiv w:val="1"/>
      <w:marLeft w:val="0"/>
      <w:marRight w:val="0"/>
      <w:marTop w:val="0"/>
      <w:marBottom w:val="0"/>
      <w:divBdr>
        <w:top w:val="none" w:sz="0" w:space="0" w:color="auto"/>
        <w:left w:val="none" w:sz="0" w:space="0" w:color="auto"/>
        <w:bottom w:val="none" w:sz="0" w:space="0" w:color="auto"/>
        <w:right w:val="none" w:sz="0" w:space="0" w:color="auto"/>
      </w:divBdr>
    </w:div>
    <w:div w:id="523977311">
      <w:bodyDiv w:val="1"/>
      <w:marLeft w:val="0"/>
      <w:marRight w:val="0"/>
      <w:marTop w:val="0"/>
      <w:marBottom w:val="0"/>
      <w:divBdr>
        <w:top w:val="none" w:sz="0" w:space="0" w:color="auto"/>
        <w:left w:val="none" w:sz="0" w:space="0" w:color="auto"/>
        <w:bottom w:val="none" w:sz="0" w:space="0" w:color="auto"/>
        <w:right w:val="none" w:sz="0" w:space="0" w:color="auto"/>
      </w:divBdr>
    </w:div>
    <w:div w:id="525565034">
      <w:bodyDiv w:val="1"/>
      <w:marLeft w:val="0"/>
      <w:marRight w:val="0"/>
      <w:marTop w:val="0"/>
      <w:marBottom w:val="0"/>
      <w:divBdr>
        <w:top w:val="none" w:sz="0" w:space="0" w:color="auto"/>
        <w:left w:val="none" w:sz="0" w:space="0" w:color="auto"/>
        <w:bottom w:val="none" w:sz="0" w:space="0" w:color="auto"/>
        <w:right w:val="none" w:sz="0" w:space="0" w:color="auto"/>
      </w:divBdr>
    </w:div>
    <w:div w:id="531648805">
      <w:bodyDiv w:val="1"/>
      <w:marLeft w:val="0"/>
      <w:marRight w:val="0"/>
      <w:marTop w:val="0"/>
      <w:marBottom w:val="0"/>
      <w:divBdr>
        <w:top w:val="none" w:sz="0" w:space="0" w:color="auto"/>
        <w:left w:val="none" w:sz="0" w:space="0" w:color="auto"/>
        <w:bottom w:val="none" w:sz="0" w:space="0" w:color="auto"/>
        <w:right w:val="none" w:sz="0" w:space="0" w:color="auto"/>
      </w:divBdr>
    </w:div>
    <w:div w:id="532688482">
      <w:bodyDiv w:val="1"/>
      <w:marLeft w:val="0"/>
      <w:marRight w:val="0"/>
      <w:marTop w:val="0"/>
      <w:marBottom w:val="0"/>
      <w:divBdr>
        <w:top w:val="none" w:sz="0" w:space="0" w:color="auto"/>
        <w:left w:val="none" w:sz="0" w:space="0" w:color="auto"/>
        <w:bottom w:val="none" w:sz="0" w:space="0" w:color="auto"/>
        <w:right w:val="none" w:sz="0" w:space="0" w:color="auto"/>
      </w:divBdr>
    </w:div>
    <w:div w:id="534080130">
      <w:bodyDiv w:val="1"/>
      <w:marLeft w:val="0"/>
      <w:marRight w:val="0"/>
      <w:marTop w:val="0"/>
      <w:marBottom w:val="0"/>
      <w:divBdr>
        <w:top w:val="none" w:sz="0" w:space="0" w:color="auto"/>
        <w:left w:val="none" w:sz="0" w:space="0" w:color="auto"/>
        <w:bottom w:val="none" w:sz="0" w:space="0" w:color="auto"/>
        <w:right w:val="none" w:sz="0" w:space="0" w:color="auto"/>
      </w:divBdr>
    </w:div>
    <w:div w:id="536432647">
      <w:bodyDiv w:val="1"/>
      <w:marLeft w:val="0"/>
      <w:marRight w:val="0"/>
      <w:marTop w:val="0"/>
      <w:marBottom w:val="0"/>
      <w:divBdr>
        <w:top w:val="none" w:sz="0" w:space="0" w:color="auto"/>
        <w:left w:val="none" w:sz="0" w:space="0" w:color="auto"/>
        <w:bottom w:val="none" w:sz="0" w:space="0" w:color="auto"/>
        <w:right w:val="none" w:sz="0" w:space="0" w:color="auto"/>
      </w:divBdr>
    </w:div>
    <w:div w:id="537358802">
      <w:bodyDiv w:val="1"/>
      <w:marLeft w:val="0"/>
      <w:marRight w:val="0"/>
      <w:marTop w:val="0"/>
      <w:marBottom w:val="0"/>
      <w:divBdr>
        <w:top w:val="none" w:sz="0" w:space="0" w:color="auto"/>
        <w:left w:val="none" w:sz="0" w:space="0" w:color="auto"/>
        <w:bottom w:val="none" w:sz="0" w:space="0" w:color="auto"/>
        <w:right w:val="none" w:sz="0" w:space="0" w:color="auto"/>
      </w:divBdr>
    </w:div>
    <w:div w:id="541477527">
      <w:bodyDiv w:val="1"/>
      <w:marLeft w:val="0"/>
      <w:marRight w:val="0"/>
      <w:marTop w:val="0"/>
      <w:marBottom w:val="0"/>
      <w:divBdr>
        <w:top w:val="none" w:sz="0" w:space="0" w:color="auto"/>
        <w:left w:val="none" w:sz="0" w:space="0" w:color="auto"/>
        <w:bottom w:val="none" w:sz="0" w:space="0" w:color="auto"/>
        <w:right w:val="none" w:sz="0" w:space="0" w:color="auto"/>
      </w:divBdr>
    </w:div>
    <w:div w:id="543450495">
      <w:bodyDiv w:val="1"/>
      <w:marLeft w:val="0"/>
      <w:marRight w:val="0"/>
      <w:marTop w:val="0"/>
      <w:marBottom w:val="0"/>
      <w:divBdr>
        <w:top w:val="none" w:sz="0" w:space="0" w:color="auto"/>
        <w:left w:val="none" w:sz="0" w:space="0" w:color="auto"/>
        <w:bottom w:val="none" w:sz="0" w:space="0" w:color="auto"/>
        <w:right w:val="none" w:sz="0" w:space="0" w:color="auto"/>
      </w:divBdr>
    </w:div>
    <w:div w:id="543753170">
      <w:bodyDiv w:val="1"/>
      <w:marLeft w:val="0"/>
      <w:marRight w:val="0"/>
      <w:marTop w:val="0"/>
      <w:marBottom w:val="0"/>
      <w:divBdr>
        <w:top w:val="none" w:sz="0" w:space="0" w:color="auto"/>
        <w:left w:val="none" w:sz="0" w:space="0" w:color="auto"/>
        <w:bottom w:val="none" w:sz="0" w:space="0" w:color="auto"/>
        <w:right w:val="none" w:sz="0" w:space="0" w:color="auto"/>
      </w:divBdr>
    </w:div>
    <w:div w:id="545029433">
      <w:bodyDiv w:val="1"/>
      <w:marLeft w:val="0"/>
      <w:marRight w:val="0"/>
      <w:marTop w:val="0"/>
      <w:marBottom w:val="0"/>
      <w:divBdr>
        <w:top w:val="none" w:sz="0" w:space="0" w:color="auto"/>
        <w:left w:val="none" w:sz="0" w:space="0" w:color="auto"/>
        <w:bottom w:val="none" w:sz="0" w:space="0" w:color="auto"/>
        <w:right w:val="none" w:sz="0" w:space="0" w:color="auto"/>
      </w:divBdr>
    </w:div>
    <w:div w:id="545265286">
      <w:bodyDiv w:val="1"/>
      <w:marLeft w:val="0"/>
      <w:marRight w:val="0"/>
      <w:marTop w:val="0"/>
      <w:marBottom w:val="0"/>
      <w:divBdr>
        <w:top w:val="none" w:sz="0" w:space="0" w:color="auto"/>
        <w:left w:val="none" w:sz="0" w:space="0" w:color="auto"/>
        <w:bottom w:val="none" w:sz="0" w:space="0" w:color="auto"/>
        <w:right w:val="none" w:sz="0" w:space="0" w:color="auto"/>
      </w:divBdr>
    </w:div>
    <w:div w:id="547689029">
      <w:bodyDiv w:val="1"/>
      <w:marLeft w:val="0"/>
      <w:marRight w:val="0"/>
      <w:marTop w:val="0"/>
      <w:marBottom w:val="0"/>
      <w:divBdr>
        <w:top w:val="none" w:sz="0" w:space="0" w:color="auto"/>
        <w:left w:val="none" w:sz="0" w:space="0" w:color="auto"/>
        <w:bottom w:val="none" w:sz="0" w:space="0" w:color="auto"/>
        <w:right w:val="none" w:sz="0" w:space="0" w:color="auto"/>
      </w:divBdr>
    </w:div>
    <w:div w:id="551427474">
      <w:bodyDiv w:val="1"/>
      <w:marLeft w:val="0"/>
      <w:marRight w:val="0"/>
      <w:marTop w:val="0"/>
      <w:marBottom w:val="0"/>
      <w:divBdr>
        <w:top w:val="none" w:sz="0" w:space="0" w:color="auto"/>
        <w:left w:val="none" w:sz="0" w:space="0" w:color="auto"/>
        <w:bottom w:val="none" w:sz="0" w:space="0" w:color="auto"/>
        <w:right w:val="none" w:sz="0" w:space="0" w:color="auto"/>
      </w:divBdr>
    </w:div>
    <w:div w:id="551893140">
      <w:bodyDiv w:val="1"/>
      <w:marLeft w:val="0"/>
      <w:marRight w:val="0"/>
      <w:marTop w:val="0"/>
      <w:marBottom w:val="0"/>
      <w:divBdr>
        <w:top w:val="none" w:sz="0" w:space="0" w:color="auto"/>
        <w:left w:val="none" w:sz="0" w:space="0" w:color="auto"/>
        <w:bottom w:val="none" w:sz="0" w:space="0" w:color="auto"/>
        <w:right w:val="none" w:sz="0" w:space="0" w:color="auto"/>
      </w:divBdr>
    </w:div>
    <w:div w:id="554270667">
      <w:bodyDiv w:val="1"/>
      <w:marLeft w:val="0"/>
      <w:marRight w:val="0"/>
      <w:marTop w:val="0"/>
      <w:marBottom w:val="0"/>
      <w:divBdr>
        <w:top w:val="none" w:sz="0" w:space="0" w:color="auto"/>
        <w:left w:val="none" w:sz="0" w:space="0" w:color="auto"/>
        <w:bottom w:val="none" w:sz="0" w:space="0" w:color="auto"/>
        <w:right w:val="none" w:sz="0" w:space="0" w:color="auto"/>
      </w:divBdr>
    </w:div>
    <w:div w:id="555362403">
      <w:bodyDiv w:val="1"/>
      <w:marLeft w:val="0"/>
      <w:marRight w:val="0"/>
      <w:marTop w:val="0"/>
      <w:marBottom w:val="0"/>
      <w:divBdr>
        <w:top w:val="none" w:sz="0" w:space="0" w:color="auto"/>
        <w:left w:val="none" w:sz="0" w:space="0" w:color="auto"/>
        <w:bottom w:val="none" w:sz="0" w:space="0" w:color="auto"/>
        <w:right w:val="none" w:sz="0" w:space="0" w:color="auto"/>
      </w:divBdr>
    </w:div>
    <w:div w:id="555777554">
      <w:bodyDiv w:val="1"/>
      <w:marLeft w:val="0"/>
      <w:marRight w:val="0"/>
      <w:marTop w:val="0"/>
      <w:marBottom w:val="0"/>
      <w:divBdr>
        <w:top w:val="none" w:sz="0" w:space="0" w:color="auto"/>
        <w:left w:val="none" w:sz="0" w:space="0" w:color="auto"/>
        <w:bottom w:val="none" w:sz="0" w:space="0" w:color="auto"/>
        <w:right w:val="none" w:sz="0" w:space="0" w:color="auto"/>
      </w:divBdr>
    </w:div>
    <w:div w:id="557477899">
      <w:bodyDiv w:val="1"/>
      <w:marLeft w:val="0"/>
      <w:marRight w:val="0"/>
      <w:marTop w:val="0"/>
      <w:marBottom w:val="0"/>
      <w:divBdr>
        <w:top w:val="none" w:sz="0" w:space="0" w:color="auto"/>
        <w:left w:val="none" w:sz="0" w:space="0" w:color="auto"/>
        <w:bottom w:val="none" w:sz="0" w:space="0" w:color="auto"/>
        <w:right w:val="none" w:sz="0" w:space="0" w:color="auto"/>
      </w:divBdr>
    </w:div>
    <w:div w:id="559364777">
      <w:bodyDiv w:val="1"/>
      <w:marLeft w:val="0"/>
      <w:marRight w:val="0"/>
      <w:marTop w:val="0"/>
      <w:marBottom w:val="0"/>
      <w:divBdr>
        <w:top w:val="none" w:sz="0" w:space="0" w:color="auto"/>
        <w:left w:val="none" w:sz="0" w:space="0" w:color="auto"/>
        <w:bottom w:val="none" w:sz="0" w:space="0" w:color="auto"/>
        <w:right w:val="none" w:sz="0" w:space="0" w:color="auto"/>
      </w:divBdr>
    </w:div>
    <w:div w:id="560218245">
      <w:bodyDiv w:val="1"/>
      <w:marLeft w:val="0"/>
      <w:marRight w:val="0"/>
      <w:marTop w:val="0"/>
      <w:marBottom w:val="0"/>
      <w:divBdr>
        <w:top w:val="none" w:sz="0" w:space="0" w:color="auto"/>
        <w:left w:val="none" w:sz="0" w:space="0" w:color="auto"/>
        <w:bottom w:val="none" w:sz="0" w:space="0" w:color="auto"/>
        <w:right w:val="none" w:sz="0" w:space="0" w:color="auto"/>
      </w:divBdr>
    </w:div>
    <w:div w:id="561215782">
      <w:bodyDiv w:val="1"/>
      <w:marLeft w:val="0"/>
      <w:marRight w:val="0"/>
      <w:marTop w:val="0"/>
      <w:marBottom w:val="0"/>
      <w:divBdr>
        <w:top w:val="none" w:sz="0" w:space="0" w:color="auto"/>
        <w:left w:val="none" w:sz="0" w:space="0" w:color="auto"/>
        <w:bottom w:val="none" w:sz="0" w:space="0" w:color="auto"/>
        <w:right w:val="none" w:sz="0" w:space="0" w:color="auto"/>
      </w:divBdr>
    </w:div>
    <w:div w:id="564070036">
      <w:bodyDiv w:val="1"/>
      <w:marLeft w:val="0"/>
      <w:marRight w:val="0"/>
      <w:marTop w:val="0"/>
      <w:marBottom w:val="0"/>
      <w:divBdr>
        <w:top w:val="none" w:sz="0" w:space="0" w:color="auto"/>
        <w:left w:val="none" w:sz="0" w:space="0" w:color="auto"/>
        <w:bottom w:val="none" w:sz="0" w:space="0" w:color="auto"/>
        <w:right w:val="none" w:sz="0" w:space="0" w:color="auto"/>
      </w:divBdr>
    </w:div>
    <w:div w:id="564488074">
      <w:bodyDiv w:val="1"/>
      <w:marLeft w:val="0"/>
      <w:marRight w:val="0"/>
      <w:marTop w:val="0"/>
      <w:marBottom w:val="0"/>
      <w:divBdr>
        <w:top w:val="none" w:sz="0" w:space="0" w:color="auto"/>
        <w:left w:val="none" w:sz="0" w:space="0" w:color="auto"/>
        <w:bottom w:val="none" w:sz="0" w:space="0" w:color="auto"/>
        <w:right w:val="none" w:sz="0" w:space="0" w:color="auto"/>
      </w:divBdr>
    </w:div>
    <w:div w:id="564803286">
      <w:bodyDiv w:val="1"/>
      <w:marLeft w:val="0"/>
      <w:marRight w:val="0"/>
      <w:marTop w:val="0"/>
      <w:marBottom w:val="0"/>
      <w:divBdr>
        <w:top w:val="none" w:sz="0" w:space="0" w:color="auto"/>
        <w:left w:val="none" w:sz="0" w:space="0" w:color="auto"/>
        <w:bottom w:val="none" w:sz="0" w:space="0" w:color="auto"/>
        <w:right w:val="none" w:sz="0" w:space="0" w:color="auto"/>
      </w:divBdr>
    </w:div>
    <w:div w:id="564951234">
      <w:bodyDiv w:val="1"/>
      <w:marLeft w:val="0"/>
      <w:marRight w:val="0"/>
      <w:marTop w:val="0"/>
      <w:marBottom w:val="0"/>
      <w:divBdr>
        <w:top w:val="none" w:sz="0" w:space="0" w:color="auto"/>
        <w:left w:val="none" w:sz="0" w:space="0" w:color="auto"/>
        <w:bottom w:val="none" w:sz="0" w:space="0" w:color="auto"/>
        <w:right w:val="none" w:sz="0" w:space="0" w:color="auto"/>
      </w:divBdr>
    </w:div>
    <w:div w:id="569540386">
      <w:bodyDiv w:val="1"/>
      <w:marLeft w:val="0"/>
      <w:marRight w:val="0"/>
      <w:marTop w:val="0"/>
      <w:marBottom w:val="0"/>
      <w:divBdr>
        <w:top w:val="none" w:sz="0" w:space="0" w:color="auto"/>
        <w:left w:val="none" w:sz="0" w:space="0" w:color="auto"/>
        <w:bottom w:val="none" w:sz="0" w:space="0" w:color="auto"/>
        <w:right w:val="none" w:sz="0" w:space="0" w:color="auto"/>
      </w:divBdr>
    </w:div>
    <w:div w:id="574239799">
      <w:bodyDiv w:val="1"/>
      <w:marLeft w:val="0"/>
      <w:marRight w:val="0"/>
      <w:marTop w:val="0"/>
      <w:marBottom w:val="0"/>
      <w:divBdr>
        <w:top w:val="none" w:sz="0" w:space="0" w:color="auto"/>
        <w:left w:val="none" w:sz="0" w:space="0" w:color="auto"/>
        <w:bottom w:val="none" w:sz="0" w:space="0" w:color="auto"/>
        <w:right w:val="none" w:sz="0" w:space="0" w:color="auto"/>
      </w:divBdr>
    </w:div>
    <w:div w:id="578683442">
      <w:bodyDiv w:val="1"/>
      <w:marLeft w:val="0"/>
      <w:marRight w:val="0"/>
      <w:marTop w:val="0"/>
      <w:marBottom w:val="0"/>
      <w:divBdr>
        <w:top w:val="none" w:sz="0" w:space="0" w:color="auto"/>
        <w:left w:val="none" w:sz="0" w:space="0" w:color="auto"/>
        <w:bottom w:val="none" w:sz="0" w:space="0" w:color="auto"/>
        <w:right w:val="none" w:sz="0" w:space="0" w:color="auto"/>
      </w:divBdr>
    </w:div>
    <w:div w:id="580526852">
      <w:bodyDiv w:val="1"/>
      <w:marLeft w:val="0"/>
      <w:marRight w:val="0"/>
      <w:marTop w:val="0"/>
      <w:marBottom w:val="0"/>
      <w:divBdr>
        <w:top w:val="none" w:sz="0" w:space="0" w:color="auto"/>
        <w:left w:val="none" w:sz="0" w:space="0" w:color="auto"/>
        <w:bottom w:val="none" w:sz="0" w:space="0" w:color="auto"/>
        <w:right w:val="none" w:sz="0" w:space="0" w:color="auto"/>
      </w:divBdr>
    </w:div>
    <w:div w:id="580601342">
      <w:bodyDiv w:val="1"/>
      <w:marLeft w:val="0"/>
      <w:marRight w:val="0"/>
      <w:marTop w:val="0"/>
      <w:marBottom w:val="0"/>
      <w:divBdr>
        <w:top w:val="none" w:sz="0" w:space="0" w:color="auto"/>
        <w:left w:val="none" w:sz="0" w:space="0" w:color="auto"/>
        <w:bottom w:val="none" w:sz="0" w:space="0" w:color="auto"/>
        <w:right w:val="none" w:sz="0" w:space="0" w:color="auto"/>
      </w:divBdr>
    </w:div>
    <w:div w:id="590747458">
      <w:bodyDiv w:val="1"/>
      <w:marLeft w:val="0"/>
      <w:marRight w:val="0"/>
      <w:marTop w:val="0"/>
      <w:marBottom w:val="0"/>
      <w:divBdr>
        <w:top w:val="none" w:sz="0" w:space="0" w:color="auto"/>
        <w:left w:val="none" w:sz="0" w:space="0" w:color="auto"/>
        <w:bottom w:val="none" w:sz="0" w:space="0" w:color="auto"/>
        <w:right w:val="none" w:sz="0" w:space="0" w:color="auto"/>
      </w:divBdr>
    </w:div>
    <w:div w:id="591356014">
      <w:bodyDiv w:val="1"/>
      <w:marLeft w:val="0"/>
      <w:marRight w:val="0"/>
      <w:marTop w:val="0"/>
      <w:marBottom w:val="0"/>
      <w:divBdr>
        <w:top w:val="none" w:sz="0" w:space="0" w:color="auto"/>
        <w:left w:val="none" w:sz="0" w:space="0" w:color="auto"/>
        <w:bottom w:val="none" w:sz="0" w:space="0" w:color="auto"/>
        <w:right w:val="none" w:sz="0" w:space="0" w:color="auto"/>
      </w:divBdr>
    </w:div>
    <w:div w:id="592133662">
      <w:bodyDiv w:val="1"/>
      <w:marLeft w:val="0"/>
      <w:marRight w:val="0"/>
      <w:marTop w:val="0"/>
      <w:marBottom w:val="0"/>
      <w:divBdr>
        <w:top w:val="none" w:sz="0" w:space="0" w:color="auto"/>
        <w:left w:val="none" w:sz="0" w:space="0" w:color="auto"/>
        <w:bottom w:val="none" w:sz="0" w:space="0" w:color="auto"/>
        <w:right w:val="none" w:sz="0" w:space="0" w:color="auto"/>
      </w:divBdr>
    </w:div>
    <w:div w:id="594674328">
      <w:bodyDiv w:val="1"/>
      <w:marLeft w:val="0"/>
      <w:marRight w:val="0"/>
      <w:marTop w:val="0"/>
      <w:marBottom w:val="0"/>
      <w:divBdr>
        <w:top w:val="none" w:sz="0" w:space="0" w:color="auto"/>
        <w:left w:val="none" w:sz="0" w:space="0" w:color="auto"/>
        <w:bottom w:val="none" w:sz="0" w:space="0" w:color="auto"/>
        <w:right w:val="none" w:sz="0" w:space="0" w:color="auto"/>
      </w:divBdr>
    </w:div>
    <w:div w:id="602107367">
      <w:bodyDiv w:val="1"/>
      <w:marLeft w:val="0"/>
      <w:marRight w:val="0"/>
      <w:marTop w:val="0"/>
      <w:marBottom w:val="0"/>
      <w:divBdr>
        <w:top w:val="none" w:sz="0" w:space="0" w:color="auto"/>
        <w:left w:val="none" w:sz="0" w:space="0" w:color="auto"/>
        <w:bottom w:val="none" w:sz="0" w:space="0" w:color="auto"/>
        <w:right w:val="none" w:sz="0" w:space="0" w:color="auto"/>
      </w:divBdr>
    </w:div>
    <w:div w:id="603223810">
      <w:bodyDiv w:val="1"/>
      <w:marLeft w:val="0"/>
      <w:marRight w:val="0"/>
      <w:marTop w:val="0"/>
      <w:marBottom w:val="0"/>
      <w:divBdr>
        <w:top w:val="none" w:sz="0" w:space="0" w:color="auto"/>
        <w:left w:val="none" w:sz="0" w:space="0" w:color="auto"/>
        <w:bottom w:val="none" w:sz="0" w:space="0" w:color="auto"/>
        <w:right w:val="none" w:sz="0" w:space="0" w:color="auto"/>
      </w:divBdr>
    </w:div>
    <w:div w:id="603389983">
      <w:bodyDiv w:val="1"/>
      <w:marLeft w:val="0"/>
      <w:marRight w:val="0"/>
      <w:marTop w:val="0"/>
      <w:marBottom w:val="0"/>
      <w:divBdr>
        <w:top w:val="none" w:sz="0" w:space="0" w:color="auto"/>
        <w:left w:val="none" w:sz="0" w:space="0" w:color="auto"/>
        <w:bottom w:val="none" w:sz="0" w:space="0" w:color="auto"/>
        <w:right w:val="none" w:sz="0" w:space="0" w:color="auto"/>
      </w:divBdr>
    </w:div>
    <w:div w:id="603539339">
      <w:bodyDiv w:val="1"/>
      <w:marLeft w:val="0"/>
      <w:marRight w:val="0"/>
      <w:marTop w:val="0"/>
      <w:marBottom w:val="0"/>
      <w:divBdr>
        <w:top w:val="none" w:sz="0" w:space="0" w:color="auto"/>
        <w:left w:val="none" w:sz="0" w:space="0" w:color="auto"/>
        <w:bottom w:val="none" w:sz="0" w:space="0" w:color="auto"/>
        <w:right w:val="none" w:sz="0" w:space="0" w:color="auto"/>
      </w:divBdr>
    </w:div>
    <w:div w:id="603804553">
      <w:bodyDiv w:val="1"/>
      <w:marLeft w:val="0"/>
      <w:marRight w:val="0"/>
      <w:marTop w:val="0"/>
      <w:marBottom w:val="0"/>
      <w:divBdr>
        <w:top w:val="none" w:sz="0" w:space="0" w:color="auto"/>
        <w:left w:val="none" w:sz="0" w:space="0" w:color="auto"/>
        <w:bottom w:val="none" w:sz="0" w:space="0" w:color="auto"/>
        <w:right w:val="none" w:sz="0" w:space="0" w:color="auto"/>
      </w:divBdr>
    </w:div>
    <w:div w:id="604315524">
      <w:bodyDiv w:val="1"/>
      <w:marLeft w:val="0"/>
      <w:marRight w:val="0"/>
      <w:marTop w:val="0"/>
      <w:marBottom w:val="0"/>
      <w:divBdr>
        <w:top w:val="none" w:sz="0" w:space="0" w:color="auto"/>
        <w:left w:val="none" w:sz="0" w:space="0" w:color="auto"/>
        <w:bottom w:val="none" w:sz="0" w:space="0" w:color="auto"/>
        <w:right w:val="none" w:sz="0" w:space="0" w:color="auto"/>
      </w:divBdr>
    </w:div>
    <w:div w:id="605314541">
      <w:bodyDiv w:val="1"/>
      <w:marLeft w:val="0"/>
      <w:marRight w:val="0"/>
      <w:marTop w:val="0"/>
      <w:marBottom w:val="0"/>
      <w:divBdr>
        <w:top w:val="none" w:sz="0" w:space="0" w:color="auto"/>
        <w:left w:val="none" w:sz="0" w:space="0" w:color="auto"/>
        <w:bottom w:val="none" w:sz="0" w:space="0" w:color="auto"/>
        <w:right w:val="none" w:sz="0" w:space="0" w:color="auto"/>
      </w:divBdr>
    </w:div>
    <w:div w:id="608900256">
      <w:bodyDiv w:val="1"/>
      <w:marLeft w:val="0"/>
      <w:marRight w:val="0"/>
      <w:marTop w:val="0"/>
      <w:marBottom w:val="0"/>
      <w:divBdr>
        <w:top w:val="none" w:sz="0" w:space="0" w:color="auto"/>
        <w:left w:val="none" w:sz="0" w:space="0" w:color="auto"/>
        <w:bottom w:val="none" w:sz="0" w:space="0" w:color="auto"/>
        <w:right w:val="none" w:sz="0" w:space="0" w:color="auto"/>
      </w:divBdr>
    </w:div>
    <w:div w:id="610477902">
      <w:bodyDiv w:val="1"/>
      <w:marLeft w:val="0"/>
      <w:marRight w:val="0"/>
      <w:marTop w:val="0"/>
      <w:marBottom w:val="0"/>
      <w:divBdr>
        <w:top w:val="none" w:sz="0" w:space="0" w:color="auto"/>
        <w:left w:val="none" w:sz="0" w:space="0" w:color="auto"/>
        <w:bottom w:val="none" w:sz="0" w:space="0" w:color="auto"/>
        <w:right w:val="none" w:sz="0" w:space="0" w:color="auto"/>
      </w:divBdr>
    </w:div>
    <w:div w:id="615603166">
      <w:bodyDiv w:val="1"/>
      <w:marLeft w:val="0"/>
      <w:marRight w:val="0"/>
      <w:marTop w:val="0"/>
      <w:marBottom w:val="0"/>
      <w:divBdr>
        <w:top w:val="none" w:sz="0" w:space="0" w:color="auto"/>
        <w:left w:val="none" w:sz="0" w:space="0" w:color="auto"/>
        <w:bottom w:val="none" w:sz="0" w:space="0" w:color="auto"/>
        <w:right w:val="none" w:sz="0" w:space="0" w:color="auto"/>
      </w:divBdr>
    </w:div>
    <w:div w:id="616987487">
      <w:bodyDiv w:val="1"/>
      <w:marLeft w:val="0"/>
      <w:marRight w:val="0"/>
      <w:marTop w:val="0"/>
      <w:marBottom w:val="0"/>
      <w:divBdr>
        <w:top w:val="none" w:sz="0" w:space="0" w:color="auto"/>
        <w:left w:val="none" w:sz="0" w:space="0" w:color="auto"/>
        <w:bottom w:val="none" w:sz="0" w:space="0" w:color="auto"/>
        <w:right w:val="none" w:sz="0" w:space="0" w:color="auto"/>
      </w:divBdr>
    </w:div>
    <w:div w:id="617954562">
      <w:bodyDiv w:val="1"/>
      <w:marLeft w:val="0"/>
      <w:marRight w:val="0"/>
      <w:marTop w:val="0"/>
      <w:marBottom w:val="0"/>
      <w:divBdr>
        <w:top w:val="none" w:sz="0" w:space="0" w:color="auto"/>
        <w:left w:val="none" w:sz="0" w:space="0" w:color="auto"/>
        <w:bottom w:val="none" w:sz="0" w:space="0" w:color="auto"/>
        <w:right w:val="none" w:sz="0" w:space="0" w:color="auto"/>
      </w:divBdr>
    </w:div>
    <w:div w:id="621309904">
      <w:bodyDiv w:val="1"/>
      <w:marLeft w:val="0"/>
      <w:marRight w:val="0"/>
      <w:marTop w:val="0"/>
      <w:marBottom w:val="0"/>
      <w:divBdr>
        <w:top w:val="none" w:sz="0" w:space="0" w:color="auto"/>
        <w:left w:val="none" w:sz="0" w:space="0" w:color="auto"/>
        <w:bottom w:val="none" w:sz="0" w:space="0" w:color="auto"/>
        <w:right w:val="none" w:sz="0" w:space="0" w:color="auto"/>
      </w:divBdr>
    </w:div>
    <w:div w:id="622658224">
      <w:bodyDiv w:val="1"/>
      <w:marLeft w:val="0"/>
      <w:marRight w:val="0"/>
      <w:marTop w:val="0"/>
      <w:marBottom w:val="0"/>
      <w:divBdr>
        <w:top w:val="none" w:sz="0" w:space="0" w:color="auto"/>
        <w:left w:val="none" w:sz="0" w:space="0" w:color="auto"/>
        <w:bottom w:val="none" w:sz="0" w:space="0" w:color="auto"/>
        <w:right w:val="none" w:sz="0" w:space="0" w:color="auto"/>
      </w:divBdr>
    </w:div>
    <w:div w:id="623120024">
      <w:bodyDiv w:val="1"/>
      <w:marLeft w:val="0"/>
      <w:marRight w:val="0"/>
      <w:marTop w:val="0"/>
      <w:marBottom w:val="0"/>
      <w:divBdr>
        <w:top w:val="none" w:sz="0" w:space="0" w:color="auto"/>
        <w:left w:val="none" w:sz="0" w:space="0" w:color="auto"/>
        <w:bottom w:val="none" w:sz="0" w:space="0" w:color="auto"/>
        <w:right w:val="none" w:sz="0" w:space="0" w:color="auto"/>
      </w:divBdr>
    </w:div>
    <w:div w:id="631592207">
      <w:bodyDiv w:val="1"/>
      <w:marLeft w:val="0"/>
      <w:marRight w:val="0"/>
      <w:marTop w:val="0"/>
      <w:marBottom w:val="0"/>
      <w:divBdr>
        <w:top w:val="none" w:sz="0" w:space="0" w:color="auto"/>
        <w:left w:val="none" w:sz="0" w:space="0" w:color="auto"/>
        <w:bottom w:val="none" w:sz="0" w:space="0" w:color="auto"/>
        <w:right w:val="none" w:sz="0" w:space="0" w:color="auto"/>
      </w:divBdr>
    </w:div>
    <w:div w:id="632636635">
      <w:bodyDiv w:val="1"/>
      <w:marLeft w:val="0"/>
      <w:marRight w:val="0"/>
      <w:marTop w:val="0"/>
      <w:marBottom w:val="0"/>
      <w:divBdr>
        <w:top w:val="none" w:sz="0" w:space="0" w:color="auto"/>
        <w:left w:val="none" w:sz="0" w:space="0" w:color="auto"/>
        <w:bottom w:val="none" w:sz="0" w:space="0" w:color="auto"/>
        <w:right w:val="none" w:sz="0" w:space="0" w:color="auto"/>
      </w:divBdr>
    </w:div>
    <w:div w:id="633098870">
      <w:bodyDiv w:val="1"/>
      <w:marLeft w:val="0"/>
      <w:marRight w:val="0"/>
      <w:marTop w:val="0"/>
      <w:marBottom w:val="0"/>
      <w:divBdr>
        <w:top w:val="none" w:sz="0" w:space="0" w:color="auto"/>
        <w:left w:val="none" w:sz="0" w:space="0" w:color="auto"/>
        <w:bottom w:val="none" w:sz="0" w:space="0" w:color="auto"/>
        <w:right w:val="none" w:sz="0" w:space="0" w:color="auto"/>
      </w:divBdr>
    </w:div>
    <w:div w:id="634025642">
      <w:bodyDiv w:val="1"/>
      <w:marLeft w:val="0"/>
      <w:marRight w:val="0"/>
      <w:marTop w:val="0"/>
      <w:marBottom w:val="0"/>
      <w:divBdr>
        <w:top w:val="none" w:sz="0" w:space="0" w:color="auto"/>
        <w:left w:val="none" w:sz="0" w:space="0" w:color="auto"/>
        <w:bottom w:val="none" w:sz="0" w:space="0" w:color="auto"/>
        <w:right w:val="none" w:sz="0" w:space="0" w:color="auto"/>
      </w:divBdr>
    </w:div>
    <w:div w:id="634873376">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37340719">
      <w:bodyDiv w:val="1"/>
      <w:marLeft w:val="0"/>
      <w:marRight w:val="0"/>
      <w:marTop w:val="0"/>
      <w:marBottom w:val="0"/>
      <w:divBdr>
        <w:top w:val="none" w:sz="0" w:space="0" w:color="auto"/>
        <w:left w:val="none" w:sz="0" w:space="0" w:color="auto"/>
        <w:bottom w:val="none" w:sz="0" w:space="0" w:color="auto"/>
        <w:right w:val="none" w:sz="0" w:space="0" w:color="auto"/>
      </w:divBdr>
    </w:div>
    <w:div w:id="637611792">
      <w:bodyDiv w:val="1"/>
      <w:marLeft w:val="0"/>
      <w:marRight w:val="0"/>
      <w:marTop w:val="0"/>
      <w:marBottom w:val="0"/>
      <w:divBdr>
        <w:top w:val="none" w:sz="0" w:space="0" w:color="auto"/>
        <w:left w:val="none" w:sz="0" w:space="0" w:color="auto"/>
        <w:bottom w:val="none" w:sz="0" w:space="0" w:color="auto"/>
        <w:right w:val="none" w:sz="0" w:space="0" w:color="auto"/>
      </w:divBdr>
    </w:div>
    <w:div w:id="640188147">
      <w:bodyDiv w:val="1"/>
      <w:marLeft w:val="0"/>
      <w:marRight w:val="0"/>
      <w:marTop w:val="0"/>
      <w:marBottom w:val="0"/>
      <w:divBdr>
        <w:top w:val="none" w:sz="0" w:space="0" w:color="auto"/>
        <w:left w:val="none" w:sz="0" w:space="0" w:color="auto"/>
        <w:bottom w:val="none" w:sz="0" w:space="0" w:color="auto"/>
        <w:right w:val="none" w:sz="0" w:space="0" w:color="auto"/>
      </w:divBdr>
    </w:div>
    <w:div w:id="640615210">
      <w:bodyDiv w:val="1"/>
      <w:marLeft w:val="0"/>
      <w:marRight w:val="0"/>
      <w:marTop w:val="0"/>
      <w:marBottom w:val="0"/>
      <w:divBdr>
        <w:top w:val="none" w:sz="0" w:space="0" w:color="auto"/>
        <w:left w:val="none" w:sz="0" w:space="0" w:color="auto"/>
        <w:bottom w:val="none" w:sz="0" w:space="0" w:color="auto"/>
        <w:right w:val="none" w:sz="0" w:space="0" w:color="auto"/>
      </w:divBdr>
    </w:div>
    <w:div w:id="641544611">
      <w:bodyDiv w:val="1"/>
      <w:marLeft w:val="0"/>
      <w:marRight w:val="0"/>
      <w:marTop w:val="0"/>
      <w:marBottom w:val="0"/>
      <w:divBdr>
        <w:top w:val="none" w:sz="0" w:space="0" w:color="auto"/>
        <w:left w:val="none" w:sz="0" w:space="0" w:color="auto"/>
        <w:bottom w:val="none" w:sz="0" w:space="0" w:color="auto"/>
        <w:right w:val="none" w:sz="0" w:space="0" w:color="auto"/>
      </w:divBdr>
    </w:div>
    <w:div w:id="646862314">
      <w:bodyDiv w:val="1"/>
      <w:marLeft w:val="0"/>
      <w:marRight w:val="0"/>
      <w:marTop w:val="0"/>
      <w:marBottom w:val="0"/>
      <w:divBdr>
        <w:top w:val="none" w:sz="0" w:space="0" w:color="auto"/>
        <w:left w:val="none" w:sz="0" w:space="0" w:color="auto"/>
        <w:bottom w:val="none" w:sz="0" w:space="0" w:color="auto"/>
        <w:right w:val="none" w:sz="0" w:space="0" w:color="auto"/>
      </w:divBdr>
    </w:div>
    <w:div w:id="647132851">
      <w:bodyDiv w:val="1"/>
      <w:marLeft w:val="0"/>
      <w:marRight w:val="0"/>
      <w:marTop w:val="0"/>
      <w:marBottom w:val="0"/>
      <w:divBdr>
        <w:top w:val="none" w:sz="0" w:space="0" w:color="auto"/>
        <w:left w:val="none" w:sz="0" w:space="0" w:color="auto"/>
        <w:bottom w:val="none" w:sz="0" w:space="0" w:color="auto"/>
        <w:right w:val="none" w:sz="0" w:space="0" w:color="auto"/>
      </w:divBdr>
    </w:div>
    <w:div w:id="647441397">
      <w:bodyDiv w:val="1"/>
      <w:marLeft w:val="0"/>
      <w:marRight w:val="0"/>
      <w:marTop w:val="0"/>
      <w:marBottom w:val="0"/>
      <w:divBdr>
        <w:top w:val="none" w:sz="0" w:space="0" w:color="auto"/>
        <w:left w:val="none" w:sz="0" w:space="0" w:color="auto"/>
        <w:bottom w:val="none" w:sz="0" w:space="0" w:color="auto"/>
        <w:right w:val="none" w:sz="0" w:space="0" w:color="auto"/>
      </w:divBdr>
    </w:div>
    <w:div w:id="648824612">
      <w:bodyDiv w:val="1"/>
      <w:marLeft w:val="0"/>
      <w:marRight w:val="0"/>
      <w:marTop w:val="0"/>
      <w:marBottom w:val="0"/>
      <w:divBdr>
        <w:top w:val="none" w:sz="0" w:space="0" w:color="auto"/>
        <w:left w:val="none" w:sz="0" w:space="0" w:color="auto"/>
        <w:bottom w:val="none" w:sz="0" w:space="0" w:color="auto"/>
        <w:right w:val="none" w:sz="0" w:space="0" w:color="auto"/>
      </w:divBdr>
    </w:div>
    <w:div w:id="649017433">
      <w:bodyDiv w:val="1"/>
      <w:marLeft w:val="0"/>
      <w:marRight w:val="0"/>
      <w:marTop w:val="0"/>
      <w:marBottom w:val="0"/>
      <w:divBdr>
        <w:top w:val="none" w:sz="0" w:space="0" w:color="auto"/>
        <w:left w:val="none" w:sz="0" w:space="0" w:color="auto"/>
        <w:bottom w:val="none" w:sz="0" w:space="0" w:color="auto"/>
        <w:right w:val="none" w:sz="0" w:space="0" w:color="auto"/>
      </w:divBdr>
    </w:div>
    <w:div w:id="659192614">
      <w:bodyDiv w:val="1"/>
      <w:marLeft w:val="0"/>
      <w:marRight w:val="0"/>
      <w:marTop w:val="0"/>
      <w:marBottom w:val="0"/>
      <w:divBdr>
        <w:top w:val="none" w:sz="0" w:space="0" w:color="auto"/>
        <w:left w:val="none" w:sz="0" w:space="0" w:color="auto"/>
        <w:bottom w:val="none" w:sz="0" w:space="0" w:color="auto"/>
        <w:right w:val="none" w:sz="0" w:space="0" w:color="auto"/>
      </w:divBdr>
    </w:div>
    <w:div w:id="659430662">
      <w:bodyDiv w:val="1"/>
      <w:marLeft w:val="0"/>
      <w:marRight w:val="0"/>
      <w:marTop w:val="0"/>
      <w:marBottom w:val="0"/>
      <w:divBdr>
        <w:top w:val="none" w:sz="0" w:space="0" w:color="auto"/>
        <w:left w:val="none" w:sz="0" w:space="0" w:color="auto"/>
        <w:bottom w:val="none" w:sz="0" w:space="0" w:color="auto"/>
        <w:right w:val="none" w:sz="0" w:space="0" w:color="auto"/>
      </w:divBdr>
    </w:div>
    <w:div w:id="669211505">
      <w:bodyDiv w:val="1"/>
      <w:marLeft w:val="0"/>
      <w:marRight w:val="0"/>
      <w:marTop w:val="0"/>
      <w:marBottom w:val="0"/>
      <w:divBdr>
        <w:top w:val="none" w:sz="0" w:space="0" w:color="auto"/>
        <w:left w:val="none" w:sz="0" w:space="0" w:color="auto"/>
        <w:bottom w:val="none" w:sz="0" w:space="0" w:color="auto"/>
        <w:right w:val="none" w:sz="0" w:space="0" w:color="auto"/>
      </w:divBdr>
    </w:div>
    <w:div w:id="670988388">
      <w:bodyDiv w:val="1"/>
      <w:marLeft w:val="0"/>
      <w:marRight w:val="0"/>
      <w:marTop w:val="0"/>
      <w:marBottom w:val="0"/>
      <w:divBdr>
        <w:top w:val="none" w:sz="0" w:space="0" w:color="auto"/>
        <w:left w:val="none" w:sz="0" w:space="0" w:color="auto"/>
        <w:bottom w:val="none" w:sz="0" w:space="0" w:color="auto"/>
        <w:right w:val="none" w:sz="0" w:space="0" w:color="auto"/>
      </w:divBdr>
    </w:div>
    <w:div w:id="671875485">
      <w:bodyDiv w:val="1"/>
      <w:marLeft w:val="0"/>
      <w:marRight w:val="0"/>
      <w:marTop w:val="0"/>
      <w:marBottom w:val="0"/>
      <w:divBdr>
        <w:top w:val="none" w:sz="0" w:space="0" w:color="auto"/>
        <w:left w:val="none" w:sz="0" w:space="0" w:color="auto"/>
        <w:bottom w:val="none" w:sz="0" w:space="0" w:color="auto"/>
        <w:right w:val="none" w:sz="0" w:space="0" w:color="auto"/>
      </w:divBdr>
    </w:div>
    <w:div w:id="672226572">
      <w:bodyDiv w:val="1"/>
      <w:marLeft w:val="0"/>
      <w:marRight w:val="0"/>
      <w:marTop w:val="0"/>
      <w:marBottom w:val="0"/>
      <w:divBdr>
        <w:top w:val="none" w:sz="0" w:space="0" w:color="auto"/>
        <w:left w:val="none" w:sz="0" w:space="0" w:color="auto"/>
        <w:bottom w:val="none" w:sz="0" w:space="0" w:color="auto"/>
        <w:right w:val="none" w:sz="0" w:space="0" w:color="auto"/>
      </w:divBdr>
    </w:div>
    <w:div w:id="674457043">
      <w:bodyDiv w:val="1"/>
      <w:marLeft w:val="0"/>
      <w:marRight w:val="0"/>
      <w:marTop w:val="0"/>
      <w:marBottom w:val="0"/>
      <w:divBdr>
        <w:top w:val="none" w:sz="0" w:space="0" w:color="auto"/>
        <w:left w:val="none" w:sz="0" w:space="0" w:color="auto"/>
        <w:bottom w:val="none" w:sz="0" w:space="0" w:color="auto"/>
        <w:right w:val="none" w:sz="0" w:space="0" w:color="auto"/>
      </w:divBdr>
    </w:div>
    <w:div w:id="676736300">
      <w:bodyDiv w:val="1"/>
      <w:marLeft w:val="0"/>
      <w:marRight w:val="0"/>
      <w:marTop w:val="0"/>
      <w:marBottom w:val="0"/>
      <w:divBdr>
        <w:top w:val="none" w:sz="0" w:space="0" w:color="auto"/>
        <w:left w:val="none" w:sz="0" w:space="0" w:color="auto"/>
        <w:bottom w:val="none" w:sz="0" w:space="0" w:color="auto"/>
        <w:right w:val="none" w:sz="0" w:space="0" w:color="auto"/>
      </w:divBdr>
    </w:div>
    <w:div w:id="683551176">
      <w:bodyDiv w:val="1"/>
      <w:marLeft w:val="0"/>
      <w:marRight w:val="0"/>
      <w:marTop w:val="0"/>
      <w:marBottom w:val="0"/>
      <w:divBdr>
        <w:top w:val="none" w:sz="0" w:space="0" w:color="auto"/>
        <w:left w:val="none" w:sz="0" w:space="0" w:color="auto"/>
        <w:bottom w:val="none" w:sz="0" w:space="0" w:color="auto"/>
        <w:right w:val="none" w:sz="0" w:space="0" w:color="auto"/>
      </w:divBdr>
    </w:div>
    <w:div w:id="684330223">
      <w:bodyDiv w:val="1"/>
      <w:marLeft w:val="0"/>
      <w:marRight w:val="0"/>
      <w:marTop w:val="0"/>
      <w:marBottom w:val="0"/>
      <w:divBdr>
        <w:top w:val="none" w:sz="0" w:space="0" w:color="auto"/>
        <w:left w:val="none" w:sz="0" w:space="0" w:color="auto"/>
        <w:bottom w:val="none" w:sz="0" w:space="0" w:color="auto"/>
        <w:right w:val="none" w:sz="0" w:space="0" w:color="auto"/>
      </w:divBdr>
    </w:div>
    <w:div w:id="689262365">
      <w:bodyDiv w:val="1"/>
      <w:marLeft w:val="0"/>
      <w:marRight w:val="0"/>
      <w:marTop w:val="0"/>
      <w:marBottom w:val="0"/>
      <w:divBdr>
        <w:top w:val="none" w:sz="0" w:space="0" w:color="auto"/>
        <w:left w:val="none" w:sz="0" w:space="0" w:color="auto"/>
        <w:bottom w:val="none" w:sz="0" w:space="0" w:color="auto"/>
        <w:right w:val="none" w:sz="0" w:space="0" w:color="auto"/>
      </w:divBdr>
    </w:div>
    <w:div w:id="691758123">
      <w:bodyDiv w:val="1"/>
      <w:marLeft w:val="0"/>
      <w:marRight w:val="0"/>
      <w:marTop w:val="0"/>
      <w:marBottom w:val="0"/>
      <w:divBdr>
        <w:top w:val="none" w:sz="0" w:space="0" w:color="auto"/>
        <w:left w:val="none" w:sz="0" w:space="0" w:color="auto"/>
        <w:bottom w:val="none" w:sz="0" w:space="0" w:color="auto"/>
        <w:right w:val="none" w:sz="0" w:space="0" w:color="auto"/>
      </w:divBdr>
    </w:div>
    <w:div w:id="692388812">
      <w:bodyDiv w:val="1"/>
      <w:marLeft w:val="0"/>
      <w:marRight w:val="0"/>
      <w:marTop w:val="0"/>
      <w:marBottom w:val="0"/>
      <w:divBdr>
        <w:top w:val="none" w:sz="0" w:space="0" w:color="auto"/>
        <w:left w:val="none" w:sz="0" w:space="0" w:color="auto"/>
        <w:bottom w:val="none" w:sz="0" w:space="0" w:color="auto"/>
        <w:right w:val="none" w:sz="0" w:space="0" w:color="auto"/>
      </w:divBdr>
    </w:div>
    <w:div w:id="694963087">
      <w:bodyDiv w:val="1"/>
      <w:marLeft w:val="0"/>
      <w:marRight w:val="0"/>
      <w:marTop w:val="0"/>
      <w:marBottom w:val="0"/>
      <w:divBdr>
        <w:top w:val="none" w:sz="0" w:space="0" w:color="auto"/>
        <w:left w:val="none" w:sz="0" w:space="0" w:color="auto"/>
        <w:bottom w:val="none" w:sz="0" w:space="0" w:color="auto"/>
        <w:right w:val="none" w:sz="0" w:space="0" w:color="auto"/>
      </w:divBdr>
    </w:div>
    <w:div w:id="695933351">
      <w:bodyDiv w:val="1"/>
      <w:marLeft w:val="0"/>
      <w:marRight w:val="0"/>
      <w:marTop w:val="0"/>
      <w:marBottom w:val="0"/>
      <w:divBdr>
        <w:top w:val="none" w:sz="0" w:space="0" w:color="auto"/>
        <w:left w:val="none" w:sz="0" w:space="0" w:color="auto"/>
        <w:bottom w:val="none" w:sz="0" w:space="0" w:color="auto"/>
        <w:right w:val="none" w:sz="0" w:space="0" w:color="auto"/>
      </w:divBdr>
    </w:div>
    <w:div w:id="697311467">
      <w:bodyDiv w:val="1"/>
      <w:marLeft w:val="0"/>
      <w:marRight w:val="0"/>
      <w:marTop w:val="0"/>
      <w:marBottom w:val="0"/>
      <w:divBdr>
        <w:top w:val="none" w:sz="0" w:space="0" w:color="auto"/>
        <w:left w:val="none" w:sz="0" w:space="0" w:color="auto"/>
        <w:bottom w:val="none" w:sz="0" w:space="0" w:color="auto"/>
        <w:right w:val="none" w:sz="0" w:space="0" w:color="auto"/>
      </w:divBdr>
    </w:div>
    <w:div w:id="697583660">
      <w:bodyDiv w:val="1"/>
      <w:marLeft w:val="0"/>
      <w:marRight w:val="0"/>
      <w:marTop w:val="0"/>
      <w:marBottom w:val="0"/>
      <w:divBdr>
        <w:top w:val="none" w:sz="0" w:space="0" w:color="auto"/>
        <w:left w:val="none" w:sz="0" w:space="0" w:color="auto"/>
        <w:bottom w:val="none" w:sz="0" w:space="0" w:color="auto"/>
        <w:right w:val="none" w:sz="0" w:space="0" w:color="auto"/>
      </w:divBdr>
    </w:div>
    <w:div w:id="698160684">
      <w:bodyDiv w:val="1"/>
      <w:marLeft w:val="0"/>
      <w:marRight w:val="0"/>
      <w:marTop w:val="0"/>
      <w:marBottom w:val="0"/>
      <w:divBdr>
        <w:top w:val="none" w:sz="0" w:space="0" w:color="auto"/>
        <w:left w:val="none" w:sz="0" w:space="0" w:color="auto"/>
        <w:bottom w:val="none" w:sz="0" w:space="0" w:color="auto"/>
        <w:right w:val="none" w:sz="0" w:space="0" w:color="auto"/>
      </w:divBdr>
    </w:div>
    <w:div w:id="699668844">
      <w:bodyDiv w:val="1"/>
      <w:marLeft w:val="0"/>
      <w:marRight w:val="0"/>
      <w:marTop w:val="0"/>
      <w:marBottom w:val="0"/>
      <w:divBdr>
        <w:top w:val="none" w:sz="0" w:space="0" w:color="auto"/>
        <w:left w:val="none" w:sz="0" w:space="0" w:color="auto"/>
        <w:bottom w:val="none" w:sz="0" w:space="0" w:color="auto"/>
        <w:right w:val="none" w:sz="0" w:space="0" w:color="auto"/>
      </w:divBdr>
    </w:div>
    <w:div w:id="701175539">
      <w:bodyDiv w:val="1"/>
      <w:marLeft w:val="0"/>
      <w:marRight w:val="0"/>
      <w:marTop w:val="0"/>
      <w:marBottom w:val="0"/>
      <w:divBdr>
        <w:top w:val="none" w:sz="0" w:space="0" w:color="auto"/>
        <w:left w:val="none" w:sz="0" w:space="0" w:color="auto"/>
        <w:bottom w:val="none" w:sz="0" w:space="0" w:color="auto"/>
        <w:right w:val="none" w:sz="0" w:space="0" w:color="auto"/>
      </w:divBdr>
    </w:div>
    <w:div w:id="704448105">
      <w:bodyDiv w:val="1"/>
      <w:marLeft w:val="0"/>
      <w:marRight w:val="0"/>
      <w:marTop w:val="0"/>
      <w:marBottom w:val="0"/>
      <w:divBdr>
        <w:top w:val="none" w:sz="0" w:space="0" w:color="auto"/>
        <w:left w:val="none" w:sz="0" w:space="0" w:color="auto"/>
        <w:bottom w:val="none" w:sz="0" w:space="0" w:color="auto"/>
        <w:right w:val="none" w:sz="0" w:space="0" w:color="auto"/>
      </w:divBdr>
    </w:div>
    <w:div w:id="705059009">
      <w:bodyDiv w:val="1"/>
      <w:marLeft w:val="0"/>
      <w:marRight w:val="0"/>
      <w:marTop w:val="0"/>
      <w:marBottom w:val="0"/>
      <w:divBdr>
        <w:top w:val="none" w:sz="0" w:space="0" w:color="auto"/>
        <w:left w:val="none" w:sz="0" w:space="0" w:color="auto"/>
        <w:bottom w:val="none" w:sz="0" w:space="0" w:color="auto"/>
        <w:right w:val="none" w:sz="0" w:space="0" w:color="auto"/>
      </w:divBdr>
    </w:div>
    <w:div w:id="707334192">
      <w:bodyDiv w:val="1"/>
      <w:marLeft w:val="0"/>
      <w:marRight w:val="0"/>
      <w:marTop w:val="0"/>
      <w:marBottom w:val="0"/>
      <w:divBdr>
        <w:top w:val="none" w:sz="0" w:space="0" w:color="auto"/>
        <w:left w:val="none" w:sz="0" w:space="0" w:color="auto"/>
        <w:bottom w:val="none" w:sz="0" w:space="0" w:color="auto"/>
        <w:right w:val="none" w:sz="0" w:space="0" w:color="auto"/>
      </w:divBdr>
    </w:div>
    <w:div w:id="707754034">
      <w:bodyDiv w:val="1"/>
      <w:marLeft w:val="0"/>
      <w:marRight w:val="0"/>
      <w:marTop w:val="0"/>
      <w:marBottom w:val="0"/>
      <w:divBdr>
        <w:top w:val="none" w:sz="0" w:space="0" w:color="auto"/>
        <w:left w:val="none" w:sz="0" w:space="0" w:color="auto"/>
        <w:bottom w:val="none" w:sz="0" w:space="0" w:color="auto"/>
        <w:right w:val="none" w:sz="0" w:space="0" w:color="auto"/>
      </w:divBdr>
    </w:div>
    <w:div w:id="708455901">
      <w:bodyDiv w:val="1"/>
      <w:marLeft w:val="0"/>
      <w:marRight w:val="0"/>
      <w:marTop w:val="0"/>
      <w:marBottom w:val="0"/>
      <w:divBdr>
        <w:top w:val="none" w:sz="0" w:space="0" w:color="auto"/>
        <w:left w:val="none" w:sz="0" w:space="0" w:color="auto"/>
        <w:bottom w:val="none" w:sz="0" w:space="0" w:color="auto"/>
        <w:right w:val="none" w:sz="0" w:space="0" w:color="auto"/>
      </w:divBdr>
    </w:div>
    <w:div w:id="709258388">
      <w:bodyDiv w:val="1"/>
      <w:marLeft w:val="0"/>
      <w:marRight w:val="0"/>
      <w:marTop w:val="0"/>
      <w:marBottom w:val="0"/>
      <w:divBdr>
        <w:top w:val="none" w:sz="0" w:space="0" w:color="auto"/>
        <w:left w:val="none" w:sz="0" w:space="0" w:color="auto"/>
        <w:bottom w:val="none" w:sz="0" w:space="0" w:color="auto"/>
        <w:right w:val="none" w:sz="0" w:space="0" w:color="auto"/>
      </w:divBdr>
    </w:div>
    <w:div w:id="709846178">
      <w:bodyDiv w:val="1"/>
      <w:marLeft w:val="0"/>
      <w:marRight w:val="0"/>
      <w:marTop w:val="0"/>
      <w:marBottom w:val="0"/>
      <w:divBdr>
        <w:top w:val="none" w:sz="0" w:space="0" w:color="auto"/>
        <w:left w:val="none" w:sz="0" w:space="0" w:color="auto"/>
        <w:bottom w:val="none" w:sz="0" w:space="0" w:color="auto"/>
        <w:right w:val="none" w:sz="0" w:space="0" w:color="auto"/>
      </w:divBdr>
    </w:div>
    <w:div w:id="711803365">
      <w:bodyDiv w:val="1"/>
      <w:marLeft w:val="0"/>
      <w:marRight w:val="0"/>
      <w:marTop w:val="0"/>
      <w:marBottom w:val="0"/>
      <w:divBdr>
        <w:top w:val="none" w:sz="0" w:space="0" w:color="auto"/>
        <w:left w:val="none" w:sz="0" w:space="0" w:color="auto"/>
        <w:bottom w:val="none" w:sz="0" w:space="0" w:color="auto"/>
        <w:right w:val="none" w:sz="0" w:space="0" w:color="auto"/>
      </w:divBdr>
    </w:div>
    <w:div w:id="713698723">
      <w:bodyDiv w:val="1"/>
      <w:marLeft w:val="0"/>
      <w:marRight w:val="0"/>
      <w:marTop w:val="0"/>
      <w:marBottom w:val="0"/>
      <w:divBdr>
        <w:top w:val="none" w:sz="0" w:space="0" w:color="auto"/>
        <w:left w:val="none" w:sz="0" w:space="0" w:color="auto"/>
        <w:bottom w:val="none" w:sz="0" w:space="0" w:color="auto"/>
        <w:right w:val="none" w:sz="0" w:space="0" w:color="auto"/>
      </w:divBdr>
    </w:div>
    <w:div w:id="727804611">
      <w:bodyDiv w:val="1"/>
      <w:marLeft w:val="0"/>
      <w:marRight w:val="0"/>
      <w:marTop w:val="0"/>
      <w:marBottom w:val="0"/>
      <w:divBdr>
        <w:top w:val="none" w:sz="0" w:space="0" w:color="auto"/>
        <w:left w:val="none" w:sz="0" w:space="0" w:color="auto"/>
        <w:bottom w:val="none" w:sz="0" w:space="0" w:color="auto"/>
        <w:right w:val="none" w:sz="0" w:space="0" w:color="auto"/>
      </w:divBdr>
    </w:div>
    <w:div w:id="728260517">
      <w:bodyDiv w:val="1"/>
      <w:marLeft w:val="0"/>
      <w:marRight w:val="0"/>
      <w:marTop w:val="0"/>
      <w:marBottom w:val="0"/>
      <w:divBdr>
        <w:top w:val="none" w:sz="0" w:space="0" w:color="auto"/>
        <w:left w:val="none" w:sz="0" w:space="0" w:color="auto"/>
        <w:bottom w:val="none" w:sz="0" w:space="0" w:color="auto"/>
        <w:right w:val="none" w:sz="0" w:space="0" w:color="auto"/>
      </w:divBdr>
    </w:div>
    <w:div w:id="729153657">
      <w:bodyDiv w:val="1"/>
      <w:marLeft w:val="0"/>
      <w:marRight w:val="0"/>
      <w:marTop w:val="0"/>
      <w:marBottom w:val="0"/>
      <w:divBdr>
        <w:top w:val="none" w:sz="0" w:space="0" w:color="auto"/>
        <w:left w:val="none" w:sz="0" w:space="0" w:color="auto"/>
        <w:bottom w:val="none" w:sz="0" w:space="0" w:color="auto"/>
        <w:right w:val="none" w:sz="0" w:space="0" w:color="auto"/>
      </w:divBdr>
    </w:div>
    <w:div w:id="730229135">
      <w:bodyDiv w:val="1"/>
      <w:marLeft w:val="0"/>
      <w:marRight w:val="0"/>
      <w:marTop w:val="0"/>
      <w:marBottom w:val="0"/>
      <w:divBdr>
        <w:top w:val="none" w:sz="0" w:space="0" w:color="auto"/>
        <w:left w:val="none" w:sz="0" w:space="0" w:color="auto"/>
        <w:bottom w:val="none" w:sz="0" w:space="0" w:color="auto"/>
        <w:right w:val="none" w:sz="0" w:space="0" w:color="auto"/>
      </w:divBdr>
    </w:div>
    <w:div w:id="735397541">
      <w:bodyDiv w:val="1"/>
      <w:marLeft w:val="0"/>
      <w:marRight w:val="0"/>
      <w:marTop w:val="0"/>
      <w:marBottom w:val="0"/>
      <w:divBdr>
        <w:top w:val="none" w:sz="0" w:space="0" w:color="auto"/>
        <w:left w:val="none" w:sz="0" w:space="0" w:color="auto"/>
        <w:bottom w:val="none" w:sz="0" w:space="0" w:color="auto"/>
        <w:right w:val="none" w:sz="0" w:space="0" w:color="auto"/>
      </w:divBdr>
    </w:div>
    <w:div w:id="736978709">
      <w:bodyDiv w:val="1"/>
      <w:marLeft w:val="0"/>
      <w:marRight w:val="0"/>
      <w:marTop w:val="0"/>
      <w:marBottom w:val="0"/>
      <w:divBdr>
        <w:top w:val="none" w:sz="0" w:space="0" w:color="auto"/>
        <w:left w:val="none" w:sz="0" w:space="0" w:color="auto"/>
        <w:bottom w:val="none" w:sz="0" w:space="0" w:color="auto"/>
        <w:right w:val="none" w:sz="0" w:space="0" w:color="auto"/>
      </w:divBdr>
    </w:div>
    <w:div w:id="741872274">
      <w:bodyDiv w:val="1"/>
      <w:marLeft w:val="0"/>
      <w:marRight w:val="0"/>
      <w:marTop w:val="0"/>
      <w:marBottom w:val="0"/>
      <w:divBdr>
        <w:top w:val="none" w:sz="0" w:space="0" w:color="auto"/>
        <w:left w:val="none" w:sz="0" w:space="0" w:color="auto"/>
        <w:bottom w:val="none" w:sz="0" w:space="0" w:color="auto"/>
        <w:right w:val="none" w:sz="0" w:space="0" w:color="auto"/>
      </w:divBdr>
    </w:div>
    <w:div w:id="742221431">
      <w:bodyDiv w:val="1"/>
      <w:marLeft w:val="0"/>
      <w:marRight w:val="0"/>
      <w:marTop w:val="0"/>
      <w:marBottom w:val="0"/>
      <w:divBdr>
        <w:top w:val="none" w:sz="0" w:space="0" w:color="auto"/>
        <w:left w:val="none" w:sz="0" w:space="0" w:color="auto"/>
        <w:bottom w:val="none" w:sz="0" w:space="0" w:color="auto"/>
        <w:right w:val="none" w:sz="0" w:space="0" w:color="auto"/>
      </w:divBdr>
    </w:div>
    <w:div w:id="742457630">
      <w:bodyDiv w:val="1"/>
      <w:marLeft w:val="0"/>
      <w:marRight w:val="0"/>
      <w:marTop w:val="0"/>
      <w:marBottom w:val="0"/>
      <w:divBdr>
        <w:top w:val="none" w:sz="0" w:space="0" w:color="auto"/>
        <w:left w:val="none" w:sz="0" w:space="0" w:color="auto"/>
        <w:bottom w:val="none" w:sz="0" w:space="0" w:color="auto"/>
        <w:right w:val="none" w:sz="0" w:space="0" w:color="auto"/>
      </w:divBdr>
    </w:div>
    <w:div w:id="744104995">
      <w:bodyDiv w:val="1"/>
      <w:marLeft w:val="0"/>
      <w:marRight w:val="0"/>
      <w:marTop w:val="0"/>
      <w:marBottom w:val="0"/>
      <w:divBdr>
        <w:top w:val="none" w:sz="0" w:space="0" w:color="auto"/>
        <w:left w:val="none" w:sz="0" w:space="0" w:color="auto"/>
        <w:bottom w:val="none" w:sz="0" w:space="0" w:color="auto"/>
        <w:right w:val="none" w:sz="0" w:space="0" w:color="auto"/>
      </w:divBdr>
    </w:div>
    <w:div w:id="744647198">
      <w:bodyDiv w:val="1"/>
      <w:marLeft w:val="0"/>
      <w:marRight w:val="0"/>
      <w:marTop w:val="0"/>
      <w:marBottom w:val="0"/>
      <w:divBdr>
        <w:top w:val="none" w:sz="0" w:space="0" w:color="auto"/>
        <w:left w:val="none" w:sz="0" w:space="0" w:color="auto"/>
        <w:bottom w:val="none" w:sz="0" w:space="0" w:color="auto"/>
        <w:right w:val="none" w:sz="0" w:space="0" w:color="auto"/>
      </w:divBdr>
    </w:div>
    <w:div w:id="748388246">
      <w:bodyDiv w:val="1"/>
      <w:marLeft w:val="0"/>
      <w:marRight w:val="0"/>
      <w:marTop w:val="0"/>
      <w:marBottom w:val="0"/>
      <w:divBdr>
        <w:top w:val="none" w:sz="0" w:space="0" w:color="auto"/>
        <w:left w:val="none" w:sz="0" w:space="0" w:color="auto"/>
        <w:bottom w:val="none" w:sz="0" w:space="0" w:color="auto"/>
        <w:right w:val="none" w:sz="0" w:space="0" w:color="auto"/>
      </w:divBdr>
    </w:div>
    <w:div w:id="751001768">
      <w:bodyDiv w:val="1"/>
      <w:marLeft w:val="0"/>
      <w:marRight w:val="0"/>
      <w:marTop w:val="0"/>
      <w:marBottom w:val="0"/>
      <w:divBdr>
        <w:top w:val="none" w:sz="0" w:space="0" w:color="auto"/>
        <w:left w:val="none" w:sz="0" w:space="0" w:color="auto"/>
        <w:bottom w:val="none" w:sz="0" w:space="0" w:color="auto"/>
        <w:right w:val="none" w:sz="0" w:space="0" w:color="auto"/>
      </w:divBdr>
    </w:div>
    <w:div w:id="751004814">
      <w:bodyDiv w:val="1"/>
      <w:marLeft w:val="0"/>
      <w:marRight w:val="0"/>
      <w:marTop w:val="0"/>
      <w:marBottom w:val="0"/>
      <w:divBdr>
        <w:top w:val="none" w:sz="0" w:space="0" w:color="auto"/>
        <w:left w:val="none" w:sz="0" w:space="0" w:color="auto"/>
        <w:bottom w:val="none" w:sz="0" w:space="0" w:color="auto"/>
        <w:right w:val="none" w:sz="0" w:space="0" w:color="auto"/>
      </w:divBdr>
    </w:div>
    <w:div w:id="751972850">
      <w:bodyDiv w:val="1"/>
      <w:marLeft w:val="0"/>
      <w:marRight w:val="0"/>
      <w:marTop w:val="0"/>
      <w:marBottom w:val="0"/>
      <w:divBdr>
        <w:top w:val="none" w:sz="0" w:space="0" w:color="auto"/>
        <w:left w:val="none" w:sz="0" w:space="0" w:color="auto"/>
        <w:bottom w:val="none" w:sz="0" w:space="0" w:color="auto"/>
        <w:right w:val="none" w:sz="0" w:space="0" w:color="auto"/>
      </w:divBdr>
    </w:div>
    <w:div w:id="753667088">
      <w:bodyDiv w:val="1"/>
      <w:marLeft w:val="0"/>
      <w:marRight w:val="0"/>
      <w:marTop w:val="0"/>
      <w:marBottom w:val="0"/>
      <w:divBdr>
        <w:top w:val="none" w:sz="0" w:space="0" w:color="auto"/>
        <w:left w:val="none" w:sz="0" w:space="0" w:color="auto"/>
        <w:bottom w:val="none" w:sz="0" w:space="0" w:color="auto"/>
        <w:right w:val="none" w:sz="0" w:space="0" w:color="auto"/>
      </w:divBdr>
    </w:div>
    <w:div w:id="754404962">
      <w:bodyDiv w:val="1"/>
      <w:marLeft w:val="0"/>
      <w:marRight w:val="0"/>
      <w:marTop w:val="0"/>
      <w:marBottom w:val="0"/>
      <w:divBdr>
        <w:top w:val="none" w:sz="0" w:space="0" w:color="auto"/>
        <w:left w:val="none" w:sz="0" w:space="0" w:color="auto"/>
        <w:bottom w:val="none" w:sz="0" w:space="0" w:color="auto"/>
        <w:right w:val="none" w:sz="0" w:space="0" w:color="auto"/>
      </w:divBdr>
    </w:div>
    <w:div w:id="756170122">
      <w:bodyDiv w:val="1"/>
      <w:marLeft w:val="0"/>
      <w:marRight w:val="0"/>
      <w:marTop w:val="0"/>
      <w:marBottom w:val="0"/>
      <w:divBdr>
        <w:top w:val="none" w:sz="0" w:space="0" w:color="auto"/>
        <w:left w:val="none" w:sz="0" w:space="0" w:color="auto"/>
        <w:bottom w:val="none" w:sz="0" w:space="0" w:color="auto"/>
        <w:right w:val="none" w:sz="0" w:space="0" w:color="auto"/>
      </w:divBdr>
    </w:div>
    <w:div w:id="756483209">
      <w:bodyDiv w:val="1"/>
      <w:marLeft w:val="0"/>
      <w:marRight w:val="0"/>
      <w:marTop w:val="0"/>
      <w:marBottom w:val="0"/>
      <w:divBdr>
        <w:top w:val="none" w:sz="0" w:space="0" w:color="auto"/>
        <w:left w:val="none" w:sz="0" w:space="0" w:color="auto"/>
        <w:bottom w:val="none" w:sz="0" w:space="0" w:color="auto"/>
        <w:right w:val="none" w:sz="0" w:space="0" w:color="auto"/>
      </w:divBdr>
    </w:div>
    <w:div w:id="757407947">
      <w:bodyDiv w:val="1"/>
      <w:marLeft w:val="0"/>
      <w:marRight w:val="0"/>
      <w:marTop w:val="0"/>
      <w:marBottom w:val="0"/>
      <w:divBdr>
        <w:top w:val="none" w:sz="0" w:space="0" w:color="auto"/>
        <w:left w:val="none" w:sz="0" w:space="0" w:color="auto"/>
        <w:bottom w:val="none" w:sz="0" w:space="0" w:color="auto"/>
        <w:right w:val="none" w:sz="0" w:space="0" w:color="auto"/>
      </w:divBdr>
    </w:div>
    <w:div w:id="763576321">
      <w:bodyDiv w:val="1"/>
      <w:marLeft w:val="0"/>
      <w:marRight w:val="0"/>
      <w:marTop w:val="0"/>
      <w:marBottom w:val="0"/>
      <w:divBdr>
        <w:top w:val="none" w:sz="0" w:space="0" w:color="auto"/>
        <w:left w:val="none" w:sz="0" w:space="0" w:color="auto"/>
        <w:bottom w:val="none" w:sz="0" w:space="0" w:color="auto"/>
        <w:right w:val="none" w:sz="0" w:space="0" w:color="auto"/>
      </w:divBdr>
    </w:div>
    <w:div w:id="768543298">
      <w:bodyDiv w:val="1"/>
      <w:marLeft w:val="0"/>
      <w:marRight w:val="0"/>
      <w:marTop w:val="0"/>
      <w:marBottom w:val="0"/>
      <w:divBdr>
        <w:top w:val="none" w:sz="0" w:space="0" w:color="auto"/>
        <w:left w:val="none" w:sz="0" w:space="0" w:color="auto"/>
        <w:bottom w:val="none" w:sz="0" w:space="0" w:color="auto"/>
        <w:right w:val="none" w:sz="0" w:space="0" w:color="auto"/>
      </w:divBdr>
    </w:div>
    <w:div w:id="768696967">
      <w:bodyDiv w:val="1"/>
      <w:marLeft w:val="0"/>
      <w:marRight w:val="0"/>
      <w:marTop w:val="0"/>
      <w:marBottom w:val="0"/>
      <w:divBdr>
        <w:top w:val="none" w:sz="0" w:space="0" w:color="auto"/>
        <w:left w:val="none" w:sz="0" w:space="0" w:color="auto"/>
        <w:bottom w:val="none" w:sz="0" w:space="0" w:color="auto"/>
        <w:right w:val="none" w:sz="0" w:space="0" w:color="auto"/>
      </w:divBdr>
    </w:div>
    <w:div w:id="771165051">
      <w:bodyDiv w:val="1"/>
      <w:marLeft w:val="0"/>
      <w:marRight w:val="0"/>
      <w:marTop w:val="0"/>
      <w:marBottom w:val="0"/>
      <w:divBdr>
        <w:top w:val="none" w:sz="0" w:space="0" w:color="auto"/>
        <w:left w:val="none" w:sz="0" w:space="0" w:color="auto"/>
        <w:bottom w:val="none" w:sz="0" w:space="0" w:color="auto"/>
        <w:right w:val="none" w:sz="0" w:space="0" w:color="auto"/>
      </w:divBdr>
    </w:div>
    <w:div w:id="772823682">
      <w:bodyDiv w:val="1"/>
      <w:marLeft w:val="0"/>
      <w:marRight w:val="0"/>
      <w:marTop w:val="0"/>
      <w:marBottom w:val="0"/>
      <w:divBdr>
        <w:top w:val="none" w:sz="0" w:space="0" w:color="auto"/>
        <w:left w:val="none" w:sz="0" w:space="0" w:color="auto"/>
        <w:bottom w:val="none" w:sz="0" w:space="0" w:color="auto"/>
        <w:right w:val="none" w:sz="0" w:space="0" w:color="auto"/>
      </w:divBdr>
    </w:div>
    <w:div w:id="773672035">
      <w:bodyDiv w:val="1"/>
      <w:marLeft w:val="0"/>
      <w:marRight w:val="0"/>
      <w:marTop w:val="0"/>
      <w:marBottom w:val="0"/>
      <w:divBdr>
        <w:top w:val="none" w:sz="0" w:space="0" w:color="auto"/>
        <w:left w:val="none" w:sz="0" w:space="0" w:color="auto"/>
        <w:bottom w:val="none" w:sz="0" w:space="0" w:color="auto"/>
        <w:right w:val="none" w:sz="0" w:space="0" w:color="auto"/>
      </w:divBdr>
    </w:div>
    <w:div w:id="776215455">
      <w:bodyDiv w:val="1"/>
      <w:marLeft w:val="0"/>
      <w:marRight w:val="0"/>
      <w:marTop w:val="0"/>
      <w:marBottom w:val="0"/>
      <w:divBdr>
        <w:top w:val="none" w:sz="0" w:space="0" w:color="auto"/>
        <w:left w:val="none" w:sz="0" w:space="0" w:color="auto"/>
        <w:bottom w:val="none" w:sz="0" w:space="0" w:color="auto"/>
        <w:right w:val="none" w:sz="0" w:space="0" w:color="auto"/>
      </w:divBdr>
    </w:div>
    <w:div w:id="776995361">
      <w:bodyDiv w:val="1"/>
      <w:marLeft w:val="0"/>
      <w:marRight w:val="0"/>
      <w:marTop w:val="0"/>
      <w:marBottom w:val="0"/>
      <w:divBdr>
        <w:top w:val="none" w:sz="0" w:space="0" w:color="auto"/>
        <w:left w:val="none" w:sz="0" w:space="0" w:color="auto"/>
        <w:bottom w:val="none" w:sz="0" w:space="0" w:color="auto"/>
        <w:right w:val="none" w:sz="0" w:space="0" w:color="auto"/>
      </w:divBdr>
    </w:div>
    <w:div w:id="777332977">
      <w:bodyDiv w:val="1"/>
      <w:marLeft w:val="0"/>
      <w:marRight w:val="0"/>
      <w:marTop w:val="0"/>
      <w:marBottom w:val="0"/>
      <w:divBdr>
        <w:top w:val="none" w:sz="0" w:space="0" w:color="auto"/>
        <w:left w:val="none" w:sz="0" w:space="0" w:color="auto"/>
        <w:bottom w:val="none" w:sz="0" w:space="0" w:color="auto"/>
        <w:right w:val="none" w:sz="0" w:space="0" w:color="auto"/>
      </w:divBdr>
    </w:div>
    <w:div w:id="780496748">
      <w:bodyDiv w:val="1"/>
      <w:marLeft w:val="0"/>
      <w:marRight w:val="0"/>
      <w:marTop w:val="0"/>
      <w:marBottom w:val="0"/>
      <w:divBdr>
        <w:top w:val="none" w:sz="0" w:space="0" w:color="auto"/>
        <w:left w:val="none" w:sz="0" w:space="0" w:color="auto"/>
        <w:bottom w:val="none" w:sz="0" w:space="0" w:color="auto"/>
        <w:right w:val="none" w:sz="0" w:space="0" w:color="auto"/>
      </w:divBdr>
    </w:div>
    <w:div w:id="785732774">
      <w:bodyDiv w:val="1"/>
      <w:marLeft w:val="0"/>
      <w:marRight w:val="0"/>
      <w:marTop w:val="0"/>
      <w:marBottom w:val="0"/>
      <w:divBdr>
        <w:top w:val="none" w:sz="0" w:space="0" w:color="auto"/>
        <w:left w:val="none" w:sz="0" w:space="0" w:color="auto"/>
        <w:bottom w:val="none" w:sz="0" w:space="0" w:color="auto"/>
        <w:right w:val="none" w:sz="0" w:space="0" w:color="auto"/>
      </w:divBdr>
    </w:div>
    <w:div w:id="787969085">
      <w:bodyDiv w:val="1"/>
      <w:marLeft w:val="0"/>
      <w:marRight w:val="0"/>
      <w:marTop w:val="0"/>
      <w:marBottom w:val="0"/>
      <w:divBdr>
        <w:top w:val="none" w:sz="0" w:space="0" w:color="auto"/>
        <w:left w:val="none" w:sz="0" w:space="0" w:color="auto"/>
        <w:bottom w:val="none" w:sz="0" w:space="0" w:color="auto"/>
        <w:right w:val="none" w:sz="0" w:space="0" w:color="auto"/>
      </w:divBdr>
    </w:div>
    <w:div w:id="788204457">
      <w:bodyDiv w:val="1"/>
      <w:marLeft w:val="0"/>
      <w:marRight w:val="0"/>
      <w:marTop w:val="0"/>
      <w:marBottom w:val="0"/>
      <w:divBdr>
        <w:top w:val="none" w:sz="0" w:space="0" w:color="auto"/>
        <w:left w:val="none" w:sz="0" w:space="0" w:color="auto"/>
        <w:bottom w:val="none" w:sz="0" w:space="0" w:color="auto"/>
        <w:right w:val="none" w:sz="0" w:space="0" w:color="auto"/>
      </w:divBdr>
    </w:div>
    <w:div w:id="798298871">
      <w:bodyDiv w:val="1"/>
      <w:marLeft w:val="0"/>
      <w:marRight w:val="0"/>
      <w:marTop w:val="0"/>
      <w:marBottom w:val="0"/>
      <w:divBdr>
        <w:top w:val="none" w:sz="0" w:space="0" w:color="auto"/>
        <w:left w:val="none" w:sz="0" w:space="0" w:color="auto"/>
        <w:bottom w:val="none" w:sz="0" w:space="0" w:color="auto"/>
        <w:right w:val="none" w:sz="0" w:space="0" w:color="auto"/>
      </w:divBdr>
    </w:div>
    <w:div w:id="803044270">
      <w:bodyDiv w:val="1"/>
      <w:marLeft w:val="0"/>
      <w:marRight w:val="0"/>
      <w:marTop w:val="0"/>
      <w:marBottom w:val="0"/>
      <w:divBdr>
        <w:top w:val="none" w:sz="0" w:space="0" w:color="auto"/>
        <w:left w:val="none" w:sz="0" w:space="0" w:color="auto"/>
        <w:bottom w:val="none" w:sz="0" w:space="0" w:color="auto"/>
        <w:right w:val="none" w:sz="0" w:space="0" w:color="auto"/>
      </w:divBdr>
    </w:div>
    <w:div w:id="805047539">
      <w:bodyDiv w:val="1"/>
      <w:marLeft w:val="0"/>
      <w:marRight w:val="0"/>
      <w:marTop w:val="0"/>
      <w:marBottom w:val="0"/>
      <w:divBdr>
        <w:top w:val="none" w:sz="0" w:space="0" w:color="auto"/>
        <w:left w:val="none" w:sz="0" w:space="0" w:color="auto"/>
        <w:bottom w:val="none" w:sz="0" w:space="0" w:color="auto"/>
        <w:right w:val="none" w:sz="0" w:space="0" w:color="auto"/>
      </w:divBdr>
    </w:div>
    <w:div w:id="807937359">
      <w:bodyDiv w:val="1"/>
      <w:marLeft w:val="0"/>
      <w:marRight w:val="0"/>
      <w:marTop w:val="0"/>
      <w:marBottom w:val="0"/>
      <w:divBdr>
        <w:top w:val="none" w:sz="0" w:space="0" w:color="auto"/>
        <w:left w:val="none" w:sz="0" w:space="0" w:color="auto"/>
        <w:bottom w:val="none" w:sz="0" w:space="0" w:color="auto"/>
        <w:right w:val="none" w:sz="0" w:space="0" w:color="auto"/>
      </w:divBdr>
    </w:div>
    <w:div w:id="810174223">
      <w:bodyDiv w:val="1"/>
      <w:marLeft w:val="0"/>
      <w:marRight w:val="0"/>
      <w:marTop w:val="0"/>
      <w:marBottom w:val="0"/>
      <w:divBdr>
        <w:top w:val="none" w:sz="0" w:space="0" w:color="auto"/>
        <w:left w:val="none" w:sz="0" w:space="0" w:color="auto"/>
        <w:bottom w:val="none" w:sz="0" w:space="0" w:color="auto"/>
        <w:right w:val="none" w:sz="0" w:space="0" w:color="auto"/>
      </w:divBdr>
    </w:div>
    <w:div w:id="813378114">
      <w:bodyDiv w:val="1"/>
      <w:marLeft w:val="0"/>
      <w:marRight w:val="0"/>
      <w:marTop w:val="0"/>
      <w:marBottom w:val="0"/>
      <w:divBdr>
        <w:top w:val="none" w:sz="0" w:space="0" w:color="auto"/>
        <w:left w:val="none" w:sz="0" w:space="0" w:color="auto"/>
        <w:bottom w:val="none" w:sz="0" w:space="0" w:color="auto"/>
        <w:right w:val="none" w:sz="0" w:space="0" w:color="auto"/>
      </w:divBdr>
    </w:div>
    <w:div w:id="816146669">
      <w:bodyDiv w:val="1"/>
      <w:marLeft w:val="0"/>
      <w:marRight w:val="0"/>
      <w:marTop w:val="0"/>
      <w:marBottom w:val="0"/>
      <w:divBdr>
        <w:top w:val="none" w:sz="0" w:space="0" w:color="auto"/>
        <w:left w:val="none" w:sz="0" w:space="0" w:color="auto"/>
        <w:bottom w:val="none" w:sz="0" w:space="0" w:color="auto"/>
        <w:right w:val="none" w:sz="0" w:space="0" w:color="auto"/>
      </w:divBdr>
    </w:div>
    <w:div w:id="817066217">
      <w:bodyDiv w:val="1"/>
      <w:marLeft w:val="0"/>
      <w:marRight w:val="0"/>
      <w:marTop w:val="0"/>
      <w:marBottom w:val="0"/>
      <w:divBdr>
        <w:top w:val="none" w:sz="0" w:space="0" w:color="auto"/>
        <w:left w:val="none" w:sz="0" w:space="0" w:color="auto"/>
        <w:bottom w:val="none" w:sz="0" w:space="0" w:color="auto"/>
        <w:right w:val="none" w:sz="0" w:space="0" w:color="auto"/>
      </w:divBdr>
    </w:div>
    <w:div w:id="819807298">
      <w:bodyDiv w:val="1"/>
      <w:marLeft w:val="0"/>
      <w:marRight w:val="0"/>
      <w:marTop w:val="0"/>
      <w:marBottom w:val="0"/>
      <w:divBdr>
        <w:top w:val="none" w:sz="0" w:space="0" w:color="auto"/>
        <w:left w:val="none" w:sz="0" w:space="0" w:color="auto"/>
        <w:bottom w:val="none" w:sz="0" w:space="0" w:color="auto"/>
        <w:right w:val="none" w:sz="0" w:space="0" w:color="auto"/>
      </w:divBdr>
    </w:div>
    <w:div w:id="822702847">
      <w:bodyDiv w:val="1"/>
      <w:marLeft w:val="0"/>
      <w:marRight w:val="0"/>
      <w:marTop w:val="0"/>
      <w:marBottom w:val="0"/>
      <w:divBdr>
        <w:top w:val="none" w:sz="0" w:space="0" w:color="auto"/>
        <w:left w:val="none" w:sz="0" w:space="0" w:color="auto"/>
        <w:bottom w:val="none" w:sz="0" w:space="0" w:color="auto"/>
        <w:right w:val="none" w:sz="0" w:space="0" w:color="auto"/>
      </w:divBdr>
    </w:div>
    <w:div w:id="825055079">
      <w:bodyDiv w:val="1"/>
      <w:marLeft w:val="0"/>
      <w:marRight w:val="0"/>
      <w:marTop w:val="0"/>
      <w:marBottom w:val="0"/>
      <w:divBdr>
        <w:top w:val="none" w:sz="0" w:space="0" w:color="auto"/>
        <w:left w:val="none" w:sz="0" w:space="0" w:color="auto"/>
        <w:bottom w:val="none" w:sz="0" w:space="0" w:color="auto"/>
        <w:right w:val="none" w:sz="0" w:space="0" w:color="auto"/>
      </w:divBdr>
    </w:div>
    <w:div w:id="831792430">
      <w:bodyDiv w:val="1"/>
      <w:marLeft w:val="0"/>
      <w:marRight w:val="0"/>
      <w:marTop w:val="0"/>
      <w:marBottom w:val="0"/>
      <w:divBdr>
        <w:top w:val="none" w:sz="0" w:space="0" w:color="auto"/>
        <w:left w:val="none" w:sz="0" w:space="0" w:color="auto"/>
        <w:bottom w:val="none" w:sz="0" w:space="0" w:color="auto"/>
        <w:right w:val="none" w:sz="0" w:space="0" w:color="auto"/>
      </w:divBdr>
    </w:div>
    <w:div w:id="835607671">
      <w:bodyDiv w:val="1"/>
      <w:marLeft w:val="0"/>
      <w:marRight w:val="0"/>
      <w:marTop w:val="0"/>
      <w:marBottom w:val="0"/>
      <w:divBdr>
        <w:top w:val="none" w:sz="0" w:space="0" w:color="auto"/>
        <w:left w:val="none" w:sz="0" w:space="0" w:color="auto"/>
        <w:bottom w:val="none" w:sz="0" w:space="0" w:color="auto"/>
        <w:right w:val="none" w:sz="0" w:space="0" w:color="auto"/>
      </w:divBdr>
    </w:div>
    <w:div w:id="836270786">
      <w:bodyDiv w:val="1"/>
      <w:marLeft w:val="0"/>
      <w:marRight w:val="0"/>
      <w:marTop w:val="0"/>
      <w:marBottom w:val="0"/>
      <w:divBdr>
        <w:top w:val="none" w:sz="0" w:space="0" w:color="auto"/>
        <w:left w:val="none" w:sz="0" w:space="0" w:color="auto"/>
        <w:bottom w:val="none" w:sz="0" w:space="0" w:color="auto"/>
        <w:right w:val="none" w:sz="0" w:space="0" w:color="auto"/>
      </w:divBdr>
    </w:div>
    <w:div w:id="837816028">
      <w:bodyDiv w:val="1"/>
      <w:marLeft w:val="0"/>
      <w:marRight w:val="0"/>
      <w:marTop w:val="0"/>
      <w:marBottom w:val="0"/>
      <w:divBdr>
        <w:top w:val="none" w:sz="0" w:space="0" w:color="auto"/>
        <w:left w:val="none" w:sz="0" w:space="0" w:color="auto"/>
        <w:bottom w:val="none" w:sz="0" w:space="0" w:color="auto"/>
        <w:right w:val="none" w:sz="0" w:space="0" w:color="auto"/>
      </w:divBdr>
    </w:div>
    <w:div w:id="839005984">
      <w:bodyDiv w:val="1"/>
      <w:marLeft w:val="0"/>
      <w:marRight w:val="0"/>
      <w:marTop w:val="0"/>
      <w:marBottom w:val="0"/>
      <w:divBdr>
        <w:top w:val="none" w:sz="0" w:space="0" w:color="auto"/>
        <w:left w:val="none" w:sz="0" w:space="0" w:color="auto"/>
        <w:bottom w:val="none" w:sz="0" w:space="0" w:color="auto"/>
        <w:right w:val="none" w:sz="0" w:space="0" w:color="auto"/>
      </w:divBdr>
    </w:div>
    <w:div w:id="840051644">
      <w:bodyDiv w:val="1"/>
      <w:marLeft w:val="0"/>
      <w:marRight w:val="0"/>
      <w:marTop w:val="0"/>
      <w:marBottom w:val="0"/>
      <w:divBdr>
        <w:top w:val="none" w:sz="0" w:space="0" w:color="auto"/>
        <w:left w:val="none" w:sz="0" w:space="0" w:color="auto"/>
        <w:bottom w:val="none" w:sz="0" w:space="0" w:color="auto"/>
        <w:right w:val="none" w:sz="0" w:space="0" w:color="auto"/>
      </w:divBdr>
    </w:div>
    <w:div w:id="842402698">
      <w:bodyDiv w:val="1"/>
      <w:marLeft w:val="0"/>
      <w:marRight w:val="0"/>
      <w:marTop w:val="0"/>
      <w:marBottom w:val="0"/>
      <w:divBdr>
        <w:top w:val="none" w:sz="0" w:space="0" w:color="auto"/>
        <w:left w:val="none" w:sz="0" w:space="0" w:color="auto"/>
        <w:bottom w:val="none" w:sz="0" w:space="0" w:color="auto"/>
        <w:right w:val="none" w:sz="0" w:space="0" w:color="auto"/>
      </w:divBdr>
    </w:div>
    <w:div w:id="845170363">
      <w:bodyDiv w:val="1"/>
      <w:marLeft w:val="0"/>
      <w:marRight w:val="0"/>
      <w:marTop w:val="0"/>
      <w:marBottom w:val="0"/>
      <w:divBdr>
        <w:top w:val="none" w:sz="0" w:space="0" w:color="auto"/>
        <w:left w:val="none" w:sz="0" w:space="0" w:color="auto"/>
        <w:bottom w:val="none" w:sz="0" w:space="0" w:color="auto"/>
        <w:right w:val="none" w:sz="0" w:space="0" w:color="auto"/>
      </w:divBdr>
    </w:div>
    <w:div w:id="846406242">
      <w:bodyDiv w:val="1"/>
      <w:marLeft w:val="0"/>
      <w:marRight w:val="0"/>
      <w:marTop w:val="0"/>
      <w:marBottom w:val="0"/>
      <w:divBdr>
        <w:top w:val="none" w:sz="0" w:space="0" w:color="auto"/>
        <w:left w:val="none" w:sz="0" w:space="0" w:color="auto"/>
        <w:bottom w:val="none" w:sz="0" w:space="0" w:color="auto"/>
        <w:right w:val="none" w:sz="0" w:space="0" w:color="auto"/>
      </w:divBdr>
    </w:div>
    <w:div w:id="847062345">
      <w:bodyDiv w:val="1"/>
      <w:marLeft w:val="0"/>
      <w:marRight w:val="0"/>
      <w:marTop w:val="0"/>
      <w:marBottom w:val="0"/>
      <w:divBdr>
        <w:top w:val="none" w:sz="0" w:space="0" w:color="auto"/>
        <w:left w:val="none" w:sz="0" w:space="0" w:color="auto"/>
        <w:bottom w:val="none" w:sz="0" w:space="0" w:color="auto"/>
        <w:right w:val="none" w:sz="0" w:space="0" w:color="auto"/>
      </w:divBdr>
    </w:div>
    <w:div w:id="847794593">
      <w:bodyDiv w:val="1"/>
      <w:marLeft w:val="0"/>
      <w:marRight w:val="0"/>
      <w:marTop w:val="0"/>
      <w:marBottom w:val="0"/>
      <w:divBdr>
        <w:top w:val="none" w:sz="0" w:space="0" w:color="auto"/>
        <w:left w:val="none" w:sz="0" w:space="0" w:color="auto"/>
        <w:bottom w:val="none" w:sz="0" w:space="0" w:color="auto"/>
        <w:right w:val="none" w:sz="0" w:space="0" w:color="auto"/>
      </w:divBdr>
    </w:div>
    <w:div w:id="849180243">
      <w:bodyDiv w:val="1"/>
      <w:marLeft w:val="0"/>
      <w:marRight w:val="0"/>
      <w:marTop w:val="0"/>
      <w:marBottom w:val="0"/>
      <w:divBdr>
        <w:top w:val="none" w:sz="0" w:space="0" w:color="auto"/>
        <w:left w:val="none" w:sz="0" w:space="0" w:color="auto"/>
        <w:bottom w:val="none" w:sz="0" w:space="0" w:color="auto"/>
        <w:right w:val="none" w:sz="0" w:space="0" w:color="auto"/>
      </w:divBdr>
    </w:div>
    <w:div w:id="853113766">
      <w:bodyDiv w:val="1"/>
      <w:marLeft w:val="0"/>
      <w:marRight w:val="0"/>
      <w:marTop w:val="0"/>
      <w:marBottom w:val="0"/>
      <w:divBdr>
        <w:top w:val="none" w:sz="0" w:space="0" w:color="auto"/>
        <w:left w:val="none" w:sz="0" w:space="0" w:color="auto"/>
        <w:bottom w:val="none" w:sz="0" w:space="0" w:color="auto"/>
        <w:right w:val="none" w:sz="0" w:space="0" w:color="auto"/>
      </w:divBdr>
    </w:div>
    <w:div w:id="853302734">
      <w:bodyDiv w:val="1"/>
      <w:marLeft w:val="0"/>
      <w:marRight w:val="0"/>
      <w:marTop w:val="0"/>
      <w:marBottom w:val="0"/>
      <w:divBdr>
        <w:top w:val="none" w:sz="0" w:space="0" w:color="auto"/>
        <w:left w:val="none" w:sz="0" w:space="0" w:color="auto"/>
        <w:bottom w:val="none" w:sz="0" w:space="0" w:color="auto"/>
        <w:right w:val="none" w:sz="0" w:space="0" w:color="auto"/>
      </w:divBdr>
    </w:div>
    <w:div w:id="856233262">
      <w:bodyDiv w:val="1"/>
      <w:marLeft w:val="0"/>
      <w:marRight w:val="0"/>
      <w:marTop w:val="0"/>
      <w:marBottom w:val="0"/>
      <w:divBdr>
        <w:top w:val="none" w:sz="0" w:space="0" w:color="auto"/>
        <w:left w:val="none" w:sz="0" w:space="0" w:color="auto"/>
        <w:bottom w:val="none" w:sz="0" w:space="0" w:color="auto"/>
        <w:right w:val="none" w:sz="0" w:space="0" w:color="auto"/>
      </w:divBdr>
    </w:div>
    <w:div w:id="863714348">
      <w:bodyDiv w:val="1"/>
      <w:marLeft w:val="0"/>
      <w:marRight w:val="0"/>
      <w:marTop w:val="0"/>
      <w:marBottom w:val="0"/>
      <w:divBdr>
        <w:top w:val="none" w:sz="0" w:space="0" w:color="auto"/>
        <w:left w:val="none" w:sz="0" w:space="0" w:color="auto"/>
        <w:bottom w:val="none" w:sz="0" w:space="0" w:color="auto"/>
        <w:right w:val="none" w:sz="0" w:space="0" w:color="auto"/>
      </w:divBdr>
    </w:div>
    <w:div w:id="865872135">
      <w:bodyDiv w:val="1"/>
      <w:marLeft w:val="0"/>
      <w:marRight w:val="0"/>
      <w:marTop w:val="0"/>
      <w:marBottom w:val="0"/>
      <w:divBdr>
        <w:top w:val="none" w:sz="0" w:space="0" w:color="auto"/>
        <w:left w:val="none" w:sz="0" w:space="0" w:color="auto"/>
        <w:bottom w:val="none" w:sz="0" w:space="0" w:color="auto"/>
        <w:right w:val="none" w:sz="0" w:space="0" w:color="auto"/>
      </w:divBdr>
    </w:div>
    <w:div w:id="867448003">
      <w:bodyDiv w:val="1"/>
      <w:marLeft w:val="0"/>
      <w:marRight w:val="0"/>
      <w:marTop w:val="0"/>
      <w:marBottom w:val="0"/>
      <w:divBdr>
        <w:top w:val="none" w:sz="0" w:space="0" w:color="auto"/>
        <w:left w:val="none" w:sz="0" w:space="0" w:color="auto"/>
        <w:bottom w:val="none" w:sz="0" w:space="0" w:color="auto"/>
        <w:right w:val="none" w:sz="0" w:space="0" w:color="auto"/>
      </w:divBdr>
    </w:div>
    <w:div w:id="868834715">
      <w:bodyDiv w:val="1"/>
      <w:marLeft w:val="0"/>
      <w:marRight w:val="0"/>
      <w:marTop w:val="0"/>
      <w:marBottom w:val="0"/>
      <w:divBdr>
        <w:top w:val="none" w:sz="0" w:space="0" w:color="auto"/>
        <w:left w:val="none" w:sz="0" w:space="0" w:color="auto"/>
        <w:bottom w:val="none" w:sz="0" w:space="0" w:color="auto"/>
        <w:right w:val="none" w:sz="0" w:space="0" w:color="auto"/>
      </w:divBdr>
    </w:div>
    <w:div w:id="875505270">
      <w:bodyDiv w:val="1"/>
      <w:marLeft w:val="0"/>
      <w:marRight w:val="0"/>
      <w:marTop w:val="0"/>
      <w:marBottom w:val="0"/>
      <w:divBdr>
        <w:top w:val="none" w:sz="0" w:space="0" w:color="auto"/>
        <w:left w:val="none" w:sz="0" w:space="0" w:color="auto"/>
        <w:bottom w:val="none" w:sz="0" w:space="0" w:color="auto"/>
        <w:right w:val="none" w:sz="0" w:space="0" w:color="auto"/>
      </w:divBdr>
    </w:div>
    <w:div w:id="876309940">
      <w:bodyDiv w:val="1"/>
      <w:marLeft w:val="0"/>
      <w:marRight w:val="0"/>
      <w:marTop w:val="0"/>
      <w:marBottom w:val="0"/>
      <w:divBdr>
        <w:top w:val="none" w:sz="0" w:space="0" w:color="auto"/>
        <w:left w:val="none" w:sz="0" w:space="0" w:color="auto"/>
        <w:bottom w:val="none" w:sz="0" w:space="0" w:color="auto"/>
        <w:right w:val="none" w:sz="0" w:space="0" w:color="auto"/>
      </w:divBdr>
    </w:div>
    <w:div w:id="876358467">
      <w:bodyDiv w:val="1"/>
      <w:marLeft w:val="0"/>
      <w:marRight w:val="0"/>
      <w:marTop w:val="0"/>
      <w:marBottom w:val="0"/>
      <w:divBdr>
        <w:top w:val="none" w:sz="0" w:space="0" w:color="auto"/>
        <w:left w:val="none" w:sz="0" w:space="0" w:color="auto"/>
        <w:bottom w:val="none" w:sz="0" w:space="0" w:color="auto"/>
        <w:right w:val="none" w:sz="0" w:space="0" w:color="auto"/>
      </w:divBdr>
    </w:div>
    <w:div w:id="877354622">
      <w:bodyDiv w:val="1"/>
      <w:marLeft w:val="0"/>
      <w:marRight w:val="0"/>
      <w:marTop w:val="0"/>
      <w:marBottom w:val="0"/>
      <w:divBdr>
        <w:top w:val="none" w:sz="0" w:space="0" w:color="auto"/>
        <w:left w:val="none" w:sz="0" w:space="0" w:color="auto"/>
        <w:bottom w:val="none" w:sz="0" w:space="0" w:color="auto"/>
        <w:right w:val="none" w:sz="0" w:space="0" w:color="auto"/>
      </w:divBdr>
    </w:div>
    <w:div w:id="882403989">
      <w:bodyDiv w:val="1"/>
      <w:marLeft w:val="0"/>
      <w:marRight w:val="0"/>
      <w:marTop w:val="0"/>
      <w:marBottom w:val="0"/>
      <w:divBdr>
        <w:top w:val="none" w:sz="0" w:space="0" w:color="auto"/>
        <w:left w:val="none" w:sz="0" w:space="0" w:color="auto"/>
        <w:bottom w:val="none" w:sz="0" w:space="0" w:color="auto"/>
        <w:right w:val="none" w:sz="0" w:space="0" w:color="auto"/>
      </w:divBdr>
    </w:div>
    <w:div w:id="883521927">
      <w:bodyDiv w:val="1"/>
      <w:marLeft w:val="0"/>
      <w:marRight w:val="0"/>
      <w:marTop w:val="0"/>
      <w:marBottom w:val="0"/>
      <w:divBdr>
        <w:top w:val="none" w:sz="0" w:space="0" w:color="auto"/>
        <w:left w:val="none" w:sz="0" w:space="0" w:color="auto"/>
        <w:bottom w:val="none" w:sz="0" w:space="0" w:color="auto"/>
        <w:right w:val="none" w:sz="0" w:space="0" w:color="auto"/>
      </w:divBdr>
    </w:div>
    <w:div w:id="884758849">
      <w:bodyDiv w:val="1"/>
      <w:marLeft w:val="0"/>
      <w:marRight w:val="0"/>
      <w:marTop w:val="0"/>
      <w:marBottom w:val="0"/>
      <w:divBdr>
        <w:top w:val="none" w:sz="0" w:space="0" w:color="auto"/>
        <w:left w:val="none" w:sz="0" w:space="0" w:color="auto"/>
        <w:bottom w:val="none" w:sz="0" w:space="0" w:color="auto"/>
        <w:right w:val="none" w:sz="0" w:space="0" w:color="auto"/>
      </w:divBdr>
    </w:div>
    <w:div w:id="893004564">
      <w:bodyDiv w:val="1"/>
      <w:marLeft w:val="0"/>
      <w:marRight w:val="0"/>
      <w:marTop w:val="0"/>
      <w:marBottom w:val="0"/>
      <w:divBdr>
        <w:top w:val="none" w:sz="0" w:space="0" w:color="auto"/>
        <w:left w:val="none" w:sz="0" w:space="0" w:color="auto"/>
        <w:bottom w:val="none" w:sz="0" w:space="0" w:color="auto"/>
        <w:right w:val="none" w:sz="0" w:space="0" w:color="auto"/>
      </w:divBdr>
    </w:div>
    <w:div w:id="893393000">
      <w:bodyDiv w:val="1"/>
      <w:marLeft w:val="0"/>
      <w:marRight w:val="0"/>
      <w:marTop w:val="0"/>
      <w:marBottom w:val="0"/>
      <w:divBdr>
        <w:top w:val="none" w:sz="0" w:space="0" w:color="auto"/>
        <w:left w:val="none" w:sz="0" w:space="0" w:color="auto"/>
        <w:bottom w:val="none" w:sz="0" w:space="0" w:color="auto"/>
        <w:right w:val="none" w:sz="0" w:space="0" w:color="auto"/>
      </w:divBdr>
    </w:div>
    <w:div w:id="895316845">
      <w:bodyDiv w:val="1"/>
      <w:marLeft w:val="0"/>
      <w:marRight w:val="0"/>
      <w:marTop w:val="0"/>
      <w:marBottom w:val="0"/>
      <w:divBdr>
        <w:top w:val="none" w:sz="0" w:space="0" w:color="auto"/>
        <w:left w:val="none" w:sz="0" w:space="0" w:color="auto"/>
        <w:bottom w:val="none" w:sz="0" w:space="0" w:color="auto"/>
        <w:right w:val="none" w:sz="0" w:space="0" w:color="auto"/>
      </w:divBdr>
    </w:div>
    <w:div w:id="895505332">
      <w:bodyDiv w:val="1"/>
      <w:marLeft w:val="0"/>
      <w:marRight w:val="0"/>
      <w:marTop w:val="0"/>
      <w:marBottom w:val="0"/>
      <w:divBdr>
        <w:top w:val="none" w:sz="0" w:space="0" w:color="auto"/>
        <w:left w:val="none" w:sz="0" w:space="0" w:color="auto"/>
        <w:bottom w:val="none" w:sz="0" w:space="0" w:color="auto"/>
        <w:right w:val="none" w:sz="0" w:space="0" w:color="auto"/>
      </w:divBdr>
    </w:div>
    <w:div w:id="896822836">
      <w:bodyDiv w:val="1"/>
      <w:marLeft w:val="0"/>
      <w:marRight w:val="0"/>
      <w:marTop w:val="0"/>
      <w:marBottom w:val="0"/>
      <w:divBdr>
        <w:top w:val="none" w:sz="0" w:space="0" w:color="auto"/>
        <w:left w:val="none" w:sz="0" w:space="0" w:color="auto"/>
        <w:bottom w:val="none" w:sz="0" w:space="0" w:color="auto"/>
        <w:right w:val="none" w:sz="0" w:space="0" w:color="auto"/>
      </w:divBdr>
    </w:div>
    <w:div w:id="898589158">
      <w:bodyDiv w:val="1"/>
      <w:marLeft w:val="0"/>
      <w:marRight w:val="0"/>
      <w:marTop w:val="0"/>
      <w:marBottom w:val="0"/>
      <w:divBdr>
        <w:top w:val="none" w:sz="0" w:space="0" w:color="auto"/>
        <w:left w:val="none" w:sz="0" w:space="0" w:color="auto"/>
        <w:bottom w:val="none" w:sz="0" w:space="0" w:color="auto"/>
        <w:right w:val="none" w:sz="0" w:space="0" w:color="auto"/>
      </w:divBdr>
    </w:div>
    <w:div w:id="901065033">
      <w:bodyDiv w:val="1"/>
      <w:marLeft w:val="0"/>
      <w:marRight w:val="0"/>
      <w:marTop w:val="0"/>
      <w:marBottom w:val="0"/>
      <w:divBdr>
        <w:top w:val="none" w:sz="0" w:space="0" w:color="auto"/>
        <w:left w:val="none" w:sz="0" w:space="0" w:color="auto"/>
        <w:bottom w:val="none" w:sz="0" w:space="0" w:color="auto"/>
        <w:right w:val="none" w:sz="0" w:space="0" w:color="auto"/>
      </w:divBdr>
    </w:div>
    <w:div w:id="906304248">
      <w:bodyDiv w:val="1"/>
      <w:marLeft w:val="0"/>
      <w:marRight w:val="0"/>
      <w:marTop w:val="0"/>
      <w:marBottom w:val="0"/>
      <w:divBdr>
        <w:top w:val="none" w:sz="0" w:space="0" w:color="auto"/>
        <w:left w:val="none" w:sz="0" w:space="0" w:color="auto"/>
        <w:bottom w:val="none" w:sz="0" w:space="0" w:color="auto"/>
        <w:right w:val="none" w:sz="0" w:space="0" w:color="auto"/>
      </w:divBdr>
    </w:div>
    <w:div w:id="906378863">
      <w:bodyDiv w:val="1"/>
      <w:marLeft w:val="0"/>
      <w:marRight w:val="0"/>
      <w:marTop w:val="0"/>
      <w:marBottom w:val="0"/>
      <w:divBdr>
        <w:top w:val="none" w:sz="0" w:space="0" w:color="auto"/>
        <w:left w:val="none" w:sz="0" w:space="0" w:color="auto"/>
        <w:bottom w:val="none" w:sz="0" w:space="0" w:color="auto"/>
        <w:right w:val="none" w:sz="0" w:space="0" w:color="auto"/>
      </w:divBdr>
    </w:div>
    <w:div w:id="909265894">
      <w:bodyDiv w:val="1"/>
      <w:marLeft w:val="0"/>
      <w:marRight w:val="0"/>
      <w:marTop w:val="0"/>
      <w:marBottom w:val="0"/>
      <w:divBdr>
        <w:top w:val="none" w:sz="0" w:space="0" w:color="auto"/>
        <w:left w:val="none" w:sz="0" w:space="0" w:color="auto"/>
        <w:bottom w:val="none" w:sz="0" w:space="0" w:color="auto"/>
        <w:right w:val="none" w:sz="0" w:space="0" w:color="auto"/>
      </w:divBdr>
    </w:div>
    <w:div w:id="909926784">
      <w:bodyDiv w:val="1"/>
      <w:marLeft w:val="0"/>
      <w:marRight w:val="0"/>
      <w:marTop w:val="0"/>
      <w:marBottom w:val="0"/>
      <w:divBdr>
        <w:top w:val="none" w:sz="0" w:space="0" w:color="auto"/>
        <w:left w:val="none" w:sz="0" w:space="0" w:color="auto"/>
        <w:bottom w:val="none" w:sz="0" w:space="0" w:color="auto"/>
        <w:right w:val="none" w:sz="0" w:space="0" w:color="auto"/>
      </w:divBdr>
    </w:div>
    <w:div w:id="911356919">
      <w:bodyDiv w:val="1"/>
      <w:marLeft w:val="0"/>
      <w:marRight w:val="0"/>
      <w:marTop w:val="0"/>
      <w:marBottom w:val="0"/>
      <w:divBdr>
        <w:top w:val="none" w:sz="0" w:space="0" w:color="auto"/>
        <w:left w:val="none" w:sz="0" w:space="0" w:color="auto"/>
        <w:bottom w:val="none" w:sz="0" w:space="0" w:color="auto"/>
        <w:right w:val="none" w:sz="0" w:space="0" w:color="auto"/>
      </w:divBdr>
    </w:div>
    <w:div w:id="917399024">
      <w:bodyDiv w:val="1"/>
      <w:marLeft w:val="0"/>
      <w:marRight w:val="0"/>
      <w:marTop w:val="0"/>
      <w:marBottom w:val="0"/>
      <w:divBdr>
        <w:top w:val="none" w:sz="0" w:space="0" w:color="auto"/>
        <w:left w:val="none" w:sz="0" w:space="0" w:color="auto"/>
        <w:bottom w:val="none" w:sz="0" w:space="0" w:color="auto"/>
        <w:right w:val="none" w:sz="0" w:space="0" w:color="auto"/>
      </w:divBdr>
    </w:div>
    <w:div w:id="920406933">
      <w:bodyDiv w:val="1"/>
      <w:marLeft w:val="0"/>
      <w:marRight w:val="0"/>
      <w:marTop w:val="0"/>
      <w:marBottom w:val="0"/>
      <w:divBdr>
        <w:top w:val="none" w:sz="0" w:space="0" w:color="auto"/>
        <w:left w:val="none" w:sz="0" w:space="0" w:color="auto"/>
        <w:bottom w:val="none" w:sz="0" w:space="0" w:color="auto"/>
        <w:right w:val="none" w:sz="0" w:space="0" w:color="auto"/>
      </w:divBdr>
    </w:div>
    <w:div w:id="922640886">
      <w:bodyDiv w:val="1"/>
      <w:marLeft w:val="0"/>
      <w:marRight w:val="0"/>
      <w:marTop w:val="0"/>
      <w:marBottom w:val="0"/>
      <w:divBdr>
        <w:top w:val="none" w:sz="0" w:space="0" w:color="auto"/>
        <w:left w:val="none" w:sz="0" w:space="0" w:color="auto"/>
        <w:bottom w:val="none" w:sz="0" w:space="0" w:color="auto"/>
        <w:right w:val="none" w:sz="0" w:space="0" w:color="auto"/>
      </w:divBdr>
    </w:div>
    <w:div w:id="928999930">
      <w:bodyDiv w:val="1"/>
      <w:marLeft w:val="0"/>
      <w:marRight w:val="0"/>
      <w:marTop w:val="0"/>
      <w:marBottom w:val="0"/>
      <w:divBdr>
        <w:top w:val="none" w:sz="0" w:space="0" w:color="auto"/>
        <w:left w:val="none" w:sz="0" w:space="0" w:color="auto"/>
        <w:bottom w:val="none" w:sz="0" w:space="0" w:color="auto"/>
        <w:right w:val="none" w:sz="0" w:space="0" w:color="auto"/>
      </w:divBdr>
    </w:div>
    <w:div w:id="930044027">
      <w:bodyDiv w:val="1"/>
      <w:marLeft w:val="0"/>
      <w:marRight w:val="0"/>
      <w:marTop w:val="0"/>
      <w:marBottom w:val="0"/>
      <w:divBdr>
        <w:top w:val="none" w:sz="0" w:space="0" w:color="auto"/>
        <w:left w:val="none" w:sz="0" w:space="0" w:color="auto"/>
        <w:bottom w:val="none" w:sz="0" w:space="0" w:color="auto"/>
        <w:right w:val="none" w:sz="0" w:space="0" w:color="auto"/>
      </w:divBdr>
    </w:div>
    <w:div w:id="930820948">
      <w:bodyDiv w:val="1"/>
      <w:marLeft w:val="0"/>
      <w:marRight w:val="0"/>
      <w:marTop w:val="0"/>
      <w:marBottom w:val="0"/>
      <w:divBdr>
        <w:top w:val="none" w:sz="0" w:space="0" w:color="auto"/>
        <w:left w:val="none" w:sz="0" w:space="0" w:color="auto"/>
        <w:bottom w:val="none" w:sz="0" w:space="0" w:color="auto"/>
        <w:right w:val="none" w:sz="0" w:space="0" w:color="auto"/>
      </w:divBdr>
    </w:div>
    <w:div w:id="933629472">
      <w:bodyDiv w:val="1"/>
      <w:marLeft w:val="0"/>
      <w:marRight w:val="0"/>
      <w:marTop w:val="0"/>
      <w:marBottom w:val="0"/>
      <w:divBdr>
        <w:top w:val="none" w:sz="0" w:space="0" w:color="auto"/>
        <w:left w:val="none" w:sz="0" w:space="0" w:color="auto"/>
        <w:bottom w:val="none" w:sz="0" w:space="0" w:color="auto"/>
        <w:right w:val="none" w:sz="0" w:space="0" w:color="auto"/>
      </w:divBdr>
    </w:div>
    <w:div w:id="936476352">
      <w:bodyDiv w:val="1"/>
      <w:marLeft w:val="0"/>
      <w:marRight w:val="0"/>
      <w:marTop w:val="0"/>
      <w:marBottom w:val="0"/>
      <w:divBdr>
        <w:top w:val="none" w:sz="0" w:space="0" w:color="auto"/>
        <w:left w:val="none" w:sz="0" w:space="0" w:color="auto"/>
        <w:bottom w:val="none" w:sz="0" w:space="0" w:color="auto"/>
        <w:right w:val="none" w:sz="0" w:space="0" w:color="auto"/>
      </w:divBdr>
    </w:div>
    <w:div w:id="937325939">
      <w:bodyDiv w:val="1"/>
      <w:marLeft w:val="0"/>
      <w:marRight w:val="0"/>
      <w:marTop w:val="0"/>
      <w:marBottom w:val="0"/>
      <w:divBdr>
        <w:top w:val="none" w:sz="0" w:space="0" w:color="auto"/>
        <w:left w:val="none" w:sz="0" w:space="0" w:color="auto"/>
        <w:bottom w:val="none" w:sz="0" w:space="0" w:color="auto"/>
        <w:right w:val="none" w:sz="0" w:space="0" w:color="auto"/>
      </w:divBdr>
    </w:div>
    <w:div w:id="942767745">
      <w:bodyDiv w:val="1"/>
      <w:marLeft w:val="0"/>
      <w:marRight w:val="0"/>
      <w:marTop w:val="0"/>
      <w:marBottom w:val="0"/>
      <w:divBdr>
        <w:top w:val="none" w:sz="0" w:space="0" w:color="auto"/>
        <w:left w:val="none" w:sz="0" w:space="0" w:color="auto"/>
        <w:bottom w:val="none" w:sz="0" w:space="0" w:color="auto"/>
        <w:right w:val="none" w:sz="0" w:space="0" w:color="auto"/>
      </w:divBdr>
    </w:div>
    <w:div w:id="944002463">
      <w:bodyDiv w:val="1"/>
      <w:marLeft w:val="0"/>
      <w:marRight w:val="0"/>
      <w:marTop w:val="0"/>
      <w:marBottom w:val="0"/>
      <w:divBdr>
        <w:top w:val="none" w:sz="0" w:space="0" w:color="auto"/>
        <w:left w:val="none" w:sz="0" w:space="0" w:color="auto"/>
        <w:bottom w:val="none" w:sz="0" w:space="0" w:color="auto"/>
        <w:right w:val="none" w:sz="0" w:space="0" w:color="auto"/>
      </w:divBdr>
    </w:div>
    <w:div w:id="947397981">
      <w:bodyDiv w:val="1"/>
      <w:marLeft w:val="0"/>
      <w:marRight w:val="0"/>
      <w:marTop w:val="0"/>
      <w:marBottom w:val="0"/>
      <w:divBdr>
        <w:top w:val="none" w:sz="0" w:space="0" w:color="auto"/>
        <w:left w:val="none" w:sz="0" w:space="0" w:color="auto"/>
        <w:bottom w:val="none" w:sz="0" w:space="0" w:color="auto"/>
        <w:right w:val="none" w:sz="0" w:space="0" w:color="auto"/>
      </w:divBdr>
    </w:div>
    <w:div w:id="947738263">
      <w:bodyDiv w:val="1"/>
      <w:marLeft w:val="0"/>
      <w:marRight w:val="0"/>
      <w:marTop w:val="0"/>
      <w:marBottom w:val="0"/>
      <w:divBdr>
        <w:top w:val="none" w:sz="0" w:space="0" w:color="auto"/>
        <w:left w:val="none" w:sz="0" w:space="0" w:color="auto"/>
        <w:bottom w:val="none" w:sz="0" w:space="0" w:color="auto"/>
        <w:right w:val="none" w:sz="0" w:space="0" w:color="auto"/>
      </w:divBdr>
    </w:div>
    <w:div w:id="953638386">
      <w:bodyDiv w:val="1"/>
      <w:marLeft w:val="0"/>
      <w:marRight w:val="0"/>
      <w:marTop w:val="0"/>
      <w:marBottom w:val="0"/>
      <w:divBdr>
        <w:top w:val="none" w:sz="0" w:space="0" w:color="auto"/>
        <w:left w:val="none" w:sz="0" w:space="0" w:color="auto"/>
        <w:bottom w:val="none" w:sz="0" w:space="0" w:color="auto"/>
        <w:right w:val="none" w:sz="0" w:space="0" w:color="auto"/>
      </w:divBdr>
    </w:div>
    <w:div w:id="954141185">
      <w:bodyDiv w:val="1"/>
      <w:marLeft w:val="0"/>
      <w:marRight w:val="0"/>
      <w:marTop w:val="0"/>
      <w:marBottom w:val="0"/>
      <w:divBdr>
        <w:top w:val="none" w:sz="0" w:space="0" w:color="auto"/>
        <w:left w:val="none" w:sz="0" w:space="0" w:color="auto"/>
        <w:bottom w:val="none" w:sz="0" w:space="0" w:color="auto"/>
        <w:right w:val="none" w:sz="0" w:space="0" w:color="auto"/>
      </w:divBdr>
    </w:div>
    <w:div w:id="954600083">
      <w:bodyDiv w:val="1"/>
      <w:marLeft w:val="0"/>
      <w:marRight w:val="0"/>
      <w:marTop w:val="0"/>
      <w:marBottom w:val="0"/>
      <w:divBdr>
        <w:top w:val="none" w:sz="0" w:space="0" w:color="auto"/>
        <w:left w:val="none" w:sz="0" w:space="0" w:color="auto"/>
        <w:bottom w:val="none" w:sz="0" w:space="0" w:color="auto"/>
        <w:right w:val="none" w:sz="0" w:space="0" w:color="auto"/>
      </w:divBdr>
    </w:div>
    <w:div w:id="957219477">
      <w:bodyDiv w:val="1"/>
      <w:marLeft w:val="0"/>
      <w:marRight w:val="0"/>
      <w:marTop w:val="0"/>
      <w:marBottom w:val="0"/>
      <w:divBdr>
        <w:top w:val="none" w:sz="0" w:space="0" w:color="auto"/>
        <w:left w:val="none" w:sz="0" w:space="0" w:color="auto"/>
        <w:bottom w:val="none" w:sz="0" w:space="0" w:color="auto"/>
        <w:right w:val="none" w:sz="0" w:space="0" w:color="auto"/>
      </w:divBdr>
    </w:div>
    <w:div w:id="964385777">
      <w:bodyDiv w:val="1"/>
      <w:marLeft w:val="0"/>
      <w:marRight w:val="0"/>
      <w:marTop w:val="0"/>
      <w:marBottom w:val="0"/>
      <w:divBdr>
        <w:top w:val="none" w:sz="0" w:space="0" w:color="auto"/>
        <w:left w:val="none" w:sz="0" w:space="0" w:color="auto"/>
        <w:bottom w:val="none" w:sz="0" w:space="0" w:color="auto"/>
        <w:right w:val="none" w:sz="0" w:space="0" w:color="auto"/>
      </w:divBdr>
    </w:div>
    <w:div w:id="967705779">
      <w:bodyDiv w:val="1"/>
      <w:marLeft w:val="0"/>
      <w:marRight w:val="0"/>
      <w:marTop w:val="0"/>
      <w:marBottom w:val="0"/>
      <w:divBdr>
        <w:top w:val="none" w:sz="0" w:space="0" w:color="auto"/>
        <w:left w:val="none" w:sz="0" w:space="0" w:color="auto"/>
        <w:bottom w:val="none" w:sz="0" w:space="0" w:color="auto"/>
        <w:right w:val="none" w:sz="0" w:space="0" w:color="auto"/>
      </w:divBdr>
    </w:div>
    <w:div w:id="971787299">
      <w:bodyDiv w:val="1"/>
      <w:marLeft w:val="0"/>
      <w:marRight w:val="0"/>
      <w:marTop w:val="0"/>
      <w:marBottom w:val="0"/>
      <w:divBdr>
        <w:top w:val="none" w:sz="0" w:space="0" w:color="auto"/>
        <w:left w:val="none" w:sz="0" w:space="0" w:color="auto"/>
        <w:bottom w:val="none" w:sz="0" w:space="0" w:color="auto"/>
        <w:right w:val="none" w:sz="0" w:space="0" w:color="auto"/>
      </w:divBdr>
    </w:div>
    <w:div w:id="974679036">
      <w:bodyDiv w:val="1"/>
      <w:marLeft w:val="0"/>
      <w:marRight w:val="0"/>
      <w:marTop w:val="0"/>
      <w:marBottom w:val="0"/>
      <w:divBdr>
        <w:top w:val="none" w:sz="0" w:space="0" w:color="auto"/>
        <w:left w:val="none" w:sz="0" w:space="0" w:color="auto"/>
        <w:bottom w:val="none" w:sz="0" w:space="0" w:color="auto"/>
        <w:right w:val="none" w:sz="0" w:space="0" w:color="auto"/>
      </w:divBdr>
    </w:div>
    <w:div w:id="976447336">
      <w:bodyDiv w:val="1"/>
      <w:marLeft w:val="0"/>
      <w:marRight w:val="0"/>
      <w:marTop w:val="0"/>
      <w:marBottom w:val="0"/>
      <w:divBdr>
        <w:top w:val="none" w:sz="0" w:space="0" w:color="auto"/>
        <w:left w:val="none" w:sz="0" w:space="0" w:color="auto"/>
        <w:bottom w:val="none" w:sz="0" w:space="0" w:color="auto"/>
        <w:right w:val="none" w:sz="0" w:space="0" w:color="auto"/>
      </w:divBdr>
    </w:div>
    <w:div w:id="985161487">
      <w:bodyDiv w:val="1"/>
      <w:marLeft w:val="0"/>
      <w:marRight w:val="0"/>
      <w:marTop w:val="0"/>
      <w:marBottom w:val="0"/>
      <w:divBdr>
        <w:top w:val="none" w:sz="0" w:space="0" w:color="auto"/>
        <w:left w:val="none" w:sz="0" w:space="0" w:color="auto"/>
        <w:bottom w:val="none" w:sz="0" w:space="0" w:color="auto"/>
        <w:right w:val="none" w:sz="0" w:space="0" w:color="auto"/>
      </w:divBdr>
    </w:div>
    <w:div w:id="985738044">
      <w:bodyDiv w:val="1"/>
      <w:marLeft w:val="0"/>
      <w:marRight w:val="0"/>
      <w:marTop w:val="0"/>
      <w:marBottom w:val="0"/>
      <w:divBdr>
        <w:top w:val="none" w:sz="0" w:space="0" w:color="auto"/>
        <w:left w:val="none" w:sz="0" w:space="0" w:color="auto"/>
        <w:bottom w:val="none" w:sz="0" w:space="0" w:color="auto"/>
        <w:right w:val="none" w:sz="0" w:space="0" w:color="auto"/>
      </w:divBdr>
    </w:div>
    <w:div w:id="987513351">
      <w:bodyDiv w:val="1"/>
      <w:marLeft w:val="0"/>
      <w:marRight w:val="0"/>
      <w:marTop w:val="0"/>
      <w:marBottom w:val="0"/>
      <w:divBdr>
        <w:top w:val="none" w:sz="0" w:space="0" w:color="auto"/>
        <w:left w:val="none" w:sz="0" w:space="0" w:color="auto"/>
        <w:bottom w:val="none" w:sz="0" w:space="0" w:color="auto"/>
        <w:right w:val="none" w:sz="0" w:space="0" w:color="auto"/>
      </w:divBdr>
    </w:div>
    <w:div w:id="990406921">
      <w:bodyDiv w:val="1"/>
      <w:marLeft w:val="0"/>
      <w:marRight w:val="0"/>
      <w:marTop w:val="0"/>
      <w:marBottom w:val="0"/>
      <w:divBdr>
        <w:top w:val="none" w:sz="0" w:space="0" w:color="auto"/>
        <w:left w:val="none" w:sz="0" w:space="0" w:color="auto"/>
        <w:bottom w:val="none" w:sz="0" w:space="0" w:color="auto"/>
        <w:right w:val="none" w:sz="0" w:space="0" w:color="auto"/>
      </w:divBdr>
    </w:div>
    <w:div w:id="993264423">
      <w:bodyDiv w:val="1"/>
      <w:marLeft w:val="0"/>
      <w:marRight w:val="0"/>
      <w:marTop w:val="0"/>
      <w:marBottom w:val="0"/>
      <w:divBdr>
        <w:top w:val="none" w:sz="0" w:space="0" w:color="auto"/>
        <w:left w:val="none" w:sz="0" w:space="0" w:color="auto"/>
        <w:bottom w:val="none" w:sz="0" w:space="0" w:color="auto"/>
        <w:right w:val="none" w:sz="0" w:space="0" w:color="auto"/>
      </w:divBdr>
    </w:div>
    <w:div w:id="995763294">
      <w:bodyDiv w:val="1"/>
      <w:marLeft w:val="0"/>
      <w:marRight w:val="0"/>
      <w:marTop w:val="0"/>
      <w:marBottom w:val="0"/>
      <w:divBdr>
        <w:top w:val="none" w:sz="0" w:space="0" w:color="auto"/>
        <w:left w:val="none" w:sz="0" w:space="0" w:color="auto"/>
        <w:bottom w:val="none" w:sz="0" w:space="0" w:color="auto"/>
        <w:right w:val="none" w:sz="0" w:space="0" w:color="auto"/>
      </w:divBdr>
    </w:div>
    <w:div w:id="997346468">
      <w:bodyDiv w:val="1"/>
      <w:marLeft w:val="0"/>
      <w:marRight w:val="0"/>
      <w:marTop w:val="0"/>
      <w:marBottom w:val="0"/>
      <w:divBdr>
        <w:top w:val="none" w:sz="0" w:space="0" w:color="auto"/>
        <w:left w:val="none" w:sz="0" w:space="0" w:color="auto"/>
        <w:bottom w:val="none" w:sz="0" w:space="0" w:color="auto"/>
        <w:right w:val="none" w:sz="0" w:space="0" w:color="auto"/>
      </w:divBdr>
    </w:div>
    <w:div w:id="1002706802">
      <w:bodyDiv w:val="1"/>
      <w:marLeft w:val="0"/>
      <w:marRight w:val="0"/>
      <w:marTop w:val="0"/>
      <w:marBottom w:val="0"/>
      <w:divBdr>
        <w:top w:val="none" w:sz="0" w:space="0" w:color="auto"/>
        <w:left w:val="none" w:sz="0" w:space="0" w:color="auto"/>
        <w:bottom w:val="none" w:sz="0" w:space="0" w:color="auto"/>
        <w:right w:val="none" w:sz="0" w:space="0" w:color="auto"/>
      </w:divBdr>
    </w:div>
    <w:div w:id="1003513498">
      <w:bodyDiv w:val="1"/>
      <w:marLeft w:val="0"/>
      <w:marRight w:val="0"/>
      <w:marTop w:val="0"/>
      <w:marBottom w:val="0"/>
      <w:divBdr>
        <w:top w:val="none" w:sz="0" w:space="0" w:color="auto"/>
        <w:left w:val="none" w:sz="0" w:space="0" w:color="auto"/>
        <w:bottom w:val="none" w:sz="0" w:space="0" w:color="auto"/>
        <w:right w:val="none" w:sz="0" w:space="0" w:color="auto"/>
      </w:divBdr>
    </w:div>
    <w:div w:id="1003582464">
      <w:bodyDiv w:val="1"/>
      <w:marLeft w:val="0"/>
      <w:marRight w:val="0"/>
      <w:marTop w:val="0"/>
      <w:marBottom w:val="0"/>
      <w:divBdr>
        <w:top w:val="none" w:sz="0" w:space="0" w:color="auto"/>
        <w:left w:val="none" w:sz="0" w:space="0" w:color="auto"/>
        <w:bottom w:val="none" w:sz="0" w:space="0" w:color="auto"/>
        <w:right w:val="none" w:sz="0" w:space="0" w:color="auto"/>
      </w:divBdr>
    </w:div>
    <w:div w:id="1005287393">
      <w:bodyDiv w:val="1"/>
      <w:marLeft w:val="0"/>
      <w:marRight w:val="0"/>
      <w:marTop w:val="0"/>
      <w:marBottom w:val="0"/>
      <w:divBdr>
        <w:top w:val="none" w:sz="0" w:space="0" w:color="auto"/>
        <w:left w:val="none" w:sz="0" w:space="0" w:color="auto"/>
        <w:bottom w:val="none" w:sz="0" w:space="0" w:color="auto"/>
        <w:right w:val="none" w:sz="0" w:space="0" w:color="auto"/>
      </w:divBdr>
    </w:div>
    <w:div w:id="1006397328">
      <w:bodyDiv w:val="1"/>
      <w:marLeft w:val="0"/>
      <w:marRight w:val="0"/>
      <w:marTop w:val="0"/>
      <w:marBottom w:val="0"/>
      <w:divBdr>
        <w:top w:val="none" w:sz="0" w:space="0" w:color="auto"/>
        <w:left w:val="none" w:sz="0" w:space="0" w:color="auto"/>
        <w:bottom w:val="none" w:sz="0" w:space="0" w:color="auto"/>
        <w:right w:val="none" w:sz="0" w:space="0" w:color="auto"/>
      </w:divBdr>
    </w:div>
    <w:div w:id="1007639334">
      <w:bodyDiv w:val="1"/>
      <w:marLeft w:val="0"/>
      <w:marRight w:val="0"/>
      <w:marTop w:val="0"/>
      <w:marBottom w:val="0"/>
      <w:divBdr>
        <w:top w:val="none" w:sz="0" w:space="0" w:color="auto"/>
        <w:left w:val="none" w:sz="0" w:space="0" w:color="auto"/>
        <w:bottom w:val="none" w:sz="0" w:space="0" w:color="auto"/>
        <w:right w:val="none" w:sz="0" w:space="0" w:color="auto"/>
      </w:divBdr>
    </w:div>
    <w:div w:id="1009023442">
      <w:bodyDiv w:val="1"/>
      <w:marLeft w:val="0"/>
      <w:marRight w:val="0"/>
      <w:marTop w:val="0"/>
      <w:marBottom w:val="0"/>
      <w:divBdr>
        <w:top w:val="none" w:sz="0" w:space="0" w:color="auto"/>
        <w:left w:val="none" w:sz="0" w:space="0" w:color="auto"/>
        <w:bottom w:val="none" w:sz="0" w:space="0" w:color="auto"/>
        <w:right w:val="none" w:sz="0" w:space="0" w:color="auto"/>
      </w:divBdr>
    </w:div>
    <w:div w:id="1014458401">
      <w:bodyDiv w:val="1"/>
      <w:marLeft w:val="0"/>
      <w:marRight w:val="0"/>
      <w:marTop w:val="0"/>
      <w:marBottom w:val="0"/>
      <w:divBdr>
        <w:top w:val="none" w:sz="0" w:space="0" w:color="auto"/>
        <w:left w:val="none" w:sz="0" w:space="0" w:color="auto"/>
        <w:bottom w:val="none" w:sz="0" w:space="0" w:color="auto"/>
        <w:right w:val="none" w:sz="0" w:space="0" w:color="auto"/>
      </w:divBdr>
    </w:div>
    <w:div w:id="1014459842">
      <w:bodyDiv w:val="1"/>
      <w:marLeft w:val="0"/>
      <w:marRight w:val="0"/>
      <w:marTop w:val="0"/>
      <w:marBottom w:val="0"/>
      <w:divBdr>
        <w:top w:val="none" w:sz="0" w:space="0" w:color="auto"/>
        <w:left w:val="none" w:sz="0" w:space="0" w:color="auto"/>
        <w:bottom w:val="none" w:sz="0" w:space="0" w:color="auto"/>
        <w:right w:val="none" w:sz="0" w:space="0" w:color="auto"/>
      </w:divBdr>
    </w:div>
    <w:div w:id="1015107501">
      <w:bodyDiv w:val="1"/>
      <w:marLeft w:val="0"/>
      <w:marRight w:val="0"/>
      <w:marTop w:val="0"/>
      <w:marBottom w:val="0"/>
      <w:divBdr>
        <w:top w:val="none" w:sz="0" w:space="0" w:color="auto"/>
        <w:left w:val="none" w:sz="0" w:space="0" w:color="auto"/>
        <w:bottom w:val="none" w:sz="0" w:space="0" w:color="auto"/>
        <w:right w:val="none" w:sz="0" w:space="0" w:color="auto"/>
      </w:divBdr>
    </w:div>
    <w:div w:id="1019160538">
      <w:bodyDiv w:val="1"/>
      <w:marLeft w:val="0"/>
      <w:marRight w:val="0"/>
      <w:marTop w:val="0"/>
      <w:marBottom w:val="0"/>
      <w:divBdr>
        <w:top w:val="none" w:sz="0" w:space="0" w:color="auto"/>
        <w:left w:val="none" w:sz="0" w:space="0" w:color="auto"/>
        <w:bottom w:val="none" w:sz="0" w:space="0" w:color="auto"/>
        <w:right w:val="none" w:sz="0" w:space="0" w:color="auto"/>
      </w:divBdr>
    </w:div>
    <w:div w:id="1019621407">
      <w:bodyDiv w:val="1"/>
      <w:marLeft w:val="0"/>
      <w:marRight w:val="0"/>
      <w:marTop w:val="0"/>
      <w:marBottom w:val="0"/>
      <w:divBdr>
        <w:top w:val="none" w:sz="0" w:space="0" w:color="auto"/>
        <w:left w:val="none" w:sz="0" w:space="0" w:color="auto"/>
        <w:bottom w:val="none" w:sz="0" w:space="0" w:color="auto"/>
        <w:right w:val="none" w:sz="0" w:space="0" w:color="auto"/>
      </w:divBdr>
    </w:div>
    <w:div w:id="1019894420">
      <w:bodyDiv w:val="1"/>
      <w:marLeft w:val="0"/>
      <w:marRight w:val="0"/>
      <w:marTop w:val="0"/>
      <w:marBottom w:val="0"/>
      <w:divBdr>
        <w:top w:val="none" w:sz="0" w:space="0" w:color="auto"/>
        <w:left w:val="none" w:sz="0" w:space="0" w:color="auto"/>
        <w:bottom w:val="none" w:sz="0" w:space="0" w:color="auto"/>
        <w:right w:val="none" w:sz="0" w:space="0" w:color="auto"/>
      </w:divBdr>
    </w:div>
    <w:div w:id="1021122982">
      <w:bodyDiv w:val="1"/>
      <w:marLeft w:val="0"/>
      <w:marRight w:val="0"/>
      <w:marTop w:val="0"/>
      <w:marBottom w:val="0"/>
      <w:divBdr>
        <w:top w:val="none" w:sz="0" w:space="0" w:color="auto"/>
        <w:left w:val="none" w:sz="0" w:space="0" w:color="auto"/>
        <w:bottom w:val="none" w:sz="0" w:space="0" w:color="auto"/>
        <w:right w:val="none" w:sz="0" w:space="0" w:color="auto"/>
      </w:divBdr>
    </w:div>
    <w:div w:id="1021279928">
      <w:bodyDiv w:val="1"/>
      <w:marLeft w:val="0"/>
      <w:marRight w:val="0"/>
      <w:marTop w:val="0"/>
      <w:marBottom w:val="0"/>
      <w:divBdr>
        <w:top w:val="none" w:sz="0" w:space="0" w:color="auto"/>
        <w:left w:val="none" w:sz="0" w:space="0" w:color="auto"/>
        <w:bottom w:val="none" w:sz="0" w:space="0" w:color="auto"/>
        <w:right w:val="none" w:sz="0" w:space="0" w:color="auto"/>
      </w:divBdr>
    </w:div>
    <w:div w:id="1022979433">
      <w:bodyDiv w:val="1"/>
      <w:marLeft w:val="0"/>
      <w:marRight w:val="0"/>
      <w:marTop w:val="0"/>
      <w:marBottom w:val="0"/>
      <w:divBdr>
        <w:top w:val="none" w:sz="0" w:space="0" w:color="auto"/>
        <w:left w:val="none" w:sz="0" w:space="0" w:color="auto"/>
        <w:bottom w:val="none" w:sz="0" w:space="0" w:color="auto"/>
        <w:right w:val="none" w:sz="0" w:space="0" w:color="auto"/>
      </w:divBdr>
    </w:div>
    <w:div w:id="1023095876">
      <w:bodyDiv w:val="1"/>
      <w:marLeft w:val="0"/>
      <w:marRight w:val="0"/>
      <w:marTop w:val="0"/>
      <w:marBottom w:val="0"/>
      <w:divBdr>
        <w:top w:val="none" w:sz="0" w:space="0" w:color="auto"/>
        <w:left w:val="none" w:sz="0" w:space="0" w:color="auto"/>
        <w:bottom w:val="none" w:sz="0" w:space="0" w:color="auto"/>
        <w:right w:val="none" w:sz="0" w:space="0" w:color="auto"/>
      </w:divBdr>
    </w:div>
    <w:div w:id="1023246210">
      <w:bodyDiv w:val="1"/>
      <w:marLeft w:val="0"/>
      <w:marRight w:val="0"/>
      <w:marTop w:val="0"/>
      <w:marBottom w:val="0"/>
      <w:divBdr>
        <w:top w:val="none" w:sz="0" w:space="0" w:color="auto"/>
        <w:left w:val="none" w:sz="0" w:space="0" w:color="auto"/>
        <w:bottom w:val="none" w:sz="0" w:space="0" w:color="auto"/>
        <w:right w:val="none" w:sz="0" w:space="0" w:color="auto"/>
      </w:divBdr>
    </w:div>
    <w:div w:id="1026640764">
      <w:bodyDiv w:val="1"/>
      <w:marLeft w:val="0"/>
      <w:marRight w:val="0"/>
      <w:marTop w:val="0"/>
      <w:marBottom w:val="0"/>
      <w:divBdr>
        <w:top w:val="none" w:sz="0" w:space="0" w:color="auto"/>
        <w:left w:val="none" w:sz="0" w:space="0" w:color="auto"/>
        <w:bottom w:val="none" w:sz="0" w:space="0" w:color="auto"/>
        <w:right w:val="none" w:sz="0" w:space="0" w:color="auto"/>
      </w:divBdr>
    </w:div>
    <w:div w:id="1029643505">
      <w:bodyDiv w:val="1"/>
      <w:marLeft w:val="0"/>
      <w:marRight w:val="0"/>
      <w:marTop w:val="0"/>
      <w:marBottom w:val="0"/>
      <w:divBdr>
        <w:top w:val="none" w:sz="0" w:space="0" w:color="auto"/>
        <w:left w:val="none" w:sz="0" w:space="0" w:color="auto"/>
        <w:bottom w:val="none" w:sz="0" w:space="0" w:color="auto"/>
        <w:right w:val="none" w:sz="0" w:space="0" w:color="auto"/>
      </w:divBdr>
    </w:div>
    <w:div w:id="1030376554">
      <w:bodyDiv w:val="1"/>
      <w:marLeft w:val="0"/>
      <w:marRight w:val="0"/>
      <w:marTop w:val="0"/>
      <w:marBottom w:val="0"/>
      <w:divBdr>
        <w:top w:val="none" w:sz="0" w:space="0" w:color="auto"/>
        <w:left w:val="none" w:sz="0" w:space="0" w:color="auto"/>
        <w:bottom w:val="none" w:sz="0" w:space="0" w:color="auto"/>
        <w:right w:val="none" w:sz="0" w:space="0" w:color="auto"/>
      </w:divBdr>
    </w:div>
    <w:div w:id="1033766061">
      <w:bodyDiv w:val="1"/>
      <w:marLeft w:val="0"/>
      <w:marRight w:val="0"/>
      <w:marTop w:val="0"/>
      <w:marBottom w:val="0"/>
      <w:divBdr>
        <w:top w:val="none" w:sz="0" w:space="0" w:color="auto"/>
        <w:left w:val="none" w:sz="0" w:space="0" w:color="auto"/>
        <w:bottom w:val="none" w:sz="0" w:space="0" w:color="auto"/>
        <w:right w:val="none" w:sz="0" w:space="0" w:color="auto"/>
      </w:divBdr>
    </w:div>
    <w:div w:id="1034576680">
      <w:bodyDiv w:val="1"/>
      <w:marLeft w:val="0"/>
      <w:marRight w:val="0"/>
      <w:marTop w:val="0"/>
      <w:marBottom w:val="0"/>
      <w:divBdr>
        <w:top w:val="none" w:sz="0" w:space="0" w:color="auto"/>
        <w:left w:val="none" w:sz="0" w:space="0" w:color="auto"/>
        <w:bottom w:val="none" w:sz="0" w:space="0" w:color="auto"/>
        <w:right w:val="none" w:sz="0" w:space="0" w:color="auto"/>
      </w:divBdr>
    </w:div>
    <w:div w:id="1035085206">
      <w:bodyDiv w:val="1"/>
      <w:marLeft w:val="0"/>
      <w:marRight w:val="0"/>
      <w:marTop w:val="0"/>
      <w:marBottom w:val="0"/>
      <w:divBdr>
        <w:top w:val="none" w:sz="0" w:space="0" w:color="auto"/>
        <w:left w:val="none" w:sz="0" w:space="0" w:color="auto"/>
        <w:bottom w:val="none" w:sz="0" w:space="0" w:color="auto"/>
        <w:right w:val="none" w:sz="0" w:space="0" w:color="auto"/>
      </w:divBdr>
    </w:div>
    <w:div w:id="1036196789">
      <w:bodyDiv w:val="1"/>
      <w:marLeft w:val="0"/>
      <w:marRight w:val="0"/>
      <w:marTop w:val="0"/>
      <w:marBottom w:val="0"/>
      <w:divBdr>
        <w:top w:val="none" w:sz="0" w:space="0" w:color="auto"/>
        <w:left w:val="none" w:sz="0" w:space="0" w:color="auto"/>
        <w:bottom w:val="none" w:sz="0" w:space="0" w:color="auto"/>
        <w:right w:val="none" w:sz="0" w:space="0" w:color="auto"/>
      </w:divBdr>
    </w:div>
    <w:div w:id="1041324589">
      <w:bodyDiv w:val="1"/>
      <w:marLeft w:val="0"/>
      <w:marRight w:val="0"/>
      <w:marTop w:val="0"/>
      <w:marBottom w:val="0"/>
      <w:divBdr>
        <w:top w:val="none" w:sz="0" w:space="0" w:color="auto"/>
        <w:left w:val="none" w:sz="0" w:space="0" w:color="auto"/>
        <w:bottom w:val="none" w:sz="0" w:space="0" w:color="auto"/>
        <w:right w:val="none" w:sz="0" w:space="0" w:color="auto"/>
      </w:divBdr>
    </w:div>
    <w:div w:id="1042948526">
      <w:bodyDiv w:val="1"/>
      <w:marLeft w:val="0"/>
      <w:marRight w:val="0"/>
      <w:marTop w:val="0"/>
      <w:marBottom w:val="0"/>
      <w:divBdr>
        <w:top w:val="none" w:sz="0" w:space="0" w:color="auto"/>
        <w:left w:val="none" w:sz="0" w:space="0" w:color="auto"/>
        <w:bottom w:val="none" w:sz="0" w:space="0" w:color="auto"/>
        <w:right w:val="none" w:sz="0" w:space="0" w:color="auto"/>
      </w:divBdr>
    </w:div>
    <w:div w:id="1043359849">
      <w:bodyDiv w:val="1"/>
      <w:marLeft w:val="0"/>
      <w:marRight w:val="0"/>
      <w:marTop w:val="0"/>
      <w:marBottom w:val="0"/>
      <w:divBdr>
        <w:top w:val="none" w:sz="0" w:space="0" w:color="auto"/>
        <w:left w:val="none" w:sz="0" w:space="0" w:color="auto"/>
        <w:bottom w:val="none" w:sz="0" w:space="0" w:color="auto"/>
        <w:right w:val="none" w:sz="0" w:space="0" w:color="auto"/>
      </w:divBdr>
    </w:div>
    <w:div w:id="1046098773">
      <w:bodyDiv w:val="1"/>
      <w:marLeft w:val="0"/>
      <w:marRight w:val="0"/>
      <w:marTop w:val="0"/>
      <w:marBottom w:val="0"/>
      <w:divBdr>
        <w:top w:val="none" w:sz="0" w:space="0" w:color="auto"/>
        <w:left w:val="none" w:sz="0" w:space="0" w:color="auto"/>
        <w:bottom w:val="none" w:sz="0" w:space="0" w:color="auto"/>
        <w:right w:val="none" w:sz="0" w:space="0" w:color="auto"/>
      </w:divBdr>
    </w:div>
    <w:div w:id="1046760957">
      <w:bodyDiv w:val="1"/>
      <w:marLeft w:val="0"/>
      <w:marRight w:val="0"/>
      <w:marTop w:val="0"/>
      <w:marBottom w:val="0"/>
      <w:divBdr>
        <w:top w:val="none" w:sz="0" w:space="0" w:color="auto"/>
        <w:left w:val="none" w:sz="0" w:space="0" w:color="auto"/>
        <w:bottom w:val="none" w:sz="0" w:space="0" w:color="auto"/>
        <w:right w:val="none" w:sz="0" w:space="0" w:color="auto"/>
      </w:divBdr>
    </w:div>
    <w:div w:id="1049962183">
      <w:bodyDiv w:val="1"/>
      <w:marLeft w:val="0"/>
      <w:marRight w:val="0"/>
      <w:marTop w:val="0"/>
      <w:marBottom w:val="0"/>
      <w:divBdr>
        <w:top w:val="none" w:sz="0" w:space="0" w:color="auto"/>
        <w:left w:val="none" w:sz="0" w:space="0" w:color="auto"/>
        <w:bottom w:val="none" w:sz="0" w:space="0" w:color="auto"/>
        <w:right w:val="none" w:sz="0" w:space="0" w:color="auto"/>
      </w:divBdr>
    </w:div>
    <w:div w:id="1052772317">
      <w:bodyDiv w:val="1"/>
      <w:marLeft w:val="0"/>
      <w:marRight w:val="0"/>
      <w:marTop w:val="0"/>
      <w:marBottom w:val="0"/>
      <w:divBdr>
        <w:top w:val="none" w:sz="0" w:space="0" w:color="auto"/>
        <w:left w:val="none" w:sz="0" w:space="0" w:color="auto"/>
        <w:bottom w:val="none" w:sz="0" w:space="0" w:color="auto"/>
        <w:right w:val="none" w:sz="0" w:space="0" w:color="auto"/>
      </w:divBdr>
    </w:div>
    <w:div w:id="1053770307">
      <w:bodyDiv w:val="1"/>
      <w:marLeft w:val="0"/>
      <w:marRight w:val="0"/>
      <w:marTop w:val="0"/>
      <w:marBottom w:val="0"/>
      <w:divBdr>
        <w:top w:val="none" w:sz="0" w:space="0" w:color="auto"/>
        <w:left w:val="none" w:sz="0" w:space="0" w:color="auto"/>
        <w:bottom w:val="none" w:sz="0" w:space="0" w:color="auto"/>
        <w:right w:val="none" w:sz="0" w:space="0" w:color="auto"/>
      </w:divBdr>
    </w:div>
    <w:div w:id="1054737866">
      <w:bodyDiv w:val="1"/>
      <w:marLeft w:val="0"/>
      <w:marRight w:val="0"/>
      <w:marTop w:val="0"/>
      <w:marBottom w:val="0"/>
      <w:divBdr>
        <w:top w:val="none" w:sz="0" w:space="0" w:color="auto"/>
        <w:left w:val="none" w:sz="0" w:space="0" w:color="auto"/>
        <w:bottom w:val="none" w:sz="0" w:space="0" w:color="auto"/>
        <w:right w:val="none" w:sz="0" w:space="0" w:color="auto"/>
      </w:divBdr>
    </w:div>
    <w:div w:id="1056662063">
      <w:bodyDiv w:val="1"/>
      <w:marLeft w:val="0"/>
      <w:marRight w:val="0"/>
      <w:marTop w:val="0"/>
      <w:marBottom w:val="0"/>
      <w:divBdr>
        <w:top w:val="none" w:sz="0" w:space="0" w:color="auto"/>
        <w:left w:val="none" w:sz="0" w:space="0" w:color="auto"/>
        <w:bottom w:val="none" w:sz="0" w:space="0" w:color="auto"/>
        <w:right w:val="none" w:sz="0" w:space="0" w:color="auto"/>
      </w:divBdr>
    </w:div>
    <w:div w:id="1057049356">
      <w:bodyDiv w:val="1"/>
      <w:marLeft w:val="0"/>
      <w:marRight w:val="0"/>
      <w:marTop w:val="0"/>
      <w:marBottom w:val="0"/>
      <w:divBdr>
        <w:top w:val="none" w:sz="0" w:space="0" w:color="auto"/>
        <w:left w:val="none" w:sz="0" w:space="0" w:color="auto"/>
        <w:bottom w:val="none" w:sz="0" w:space="0" w:color="auto"/>
        <w:right w:val="none" w:sz="0" w:space="0" w:color="auto"/>
      </w:divBdr>
    </w:div>
    <w:div w:id="1058482110">
      <w:bodyDiv w:val="1"/>
      <w:marLeft w:val="0"/>
      <w:marRight w:val="0"/>
      <w:marTop w:val="0"/>
      <w:marBottom w:val="0"/>
      <w:divBdr>
        <w:top w:val="none" w:sz="0" w:space="0" w:color="auto"/>
        <w:left w:val="none" w:sz="0" w:space="0" w:color="auto"/>
        <w:bottom w:val="none" w:sz="0" w:space="0" w:color="auto"/>
        <w:right w:val="none" w:sz="0" w:space="0" w:color="auto"/>
      </w:divBdr>
    </w:div>
    <w:div w:id="1065491222">
      <w:bodyDiv w:val="1"/>
      <w:marLeft w:val="0"/>
      <w:marRight w:val="0"/>
      <w:marTop w:val="0"/>
      <w:marBottom w:val="0"/>
      <w:divBdr>
        <w:top w:val="none" w:sz="0" w:space="0" w:color="auto"/>
        <w:left w:val="none" w:sz="0" w:space="0" w:color="auto"/>
        <w:bottom w:val="none" w:sz="0" w:space="0" w:color="auto"/>
        <w:right w:val="none" w:sz="0" w:space="0" w:color="auto"/>
      </w:divBdr>
    </w:div>
    <w:div w:id="1066336461">
      <w:bodyDiv w:val="1"/>
      <w:marLeft w:val="0"/>
      <w:marRight w:val="0"/>
      <w:marTop w:val="0"/>
      <w:marBottom w:val="0"/>
      <w:divBdr>
        <w:top w:val="none" w:sz="0" w:space="0" w:color="auto"/>
        <w:left w:val="none" w:sz="0" w:space="0" w:color="auto"/>
        <w:bottom w:val="none" w:sz="0" w:space="0" w:color="auto"/>
        <w:right w:val="none" w:sz="0" w:space="0" w:color="auto"/>
      </w:divBdr>
    </w:div>
    <w:div w:id="1070882753">
      <w:bodyDiv w:val="1"/>
      <w:marLeft w:val="0"/>
      <w:marRight w:val="0"/>
      <w:marTop w:val="0"/>
      <w:marBottom w:val="0"/>
      <w:divBdr>
        <w:top w:val="none" w:sz="0" w:space="0" w:color="auto"/>
        <w:left w:val="none" w:sz="0" w:space="0" w:color="auto"/>
        <w:bottom w:val="none" w:sz="0" w:space="0" w:color="auto"/>
        <w:right w:val="none" w:sz="0" w:space="0" w:color="auto"/>
      </w:divBdr>
    </w:div>
    <w:div w:id="1071393984">
      <w:bodyDiv w:val="1"/>
      <w:marLeft w:val="0"/>
      <w:marRight w:val="0"/>
      <w:marTop w:val="0"/>
      <w:marBottom w:val="0"/>
      <w:divBdr>
        <w:top w:val="none" w:sz="0" w:space="0" w:color="auto"/>
        <w:left w:val="none" w:sz="0" w:space="0" w:color="auto"/>
        <w:bottom w:val="none" w:sz="0" w:space="0" w:color="auto"/>
        <w:right w:val="none" w:sz="0" w:space="0" w:color="auto"/>
      </w:divBdr>
    </w:div>
    <w:div w:id="1075739732">
      <w:bodyDiv w:val="1"/>
      <w:marLeft w:val="0"/>
      <w:marRight w:val="0"/>
      <w:marTop w:val="0"/>
      <w:marBottom w:val="0"/>
      <w:divBdr>
        <w:top w:val="none" w:sz="0" w:space="0" w:color="auto"/>
        <w:left w:val="none" w:sz="0" w:space="0" w:color="auto"/>
        <w:bottom w:val="none" w:sz="0" w:space="0" w:color="auto"/>
        <w:right w:val="none" w:sz="0" w:space="0" w:color="auto"/>
      </w:divBdr>
    </w:div>
    <w:div w:id="1078945240">
      <w:bodyDiv w:val="1"/>
      <w:marLeft w:val="0"/>
      <w:marRight w:val="0"/>
      <w:marTop w:val="0"/>
      <w:marBottom w:val="0"/>
      <w:divBdr>
        <w:top w:val="none" w:sz="0" w:space="0" w:color="auto"/>
        <w:left w:val="none" w:sz="0" w:space="0" w:color="auto"/>
        <w:bottom w:val="none" w:sz="0" w:space="0" w:color="auto"/>
        <w:right w:val="none" w:sz="0" w:space="0" w:color="auto"/>
      </w:divBdr>
    </w:div>
    <w:div w:id="1079718345">
      <w:bodyDiv w:val="1"/>
      <w:marLeft w:val="0"/>
      <w:marRight w:val="0"/>
      <w:marTop w:val="0"/>
      <w:marBottom w:val="0"/>
      <w:divBdr>
        <w:top w:val="none" w:sz="0" w:space="0" w:color="auto"/>
        <w:left w:val="none" w:sz="0" w:space="0" w:color="auto"/>
        <w:bottom w:val="none" w:sz="0" w:space="0" w:color="auto"/>
        <w:right w:val="none" w:sz="0" w:space="0" w:color="auto"/>
      </w:divBdr>
    </w:div>
    <w:div w:id="1080324486">
      <w:bodyDiv w:val="1"/>
      <w:marLeft w:val="0"/>
      <w:marRight w:val="0"/>
      <w:marTop w:val="0"/>
      <w:marBottom w:val="0"/>
      <w:divBdr>
        <w:top w:val="none" w:sz="0" w:space="0" w:color="auto"/>
        <w:left w:val="none" w:sz="0" w:space="0" w:color="auto"/>
        <w:bottom w:val="none" w:sz="0" w:space="0" w:color="auto"/>
        <w:right w:val="none" w:sz="0" w:space="0" w:color="auto"/>
      </w:divBdr>
    </w:div>
    <w:div w:id="1082340333">
      <w:bodyDiv w:val="1"/>
      <w:marLeft w:val="0"/>
      <w:marRight w:val="0"/>
      <w:marTop w:val="0"/>
      <w:marBottom w:val="0"/>
      <w:divBdr>
        <w:top w:val="none" w:sz="0" w:space="0" w:color="auto"/>
        <w:left w:val="none" w:sz="0" w:space="0" w:color="auto"/>
        <w:bottom w:val="none" w:sz="0" w:space="0" w:color="auto"/>
        <w:right w:val="none" w:sz="0" w:space="0" w:color="auto"/>
      </w:divBdr>
    </w:div>
    <w:div w:id="1082751074">
      <w:bodyDiv w:val="1"/>
      <w:marLeft w:val="0"/>
      <w:marRight w:val="0"/>
      <w:marTop w:val="0"/>
      <w:marBottom w:val="0"/>
      <w:divBdr>
        <w:top w:val="none" w:sz="0" w:space="0" w:color="auto"/>
        <w:left w:val="none" w:sz="0" w:space="0" w:color="auto"/>
        <w:bottom w:val="none" w:sz="0" w:space="0" w:color="auto"/>
        <w:right w:val="none" w:sz="0" w:space="0" w:color="auto"/>
      </w:divBdr>
    </w:div>
    <w:div w:id="1084913082">
      <w:bodyDiv w:val="1"/>
      <w:marLeft w:val="0"/>
      <w:marRight w:val="0"/>
      <w:marTop w:val="0"/>
      <w:marBottom w:val="0"/>
      <w:divBdr>
        <w:top w:val="none" w:sz="0" w:space="0" w:color="auto"/>
        <w:left w:val="none" w:sz="0" w:space="0" w:color="auto"/>
        <w:bottom w:val="none" w:sz="0" w:space="0" w:color="auto"/>
        <w:right w:val="none" w:sz="0" w:space="0" w:color="auto"/>
      </w:divBdr>
    </w:div>
    <w:div w:id="1086345245">
      <w:bodyDiv w:val="1"/>
      <w:marLeft w:val="0"/>
      <w:marRight w:val="0"/>
      <w:marTop w:val="0"/>
      <w:marBottom w:val="0"/>
      <w:divBdr>
        <w:top w:val="none" w:sz="0" w:space="0" w:color="auto"/>
        <w:left w:val="none" w:sz="0" w:space="0" w:color="auto"/>
        <w:bottom w:val="none" w:sz="0" w:space="0" w:color="auto"/>
        <w:right w:val="none" w:sz="0" w:space="0" w:color="auto"/>
      </w:divBdr>
    </w:div>
    <w:div w:id="1087580750">
      <w:bodyDiv w:val="1"/>
      <w:marLeft w:val="0"/>
      <w:marRight w:val="0"/>
      <w:marTop w:val="0"/>
      <w:marBottom w:val="0"/>
      <w:divBdr>
        <w:top w:val="none" w:sz="0" w:space="0" w:color="auto"/>
        <w:left w:val="none" w:sz="0" w:space="0" w:color="auto"/>
        <w:bottom w:val="none" w:sz="0" w:space="0" w:color="auto"/>
        <w:right w:val="none" w:sz="0" w:space="0" w:color="auto"/>
      </w:divBdr>
    </w:div>
    <w:div w:id="1088577767">
      <w:bodyDiv w:val="1"/>
      <w:marLeft w:val="0"/>
      <w:marRight w:val="0"/>
      <w:marTop w:val="0"/>
      <w:marBottom w:val="0"/>
      <w:divBdr>
        <w:top w:val="none" w:sz="0" w:space="0" w:color="auto"/>
        <w:left w:val="none" w:sz="0" w:space="0" w:color="auto"/>
        <w:bottom w:val="none" w:sz="0" w:space="0" w:color="auto"/>
        <w:right w:val="none" w:sz="0" w:space="0" w:color="auto"/>
      </w:divBdr>
    </w:div>
    <w:div w:id="1091857115">
      <w:bodyDiv w:val="1"/>
      <w:marLeft w:val="0"/>
      <w:marRight w:val="0"/>
      <w:marTop w:val="0"/>
      <w:marBottom w:val="0"/>
      <w:divBdr>
        <w:top w:val="none" w:sz="0" w:space="0" w:color="auto"/>
        <w:left w:val="none" w:sz="0" w:space="0" w:color="auto"/>
        <w:bottom w:val="none" w:sz="0" w:space="0" w:color="auto"/>
        <w:right w:val="none" w:sz="0" w:space="0" w:color="auto"/>
      </w:divBdr>
    </w:div>
    <w:div w:id="1093748250">
      <w:bodyDiv w:val="1"/>
      <w:marLeft w:val="0"/>
      <w:marRight w:val="0"/>
      <w:marTop w:val="0"/>
      <w:marBottom w:val="0"/>
      <w:divBdr>
        <w:top w:val="none" w:sz="0" w:space="0" w:color="auto"/>
        <w:left w:val="none" w:sz="0" w:space="0" w:color="auto"/>
        <w:bottom w:val="none" w:sz="0" w:space="0" w:color="auto"/>
        <w:right w:val="none" w:sz="0" w:space="0" w:color="auto"/>
      </w:divBdr>
    </w:div>
    <w:div w:id="1094085688">
      <w:bodyDiv w:val="1"/>
      <w:marLeft w:val="0"/>
      <w:marRight w:val="0"/>
      <w:marTop w:val="0"/>
      <w:marBottom w:val="0"/>
      <w:divBdr>
        <w:top w:val="none" w:sz="0" w:space="0" w:color="auto"/>
        <w:left w:val="none" w:sz="0" w:space="0" w:color="auto"/>
        <w:bottom w:val="none" w:sz="0" w:space="0" w:color="auto"/>
        <w:right w:val="none" w:sz="0" w:space="0" w:color="auto"/>
      </w:divBdr>
    </w:div>
    <w:div w:id="1094401010">
      <w:bodyDiv w:val="1"/>
      <w:marLeft w:val="0"/>
      <w:marRight w:val="0"/>
      <w:marTop w:val="0"/>
      <w:marBottom w:val="0"/>
      <w:divBdr>
        <w:top w:val="none" w:sz="0" w:space="0" w:color="auto"/>
        <w:left w:val="none" w:sz="0" w:space="0" w:color="auto"/>
        <w:bottom w:val="none" w:sz="0" w:space="0" w:color="auto"/>
        <w:right w:val="none" w:sz="0" w:space="0" w:color="auto"/>
      </w:divBdr>
    </w:div>
    <w:div w:id="1097483333">
      <w:bodyDiv w:val="1"/>
      <w:marLeft w:val="0"/>
      <w:marRight w:val="0"/>
      <w:marTop w:val="0"/>
      <w:marBottom w:val="0"/>
      <w:divBdr>
        <w:top w:val="none" w:sz="0" w:space="0" w:color="auto"/>
        <w:left w:val="none" w:sz="0" w:space="0" w:color="auto"/>
        <w:bottom w:val="none" w:sz="0" w:space="0" w:color="auto"/>
        <w:right w:val="none" w:sz="0" w:space="0" w:color="auto"/>
      </w:divBdr>
    </w:div>
    <w:div w:id="1097629506">
      <w:bodyDiv w:val="1"/>
      <w:marLeft w:val="0"/>
      <w:marRight w:val="0"/>
      <w:marTop w:val="0"/>
      <w:marBottom w:val="0"/>
      <w:divBdr>
        <w:top w:val="none" w:sz="0" w:space="0" w:color="auto"/>
        <w:left w:val="none" w:sz="0" w:space="0" w:color="auto"/>
        <w:bottom w:val="none" w:sz="0" w:space="0" w:color="auto"/>
        <w:right w:val="none" w:sz="0" w:space="0" w:color="auto"/>
      </w:divBdr>
    </w:div>
    <w:div w:id="1101216977">
      <w:bodyDiv w:val="1"/>
      <w:marLeft w:val="0"/>
      <w:marRight w:val="0"/>
      <w:marTop w:val="0"/>
      <w:marBottom w:val="0"/>
      <w:divBdr>
        <w:top w:val="none" w:sz="0" w:space="0" w:color="auto"/>
        <w:left w:val="none" w:sz="0" w:space="0" w:color="auto"/>
        <w:bottom w:val="none" w:sz="0" w:space="0" w:color="auto"/>
        <w:right w:val="none" w:sz="0" w:space="0" w:color="auto"/>
      </w:divBdr>
    </w:div>
    <w:div w:id="1102267636">
      <w:bodyDiv w:val="1"/>
      <w:marLeft w:val="0"/>
      <w:marRight w:val="0"/>
      <w:marTop w:val="0"/>
      <w:marBottom w:val="0"/>
      <w:divBdr>
        <w:top w:val="none" w:sz="0" w:space="0" w:color="auto"/>
        <w:left w:val="none" w:sz="0" w:space="0" w:color="auto"/>
        <w:bottom w:val="none" w:sz="0" w:space="0" w:color="auto"/>
        <w:right w:val="none" w:sz="0" w:space="0" w:color="auto"/>
      </w:divBdr>
    </w:div>
    <w:div w:id="1103501275">
      <w:bodyDiv w:val="1"/>
      <w:marLeft w:val="0"/>
      <w:marRight w:val="0"/>
      <w:marTop w:val="0"/>
      <w:marBottom w:val="0"/>
      <w:divBdr>
        <w:top w:val="none" w:sz="0" w:space="0" w:color="auto"/>
        <w:left w:val="none" w:sz="0" w:space="0" w:color="auto"/>
        <w:bottom w:val="none" w:sz="0" w:space="0" w:color="auto"/>
        <w:right w:val="none" w:sz="0" w:space="0" w:color="auto"/>
      </w:divBdr>
    </w:div>
    <w:div w:id="1105491763">
      <w:bodyDiv w:val="1"/>
      <w:marLeft w:val="0"/>
      <w:marRight w:val="0"/>
      <w:marTop w:val="0"/>
      <w:marBottom w:val="0"/>
      <w:divBdr>
        <w:top w:val="none" w:sz="0" w:space="0" w:color="auto"/>
        <w:left w:val="none" w:sz="0" w:space="0" w:color="auto"/>
        <w:bottom w:val="none" w:sz="0" w:space="0" w:color="auto"/>
        <w:right w:val="none" w:sz="0" w:space="0" w:color="auto"/>
      </w:divBdr>
    </w:div>
    <w:div w:id="1109466512">
      <w:bodyDiv w:val="1"/>
      <w:marLeft w:val="0"/>
      <w:marRight w:val="0"/>
      <w:marTop w:val="0"/>
      <w:marBottom w:val="0"/>
      <w:divBdr>
        <w:top w:val="none" w:sz="0" w:space="0" w:color="auto"/>
        <w:left w:val="none" w:sz="0" w:space="0" w:color="auto"/>
        <w:bottom w:val="none" w:sz="0" w:space="0" w:color="auto"/>
        <w:right w:val="none" w:sz="0" w:space="0" w:color="auto"/>
      </w:divBdr>
    </w:div>
    <w:div w:id="1109858716">
      <w:bodyDiv w:val="1"/>
      <w:marLeft w:val="0"/>
      <w:marRight w:val="0"/>
      <w:marTop w:val="0"/>
      <w:marBottom w:val="0"/>
      <w:divBdr>
        <w:top w:val="none" w:sz="0" w:space="0" w:color="auto"/>
        <w:left w:val="none" w:sz="0" w:space="0" w:color="auto"/>
        <w:bottom w:val="none" w:sz="0" w:space="0" w:color="auto"/>
        <w:right w:val="none" w:sz="0" w:space="0" w:color="auto"/>
      </w:divBdr>
    </w:div>
    <w:div w:id="1111820007">
      <w:bodyDiv w:val="1"/>
      <w:marLeft w:val="0"/>
      <w:marRight w:val="0"/>
      <w:marTop w:val="0"/>
      <w:marBottom w:val="0"/>
      <w:divBdr>
        <w:top w:val="none" w:sz="0" w:space="0" w:color="auto"/>
        <w:left w:val="none" w:sz="0" w:space="0" w:color="auto"/>
        <w:bottom w:val="none" w:sz="0" w:space="0" w:color="auto"/>
        <w:right w:val="none" w:sz="0" w:space="0" w:color="auto"/>
      </w:divBdr>
    </w:div>
    <w:div w:id="1112747187">
      <w:bodyDiv w:val="1"/>
      <w:marLeft w:val="0"/>
      <w:marRight w:val="0"/>
      <w:marTop w:val="0"/>
      <w:marBottom w:val="0"/>
      <w:divBdr>
        <w:top w:val="none" w:sz="0" w:space="0" w:color="auto"/>
        <w:left w:val="none" w:sz="0" w:space="0" w:color="auto"/>
        <w:bottom w:val="none" w:sz="0" w:space="0" w:color="auto"/>
        <w:right w:val="none" w:sz="0" w:space="0" w:color="auto"/>
      </w:divBdr>
    </w:div>
    <w:div w:id="1116678625">
      <w:bodyDiv w:val="1"/>
      <w:marLeft w:val="0"/>
      <w:marRight w:val="0"/>
      <w:marTop w:val="0"/>
      <w:marBottom w:val="0"/>
      <w:divBdr>
        <w:top w:val="none" w:sz="0" w:space="0" w:color="auto"/>
        <w:left w:val="none" w:sz="0" w:space="0" w:color="auto"/>
        <w:bottom w:val="none" w:sz="0" w:space="0" w:color="auto"/>
        <w:right w:val="none" w:sz="0" w:space="0" w:color="auto"/>
      </w:divBdr>
    </w:div>
    <w:div w:id="1120153063">
      <w:bodyDiv w:val="1"/>
      <w:marLeft w:val="0"/>
      <w:marRight w:val="0"/>
      <w:marTop w:val="0"/>
      <w:marBottom w:val="0"/>
      <w:divBdr>
        <w:top w:val="none" w:sz="0" w:space="0" w:color="auto"/>
        <w:left w:val="none" w:sz="0" w:space="0" w:color="auto"/>
        <w:bottom w:val="none" w:sz="0" w:space="0" w:color="auto"/>
        <w:right w:val="none" w:sz="0" w:space="0" w:color="auto"/>
      </w:divBdr>
    </w:div>
    <w:div w:id="1124276300">
      <w:bodyDiv w:val="1"/>
      <w:marLeft w:val="0"/>
      <w:marRight w:val="0"/>
      <w:marTop w:val="0"/>
      <w:marBottom w:val="0"/>
      <w:divBdr>
        <w:top w:val="none" w:sz="0" w:space="0" w:color="auto"/>
        <w:left w:val="none" w:sz="0" w:space="0" w:color="auto"/>
        <w:bottom w:val="none" w:sz="0" w:space="0" w:color="auto"/>
        <w:right w:val="none" w:sz="0" w:space="0" w:color="auto"/>
      </w:divBdr>
    </w:div>
    <w:div w:id="1126125792">
      <w:bodyDiv w:val="1"/>
      <w:marLeft w:val="0"/>
      <w:marRight w:val="0"/>
      <w:marTop w:val="0"/>
      <w:marBottom w:val="0"/>
      <w:divBdr>
        <w:top w:val="none" w:sz="0" w:space="0" w:color="auto"/>
        <w:left w:val="none" w:sz="0" w:space="0" w:color="auto"/>
        <w:bottom w:val="none" w:sz="0" w:space="0" w:color="auto"/>
        <w:right w:val="none" w:sz="0" w:space="0" w:color="auto"/>
      </w:divBdr>
    </w:div>
    <w:div w:id="1128938573">
      <w:bodyDiv w:val="1"/>
      <w:marLeft w:val="0"/>
      <w:marRight w:val="0"/>
      <w:marTop w:val="0"/>
      <w:marBottom w:val="0"/>
      <w:divBdr>
        <w:top w:val="none" w:sz="0" w:space="0" w:color="auto"/>
        <w:left w:val="none" w:sz="0" w:space="0" w:color="auto"/>
        <w:bottom w:val="none" w:sz="0" w:space="0" w:color="auto"/>
        <w:right w:val="none" w:sz="0" w:space="0" w:color="auto"/>
      </w:divBdr>
    </w:div>
    <w:div w:id="1137722748">
      <w:bodyDiv w:val="1"/>
      <w:marLeft w:val="0"/>
      <w:marRight w:val="0"/>
      <w:marTop w:val="0"/>
      <w:marBottom w:val="0"/>
      <w:divBdr>
        <w:top w:val="none" w:sz="0" w:space="0" w:color="auto"/>
        <w:left w:val="none" w:sz="0" w:space="0" w:color="auto"/>
        <w:bottom w:val="none" w:sz="0" w:space="0" w:color="auto"/>
        <w:right w:val="none" w:sz="0" w:space="0" w:color="auto"/>
      </w:divBdr>
    </w:div>
    <w:div w:id="1140807048">
      <w:bodyDiv w:val="1"/>
      <w:marLeft w:val="0"/>
      <w:marRight w:val="0"/>
      <w:marTop w:val="0"/>
      <w:marBottom w:val="0"/>
      <w:divBdr>
        <w:top w:val="none" w:sz="0" w:space="0" w:color="auto"/>
        <w:left w:val="none" w:sz="0" w:space="0" w:color="auto"/>
        <w:bottom w:val="none" w:sz="0" w:space="0" w:color="auto"/>
        <w:right w:val="none" w:sz="0" w:space="0" w:color="auto"/>
      </w:divBdr>
    </w:div>
    <w:div w:id="1141535654">
      <w:bodyDiv w:val="1"/>
      <w:marLeft w:val="0"/>
      <w:marRight w:val="0"/>
      <w:marTop w:val="0"/>
      <w:marBottom w:val="0"/>
      <w:divBdr>
        <w:top w:val="none" w:sz="0" w:space="0" w:color="auto"/>
        <w:left w:val="none" w:sz="0" w:space="0" w:color="auto"/>
        <w:bottom w:val="none" w:sz="0" w:space="0" w:color="auto"/>
        <w:right w:val="none" w:sz="0" w:space="0" w:color="auto"/>
      </w:divBdr>
    </w:div>
    <w:div w:id="1141733552">
      <w:bodyDiv w:val="1"/>
      <w:marLeft w:val="0"/>
      <w:marRight w:val="0"/>
      <w:marTop w:val="0"/>
      <w:marBottom w:val="0"/>
      <w:divBdr>
        <w:top w:val="none" w:sz="0" w:space="0" w:color="auto"/>
        <w:left w:val="none" w:sz="0" w:space="0" w:color="auto"/>
        <w:bottom w:val="none" w:sz="0" w:space="0" w:color="auto"/>
        <w:right w:val="none" w:sz="0" w:space="0" w:color="auto"/>
      </w:divBdr>
    </w:div>
    <w:div w:id="1144811055">
      <w:bodyDiv w:val="1"/>
      <w:marLeft w:val="0"/>
      <w:marRight w:val="0"/>
      <w:marTop w:val="0"/>
      <w:marBottom w:val="0"/>
      <w:divBdr>
        <w:top w:val="none" w:sz="0" w:space="0" w:color="auto"/>
        <w:left w:val="none" w:sz="0" w:space="0" w:color="auto"/>
        <w:bottom w:val="none" w:sz="0" w:space="0" w:color="auto"/>
        <w:right w:val="none" w:sz="0" w:space="0" w:color="auto"/>
      </w:divBdr>
    </w:div>
    <w:div w:id="1147286960">
      <w:bodyDiv w:val="1"/>
      <w:marLeft w:val="0"/>
      <w:marRight w:val="0"/>
      <w:marTop w:val="0"/>
      <w:marBottom w:val="0"/>
      <w:divBdr>
        <w:top w:val="none" w:sz="0" w:space="0" w:color="auto"/>
        <w:left w:val="none" w:sz="0" w:space="0" w:color="auto"/>
        <w:bottom w:val="none" w:sz="0" w:space="0" w:color="auto"/>
        <w:right w:val="none" w:sz="0" w:space="0" w:color="auto"/>
      </w:divBdr>
    </w:div>
    <w:div w:id="1147741270">
      <w:bodyDiv w:val="1"/>
      <w:marLeft w:val="0"/>
      <w:marRight w:val="0"/>
      <w:marTop w:val="0"/>
      <w:marBottom w:val="0"/>
      <w:divBdr>
        <w:top w:val="none" w:sz="0" w:space="0" w:color="auto"/>
        <w:left w:val="none" w:sz="0" w:space="0" w:color="auto"/>
        <w:bottom w:val="none" w:sz="0" w:space="0" w:color="auto"/>
        <w:right w:val="none" w:sz="0" w:space="0" w:color="auto"/>
      </w:divBdr>
    </w:div>
    <w:div w:id="1149513137">
      <w:bodyDiv w:val="1"/>
      <w:marLeft w:val="0"/>
      <w:marRight w:val="0"/>
      <w:marTop w:val="0"/>
      <w:marBottom w:val="0"/>
      <w:divBdr>
        <w:top w:val="none" w:sz="0" w:space="0" w:color="auto"/>
        <w:left w:val="none" w:sz="0" w:space="0" w:color="auto"/>
        <w:bottom w:val="none" w:sz="0" w:space="0" w:color="auto"/>
        <w:right w:val="none" w:sz="0" w:space="0" w:color="auto"/>
      </w:divBdr>
    </w:div>
    <w:div w:id="1150557540">
      <w:bodyDiv w:val="1"/>
      <w:marLeft w:val="0"/>
      <w:marRight w:val="0"/>
      <w:marTop w:val="0"/>
      <w:marBottom w:val="0"/>
      <w:divBdr>
        <w:top w:val="none" w:sz="0" w:space="0" w:color="auto"/>
        <w:left w:val="none" w:sz="0" w:space="0" w:color="auto"/>
        <w:bottom w:val="none" w:sz="0" w:space="0" w:color="auto"/>
        <w:right w:val="none" w:sz="0" w:space="0" w:color="auto"/>
      </w:divBdr>
    </w:div>
    <w:div w:id="1155797002">
      <w:bodyDiv w:val="1"/>
      <w:marLeft w:val="0"/>
      <w:marRight w:val="0"/>
      <w:marTop w:val="0"/>
      <w:marBottom w:val="0"/>
      <w:divBdr>
        <w:top w:val="none" w:sz="0" w:space="0" w:color="auto"/>
        <w:left w:val="none" w:sz="0" w:space="0" w:color="auto"/>
        <w:bottom w:val="none" w:sz="0" w:space="0" w:color="auto"/>
        <w:right w:val="none" w:sz="0" w:space="0" w:color="auto"/>
      </w:divBdr>
    </w:div>
    <w:div w:id="1156799564">
      <w:bodyDiv w:val="1"/>
      <w:marLeft w:val="0"/>
      <w:marRight w:val="0"/>
      <w:marTop w:val="0"/>
      <w:marBottom w:val="0"/>
      <w:divBdr>
        <w:top w:val="none" w:sz="0" w:space="0" w:color="auto"/>
        <w:left w:val="none" w:sz="0" w:space="0" w:color="auto"/>
        <w:bottom w:val="none" w:sz="0" w:space="0" w:color="auto"/>
        <w:right w:val="none" w:sz="0" w:space="0" w:color="auto"/>
      </w:divBdr>
    </w:div>
    <w:div w:id="1157569449">
      <w:bodyDiv w:val="1"/>
      <w:marLeft w:val="0"/>
      <w:marRight w:val="0"/>
      <w:marTop w:val="0"/>
      <w:marBottom w:val="0"/>
      <w:divBdr>
        <w:top w:val="none" w:sz="0" w:space="0" w:color="auto"/>
        <w:left w:val="none" w:sz="0" w:space="0" w:color="auto"/>
        <w:bottom w:val="none" w:sz="0" w:space="0" w:color="auto"/>
        <w:right w:val="none" w:sz="0" w:space="0" w:color="auto"/>
      </w:divBdr>
    </w:div>
    <w:div w:id="1160266552">
      <w:bodyDiv w:val="1"/>
      <w:marLeft w:val="0"/>
      <w:marRight w:val="0"/>
      <w:marTop w:val="0"/>
      <w:marBottom w:val="0"/>
      <w:divBdr>
        <w:top w:val="none" w:sz="0" w:space="0" w:color="auto"/>
        <w:left w:val="none" w:sz="0" w:space="0" w:color="auto"/>
        <w:bottom w:val="none" w:sz="0" w:space="0" w:color="auto"/>
        <w:right w:val="none" w:sz="0" w:space="0" w:color="auto"/>
      </w:divBdr>
    </w:div>
    <w:div w:id="1166674137">
      <w:bodyDiv w:val="1"/>
      <w:marLeft w:val="0"/>
      <w:marRight w:val="0"/>
      <w:marTop w:val="0"/>
      <w:marBottom w:val="0"/>
      <w:divBdr>
        <w:top w:val="none" w:sz="0" w:space="0" w:color="auto"/>
        <w:left w:val="none" w:sz="0" w:space="0" w:color="auto"/>
        <w:bottom w:val="none" w:sz="0" w:space="0" w:color="auto"/>
        <w:right w:val="none" w:sz="0" w:space="0" w:color="auto"/>
      </w:divBdr>
    </w:div>
    <w:div w:id="1174109109">
      <w:bodyDiv w:val="1"/>
      <w:marLeft w:val="0"/>
      <w:marRight w:val="0"/>
      <w:marTop w:val="0"/>
      <w:marBottom w:val="0"/>
      <w:divBdr>
        <w:top w:val="none" w:sz="0" w:space="0" w:color="auto"/>
        <w:left w:val="none" w:sz="0" w:space="0" w:color="auto"/>
        <w:bottom w:val="none" w:sz="0" w:space="0" w:color="auto"/>
        <w:right w:val="none" w:sz="0" w:space="0" w:color="auto"/>
      </w:divBdr>
    </w:div>
    <w:div w:id="1178738903">
      <w:bodyDiv w:val="1"/>
      <w:marLeft w:val="0"/>
      <w:marRight w:val="0"/>
      <w:marTop w:val="0"/>
      <w:marBottom w:val="0"/>
      <w:divBdr>
        <w:top w:val="none" w:sz="0" w:space="0" w:color="auto"/>
        <w:left w:val="none" w:sz="0" w:space="0" w:color="auto"/>
        <w:bottom w:val="none" w:sz="0" w:space="0" w:color="auto"/>
        <w:right w:val="none" w:sz="0" w:space="0" w:color="auto"/>
      </w:divBdr>
    </w:div>
    <w:div w:id="1185943165">
      <w:bodyDiv w:val="1"/>
      <w:marLeft w:val="0"/>
      <w:marRight w:val="0"/>
      <w:marTop w:val="0"/>
      <w:marBottom w:val="0"/>
      <w:divBdr>
        <w:top w:val="none" w:sz="0" w:space="0" w:color="auto"/>
        <w:left w:val="none" w:sz="0" w:space="0" w:color="auto"/>
        <w:bottom w:val="none" w:sz="0" w:space="0" w:color="auto"/>
        <w:right w:val="none" w:sz="0" w:space="0" w:color="auto"/>
      </w:divBdr>
    </w:div>
    <w:div w:id="1186480318">
      <w:bodyDiv w:val="1"/>
      <w:marLeft w:val="0"/>
      <w:marRight w:val="0"/>
      <w:marTop w:val="0"/>
      <w:marBottom w:val="0"/>
      <w:divBdr>
        <w:top w:val="none" w:sz="0" w:space="0" w:color="auto"/>
        <w:left w:val="none" w:sz="0" w:space="0" w:color="auto"/>
        <w:bottom w:val="none" w:sz="0" w:space="0" w:color="auto"/>
        <w:right w:val="none" w:sz="0" w:space="0" w:color="auto"/>
      </w:divBdr>
    </w:div>
    <w:div w:id="1188444371">
      <w:bodyDiv w:val="1"/>
      <w:marLeft w:val="0"/>
      <w:marRight w:val="0"/>
      <w:marTop w:val="0"/>
      <w:marBottom w:val="0"/>
      <w:divBdr>
        <w:top w:val="none" w:sz="0" w:space="0" w:color="auto"/>
        <w:left w:val="none" w:sz="0" w:space="0" w:color="auto"/>
        <w:bottom w:val="none" w:sz="0" w:space="0" w:color="auto"/>
        <w:right w:val="none" w:sz="0" w:space="0" w:color="auto"/>
      </w:divBdr>
    </w:div>
    <w:div w:id="1190072984">
      <w:bodyDiv w:val="1"/>
      <w:marLeft w:val="0"/>
      <w:marRight w:val="0"/>
      <w:marTop w:val="0"/>
      <w:marBottom w:val="0"/>
      <w:divBdr>
        <w:top w:val="none" w:sz="0" w:space="0" w:color="auto"/>
        <w:left w:val="none" w:sz="0" w:space="0" w:color="auto"/>
        <w:bottom w:val="none" w:sz="0" w:space="0" w:color="auto"/>
        <w:right w:val="none" w:sz="0" w:space="0" w:color="auto"/>
      </w:divBdr>
    </w:div>
    <w:div w:id="1192499350">
      <w:bodyDiv w:val="1"/>
      <w:marLeft w:val="0"/>
      <w:marRight w:val="0"/>
      <w:marTop w:val="0"/>
      <w:marBottom w:val="0"/>
      <w:divBdr>
        <w:top w:val="none" w:sz="0" w:space="0" w:color="auto"/>
        <w:left w:val="none" w:sz="0" w:space="0" w:color="auto"/>
        <w:bottom w:val="none" w:sz="0" w:space="0" w:color="auto"/>
        <w:right w:val="none" w:sz="0" w:space="0" w:color="auto"/>
      </w:divBdr>
    </w:div>
    <w:div w:id="1195658154">
      <w:bodyDiv w:val="1"/>
      <w:marLeft w:val="0"/>
      <w:marRight w:val="0"/>
      <w:marTop w:val="0"/>
      <w:marBottom w:val="0"/>
      <w:divBdr>
        <w:top w:val="none" w:sz="0" w:space="0" w:color="auto"/>
        <w:left w:val="none" w:sz="0" w:space="0" w:color="auto"/>
        <w:bottom w:val="none" w:sz="0" w:space="0" w:color="auto"/>
        <w:right w:val="none" w:sz="0" w:space="0" w:color="auto"/>
      </w:divBdr>
    </w:div>
    <w:div w:id="1197154686">
      <w:bodyDiv w:val="1"/>
      <w:marLeft w:val="0"/>
      <w:marRight w:val="0"/>
      <w:marTop w:val="0"/>
      <w:marBottom w:val="0"/>
      <w:divBdr>
        <w:top w:val="none" w:sz="0" w:space="0" w:color="auto"/>
        <w:left w:val="none" w:sz="0" w:space="0" w:color="auto"/>
        <w:bottom w:val="none" w:sz="0" w:space="0" w:color="auto"/>
        <w:right w:val="none" w:sz="0" w:space="0" w:color="auto"/>
      </w:divBdr>
    </w:div>
    <w:div w:id="1197695708">
      <w:bodyDiv w:val="1"/>
      <w:marLeft w:val="0"/>
      <w:marRight w:val="0"/>
      <w:marTop w:val="0"/>
      <w:marBottom w:val="0"/>
      <w:divBdr>
        <w:top w:val="none" w:sz="0" w:space="0" w:color="auto"/>
        <w:left w:val="none" w:sz="0" w:space="0" w:color="auto"/>
        <w:bottom w:val="none" w:sz="0" w:space="0" w:color="auto"/>
        <w:right w:val="none" w:sz="0" w:space="0" w:color="auto"/>
      </w:divBdr>
    </w:div>
    <w:div w:id="1198663224">
      <w:bodyDiv w:val="1"/>
      <w:marLeft w:val="0"/>
      <w:marRight w:val="0"/>
      <w:marTop w:val="0"/>
      <w:marBottom w:val="0"/>
      <w:divBdr>
        <w:top w:val="none" w:sz="0" w:space="0" w:color="auto"/>
        <w:left w:val="none" w:sz="0" w:space="0" w:color="auto"/>
        <w:bottom w:val="none" w:sz="0" w:space="0" w:color="auto"/>
        <w:right w:val="none" w:sz="0" w:space="0" w:color="auto"/>
      </w:divBdr>
    </w:div>
    <w:div w:id="1198853223">
      <w:bodyDiv w:val="1"/>
      <w:marLeft w:val="0"/>
      <w:marRight w:val="0"/>
      <w:marTop w:val="0"/>
      <w:marBottom w:val="0"/>
      <w:divBdr>
        <w:top w:val="none" w:sz="0" w:space="0" w:color="auto"/>
        <w:left w:val="none" w:sz="0" w:space="0" w:color="auto"/>
        <w:bottom w:val="none" w:sz="0" w:space="0" w:color="auto"/>
        <w:right w:val="none" w:sz="0" w:space="0" w:color="auto"/>
      </w:divBdr>
    </w:div>
    <w:div w:id="1209418460">
      <w:bodyDiv w:val="1"/>
      <w:marLeft w:val="0"/>
      <w:marRight w:val="0"/>
      <w:marTop w:val="0"/>
      <w:marBottom w:val="0"/>
      <w:divBdr>
        <w:top w:val="none" w:sz="0" w:space="0" w:color="auto"/>
        <w:left w:val="none" w:sz="0" w:space="0" w:color="auto"/>
        <w:bottom w:val="none" w:sz="0" w:space="0" w:color="auto"/>
        <w:right w:val="none" w:sz="0" w:space="0" w:color="auto"/>
      </w:divBdr>
    </w:div>
    <w:div w:id="1211458676">
      <w:bodyDiv w:val="1"/>
      <w:marLeft w:val="0"/>
      <w:marRight w:val="0"/>
      <w:marTop w:val="0"/>
      <w:marBottom w:val="0"/>
      <w:divBdr>
        <w:top w:val="none" w:sz="0" w:space="0" w:color="auto"/>
        <w:left w:val="none" w:sz="0" w:space="0" w:color="auto"/>
        <w:bottom w:val="none" w:sz="0" w:space="0" w:color="auto"/>
        <w:right w:val="none" w:sz="0" w:space="0" w:color="auto"/>
      </w:divBdr>
    </w:div>
    <w:div w:id="1211572499">
      <w:bodyDiv w:val="1"/>
      <w:marLeft w:val="0"/>
      <w:marRight w:val="0"/>
      <w:marTop w:val="0"/>
      <w:marBottom w:val="0"/>
      <w:divBdr>
        <w:top w:val="none" w:sz="0" w:space="0" w:color="auto"/>
        <w:left w:val="none" w:sz="0" w:space="0" w:color="auto"/>
        <w:bottom w:val="none" w:sz="0" w:space="0" w:color="auto"/>
        <w:right w:val="none" w:sz="0" w:space="0" w:color="auto"/>
      </w:divBdr>
    </w:div>
    <w:div w:id="1213081414">
      <w:bodyDiv w:val="1"/>
      <w:marLeft w:val="0"/>
      <w:marRight w:val="0"/>
      <w:marTop w:val="0"/>
      <w:marBottom w:val="0"/>
      <w:divBdr>
        <w:top w:val="none" w:sz="0" w:space="0" w:color="auto"/>
        <w:left w:val="none" w:sz="0" w:space="0" w:color="auto"/>
        <w:bottom w:val="none" w:sz="0" w:space="0" w:color="auto"/>
        <w:right w:val="none" w:sz="0" w:space="0" w:color="auto"/>
      </w:divBdr>
    </w:div>
    <w:div w:id="1215969343">
      <w:bodyDiv w:val="1"/>
      <w:marLeft w:val="0"/>
      <w:marRight w:val="0"/>
      <w:marTop w:val="0"/>
      <w:marBottom w:val="0"/>
      <w:divBdr>
        <w:top w:val="none" w:sz="0" w:space="0" w:color="auto"/>
        <w:left w:val="none" w:sz="0" w:space="0" w:color="auto"/>
        <w:bottom w:val="none" w:sz="0" w:space="0" w:color="auto"/>
        <w:right w:val="none" w:sz="0" w:space="0" w:color="auto"/>
      </w:divBdr>
    </w:div>
    <w:div w:id="1217081666">
      <w:bodyDiv w:val="1"/>
      <w:marLeft w:val="0"/>
      <w:marRight w:val="0"/>
      <w:marTop w:val="0"/>
      <w:marBottom w:val="0"/>
      <w:divBdr>
        <w:top w:val="none" w:sz="0" w:space="0" w:color="auto"/>
        <w:left w:val="none" w:sz="0" w:space="0" w:color="auto"/>
        <w:bottom w:val="none" w:sz="0" w:space="0" w:color="auto"/>
        <w:right w:val="none" w:sz="0" w:space="0" w:color="auto"/>
      </w:divBdr>
    </w:div>
    <w:div w:id="1217819511">
      <w:bodyDiv w:val="1"/>
      <w:marLeft w:val="0"/>
      <w:marRight w:val="0"/>
      <w:marTop w:val="0"/>
      <w:marBottom w:val="0"/>
      <w:divBdr>
        <w:top w:val="none" w:sz="0" w:space="0" w:color="auto"/>
        <w:left w:val="none" w:sz="0" w:space="0" w:color="auto"/>
        <w:bottom w:val="none" w:sz="0" w:space="0" w:color="auto"/>
        <w:right w:val="none" w:sz="0" w:space="0" w:color="auto"/>
      </w:divBdr>
    </w:div>
    <w:div w:id="1219827685">
      <w:bodyDiv w:val="1"/>
      <w:marLeft w:val="0"/>
      <w:marRight w:val="0"/>
      <w:marTop w:val="0"/>
      <w:marBottom w:val="0"/>
      <w:divBdr>
        <w:top w:val="none" w:sz="0" w:space="0" w:color="auto"/>
        <w:left w:val="none" w:sz="0" w:space="0" w:color="auto"/>
        <w:bottom w:val="none" w:sz="0" w:space="0" w:color="auto"/>
        <w:right w:val="none" w:sz="0" w:space="0" w:color="auto"/>
      </w:divBdr>
    </w:div>
    <w:div w:id="1221405077">
      <w:bodyDiv w:val="1"/>
      <w:marLeft w:val="0"/>
      <w:marRight w:val="0"/>
      <w:marTop w:val="0"/>
      <w:marBottom w:val="0"/>
      <w:divBdr>
        <w:top w:val="none" w:sz="0" w:space="0" w:color="auto"/>
        <w:left w:val="none" w:sz="0" w:space="0" w:color="auto"/>
        <w:bottom w:val="none" w:sz="0" w:space="0" w:color="auto"/>
        <w:right w:val="none" w:sz="0" w:space="0" w:color="auto"/>
      </w:divBdr>
    </w:div>
    <w:div w:id="1222792408">
      <w:bodyDiv w:val="1"/>
      <w:marLeft w:val="0"/>
      <w:marRight w:val="0"/>
      <w:marTop w:val="0"/>
      <w:marBottom w:val="0"/>
      <w:divBdr>
        <w:top w:val="none" w:sz="0" w:space="0" w:color="auto"/>
        <w:left w:val="none" w:sz="0" w:space="0" w:color="auto"/>
        <w:bottom w:val="none" w:sz="0" w:space="0" w:color="auto"/>
        <w:right w:val="none" w:sz="0" w:space="0" w:color="auto"/>
      </w:divBdr>
    </w:div>
    <w:div w:id="1226915476">
      <w:bodyDiv w:val="1"/>
      <w:marLeft w:val="0"/>
      <w:marRight w:val="0"/>
      <w:marTop w:val="0"/>
      <w:marBottom w:val="0"/>
      <w:divBdr>
        <w:top w:val="none" w:sz="0" w:space="0" w:color="auto"/>
        <w:left w:val="none" w:sz="0" w:space="0" w:color="auto"/>
        <w:bottom w:val="none" w:sz="0" w:space="0" w:color="auto"/>
        <w:right w:val="none" w:sz="0" w:space="0" w:color="auto"/>
      </w:divBdr>
    </w:div>
    <w:div w:id="1227180641">
      <w:bodyDiv w:val="1"/>
      <w:marLeft w:val="0"/>
      <w:marRight w:val="0"/>
      <w:marTop w:val="0"/>
      <w:marBottom w:val="0"/>
      <w:divBdr>
        <w:top w:val="none" w:sz="0" w:space="0" w:color="auto"/>
        <w:left w:val="none" w:sz="0" w:space="0" w:color="auto"/>
        <w:bottom w:val="none" w:sz="0" w:space="0" w:color="auto"/>
        <w:right w:val="none" w:sz="0" w:space="0" w:color="auto"/>
      </w:divBdr>
    </w:div>
    <w:div w:id="1229028398">
      <w:bodyDiv w:val="1"/>
      <w:marLeft w:val="0"/>
      <w:marRight w:val="0"/>
      <w:marTop w:val="0"/>
      <w:marBottom w:val="0"/>
      <w:divBdr>
        <w:top w:val="none" w:sz="0" w:space="0" w:color="auto"/>
        <w:left w:val="none" w:sz="0" w:space="0" w:color="auto"/>
        <w:bottom w:val="none" w:sz="0" w:space="0" w:color="auto"/>
        <w:right w:val="none" w:sz="0" w:space="0" w:color="auto"/>
      </w:divBdr>
    </w:div>
    <w:div w:id="1230464271">
      <w:bodyDiv w:val="1"/>
      <w:marLeft w:val="0"/>
      <w:marRight w:val="0"/>
      <w:marTop w:val="0"/>
      <w:marBottom w:val="0"/>
      <w:divBdr>
        <w:top w:val="none" w:sz="0" w:space="0" w:color="auto"/>
        <w:left w:val="none" w:sz="0" w:space="0" w:color="auto"/>
        <w:bottom w:val="none" w:sz="0" w:space="0" w:color="auto"/>
        <w:right w:val="none" w:sz="0" w:space="0" w:color="auto"/>
      </w:divBdr>
    </w:div>
    <w:div w:id="1237860245">
      <w:bodyDiv w:val="1"/>
      <w:marLeft w:val="0"/>
      <w:marRight w:val="0"/>
      <w:marTop w:val="0"/>
      <w:marBottom w:val="0"/>
      <w:divBdr>
        <w:top w:val="none" w:sz="0" w:space="0" w:color="auto"/>
        <w:left w:val="none" w:sz="0" w:space="0" w:color="auto"/>
        <w:bottom w:val="none" w:sz="0" w:space="0" w:color="auto"/>
        <w:right w:val="none" w:sz="0" w:space="0" w:color="auto"/>
      </w:divBdr>
    </w:div>
    <w:div w:id="1237979965">
      <w:bodyDiv w:val="1"/>
      <w:marLeft w:val="0"/>
      <w:marRight w:val="0"/>
      <w:marTop w:val="0"/>
      <w:marBottom w:val="0"/>
      <w:divBdr>
        <w:top w:val="none" w:sz="0" w:space="0" w:color="auto"/>
        <w:left w:val="none" w:sz="0" w:space="0" w:color="auto"/>
        <w:bottom w:val="none" w:sz="0" w:space="0" w:color="auto"/>
        <w:right w:val="none" w:sz="0" w:space="0" w:color="auto"/>
      </w:divBdr>
    </w:div>
    <w:div w:id="1241674978">
      <w:bodyDiv w:val="1"/>
      <w:marLeft w:val="0"/>
      <w:marRight w:val="0"/>
      <w:marTop w:val="0"/>
      <w:marBottom w:val="0"/>
      <w:divBdr>
        <w:top w:val="none" w:sz="0" w:space="0" w:color="auto"/>
        <w:left w:val="none" w:sz="0" w:space="0" w:color="auto"/>
        <w:bottom w:val="none" w:sz="0" w:space="0" w:color="auto"/>
        <w:right w:val="none" w:sz="0" w:space="0" w:color="auto"/>
      </w:divBdr>
    </w:div>
    <w:div w:id="1243106487">
      <w:bodyDiv w:val="1"/>
      <w:marLeft w:val="0"/>
      <w:marRight w:val="0"/>
      <w:marTop w:val="0"/>
      <w:marBottom w:val="0"/>
      <w:divBdr>
        <w:top w:val="none" w:sz="0" w:space="0" w:color="auto"/>
        <w:left w:val="none" w:sz="0" w:space="0" w:color="auto"/>
        <w:bottom w:val="none" w:sz="0" w:space="0" w:color="auto"/>
        <w:right w:val="none" w:sz="0" w:space="0" w:color="auto"/>
      </w:divBdr>
    </w:div>
    <w:div w:id="1245145562">
      <w:bodyDiv w:val="1"/>
      <w:marLeft w:val="0"/>
      <w:marRight w:val="0"/>
      <w:marTop w:val="0"/>
      <w:marBottom w:val="0"/>
      <w:divBdr>
        <w:top w:val="none" w:sz="0" w:space="0" w:color="auto"/>
        <w:left w:val="none" w:sz="0" w:space="0" w:color="auto"/>
        <w:bottom w:val="none" w:sz="0" w:space="0" w:color="auto"/>
        <w:right w:val="none" w:sz="0" w:space="0" w:color="auto"/>
      </w:divBdr>
    </w:div>
    <w:div w:id="1249584538">
      <w:bodyDiv w:val="1"/>
      <w:marLeft w:val="0"/>
      <w:marRight w:val="0"/>
      <w:marTop w:val="0"/>
      <w:marBottom w:val="0"/>
      <w:divBdr>
        <w:top w:val="none" w:sz="0" w:space="0" w:color="auto"/>
        <w:left w:val="none" w:sz="0" w:space="0" w:color="auto"/>
        <w:bottom w:val="none" w:sz="0" w:space="0" w:color="auto"/>
        <w:right w:val="none" w:sz="0" w:space="0" w:color="auto"/>
      </w:divBdr>
    </w:div>
    <w:div w:id="1250232210">
      <w:bodyDiv w:val="1"/>
      <w:marLeft w:val="0"/>
      <w:marRight w:val="0"/>
      <w:marTop w:val="0"/>
      <w:marBottom w:val="0"/>
      <w:divBdr>
        <w:top w:val="none" w:sz="0" w:space="0" w:color="auto"/>
        <w:left w:val="none" w:sz="0" w:space="0" w:color="auto"/>
        <w:bottom w:val="none" w:sz="0" w:space="0" w:color="auto"/>
        <w:right w:val="none" w:sz="0" w:space="0" w:color="auto"/>
      </w:divBdr>
    </w:div>
    <w:div w:id="1251542916">
      <w:bodyDiv w:val="1"/>
      <w:marLeft w:val="0"/>
      <w:marRight w:val="0"/>
      <w:marTop w:val="0"/>
      <w:marBottom w:val="0"/>
      <w:divBdr>
        <w:top w:val="none" w:sz="0" w:space="0" w:color="auto"/>
        <w:left w:val="none" w:sz="0" w:space="0" w:color="auto"/>
        <w:bottom w:val="none" w:sz="0" w:space="0" w:color="auto"/>
        <w:right w:val="none" w:sz="0" w:space="0" w:color="auto"/>
      </w:divBdr>
    </w:div>
    <w:div w:id="1251697096">
      <w:bodyDiv w:val="1"/>
      <w:marLeft w:val="0"/>
      <w:marRight w:val="0"/>
      <w:marTop w:val="0"/>
      <w:marBottom w:val="0"/>
      <w:divBdr>
        <w:top w:val="none" w:sz="0" w:space="0" w:color="auto"/>
        <w:left w:val="none" w:sz="0" w:space="0" w:color="auto"/>
        <w:bottom w:val="none" w:sz="0" w:space="0" w:color="auto"/>
        <w:right w:val="none" w:sz="0" w:space="0" w:color="auto"/>
      </w:divBdr>
    </w:div>
    <w:div w:id="1255016479">
      <w:bodyDiv w:val="1"/>
      <w:marLeft w:val="0"/>
      <w:marRight w:val="0"/>
      <w:marTop w:val="0"/>
      <w:marBottom w:val="0"/>
      <w:divBdr>
        <w:top w:val="none" w:sz="0" w:space="0" w:color="auto"/>
        <w:left w:val="none" w:sz="0" w:space="0" w:color="auto"/>
        <w:bottom w:val="none" w:sz="0" w:space="0" w:color="auto"/>
        <w:right w:val="none" w:sz="0" w:space="0" w:color="auto"/>
      </w:divBdr>
    </w:div>
    <w:div w:id="1258251592">
      <w:bodyDiv w:val="1"/>
      <w:marLeft w:val="0"/>
      <w:marRight w:val="0"/>
      <w:marTop w:val="0"/>
      <w:marBottom w:val="0"/>
      <w:divBdr>
        <w:top w:val="none" w:sz="0" w:space="0" w:color="auto"/>
        <w:left w:val="none" w:sz="0" w:space="0" w:color="auto"/>
        <w:bottom w:val="none" w:sz="0" w:space="0" w:color="auto"/>
        <w:right w:val="none" w:sz="0" w:space="0" w:color="auto"/>
      </w:divBdr>
    </w:div>
    <w:div w:id="1258639805">
      <w:bodyDiv w:val="1"/>
      <w:marLeft w:val="0"/>
      <w:marRight w:val="0"/>
      <w:marTop w:val="0"/>
      <w:marBottom w:val="0"/>
      <w:divBdr>
        <w:top w:val="none" w:sz="0" w:space="0" w:color="auto"/>
        <w:left w:val="none" w:sz="0" w:space="0" w:color="auto"/>
        <w:bottom w:val="none" w:sz="0" w:space="0" w:color="auto"/>
        <w:right w:val="none" w:sz="0" w:space="0" w:color="auto"/>
      </w:divBdr>
    </w:div>
    <w:div w:id="1260068581">
      <w:bodyDiv w:val="1"/>
      <w:marLeft w:val="0"/>
      <w:marRight w:val="0"/>
      <w:marTop w:val="0"/>
      <w:marBottom w:val="0"/>
      <w:divBdr>
        <w:top w:val="none" w:sz="0" w:space="0" w:color="auto"/>
        <w:left w:val="none" w:sz="0" w:space="0" w:color="auto"/>
        <w:bottom w:val="none" w:sz="0" w:space="0" w:color="auto"/>
        <w:right w:val="none" w:sz="0" w:space="0" w:color="auto"/>
      </w:divBdr>
    </w:div>
    <w:div w:id="1263219669">
      <w:bodyDiv w:val="1"/>
      <w:marLeft w:val="0"/>
      <w:marRight w:val="0"/>
      <w:marTop w:val="0"/>
      <w:marBottom w:val="0"/>
      <w:divBdr>
        <w:top w:val="none" w:sz="0" w:space="0" w:color="auto"/>
        <w:left w:val="none" w:sz="0" w:space="0" w:color="auto"/>
        <w:bottom w:val="none" w:sz="0" w:space="0" w:color="auto"/>
        <w:right w:val="none" w:sz="0" w:space="0" w:color="auto"/>
      </w:divBdr>
    </w:div>
    <w:div w:id="1265765008">
      <w:bodyDiv w:val="1"/>
      <w:marLeft w:val="0"/>
      <w:marRight w:val="0"/>
      <w:marTop w:val="0"/>
      <w:marBottom w:val="0"/>
      <w:divBdr>
        <w:top w:val="none" w:sz="0" w:space="0" w:color="auto"/>
        <w:left w:val="none" w:sz="0" w:space="0" w:color="auto"/>
        <w:bottom w:val="none" w:sz="0" w:space="0" w:color="auto"/>
        <w:right w:val="none" w:sz="0" w:space="0" w:color="auto"/>
      </w:divBdr>
    </w:div>
    <w:div w:id="1268998168">
      <w:bodyDiv w:val="1"/>
      <w:marLeft w:val="0"/>
      <w:marRight w:val="0"/>
      <w:marTop w:val="0"/>
      <w:marBottom w:val="0"/>
      <w:divBdr>
        <w:top w:val="none" w:sz="0" w:space="0" w:color="auto"/>
        <w:left w:val="none" w:sz="0" w:space="0" w:color="auto"/>
        <w:bottom w:val="none" w:sz="0" w:space="0" w:color="auto"/>
        <w:right w:val="none" w:sz="0" w:space="0" w:color="auto"/>
      </w:divBdr>
    </w:div>
    <w:div w:id="1269968330">
      <w:bodyDiv w:val="1"/>
      <w:marLeft w:val="0"/>
      <w:marRight w:val="0"/>
      <w:marTop w:val="0"/>
      <w:marBottom w:val="0"/>
      <w:divBdr>
        <w:top w:val="none" w:sz="0" w:space="0" w:color="auto"/>
        <w:left w:val="none" w:sz="0" w:space="0" w:color="auto"/>
        <w:bottom w:val="none" w:sz="0" w:space="0" w:color="auto"/>
        <w:right w:val="none" w:sz="0" w:space="0" w:color="auto"/>
      </w:divBdr>
    </w:div>
    <w:div w:id="1275478767">
      <w:bodyDiv w:val="1"/>
      <w:marLeft w:val="0"/>
      <w:marRight w:val="0"/>
      <w:marTop w:val="0"/>
      <w:marBottom w:val="0"/>
      <w:divBdr>
        <w:top w:val="none" w:sz="0" w:space="0" w:color="auto"/>
        <w:left w:val="none" w:sz="0" w:space="0" w:color="auto"/>
        <w:bottom w:val="none" w:sz="0" w:space="0" w:color="auto"/>
        <w:right w:val="none" w:sz="0" w:space="0" w:color="auto"/>
      </w:divBdr>
    </w:div>
    <w:div w:id="1277100117">
      <w:bodyDiv w:val="1"/>
      <w:marLeft w:val="0"/>
      <w:marRight w:val="0"/>
      <w:marTop w:val="0"/>
      <w:marBottom w:val="0"/>
      <w:divBdr>
        <w:top w:val="none" w:sz="0" w:space="0" w:color="auto"/>
        <w:left w:val="none" w:sz="0" w:space="0" w:color="auto"/>
        <w:bottom w:val="none" w:sz="0" w:space="0" w:color="auto"/>
        <w:right w:val="none" w:sz="0" w:space="0" w:color="auto"/>
      </w:divBdr>
    </w:div>
    <w:div w:id="1281768138">
      <w:bodyDiv w:val="1"/>
      <w:marLeft w:val="0"/>
      <w:marRight w:val="0"/>
      <w:marTop w:val="0"/>
      <w:marBottom w:val="0"/>
      <w:divBdr>
        <w:top w:val="none" w:sz="0" w:space="0" w:color="auto"/>
        <w:left w:val="none" w:sz="0" w:space="0" w:color="auto"/>
        <w:bottom w:val="none" w:sz="0" w:space="0" w:color="auto"/>
        <w:right w:val="none" w:sz="0" w:space="0" w:color="auto"/>
      </w:divBdr>
    </w:div>
    <w:div w:id="1285189640">
      <w:bodyDiv w:val="1"/>
      <w:marLeft w:val="0"/>
      <w:marRight w:val="0"/>
      <w:marTop w:val="0"/>
      <w:marBottom w:val="0"/>
      <w:divBdr>
        <w:top w:val="none" w:sz="0" w:space="0" w:color="auto"/>
        <w:left w:val="none" w:sz="0" w:space="0" w:color="auto"/>
        <w:bottom w:val="none" w:sz="0" w:space="0" w:color="auto"/>
        <w:right w:val="none" w:sz="0" w:space="0" w:color="auto"/>
      </w:divBdr>
    </w:div>
    <w:div w:id="1288005895">
      <w:bodyDiv w:val="1"/>
      <w:marLeft w:val="0"/>
      <w:marRight w:val="0"/>
      <w:marTop w:val="0"/>
      <w:marBottom w:val="0"/>
      <w:divBdr>
        <w:top w:val="none" w:sz="0" w:space="0" w:color="auto"/>
        <w:left w:val="none" w:sz="0" w:space="0" w:color="auto"/>
        <w:bottom w:val="none" w:sz="0" w:space="0" w:color="auto"/>
        <w:right w:val="none" w:sz="0" w:space="0" w:color="auto"/>
      </w:divBdr>
    </w:div>
    <w:div w:id="1290090675">
      <w:bodyDiv w:val="1"/>
      <w:marLeft w:val="0"/>
      <w:marRight w:val="0"/>
      <w:marTop w:val="0"/>
      <w:marBottom w:val="0"/>
      <w:divBdr>
        <w:top w:val="none" w:sz="0" w:space="0" w:color="auto"/>
        <w:left w:val="none" w:sz="0" w:space="0" w:color="auto"/>
        <w:bottom w:val="none" w:sz="0" w:space="0" w:color="auto"/>
        <w:right w:val="none" w:sz="0" w:space="0" w:color="auto"/>
      </w:divBdr>
    </w:div>
    <w:div w:id="1294171416">
      <w:bodyDiv w:val="1"/>
      <w:marLeft w:val="0"/>
      <w:marRight w:val="0"/>
      <w:marTop w:val="0"/>
      <w:marBottom w:val="0"/>
      <w:divBdr>
        <w:top w:val="none" w:sz="0" w:space="0" w:color="auto"/>
        <w:left w:val="none" w:sz="0" w:space="0" w:color="auto"/>
        <w:bottom w:val="none" w:sz="0" w:space="0" w:color="auto"/>
        <w:right w:val="none" w:sz="0" w:space="0" w:color="auto"/>
      </w:divBdr>
    </w:div>
    <w:div w:id="1297031889">
      <w:bodyDiv w:val="1"/>
      <w:marLeft w:val="0"/>
      <w:marRight w:val="0"/>
      <w:marTop w:val="0"/>
      <w:marBottom w:val="0"/>
      <w:divBdr>
        <w:top w:val="none" w:sz="0" w:space="0" w:color="auto"/>
        <w:left w:val="none" w:sz="0" w:space="0" w:color="auto"/>
        <w:bottom w:val="none" w:sz="0" w:space="0" w:color="auto"/>
        <w:right w:val="none" w:sz="0" w:space="0" w:color="auto"/>
      </w:divBdr>
    </w:div>
    <w:div w:id="1297179682">
      <w:bodyDiv w:val="1"/>
      <w:marLeft w:val="0"/>
      <w:marRight w:val="0"/>
      <w:marTop w:val="0"/>
      <w:marBottom w:val="0"/>
      <w:divBdr>
        <w:top w:val="none" w:sz="0" w:space="0" w:color="auto"/>
        <w:left w:val="none" w:sz="0" w:space="0" w:color="auto"/>
        <w:bottom w:val="none" w:sz="0" w:space="0" w:color="auto"/>
        <w:right w:val="none" w:sz="0" w:space="0" w:color="auto"/>
      </w:divBdr>
    </w:div>
    <w:div w:id="1301959963">
      <w:bodyDiv w:val="1"/>
      <w:marLeft w:val="0"/>
      <w:marRight w:val="0"/>
      <w:marTop w:val="0"/>
      <w:marBottom w:val="0"/>
      <w:divBdr>
        <w:top w:val="none" w:sz="0" w:space="0" w:color="auto"/>
        <w:left w:val="none" w:sz="0" w:space="0" w:color="auto"/>
        <w:bottom w:val="none" w:sz="0" w:space="0" w:color="auto"/>
        <w:right w:val="none" w:sz="0" w:space="0" w:color="auto"/>
      </w:divBdr>
    </w:div>
    <w:div w:id="1304773030">
      <w:bodyDiv w:val="1"/>
      <w:marLeft w:val="0"/>
      <w:marRight w:val="0"/>
      <w:marTop w:val="0"/>
      <w:marBottom w:val="0"/>
      <w:divBdr>
        <w:top w:val="none" w:sz="0" w:space="0" w:color="auto"/>
        <w:left w:val="none" w:sz="0" w:space="0" w:color="auto"/>
        <w:bottom w:val="none" w:sz="0" w:space="0" w:color="auto"/>
        <w:right w:val="none" w:sz="0" w:space="0" w:color="auto"/>
      </w:divBdr>
    </w:div>
    <w:div w:id="1306006412">
      <w:bodyDiv w:val="1"/>
      <w:marLeft w:val="0"/>
      <w:marRight w:val="0"/>
      <w:marTop w:val="0"/>
      <w:marBottom w:val="0"/>
      <w:divBdr>
        <w:top w:val="none" w:sz="0" w:space="0" w:color="auto"/>
        <w:left w:val="none" w:sz="0" w:space="0" w:color="auto"/>
        <w:bottom w:val="none" w:sz="0" w:space="0" w:color="auto"/>
        <w:right w:val="none" w:sz="0" w:space="0" w:color="auto"/>
      </w:divBdr>
    </w:div>
    <w:div w:id="1310672412">
      <w:bodyDiv w:val="1"/>
      <w:marLeft w:val="0"/>
      <w:marRight w:val="0"/>
      <w:marTop w:val="0"/>
      <w:marBottom w:val="0"/>
      <w:divBdr>
        <w:top w:val="none" w:sz="0" w:space="0" w:color="auto"/>
        <w:left w:val="none" w:sz="0" w:space="0" w:color="auto"/>
        <w:bottom w:val="none" w:sz="0" w:space="0" w:color="auto"/>
        <w:right w:val="none" w:sz="0" w:space="0" w:color="auto"/>
      </w:divBdr>
    </w:div>
    <w:div w:id="1311522554">
      <w:bodyDiv w:val="1"/>
      <w:marLeft w:val="0"/>
      <w:marRight w:val="0"/>
      <w:marTop w:val="0"/>
      <w:marBottom w:val="0"/>
      <w:divBdr>
        <w:top w:val="none" w:sz="0" w:space="0" w:color="auto"/>
        <w:left w:val="none" w:sz="0" w:space="0" w:color="auto"/>
        <w:bottom w:val="none" w:sz="0" w:space="0" w:color="auto"/>
        <w:right w:val="none" w:sz="0" w:space="0" w:color="auto"/>
      </w:divBdr>
    </w:div>
    <w:div w:id="1321151655">
      <w:bodyDiv w:val="1"/>
      <w:marLeft w:val="0"/>
      <w:marRight w:val="0"/>
      <w:marTop w:val="0"/>
      <w:marBottom w:val="0"/>
      <w:divBdr>
        <w:top w:val="none" w:sz="0" w:space="0" w:color="auto"/>
        <w:left w:val="none" w:sz="0" w:space="0" w:color="auto"/>
        <w:bottom w:val="none" w:sz="0" w:space="0" w:color="auto"/>
        <w:right w:val="none" w:sz="0" w:space="0" w:color="auto"/>
      </w:divBdr>
    </w:div>
    <w:div w:id="1332224212">
      <w:bodyDiv w:val="1"/>
      <w:marLeft w:val="0"/>
      <w:marRight w:val="0"/>
      <w:marTop w:val="0"/>
      <w:marBottom w:val="0"/>
      <w:divBdr>
        <w:top w:val="none" w:sz="0" w:space="0" w:color="auto"/>
        <w:left w:val="none" w:sz="0" w:space="0" w:color="auto"/>
        <w:bottom w:val="none" w:sz="0" w:space="0" w:color="auto"/>
        <w:right w:val="none" w:sz="0" w:space="0" w:color="auto"/>
      </w:divBdr>
    </w:div>
    <w:div w:id="1334995718">
      <w:bodyDiv w:val="1"/>
      <w:marLeft w:val="0"/>
      <w:marRight w:val="0"/>
      <w:marTop w:val="0"/>
      <w:marBottom w:val="0"/>
      <w:divBdr>
        <w:top w:val="none" w:sz="0" w:space="0" w:color="auto"/>
        <w:left w:val="none" w:sz="0" w:space="0" w:color="auto"/>
        <w:bottom w:val="none" w:sz="0" w:space="0" w:color="auto"/>
        <w:right w:val="none" w:sz="0" w:space="0" w:color="auto"/>
      </w:divBdr>
    </w:div>
    <w:div w:id="1342509946">
      <w:bodyDiv w:val="1"/>
      <w:marLeft w:val="0"/>
      <w:marRight w:val="0"/>
      <w:marTop w:val="0"/>
      <w:marBottom w:val="0"/>
      <w:divBdr>
        <w:top w:val="none" w:sz="0" w:space="0" w:color="auto"/>
        <w:left w:val="none" w:sz="0" w:space="0" w:color="auto"/>
        <w:bottom w:val="none" w:sz="0" w:space="0" w:color="auto"/>
        <w:right w:val="none" w:sz="0" w:space="0" w:color="auto"/>
      </w:divBdr>
    </w:div>
    <w:div w:id="1346786986">
      <w:bodyDiv w:val="1"/>
      <w:marLeft w:val="0"/>
      <w:marRight w:val="0"/>
      <w:marTop w:val="0"/>
      <w:marBottom w:val="0"/>
      <w:divBdr>
        <w:top w:val="none" w:sz="0" w:space="0" w:color="auto"/>
        <w:left w:val="none" w:sz="0" w:space="0" w:color="auto"/>
        <w:bottom w:val="none" w:sz="0" w:space="0" w:color="auto"/>
        <w:right w:val="none" w:sz="0" w:space="0" w:color="auto"/>
      </w:divBdr>
    </w:div>
    <w:div w:id="1348369488">
      <w:bodyDiv w:val="1"/>
      <w:marLeft w:val="0"/>
      <w:marRight w:val="0"/>
      <w:marTop w:val="0"/>
      <w:marBottom w:val="0"/>
      <w:divBdr>
        <w:top w:val="none" w:sz="0" w:space="0" w:color="auto"/>
        <w:left w:val="none" w:sz="0" w:space="0" w:color="auto"/>
        <w:bottom w:val="none" w:sz="0" w:space="0" w:color="auto"/>
        <w:right w:val="none" w:sz="0" w:space="0" w:color="auto"/>
      </w:divBdr>
    </w:div>
    <w:div w:id="1348674677">
      <w:bodyDiv w:val="1"/>
      <w:marLeft w:val="0"/>
      <w:marRight w:val="0"/>
      <w:marTop w:val="0"/>
      <w:marBottom w:val="0"/>
      <w:divBdr>
        <w:top w:val="none" w:sz="0" w:space="0" w:color="auto"/>
        <w:left w:val="none" w:sz="0" w:space="0" w:color="auto"/>
        <w:bottom w:val="none" w:sz="0" w:space="0" w:color="auto"/>
        <w:right w:val="none" w:sz="0" w:space="0" w:color="auto"/>
      </w:divBdr>
    </w:div>
    <w:div w:id="1356807057">
      <w:bodyDiv w:val="1"/>
      <w:marLeft w:val="0"/>
      <w:marRight w:val="0"/>
      <w:marTop w:val="0"/>
      <w:marBottom w:val="0"/>
      <w:divBdr>
        <w:top w:val="none" w:sz="0" w:space="0" w:color="auto"/>
        <w:left w:val="none" w:sz="0" w:space="0" w:color="auto"/>
        <w:bottom w:val="none" w:sz="0" w:space="0" w:color="auto"/>
        <w:right w:val="none" w:sz="0" w:space="0" w:color="auto"/>
      </w:divBdr>
    </w:div>
    <w:div w:id="1357342429">
      <w:bodyDiv w:val="1"/>
      <w:marLeft w:val="0"/>
      <w:marRight w:val="0"/>
      <w:marTop w:val="0"/>
      <w:marBottom w:val="0"/>
      <w:divBdr>
        <w:top w:val="none" w:sz="0" w:space="0" w:color="auto"/>
        <w:left w:val="none" w:sz="0" w:space="0" w:color="auto"/>
        <w:bottom w:val="none" w:sz="0" w:space="0" w:color="auto"/>
        <w:right w:val="none" w:sz="0" w:space="0" w:color="auto"/>
      </w:divBdr>
    </w:div>
    <w:div w:id="1358198338">
      <w:bodyDiv w:val="1"/>
      <w:marLeft w:val="0"/>
      <w:marRight w:val="0"/>
      <w:marTop w:val="0"/>
      <w:marBottom w:val="0"/>
      <w:divBdr>
        <w:top w:val="none" w:sz="0" w:space="0" w:color="auto"/>
        <w:left w:val="none" w:sz="0" w:space="0" w:color="auto"/>
        <w:bottom w:val="none" w:sz="0" w:space="0" w:color="auto"/>
        <w:right w:val="none" w:sz="0" w:space="0" w:color="auto"/>
      </w:divBdr>
    </w:div>
    <w:div w:id="1358775648">
      <w:bodyDiv w:val="1"/>
      <w:marLeft w:val="0"/>
      <w:marRight w:val="0"/>
      <w:marTop w:val="0"/>
      <w:marBottom w:val="0"/>
      <w:divBdr>
        <w:top w:val="none" w:sz="0" w:space="0" w:color="auto"/>
        <w:left w:val="none" w:sz="0" w:space="0" w:color="auto"/>
        <w:bottom w:val="none" w:sz="0" w:space="0" w:color="auto"/>
        <w:right w:val="none" w:sz="0" w:space="0" w:color="auto"/>
      </w:divBdr>
    </w:div>
    <w:div w:id="1361007486">
      <w:bodyDiv w:val="1"/>
      <w:marLeft w:val="0"/>
      <w:marRight w:val="0"/>
      <w:marTop w:val="0"/>
      <w:marBottom w:val="0"/>
      <w:divBdr>
        <w:top w:val="none" w:sz="0" w:space="0" w:color="auto"/>
        <w:left w:val="none" w:sz="0" w:space="0" w:color="auto"/>
        <w:bottom w:val="none" w:sz="0" w:space="0" w:color="auto"/>
        <w:right w:val="none" w:sz="0" w:space="0" w:color="auto"/>
      </w:divBdr>
    </w:div>
    <w:div w:id="1363630217">
      <w:bodyDiv w:val="1"/>
      <w:marLeft w:val="0"/>
      <w:marRight w:val="0"/>
      <w:marTop w:val="0"/>
      <w:marBottom w:val="0"/>
      <w:divBdr>
        <w:top w:val="none" w:sz="0" w:space="0" w:color="auto"/>
        <w:left w:val="none" w:sz="0" w:space="0" w:color="auto"/>
        <w:bottom w:val="none" w:sz="0" w:space="0" w:color="auto"/>
        <w:right w:val="none" w:sz="0" w:space="0" w:color="auto"/>
      </w:divBdr>
    </w:div>
    <w:div w:id="1363937466">
      <w:bodyDiv w:val="1"/>
      <w:marLeft w:val="0"/>
      <w:marRight w:val="0"/>
      <w:marTop w:val="0"/>
      <w:marBottom w:val="0"/>
      <w:divBdr>
        <w:top w:val="none" w:sz="0" w:space="0" w:color="auto"/>
        <w:left w:val="none" w:sz="0" w:space="0" w:color="auto"/>
        <w:bottom w:val="none" w:sz="0" w:space="0" w:color="auto"/>
        <w:right w:val="none" w:sz="0" w:space="0" w:color="auto"/>
      </w:divBdr>
    </w:div>
    <w:div w:id="1365792451">
      <w:bodyDiv w:val="1"/>
      <w:marLeft w:val="0"/>
      <w:marRight w:val="0"/>
      <w:marTop w:val="0"/>
      <w:marBottom w:val="0"/>
      <w:divBdr>
        <w:top w:val="none" w:sz="0" w:space="0" w:color="auto"/>
        <w:left w:val="none" w:sz="0" w:space="0" w:color="auto"/>
        <w:bottom w:val="none" w:sz="0" w:space="0" w:color="auto"/>
        <w:right w:val="none" w:sz="0" w:space="0" w:color="auto"/>
      </w:divBdr>
    </w:div>
    <w:div w:id="1366519618">
      <w:bodyDiv w:val="1"/>
      <w:marLeft w:val="0"/>
      <w:marRight w:val="0"/>
      <w:marTop w:val="0"/>
      <w:marBottom w:val="0"/>
      <w:divBdr>
        <w:top w:val="none" w:sz="0" w:space="0" w:color="auto"/>
        <w:left w:val="none" w:sz="0" w:space="0" w:color="auto"/>
        <w:bottom w:val="none" w:sz="0" w:space="0" w:color="auto"/>
        <w:right w:val="none" w:sz="0" w:space="0" w:color="auto"/>
      </w:divBdr>
    </w:div>
    <w:div w:id="1369180077">
      <w:bodyDiv w:val="1"/>
      <w:marLeft w:val="0"/>
      <w:marRight w:val="0"/>
      <w:marTop w:val="0"/>
      <w:marBottom w:val="0"/>
      <w:divBdr>
        <w:top w:val="none" w:sz="0" w:space="0" w:color="auto"/>
        <w:left w:val="none" w:sz="0" w:space="0" w:color="auto"/>
        <w:bottom w:val="none" w:sz="0" w:space="0" w:color="auto"/>
        <w:right w:val="none" w:sz="0" w:space="0" w:color="auto"/>
      </w:divBdr>
    </w:div>
    <w:div w:id="1369838039">
      <w:bodyDiv w:val="1"/>
      <w:marLeft w:val="0"/>
      <w:marRight w:val="0"/>
      <w:marTop w:val="0"/>
      <w:marBottom w:val="0"/>
      <w:divBdr>
        <w:top w:val="none" w:sz="0" w:space="0" w:color="auto"/>
        <w:left w:val="none" w:sz="0" w:space="0" w:color="auto"/>
        <w:bottom w:val="none" w:sz="0" w:space="0" w:color="auto"/>
        <w:right w:val="none" w:sz="0" w:space="0" w:color="auto"/>
      </w:divBdr>
    </w:div>
    <w:div w:id="1374769734">
      <w:bodyDiv w:val="1"/>
      <w:marLeft w:val="0"/>
      <w:marRight w:val="0"/>
      <w:marTop w:val="0"/>
      <w:marBottom w:val="0"/>
      <w:divBdr>
        <w:top w:val="none" w:sz="0" w:space="0" w:color="auto"/>
        <w:left w:val="none" w:sz="0" w:space="0" w:color="auto"/>
        <w:bottom w:val="none" w:sz="0" w:space="0" w:color="auto"/>
        <w:right w:val="none" w:sz="0" w:space="0" w:color="auto"/>
      </w:divBdr>
    </w:div>
    <w:div w:id="1378092352">
      <w:bodyDiv w:val="1"/>
      <w:marLeft w:val="0"/>
      <w:marRight w:val="0"/>
      <w:marTop w:val="0"/>
      <w:marBottom w:val="0"/>
      <w:divBdr>
        <w:top w:val="none" w:sz="0" w:space="0" w:color="auto"/>
        <w:left w:val="none" w:sz="0" w:space="0" w:color="auto"/>
        <w:bottom w:val="none" w:sz="0" w:space="0" w:color="auto"/>
        <w:right w:val="none" w:sz="0" w:space="0" w:color="auto"/>
      </w:divBdr>
    </w:div>
    <w:div w:id="1378817504">
      <w:bodyDiv w:val="1"/>
      <w:marLeft w:val="0"/>
      <w:marRight w:val="0"/>
      <w:marTop w:val="0"/>
      <w:marBottom w:val="0"/>
      <w:divBdr>
        <w:top w:val="none" w:sz="0" w:space="0" w:color="auto"/>
        <w:left w:val="none" w:sz="0" w:space="0" w:color="auto"/>
        <w:bottom w:val="none" w:sz="0" w:space="0" w:color="auto"/>
        <w:right w:val="none" w:sz="0" w:space="0" w:color="auto"/>
      </w:divBdr>
    </w:div>
    <w:div w:id="1383141061">
      <w:bodyDiv w:val="1"/>
      <w:marLeft w:val="0"/>
      <w:marRight w:val="0"/>
      <w:marTop w:val="0"/>
      <w:marBottom w:val="0"/>
      <w:divBdr>
        <w:top w:val="none" w:sz="0" w:space="0" w:color="auto"/>
        <w:left w:val="none" w:sz="0" w:space="0" w:color="auto"/>
        <w:bottom w:val="none" w:sz="0" w:space="0" w:color="auto"/>
        <w:right w:val="none" w:sz="0" w:space="0" w:color="auto"/>
      </w:divBdr>
    </w:div>
    <w:div w:id="1384325892">
      <w:bodyDiv w:val="1"/>
      <w:marLeft w:val="0"/>
      <w:marRight w:val="0"/>
      <w:marTop w:val="0"/>
      <w:marBottom w:val="0"/>
      <w:divBdr>
        <w:top w:val="none" w:sz="0" w:space="0" w:color="auto"/>
        <w:left w:val="none" w:sz="0" w:space="0" w:color="auto"/>
        <w:bottom w:val="none" w:sz="0" w:space="0" w:color="auto"/>
        <w:right w:val="none" w:sz="0" w:space="0" w:color="auto"/>
      </w:divBdr>
    </w:div>
    <w:div w:id="1385444536">
      <w:bodyDiv w:val="1"/>
      <w:marLeft w:val="0"/>
      <w:marRight w:val="0"/>
      <w:marTop w:val="0"/>
      <w:marBottom w:val="0"/>
      <w:divBdr>
        <w:top w:val="none" w:sz="0" w:space="0" w:color="auto"/>
        <w:left w:val="none" w:sz="0" w:space="0" w:color="auto"/>
        <w:bottom w:val="none" w:sz="0" w:space="0" w:color="auto"/>
        <w:right w:val="none" w:sz="0" w:space="0" w:color="auto"/>
      </w:divBdr>
    </w:div>
    <w:div w:id="1386947005">
      <w:bodyDiv w:val="1"/>
      <w:marLeft w:val="0"/>
      <w:marRight w:val="0"/>
      <w:marTop w:val="0"/>
      <w:marBottom w:val="0"/>
      <w:divBdr>
        <w:top w:val="none" w:sz="0" w:space="0" w:color="auto"/>
        <w:left w:val="none" w:sz="0" w:space="0" w:color="auto"/>
        <w:bottom w:val="none" w:sz="0" w:space="0" w:color="auto"/>
        <w:right w:val="none" w:sz="0" w:space="0" w:color="auto"/>
      </w:divBdr>
    </w:div>
    <w:div w:id="1394767794">
      <w:bodyDiv w:val="1"/>
      <w:marLeft w:val="0"/>
      <w:marRight w:val="0"/>
      <w:marTop w:val="0"/>
      <w:marBottom w:val="0"/>
      <w:divBdr>
        <w:top w:val="none" w:sz="0" w:space="0" w:color="auto"/>
        <w:left w:val="none" w:sz="0" w:space="0" w:color="auto"/>
        <w:bottom w:val="none" w:sz="0" w:space="0" w:color="auto"/>
        <w:right w:val="none" w:sz="0" w:space="0" w:color="auto"/>
      </w:divBdr>
    </w:div>
    <w:div w:id="1399478854">
      <w:bodyDiv w:val="1"/>
      <w:marLeft w:val="0"/>
      <w:marRight w:val="0"/>
      <w:marTop w:val="0"/>
      <w:marBottom w:val="0"/>
      <w:divBdr>
        <w:top w:val="none" w:sz="0" w:space="0" w:color="auto"/>
        <w:left w:val="none" w:sz="0" w:space="0" w:color="auto"/>
        <w:bottom w:val="none" w:sz="0" w:space="0" w:color="auto"/>
        <w:right w:val="none" w:sz="0" w:space="0" w:color="auto"/>
      </w:divBdr>
    </w:div>
    <w:div w:id="1400711521">
      <w:bodyDiv w:val="1"/>
      <w:marLeft w:val="0"/>
      <w:marRight w:val="0"/>
      <w:marTop w:val="0"/>
      <w:marBottom w:val="0"/>
      <w:divBdr>
        <w:top w:val="none" w:sz="0" w:space="0" w:color="auto"/>
        <w:left w:val="none" w:sz="0" w:space="0" w:color="auto"/>
        <w:bottom w:val="none" w:sz="0" w:space="0" w:color="auto"/>
        <w:right w:val="none" w:sz="0" w:space="0" w:color="auto"/>
      </w:divBdr>
    </w:div>
    <w:div w:id="1401056365">
      <w:bodyDiv w:val="1"/>
      <w:marLeft w:val="0"/>
      <w:marRight w:val="0"/>
      <w:marTop w:val="0"/>
      <w:marBottom w:val="0"/>
      <w:divBdr>
        <w:top w:val="none" w:sz="0" w:space="0" w:color="auto"/>
        <w:left w:val="none" w:sz="0" w:space="0" w:color="auto"/>
        <w:bottom w:val="none" w:sz="0" w:space="0" w:color="auto"/>
        <w:right w:val="none" w:sz="0" w:space="0" w:color="auto"/>
      </w:divBdr>
    </w:div>
    <w:div w:id="1402631431">
      <w:bodyDiv w:val="1"/>
      <w:marLeft w:val="0"/>
      <w:marRight w:val="0"/>
      <w:marTop w:val="0"/>
      <w:marBottom w:val="0"/>
      <w:divBdr>
        <w:top w:val="none" w:sz="0" w:space="0" w:color="auto"/>
        <w:left w:val="none" w:sz="0" w:space="0" w:color="auto"/>
        <w:bottom w:val="none" w:sz="0" w:space="0" w:color="auto"/>
        <w:right w:val="none" w:sz="0" w:space="0" w:color="auto"/>
      </w:divBdr>
    </w:div>
    <w:div w:id="1402633184">
      <w:bodyDiv w:val="1"/>
      <w:marLeft w:val="0"/>
      <w:marRight w:val="0"/>
      <w:marTop w:val="0"/>
      <w:marBottom w:val="0"/>
      <w:divBdr>
        <w:top w:val="none" w:sz="0" w:space="0" w:color="auto"/>
        <w:left w:val="none" w:sz="0" w:space="0" w:color="auto"/>
        <w:bottom w:val="none" w:sz="0" w:space="0" w:color="auto"/>
        <w:right w:val="none" w:sz="0" w:space="0" w:color="auto"/>
      </w:divBdr>
    </w:div>
    <w:div w:id="1406489556">
      <w:bodyDiv w:val="1"/>
      <w:marLeft w:val="0"/>
      <w:marRight w:val="0"/>
      <w:marTop w:val="0"/>
      <w:marBottom w:val="0"/>
      <w:divBdr>
        <w:top w:val="none" w:sz="0" w:space="0" w:color="auto"/>
        <w:left w:val="none" w:sz="0" w:space="0" w:color="auto"/>
        <w:bottom w:val="none" w:sz="0" w:space="0" w:color="auto"/>
        <w:right w:val="none" w:sz="0" w:space="0" w:color="auto"/>
      </w:divBdr>
    </w:div>
    <w:div w:id="1407151116">
      <w:bodyDiv w:val="1"/>
      <w:marLeft w:val="0"/>
      <w:marRight w:val="0"/>
      <w:marTop w:val="0"/>
      <w:marBottom w:val="0"/>
      <w:divBdr>
        <w:top w:val="none" w:sz="0" w:space="0" w:color="auto"/>
        <w:left w:val="none" w:sz="0" w:space="0" w:color="auto"/>
        <w:bottom w:val="none" w:sz="0" w:space="0" w:color="auto"/>
        <w:right w:val="none" w:sz="0" w:space="0" w:color="auto"/>
      </w:divBdr>
    </w:div>
    <w:div w:id="1407218902">
      <w:bodyDiv w:val="1"/>
      <w:marLeft w:val="0"/>
      <w:marRight w:val="0"/>
      <w:marTop w:val="0"/>
      <w:marBottom w:val="0"/>
      <w:divBdr>
        <w:top w:val="none" w:sz="0" w:space="0" w:color="auto"/>
        <w:left w:val="none" w:sz="0" w:space="0" w:color="auto"/>
        <w:bottom w:val="none" w:sz="0" w:space="0" w:color="auto"/>
        <w:right w:val="none" w:sz="0" w:space="0" w:color="auto"/>
      </w:divBdr>
    </w:div>
    <w:div w:id="1410229770">
      <w:bodyDiv w:val="1"/>
      <w:marLeft w:val="0"/>
      <w:marRight w:val="0"/>
      <w:marTop w:val="0"/>
      <w:marBottom w:val="0"/>
      <w:divBdr>
        <w:top w:val="none" w:sz="0" w:space="0" w:color="auto"/>
        <w:left w:val="none" w:sz="0" w:space="0" w:color="auto"/>
        <w:bottom w:val="none" w:sz="0" w:space="0" w:color="auto"/>
        <w:right w:val="none" w:sz="0" w:space="0" w:color="auto"/>
      </w:divBdr>
    </w:div>
    <w:div w:id="1422415059">
      <w:bodyDiv w:val="1"/>
      <w:marLeft w:val="0"/>
      <w:marRight w:val="0"/>
      <w:marTop w:val="0"/>
      <w:marBottom w:val="0"/>
      <w:divBdr>
        <w:top w:val="none" w:sz="0" w:space="0" w:color="auto"/>
        <w:left w:val="none" w:sz="0" w:space="0" w:color="auto"/>
        <w:bottom w:val="none" w:sz="0" w:space="0" w:color="auto"/>
        <w:right w:val="none" w:sz="0" w:space="0" w:color="auto"/>
      </w:divBdr>
    </w:div>
    <w:div w:id="1424109649">
      <w:bodyDiv w:val="1"/>
      <w:marLeft w:val="0"/>
      <w:marRight w:val="0"/>
      <w:marTop w:val="0"/>
      <w:marBottom w:val="0"/>
      <w:divBdr>
        <w:top w:val="none" w:sz="0" w:space="0" w:color="auto"/>
        <w:left w:val="none" w:sz="0" w:space="0" w:color="auto"/>
        <w:bottom w:val="none" w:sz="0" w:space="0" w:color="auto"/>
        <w:right w:val="none" w:sz="0" w:space="0" w:color="auto"/>
      </w:divBdr>
    </w:div>
    <w:div w:id="1425223127">
      <w:bodyDiv w:val="1"/>
      <w:marLeft w:val="0"/>
      <w:marRight w:val="0"/>
      <w:marTop w:val="0"/>
      <w:marBottom w:val="0"/>
      <w:divBdr>
        <w:top w:val="none" w:sz="0" w:space="0" w:color="auto"/>
        <w:left w:val="none" w:sz="0" w:space="0" w:color="auto"/>
        <w:bottom w:val="none" w:sz="0" w:space="0" w:color="auto"/>
        <w:right w:val="none" w:sz="0" w:space="0" w:color="auto"/>
      </w:divBdr>
    </w:div>
    <w:div w:id="1426996848">
      <w:bodyDiv w:val="1"/>
      <w:marLeft w:val="0"/>
      <w:marRight w:val="0"/>
      <w:marTop w:val="0"/>
      <w:marBottom w:val="0"/>
      <w:divBdr>
        <w:top w:val="none" w:sz="0" w:space="0" w:color="auto"/>
        <w:left w:val="none" w:sz="0" w:space="0" w:color="auto"/>
        <w:bottom w:val="none" w:sz="0" w:space="0" w:color="auto"/>
        <w:right w:val="none" w:sz="0" w:space="0" w:color="auto"/>
      </w:divBdr>
    </w:div>
    <w:div w:id="1427384489">
      <w:bodyDiv w:val="1"/>
      <w:marLeft w:val="0"/>
      <w:marRight w:val="0"/>
      <w:marTop w:val="0"/>
      <w:marBottom w:val="0"/>
      <w:divBdr>
        <w:top w:val="none" w:sz="0" w:space="0" w:color="auto"/>
        <w:left w:val="none" w:sz="0" w:space="0" w:color="auto"/>
        <w:bottom w:val="none" w:sz="0" w:space="0" w:color="auto"/>
        <w:right w:val="none" w:sz="0" w:space="0" w:color="auto"/>
      </w:divBdr>
    </w:div>
    <w:div w:id="1430662366">
      <w:bodyDiv w:val="1"/>
      <w:marLeft w:val="0"/>
      <w:marRight w:val="0"/>
      <w:marTop w:val="0"/>
      <w:marBottom w:val="0"/>
      <w:divBdr>
        <w:top w:val="none" w:sz="0" w:space="0" w:color="auto"/>
        <w:left w:val="none" w:sz="0" w:space="0" w:color="auto"/>
        <w:bottom w:val="none" w:sz="0" w:space="0" w:color="auto"/>
        <w:right w:val="none" w:sz="0" w:space="0" w:color="auto"/>
      </w:divBdr>
    </w:div>
    <w:div w:id="1434403479">
      <w:bodyDiv w:val="1"/>
      <w:marLeft w:val="0"/>
      <w:marRight w:val="0"/>
      <w:marTop w:val="0"/>
      <w:marBottom w:val="0"/>
      <w:divBdr>
        <w:top w:val="none" w:sz="0" w:space="0" w:color="auto"/>
        <w:left w:val="none" w:sz="0" w:space="0" w:color="auto"/>
        <w:bottom w:val="none" w:sz="0" w:space="0" w:color="auto"/>
        <w:right w:val="none" w:sz="0" w:space="0" w:color="auto"/>
      </w:divBdr>
    </w:div>
    <w:div w:id="1440181802">
      <w:bodyDiv w:val="1"/>
      <w:marLeft w:val="0"/>
      <w:marRight w:val="0"/>
      <w:marTop w:val="0"/>
      <w:marBottom w:val="0"/>
      <w:divBdr>
        <w:top w:val="none" w:sz="0" w:space="0" w:color="auto"/>
        <w:left w:val="none" w:sz="0" w:space="0" w:color="auto"/>
        <w:bottom w:val="none" w:sz="0" w:space="0" w:color="auto"/>
        <w:right w:val="none" w:sz="0" w:space="0" w:color="auto"/>
      </w:divBdr>
    </w:div>
    <w:div w:id="1443574952">
      <w:bodyDiv w:val="1"/>
      <w:marLeft w:val="0"/>
      <w:marRight w:val="0"/>
      <w:marTop w:val="0"/>
      <w:marBottom w:val="0"/>
      <w:divBdr>
        <w:top w:val="none" w:sz="0" w:space="0" w:color="auto"/>
        <w:left w:val="none" w:sz="0" w:space="0" w:color="auto"/>
        <w:bottom w:val="none" w:sz="0" w:space="0" w:color="auto"/>
        <w:right w:val="none" w:sz="0" w:space="0" w:color="auto"/>
      </w:divBdr>
    </w:div>
    <w:div w:id="1449275038">
      <w:bodyDiv w:val="1"/>
      <w:marLeft w:val="0"/>
      <w:marRight w:val="0"/>
      <w:marTop w:val="0"/>
      <w:marBottom w:val="0"/>
      <w:divBdr>
        <w:top w:val="none" w:sz="0" w:space="0" w:color="auto"/>
        <w:left w:val="none" w:sz="0" w:space="0" w:color="auto"/>
        <w:bottom w:val="none" w:sz="0" w:space="0" w:color="auto"/>
        <w:right w:val="none" w:sz="0" w:space="0" w:color="auto"/>
      </w:divBdr>
    </w:div>
    <w:div w:id="1452937223">
      <w:bodyDiv w:val="1"/>
      <w:marLeft w:val="0"/>
      <w:marRight w:val="0"/>
      <w:marTop w:val="0"/>
      <w:marBottom w:val="0"/>
      <w:divBdr>
        <w:top w:val="none" w:sz="0" w:space="0" w:color="auto"/>
        <w:left w:val="none" w:sz="0" w:space="0" w:color="auto"/>
        <w:bottom w:val="none" w:sz="0" w:space="0" w:color="auto"/>
        <w:right w:val="none" w:sz="0" w:space="0" w:color="auto"/>
      </w:divBdr>
    </w:div>
    <w:div w:id="1453943973">
      <w:bodyDiv w:val="1"/>
      <w:marLeft w:val="0"/>
      <w:marRight w:val="0"/>
      <w:marTop w:val="0"/>
      <w:marBottom w:val="0"/>
      <w:divBdr>
        <w:top w:val="none" w:sz="0" w:space="0" w:color="auto"/>
        <w:left w:val="none" w:sz="0" w:space="0" w:color="auto"/>
        <w:bottom w:val="none" w:sz="0" w:space="0" w:color="auto"/>
        <w:right w:val="none" w:sz="0" w:space="0" w:color="auto"/>
      </w:divBdr>
    </w:div>
    <w:div w:id="1454597228">
      <w:bodyDiv w:val="1"/>
      <w:marLeft w:val="0"/>
      <w:marRight w:val="0"/>
      <w:marTop w:val="0"/>
      <w:marBottom w:val="0"/>
      <w:divBdr>
        <w:top w:val="none" w:sz="0" w:space="0" w:color="auto"/>
        <w:left w:val="none" w:sz="0" w:space="0" w:color="auto"/>
        <w:bottom w:val="none" w:sz="0" w:space="0" w:color="auto"/>
        <w:right w:val="none" w:sz="0" w:space="0" w:color="auto"/>
      </w:divBdr>
    </w:div>
    <w:div w:id="1454715472">
      <w:bodyDiv w:val="1"/>
      <w:marLeft w:val="0"/>
      <w:marRight w:val="0"/>
      <w:marTop w:val="0"/>
      <w:marBottom w:val="0"/>
      <w:divBdr>
        <w:top w:val="none" w:sz="0" w:space="0" w:color="auto"/>
        <w:left w:val="none" w:sz="0" w:space="0" w:color="auto"/>
        <w:bottom w:val="none" w:sz="0" w:space="0" w:color="auto"/>
        <w:right w:val="none" w:sz="0" w:space="0" w:color="auto"/>
      </w:divBdr>
    </w:div>
    <w:div w:id="1455709257">
      <w:bodyDiv w:val="1"/>
      <w:marLeft w:val="0"/>
      <w:marRight w:val="0"/>
      <w:marTop w:val="0"/>
      <w:marBottom w:val="0"/>
      <w:divBdr>
        <w:top w:val="none" w:sz="0" w:space="0" w:color="auto"/>
        <w:left w:val="none" w:sz="0" w:space="0" w:color="auto"/>
        <w:bottom w:val="none" w:sz="0" w:space="0" w:color="auto"/>
        <w:right w:val="none" w:sz="0" w:space="0" w:color="auto"/>
      </w:divBdr>
    </w:div>
    <w:div w:id="1456406566">
      <w:bodyDiv w:val="1"/>
      <w:marLeft w:val="0"/>
      <w:marRight w:val="0"/>
      <w:marTop w:val="0"/>
      <w:marBottom w:val="0"/>
      <w:divBdr>
        <w:top w:val="none" w:sz="0" w:space="0" w:color="auto"/>
        <w:left w:val="none" w:sz="0" w:space="0" w:color="auto"/>
        <w:bottom w:val="none" w:sz="0" w:space="0" w:color="auto"/>
        <w:right w:val="none" w:sz="0" w:space="0" w:color="auto"/>
      </w:divBdr>
    </w:div>
    <w:div w:id="1461073605">
      <w:bodyDiv w:val="1"/>
      <w:marLeft w:val="0"/>
      <w:marRight w:val="0"/>
      <w:marTop w:val="0"/>
      <w:marBottom w:val="0"/>
      <w:divBdr>
        <w:top w:val="none" w:sz="0" w:space="0" w:color="auto"/>
        <w:left w:val="none" w:sz="0" w:space="0" w:color="auto"/>
        <w:bottom w:val="none" w:sz="0" w:space="0" w:color="auto"/>
        <w:right w:val="none" w:sz="0" w:space="0" w:color="auto"/>
      </w:divBdr>
    </w:div>
    <w:div w:id="1470368156">
      <w:bodyDiv w:val="1"/>
      <w:marLeft w:val="0"/>
      <w:marRight w:val="0"/>
      <w:marTop w:val="0"/>
      <w:marBottom w:val="0"/>
      <w:divBdr>
        <w:top w:val="none" w:sz="0" w:space="0" w:color="auto"/>
        <w:left w:val="none" w:sz="0" w:space="0" w:color="auto"/>
        <w:bottom w:val="none" w:sz="0" w:space="0" w:color="auto"/>
        <w:right w:val="none" w:sz="0" w:space="0" w:color="auto"/>
      </w:divBdr>
    </w:div>
    <w:div w:id="1472137193">
      <w:bodyDiv w:val="1"/>
      <w:marLeft w:val="0"/>
      <w:marRight w:val="0"/>
      <w:marTop w:val="0"/>
      <w:marBottom w:val="0"/>
      <w:divBdr>
        <w:top w:val="none" w:sz="0" w:space="0" w:color="auto"/>
        <w:left w:val="none" w:sz="0" w:space="0" w:color="auto"/>
        <w:bottom w:val="none" w:sz="0" w:space="0" w:color="auto"/>
        <w:right w:val="none" w:sz="0" w:space="0" w:color="auto"/>
      </w:divBdr>
    </w:div>
    <w:div w:id="1476681661">
      <w:bodyDiv w:val="1"/>
      <w:marLeft w:val="0"/>
      <w:marRight w:val="0"/>
      <w:marTop w:val="0"/>
      <w:marBottom w:val="0"/>
      <w:divBdr>
        <w:top w:val="none" w:sz="0" w:space="0" w:color="auto"/>
        <w:left w:val="none" w:sz="0" w:space="0" w:color="auto"/>
        <w:bottom w:val="none" w:sz="0" w:space="0" w:color="auto"/>
        <w:right w:val="none" w:sz="0" w:space="0" w:color="auto"/>
      </w:divBdr>
    </w:div>
    <w:div w:id="1480801064">
      <w:bodyDiv w:val="1"/>
      <w:marLeft w:val="0"/>
      <w:marRight w:val="0"/>
      <w:marTop w:val="0"/>
      <w:marBottom w:val="0"/>
      <w:divBdr>
        <w:top w:val="none" w:sz="0" w:space="0" w:color="auto"/>
        <w:left w:val="none" w:sz="0" w:space="0" w:color="auto"/>
        <w:bottom w:val="none" w:sz="0" w:space="0" w:color="auto"/>
        <w:right w:val="none" w:sz="0" w:space="0" w:color="auto"/>
      </w:divBdr>
    </w:div>
    <w:div w:id="1483699118">
      <w:bodyDiv w:val="1"/>
      <w:marLeft w:val="0"/>
      <w:marRight w:val="0"/>
      <w:marTop w:val="0"/>
      <w:marBottom w:val="0"/>
      <w:divBdr>
        <w:top w:val="none" w:sz="0" w:space="0" w:color="auto"/>
        <w:left w:val="none" w:sz="0" w:space="0" w:color="auto"/>
        <w:bottom w:val="none" w:sz="0" w:space="0" w:color="auto"/>
        <w:right w:val="none" w:sz="0" w:space="0" w:color="auto"/>
      </w:divBdr>
    </w:div>
    <w:div w:id="1486583431">
      <w:bodyDiv w:val="1"/>
      <w:marLeft w:val="0"/>
      <w:marRight w:val="0"/>
      <w:marTop w:val="0"/>
      <w:marBottom w:val="0"/>
      <w:divBdr>
        <w:top w:val="none" w:sz="0" w:space="0" w:color="auto"/>
        <w:left w:val="none" w:sz="0" w:space="0" w:color="auto"/>
        <w:bottom w:val="none" w:sz="0" w:space="0" w:color="auto"/>
        <w:right w:val="none" w:sz="0" w:space="0" w:color="auto"/>
      </w:divBdr>
    </w:div>
    <w:div w:id="1492677165">
      <w:bodyDiv w:val="1"/>
      <w:marLeft w:val="0"/>
      <w:marRight w:val="0"/>
      <w:marTop w:val="0"/>
      <w:marBottom w:val="0"/>
      <w:divBdr>
        <w:top w:val="none" w:sz="0" w:space="0" w:color="auto"/>
        <w:left w:val="none" w:sz="0" w:space="0" w:color="auto"/>
        <w:bottom w:val="none" w:sz="0" w:space="0" w:color="auto"/>
        <w:right w:val="none" w:sz="0" w:space="0" w:color="auto"/>
      </w:divBdr>
    </w:div>
    <w:div w:id="1493986218">
      <w:bodyDiv w:val="1"/>
      <w:marLeft w:val="0"/>
      <w:marRight w:val="0"/>
      <w:marTop w:val="0"/>
      <w:marBottom w:val="0"/>
      <w:divBdr>
        <w:top w:val="none" w:sz="0" w:space="0" w:color="auto"/>
        <w:left w:val="none" w:sz="0" w:space="0" w:color="auto"/>
        <w:bottom w:val="none" w:sz="0" w:space="0" w:color="auto"/>
        <w:right w:val="none" w:sz="0" w:space="0" w:color="auto"/>
      </w:divBdr>
    </w:div>
    <w:div w:id="1498113347">
      <w:bodyDiv w:val="1"/>
      <w:marLeft w:val="0"/>
      <w:marRight w:val="0"/>
      <w:marTop w:val="0"/>
      <w:marBottom w:val="0"/>
      <w:divBdr>
        <w:top w:val="none" w:sz="0" w:space="0" w:color="auto"/>
        <w:left w:val="none" w:sz="0" w:space="0" w:color="auto"/>
        <w:bottom w:val="none" w:sz="0" w:space="0" w:color="auto"/>
        <w:right w:val="none" w:sz="0" w:space="0" w:color="auto"/>
      </w:divBdr>
    </w:div>
    <w:div w:id="1498769359">
      <w:bodyDiv w:val="1"/>
      <w:marLeft w:val="0"/>
      <w:marRight w:val="0"/>
      <w:marTop w:val="0"/>
      <w:marBottom w:val="0"/>
      <w:divBdr>
        <w:top w:val="none" w:sz="0" w:space="0" w:color="auto"/>
        <w:left w:val="none" w:sz="0" w:space="0" w:color="auto"/>
        <w:bottom w:val="none" w:sz="0" w:space="0" w:color="auto"/>
        <w:right w:val="none" w:sz="0" w:space="0" w:color="auto"/>
      </w:divBdr>
    </w:div>
    <w:div w:id="1504398804">
      <w:bodyDiv w:val="1"/>
      <w:marLeft w:val="0"/>
      <w:marRight w:val="0"/>
      <w:marTop w:val="0"/>
      <w:marBottom w:val="0"/>
      <w:divBdr>
        <w:top w:val="none" w:sz="0" w:space="0" w:color="auto"/>
        <w:left w:val="none" w:sz="0" w:space="0" w:color="auto"/>
        <w:bottom w:val="none" w:sz="0" w:space="0" w:color="auto"/>
        <w:right w:val="none" w:sz="0" w:space="0" w:color="auto"/>
      </w:divBdr>
    </w:div>
    <w:div w:id="1505781406">
      <w:bodyDiv w:val="1"/>
      <w:marLeft w:val="0"/>
      <w:marRight w:val="0"/>
      <w:marTop w:val="0"/>
      <w:marBottom w:val="0"/>
      <w:divBdr>
        <w:top w:val="none" w:sz="0" w:space="0" w:color="auto"/>
        <w:left w:val="none" w:sz="0" w:space="0" w:color="auto"/>
        <w:bottom w:val="none" w:sz="0" w:space="0" w:color="auto"/>
        <w:right w:val="none" w:sz="0" w:space="0" w:color="auto"/>
      </w:divBdr>
    </w:div>
    <w:div w:id="1515074574">
      <w:bodyDiv w:val="1"/>
      <w:marLeft w:val="0"/>
      <w:marRight w:val="0"/>
      <w:marTop w:val="0"/>
      <w:marBottom w:val="0"/>
      <w:divBdr>
        <w:top w:val="none" w:sz="0" w:space="0" w:color="auto"/>
        <w:left w:val="none" w:sz="0" w:space="0" w:color="auto"/>
        <w:bottom w:val="none" w:sz="0" w:space="0" w:color="auto"/>
        <w:right w:val="none" w:sz="0" w:space="0" w:color="auto"/>
      </w:divBdr>
    </w:div>
    <w:div w:id="1516533411">
      <w:bodyDiv w:val="1"/>
      <w:marLeft w:val="0"/>
      <w:marRight w:val="0"/>
      <w:marTop w:val="0"/>
      <w:marBottom w:val="0"/>
      <w:divBdr>
        <w:top w:val="none" w:sz="0" w:space="0" w:color="auto"/>
        <w:left w:val="none" w:sz="0" w:space="0" w:color="auto"/>
        <w:bottom w:val="none" w:sz="0" w:space="0" w:color="auto"/>
        <w:right w:val="none" w:sz="0" w:space="0" w:color="auto"/>
      </w:divBdr>
    </w:div>
    <w:div w:id="1517766988">
      <w:bodyDiv w:val="1"/>
      <w:marLeft w:val="0"/>
      <w:marRight w:val="0"/>
      <w:marTop w:val="0"/>
      <w:marBottom w:val="0"/>
      <w:divBdr>
        <w:top w:val="none" w:sz="0" w:space="0" w:color="auto"/>
        <w:left w:val="none" w:sz="0" w:space="0" w:color="auto"/>
        <w:bottom w:val="none" w:sz="0" w:space="0" w:color="auto"/>
        <w:right w:val="none" w:sz="0" w:space="0" w:color="auto"/>
      </w:divBdr>
    </w:div>
    <w:div w:id="1519731312">
      <w:bodyDiv w:val="1"/>
      <w:marLeft w:val="0"/>
      <w:marRight w:val="0"/>
      <w:marTop w:val="0"/>
      <w:marBottom w:val="0"/>
      <w:divBdr>
        <w:top w:val="none" w:sz="0" w:space="0" w:color="auto"/>
        <w:left w:val="none" w:sz="0" w:space="0" w:color="auto"/>
        <w:bottom w:val="none" w:sz="0" w:space="0" w:color="auto"/>
        <w:right w:val="none" w:sz="0" w:space="0" w:color="auto"/>
      </w:divBdr>
    </w:div>
    <w:div w:id="1525633582">
      <w:bodyDiv w:val="1"/>
      <w:marLeft w:val="0"/>
      <w:marRight w:val="0"/>
      <w:marTop w:val="0"/>
      <w:marBottom w:val="0"/>
      <w:divBdr>
        <w:top w:val="none" w:sz="0" w:space="0" w:color="auto"/>
        <w:left w:val="none" w:sz="0" w:space="0" w:color="auto"/>
        <w:bottom w:val="none" w:sz="0" w:space="0" w:color="auto"/>
        <w:right w:val="none" w:sz="0" w:space="0" w:color="auto"/>
      </w:divBdr>
    </w:div>
    <w:div w:id="1528442663">
      <w:bodyDiv w:val="1"/>
      <w:marLeft w:val="0"/>
      <w:marRight w:val="0"/>
      <w:marTop w:val="0"/>
      <w:marBottom w:val="0"/>
      <w:divBdr>
        <w:top w:val="none" w:sz="0" w:space="0" w:color="auto"/>
        <w:left w:val="none" w:sz="0" w:space="0" w:color="auto"/>
        <w:bottom w:val="none" w:sz="0" w:space="0" w:color="auto"/>
        <w:right w:val="none" w:sz="0" w:space="0" w:color="auto"/>
      </w:divBdr>
    </w:div>
    <w:div w:id="1530678421">
      <w:bodyDiv w:val="1"/>
      <w:marLeft w:val="0"/>
      <w:marRight w:val="0"/>
      <w:marTop w:val="0"/>
      <w:marBottom w:val="0"/>
      <w:divBdr>
        <w:top w:val="none" w:sz="0" w:space="0" w:color="auto"/>
        <w:left w:val="none" w:sz="0" w:space="0" w:color="auto"/>
        <w:bottom w:val="none" w:sz="0" w:space="0" w:color="auto"/>
        <w:right w:val="none" w:sz="0" w:space="0" w:color="auto"/>
      </w:divBdr>
    </w:div>
    <w:div w:id="1534657801">
      <w:bodyDiv w:val="1"/>
      <w:marLeft w:val="0"/>
      <w:marRight w:val="0"/>
      <w:marTop w:val="0"/>
      <w:marBottom w:val="0"/>
      <w:divBdr>
        <w:top w:val="none" w:sz="0" w:space="0" w:color="auto"/>
        <w:left w:val="none" w:sz="0" w:space="0" w:color="auto"/>
        <w:bottom w:val="none" w:sz="0" w:space="0" w:color="auto"/>
        <w:right w:val="none" w:sz="0" w:space="0" w:color="auto"/>
      </w:divBdr>
    </w:div>
    <w:div w:id="1535730988">
      <w:bodyDiv w:val="1"/>
      <w:marLeft w:val="0"/>
      <w:marRight w:val="0"/>
      <w:marTop w:val="0"/>
      <w:marBottom w:val="0"/>
      <w:divBdr>
        <w:top w:val="none" w:sz="0" w:space="0" w:color="auto"/>
        <w:left w:val="none" w:sz="0" w:space="0" w:color="auto"/>
        <w:bottom w:val="none" w:sz="0" w:space="0" w:color="auto"/>
        <w:right w:val="none" w:sz="0" w:space="0" w:color="auto"/>
      </w:divBdr>
    </w:div>
    <w:div w:id="1536654270">
      <w:bodyDiv w:val="1"/>
      <w:marLeft w:val="0"/>
      <w:marRight w:val="0"/>
      <w:marTop w:val="0"/>
      <w:marBottom w:val="0"/>
      <w:divBdr>
        <w:top w:val="none" w:sz="0" w:space="0" w:color="auto"/>
        <w:left w:val="none" w:sz="0" w:space="0" w:color="auto"/>
        <w:bottom w:val="none" w:sz="0" w:space="0" w:color="auto"/>
        <w:right w:val="none" w:sz="0" w:space="0" w:color="auto"/>
      </w:divBdr>
    </w:div>
    <w:div w:id="1538930268">
      <w:bodyDiv w:val="1"/>
      <w:marLeft w:val="0"/>
      <w:marRight w:val="0"/>
      <w:marTop w:val="0"/>
      <w:marBottom w:val="0"/>
      <w:divBdr>
        <w:top w:val="none" w:sz="0" w:space="0" w:color="auto"/>
        <w:left w:val="none" w:sz="0" w:space="0" w:color="auto"/>
        <w:bottom w:val="none" w:sz="0" w:space="0" w:color="auto"/>
        <w:right w:val="none" w:sz="0" w:space="0" w:color="auto"/>
      </w:divBdr>
    </w:div>
    <w:div w:id="1541473843">
      <w:bodyDiv w:val="1"/>
      <w:marLeft w:val="0"/>
      <w:marRight w:val="0"/>
      <w:marTop w:val="0"/>
      <w:marBottom w:val="0"/>
      <w:divBdr>
        <w:top w:val="none" w:sz="0" w:space="0" w:color="auto"/>
        <w:left w:val="none" w:sz="0" w:space="0" w:color="auto"/>
        <w:bottom w:val="none" w:sz="0" w:space="0" w:color="auto"/>
        <w:right w:val="none" w:sz="0" w:space="0" w:color="auto"/>
      </w:divBdr>
    </w:div>
    <w:div w:id="1541625343">
      <w:bodyDiv w:val="1"/>
      <w:marLeft w:val="0"/>
      <w:marRight w:val="0"/>
      <w:marTop w:val="0"/>
      <w:marBottom w:val="0"/>
      <w:divBdr>
        <w:top w:val="none" w:sz="0" w:space="0" w:color="auto"/>
        <w:left w:val="none" w:sz="0" w:space="0" w:color="auto"/>
        <w:bottom w:val="none" w:sz="0" w:space="0" w:color="auto"/>
        <w:right w:val="none" w:sz="0" w:space="0" w:color="auto"/>
      </w:divBdr>
    </w:div>
    <w:div w:id="1546061272">
      <w:bodyDiv w:val="1"/>
      <w:marLeft w:val="0"/>
      <w:marRight w:val="0"/>
      <w:marTop w:val="0"/>
      <w:marBottom w:val="0"/>
      <w:divBdr>
        <w:top w:val="none" w:sz="0" w:space="0" w:color="auto"/>
        <w:left w:val="none" w:sz="0" w:space="0" w:color="auto"/>
        <w:bottom w:val="none" w:sz="0" w:space="0" w:color="auto"/>
        <w:right w:val="none" w:sz="0" w:space="0" w:color="auto"/>
      </w:divBdr>
    </w:div>
    <w:div w:id="1546484444">
      <w:bodyDiv w:val="1"/>
      <w:marLeft w:val="0"/>
      <w:marRight w:val="0"/>
      <w:marTop w:val="0"/>
      <w:marBottom w:val="0"/>
      <w:divBdr>
        <w:top w:val="none" w:sz="0" w:space="0" w:color="auto"/>
        <w:left w:val="none" w:sz="0" w:space="0" w:color="auto"/>
        <w:bottom w:val="none" w:sz="0" w:space="0" w:color="auto"/>
        <w:right w:val="none" w:sz="0" w:space="0" w:color="auto"/>
      </w:divBdr>
    </w:div>
    <w:div w:id="1546722076">
      <w:bodyDiv w:val="1"/>
      <w:marLeft w:val="0"/>
      <w:marRight w:val="0"/>
      <w:marTop w:val="0"/>
      <w:marBottom w:val="0"/>
      <w:divBdr>
        <w:top w:val="none" w:sz="0" w:space="0" w:color="auto"/>
        <w:left w:val="none" w:sz="0" w:space="0" w:color="auto"/>
        <w:bottom w:val="none" w:sz="0" w:space="0" w:color="auto"/>
        <w:right w:val="none" w:sz="0" w:space="0" w:color="auto"/>
      </w:divBdr>
    </w:div>
    <w:div w:id="1548102340">
      <w:bodyDiv w:val="1"/>
      <w:marLeft w:val="0"/>
      <w:marRight w:val="0"/>
      <w:marTop w:val="0"/>
      <w:marBottom w:val="0"/>
      <w:divBdr>
        <w:top w:val="none" w:sz="0" w:space="0" w:color="auto"/>
        <w:left w:val="none" w:sz="0" w:space="0" w:color="auto"/>
        <w:bottom w:val="none" w:sz="0" w:space="0" w:color="auto"/>
        <w:right w:val="none" w:sz="0" w:space="0" w:color="auto"/>
      </w:divBdr>
    </w:div>
    <w:div w:id="1549686365">
      <w:bodyDiv w:val="1"/>
      <w:marLeft w:val="0"/>
      <w:marRight w:val="0"/>
      <w:marTop w:val="0"/>
      <w:marBottom w:val="0"/>
      <w:divBdr>
        <w:top w:val="none" w:sz="0" w:space="0" w:color="auto"/>
        <w:left w:val="none" w:sz="0" w:space="0" w:color="auto"/>
        <w:bottom w:val="none" w:sz="0" w:space="0" w:color="auto"/>
        <w:right w:val="none" w:sz="0" w:space="0" w:color="auto"/>
      </w:divBdr>
    </w:div>
    <w:div w:id="1549801040">
      <w:bodyDiv w:val="1"/>
      <w:marLeft w:val="0"/>
      <w:marRight w:val="0"/>
      <w:marTop w:val="0"/>
      <w:marBottom w:val="0"/>
      <w:divBdr>
        <w:top w:val="none" w:sz="0" w:space="0" w:color="auto"/>
        <w:left w:val="none" w:sz="0" w:space="0" w:color="auto"/>
        <w:bottom w:val="none" w:sz="0" w:space="0" w:color="auto"/>
        <w:right w:val="none" w:sz="0" w:space="0" w:color="auto"/>
      </w:divBdr>
    </w:div>
    <w:div w:id="1553419103">
      <w:bodyDiv w:val="1"/>
      <w:marLeft w:val="0"/>
      <w:marRight w:val="0"/>
      <w:marTop w:val="0"/>
      <w:marBottom w:val="0"/>
      <w:divBdr>
        <w:top w:val="none" w:sz="0" w:space="0" w:color="auto"/>
        <w:left w:val="none" w:sz="0" w:space="0" w:color="auto"/>
        <w:bottom w:val="none" w:sz="0" w:space="0" w:color="auto"/>
        <w:right w:val="none" w:sz="0" w:space="0" w:color="auto"/>
      </w:divBdr>
    </w:div>
    <w:div w:id="1554386452">
      <w:bodyDiv w:val="1"/>
      <w:marLeft w:val="0"/>
      <w:marRight w:val="0"/>
      <w:marTop w:val="0"/>
      <w:marBottom w:val="0"/>
      <w:divBdr>
        <w:top w:val="none" w:sz="0" w:space="0" w:color="auto"/>
        <w:left w:val="none" w:sz="0" w:space="0" w:color="auto"/>
        <w:bottom w:val="none" w:sz="0" w:space="0" w:color="auto"/>
        <w:right w:val="none" w:sz="0" w:space="0" w:color="auto"/>
      </w:divBdr>
    </w:div>
    <w:div w:id="1556814219">
      <w:bodyDiv w:val="1"/>
      <w:marLeft w:val="0"/>
      <w:marRight w:val="0"/>
      <w:marTop w:val="0"/>
      <w:marBottom w:val="0"/>
      <w:divBdr>
        <w:top w:val="none" w:sz="0" w:space="0" w:color="auto"/>
        <w:left w:val="none" w:sz="0" w:space="0" w:color="auto"/>
        <w:bottom w:val="none" w:sz="0" w:space="0" w:color="auto"/>
        <w:right w:val="none" w:sz="0" w:space="0" w:color="auto"/>
      </w:divBdr>
    </w:div>
    <w:div w:id="1557930898">
      <w:bodyDiv w:val="1"/>
      <w:marLeft w:val="0"/>
      <w:marRight w:val="0"/>
      <w:marTop w:val="0"/>
      <w:marBottom w:val="0"/>
      <w:divBdr>
        <w:top w:val="none" w:sz="0" w:space="0" w:color="auto"/>
        <w:left w:val="none" w:sz="0" w:space="0" w:color="auto"/>
        <w:bottom w:val="none" w:sz="0" w:space="0" w:color="auto"/>
        <w:right w:val="none" w:sz="0" w:space="0" w:color="auto"/>
      </w:divBdr>
    </w:div>
    <w:div w:id="1558474592">
      <w:bodyDiv w:val="1"/>
      <w:marLeft w:val="0"/>
      <w:marRight w:val="0"/>
      <w:marTop w:val="0"/>
      <w:marBottom w:val="0"/>
      <w:divBdr>
        <w:top w:val="none" w:sz="0" w:space="0" w:color="auto"/>
        <w:left w:val="none" w:sz="0" w:space="0" w:color="auto"/>
        <w:bottom w:val="none" w:sz="0" w:space="0" w:color="auto"/>
        <w:right w:val="none" w:sz="0" w:space="0" w:color="auto"/>
      </w:divBdr>
    </w:div>
    <w:div w:id="1560946065">
      <w:bodyDiv w:val="1"/>
      <w:marLeft w:val="0"/>
      <w:marRight w:val="0"/>
      <w:marTop w:val="0"/>
      <w:marBottom w:val="0"/>
      <w:divBdr>
        <w:top w:val="none" w:sz="0" w:space="0" w:color="auto"/>
        <w:left w:val="none" w:sz="0" w:space="0" w:color="auto"/>
        <w:bottom w:val="none" w:sz="0" w:space="0" w:color="auto"/>
        <w:right w:val="none" w:sz="0" w:space="0" w:color="auto"/>
      </w:divBdr>
    </w:div>
    <w:div w:id="1563712438">
      <w:bodyDiv w:val="1"/>
      <w:marLeft w:val="0"/>
      <w:marRight w:val="0"/>
      <w:marTop w:val="0"/>
      <w:marBottom w:val="0"/>
      <w:divBdr>
        <w:top w:val="none" w:sz="0" w:space="0" w:color="auto"/>
        <w:left w:val="none" w:sz="0" w:space="0" w:color="auto"/>
        <w:bottom w:val="none" w:sz="0" w:space="0" w:color="auto"/>
        <w:right w:val="none" w:sz="0" w:space="0" w:color="auto"/>
      </w:divBdr>
    </w:div>
    <w:div w:id="1565677507">
      <w:bodyDiv w:val="1"/>
      <w:marLeft w:val="0"/>
      <w:marRight w:val="0"/>
      <w:marTop w:val="0"/>
      <w:marBottom w:val="0"/>
      <w:divBdr>
        <w:top w:val="none" w:sz="0" w:space="0" w:color="auto"/>
        <w:left w:val="none" w:sz="0" w:space="0" w:color="auto"/>
        <w:bottom w:val="none" w:sz="0" w:space="0" w:color="auto"/>
        <w:right w:val="none" w:sz="0" w:space="0" w:color="auto"/>
      </w:divBdr>
    </w:div>
    <w:div w:id="1570113339">
      <w:bodyDiv w:val="1"/>
      <w:marLeft w:val="0"/>
      <w:marRight w:val="0"/>
      <w:marTop w:val="0"/>
      <w:marBottom w:val="0"/>
      <w:divBdr>
        <w:top w:val="none" w:sz="0" w:space="0" w:color="auto"/>
        <w:left w:val="none" w:sz="0" w:space="0" w:color="auto"/>
        <w:bottom w:val="none" w:sz="0" w:space="0" w:color="auto"/>
        <w:right w:val="none" w:sz="0" w:space="0" w:color="auto"/>
      </w:divBdr>
    </w:div>
    <w:div w:id="1571386477">
      <w:bodyDiv w:val="1"/>
      <w:marLeft w:val="0"/>
      <w:marRight w:val="0"/>
      <w:marTop w:val="0"/>
      <w:marBottom w:val="0"/>
      <w:divBdr>
        <w:top w:val="none" w:sz="0" w:space="0" w:color="auto"/>
        <w:left w:val="none" w:sz="0" w:space="0" w:color="auto"/>
        <w:bottom w:val="none" w:sz="0" w:space="0" w:color="auto"/>
        <w:right w:val="none" w:sz="0" w:space="0" w:color="auto"/>
      </w:divBdr>
    </w:div>
    <w:div w:id="1574966171">
      <w:bodyDiv w:val="1"/>
      <w:marLeft w:val="0"/>
      <w:marRight w:val="0"/>
      <w:marTop w:val="0"/>
      <w:marBottom w:val="0"/>
      <w:divBdr>
        <w:top w:val="none" w:sz="0" w:space="0" w:color="auto"/>
        <w:left w:val="none" w:sz="0" w:space="0" w:color="auto"/>
        <w:bottom w:val="none" w:sz="0" w:space="0" w:color="auto"/>
        <w:right w:val="none" w:sz="0" w:space="0" w:color="auto"/>
      </w:divBdr>
    </w:div>
    <w:div w:id="1576208408">
      <w:bodyDiv w:val="1"/>
      <w:marLeft w:val="0"/>
      <w:marRight w:val="0"/>
      <w:marTop w:val="0"/>
      <w:marBottom w:val="0"/>
      <w:divBdr>
        <w:top w:val="none" w:sz="0" w:space="0" w:color="auto"/>
        <w:left w:val="none" w:sz="0" w:space="0" w:color="auto"/>
        <w:bottom w:val="none" w:sz="0" w:space="0" w:color="auto"/>
        <w:right w:val="none" w:sz="0" w:space="0" w:color="auto"/>
      </w:divBdr>
    </w:div>
    <w:div w:id="1578055243">
      <w:bodyDiv w:val="1"/>
      <w:marLeft w:val="0"/>
      <w:marRight w:val="0"/>
      <w:marTop w:val="0"/>
      <w:marBottom w:val="0"/>
      <w:divBdr>
        <w:top w:val="none" w:sz="0" w:space="0" w:color="auto"/>
        <w:left w:val="none" w:sz="0" w:space="0" w:color="auto"/>
        <w:bottom w:val="none" w:sz="0" w:space="0" w:color="auto"/>
        <w:right w:val="none" w:sz="0" w:space="0" w:color="auto"/>
      </w:divBdr>
    </w:div>
    <w:div w:id="1578900456">
      <w:bodyDiv w:val="1"/>
      <w:marLeft w:val="0"/>
      <w:marRight w:val="0"/>
      <w:marTop w:val="0"/>
      <w:marBottom w:val="0"/>
      <w:divBdr>
        <w:top w:val="none" w:sz="0" w:space="0" w:color="auto"/>
        <w:left w:val="none" w:sz="0" w:space="0" w:color="auto"/>
        <w:bottom w:val="none" w:sz="0" w:space="0" w:color="auto"/>
        <w:right w:val="none" w:sz="0" w:space="0" w:color="auto"/>
      </w:divBdr>
    </w:div>
    <w:div w:id="1583370023">
      <w:bodyDiv w:val="1"/>
      <w:marLeft w:val="0"/>
      <w:marRight w:val="0"/>
      <w:marTop w:val="0"/>
      <w:marBottom w:val="0"/>
      <w:divBdr>
        <w:top w:val="none" w:sz="0" w:space="0" w:color="auto"/>
        <w:left w:val="none" w:sz="0" w:space="0" w:color="auto"/>
        <w:bottom w:val="none" w:sz="0" w:space="0" w:color="auto"/>
        <w:right w:val="none" w:sz="0" w:space="0" w:color="auto"/>
      </w:divBdr>
    </w:div>
    <w:div w:id="1584559775">
      <w:bodyDiv w:val="1"/>
      <w:marLeft w:val="0"/>
      <w:marRight w:val="0"/>
      <w:marTop w:val="0"/>
      <w:marBottom w:val="0"/>
      <w:divBdr>
        <w:top w:val="none" w:sz="0" w:space="0" w:color="auto"/>
        <w:left w:val="none" w:sz="0" w:space="0" w:color="auto"/>
        <w:bottom w:val="none" w:sz="0" w:space="0" w:color="auto"/>
        <w:right w:val="none" w:sz="0" w:space="0" w:color="auto"/>
      </w:divBdr>
    </w:div>
    <w:div w:id="1584602233">
      <w:bodyDiv w:val="1"/>
      <w:marLeft w:val="0"/>
      <w:marRight w:val="0"/>
      <w:marTop w:val="0"/>
      <w:marBottom w:val="0"/>
      <w:divBdr>
        <w:top w:val="none" w:sz="0" w:space="0" w:color="auto"/>
        <w:left w:val="none" w:sz="0" w:space="0" w:color="auto"/>
        <w:bottom w:val="none" w:sz="0" w:space="0" w:color="auto"/>
        <w:right w:val="none" w:sz="0" w:space="0" w:color="auto"/>
      </w:divBdr>
    </w:div>
    <w:div w:id="1584991976">
      <w:bodyDiv w:val="1"/>
      <w:marLeft w:val="0"/>
      <w:marRight w:val="0"/>
      <w:marTop w:val="0"/>
      <w:marBottom w:val="0"/>
      <w:divBdr>
        <w:top w:val="none" w:sz="0" w:space="0" w:color="auto"/>
        <w:left w:val="none" w:sz="0" w:space="0" w:color="auto"/>
        <w:bottom w:val="none" w:sz="0" w:space="0" w:color="auto"/>
        <w:right w:val="none" w:sz="0" w:space="0" w:color="auto"/>
      </w:divBdr>
    </w:div>
    <w:div w:id="1585601520">
      <w:bodyDiv w:val="1"/>
      <w:marLeft w:val="0"/>
      <w:marRight w:val="0"/>
      <w:marTop w:val="0"/>
      <w:marBottom w:val="0"/>
      <w:divBdr>
        <w:top w:val="none" w:sz="0" w:space="0" w:color="auto"/>
        <w:left w:val="none" w:sz="0" w:space="0" w:color="auto"/>
        <w:bottom w:val="none" w:sz="0" w:space="0" w:color="auto"/>
        <w:right w:val="none" w:sz="0" w:space="0" w:color="auto"/>
      </w:divBdr>
    </w:div>
    <w:div w:id="1587224823">
      <w:bodyDiv w:val="1"/>
      <w:marLeft w:val="0"/>
      <w:marRight w:val="0"/>
      <w:marTop w:val="0"/>
      <w:marBottom w:val="0"/>
      <w:divBdr>
        <w:top w:val="none" w:sz="0" w:space="0" w:color="auto"/>
        <w:left w:val="none" w:sz="0" w:space="0" w:color="auto"/>
        <w:bottom w:val="none" w:sz="0" w:space="0" w:color="auto"/>
        <w:right w:val="none" w:sz="0" w:space="0" w:color="auto"/>
      </w:divBdr>
    </w:div>
    <w:div w:id="1591504246">
      <w:bodyDiv w:val="1"/>
      <w:marLeft w:val="0"/>
      <w:marRight w:val="0"/>
      <w:marTop w:val="0"/>
      <w:marBottom w:val="0"/>
      <w:divBdr>
        <w:top w:val="none" w:sz="0" w:space="0" w:color="auto"/>
        <w:left w:val="none" w:sz="0" w:space="0" w:color="auto"/>
        <w:bottom w:val="none" w:sz="0" w:space="0" w:color="auto"/>
        <w:right w:val="none" w:sz="0" w:space="0" w:color="auto"/>
      </w:divBdr>
    </w:div>
    <w:div w:id="1592934845">
      <w:bodyDiv w:val="1"/>
      <w:marLeft w:val="0"/>
      <w:marRight w:val="0"/>
      <w:marTop w:val="0"/>
      <w:marBottom w:val="0"/>
      <w:divBdr>
        <w:top w:val="none" w:sz="0" w:space="0" w:color="auto"/>
        <w:left w:val="none" w:sz="0" w:space="0" w:color="auto"/>
        <w:bottom w:val="none" w:sz="0" w:space="0" w:color="auto"/>
        <w:right w:val="none" w:sz="0" w:space="0" w:color="auto"/>
      </w:divBdr>
    </w:div>
    <w:div w:id="1595549589">
      <w:bodyDiv w:val="1"/>
      <w:marLeft w:val="0"/>
      <w:marRight w:val="0"/>
      <w:marTop w:val="0"/>
      <w:marBottom w:val="0"/>
      <w:divBdr>
        <w:top w:val="none" w:sz="0" w:space="0" w:color="auto"/>
        <w:left w:val="none" w:sz="0" w:space="0" w:color="auto"/>
        <w:bottom w:val="none" w:sz="0" w:space="0" w:color="auto"/>
        <w:right w:val="none" w:sz="0" w:space="0" w:color="auto"/>
      </w:divBdr>
    </w:div>
    <w:div w:id="1598370315">
      <w:bodyDiv w:val="1"/>
      <w:marLeft w:val="0"/>
      <w:marRight w:val="0"/>
      <w:marTop w:val="0"/>
      <w:marBottom w:val="0"/>
      <w:divBdr>
        <w:top w:val="none" w:sz="0" w:space="0" w:color="auto"/>
        <w:left w:val="none" w:sz="0" w:space="0" w:color="auto"/>
        <w:bottom w:val="none" w:sz="0" w:space="0" w:color="auto"/>
        <w:right w:val="none" w:sz="0" w:space="0" w:color="auto"/>
      </w:divBdr>
    </w:div>
    <w:div w:id="1599674229">
      <w:bodyDiv w:val="1"/>
      <w:marLeft w:val="0"/>
      <w:marRight w:val="0"/>
      <w:marTop w:val="0"/>
      <w:marBottom w:val="0"/>
      <w:divBdr>
        <w:top w:val="none" w:sz="0" w:space="0" w:color="auto"/>
        <w:left w:val="none" w:sz="0" w:space="0" w:color="auto"/>
        <w:bottom w:val="none" w:sz="0" w:space="0" w:color="auto"/>
        <w:right w:val="none" w:sz="0" w:space="0" w:color="auto"/>
      </w:divBdr>
    </w:div>
    <w:div w:id="1602715165">
      <w:bodyDiv w:val="1"/>
      <w:marLeft w:val="0"/>
      <w:marRight w:val="0"/>
      <w:marTop w:val="0"/>
      <w:marBottom w:val="0"/>
      <w:divBdr>
        <w:top w:val="none" w:sz="0" w:space="0" w:color="auto"/>
        <w:left w:val="none" w:sz="0" w:space="0" w:color="auto"/>
        <w:bottom w:val="none" w:sz="0" w:space="0" w:color="auto"/>
        <w:right w:val="none" w:sz="0" w:space="0" w:color="auto"/>
      </w:divBdr>
    </w:div>
    <w:div w:id="1605533379">
      <w:bodyDiv w:val="1"/>
      <w:marLeft w:val="0"/>
      <w:marRight w:val="0"/>
      <w:marTop w:val="0"/>
      <w:marBottom w:val="0"/>
      <w:divBdr>
        <w:top w:val="none" w:sz="0" w:space="0" w:color="auto"/>
        <w:left w:val="none" w:sz="0" w:space="0" w:color="auto"/>
        <w:bottom w:val="none" w:sz="0" w:space="0" w:color="auto"/>
        <w:right w:val="none" w:sz="0" w:space="0" w:color="auto"/>
      </w:divBdr>
    </w:div>
    <w:div w:id="1608272521">
      <w:bodyDiv w:val="1"/>
      <w:marLeft w:val="0"/>
      <w:marRight w:val="0"/>
      <w:marTop w:val="0"/>
      <w:marBottom w:val="0"/>
      <w:divBdr>
        <w:top w:val="none" w:sz="0" w:space="0" w:color="auto"/>
        <w:left w:val="none" w:sz="0" w:space="0" w:color="auto"/>
        <w:bottom w:val="none" w:sz="0" w:space="0" w:color="auto"/>
        <w:right w:val="none" w:sz="0" w:space="0" w:color="auto"/>
      </w:divBdr>
    </w:div>
    <w:div w:id="1609699405">
      <w:bodyDiv w:val="1"/>
      <w:marLeft w:val="0"/>
      <w:marRight w:val="0"/>
      <w:marTop w:val="0"/>
      <w:marBottom w:val="0"/>
      <w:divBdr>
        <w:top w:val="none" w:sz="0" w:space="0" w:color="auto"/>
        <w:left w:val="none" w:sz="0" w:space="0" w:color="auto"/>
        <w:bottom w:val="none" w:sz="0" w:space="0" w:color="auto"/>
        <w:right w:val="none" w:sz="0" w:space="0" w:color="auto"/>
      </w:divBdr>
    </w:div>
    <w:div w:id="1610576722">
      <w:bodyDiv w:val="1"/>
      <w:marLeft w:val="0"/>
      <w:marRight w:val="0"/>
      <w:marTop w:val="0"/>
      <w:marBottom w:val="0"/>
      <w:divBdr>
        <w:top w:val="none" w:sz="0" w:space="0" w:color="auto"/>
        <w:left w:val="none" w:sz="0" w:space="0" w:color="auto"/>
        <w:bottom w:val="none" w:sz="0" w:space="0" w:color="auto"/>
        <w:right w:val="none" w:sz="0" w:space="0" w:color="auto"/>
      </w:divBdr>
    </w:div>
    <w:div w:id="1611233424">
      <w:bodyDiv w:val="1"/>
      <w:marLeft w:val="0"/>
      <w:marRight w:val="0"/>
      <w:marTop w:val="0"/>
      <w:marBottom w:val="0"/>
      <w:divBdr>
        <w:top w:val="none" w:sz="0" w:space="0" w:color="auto"/>
        <w:left w:val="none" w:sz="0" w:space="0" w:color="auto"/>
        <w:bottom w:val="none" w:sz="0" w:space="0" w:color="auto"/>
        <w:right w:val="none" w:sz="0" w:space="0" w:color="auto"/>
      </w:divBdr>
    </w:div>
    <w:div w:id="1614707819">
      <w:bodyDiv w:val="1"/>
      <w:marLeft w:val="0"/>
      <w:marRight w:val="0"/>
      <w:marTop w:val="0"/>
      <w:marBottom w:val="0"/>
      <w:divBdr>
        <w:top w:val="none" w:sz="0" w:space="0" w:color="auto"/>
        <w:left w:val="none" w:sz="0" w:space="0" w:color="auto"/>
        <w:bottom w:val="none" w:sz="0" w:space="0" w:color="auto"/>
        <w:right w:val="none" w:sz="0" w:space="0" w:color="auto"/>
      </w:divBdr>
    </w:div>
    <w:div w:id="1616595066">
      <w:bodyDiv w:val="1"/>
      <w:marLeft w:val="0"/>
      <w:marRight w:val="0"/>
      <w:marTop w:val="0"/>
      <w:marBottom w:val="0"/>
      <w:divBdr>
        <w:top w:val="none" w:sz="0" w:space="0" w:color="auto"/>
        <w:left w:val="none" w:sz="0" w:space="0" w:color="auto"/>
        <w:bottom w:val="none" w:sz="0" w:space="0" w:color="auto"/>
        <w:right w:val="none" w:sz="0" w:space="0" w:color="auto"/>
      </w:divBdr>
    </w:div>
    <w:div w:id="1617836504">
      <w:bodyDiv w:val="1"/>
      <w:marLeft w:val="0"/>
      <w:marRight w:val="0"/>
      <w:marTop w:val="0"/>
      <w:marBottom w:val="0"/>
      <w:divBdr>
        <w:top w:val="none" w:sz="0" w:space="0" w:color="auto"/>
        <w:left w:val="none" w:sz="0" w:space="0" w:color="auto"/>
        <w:bottom w:val="none" w:sz="0" w:space="0" w:color="auto"/>
        <w:right w:val="none" w:sz="0" w:space="0" w:color="auto"/>
      </w:divBdr>
    </w:div>
    <w:div w:id="1623073050">
      <w:bodyDiv w:val="1"/>
      <w:marLeft w:val="0"/>
      <w:marRight w:val="0"/>
      <w:marTop w:val="0"/>
      <w:marBottom w:val="0"/>
      <w:divBdr>
        <w:top w:val="none" w:sz="0" w:space="0" w:color="auto"/>
        <w:left w:val="none" w:sz="0" w:space="0" w:color="auto"/>
        <w:bottom w:val="none" w:sz="0" w:space="0" w:color="auto"/>
        <w:right w:val="none" w:sz="0" w:space="0" w:color="auto"/>
      </w:divBdr>
    </w:div>
    <w:div w:id="1624266372">
      <w:bodyDiv w:val="1"/>
      <w:marLeft w:val="0"/>
      <w:marRight w:val="0"/>
      <w:marTop w:val="0"/>
      <w:marBottom w:val="0"/>
      <w:divBdr>
        <w:top w:val="none" w:sz="0" w:space="0" w:color="auto"/>
        <w:left w:val="none" w:sz="0" w:space="0" w:color="auto"/>
        <w:bottom w:val="none" w:sz="0" w:space="0" w:color="auto"/>
        <w:right w:val="none" w:sz="0" w:space="0" w:color="auto"/>
      </w:divBdr>
    </w:div>
    <w:div w:id="1625388504">
      <w:bodyDiv w:val="1"/>
      <w:marLeft w:val="0"/>
      <w:marRight w:val="0"/>
      <w:marTop w:val="0"/>
      <w:marBottom w:val="0"/>
      <w:divBdr>
        <w:top w:val="none" w:sz="0" w:space="0" w:color="auto"/>
        <w:left w:val="none" w:sz="0" w:space="0" w:color="auto"/>
        <w:bottom w:val="none" w:sz="0" w:space="0" w:color="auto"/>
        <w:right w:val="none" w:sz="0" w:space="0" w:color="auto"/>
      </w:divBdr>
    </w:div>
    <w:div w:id="1628583123">
      <w:bodyDiv w:val="1"/>
      <w:marLeft w:val="0"/>
      <w:marRight w:val="0"/>
      <w:marTop w:val="0"/>
      <w:marBottom w:val="0"/>
      <w:divBdr>
        <w:top w:val="none" w:sz="0" w:space="0" w:color="auto"/>
        <w:left w:val="none" w:sz="0" w:space="0" w:color="auto"/>
        <w:bottom w:val="none" w:sz="0" w:space="0" w:color="auto"/>
        <w:right w:val="none" w:sz="0" w:space="0" w:color="auto"/>
      </w:divBdr>
    </w:div>
    <w:div w:id="1628897460">
      <w:bodyDiv w:val="1"/>
      <w:marLeft w:val="0"/>
      <w:marRight w:val="0"/>
      <w:marTop w:val="0"/>
      <w:marBottom w:val="0"/>
      <w:divBdr>
        <w:top w:val="none" w:sz="0" w:space="0" w:color="auto"/>
        <w:left w:val="none" w:sz="0" w:space="0" w:color="auto"/>
        <w:bottom w:val="none" w:sz="0" w:space="0" w:color="auto"/>
        <w:right w:val="none" w:sz="0" w:space="0" w:color="auto"/>
      </w:divBdr>
    </w:div>
    <w:div w:id="1631278294">
      <w:bodyDiv w:val="1"/>
      <w:marLeft w:val="0"/>
      <w:marRight w:val="0"/>
      <w:marTop w:val="0"/>
      <w:marBottom w:val="0"/>
      <w:divBdr>
        <w:top w:val="none" w:sz="0" w:space="0" w:color="auto"/>
        <w:left w:val="none" w:sz="0" w:space="0" w:color="auto"/>
        <w:bottom w:val="none" w:sz="0" w:space="0" w:color="auto"/>
        <w:right w:val="none" w:sz="0" w:space="0" w:color="auto"/>
      </w:divBdr>
    </w:div>
    <w:div w:id="1631591774">
      <w:bodyDiv w:val="1"/>
      <w:marLeft w:val="0"/>
      <w:marRight w:val="0"/>
      <w:marTop w:val="0"/>
      <w:marBottom w:val="0"/>
      <w:divBdr>
        <w:top w:val="none" w:sz="0" w:space="0" w:color="auto"/>
        <w:left w:val="none" w:sz="0" w:space="0" w:color="auto"/>
        <w:bottom w:val="none" w:sz="0" w:space="0" w:color="auto"/>
        <w:right w:val="none" w:sz="0" w:space="0" w:color="auto"/>
      </w:divBdr>
    </w:div>
    <w:div w:id="1632975329">
      <w:bodyDiv w:val="1"/>
      <w:marLeft w:val="0"/>
      <w:marRight w:val="0"/>
      <w:marTop w:val="0"/>
      <w:marBottom w:val="0"/>
      <w:divBdr>
        <w:top w:val="none" w:sz="0" w:space="0" w:color="auto"/>
        <w:left w:val="none" w:sz="0" w:space="0" w:color="auto"/>
        <w:bottom w:val="none" w:sz="0" w:space="0" w:color="auto"/>
        <w:right w:val="none" w:sz="0" w:space="0" w:color="auto"/>
      </w:divBdr>
    </w:div>
    <w:div w:id="1635523609">
      <w:bodyDiv w:val="1"/>
      <w:marLeft w:val="0"/>
      <w:marRight w:val="0"/>
      <w:marTop w:val="0"/>
      <w:marBottom w:val="0"/>
      <w:divBdr>
        <w:top w:val="none" w:sz="0" w:space="0" w:color="auto"/>
        <w:left w:val="none" w:sz="0" w:space="0" w:color="auto"/>
        <w:bottom w:val="none" w:sz="0" w:space="0" w:color="auto"/>
        <w:right w:val="none" w:sz="0" w:space="0" w:color="auto"/>
      </w:divBdr>
    </w:div>
    <w:div w:id="1637836797">
      <w:bodyDiv w:val="1"/>
      <w:marLeft w:val="0"/>
      <w:marRight w:val="0"/>
      <w:marTop w:val="0"/>
      <w:marBottom w:val="0"/>
      <w:divBdr>
        <w:top w:val="none" w:sz="0" w:space="0" w:color="auto"/>
        <w:left w:val="none" w:sz="0" w:space="0" w:color="auto"/>
        <w:bottom w:val="none" w:sz="0" w:space="0" w:color="auto"/>
        <w:right w:val="none" w:sz="0" w:space="0" w:color="auto"/>
      </w:divBdr>
    </w:div>
    <w:div w:id="1641957592">
      <w:bodyDiv w:val="1"/>
      <w:marLeft w:val="0"/>
      <w:marRight w:val="0"/>
      <w:marTop w:val="0"/>
      <w:marBottom w:val="0"/>
      <w:divBdr>
        <w:top w:val="none" w:sz="0" w:space="0" w:color="auto"/>
        <w:left w:val="none" w:sz="0" w:space="0" w:color="auto"/>
        <w:bottom w:val="none" w:sz="0" w:space="0" w:color="auto"/>
        <w:right w:val="none" w:sz="0" w:space="0" w:color="auto"/>
      </w:divBdr>
    </w:div>
    <w:div w:id="1642033873">
      <w:bodyDiv w:val="1"/>
      <w:marLeft w:val="0"/>
      <w:marRight w:val="0"/>
      <w:marTop w:val="0"/>
      <w:marBottom w:val="0"/>
      <w:divBdr>
        <w:top w:val="none" w:sz="0" w:space="0" w:color="auto"/>
        <w:left w:val="none" w:sz="0" w:space="0" w:color="auto"/>
        <w:bottom w:val="none" w:sz="0" w:space="0" w:color="auto"/>
        <w:right w:val="none" w:sz="0" w:space="0" w:color="auto"/>
      </w:divBdr>
    </w:div>
    <w:div w:id="1643123050">
      <w:bodyDiv w:val="1"/>
      <w:marLeft w:val="0"/>
      <w:marRight w:val="0"/>
      <w:marTop w:val="0"/>
      <w:marBottom w:val="0"/>
      <w:divBdr>
        <w:top w:val="none" w:sz="0" w:space="0" w:color="auto"/>
        <w:left w:val="none" w:sz="0" w:space="0" w:color="auto"/>
        <w:bottom w:val="none" w:sz="0" w:space="0" w:color="auto"/>
        <w:right w:val="none" w:sz="0" w:space="0" w:color="auto"/>
      </w:divBdr>
    </w:div>
    <w:div w:id="1643264440">
      <w:bodyDiv w:val="1"/>
      <w:marLeft w:val="0"/>
      <w:marRight w:val="0"/>
      <w:marTop w:val="0"/>
      <w:marBottom w:val="0"/>
      <w:divBdr>
        <w:top w:val="none" w:sz="0" w:space="0" w:color="auto"/>
        <w:left w:val="none" w:sz="0" w:space="0" w:color="auto"/>
        <w:bottom w:val="none" w:sz="0" w:space="0" w:color="auto"/>
        <w:right w:val="none" w:sz="0" w:space="0" w:color="auto"/>
      </w:divBdr>
    </w:div>
    <w:div w:id="1646545573">
      <w:bodyDiv w:val="1"/>
      <w:marLeft w:val="0"/>
      <w:marRight w:val="0"/>
      <w:marTop w:val="0"/>
      <w:marBottom w:val="0"/>
      <w:divBdr>
        <w:top w:val="none" w:sz="0" w:space="0" w:color="auto"/>
        <w:left w:val="none" w:sz="0" w:space="0" w:color="auto"/>
        <w:bottom w:val="none" w:sz="0" w:space="0" w:color="auto"/>
        <w:right w:val="none" w:sz="0" w:space="0" w:color="auto"/>
      </w:divBdr>
    </w:div>
    <w:div w:id="1650397754">
      <w:bodyDiv w:val="1"/>
      <w:marLeft w:val="0"/>
      <w:marRight w:val="0"/>
      <w:marTop w:val="0"/>
      <w:marBottom w:val="0"/>
      <w:divBdr>
        <w:top w:val="none" w:sz="0" w:space="0" w:color="auto"/>
        <w:left w:val="none" w:sz="0" w:space="0" w:color="auto"/>
        <w:bottom w:val="none" w:sz="0" w:space="0" w:color="auto"/>
        <w:right w:val="none" w:sz="0" w:space="0" w:color="auto"/>
      </w:divBdr>
    </w:div>
    <w:div w:id="1654335154">
      <w:bodyDiv w:val="1"/>
      <w:marLeft w:val="0"/>
      <w:marRight w:val="0"/>
      <w:marTop w:val="0"/>
      <w:marBottom w:val="0"/>
      <w:divBdr>
        <w:top w:val="none" w:sz="0" w:space="0" w:color="auto"/>
        <w:left w:val="none" w:sz="0" w:space="0" w:color="auto"/>
        <w:bottom w:val="none" w:sz="0" w:space="0" w:color="auto"/>
        <w:right w:val="none" w:sz="0" w:space="0" w:color="auto"/>
      </w:divBdr>
    </w:div>
    <w:div w:id="1659066522">
      <w:bodyDiv w:val="1"/>
      <w:marLeft w:val="0"/>
      <w:marRight w:val="0"/>
      <w:marTop w:val="0"/>
      <w:marBottom w:val="0"/>
      <w:divBdr>
        <w:top w:val="none" w:sz="0" w:space="0" w:color="auto"/>
        <w:left w:val="none" w:sz="0" w:space="0" w:color="auto"/>
        <w:bottom w:val="none" w:sz="0" w:space="0" w:color="auto"/>
        <w:right w:val="none" w:sz="0" w:space="0" w:color="auto"/>
      </w:divBdr>
    </w:div>
    <w:div w:id="1662925998">
      <w:bodyDiv w:val="1"/>
      <w:marLeft w:val="0"/>
      <w:marRight w:val="0"/>
      <w:marTop w:val="0"/>
      <w:marBottom w:val="0"/>
      <w:divBdr>
        <w:top w:val="none" w:sz="0" w:space="0" w:color="auto"/>
        <w:left w:val="none" w:sz="0" w:space="0" w:color="auto"/>
        <w:bottom w:val="none" w:sz="0" w:space="0" w:color="auto"/>
        <w:right w:val="none" w:sz="0" w:space="0" w:color="auto"/>
      </w:divBdr>
    </w:div>
    <w:div w:id="1663312056">
      <w:bodyDiv w:val="1"/>
      <w:marLeft w:val="0"/>
      <w:marRight w:val="0"/>
      <w:marTop w:val="0"/>
      <w:marBottom w:val="0"/>
      <w:divBdr>
        <w:top w:val="none" w:sz="0" w:space="0" w:color="auto"/>
        <w:left w:val="none" w:sz="0" w:space="0" w:color="auto"/>
        <w:bottom w:val="none" w:sz="0" w:space="0" w:color="auto"/>
        <w:right w:val="none" w:sz="0" w:space="0" w:color="auto"/>
      </w:divBdr>
    </w:div>
    <w:div w:id="1663969192">
      <w:bodyDiv w:val="1"/>
      <w:marLeft w:val="0"/>
      <w:marRight w:val="0"/>
      <w:marTop w:val="0"/>
      <w:marBottom w:val="0"/>
      <w:divBdr>
        <w:top w:val="none" w:sz="0" w:space="0" w:color="auto"/>
        <w:left w:val="none" w:sz="0" w:space="0" w:color="auto"/>
        <w:bottom w:val="none" w:sz="0" w:space="0" w:color="auto"/>
        <w:right w:val="none" w:sz="0" w:space="0" w:color="auto"/>
      </w:divBdr>
    </w:div>
    <w:div w:id="1667437036">
      <w:bodyDiv w:val="1"/>
      <w:marLeft w:val="0"/>
      <w:marRight w:val="0"/>
      <w:marTop w:val="0"/>
      <w:marBottom w:val="0"/>
      <w:divBdr>
        <w:top w:val="none" w:sz="0" w:space="0" w:color="auto"/>
        <w:left w:val="none" w:sz="0" w:space="0" w:color="auto"/>
        <w:bottom w:val="none" w:sz="0" w:space="0" w:color="auto"/>
        <w:right w:val="none" w:sz="0" w:space="0" w:color="auto"/>
      </w:divBdr>
    </w:div>
    <w:div w:id="1668633643">
      <w:bodyDiv w:val="1"/>
      <w:marLeft w:val="0"/>
      <w:marRight w:val="0"/>
      <w:marTop w:val="0"/>
      <w:marBottom w:val="0"/>
      <w:divBdr>
        <w:top w:val="none" w:sz="0" w:space="0" w:color="auto"/>
        <w:left w:val="none" w:sz="0" w:space="0" w:color="auto"/>
        <w:bottom w:val="none" w:sz="0" w:space="0" w:color="auto"/>
        <w:right w:val="none" w:sz="0" w:space="0" w:color="auto"/>
      </w:divBdr>
    </w:div>
    <w:div w:id="1670985281">
      <w:bodyDiv w:val="1"/>
      <w:marLeft w:val="0"/>
      <w:marRight w:val="0"/>
      <w:marTop w:val="0"/>
      <w:marBottom w:val="0"/>
      <w:divBdr>
        <w:top w:val="none" w:sz="0" w:space="0" w:color="auto"/>
        <w:left w:val="none" w:sz="0" w:space="0" w:color="auto"/>
        <w:bottom w:val="none" w:sz="0" w:space="0" w:color="auto"/>
        <w:right w:val="none" w:sz="0" w:space="0" w:color="auto"/>
      </w:divBdr>
    </w:div>
    <w:div w:id="1672558225">
      <w:bodyDiv w:val="1"/>
      <w:marLeft w:val="0"/>
      <w:marRight w:val="0"/>
      <w:marTop w:val="0"/>
      <w:marBottom w:val="0"/>
      <w:divBdr>
        <w:top w:val="none" w:sz="0" w:space="0" w:color="auto"/>
        <w:left w:val="none" w:sz="0" w:space="0" w:color="auto"/>
        <w:bottom w:val="none" w:sz="0" w:space="0" w:color="auto"/>
        <w:right w:val="none" w:sz="0" w:space="0" w:color="auto"/>
      </w:divBdr>
    </w:div>
    <w:div w:id="1673029195">
      <w:bodyDiv w:val="1"/>
      <w:marLeft w:val="0"/>
      <w:marRight w:val="0"/>
      <w:marTop w:val="0"/>
      <w:marBottom w:val="0"/>
      <w:divBdr>
        <w:top w:val="none" w:sz="0" w:space="0" w:color="auto"/>
        <w:left w:val="none" w:sz="0" w:space="0" w:color="auto"/>
        <w:bottom w:val="none" w:sz="0" w:space="0" w:color="auto"/>
        <w:right w:val="none" w:sz="0" w:space="0" w:color="auto"/>
      </w:divBdr>
    </w:div>
    <w:div w:id="1680347988">
      <w:bodyDiv w:val="1"/>
      <w:marLeft w:val="0"/>
      <w:marRight w:val="0"/>
      <w:marTop w:val="0"/>
      <w:marBottom w:val="0"/>
      <w:divBdr>
        <w:top w:val="none" w:sz="0" w:space="0" w:color="auto"/>
        <w:left w:val="none" w:sz="0" w:space="0" w:color="auto"/>
        <w:bottom w:val="none" w:sz="0" w:space="0" w:color="auto"/>
        <w:right w:val="none" w:sz="0" w:space="0" w:color="auto"/>
      </w:divBdr>
    </w:div>
    <w:div w:id="1680694463">
      <w:bodyDiv w:val="1"/>
      <w:marLeft w:val="0"/>
      <w:marRight w:val="0"/>
      <w:marTop w:val="0"/>
      <w:marBottom w:val="0"/>
      <w:divBdr>
        <w:top w:val="none" w:sz="0" w:space="0" w:color="auto"/>
        <w:left w:val="none" w:sz="0" w:space="0" w:color="auto"/>
        <w:bottom w:val="none" w:sz="0" w:space="0" w:color="auto"/>
        <w:right w:val="none" w:sz="0" w:space="0" w:color="auto"/>
      </w:divBdr>
    </w:div>
    <w:div w:id="1690717865">
      <w:bodyDiv w:val="1"/>
      <w:marLeft w:val="0"/>
      <w:marRight w:val="0"/>
      <w:marTop w:val="0"/>
      <w:marBottom w:val="0"/>
      <w:divBdr>
        <w:top w:val="none" w:sz="0" w:space="0" w:color="auto"/>
        <w:left w:val="none" w:sz="0" w:space="0" w:color="auto"/>
        <w:bottom w:val="none" w:sz="0" w:space="0" w:color="auto"/>
        <w:right w:val="none" w:sz="0" w:space="0" w:color="auto"/>
      </w:divBdr>
    </w:div>
    <w:div w:id="1694529292">
      <w:bodyDiv w:val="1"/>
      <w:marLeft w:val="0"/>
      <w:marRight w:val="0"/>
      <w:marTop w:val="0"/>
      <w:marBottom w:val="0"/>
      <w:divBdr>
        <w:top w:val="none" w:sz="0" w:space="0" w:color="auto"/>
        <w:left w:val="none" w:sz="0" w:space="0" w:color="auto"/>
        <w:bottom w:val="none" w:sz="0" w:space="0" w:color="auto"/>
        <w:right w:val="none" w:sz="0" w:space="0" w:color="auto"/>
      </w:divBdr>
    </w:div>
    <w:div w:id="1696342055">
      <w:bodyDiv w:val="1"/>
      <w:marLeft w:val="0"/>
      <w:marRight w:val="0"/>
      <w:marTop w:val="0"/>
      <w:marBottom w:val="0"/>
      <w:divBdr>
        <w:top w:val="none" w:sz="0" w:space="0" w:color="auto"/>
        <w:left w:val="none" w:sz="0" w:space="0" w:color="auto"/>
        <w:bottom w:val="none" w:sz="0" w:space="0" w:color="auto"/>
        <w:right w:val="none" w:sz="0" w:space="0" w:color="auto"/>
      </w:divBdr>
    </w:div>
    <w:div w:id="1699702413">
      <w:bodyDiv w:val="1"/>
      <w:marLeft w:val="0"/>
      <w:marRight w:val="0"/>
      <w:marTop w:val="0"/>
      <w:marBottom w:val="0"/>
      <w:divBdr>
        <w:top w:val="none" w:sz="0" w:space="0" w:color="auto"/>
        <w:left w:val="none" w:sz="0" w:space="0" w:color="auto"/>
        <w:bottom w:val="none" w:sz="0" w:space="0" w:color="auto"/>
        <w:right w:val="none" w:sz="0" w:space="0" w:color="auto"/>
      </w:divBdr>
    </w:div>
    <w:div w:id="1700930486">
      <w:bodyDiv w:val="1"/>
      <w:marLeft w:val="0"/>
      <w:marRight w:val="0"/>
      <w:marTop w:val="0"/>
      <w:marBottom w:val="0"/>
      <w:divBdr>
        <w:top w:val="none" w:sz="0" w:space="0" w:color="auto"/>
        <w:left w:val="none" w:sz="0" w:space="0" w:color="auto"/>
        <w:bottom w:val="none" w:sz="0" w:space="0" w:color="auto"/>
        <w:right w:val="none" w:sz="0" w:space="0" w:color="auto"/>
      </w:divBdr>
    </w:div>
    <w:div w:id="1701587307">
      <w:bodyDiv w:val="1"/>
      <w:marLeft w:val="0"/>
      <w:marRight w:val="0"/>
      <w:marTop w:val="0"/>
      <w:marBottom w:val="0"/>
      <w:divBdr>
        <w:top w:val="none" w:sz="0" w:space="0" w:color="auto"/>
        <w:left w:val="none" w:sz="0" w:space="0" w:color="auto"/>
        <w:bottom w:val="none" w:sz="0" w:space="0" w:color="auto"/>
        <w:right w:val="none" w:sz="0" w:space="0" w:color="auto"/>
      </w:divBdr>
    </w:div>
    <w:div w:id="1701859467">
      <w:bodyDiv w:val="1"/>
      <w:marLeft w:val="0"/>
      <w:marRight w:val="0"/>
      <w:marTop w:val="0"/>
      <w:marBottom w:val="0"/>
      <w:divBdr>
        <w:top w:val="none" w:sz="0" w:space="0" w:color="auto"/>
        <w:left w:val="none" w:sz="0" w:space="0" w:color="auto"/>
        <w:bottom w:val="none" w:sz="0" w:space="0" w:color="auto"/>
        <w:right w:val="none" w:sz="0" w:space="0" w:color="auto"/>
      </w:divBdr>
    </w:div>
    <w:div w:id="1702974145">
      <w:bodyDiv w:val="1"/>
      <w:marLeft w:val="0"/>
      <w:marRight w:val="0"/>
      <w:marTop w:val="0"/>
      <w:marBottom w:val="0"/>
      <w:divBdr>
        <w:top w:val="none" w:sz="0" w:space="0" w:color="auto"/>
        <w:left w:val="none" w:sz="0" w:space="0" w:color="auto"/>
        <w:bottom w:val="none" w:sz="0" w:space="0" w:color="auto"/>
        <w:right w:val="none" w:sz="0" w:space="0" w:color="auto"/>
      </w:divBdr>
    </w:div>
    <w:div w:id="1703436362">
      <w:bodyDiv w:val="1"/>
      <w:marLeft w:val="0"/>
      <w:marRight w:val="0"/>
      <w:marTop w:val="0"/>
      <w:marBottom w:val="0"/>
      <w:divBdr>
        <w:top w:val="none" w:sz="0" w:space="0" w:color="auto"/>
        <w:left w:val="none" w:sz="0" w:space="0" w:color="auto"/>
        <w:bottom w:val="none" w:sz="0" w:space="0" w:color="auto"/>
        <w:right w:val="none" w:sz="0" w:space="0" w:color="auto"/>
      </w:divBdr>
    </w:div>
    <w:div w:id="1707213119">
      <w:bodyDiv w:val="1"/>
      <w:marLeft w:val="0"/>
      <w:marRight w:val="0"/>
      <w:marTop w:val="0"/>
      <w:marBottom w:val="0"/>
      <w:divBdr>
        <w:top w:val="none" w:sz="0" w:space="0" w:color="auto"/>
        <w:left w:val="none" w:sz="0" w:space="0" w:color="auto"/>
        <w:bottom w:val="none" w:sz="0" w:space="0" w:color="auto"/>
        <w:right w:val="none" w:sz="0" w:space="0" w:color="auto"/>
      </w:divBdr>
    </w:div>
    <w:div w:id="1709143599">
      <w:bodyDiv w:val="1"/>
      <w:marLeft w:val="0"/>
      <w:marRight w:val="0"/>
      <w:marTop w:val="0"/>
      <w:marBottom w:val="0"/>
      <w:divBdr>
        <w:top w:val="none" w:sz="0" w:space="0" w:color="auto"/>
        <w:left w:val="none" w:sz="0" w:space="0" w:color="auto"/>
        <w:bottom w:val="none" w:sz="0" w:space="0" w:color="auto"/>
        <w:right w:val="none" w:sz="0" w:space="0" w:color="auto"/>
      </w:divBdr>
    </w:div>
    <w:div w:id="1709179008">
      <w:bodyDiv w:val="1"/>
      <w:marLeft w:val="0"/>
      <w:marRight w:val="0"/>
      <w:marTop w:val="0"/>
      <w:marBottom w:val="0"/>
      <w:divBdr>
        <w:top w:val="none" w:sz="0" w:space="0" w:color="auto"/>
        <w:left w:val="none" w:sz="0" w:space="0" w:color="auto"/>
        <w:bottom w:val="none" w:sz="0" w:space="0" w:color="auto"/>
        <w:right w:val="none" w:sz="0" w:space="0" w:color="auto"/>
      </w:divBdr>
    </w:div>
    <w:div w:id="1710177287">
      <w:bodyDiv w:val="1"/>
      <w:marLeft w:val="0"/>
      <w:marRight w:val="0"/>
      <w:marTop w:val="0"/>
      <w:marBottom w:val="0"/>
      <w:divBdr>
        <w:top w:val="none" w:sz="0" w:space="0" w:color="auto"/>
        <w:left w:val="none" w:sz="0" w:space="0" w:color="auto"/>
        <w:bottom w:val="none" w:sz="0" w:space="0" w:color="auto"/>
        <w:right w:val="none" w:sz="0" w:space="0" w:color="auto"/>
      </w:divBdr>
    </w:div>
    <w:div w:id="1716730752">
      <w:bodyDiv w:val="1"/>
      <w:marLeft w:val="0"/>
      <w:marRight w:val="0"/>
      <w:marTop w:val="0"/>
      <w:marBottom w:val="0"/>
      <w:divBdr>
        <w:top w:val="none" w:sz="0" w:space="0" w:color="auto"/>
        <w:left w:val="none" w:sz="0" w:space="0" w:color="auto"/>
        <w:bottom w:val="none" w:sz="0" w:space="0" w:color="auto"/>
        <w:right w:val="none" w:sz="0" w:space="0" w:color="auto"/>
      </w:divBdr>
    </w:div>
    <w:div w:id="1719010781">
      <w:bodyDiv w:val="1"/>
      <w:marLeft w:val="0"/>
      <w:marRight w:val="0"/>
      <w:marTop w:val="0"/>
      <w:marBottom w:val="0"/>
      <w:divBdr>
        <w:top w:val="none" w:sz="0" w:space="0" w:color="auto"/>
        <w:left w:val="none" w:sz="0" w:space="0" w:color="auto"/>
        <w:bottom w:val="none" w:sz="0" w:space="0" w:color="auto"/>
        <w:right w:val="none" w:sz="0" w:space="0" w:color="auto"/>
      </w:divBdr>
    </w:div>
    <w:div w:id="1719471459">
      <w:bodyDiv w:val="1"/>
      <w:marLeft w:val="0"/>
      <w:marRight w:val="0"/>
      <w:marTop w:val="0"/>
      <w:marBottom w:val="0"/>
      <w:divBdr>
        <w:top w:val="none" w:sz="0" w:space="0" w:color="auto"/>
        <w:left w:val="none" w:sz="0" w:space="0" w:color="auto"/>
        <w:bottom w:val="none" w:sz="0" w:space="0" w:color="auto"/>
        <w:right w:val="none" w:sz="0" w:space="0" w:color="auto"/>
      </w:divBdr>
    </w:div>
    <w:div w:id="1723674937">
      <w:bodyDiv w:val="1"/>
      <w:marLeft w:val="0"/>
      <w:marRight w:val="0"/>
      <w:marTop w:val="0"/>
      <w:marBottom w:val="0"/>
      <w:divBdr>
        <w:top w:val="none" w:sz="0" w:space="0" w:color="auto"/>
        <w:left w:val="none" w:sz="0" w:space="0" w:color="auto"/>
        <w:bottom w:val="none" w:sz="0" w:space="0" w:color="auto"/>
        <w:right w:val="none" w:sz="0" w:space="0" w:color="auto"/>
      </w:divBdr>
    </w:div>
    <w:div w:id="1723747100">
      <w:bodyDiv w:val="1"/>
      <w:marLeft w:val="0"/>
      <w:marRight w:val="0"/>
      <w:marTop w:val="0"/>
      <w:marBottom w:val="0"/>
      <w:divBdr>
        <w:top w:val="none" w:sz="0" w:space="0" w:color="auto"/>
        <w:left w:val="none" w:sz="0" w:space="0" w:color="auto"/>
        <w:bottom w:val="none" w:sz="0" w:space="0" w:color="auto"/>
        <w:right w:val="none" w:sz="0" w:space="0" w:color="auto"/>
      </w:divBdr>
    </w:div>
    <w:div w:id="1724210919">
      <w:bodyDiv w:val="1"/>
      <w:marLeft w:val="0"/>
      <w:marRight w:val="0"/>
      <w:marTop w:val="0"/>
      <w:marBottom w:val="0"/>
      <w:divBdr>
        <w:top w:val="none" w:sz="0" w:space="0" w:color="auto"/>
        <w:left w:val="none" w:sz="0" w:space="0" w:color="auto"/>
        <w:bottom w:val="none" w:sz="0" w:space="0" w:color="auto"/>
        <w:right w:val="none" w:sz="0" w:space="0" w:color="auto"/>
      </w:divBdr>
    </w:div>
    <w:div w:id="1725133031">
      <w:bodyDiv w:val="1"/>
      <w:marLeft w:val="0"/>
      <w:marRight w:val="0"/>
      <w:marTop w:val="0"/>
      <w:marBottom w:val="0"/>
      <w:divBdr>
        <w:top w:val="none" w:sz="0" w:space="0" w:color="auto"/>
        <w:left w:val="none" w:sz="0" w:space="0" w:color="auto"/>
        <w:bottom w:val="none" w:sz="0" w:space="0" w:color="auto"/>
        <w:right w:val="none" w:sz="0" w:space="0" w:color="auto"/>
      </w:divBdr>
    </w:div>
    <w:div w:id="1732078990">
      <w:bodyDiv w:val="1"/>
      <w:marLeft w:val="0"/>
      <w:marRight w:val="0"/>
      <w:marTop w:val="0"/>
      <w:marBottom w:val="0"/>
      <w:divBdr>
        <w:top w:val="none" w:sz="0" w:space="0" w:color="auto"/>
        <w:left w:val="none" w:sz="0" w:space="0" w:color="auto"/>
        <w:bottom w:val="none" w:sz="0" w:space="0" w:color="auto"/>
        <w:right w:val="none" w:sz="0" w:space="0" w:color="auto"/>
      </w:divBdr>
    </w:div>
    <w:div w:id="1733500413">
      <w:bodyDiv w:val="1"/>
      <w:marLeft w:val="0"/>
      <w:marRight w:val="0"/>
      <w:marTop w:val="0"/>
      <w:marBottom w:val="0"/>
      <w:divBdr>
        <w:top w:val="none" w:sz="0" w:space="0" w:color="auto"/>
        <w:left w:val="none" w:sz="0" w:space="0" w:color="auto"/>
        <w:bottom w:val="none" w:sz="0" w:space="0" w:color="auto"/>
        <w:right w:val="none" w:sz="0" w:space="0" w:color="auto"/>
      </w:divBdr>
    </w:div>
    <w:div w:id="1733968672">
      <w:bodyDiv w:val="1"/>
      <w:marLeft w:val="0"/>
      <w:marRight w:val="0"/>
      <w:marTop w:val="0"/>
      <w:marBottom w:val="0"/>
      <w:divBdr>
        <w:top w:val="none" w:sz="0" w:space="0" w:color="auto"/>
        <w:left w:val="none" w:sz="0" w:space="0" w:color="auto"/>
        <w:bottom w:val="none" w:sz="0" w:space="0" w:color="auto"/>
        <w:right w:val="none" w:sz="0" w:space="0" w:color="auto"/>
      </w:divBdr>
    </w:div>
    <w:div w:id="1738287037">
      <w:bodyDiv w:val="1"/>
      <w:marLeft w:val="0"/>
      <w:marRight w:val="0"/>
      <w:marTop w:val="0"/>
      <w:marBottom w:val="0"/>
      <w:divBdr>
        <w:top w:val="none" w:sz="0" w:space="0" w:color="auto"/>
        <w:left w:val="none" w:sz="0" w:space="0" w:color="auto"/>
        <w:bottom w:val="none" w:sz="0" w:space="0" w:color="auto"/>
        <w:right w:val="none" w:sz="0" w:space="0" w:color="auto"/>
      </w:divBdr>
    </w:div>
    <w:div w:id="1738631426">
      <w:bodyDiv w:val="1"/>
      <w:marLeft w:val="0"/>
      <w:marRight w:val="0"/>
      <w:marTop w:val="0"/>
      <w:marBottom w:val="0"/>
      <w:divBdr>
        <w:top w:val="none" w:sz="0" w:space="0" w:color="auto"/>
        <w:left w:val="none" w:sz="0" w:space="0" w:color="auto"/>
        <w:bottom w:val="none" w:sz="0" w:space="0" w:color="auto"/>
        <w:right w:val="none" w:sz="0" w:space="0" w:color="auto"/>
      </w:divBdr>
    </w:div>
    <w:div w:id="1740976986">
      <w:bodyDiv w:val="1"/>
      <w:marLeft w:val="0"/>
      <w:marRight w:val="0"/>
      <w:marTop w:val="0"/>
      <w:marBottom w:val="0"/>
      <w:divBdr>
        <w:top w:val="none" w:sz="0" w:space="0" w:color="auto"/>
        <w:left w:val="none" w:sz="0" w:space="0" w:color="auto"/>
        <w:bottom w:val="none" w:sz="0" w:space="0" w:color="auto"/>
        <w:right w:val="none" w:sz="0" w:space="0" w:color="auto"/>
      </w:divBdr>
    </w:div>
    <w:div w:id="1740981959">
      <w:bodyDiv w:val="1"/>
      <w:marLeft w:val="0"/>
      <w:marRight w:val="0"/>
      <w:marTop w:val="0"/>
      <w:marBottom w:val="0"/>
      <w:divBdr>
        <w:top w:val="none" w:sz="0" w:space="0" w:color="auto"/>
        <w:left w:val="none" w:sz="0" w:space="0" w:color="auto"/>
        <w:bottom w:val="none" w:sz="0" w:space="0" w:color="auto"/>
        <w:right w:val="none" w:sz="0" w:space="0" w:color="auto"/>
      </w:divBdr>
    </w:div>
    <w:div w:id="1746294787">
      <w:bodyDiv w:val="1"/>
      <w:marLeft w:val="0"/>
      <w:marRight w:val="0"/>
      <w:marTop w:val="0"/>
      <w:marBottom w:val="0"/>
      <w:divBdr>
        <w:top w:val="none" w:sz="0" w:space="0" w:color="auto"/>
        <w:left w:val="none" w:sz="0" w:space="0" w:color="auto"/>
        <w:bottom w:val="none" w:sz="0" w:space="0" w:color="auto"/>
        <w:right w:val="none" w:sz="0" w:space="0" w:color="auto"/>
      </w:divBdr>
    </w:div>
    <w:div w:id="1748501494">
      <w:bodyDiv w:val="1"/>
      <w:marLeft w:val="0"/>
      <w:marRight w:val="0"/>
      <w:marTop w:val="0"/>
      <w:marBottom w:val="0"/>
      <w:divBdr>
        <w:top w:val="none" w:sz="0" w:space="0" w:color="auto"/>
        <w:left w:val="none" w:sz="0" w:space="0" w:color="auto"/>
        <w:bottom w:val="none" w:sz="0" w:space="0" w:color="auto"/>
        <w:right w:val="none" w:sz="0" w:space="0" w:color="auto"/>
      </w:divBdr>
    </w:div>
    <w:div w:id="1748914649">
      <w:bodyDiv w:val="1"/>
      <w:marLeft w:val="0"/>
      <w:marRight w:val="0"/>
      <w:marTop w:val="0"/>
      <w:marBottom w:val="0"/>
      <w:divBdr>
        <w:top w:val="none" w:sz="0" w:space="0" w:color="auto"/>
        <w:left w:val="none" w:sz="0" w:space="0" w:color="auto"/>
        <w:bottom w:val="none" w:sz="0" w:space="0" w:color="auto"/>
        <w:right w:val="none" w:sz="0" w:space="0" w:color="auto"/>
      </w:divBdr>
    </w:div>
    <w:div w:id="1752123575">
      <w:bodyDiv w:val="1"/>
      <w:marLeft w:val="0"/>
      <w:marRight w:val="0"/>
      <w:marTop w:val="0"/>
      <w:marBottom w:val="0"/>
      <w:divBdr>
        <w:top w:val="none" w:sz="0" w:space="0" w:color="auto"/>
        <w:left w:val="none" w:sz="0" w:space="0" w:color="auto"/>
        <w:bottom w:val="none" w:sz="0" w:space="0" w:color="auto"/>
        <w:right w:val="none" w:sz="0" w:space="0" w:color="auto"/>
      </w:divBdr>
    </w:div>
    <w:div w:id="1753627949">
      <w:bodyDiv w:val="1"/>
      <w:marLeft w:val="0"/>
      <w:marRight w:val="0"/>
      <w:marTop w:val="0"/>
      <w:marBottom w:val="0"/>
      <w:divBdr>
        <w:top w:val="none" w:sz="0" w:space="0" w:color="auto"/>
        <w:left w:val="none" w:sz="0" w:space="0" w:color="auto"/>
        <w:bottom w:val="none" w:sz="0" w:space="0" w:color="auto"/>
        <w:right w:val="none" w:sz="0" w:space="0" w:color="auto"/>
      </w:divBdr>
    </w:div>
    <w:div w:id="1754431143">
      <w:bodyDiv w:val="1"/>
      <w:marLeft w:val="0"/>
      <w:marRight w:val="0"/>
      <w:marTop w:val="0"/>
      <w:marBottom w:val="0"/>
      <w:divBdr>
        <w:top w:val="none" w:sz="0" w:space="0" w:color="auto"/>
        <w:left w:val="none" w:sz="0" w:space="0" w:color="auto"/>
        <w:bottom w:val="none" w:sz="0" w:space="0" w:color="auto"/>
        <w:right w:val="none" w:sz="0" w:space="0" w:color="auto"/>
      </w:divBdr>
    </w:div>
    <w:div w:id="1754858018">
      <w:bodyDiv w:val="1"/>
      <w:marLeft w:val="0"/>
      <w:marRight w:val="0"/>
      <w:marTop w:val="0"/>
      <w:marBottom w:val="0"/>
      <w:divBdr>
        <w:top w:val="none" w:sz="0" w:space="0" w:color="auto"/>
        <w:left w:val="none" w:sz="0" w:space="0" w:color="auto"/>
        <w:bottom w:val="none" w:sz="0" w:space="0" w:color="auto"/>
        <w:right w:val="none" w:sz="0" w:space="0" w:color="auto"/>
      </w:divBdr>
    </w:div>
    <w:div w:id="1756433108">
      <w:bodyDiv w:val="1"/>
      <w:marLeft w:val="0"/>
      <w:marRight w:val="0"/>
      <w:marTop w:val="0"/>
      <w:marBottom w:val="0"/>
      <w:divBdr>
        <w:top w:val="none" w:sz="0" w:space="0" w:color="auto"/>
        <w:left w:val="none" w:sz="0" w:space="0" w:color="auto"/>
        <w:bottom w:val="none" w:sz="0" w:space="0" w:color="auto"/>
        <w:right w:val="none" w:sz="0" w:space="0" w:color="auto"/>
      </w:divBdr>
    </w:div>
    <w:div w:id="1759323292">
      <w:bodyDiv w:val="1"/>
      <w:marLeft w:val="0"/>
      <w:marRight w:val="0"/>
      <w:marTop w:val="0"/>
      <w:marBottom w:val="0"/>
      <w:divBdr>
        <w:top w:val="none" w:sz="0" w:space="0" w:color="auto"/>
        <w:left w:val="none" w:sz="0" w:space="0" w:color="auto"/>
        <w:bottom w:val="none" w:sz="0" w:space="0" w:color="auto"/>
        <w:right w:val="none" w:sz="0" w:space="0" w:color="auto"/>
      </w:divBdr>
    </w:div>
    <w:div w:id="1759905666">
      <w:bodyDiv w:val="1"/>
      <w:marLeft w:val="0"/>
      <w:marRight w:val="0"/>
      <w:marTop w:val="0"/>
      <w:marBottom w:val="0"/>
      <w:divBdr>
        <w:top w:val="none" w:sz="0" w:space="0" w:color="auto"/>
        <w:left w:val="none" w:sz="0" w:space="0" w:color="auto"/>
        <w:bottom w:val="none" w:sz="0" w:space="0" w:color="auto"/>
        <w:right w:val="none" w:sz="0" w:space="0" w:color="auto"/>
      </w:divBdr>
    </w:div>
    <w:div w:id="1763408337">
      <w:bodyDiv w:val="1"/>
      <w:marLeft w:val="0"/>
      <w:marRight w:val="0"/>
      <w:marTop w:val="0"/>
      <w:marBottom w:val="0"/>
      <w:divBdr>
        <w:top w:val="none" w:sz="0" w:space="0" w:color="auto"/>
        <w:left w:val="none" w:sz="0" w:space="0" w:color="auto"/>
        <w:bottom w:val="none" w:sz="0" w:space="0" w:color="auto"/>
        <w:right w:val="none" w:sz="0" w:space="0" w:color="auto"/>
      </w:divBdr>
    </w:div>
    <w:div w:id="1765372048">
      <w:bodyDiv w:val="1"/>
      <w:marLeft w:val="0"/>
      <w:marRight w:val="0"/>
      <w:marTop w:val="0"/>
      <w:marBottom w:val="0"/>
      <w:divBdr>
        <w:top w:val="none" w:sz="0" w:space="0" w:color="auto"/>
        <w:left w:val="none" w:sz="0" w:space="0" w:color="auto"/>
        <w:bottom w:val="none" w:sz="0" w:space="0" w:color="auto"/>
        <w:right w:val="none" w:sz="0" w:space="0" w:color="auto"/>
      </w:divBdr>
    </w:div>
    <w:div w:id="1766536209">
      <w:bodyDiv w:val="1"/>
      <w:marLeft w:val="0"/>
      <w:marRight w:val="0"/>
      <w:marTop w:val="0"/>
      <w:marBottom w:val="0"/>
      <w:divBdr>
        <w:top w:val="none" w:sz="0" w:space="0" w:color="auto"/>
        <w:left w:val="none" w:sz="0" w:space="0" w:color="auto"/>
        <w:bottom w:val="none" w:sz="0" w:space="0" w:color="auto"/>
        <w:right w:val="none" w:sz="0" w:space="0" w:color="auto"/>
      </w:divBdr>
    </w:div>
    <w:div w:id="1769234769">
      <w:bodyDiv w:val="1"/>
      <w:marLeft w:val="0"/>
      <w:marRight w:val="0"/>
      <w:marTop w:val="0"/>
      <w:marBottom w:val="0"/>
      <w:divBdr>
        <w:top w:val="none" w:sz="0" w:space="0" w:color="auto"/>
        <w:left w:val="none" w:sz="0" w:space="0" w:color="auto"/>
        <w:bottom w:val="none" w:sz="0" w:space="0" w:color="auto"/>
        <w:right w:val="none" w:sz="0" w:space="0" w:color="auto"/>
      </w:divBdr>
    </w:div>
    <w:div w:id="1771272118">
      <w:bodyDiv w:val="1"/>
      <w:marLeft w:val="0"/>
      <w:marRight w:val="0"/>
      <w:marTop w:val="0"/>
      <w:marBottom w:val="0"/>
      <w:divBdr>
        <w:top w:val="none" w:sz="0" w:space="0" w:color="auto"/>
        <w:left w:val="none" w:sz="0" w:space="0" w:color="auto"/>
        <w:bottom w:val="none" w:sz="0" w:space="0" w:color="auto"/>
        <w:right w:val="none" w:sz="0" w:space="0" w:color="auto"/>
      </w:divBdr>
    </w:div>
    <w:div w:id="1773696602">
      <w:bodyDiv w:val="1"/>
      <w:marLeft w:val="0"/>
      <w:marRight w:val="0"/>
      <w:marTop w:val="0"/>
      <w:marBottom w:val="0"/>
      <w:divBdr>
        <w:top w:val="none" w:sz="0" w:space="0" w:color="auto"/>
        <w:left w:val="none" w:sz="0" w:space="0" w:color="auto"/>
        <w:bottom w:val="none" w:sz="0" w:space="0" w:color="auto"/>
        <w:right w:val="none" w:sz="0" w:space="0" w:color="auto"/>
      </w:divBdr>
    </w:div>
    <w:div w:id="1773745288">
      <w:bodyDiv w:val="1"/>
      <w:marLeft w:val="0"/>
      <w:marRight w:val="0"/>
      <w:marTop w:val="0"/>
      <w:marBottom w:val="0"/>
      <w:divBdr>
        <w:top w:val="none" w:sz="0" w:space="0" w:color="auto"/>
        <w:left w:val="none" w:sz="0" w:space="0" w:color="auto"/>
        <w:bottom w:val="none" w:sz="0" w:space="0" w:color="auto"/>
        <w:right w:val="none" w:sz="0" w:space="0" w:color="auto"/>
      </w:divBdr>
    </w:div>
    <w:div w:id="1776558926">
      <w:bodyDiv w:val="1"/>
      <w:marLeft w:val="0"/>
      <w:marRight w:val="0"/>
      <w:marTop w:val="0"/>
      <w:marBottom w:val="0"/>
      <w:divBdr>
        <w:top w:val="none" w:sz="0" w:space="0" w:color="auto"/>
        <w:left w:val="none" w:sz="0" w:space="0" w:color="auto"/>
        <w:bottom w:val="none" w:sz="0" w:space="0" w:color="auto"/>
        <w:right w:val="none" w:sz="0" w:space="0" w:color="auto"/>
      </w:divBdr>
    </w:div>
    <w:div w:id="1777481418">
      <w:bodyDiv w:val="1"/>
      <w:marLeft w:val="0"/>
      <w:marRight w:val="0"/>
      <w:marTop w:val="0"/>
      <w:marBottom w:val="0"/>
      <w:divBdr>
        <w:top w:val="none" w:sz="0" w:space="0" w:color="auto"/>
        <w:left w:val="none" w:sz="0" w:space="0" w:color="auto"/>
        <w:bottom w:val="none" w:sz="0" w:space="0" w:color="auto"/>
        <w:right w:val="none" w:sz="0" w:space="0" w:color="auto"/>
      </w:divBdr>
    </w:div>
    <w:div w:id="1779257604">
      <w:bodyDiv w:val="1"/>
      <w:marLeft w:val="0"/>
      <w:marRight w:val="0"/>
      <w:marTop w:val="0"/>
      <w:marBottom w:val="0"/>
      <w:divBdr>
        <w:top w:val="none" w:sz="0" w:space="0" w:color="auto"/>
        <w:left w:val="none" w:sz="0" w:space="0" w:color="auto"/>
        <w:bottom w:val="none" w:sz="0" w:space="0" w:color="auto"/>
        <w:right w:val="none" w:sz="0" w:space="0" w:color="auto"/>
      </w:divBdr>
    </w:div>
    <w:div w:id="1780030641">
      <w:bodyDiv w:val="1"/>
      <w:marLeft w:val="0"/>
      <w:marRight w:val="0"/>
      <w:marTop w:val="0"/>
      <w:marBottom w:val="0"/>
      <w:divBdr>
        <w:top w:val="none" w:sz="0" w:space="0" w:color="auto"/>
        <w:left w:val="none" w:sz="0" w:space="0" w:color="auto"/>
        <w:bottom w:val="none" w:sz="0" w:space="0" w:color="auto"/>
        <w:right w:val="none" w:sz="0" w:space="0" w:color="auto"/>
      </w:divBdr>
    </w:div>
    <w:div w:id="1780249520">
      <w:bodyDiv w:val="1"/>
      <w:marLeft w:val="0"/>
      <w:marRight w:val="0"/>
      <w:marTop w:val="0"/>
      <w:marBottom w:val="0"/>
      <w:divBdr>
        <w:top w:val="none" w:sz="0" w:space="0" w:color="auto"/>
        <w:left w:val="none" w:sz="0" w:space="0" w:color="auto"/>
        <w:bottom w:val="none" w:sz="0" w:space="0" w:color="auto"/>
        <w:right w:val="none" w:sz="0" w:space="0" w:color="auto"/>
      </w:divBdr>
    </w:div>
    <w:div w:id="1782913090">
      <w:bodyDiv w:val="1"/>
      <w:marLeft w:val="0"/>
      <w:marRight w:val="0"/>
      <w:marTop w:val="0"/>
      <w:marBottom w:val="0"/>
      <w:divBdr>
        <w:top w:val="none" w:sz="0" w:space="0" w:color="auto"/>
        <w:left w:val="none" w:sz="0" w:space="0" w:color="auto"/>
        <w:bottom w:val="none" w:sz="0" w:space="0" w:color="auto"/>
        <w:right w:val="none" w:sz="0" w:space="0" w:color="auto"/>
      </w:divBdr>
    </w:div>
    <w:div w:id="1791244823">
      <w:bodyDiv w:val="1"/>
      <w:marLeft w:val="0"/>
      <w:marRight w:val="0"/>
      <w:marTop w:val="0"/>
      <w:marBottom w:val="0"/>
      <w:divBdr>
        <w:top w:val="none" w:sz="0" w:space="0" w:color="auto"/>
        <w:left w:val="none" w:sz="0" w:space="0" w:color="auto"/>
        <w:bottom w:val="none" w:sz="0" w:space="0" w:color="auto"/>
        <w:right w:val="none" w:sz="0" w:space="0" w:color="auto"/>
      </w:divBdr>
    </w:div>
    <w:div w:id="1794783315">
      <w:bodyDiv w:val="1"/>
      <w:marLeft w:val="0"/>
      <w:marRight w:val="0"/>
      <w:marTop w:val="0"/>
      <w:marBottom w:val="0"/>
      <w:divBdr>
        <w:top w:val="none" w:sz="0" w:space="0" w:color="auto"/>
        <w:left w:val="none" w:sz="0" w:space="0" w:color="auto"/>
        <w:bottom w:val="none" w:sz="0" w:space="0" w:color="auto"/>
        <w:right w:val="none" w:sz="0" w:space="0" w:color="auto"/>
      </w:divBdr>
    </w:div>
    <w:div w:id="1795057315">
      <w:bodyDiv w:val="1"/>
      <w:marLeft w:val="0"/>
      <w:marRight w:val="0"/>
      <w:marTop w:val="0"/>
      <w:marBottom w:val="0"/>
      <w:divBdr>
        <w:top w:val="none" w:sz="0" w:space="0" w:color="auto"/>
        <w:left w:val="none" w:sz="0" w:space="0" w:color="auto"/>
        <w:bottom w:val="none" w:sz="0" w:space="0" w:color="auto"/>
        <w:right w:val="none" w:sz="0" w:space="0" w:color="auto"/>
      </w:divBdr>
    </w:div>
    <w:div w:id="1795293988">
      <w:bodyDiv w:val="1"/>
      <w:marLeft w:val="0"/>
      <w:marRight w:val="0"/>
      <w:marTop w:val="0"/>
      <w:marBottom w:val="0"/>
      <w:divBdr>
        <w:top w:val="none" w:sz="0" w:space="0" w:color="auto"/>
        <w:left w:val="none" w:sz="0" w:space="0" w:color="auto"/>
        <w:bottom w:val="none" w:sz="0" w:space="0" w:color="auto"/>
        <w:right w:val="none" w:sz="0" w:space="0" w:color="auto"/>
      </w:divBdr>
    </w:div>
    <w:div w:id="1796558755">
      <w:bodyDiv w:val="1"/>
      <w:marLeft w:val="0"/>
      <w:marRight w:val="0"/>
      <w:marTop w:val="0"/>
      <w:marBottom w:val="0"/>
      <w:divBdr>
        <w:top w:val="none" w:sz="0" w:space="0" w:color="auto"/>
        <w:left w:val="none" w:sz="0" w:space="0" w:color="auto"/>
        <w:bottom w:val="none" w:sz="0" w:space="0" w:color="auto"/>
        <w:right w:val="none" w:sz="0" w:space="0" w:color="auto"/>
      </w:divBdr>
    </w:div>
    <w:div w:id="1799031768">
      <w:bodyDiv w:val="1"/>
      <w:marLeft w:val="0"/>
      <w:marRight w:val="0"/>
      <w:marTop w:val="0"/>
      <w:marBottom w:val="0"/>
      <w:divBdr>
        <w:top w:val="none" w:sz="0" w:space="0" w:color="auto"/>
        <w:left w:val="none" w:sz="0" w:space="0" w:color="auto"/>
        <w:bottom w:val="none" w:sz="0" w:space="0" w:color="auto"/>
        <w:right w:val="none" w:sz="0" w:space="0" w:color="auto"/>
      </w:divBdr>
    </w:div>
    <w:div w:id="1800149531">
      <w:bodyDiv w:val="1"/>
      <w:marLeft w:val="0"/>
      <w:marRight w:val="0"/>
      <w:marTop w:val="0"/>
      <w:marBottom w:val="0"/>
      <w:divBdr>
        <w:top w:val="none" w:sz="0" w:space="0" w:color="auto"/>
        <w:left w:val="none" w:sz="0" w:space="0" w:color="auto"/>
        <w:bottom w:val="none" w:sz="0" w:space="0" w:color="auto"/>
        <w:right w:val="none" w:sz="0" w:space="0" w:color="auto"/>
      </w:divBdr>
    </w:div>
    <w:div w:id="1800757448">
      <w:bodyDiv w:val="1"/>
      <w:marLeft w:val="0"/>
      <w:marRight w:val="0"/>
      <w:marTop w:val="0"/>
      <w:marBottom w:val="0"/>
      <w:divBdr>
        <w:top w:val="none" w:sz="0" w:space="0" w:color="auto"/>
        <w:left w:val="none" w:sz="0" w:space="0" w:color="auto"/>
        <w:bottom w:val="none" w:sz="0" w:space="0" w:color="auto"/>
        <w:right w:val="none" w:sz="0" w:space="0" w:color="auto"/>
      </w:divBdr>
    </w:div>
    <w:div w:id="1802573837">
      <w:bodyDiv w:val="1"/>
      <w:marLeft w:val="0"/>
      <w:marRight w:val="0"/>
      <w:marTop w:val="0"/>
      <w:marBottom w:val="0"/>
      <w:divBdr>
        <w:top w:val="none" w:sz="0" w:space="0" w:color="auto"/>
        <w:left w:val="none" w:sz="0" w:space="0" w:color="auto"/>
        <w:bottom w:val="none" w:sz="0" w:space="0" w:color="auto"/>
        <w:right w:val="none" w:sz="0" w:space="0" w:color="auto"/>
      </w:divBdr>
    </w:div>
    <w:div w:id="1807894953">
      <w:bodyDiv w:val="1"/>
      <w:marLeft w:val="0"/>
      <w:marRight w:val="0"/>
      <w:marTop w:val="0"/>
      <w:marBottom w:val="0"/>
      <w:divBdr>
        <w:top w:val="none" w:sz="0" w:space="0" w:color="auto"/>
        <w:left w:val="none" w:sz="0" w:space="0" w:color="auto"/>
        <w:bottom w:val="none" w:sz="0" w:space="0" w:color="auto"/>
        <w:right w:val="none" w:sz="0" w:space="0" w:color="auto"/>
      </w:divBdr>
    </w:div>
    <w:div w:id="1807895265">
      <w:bodyDiv w:val="1"/>
      <w:marLeft w:val="0"/>
      <w:marRight w:val="0"/>
      <w:marTop w:val="0"/>
      <w:marBottom w:val="0"/>
      <w:divBdr>
        <w:top w:val="none" w:sz="0" w:space="0" w:color="auto"/>
        <w:left w:val="none" w:sz="0" w:space="0" w:color="auto"/>
        <w:bottom w:val="none" w:sz="0" w:space="0" w:color="auto"/>
        <w:right w:val="none" w:sz="0" w:space="0" w:color="auto"/>
      </w:divBdr>
    </w:div>
    <w:div w:id="1809204353">
      <w:bodyDiv w:val="1"/>
      <w:marLeft w:val="0"/>
      <w:marRight w:val="0"/>
      <w:marTop w:val="0"/>
      <w:marBottom w:val="0"/>
      <w:divBdr>
        <w:top w:val="none" w:sz="0" w:space="0" w:color="auto"/>
        <w:left w:val="none" w:sz="0" w:space="0" w:color="auto"/>
        <w:bottom w:val="none" w:sz="0" w:space="0" w:color="auto"/>
        <w:right w:val="none" w:sz="0" w:space="0" w:color="auto"/>
      </w:divBdr>
    </w:div>
    <w:div w:id="1812863808">
      <w:bodyDiv w:val="1"/>
      <w:marLeft w:val="0"/>
      <w:marRight w:val="0"/>
      <w:marTop w:val="0"/>
      <w:marBottom w:val="0"/>
      <w:divBdr>
        <w:top w:val="none" w:sz="0" w:space="0" w:color="auto"/>
        <w:left w:val="none" w:sz="0" w:space="0" w:color="auto"/>
        <w:bottom w:val="none" w:sz="0" w:space="0" w:color="auto"/>
        <w:right w:val="none" w:sz="0" w:space="0" w:color="auto"/>
      </w:divBdr>
    </w:div>
    <w:div w:id="1813597371">
      <w:bodyDiv w:val="1"/>
      <w:marLeft w:val="0"/>
      <w:marRight w:val="0"/>
      <w:marTop w:val="0"/>
      <w:marBottom w:val="0"/>
      <w:divBdr>
        <w:top w:val="none" w:sz="0" w:space="0" w:color="auto"/>
        <w:left w:val="none" w:sz="0" w:space="0" w:color="auto"/>
        <w:bottom w:val="none" w:sz="0" w:space="0" w:color="auto"/>
        <w:right w:val="none" w:sz="0" w:space="0" w:color="auto"/>
      </w:divBdr>
    </w:div>
    <w:div w:id="1818456318">
      <w:bodyDiv w:val="1"/>
      <w:marLeft w:val="0"/>
      <w:marRight w:val="0"/>
      <w:marTop w:val="0"/>
      <w:marBottom w:val="0"/>
      <w:divBdr>
        <w:top w:val="none" w:sz="0" w:space="0" w:color="auto"/>
        <w:left w:val="none" w:sz="0" w:space="0" w:color="auto"/>
        <w:bottom w:val="none" w:sz="0" w:space="0" w:color="auto"/>
        <w:right w:val="none" w:sz="0" w:space="0" w:color="auto"/>
      </w:divBdr>
    </w:div>
    <w:div w:id="1819419066">
      <w:bodyDiv w:val="1"/>
      <w:marLeft w:val="0"/>
      <w:marRight w:val="0"/>
      <w:marTop w:val="0"/>
      <w:marBottom w:val="0"/>
      <w:divBdr>
        <w:top w:val="none" w:sz="0" w:space="0" w:color="auto"/>
        <w:left w:val="none" w:sz="0" w:space="0" w:color="auto"/>
        <w:bottom w:val="none" w:sz="0" w:space="0" w:color="auto"/>
        <w:right w:val="none" w:sz="0" w:space="0" w:color="auto"/>
      </w:divBdr>
    </w:div>
    <w:div w:id="1821462538">
      <w:bodyDiv w:val="1"/>
      <w:marLeft w:val="0"/>
      <w:marRight w:val="0"/>
      <w:marTop w:val="0"/>
      <w:marBottom w:val="0"/>
      <w:divBdr>
        <w:top w:val="none" w:sz="0" w:space="0" w:color="auto"/>
        <w:left w:val="none" w:sz="0" w:space="0" w:color="auto"/>
        <w:bottom w:val="none" w:sz="0" w:space="0" w:color="auto"/>
        <w:right w:val="none" w:sz="0" w:space="0" w:color="auto"/>
      </w:divBdr>
    </w:div>
    <w:div w:id="1826123274">
      <w:bodyDiv w:val="1"/>
      <w:marLeft w:val="0"/>
      <w:marRight w:val="0"/>
      <w:marTop w:val="0"/>
      <w:marBottom w:val="0"/>
      <w:divBdr>
        <w:top w:val="none" w:sz="0" w:space="0" w:color="auto"/>
        <w:left w:val="none" w:sz="0" w:space="0" w:color="auto"/>
        <w:bottom w:val="none" w:sz="0" w:space="0" w:color="auto"/>
        <w:right w:val="none" w:sz="0" w:space="0" w:color="auto"/>
      </w:divBdr>
    </w:div>
    <w:div w:id="1827235771">
      <w:bodyDiv w:val="1"/>
      <w:marLeft w:val="0"/>
      <w:marRight w:val="0"/>
      <w:marTop w:val="0"/>
      <w:marBottom w:val="0"/>
      <w:divBdr>
        <w:top w:val="none" w:sz="0" w:space="0" w:color="auto"/>
        <w:left w:val="none" w:sz="0" w:space="0" w:color="auto"/>
        <w:bottom w:val="none" w:sz="0" w:space="0" w:color="auto"/>
        <w:right w:val="none" w:sz="0" w:space="0" w:color="auto"/>
      </w:divBdr>
    </w:div>
    <w:div w:id="1828209793">
      <w:bodyDiv w:val="1"/>
      <w:marLeft w:val="0"/>
      <w:marRight w:val="0"/>
      <w:marTop w:val="0"/>
      <w:marBottom w:val="0"/>
      <w:divBdr>
        <w:top w:val="none" w:sz="0" w:space="0" w:color="auto"/>
        <w:left w:val="none" w:sz="0" w:space="0" w:color="auto"/>
        <w:bottom w:val="none" w:sz="0" w:space="0" w:color="auto"/>
        <w:right w:val="none" w:sz="0" w:space="0" w:color="auto"/>
      </w:divBdr>
    </w:div>
    <w:div w:id="1829664566">
      <w:bodyDiv w:val="1"/>
      <w:marLeft w:val="0"/>
      <w:marRight w:val="0"/>
      <w:marTop w:val="0"/>
      <w:marBottom w:val="0"/>
      <w:divBdr>
        <w:top w:val="none" w:sz="0" w:space="0" w:color="auto"/>
        <w:left w:val="none" w:sz="0" w:space="0" w:color="auto"/>
        <w:bottom w:val="none" w:sz="0" w:space="0" w:color="auto"/>
        <w:right w:val="none" w:sz="0" w:space="0" w:color="auto"/>
      </w:divBdr>
    </w:div>
    <w:div w:id="1831678927">
      <w:bodyDiv w:val="1"/>
      <w:marLeft w:val="0"/>
      <w:marRight w:val="0"/>
      <w:marTop w:val="0"/>
      <w:marBottom w:val="0"/>
      <w:divBdr>
        <w:top w:val="none" w:sz="0" w:space="0" w:color="auto"/>
        <w:left w:val="none" w:sz="0" w:space="0" w:color="auto"/>
        <w:bottom w:val="none" w:sz="0" w:space="0" w:color="auto"/>
        <w:right w:val="none" w:sz="0" w:space="0" w:color="auto"/>
      </w:divBdr>
    </w:div>
    <w:div w:id="1832527602">
      <w:bodyDiv w:val="1"/>
      <w:marLeft w:val="0"/>
      <w:marRight w:val="0"/>
      <w:marTop w:val="0"/>
      <w:marBottom w:val="0"/>
      <w:divBdr>
        <w:top w:val="none" w:sz="0" w:space="0" w:color="auto"/>
        <w:left w:val="none" w:sz="0" w:space="0" w:color="auto"/>
        <w:bottom w:val="none" w:sz="0" w:space="0" w:color="auto"/>
        <w:right w:val="none" w:sz="0" w:space="0" w:color="auto"/>
      </w:divBdr>
    </w:div>
    <w:div w:id="1835759762">
      <w:bodyDiv w:val="1"/>
      <w:marLeft w:val="0"/>
      <w:marRight w:val="0"/>
      <w:marTop w:val="0"/>
      <w:marBottom w:val="0"/>
      <w:divBdr>
        <w:top w:val="none" w:sz="0" w:space="0" w:color="auto"/>
        <w:left w:val="none" w:sz="0" w:space="0" w:color="auto"/>
        <w:bottom w:val="none" w:sz="0" w:space="0" w:color="auto"/>
        <w:right w:val="none" w:sz="0" w:space="0" w:color="auto"/>
      </w:divBdr>
    </w:div>
    <w:div w:id="1836989068">
      <w:bodyDiv w:val="1"/>
      <w:marLeft w:val="0"/>
      <w:marRight w:val="0"/>
      <w:marTop w:val="0"/>
      <w:marBottom w:val="0"/>
      <w:divBdr>
        <w:top w:val="none" w:sz="0" w:space="0" w:color="auto"/>
        <w:left w:val="none" w:sz="0" w:space="0" w:color="auto"/>
        <w:bottom w:val="none" w:sz="0" w:space="0" w:color="auto"/>
        <w:right w:val="none" w:sz="0" w:space="0" w:color="auto"/>
      </w:divBdr>
    </w:div>
    <w:div w:id="1839078454">
      <w:bodyDiv w:val="1"/>
      <w:marLeft w:val="0"/>
      <w:marRight w:val="0"/>
      <w:marTop w:val="0"/>
      <w:marBottom w:val="0"/>
      <w:divBdr>
        <w:top w:val="none" w:sz="0" w:space="0" w:color="auto"/>
        <w:left w:val="none" w:sz="0" w:space="0" w:color="auto"/>
        <w:bottom w:val="none" w:sz="0" w:space="0" w:color="auto"/>
        <w:right w:val="none" w:sz="0" w:space="0" w:color="auto"/>
      </w:divBdr>
    </w:div>
    <w:div w:id="1840004608">
      <w:bodyDiv w:val="1"/>
      <w:marLeft w:val="0"/>
      <w:marRight w:val="0"/>
      <w:marTop w:val="0"/>
      <w:marBottom w:val="0"/>
      <w:divBdr>
        <w:top w:val="none" w:sz="0" w:space="0" w:color="auto"/>
        <w:left w:val="none" w:sz="0" w:space="0" w:color="auto"/>
        <w:bottom w:val="none" w:sz="0" w:space="0" w:color="auto"/>
        <w:right w:val="none" w:sz="0" w:space="0" w:color="auto"/>
      </w:divBdr>
    </w:div>
    <w:div w:id="1843816663">
      <w:bodyDiv w:val="1"/>
      <w:marLeft w:val="0"/>
      <w:marRight w:val="0"/>
      <w:marTop w:val="0"/>
      <w:marBottom w:val="0"/>
      <w:divBdr>
        <w:top w:val="none" w:sz="0" w:space="0" w:color="auto"/>
        <w:left w:val="none" w:sz="0" w:space="0" w:color="auto"/>
        <w:bottom w:val="none" w:sz="0" w:space="0" w:color="auto"/>
        <w:right w:val="none" w:sz="0" w:space="0" w:color="auto"/>
      </w:divBdr>
    </w:div>
    <w:div w:id="1845394804">
      <w:bodyDiv w:val="1"/>
      <w:marLeft w:val="0"/>
      <w:marRight w:val="0"/>
      <w:marTop w:val="0"/>
      <w:marBottom w:val="0"/>
      <w:divBdr>
        <w:top w:val="none" w:sz="0" w:space="0" w:color="auto"/>
        <w:left w:val="none" w:sz="0" w:space="0" w:color="auto"/>
        <w:bottom w:val="none" w:sz="0" w:space="0" w:color="auto"/>
        <w:right w:val="none" w:sz="0" w:space="0" w:color="auto"/>
      </w:divBdr>
    </w:div>
    <w:div w:id="1846020344">
      <w:bodyDiv w:val="1"/>
      <w:marLeft w:val="0"/>
      <w:marRight w:val="0"/>
      <w:marTop w:val="0"/>
      <w:marBottom w:val="0"/>
      <w:divBdr>
        <w:top w:val="none" w:sz="0" w:space="0" w:color="auto"/>
        <w:left w:val="none" w:sz="0" w:space="0" w:color="auto"/>
        <w:bottom w:val="none" w:sz="0" w:space="0" w:color="auto"/>
        <w:right w:val="none" w:sz="0" w:space="0" w:color="auto"/>
      </w:divBdr>
    </w:div>
    <w:div w:id="1848976763">
      <w:bodyDiv w:val="1"/>
      <w:marLeft w:val="0"/>
      <w:marRight w:val="0"/>
      <w:marTop w:val="0"/>
      <w:marBottom w:val="0"/>
      <w:divBdr>
        <w:top w:val="none" w:sz="0" w:space="0" w:color="auto"/>
        <w:left w:val="none" w:sz="0" w:space="0" w:color="auto"/>
        <w:bottom w:val="none" w:sz="0" w:space="0" w:color="auto"/>
        <w:right w:val="none" w:sz="0" w:space="0" w:color="auto"/>
      </w:divBdr>
    </w:div>
    <w:div w:id="1850175323">
      <w:bodyDiv w:val="1"/>
      <w:marLeft w:val="0"/>
      <w:marRight w:val="0"/>
      <w:marTop w:val="0"/>
      <w:marBottom w:val="0"/>
      <w:divBdr>
        <w:top w:val="none" w:sz="0" w:space="0" w:color="auto"/>
        <w:left w:val="none" w:sz="0" w:space="0" w:color="auto"/>
        <w:bottom w:val="none" w:sz="0" w:space="0" w:color="auto"/>
        <w:right w:val="none" w:sz="0" w:space="0" w:color="auto"/>
      </w:divBdr>
    </w:div>
    <w:div w:id="1851672920">
      <w:bodyDiv w:val="1"/>
      <w:marLeft w:val="0"/>
      <w:marRight w:val="0"/>
      <w:marTop w:val="0"/>
      <w:marBottom w:val="0"/>
      <w:divBdr>
        <w:top w:val="none" w:sz="0" w:space="0" w:color="auto"/>
        <w:left w:val="none" w:sz="0" w:space="0" w:color="auto"/>
        <w:bottom w:val="none" w:sz="0" w:space="0" w:color="auto"/>
        <w:right w:val="none" w:sz="0" w:space="0" w:color="auto"/>
      </w:divBdr>
    </w:div>
    <w:div w:id="1851988362">
      <w:bodyDiv w:val="1"/>
      <w:marLeft w:val="0"/>
      <w:marRight w:val="0"/>
      <w:marTop w:val="0"/>
      <w:marBottom w:val="0"/>
      <w:divBdr>
        <w:top w:val="none" w:sz="0" w:space="0" w:color="auto"/>
        <w:left w:val="none" w:sz="0" w:space="0" w:color="auto"/>
        <w:bottom w:val="none" w:sz="0" w:space="0" w:color="auto"/>
        <w:right w:val="none" w:sz="0" w:space="0" w:color="auto"/>
      </w:divBdr>
    </w:div>
    <w:div w:id="1856339121">
      <w:bodyDiv w:val="1"/>
      <w:marLeft w:val="0"/>
      <w:marRight w:val="0"/>
      <w:marTop w:val="0"/>
      <w:marBottom w:val="0"/>
      <w:divBdr>
        <w:top w:val="none" w:sz="0" w:space="0" w:color="auto"/>
        <w:left w:val="none" w:sz="0" w:space="0" w:color="auto"/>
        <w:bottom w:val="none" w:sz="0" w:space="0" w:color="auto"/>
        <w:right w:val="none" w:sz="0" w:space="0" w:color="auto"/>
      </w:divBdr>
    </w:div>
    <w:div w:id="1857038890">
      <w:bodyDiv w:val="1"/>
      <w:marLeft w:val="0"/>
      <w:marRight w:val="0"/>
      <w:marTop w:val="0"/>
      <w:marBottom w:val="0"/>
      <w:divBdr>
        <w:top w:val="none" w:sz="0" w:space="0" w:color="auto"/>
        <w:left w:val="none" w:sz="0" w:space="0" w:color="auto"/>
        <w:bottom w:val="none" w:sz="0" w:space="0" w:color="auto"/>
        <w:right w:val="none" w:sz="0" w:space="0" w:color="auto"/>
      </w:divBdr>
    </w:div>
    <w:div w:id="1860506665">
      <w:bodyDiv w:val="1"/>
      <w:marLeft w:val="0"/>
      <w:marRight w:val="0"/>
      <w:marTop w:val="0"/>
      <w:marBottom w:val="0"/>
      <w:divBdr>
        <w:top w:val="none" w:sz="0" w:space="0" w:color="auto"/>
        <w:left w:val="none" w:sz="0" w:space="0" w:color="auto"/>
        <w:bottom w:val="none" w:sz="0" w:space="0" w:color="auto"/>
        <w:right w:val="none" w:sz="0" w:space="0" w:color="auto"/>
      </w:divBdr>
    </w:div>
    <w:div w:id="1862209116">
      <w:bodyDiv w:val="1"/>
      <w:marLeft w:val="0"/>
      <w:marRight w:val="0"/>
      <w:marTop w:val="0"/>
      <w:marBottom w:val="0"/>
      <w:divBdr>
        <w:top w:val="none" w:sz="0" w:space="0" w:color="auto"/>
        <w:left w:val="none" w:sz="0" w:space="0" w:color="auto"/>
        <w:bottom w:val="none" w:sz="0" w:space="0" w:color="auto"/>
        <w:right w:val="none" w:sz="0" w:space="0" w:color="auto"/>
      </w:divBdr>
    </w:div>
    <w:div w:id="1865094811">
      <w:bodyDiv w:val="1"/>
      <w:marLeft w:val="0"/>
      <w:marRight w:val="0"/>
      <w:marTop w:val="0"/>
      <w:marBottom w:val="0"/>
      <w:divBdr>
        <w:top w:val="none" w:sz="0" w:space="0" w:color="auto"/>
        <w:left w:val="none" w:sz="0" w:space="0" w:color="auto"/>
        <w:bottom w:val="none" w:sz="0" w:space="0" w:color="auto"/>
        <w:right w:val="none" w:sz="0" w:space="0" w:color="auto"/>
      </w:divBdr>
    </w:div>
    <w:div w:id="1872958256">
      <w:bodyDiv w:val="1"/>
      <w:marLeft w:val="0"/>
      <w:marRight w:val="0"/>
      <w:marTop w:val="0"/>
      <w:marBottom w:val="0"/>
      <w:divBdr>
        <w:top w:val="none" w:sz="0" w:space="0" w:color="auto"/>
        <w:left w:val="none" w:sz="0" w:space="0" w:color="auto"/>
        <w:bottom w:val="none" w:sz="0" w:space="0" w:color="auto"/>
        <w:right w:val="none" w:sz="0" w:space="0" w:color="auto"/>
      </w:divBdr>
    </w:div>
    <w:div w:id="1874414122">
      <w:bodyDiv w:val="1"/>
      <w:marLeft w:val="0"/>
      <w:marRight w:val="0"/>
      <w:marTop w:val="0"/>
      <w:marBottom w:val="0"/>
      <w:divBdr>
        <w:top w:val="none" w:sz="0" w:space="0" w:color="auto"/>
        <w:left w:val="none" w:sz="0" w:space="0" w:color="auto"/>
        <w:bottom w:val="none" w:sz="0" w:space="0" w:color="auto"/>
        <w:right w:val="none" w:sz="0" w:space="0" w:color="auto"/>
      </w:divBdr>
    </w:div>
    <w:div w:id="1874533173">
      <w:bodyDiv w:val="1"/>
      <w:marLeft w:val="0"/>
      <w:marRight w:val="0"/>
      <w:marTop w:val="0"/>
      <w:marBottom w:val="0"/>
      <w:divBdr>
        <w:top w:val="none" w:sz="0" w:space="0" w:color="auto"/>
        <w:left w:val="none" w:sz="0" w:space="0" w:color="auto"/>
        <w:bottom w:val="none" w:sz="0" w:space="0" w:color="auto"/>
        <w:right w:val="none" w:sz="0" w:space="0" w:color="auto"/>
      </w:divBdr>
    </w:div>
    <w:div w:id="1875196407">
      <w:bodyDiv w:val="1"/>
      <w:marLeft w:val="0"/>
      <w:marRight w:val="0"/>
      <w:marTop w:val="0"/>
      <w:marBottom w:val="0"/>
      <w:divBdr>
        <w:top w:val="none" w:sz="0" w:space="0" w:color="auto"/>
        <w:left w:val="none" w:sz="0" w:space="0" w:color="auto"/>
        <w:bottom w:val="none" w:sz="0" w:space="0" w:color="auto"/>
        <w:right w:val="none" w:sz="0" w:space="0" w:color="auto"/>
      </w:divBdr>
    </w:div>
    <w:div w:id="1876380697">
      <w:bodyDiv w:val="1"/>
      <w:marLeft w:val="0"/>
      <w:marRight w:val="0"/>
      <w:marTop w:val="0"/>
      <w:marBottom w:val="0"/>
      <w:divBdr>
        <w:top w:val="none" w:sz="0" w:space="0" w:color="auto"/>
        <w:left w:val="none" w:sz="0" w:space="0" w:color="auto"/>
        <w:bottom w:val="none" w:sz="0" w:space="0" w:color="auto"/>
        <w:right w:val="none" w:sz="0" w:space="0" w:color="auto"/>
      </w:divBdr>
    </w:div>
    <w:div w:id="1883977413">
      <w:bodyDiv w:val="1"/>
      <w:marLeft w:val="0"/>
      <w:marRight w:val="0"/>
      <w:marTop w:val="0"/>
      <w:marBottom w:val="0"/>
      <w:divBdr>
        <w:top w:val="none" w:sz="0" w:space="0" w:color="auto"/>
        <w:left w:val="none" w:sz="0" w:space="0" w:color="auto"/>
        <w:bottom w:val="none" w:sz="0" w:space="0" w:color="auto"/>
        <w:right w:val="none" w:sz="0" w:space="0" w:color="auto"/>
      </w:divBdr>
    </w:div>
    <w:div w:id="1884127014">
      <w:bodyDiv w:val="1"/>
      <w:marLeft w:val="0"/>
      <w:marRight w:val="0"/>
      <w:marTop w:val="0"/>
      <w:marBottom w:val="0"/>
      <w:divBdr>
        <w:top w:val="none" w:sz="0" w:space="0" w:color="auto"/>
        <w:left w:val="none" w:sz="0" w:space="0" w:color="auto"/>
        <w:bottom w:val="none" w:sz="0" w:space="0" w:color="auto"/>
        <w:right w:val="none" w:sz="0" w:space="0" w:color="auto"/>
      </w:divBdr>
    </w:div>
    <w:div w:id="1888952295">
      <w:bodyDiv w:val="1"/>
      <w:marLeft w:val="0"/>
      <w:marRight w:val="0"/>
      <w:marTop w:val="0"/>
      <w:marBottom w:val="0"/>
      <w:divBdr>
        <w:top w:val="none" w:sz="0" w:space="0" w:color="auto"/>
        <w:left w:val="none" w:sz="0" w:space="0" w:color="auto"/>
        <w:bottom w:val="none" w:sz="0" w:space="0" w:color="auto"/>
        <w:right w:val="none" w:sz="0" w:space="0" w:color="auto"/>
      </w:divBdr>
    </w:div>
    <w:div w:id="1890846604">
      <w:bodyDiv w:val="1"/>
      <w:marLeft w:val="0"/>
      <w:marRight w:val="0"/>
      <w:marTop w:val="0"/>
      <w:marBottom w:val="0"/>
      <w:divBdr>
        <w:top w:val="none" w:sz="0" w:space="0" w:color="auto"/>
        <w:left w:val="none" w:sz="0" w:space="0" w:color="auto"/>
        <w:bottom w:val="none" w:sz="0" w:space="0" w:color="auto"/>
        <w:right w:val="none" w:sz="0" w:space="0" w:color="auto"/>
      </w:divBdr>
    </w:div>
    <w:div w:id="1893929275">
      <w:bodyDiv w:val="1"/>
      <w:marLeft w:val="0"/>
      <w:marRight w:val="0"/>
      <w:marTop w:val="0"/>
      <w:marBottom w:val="0"/>
      <w:divBdr>
        <w:top w:val="none" w:sz="0" w:space="0" w:color="auto"/>
        <w:left w:val="none" w:sz="0" w:space="0" w:color="auto"/>
        <w:bottom w:val="none" w:sz="0" w:space="0" w:color="auto"/>
        <w:right w:val="none" w:sz="0" w:space="0" w:color="auto"/>
      </w:divBdr>
    </w:div>
    <w:div w:id="1894122184">
      <w:bodyDiv w:val="1"/>
      <w:marLeft w:val="0"/>
      <w:marRight w:val="0"/>
      <w:marTop w:val="0"/>
      <w:marBottom w:val="0"/>
      <w:divBdr>
        <w:top w:val="none" w:sz="0" w:space="0" w:color="auto"/>
        <w:left w:val="none" w:sz="0" w:space="0" w:color="auto"/>
        <w:bottom w:val="none" w:sz="0" w:space="0" w:color="auto"/>
        <w:right w:val="none" w:sz="0" w:space="0" w:color="auto"/>
      </w:divBdr>
    </w:div>
    <w:div w:id="1895120072">
      <w:bodyDiv w:val="1"/>
      <w:marLeft w:val="0"/>
      <w:marRight w:val="0"/>
      <w:marTop w:val="0"/>
      <w:marBottom w:val="0"/>
      <w:divBdr>
        <w:top w:val="none" w:sz="0" w:space="0" w:color="auto"/>
        <w:left w:val="none" w:sz="0" w:space="0" w:color="auto"/>
        <w:bottom w:val="none" w:sz="0" w:space="0" w:color="auto"/>
        <w:right w:val="none" w:sz="0" w:space="0" w:color="auto"/>
      </w:divBdr>
    </w:div>
    <w:div w:id="1896890615">
      <w:bodyDiv w:val="1"/>
      <w:marLeft w:val="0"/>
      <w:marRight w:val="0"/>
      <w:marTop w:val="0"/>
      <w:marBottom w:val="0"/>
      <w:divBdr>
        <w:top w:val="none" w:sz="0" w:space="0" w:color="auto"/>
        <w:left w:val="none" w:sz="0" w:space="0" w:color="auto"/>
        <w:bottom w:val="none" w:sz="0" w:space="0" w:color="auto"/>
        <w:right w:val="none" w:sz="0" w:space="0" w:color="auto"/>
      </w:divBdr>
    </w:div>
    <w:div w:id="1905948711">
      <w:bodyDiv w:val="1"/>
      <w:marLeft w:val="0"/>
      <w:marRight w:val="0"/>
      <w:marTop w:val="0"/>
      <w:marBottom w:val="0"/>
      <w:divBdr>
        <w:top w:val="none" w:sz="0" w:space="0" w:color="auto"/>
        <w:left w:val="none" w:sz="0" w:space="0" w:color="auto"/>
        <w:bottom w:val="none" w:sz="0" w:space="0" w:color="auto"/>
        <w:right w:val="none" w:sz="0" w:space="0" w:color="auto"/>
      </w:divBdr>
    </w:div>
    <w:div w:id="1907958873">
      <w:bodyDiv w:val="1"/>
      <w:marLeft w:val="0"/>
      <w:marRight w:val="0"/>
      <w:marTop w:val="0"/>
      <w:marBottom w:val="0"/>
      <w:divBdr>
        <w:top w:val="none" w:sz="0" w:space="0" w:color="auto"/>
        <w:left w:val="none" w:sz="0" w:space="0" w:color="auto"/>
        <w:bottom w:val="none" w:sz="0" w:space="0" w:color="auto"/>
        <w:right w:val="none" w:sz="0" w:space="0" w:color="auto"/>
      </w:divBdr>
    </w:div>
    <w:div w:id="1910725240">
      <w:bodyDiv w:val="1"/>
      <w:marLeft w:val="0"/>
      <w:marRight w:val="0"/>
      <w:marTop w:val="0"/>
      <w:marBottom w:val="0"/>
      <w:divBdr>
        <w:top w:val="none" w:sz="0" w:space="0" w:color="auto"/>
        <w:left w:val="none" w:sz="0" w:space="0" w:color="auto"/>
        <w:bottom w:val="none" w:sz="0" w:space="0" w:color="auto"/>
        <w:right w:val="none" w:sz="0" w:space="0" w:color="auto"/>
      </w:divBdr>
    </w:div>
    <w:div w:id="1912034582">
      <w:bodyDiv w:val="1"/>
      <w:marLeft w:val="0"/>
      <w:marRight w:val="0"/>
      <w:marTop w:val="0"/>
      <w:marBottom w:val="0"/>
      <w:divBdr>
        <w:top w:val="none" w:sz="0" w:space="0" w:color="auto"/>
        <w:left w:val="none" w:sz="0" w:space="0" w:color="auto"/>
        <w:bottom w:val="none" w:sz="0" w:space="0" w:color="auto"/>
        <w:right w:val="none" w:sz="0" w:space="0" w:color="auto"/>
      </w:divBdr>
    </w:div>
    <w:div w:id="1913277415">
      <w:bodyDiv w:val="1"/>
      <w:marLeft w:val="0"/>
      <w:marRight w:val="0"/>
      <w:marTop w:val="0"/>
      <w:marBottom w:val="0"/>
      <w:divBdr>
        <w:top w:val="none" w:sz="0" w:space="0" w:color="auto"/>
        <w:left w:val="none" w:sz="0" w:space="0" w:color="auto"/>
        <w:bottom w:val="none" w:sz="0" w:space="0" w:color="auto"/>
        <w:right w:val="none" w:sz="0" w:space="0" w:color="auto"/>
      </w:divBdr>
    </w:div>
    <w:div w:id="1914506185">
      <w:bodyDiv w:val="1"/>
      <w:marLeft w:val="0"/>
      <w:marRight w:val="0"/>
      <w:marTop w:val="0"/>
      <w:marBottom w:val="0"/>
      <w:divBdr>
        <w:top w:val="none" w:sz="0" w:space="0" w:color="auto"/>
        <w:left w:val="none" w:sz="0" w:space="0" w:color="auto"/>
        <w:bottom w:val="none" w:sz="0" w:space="0" w:color="auto"/>
        <w:right w:val="none" w:sz="0" w:space="0" w:color="auto"/>
      </w:divBdr>
    </w:div>
    <w:div w:id="1914654464">
      <w:bodyDiv w:val="1"/>
      <w:marLeft w:val="0"/>
      <w:marRight w:val="0"/>
      <w:marTop w:val="0"/>
      <w:marBottom w:val="0"/>
      <w:divBdr>
        <w:top w:val="none" w:sz="0" w:space="0" w:color="auto"/>
        <w:left w:val="none" w:sz="0" w:space="0" w:color="auto"/>
        <w:bottom w:val="none" w:sz="0" w:space="0" w:color="auto"/>
        <w:right w:val="none" w:sz="0" w:space="0" w:color="auto"/>
      </w:divBdr>
    </w:div>
    <w:div w:id="1914850650">
      <w:bodyDiv w:val="1"/>
      <w:marLeft w:val="0"/>
      <w:marRight w:val="0"/>
      <w:marTop w:val="0"/>
      <w:marBottom w:val="0"/>
      <w:divBdr>
        <w:top w:val="none" w:sz="0" w:space="0" w:color="auto"/>
        <w:left w:val="none" w:sz="0" w:space="0" w:color="auto"/>
        <w:bottom w:val="none" w:sz="0" w:space="0" w:color="auto"/>
        <w:right w:val="none" w:sz="0" w:space="0" w:color="auto"/>
      </w:divBdr>
    </w:div>
    <w:div w:id="1919172807">
      <w:bodyDiv w:val="1"/>
      <w:marLeft w:val="0"/>
      <w:marRight w:val="0"/>
      <w:marTop w:val="0"/>
      <w:marBottom w:val="0"/>
      <w:divBdr>
        <w:top w:val="none" w:sz="0" w:space="0" w:color="auto"/>
        <w:left w:val="none" w:sz="0" w:space="0" w:color="auto"/>
        <w:bottom w:val="none" w:sz="0" w:space="0" w:color="auto"/>
        <w:right w:val="none" w:sz="0" w:space="0" w:color="auto"/>
      </w:divBdr>
    </w:div>
    <w:div w:id="1925648857">
      <w:bodyDiv w:val="1"/>
      <w:marLeft w:val="0"/>
      <w:marRight w:val="0"/>
      <w:marTop w:val="0"/>
      <w:marBottom w:val="0"/>
      <w:divBdr>
        <w:top w:val="none" w:sz="0" w:space="0" w:color="auto"/>
        <w:left w:val="none" w:sz="0" w:space="0" w:color="auto"/>
        <w:bottom w:val="none" w:sz="0" w:space="0" w:color="auto"/>
        <w:right w:val="none" w:sz="0" w:space="0" w:color="auto"/>
      </w:divBdr>
    </w:div>
    <w:div w:id="1925723555">
      <w:bodyDiv w:val="1"/>
      <w:marLeft w:val="0"/>
      <w:marRight w:val="0"/>
      <w:marTop w:val="0"/>
      <w:marBottom w:val="0"/>
      <w:divBdr>
        <w:top w:val="none" w:sz="0" w:space="0" w:color="auto"/>
        <w:left w:val="none" w:sz="0" w:space="0" w:color="auto"/>
        <w:bottom w:val="none" w:sz="0" w:space="0" w:color="auto"/>
        <w:right w:val="none" w:sz="0" w:space="0" w:color="auto"/>
      </w:divBdr>
    </w:div>
    <w:div w:id="1930578757">
      <w:bodyDiv w:val="1"/>
      <w:marLeft w:val="0"/>
      <w:marRight w:val="0"/>
      <w:marTop w:val="0"/>
      <w:marBottom w:val="0"/>
      <w:divBdr>
        <w:top w:val="none" w:sz="0" w:space="0" w:color="auto"/>
        <w:left w:val="none" w:sz="0" w:space="0" w:color="auto"/>
        <w:bottom w:val="none" w:sz="0" w:space="0" w:color="auto"/>
        <w:right w:val="none" w:sz="0" w:space="0" w:color="auto"/>
      </w:divBdr>
    </w:div>
    <w:div w:id="1932933295">
      <w:bodyDiv w:val="1"/>
      <w:marLeft w:val="0"/>
      <w:marRight w:val="0"/>
      <w:marTop w:val="0"/>
      <w:marBottom w:val="0"/>
      <w:divBdr>
        <w:top w:val="none" w:sz="0" w:space="0" w:color="auto"/>
        <w:left w:val="none" w:sz="0" w:space="0" w:color="auto"/>
        <w:bottom w:val="none" w:sz="0" w:space="0" w:color="auto"/>
        <w:right w:val="none" w:sz="0" w:space="0" w:color="auto"/>
      </w:divBdr>
    </w:div>
    <w:div w:id="1940017993">
      <w:bodyDiv w:val="1"/>
      <w:marLeft w:val="0"/>
      <w:marRight w:val="0"/>
      <w:marTop w:val="0"/>
      <w:marBottom w:val="0"/>
      <w:divBdr>
        <w:top w:val="none" w:sz="0" w:space="0" w:color="auto"/>
        <w:left w:val="none" w:sz="0" w:space="0" w:color="auto"/>
        <w:bottom w:val="none" w:sz="0" w:space="0" w:color="auto"/>
        <w:right w:val="none" w:sz="0" w:space="0" w:color="auto"/>
      </w:divBdr>
    </w:div>
    <w:div w:id="1945843159">
      <w:bodyDiv w:val="1"/>
      <w:marLeft w:val="0"/>
      <w:marRight w:val="0"/>
      <w:marTop w:val="0"/>
      <w:marBottom w:val="0"/>
      <w:divBdr>
        <w:top w:val="none" w:sz="0" w:space="0" w:color="auto"/>
        <w:left w:val="none" w:sz="0" w:space="0" w:color="auto"/>
        <w:bottom w:val="none" w:sz="0" w:space="0" w:color="auto"/>
        <w:right w:val="none" w:sz="0" w:space="0" w:color="auto"/>
      </w:divBdr>
    </w:div>
    <w:div w:id="1948073035">
      <w:bodyDiv w:val="1"/>
      <w:marLeft w:val="0"/>
      <w:marRight w:val="0"/>
      <w:marTop w:val="0"/>
      <w:marBottom w:val="0"/>
      <w:divBdr>
        <w:top w:val="none" w:sz="0" w:space="0" w:color="auto"/>
        <w:left w:val="none" w:sz="0" w:space="0" w:color="auto"/>
        <w:bottom w:val="none" w:sz="0" w:space="0" w:color="auto"/>
        <w:right w:val="none" w:sz="0" w:space="0" w:color="auto"/>
      </w:divBdr>
    </w:div>
    <w:div w:id="1961034952">
      <w:bodyDiv w:val="1"/>
      <w:marLeft w:val="0"/>
      <w:marRight w:val="0"/>
      <w:marTop w:val="0"/>
      <w:marBottom w:val="0"/>
      <w:divBdr>
        <w:top w:val="none" w:sz="0" w:space="0" w:color="auto"/>
        <w:left w:val="none" w:sz="0" w:space="0" w:color="auto"/>
        <w:bottom w:val="none" w:sz="0" w:space="0" w:color="auto"/>
        <w:right w:val="none" w:sz="0" w:space="0" w:color="auto"/>
      </w:divBdr>
    </w:div>
    <w:div w:id="1966151549">
      <w:bodyDiv w:val="1"/>
      <w:marLeft w:val="0"/>
      <w:marRight w:val="0"/>
      <w:marTop w:val="0"/>
      <w:marBottom w:val="0"/>
      <w:divBdr>
        <w:top w:val="none" w:sz="0" w:space="0" w:color="auto"/>
        <w:left w:val="none" w:sz="0" w:space="0" w:color="auto"/>
        <w:bottom w:val="none" w:sz="0" w:space="0" w:color="auto"/>
        <w:right w:val="none" w:sz="0" w:space="0" w:color="auto"/>
      </w:divBdr>
    </w:div>
    <w:div w:id="1968588630">
      <w:bodyDiv w:val="1"/>
      <w:marLeft w:val="0"/>
      <w:marRight w:val="0"/>
      <w:marTop w:val="0"/>
      <w:marBottom w:val="0"/>
      <w:divBdr>
        <w:top w:val="none" w:sz="0" w:space="0" w:color="auto"/>
        <w:left w:val="none" w:sz="0" w:space="0" w:color="auto"/>
        <w:bottom w:val="none" w:sz="0" w:space="0" w:color="auto"/>
        <w:right w:val="none" w:sz="0" w:space="0" w:color="auto"/>
      </w:divBdr>
    </w:div>
    <w:div w:id="1971550543">
      <w:bodyDiv w:val="1"/>
      <w:marLeft w:val="0"/>
      <w:marRight w:val="0"/>
      <w:marTop w:val="0"/>
      <w:marBottom w:val="0"/>
      <w:divBdr>
        <w:top w:val="none" w:sz="0" w:space="0" w:color="auto"/>
        <w:left w:val="none" w:sz="0" w:space="0" w:color="auto"/>
        <w:bottom w:val="none" w:sz="0" w:space="0" w:color="auto"/>
        <w:right w:val="none" w:sz="0" w:space="0" w:color="auto"/>
      </w:divBdr>
    </w:div>
    <w:div w:id="1972664343">
      <w:bodyDiv w:val="1"/>
      <w:marLeft w:val="0"/>
      <w:marRight w:val="0"/>
      <w:marTop w:val="0"/>
      <w:marBottom w:val="0"/>
      <w:divBdr>
        <w:top w:val="none" w:sz="0" w:space="0" w:color="auto"/>
        <w:left w:val="none" w:sz="0" w:space="0" w:color="auto"/>
        <w:bottom w:val="none" w:sz="0" w:space="0" w:color="auto"/>
        <w:right w:val="none" w:sz="0" w:space="0" w:color="auto"/>
      </w:divBdr>
    </w:div>
    <w:div w:id="1975599828">
      <w:bodyDiv w:val="1"/>
      <w:marLeft w:val="0"/>
      <w:marRight w:val="0"/>
      <w:marTop w:val="0"/>
      <w:marBottom w:val="0"/>
      <w:divBdr>
        <w:top w:val="none" w:sz="0" w:space="0" w:color="auto"/>
        <w:left w:val="none" w:sz="0" w:space="0" w:color="auto"/>
        <w:bottom w:val="none" w:sz="0" w:space="0" w:color="auto"/>
        <w:right w:val="none" w:sz="0" w:space="0" w:color="auto"/>
      </w:divBdr>
    </w:div>
    <w:div w:id="1975914561">
      <w:bodyDiv w:val="1"/>
      <w:marLeft w:val="0"/>
      <w:marRight w:val="0"/>
      <w:marTop w:val="0"/>
      <w:marBottom w:val="0"/>
      <w:divBdr>
        <w:top w:val="none" w:sz="0" w:space="0" w:color="auto"/>
        <w:left w:val="none" w:sz="0" w:space="0" w:color="auto"/>
        <w:bottom w:val="none" w:sz="0" w:space="0" w:color="auto"/>
        <w:right w:val="none" w:sz="0" w:space="0" w:color="auto"/>
      </w:divBdr>
    </w:div>
    <w:div w:id="1979416175">
      <w:bodyDiv w:val="1"/>
      <w:marLeft w:val="0"/>
      <w:marRight w:val="0"/>
      <w:marTop w:val="0"/>
      <w:marBottom w:val="0"/>
      <w:divBdr>
        <w:top w:val="none" w:sz="0" w:space="0" w:color="auto"/>
        <w:left w:val="none" w:sz="0" w:space="0" w:color="auto"/>
        <w:bottom w:val="none" w:sz="0" w:space="0" w:color="auto"/>
        <w:right w:val="none" w:sz="0" w:space="0" w:color="auto"/>
      </w:divBdr>
    </w:div>
    <w:div w:id="1984037630">
      <w:bodyDiv w:val="1"/>
      <w:marLeft w:val="0"/>
      <w:marRight w:val="0"/>
      <w:marTop w:val="0"/>
      <w:marBottom w:val="0"/>
      <w:divBdr>
        <w:top w:val="none" w:sz="0" w:space="0" w:color="auto"/>
        <w:left w:val="none" w:sz="0" w:space="0" w:color="auto"/>
        <w:bottom w:val="none" w:sz="0" w:space="0" w:color="auto"/>
        <w:right w:val="none" w:sz="0" w:space="0" w:color="auto"/>
      </w:divBdr>
    </w:div>
    <w:div w:id="1984382674">
      <w:bodyDiv w:val="1"/>
      <w:marLeft w:val="0"/>
      <w:marRight w:val="0"/>
      <w:marTop w:val="0"/>
      <w:marBottom w:val="0"/>
      <w:divBdr>
        <w:top w:val="none" w:sz="0" w:space="0" w:color="auto"/>
        <w:left w:val="none" w:sz="0" w:space="0" w:color="auto"/>
        <w:bottom w:val="none" w:sz="0" w:space="0" w:color="auto"/>
        <w:right w:val="none" w:sz="0" w:space="0" w:color="auto"/>
      </w:divBdr>
    </w:div>
    <w:div w:id="1986230773">
      <w:bodyDiv w:val="1"/>
      <w:marLeft w:val="0"/>
      <w:marRight w:val="0"/>
      <w:marTop w:val="0"/>
      <w:marBottom w:val="0"/>
      <w:divBdr>
        <w:top w:val="none" w:sz="0" w:space="0" w:color="auto"/>
        <w:left w:val="none" w:sz="0" w:space="0" w:color="auto"/>
        <w:bottom w:val="none" w:sz="0" w:space="0" w:color="auto"/>
        <w:right w:val="none" w:sz="0" w:space="0" w:color="auto"/>
      </w:divBdr>
    </w:div>
    <w:div w:id="1991252264">
      <w:bodyDiv w:val="1"/>
      <w:marLeft w:val="0"/>
      <w:marRight w:val="0"/>
      <w:marTop w:val="0"/>
      <w:marBottom w:val="0"/>
      <w:divBdr>
        <w:top w:val="none" w:sz="0" w:space="0" w:color="auto"/>
        <w:left w:val="none" w:sz="0" w:space="0" w:color="auto"/>
        <w:bottom w:val="none" w:sz="0" w:space="0" w:color="auto"/>
        <w:right w:val="none" w:sz="0" w:space="0" w:color="auto"/>
      </w:divBdr>
    </w:div>
    <w:div w:id="1993289320">
      <w:bodyDiv w:val="1"/>
      <w:marLeft w:val="0"/>
      <w:marRight w:val="0"/>
      <w:marTop w:val="0"/>
      <w:marBottom w:val="0"/>
      <w:divBdr>
        <w:top w:val="none" w:sz="0" w:space="0" w:color="auto"/>
        <w:left w:val="none" w:sz="0" w:space="0" w:color="auto"/>
        <w:bottom w:val="none" w:sz="0" w:space="0" w:color="auto"/>
        <w:right w:val="none" w:sz="0" w:space="0" w:color="auto"/>
      </w:divBdr>
    </w:div>
    <w:div w:id="1993678818">
      <w:bodyDiv w:val="1"/>
      <w:marLeft w:val="0"/>
      <w:marRight w:val="0"/>
      <w:marTop w:val="0"/>
      <w:marBottom w:val="0"/>
      <w:divBdr>
        <w:top w:val="none" w:sz="0" w:space="0" w:color="auto"/>
        <w:left w:val="none" w:sz="0" w:space="0" w:color="auto"/>
        <w:bottom w:val="none" w:sz="0" w:space="0" w:color="auto"/>
        <w:right w:val="none" w:sz="0" w:space="0" w:color="auto"/>
      </w:divBdr>
    </w:div>
    <w:div w:id="1994288345">
      <w:bodyDiv w:val="1"/>
      <w:marLeft w:val="0"/>
      <w:marRight w:val="0"/>
      <w:marTop w:val="0"/>
      <w:marBottom w:val="0"/>
      <w:divBdr>
        <w:top w:val="none" w:sz="0" w:space="0" w:color="auto"/>
        <w:left w:val="none" w:sz="0" w:space="0" w:color="auto"/>
        <w:bottom w:val="none" w:sz="0" w:space="0" w:color="auto"/>
        <w:right w:val="none" w:sz="0" w:space="0" w:color="auto"/>
      </w:divBdr>
    </w:div>
    <w:div w:id="1999531166">
      <w:bodyDiv w:val="1"/>
      <w:marLeft w:val="0"/>
      <w:marRight w:val="0"/>
      <w:marTop w:val="0"/>
      <w:marBottom w:val="0"/>
      <w:divBdr>
        <w:top w:val="none" w:sz="0" w:space="0" w:color="auto"/>
        <w:left w:val="none" w:sz="0" w:space="0" w:color="auto"/>
        <w:bottom w:val="none" w:sz="0" w:space="0" w:color="auto"/>
        <w:right w:val="none" w:sz="0" w:space="0" w:color="auto"/>
      </w:divBdr>
    </w:div>
    <w:div w:id="2005547379">
      <w:bodyDiv w:val="1"/>
      <w:marLeft w:val="0"/>
      <w:marRight w:val="0"/>
      <w:marTop w:val="0"/>
      <w:marBottom w:val="0"/>
      <w:divBdr>
        <w:top w:val="none" w:sz="0" w:space="0" w:color="auto"/>
        <w:left w:val="none" w:sz="0" w:space="0" w:color="auto"/>
        <w:bottom w:val="none" w:sz="0" w:space="0" w:color="auto"/>
        <w:right w:val="none" w:sz="0" w:space="0" w:color="auto"/>
      </w:divBdr>
    </w:div>
    <w:div w:id="2007124042">
      <w:bodyDiv w:val="1"/>
      <w:marLeft w:val="0"/>
      <w:marRight w:val="0"/>
      <w:marTop w:val="0"/>
      <w:marBottom w:val="0"/>
      <w:divBdr>
        <w:top w:val="none" w:sz="0" w:space="0" w:color="auto"/>
        <w:left w:val="none" w:sz="0" w:space="0" w:color="auto"/>
        <w:bottom w:val="none" w:sz="0" w:space="0" w:color="auto"/>
        <w:right w:val="none" w:sz="0" w:space="0" w:color="auto"/>
      </w:divBdr>
    </w:div>
    <w:div w:id="2008364656">
      <w:bodyDiv w:val="1"/>
      <w:marLeft w:val="0"/>
      <w:marRight w:val="0"/>
      <w:marTop w:val="0"/>
      <w:marBottom w:val="0"/>
      <w:divBdr>
        <w:top w:val="none" w:sz="0" w:space="0" w:color="auto"/>
        <w:left w:val="none" w:sz="0" w:space="0" w:color="auto"/>
        <w:bottom w:val="none" w:sz="0" w:space="0" w:color="auto"/>
        <w:right w:val="none" w:sz="0" w:space="0" w:color="auto"/>
      </w:divBdr>
    </w:div>
    <w:div w:id="2009819004">
      <w:bodyDiv w:val="1"/>
      <w:marLeft w:val="0"/>
      <w:marRight w:val="0"/>
      <w:marTop w:val="0"/>
      <w:marBottom w:val="0"/>
      <w:divBdr>
        <w:top w:val="none" w:sz="0" w:space="0" w:color="auto"/>
        <w:left w:val="none" w:sz="0" w:space="0" w:color="auto"/>
        <w:bottom w:val="none" w:sz="0" w:space="0" w:color="auto"/>
        <w:right w:val="none" w:sz="0" w:space="0" w:color="auto"/>
      </w:divBdr>
    </w:div>
    <w:div w:id="2011331644">
      <w:bodyDiv w:val="1"/>
      <w:marLeft w:val="0"/>
      <w:marRight w:val="0"/>
      <w:marTop w:val="0"/>
      <w:marBottom w:val="0"/>
      <w:divBdr>
        <w:top w:val="none" w:sz="0" w:space="0" w:color="auto"/>
        <w:left w:val="none" w:sz="0" w:space="0" w:color="auto"/>
        <w:bottom w:val="none" w:sz="0" w:space="0" w:color="auto"/>
        <w:right w:val="none" w:sz="0" w:space="0" w:color="auto"/>
      </w:divBdr>
    </w:div>
    <w:div w:id="2011831729">
      <w:bodyDiv w:val="1"/>
      <w:marLeft w:val="0"/>
      <w:marRight w:val="0"/>
      <w:marTop w:val="0"/>
      <w:marBottom w:val="0"/>
      <w:divBdr>
        <w:top w:val="none" w:sz="0" w:space="0" w:color="auto"/>
        <w:left w:val="none" w:sz="0" w:space="0" w:color="auto"/>
        <w:bottom w:val="none" w:sz="0" w:space="0" w:color="auto"/>
        <w:right w:val="none" w:sz="0" w:space="0" w:color="auto"/>
      </w:divBdr>
    </w:div>
    <w:div w:id="2015183944">
      <w:bodyDiv w:val="1"/>
      <w:marLeft w:val="0"/>
      <w:marRight w:val="0"/>
      <w:marTop w:val="0"/>
      <w:marBottom w:val="0"/>
      <w:divBdr>
        <w:top w:val="none" w:sz="0" w:space="0" w:color="auto"/>
        <w:left w:val="none" w:sz="0" w:space="0" w:color="auto"/>
        <w:bottom w:val="none" w:sz="0" w:space="0" w:color="auto"/>
        <w:right w:val="none" w:sz="0" w:space="0" w:color="auto"/>
      </w:divBdr>
    </w:div>
    <w:div w:id="2017149039">
      <w:bodyDiv w:val="1"/>
      <w:marLeft w:val="0"/>
      <w:marRight w:val="0"/>
      <w:marTop w:val="0"/>
      <w:marBottom w:val="0"/>
      <w:divBdr>
        <w:top w:val="none" w:sz="0" w:space="0" w:color="auto"/>
        <w:left w:val="none" w:sz="0" w:space="0" w:color="auto"/>
        <w:bottom w:val="none" w:sz="0" w:space="0" w:color="auto"/>
        <w:right w:val="none" w:sz="0" w:space="0" w:color="auto"/>
      </w:divBdr>
    </w:div>
    <w:div w:id="2021273841">
      <w:bodyDiv w:val="1"/>
      <w:marLeft w:val="0"/>
      <w:marRight w:val="0"/>
      <w:marTop w:val="0"/>
      <w:marBottom w:val="0"/>
      <w:divBdr>
        <w:top w:val="none" w:sz="0" w:space="0" w:color="auto"/>
        <w:left w:val="none" w:sz="0" w:space="0" w:color="auto"/>
        <w:bottom w:val="none" w:sz="0" w:space="0" w:color="auto"/>
        <w:right w:val="none" w:sz="0" w:space="0" w:color="auto"/>
      </w:divBdr>
    </w:div>
    <w:div w:id="2023971732">
      <w:bodyDiv w:val="1"/>
      <w:marLeft w:val="0"/>
      <w:marRight w:val="0"/>
      <w:marTop w:val="0"/>
      <w:marBottom w:val="0"/>
      <w:divBdr>
        <w:top w:val="none" w:sz="0" w:space="0" w:color="auto"/>
        <w:left w:val="none" w:sz="0" w:space="0" w:color="auto"/>
        <w:bottom w:val="none" w:sz="0" w:space="0" w:color="auto"/>
        <w:right w:val="none" w:sz="0" w:space="0" w:color="auto"/>
      </w:divBdr>
    </w:div>
    <w:div w:id="2025085681">
      <w:bodyDiv w:val="1"/>
      <w:marLeft w:val="0"/>
      <w:marRight w:val="0"/>
      <w:marTop w:val="0"/>
      <w:marBottom w:val="0"/>
      <w:divBdr>
        <w:top w:val="none" w:sz="0" w:space="0" w:color="auto"/>
        <w:left w:val="none" w:sz="0" w:space="0" w:color="auto"/>
        <w:bottom w:val="none" w:sz="0" w:space="0" w:color="auto"/>
        <w:right w:val="none" w:sz="0" w:space="0" w:color="auto"/>
      </w:divBdr>
    </w:div>
    <w:div w:id="2027902895">
      <w:bodyDiv w:val="1"/>
      <w:marLeft w:val="0"/>
      <w:marRight w:val="0"/>
      <w:marTop w:val="0"/>
      <w:marBottom w:val="0"/>
      <w:divBdr>
        <w:top w:val="none" w:sz="0" w:space="0" w:color="auto"/>
        <w:left w:val="none" w:sz="0" w:space="0" w:color="auto"/>
        <w:bottom w:val="none" w:sz="0" w:space="0" w:color="auto"/>
        <w:right w:val="none" w:sz="0" w:space="0" w:color="auto"/>
      </w:divBdr>
    </w:div>
    <w:div w:id="2028486375">
      <w:bodyDiv w:val="1"/>
      <w:marLeft w:val="0"/>
      <w:marRight w:val="0"/>
      <w:marTop w:val="0"/>
      <w:marBottom w:val="0"/>
      <w:divBdr>
        <w:top w:val="none" w:sz="0" w:space="0" w:color="auto"/>
        <w:left w:val="none" w:sz="0" w:space="0" w:color="auto"/>
        <w:bottom w:val="none" w:sz="0" w:space="0" w:color="auto"/>
        <w:right w:val="none" w:sz="0" w:space="0" w:color="auto"/>
      </w:divBdr>
    </w:div>
    <w:div w:id="2031251279">
      <w:bodyDiv w:val="1"/>
      <w:marLeft w:val="0"/>
      <w:marRight w:val="0"/>
      <w:marTop w:val="0"/>
      <w:marBottom w:val="0"/>
      <w:divBdr>
        <w:top w:val="none" w:sz="0" w:space="0" w:color="auto"/>
        <w:left w:val="none" w:sz="0" w:space="0" w:color="auto"/>
        <w:bottom w:val="none" w:sz="0" w:space="0" w:color="auto"/>
        <w:right w:val="none" w:sz="0" w:space="0" w:color="auto"/>
      </w:divBdr>
    </w:div>
    <w:div w:id="2031448972">
      <w:bodyDiv w:val="1"/>
      <w:marLeft w:val="0"/>
      <w:marRight w:val="0"/>
      <w:marTop w:val="0"/>
      <w:marBottom w:val="0"/>
      <w:divBdr>
        <w:top w:val="none" w:sz="0" w:space="0" w:color="auto"/>
        <w:left w:val="none" w:sz="0" w:space="0" w:color="auto"/>
        <w:bottom w:val="none" w:sz="0" w:space="0" w:color="auto"/>
        <w:right w:val="none" w:sz="0" w:space="0" w:color="auto"/>
      </w:divBdr>
    </w:div>
    <w:div w:id="2032488113">
      <w:bodyDiv w:val="1"/>
      <w:marLeft w:val="0"/>
      <w:marRight w:val="0"/>
      <w:marTop w:val="0"/>
      <w:marBottom w:val="0"/>
      <w:divBdr>
        <w:top w:val="none" w:sz="0" w:space="0" w:color="auto"/>
        <w:left w:val="none" w:sz="0" w:space="0" w:color="auto"/>
        <w:bottom w:val="none" w:sz="0" w:space="0" w:color="auto"/>
        <w:right w:val="none" w:sz="0" w:space="0" w:color="auto"/>
      </w:divBdr>
    </w:div>
    <w:div w:id="2035619722">
      <w:bodyDiv w:val="1"/>
      <w:marLeft w:val="0"/>
      <w:marRight w:val="0"/>
      <w:marTop w:val="0"/>
      <w:marBottom w:val="0"/>
      <w:divBdr>
        <w:top w:val="none" w:sz="0" w:space="0" w:color="auto"/>
        <w:left w:val="none" w:sz="0" w:space="0" w:color="auto"/>
        <w:bottom w:val="none" w:sz="0" w:space="0" w:color="auto"/>
        <w:right w:val="none" w:sz="0" w:space="0" w:color="auto"/>
      </w:divBdr>
    </w:div>
    <w:div w:id="2036956818">
      <w:bodyDiv w:val="1"/>
      <w:marLeft w:val="0"/>
      <w:marRight w:val="0"/>
      <w:marTop w:val="0"/>
      <w:marBottom w:val="0"/>
      <w:divBdr>
        <w:top w:val="none" w:sz="0" w:space="0" w:color="auto"/>
        <w:left w:val="none" w:sz="0" w:space="0" w:color="auto"/>
        <w:bottom w:val="none" w:sz="0" w:space="0" w:color="auto"/>
        <w:right w:val="none" w:sz="0" w:space="0" w:color="auto"/>
      </w:divBdr>
    </w:div>
    <w:div w:id="2038775518">
      <w:bodyDiv w:val="1"/>
      <w:marLeft w:val="0"/>
      <w:marRight w:val="0"/>
      <w:marTop w:val="0"/>
      <w:marBottom w:val="0"/>
      <w:divBdr>
        <w:top w:val="none" w:sz="0" w:space="0" w:color="auto"/>
        <w:left w:val="none" w:sz="0" w:space="0" w:color="auto"/>
        <w:bottom w:val="none" w:sz="0" w:space="0" w:color="auto"/>
        <w:right w:val="none" w:sz="0" w:space="0" w:color="auto"/>
      </w:divBdr>
    </w:div>
    <w:div w:id="2040666559">
      <w:bodyDiv w:val="1"/>
      <w:marLeft w:val="0"/>
      <w:marRight w:val="0"/>
      <w:marTop w:val="0"/>
      <w:marBottom w:val="0"/>
      <w:divBdr>
        <w:top w:val="none" w:sz="0" w:space="0" w:color="auto"/>
        <w:left w:val="none" w:sz="0" w:space="0" w:color="auto"/>
        <w:bottom w:val="none" w:sz="0" w:space="0" w:color="auto"/>
        <w:right w:val="none" w:sz="0" w:space="0" w:color="auto"/>
      </w:divBdr>
    </w:div>
    <w:div w:id="2042782434">
      <w:bodyDiv w:val="1"/>
      <w:marLeft w:val="0"/>
      <w:marRight w:val="0"/>
      <w:marTop w:val="0"/>
      <w:marBottom w:val="0"/>
      <w:divBdr>
        <w:top w:val="none" w:sz="0" w:space="0" w:color="auto"/>
        <w:left w:val="none" w:sz="0" w:space="0" w:color="auto"/>
        <w:bottom w:val="none" w:sz="0" w:space="0" w:color="auto"/>
        <w:right w:val="none" w:sz="0" w:space="0" w:color="auto"/>
      </w:divBdr>
    </w:div>
    <w:div w:id="2047682334">
      <w:bodyDiv w:val="1"/>
      <w:marLeft w:val="0"/>
      <w:marRight w:val="0"/>
      <w:marTop w:val="0"/>
      <w:marBottom w:val="0"/>
      <w:divBdr>
        <w:top w:val="none" w:sz="0" w:space="0" w:color="auto"/>
        <w:left w:val="none" w:sz="0" w:space="0" w:color="auto"/>
        <w:bottom w:val="none" w:sz="0" w:space="0" w:color="auto"/>
        <w:right w:val="none" w:sz="0" w:space="0" w:color="auto"/>
      </w:divBdr>
    </w:div>
    <w:div w:id="2051764801">
      <w:bodyDiv w:val="1"/>
      <w:marLeft w:val="0"/>
      <w:marRight w:val="0"/>
      <w:marTop w:val="0"/>
      <w:marBottom w:val="0"/>
      <w:divBdr>
        <w:top w:val="none" w:sz="0" w:space="0" w:color="auto"/>
        <w:left w:val="none" w:sz="0" w:space="0" w:color="auto"/>
        <w:bottom w:val="none" w:sz="0" w:space="0" w:color="auto"/>
        <w:right w:val="none" w:sz="0" w:space="0" w:color="auto"/>
      </w:divBdr>
    </w:div>
    <w:div w:id="2052144188">
      <w:bodyDiv w:val="1"/>
      <w:marLeft w:val="0"/>
      <w:marRight w:val="0"/>
      <w:marTop w:val="0"/>
      <w:marBottom w:val="0"/>
      <w:divBdr>
        <w:top w:val="none" w:sz="0" w:space="0" w:color="auto"/>
        <w:left w:val="none" w:sz="0" w:space="0" w:color="auto"/>
        <w:bottom w:val="none" w:sz="0" w:space="0" w:color="auto"/>
        <w:right w:val="none" w:sz="0" w:space="0" w:color="auto"/>
      </w:divBdr>
    </w:div>
    <w:div w:id="2056420440">
      <w:bodyDiv w:val="1"/>
      <w:marLeft w:val="0"/>
      <w:marRight w:val="0"/>
      <w:marTop w:val="0"/>
      <w:marBottom w:val="0"/>
      <w:divBdr>
        <w:top w:val="none" w:sz="0" w:space="0" w:color="auto"/>
        <w:left w:val="none" w:sz="0" w:space="0" w:color="auto"/>
        <w:bottom w:val="none" w:sz="0" w:space="0" w:color="auto"/>
        <w:right w:val="none" w:sz="0" w:space="0" w:color="auto"/>
      </w:divBdr>
    </w:div>
    <w:div w:id="2059620689">
      <w:bodyDiv w:val="1"/>
      <w:marLeft w:val="0"/>
      <w:marRight w:val="0"/>
      <w:marTop w:val="0"/>
      <w:marBottom w:val="0"/>
      <w:divBdr>
        <w:top w:val="none" w:sz="0" w:space="0" w:color="auto"/>
        <w:left w:val="none" w:sz="0" w:space="0" w:color="auto"/>
        <w:bottom w:val="none" w:sz="0" w:space="0" w:color="auto"/>
        <w:right w:val="none" w:sz="0" w:space="0" w:color="auto"/>
      </w:divBdr>
    </w:div>
    <w:div w:id="2060981234">
      <w:bodyDiv w:val="1"/>
      <w:marLeft w:val="0"/>
      <w:marRight w:val="0"/>
      <w:marTop w:val="0"/>
      <w:marBottom w:val="0"/>
      <w:divBdr>
        <w:top w:val="none" w:sz="0" w:space="0" w:color="auto"/>
        <w:left w:val="none" w:sz="0" w:space="0" w:color="auto"/>
        <w:bottom w:val="none" w:sz="0" w:space="0" w:color="auto"/>
        <w:right w:val="none" w:sz="0" w:space="0" w:color="auto"/>
      </w:divBdr>
    </w:div>
    <w:div w:id="2063820832">
      <w:bodyDiv w:val="1"/>
      <w:marLeft w:val="0"/>
      <w:marRight w:val="0"/>
      <w:marTop w:val="0"/>
      <w:marBottom w:val="0"/>
      <w:divBdr>
        <w:top w:val="none" w:sz="0" w:space="0" w:color="auto"/>
        <w:left w:val="none" w:sz="0" w:space="0" w:color="auto"/>
        <w:bottom w:val="none" w:sz="0" w:space="0" w:color="auto"/>
        <w:right w:val="none" w:sz="0" w:space="0" w:color="auto"/>
      </w:divBdr>
    </w:div>
    <w:div w:id="2064402854">
      <w:bodyDiv w:val="1"/>
      <w:marLeft w:val="0"/>
      <w:marRight w:val="0"/>
      <w:marTop w:val="0"/>
      <w:marBottom w:val="0"/>
      <w:divBdr>
        <w:top w:val="none" w:sz="0" w:space="0" w:color="auto"/>
        <w:left w:val="none" w:sz="0" w:space="0" w:color="auto"/>
        <w:bottom w:val="none" w:sz="0" w:space="0" w:color="auto"/>
        <w:right w:val="none" w:sz="0" w:space="0" w:color="auto"/>
      </w:divBdr>
    </w:div>
    <w:div w:id="2065054505">
      <w:bodyDiv w:val="1"/>
      <w:marLeft w:val="0"/>
      <w:marRight w:val="0"/>
      <w:marTop w:val="0"/>
      <w:marBottom w:val="0"/>
      <w:divBdr>
        <w:top w:val="none" w:sz="0" w:space="0" w:color="auto"/>
        <w:left w:val="none" w:sz="0" w:space="0" w:color="auto"/>
        <w:bottom w:val="none" w:sz="0" w:space="0" w:color="auto"/>
        <w:right w:val="none" w:sz="0" w:space="0" w:color="auto"/>
      </w:divBdr>
    </w:div>
    <w:div w:id="2065828403">
      <w:bodyDiv w:val="1"/>
      <w:marLeft w:val="0"/>
      <w:marRight w:val="0"/>
      <w:marTop w:val="0"/>
      <w:marBottom w:val="0"/>
      <w:divBdr>
        <w:top w:val="none" w:sz="0" w:space="0" w:color="auto"/>
        <w:left w:val="none" w:sz="0" w:space="0" w:color="auto"/>
        <w:bottom w:val="none" w:sz="0" w:space="0" w:color="auto"/>
        <w:right w:val="none" w:sz="0" w:space="0" w:color="auto"/>
      </w:divBdr>
    </w:div>
    <w:div w:id="2072805344">
      <w:bodyDiv w:val="1"/>
      <w:marLeft w:val="0"/>
      <w:marRight w:val="0"/>
      <w:marTop w:val="0"/>
      <w:marBottom w:val="0"/>
      <w:divBdr>
        <w:top w:val="none" w:sz="0" w:space="0" w:color="auto"/>
        <w:left w:val="none" w:sz="0" w:space="0" w:color="auto"/>
        <w:bottom w:val="none" w:sz="0" w:space="0" w:color="auto"/>
        <w:right w:val="none" w:sz="0" w:space="0" w:color="auto"/>
      </w:divBdr>
    </w:div>
    <w:div w:id="2077702549">
      <w:bodyDiv w:val="1"/>
      <w:marLeft w:val="0"/>
      <w:marRight w:val="0"/>
      <w:marTop w:val="0"/>
      <w:marBottom w:val="0"/>
      <w:divBdr>
        <w:top w:val="none" w:sz="0" w:space="0" w:color="auto"/>
        <w:left w:val="none" w:sz="0" w:space="0" w:color="auto"/>
        <w:bottom w:val="none" w:sz="0" w:space="0" w:color="auto"/>
        <w:right w:val="none" w:sz="0" w:space="0" w:color="auto"/>
      </w:divBdr>
    </w:div>
    <w:div w:id="2078552786">
      <w:bodyDiv w:val="1"/>
      <w:marLeft w:val="0"/>
      <w:marRight w:val="0"/>
      <w:marTop w:val="0"/>
      <w:marBottom w:val="0"/>
      <w:divBdr>
        <w:top w:val="none" w:sz="0" w:space="0" w:color="auto"/>
        <w:left w:val="none" w:sz="0" w:space="0" w:color="auto"/>
        <w:bottom w:val="none" w:sz="0" w:space="0" w:color="auto"/>
        <w:right w:val="none" w:sz="0" w:space="0" w:color="auto"/>
      </w:divBdr>
    </w:div>
    <w:div w:id="2078747547">
      <w:bodyDiv w:val="1"/>
      <w:marLeft w:val="0"/>
      <w:marRight w:val="0"/>
      <w:marTop w:val="0"/>
      <w:marBottom w:val="0"/>
      <w:divBdr>
        <w:top w:val="none" w:sz="0" w:space="0" w:color="auto"/>
        <w:left w:val="none" w:sz="0" w:space="0" w:color="auto"/>
        <w:bottom w:val="none" w:sz="0" w:space="0" w:color="auto"/>
        <w:right w:val="none" w:sz="0" w:space="0" w:color="auto"/>
      </w:divBdr>
    </w:div>
    <w:div w:id="2081636861">
      <w:bodyDiv w:val="1"/>
      <w:marLeft w:val="0"/>
      <w:marRight w:val="0"/>
      <w:marTop w:val="0"/>
      <w:marBottom w:val="0"/>
      <w:divBdr>
        <w:top w:val="none" w:sz="0" w:space="0" w:color="auto"/>
        <w:left w:val="none" w:sz="0" w:space="0" w:color="auto"/>
        <w:bottom w:val="none" w:sz="0" w:space="0" w:color="auto"/>
        <w:right w:val="none" w:sz="0" w:space="0" w:color="auto"/>
      </w:divBdr>
    </w:div>
    <w:div w:id="2081902335">
      <w:bodyDiv w:val="1"/>
      <w:marLeft w:val="0"/>
      <w:marRight w:val="0"/>
      <w:marTop w:val="0"/>
      <w:marBottom w:val="0"/>
      <w:divBdr>
        <w:top w:val="none" w:sz="0" w:space="0" w:color="auto"/>
        <w:left w:val="none" w:sz="0" w:space="0" w:color="auto"/>
        <w:bottom w:val="none" w:sz="0" w:space="0" w:color="auto"/>
        <w:right w:val="none" w:sz="0" w:space="0" w:color="auto"/>
      </w:divBdr>
    </w:div>
    <w:div w:id="2081905099">
      <w:bodyDiv w:val="1"/>
      <w:marLeft w:val="0"/>
      <w:marRight w:val="0"/>
      <w:marTop w:val="0"/>
      <w:marBottom w:val="0"/>
      <w:divBdr>
        <w:top w:val="none" w:sz="0" w:space="0" w:color="auto"/>
        <w:left w:val="none" w:sz="0" w:space="0" w:color="auto"/>
        <w:bottom w:val="none" w:sz="0" w:space="0" w:color="auto"/>
        <w:right w:val="none" w:sz="0" w:space="0" w:color="auto"/>
      </w:divBdr>
    </w:div>
    <w:div w:id="2081974074">
      <w:bodyDiv w:val="1"/>
      <w:marLeft w:val="0"/>
      <w:marRight w:val="0"/>
      <w:marTop w:val="0"/>
      <w:marBottom w:val="0"/>
      <w:divBdr>
        <w:top w:val="none" w:sz="0" w:space="0" w:color="auto"/>
        <w:left w:val="none" w:sz="0" w:space="0" w:color="auto"/>
        <w:bottom w:val="none" w:sz="0" w:space="0" w:color="auto"/>
        <w:right w:val="none" w:sz="0" w:space="0" w:color="auto"/>
      </w:divBdr>
    </w:div>
    <w:div w:id="2084913162">
      <w:bodyDiv w:val="1"/>
      <w:marLeft w:val="0"/>
      <w:marRight w:val="0"/>
      <w:marTop w:val="0"/>
      <w:marBottom w:val="0"/>
      <w:divBdr>
        <w:top w:val="none" w:sz="0" w:space="0" w:color="auto"/>
        <w:left w:val="none" w:sz="0" w:space="0" w:color="auto"/>
        <w:bottom w:val="none" w:sz="0" w:space="0" w:color="auto"/>
        <w:right w:val="none" w:sz="0" w:space="0" w:color="auto"/>
      </w:divBdr>
    </w:div>
    <w:div w:id="2086758949">
      <w:bodyDiv w:val="1"/>
      <w:marLeft w:val="0"/>
      <w:marRight w:val="0"/>
      <w:marTop w:val="0"/>
      <w:marBottom w:val="0"/>
      <w:divBdr>
        <w:top w:val="none" w:sz="0" w:space="0" w:color="auto"/>
        <w:left w:val="none" w:sz="0" w:space="0" w:color="auto"/>
        <w:bottom w:val="none" w:sz="0" w:space="0" w:color="auto"/>
        <w:right w:val="none" w:sz="0" w:space="0" w:color="auto"/>
      </w:divBdr>
    </w:div>
    <w:div w:id="2091611898">
      <w:bodyDiv w:val="1"/>
      <w:marLeft w:val="0"/>
      <w:marRight w:val="0"/>
      <w:marTop w:val="0"/>
      <w:marBottom w:val="0"/>
      <w:divBdr>
        <w:top w:val="none" w:sz="0" w:space="0" w:color="auto"/>
        <w:left w:val="none" w:sz="0" w:space="0" w:color="auto"/>
        <w:bottom w:val="none" w:sz="0" w:space="0" w:color="auto"/>
        <w:right w:val="none" w:sz="0" w:space="0" w:color="auto"/>
      </w:divBdr>
    </w:div>
    <w:div w:id="2095322277">
      <w:bodyDiv w:val="1"/>
      <w:marLeft w:val="0"/>
      <w:marRight w:val="0"/>
      <w:marTop w:val="0"/>
      <w:marBottom w:val="0"/>
      <w:divBdr>
        <w:top w:val="none" w:sz="0" w:space="0" w:color="auto"/>
        <w:left w:val="none" w:sz="0" w:space="0" w:color="auto"/>
        <w:bottom w:val="none" w:sz="0" w:space="0" w:color="auto"/>
        <w:right w:val="none" w:sz="0" w:space="0" w:color="auto"/>
      </w:divBdr>
    </w:div>
    <w:div w:id="2096053347">
      <w:bodyDiv w:val="1"/>
      <w:marLeft w:val="0"/>
      <w:marRight w:val="0"/>
      <w:marTop w:val="0"/>
      <w:marBottom w:val="0"/>
      <w:divBdr>
        <w:top w:val="none" w:sz="0" w:space="0" w:color="auto"/>
        <w:left w:val="none" w:sz="0" w:space="0" w:color="auto"/>
        <w:bottom w:val="none" w:sz="0" w:space="0" w:color="auto"/>
        <w:right w:val="none" w:sz="0" w:space="0" w:color="auto"/>
      </w:divBdr>
    </w:div>
    <w:div w:id="2100632531">
      <w:bodyDiv w:val="1"/>
      <w:marLeft w:val="0"/>
      <w:marRight w:val="0"/>
      <w:marTop w:val="0"/>
      <w:marBottom w:val="0"/>
      <w:divBdr>
        <w:top w:val="none" w:sz="0" w:space="0" w:color="auto"/>
        <w:left w:val="none" w:sz="0" w:space="0" w:color="auto"/>
        <w:bottom w:val="none" w:sz="0" w:space="0" w:color="auto"/>
        <w:right w:val="none" w:sz="0" w:space="0" w:color="auto"/>
      </w:divBdr>
    </w:div>
    <w:div w:id="2102480677">
      <w:bodyDiv w:val="1"/>
      <w:marLeft w:val="0"/>
      <w:marRight w:val="0"/>
      <w:marTop w:val="0"/>
      <w:marBottom w:val="0"/>
      <w:divBdr>
        <w:top w:val="none" w:sz="0" w:space="0" w:color="auto"/>
        <w:left w:val="none" w:sz="0" w:space="0" w:color="auto"/>
        <w:bottom w:val="none" w:sz="0" w:space="0" w:color="auto"/>
        <w:right w:val="none" w:sz="0" w:space="0" w:color="auto"/>
      </w:divBdr>
    </w:div>
    <w:div w:id="2102792285">
      <w:bodyDiv w:val="1"/>
      <w:marLeft w:val="0"/>
      <w:marRight w:val="0"/>
      <w:marTop w:val="0"/>
      <w:marBottom w:val="0"/>
      <w:divBdr>
        <w:top w:val="none" w:sz="0" w:space="0" w:color="auto"/>
        <w:left w:val="none" w:sz="0" w:space="0" w:color="auto"/>
        <w:bottom w:val="none" w:sz="0" w:space="0" w:color="auto"/>
        <w:right w:val="none" w:sz="0" w:space="0" w:color="auto"/>
      </w:divBdr>
    </w:div>
    <w:div w:id="2104951464">
      <w:bodyDiv w:val="1"/>
      <w:marLeft w:val="0"/>
      <w:marRight w:val="0"/>
      <w:marTop w:val="0"/>
      <w:marBottom w:val="0"/>
      <w:divBdr>
        <w:top w:val="none" w:sz="0" w:space="0" w:color="auto"/>
        <w:left w:val="none" w:sz="0" w:space="0" w:color="auto"/>
        <w:bottom w:val="none" w:sz="0" w:space="0" w:color="auto"/>
        <w:right w:val="none" w:sz="0" w:space="0" w:color="auto"/>
      </w:divBdr>
    </w:div>
    <w:div w:id="2106807197">
      <w:bodyDiv w:val="1"/>
      <w:marLeft w:val="0"/>
      <w:marRight w:val="0"/>
      <w:marTop w:val="0"/>
      <w:marBottom w:val="0"/>
      <w:divBdr>
        <w:top w:val="none" w:sz="0" w:space="0" w:color="auto"/>
        <w:left w:val="none" w:sz="0" w:space="0" w:color="auto"/>
        <w:bottom w:val="none" w:sz="0" w:space="0" w:color="auto"/>
        <w:right w:val="none" w:sz="0" w:space="0" w:color="auto"/>
      </w:divBdr>
    </w:div>
    <w:div w:id="2107574880">
      <w:bodyDiv w:val="1"/>
      <w:marLeft w:val="0"/>
      <w:marRight w:val="0"/>
      <w:marTop w:val="0"/>
      <w:marBottom w:val="0"/>
      <w:divBdr>
        <w:top w:val="none" w:sz="0" w:space="0" w:color="auto"/>
        <w:left w:val="none" w:sz="0" w:space="0" w:color="auto"/>
        <w:bottom w:val="none" w:sz="0" w:space="0" w:color="auto"/>
        <w:right w:val="none" w:sz="0" w:space="0" w:color="auto"/>
      </w:divBdr>
    </w:div>
    <w:div w:id="2111733073">
      <w:bodyDiv w:val="1"/>
      <w:marLeft w:val="0"/>
      <w:marRight w:val="0"/>
      <w:marTop w:val="0"/>
      <w:marBottom w:val="0"/>
      <w:divBdr>
        <w:top w:val="none" w:sz="0" w:space="0" w:color="auto"/>
        <w:left w:val="none" w:sz="0" w:space="0" w:color="auto"/>
        <w:bottom w:val="none" w:sz="0" w:space="0" w:color="auto"/>
        <w:right w:val="none" w:sz="0" w:space="0" w:color="auto"/>
      </w:divBdr>
    </w:div>
    <w:div w:id="2113895579">
      <w:bodyDiv w:val="1"/>
      <w:marLeft w:val="0"/>
      <w:marRight w:val="0"/>
      <w:marTop w:val="0"/>
      <w:marBottom w:val="0"/>
      <w:divBdr>
        <w:top w:val="none" w:sz="0" w:space="0" w:color="auto"/>
        <w:left w:val="none" w:sz="0" w:space="0" w:color="auto"/>
        <w:bottom w:val="none" w:sz="0" w:space="0" w:color="auto"/>
        <w:right w:val="none" w:sz="0" w:space="0" w:color="auto"/>
      </w:divBdr>
    </w:div>
    <w:div w:id="2118674813">
      <w:bodyDiv w:val="1"/>
      <w:marLeft w:val="0"/>
      <w:marRight w:val="0"/>
      <w:marTop w:val="0"/>
      <w:marBottom w:val="0"/>
      <w:divBdr>
        <w:top w:val="none" w:sz="0" w:space="0" w:color="auto"/>
        <w:left w:val="none" w:sz="0" w:space="0" w:color="auto"/>
        <w:bottom w:val="none" w:sz="0" w:space="0" w:color="auto"/>
        <w:right w:val="none" w:sz="0" w:space="0" w:color="auto"/>
      </w:divBdr>
    </w:div>
    <w:div w:id="2119061700">
      <w:bodyDiv w:val="1"/>
      <w:marLeft w:val="0"/>
      <w:marRight w:val="0"/>
      <w:marTop w:val="0"/>
      <w:marBottom w:val="0"/>
      <w:divBdr>
        <w:top w:val="none" w:sz="0" w:space="0" w:color="auto"/>
        <w:left w:val="none" w:sz="0" w:space="0" w:color="auto"/>
        <w:bottom w:val="none" w:sz="0" w:space="0" w:color="auto"/>
        <w:right w:val="none" w:sz="0" w:space="0" w:color="auto"/>
      </w:divBdr>
    </w:div>
    <w:div w:id="2119594791">
      <w:bodyDiv w:val="1"/>
      <w:marLeft w:val="0"/>
      <w:marRight w:val="0"/>
      <w:marTop w:val="0"/>
      <w:marBottom w:val="0"/>
      <w:divBdr>
        <w:top w:val="none" w:sz="0" w:space="0" w:color="auto"/>
        <w:left w:val="none" w:sz="0" w:space="0" w:color="auto"/>
        <w:bottom w:val="none" w:sz="0" w:space="0" w:color="auto"/>
        <w:right w:val="none" w:sz="0" w:space="0" w:color="auto"/>
      </w:divBdr>
    </w:div>
    <w:div w:id="2119596962">
      <w:bodyDiv w:val="1"/>
      <w:marLeft w:val="0"/>
      <w:marRight w:val="0"/>
      <w:marTop w:val="0"/>
      <w:marBottom w:val="0"/>
      <w:divBdr>
        <w:top w:val="none" w:sz="0" w:space="0" w:color="auto"/>
        <w:left w:val="none" w:sz="0" w:space="0" w:color="auto"/>
        <w:bottom w:val="none" w:sz="0" w:space="0" w:color="auto"/>
        <w:right w:val="none" w:sz="0" w:space="0" w:color="auto"/>
      </w:divBdr>
    </w:div>
    <w:div w:id="2124379515">
      <w:bodyDiv w:val="1"/>
      <w:marLeft w:val="0"/>
      <w:marRight w:val="0"/>
      <w:marTop w:val="0"/>
      <w:marBottom w:val="0"/>
      <w:divBdr>
        <w:top w:val="none" w:sz="0" w:space="0" w:color="auto"/>
        <w:left w:val="none" w:sz="0" w:space="0" w:color="auto"/>
        <w:bottom w:val="none" w:sz="0" w:space="0" w:color="auto"/>
        <w:right w:val="none" w:sz="0" w:space="0" w:color="auto"/>
      </w:divBdr>
    </w:div>
    <w:div w:id="2126344721">
      <w:bodyDiv w:val="1"/>
      <w:marLeft w:val="0"/>
      <w:marRight w:val="0"/>
      <w:marTop w:val="0"/>
      <w:marBottom w:val="0"/>
      <w:divBdr>
        <w:top w:val="none" w:sz="0" w:space="0" w:color="auto"/>
        <w:left w:val="none" w:sz="0" w:space="0" w:color="auto"/>
        <w:bottom w:val="none" w:sz="0" w:space="0" w:color="auto"/>
        <w:right w:val="none" w:sz="0" w:space="0" w:color="auto"/>
      </w:divBdr>
    </w:div>
    <w:div w:id="2133478805">
      <w:bodyDiv w:val="1"/>
      <w:marLeft w:val="0"/>
      <w:marRight w:val="0"/>
      <w:marTop w:val="0"/>
      <w:marBottom w:val="0"/>
      <w:divBdr>
        <w:top w:val="none" w:sz="0" w:space="0" w:color="auto"/>
        <w:left w:val="none" w:sz="0" w:space="0" w:color="auto"/>
        <w:bottom w:val="none" w:sz="0" w:space="0" w:color="auto"/>
        <w:right w:val="none" w:sz="0" w:space="0" w:color="auto"/>
      </w:divBdr>
    </w:div>
    <w:div w:id="2140763407">
      <w:bodyDiv w:val="1"/>
      <w:marLeft w:val="0"/>
      <w:marRight w:val="0"/>
      <w:marTop w:val="0"/>
      <w:marBottom w:val="0"/>
      <w:divBdr>
        <w:top w:val="none" w:sz="0" w:space="0" w:color="auto"/>
        <w:left w:val="none" w:sz="0" w:space="0" w:color="auto"/>
        <w:bottom w:val="none" w:sz="0" w:space="0" w:color="auto"/>
        <w:right w:val="none" w:sz="0" w:space="0" w:color="auto"/>
      </w:divBdr>
    </w:div>
    <w:div w:id="2141143524">
      <w:bodyDiv w:val="1"/>
      <w:marLeft w:val="0"/>
      <w:marRight w:val="0"/>
      <w:marTop w:val="0"/>
      <w:marBottom w:val="0"/>
      <w:divBdr>
        <w:top w:val="none" w:sz="0" w:space="0" w:color="auto"/>
        <w:left w:val="none" w:sz="0" w:space="0" w:color="auto"/>
        <w:bottom w:val="none" w:sz="0" w:space="0" w:color="auto"/>
        <w:right w:val="none" w:sz="0" w:space="0" w:color="auto"/>
      </w:divBdr>
    </w:div>
    <w:div w:id="2143881213">
      <w:bodyDiv w:val="1"/>
      <w:marLeft w:val="0"/>
      <w:marRight w:val="0"/>
      <w:marTop w:val="0"/>
      <w:marBottom w:val="0"/>
      <w:divBdr>
        <w:top w:val="none" w:sz="0" w:space="0" w:color="auto"/>
        <w:left w:val="none" w:sz="0" w:space="0" w:color="auto"/>
        <w:bottom w:val="none" w:sz="0" w:space="0" w:color="auto"/>
        <w:right w:val="none" w:sz="0" w:space="0" w:color="auto"/>
      </w:divBdr>
    </w:div>
    <w:div w:id="214561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EDADEF-2CD5-42E7-B786-D946997665F3}">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british-journal-of-clinical-pharmacology&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Gos21</b:Tag>
    <b:SourceType>JournalArticle</b:SourceType>
    <b:Guid>{7664C23C-FBC1-479D-9021-AB170B6FEA02}</b:Guid>
    <b:Title>Do Old Age and Comorbidity via Non-Communicable Diseases Matter for COVID-19 Mortality? A Path Analysis</b:Title>
    <b:Year>2021</b:Year>
    <b:YearAccessed>2021</b:YearAccessed>
    <b:MonthAccessed>November</b:MonthAccessed>
    <b:DayAccessed>16</b:DayAccessed>
    <b:URL>https://doaj.org/article/e77a70f7eb65433d905ee020b163cea2</b:URL>
    <b:Author>
      <b:Author>
        <b:NameList>
          <b:Person>
            <b:Last>Goswami</b:Last>
            <b:First>Gour</b:First>
            <b:Middle>Gobinda</b:Middle>
          </b:Person>
          <b:Person>
            <b:Last>Mahapatro</b:Last>
            <b:First>Mausumi</b:First>
          </b:Person>
          <b:Person>
            <b:Last>Ali</b:Last>
            <b:First>A.</b:First>
            <b:Middle>R. M. Mehrab</b:Middle>
          </b:Person>
          <b:Person>
            <b:Last>Rahman</b:Last>
            <b:First>Raisa</b:First>
          </b:Person>
        </b:NameList>
      </b:Author>
    </b:Author>
    <b:JournalName> Frontiers in Public Health</b:JournalName>
    <b:Volume>9</b:Volume>
    <b:Publisher>Frontiers Media S.A.</b:Publisher>
    <b:DOI>https://doi.org/10.3389/fpubh.2021.736347</b:DOI>
    <b:RefOrder>23</b:RefOrder>
  </b:Source>
  <b:Source>
    <b:Tag>Wor21</b:Tag>
    <b:SourceType>InternetSite</b:SourceType>
    <b:Guid>{60B2B54E-D29F-4FCD-AA71-CF6BE1606E27}</b:Guid>
    <b:Author>
      <b:Author>
        <b:Corporate>World Health Organisation [WHO]</b:Corporate>
      </b:Author>
    </b:Author>
    <b:Title>Coronavirus disease (COVID-19)</b:Title>
    <b:Year>2021</b:Year>
    <b:YearAccessed>2021</b:YearAccessed>
    <b:MonthAccessed>November</b:MonthAccessed>
    <b:DayAccessed>21</b:DayAccessed>
    <b:URL>https://www.who.int/emergencies/diseases/novel-coronavirus-2019</b:URL>
    <b:RefOrder>1</b:RefOrder>
  </b:Source>
  <b:Source>
    <b:Tag>Bal20</b:Tag>
    <b:SourceType>JournalArticle</b:SourceType>
    <b:Guid>{9487563C-2BEC-48FA-92A0-68540937A8E4}</b:Guid>
    <b:Title>COVID-19 Pandemic: A New Chapter in the History of Infectious Diseases</b:Title>
    <b:Year>2020</b:Year>
    <b:YearAccessed>2021</b:YearAccessed>
    <b:MonthAccessed>November</b:MonthAccessed>
    <b:DayAccessed>24</b:DayAccessed>
    <b:URL>https://doi.org/10.5001/omj.2020.41</b:URL>
    <b:Author>
      <b:Author>
        <b:NameList>
          <b:Person>
            <b:Last>Balkhair</b:Last>
            <b:First>A.</b:First>
            <b:Middle>A.</b:Middle>
          </b:Person>
        </b:NameList>
      </b:Author>
    </b:Author>
    <b:JournalName>Oman Medical Journal</b:JournalName>
    <b:Volume>35</b:Volume>
    <b:Issue>2</b:Issue>
    <b:RefOrder>2</b:RefOrder>
  </b:Source>
  <b:Source>
    <b:Tag>Con21</b:Tag>
    <b:SourceType>InternetSite</b:SourceType>
    <b:Guid>{86850068-6E17-451C-BF7C-615DE98818E3}</b:Guid>
    <b:Author>
      <b:Author>
        <b:Corporate>Congressional Research Service [CRS] </b:Corporate>
      </b:Author>
    </b:Author>
    <b:Title>Origins of the COVID-19 Pandemic</b:Title>
    <b:Year>2021</b:Year>
    <b:YearAccessed>2021</b:YearAccessed>
    <b:MonthAccessed>November</b:MonthAccessed>
    <b:DayAccessed>24</b:DayAccessed>
    <b:URL>https://crsreports.congress.gov/product/pdf/IF/IF11822</b:URL>
    <b:RefOrder>3</b:RefOrder>
  </b:Source>
  <b:Source>
    <b:Tag>Eur20</b:Tag>
    <b:SourceType>InternetSite</b:SourceType>
    <b:Guid>{B3A7F133-3C11-49D2-861C-16D156CFF363}</b:Guid>
    <b:Author>
      <b:Author>
        <b:Corporate>European Centre for Disease Prevention and Control </b:Corporate>
      </b:Author>
    </b:Author>
    <b:Title>Monitoring and evaluation framework for COVID-19 response activities in the EU/EEA and the UK</b:Title>
    <b:Year>2020</b:Year>
    <b:YearAccessed>2021</b:YearAccessed>
    <b:MonthAccessed>November</b:MonthAccessed>
    <b:DayAccessed>25</b:DayAccessed>
    <b:URL>https://www.ecdc.europa.eu/sites/default/files/documents/covid-19-framework-monitor-responses.pdf</b:URL>
    <b:RefOrder>4</b:RefOrder>
  </b:Source>
  <b:Source>
    <b:Tag>Occ21</b:Tag>
    <b:SourceType>InternetSite</b:SourceType>
    <b:Guid>{5C50B52C-D1E2-420D-A9BB-067A2AC807A6}</b:Guid>
    <b:Author>
      <b:Author>
        <b:Corporate>Occupational Safety and Health Administration [OSHA]</b:Corporate>
      </b:Author>
    </b:Author>
    <b:Title>COVID-19 - Control and Prevention.</b:Title>
    <b:Year>2021</b:Year>
    <b:YearAccessed>2021</b:YearAccessed>
    <b:MonthAccessed>November</b:MonthAccessed>
    <b:DayAccessed>25</b:DayAccessed>
    <b:URL>https://www.osha.gov/coronavirus/control-prevention</b:URL>
    <b:RefOrder>5</b:RefOrder>
  </b:Source>
  <b:Source>
    <b:Tag>Bid21</b:Tag>
    <b:SourceType>DocumentFromInternetSite</b:SourceType>
    <b:Guid>{5C75B0AC-6F91-4456-897D-9367B97188BF}</b:Guid>
    <b:Title>National Strategy for the COVID-19 Response and Pandemic Preparedness</b:Title>
    <b:Year>2021</b:Year>
    <b:YearAccessed>2021</b:YearAccessed>
    <b:MonthAccessed>November</b:MonthAccessed>
    <b:DayAccessed>25</b:DayAccessed>
    <b:URL>https://www.whitehouse.gov/wp-content/uploads/2021/01/National-Strategy-for-the-COVID-19-Response-and-Pandemic-Preparedness.pdf</b:URL>
    <b:Author>
      <b:Author>
        <b:NameList>
          <b:Person>
            <b:Last>Biden</b:Last>
            <b:First>J.</b:First>
            <b:Middle>R. Jr.</b:Middle>
          </b:Person>
        </b:NameList>
      </b:Author>
    </b:Author>
    <b:Month>January</b:Month>
    <b:RefOrder>6</b:RefOrder>
  </b:Source>
  <b:Source>
    <b:Tag>Spa20</b:Tag>
    <b:SourceType>ArticleInAPeriodical</b:SourceType>
    <b:Guid>{708C4E83-18F8-438E-BEA0-08742A9E16C5}</b:Guid>
    <b:Title>UK coronavirus: Matt Hancock insists contact tracing system works; official death toll rises by 111 to 39,045 â as it happened.</b:Title>
    <b:Year>2020</b:Year>
    <b:Month>July</b:Month>
    <b:Day>1</b:Day>
    <b:YearAccessed>2021</b:YearAccessed>
    <b:MonthAccessed>November</b:MonthAccessed>
    <b:DayAccessed>22</b:DayAccessed>
    <b:URL>https://www.theguardian.com/politics/live/2020/jun/01/uk-coronavirus-live-england-schools-reopen-lockdown-eases-covid-19-latest-updates</b:URL>
    <b:Publisher>The Guardian</b:Publisher>
    <b:Author>
      <b:Author>
        <b:NameList>
          <b:Person>
            <b:Last>Sparrow</b:Last>
            <b:First>A.</b:First>
          </b:Person>
        </b:NameList>
      </b:Author>
    </b:Author>
    <b:PeriodicalTitle>The Guardian</b:PeriodicalTitle>
    <b:RefOrder>9</b:RefOrder>
  </b:Source>
  <b:Source>
    <b:Tag>Cen20</b:Tag>
    <b:SourceType>InternetSite</b:SourceType>
    <b:Guid>{87375509-03CE-420E-A8BE-9AD34EDE4094}</b:Guid>
    <b:Title>Coronavirus Disease 2019 (COVID-19</b:Title>
    <b:Year>2020</b:Year>
    <b:Month>February </b:Month>
    <b:Day>11</b:Day>
    <b:Author>
      <b:Author>
        <b:Corporate>Centers for Disease Control and Prevention [CDC]</b:Corporate>
      </b:Author>
    </b:Author>
    <b:YearAccessed>2021</b:YearAccessed>
    <b:MonthAccessed>November</b:MonthAccessed>
    <b:DayAccessed>21</b:DayAccessed>
    <b:URL>https://www.cdc.gov/coronavirus/2019-ncov/global-covid-19/global-response-strategy.html</b:URL>
    <b:InternetSiteTitle>Centers for Disease Control and Prevention [CDC]</b:InternetSiteTitle>
    <b:RefOrder>8</b:RefOrder>
  </b:Source>
  <b:Source>
    <b:Tag>Off21</b:Tag>
    <b:SourceType>InternetSite</b:SourceType>
    <b:Guid>{27562ACA-954A-47CA-A94E-98F0D708FD03}</b:Guid>
    <b:Author>
      <b:Author>
        <b:Corporate>Office for National Statistics [ONS]</b:Corporate>
      </b:Author>
    </b:Author>
    <b:Title>Coronavirus (COVID-19) latest insights - Office for National Statistics</b:Title>
    <b:Year>2021</b:Year>
    <b:YearAccessed>2021</b:YearAccessed>
    <b:MonthAccessed>November </b:MonthAccessed>
    <b:DayAccessed>12</b:DayAccessed>
    <b:URL>https://www.ons.gov.uk/</b:URL>
    <b:RefOrder>11</b:RefOrder>
  </b:Source>
  <b:Source>
    <b:Tag>Mil21</b:Tag>
    <b:SourceType>InternetSite</b:SourceType>
    <b:Guid>{F4571830-B261-46CC-9DB6-70F911060850}</b:Guid>
    <b:Author>
      <b:Author>
        <b:NameList>
          <b:Person>
            <b:Last>Mills</b:Last>
            <b:First>D</b:First>
          </b:Person>
        </b:NameList>
      </b:Author>
    </b:Author>
    <b:Title>Here’s Where COVID-19 Cases Are Rising and Falling. Healthline</b:Title>
    <b:Year>2021</b:Year>
    <b:YearAccessed>2021</b:YearAccessed>
    <b:MonthAccessed>November</b:MonthAccessed>
    <b:DayAccessed>20</b:DayAccessed>
    <b:URL>https://www.healthline.com/health-news/here-are-the-states-where-covid-19-is-increasing-2</b:URL>
    <b:RefOrder>12</b:RefOrder>
  </b:Source>
  <b:Source>
    <b:Tag>Uni21</b:Tag>
    <b:SourceType>InternetSite</b:SourceType>
    <b:Guid>{3FE2CA69-CF4B-4E57-A598-BBD2F98E31EB}</b:Guid>
    <b:Author>
      <b:Author>
        <b:Corporate>Unicef </b:Corporate>
      </b:Author>
    </b:Author>
    <b:Title>Immunization</b:Title>
    <b:Year>2021</b:Year>
    <b:YearAccessed>2021</b:YearAccessed>
    <b:MonthAccessed>November</b:MonthAccessed>
    <b:DayAccessed>14</b:DayAccessed>
    <b:URL>https://www.unicef.org/immunization</b:URL>
    <b:RefOrder>13</b:RefOrder>
  </b:Source>
  <b:Source>
    <b:Tag>gov21</b:Tag>
    <b:SourceType>InternetSite</b:SourceType>
    <b:Guid>{254FD8A2-F2D6-4436-B649-B4F2925D1517}</b:Guid>
    <b:Author>
      <b:Author>
        <b:Corporate>gov.uk</b:Corporate>
      </b:Author>
    </b:Author>
    <b:Title>Approved COVID-19 vaccines and countries and territories with approved proof of vaccination</b:Title>
    <b:Year>2021</b:Year>
    <b:YearAccessed>2021</b:YearAccessed>
    <b:MonthAccessed>November</b:MonthAccessed>
    <b:DayAccessed>8</b:DayAccessed>
    <b:URL>https://www.gov.uk/guidance/countries-with-approved-covid-19-vaccination-programmes-and-proof-of-vaccination</b:URL>
    <b:RefOrder>14</b:RefOrder>
  </b:Source>
  <b:Source>
    <b:Tag>Uni211</b:Tag>
    <b:SourceType>InternetSite</b:SourceType>
    <b:Guid>{2E324805-912A-430A-9BAD-7A37DDDE5991}</b:Guid>
    <b:Author>
      <b:Author>
        <b:Corporate>United States Department of State </b:Corporate>
      </b:Author>
    </b:Author>
    <b:Title>Updates on U.S. Travel Policy Requiring Vaccination</b:Title>
    <b:Year>2021</b:Year>
    <b:YearAccessed>2021</b:YearAccessed>
    <b:MonthAccessed>November</b:MonthAccessed>
    <b:DayAccessed>11</b:DayAccessed>
    <b:URL>https://www.state.gov/updates-on-u-s-travel-policy-requiring-vaccination/</b:URL>
    <b:RefOrder>15</b:RefOrder>
  </b:Source>
  <b:Source>
    <b:Tag>Woo21</b:Tag>
    <b:SourceType>InternetSite</b:SourceType>
    <b:Guid>{9D115141-DFB6-4210-81D4-35E4D77950F0}</b:Guid>
    <b:Author>
      <b:Author>
        <b:NameList>
          <b:Person>
            <b:Last>Woodward</b:Last>
            <b:First>Aylin</b:First>
          </b:Person>
        </b:NameList>
      </b:Author>
    </b:Author>
    <b:Title>The US, UK, and Israel have all fallen far behind in the global vaccination race — the US now ranks 39th</b:Title>
    <b:Year>2021</b:Year>
    <b:YearAccessed>2021</b:YearAccessed>
    <b:MonthAccessed>November</b:MonthAccessed>
    <b:DayAccessed>25</b:DayAccessed>
    <b:URL>https://www.businessinsider.com/covid-19-vaccination-rates-by-country-us-uk-israel-behind-2021-9</b:URL>
    <b:InternetSiteTitle>Business Insider</b:InternetSiteTitle>
    <b:Month>September </b:Month>
    <b:Day>22</b:Day>
    <b:RefOrder>16</b:RefOrder>
  </b:Source>
  <b:Source>
    <b:Tag>Mor12</b:Tag>
    <b:SourceType>DocumentFromInternetSite</b:SourceType>
    <b:Guid>{FC3E87EE-D152-4A0A-8A16-4C319F50CC20}</b:Guid>
    <b:Author>
      <b:Author>
        <b:NameList>
          <b:Person>
            <b:Last>Morris</b:Last>
            <b:First>Jake</b:First>
          </b:Person>
          <b:Person>
            <b:Last>Marzano</b:Last>
            <b:First>Mariella</b:First>
          </b:Person>
          <b:Person>
            <b:Last>Dandy</b:Last>
            <b:First>Norman</b:First>
          </b:Person>
          <b:Person>
            <b:Last>O’Brien</b:Last>
            <b:First>Liz</b:First>
          </b:Person>
        </b:NameList>
      </b:Author>
    </b:Author>
    <b:Title>Forest Research (2012).  Theories: Behaviour Change</b:Title>
    <b:Year>2012</b:Year>
    <b:YearAccessed>2021</b:YearAccessed>
    <b:MonthAccessed>November</b:MonthAccessed>
    <b:DayAccessed>25</b:DayAccessed>
    <b:URL>https://www.forestresearch.gov.uk/documents/1409/behaviour_review_theory.pdf  </b:URL>
    <b:RefOrder>17</b:RefOrder>
  </b:Source>
  <b:Source>
    <b:Tag>Tay06</b:Tag>
    <b:SourceType>DocumentFromInternetSite</b:SourceType>
    <b:Guid>{D798C51B-6A94-4DD5-AD85-0744A6DA300D}</b:Guid>
    <b:Author>
      <b:Author>
        <b:NameList>
          <b:Person>
            <b:Last>Taylor</b:Last>
            <b:First>David</b:First>
          </b:Person>
          <b:Person>
            <b:Last>Bury</b:Last>
            <b:First>Michael</b:First>
          </b:Person>
          <b:Person>
            <b:Last>Campling</b:Last>
            <b:First>Natasha</b:First>
          </b:Person>
          <b:Person>
            <b:Last>Carter</b:Last>
            <b:First>Sarah</b:First>
          </b:Person>
          <b:Person>
            <b:Last>Garfied</b:Last>
            <b:First>Sara</b:First>
          </b:Person>
          <b:Person>
            <b:Last>Newbould</b:Last>
            <b:First>Jenny</b:First>
          </b:Person>
          <b:Person>
            <b:Last>Rennie</b:Last>
            <b:First>Tim</b:First>
          </b:Person>
        </b:NameList>
      </b:Author>
    </b:Author>
    <b:Title>A Review of the use of the Health Belief Model (HBM), the Theory of Reasoned Action (TRA), the Theory of Planned Behaviour (TPB) and the Trans-Theoretical Model (TTM) to study and predict health related behaviour change</b:Title>
    <b:Year>2006</b:Year>
    <b:Month>June</b:Month>
    <b:YearAccessed>2021</b:YearAccessed>
    <b:MonthAccessed>November</b:MonthAccessed>
    <b:DayAccessed>23</b:DayAccessed>
    <b:URL>https://www.nice.org.uk/guidance/ph6/resources/behaviour-change-taylor-et-al-models-review2</b:URL>
    <b:RefOrder>18</b:RefOrder>
  </b:Source>
  <b:Source xmlns:b="http://schemas.openxmlformats.org/officeDocument/2006/bibliography">
    <b:Tag>Soc20</b:Tag>
    <b:SourceType>DocumentFromInternetSite</b:SourceType>
    <b:Guid>{9DC23171-454D-4954-8B64-4E0C9D8EFD67}</b:Guid>
    <b:Author>
      <b:Author>
        <b:Corporate>Social Care Institute for Excellence [SCIE]</b:Corporate>
      </b:Author>
    </b:Author>
    <b:Title>Health and safety legislation - overview for social care</b:Title>
    <b:Year>2020</b:Year>
    <b:YearAccessed>2021</b:YearAccessed>
    <b:MonthAccessed>November</b:MonthAccessed>
    <b:DayAccessed>24</b:DayAccessed>
    <b:URL>https://www.scie.org.uk/key-social-care-legislation/health-and-safety</b:URL>
    <b:RefOrder>19</b:RefOrder>
  </b:Source>
  <b:Source>
    <b:Tag>Pel21</b:Tag>
    <b:SourceType>DocumentFromInternetSite</b:SourceType>
    <b:Guid>{87FDCA24-7AD2-4F24-A3A8-7F57B3F3CD76}</b:Guid>
    <b:Author>
      <b:Author>
        <b:NameList>
          <b:Person>
            <b:Last>Pellegrin</b:Last>
            <b:First>M</b:First>
          </b:Person>
        </b:NameList>
      </b:Author>
    </b:Author>
    <b:Title>5 Ways Public Policy Impacts Health. The Sycamore Institute</b:Title>
    <b:Year>2021</b:Year>
    <b:Month>February </b:Month>
    <b:Day>21</b:Day>
    <b:YearAccessed>2021</b:YearAccessed>
    <b:MonthAccessed>November</b:MonthAccessed>
    <b:DayAccessed>28</b:DayAccessed>
    <b:URL>https://www.sycamoreinstitutetn.org/5-ways-public-policy-impacts-health/</b:URL>
    <b:RefOrder>20</b:RefOrder>
  </b:Source>
  <b:Source>
    <b:Tag>Itu12</b:Tag>
    <b:SourceType>JournalArticle</b:SourceType>
    <b:Guid>{CD9C13C0-5EED-4587-8EDB-853E7D46788B}</b:Guid>
    <b:Title>Ethical Issues in Health and Social Care Profession</b:Title>
    <b:Year>2012</b:Year>
    <b:YearAccessed>2021</b:YearAccessed>
    <b:MonthAccessed>November</b:MonthAccessed>
    <b:DayAccessed>22</b:DayAccessed>
    <b:URL>https://doi.org/10.9790/0837-0561418</b:URL>
    <b:Author>
      <b:Author>
        <b:NameList>
          <b:Person>
            <b:Last>Itulua-Abumere</b:Last>
            <b:First>F.</b:First>
          </b:Person>
        </b:NameList>
      </b:Author>
    </b:Author>
    <b:JournalName>IOSR Journal of Humanities and Social Science</b:JournalName>
    <b:Pages>14–18</b:Pages>
    <b:Volume>5</b:Volume>
    <b:Issue>6</b:Issue>
    <b:RefOrder>22</b:RefOrder>
  </b:Source>
  <b:Source>
    <b:Tag>Had21</b:Tag>
    <b:SourceType>JournalArticle</b:SourceType>
    <b:Guid>{74E54412-C005-4D04-8624-1E5DE902456C}</b:Guid>
    <b:Author>
      <b:Author>
        <b:NameList>
          <b:Person>
            <b:Last>Haddad</b:Last>
            <b:First>Lisa</b:First>
          </b:Person>
          <b:Person>
            <b:Last>Geiger</b:Last>
            <b:First>Robin</b:First>
            <b:Middle>A.</b:Middle>
          </b:Person>
        </b:NameList>
      </b:Author>
    </b:Author>
    <b:Title>Ethical Considerations in Nursing.</b:Title>
    <b:JournalName>StatPearls</b:JournalName>
    <b:Year>2021</b:Year>
    <b:Month>August</b:Month>
    <b:Day>30</b:Day>
    <b:YearAccessed>2021</b:YearAccessed>
    <b:MonthAccessed>November</b:MonthAccessed>
    <b:DayAccessed>21</b:DayAccessed>
    <b:URL>https://www.ncbi.nlm.nih.gov/books/NBK526054/</b:URL>
    <b:RefOrder>21</b:RefOrder>
  </b:Source>
  <b:Source>
    <b:Tag>Cen0b</b:Tag>
    <b:SourceType>InternetSite</b:SourceType>
    <b:Guid>{265129DF-566C-4572-9D58-5D858F0AC104}</b:Guid>
    <b:Title>Health Departments</b:Title>
    <b:Year>2020b</b:Year>
    <b:Author>
      <b:Author>
        <b:Corporate>Centers for Disease Control and Prevention [CDC]</b:Corporate>
      </b:Author>
    </b:Author>
    <b:YearAccessed>2021</b:YearAccessed>
    <b:MonthAccessed>November</b:MonthAccessed>
    <b:DayAccessed>25</b:DayAccessed>
    <b:URL>https://www.cdc.gov/coronavirus/</b:URL>
    <b:RefOrder>10</b:RefOrder>
  </b:Source>
  <b:Source>
    <b:Tag>Ale</b:Tag>
    <b:SourceType>JournalArticle</b:SourceType>
    <b:Guid>{1C1B0FD9-E88C-4F94-81DE-03416C836E2A}</b:Guid>
    <b:Author>
      <b:Author>
        <b:NameList>
          <b:Person>
            <b:Last>Alenzi</b:Last>
            <b:First>F.,</b:First>
            <b:Middle>et. al.</b:Middle>
          </b:Person>
        </b:NameList>
      </b:Author>
    </b:Author>
    <b:JournalName>The Lancet Respiratory Medicine</b:JournalName>
    <b:Year>2021</b:Year>
    <b:Pages>e55</b:Pages>
    <b:Volume>9</b:Volume>
    <b:Issue>6</b:Issue>
    <b:YearAccessed>2021</b:YearAccessed>
    <b:MonthAccessed>November</b:MonthAccessed>
    <b:DayAccessed>23</b:DayAccessed>
    <b:DOI>https://doi.org/10.1016/s2213-2600(21)00181-8</b:DOI>
    <b:RefOrder>7</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78B8E5-E323-46E7-A1A5-A588D79BDD2F}">
  <ds:schemaRefs>
    <ds:schemaRef ds:uri="http://schemas.microsoft.com/sharepoint/v3/contenttype/forms"/>
  </ds:schemaRefs>
</ds:datastoreItem>
</file>

<file path=customXml/itemProps2.xml><?xml version="1.0" encoding="utf-8"?>
<ds:datastoreItem xmlns:ds="http://schemas.openxmlformats.org/officeDocument/2006/customXml" ds:itemID="{CF993BD3-5DC9-4DFB-8D3A-481E733FB4F6}">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E303889E-07C6-4A8B-BDDE-32FC3A926F93}">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c665fd62-4853-463e-bebb-3fe726021d2f"/>
    <ds:schemaRef ds:uri="fe17946d-473b-4586-81ce-d4c04b62babd"/>
    <ds:schemaRef ds:uri="http://www.w3.org/XML/1998/namespace"/>
  </ds:schemaRefs>
</ds:datastoreItem>
</file>

<file path=customXml/itemProps4.xml><?xml version="1.0" encoding="utf-8"?>
<ds:datastoreItem xmlns:ds="http://schemas.openxmlformats.org/officeDocument/2006/customXml" ds:itemID="{4DF33FBA-9692-4D7A-AC7B-144966619D07}">
  <ds:schemaRefs>
    <ds:schemaRef ds:uri="http://schemas.microsoft.com/office/2006/metadata/contentType"/>
    <ds:schemaRef ds:uri="http://schemas.microsoft.com/office/2006/metadata/properties/metaAttributes"/>
    <ds:schemaRef ds:uri="http://www.w3.org/2000/xmlns/"/>
    <ds:schemaRef ds:uri="http://www.w3.org/2001/XMLSchema"/>
    <ds:schemaRef ds:uri="fe17946d-473b-4586-81ce-d4c04b62babd"/>
    <ds:schemaRef ds:uri="c665fd62-4853-463e-bebb-3fe726021d2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3358</Words>
  <Characters>19146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22460</CharactersWithSpaces>
  <SharedDoc>false</SharedDoc>
  <HLinks>
    <vt:vector size="60" baseType="variant">
      <vt:variant>
        <vt:i4>1310775</vt:i4>
      </vt:variant>
      <vt:variant>
        <vt:i4>56</vt:i4>
      </vt:variant>
      <vt:variant>
        <vt:i4>0</vt:i4>
      </vt:variant>
      <vt:variant>
        <vt:i4>5</vt:i4>
      </vt:variant>
      <vt:variant>
        <vt:lpwstr/>
      </vt:variant>
      <vt:variant>
        <vt:lpwstr>_Toc91804426</vt:lpwstr>
      </vt:variant>
      <vt:variant>
        <vt:i4>1507383</vt:i4>
      </vt:variant>
      <vt:variant>
        <vt:i4>50</vt:i4>
      </vt:variant>
      <vt:variant>
        <vt:i4>0</vt:i4>
      </vt:variant>
      <vt:variant>
        <vt:i4>5</vt:i4>
      </vt:variant>
      <vt:variant>
        <vt:lpwstr/>
      </vt:variant>
      <vt:variant>
        <vt:lpwstr>_Toc91804425</vt:lpwstr>
      </vt:variant>
      <vt:variant>
        <vt:i4>1441847</vt:i4>
      </vt:variant>
      <vt:variant>
        <vt:i4>44</vt:i4>
      </vt:variant>
      <vt:variant>
        <vt:i4>0</vt:i4>
      </vt:variant>
      <vt:variant>
        <vt:i4>5</vt:i4>
      </vt:variant>
      <vt:variant>
        <vt:lpwstr/>
      </vt:variant>
      <vt:variant>
        <vt:lpwstr>_Toc91804424</vt:lpwstr>
      </vt:variant>
      <vt:variant>
        <vt:i4>1114167</vt:i4>
      </vt:variant>
      <vt:variant>
        <vt:i4>38</vt:i4>
      </vt:variant>
      <vt:variant>
        <vt:i4>0</vt:i4>
      </vt:variant>
      <vt:variant>
        <vt:i4>5</vt:i4>
      </vt:variant>
      <vt:variant>
        <vt:lpwstr/>
      </vt:variant>
      <vt:variant>
        <vt:lpwstr>_Toc91804423</vt:lpwstr>
      </vt:variant>
      <vt:variant>
        <vt:i4>1048631</vt:i4>
      </vt:variant>
      <vt:variant>
        <vt:i4>32</vt:i4>
      </vt:variant>
      <vt:variant>
        <vt:i4>0</vt:i4>
      </vt:variant>
      <vt:variant>
        <vt:i4>5</vt:i4>
      </vt:variant>
      <vt:variant>
        <vt:lpwstr/>
      </vt:variant>
      <vt:variant>
        <vt:lpwstr>_Toc91804422</vt:lpwstr>
      </vt:variant>
      <vt:variant>
        <vt:i4>1245239</vt:i4>
      </vt:variant>
      <vt:variant>
        <vt:i4>26</vt:i4>
      </vt:variant>
      <vt:variant>
        <vt:i4>0</vt:i4>
      </vt:variant>
      <vt:variant>
        <vt:i4>5</vt:i4>
      </vt:variant>
      <vt:variant>
        <vt:lpwstr/>
      </vt:variant>
      <vt:variant>
        <vt:lpwstr>_Toc91804421</vt:lpwstr>
      </vt:variant>
      <vt:variant>
        <vt:i4>1179703</vt:i4>
      </vt:variant>
      <vt:variant>
        <vt:i4>20</vt:i4>
      </vt:variant>
      <vt:variant>
        <vt:i4>0</vt:i4>
      </vt:variant>
      <vt:variant>
        <vt:i4>5</vt:i4>
      </vt:variant>
      <vt:variant>
        <vt:lpwstr/>
      </vt:variant>
      <vt:variant>
        <vt:lpwstr>_Toc91804420</vt:lpwstr>
      </vt:variant>
      <vt:variant>
        <vt:i4>1769524</vt:i4>
      </vt:variant>
      <vt:variant>
        <vt:i4>14</vt:i4>
      </vt:variant>
      <vt:variant>
        <vt:i4>0</vt:i4>
      </vt:variant>
      <vt:variant>
        <vt:i4>5</vt:i4>
      </vt:variant>
      <vt:variant>
        <vt:lpwstr/>
      </vt:variant>
      <vt:variant>
        <vt:lpwstr>_Toc91804419</vt:lpwstr>
      </vt:variant>
      <vt:variant>
        <vt:i4>1703988</vt:i4>
      </vt:variant>
      <vt:variant>
        <vt:i4>8</vt:i4>
      </vt:variant>
      <vt:variant>
        <vt:i4>0</vt:i4>
      </vt:variant>
      <vt:variant>
        <vt:i4>5</vt:i4>
      </vt:variant>
      <vt:variant>
        <vt:lpwstr/>
      </vt:variant>
      <vt:variant>
        <vt:lpwstr>_Toc91804418</vt:lpwstr>
      </vt:variant>
      <vt:variant>
        <vt:i4>1376308</vt:i4>
      </vt:variant>
      <vt:variant>
        <vt:i4>2</vt:i4>
      </vt:variant>
      <vt:variant>
        <vt:i4>0</vt:i4>
      </vt:variant>
      <vt:variant>
        <vt:i4>5</vt:i4>
      </vt:variant>
      <vt:variant>
        <vt:lpwstr/>
      </vt:variant>
      <vt:variant>
        <vt:lpwstr>_Toc91804417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dcterms:created xsi:type="dcterms:W3CDTF">2022-01-09T00:55:00Z</dcterms:created>
  <dcterms:modified xsi:type="dcterms:W3CDTF">2022-01-09T00:55:00Z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