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538C9F" w14:textId="4C4FBE6E" w:rsidR="00764385" w:rsidRPr="004B23F8" w:rsidRDefault="00764385" w:rsidP="000C0433">
      <w:pPr>
        <w:spacing w:line="360" w:lineRule="auto"/>
        <w:jc w:val="center"/>
        <w:rPr>
          <w:rFonts w:ascii="Arial" w:hAnsi="Arial" w:cs="Arial"/>
          <w:color w:val="000000" w:themeColor="text1"/>
        </w:rPr>
      </w:pPr>
    </w:p>
    <w:p w14:paraId="20D7A499" w14:textId="37392F03" w:rsidR="00764385" w:rsidRPr="004B23F8" w:rsidRDefault="007A124D" w:rsidP="00A60803">
      <w:pPr>
        <w:spacing w:line="360" w:lineRule="auto"/>
        <w:rPr>
          <w:rFonts w:ascii="Arial" w:hAnsi="Arial" w:cs="Arial"/>
          <w:color w:val="000000" w:themeColor="text1"/>
        </w:rPr>
      </w:pPr>
      <w:r>
        <w:rPr>
          <w:rFonts w:ascii="Arial" w:hAnsi="Arial" w:cs="Arial"/>
          <w:color w:val="000000" w:themeColor="text1"/>
        </w:rPr>
        <w:t xml:space="preserve"> </w:t>
      </w:r>
    </w:p>
    <w:p w14:paraId="362B7617" w14:textId="3C5E1C42" w:rsidR="00155895" w:rsidRPr="004B23F8" w:rsidRDefault="00155895" w:rsidP="00A60803">
      <w:pPr>
        <w:spacing w:line="360" w:lineRule="auto"/>
        <w:rPr>
          <w:rFonts w:ascii="Arial" w:hAnsi="Arial" w:cs="Arial"/>
          <w:color w:val="000000" w:themeColor="text1"/>
        </w:rPr>
      </w:pPr>
    </w:p>
    <w:p w14:paraId="016EE9E5" w14:textId="77777777" w:rsidR="00155895" w:rsidRPr="000C0433" w:rsidRDefault="00155895" w:rsidP="000C0433">
      <w:pPr>
        <w:spacing w:line="360" w:lineRule="auto"/>
        <w:jc w:val="center"/>
        <w:rPr>
          <w:rFonts w:ascii="Arial" w:hAnsi="Arial" w:cs="Arial"/>
          <w:color w:val="000000" w:themeColor="text1"/>
          <w:sz w:val="32"/>
          <w:szCs w:val="32"/>
        </w:rPr>
      </w:pPr>
    </w:p>
    <w:p w14:paraId="3214B402" w14:textId="462F44CD" w:rsidR="00764385" w:rsidRPr="000C0433" w:rsidRDefault="000C0433" w:rsidP="000C0433">
      <w:pPr>
        <w:spacing w:line="360" w:lineRule="auto"/>
        <w:jc w:val="center"/>
        <w:rPr>
          <w:rFonts w:ascii="Arial" w:hAnsi="Arial" w:cs="Arial"/>
          <w:color w:val="000000" w:themeColor="text1"/>
          <w:sz w:val="32"/>
          <w:szCs w:val="32"/>
        </w:rPr>
      </w:pPr>
      <w:r w:rsidRPr="000C0433">
        <w:rPr>
          <w:rFonts w:ascii="Arial" w:hAnsi="Arial" w:cs="Arial"/>
          <w:color w:val="000000" w:themeColor="text1"/>
          <w:sz w:val="32"/>
          <w:szCs w:val="32"/>
        </w:rPr>
        <w:t xml:space="preserve">BMSW4002 </w:t>
      </w:r>
      <w:r w:rsidR="003C3D0F" w:rsidRPr="000C0433">
        <w:rPr>
          <w:rFonts w:ascii="Arial" w:hAnsi="Arial" w:cs="Arial"/>
          <w:color w:val="000000" w:themeColor="text1"/>
          <w:sz w:val="32"/>
          <w:szCs w:val="32"/>
        </w:rPr>
        <w:t>Effective Team Work and Communication</w:t>
      </w:r>
    </w:p>
    <w:p w14:paraId="2F05CFEF" w14:textId="45C9D8B1" w:rsidR="000C0433" w:rsidRPr="000C0433" w:rsidRDefault="000C0433" w:rsidP="000C0433">
      <w:pPr>
        <w:spacing w:line="360" w:lineRule="auto"/>
        <w:jc w:val="center"/>
        <w:rPr>
          <w:rFonts w:ascii="Arial" w:hAnsi="Arial" w:cs="Arial"/>
          <w:b/>
          <w:bCs/>
          <w:color w:val="4472C4" w:themeColor="accent1"/>
          <w:sz w:val="44"/>
          <w:szCs w:val="44"/>
        </w:rPr>
      </w:pPr>
      <w:r w:rsidRPr="000C0433">
        <w:rPr>
          <w:rFonts w:ascii="Arial" w:hAnsi="Arial" w:cs="Arial"/>
          <w:sz w:val="32"/>
          <w:szCs w:val="32"/>
        </w:rPr>
        <w:t>Asses</w:t>
      </w:r>
      <w:r w:rsidR="00C0739F">
        <w:rPr>
          <w:rFonts w:ascii="Arial" w:hAnsi="Arial" w:cs="Arial"/>
          <w:sz w:val="32"/>
          <w:szCs w:val="32"/>
        </w:rPr>
        <w:t xml:space="preserve">sment </w:t>
      </w:r>
      <w:r w:rsidR="00ED15ED">
        <w:rPr>
          <w:rFonts w:ascii="Arial" w:hAnsi="Arial" w:cs="Arial"/>
          <w:sz w:val="32"/>
          <w:szCs w:val="32"/>
        </w:rPr>
        <w:t xml:space="preserve">– Component </w:t>
      </w:r>
      <w:r w:rsidR="00C0739F">
        <w:rPr>
          <w:rFonts w:ascii="Arial" w:hAnsi="Arial" w:cs="Arial"/>
          <w:sz w:val="32"/>
          <w:szCs w:val="32"/>
        </w:rPr>
        <w:t xml:space="preserve">1 </w:t>
      </w:r>
    </w:p>
    <w:p w14:paraId="1E6F4DBB" w14:textId="77777777" w:rsidR="000C0433" w:rsidRPr="000C0433" w:rsidRDefault="000C0433" w:rsidP="00A60803">
      <w:pPr>
        <w:spacing w:line="360" w:lineRule="auto"/>
        <w:rPr>
          <w:rFonts w:ascii="Arial" w:hAnsi="Arial" w:cs="Arial"/>
          <w:color w:val="000000" w:themeColor="text1"/>
          <w:sz w:val="32"/>
          <w:szCs w:val="32"/>
        </w:rPr>
      </w:pPr>
    </w:p>
    <w:p w14:paraId="381E8FA4" w14:textId="29E0755E" w:rsidR="003C3D0F" w:rsidRPr="004B23F8" w:rsidRDefault="003C3D0F" w:rsidP="00A60803">
      <w:pPr>
        <w:spacing w:line="360" w:lineRule="auto"/>
        <w:rPr>
          <w:rFonts w:ascii="Arial" w:hAnsi="Arial" w:cs="Arial"/>
          <w:color w:val="000000" w:themeColor="text1"/>
        </w:rPr>
      </w:pPr>
    </w:p>
    <w:p w14:paraId="23035C02" w14:textId="170FA879" w:rsidR="00A40732" w:rsidRPr="004B23F8" w:rsidRDefault="00A40732" w:rsidP="00A60803">
      <w:pPr>
        <w:spacing w:line="360" w:lineRule="auto"/>
        <w:rPr>
          <w:rFonts w:ascii="Arial" w:hAnsi="Arial" w:cs="Arial"/>
          <w:color w:val="000000" w:themeColor="text1"/>
        </w:rPr>
      </w:pPr>
    </w:p>
    <w:p w14:paraId="4EBED8DD" w14:textId="0A927064" w:rsidR="00155895" w:rsidRPr="004B23F8" w:rsidRDefault="00155895" w:rsidP="00A60803">
      <w:pPr>
        <w:spacing w:line="360" w:lineRule="auto"/>
        <w:rPr>
          <w:rFonts w:ascii="Arial" w:hAnsi="Arial" w:cs="Arial"/>
          <w:color w:val="000000" w:themeColor="text1"/>
        </w:rPr>
      </w:pPr>
    </w:p>
    <w:p w14:paraId="2EEE5CE2" w14:textId="77777777" w:rsidR="00155895" w:rsidRPr="004B23F8" w:rsidRDefault="00155895" w:rsidP="00A60803">
      <w:pPr>
        <w:spacing w:line="360" w:lineRule="auto"/>
        <w:rPr>
          <w:rFonts w:ascii="Arial" w:hAnsi="Arial" w:cs="Arial"/>
          <w:color w:val="000000" w:themeColor="text1"/>
        </w:rPr>
      </w:pPr>
    </w:p>
    <w:p w14:paraId="7EB23B21" w14:textId="688AF9AD" w:rsidR="00A40732" w:rsidRPr="004B23F8" w:rsidRDefault="00A40732" w:rsidP="00A60803">
      <w:pPr>
        <w:spacing w:line="360" w:lineRule="auto"/>
        <w:rPr>
          <w:rFonts w:ascii="Arial" w:hAnsi="Arial" w:cs="Arial"/>
          <w:color w:val="000000" w:themeColor="text1"/>
        </w:rPr>
      </w:pPr>
      <w:r w:rsidRPr="004B23F8">
        <w:rPr>
          <w:rFonts w:ascii="Arial" w:hAnsi="Arial" w:cs="Arial"/>
          <w:color w:val="000000" w:themeColor="text1"/>
        </w:rPr>
        <w:t>Student Name:</w:t>
      </w:r>
      <w:r w:rsidR="007A6B91">
        <w:rPr>
          <w:rFonts w:ascii="Arial" w:hAnsi="Arial" w:cs="Arial"/>
          <w:color w:val="000000" w:themeColor="text1"/>
        </w:rPr>
        <w:t>Madalina Cristina Rusu</w:t>
      </w:r>
    </w:p>
    <w:p w14:paraId="2FEC65B4" w14:textId="6BD63FE0" w:rsidR="00A40732" w:rsidRDefault="00A40732" w:rsidP="00A60803">
      <w:pPr>
        <w:spacing w:line="360" w:lineRule="auto"/>
        <w:rPr>
          <w:rFonts w:ascii="Arial" w:hAnsi="Arial" w:cs="Arial"/>
          <w:color w:val="000000" w:themeColor="text1"/>
        </w:rPr>
      </w:pPr>
      <w:r w:rsidRPr="004B23F8">
        <w:rPr>
          <w:rFonts w:ascii="Arial" w:hAnsi="Arial" w:cs="Arial"/>
          <w:color w:val="000000" w:themeColor="text1"/>
        </w:rPr>
        <w:t xml:space="preserve">Student Number: </w:t>
      </w:r>
      <w:r w:rsidR="00CF6E78">
        <w:rPr>
          <w:rFonts w:ascii="Arial" w:hAnsi="Arial" w:cs="Arial"/>
          <w:color w:val="000000" w:themeColor="text1"/>
        </w:rPr>
        <w:t>20299</w:t>
      </w:r>
      <w:r w:rsidR="00AC535E">
        <w:rPr>
          <w:rFonts w:ascii="Arial" w:hAnsi="Arial" w:cs="Arial"/>
          <w:color w:val="000000" w:themeColor="text1"/>
        </w:rPr>
        <w:t>59</w:t>
      </w:r>
    </w:p>
    <w:p w14:paraId="39EA0A92" w14:textId="25A51CBC" w:rsidR="00AC535E" w:rsidRPr="004B23F8" w:rsidRDefault="00AC535E" w:rsidP="00A60803">
      <w:pPr>
        <w:spacing w:line="360" w:lineRule="auto"/>
        <w:rPr>
          <w:rFonts w:ascii="Arial" w:hAnsi="Arial" w:cs="Arial"/>
          <w:color w:val="000000" w:themeColor="text1"/>
        </w:rPr>
      </w:pPr>
      <w:r>
        <w:rPr>
          <w:rFonts w:ascii="Arial" w:hAnsi="Arial" w:cs="Arial"/>
          <w:color w:val="000000" w:themeColor="text1"/>
        </w:rPr>
        <w:t xml:space="preserve">Lecturer : Joy Botu and </w:t>
      </w:r>
      <w:r w:rsidR="00473282">
        <w:rPr>
          <w:rFonts w:ascii="Arial" w:hAnsi="Arial" w:cs="Arial"/>
          <w:color w:val="000000" w:themeColor="text1"/>
        </w:rPr>
        <w:t xml:space="preserve">Lloyd </w:t>
      </w:r>
      <w:r w:rsidR="000E0AFB">
        <w:rPr>
          <w:rFonts w:ascii="Arial" w:hAnsi="Arial" w:cs="Arial"/>
          <w:color w:val="000000" w:themeColor="text1"/>
        </w:rPr>
        <w:t>Beharry</w:t>
      </w:r>
    </w:p>
    <w:p w14:paraId="2A1F3A40" w14:textId="0B0A7F6C" w:rsidR="00A40732" w:rsidRPr="004B23F8" w:rsidRDefault="00A40732" w:rsidP="00A60803">
      <w:pPr>
        <w:spacing w:line="360" w:lineRule="auto"/>
        <w:rPr>
          <w:rFonts w:ascii="Arial" w:hAnsi="Arial" w:cs="Arial"/>
          <w:color w:val="000000" w:themeColor="text1"/>
        </w:rPr>
      </w:pPr>
    </w:p>
    <w:p w14:paraId="2CC7015E" w14:textId="698C304A" w:rsidR="00A40732" w:rsidRPr="004B23F8" w:rsidRDefault="00A40732" w:rsidP="00A60803">
      <w:pPr>
        <w:spacing w:line="360" w:lineRule="auto"/>
        <w:rPr>
          <w:rFonts w:ascii="Arial" w:hAnsi="Arial" w:cs="Arial"/>
          <w:color w:val="000000" w:themeColor="text1"/>
        </w:rPr>
      </w:pPr>
    </w:p>
    <w:p w14:paraId="4225691D" w14:textId="303E5C65" w:rsidR="00A40732" w:rsidRPr="004B23F8" w:rsidRDefault="00A40732" w:rsidP="00A60803">
      <w:pPr>
        <w:spacing w:line="360" w:lineRule="auto"/>
        <w:rPr>
          <w:rFonts w:ascii="Arial" w:hAnsi="Arial" w:cs="Arial"/>
          <w:color w:val="000000" w:themeColor="text1"/>
        </w:rPr>
      </w:pPr>
    </w:p>
    <w:p w14:paraId="636B66E1" w14:textId="2A56BDED" w:rsidR="00A40732" w:rsidRPr="004B23F8" w:rsidRDefault="00A40732" w:rsidP="00A60803">
      <w:pPr>
        <w:spacing w:line="360" w:lineRule="auto"/>
        <w:rPr>
          <w:rFonts w:ascii="Arial" w:hAnsi="Arial" w:cs="Arial"/>
          <w:color w:val="000000" w:themeColor="text1"/>
        </w:rPr>
      </w:pPr>
    </w:p>
    <w:p w14:paraId="5CC0EE0F" w14:textId="7079A1CB" w:rsidR="00A40732" w:rsidRPr="004B23F8" w:rsidRDefault="00A40732" w:rsidP="00A60803">
      <w:pPr>
        <w:spacing w:line="360" w:lineRule="auto"/>
        <w:rPr>
          <w:rFonts w:ascii="Arial" w:hAnsi="Arial" w:cs="Arial"/>
          <w:color w:val="000000" w:themeColor="text1"/>
        </w:rPr>
      </w:pPr>
    </w:p>
    <w:p w14:paraId="41211A00" w14:textId="2ED3815B" w:rsidR="00A40732" w:rsidRPr="004B23F8" w:rsidRDefault="000C0433" w:rsidP="000C0433">
      <w:pPr>
        <w:rPr>
          <w:rFonts w:ascii="Arial" w:hAnsi="Arial" w:cs="Arial"/>
          <w:color w:val="000000" w:themeColor="text1"/>
        </w:rPr>
      </w:pPr>
      <w:r>
        <w:rPr>
          <w:rFonts w:ascii="Arial" w:hAnsi="Arial" w:cs="Arial"/>
          <w:color w:val="000000" w:themeColor="text1"/>
        </w:rPr>
        <w:br w:type="page"/>
      </w:r>
    </w:p>
    <w:sdt>
      <w:sdtPr>
        <w:rPr>
          <w:rFonts w:ascii="Arial" w:eastAsiaTheme="minorHAnsi" w:hAnsi="Arial" w:cs="Arial"/>
          <w:color w:val="4472C4" w:themeColor="accent1"/>
          <w:sz w:val="28"/>
          <w:szCs w:val="28"/>
        </w:rPr>
        <w:id w:val="-713896217"/>
        <w:docPartObj>
          <w:docPartGallery w:val="Table of Contents"/>
          <w:docPartUnique/>
        </w:docPartObj>
      </w:sdtPr>
      <w:sdtEndPr>
        <w:rPr>
          <w:noProof/>
          <w:color w:val="auto"/>
          <w:sz w:val="22"/>
          <w:szCs w:val="22"/>
        </w:rPr>
      </w:sdtEndPr>
      <w:sdtContent>
        <w:p w14:paraId="2D3FAC66" w14:textId="07D3FDBA" w:rsidR="00136EED" w:rsidRPr="000C0433" w:rsidRDefault="00136EED" w:rsidP="001C3103">
          <w:pPr>
            <w:pStyle w:val="TOCHeading"/>
            <w:spacing w:line="360" w:lineRule="auto"/>
            <w:jc w:val="center"/>
            <w:rPr>
              <w:rFonts w:ascii="Arial" w:hAnsi="Arial" w:cs="Arial"/>
              <w:b/>
              <w:bCs/>
              <w:color w:val="4472C4" w:themeColor="accent1"/>
              <w:sz w:val="28"/>
              <w:szCs w:val="28"/>
            </w:rPr>
          </w:pPr>
          <w:r w:rsidRPr="000C0433">
            <w:rPr>
              <w:rFonts w:ascii="Arial" w:hAnsi="Arial" w:cs="Arial"/>
              <w:b/>
              <w:bCs/>
              <w:color w:val="4472C4" w:themeColor="accent1"/>
              <w:sz w:val="28"/>
              <w:szCs w:val="28"/>
            </w:rPr>
            <w:t>Contents</w:t>
          </w:r>
        </w:p>
        <w:p w14:paraId="5579595F" w14:textId="67966F5D" w:rsidR="001C3103" w:rsidRPr="001C3103" w:rsidRDefault="00136EED" w:rsidP="001C3103">
          <w:pPr>
            <w:pStyle w:val="TOC1"/>
            <w:tabs>
              <w:tab w:val="left" w:pos="440"/>
              <w:tab w:val="right" w:leader="dot" w:pos="9016"/>
            </w:tabs>
            <w:spacing w:line="360" w:lineRule="auto"/>
            <w:rPr>
              <w:rFonts w:ascii="Arial" w:eastAsiaTheme="minorEastAsia" w:hAnsi="Arial" w:cs="Arial"/>
              <w:noProof/>
            </w:rPr>
          </w:pPr>
          <w:r w:rsidRPr="001C3103">
            <w:rPr>
              <w:rFonts w:ascii="Arial" w:hAnsi="Arial" w:cs="Arial"/>
            </w:rPr>
            <w:fldChar w:fldCharType="begin"/>
          </w:r>
          <w:r w:rsidRPr="001C3103">
            <w:rPr>
              <w:rFonts w:ascii="Arial" w:hAnsi="Arial" w:cs="Arial"/>
            </w:rPr>
            <w:instrText xml:space="preserve"> TOC \o "1-3" \h \z \u </w:instrText>
          </w:r>
          <w:r w:rsidRPr="001C3103">
            <w:rPr>
              <w:rFonts w:ascii="Arial" w:hAnsi="Arial" w:cs="Arial"/>
            </w:rPr>
            <w:fldChar w:fldCharType="separate"/>
          </w:r>
          <w:hyperlink w:anchor="_Toc91087152" w:history="1">
            <w:r w:rsidR="001C3103" w:rsidRPr="001C3103">
              <w:rPr>
                <w:rStyle w:val="Hyperlink"/>
                <w:rFonts w:ascii="Arial" w:hAnsi="Arial" w:cs="Arial"/>
                <w:noProof/>
              </w:rPr>
              <w:t>1.</w:t>
            </w:r>
            <w:r w:rsidR="001C3103" w:rsidRPr="001C3103">
              <w:rPr>
                <w:rFonts w:ascii="Arial" w:eastAsiaTheme="minorEastAsia" w:hAnsi="Arial" w:cs="Arial"/>
                <w:noProof/>
              </w:rPr>
              <w:tab/>
            </w:r>
            <w:r w:rsidR="001C3103" w:rsidRPr="001C3103">
              <w:rPr>
                <w:rStyle w:val="Hyperlink"/>
                <w:rFonts w:ascii="Arial" w:hAnsi="Arial" w:cs="Arial"/>
                <w:noProof/>
              </w:rPr>
              <w:t>Introduction</w:t>
            </w:r>
            <w:r w:rsidR="001C3103" w:rsidRPr="001C3103">
              <w:rPr>
                <w:rFonts w:ascii="Arial" w:hAnsi="Arial" w:cs="Arial"/>
                <w:noProof/>
                <w:webHidden/>
              </w:rPr>
              <w:tab/>
            </w:r>
            <w:r w:rsidR="001C3103" w:rsidRPr="001C3103">
              <w:rPr>
                <w:rFonts w:ascii="Arial" w:hAnsi="Arial" w:cs="Arial"/>
                <w:noProof/>
                <w:webHidden/>
              </w:rPr>
              <w:fldChar w:fldCharType="begin"/>
            </w:r>
            <w:r w:rsidR="001C3103" w:rsidRPr="001C3103">
              <w:rPr>
                <w:rFonts w:ascii="Arial" w:hAnsi="Arial" w:cs="Arial"/>
                <w:noProof/>
                <w:webHidden/>
              </w:rPr>
              <w:instrText xml:space="preserve"> PAGEREF _Toc91087152 \h </w:instrText>
            </w:r>
            <w:r w:rsidR="001C3103" w:rsidRPr="001C3103">
              <w:rPr>
                <w:rFonts w:ascii="Arial" w:hAnsi="Arial" w:cs="Arial"/>
                <w:noProof/>
                <w:webHidden/>
              </w:rPr>
            </w:r>
            <w:r w:rsidR="001C3103" w:rsidRPr="001C3103">
              <w:rPr>
                <w:rFonts w:ascii="Arial" w:hAnsi="Arial" w:cs="Arial"/>
                <w:noProof/>
                <w:webHidden/>
              </w:rPr>
              <w:fldChar w:fldCharType="separate"/>
            </w:r>
            <w:r w:rsidR="00CA0346">
              <w:rPr>
                <w:rFonts w:ascii="Arial" w:hAnsi="Arial" w:cs="Arial"/>
                <w:noProof/>
                <w:webHidden/>
              </w:rPr>
              <w:t>3</w:t>
            </w:r>
            <w:r w:rsidR="001C3103" w:rsidRPr="001C3103">
              <w:rPr>
                <w:rFonts w:ascii="Arial" w:hAnsi="Arial" w:cs="Arial"/>
                <w:noProof/>
                <w:webHidden/>
              </w:rPr>
              <w:fldChar w:fldCharType="end"/>
            </w:r>
          </w:hyperlink>
        </w:p>
        <w:p w14:paraId="2B667755" w14:textId="215F8824" w:rsidR="001C3103" w:rsidRPr="001C3103" w:rsidRDefault="008362C1" w:rsidP="001C3103">
          <w:pPr>
            <w:pStyle w:val="TOC1"/>
            <w:tabs>
              <w:tab w:val="left" w:pos="440"/>
              <w:tab w:val="right" w:leader="dot" w:pos="9016"/>
            </w:tabs>
            <w:spacing w:line="360" w:lineRule="auto"/>
            <w:rPr>
              <w:rFonts w:ascii="Arial" w:eastAsiaTheme="minorEastAsia" w:hAnsi="Arial" w:cs="Arial"/>
              <w:noProof/>
            </w:rPr>
          </w:pPr>
          <w:hyperlink w:anchor="_Toc91087153" w:history="1">
            <w:r w:rsidR="001C3103" w:rsidRPr="001C3103">
              <w:rPr>
                <w:rStyle w:val="Hyperlink"/>
                <w:rFonts w:ascii="Arial" w:hAnsi="Arial" w:cs="Arial"/>
                <w:noProof/>
              </w:rPr>
              <w:t>2.</w:t>
            </w:r>
            <w:r w:rsidR="001C3103" w:rsidRPr="001C3103">
              <w:rPr>
                <w:rFonts w:ascii="Arial" w:eastAsiaTheme="minorEastAsia" w:hAnsi="Arial" w:cs="Arial"/>
                <w:noProof/>
              </w:rPr>
              <w:tab/>
            </w:r>
            <w:r w:rsidR="001C3103" w:rsidRPr="001C3103">
              <w:rPr>
                <w:rStyle w:val="Hyperlink"/>
                <w:rFonts w:ascii="Arial" w:hAnsi="Arial" w:cs="Arial"/>
                <w:noProof/>
              </w:rPr>
              <w:t>Models of Communication</w:t>
            </w:r>
            <w:r w:rsidR="001C3103" w:rsidRPr="001C3103">
              <w:rPr>
                <w:rFonts w:ascii="Arial" w:hAnsi="Arial" w:cs="Arial"/>
                <w:noProof/>
                <w:webHidden/>
              </w:rPr>
              <w:tab/>
            </w:r>
            <w:r w:rsidR="001C3103" w:rsidRPr="001C3103">
              <w:rPr>
                <w:rFonts w:ascii="Arial" w:hAnsi="Arial" w:cs="Arial"/>
                <w:noProof/>
                <w:webHidden/>
              </w:rPr>
              <w:fldChar w:fldCharType="begin"/>
            </w:r>
            <w:r w:rsidR="001C3103" w:rsidRPr="001C3103">
              <w:rPr>
                <w:rFonts w:ascii="Arial" w:hAnsi="Arial" w:cs="Arial"/>
                <w:noProof/>
                <w:webHidden/>
              </w:rPr>
              <w:instrText xml:space="preserve"> PAGEREF _Toc91087153 \h </w:instrText>
            </w:r>
            <w:r w:rsidR="001C3103" w:rsidRPr="001C3103">
              <w:rPr>
                <w:rFonts w:ascii="Arial" w:hAnsi="Arial" w:cs="Arial"/>
                <w:noProof/>
                <w:webHidden/>
              </w:rPr>
            </w:r>
            <w:r w:rsidR="001C3103" w:rsidRPr="001C3103">
              <w:rPr>
                <w:rFonts w:ascii="Arial" w:hAnsi="Arial" w:cs="Arial"/>
                <w:noProof/>
                <w:webHidden/>
              </w:rPr>
              <w:fldChar w:fldCharType="separate"/>
            </w:r>
            <w:r w:rsidR="00CA0346">
              <w:rPr>
                <w:rFonts w:ascii="Arial" w:hAnsi="Arial" w:cs="Arial"/>
                <w:noProof/>
                <w:webHidden/>
              </w:rPr>
              <w:t>3</w:t>
            </w:r>
            <w:r w:rsidR="001C3103" w:rsidRPr="001C3103">
              <w:rPr>
                <w:rFonts w:ascii="Arial" w:hAnsi="Arial" w:cs="Arial"/>
                <w:noProof/>
                <w:webHidden/>
              </w:rPr>
              <w:fldChar w:fldCharType="end"/>
            </w:r>
          </w:hyperlink>
        </w:p>
        <w:p w14:paraId="14FCBCAB" w14:textId="3839C576" w:rsidR="001C3103" w:rsidRPr="001C3103" w:rsidRDefault="008362C1" w:rsidP="001C3103">
          <w:pPr>
            <w:pStyle w:val="TOC2"/>
            <w:tabs>
              <w:tab w:val="left" w:pos="880"/>
              <w:tab w:val="right" w:leader="dot" w:pos="9016"/>
            </w:tabs>
            <w:spacing w:line="360" w:lineRule="auto"/>
            <w:rPr>
              <w:rFonts w:ascii="Arial" w:eastAsiaTheme="minorEastAsia" w:hAnsi="Arial" w:cs="Arial"/>
              <w:noProof/>
            </w:rPr>
          </w:pPr>
          <w:hyperlink w:anchor="_Toc91087154" w:history="1">
            <w:r w:rsidR="001C3103" w:rsidRPr="001C3103">
              <w:rPr>
                <w:rStyle w:val="Hyperlink"/>
                <w:rFonts w:ascii="Arial" w:hAnsi="Arial" w:cs="Arial"/>
                <w:noProof/>
              </w:rPr>
              <w:t>2.1.</w:t>
            </w:r>
            <w:r w:rsidR="001C3103" w:rsidRPr="001C3103">
              <w:rPr>
                <w:rFonts w:ascii="Arial" w:eastAsiaTheme="minorEastAsia" w:hAnsi="Arial" w:cs="Arial"/>
                <w:noProof/>
              </w:rPr>
              <w:tab/>
            </w:r>
            <w:r w:rsidR="001C3103" w:rsidRPr="001C3103">
              <w:rPr>
                <w:rStyle w:val="Hyperlink"/>
                <w:rFonts w:ascii="Arial" w:hAnsi="Arial" w:cs="Arial"/>
                <w:noProof/>
              </w:rPr>
              <w:t>Shannon and Weaver (1948)</w:t>
            </w:r>
            <w:r w:rsidR="001C3103" w:rsidRPr="001C3103">
              <w:rPr>
                <w:rFonts w:ascii="Arial" w:hAnsi="Arial" w:cs="Arial"/>
                <w:noProof/>
                <w:webHidden/>
              </w:rPr>
              <w:tab/>
            </w:r>
            <w:r w:rsidR="001C3103" w:rsidRPr="001C3103">
              <w:rPr>
                <w:rFonts w:ascii="Arial" w:hAnsi="Arial" w:cs="Arial"/>
                <w:noProof/>
                <w:webHidden/>
              </w:rPr>
              <w:fldChar w:fldCharType="begin"/>
            </w:r>
            <w:r w:rsidR="001C3103" w:rsidRPr="001C3103">
              <w:rPr>
                <w:rFonts w:ascii="Arial" w:hAnsi="Arial" w:cs="Arial"/>
                <w:noProof/>
                <w:webHidden/>
              </w:rPr>
              <w:instrText xml:space="preserve"> PAGEREF _Toc91087154 \h </w:instrText>
            </w:r>
            <w:r w:rsidR="001C3103" w:rsidRPr="001C3103">
              <w:rPr>
                <w:rFonts w:ascii="Arial" w:hAnsi="Arial" w:cs="Arial"/>
                <w:noProof/>
                <w:webHidden/>
              </w:rPr>
            </w:r>
            <w:r w:rsidR="001C3103" w:rsidRPr="001C3103">
              <w:rPr>
                <w:rFonts w:ascii="Arial" w:hAnsi="Arial" w:cs="Arial"/>
                <w:noProof/>
                <w:webHidden/>
              </w:rPr>
              <w:fldChar w:fldCharType="separate"/>
            </w:r>
            <w:r w:rsidR="00CA0346">
              <w:rPr>
                <w:rFonts w:ascii="Arial" w:hAnsi="Arial" w:cs="Arial"/>
                <w:noProof/>
                <w:webHidden/>
              </w:rPr>
              <w:t>3</w:t>
            </w:r>
            <w:r w:rsidR="001C3103" w:rsidRPr="001C3103">
              <w:rPr>
                <w:rFonts w:ascii="Arial" w:hAnsi="Arial" w:cs="Arial"/>
                <w:noProof/>
                <w:webHidden/>
              </w:rPr>
              <w:fldChar w:fldCharType="end"/>
            </w:r>
          </w:hyperlink>
        </w:p>
        <w:p w14:paraId="3EDE95DB" w14:textId="51DB5F54" w:rsidR="001C3103" w:rsidRPr="001C3103" w:rsidRDefault="008362C1" w:rsidP="001C3103">
          <w:pPr>
            <w:pStyle w:val="TOC2"/>
            <w:tabs>
              <w:tab w:val="left" w:pos="880"/>
              <w:tab w:val="right" w:leader="dot" w:pos="9016"/>
            </w:tabs>
            <w:spacing w:line="360" w:lineRule="auto"/>
            <w:rPr>
              <w:rFonts w:ascii="Arial" w:eastAsiaTheme="minorEastAsia" w:hAnsi="Arial" w:cs="Arial"/>
              <w:noProof/>
            </w:rPr>
          </w:pPr>
          <w:hyperlink w:anchor="_Toc91087155" w:history="1">
            <w:r w:rsidR="001C3103" w:rsidRPr="001C3103">
              <w:rPr>
                <w:rStyle w:val="Hyperlink"/>
                <w:rFonts w:ascii="Arial" w:hAnsi="Arial" w:cs="Arial"/>
                <w:noProof/>
              </w:rPr>
              <w:t>2.2.</w:t>
            </w:r>
            <w:r w:rsidR="001C3103" w:rsidRPr="001C3103">
              <w:rPr>
                <w:rFonts w:ascii="Arial" w:eastAsiaTheme="minorEastAsia" w:hAnsi="Arial" w:cs="Arial"/>
                <w:noProof/>
              </w:rPr>
              <w:tab/>
            </w:r>
            <w:r w:rsidR="001C3103" w:rsidRPr="001C3103">
              <w:rPr>
                <w:rStyle w:val="Hyperlink"/>
                <w:rFonts w:ascii="Arial" w:hAnsi="Arial" w:cs="Arial"/>
                <w:noProof/>
              </w:rPr>
              <w:t>Schramm (1954)</w:t>
            </w:r>
            <w:r w:rsidR="001C3103" w:rsidRPr="001C3103">
              <w:rPr>
                <w:rFonts w:ascii="Arial" w:hAnsi="Arial" w:cs="Arial"/>
                <w:noProof/>
                <w:webHidden/>
              </w:rPr>
              <w:tab/>
            </w:r>
            <w:r w:rsidR="001C3103" w:rsidRPr="001C3103">
              <w:rPr>
                <w:rFonts w:ascii="Arial" w:hAnsi="Arial" w:cs="Arial"/>
                <w:noProof/>
                <w:webHidden/>
              </w:rPr>
              <w:fldChar w:fldCharType="begin"/>
            </w:r>
            <w:r w:rsidR="001C3103" w:rsidRPr="001C3103">
              <w:rPr>
                <w:rFonts w:ascii="Arial" w:hAnsi="Arial" w:cs="Arial"/>
                <w:noProof/>
                <w:webHidden/>
              </w:rPr>
              <w:instrText xml:space="preserve"> PAGEREF _Toc91087155 \h </w:instrText>
            </w:r>
            <w:r w:rsidR="001C3103" w:rsidRPr="001C3103">
              <w:rPr>
                <w:rFonts w:ascii="Arial" w:hAnsi="Arial" w:cs="Arial"/>
                <w:noProof/>
                <w:webHidden/>
              </w:rPr>
            </w:r>
            <w:r w:rsidR="001C3103" w:rsidRPr="001C3103">
              <w:rPr>
                <w:rFonts w:ascii="Arial" w:hAnsi="Arial" w:cs="Arial"/>
                <w:noProof/>
                <w:webHidden/>
              </w:rPr>
              <w:fldChar w:fldCharType="separate"/>
            </w:r>
            <w:r w:rsidR="00CA0346">
              <w:rPr>
                <w:rFonts w:ascii="Arial" w:hAnsi="Arial" w:cs="Arial"/>
                <w:noProof/>
                <w:webHidden/>
              </w:rPr>
              <w:t>4</w:t>
            </w:r>
            <w:r w:rsidR="001C3103" w:rsidRPr="001C3103">
              <w:rPr>
                <w:rFonts w:ascii="Arial" w:hAnsi="Arial" w:cs="Arial"/>
                <w:noProof/>
                <w:webHidden/>
              </w:rPr>
              <w:fldChar w:fldCharType="end"/>
            </w:r>
          </w:hyperlink>
        </w:p>
        <w:p w14:paraId="7C27D310" w14:textId="24948500" w:rsidR="001C3103" w:rsidRPr="001C3103" w:rsidRDefault="008362C1" w:rsidP="001C3103">
          <w:pPr>
            <w:pStyle w:val="TOC2"/>
            <w:tabs>
              <w:tab w:val="left" w:pos="880"/>
              <w:tab w:val="right" w:leader="dot" w:pos="9016"/>
            </w:tabs>
            <w:spacing w:line="360" w:lineRule="auto"/>
            <w:rPr>
              <w:rFonts w:ascii="Arial" w:eastAsiaTheme="minorEastAsia" w:hAnsi="Arial" w:cs="Arial"/>
              <w:noProof/>
            </w:rPr>
          </w:pPr>
          <w:hyperlink w:anchor="_Toc91087156" w:history="1">
            <w:r w:rsidR="001C3103" w:rsidRPr="001C3103">
              <w:rPr>
                <w:rStyle w:val="Hyperlink"/>
                <w:rFonts w:ascii="Arial" w:hAnsi="Arial" w:cs="Arial"/>
                <w:noProof/>
              </w:rPr>
              <w:t>2.3.</w:t>
            </w:r>
            <w:r w:rsidR="001C3103" w:rsidRPr="001C3103">
              <w:rPr>
                <w:rFonts w:ascii="Arial" w:eastAsiaTheme="minorEastAsia" w:hAnsi="Arial" w:cs="Arial"/>
                <w:noProof/>
              </w:rPr>
              <w:tab/>
            </w:r>
            <w:r w:rsidR="001C3103" w:rsidRPr="001C3103">
              <w:rPr>
                <w:rStyle w:val="Hyperlink"/>
                <w:rFonts w:ascii="Arial" w:hAnsi="Arial" w:cs="Arial"/>
                <w:noProof/>
              </w:rPr>
              <w:t>Berlo (1960)</w:t>
            </w:r>
            <w:r w:rsidR="001C3103" w:rsidRPr="001C3103">
              <w:rPr>
                <w:rFonts w:ascii="Arial" w:hAnsi="Arial" w:cs="Arial"/>
                <w:noProof/>
                <w:webHidden/>
              </w:rPr>
              <w:tab/>
            </w:r>
            <w:r w:rsidR="001C3103" w:rsidRPr="001C3103">
              <w:rPr>
                <w:rFonts w:ascii="Arial" w:hAnsi="Arial" w:cs="Arial"/>
                <w:noProof/>
                <w:webHidden/>
              </w:rPr>
              <w:fldChar w:fldCharType="begin"/>
            </w:r>
            <w:r w:rsidR="001C3103" w:rsidRPr="001C3103">
              <w:rPr>
                <w:rFonts w:ascii="Arial" w:hAnsi="Arial" w:cs="Arial"/>
                <w:noProof/>
                <w:webHidden/>
              </w:rPr>
              <w:instrText xml:space="preserve"> PAGEREF _Toc91087156 \h </w:instrText>
            </w:r>
            <w:r w:rsidR="001C3103" w:rsidRPr="001C3103">
              <w:rPr>
                <w:rFonts w:ascii="Arial" w:hAnsi="Arial" w:cs="Arial"/>
                <w:noProof/>
                <w:webHidden/>
              </w:rPr>
            </w:r>
            <w:r w:rsidR="001C3103" w:rsidRPr="001C3103">
              <w:rPr>
                <w:rFonts w:ascii="Arial" w:hAnsi="Arial" w:cs="Arial"/>
                <w:noProof/>
                <w:webHidden/>
              </w:rPr>
              <w:fldChar w:fldCharType="separate"/>
            </w:r>
            <w:r w:rsidR="00CA0346">
              <w:rPr>
                <w:rFonts w:ascii="Arial" w:hAnsi="Arial" w:cs="Arial"/>
                <w:noProof/>
                <w:webHidden/>
              </w:rPr>
              <w:t>5</w:t>
            </w:r>
            <w:r w:rsidR="001C3103" w:rsidRPr="001C3103">
              <w:rPr>
                <w:rFonts w:ascii="Arial" w:hAnsi="Arial" w:cs="Arial"/>
                <w:noProof/>
                <w:webHidden/>
              </w:rPr>
              <w:fldChar w:fldCharType="end"/>
            </w:r>
          </w:hyperlink>
        </w:p>
        <w:p w14:paraId="1ED90B38" w14:textId="24A59722" w:rsidR="001C3103" w:rsidRPr="001C3103" w:rsidRDefault="008362C1" w:rsidP="001C3103">
          <w:pPr>
            <w:pStyle w:val="TOC1"/>
            <w:tabs>
              <w:tab w:val="left" w:pos="440"/>
              <w:tab w:val="right" w:leader="dot" w:pos="9016"/>
            </w:tabs>
            <w:spacing w:line="360" w:lineRule="auto"/>
            <w:rPr>
              <w:rFonts w:ascii="Arial" w:eastAsiaTheme="minorEastAsia" w:hAnsi="Arial" w:cs="Arial"/>
              <w:noProof/>
            </w:rPr>
          </w:pPr>
          <w:hyperlink w:anchor="_Toc91087157" w:history="1">
            <w:r w:rsidR="001C3103" w:rsidRPr="001C3103">
              <w:rPr>
                <w:rStyle w:val="Hyperlink"/>
                <w:rFonts w:ascii="Arial" w:hAnsi="Arial" w:cs="Arial"/>
                <w:noProof/>
              </w:rPr>
              <w:t>3.</w:t>
            </w:r>
            <w:r w:rsidR="001C3103" w:rsidRPr="001C3103">
              <w:rPr>
                <w:rFonts w:ascii="Arial" w:eastAsiaTheme="minorEastAsia" w:hAnsi="Arial" w:cs="Arial"/>
                <w:noProof/>
              </w:rPr>
              <w:tab/>
            </w:r>
            <w:r w:rsidR="001C3103" w:rsidRPr="001C3103">
              <w:rPr>
                <w:rStyle w:val="Hyperlink"/>
                <w:rFonts w:ascii="Arial" w:hAnsi="Arial" w:cs="Arial"/>
                <w:noProof/>
              </w:rPr>
              <w:t>Communication Skills</w:t>
            </w:r>
            <w:r w:rsidR="001C3103" w:rsidRPr="001C3103">
              <w:rPr>
                <w:rFonts w:ascii="Arial" w:hAnsi="Arial" w:cs="Arial"/>
                <w:noProof/>
                <w:webHidden/>
              </w:rPr>
              <w:tab/>
            </w:r>
            <w:r w:rsidR="001C3103" w:rsidRPr="001C3103">
              <w:rPr>
                <w:rFonts w:ascii="Arial" w:hAnsi="Arial" w:cs="Arial"/>
                <w:noProof/>
                <w:webHidden/>
              </w:rPr>
              <w:fldChar w:fldCharType="begin"/>
            </w:r>
            <w:r w:rsidR="001C3103" w:rsidRPr="001C3103">
              <w:rPr>
                <w:rFonts w:ascii="Arial" w:hAnsi="Arial" w:cs="Arial"/>
                <w:noProof/>
                <w:webHidden/>
              </w:rPr>
              <w:instrText xml:space="preserve"> PAGEREF _Toc91087157 \h </w:instrText>
            </w:r>
            <w:r w:rsidR="001C3103" w:rsidRPr="001C3103">
              <w:rPr>
                <w:rFonts w:ascii="Arial" w:hAnsi="Arial" w:cs="Arial"/>
                <w:noProof/>
                <w:webHidden/>
              </w:rPr>
            </w:r>
            <w:r w:rsidR="001C3103" w:rsidRPr="001C3103">
              <w:rPr>
                <w:rFonts w:ascii="Arial" w:hAnsi="Arial" w:cs="Arial"/>
                <w:noProof/>
                <w:webHidden/>
              </w:rPr>
              <w:fldChar w:fldCharType="separate"/>
            </w:r>
            <w:r w:rsidR="00CA0346">
              <w:rPr>
                <w:rFonts w:ascii="Arial" w:hAnsi="Arial" w:cs="Arial"/>
                <w:noProof/>
                <w:webHidden/>
              </w:rPr>
              <w:t>7</w:t>
            </w:r>
            <w:r w:rsidR="001C3103" w:rsidRPr="001C3103">
              <w:rPr>
                <w:rFonts w:ascii="Arial" w:hAnsi="Arial" w:cs="Arial"/>
                <w:noProof/>
                <w:webHidden/>
              </w:rPr>
              <w:fldChar w:fldCharType="end"/>
            </w:r>
          </w:hyperlink>
        </w:p>
        <w:p w14:paraId="0790274F" w14:textId="672EC78E" w:rsidR="001C3103" w:rsidRPr="001C3103" w:rsidRDefault="008362C1" w:rsidP="001C3103">
          <w:pPr>
            <w:pStyle w:val="TOC2"/>
            <w:tabs>
              <w:tab w:val="left" w:pos="880"/>
              <w:tab w:val="right" w:leader="dot" w:pos="9016"/>
            </w:tabs>
            <w:spacing w:line="360" w:lineRule="auto"/>
            <w:rPr>
              <w:rFonts w:ascii="Arial" w:eastAsiaTheme="minorEastAsia" w:hAnsi="Arial" w:cs="Arial"/>
              <w:noProof/>
            </w:rPr>
          </w:pPr>
          <w:hyperlink w:anchor="_Toc91087158" w:history="1">
            <w:r w:rsidR="001C3103" w:rsidRPr="001C3103">
              <w:rPr>
                <w:rStyle w:val="Hyperlink"/>
                <w:rFonts w:ascii="Arial" w:hAnsi="Arial" w:cs="Arial"/>
                <w:noProof/>
              </w:rPr>
              <w:t>3.1.</w:t>
            </w:r>
            <w:r w:rsidR="001C3103" w:rsidRPr="001C3103">
              <w:rPr>
                <w:rFonts w:ascii="Arial" w:eastAsiaTheme="minorEastAsia" w:hAnsi="Arial" w:cs="Arial"/>
                <w:noProof/>
              </w:rPr>
              <w:tab/>
            </w:r>
            <w:r w:rsidR="001C3103" w:rsidRPr="001C3103">
              <w:rPr>
                <w:rStyle w:val="Hyperlink"/>
                <w:rFonts w:ascii="Arial" w:hAnsi="Arial" w:cs="Arial"/>
                <w:noProof/>
              </w:rPr>
              <w:t>Verbal Communication</w:t>
            </w:r>
            <w:r w:rsidR="001C3103" w:rsidRPr="001C3103">
              <w:rPr>
                <w:rFonts w:ascii="Arial" w:hAnsi="Arial" w:cs="Arial"/>
                <w:noProof/>
                <w:webHidden/>
              </w:rPr>
              <w:tab/>
            </w:r>
            <w:r w:rsidR="001C3103" w:rsidRPr="001C3103">
              <w:rPr>
                <w:rFonts w:ascii="Arial" w:hAnsi="Arial" w:cs="Arial"/>
                <w:noProof/>
                <w:webHidden/>
              </w:rPr>
              <w:fldChar w:fldCharType="begin"/>
            </w:r>
            <w:r w:rsidR="001C3103" w:rsidRPr="001C3103">
              <w:rPr>
                <w:rFonts w:ascii="Arial" w:hAnsi="Arial" w:cs="Arial"/>
                <w:noProof/>
                <w:webHidden/>
              </w:rPr>
              <w:instrText xml:space="preserve"> PAGEREF _Toc91087158 \h </w:instrText>
            </w:r>
            <w:r w:rsidR="001C3103" w:rsidRPr="001C3103">
              <w:rPr>
                <w:rFonts w:ascii="Arial" w:hAnsi="Arial" w:cs="Arial"/>
                <w:noProof/>
                <w:webHidden/>
              </w:rPr>
            </w:r>
            <w:r w:rsidR="001C3103" w:rsidRPr="001C3103">
              <w:rPr>
                <w:rFonts w:ascii="Arial" w:hAnsi="Arial" w:cs="Arial"/>
                <w:noProof/>
                <w:webHidden/>
              </w:rPr>
              <w:fldChar w:fldCharType="separate"/>
            </w:r>
            <w:r w:rsidR="00CA0346">
              <w:rPr>
                <w:rFonts w:ascii="Arial" w:hAnsi="Arial" w:cs="Arial"/>
                <w:noProof/>
                <w:webHidden/>
              </w:rPr>
              <w:t>7</w:t>
            </w:r>
            <w:r w:rsidR="001C3103" w:rsidRPr="001C3103">
              <w:rPr>
                <w:rFonts w:ascii="Arial" w:hAnsi="Arial" w:cs="Arial"/>
                <w:noProof/>
                <w:webHidden/>
              </w:rPr>
              <w:fldChar w:fldCharType="end"/>
            </w:r>
          </w:hyperlink>
        </w:p>
        <w:p w14:paraId="4040AB82" w14:textId="3CD77C62" w:rsidR="001C3103" w:rsidRPr="001C3103" w:rsidRDefault="008362C1" w:rsidP="001C3103">
          <w:pPr>
            <w:pStyle w:val="TOC2"/>
            <w:tabs>
              <w:tab w:val="left" w:pos="880"/>
              <w:tab w:val="right" w:leader="dot" w:pos="9016"/>
            </w:tabs>
            <w:spacing w:line="360" w:lineRule="auto"/>
            <w:rPr>
              <w:rFonts w:ascii="Arial" w:eastAsiaTheme="minorEastAsia" w:hAnsi="Arial" w:cs="Arial"/>
              <w:noProof/>
            </w:rPr>
          </w:pPr>
          <w:hyperlink w:anchor="_Toc91087159" w:history="1">
            <w:r w:rsidR="001C3103" w:rsidRPr="001C3103">
              <w:rPr>
                <w:rStyle w:val="Hyperlink"/>
                <w:rFonts w:ascii="Arial" w:hAnsi="Arial" w:cs="Arial"/>
                <w:noProof/>
              </w:rPr>
              <w:t>3.2.</w:t>
            </w:r>
            <w:r w:rsidR="001C3103" w:rsidRPr="001C3103">
              <w:rPr>
                <w:rFonts w:ascii="Arial" w:eastAsiaTheme="minorEastAsia" w:hAnsi="Arial" w:cs="Arial"/>
                <w:noProof/>
              </w:rPr>
              <w:tab/>
            </w:r>
            <w:r w:rsidR="001C3103" w:rsidRPr="001C3103">
              <w:rPr>
                <w:rStyle w:val="Hyperlink"/>
                <w:rFonts w:ascii="Arial" w:hAnsi="Arial" w:cs="Arial"/>
                <w:noProof/>
              </w:rPr>
              <w:t>Non-verbal Communication</w:t>
            </w:r>
            <w:r w:rsidR="001C3103" w:rsidRPr="001C3103">
              <w:rPr>
                <w:rFonts w:ascii="Arial" w:hAnsi="Arial" w:cs="Arial"/>
                <w:noProof/>
                <w:webHidden/>
              </w:rPr>
              <w:tab/>
            </w:r>
            <w:r w:rsidR="001C3103" w:rsidRPr="001C3103">
              <w:rPr>
                <w:rFonts w:ascii="Arial" w:hAnsi="Arial" w:cs="Arial"/>
                <w:noProof/>
                <w:webHidden/>
              </w:rPr>
              <w:fldChar w:fldCharType="begin"/>
            </w:r>
            <w:r w:rsidR="001C3103" w:rsidRPr="001C3103">
              <w:rPr>
                <w:rFonts w:ascii="Arial" w:hAnsi="Arial" w:cs="Arial"/>
                <w:noProof/>
                <w:webHidden/>
              </w:rPr>
              <w:instrText xml:space="preserve"> PAGEREF _Toc91087159 \h </w:instrText>
            </w:r>
            <w:r w:rsidR="001C3103" w:rsidRPr="001C3103">
              <w:rPr>
                <w:rFonts w:ascii="Arial" w:hAnsi="Arial" w:cs="Arial"/>
                <w:noProof/>
                <w:webHidden/>
              </w:rPr>
            </w:r>
            <w:r w:rsidR="001C3103" w:rsidRPr="001C3103">
              <w:rPr>
                <w:rFonts w:ascii="Arial" w:hAnsi="Arial" w:cs="Arial"/>
                <w:noProof/>
                <w:webHidden/>
              </w:rPr>
              <w:fldChar w:fldCharType="separate"/>
            </w:r>
            <w:r w:rsidR="00CA0346">
              <w:rPr>
                <w:rFonts w:ascii="Arial" w:hAnsi="Arial" w:cs="Arial"/>
                <w:noProof/>
                <w:webHidden/>
              </w:rPr>
              <w:t>7</w:t>
            </w:r>
            <w:r w:rsidR="001C3103" w:rsidRPr="001C3103">
              <w:rPr>
                <w:rFonts w:ascii="Arial" w:hAnsi="Arial" w:cs="Arial"/>
                <w:noProof/>
                <w:webHidden/>
              </w:rPr>
              <w:fldChar w:fldCharType="end"/>
            </w:r>
          </w:hyperlink>
        </w:p>
        <w:p w14:paraId="0C0081B5" w14:textId="63001326" w:rsidR="001C3103" w:rsidRPr="001C3103" w:rsidRDefault="008362C1" w:rsidP="001C3103">
          <w:pPr>
            <w:pStyle w:val="TOC2"/>
            <w:tabs>
              <w:tab w:val="left" w:pos="880"/>
              <w:tab w:val="right" w:leader="dot" w:pos="9016"/>
            </w:tabs>
            <w:spacing w:line="360" w:lineRule="auto"/>
            <w:rPr>
              <w:rFonts w:ascii="Arial" w:eastAsiaTheme="minorEastAsia" w:hAnsi="Arial" w:cs="Arial"/>
              <w:noProof/>
            </w:rPr>
          </w:pPr>
          <w:hyperlink w:anchor="_Toc91087160" w:history="1">
            <w:r w:rsidR="001C3103" w:rsidRPr="001C3103">
              <w:rPr>
                <w:rStyle w:val="Hyperlink"/>
                <w:rFonts w:ascii="Arial" w:hAnsi="Arial" w:cs="Arial"/>
                <w:noProof/>
              </w:rPr>
              <w:t>3.3.</w:t>
            </w:r>
            <w:r w:rsidR="001C3103" w:rsidRPr="001C3103">
              <w:rPr>
                <w:rFonts w:ascii="Arial" w:eastAsiaTheme="minorEastAsia" w:hAnsi="Arial" w:cs="Arial"/>
                <w:noProof/>
              </w:rPr>
              <w:tab/>
            </w:r>
            <w:r w:rsidR="001C3103" w:rsidRPr="001C3103">
              <w:rPr>
                <w:rStyle w:val="Hyperlink"/>
                <w:rFonts w:ascii="Arial" w:hAnsi="Arial" w:cs="Arial"/>
                <w:noProof/>
              </w:rPr>
              <w:t>Listening</w:t>
            </w:r>
            <w:r w:rsidR="001C3103" w:rsidRPr="001C3103">
              <w:rPr>
                <w:rFonts w:ascii="Arial" w:hAnsi="Arial" w:cs="Arial"/>
                <w:noProof/>
                <w:webHidden/>
              </w:rPr>
              <w:tab/>
            </w:r>
            <w:r w:rsidR="001C3103" w:rsidRPr="001C3103">
              <w:rPr>
                <w:rFonts w:ascii="Arial" w:hAnsi="Arial" w:cs="Arial"/>
                <w:noProof/>
                <w:webHidden/>
              </w:rPr>
              <w:fldChar w:fldCharType="begin"/>
            </w:r>
            <w:r w:rsidR="001C3103" w:rsidRPr="001C3103">
              <w:rPr>
                <w:rFonts w:ascii="Arial" w:hAnsi="Arial" w:cs="Arial"/>
                <w:noProof/>
                <w:webHidden/>
              </w:rPr>
              <w:instrText xml:space="preserve"> PAGEREF _Toc91087160 \h </w:instrText>
            </w:r>
            <w:r w:rsidR="001C3103" w:rsidRPr="001C3103">
              <w:rPr>
                <w:rFonts w:ascii="Arial" w:hAnsi="Arial" w:cs="Arial"/>
                <w:noProof/>
                <w:webHidden/>
              </w:rPr>
            </w:r>
            <w:r w:rsidR="001C3103" w:rsidRPr="001C3103">
              <w:rPr>
                <w:rFonts w:ascii="Arial" w:hAnsi="Arial" w:cs="Arial"/>
                <w:noProof/>
                <w:webHidden/>
              </w:rPr>
              <w:fldChar w:fldCharType="separate"/>
            </w:r>
            <w:r w:rsidR="00CA0346">
              <w:rPr>
                <w:rFonts w:ascii="Arial" w:hAnsi="Arial" w:cs="Arial"/>
                <w:noProof/>
                <w:webHidden/>
              </w:rPr>
              <w:t>8</w:t>
            </w:r>
            <w:r w:rsidR="001C3103" w:rsidRPr="001C3103">
              <w:rPr>
                <w:rFonts w:ascii="Arial" w:hAnsi="Arial" w:cs="Arial"/>
                <w:noProof/>
                <w:webHidden/>
              </w:rPr>
              <w:fldChar w:fldCharType="end"/>
            </w:r>
          </w:hyperlink>
        </w:p>
        <w:p w14:paraId="0A7CAA50" w14:textId="77B86E31" w:rsidR="001C3103" w:rsidRPr="001C3103" w:rsidRDefault="008362C1" w:rsidP="001C3103">
          <w:pPr>
            <w:pStyle w:val="TOC1"/>
            <w:tabs>
              <w:tab w:val="right" w:leader="dot" w:pos="9016"/>
            </w:tabs>
            <w:spacing w:line="360" w:lineRule="auto"/>
            <w:rPr>
              <w:rFonts w:ascii="Arial" w:eastAsiaTheme="minorEastAsia" w:hAnsi="Arial" w:cs="Arial"/>
              <w:noProof/>
            </w:rPr>
          </w:pPr>
          <w:hyperlink w:anchor="_Toc91087161" w:history="1">
            <w:r w:rsidR="001C3103" w:rsidRPr="001C3103">
              <w:rPr>
                <w:rStyle w:val="Hyperlink"/>
                <w:rFonts w:ascii="Arial" w:hAnsi="Arial" w:cs="Arial"/>
                <w:noProof/>
              </w:rPr>
              <w:t>Conclusions</w:t>
            </w:r>
            <w:r w:rsidR="001C3103" w:rsidRPr="001C3103">
              <w:rPr>
                <w:rFonts w:ascii="Arial" w:hAnsi="Arial" w:cs="Arial"/>
                <w:noProof/>
                <w:webHidden/>
              </w:rPr>
              <w:tab/>
            </w:r>
            <w:r w:rsidR="001C3103" w:rsidRPr="001C3103">
              <w:rPr>
                <w:rFonts w:ascii="Arial" w:hAnsi="Arial" w:cs="Arial"/>
                <w:noProof/>
                <w:webHidden/>
              </w:rPr>
              <w:fldChar w:fldCharType="begin"/>
            </w:r>
            <w:r w:rsidR="001C3103" w:rsidRPr="001C3103">
              <w:rPr>
                <w:rFonts w:ascii="Arial" w:hAnsi="Arial" w:cs="Arial"/>
                <w:noProof/>
                <w:webHidden/>
              </w:rPr>
              <w:instrText xml:space="preserve"> PAGEREF _Toc91087161 \h </w:instrText>
            </w:r>
            <w:r w:rsidR="001C3103" w:rsidRPr="001C3103">
              <w:rPr>
                <w:rFonts w:ascii="Arial" w:hAnsi="Arial" w:cs="Arial"/>
                <w:noProof/>
                <w:webHidden/>
              </w:rPr>
            </w:r>
            <w:r w:rsidR="001C3103" w:rsidRPr="001C3103">
              <w:rPr>
                <w:rFonts w:ascii="Arial" w:hAnsi="Arial" w:cs="Arial"/>
                <w:noProof/>
                <w:webHidden/>
              </w:rPr>
              <w:fldChar w:fldCharType="separate"/>
            </w:r>
            <w:r w:rsidR="00CA0346">
              <w:rPr>
                <w:rFonts w:ascii="Arial" w:hAnsi="Arial" w:cs="Arial"/>
                <w:noProof/>
                <w:webHidden/>
              </w:rPr>
              <w:t>9</w:t>
            </w:r>
            <w:r w:rsidR="001C3103" w:rsidRPr="001C3103">
              <w:rPr>
                <w:rFonts w:ascii="Arial" w:hAnsi="Arial" w:cs="Arial"/>
                <w:noProof/>
                <w:webHidden/>
              </w:rPr>
              <w:fldChar w:fldCharType="end"/>
            </w:r>
          </w:hyperlink>
        </w:p>
        <w:p w14:paraId="6B9E8352" w14:textId="2D04C363" w:rsidR="001C3103" w:rsidRPr="001C3103" w:rsidRDefault="008362C1" w:rsidP="001C3103">
          <w:pPr>
            <w:pStyle w:val="TOC1"/>
            <w:tabs>
              <w:tab w:val="right" w:leader="dot" w:pos="9016"/>
            </w:tabs>
            <w:spacing w:line="360" w:lineRule="auto"/>
            <w:rPr>
              <w:rFonts w:ascii="Arial" w:eastAsiaTheme="minorEastAsia" w:hAnsi="Arial" w:cs="Arial"/>
              <w:noProof/>
            </w:rPr>
          </w:pPr>
          <w:hyperlink w:anchor="_Toc91087162" w:history="1">
            <w:r w:rsidR="001C3103" w:rsidRPr="001C3103">
              <w:rPr>
                <w:rStyle w:val="Hyperlink"/>
                <w:rFonts w:ascii="Arial" w:hAnsi="Arial" w:cs="Arial"/>
                <w:noProof/>
              </w:rPr>
              <w:t>References</w:t>
            </w:r>
            <w:r w:rsidR="001C3103" w:rsidRPr="001C3103">
              <w:rPr>
                <w:rFonts w:ascii="Arial" w:hAnsi="Arial" w:cs="Arial"/>
                <w:noProof/>
                <w:webHidden/>
              </w:rPr>
              <w:tab/>
            </w:r>
            <w:r w:rsidR="001C3103" w:rsidRPr="001C3103">
              <w:rPr>
                <w:rFonts w:ascii="Arial" w:hAnsi="Arial" w:cs="Arial"/>
                <w:noProof/>
                <w:webHidden/>
              </w:rPr>
              <w:fldChar w:fldCharType="begin"/>
            </w:r>
            <w:r w:rsidR="001C3103" w:rsidRPr="001C3103">
              <w:rPr>
                <w:rFonts w:ascii="Arial" w:hAnsi="Arial" w:cs="Arial"/>
                <w:noProof/>
                <w:webHidden/>
              </w:rPr>
              <w:instrText xml:space="preserve"> PAGEREF _Toc91087162 \h </w:instrText>
            </w:r>
            <w:r w:rsidR="001C3103" w:rsidRPr="001C3103">
              <w:rPr>
                <w:rFonts w:ascii="Arial" w:hAnsi="Arial" w:cs="Arial"/>
                <w:noProof/>
                <w:webHidden/>
              </w:rPr>
            </w:r>
            <w:r w:rsidR="001C3103" w:rsidRPr="001C3103">
              <w:rPr>
                <w:rFonts w:ascii="Arial" w:hAnsi="Arial" w:cs="Arial"/>
                <w:noProof/>
                <w:webHidden/>
              </w:rPr>
              <w:fldChar w:fldCharType="separate"/>
            </w:r>
            <w:r w:rsidR="00CA0346">
              <w:rPr>
                <w:rFonts w:ascii="Arial" w:hAnsi="Arial" w:cs="Arial"/>
                <w:noProof/>
                <w:webHidden/>
              </w:rPr>
              <w:t>10</w:t>
            </w:r>
            <w:r w:rsidR="001C3103" w:rsidRPr="001C3103">
              <w:rPr>
                <w:rFonts w:ascii="Arial" w:hAnsi="Arial" w:cs="Arial"/>
                <w:noProof/>
                <w:webHidden/>
              </w:rPr>
              <w:fldChar w:fldCharType="end"/>
            </w:r>
          </w:hyperlink>
        </w:p>
        <w:p w14:paraId="7EC58BDC" w14:textId="3B20CCD6" w:rsidR="00136EED" w:rsidRPr="004B23F8" w:rsidRDefault="00136EED" w:rsidP="001C3103">
          <w:pPr>
            <w:spacing w:line="360" w:lineRule="auto"/>
            <w:rPr>
              <w:rFonts w:ascii="Arial" w:hAnsi="Arial" w:cs="Arial"/>
            </w:rPr>
          </w:pPr>
          <w:r w:rsidRPr="001C3103">
            <w:rPr>
              <w:rFonts w:ascii="Arial" w:hAnsi="Arial" w:cs="Arial"/>
              <w:noProof/>
            </w:rPr>
            <w:fldChar w:fldCharType="end"/>
          </w:r>
        </w:p>
      </w:sdtContent>
    </w:sdt>
    <w:p w14:paraId="36037D7E" w14:textId="3EF229C8" w:rsidR="001F47B8" w:rsidRPr="004B23F8" w:rsidRDefault="001F47B8" w:rsidP="00A60803">
      <w:pPr>
        <w:spacing w:line="360" w:lineRule="auto"/>
        <w:rPr>
          <w:rFonts w:ascii="Arial" w:hAnsi="Arial" w:cs="Arial"/>
          <w:color w:val="000000" w:themeColor="text1"/>
        </w:rPr>
      </w:pPr>
    </w:p>
    <w:p w14:paraId="6B39C3C8" w14:textId="2218BF9A" w:rsidR="001F47B8" w:rsidRPr="004B23F8" w:rsidRDefault="001F47B8" w:rsidP="00A60803">
      <w:pPr>
        <w:spacing w:line="360" w:lineRule="auto"/>
        <w:rPr>
          <w:rFonts w:ascii="Arial" w:hAnsi="Arial" w:cs="Arial"/>
          <w:color w:val="000000" w:themeColor="text1"/>
        </w:rPr>
      </w:pPr>
    </w:p>
    <w:p w14:paraId="47FF7E82" w14:textId="77777777" w:rsidR="001C3103" w:rsidRDefault="001C3103">
      <w:pPr>
        <w:rPr>
          <w:rFonts w:ascii="Arial" w:eastAsiaTheme="majorEastAsia" w:hAnsi="Arial" w:cs="Arial"/>
          <w:b/>
          <w:bCs/>
          <w:color w:val="4472C4" w:themeColor="accent1"/>
        </w:rPr>
      </w:pPr>
      <w:r>
        <w:rPr>
          <w:rFonts w:ascii="Arial" w:hAnsi="Arial" w:cs="Arial"/>
          <w:b/>
          <w:bCs/>
          <w:color w:val="4472C4" w:themeColor="accent1"/>
        </w:rPr>
        <w:br w:type="page"/>
      </w:r>
    </w:p>
    <w:p w14:paraId="4DC18F8F" w14:textId="3C8B5317" w:rsidR="00F87913" w:rsidRPr="004B23F8" w:rsidRDefault="00F87913" w:rsidP="00A60803">
      <w:pPr>
        <w:pStyle w:val="Heading1"/>
        <w:numPr>
          <w:ilvl w:val="0"/>
          <w:numId w:val="1"/>
        </w:numPr>
        <w:spacing w:line="360" w:lineRule="auto"/>
        <w:rPr>
          <w:rFonts w:ascii="Arial" w:hAnsi="Arial" w:cs="Arial"/>
          <w:b/>
          <w:bCs/>
          <w:color w:val="4472C4" w:themeColor="accent1"/>
          <w:sz w:val="22"/>
          <w:szCs w:val="22"/>
        </w:rPr>
      </w:pPr>
      <w:bookmarkStart w:id="0" w:name="_Toc91087152"/>
      <w:r w:rsidRPr="004B23F8">
        <w:rPr>
          <w:rFonts w:ascii="Arial" w:hAnsi="Arial" w:cs="Arial"/>
          <w:b/>
          <w:bCs/>
          <w:color w:val="4472C4" w:themeColor="accent1"/>
          <w:sz w:val="22"/>
          <w:szCs w:val="22"/>
        </w:rPr>
        <w:lastRenderedPageBreak/>
        <w:t>Introduction</w:t>
      </w:r>
      <w:bookmarkEnd w:id="0"/>
    </w:p>
    <w:p w14:paraId="73196FFC" w14:textId="027E548C" w:rsidR="00656C22" w:rsidRPr="000824C5" w:rsidRDefault="00D95F17" w:rsidP="000824C5">
      <w:pPr>
        <w:spacing w:line="360" w:lineRule="auto"/>
        <w:jc w:val="both"/>
        <w:rPr>
          <w:rFonts w:ascii="Arial" w:hAnsi="Arial" w:cs="Arial"/>
          <w:color w:val="000000" w:themeColor="text1"/>
          <w:shd w:val="clear" w:color="auto" w:fill="FFFFFF"/>
        </w:rPr>
      </w:pPr>
      <w:r>
        <w:rPr>
          <w:rFonts w:ascii="Arial" w:hAnsi="Arial" w:cs="Arial"/>
          <w:color w:val="000000" w:themeColor="text1"/>
        </w:rPr>
        <w:t xml:space="preserve">Communication is </w:t>
      </w:r>
      <w:r w:rsidR="0025100E">
        <w:rPr>
          <w:rFonts w:ascii="Arial" w:hAnsi="Arial" w:cs="Arial"/>
          <w:color w:val="000000" w:themeColor="text1"/>
        </w:rPr>
        <w:t xml:space="preserve">the method of delivering </w:t>
      </w:r>
      <w:r w:rsidR="002A62BF">
        <w:rPr>
          <w:rFonts w:ascii="Arial" w:hAnsi="Arial" w:cs="Arial"/>
          <w:color w:val="000000" w:themeColor="text1"/>
        </w:rPr>
        <w:t xml:space="preserve">a </w:t>
      </w:r>
      <w:r>
        <w:rPr>
          <w:rFonts w:ascii="Arial" w:hAnsi="Arial" w:cs="Arial"/>
          <w:color w:val="000000" w:themeColor="text1"/>
        </w:rPr>
        <w:t>message</w:t>
      </w:r>
      <w:r w:rsidR="003739D9">
        <w:rPr>
          <w:rFonts w:ascii="Arial" w:hAnsi="Arial" w:cs="Arial"/>
          <w:color w:val="000000" w:themeColor="text1"/>
        </w:rPr>
        <w:t xml:space="preserve"> to a person</w:t>
      </w:r>
      <w:r>
        <w:rPr>
          <w:rFonts w:ascii="Arial" w:hAnsi="Arial" w:cs="Arial"/>
          <w:color w:val="000000" w:themeColor="text1"/>
        </w:rPr>
        <w:t xml:space="preserve">. </w:t>
      </w:r>
      <w:r w:rsidR="0065571C">
        <w:rPr>
          <w:rFonts w:ascii="Arial" w:hAnsi="Arial" w:cs="Arial"/>
          <w:color w:val="000000" w:themeColor="text1"/>
        </w:rPr>
        <w:t>Humans cannot live without communication. Not only in personal life</w:t>
      </w:r>
      <w:r w:rsidR="00733AA5">
        <w:rPr>
          <w:rFonts w:ascii="Arial" w:hAnsi="Arial" w:cs="Arial"/>
          <w:color w:val="000000" w:themeColor="text1"/>
        </w:rPr>
        <w:t xml:space="preserve"> but also </w:t>
      </w:r>
      <w:r w:rsidR="00D611D8">
        <w:rPr>
          <w:rFonts w:ascii="Arial" w:hAnsi="Arial" w:cs="Arial"/>
          <w:color w:val="000000" w:themeColor="text1"/>
        </w:rPr>
        <w:t>incorporate</w:t>
      </w:r>
      <w:r w:rsidR="00733AA5">
        <w:rPr>
          <w:rFonts w:ascii="Arial" w:hAnsi="Arial" w:cs="Arial"/>
          <w:color w:val="000000" w:themeColor="text1"/>
        </w:rPr>
        <w:t xml:space="preserve"> life, communication also</w:t>
      </w:r>
      <w:r w:rsidR="0065571C">
        <w:rPr>
          <w:rFonts w:ascii="Arial" w:hAnsi="Arial" w:cs="Arial"/>
          <w:color w:val="000000" w:themeColor="text1"/>
        </w:rPr>
        <w:t xml:space="preserve"> </w:t>
      </w:r>
      <w:r w:rsidR="00017F80">
        <w:rPr>
          <w:rFonts w:ascii="Arial" w:hAnsi="Arial" w:cs="Arial"/>
          <w:color w:val="000000" w:themeColor="text1"/>
        </w:rPr>
        <w:t>plays</w:t>
      </w:r>
      <w:r w:rsidR="0065571C">
        <w:rPr>
          <w:rFonts w:ascii="Arial" w:hAnsi="Arial" w:cs="Arial"/>
          <w:color w:val="000000" w:themeColor="text1"/>
        </w:rPr>
        <w:t xml:space="preserve"> a vital role in planning, organising, leading, controlling and implementing decisions. </w:t>
      </w:r>
      <w:r w:rsidR="00632DF8">
        <w:rPr>
          <w:rFonts w:ascii="Arial" w:hAnsi="Arial" w:cs="Arial"/>
          <w:color w:val="000000" w:themeColor="text1"/>
        </w:rPr>
        <w:t xml:space="preserve">Miscommunication can lead to </w:t>
      </w:r>
      <w:r w:rsidR="00656C22">
        <w:rPr>
          <w:rFonts w:ascii="Arial" w:hAnsi="Arial" w:cs="Arial"/>
          <w:color w:val="000000" w:themeColor="text1"/>
        </w:rPr>
        <w:t xml:space="preserve">a disastrous situation. </w:t>
      </w:r>
      <w:r w:rsidR="00DC676A">
        <w:rPr>
          <w:rFonts w:ascii="Arial" w:hAnsi="Arial" w:cs="Arial"/>
          <w:color w:val="000000" w:themeColor="text1"/>
        </w:rPr>
        <w:t xml:space="preserve">That is why </w:t>
      </w:r>
      <w:r w:rsidR="00017F80">
        <w:rPr>
          <w:rFonts w:ascii="Arial" w:hAnsi="Arial" w:cs="Arial"/>
          <w:color w:val="000000" w:themeColor="text1"/>
        </w:rPr>
        <w:t xml:space="preserve">effective communication is needed. Besides, both the speaker/sender and the listener/receiver must </w:t>
      </w:r>
      <w:r w:rsidR="004335E3">
        <w:rPr>
          <w:rFonts w:ascii="Arial" w:hAnsi="Arial" w:cs="Arial"/>
          <w:color w:val="000000" w:themeColor="text1"/>
        </w:rPr>
        <w:t xml:space="preserve">clear any confusion and make sure they are </w:t>
      </w:r>
      <w:r w:rsidR="00D611D8">
        <w:rPr>
          <w:rFonts w:ascii="Arial" w:hAnsi="Arial" w:cs="Arial"/>
          <w:color w:val="000000" w:themeColor="text1"/>
        </w:rPr>
        <w:t>on</w:t>
      </w:r>
      <w:r w:rsidR="004335E3">
        <w:rPr>
          <w:rFonts w:ascii="Arial" w:hAnsi="Arial" w:cs="Arial"/>
          <w:color w:val="000000" w:themeColor="text1"/>
        </w:rPr>
        <w:t xml:space="preserve"> the same ground of communication</w:t>
      </w:r>
      <w:r w:rsidR="000824C5">
        <w:rPr>
          <w:rFonts w:ascii="Arial" w:hAnsi="Arial" w:cs="Arial"/>
          <w:color w:val="000000" w:themeColor="text1"/>
        </w:rPr>
        <w:t xml:space="preserve"> </w:t>
      </w:r>
      <w:r w:rsidR="000824C5" w:rsidRPr="009B41A5">
        <w:rPr>
          <w:rFonts w:ascii="Arial" w:hAnsi="Arial" w:cs="Arial"/>
          <w:color w:val="000000" w:themeColor="text1"/>
          <w:shd w:val="clear" w:color="auto" w:fill="FFFFFF"/>
        </w:rPr>
        <w:t>(Conrad and Newberry, 2012)</w:t>
      </w:r>
      <w:r w:rsidR="004335E3">
        <w:rPr>
          <w:rFonts w:ascii="Arial" w:hAnsi="Arial" w:cs="Arial"/>
          <w:color w:val="000000" w:themeColor="text1"/>
        </w:rPr>
        <w:t>.</w:t>
      </w:r>
    </w:p>
    <w:p w14:paraId="20056157" w14:textId="2502F38D" w:rsidR="00F87913" w:rsidRPr="004B23F8" w:rsidRDefault="00F87913" w:rsidP="00A60803">
      <w:pPr>
        <w:pStyle w:val="Heading1"/>
        <w:numPr>
          <w:ilvl w:val="0"/>
          <w:numId w:val="1"/>
        </w:numPr>
        <w:spacing w:line="360" w:lineRule="auto"/>
        <w:rPr>
          <w:rFonts w:ascii="Arial" w:hAnsi="Arial" w:cs="Arial"/>
          <w:b/>
          <w:bCs/>
          <w:color w:val="4472C4" w:themeColor="accent1"/>
          <w:sz w:val="22"/>
          <w:szCs w:val="22"/>
        </w:rPr>
      </w:pPr>
      <w:bookmarkStart w:id="1" w:name="_Toc91087153"/>
      <w:r w:rsidRPr="004B23F8">
        <w:rPr>
          <w:rFonts w:ascii="Arial" w:hAnsi="Arial" w:cs="Arial"/>
          <w:b/>
          <w:bCs/>
          <w:color w:val="4472C4" w:themeColor="accent1"/>
          <w:sz w:val="22"/>
          <w:szCs w:val="22"/>
        </w:rPr>
        <w:t>Models of Communication</w:t>
      </w:r>
      <w:bookmarkEnd w:id="1"/>
    </w:p>
    <w:p w14:paraId="28864C46" w14:textId="6E283896" w:rsidR="00F87913" w:rsidRPr="004B23F8" w:rsidRDefault="003E39B8" w:rsidP="003D1893">
      <w:pPr>
        <w:spacing w:line="360" w:lineRule="auto"/>
        <w:jc w:val="both"/>
        <w:rPr>
          <w:rFonts w:ascii="Arial" w:hAnsi="Arial" w:cs="Arial"/>
          <w:color w:val="000000" w:themeColor="text1"/>
        </w:rPr>
      </w:pPr>
      <w:r w:rsidRPr="004B23F8">
        <w:rPr>
          <w:rFonts w:ascii="Arial" w:hAnsi="Arial" w:cs="Arial"/>
          <w:color w:val="000000" w:themeColor="text1"/>
        </w:rPr>
        <w:t xml:space="preserve">Communication models are the process of </w:t>
      </w:r>
      <w:r w:rsidR="00453FDF" w:rsidRPr="004B23F8">
        <w:rPr>
          <w:rFonts w:ascii="Arial" w:hAnsi="Arial" w:cs="Arial"/>
          <w:color w:val="000000" w:themeColor="text1"/>
        </w:rPr>
        <w:t xml:space="preserve">communicating with people. </w:t>
      </w:r>
      <w:r w:rsidR="003D1893" w:rsidRPr="004B23F8">
        <w:rPr>
          <w:rFonts w:ascii="Arial" w:hAnsi="Arial" w:cs="Arial"/>
          <w:color w:val="000000" w:themeColor="text1"/>
        </w:rPr>
        <w:t xml:space="preserve">These models are the conceptual models of </w:t>
      </w:r>
      <w:r w:rsidR="003A4EE0" w:rsidRPr="004B23F8">
        <w:rPr>
          <w:rFonts w:ascii="Arial" w:hAnsi="Arial" w:cs="Arial"/>
          <w:color w:val="000000" w:themeColor="text1"/>
        </w:rPr>
        <w:t xml:space="preserve">sending, receiving, </w:t>
      </w:r>
      <w:r w:rsidR="00BD1C26" w:rsidRPr="004B23F8">
        <w:rPr>
          <w:rFonts w:ascii="Arial" w:hAnsi="Arial" w:cs="Arial"/>
          <w:color w:val="000000" w:themeColor="text1"/>
        </w:rPr>
        <w:t>understanding and taking action on the message.</w:t>
      </w:r>
    </w:p>
    <w:p w14:paraId="64E39F18" w14:textId="77820ECE" w:rsidR="00F87913" w:rsidRPr="004B23F8" w:rsidRDefault="00F87913" w:rsidP="00A60803">
      <w:pPr>
        <w:pStyle w:val="Heading2"/>
        <w:numPr>
          <w:ilvl w:val="1"/>
          <w:numId w:val="1"/>
        </w:numPr>
        <w:spacing w:line="360" w:lineRule="auto"/>
        <w:rPr>
          <w:rFonts w:ascii="Arial" w:hAnsi="Arial" w:cs="Arial"/>
          <w:b/>
          <w:bCs/>
          <w:color w:val="4472C4" w:themeColor="accent1"/>
          <w:sz w:val="22"/>
          <w:szCs w:val="22"/>
        </w:rPr>
      </w:pPr>
      <w:bookmarkStart w:id="2" w:name="_Toc91087154"/>
      <w:r w:rsidRPr="004B23F8">
        <w:rPr>
          <w:rFonts w:ascii="Arial" w:hAnsi="Arial" w:cs="Arial"/>
          <w:b/>
          <w:bCs/>
          <w:color w:val="4472C4" w:themeColor="accent1"/>
          <w:sz w:val="22"/>
          <w:szCs w:val="22"/>
        </w:rPr>
        <w:t>Shannon and Weaver (1948)</w:t>
      </w:r>
      <w:bookmarkEnd w:id="2"/>
    </w:p>
    <w:p w14:paraId="0AB9515E" w14:textId="006B1942" w:rsidR="00D92EC0" w:rsidRPr="00B7798B" w:rsidRDefault="00CB1003" w:rsidP="00B7798B">
      <w:pPr>
        <w:spacing w:line="360" w:lineRule="auto"/>
        <w:jc w:val="both"/>
        <w:rPr>
          <w:rFonts w:ascii="Arial" w:hAnsi="Arial" w:cs="Arial"/>
          <w:color w:val="000000" w:themeColor="text1"/>
          <w:shd w:val="clear" w:color="auto" w:fill="FFFFFF"/>
        </w:rPr>
      </w:pPr>
      <w:r>
        <w:rPr>
          <w:rFonts w:ascii="Arial" w:hAnsi="Arial" w:cs="Arial"/>
          <w:color w:val="000000" w:themeColor="text1"/>
        </w:rPr>
        <w:t xml:space="preserve">In 1948, Claude Shannon (mathematician and engineer) and Warren Weaver (scientist) coined the </w:t>
      </w:r>
      <w:r w:rsidR="00C65B38">
        <w:rPr>
          <w:rFonts w:ascii="Arial" w:hAnsi="Arial" w:cs="Arial"/>
          <w:color w:val="000000" w:themeColor="text1"/>
        </w:rPr>
        <w:t>Mathematical Model of Communication</w:t>
      </w:r>
      <w:r>
        <w:rPr>
          <w:rFonts w:ascii="Arial" w:hAnsi="Arial" w:cs="Arial"/>
          <w:color w:val="000000" w:themeColor="text1"/>
        </w:rPr>
        <w:t>. It is also known as the Shannon Weaver Communication Model.</w:t>
      </w:r>
      <w:r w:rsidR="00C65B38">
        <w:rPr>
          <w:rFonts w:ascii="Arial" w:hAnsi="Arial" w:cs="Arial"/>
          <w:color w:val="000000" w:themeColor="text1"/>
        </w:rPr>
        <w:t xml:space="preserve"> </w:t>
      </w:r>
      <w:r w:rsidR="004F5084">
        <w:rPr>
          <w:rFonts w:ascii="Arial" w:hAnsi="Arial" w:cs="Arial"/>
          <w:color w:val="000000" w:themeColor="text1"/>
        </w:rPr>
        <w:t xml:space="preserve">Both of them wrote an article named ‘A Mathematical Theory of Communication’ in the journal of ‘Bell System Technical </w:t>
      </w:r>
      <w:r w:rsidR="00786DC6">
        <w:rPr>
          <w:rFonts w:ascii="Arial" w:hAnsi="Arial" w:cs="Arial"/>
          <w:color w:val="000000" w:themeColor="text1"/>
        </w:rPr>
        <w:t>Journal</w:t>
      </w:r>
      <w:r w:rsidR="004F5084">
        <w:rPr>
          <w:rFonts w:ascii="Arial" w:hAnsi="Arial" w:cs="Arial"/>
          <w:color w:val="000000" w:themeColor="text1"/>
        </w:rPr>
        <w:t>’</w:t>
      </w:r>
      <w:r w:rsidR="00A430AF">
        <w:rPr>
          <w:rFonts w:ascii="Arial" w:hAnsi="Arial" w:cs="Arial"/>
          <w:color w:val="000000" w:themeColor="text1"/>
        </w:rPr>
        <w:t xml:space="preserve"> </w:t>
      </w:r>
      <w:r w:rsidR="00A430AF" w:rsidRPr="009B41A5">
        <w:rPr>
          <w:rFonts w:ascii="Arial" w:hAnsi="Arial" w:cs="Arial"/>
          <w:color w:val="000000" w:themeColor="text1"/>
          <w:shd w:val="clear" w:color="auto" w:fill="FFFFFF"/>
        </w:rPr>
        <w:t>(Al-Fedaghi, 2012)</w:t>
      </w:r>
      <w:r w:rsidR="004F5084">
        <w:rPr>
          <w:rFonts w:ascii="Arial" w:hAnsi="Arial" w:cs="Arial"/>
          <w:color w:val="000000" w:themeColor="text1"/>
        </w:rPr>
        <w:t xml:space="preserve">. This mathematical theory of communication is known as the Shannon and Weaver communication model. </w:t>
      </w:r>
      <w:r w:rsidR="005F45E1">
        <w:rPr>
          <w:rFonts w:ascii="Arial" w:hAnsi="Arial" w:cs="Arial"/>
          <w:color w:val="000000" w:themeColor="text1"/>
        </w:rPr>
        <w:t xml:space="preserve">They identified the systematic way of sending messages and the key </w:t>
      </w:r>
      <w:r w:rsidR="005D022E">
        <w:rPr>
          <w:rFonts w:ascii="Arial" w:hAnsi="Arial" w:cs="Arial"/>
          <w:color w:val="000000" w:themeColor="text1"/>
        </w:rPr>
        <w:t>factors</w:t>
      </w:r>
      <w:r w:rsidR="007D4CEF">
        <w:rPr>
          <w:rFonts w:ascii="Arial" w:hAnsi="Arial" w:cs="Arial"/>
          <w:color w:val="000000" w:themeColor="text1"/>
        </w:rPr>
        <w:t xml:space="preserve"> of the communication</w:t>
      </w:r>
      <w:r w:rsidR="005D022E">
        <w:rPr>
          <w:rFonts w:ascii="Arial" w:hAnsi="Arial" w:cs="Arial"/>
          <w:color w:val="000000" w:themeColor="text1"/>
        </w:rPr>
        <w:t xml:space="preserve">. </w:t>
      </w:r>
      <w:r w:rsidR="007D4CEF">
        <w:rPr>
          <w:rFonts w:ascii="Arial" w:hAnsi="Arial" w:cs="Arial"/>
          <w:color w:val="000000" w:themeColor="text1"/>
        </w:rPr>
        <w:t xml:space="preserve">There </w:t>
      </w:r>
      <w:r w:rsidR="000B2A98">
        <w:rPr>
          <w:rFonts w:ascii="Arial" w:hAnsi="Arial" w:cs="Arial"/>
          <w:color w:val="000000" w:themeColor="text1"/>
        </w:rPr>
        <w:t>is</w:t>
      </w:r>
      <w:r w:rsidR="007D4CEF">
        <w:rPr>
          <w:rFonts w:ascii="Arial" w:hAnsi="Arial" w:cs="Arial"/>
          <w:color w:val="000000" w:themeColor="text1"/>
        </w:rPr>
        <w:t xml:space="preserve"> </w:t>
      </w:r>
      <w:r w:rsidR="000B2A98">
        <w:rPr>
          <w:rFonts w:ascii="Arial" w:hAnsi="Arial" w:cs="Arial"/>
          <w:color w:val="000000" w:themeColor="text1"/>
        </w:rPr>
        <w:t xml:space="preserve">a </w:t>
      </w:r>
      <w:r w:rsidR="007D4CEF">
        <w:rPr>
          <w:rFonts w:ascii="Arial" w:hAnsi="Arial" w:cs="Arial"/>
          <w:color w:val="000000" w:themeColor="text1"/>
        </w:rPr>
        <w:t xml:space="preserve">total </w:t>
      </w:r>
      <w:r w:rsidR="000B2A98">
        <w:rPr>
          <w:rFonts w:ascii="Arial" w:hAnsi="Arial" w:cs="Arial"/>
          <w:color w:val="000000" w:themeColor="text1"/>
        </w:rPr>
        <w:t xml:space="preserve">of </w:t>
      </w:r>
      <w:r w:rsidR="007D4CEF">
        <w:rPr>
          <w:rFonts w:ascii="Arial" w:hAnsi="Arial" w:cs="Arial"/>
          <w:color w:val="000000" w:themeColor="text1"/>
        </w:rPr>
        <w:t>six</w:t>
      </w:r>
      <w:r w:rsidR="000B2A98">
        <w:rPr>
          <w:rFonts w:ascii="Arial" w:hAnsi="Arial" w:cs="Arial"/>
          <w:color w:val="000000" w:themeColor="text1"/>
        </w:rPr>
        <w:t xml:space="preserve"> factors </w:t>
      </w:r>
      <w:r w:rsidR="001E749C">
        <w:rPr>
          <w:rFonts w:ascii="Arial" w:hAnsi="Arial" w:cs="Arial"/>
          <w:color w:val="000000" w:themeColor="text1"/>
        </w:rPr>
        <w:t xml:space="preserve">that </w:t>
      </w:r>
      <w:r w:rsidR="000B2A98">
        <w:rPr>
          <w:rFonts w:ascii="Arial" w:hAnsi="Arial" w:cs="Arial"/>
          <w:color w:val="000000" w:themeColor="text1"/>
        </w:rPr>
        <w:t xml:space="preserve">play their role in the model of communication. </w:t>
      </w:r>
      <w:r w:rsidR="00BE0715">
        <w:rPr>
          <w:rFonts w:ascii="Arial" w:hAnsi="Arial" w:cs="Arial"/>
          <w:color w:val="000000" w:themeColor="text1"/>
        </w:rPr>
        <w:t>The information</w:t>
      </w:r>
      <w:r w:rsidR="003B32C0">
        <w:rPr>
          <w:rFonts w:ascii="Arial" w:hAnsi="Arial" w:cs="Arial"/>
          <w:color w:val="000000" w:themeColor="text1"/>
        </w:rPr>
        <w:t xml:space="preserve"> source is the sender from whom the message </w:t>
      </w:r>
      <w:r w:rsidR="00F17AF0">
        <w:rPr>
          <w:rFonts w:ascii="Arial" w:hAnsi="Arial" w:cs="Arial"/>
          <w:color w:val="000000" w:themeColor="text1"/>
        </w:rPr>
        <w:t xml:space="preserve">is </w:t>
      </w:r>
      <w:r w:rsidR="00BE0715">
        <w:rPr>
          <w:rFonts w:ascii="Arial" w:hAnsi="Arial" w:cs="Arial"/>
          <w:color w:val="000000" w:themeColor="text1"/>
        </w:rPr>
        <w:t>sent</w:t>
      </w:r>
      <w:r w:rsidR="005F0ED7">
        <w:rPr>
          <w:rFonts w:ascii="Arial" w:hAnsi="Arial" w:cs="Arial"/>
          <w:color w:val="000000" w:themeColor="text1"/>
        </w:rPr>
        <w:t xml:space="preserve"> to the transmitter. </w:t>
      </w:r>
      <w:r w:rsidR="00BE0715">
        <w:rPr>
          <w:rFonts w:ascii="Arial" w:hAnsi="Arial" w:cs="Arial"/>
          <w:color w:val="000000" w:themeColor="text1"/>
        </w:rPr>
        <w:t>The transmitter e</w:t>
      </w:r>
      <w:r w:rsidR="009D2CF5">
        <w:rPr>
          <w:rFonts w:ascii="Arial" w:hAnsi="Arial" w:cs="Arial"/>
          <w:color w:val="000000" w:themeColor="text1"/>
        </w:rPr>
        <w:t>n</w:t>
      </w:r>
      <w:r w:rsidR="00BE0715">
        <w:rPr>
          <w:rFonts w:ascii="Arial" w:hAnsi="Arial" w:cs="Arial"/>
          <w:color w:val="000000" w:themeColor="text1"/>
        </w:rPr>
        <w:t xml:space="preserve">codes the message </w:t>
      </w:r>
      <w:r w:rsidR="009D2CF5">
        <w:rPr>
          <w:rFonts w:ascii="Arial" w:hAnsi="Arial" w:cs="Arial"/>
          <w:color w:val="000000" w:themeColor="text1"/>
        </w:rPr>
        <w:t xml:space="preserve">into signals. </w:t>
      </w:r>
      <w:r w:rsidR="00A430AF">
        <w:rPr>
          <w:rFonts w:ascii="Arial" w:hAnsi="Arial" w:cs="Arial"/>
          <w:color w:val="000000" w:themeColor="text1"/>
        </w:rPr>
        <w:t>So,</w:t>
      </w:r>
      <w:r w:rsidR="009D2CF5">
        <w:rPr>
          <w:rFonts w:ascii="Arial" w:hAnsi="Arial" w:cs="Arial"/>
          <w:color w:val="000000" w:themeColor="text1"/>
        </w:rPr>
        <w:t xml:space="preserve"> the message can be sent easily through the channel</w:t>
      </w:r>
      <w:r w:rsidR="00A430AF">
        <w:rPr>
          <w:rFonts w:ascii="Arial" w:hAnsi="Arial" w:cs="Arial"/>
          <w:color w:val="000000" w:themeColor="text1"/>
        </w:rPr>
        <w:t xml:space="preserve"> </w:t>
      </w:r>
      <w:r w:rsidR="00A430AF" w:rsidRPr="009B41A5">
        <w:rPr>
          <w:rFonts w:ascii="Arial" w:hAnsi="Arial" w:cs="Arial"/>
          <w:color w:val="000000" w:themeColor="text1"/>
          <w:shd w:val="clear" w:color="auto" w:fill="FFFFFF"/>
        </w:rPr>
        <w:t>(Al-Fedaghi, 2012)</w:t>
      </w:r>
      <w:r w:rsidR="009D2CF5">
        <w:rPr>
          <w:rFonts w:ascii="Arial" w:hAnsi="Arial" w:cs="Arial"/>
          <w:color w:val="000000" w:themeColor="text1"/>
        </w:rPr>
        <w:t xml:space="preserve">. </w:t>
      </w:r>
      <w:r w:rsidR="00A7265A">
        <w:rPr>
          <w:rFonts w:ascii="Arial" w:hAnsi="Arial" w:cs="Arial"/>
          <w:color w:val="000000" w:themeColor="text1"/>
        </w:rPr>
        <w:t xml:space="preserve">Then the transmitter </w:t>
      </w:r>
      <w:r w:rsidR="00571458">
        <w:rPr>
          <w:rFonts w:ascii="Arial" w:hAnsi="Arial" w:cs="Arial"/>
          <w:color w:val="000000" w:themeColor="text1"/>
        </w:rPr>
        <w:t>sends</w:t>
      </w:r>
      <w:r w:rsidR="00A7265A">
        <w:rPr>
          <w:rFonts w:ascii="Arial" w:hAnsi="Arial" w:cs="Arial"/>
          <w:color w:val="000000" w:themeColor="text1"/>
        </w:rPr>
        <w:t xml:space="preserve"> the decoded message to the receiver through a channel. </w:t>
      </w:r>
      <w:r w:rsidR="00571458">
        <w:rPr>
          <w:rFonts w:ascii="Arial" w:hAnsi="Arial" w:cs="Arial"/>
          <w:color w:val="000000" w:themeColor="text1"/>
        </w:rPr>
        <w:t xml:space="preserve">Here, the channel can be influenced or impacted by the noise. </w:t>
      </w:r>
      <w:r w:rsidR="002E1365">
        <w:rPr>
          <w:rFonts w:ascii="Arial" w:hAnsi="Arial" w:cs="Arial"/>
          <w:color w:val="000000" w:themeColor="text1"/>
        </w:rPr>
        <w:t>Due to the noise</w:t>
      </w:r>
      <w:r w:rsidR="00BD70C6">
        <w:rPr>
          <w:rFonts w:ascii="Arial" w:hAnsi="Arial" w:cs="Arial"/>
          <w:color w:val="000000" w:themeColor="text1"/>
        </w:rPr>
        <w:t>,</w:t>
      </w:r>
      <w:r w:rsidR="002E1365">
        <w:rPr>
          <w:rFonts w:ascii="Arial" w:hAnsi="Arial" w:cs="Arial"/>
          <w:color w:val="000000" w:themeColor="text1"/>
        </w:rPr>
        <w:t xml:space="preserve"> the </w:t>
      </w:r>
      <w:r w:rsidR="00FE3705">
        <w:rPr>
          <w:rFonts w:ascii="Arial" w:hAnsi="Arial" w:cs="Arial"/>
          <w:color w:val="000000" w:themeColor="text1"/>
        </w:rPr>
        <w:t>message can be distorted</w:t>
      </w:r>
      <w:r w:rsidR="00BD70C6">
        <w:rPr>
          <w:rFonts w:ascii="Arial" w:hAnsi="Arial" w:cs="Arial"/>
          <w:color w:val="000000" w:themeColor="text1"/>
        </w:rPr>
        <w:t xml:space="preserve">. So, when the </w:t>
      </w:r>
      <w:r w:rsidR="001A0AD9">
        <w:rPr>
          <w:rFonts w:ascii="Arial" w:hAnsi="Arial" w:cs="Arial"/>
          <w:color w:val="000000" w:themeColor="text1"/>
        </w:rPr>
        <w:t>receiver</w:t>
      </w:r>
      <w:r w:rsidR="00BD70C6">
        <w:rPr>
          <w:rFonts w:ascii="Arial" w:hAnsi="Arial" w:cs="Arial"/>
          <w:color w:val="000000" w:themeColor="text1"/>
        </w:rPr>
        <w:t xml:space="preserve"> </w:t>
      </w:r>
      <w:r w:rsidR="001A0AD9">
        <w:rPr>
          <w:rFonts w:ascii="Arial" w:hAnsi="Arial" w:cs="Arial"/>
          <w:color w:val="000000" w:themeColor="text1"/>
        </w:rPr>
        <w:t>receives</w:t>
      </w:r>
      <w:r w:rsidR="00BD70C6">
        <w:rPr>
          <w:rFonts w:ascii="Arial" w:hAnsi="Arial" w:cs="Arial"/>
          <w:color w:val="000000" w:themeColor="text1"/>
        </w:rPr>
        <w:t xml:space="preserve"> the message and decodes it for the </w:t>
      </w:r>
      <w:r w:rsidR="001A0AD9">
        <w:rPr>
          <w:rFonts w:ascii="Arial" w:hAnsi="Arial" w:cs="Arial"/>
          <w:color w:val="000000" w:themeColor="text1"/>
        </w:rPr>
        <w:t xml:space="preserve">destination, the message could be changed. In this model, </w:t>
      </w:r>
      <w:r w:rsidR="00A86A49">
        <w:rPr>
          <w:rFonts w:ascii="Arial" w:hAnsi="Arial" w:cs="Arial"/>
          <w:color w:val="000000" w:themeColor="text1"/>
        </w:rPr>
        <w:t xml:space="preserve">Shannon and Weaver </w:t>
      </w:r>
      <w:r w:rsidR="009D2CF5">
        <w:rPr>
          <w:rFonts w:ascii="Arial" w:hAnsi="Arial" w:cs="Arial"/>
          <w:color w:val="000000" w:themeColor="text1"/>
        </w:rPr>
        <w:t>try</w:t>
      </w:r>
      <w:r w:rsidR="00A86A49">
        <w:rPr>
          <w:rFonts w:ascii="Arial" w:hAnsi="Arial" w:cs="Arial"/>
          <w:color w:val="000000" w:themeColor="text1"/>
        </w:rPr>
        <w:t xml:space="preserve"> to identify the reasons </w:t>
      </w:r>
      <w:r w:rsidR="0047701D">
        <w:rPr>
          <w:rFonts w:ascii="Arial" w:hAnsi="Arial" w:cs="Arial"/>
          <w:color w:val="000000" w:themeColor="text1"/>
        </w:rPr>
        <w:t>for</w:t>
      </w:r>
      <w:r w:rsidR="00A86A49">
        <w:rPr>
          <w:rFonts w:ascii="Arial" w:hAnsi="Arial" w:cs="Arial"/>
          <w:color w:val="000000" w:themeColor="text1"/>
        </w:rPr>
        <w:t xml:space="preserve"> miscommunication which is the noise between the transmitter and the receiver</w:t>
      </w:r>
      <w:r w:rsidR="00B7798B">
        <w:rPr>
          <w:rFonts w:ascii="Arial" w:hAnsi="Arial" w:cs="Arial"/>
          <w:color w:val="000000" w:themeColor="text1"/>
        </w:rPr>
        <w:t xml:space="preserve"> </w:t>
      </w:r>
      <w:r w:rsidR="00B7798B" w:rsidRPr="009B41A5">
        <w:rPr>
          <w:rFonts w:ascii="Arial" w:hAnsi="Arial" w:cs="Arial"/>
          <w:color w:val="000000" w:themeColor="text1"/>
          <w:shd w:val="clear" w:color="auto" w:fill="FFFFFF"/>
        </w:rPr>
        <w:t>(Karanikas and Passenier, 2019)</w:t>
      </w:r>
      <w:r w:rsidR="00A86A49">
        <w:rPr>
          <w:rFonts w:ascii="Arial" w:hAnsi="Arial" w:cs="Arial"/>
          <w:color w:val="000000" w:themeColor="text1"/>
        </w:rPr>
        <w:t xml:space="preserve">. </w:t>
      </w:r>
    </w:p>
    <w:p w14:paraId="554E9D53" w14:textId="5A9EDF21" w:rsidR="00C55863" w:rsidRDefault="001B74F9" w:rsidP="00B7798B">
      <w:pPr>
        <w:spacing w:line="360" w:lineRule="auto"/>
        <w:jc w:val="both"/>
        <w:rPr>
          <w:rFonts w:ascii="Arial" w:eastAsia="Times New Roman" w:hAnsi="Arial" w:cs="Arial"/>
          <w:color w:val="000000"/>
        </w:rPr>
      </w:pPr>
      <w:r>
        <w:rPr>
          <w:rFonts w:ascii="Arial" w:hAnsi="Arial" w:cs="Arial"/>
          <w:b/>
          <w:bCs/>
          <w:color w:val="000000" w:themeColor="text1"/>
          <w:sz w:val="18"/>
          <w:szCs w:val="18"/>
        </w:rPr>
        <w:t xml:space="preserve">       </w:t>
      </w:r>
      <w:r w:rsidR="00837D38">
        <w:rPr>
          <w:rFonts w:ascii="Arial" w:hAnsi="Arial" w:cs="Arial"/>
          <w:color w:val="000000" w:themeColor="text1"/>
        </w:rPr>
        <w:t>Th</w:t>
      </w:r>
      <w:r w:rsidR="00CB1003">
        <w:rPr>
          <w:rFonts w:ascii="Arial" w:hAnsi="Arial" w:cs="Arial"/>
          <w:color w:val="000000" w:themeColor="text1"/>
        </w:rPr>
        <w:t xml:space="preserve">is model of </w:t>
      </w:r>
      <w:r w:rsidR="00837D38">
        <w:rPr>
          <w:rFonts w:ascii="Arial" w:hAnsi="Arial" w:cs="Arial"/>
          <w:color w:val="000000" w:themeColor="text1"/>
        </w:rPr>
        <w:t xml:space="preserve">communication </w:t>
      </w:r>
      <w:r w:rsidR="006F304C">
        <w:rPr>
          <w:rFonts w:ascii="Arial" w:hAnsi="Arial" w:cs="Arial"/>
          <w:color w:val="000000" w:themeColor="text1"/>
        </w:rPr>
        <w:t xml:space="preserve">is </w:t>
      </w:r>
      <w:r w:rsidR="00837D38">
        <w:rPr>
          <w:rFonts w:ascii="Arial" w:hAnsi="Arial" w:cs="Arial"/>
          <w:color w:val="000000" w:themeColor="text1"/>
        </w:rPr>
        <w:t>one-way</w:t>
      </w:r>
      <w:r w:rsidR="00CB1003">
        <w:rPr>
          <w:rFonts w:ascii="Arial" w:hAnsi="Arial" w:cs="Arial"/>
          <w:color w:val="000000" w:themeColor="text1"/>
        </w:rPr>
        <w:t>, meaning that</w:t>
      </w:r>
      <w:r w:rsidR="00837D38">
        <w:rPr>
          <w:rFonts w:ascii="Arial" w:hAnsi="Arial" w:cs="Arial"/>
          <w:color w:val="000000" w:themeColor="text1"/>
        </w:rPr>
        <w:t xml:space="preserve"> the model of communication goes </w:t>
      </w:r>
      <w:r w:rsidR="003A41DC">
        <w:rPr>
          <w:rFonts w:ascii="Arial" w:hAnsi="Arial" w:cs="Arial"/>
          <w:color w:val="000000" w:themeColor="text1"/>
        </w:rPr>
        <w:t>in</w:t>
      </w:r>
      <w:r w:rsidR="00837D38">
        <w:rPr>
          <w:rFonts w:ascii="Arial" w:hAnsi="Arial" w:cs="Arial"/>
          <w:color w:val="000000" w:themeColor="text1"/>
        </w:rPr>
        <w:t xml:space="preserve"> </w:t>
      </w:r>
      <w:r w:rsidR="003A41DC">
        <w:rPr>
          <w:rFonts w:ascii="Arial" w:hAnsi="Arial" w:cs="Arial"/>
          <w:color w:val="000000" w:themeColor="text1"/>
        </w:rPr>
        <w:t xml:space="preserve">a </w:t>
      </w:r>
      <w:r w:rsidR="00837D38">
        <w:rPr>
          <w:rFonts w:ascii="Arial" w:hAnsi="Arial" w:cs="Arial"/>
          <w:color w:val="000000" w:themeColor="text1"/>
        </w:rPr>
        <w:t>linear direction</w:t>
      </w:r>
      <w:r w:rsidR="00CB1003">
        <w:rPr>
          <w:rFonts w:ascii="Arial" w:hAnsi="Arial" w:cs="Arial"/>
          <w:color w:val="000000" w:themeColor="text1"/>
        </w:rPr>
        <w:t xml:space="preserve"> </w:t>
      </w:r>
      <w:r w:rsidR="00CB1003" w:rsidRPr="009B41A5">
        <w:rPr>
          <w:rFonts w:ascii="Arial" w:hAnsi="Arial" w:cs="Arial"/>
          <w:color w:val="000000" w:themeColor="text1"/>
          <w:shd w:val="clear" w:color="auto" w:fill="FFFFFF"/>
        </w:rPr>
        <w:t>(Al-Fedaghi, 2012)</w:t>
      </w:r>
      <w:r w:rsidR="00837D38">
        <w:rPr>
          <w:rFonts w:ascii="Arial" w:hAnsi="Arial" w:cs="Arial"/>
          <w:color w:val="000000" w:themeColor="text1"/>
        </w:rPr>
        <w:t xml:space="preserve">. </w:t>
      </w:r>
      <w:r w:rsidR="00AC2100">
        <w:rPr>
          <w:rFonts w:ascii="Arial" w:hAnsi="Arial" w:cs="Arial"/>
          <w:color w:val="000000" w:themeColor="text1"/>
        </w:rPr>
        <w:t>A</w:t>
      </w:r>
      <w:r w:rsidR="006170F0">
        <w:rPr>
          <w:rFonts w:ascii="Arial" w:hAnsi="Arial" w:cs="Arial"/>
          <w:color w:val="000000" w:themeColor="text1"/>
        </w:rPr>
        <w:t>n example</w:t>
      </w:r>
      <w:r w:rsidR="00AC2100">
        <w:rPr>
          <w:rFonts w:ascii="Arial" w:hAnsi="Arial" w:cs="Arial"/>
          <w:color w:val="000000" w:themeColor="text1"/>
        </w:rPr>
        <w:t xml:space="preserve"> </w:t>
      </w:r>
      <w:r w:rsidR="00D101FD">
        <w:rPr>
          <w:rFonts w:ascii="Arial" w:hAnsi="Arial" w:cs="Arial"/>
          <w:color w:val="000000" w:themeColor="text1"/>
        </w:rPr>
        <w:t xml:space="preserve">can be </w:t>
      </w:r>
      <w:r w:rsidR="000229A0">
        <w:rPr>
          <w:rFonts w:ascii="Arial" w:hAnsi="Arial" w:cs="Arial"/>
          <w:color w:val="000000" w:themeColor="text1"/>
        </w:rPr>
        <w:t>given to understand th</w:t>
      </w:r>
      <w:r w:rsidR="006170F0">
        <w:rPr>
          <w:rFonts w:ascii="Arial" w:hAnsi="Arial" w:cs="Arial"/>
          <w:color w:val="000000" w:themeColor="text1"/>
        </w:rPr>
        <w:t>is model of communicatio</w:t>
      </w:r>
      <w:r w:rsidR="001B0BAC">
        <w:rPr>
          <w:rFonts w:ascii="Arial" w:hAnsi="Arial" w:cs="Arial"/>
          <w:color w:val="000000" w:themeColor="text1"/>
        </w:rPr>
        <w:t xml:space="preserve">n </w:t>
      </w:r>
      <w:r w:rsidR="006170F0">
        <w:rPr>
          <w:rFonts w:ascii="Arial" w:hAnsi="Arial" w:cs="Arial"/>
          <w:color w:val="000000" w:themeColor="text1"/>
        </w:rPr>
        <w:t xml:space="preserve"> </w:t>
      </w:r>
      <w:r w:rsidR="001B0BAC">
        <w:rPr>
          <w:rFonts w:ascii="Arial" w:hAnsi="Arial" w:cs="Arial"/>
          <w:color w:val="000000"/>
        </w:rPr>
        <w:t>c</w:t>
      </w:r>
      <w:r w:rsidR="003649A0">
        <w:rPr>
          <w:rFonts w:ascii="Arial" w:hAnsi="Arial" w:cs="Arial"/>
          <w:color w:val="000000"/>
        </w:rPr>
        <w:t xml:space="preserve">onsidering Pedo and Maria </w:t>
      </w:r>
      <w:r w:rsidR="001B0BAC">
        <w:rPr>
          <w:rFonts w:ascii="Arial" w:hAnsi="Arial" w:cs="Arial"/>
          <w:color w:val="000000"/>
        </w:rPr>
        <w:t>study case</w:t>
      </w:r>
      <w:r w:rsidR="00DB5681">
        <w:rPr>
          <w:rFonts w:ascii="Arial" w:eastAsia="Times New Roman" w:hAnsi="Arial" w:cs="Arial"/>
          <w:color w:val="000000"/>
        </w:rPr>
        <w:t xml:space="preserve">, due to the noise of the construction site, the </w:t>
      </w:r>
      <w:r w:rsidR="00CF6EF0">
        <w:rPr>
          <w:rFonts w:ascii="Arial" w:eastAsia="Times New Roman" w:hAnsi="Arial" w:cs="Arial"/>
          <w:color w:val="000000"/>
        </w:rPr>
        <w:t xml:space="preserve">message got distorted to Pedro and </w:t>
      </w:r>
      <w:r w:rsidR="008E4C1A">
        <w:rPr>
          <w:rFonts w:ascii="Arial" w:eastAsia="Times New Roman" w:hAnsi="Arial" w:cs="Arial"/>
          <w:color w:val="000000"/>
        </w:rPr>
        <w:t>he couldn’t take action according to Maria.</w:t>
      </w:r>
      <w:r w:rsidR="00675EDA">
        <w:rPr>
          <w:rFonts w:ascii="Arial" w:eastAsia="Times New Roman" w:hAnsi="Arial" w:cs="Arial"/>
          <w:color w:val="000000"/>
        </w:rPr>
        <w:t xml:space="preserve"> This type of </w:t>
      </w:r>
      <w:r w:rsidR="005C1DA5">
        <w:rPr>
          <w:rFonts w:ascii="Arial" w:eastAsia="Times New Roman" w:hAnsi="Arial" w:cs="Arial"/>
          <w:color w:val="000000"/>
        </w:rPr>
        <w:t xml:space="preserve">miscommunication is very common. </w:t>
      </w:r>
      <w:r w:rsidR="00837D38">
        <w:rPr>
          <w:rFonts w:ascii="Arial" w:eastAsia="Times New Roman" w:hAnsi="Arial" w:cs="Arial"/>
          <w:color w:val="000000"/>
        </w:rPr>
        <w:t xml:space="preserve">As this is a one way or linear </w:t>
      </w:r>
      <w:r w:rsidR="003A41DC">
        <w:rPr>
          <w:rFonts w:ascii="Arial" w:eastAsia="Times New Roman" w:hAnsi="Arial" w:cs="Arial"/>
          <w:color w:val="000000"/>
        </w:rPr>
        <w:t>model</w:t>
      </w:r>
      <w:r w:rsidR="00837D38">
        <w:rPr>
          <w:rFonts w:ascii="Arial" w:eastAsia="Times New Roman" w:hAnsi="Arial" w:cs="Arial"/>
          <w:color w:val="000000"/>
        </w:rPr>
        <w:t xml:space="preserve"> of communication, </w:t>
      </w:r>
      <w:r w:rsidR="00EA38D8">
        <w:rPr>
          <w:rFonts w:ascii="Arial" w:eastAsia="Times New Roman" w:hAnsi="Arial" w:cs="Arial"/>
          <w:color w:val="000000"/>
        </w:rPr>
        <w:t xml:space="preserve">there is no </w:t>
      </w:r>
      <w:r w:rsidR="00C55863">
        <w:rPr>
          <w:rFonts w:ascii="Arial" w:eastAsia="Times New Roman" w:hAnsi="Arial" w:cs="Arial"/>
          <w:color w:val="000000"/>
        </w:rPr>
        <w:t>way of feedback</w:t>
      </w:r>
      <w:r w:rsidR="00B7798B">
        <w:rPr>
          <w:rFonts w:ascii="Arial" w:eastAsia="Times New Roman" w:hAnsi="Arial" w:cs="Arial"/>
          <w:color w:val="000000"/>
        </w:rPr>
        <w:t xml:space="preserve"> </w:t>
      </w:r>
      <w:r w:rsidR="00B7798B" w:rsidRPr="009B41A5">
        <w:rPr>
          <w:rFonts w:ascii="Arial" w:hAnsi="Arial" w:cs="Arial"/>
          <w:color w:val="000000" w:themeColor="text1"/>
          <w:shd w:val="clear" w:color="auto" w:fill="FFFFFF"/>
        </w:rPr>
        <w:t>(Karanikas and Passenier, 2019)</w:t>
      </w:r>
      <w:r w:rsidR="00C55863">
        <w:rPr>
          <w:rFonts w:ascii="Arial" w:eastAsia="Times New Roman" w:hAnsi="Arial" w:cs="Arial"/>
          <w:color w:val="000000"/>
        </w:rPr>
        <w:t>.</w:t>
      </w:r>
    </w:p>
    <w:p w14:paraId="667E64A0" w14:textId="77777777" w:rsidR="001B74F9" w:rsidRPr="00DE7D0E" w:rsidRDefault="001B74F9" w:rsidP="00B7798B">
      <w:pPr>
        <w:spacing w:line="360" w:lineRule="auto"/>
        <w:jc w:val="both"/>
        <w:rPr>
          <w:rFonts w:ascii="Arial" w:hAnsi="Arial" w:cs="Arial"/>
          <w:color w:val="000000" w:themeColor="text1"/>
        </w:rPr>
      </w:pPr>
    </w:p>
    <w:p w14:paraId="33CE53A6" w14:textId="3D1A8EAD" w:rsidR="00F87913" w:rsidRPr="004B23F8" w:rsidRDefault="00F87913" w:rsidP="002F43E7">
      <w:pPr>
        <w:pStyle w:val="Heading2"/>
        <w:numPr>
          <w:ilvl w:val="1"/>
          <w:numId w:val="1"/>
        </w:numPr>
        <w:spacing w:line="360" w:lineRule="auto"/>
        <w:jc w:val="both"/>
        <w:rPr>
          <w:rFonts w:ascii="Arial" w:hAnsi="Arial" w:cs="Arial"/>
          <w:b/>
          <w:bCs/>
          <w:color w:val="4472C4" w:themeColor="accent1"/>
          <w:sz w:val="22"/>
          <w:szCs w:val="22"/>
        </w:rPr>
      </w:pPr>
      <w:bookmarkStart w:id="3" w:name="_Toc91087155"/>
      <w:r w:rsidRPr="004B23F8">
        <w:rPr>
          <w:rFonts w:ascii="Arial" w:hAnsi="Arial" w:cs="Arial"/>
          <w:b/>
          <w:bCs/>
          <w:color w:val="4472C4" w:themeColor="accent1"/>
          <w:sz w:val="22"/>
          <w:szCs w:val="22"/>
        </w:rPr>
        <w:lastRenderedPageBreak/>
        <w:t>Schramm (1954)</w:t>
      </w:r>
      <w:bookmarkEnd w:id="3"/>
    </w:p>
    <w:p w14:paraId="3D9CFFBF" w14:textId="10A7F2DE" w:rsidR="00062D83" w:rsidRPr="00C35845" w:rsidRDefault="00CA6EB7" w:rsidP="00C35845">
      <w:pPr>
        <w:spacing w:line="360" w:lineRule="auto"/>
        <w:jc w:val="both"/>
        <w:rPr>
          <w:rFonts w:ascii="Arial" w:hAnsi="Arial" w:cs="Arial"/>
          <w:color w:val="000000" w:themeColor="text1"/>
          <w:shd w:val="clear" w:color="auto" w:fill="FFFFFF"/>
        </w:rPr>
      </w:pPr>
      <w:r>
        <w:rPr>
          <w:rFonts w:ascii="Arial" w:hAnsi="Arial" w:cs="Arial"/>
          <w:color w:val="000000" w:themeColor="text1"/>
        </w:rPr>
        <w:t>Wilb</w:t>
      </w:r>
      <w:r w:rsidR="00C37EFF">
        <w:rPr>
          <w:rFonts w:ascii="Arial" w:hAnsi="Arial" w:cs="Arial"/>
          <w:color w:val="000000" w:themeColor="text1"/>
        </w:rPr>
        <w:t>u</w:t>
      </w:r>
      <w:r>
        <w:rPr>
          <w:rFonts w:ascii="Arial" w:hAnsi="Arial" w:cs="Arial"/>
          <w:color w:val="000000" w:themeColor="text1"/>
        </w:rPr>
        <w:t>r</w:t>
      </w:r>
      <w:r w:rsidR="00C37EFF">
        <w:rPr>
          <w:rFonts w:ascii="Arial" w:hAnsi="Arial" w:cs="Arial"/>
          <w:color w:val="000000" w:themeColor="text1"/>
        </w:rPr>
        <w:t xml:space="preserve"> Lang</w:t>
      </w:r>
      <w:r>
        <w:rPr>
          <w:rFonts w:ascii="Arial" w:hAnsi="Arial" w:cs="Arial"/>
          <w:color w:val="000000" w:themeColor="text1"/>
        </w:rPr>
        <w:t xml:space="preserve"> Schramm </w:t>
      </w:r>
      <w:r w:rsidR="00EB41DD">
        <w:rPr>
          <w:rFonts w:ascii="Arial" w:hAnsi="Arial" w:cs="Arial"/>
          <w:color w:val="000000" w:themeColor="text1"/>
        </w:rPr>
        <w:t>identified a</w:t>
      </w:r>
      <w:r w:rsidR="002F43E7">
        <w:rPr>
          <w:rFonts w:ascii="Arial" w:hAnsi="Arial" w:cs="Arial"/>
          <w:color w:val="000000" w:themeColor="text1"/>
        </w:rPr>
        <w:t>nother</w:t>
      </w:r>
      <w:r w:rsidR="00EB41DD">
        <w:rPr>
          <w:rFonts w:ascii="Arial" w:hAnsi="Arial" w:cs="Arial"/>
          <w:color w:val="000000" w:themeColor="text1"/>
        </w:rPr>
        <w:t xml:space="preserve"> </w:t>
      </w:r>
      <w:r w:rsidR="002F43E7">
        <w:rPr>
          <w:rFonts w:ascii="Arial" w:hAnsi="Arial" w:cs="Arial"/>
          <w:color w:val="000000" w:themeColor="text1"/>
        </w:rPr>
        <w:t xml:space="preserve">model of communication in 1954. He was </w:t>
      </w:r>
      <w:r w:rsidR="00C37EFF">
        <w:rPr>
          <w:rFonts w:ascii="Arial" w:hAnsi="Arial" w:cs="Arial"/>
          <w:color w:val="000000" w:themeColor="text1"/>
        </w:rPr>
        <w:t xml:space="preserve">a scholar and is considered the </w:t>
      </w:r>
      <w:r w:rsidR="00835E21">
        <w:rPr>
          <w:rFonts w:ascii="Arial" w:hAnsi="Arial" w:cs="Arial"/>
          <w:color w:val="000000" w:themeColor="text1"/>
        </w:rPr>
        <w:t>founder</w:t>
      </w:r>
      <w:r w:rsidR="00C37EFF">
        <w:rPr>
          <w:rFonts w:ascii="Arial" w:hAnsi="Arial" w:cs="Arial"/>
          <w:color w:val="000000" w:themeColor="text1"/>
        </w:rPr>
        <w:t xml:space="preserve"> of the Field of Communication. </w:t>
      </w:r>
      <w:r w:rsidR="00562817">
        <w:rPr>
          <w:rFonts w:ascii="Arial" w:hAnsi="Arial" w:cs="Arial"/>
          <w:color w:val="000000" w:themeColor="text1"/>
        </w:rPr>
        <w:t xml:space="preserve">Schramm’s model of communication is a two-way process. </w:t>
      </w:r>
      <w:r w:rsidR="002C5BA1">
        <w:rPr>
          <w:rFonts w:ascii="Arial" w:hAnsi="Arial" w:cs="Arial"/>
          <w:color w:val="000000" w:themeColor="text1"/>
        </w:rPr>
        <w:t>To</w:t>
      </w:r>
      <w:r w:rsidR="00562817">
        <w:rPr>
          <w:rFonts w:ascii="Arial" w:hAnsi="Arial" w:cs="Arial"/>
          <w:color w:val="000000" w:themeColor="text1"/>
        </w:rPr>
        <w:t xml:space="preserve"> avoid the miscommunications that could happen in the Shannon and Weaver model, Schramm identified this. </w:t>
      </w:r>
      <w:r w:rsidR="003F4E7F">
        <w:rPr>
          <w:rFonts w:ascii="Arial" w:hAnsi="Arial" w:cs="Arial"/>
          <w:color w:val="000000" w:themeColor="text1"/>
        </w:rPr>
        <w:t xml:space="preserve">Shannon and Weaver model of communication ends when the receiver receives the message. But in </w:t>
      </w:r>
      <w:r w:rsidR="002C5BA1">
        <w:rPr>
          <w:rFonts w:ascii="Arial" w:hAnsi="Arial" w:cs="Arial"/>
          <w:color w:val="000000" w:themeColor="text1"/>
        </w:rPr>
        <w:t xml:space="preserve">the </w:t>
      </w:r>
      <w:r w:rsidR="003F4E7F">
        <w:rPr>
          <w:rFonts w:ascii="Arial" w:hAnsi="Arial" w:cs="Arial"/>
          <w:color w:val="000000" w:themeColor="text1"/>
        </w:rPr>
        <w:t xml:space="preserve">Schramm model of communication, the communication process </w:t>
      </w:r>
      <w:r w:rsidR="002C5BA1">
        <w:rPr>
          <w:rFonts w:ascii="Arial" w:hAnsi="Arial" w:cs="Arial"/>
          <w:color w:val="000000" w:themeColor="text1"/>
        </w:rPr>
        <w:t>does not end</w:t>
      </w:r>
      <w:r w:rsidR="003F4E7F">
        <w:rPr>
          <w:rFonts w:ascii="Arial" w:hAnsi="Arial" w:cs="Arial"/>
          <w:color w:val="000000" w:themeColor="text1"/>
        </w:rPr>
        <w:t xml:space="preserve"> until the </w:t>
      </w:r>
      <w:r w:rsidR="009428DE">
        <w:rPr>
          <w:rFonts w:ascii="Arial" w:hAnsi="Arial" w:cs="Arial"/>
          <w:color w:val="000000" w:themeColor="text1"/>
        </w:rPr>
        <w:t>feedback is given</w:t>
      </w:r>
      <w:r w:rsidR="00C35845">
        <w:rPr>
          <w:rFonts w:ascii="Arial" w:hAnsi="Arial" w:cs="Arial"/>
          <w:color w:val="000000" w:themeColor="text1"/>
        </w:rPr>
        <w:t xml:space="preserve"> </w:t>
      </w:r>
      <w:r w:rsidR="00C35845" w:rsidRPr="009B41A5">
        <w:rPr>
          <w:rFonts w:ascii="Arial" w:hAnsi="Arial" w:cs="Arial"/>
          <w:color w:val="000000" w:themeColor="text1"/>
          <w:shd w:val="clear" w:color="auto" w:fill="FFFFFF"/>
        </w:rPr>
        <w:t>(Elkins, Derrick, Burgoon and Nunamaker Jr., 2012)</w:t>
      </w:r>
      <w:r w:rsidR="009428DE">
        <w:rPr>
          <w:rFonts w:ascii="Arial" w:hAnsi="Arial" w:cs="Arial"/>
          <w:color w:val="000000" w:themeColor="text1"/>
        </w:rPr>
        <w:t xml:space="preserve">. Feedback and dual communication </w:t>
      </w:r>
      <w:r w:rsidR="00167333">
        <w:rPr>
          <w:rFonts w:ascii="Arial" w:hAnsi="Arial" w:cs="Arial"/>
          <w:color w:val="000000" w:themeColor="text1"/>
        </w:rPr>
        <w:t>are</w:t>
      </w:r>
      <w:r w:rsidR="009428DE">
        <w:rPr>
          <w:rFonts w:ascii="Arial" w:hAnsi="Arial" w:cs="Arial"/>
          <w:color w:val="000000" w:themeColor="text1"/>
        </w:rPr>
        <w:t xml:space="preserve"> the key </w:t>
      </w:r>
      <w:r w:rsidR="002C5BA1">
        <w:rPr>
          <w:rFonts w:ascii="Arial" w:hAnsi="Arial" w:cs="Arial"/>
          <w:color w:val="000000" w:themeColor="text1"/>
        </w:rPr>
        <w:t>factors</w:t>
      </w:r>
      <w:r w:rsidR="009428DE">
        <w:rPr>
          <w:rFonts w:ascii="Arial" w:hAnsi="Arial" w:cs="Arial"/>
          <w:color w:val="000000" w:themeColor="text1"/>
        </w:rPr>
        <w:t xml:space="preserve"> in the model of communication. </w:t>
      </w:r>
      <w:r w:rsidR="00AC544C">
        <w:rPr>
          <w:rFonts w:ascii="Arial" w:hAnsi="Arial" w:cs="Arial"/>
          <w:color w:val="000000" w:themeColor="text1"/>
        </w:rPr>
        <w:t xml:space="preserve">Besides, encoding and decoding are the two crucial parts </w:t>
      </w:r>
      <w:r w:rsidR="00685F49">
        <w:rPr>
          <w:rFonts w:ascii="Arial" w:hAnsi="Arial" w:cs="Arial"/>
          <w:color w:val="000000" w:themeColor="text1"/>
        </w:rPr>
        <w:t>of</w:t>
      </w:r>
      <w:r w:rsidR="00AC544C">
        <w:rPr>
          <w:rFonts w:ascii="Arial" w:hAnsi="Arial" w:cs="Arial"/>
          <w:color w:val="000000" w:themeColor="text1"/>
        </w:rPr>
        <w:t xml:space="preserve"> this communication model. </w:t>
      </w:r>
      <w:r w:rsidR="00AD287B">
        <w:rPr>
          <w:rFonts w:ascii="Arial" w:hAnsi="Arial" w:cs="Arial"/>
          <w:color w:val="000000" w:themeColor="text1"/>
        </w:rPr>
        <w:t>In</w:t>
      </w:r>
      <w:r w:rsidR="00685F49">
        <w:rPr>
          <w:rFonts w:ascii="Arial" w:hAnsi="Arial" w:cs="Arial"/>
          <w:color w:val="000000" w:themeColor="text1"/>
        </w:rPr>
        <w:t xml:space="preserve"> the beginning, </w:t>
      </w:r>
      <w:r w:rsidR="008F2148">
        <w:rPr>
          <w:rFonts w:ascii="Arial" w:hAnsi="Arial" w:cs="Arial"/>
          <w:color w:val="000000" w:themeColor="text1"/>
        </w:rPr>
        <w:t xml:space="preserve">the sender encodes the message and sends it to the receiver. When </w:t>
      </w:r>
      <w:r w:rsidR="00AD287B">
        <w:rPr>
          <w:rFonts w:ascii="Arial" w:hAnsi="Arial" w:cs="Arial"/>
          <w:color w:val="000000" w:themeColor="text1"/>
        </w:rPr>
        <w:t xml:space="preserve">the </w:t>
      </w:r>
      <w:r w:rsidR="008F2148">
        <w:rPr>
          <w:rFonts w:ascii="Arial" w:hAnsi="Arial" w:cs="Arial"/>
          <w:color w:val="000000" w:themeColor="text1"/>
        </w:rPr>
        <w:t xml:space="preserve">receiver receives the message, he/she </w:t>
      </w:r>
      <w:r w:rsidR="00AD287B">
        <w:rPr>
          <w:rFonts w:ascii="Arial" w:hAnsi="Arial" w:cs="Arial"/>
          <w:color w:val="000000" w:themeColor="text1"/>
        </w:rPr>
        <w:t xml:space="preserve">decodes it and tries to interpret the message. </w:t>
      </w:r>
      <w:r w:rsidR="004537F5">
        <w:rPr>
          <w:rFonts w:ascii="Arial" w:hAnsi="Arial" w:cs="Arial"/>
          <w:color w:val="000000" w:themeColor="text1"/>
        </w:rPr>
        <w:t xml:space="preserve">After interpreting the message, </w:t>
      </w:r>
      <w:r w:rsidR="00E573A8">
        <w:rPr>
          <w:rFonts w:ascii="Arial" w:hAnsi="Arial" w:cs="Arial"/>
          <w:color w:val="000000" w:themeColor="text1"/>
        </w:rPr>
        <w:t xml:space="preserve">the receiver now becomes the sender of the message to the previous sender (now he/she becomes the receiver). </w:t>
      </w:r>
    </w:p>
    <w:p w14:paraId="23A14A04" w14:textId="32D8DA1D" w:rsidR="00AD73D8" w:rsidRDefault="005354CB" w:rsidP="003A41DC">
      <w:pPr>
        <w:spacing w:line="360" w:lineRule="auto"/>
        <w:jc w:val="both"/>
        <w:rPr>
          <w:rFonts w:ascii="Arial" w:eastAsia="Times New Roman" w:hAnsi="Arial" w:cs="Arial"/>
          <w:color w:val="000000"/>
        </w:rPr>
      </w:pPr>
      <w:r>
        <w:rPr>
          <w:rFonts w:ascii="Arial" w:hAnsi="Arial" w:cs="Arial"/>
          <w:b/>
          <w:bCs/>
          <w:color w:val="000000" w:themeColor="text1"/>
          <w:sz w:val="18"/>
          <w:szCs w:val="18"/>
        </w:rPr>
        <w:t xml:space="preserve">         </w:t>
      </w:r>
      <w:r w:rsidR="00B1581B">
        <w:rPr>
          <w:rFonts w:ascii="Arial" w:eastAsia="Times New Roman" w:hAnsi="Arial" w:cs="Arial"/>
          <w:color w:val="000000"/>
        </w:rPr>
        <w:t>Feedback is one of the advantages in this model to avoid miscommunication as it is a two-way communication process. For example, a person may ask ‘Can you repeat your words?’ or ‘Are you clear on this?’ or ‘Do you have any confusion?’ etc. thus, both of the communicators come at the same ground of communication.</w:t>
      </w:r>
    </w:p>
    <w:p w14:paraId="1BCBEEE0" w14:textId="56120223" w:rsidR="00062D83" w:rsidRPr="008B6FDC" w:rsidRDefault="002C5BA1" w:rsidP="008B6FDC">
      <w:pPr>
        <w:spacing w:line="360" w:lineRule="auto"/>
        <w:jc w:val="both"/>
        <w:rPr>
          <w:rFonts w:ascii="Arial" w:eastAsia="Times New Roman" w:hAnsi="Arial" w:cs="Arial"/>
          <w:color w:val="000000"/>
        </w:rPr>
      </w:pPr>
      <w:r>
        <w:rPr>
          <w:rFonts w:ascii="Arial" w:eastAsia="Times New Roman" w:hAnsi="Arial" w:cs="Arial"/>
          <w:color w:val="000000"/>
        </w:rPr>
        <w:t>In</w:t>
      </w:r>
      <w:r w:rsidR="00383FF9">
        <w:rPr>
          <w:rFonts w:ascii="Arial" w:eastAsia="Times New Roman" w:hAnsi="Arial" w:cs="Arial"/>
          <w:color w:val="000000"/>
        </w:rPr>
        <w:t xml:space="preserve"> the previous example of Pedro and Maria, </w:t>
      </w:r>
      <w:r w:rsidR="003A04D8">
        <w:rPr>
          <w:rFonts w:ascii="Arial" w:eastAsia="Times New Roman" w:hAnsi="Arial" w:cs="Arial"/>
          <w:color w:val="000000"/>
        </w:rPr>
        <w:t xml:space="preserve">miscommunication could be avoided through the Schramm model. </w:t>
      </w:r>
      <w:r w:rsidR="003A41DC">
        <w:rPr>
          <w:rFonts w:ascii="Arial" w:eastAsia="Times New Roman" w:hAnsi="Arial" w:cs="Arial"/>
          <w:color w:val="000000"/>
        </w:rPr>
        <w:t>If Maria would ask ‘</w:t>
      </w:r>
      <w:r w:rsidR="003A41DC" w:rsidRPr="001657B9">
        <w:rPr>
          <w:rFonts w:ascii="Arial" w:eastAsia="Times New Roman" w:hAnsi="Arial" w:cs="Arial"/>
          <w:color w:val="000000"/>
        </w:rPr>
        <w:t>So, you're getting me a chicken for the dinner, right?</w:t>
      </w:r>
      <w:r w:rsidR="003A41DC">
        <w:rPr>
          <w:rFonts w:ascii="Arial" w:eastAsia="Times New Roman" w:hAnsi="Arial" w:cs="Arial"/>
          <w:color w:val="000000"/>
        </w:rPr>
        <w:t>’</w:t>
      </w:r>
      <w:r w:rsidR="003A04D8">
        <w:rPr>
          <w:rFonts w:ascii="Arial" w:eastAsia="Times New Roman" w:hAnsi="Arial" w:cs="Arial"/>
          <w:color w:val="000000"/>
        </w:rPr>
        <w:t xml:space="preserve"> or if Pedro </w:t>
      </w:r>
      <w:r w:rsidR="008B6FDC">
        <w:rPr>
          <w:rFonts w:ascii="Arial" w:eastAsia="Times New Roman" w:hAnsi="Arial" w:cs="Arial"/>
          <w:color w:val="000000"/>
        </w:rPr>
        <w:t>would ask</w:t>
      </w:r>
      <w:r w:rsidR="003A04D8">
        <w:rPr>
          <w:rFonts w:ascii="Arial" w:eastAsia="Times New Roman" w:hAnsi="Arial" w:cs="Arial"/>
          <w:color w:val="000000"/>
        </w:rPr>
        <w:t xml:space="preserve"> Maria ‘I couldn’t hear properly, can you explain it further?’</w:t>
      </w:r>
      <w:r w:rsidR="008B6FDC">
        <w:rPr>
          <w:rFonts w:ascii="Arial" w:eastAsia="Times New Roman" w:hAnsi="Arial" w:cs="Arial"/>
          <w:color w:val="000000"/>
        </w:rPr>
        <w:t>, the miscommunication could be avoided.</w:t>
      </w:r>
      <w:r w:rsidR="003A04D8">
        <w:rPr>
          <w:rFonts w:ascii="Arial" w:eastAsia="Times New Roman" w:hAnsi="Arial" w:cs="Arial"/>
          <w:color w:val="000000"/>
        </w:rPr>
        <w:t xml:space="preserve"> </w:t>
      </w:r>
      <w:r w:rsidR="008B6FDC">
        <w:rPr>
          <w:rFonts w:ascii="Arial" w:eastAsia="Times New Roman" w:hAnsi="Arial" w:cs="Arial"/>
          <w:color w:val="000000"/>
        </w:rPr>
        <w:t xml:space="preserve">From these, Pedro and Maria could have </w:t>
      </w:r>
      <w:r w:rsidR="00A072ED">
        <w:rPr>
          <w:rFonts w:ascii="Arial" w:eastAsia="Times New Roman" w:hAnsi="Arial" w:cs="Arial"/>
          <w:color w:val="000000"/>
        </w:rPr>
        <w:t>clear communication and could come into the similar ground of the communication.</w:t>
      </w:r>
    </w:p>
    <w:p w14:paraId="7D57F9B7" w14:textId="18E471BB" w:rsidR="00F87913" w:rsidRPr="004B23F8" w:rsidRDefault="00F87913" w:rsidP="00A60803">
      <w:pPr>
        <w:pStyle w:val="Heading2"/>
        <w:numPr>
          <w:ilvl w:val="1"/>
          <w:numId w:val="1"/>
        </w:numPr>
        <w:spacing w:line="360" w:lineRule="auto"/>
        <w:rPr>
          <w:rFonts w:ascii="Arial" w:hAnsi="Arial" w:cs="Arial"/>
          <w:b/>
          <w:bCs/>
          <w:color w:val="4472C4" w:themeColor="accent1"/>
          <w:sz w:val="22"/>
          <w:szCs w:val="22"/>
        </w:rPr>
      </w:pPr>
      <w:bookmarkStart w:id="4" w:name="_Toc91087156"/>
      <w:r w:rsidRPr="004B23F8">
        <w:rPr>
          <w:rFonts w:ascii="Arial" w:hAnsi="Arial" w:cs="Arial"/>
          <w:b/>
          <w:bCs/>
          <w:color w:val="4472C4" w:themeColor="accent1"/>
          <w:sz w:val="22"/>
          <w:szCs w:val="22"/>
        </w:rPr>
        <w:t>Berlo (1960)</w:t>
      </w:r>
      <w:bookmarkEnd w:id="4"/>
    </w:p>
    <w:p w14:paraId="6ED1ABC3" w14:textId="4EA05E1D" w:rsidR="00AA29F0" w:rsidRPr="004B23F8" w:rsidRDefault="00FB069D" w:rsidP="0035773B">
      <w:pPr>
        <w:spacing w:line="360" w:lineRule="auto"/>
        <w:jc w:val="both"/>
        <w:rPr>
          <w:rFonts w:ascii="Arial" w:hAnsi="Arial" w:cs="Arial"/>
          <w:color w:val="000000" w:themeColor="text1"/>
        </w:rPr>
      </w:pPr>
      <w:r>
        <w:rPr>
          <w:rFonts w:ascii="Arial" w:hAnsi="Arial" w:cs="Arial"/>
          <w:color w:val="000000" w:themeColor="text1"/>
        </w:rPr>
        <w:t xml:space="preserve">     </w:t>
      </w:r>
      <w:r w:rsidR="004150FC">
        <w:rPr>
          <w:rFonts w:ascii="Arial" w:hAnsi="Arial" w:cs="Arial"/>
          <w:color w:val="000000" w:themeColor="text1"/>
        </w:rPr>
        <w:t>David Berlo</w:t>
      </w:r>
      <w:r w:rsidR="006318B5">
        <w:rPr>
          <w:rFonts w:ascii="Arial" w:hAnsi="Arial" w:cs="Arial"/>
          <w:color w:val="000000" w:themeColor="text1"/>
        </w:rPr>
        <w:t xml:space="preserve">, who </w:t>
      </w:r>
      <w:r w:rsidR="00835E21">
        <w:rPr>
          <w:rFonts w:ascii="Arial" w:hAnsi="Arial" w:cs="Arial"/>
          <w:color w:val="000000" w:themeColor="text1"/>
        </w:rPr>
        <w:t>was</w:t>
      </w:r>
      <w:r w:rsidR="006318B5">
        <w:rPr>
          <w:rFonts w:ascii="Arial" w:hAnsi="Arial" w:cs="Arial"/>
          <w:color w:val="000000" w:themeColor="text1"/>
        </w:rPr>
        <w:t xml:space="preserve"> a communication theorist, </w:t>
      </w:r>
      <w:r w:rsidR="00FF614F">
        <w:rPr>
          <w:rFonts w:ascii="Arial" w:hAnsi="Arial" w:cs="Arial"/>
          <w:color w:val="000000" w:themeColor="text1"/>
        </w:rPr>
        <w:t xml:space="preserve">invented a new model of communication named </w:t>
      </w:r>
      <w:r w:rsidR="00835E21">
        <w:rPr>
          <w:rFonts w:ascii="Arial" w:hAnsi="Arial" w:cs="Arial"/>
          <w:color w:val="000000" w:themeColor="text1"/>
        </w:rPr>
        <w:t xml:space="preserve">the </w:t>
      </w:r>
      <w:r w:rsidR="00FF614F">
        <w:rPr>
          <w:rFonts w:ascii="Arial" w:hAnsi="Arial" w:cs="Arial"/>
          <w:color w:val="000000" w:themeColor="text1"/>
        </w:rPr>
        <w:t>SMCR Model of</w:t>
      </w:r>
      <w:r w:rsidR="006318B5">
        <w:rPr>
          <w:rFonts w:ascii="Arial" w:hAnsi="Arial" w:cs="Arial"/>
          <w:color w:val="000000" w:themeColor="text1"/>
        </w:rPr>
        <w:t xml:space="preserve"> Communication. </w:t>
      </w:r>
      <w:r w:rsidR="0068740E">
        <w:rPr>
          <w:rFonts w:ascii="Arial" w:hAnsi="Arial" w:cs="Arial"/>
          <w:color w:val="000000" w:themeColor="text1"/>
        </w:rPr>
        <w:t>S stands for Source, M stands for Message, C stands for Channel and R stands for Receiver. These are four components in this model.</w:t>
      </w:r>
      <w:r w:rsidR="008F5511">
        <w:rPr>
          <w:rFonts w:ascii="Arial" w:hAnsi="Arial" w:cs="Arial"/>
          <w:color w:val="000000" w:themeColor="text1"/>
        </w:rPr>
        <w:t xml:space="preserve"> Besides, encoding and decoding also </w:t>
      </w:r>
      <w:r w:rsidR="00835E21">
        <w:rPr>
          <w:rFonts w:ascii="Arial" w:hAnsi="Arial" w:cs="Arial"/>
          <w:color w:val="000000" w:themeColor="text1"/>
        </w:rPr>
        <w:t>prevail</w:t>
      </w:r>
      <w:r w:rsidR="008F5511">
        <w:rPr>
          <w:rFonts w:ascii="Arial" w:hAnsi="Arial" w:cs="Arial"/>
          <w:color w:val="000000" w:themeColor="text1"/>
        </w:rPr>
        <w:t xml:space="preserve"> in this model. </w:t>
      </w:r>
      <w:r w:rsidR="006A04A4">
        <w:rPr>
          <w:rFonts w:ascii="Arial" w:hAnsi="Arial" w:cs="Arial"/>
          <w:color w:val="000000" w:themeColor="text1"/>
        </w:rPr>
        <w:t xml:space="preserve">This model focuses on </w:t>
      </w:r>
      <w:r w:rsidR="00C12F3D">
        <w:rPr>
          <w:rFonts w:ascii="Arial" w:hAnsi="Arial" w:cs="Arial"/>
          <w:color w:val="000000" w:themeColor="text1"/>
        </w:rPr>
        <w:t xml:space="preserve">skills, attitude, knowledge, culture, norms etc. </w:t>
      </w:r>
    </w:p>
    <w:p w14:paraId="7EC2F275" w14:textId="76F5775A" w:rsidR="003D060C" w:rsidRPr="003F66DC" w:rsidRDefault="00FB069D" w:rsidP="003D060C">
      <w:pPr>
        <w:spacing w:line="360" w:lineRule="auto"/>
        <w:jc w:val="both"/>
        <w:rPr>
          <w:rFonts w:ascii="Arial" w:hAnsi="Arial" w:cs="Arial"/>
          <w:color w:val="000000"/>
        </w:rPr>
      </w:pPr>
      <w:r>
        <w:rPr>
          <w:rFonts w:ascii="Arial" w:hAnsi="Arial" w:cs="Arial"/>
          <w:color w:val="000000" w:themeColor="text1"/>
        </w:rPr>
        <w:t xml:space="preserve">     </w:t>
      </w:r>
      <w:r w:rsidR="0035773B">
        <w:rPr>
          <w:rFonts w:ascii="Arial" w:hAnsi="Arial" w:cs="Arial"/>
          <w:color w:val="000000" w:themeColor="text1"/>
        </w:rPr>
        <w:t xml:space="preserve">From example, </w:t>
      </w:r>
      <w:r w:rsidR="00A052CC">
        <w:rPr>
          <w:rFonts w:ascii="Arial" w:hAnsi="Arial" w:cs="Arial"/>
          <w:color w:val="000000" w:themeColor="text1"/>
        </w:rPr>
        <w:t xml:space="preserve">in the </w:t>
      </w:r>
      <w:r w:rsidR="00933D24">
        <w:rPr>
          <w:rFonts w:ascii="Arial" w:hAnsi="Arial" w:cs="Arial"/>
          <w:color w:val="000000" w:themeColor="text1"/>
        </w:rPr>
        <w:t xml:space="preserve">professor and the village people </w:t>
      </w:r>
      <w:r w:rsidR="00E912E5">
        <w:rPr>
          <w:rFonts w:ascii="Arial" w:hAnsi="Arial" w:cs="Arial"/>
          <w:color w:val="000000" w:themeColor="text1"/>
        </w:rPr>
        <w:t xml:space="preserve">case </w:t>
      </w:r>
      <w:r w:rsidR="003D060C">
        <w:rPr>
          <w:rFonts w:ascii="Arial" w:hAnsi="Arial" w:cs="Arial"/>
          <w:color w:val="000000" w:themeColor="text1"/>
        </w:rPr>
        <w:t xml:space="preserve">the </w:t>
      </w:r>
      <w:r w:rsidR="00A20F2B">
        <w:rPr>
          <w:rFonts w:ascii="Arial" w:hAnsi="Arial" w:cs="Arial"/>
          <w:color w:val="000000" w:themeColor="text1"/>
        </w:rPr>
        <w:t>theory could be understood easily</w:t>
      </w:r>
      <w:r w:rsidR="00A14858">
        <w:rPr>
          <w:rFonts w:ascii="Arial" w:hAnsi="Arial" w:cs="Arial"/>
          <w:color w:val="000000" w:themeColor="text1"/>
        </w:rPr>
        <w:t>,</w:t>
      </w:r>
      <w:r w:rsidR="003F66DC">
        <w:rPr>
          <w:rFonts w:ascii="Arial" w:hAnsi="Arial" w:cs="Arial"/>
          <w:color w:val="000000" w:themeColor="text1"/>
        </w:rPr>
        <w:t xml:space="preserve"> </w:t>
      </w:r>
      <w:r w:rsidR="00A14858">
        <w:rPr>
          <w:rFonts w:ascii="Arial" w:hAnsi="Arial" w:cs="Arial"/>
          <w:color w:val="000000" w:themeColor="text1"/>
        </w:rPr>
        <w:t>the problem in communication is the language, culture, knowledge, skills, social system, attitude, norms etc.</w:t>
      </w:r>
      <w:r w:rsidR="00A06458">
        <w:rPr>
          <w:rFonts w:ascii="Arial" w:hAnsi="Arial" w:cs="Arial"/>
          <w:color w:val="000000" w:themeColor="text1"/>
        </w:rPr>
        <w:t xml:space="preserve"> The </w:t>
      </w:r>
      <w:r w:rsidR="008C3F0E">
        <w:rPr>
          <w:rFonts w:ascii="Arial" w:hAnsi="Arial" w:cs="Arial"/>
          <w:color w:val="000000" w:themeColor="text1"/>
        </w:rPr>
        <w:t xml:space="preserve">level of knowledge, skills the professor have is not the same as the village people. </w:t>
      </w:r>
      <w:r w:rsidR="00186ED1">
        <w:rPr>
          <w:rFonts w:ascii="Arial" w:hAnsi="Arial" w:cs="Arial"/>
          <w:color w:val="000000" w:themeColor="text1"/>
        </w:rPr>
        <w:t xml:space="preserve">The professor used terms which </w:t>
      </w:r>
      <w:r w:rsidR="007F76AC">
        <w:rPr>
          <w:rFonts w:ascii="Arial" w:hAnsi="Arial" w:cs="Arial"/>
          <w:color w:val="000000" w:themeColor="text1"/>
        </w:rPr>
        <w:t>were</w:t>
      </w:r>
      <w:r w:rsidR="00186ED1">
        <w:rPr>
          <w:rFonts w:ascii="Arial" w:hAnsi="Arial" w:cs="Arial"/>
          <w:color w:val="000000" w:themeColor="text1"/>
        </w:rPr>
        <w:t xml:space="preserve"> unfamiliar with the village people as they were uneducated. </w:t>
      </w:r>
      <w:r w:rsidR="007F76AC">
        <w:rPr>
          <w:rFonts w:ascii="Arial" w:hAnsi="Arial" w:cs="Arial"/>
          <w:color w:val="000000" w:themeColor="text1"/>
        </w:rPr>
        <w:t xml:space="preserve">But those words were very familiar for the professor. </w:t>
      </w:r>
    </w:p>
    <w:p w14:paraId="58AE3383" w14:textId="77777777" w:rsidR="0087036E" w:rsidRDefault="0087036E" w:rsidP="00B7798B">
      <w:pPr>
        <w:spacing w:line="360" w:lineRule="auto"/>
        <w:jc w:val="both"/>
        <w:rPr>
          <w:rFonts w:ascii="Arial" w:hAnsi="Arial" w:cs="Arial"/>
          <w:color w:val="000000" w:themeColor="text1"/>
        </w:rPr>
      </w:pPr>
    </w:p>
    <w:p w14:paraId="4085C01A" w14:textId="3903EF01" w:rsidR="00B913DE" w:rsidRPr="00B7798B" w:rsidRDefault="0087036E" w:rsidP="00B7798B">
      <w:pPr>
        <w:spacing w:line="360" w:lineRule="auto"/>
        <w:jc w:val="both"/>
        <w:rPr>
          <w:rFonts w:ascii="Arial" w:hAnsi="Arial" w:cs="Arial"/>
          <w:color w:val="000000" w:themeColor="text1"/>
          <w:shd w:val="clear" w:color="auto" w:fill="FFFFFF"/>
        </w:rPr>
      </w:pPr>
      <w:r>
        <w:rPr>
          <w:rFonts w:ascii="Arial" w:hAnsi="Arial" w:cs="Arial"/>
          <w:color w:val="000000" w:themeColor="text1"/>
        </w:rPr>
        <w:lastRenderedPageBreak/>
        <w:t xml:space="preserve">      </w:t>
      </w:r>
      <w:r w:rsidR="00B913DE">
        <w:rPr>
          <w:rFonts w:ascii="Arial" w:hAnsi="Arial" w:cs="Arial"/>
          <w:color w:val="000000" w:themeColor="text1"/>
        </w:rPr>
        <w:t xml:space="preserve">So, the SMCR model </w:t>
      </w:r>
      <w:r w:rsidR="00187973">
        <w:rPr>
          <w:rFonts w:ascii="Arial" w:hAnsi="Arial" w:cs="Arial"/>
          <w:color w:val="000000" w:themeColor="text1"/>
        </w:rPr>
        <w:t>says</w:t>
      </w:r>
      <w:r w:rsidR="00B913DE">
        <w:rPr>
          <w:rFonts w:ascii="Arial" w:hAnsi="Arial" w:cs="Arial"/>
          <w:color w:val="000000" w:themeColor="text1"/>
        </w:rPr>
        <w:t xml:space="preserve"> that </w:t>
      </w:r>
      <w:r w:rsidR="00862EF1">
        <w:rPr>
          <w:rFonts w:ascii="Arial" w:hAnsi="Arial" w:cs="Arial"/>
          <w:color w:val="000000" w:themeColor="text1"/>
        </w:rPr>
        <w:t xml:space="preserve">the knowledge, communication skills, attitude, social system and culture would be similar between the communicators for effective communication. </w:t>
      </w:r>
      <w:r w:rsidR="00AA6084">
        <w:rPr>
          <w:rFonts w:ascii="Arial" w:hAnsi="Arial" w:cs="Arial"/>
          <w:color w:val="000000" w:themeColor="text1"/>
        </w:rPr>
        <w:t xml:space="preserve">The gap between these components might cause </w:t>
      </w:r>
      <w:r w:rsidR="00FD18CD">
        <w:rPr>
          <w:rFonts w:ascii="Arial" w:hAnsi="Arial" w:cs="Arial"/>
          <w:color w:val="000000" w:themeColor="text1"/>
        </w:rPr>
        <w:t>missunderstanding</w:t>
      </w:r>
      <w:r w:rsidR="00C92B21">
        <w:rPr>
          <w:rFonts w:ascii="Arial" w:hAnsi="Arial" w:cs="Arial"/>
          <w:color w:val="000000" w:themeColor="text1"/>
        </w:rPr>
        <w:t>. What the sender wants to say would not be the same from the perspective of the receiver</w:t>
      </w:r>
      <w:r w:rsidR="006B5527">
        <w:rPr>
          <w:rFonts w:ascii="Arial" w:hAnsi="Arial" w:cs="Arial"/>
          <w:color w:val="000000" w:themeColor="text1"/>
        </w:rPr>
        <w:t>.</w:t>
      </w:r>
    </w:p>
    <w:p w14:paraId="7714DD56" w14:textId="2C841FAD" w:rsidR="00F87913" w:rsidRPr="004B23F8" w:rsidRDefault="004B30F3" w:rsidP="00DE2692">
      <w:pPr>
        <w:pStyle w:val="Heading1"/>
        <w:numPr>
          <w:ilvl w:val="0"/>
          <w:numId w:val="1"/>
        </w:numPr>
        <w:spacing w:line="360" w:lineRule="auto"/>
        <w:rPr>
          <w:rFonts w:ascii="Arial" w:hAnsi="Arial" w:cs="Arial"/>
          <w:b/>
          <w:bCs/>
          <w:color w:val="4472C4" w:themeColor="accent1"/>
          <w:sz w:val="22"/>
          <w:szCs w:val="22"/>
        </w:rPr>
      </w:pPr>
      <w:bookmarkStart w:id="5" w:name="_Toc91087157"/>
      <w:r w:rsidRPr="004B23F8">
        <w:rPr>
          <w:rFonts w:ascii="Arial" w:hAnsi="Arial" w:cs="Arial"/>
          <w:b/>
          <w:bCs/>
          <w:color w:val="4472C4" w:themeColor="accent1"/>
          <w:sz w:val="22"/>
          <w:szCs w:val="22"/>
        </w:rPr>
        <w:t>Communication Skills</w:t>
      </w:r>
      <w:bookmarkEnd w:id="5"/>
    </w:p>
    <w:p w14:paraId="3CEC8878" w14:textId="5B5FC55F" w:rsidR="004B30F3" w:rsidRPr="004B23F8" w:rsidRDefault="00CA410F" w:rsidP="00DE2692">
      <w:pPr>
        <w:spacing w:line="360" w:lineRule="auto"/>
        <w:rPr>
          <w:rFonts w:ascii="Arial" w:hAnsi="Arial" w:cs="Arial"/>
          <w:color w:val="000000" w:themeColor="text1"/>
        </w:rPr>
      </w:pPr>
      <w:r>
        <w:rPr>
          <w:rFonts w:ascii="Arial" w:hAnsi="Arial" w:cs="Arial"/>
          <w:color w:val="000000" w:themeColor="text1"/>
        </w:rPr>
        <w:t xml:space="preserve">Communication skills are the set of </w:t>
      </w:r>
      <w:r w:rsidR="00912730">
        <w:rPr>
          <w:rFonts w:ascii="Arial" w:hAnsi="Arial" w:cs="Arial"/>
          <w:color w:val="000000" w:themeColor="text1"/>
        </w:rPr>
        <w:t>abilities</w:t>
      </w:r>
      <w:r>
        <w:rPr>
          <w:rFonts w:ascii="Arial" w:hAnsi="Arial" w:cs="Arial"/>
          <w:color w:val="000000" w:themeColor="text1"/>
        </w:rPr>
        <w:t xml:space="preserve"> required to convey the message appropriately. </w:t>
      </w:r>
      <w:r w:rsidR="003F0A28">
        <w:rPr>
          <w:rFonts w:ascii="Arial" w:hAnsi="Arial" w:cs="Arial"/>
          <w:color w:val="000000" w:themeColor="text1"/>
        </w:rPr>
        <w:t xml:space="preserve">Different types of communication require different skillsets. They are described below. </w:t>
      </w:r>
    </w:p>
    <w:p w14:paraId="60C93074" w14:textId="0C90624A" w:rsidR="004B30F3" w:rsidRPr="004B23F8" w:rsidRDefault="004B30F3" w:rsidP="00DE2692">
      <w:pPr>
        <w:pStyle w:val="Heading2"/>
        <w:numPr>
          <w:ilvl w:val="1"/>
          <w:numId w:val="1"/>
        </w:numPr>
        <w:spacing w:line="360" w:lineRule="auto"/>
        <w:rPr>
          <w:rFonts w:ascii="Arial" w:hAnsi="Arial" w:cs="Arial"/>
          <w:b/>
          <w:bCs/>
          <w:color w:val="4472C4" w:themeColor="accent1"/>
          <w:sz w:val="22"/>
          <w:szCs w:val="22"/>
        </w:rPr>
      </w:pPr>
      <w:bookmarkStart w:id="6" w:name="_Toc91087158"/>
      <w:r w:rsidRPr="004B23F8">
        <w:rPr>
          <w:rFonts w:ascii="Arial" w:hAnsi="Arial" w:cs="Arial"/>
          <w:b/>
          <w:bCs/>
          <w:color w:val="4472C4" w:themeColor="accent1"/>
          <w:sz w:val="22"/>
          <w:szCs w:val="22"/>
        </w:rPr>
        <w:t>Verbal Communication</w:t>
      </w:r>
      <w:bookmarkEnd w:id="6"/>
    </w:p>
    <w:p w14:paraId="555EC2D4" w14:textId="595789DA" w:rsidR="00AD5345" w:rsidRPr="00B7798B" w:rsidRDefault="00FB32DA" w:rsidP="00B7798B">
      <w:pPr>
        <w:spacing w:line="360" w:lineRule="auto"/>
        <w:jc w:val="both"/>
        <w:rPr>
          <w:rFonts w:ascii="Arial" w:hAnsi="Arial" w:cs="Arial"/>
          <w:color w:val="000000" w:themeColor="text1"/>
          <w:shd w:val="clear" w:color="auto" w:fill="FFFFFF"/>
        </w:rPr>
      </w:pPr>
      <w:r>
        <w:rPr>
          <w:rFonts w:ascii="Arial" w:hAnsi="Arial" w:cs="Arial"/>
          <w:color w:val="000000" w:themeColor="text1"/>
        </w:rPr>
        <w:t xml:space="preserve">Verbal communication refers </w:t>
      </w:r>
      <w:r w:rsidR="00AD5345">
        <w:rPr>
          <w:rFonts w:ascii="Arial" w:hAnsi="Arial" w:cs="Arial"/>
          <w:color w:val="000000" w:themeColor="text1"/>
        </w:rPr>
        <w:t xml:space="preserve">to </w:t>
      </w:r>
      <w:r>
        <w:rPr>
          <w:rFonts w:ascii="Arial" w:hAnsi="Arial" w:cs="Arial"/>
          <w:color w:val="000000" w:themeColor="text1"/>
        </w:rPr>
        <w:t>when words</w:t>
      </w:r>
      <w:r w:rsidR="00E95252">
        <w:rPr>
          <w:rFonts w:ascii="Arial" w:hAnsi="Arial" w:cs="Arial"/>
          <w:color w:val="000000" w:themeColor="text1"/>
        </w:rPr>
        <w:t xml:space="preserve"> are used in the communication process. </w:t>
      </w:r>
      <w:r w:rsidR="00AD02D7">
        <w:rPr>
          <w:rFonts w:ascii="Arial" w:hAnsi="Arial" w:cs="Arial"/>
          <w:color w:val="000000" w:themeColor="text1"/>
        </w:rPr>
        <w:t xml:space="preserve">Verbal communication can be </w:t>
      </w:r>
      <w:r w:rsidR="00AD5345">
        <w:rPr>
          <w:rFonts w:ascii="Arial" w:hAnsi="Arial" w:cs="Arial"/>
          <w:color w:val="000000" w:themeColor="text1"/>
        </w:rPr>
        <w:t xml:space="preserve">of </w:t>
      </w:r>
      <w:r w:rsidR="00AD02D7">
        <w:rPr>
          <w:rFonts w:ascii="Arial" w:hAnsi="Arial" w:cs="Arial"/>
          <w:color w:val="000000" w:themeColor="text1"/>
        </w:rPr>
        <w:t xml:space="preserve">two types. </w:t>
      </w:r>
      <w:r w:rsidR="00DE2421">
        <w:rPr>
          <w:rFonts w:ascii="Arial" w:hAnsi="Arial" w:cs="Arial"/>
          <w:color w:val="000000" w:themeColor="text1"/>
        </w:rPr>
        <w:t xml:space="preserve">Spoken or written. </w:t>
      </w:r>
      <w:r w:rsidR="00C57CD1">
        <w:rPr>
          <w:rFonts w:ascii="Arial" w:hAnsi="Arial" w:cs="Arial"/>
          <w:color w:val="000000" w:themeColor="text1"/>
        </w:rPr>
        <w:t xml:space="preserve">In spoken </w:t>
      </w:r>
      <w:r w:rsidR="00775DD1">
        <w:rPr>
          <w:rFonts w:ascii="Arial" w:hAnsi="Arial" w:cs="Arial"/>
          <w:color w:val="000000" w:themeColor="text1"/>
        </w:rPr>
        <w:t xml:space="preserve">or oral </w:t>
      </w:r>
      <w:r w:rsidR="00C57CD1">
        <w:rPr>
          <w:rFonts w:ascii="Arial" w:hAnsi="Arial" w:cs="Arial"/>
          <w:color w:val="000000" w:themeColor="text1"/>
        </w:rPr>
        <w:t>communication, the choice of words, tone</w:t>
      </w:r>
      <w:r w:rsidR="009D28D5">
        <w:rPr>
          <w:rFonts w:ascii="Arial" w:hAnsi="Arial" w:cs="Arial"/>
          <w:color w:val="000000" w:themeColor="text1"/>
        </w:rPr>
        <w:t xml:space="preserve"> </w:t>
      </w:r>
      <w:r w:rsidR="00306A06">
        <w:rPr>
          <w:rFonts w:ascii="Arial" w:hAnsi="Arial" w:cs="Arial"/>
          <w:color w:val="000000" w:themeColor="text1"/>
        </w:rPr>
        <w:t xml:space="preserve"> </w:t>
      </w:r>
      <w:r w:rsidR="00A511C0">
        <w:rPr>
          <w:rFonts w:ascii="Arial" w:hAnsi="Arial" w:cs="Arial"/>
          <w:color w:val="000000" w:themeColor="text1"/>
        </w:rPr>
        <w:t xml:space="preserve">is important. </w:t>
      </w:r>
      <w:r w:rsidR="00775DD1">
        <w:rPr>
          <w:rFonts w:ascii="Arial" w:hAnsi="Arial" w:cs="Arial"/>
          <w:color w:val="000000" w:themeColor="text1"/>
        </w:rPr>
        <w:t>On the other hand, writer communication can be formal or informal. Formal language, formal structure is</w:t>
      </w:r>
      <w:r w:rsidR="00F859BE">
        <w:rPr>
          <w:rFonts w:ascii="Arial" w:hAnsi="Arial" w:cs="Arial"/>
          <w:color w:val="000000" w:themeColor="text1"/>
        </w:rPr>
        <w:t xml:space="preserve"> used in official letters, documents</w:t>
      </w:r>
      <w:r w:rsidR="009D28D5">
        <w:rPr>
          <w:rFonts w:ascii="Arial" w:hAnsi="Arial" w:cs="Arial"/>
          <w:color w:val="000000" w:themeColor="text1"/>
        </w:rPr>
        <w:t>,</w:t>
      </w:r>
      <w:r w:rsidR="00F859BE">
        <w:rPr>
          <w:rFonts w:ascii="Arial" w:hAnsi="Arial" w:cs="Arial"/>
          <w:color w:val="000000" w:themeColor="text1"/>
        </w:rPr>
        <w:t xml:space="preserve"> </w:t>
      </w:r>
      <w:r w:rsidR="00DF6501">
        <w:rPr>
          <w:rFonts w:ascii="Arial" w:hAnsi="Arial" w:cs="Arial"/>
          <w:color w:val="000000" w:themeColor="text1"/>
        </w:rPr>
        <w:t xml:space="preserve">informal writing is also seen for writing letters to friends and families, sending text messages to friends and families. </w:t>
      </w:r>
      <w:r w:rsidR="00546446">
        <w:rPr>
          <w:rFonts w:ascii="Arial" w:hAnsi="Arial" w:cs="Arial"/>
          <w:color w:val="000000" w:themeColor="text1"/>
        </w:rPr>
        <w:t xml:space="preserve">For official emails, formal language and informal language </w:t>
      </w:r>
      <w:r w:rsidR="00AD5345">
        <w:rPr>
          <w:rFonts w:ascii="Arial" w:hAnsi="Arial" w:cs="Arial"/>
          <w:color w:val="000000" w:themeColor="text1"/>
        </w:rPr>
        <w:t xml:space="preserve">are </w:t>
      </w:r>
      <w:r w:rsidR="00546446">
        <w:rPr>
          <w:rFonts w:ascii="Arial" w:hAnsi="Arial" w:cs="Arial"/>
          <w:color w:val="000000" w:themeColor="text1"/>
        </w:rPr>
        <w:t xml:space="preserve">both used according to the policy of the organisation and also according to the </w:t>
      </w:r>
      <w:r w:rsidR="00AD5345">
        <w:rPr>
          <w:rFonts w:ascii="Arial" w:hAnsi="Arial" w:cs="Arial"/>
          <w:color w:val="000000" w:themeColor="text1"/>
        </w:rPr>
        <w:t>positions in the office</w:t>
      </w:r>
      <w:r w:rsidR="00B7798B">
        <w:rPr>
          <w:rFonts w:ascii="Arial" w:hAnsi="Arial" w:cs="Arial"/>
          <w:color w:val="000000" w:themeColor="text1"/>
        </w:rPr>
        <w:t xml:space="preserve"> </w:t>
      </w:r>
      <w:r w:rsidR="00B7798B" w:rsidRPr="009B41A5">
        <w:rPr>
          <w:rFonts w:ascii="Arial" w:hAnsi="Arial" w:cs="Arial"/>
          <w:color w:val="000000" w:themeColor="text1"/>
          <w:shd w:val="clear" w:color="auto" w:fill="FFFFFF"/>
        </w:rPr>
        <w:t>(Fleming and Artis, 2013)</w:t>
      </w:r>
      <w:r w:rsidR="00AD5345">
        <w:rPr>
          <w:rFonts w:ascii="Arial" w:hAnsi="Arial" w:cs="Arial"/>
          <w:color w:val="000000" w:themeColor="text1"/>
        </w:rPr>
        <w:t>.</w:t>
      </w:r>
    </w:p>
    <w:p w14:paraId="25317A18" w14:textId="30FCE364" w:rsidR="004B30F3" w:rsidRPr="004B23F8" w:rsidRDefault="004B30F3" w:rsidP="00A60803">
      <w:pPr>
        <w:pStyle w:val="Heading2"/>
        <w:numPr>
          <w:ilvl w:val="1"/>
          <w:numId w:val="1"/>
        </w:numPr>
        <w:spacing w:line="360" w:lineRule="auto"/>
        <w:rPr>
          <w:rFonts w:ascii="Arial" w:hAnsi="Arial" w:cs="Arial"/>
          <w:b/>
          <w:bCs/>
          <w:color w:val="4472C4" w:themeColor="accent1"/>
          <w:sz w:val="22"/>
          <w:szCs w:val="22"/>
        </w:rPr>
      </w:pPr>
      <w:bookmarkStart w:id="7" w:name="_Toc91087159"/>
      <w:r w:rsidRPr="004B23F8">
        <w:rPr>
          <w:rFonts w:ascii="Arial" w:hAnsi="Arial" w:cs="Arial"/>
          <w:b/>
          <w:bCs/>
          <w:color w:val="4472C4" w:themeColor="accent1"/>
          <w:sz w:val="22"/>
          <w:szCs w:val="22"/>
        </w:rPr>
        <w:t>Non-verbal Communication</w:t>
      </w:r>
      <w:bookmarkEnd w:id="7"/>
    </w:p>
    <w:p w14:paraId="64C50A1A" w14:textId="0CF1EE41" w:rsidR="004B30F3" w:rsidRPr="00B7798B" w:rsidRDefault="00E64A01" w:rsidP="007B3CD4">
      <w:pPr>
        <w:spacing w:line="360" w:lineRule="auto"/>
        <w:jc w:val="both"/>
        <w:rPr>
          <w:rFonts w:ascii="Arial" w:hAnsi="Arial" w:cs="Arial"/>
          <w:color w:val="000000" w:themeColor="text1"/>
          <w:shd w:val="clear" w:color="auto" w:fill="FFFFFF"/>
        </w:rPr>
      </w:pPr>
      <w:r>
        <w:rPr>
          <w:rFonts w:ascii="Arial" w:hAnsi="Arial" w:cs="Arial"/>
          <w:color w:val="000000" w:themeColor="text1"/>
        </w:rPr>
        <w:t xml:space="preserve">Non-verbal communication does not require words to use in the communication. A person’s body language, including his/her posture, gestures, sitting style, facial expression, eye contact, tone, the </w:t>
      </w:r>
      <w:r w:rsidR="00230757">
        <w:rPr>
          <w:rFonts w:ascii="Arial" w:hAnsi="Arial" w:cs="Arial"/>
          <w:color w:val="000000" w:themeColor="text1"/>
        </w:rPr>
        <w:t xml:space="preserve">tone </w:t>
      </w:r>
      <w:r>
        <w:rPr>
          <w:rFonts w:ascii="Arial" w:hAnsi="Arial" w:cs="Arial"/>
          <w:color w:val="000000" w:themeColor="text1"/>
        </w:rPr>
        <w:t>of voice, signals, signs, hand movements is considered as a way of communicating non-verbally</w:t>
      </w:r>
      <w:r w:rsidR="00B7798B">
        <w:rPr>
          <w:rFonts w:ascii="Arial" w:hAnsi="Arial" w:cs="Arial"/>
          <w:color w:val="000000" w:themeColor="text1"/>
        </w:rPr>
        <w:t xml:space="preserve"> </w:t>
      </w:r>
      <w:r w:rsidR="007B3CD4" w:rsidRPr="009B41A5">
        <w:rPr>
          <w:rFonts w:ascii="Arial" w:hAnsi="Arial" w:cs="Arial"/>
          <w:color w:val="000000" w:themeColor="text1"/>
          <w:shd w:val="clear" w:color="auto" w:fill="FFFFFF"/>
        </w:rPr>
        <w:t>(Tiechuan, 2016)</w:t>
      </w:r>
      <w:r>
        <w:rPr>
          <w:rFonts w:ascii="Arial" w:hAnsi="Arial" w:cs="Arial"/>
          <w:color w:val="000000" w:themeColor="text1"/>
        </w:rPr>
        <w:t xml:space="preserve">. </w:t>
      </w:r>
    </w:p>
    <w:p w14:paraId="4FBD1B2B" w14:textId="7E2C4191" w:rsidR="001177A6" w:rsidRPr="00B65B9E" w:rsidRDefault="004C2164" w:rsidP="002C33C5">
      <w:pPr>
        <w:spacing w:line="360" w:lineRule="auto"/>
        <w:jc w:val="both"/>
        <w:rPr>
          <w:rFonts w:ascii="Arial" w:hAnsi="Arial" w:cs="Arial"/>
          <w:color w:val="000000"/>
        </w:rPr>
      </w:pPr>
      <w:r>
        <w:rPr>
          <w:rFonts w:ascii="Arial" w:hAnsi="Arial" w:cs="Arial"/>
          <w:color w:val="000000" w:themeColor="text1"/>
        </w:rPr>
        <w:t xml:space="preserve">     </w:t>
      </w:r>
      <w:r w:rsidR="00537539" w:rsidRPr="008D76BB">
        <w:rPr>
          <w:rFonts w:ascii="Arial" w:hAnsi="Arial" w:cs="Arial"/>
          <w:color w:val="000000" w:themeColor="text1"/>
        </w:rPr>
        <w:t xml:space="preserve">An example of non-verbal communication would make it clearer to understand. For instance, Mark </w:t>
      </w:r>
      <w:r w:rsidR="008236B0" w:rsidRPr="008D76BB">
        <w:rPr>
          <w:rFonts w:ascii="Arial" w:hAnsi="Arial" w:cs="Arial"/>
          <w:color w:val="000000" w:themeColor="text1"/>
        </w:rPr>
        <w:t xml:space="preserve">is </w:t>
      </w:r>
      <w:r w:rsidR="00EA6474">
        <w:rPr>
          <w:rFonts w:ascii="Arial" w:hAnsi="Arial" w:cs="Arial"/>
          <w:color w:val="000000" w:themeColor="text1"/>
        </w:rPr>
        <w:t xml:space="preserve">a </w:t>
      </w:r>
      <w:r w:rsidR="008236B0" w:rsidRPr="008D76BB">
        <w:rPr>
          <w:rFonts w:ascii="Arial" w:hAnsi="Arial" w:cs="Arial"/>
          <w:color w:val="000000" w:themeColor="text1"/>
        </w:rPr>
        <w:t>salesman of a computer manufacturing company in London</w:t>
      </w:r>
      <w:r w:rsidR="00A56877">
        <w:rPr>
          <w:rFonts w:ascii="Arial" w:hAnsi="Arial" w:cs="Arial"/>
          <w:color w:val="000000" w:themeColor="text1"/>
        </w:rPr>
        <w:t>, he has the opportunity to go an</w:t>
      </w:r>
      <w:r w:rsidR="00013774">
        <w:rPr>
          <w:rFonts w:ascii="Arial" w:hAnsi="Arial" w:cs="Arial"/>
          <w:color w:val="000000" w:themeColor="text1"/>
        </w:rPr>
        <w:t>d</w:t>
      </w:r>
      <w:r w:rsidR="00A56877">
        <w:rPr>
          <w:rFonts w:ascii="Arial" w:hAnsi="Arial" w:cs="Arial"/>
          <w:color w:val="000000" w:themeColor="text1"/>
        </w:rPr>
        <w:t xml:space="preserve"> meet the </w:t>
      </w:r>
      <w:r w:rsidR="00221238">
        <w:rPr>
          <w:rFonts w:ascii="Arial" w:hAnsi="Arial" w:cs="Arial"/>
          <w:color w:val="000000" w:themeColor="text1"/>
        </w:rPr>
        <w:t>CEO in California</w:t>
      </w:r>
      <w:r w:rsidR="00A0037F">
        <w:rPr>
          <w:rFonts w:ascii="Arial" w:hAnsi="Arial" w:cs="Arial"/>
          <w:color w:val="000000" w:themeColor="text1"/>
        </w:rPr>
        <w:t>.</w:t>
      </w:r>
      <w:r w:rsidR="003132CB">
        <w:rPr>
          <w:rFonts w:ascii="Arial" w:hAnsi="Arial" w:cs="Arial"/>
          <w:color w:val="000000" w:themeColor="text1"/>
        </w:rPr>
        <w:t>He becomes</w:t>
      </w:r>
      <w:r w:rsidR="00A358A0">
        <w:rPr>
          <w:rFonts w:ascii="Arial" w:hAnsi="Arial" w:cs="Arial"/>
          <w:color w:val="000000" w:themeColor="text1"/>
        </w:rPr>
        <w:t xml:space="preserve"> to </w:t>
      </w:r>
      <w:r w:rsidR="0045776E">
        <w:rPr>
          <w:rFonts w:ascii="Arial" w:hAnsi="Arial" w:cs="Arial"/>
          <w:color w:val="000000" w:themeColor="text1"/>
        </w:rPr>
        <w:t>unprofessional</w:t>
      </w:r>
      <w:r w:rsidR="00A358A0">
        <w:rPr>
          <w:rFonts w:ascii="Arial" w:hAnsi="Arial" w:cs="Arial"/>
          <w:color w:val="000000" w:themeColor="text1"/>
        </w:rPr>
        <w:t xml:space="preserve"> </w:t>
      </w:r>
      <w:r w:rsidR="000E47BC">
        <w:rPr>
          <w:rFonts w:ascii="Arial" w:hAnsi="Arial" w:cs="Arial"/>
          <w:color w:val="000000" w:themeColor="text1"/>
        </w:rPr>
        <w:t xml:space="preserve">after he sees that </w:t>
      </w:r>
      <w:r w:rsidR="003E3C7A">
        <w:rPr>
          <w:rFonts w:ascii="Arial" w:hAnsi="Arial" w:cs="Arial"/>
          <w:color w:val="000000" w:themeColor="text1"/>
        </w:rPr>
        <w:t>Mrs</w:t>
      </w:r>
      <w:r w:rsidR="00013774">
        <w:rPr>
          <w:rFonts w:ascii="Arial" w:hAnsi="Arial" w:cs="Arial"/>
          <w:color w:val="000000" w:themeColor="text1"/>
        </w:rPr>
        <w:t>. Brown is not how the other described her.</w:t>
      </w:r>
      <w:r w:rsidR="00B65B9E">
        <w:rPr>
          <w:rFonts w:ascii="Arial" w:hAnsi="Arial" w:cs="Arial"/>
          <w:color w:val="000000" w:themeColor="text1"/>
        </w:rPr>
        <w:t>She</w:t>
      </w:r>
      <w:r w:rsidR="00082D57">
        <w:rPr>
          <w:rFonts w:ascii="Arial" w:hAnsi="Arial" w:cs="Arial"/>
          <w:color w:val="000000" w:themeColor="text1"/>
        </w:rPr>
        <w:t xml:space="preserve"> noticed the body </w:t>
      </w:r>
      <w:r w:rsidR="00845D43">
        <w:rPr>
          <w:rFonts w:ascii="Arial" w:hAnsi="Arial" w:cs="Arial"/>
          <w:color w:val="000000" w:themeColor="text1"/>
        </w:rPr>
        <w:t>language</w:t>
      </w:r>
      <w:r w:rsidR="00082D57">
        <w:rPr>
          <w:rFonts w:ascii="Arial" w:hAnsi="Arial" w:cs="Arial"/>
          <w:color w:val="000000" w:themeColor="text1"/>
        </w:rPr>
        <w:t xml:space="preserve">, signs, tones, </w:t>
      </w:r>
      <w:r w:rsidR="000621DA">
        <w:rPr>
          <w:rFonts w:ascii="Arial" w:hAnsi="Arial" w:cs="Arial"/>
          <w:color w:val="000000" w:themeColor="text1"/>
        </w:rPr>
        <w:t xml:space="preserve">expressions of </w:t>
      </w:r>
      <w:r w:rsidR="00845D43">
        <w:rPr>
          <w:rFonts w:ascii="Arial" w:hAnsi="Arial" w:cs="Arial"/>
          <w:color w:val="000000" w:themeColor="text1"/>
        </w:rPr>
        <w:t xml:space="preserve">Mark. Also, Mark started </w:t>
      </w:r>
      <w:r w:rsidR="00B24FA3">
        <w:rPr>
          <w:rFonts w:ascii="Arial" w:hAnsi="Arial" w:cs="Arial"/>
          <w:color w:val="000000" w:themeColor="text1"/>
        </w:rPr>
        <w:t xml:space="preserve">a </w:t>
      </w:r>
      <w:r w:rsidR="00845D43">
        <w:rPr>
          <w:rFonts w:ascii="Arial" w:hAnsi="Arial" w:cs="Arial"/>
          <w:color w:val="000000" w:themeColor="text1"/>
        </w:rPr>
        <w:t xml:space="preserve">conversation </w:t>
      </w:r>
      <w:r w:rsidR="00B24FA3">
        <w:rPr>
          <w:rFonts w:ascii="Arial" w:hAnsi="Arial" w:cs="Arial"/>
          <w:color w:val="000000" w:themeColor="text1"/>
        </w:rPr>
        <w:t>that</w:t>
      </w:r>
      <w:r w:rsidR="00845D43">
        <w:rPr>
          <w:rFonts w:ascii="Arial" w:hAnsi="Arial" w:cs="Arial"/>
          <w:color w:val="000000" w:themeColor="text1"/>
        </w:rPr>
        <w:t xml:space="preserve"> was not liked by the </w:t>
      </w:r>
      <w:r w:rsidR="00B24FA3">
        <w:rPr>
          <w:rFonts w:ascii="Arial" w:hAnsi="Arial" w:cs="Arial"/>
          <w:color w:val="000000" w:themeColor="text1"/>
        </w:rPr>
        <w:t>CEO. That is why became angry and told Mark to leave. This is how</w:t>
      </w:r>
      <w:r w:rsidR="002462D2">
        <w:rPr>
          <w:rFonts w:ascii="Arial" w:hAnsi="Arial" w:cs="Arial"/>
          <w:color w:val="000000" w:themeColor="text1"/>
        </w:rPr>
        <w:t xml:space="preserve"> non-verbal communication can say a lot more without using words to express it. For this reason, non-verbal communication is crucial. </w:t>
      </w:r>
    </w:p>
    <w:p w14:paraId="15774E63" w14:textId="5F778CEC" w:rsidR="004B30F3" w:rsidRPr="004B23F8" w:rsidRDefault="004B30F3" w:rsidP="00A60803">
      <w:pPr>
        <w:pStyle w:val="Heading2"/>
        <w:numPr>
          <w:ilvl w:val="1"/>
          <w:numId w:val="1"/>
        </w:numPr>
        <w:spacing w:line="360" w:lineRule="auto"/>
        <w:rPr>
          <w:rFonts w:ascii="Arial" w:hAnsi="Arial" w:cs="Arial"/>
          <w:b/>
          <w:bCs/>
          <w:color w:val="4472C4" w:themeColor="accent1"/>
          <w:sz w:val="22"/>
          <w:szCs w:val="22"/>
        </w:rPr>
      </w:pPr>
      <w:bookmarkStart w:id="8" w:name="_Toc91087160"/>
      <w:r w:rsidRPr="004B23F8">
        <w:rPr>
          <w:rFonts w:ascii="Arial" w:hAnsi="Arial" w:cs="Arial"/>
          <w:b/>
          <w:bCs/>
          <w:color w:val="4472C4" w:themeColor="accent1"/>
          <w:sz w:val="22"/>
          <w:szCs w:val="22"/>
        </w:rPr>
        <w:t>Listening</w:t>
      </w:r>
      <w:bookmarkEnd w:id="8"/>
    </w:p>
    <w:p w14:paraId="60879094" w14:textId="7AF07CAD" w:rsidR="004B30F3" w:rsidRDefault="00F121ED" w:rsidP="007B3CD4">
      <w:pPr>
        <w:spacing w:line="360" w:lineRule="auto"/>
        <w:jc w:val="both"/>
        <w:rPr>
          <w:rFonts w:ascii="Arial" w:hAnsi="Arial" w:cs="Arial"/>
          <w:color w:val="000000" w:themeColor="text1"/>
        </w:rPr>
      </w:pPr>
      <w:r>
        <w:rPr>
          <w:rFonts w:ascii="Arial" w:hAnsi="Arial" w:cs="Arial"/>
          <w:color w:val="000000" w:themeColor="text1"/>
        </w:rPr>
        <w:t xml:space="preserve">Listening is </w:t>
      </w:r>
      <w:r w:rsidR="004E7F41">
        <w:rPr>
          <w:rFonts w:ascii="Arial" w:hAnsi="Arial" w:cs="Arial"/>
          <w:color w:val="000000" w:themeColor="text1"/>
        </w:rPr>
        <w:t>not only hearing the words but also understanding the facts and situation of the communicator</w:t>
      </w:r>
      <w:r w:rsidR="007B3CD4">
        <w:rPr>
          <w:rFonts w:ascii="Arial" w:hAnsi="Arial" w:cs="Arial"/>
          <w:color w:val="000000" w:themeColor="text1"/>
        </w:rPr>
        <w:t xml:space="preserve"> </w:t>
      </w:r>
      <w:r w:rsidR="007B3CD4" w:rsidRPr="009B41A5">
        <w:rPr>
          <w:rFonts w:ascii="Arial" w:hAnsi="Arial" w:cs="Arial"/>
          <w:color w:val="000000" w:themeColor="text1"/>
          <w:shd w:val="clear" w:color="auto" w:fill="FFFFFF"/>
        </w:rPr>
        <w:t>(Tiechuan, 2016)</w:t>
      </w:r>
      <w:r w:rsidR="004E7F41">
        <w:rPr>
          <w:rFonts w:ascii="Arial" w:hAnsi="Arial" w:cs="Arial"/>
          <w:color w:val="000000" w:themeColor="text1"/>
        </w:rPr>
        <w:t>. There are two types of listening.</w:t>
      </w:r>
    </w:p>
    <w:p w14:paraId="4BC87A95" w14:textId="77777777" w:rsidR="00DB414F" w:rsidRPr="007B3CD4" w:rsidRDefault="00DB414F" w:rsidP="007B3CD4">
      <w:pPr>
        <w:spacing w:line="360" w:lineRule="auto"/>
        <w:jc w:val="both"/>
        <w:rPr>
          <w:rFonts w:ascii="Arial" w:hAnsi="Arial" w:cs="Arial"/>
          <w:color w:val="000000" w:themeColor="text1"/>
          <w:shd w:val="clear" w:color="auto" w:fill="FFFFFF"/>
        </w:rPr>
      </w:pPr>
    </w:p>
    <w:p w14:paraId="437D5BDA" w14:textId="020666CF" w:rsidR="004B30F3" w:rsidRPr="00306F6F" w:rsidRDefault="004B30F3" w:rsidP="00A60803">
      <w:pPr>
        <w:spacing w:line="360" w:lineRule="auto"/>
        <w:rPr>
          <w:rFonts w:ascii="Arial" w:hAnsi="Arial" w:cs="Arial"/>
          <w:b/>
          <w:bCs/>
          <w:i/>
          <w:iCs/>
          <w:color w:val="4472C4" w:themeColor="accent1"/>
          <w:u w:val="single"/>
        </w:rPr>
      </w:pPr>
      <w:r w:rsidRPr="00306F6F">
        <w:rPr>
          <w:rFonts w:ascii="Arial" w:hAnsi="Arial" w:cs="Arial"/>
          <w:b/>
          <w:bCs/>
          <w:i/>
          <w:iCs/>
          <w:color w:val="4472C4" w:themeColor="accent1"/>
          <w:u w:val="single"/>
        </w:rPr>
        <w:lastRenderedPageBreak/>
        <w:t>Active Listening</w:t>
      </w:r>
    </w:p>
    <w:p w14:paraId="4AA2B298" w14:textId="69100F83" w:rsidR="004B30F3" w:rsidRPr="00B7798B" w:rsidRDefault="004B30F3" w:rsidP="00B7798B">
      <w:pPr>
        <w:spacing w:line="360" w:lineRule="auto"/>
        <w:jc w:val="both"/>
        <w:rPr>
          <w:rFonts w:ascii="Arial" w:hAnsi="Arial" w:cs="Arial"/>
          <w:color w:val="000000" w:themeColor="text1"/>
          <w:shd w:val="clear" w:color="auto" w:fill="FFFFFF"/>
        </w:rPr>
      </w:pPr>
      <w:r w:rsidRPr="004B23F8">
        <w:rPr>
          <w:rFonts w:ascii="Arial" w:hAnsi="Arial" w:cs="Arial"/>
          <w:color w:val="000000" w:themeColor="text1"/>
        </w:rPr>
        <w:t>A</w:t>
      </w:r>
      <w:r w:rsidR="004E7F41">
        <w:rPr>
          <w:rFonts w:ascii="Arial" w:hAnsi="Arial" w:cs="Arial"/>
          <w:color w:val="000000" w:themeColor="text1"/>
        </w:rPr>
        <w:t xml:space="preserve">ctive listening is paying attention to the speaker, nodding and understanding the facts and situations. </w:t>
      </w:r>
      <w:r w:rsidR="005932B4">
        <w:rPr>
          <w:rFonts w:ascii="Arial" w:hAnsi="Arial" w:cs="Arial"/>
          <w:color w:val="000000" w:themeColor="text1"/>
        </w:rPr>
        <w:t xml:space="preserve">While listening, a person should avoid </w:t>
      </w:r>
      <w:r w:rsidR="002B7C30">
        <w:rPr>
          <w:rFonts w:ascii="Arial" w:hAnsi="Arial" w:cs="Arial"/>
          <w:color w:val="000000" w:themeColor="text1"/>
        </w:rPr>
        <w:t xml:space="preserve">doing other tasks (texting, </w:t>
      </w:r>
      <w:r w:rsidR="00562205">
        <w:rPr>
          <w:rFonts w:ascii="Arial" w:hAnsi="Arial" w:cs="Arial"/>
          <w:color w:val="000000" w:themeColor="text1"/>
        </w:rPr>
        <w:t>moving face to other sides etc.)</w:t>
      </w:r>
      <w:r w:rsidR="005A26C6">
        <w:rPr>
          <w:rFonts w:ascii="Arial" w:hAnsi="Arial" w:cs="Arial"/>
          <w:color w:val="000000" w:themeColor="text1"/>
        </w:rPr>
        <w:t xml:space="preserve">. active listening is important to understand the speaker as well as </w:t>
      </w:r>
      <w:r w:rsidR="00C939F4">
        <w:rPr>
          <w:rFonts w:ascii="Arial" w:hAnsi="Arial" w:cs="Arial"/>
          <w:color w:val="000000" w:themeColor="text1"/>
        </w:rPr>
        <w:t>predi</w:t>
      </w:r>
      <w:r w:rsidR="003B6D6F">
        <w:rPr>
          <w:rFonts w:ascii="Arial" w:hAnsi="Arial" w:cs="Arial"/>
          <w:color w:val="000000" w:themeColor="text1"/>
        </w:rPr>
        <w:t>c</w:t>
      </w:r>
      <w:r w:rsidR="00C939F4">
        <w:rPr>
          <w:rFonts w:ascii="Arial" w:hAnsi="Arial" w:cs="Arial"/>
          <w:color w:val="000000" w:themeColor="text1"/>
        </w:rPr>
        <w:t xml:space="preserve">t the </w:t>
      </w:r>
      <w:r w:rsidR="003B6D6F">
        <w:rPr>
          <w:rFonts w:ascii="Arial" w:hAnsi="Arial" w:cs="Arial"/>
          <w:color w:val="000000" w:themeColor="text1"/>
        </w:rPr>
        <w:t xml:space="preserve">answer </w:t>
      </w:r>
      <w:r w:rsidR="00435EF9">
        <w:rPr>
          <w:rFonts w:ascii="Arial" w:hAnsi="Arial" w:cs="Arial"/>
          <w:color w:val="000000" w:themeColor="text1"/>
        </w:rPr>
        <w:t xml:space="preserve">to </w:t>
      </w:r>
      <w:r w:rsidR="003B6D6F">
        <w:rPr>
          <w:rFonts w:ascii="Arial" w:hAnsi="Arial" w:cs="Arial"/>
          <w:color w:val="000000" w:themeColor="text1"/>
        </w:rPr>
        <w:t>what the speaker wants to hear from the listener</w:t>
      </w:r>
      <w:r w:rsidR="00B7798B">
        <w:rPr>
          <w:rFonts w:ascii="Arial" w:hAnsi="Arial" w:cs="Arial"/>
          <w:color w:val="000000" w:themeColor="text1"/>
        </w:rPr>
        <w:t xml:space="preserve"> </w:t>
      </w:r>
      <w:r w:rsidR="00B7798B" w:rsidRPr="009B41A5">
        <w:rPr>
          <w:rFonts w:ascii="Arial" w:hAnsi="Arial" w:cs="Arial"/>
          <w:color w:val="000000" w:themeColor="text1"/>
          <w:shd w:val="clear" w:color="auto" w:fill="FFFFFF"/>
        </w:rPr>
        <w:t>(Elleström, 2018)</w:t>
      </w:r>
      <w:r w:rsidR="003B6D6F">
        <w:rPr>
          <w:rFonts w:ascii="Arial" w:hAnsi="Arial" w:cs="Arial"/>
          <w:color w:val="000000" w:themeColor="text1"/>
        </w:rPr>
        <w:t xml:space="preserve">. </w:t>
      </w:r>
      <w:r w:rsidR="00562205">
        <w:rPr>
          <w:rFonts w:ascii="Arial" w:hAnsi="Arial" w:cs="Arial"/>
          <w:color w:val="000000" w:themeColor="text1"/>
        </w:rPr>
        <w:t xml:space="preserve"> </w:t>
      </w:r>
    </w:p>
    <w:p w14:paraId="2A7B5234" w14:textId="647A7AAB" w:rsidR="004518C3" w:rsidRDefault="007A0AAA" w:rsidP="00BA74D8">
      <w:pPr>
        <w:spacing w:line="360" w:lineRule="auto"/>
        <w:jc w:val="both"/>
        <w:rPr>
          <w:rFonts w:ascii="Arial" w:hAnsi="Arial" w:cs="Arial"/>
          <w:color w:val="000000"/>
        </w:rPr>
      </w:pPr>
      <w:r w:rsidRPr="00BA74D8">
        <w:rPr>
          <w:rFonts w:ascii="Arial" w:hAnsi="Arial" w:cs="Arial"/>
          <w:color w:val="000000" w:themeColor="text1"/>
        </w:rPr>
        <w:t xml:space="preserve">For example, </w:t>
      </w:r>
      <w:r w:rsidR="00FE1921">
        <w:rPr>
          <w:rFonts w:ascii="Arial" w:hAnsi="Arial" w:cs="Arial"/>
          <w:color w:val="000000" w:themeColor="text1"/>
        </w:rPr>
        <w:t xml:space="preserve">as </w:t>
      </w:r>
      <w:r w:rsidR="00F055A7">
        <w:rPr>
          <w:rFonts w:ascii="Arial" w:hAnsi="Arial" w:cs="Arial"/>
          <w:color w:val="000000" w:themeColor="text1"/>
        </w:rPr>
        <w:t xml:space="preserve">an </w:t>
      </w:r>
      <w:r w:rsidR="00B3351C">
        <w:rPr>
          <w:rFonts w:ascii="Arial" w:hAnsi="Arial" w:cs="Arial"/>
          <w:color w:val="000000" w:themeColor="text1"/>
        </w:rPr>
        <w:t>event</w:t>
      </w:r>
      <w:r w:rsidR="00F055A7">
        <w:rPr>
          <w:rFonts w:ascii="Arial" w:hAnsi="Arial" w:cs="Arial"/>
          <w:color w:val="000000" w:themeColor="text1"/>
        </w:rPr>
        <w:t xml:space="preserve"> planner, </w:t>
      </w:r>
      <w:r w:rsidR="00F121ED" w:rsidRPr="00BA74D8">
        <w:rPr>
          <w:rFonts w:ascii="Arial" w:hAnsi="Arial" w:cs="Arial"/>
          <w:color w:val="000000"/>
        </w:rPr>
        <w:t>Max</w:t>
      </w:r>
      <w:r w:rsidR="00F055A7">
        <w:rPr>
          <w:rFonts w:ascii="Arial" w:hAnsi="Arial" w:cs="Arial"/>
          <w:color w:val="000000"/>
        </w:rPr>
        <w:t xml:space="preserve"> </w:t>
      </w:r>
      <w:r w:rsidR="004518C3">
        <w:rPr>
          <w:rFonts w:ascii="Arial" w:hAnsi="Arial" w:cs="Arial"/>
          <w:color w:val="000000"/>
        </w:rPr>
        <w:t>did not pay attention to the speaker and messed up</w:t>
      </w:r>
      <w:r w:rsidR="003B0BEB">
        <w:rPr>
          <w:rFonts w:ascii="Arial" w:hAnsi="Arial" w:cs="Arial"/>
          <w:color w:val="000000"/>
        </w:rPr>
        <w:t xml:space="preserve"> the entire evenet</w:t>
      </w:r>
      <w:r w:rsidR="004518C3">
        <w:rPr>
          <w:rFonts w:ascii="Arial" w:hAnsi="Arial" w:cs="Arial"/>
          <w:color w:val="000000"/>
        </w:rPr>
        <w:t xml:space="preserve">. That is why </w:t>
      </w:r>
      <w:r w:rsidR="007D535C">
        <w:rPr>
          <w:rFonts w:ascii="Arial" w:hAnsi="Arial" w:cs="Arial"/>
          <w:color w:val="000000"/>
        </w:rPr>
        <w:t>active listening is mandatory for communication.</w:t>
      </w:r>
    </w:p>
    <w:p w14:paraId="62B7C6EF" w14:textId="642E69B5" w:rsidR="004B30F3" w:rsidRPr="00306F6F" w:rsidRDefault="004B30F3" w:rsidP="00A60803">
      <w:pPr>
        <w:spacing w:line="360" w:lineRule="auto"/>
        <w:rPr>
          <w:rFonts w:ascii="Arial" w:hAnsi="Arial" w:cs="Arial"/>
          <w:b/>
          <w:bCs/>
          <w:i/>
          <w:iCs/>
          <w:color w:val="4472C4" w:themeColor="accent1"/>
          <w:u w:val="single"/>
        </w:rPr>
      </w:pPr>
      <w:r w:rsidRPr="00306F6F">
        <w:rPr>
          <w:rFonts w:ascii="Arial" w:hAnsi="Arial" w:cs="Arial"/>
          <w:b/>
          <w:bCs/>
          <w:i/>
          <w:iCs/>
          <w:color w:val="4472C4" w:themeColor="accent1"/>
          <w:u w:val="single"/>
        </w:rPr>
        <w:t>Empathetic Listening</w:t>
      </w:r>
    </w:p>
    <w:p w14:paraId="53AA35E8" w14:textId="59C0A64F" w:rsidR="00A60803" w:rsidRPr="004B23F8" w:rsidRDefault="00336A44" w:rsidP="00435EF9">
      <w:pPr>
        <w:spacing w:line="360" w:lineRule="auto"/>
        <w:jc w:val="both"/>
        <w:rPr>
          <w:rFonts w:ascii="Arial" w:hAnsi="Arial" w:cs="Arial"/>
          <w:color w:val="000000" w:themeColor="text1"/>
        </w:rPr>
      </w:pPr>
      <w:r>
        <w:rPr>
          <w:rFonts w:ascii="Arial" w:hAnsi="Arial" w:cs="Arial"/>
          <w:color w:val="000000" w:themeColor="text1"/>
        </w:rPr>
        <w:t xml:space="preserve">Empathetic listening is listening to the speaker and understanding what it feels to the speaker. Being empathetic to the speaker is </w:t>
      </w:r>
      <w:r w:rsidR="00435EF9">
        <w:rPr>
          <w:rFonts w:ascii="Arial" w:hAnsi="Arial" w:cs="Arial"/>
          <w:color w:val="000000" w:themeColor="text1"/>
        </w:rPr>
        <w:t>empathetic listening. An empathetic listener put himself/herself in the speaker’s shoes and tries to understand the feelings of the speaker.</w:t>
      </w:r>
      <w:r w:rsidR="00934E39">
        <w:rPr>
          <w:rFonts w:ascii="Arial" w:hAnsi="Arial" w:cs="Arial"/>
          <w:color w:val="000000" w:themeColor="text1"/>
        </w:rPr>
        <w:t xml:space="preserve"> Besides, </w:t>
      </w:r>
      <w:r w:rsidR="00425E0B">
        <w:rPr>
          <w:rFonts w:ascii="Arial" w:hAnsi="Arial" w:cs="Arial"/>
          <w:color w:val="000000" w:themeColor="text1"/>
        </w:rPr>
        <w:t xml:space="preserve">empathetic speakers’ node, asks questions, suggests and recommends the speaker for </w:t>
      </w:r>
      <w:r w:rsidR="00E034F3">
        <w:rPr>
          <w:rFonts w:ascii="Arial" w:hAnsi="Arial" w:cs="Arial"/>
          <w:color w:val="000000" w:themeColor="text1"/>
        </w:rPr>
        <w:t>progress</w:t>
      </w:r>
      <w:r w:rsidR="00425E0B">
        <w:rPr>
          <w:rFonts w:ascii="Arial" w:hAnsi="Arial" w:cs="Arial"/>
          <w:color w:val="000000" w:themeColor="text1"/>
        </w:rPr>
        <w:t xml:space="preserve">. </w:t>
      </w:r>
    </w:p>
    <w:p w14:paraId="4748F83D" w14:textId="47E83A6B" w:rsidR="004B30F3" w:rsidRPr="004B23F8" w:rsidRDefault="004B30F3" w:rsidP="00A60803">
      <w:pPr>
        <w:pStyle w:val="Heading1"/>
        <w:spacing w:line="360" w:lineRule="auto"/>
        <w:rPr>
          <w:rFonts w:ascii="Arial" w:hAnsi="Arial" w:cs="Arial"/>
          <w:b/>
          <w:bCs/>
          <w:color w:val="4472C4" w:themeColor="accent1"/>
          <w:sz w:val="22"/>
          <w:szCs w:val="22"/>
        </w:rPr>
      </w:pPr>
      <w:bookmarkStart w:id="9" w:name="_Toc91087161"/>
      <w:r w:rsidRPr="004B23F8">
        <w:rPr>
          <w:rFonts w:ascii="Arial" w:hAnsi="Arial" w:cs="Arial"/>
          <w:b/>
          <w:bCs/>
          <w:color w:val="4472C4" w:themeColor="accent1"/>
          <w:sz w:val="22"/>
          <w:szCs w:val="22"/>
        </w:rPr>
        <w:t>Conclusions</w:t>
      </w:r>
      <w:bookmarkEnd w:id="9"/>
    </w:p>
    <w:p w14:paraId="599D74A2" w14:textId="25AF4C75" w:rsidR="004B30F3" w:rsidRPr="000824C5" w:rsidRDefault="00D611D8" w:rsidP="000824C5">
      <w:pPr>
        <w:spacing w:line="360" w:lineRule="auto"/>
        <w:jc w:val="both"/>
        <w:rPr>
          <w:rFonts w:ascii="Arial" w:hAnsi="Arial" w:cs="Arial"/>
          <w:color w:val="000000" w:themeColor="text1"/>
          <w:shd w:val="clear" w:color="auto" w:fill="FFFFFF"/>
        </w:rPr>
      </w:pPr>
      <w:r>
        <w:rPr>
          <w:rFonts w:ascii="Arial" w:hAnsi="Arial" w:cs="Arial"/>
          <w:color w:val="000000" w:themeColor="text1"/>
        </w:rPr>
        <w:t xml:space="preserve">Miscommunication can be a hazardous impact on people or the company. </w:t>
      </w:r>
      <w:r w:rsidR="00901F3B">
        <w:rPr>
          <w:rFonts w:ascii="Arial" w:hAnsi="Arial" w:cs="Arial"/>
          <w:color w:val="000000" w:themeColor="text1"/>
        </w:rPr>
        <w:t xml:space="preserve">Miscommunication brings shame to the company. So, everyone in the personal life and corporate life should be careful while communicating. People must pay attention to the detail and should ask if they have any </w:t>
      </w:r>
      <w:r w:rsidR="002921B5">
        <w:rPr>
          <w:rFonts w:ascii="Arial" w:hAnsi="Arial" w:cs="Arial"/>
          <w:color w:val="000000" w:themeColor="text1"/>
        </w:rPr>
        <w:t>confusion</w:t>
      </w:r>
      <w:r w:rsidR="000824C5">
        <w:rPr>
          <w:rFonts w:ascii="Arial" w:hAnsi="Arial" w:cs="Arial"/>
          <w:color w:val="000000" w:themeColor="text1"/>
        </w:rPr>
        <w:t xml:space="preserve"> </w:t>
      </w:r>
      <w:r w:rsidR="000824C5" w:rsidRPr="009B41A5">
        <w:rPr>
          <w:rFonts w:ascii="Arial" w:hAnsi="Arial" w:cs="Arial"/>
          <w:color w:val="000000" w:themeColor="text1"/>
          <w:shd w:val="clear" w:color="auto" w:fill="FFFFFF"/>
        </w:rPr>
        <w:t>(Conrad and Newberry, 2012)</w:t>
      </w:r>
      <w:r w:rsidR="00901F3B">
        <w:rPr>
          <w:rFonts w:ascii="Arial" w:hAnsi="Arial" w:cs="Arial"/>
          <w:color w:val="000000" w:themeColor="text1"/>
        </w:rPr>
        <w:t xml:space="preserve">. </w:t>
      </w:r>
      <w:r w:rsidR="002921B5">
        <w:rPr>
          <w:rFonts w:ascii="Arial" w:hAnsi="Arial" w:cs="Arial"/>
          <w:color w:val="000000" w:themeColor="text1"/>
        </w:rPr>
        <w:t xml:space="preserve">Effective communication increases the skills and makes people smart and predict the situation. </w:t>
      </w:r>
    </w:p>
    <w:p w14:paraId="6D485E9F" w14:textId="77777777" w:rsidR="001C3103" w:rsidRDefault="001C3103">
      <w:pPr>
        <w:rPr>
          <w:rFonts w:ascii="Arial" w:eastAsiaTheme="majorEastAsia" w:hAnsi="Arial" w:cs="Arial"/>
          <w:b/>
          <w:bCs/>
          <w:color w:val="4472C4" w:themeColor="accent1"/>
        </w:rPr>
      </w:pPr>
      <w:r>
        <w:rPr>
          <w:rFonts w:ascii="Arial" w:hAnsi="Arial" w:cs="Arial"/>
          <w:b/>
          <w:bCs/>
          <w:color w:val="4472C4" w:themeColor="accent1"/>
        </w:rPr>
        <w:br w:type="page"/>
      </w:r>
    </w:p>
    <w:p w14:paraId="755F5620" w14:textId="2FA5234F" w:rsidR="004B30F3" w:rsidRPr="004B23F8" w:rsidRDefault="004B30F3" w:rsidP="00A60803">
      <w:pPr>
        <w:pStyle w:val="Heading1"/>
        <w:spacing w:line="360" w:lineRule="auto"/>
        <w:rPr>
          <w:rFonts w:ascii="Arial" w:hAnsi="Arial" w:cs="Arial"/>
          <w:b/>
          <w:bCs/>
          <w:color w:val="4472C4" w:themeColor="accent1"/>
          <w:sz w:val="22"/>
          <w:szCs w:val="22"/>
        </w:rPr>
      </w:pPr>
      <w:bookmarkStart w:id="10" w:name="_Toc91087162"/>
      <w:r w:rsidRPr="004B23F8">
        <w:rPr>
          <w:rFonts w:ascii="Arial" w:hAnsi="Arial" w:cs="Arial"/>
          <w:b/>
          <w:bCs/>
          <w:color w:val="4472C4" w:themeColor="accent1"/>
          <w:sz w:val="22"/>
          <w:szCs w:val="22"/>
        </w:rPr>
        <w:lastRenderedPageBreak/>
        <w:t>References</w:t>
      </w:r>
      <w:bookmarkEnd w:id="10"/>
    </w:p>
    <w:p w14:paraId="3EA7BC1F" w14:textId="1083047D" w:rsidR="004B30F3" w:rsidRPr="007F0C6C" w:rsidRDefault="002F6218" w:rsidP="007F0C6C">
      <w:pPr>
        <w:spacing w:line="360" w:lineRule="auto"/>
        <w:rPr>
          <w:rFonts w:ascii="Arial" w:hAnsi="Arial" w:cs="Arial"/>
          <w:color w:val="000000" w:themeColor="text1"/>
          <w:shd w:val="clear" w:color="auto" w:fill="FFFFFF"/>
        </w:rPr>
      </w:pPr>
      <w:r w:rsidRPr="007F0C6C">
        <w:rPr>
          <w:rFonts w:ascii="Arial" w:hAnsi="Arial" w:cs="Arial"/>
          <w:color w:val="000000" w:themeColor="text1"/>
          <w:shd w:val="clear" w:color="auto" w:fill="FFFFFF"/>
        </w:rPr>
        <w:t>Al-Fedaghi, S., 2012. A Conceptual Foundation for the Shannon-Weaver Model of Communication. </w:t>
      </w:r>
      <w:r w:rsidRPr="007F0C6C">
        <w:rPr>
          <w:rFonts w:ascii="Arial" w:hAnsi="Arial" w:cs="Arial"/>
          <w:i/>
          <w:iCs/>
          <w:color w:val="000000" w:themeColor="text1"/>
          <w:shd w:val="clear" w:color="auto" w:fill="FFFFFF"/>
        </w:rPr>
        <w:t>International Journal of Soft Computing</w:t>
      </w:r>
      <w:r w:rsidRPr="007F0C6C">
        <w:rPr>
          <w:rFonts w:ascii="Arial" w:hAnsi="Arial" w:cs="Arial"/>
          <w:color w:val="000000" w:themeColor="text1"/>
          <w:shd w:val="clear" w:color="auto" w:fill="FFFFFF"/>
        </w:rPr>
        <w:t>, 7(1), pp.12-19.</w:t>
      </w:r>
    </w:p>
    <w:p w14:paraId="2B3E9797" w14:textId="77777777" w:rsidR="007F0C6C" w:rsidRPr="007F0C6C" w:rsidRDefault="007F0C6C" w:rsidP="007F0C6C">
      <w:pPr>
        <w:spacing w:line="360" w:lineRule="auto"/>
        <w:rPr>
          <w:rFonts w:ascii="Arial" w:hAnsi="Arial" w:cs="Arial"/>
          <w:color w:val="000000" w:themeColor="text1"/>
          <w:shd w:val="clear" w:color="auto" w:fill="FFFFFF"/>
        </w:rPr>
      </w:pPr>
      <w:r w:rsidRPr="007F0C6C">
        <w:rPr>
          <w:rFonts w:ascii="Arial" w:hAnsi="Arial" w:cs="Arial"/>
          <w:color w:val="000000" w:themeColor="text1"/>
          <w:shd w:val="clear" w:color="auto" w:fill="FFFFFF"/>
        </w:rPr>
        <w:t>Conrad, D. and Newberry, R., 2012. Identification and Instruction of Important Business Communication Skills for Graduate Business Education. </w:t>
      </w:r>
      <w:r w:rsidRPr="007F0C6C">
        <w:rPr>
          <w:rFonts w:ascii="Arial" w:hAnsi="Arial" w:cs="Arial"/>
          <w:i/>
          <w:iCs/>
          <w:color w:val="000000" w:themeColor="text1"/>
          <w:shd w:val="clear" w:color="auto" w:fill="FFFFFF"/>
        </w:rPr>
        <w:t>Journal of Education for Business</w:t>
      </w:r>
      <w:r w:rsidRPr="007F0C6C">
        <w:rPr>
          <w:rFonts w:ascii="Arial" w:hAnsi="Arial" w:cs="Arial"/>
          <w:color w:val="000000" w:themeColor="text1"/>
          <w:shd w:val="clear" w:color="auto" w:fill="FFFFFF"/>
        </w:rPr>
        <w:t>, 87(2), pp.112-120.</w:t>
      </w:r>
    </w:p>
    <w:p w14:paraId="0D4FF9F8" w14:textId="3C4B85F6" w:rsidR="002F6218" w:rsidRPr="007F0C6C" w:rsidRDefault="002F6218" w:rsidP="007F0C6C">
      <w:pPr>
        <w:spacing w:line="360" w:lineRule="auto"/>
        <w:rPr>
          <w:rFonts w:ascii="Arial" w:hAnsi="Arial" w:cs="Arial"/>
          <w:color w:val="000000" w:themeColor="text1"/>
          <w:shd w:val="clear" w:color="auto" w:fill="FFFFFF"/>
        </w:rPr>
      </w:pPr>
      <w:r w:rsidRPr="007F0C6C">
        <w:rPr>
          <w:rFonts w:ascii="Arial" w:hAnsi="Arial" w:cs="Arial"/>
          <w:color w:val="000000" w:themeColor="text1"/>
          <w:shd w:val="clear" w:color="auto" w:fill="FFFFFF"/>
        </w:rPr>
        <w:t>Elkins, A., Derrick, D., Burgoon, J. and Nunamaker Jr., J., 2012. Predicting Users' Perceived Trust in Embodied Conversational Agents Using Vocal Dynamics. </w:t>
      </w:r>
      <w:r w:rsidRPr="007F0C6C">
        <w:rPr>
          <w:rFonts w:ascii="Arial" w:hAnsi="Arial" w:cs="Arial"/>
          <w:i/>
          <w:iCs/>
          <w:color w:val="000000" w:themeColor="text1"/>
          <w:shd w:val="clear" w:color="auto" w:fill="FFFFFF"/>
        </w:rPr>
        <w:t>2012 45th Hawaii International Conference on System Sciences</w:t>
      </w:r>
      <w:r w:rsidR="00437146">
        <w:rPr>
          <w:rFonts w:ascii="Arial" w:hAnsi="Arial" w:cs="Arial"/>
          <w:color w:val="000000" w:themeColor="text1"/>
          <w:shd w:val="clear" w:color="auto" w:fill="FFFFFF"/>
        </w:rPr>
        <w:t>.</w:t>
      </w:r>
    </w:p>
    <w:p w14:paraId="4A181CE1" w14:textId="6C179362" w:rsidR="002F6218" w:rsidRPr="007F0C6C" w:rsidRDefault="002F6218" w:rsidP="007F0C6C">
      <w:pPr>
        <w:spacing w:line="360" w:lineRule="auto"/>
        <w:rPr>
          <w:rFonts w:ascii="Arial" w:hAnsi="Arial" w:cs="Arial"/>
          <w:color w:val="000000" w:themeColor="text1"/>
          <w:shd w:val="clear" w:color="auto" w:fill="FFFFFF"/>
        </w:rPr>
      </w:pPr>
      <w:r w:rsidRPr="007F0C6C">
        <w:rPr>
          <w:rFonts w:ascii="Arial" w:hAnsi="Arial" w:cs="Arial"/>
          <w:color w:val="000000" w:themeColor="text1"/>
          <w:shd w:val="clear" w:color="auto" w:fill="FFFFFF"/>
        </w:rPr>
        <w:t>Elleström, L., 2018. A medium-centered model of communication. </w:t>
      </w:r>
      <w:r w:rsidRPr="007F0C6C">
        <w:rPr>
          <w:rFonts w:ascii="Arial" w:hAnsi="Arial" w:cs="Arial"/>
          <w:i/>
          <w:iCs/>
          <w:color w:val="000000" w:themeColor="text1"/>
          <w:shd w:val="clear" w:color="auto" w:fill="FFFFFF"/>
        </w:rPr>
        <w:t>Semiotica</w:t>
      </w:r>
      <w:r w:rsidRPr="007F0C6C">
        <w:rPr>
          <w:rFonts w:ascii="Arial" w:hAnsi="Arial" w:cs="Arial"/>
          <w:color w:val="000000" w:themeColor="text1"/>
          <w:shd w:val="clear" w:color="auto" w:fill="FFFFFF"/>
        </w:rPr>
        <w:t>, 2018(224), pp.269-293.</w:t>
      </w:r>
    </w:p>
    <w:p w14:paraId="5F7E06B1" w14:textId="0326FA4C" w:rsidR="002F6218" w:rsidRPr="007F0C6C" w:rsidRDefault="002F6218" w:rsidP="007F0C6C">
      <w:pPr>
        <w:spacing w:line="360" w:lineRule="auto"/>
        <w:rPr>
          <w:rFonts w:ascii="Arial" w:hAnsi="Arial" w:cs="Arial"/>
          <w:color w:val="000000" w:themeColor="text1"/>
          <w:shd w:val="clear" w:color="auto" w:fill="FFFFFF"/>
        </w:rPr>
      </w:pPr>
      <w:r w:rsidRPr="007F0C6C">
        <w:rPr>
          <w:rFonts w:ascii="Arial" w:hAnsi="Arial" w:cs="Arial"/>
          <w:color w:val="000000" w:themeColor="text1"/>
          <w:shd w:val="clear" w:color="auto" w:fill="FFFFFF"/>
        </w:rPr>
        <w:t>Fleming, D. and Artis, A., 2013. The Role of the Manager in Shaping Customer Contact Employee Perceptions of the Firm's Relationship With Technology: A Conceptual Model. </w:t>
      </w:r>
      <w:r w:rsidRPr="007F0C6C">
        <w:rPr>
          <w:rFonts w:ascii="Arial" w:hAnsi="Arial" w:cs="Arial"/>
          <w:i/>
          <w:iCs/>
          <w:color w:val="000000" w:themeColor="text1"/>
          <w:shd w:val="clear" w:color="auto" w:fill="FFFFFF"/>
        </w:rPr>
        <w:t>Services Marketing Quarterly</w:t>
      </w:r>
      <w:r w:rsidRPr="007F0C6C">
        <w:rPr>
          <w:rFonts w:ascii="Arial" w:hAnsi="Arial" w:cs="Arial"/>
          <w:color w:val="000000" w:themeColor="text1"/>
          <w:shd w:val="clear" w:color="auto" w:fill="FFFFFF"/>
        </w:rPr>
        <w:t>, 34(2), pp.126-138.</w:t>
      </w:r>
    </w:p>
    <w:p w14:paraId="095CE172" w14:textId="14731DEA" w:rsidR="002F6218" w:rsidRPr="007F0C6C" w:rsidRDefault="002F6218" w:rsidP="007F0C6C">
      <w:pPr>
        <w:spacing w:line="360" w:lineRule="auto"/>
        <w:rPr>
          <w:rFonts w:ascii="Arial" w:hAnsi="Arial" w:cs="Arial"/>
          <w:color w:val="000000" w:themeColor="text1"/>
          <w:shd w:val="clear" w:color="auto" w:fill="FFFFFF"/>
        </w:rPr>
      </w:pPr>
      <w:r w:rsidRPr="007F0C6C">
        <w:rPr>
          <w:rFonts w:ascii="Arial" w:hAnsi="Arial" w:cs="Arial"/>
          <w:color w:val="000000" w:themeColor="text1"/>
          <w:shd w:val="clear" w:color="auto" w:fill="FFFFFF"/>
        </w:rPr>
        <w:t>Karanikas, N. and Passenier, D., 2019. The AVAC-COM Communication Model and Taxonomy: Results from Application to Aviation Safety Events. </w:t>
      </w:r>
      <w:r w:rsidRPr="007F0C6C">
        <w:rPr>
          <w:rFonts w:ascii="Arial" w:hAnsi="Arial" w:cs="Arial"/>
          <w:i/>
          <w:iCs/>
          <w:color w:val="000000" w:themeColor="text1"/>
          <w:shd w:val="clear" w:color="auto" w:fill="FFFFFF"/>
        </w:rPr>
        <w:t>MATEC Web of Conferences</w:t>
      </w:r>
      <w:r w:rsidRPr="007F0C6C">
        <w:rPr>
          <w:rFonts w:ascii="Arial" w:hAnsi="Arial" w:cs="Arial"/>
          <w:color w:val="000000" w:themeColor="text1"/>
          <w:shd w:val="clear" w:color="auto" w:fill="FFFFFF"/>
        </w:rPr>
        <w:t>, 273, p.01008.</w:t>
      </w:r>
    </w:p>
    <w:p w14:paraId="4F83C1C3" w14:textId="09E49EBC" w:rsidR="000C7E6E" w:rsidRPr="007F0C6C" w:rsidRDefault="000C7E6E" w:rsidP="007F0C6C">
      <w:pPr>
        <w:spacing w:line="360" w:lineRule="auto"/>
        <w:rPr>
          <w:rFonts w:ascii="Arial" w:hAnsi="Arial" w:cs="Arial"/>
          <w:color w:val="000000" w:themeColor="text1"/>
          <w:shd w:val="clear" w:color="auto" w:fill="FFFFFF"/>
        </w:rPr>
      </w:pPr>
      <w:r w:rsidRPr="007F0C6C">
        <w:rPr>
          <w:rFonts w:ascii="Arial" w:hAnsi="Arial" w:cs="Arial"/>
          <w:color w:val="000000" w:themeColor="text1"/>
          <w:shd w:val="clear" w:color="auto" w:fill="FFFFFF"/>
        </w:rPr>
        <w:t xml:space="preserve">Lawson, C., Gill, R., </w:t>
      </w:r>
      <w:r w:rsidR="008A3492">
        <w:rPr>
          <w:rFonts w:ascii="Arial" w:hAnsi="Arial" w:cs="Arial"/>
          <w:color w:val="000000" w:themeColor="text1"/>
          <w:shd w:val="clear" w:color="auto" w:fill="FFFFFF"/>
        </w:rPr>
        <w:t>Geekery</w:t>
      </w:r>
      <w:r w:rsidRPr="007F0C6C">
        <w:rPr>
          <w:rFonts w:ascii="Arial" w:hAnsi="Arial" w:cs="Arial"/>
          <w:color w:val="000000" w:themeColor="text1"/>
          <w:shd w:val="clear" w:color="auto" w:fill="FFFFFF"/>
        </w:rPr>
        <w:t>, A. and Witsel, M., 2011. </w:t>
      </w:r>
      <w:r w:rsidRPr="007F0C6C">
        <w:rPr>
          <w:rFonts w:ascii="Arial" w:hAnsi="Arial" w:cs="Arial"/>
          <w:i/>
          <w:iCs/>
          <w:color w:val="000000" w:themeColor="text1"/>
          <w:shd w:val="clear" w:color="auto" w:fill="FFFFFF"/>
        </w:rPr>
        <w:t>Communication Skills for Business Professionals</w:t>
      </w:r>
      <w:r w:rsidRPr="007F0C6C">
        <w:rPr>
          <w:rFonts w:ascii="Arial" w:hAnsi="Arial" w:cs="Arial"/>
          <w:color w:val="000000" w:themeColor="text1"/>
          <w:shd w:val="clear" w:color="auto" w:fill="FFFFFF"/>
        </w:rPr>
        <w:t>.</w:t>
      </w:r>
    </w:p>
    <w:p w14:paraId="1F4F5222" w14:textId="1FBDCD90" w:rsidR="002F6218" w:rsidRPr="007F0C6C" w:rsidRDefault="002F6218" w:rsidP="007F0C6C">
      <w:pPr>
        <w:spacing w:line="360" w:lineRule="auto"/>
        <w:rPr>
          <w:rFonts w:ascii="Arial" w:hAnsi="Arial" w:cs="Arial"/>
          <w:color w:val="000000" w:themeColor="text1"/>
          <w:shd w:val="clear" w:color="auto" w:fill="FFFFFF"/>
        </w:rPr>
      </w:pPr>
      <w:r w:rsidRPr="007F0C6C">
        <w:rPr>
          <w:rFonts w:ascii="Arial" w:hAnsi="Arial" w:cs="Arial"/>
          <w:color w:val="000000" w:themeColor="text1"/>
          <w:shd w:val="clear" w:color="auto" w:fill="FFFFFF"/>
        </w:rPr>
        <w:t>Maund, A., Schriek, M. and Tinkler, P., n.d. </w:t>
      </w:r>
      <w:r w:rsidRPr="007F0C6C">
        <w:rPr>
          <w:rFonts w:ascii="Arial" w:hAnsi="Arial" w:cs="Arial"/>
          <w:i/>
          <w:iCs/>
          <w:color w:val="000000" w:themeColor="text1"/>
          <w:shd w:val="clear" w:color="auto" w:fill="FFFFFF"/>
        </w:rPr>
        <w:t>Certificate in Higher Education: Skills for the Workplace Student Yearbook</w:t>
      </w:r>
      <w:r w:rsidRPr="007F0C6C">
        <w:rPr>
          <w:rFonts w:ascii="Arial" w:hAnsi="Arial" w:cs="Arial"/>
          <w:color w:val="000000" w:themeColor="text1"/>
          <w:shd w:val="clear" w:color="auto" w:fill="FFFFFF"/>
        </w:rPr>
        <w:t>.</w:t>
      </w:r>
    </w:p>
    <w:p w14:paraId="39BAABF2" w14:textId="20154AE8" w:rsidR="002F6218" w:rsidRPr="00CE1DBD" w:rsidRDefault="002F6218" w:rsidP="007F0C6C">
      <w:pPr>
        <w:spacing w:line="360" w:lineRule="auto"/>
        <w:rPr>
          <w:rFonts w:ascii="Arial" w:hAnsi="Arial" w:cs="Arial"/>
          <w:color w:val="000000" w:themeColor="text1"/>
          <w:shd w:val="clear" w:color="auto" w:fill="FFFFFF"/>
        </w:rPr>
      </w:pPr>
      <w:r w:rsidRPr="00CE1DBD">
        <w:rPr>
          <w:rFonts w:ascii="Arial" w:hAnsi="Arial" w:cs="Arial"/>
          <w:color w:val="000000" w:themeColor="text1"/>
          <w:shd w:val="clear" w:color="auto" w:fill="FFFFFF"/>
        </w:rPr>
        <w:t>Muyanga, C. and Phiri, J., 2021. Assessment of Effective Communication in International Schools in Developing Countries Based on the Berlo’s SMCR Model. </w:t>
      </w:r>
      <w:r w:rsidRPr="00CE1DBD">
        <w:rPr>
          <w:rFonts w:ascii="Arial" w:hAnsi="Arial" w:cs="Arial"/>
          <w:i/>
          <w:iCs/>
          <w:color w:val="000000" w:themeColor="text1"/>
          <w:shd w:val="clear" w:color="auto" w:fill="FFFFFF"/>
        </w:rPr>
        <w:t>Open Journal of Business and Management</w:t>
      </w:r>
      <w:r w:rsidRPr="00CE1DBD">
        <w:rPr>
          <w:rFonts w:ascii="Arial" w:hAnsi="Arial" w:cs="Arial"/>
          <w:color w:val="000000" w:themeColor="text1"/>
          <w:shd w:val="clear" w:color="auto" w:fill="FFFFFF"/>
        </w:rPr>
        <w:t>, 09(01), pp.448-459.</w:t>
      </w:r>
    </w:p>
    <w:p w14:paraId="6BE76E36" w14:textId="180911E2" w:rsidR="002F6218" w:rsidRPr="007F0C6C" w:rsidRDefault="002F6218" w:rsidP="007F0C6C">
      <w:pPr>
        <w:spacing w:line="360" w:lineRule="auto"/>
        <w:rPr>
          <w:rFonts w:ascii="Arial" w:hAnsi="Arial" w:cs="Arial"/>
          <w:color w:val="000000" w:themeColor="text1"/>
          <w:shd w:val="clear" w:color="auto" w:fill="FFFFFF"/>
        </w:rPr>
      </w:pPr>
      <w:r w:rsidRPr="007F0C6C">
        <w:rPr>
          <w:rFonts w:ascii="Arial" w:hAnsi="Arial" w:cs="Arial"/>
          <w:color w:val="000000" w:themeColor="text1"/>
          <w:shd w:val="clear" w:color="auto" w:fill="FFFFFF"/>
        </w:rPr>
        <w:t>Penrose, J., 2010. A Survey of the Perceived Importance of Business Communication and Other Business-Related Abilities. </w:t>
      </w:r>
      <w:r w:rsidRPr="007F0C6C">
        <w:rPr>
          <w:rFonts w:ascii="Arial" w:hAnsi="Arial" w:cs="Arial"/>
          <w:i/>
          <w:iCs/>
          <w:color w:val="000000" w:themeColor="text1"/>
          <w:shd w:val="clear" w:color="auto" w:fill="FFFFFF"/>
        </w:rPr>
        <w:t>Journal of Business Communication</w:t>
      </w:r>
      <w:r w:rsidRPr="007F0C6C">
        <w:rPr>
          <w:rFonts w:ascii="Arial" w:hAnsi="Arial" w:cs="Arial"/>
          <w:color w:val="000000" w:themeColor="text1"/>
          <w:shd w:val="clear" w:color="auto" w:fill="FFFFFF"/>
        </w:rPr>
        <w:t>, 13(2), pp.17-24.</w:t>
      </w:r>
    </w:p>
    <w:p w14:paraId="2EFFD67B" w14:textId="2BE17915" w:rsidR="002F6218" w:rsidRDefault="002F6218" w:rsidP="007F0C6C">
      <w:pPr>
        <w:spacing w:line="360" w:lineRule="auto"/>
        <w:rPr>
          <w:rFonts w:ascii="Arial" w:hAnsi="Arial" w:cs="Arial"/>
          <w:color w:val="000000" w:themeColor="text1"/>
          <w:shd w:val="clear" w:color="auto" w:fill="FFFFFF"/>
        </w:rPr>
      </w:pPr>
      <w:r w:rsidRPr="007F0C6C">
        <w:rPr>
          <w:rFonts w:ascii="Arial" w:hAnsi="Arial" w:cs="Arial"/>
          <w:color w:val="000000" w:themeColor="text1"/>
          <w:shd w:val="clear" w:color="auto" w:fill="FFFFFF"/>
        </w:rPr>
        <w:t>Tiechuan, M., 2016. A Study on Nonverbal Communication in Cross-culture. </w:t>
      </w:r>
      <w:r w:rsidRPr="007F0C6C">
        <w:rPr>
          <w:rFonts w:ascii="Arial" w:hAnsi="Arial" w:cs="Arial"/>
          <w:i/>
          <w:iCs/>
          <w:color w:val="000000" w:themeColor="text1"/>
          <w:shd w:val="clear" w:color="auto" w:fill="FFFFFF"/>
        </w:rPr>
        <w:t>Asian Journal of Humanities and Social Sciences (AJHSS)</w:t>
      </w:r>
      <w:r w:rsidRPr="007F0C6C">
        <w:rPr>
          <w:rFonts w:ascii="Arial" w:hAnsi="Arial" w:cs="Arial"/>
          <w:color w:val="000000" w:themeColor="text1"/>
          <w:shd w:val="clear" w:color="auto" w:fill="FFFFFF"/>
        </w:rPr>
        <w:t>, 4(1).</w:t>
      </w:r>
    </w:p>
    <w:sectPr w:rsidR="002F6218" w:rsidSect="00610E77">
      <w:footerReference w:type="default" r:id="rId8"/>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36E31E" w14:textId="77777777" w:rsidR="008362C1" w:rsidRDefault="008362C1" w:rsidP="00610E77">
      <w:pPr>
        <w:spacing w:after="0" w:line="240" w:lineRule="auto"/>
      </w:pPr>
      <w:r>
        <w:separator/>
      </w:r>
    </w:p>
  </w:endnote>
  <w:endnote w:type="continuationSeparator" w:id="0">
    <w:p w14:paraId="05F69CB6" w14:textId="77777777" w:rsidR="008362C1" w:rsidRDefault="008362C1" w:rsidP="00610E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0420648"/>
      <w:docPartObj>
        <w:docPartGallery w:val="Page Numbers (Bottom of Page)"/>
        <w:docPartUnique/>
      </w:docPartObj>
    </w:sdtPr>
    <w:sdtEndPr>
      <w:rPr>
        <w:noProof/>
      </w:rPr>
    </w:sdtEndPr>
    <w:sdtContent>
      <w:p w14:paraId="33A2C4F3" w14:textId="3AB7A94A" w:rsidR="00610E77" w:rsidRDefault="00610E77">
        <w:pPr>
          <w:pStyle w:val="Footer"/>
          <w:jc w:val="center"/>
        </w:pPr>
        <w:r w:rsidRPr="00610E77">
          <w:rPr>
            <w:rFonts w:ascii="Arial" w:hAnsi="Arial" w:cs="Arial"/>
            <w:color w:val="4472C4" w:themeColor="accent1"/>
          </w:rPr>
          <w:fldChar w:fldCharType="begin"/>
        </w:r>
        <w:r w:rsidRPr="00610E77">
          <w:rPr>
            <w:rFonts w:ascii="Arial" w:hAnsi="Arial" w:cs="Arial"/>
            <w:color w:val="4472C4" w:themeColor="accent1"/>
          </w:rPr>
          <w:instrText xml:space="preserve"> PAGE   \* MERGEFORMAT </w:instrText>
        </w:r>
        <w:r w:rsidRPr="00610E77">
          <w:rPr>
            <w:rFonts w:ascii="Arial" w:hAnsi="Arial" w:cs="Arial"/>
            <w:color w:val="4472C4" w:themeColor="accent1"/>
          </w:rPr>
          <w:fldChar w:fldCharType="separate"/>
        </w:r>
        <w:r w:rsidRPr="00610E77">
          <w:rPr>
            <w:rFonts w:ascii="Arial" w:hAnsi="Arial" w:cs="Arial"/>
            <w:noProof/>
            <w:color w:val="4472C4" w:themeColor="accent1"/>
          </w:rPr>
          <w:t>2</w:t>
        </w:r>
        <w:r w:rsidRPr="00610E77">
          <w:rPr>
            <w:rFonts w:ascii="Arial" w:hAnsi="Arial" w:cs="Arial"/>
            <w:noProof/>
            <w:color w:val="4472C4" w:themeColor="accent1"/>
          </w:rPr>
          <w:fldChar w:fldCharType="end"/>
        </w:r>
      </w:p>
    </w:sdtContent>
  </w:sdt>
  <w:p w14:paraId="4234A9E7" w14:textId="77777777" w:rsidR="00610E77" w:rsidRDefault="00610E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6096FD" w14:textId="77777777" w:rsidR="008362C1" w:rsidRDefault="008362C1" w:rsidP="00610E77">
      <w:pPr>
        <w:spacing w:after="0" w:line="240" w:lineRule="auto"/>
      </w:pPr>
      <w:r>
        <w:separator/>
      </w:r>
    </w:p>
  </w:footnote>
  <w:footnote w:type="continuationSeparator" w:id="0">
    <w:p w14:paraId="582BDF6A" w14:textId="77777777" w:rsidR="008362C1" w:rsidRDefault="008362C1" w:rsidP="00610E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12A36"/>
    <w:multiLevelType w:val="multilevel"/>
    <w:tmpl w:val="A6FC93E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G1MDMwMzcztzCyNDJU0lEKTi0uzszPAykwqQUARVzK1CwAAAA="/>
  </w:docVars>
  <w:rsids>
    <w:rsidRoot w:val="00251166"/>
    <w:rsid w:val="00013774"/>
    <w:rsid w:val="00017F80"/>
    <w:rsid w:val="000229A0"/>
    <w:rsid w:val="00057479"/>
    <w:rsid w:val="000621DA"/>
    <w:rsid w:val="00062D83"/>
    <w:rsid w:val="000824C5"/>
    <w:rsid w:val="00082D57"/>
    <w:rsid w:val="000A44E3"/>
    <w:rsid w:val="000B2A98"/>
    <w:rsid w:val="000C0433"/>
    <w:rsid w:val="000C7E6E"/>
    <w:rsid w:val="000D7B56"/>
    <w:rsid w:val="000D7D92"/>
    <w:rsid w:val="000E0AFB"/>
    <w:rsid w:val="000E3000"/>
    <w:rsid w:val="000E47BC"/>
    <w:rsid w:val="00100E65"/>
    <w:rsid w:val="00112381"/>
    <w:rsid w:val="001177A6"/>
    <w:rsid w:val="00136EED"/>
    <w:rsid w:val="00155895"/>
    <w:rsid w:val="001657B9"/>
    <w:rsid w:val="00167333"/>
    <w:rsid w:val="00186ED1"/>
    <w:rsid w:val="00187973"/>
    <w:rsid w:val="00191CAD"/>
    <w:rsid w:val="001A0AD9"/>
    <w:rsid w:val="001B0BAC"/>
    <w:rsid w:val="001B10E6"/>
    <w:rsid w:val="001B74F9"/>
    <w:rsid w:val="001C3103"/>
    <w:rsid w:val="001E749C"/>
    <w:rsid w:val="001F47B8"/>
    <w:rsid w:val="001F6701"/>
    <w:rsid w:val="00221238"/>
    <w:rsid w:val="0022578D"/>
    <w:rsid w:val="00230757"/>
    <w:rsid w:val="0023688C"/>
    <w:rsid w:val="002462D2"/>
    <w:rsid w:val="00250CC8"/>
    <w:rsid w:val="0025100E"/>
    <w:rsid w:val="00251166"/>
    <w:rsid w:val="00274CD9"/>
    <w:rsid w:val="00284390"/>
    <w:rsid w:val="002921B5"/>
    <w:rsid w:val="002A62BF"/>
    <w:rsid w:val="002B3BFB"/>
    <w:rsid w:val="002B7C30"/>
    <w:rsid w:val="002C33C5"/>
    <w:rsid w:val="002C5BA1"/>
    <w:rsid w:val="002E1365"/>
    <w:rsid w:val="002F43E7"/>
    <w:rsid w:val="002F6218"/>
    <w:rsid w:val="00306A06"/>
    <w:rsid w:val="00306F6F"/>
    <w:rsid w:val="003132CB"/>
    <w:rsid w:val="00333A18"/>
    <w:rsid w:val="00336A44"/>
    <w:rsid w:val="00342C69"/>
    <w:rsid w:val="003515D3"/>
    <w:rsid w:val="0035773B"/>
    <w:rsid w:val="003649A0"/>
    <w:rsid w:val="003739D9"/>
    <w:rsid w:val="00373D4C"/>
    <w:rsid w:val="00374D73"/>
    <w:rsid w:val="00383FF9"/>
    <w:rsid w:val="003A04D8"/>
    <w:rsid w:val="003A41DC"/>
    <w:rsid w:val="003A4EE0"/>
    <w:rsid w:val="003B0BEB"/>
    <w:rsid w:val="003B32C0"/>
    <w:rsid w:val="003B6B1B"/>
    <w:rsid w:val="003B6D6F"/>
    <w:rsid w:val="003C3D0F"/>
    <w:rsid w:val="003C4C6C"/>
    <w:rsid w:val="003D060C"/>
    <w:rsid w:val="003D1893"/>
    <w:rsid w:val="003E22EE"/>
    <w:rsid w:val="003E39B8"/>
    <w:rsid w:val="003E3C7A"/>
    <w:rsid w:val="003F0A28"/>
    <w:rsid w:val="003F4E7F"/>
    <w:rsid w:val="003F66DC"/>
    <w:rsid w:val="004150FC"/>
    <w:rsid w:val="004233C7"/>
    <w:rsid w:val="00425E0B"/>
    <w:rsid w:val="00426FFD"/>
    <w:rsid w:val="004335E3"/>
    <w:rsid w:val="004339AE"/>
    <w:rsid w:val="00435EF9"/>
    <w:rsid w:val="00437146"/>
    <w:rsid w:val="004518C3"/>
    <w:rsid w:val="004537F5"/>
    <w:rsid w:val="00453FDF"/>
    <w:rsid w:val="0045776E"/>
    <w:rsid w:val="00472570"/>
    <w:rsid w:val="00473282"/>
    <w:rsid w:val="0047701D"/>
    <w:rsid w:val="0049422B"/>
    <w:rsid w:val="004B23F8"/>
    <w:rsid w:val="004B30F3"/>
    <w:rsid w:val="004C2164"/>
    <w:rsid w:val="004E7D6C"/>
    <w:rsid w:val="004E7F41"/>
    <w:rsid w:val="004F5084"/>
    <w:rsid w:val="00530124"/>
    <w:rsid w:val="005354CB"/>
    <w:rsid w:val="005355FF"/>
    <w:rsid w:val="00537539"/>
    <w:rsid w:val="00541B62"/>
    <w:rsid w:val="00546446"/>
    <w:rsid w:val="0055250D"/>
    <w:rsid w:val="00562205"/>
    <w:rsid w:val="00562817"/>
    <w:rsid w:val="00564F96"/>
    <w:rsid w:val="00571458"/>
    <w:rsid w:val="00571C2A"/>
    <w:rsid w:val="005932B4"/>
    <w:rsid w:val="005A26C6"/>
    <w:rsid w:val="005C1DA5"/>
    <w:rsid w:val="005C3F15"/>
    <w:rsid w:val="005D022E"/>
    <w:rsid w:val="005D65FA"/>
    <w:rsid w:val="005E3251"/>
    <w:rsid w:val="005E51DB"/>
    <w:rsid w:val="005F0ED7"/>
    <w:rsid w:val="005F45E1"/>
    <w:rsid w:val="00602690"/>
    <w:rsid w:val="00610E77"/>
    <w:rsid w:val="00612903"/>
    <w:rsid w:val="006170F0"/>
    <w:rsid w:val="006231FD"/>
    <w:rsid w:val="00625668"/>
    <w:rsid w:val="006318B5"/>
    <w:rsid w:val="00632DF8"/>
    <w:rsid w:val="00633E2A"/>
    <w:rsid w:val="0065571C"/>
    <w:rsid w:val="00656C22"/>
    <w:rsid w:val="00675EDA"/>
    <w:rsid w:val="00677CB3"/>
    <w:rsid w:val="00685F49"/>
    <w:rsid w:val="0068740E"/>
    <w:rsid w:val="0069729F"/>
    <w:rsid w:val="006A04A4"/>
    <w:rsid w:val="006A0517"/>
    <w:rsid w:val="006B5527"/>
    <w:rsid w:val="006C6138"/>
    <w:rsid w:val="006C773C"/>
    <w:rsid w:val="006E38D2"/>
    <w:rsid w:val="006E4218"/>
    <w:rsid w:val="006E7BCC"/>
    <w:rsid w:val="006F304C"/>
    <w:rsid w:val="006F39D7"/>
    <w:rsid w:val="006F59EB"/>
    <w:rsid w:val="00733AA5"/>
    <w:rsid w:val="00764385"/>
    <w:rsid w:val="00775DD1"/>
    <w:rsid w:val="00782574"/>
    <w:rsid w:val="00786DC6"/>
    <w:rsid w:val="007A0AAA"/>
    <w:rsid w:val="007A124D"/>
    <w:rsid w:val="007A2788"/>
    <w:rsid w:val="007A6B91"/>
    <w:rsid w:val="007B2A4F"/>
    <w:rsid w:val="007B3CD4"/>
    <w:rsid w:val="007D4CEF"/>
    <w:rsid w:val="007D535C"/>
    <w:rsid w:val="007F0C6C"/>
    <w:rsid w:val="007F76AC"/>
    <w:rsid w:val="00805085"/>
    <w:rsid w:val="0081205F"/>
    <w:rsid w:val="00814FD2"/>
    <w:rsid w:val="00815368"/>
    <w:rsid w:val="008236B0"/>
    <w:rsid w:val="00823F5A"/>
    <w:rsid w:val="00835E21"/>
    <w:rsid w:val="008362C1"/>
    <w:rsid w:val="00837D38"/>
    <w:rsid w:val="0084336F"/>
    <w:rsid w:val="00844553"/>
    <w:rsid w:val="00845D43"/>
    <w:rsid w:val="008540A8"/>
    <w:rsid w:val="00862EF1"/>
    <w:rsid w:val="0087036E"/>
    <w:rsid w:val="008A26E4"/>
    <w:rsid w:val="008A3492"/>
    <w:rsid w:val="008B2433"/>
    <w:rsid w:val="008B48DD"/>
    <w:rsid w:val="008B6FDC"/>
    <w:rsid w:val="008C3F0E"/>
    <w:rsid w:val="008D76BB"/>
    <w:rsid w:val="008E4C1A"/>
    <w:rsid w:val="008E796B"/>
    <w:rsid w:val="008F2148"/>
    <w:rsid w:val="008F5511"/>
    <w:rsid w:val="008F5C5F"/>
    <w:rsid w:val="00901F3B"/>
    <w:rsid w:val="00912730"/>
    <w:rsid w:val="009208A7"/>
    <w:rsid w:val="0093372D"/>
    <w:rsid w:val="00933D24"/>
    <w:rsid w:val="00934E39"/>
    <w:rsid w:val="009428DE"/>
    <w:rsid w:val="0095109C"/>
    <w:rsid w:val="00960C47"/>
    <w:rsid w:val="00963424"/>
    <w:rsid w:val="00972778"/>
    <w:rsid w:val="009871BE"/>
    <w:rsid w:val="009B41A5"/>
    <w:rsid w:val="009D28D5"/>
    <w:rsid w:val="009D2CF5"/>
    <w:rsid w:val="009D5322"/>
    <w:rsid w:val="00A0037F"/>
    <w:rsid w:val="00A052CC"/>
    <w:rsid w:val="00A06458"/>
    <w:rsid w:val="00A072ED"/>
    <w:rsid w:val="00A11EA3"/>
    <w:rsid w:val="00A14858"/>
    <w:rsid w:val="00A15D85"/>
    <w:rsid w:val="00A20F2B"/>
    <w:rsid w:val="00A3017E"/>
    <w:rsid w:val="00A358A0"/>
    <w:rsid w:val="00A40732"/>
    <w:rsid w:val="00A430AF"/>
    <w:rsid w:val="00A443C3"/>
    <w:rsid w:val="00A44FF1"/>
    <w:rsid w:val="00A511C0"/>
    <w:rsid w:val="00A56877"/>
    <w:rsid w:val="00A60803"/>
    <w:rsid w:val="00A610FC"/>
    <w:rsid w:val="00A7265A"/>
    <w:rsid w:val="00A86A49"/>
    <w:rsid w:val="00AA29F0"/>
    <w:rsid w:val="00AA3928"/>
    <w:rsid w:val="00AA6084"/>
    <w:rsid w:val="00AC2100"/>
    <w:rsid w:val="00AC535E"/>
    <w:rsid w:val="00AC544C"/>
    <w:rsid w:val="00AD02D7"/>
    <w:rsid w:val="00AD17C1"/>
    <w:rsid w:val="00AD287B"/>
    <w:rsid w:val="00AD5345"/>
    <w:rsid w:val="00AD73D8"/>
    <w:rsid w:val="00B1581B"/>
    <w:rsid w:val="00B23044"/>
    <w:rsid w:val="00B24FA3"/>
    <w:rsid w:val="00B3351C"/>
    <w:rsid w:val="00B360C3"/>
    <w:rsid w:val="00B637EE"/>
    <w:rsid w:val="00B63966"/>
    <w:rsid w:val="00B65B9E"/>
    <w:rsid w:val="00B7798B"/>
    <w:rsid w:val="00B913DE"/>
    <w:rsid w:val="00B944E8"/>
    <w:rsid w:val="00BA74D8"/>
    <w:rsid w:val="00BD1C26"/>
    <w:rsid w:val="00BD70C6"/>
    <w:rsid w:val="00BE0715"/>
    <w:rsid w:val="00BF6771"/>
    <w:rsid w:val="00C0739F"/>
    <w:rsid w:val="00C12F14"/>
    <w:rsid w:val="00C12F3D"/>
    <w:rsid w:val="00C23233"/>
    <w:rsid w:val="00C35845"/>
    <w:rsid w:val="00C37CB8"/>
    <w:rsid w:val="00C37EFF"/>
    <w:rsid w:val="00C55863"/>
    <w:rsid w:val="00C56265"/>
    <w:rsid w:val="00C57CD1"/>
    <w:rsid w:val="00C60298"/>
    <w:rsid w:val="00C653F3"/>
    <w:rsid w:val="00C65B38"/>
    <w:rsid w:val="00C92B21"/>
    <w:rsid w:val="00C93192"/>
    <w:rsid w:val="00C939F4"/>
    <w:rsid w:val="00CA0346"/>
    <w:rsid w:val="00CA410F"/>
    <w:rsid w:val="00CA6EB7"/>
    <w:rsid w:val="00CB1003"/>
    <w:rsid w:val="00CD010F"/>
    <w:rsid w:val="00CE1DBD"/>
    <w:rsid w:val="00CE2378"/>
    <w:rsid w:val="00CF59F5"/>
    <w:rsid w:val="00CF6E78"/>
    <w:rsid w:val="00CF6EF0"/>
    <w:rsid w:val="00D01CA5"/>
    <w:rsid w:val="00D101FD"/>
    <w:rsid w:val="00D14111"/>
    <w:rsid w:val="00D5563B"/>
    <w:rsid w:val="00D611D8"/>
    <w:rsid w:val="00D66E66"/>
    <w:rsid w:val="00D90EA6"/>
    <w:rsid w:val="00D92EC0"/>
    <w:rsid w:val="00D95F17"/>
    <w:rsid w:val="00DB414F"/>
    <w:rsid w:val="00DB5681"/>
    <w:rsid w:val="00DC676A"/>
    <w:rsid w:val="00DE2421"/>
    <w:rsid w:val="00DE2692"/>
    <w:rsid w:val="00DE7D0E"/>
    <w:rsid w:val="00DF6501"/>
    <w:rsid w:val="00E034F3"/>
    <w:rsid w:val="00E15264"/>
    <w:rsid w:val="00E204AA"/>
    <w:rsid w:val="00E573A8"/>
    <w:rsid w:val="00E610D6"/>
    <w:rsid w:val="00E64A01"/>
    <w:rsid w:val="00E85AE6"/>
    <w:rsid w:val="00E912E5"/>
    <w:rsid w:val="00E95252"/>
    <w:rsid w:val="00EA38D8"/>
    <w:rsid w:val="00EA6474"/>
    <w:rsid w:val="00EB41DD"/>
    <w:rsid w:val="00EC7ECC"/>
    <w:rsid w:val="00ED15ED"/>
    <w:rsid w:val="00F055A7"/>
    <w:rsid w:val="00F121ED"/>
    <w:rsid w:val="00F155EF"/>
    <w:rsid w:val="00F17AF0"/>
    <w:rsid w:val="00F33568"/>
    <w:rsid w:val="00F3467A"/>
    <w:rsid w:val="00F4011C"/>
    <w:rsid w:val="00F45A4A"/>
    <w:rsid w:val="00F859BE"/>
    <w:rsid w:val="00F87913"/>
    <w:rsid w:val="00F91ADC"/>
    <w:rsid w:val="00FB069D"/>
    <w:rsid w:val="00FB32DA"/>
    <w:rsid w:val="00FD18CD"/>
    <w:rsid w:val="00FD7C36"/>
    <w:rsid w:val="00FE1921"/>
    <w:rsid w:val="00FE3705"/>
    <w:rsid w:val="00FF614F"/>
    <w:rsid w:val="00FF7158"/>
    <w:rsid w:val="00FF74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3BC67"/>
  <w15:chartTrackingRefBased/>
  <w15:docId w15:val="{68702907-39AE-440A-9BBE-B78E42523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79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8791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791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87913"/>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A11EA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610E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0E77"/>
  </w:style>
  <w:style w:type="paragraph" w:styleId="Footer">
    <w:name w:val="footer"/>
    <w:basedOn w:val="Normal"/>
    <w:link w:val="FooterChar"/>
    <w:uiPriority w:val="99"/>
    <w:unhideWhenUsed/>
    <w:rsid w:val="00610E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0E77"/>
  </w:style>
  <w:style w:type="paragraph" w:styleId="TOCHeading">
    <w:name w:val="TOC Heading"/>
    <w:basedOn w:val="Heading1"/>
    <w:next w:val="Normal"/>
    <w:uiPriority w:val="39"/>
    <w:unhideWhenUsed/>
    <w:qFormat/>
    <w:rsid w:val="00136EED"/>
    <w:pPr>
      <w:outlineLvl w:val="9"/>
    </w:pPr>
  </w:style>
  <w:style w:type="paragraph" w:styleId="TOC1">
    <w:name w:val="toc 1"/>
    <w:basedOn w:val="Normal"/>
    <w:next w:val="Normal"/>
    <w:autoRedefine/>
    <w:uiPriority w:val="39"/>
    <w:unhideWhenUsed/>
    <w:rsid w:val="00136EED"/>
    <w:pPr>
      <w:spacing w:after="100"/>
    </w:pPr>
  </w:style>
  <w:style w:type="paragraph" w:styleId="TOC2">
    <w:name w:val="toc 2"/>
    <w:basedOn w:val="Normal"/>
    <w:next w:val="Normal"/>
    <w:autoRedefine/>
    <w:uiPriority w:val="39"/>
    <w:unhideWhenUsed/>
    <w:rsid w:val="00136EED"/>
    <w:pPr>
      <w:spacing w:after="100"/>
      <w:ind w:left="220"/>
    </w:pPr>
  </w:style>
  <w:style w:type="character" w:styleId="Hyperlink">
    <w:name w:val="Hyperlink"/>
    <w:basedOn w:val="DefaultParagraphFont"/>
    <w:uiPriority w:val="99"/>
    <w:unhideWhenUsed/>
    <w:rsid w:val="00136E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1088815">
      <w:bodyDiv w:val="1"/>
      <w:marLeft w:val="0"/>
      <w:marRight w:val="0"/>
      <w:marTop w:val="0"/>
      <w:marBottom w:val="0"/>
      <w:divBdr>
        <w:top w:val="none" w:sz="0" w:space="0" w:color="auto"/>
        <w:left w:val="none" w:sz="0" w:space="0" w:color="auto"/>
        <w:bottom w:val="none" w:sz="0" w:space="0" w:color="auto"/>
        <w:right w:val="none" w:sz="0" w:space="0" w:color="auto"/>
      </w:divBdr>
    </w:div>
    <w:div w:id="1261523218">
      <w:bodyDiv w:val="1"/>
      <w:marLeft w:val="0"/>
      <w:marRight w:val="0"/>
      <w:marTop w:val="0"/>
      <w:marBottom w:val="0"/>
      <w:divBdr>
        <w:top w:val="none" w:sz="0" w:space="0" w:color="auto"/>
        <w:left w:val="none" w:sz="0" w:space="0" w:color="auto"/>
        <w:bottom w:val="none" w:sz="0" w:space="0" w:color="auto"/>
        <w:right w:val="none" w:sz="0" w:space="0" w:color="auto"/>
      </w:divBdr>
    </w:div>
    <w:div w:id="1428379022">
      <w:bodyDiv w:val="1"/>
      <w:marLeft w:val="0"/>
      <w:marRight w:val="0"/>
      <w:marTop w:val="0"/>
      <w:marBottom w:val="0"/>
      <w:divBdr>
        <w:top w:val="none" w:sz="0" w:space="0" w:color="auto"/>
        <w:left w:val="none" w:sz="0" w:space="0" w:color="auto"/>
        <w:bottom w:val="none" w:sz="0" w:space="0" w:color="auto"/>
        <w:right w:val="none" w:sz="0" w:space="0" w:color="auto"/>
      </w:divBdr>
    </w:div>
    <w:div w:id="1463500426">
      <w:bodyDiv w:val="1"/>
      <w:marLeft w:val="0"/>
      <w:marRight w:val="0"/>
      <w:marTop w:val="0"/>
      <w:marBottom w:val="0"/>
      <w:divBdr>
        <w:top w:val="none" w:sz="0" w:space="0" w:color="auto"/>
        <w:left w:val="none" w:sz="0" w:space="0" w:color="auto"/>
        <w:bottom w:val="none" w:sz="0" w:space="0" w:color="auto"/>
        <w:right w:val="none" w:sz="0" w:space="0" w:color="auto"/>
      </w:divBdr>
    </w:div>
    <w:div w:id="1497846230">
      <w:bodyDiv w:val="1"/>
      <w:marLeft w:val="0"/>
      <w:marRight w:val="0"/>
      <w:marTop w:val="0"/>
      <w:marBottom w:val="0"/>
      <w:divBdr>
        <w:top w:val="none" w:sz="0" w:space="0" w:color="auto"/>
        <w:left w:val="none" w:sz="0" w:space="0" w:color="auto"/>
        <w:bottom w:val="none" w:sz="0" w:space="0" w:color="auto"/>
        <w:right w:val="none" w:sz="0" w:space="0" w:color="auto"/>
      </w:divBdr>
    </w:div>
    <w:div w:id="1861236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3BDD8C-0AA5-4CF9-A3E8-913C34C40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1792</Words>
  <Characters>10221</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rusu</dc:creator>
  <cp:keywords/>
  <dc:description/>
  <cp:lastModifiedBy>madalina rusu</cp:lastModifiedBy>
  <cp:revision>3</cp:revision>
  <dcterms:created xsi:type="dcterms:W3CDTF">2022-01-02T15:01:00Z</dcterms:created>
  <dcterms:modified xsi:type="dcterms:W3CDTF">2022-01-02T15:08:00Z</dcterms:modified>
</cp:coreProperties>
</file>