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3411BEF" w14:textId="10AEB202" w:rsidR="009131EE" w:rsidRPr="00CE7D0A" w:rsidRDefault="002E512A" w:rsidP="002E512A">
      <w:pPr>
        <w:jc w:val="center"/>
        <w:rPr>
          <w:b/>
          <w:bCs/>
          <w:sz w:val="24"/>
          <w:szCs w:val="24"/>
        </w:rPr>
      </w:pPr>
      <w:r w:rsidRPr="00CE7D0A">
        <w:rPr>
          <w:b/>
          <w:bCs/>
          <w:sz w:val="24"/>
          <w:szCs w:val="24"/>
        </w:rPr>
        <w:t>Biomechanics</w:t>
      </w:r>
    </w:p>
    <w:p w14:paraId="6BB73107" w14:textId="52948847" w:rsidR="002E512A" w:rsidRPr="00CE7D0A" w:rsidRDefault="002E512A" w:rsidP="002E512A">
      <w:pPr>
        <w:jc w:val="center"/>
        <w:rPr>
          <w:b/>
          <w:bCs/>
          <w:sz w:val="24"/>
          <w:szCs w:val="24"/>
        </w:rPr>
      </w:pPr>
      <w:r w:rsidRPr="00CE7D0A">
        <w:rPr>
          <w:b/>
          <w:bCs/>
          <w:sz w:val="24"/>
          <w:szCs w:val="24"/>
        </w:rPr>
        <w:t>Lecture &amp; Session plan 202</w:t>
      </w:r>
      <w:r w:rsidR="00442360">
        <w:rPr>
          <w:b/>
          <w:bCs/>
          <w:sz w:val="24"/>
          <w:szCs w:val="24"/>
        </w:rPr>
        <w:t>4</w:t>
      </w:r>
      <w:r w:rsidRPr="00CE7D0A">
        <w:rPr>
          <w:b/>
          <w:bCs/>
          <w:sz w:val="24"/>
          <w:szCs w:val="24"/>
        </w:rPr>
        <w:t xml:space="preserve"> / 2</w:t>
      </w:r>
      <w:r w:rsidR="00442360">
        <w:rPr>
          <w:b/>
          <w:bCs/>
          <w:sz w:val="24"/>
          <w:szCs w:val="24"/>
        </w:rPr>
        <w:t>5</w:t>
      </w:r>
    </w:p>
    <w:p w14:paraId="461D21B9" w14:textId="1024469D" w:rsidR="002E512A" w:rsidRDefault="002E512A" w:rsidP="002E512A">
      <w:r w:rsidRPr="00CE7D0A">
        <w:rPr>
          <w:b/>
          <w:bCs/>
        </w:rPr>
        <w:t>Assessment 1</w:t>
      </w:r>
      <w:r>
        <w:t>:</w:t>
      </w:r>
      <w:r w:rsidR="008D7585">
        <w:t xml:space="preserve"> </w:t>
      </w:r>
      <w:r w:rsidR="008D4B1B">
        <w:t>28</w:t>
      </w:r>
      <w:r w:rsidR="008D4B1B" w:rsidRPr="008D4B1B">
        <w:rPr>
          <w:vertAlign w:val="superscript"/>
        </w:rPr>
        <w:t>th</w:t>
      </w:r>
      <w:r w:rsidR="008D4B1B">
        <w:t xml:space="preserve"> March</w:t>
      </w:r>
      <w:r w:rsidR="001F311A">
        <w:t xml:space="preserve"> 202</w:t>
      </w:r>
      <w:r w:rsidR="0084325E">
        <w:t>5</w:t>
      </w:r>
    </w:p>
    <w:p w14:paraId="29F7AFD1" w14:textId="71599189" w:rsidR="002E512A" w:rsidRDefault="002E512A" w:rsidP="002E512A">
      <w:r w:rsidRPr="00CE7D0A">
        <w:rPr>
          <w:b/>
          <w:bCs/>
        </w:rPr>
        <w:t>Assessment 2</w:t>
      </w:r>
      <w:r>
        <w:t>:</w:t>
      </w:r>
      <w:r w:rsidR="002353CC">
        <w:t xml:space="preserve"> </w:t>
      </w:r>
      <w:r w:rsidR="00137421">
        <w:t xml:space="preserve">Seen exam </w:t>
      </w:r>
    </w:p>
    <w:tbl>
      <w:tblPr>
        <w:tblStyle w:val="TableGrid"/>
        <w:tblW w:w="9918" w:type="dxa"/>
        <w:tblLook w:val="04A0" w:firstRow="1" w:lastRow="0" w:firstColumn="1" w:lastColumn="0" w:noHBand="0" w:noVBand="1"/>
      </w:tblPr>
      <w:tblGrid>
        <w:gridCol w:w="1409"/>
        <w:gridCol w:w="4115"/>
        <w:gridCol w:w="4394"/>
      </w:tblGrid>
      <w:tr w:rsidR="00BE5D17" w14:paraId="553C05A6" w14:textId="77777777" w:rsidTr="0079198A">
        <w:tc>
          <w:tcPr>
            <w:tcW w:w="1409" w:type="dxa"/>
            <w:vAlign w:val="center"/>
          </w:tcPr>
          <w:p w14:paraId="119E2471" w14:textId="77777777" w:rsidR="00BE5D17" w:rsidRDefault="00BE5D17" w:rsidP="004C4BD0">
            <w:r>
              <w:t>Date</w:t>
            </w:r>
          </w:p>
        </w:tc>
        <w:tc>
          <w:tcPr>
            <w:tcW w:w="4115" w:type="dxa"/>
          </w:tcPr>
          <w:p w14:paraId="4A7B8F0F" w14:textId="625217C6" w:rsidR="00BE5D17" w:rsidRDefault="0079198A" w:rsidP="004C4BD0">
            <w:r>
              <w:t>Topic</w:t>
            </w:r>
          </w:p>
        </w:tc>
        <w:tc>
          <w:tcPr>
            <w:tcW w:w="4394" w:type="dxa"/>
            <w:vAlign w:val="center"/>
          </w:tcPr>
          <w:p w14:paraId="7AE8C31C" w14:textId="734F0EC7" w:rsidR="00BE5D17" w:rsidRDefault="003D266C" w:rsidP="004C4BD0">
            <w:r>
              <w:t>Understanding</w:t>
            </w:r>
          </w:p>
        </w:tc>
      </w:tr>
      <w:tr w:rsidR="00BE5D17" w14:paraId="7BE033FC" w14:textId="77777777" w:rsidTr="00C10E21">
        <w:tc>
          <w:tcPr>
            <w:tcW w:w="1409" w:type="dxa"/>
            <w:vAlign w:val="center"/>
          </w:tcPr>
          <w:p w14:paraId="7AB1A60A" w14:textId="77777777" w:rsidR="00BE5D17" w:rsidRDefault="00BE5D17" w:rsidP="00C10E21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03/10/2024</w:t>
            </w:r>
          </w:p>
        </w:tc>
        <w:tc>
          <w:tcPr>
            <w:tcW w:w="4115" w:type="dxa"/>
            <w:vAlign w:val="center"/>
          </w:tcPr>
          <w:p w14:paraId="10454041" w14:textId="5896B2B3" w:rsidR="00BE5D17" w:rsidRDefault="007B6619" w:rsidP="00C10E21">
            <w:pPr>
              <w:spacing w:line="360" w:lineRule="auto"/>
            </w:pPr>
            <w:r>
              <w:t>Module overview</w:t>
            </w:r>
            <w:r w:rsidR="005F215F">
              <w:t xml:space="preserve"> &amp; health inequalities</w:t>
            </w:r>
          </w:p>
        </w:tc>
        <w:tc>
          <w:tcPr>
            <w:tcW w:w="4394" w:type="dxa"/>
            <w:vAlign w:val="center"/>
          </w:tcPr>
          <w:p w14:paraId="0C3BCDB0" w14:textId="7783340C" w:rsidR="00BE5D17" w:rsidRDefault="0079198A" w:rsidP="00C10E21">
            <w:pPr>
              <w:pStyle w:val="NoSpacing"/>
            </w:pPr>
            <w:r>
              <w:t>Knowledge and understanding review</w:t>
            </w:r>
          </w:p>
        </w:tc>
      </w:tr>
      <w:tr w:rsidR="00C07DBC" w14:paraId="2D992EA2" w14:textId="77777777" w:rsidTr="00D22222">
        <w:tc>
          <w:tcPr>
            <w:tcW w:w="1409" w:type="dxa"/>
            <w:vAlign w:val="center"/>
          </w:tcPr>
          <w:p w14:paraId="63373A43" w14:textId="77777777" w:rsidR="00C07DBC" w:rsidRDefault="00C07DBC" w:rsidP="00C07DBC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10/10/2024</w:t>
            </w:r>
          </w:p>
        </w:tc>
        <w:tc>
          <w:tcPr>
            <w:tcW w:w="4115" w:type="dxa"/>
          </w:tcPr>
          <w:p w14:paraId="487967A2" w14:textId="38025865" w:rsidR="00C07DBC" w:rsidRDefault="00C07DBC" w:rsidP="00C07DBC">
            <w:pPr>
              <w:pStyle w:val="NoSpacing"/>
            </w:pPr>
            <w:r>
              <w:t>Epidemiological of health</w:t>
            </w:r>
          </w:p>
        </w:tc>
        <w:tc>
          <w:tcPr>
            <w:tcW w:w="4394" w:type="dxa"/>
            <w:vAlign w:val="center"/>
          </w:tcPr>
          <w:p w14:paraId="371E3CD0" w14:textId="77777777" w:rsidR="00C07DBC" w:rsidRDefault="00C07DBC" w:rsidP="00C07DBC">
            <w:pPr>
              <w:pStyle w:val="NoSpacing"/>
            </w:pPr>
            <w:r>
              <w:t>Calculating epidemiological evidence</w:t>
            </w:r>
          </w:p>
          <w:p w14:paraId="58C315F3" w14:textId="1E0FBC20" w:rsidR="00C07DBC" w:rsidRDefault="00C07DBC" w:rsidP="00C07DBC">
            <w:pPr>
              <w:pStyle w:val="NoSpacing"/>
            </w:pPr>
            <w:r>
              <w:t>Multi and interdisciplinary perspectives</w:t>
            </w:r>
          </w:p>
        </w:tc>
      </w:tr>
      <w:tr w:rsidR="00C07DBC" w14:paraId="2726B43B" w14:textId="77777777" w:rsidTr="00C10E21">
        <w:tc>
          <w:tcPr>
            <w:tcW w:w="1409" w:type="dxa"/>
            <w:vAlign w:val="center"/>
          </w:tcPr>
          <w:p w14:paraId="689ED078" w14:textId="77777777" w:rsidR="00C07DBC" w:rsidRDefault="00C07DBC" w:rsidP="00C07DBC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17/10/2024</w:t>
            </w:r>
          </w:p>
        </w:tc>
        <w:tc>
          <w:tcPr>
            <w:tcW w:w="4115" w:type="dxa"/>
            <w:vAlign w:val="center"/>
          </w:tcPr>
          <w:p w14:paraId="56050B4A" w14:textId="253FF8D9" w:rsidR="00C07DBC" w:rsidRDefault="00C07DBC" w:rsidP="00C07DBC">
            <w:pPr>
              <w:pStyle w:val="NoSpacing"/>
            </w:pPr>
            <w:r>
              <w:t>Organisations and models of health</w:t>
            </w:r>
          </w:p>
        </w:tc>
        <w:tc>
          <w:tcPr>
            <w:tcW w:w="4394" w:type="dxa"/>
            <w:vAlign w:val="center"/>
          </w:tcPr>
          <w:p w14:paraId="2FE16854" w14:textId="77777777" w:rsidR="00C07DBC" w:rsidRDefault="00C07DBC" w:rsidP="00C07DBC">
            <w:pPr>
              <w:pStyle w:val="NoSpacing"/>
            </w:pPr>
            <w:r>
              <w:t>Nuffield Intervention ladder</w:t>
            </w:r>
          </w:p>
          <w:p w14:paraId="2FB080B5" w14:textId="550F40E6" w:rsidR="00C07DBC" w:rsidRDefault="00C07DBC" w:rsidP="00C07DBC">
            <w:pPr>
              <w:pStyle w:val="NoSpacing"/>
            </w:pPr>
          </w:p>
        </w:tc>
      </w:tr>
      <w:tr w:rsidR="00C07DBC" w14:paraId="4EA3584F" w14:textId="77777777" w:rsidTr="003B48F0">
        <w:tc>
          <w:tcPr>
            <w:tcW w:w="1409" w:type="dxa"/>
            <w:vAlign w:val="center"/>
          </w:tcPr>
          <w:p w14:paraId="12DCF894" w14:textId="77777777" w:rsidR="00C07DBC" w:rsidRDefault="00C07DBC" w:rsidP="00C07DBC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24/10/2024</w:t>
            </w:r>
          </w:p>
        </w:tc>
        <w:tc>
          <w:tcPr>
            <w:tcW w:w="4115" w:type="dxa"/>
            <w:vAlign w:val="center"/>
          </w:tcPr>
          <w:p w14:paraId="056EBCE9" w14:textId="3D701C6E" w:rsidR="00C07DBC" w:rsidRDefault="00C07DBC" w:rsidP="00C07DBC">
            <w:pPr>
              <w:pStyle w:val="NoSpacing"/>
            </w:pPr>
            <w:r>
              <w:t>Creating the case for interventions – Introduction to epidemiology</w:t>
            </w:r>
          </w:p>
        </w:tc>
        <w:tc>
          <w:tcPr>
            <w:tcW w:w="4394" w:type="dxa"/>
          </w:tcPr>
          <w:p w14:paraId="710C15E5" w14:textId="77777777" w:rsidR="00C07DBC" w:rsidRDefault="00C07DBC" w:rsidP="00C07DBC">
            <w:pPr>
              <w:pStyle w:val="NoSpacing"/>
            </w:pPr>
            <w:r>
              <w:t>Policy, strategies and Interventions</w:t>
            </w:r>
          </w:p>
          <w:p w14:paraId="423901A2" w14:textId="77B0E667" w:rsidR="00C07DBC" w:rsidRDefault="00C07DBC" w:rsidP="00C07DBC">
            <w:pPr>
              <w:pStyle w:val="NoSpacing"/>
            </w:pPr>
            <w:r>
              <w:t>Health economics</w:t>
            </w:r>
          </w:p>
        </w:tc>
      </w:tr>
      <w:tr w:rsidR="00C07DBC" w14:paraId="2C32B079" w14:textId="77777777" w:rsidTr="00D07816">
        <w:tc>
          <w:tcPr>
            <w:tcW w:w="1409" w:type="dxa"/>
            <w:vAlign w:val="center"/>
          </w:tcPr>
          <w:p w14:paraId="6B7FA085" w14:textId="77777777" w:rsidR="00C07DBC" w:rsidRDefault="00C07DBC" w:rsidP="00C07DBC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31/10/2024</w:t>
            </w:r>
          </w:p>
        </w:tc>
        <w:tc>
          <w:tcPr>
            <w:tcW w:w="8509" w:type="dxa"/>
            <w:gridSpan w:val="2"/>
            <w:vAlign w:val="center"/>
          </w:tcPr>
          <w:p w14:paraId="1A3DF5A5" w14:textId="3B056EAD" w:rsidR="00C07DBC" w:rsidRPr="00AE5B3D" w:rsidRDefault="00C07DBC" w:rsidP="00C07DBC">
            <w:pPr>
              <w:pStyle w:val="NoSpacing"/>
              <w:rPr>
                <w:color w:val="FF0000"/>
              </w:rPr>
            </w:pPr>
            <w:r w:rsidRPr="0060558E">
              <w:rPr>
                <w:color w:val="FF0000"/>
              </w:rPr>
              <w:t>Assignment 1</w:t>
            </w:r>
            <w:r>
              <w:rPr>
                <w:color w:val="FF0000"/>
              </w:rPr>
              <w:t xml:space="preserve"> - </w:t>
            </w:r>
            <w:r w:rsidRPr="00AE5B3D">
              <w:rPr>
                <w:color w:val="FF0000"/>
              </w:rPr>
              <w:t>Healthy Universities</w:t>
            </w:r>
          </w:p>
        </w:tc>
      </w:tr>
      <w:tr w:rsidR="00C07DBC" w14:paraId="787ED524" w14:textId="77777777" w:rsidTr="004B31C4">
        <w:tc>
          <w:tcPr>
            <w:tcW w:w="1409" w:type="dxa"/>
            <w:vAlign w:val="center"/>
          </w:tcPr>
          <w:p w14:paraId="2C391494" w14:textId="309D4F02" w:rsidR="00C07DBC" w:rsidRDefault="00C07DBC" w:rsidP="00C07DBC">
            <w:pPr>
              <w:spacing w:line="360" w:lineRule="auto"/>
              <w:rPr>
                <w:rFonts w:ascii="Aptos Narrow" w:hAnsi="Aptos Narrow"/>
                <w:color w:val="000000"/>
              </w:rPr>
            </w:pPr>
            <w:r>
              <w:rPr>
                <w:rFonts w:ascii="Aptos Narrow" w:hAnsi="Aptos Narrow"/>
                <w:color w:val="000000"/>
              </w:rPr>
              <w:t>07/11/2024</w:t>
            </w:r>
          </w:p>
        </w:tc>
        <w:tc>
          <w:tcPr>
            <w:tcW w:w="8509" w:type="dxa"/>
            <w:gridSpan w:val="2"/>
            <w:vAlign w:val="center"/>
          </w:tcPr>
          <w:p w14:paraId="6FC1CA67" w14:textId="366F3DF0" w:rsidR="00C07DBC" w:rsidRPr="00AE5B3D" w:rsidRDefault="00C07DBC" w:rsidP="00C07DBC">
            <w:pPr>
              <w:pStyle w:val="NoSpacing"/>
              <w:rPr>
                <w:color w:val="FF0000"/>
              </w:rPr>
            </w:pPr>
            <w:r w:rsidRPr="00AE5B3D">
              <w:rPr>
                <w:color w:val="FF0000"/>
              </w:rPr>
              <w:t>UWTSD Epidemiology</w:t>
            </w:r>
          </w:p>
        </w:tc>
      </w:tr>
      <w:tr w:rsidR="00C07DBC" w14:paraId="1A83A5B8" w14:textId="77777777" w:rsidTr="00C10E21">
        <w:tc>
          <w:tcPr>
            <w:tcW w:w="1409" w:type="dxa"/>
            <w:vAlign w:val="center"/>
          </w:tcPr>
          <w:p w14:paraId="30C7DFD5" w14:textId="438B9650" w:rsidR="00C07DBC" w:rsidRDefault="00C07DBC" w:rsidP="00C07DBC">
            <w:pPr>
              <w:spacing w:line="360" w:lineRule="auto"/>
              <w:rPr>
                <w:rFonts w:ascii="Aptos Narrow" w:hAnsi="Aptos Narrow"/>
                <w:color w:val="000000"/>
              </w:rPr>
            </w:pPr>
            <w:r>
              <w:rPr>
                <w:rFonts w:ascii="Aptos Narrow" w:hAnsi="Aptos Narrow"/>
                <w:color w:val="000000"/>
              </w:rPr>
              <w:t>14/11/2024</w:t>
            </w:r>
          </w:p>
        </w:tc>
        <w:tc>
          <w:tcPr>
            <w:tcW w:w="4115" w:type="dxa"/>
            <w:vMerge w:val="restart"/>
            <w:vAlign w:val="center"/>
          </w:tcPr>
          <w:p w14:paraId="7EE2C90A" w14:textId="75B23457" w:rsidR="00C07DBC" w:rsidRDefault="00C07DBC" w:rsidP="00C07DBC">
            <w:pPr>
              <w:pStyle w:val="NoSpacing"/>
            </w:pPr>
            <w:r>
              <w:t>Diet and nutrition</w:t>
            </w:r>
          </w:p>
        </w:tc>
        <w:tc>
          <w:tcPr>
            <w:tcW w:w="4394" w:type="dxa"/>
            <w:vMerge w:val="restart"/>
            <w:vAlign w:val="center"/>
          </w:tcPr>
          <w:p w14:paraId="002A7868" w14:textId="77777777" w:rsidR="00C07DBC" w:rsidRDefault="00C07DBC" w:rsidP="00C07DBC">
            <w:pPr>
              <w:pStyle w:val="NoSpacing"/>
            </w:pPr>
            <w:r>
              <w:t>Public Policy</w:t>
            </w:r>
          </w:p>
          <w:p w14:paraId="7859E048" w14:textId="77777777" w:rsidR="00C07DBC" w:rsidRDefault="00C07DBC" w:rsidP="00C07DBC">
            <w:pPr>
              <w:pStyle w:val="NoSpacing"/>
            </w:pPr>
            <w:r>
              <w:t>Schools</w:t>
            </w:r>
          </w:p>
          <w:p w14:paraId="5D477C97" w14:textId="2AFE1455" w:rsidR="00C07DBC" w:rsidRDefault="00C07DBC" w:rsidP="00C07DBC">
            <w:pPr>
              <w:pStyle w:val="NoSpacing"/>
            </w:pPr>
            <w:r>
              <w:t>University</w:t>
            </w:r>
          </w:p>
        </w:tc>
      </w:tr>
      <w:tr w:rsidR="00C07DBC" w14:paraId="5BA4CE2C" w14:textId="77777777" w:rsidTr="00C10E21">
        <w:tc>
          <w:tcPr>
            <w:tcW w:w="1409" w:type="dxa"/>
            <w:vAlign w:val="center"/>
          </w:tcPr>
          <w:p w14:paraId="48432EC8" w14:textId="5D124F81" w:rsidR="00C07DBC" w:rsidRDefault="00C07DBC" w:rsidP="00C07DBC">
            <w:pPr>
              <w:spacing w:line="360" w:lineRule="auto"/>
              <w:rPr>
                <w:rFonts w:ascii="Aptos Narrow" w:hAnsi="Aptos Narrow"/>
                <w:color w:val="000000"/>
              </w:rPr>
            </w:pPr>
            <w:r>
              <w:rPr>
                <w:rFonts w:ascii="Aptos Narrow" w:hAnsi="Aptos Narrow"/>
                <w:color w:val="000000"/>
              </w:rPr>
              <w:t>21/11/2024</w:t>
            </w:r>
          </w:p>
        </w:tc>
        <w:tc>
          <w:tcPr>
            <w:tcW w:w="4115" w:type="dxa"/>
            <w:vMerge/>
            <w:vAlign w:val="center"/>
          </w:tcPr>
          <w:p w14:paraId="5466930F" w14:textId="77777777" w:rsidR="00C07DBC" w:rsidRDefault="00C07DBC" w:rsidP="00C07DBC">
            <w:pPr>
              <w:pStyle w:val="NoSpacing"/>
            </w:pPr>
          </w:p>
        </w:tc>
        <w:tc>
          <w:tcPr>
            <w:tcW w:w="4394" w:type="dxa"/>
            <w:vMerge/>
            <w:vAlign w:val="center"/>
          </w:tcPr>
          <w:p w14:paraId="7E248F92" w14:textId="77777777" w:rsidR="00C07DBC" w:rsidRDefault="00C07DBC" w:rsidP="00C07DBC">
            <w:pPr>
              <w:pStyle w:val="NoSpacing"/>
            </w:pPr>
          </w:p>
        </w:tc>
      </w:tr>
      <w:tr w:rsidR="00C07DBC" w14:paraId="584492EF" w14:textId="77777777" w:rsidTr="00837CB0">
        <w:trPr>
          <w:trHeight w:val="385"/>
        </w:trPr>
        <w:tc>
          <w:tcPr>
            <w:tcW w:w="1409" w:type="dxa"/>
            <w:vAlign w:val="center"/>
          </w:tcPr>
          <w:p w14:paraId="2FA8D2C5" w14:textId="2280FCE7" w:rsidR="00C07DBC" w:rsidRDefault="00C07DBC" w:rsidP="00C07DBC">
            <w:pPr>
              <w:pStyle w:val="NoSpacing"/>
            </w:pPr>
            <w:r>
              <w:t>28/11/2024</w:t>
            </w:r>
          </w:p>
        </w:tc>
        <w:tc>
          <w:tcPr>
            <w:tcW w:w="4115" w:type="dxa"/>
            <w:vAlign w:val="center"/>
          </w:tcPr>
          <w:p w14:paraId="7E726EA3" w14:textId="48358207" w:rsidR="00C07DBC" w:rsidRDefault="00C07DBC" w:rsidP="00C07DBC">
            <w:pPr>
              <w:pStyle w:val="NoSpacing"/>
            </w:pPr>
            <w:r>
              <w:t>Physical activity</w:t>
            </w:r>
          </w:p>
        </w:tc>
        <w:tc>
          <w:tcPr>
            <w:tcW w:w="4394" w:type="dxa"/>
            <w:vAlign w:val="center"/>
          </w:tcPr>
          <w:p w14:paraId="7AAAADF9" w14:textId="47CA2374" w:rsidR="00C07DBC" w:rsidRDefault="00C07DBC" w:rsidP="00C07DBC">
            <w:pPr>
              <w:pStyle w:val="NoSpacing"/>
            </w:pPr>
            <w:r>
              <w:t>Exercise Referral</w:t>
            </w:r>
          </w:p>
        </w:tc>
      </w:tr>
      <w:tr w:rsidR="00C07DBC" w14:paraId="0676DB31" w14:textId="77777777" w:rsidTr="00C10E21">
        <w:tc>
          <w:tcPr>
            <w:tcW w:w="1409" w:type="dxa"/>
            <w:vAlign w:val="center"/>
          </w:tcPr>
          <w:p w14:paraId="13F5912E" w14:textId="082D0C42" w:rsidR="00C07DBC" w:rsidRDefault="00C07DBC" w:rsidP="00C07DBC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05/12/2024</w:t>
            </w:r>
          </w:p>
        </w:tc>
        <w:tc>
          <w:tcPr>
            <w:tcW w:w="4115" w:type="dxa"/>
            <w:vAlign w:val="center"/>
          </w:tcPr>
          <w:p w14:paraId="447615E1" w14:textId="304FCF7C" w:rsidR="00C07DBC" w:rsidRDefault="00C07DBC" w:rsidP="00C07DBC">
            <w:pPr>
              <w:pStyle w:val="NoSpacing"/>
            </w:pPr>
            <w:r>
              <w:t xml:space="preserve">Mental wellbeing </w:t>
            </w:r>
          </w:p>
        </w:tc>
        <w:tc>
          <w:tcPr>
            <w:tcW w:w="4394" w:type="dxa"/>
            <w:vAlign w:val="center"/>
          </w:tcPr>
          <w:p w14:paraId="00D79035" w14:textId="77777777" w:rsidR="00C07DBC" w:rsidRDefault="00C07DBC" w:rsidP="00C07DBC">
            <w:pPr>
              <w:pStyle w:val="NoSpacing"/>
            </w:pPr>
            <w:r>
              <w:t>NEST framework</w:t>
            </w:r>
          </w:p>
          <w:p w14:paraId="68C3F1A8" w14:textId="77777777" w:rsidR="00C07DBC" w:rsidRDefault="00C07DBC" w:rsidP="00C07DBC">
            <w:pPr>
              <w:pStyle w:val="NoSpacing"/>
            </w:pPr>
            <w:r>
              <w:t>Green exercise, The great outdoors</w:t>
            </w:r>
          </w:p>
          <w:p w14:paraId="4ECF482F" w14:textId="401AA0E9" w:rsidR="00C07DBC" w:rsidRDefault="00C07DBC" w:rsidP="00C07DBC">
            <w:pPr>
              <w:spacing w:line="360" w:lineRule="auto"/>
            </w:pPr>
            <w:r>
              <w:t>Green Flag Award</w:t>
            </w:r>
          </w:p>
        </w:tc>
      </w:tr>
      <w:tr w:rsidR="00C07DBC" w14:paraId="4BCA15B8" w14:textId="77777777" w:rsidTr="00247B5E">
        <w:tc>
          <w:tcPr>
            <w:tcW w:w="1409" w:type="dxa"/>
            <w:vAlign w:val="center"/>
          </w:tcPr>
          <w:p w14:paraId="18C39DA7" w14:textId="433BE823" w:rsidR="00C07DBC" w:rsidRDefault="00C07DBC" w:rsidP="00C07DBC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12/12/2024</w:t>
            </w:r>
          </w:p>
        </w:tc>
        <w:tc>
          <w:tcPr>
            <w:tcW w:w="8509" w:type="dxa"/>
            <w:gridSpan w:val="2"/>
            <w:vAlign w:val="center"/>
          </w:tcPr>
          <w:p w14:paraId="2383CD25" w14:textId="4178963C" w:rsidR="00C07DBC" w:rsidRPr="0042297C" w:rsidRDefault="00C07DBC" w:rsidP="00C07DBC">
            <w:pPr>
              <w:spacing w:line="360" w:lineRule="auto"/>
              <w:rPr>
                <w:color w:val="FF0000"/>
              </w:rPr>
            </w:pPr>
            <w:r w:rsidRPr="0042297C">
              <w:rPr>
                <w:color w:val="FF0000"/>
              </w:rPr>
              <w:t>Healthy University data analysis</w:t>
            </w:r>
          </w:p>
        </w:tc>
      </w:tr>
      <w:tr w:rsidR="00C07DBC" w14:paraId="76692061" w14:textId="77777777" w:rsidTr="0079198A">
        <w:tc>
          <w:tcPr>
            <w:tcW w:w="1409" w:type="dxa"/>
            <w:shd w:val="clear" w:color="auto" w:fill="D9D9D9" w:themeFill="background1" w:themeFillShade="D9"/>
            <w:vAlign w:val="bottom"/>
          </w:tcPr>
          <w:p w14:paraId="75B1253A" w14:textId="77777777" w:rsidR="00C07DBC" w:rsidRDefault="00C07DBC" w:rsidP="00C07DBC">
            <w:r>
              <w:rPr>
                <w:rFonts w:ascii="Aptos Narrow" w:hAnsi="Aptos Narrow"/>
                <w:color w:val="000000"/>
              </w:rPr>
              <w:t>19/12/2024</w:t>
            </w:r>
          </w:p>
        </w:tc>
        <w:tc>
          <w:tcPr>
            <w:tcW w:w="8509" w:type="dxa"/>
            <w:gridSpan w:val="2"/>
            <w:shd w:val="clear" w:color="auto" w:fill="D9D9D9" w:themeFill="background1" w:themeFillShade="D9"/>
          </w:tcPr>
          <w:p w14:paraId="0C66B901" w14:textId="77777777" w:rsidR="00C07DBC" w:rsidRDefault="00C07DBC" w:rsidP="00C07DBC">
            <w:r>
              <w:t>Christmas</w:t>
            </w:r>
          </w:p>
        </w:tc>
      </w:tr>
      <w:tr w:rsidR="00C07DBC" w14:paraId="4B53B8E2" w14:textId="77777777" w:rsidTr="0079198A">
        <w:tc>
          <w:tcPr>
            <w:tcW w:w="1409" w:type="dxa"/>
            <w:shd w:val="clear" w:color="auto" w:fill="D9D9D9" w:themeFill="background1" w:themeFillShade="D9"/>
            <w:vAlign w:val="bottom"/>
          </w:tcPr>
          <w:p w14:paraId="3A0C2445" w14:textId="77777777" w:rsidR="00C07DBC" w:rsidRDefault="00C07DBC" w:rsidP="00C07DBC">
            <w:r>
              <w:rPr>
                <w:rFonts w:ascii="Aptos Narrow" w:hAnsi="Aptos Narrow"/>
                <w:color w:val="000000"/>
              </w:rPr>
              <w:t>26/12/2024</w:t>
            </w:r>
          </w:p>
        </w:tc>
        <w:tc>
          <w:tcPr>
            <w:tcW w:w="8509" w:type="dxa"/>
            <w:gridSpan w:val="2"/>
            <w:shd w:val="clear" w:color="auto" w:fill="D9D9D9" w:themeFill="background1" w:themeFillShade="D9"/>
          </w:tcPr>
          <w:p w14:paraId="66C6E343" w14:textId="74A81C65" w:rsidR="00C07DBC" w:rsidRDefault="00C07DBC" w:rsidP="00C07DBC">
            <w:pPr>
              <w:spacing w:line="360" w:lineRule="auto"/>
            </w:pPr>
          </w:p>
        </w:tc>
      </w:tr>
      <w:tr w:rsidR="00C07DBC" w14:paraId="4B19C898" w14:textId="77777777" w:rsidTr="0079198A">
        <w:tc>
          <w:tcPr>
            <w:tcW w:w="1409" w:type="dxa"/>
            <w:shd w:val="clear" w:color="auto" w:fill="D9D9D9" w:themeFill="background1" w:themeFillShade="D9"/>
            <w:vAlign w:val="bottom"/>
          </w:tcPr>
          <w:p w14:paraId="65E888BF" w14:textId="77777777" w:rsidR="00C07DBC" w:rsidRDefault="00C07DBC" w:rsidP="00C07DBC">
            <w:r>
              <w:rPr>
                <w:rFonts w:ascii="Aptos Narrow" w:hAnsi="Aptos Narrow"/>
                <w:color w:val="000000"/>
              </w:rPr>
              <w:t>02/01/2025</w:t>
            </w:r>
          </w:p>
        </w:tc>
        <w:tc>
          <w:tcPr>
            <w:tcW w:w="8509" w:type="dxa"/>
            <w:gridSpan w:val="2"/>
            <w:shd w:val="clear" w:color="auto" w:fill="D9D9D9" w:themeFill="background1" w:themeFillShade="D9"/>
          </w:tcPr>
          <w:p w14:paraId="4483E9EC" w14:textId="2FF47B57" w:rsidR="00C07DBC" w:rsidRDefault="00C07DBC" w:rsidP="00C07DBC">
            <w:pPr>
              <w:spacing w:line="360" w:lineRule="auto"/>
            </w:pPr>
          </w:p>
        </w:tc>
      </w:tr>
      <w:tr w:rsidR="00C07DBC" w14:paraId="5FD31C19" w14:textId="77777777" w:rsidTr="0079198A">
        <w:tc>
          <w:tcPr>
            <w:tcW w:w="1409" w:type="dxa"/>
            <w:shd w:val="clear" w:color="auto" w:fill="D9D9D9" w:themeFill="background1" w:themeFillShade="D9"/>
            <w:vAlign w:val="bottom"/>
          </w:tcPr>
          <w:p w14:paraId="37313FD8" w14:textId="77777777" w:rsidR="00C07DBC" w:rsidRDefault="00C07DBC" w:rsidP="00C07DBC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09/01/2025</w:t>
            </w:r>
          </w:p>
        </w:tc>
        <w:tc>
          <w:tcPr>
            <w:tcW w:w="8509" w:type="dxa"/>
            <w:gridSpan w:val="2"/>
            <w:shd w:val="clear" w:color="auto" w:fill="D9D9D9" w:themeFill="background1" w:themeFillShade="D9"/>
          </w:tcPr>
          <w:p w14:paraId="271C755B" w14:textId="21B047D3" w:rsidR="00C07DBC" w:rsidRDefault="00C07DBC" w:rsidP="00C07DBC">
            <w:pPr>
              <w:spacing w:line="360" w:lineRule="auto"/>
            </w:pPr>
            <w:r>
              <w:t>Inter-semester</w:t>
            </w:r>
          </w:p>
        </w:tc>
      </w:tr>
      <w:tr w:rsidR="00C07DBC" w14:paraId="676AA81E" w14:textId="77777777" w:rsidTr="00423D23">
        <w:tc>
          <w:tcPr>
            <w:tcW w:w="1409" w:type="dxa"/>
            <w:shd w:val="clear" w:color="auto" w:fill="auto"/>
            <w:vAlign w:val="bottom"/>
          </w:tcPr>
          <w:p w14:paraId="40E9D81A" w14:textId="77777777" w:rsidR="00C07DBC" w:rsidRDefault="00C07DBC" w:rsidP="00C07DBC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16/01/2025</w:t>
            </w:r>
          </w:p>
        </w:tc>
        <w:tc>
          <w:tcPr>
            <w:tcW w:w="8509" w:type="dxa"/>
            <w:gridSpan w:val="2"/>
            <w:vMerge w:val="restart"/>
            <w:vAlign w:val="center"/>
          </w:tcPr>
          <w:p w14:paraId="6614424C" w14:textId="1D88A561" w:rsidR="00C07DBC" w:rsidRDefault="00C07DBC" w:rsidP="00C07DBC">
            <w:pPr>
              <w:pStyle w:val="NoSpacing"/>
            </w:pPr>
            <w:r w:rsidRPr="00AE5B3D">
              <w:rPr>
                <w:color w:val="FF0000"/>
              </w:rPr>
              <w:t>Health University policy development &amp; recommendations</w:t>
            </w:r>
          </w:p>
        </w:tc>
      </w:tr>
      <w:tr w:rsidR="00C07DBC" w14:paraId="228F2C16" w14:textId="77777777" w:rsidTr="00423D23">
        <w:tc>
          <w:tcPr>
            <w:tcW w:w="1409" w:type="dxa"/>
            <w:vAlign w:val="bottom"/>
          </w:tcPr>
          <w:p w14:paraId="01C065D6" w14:textId="77777777" w:rsidR="00C07DBC" w:rsidRDefault="00C07DBC" w:rsidP="00C07DBC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23/01/2025</w:t>
            </w:r>
          </w:p>
        </w:tc>
        <w:tc>
          <w:tcPr>
            <w:tcW w:w="8509" w:type="dxa"/>
            <w:gridSpan w:val="2"/>
            <w:vMerge/>
          </w:tcPr>
          <w:p w14:paraId="4D0F7B8A" w14:textId="1C954A5F" w:rsidR="00C07DBC" w:rsidRDefault="00C07DBC" w:rsidP="00C07DBC">
            <w:pPr>
              <w:pStyle w:val="NoSpacing"/>
            </w:pPr>
          </w:p>
        </w:tc>
      </w:tr>
      <w:tr w:rsidR="00C07DBC" w14:paraId="631EA4F6" w14:textId="77777777" w:rsidTr="008B708A">
        <w:tc>
          <w:tcPr>
            <w:tcW w:w="1409" w:type="dxa"/>
            <w:vAlign w:val="bottom"/>
          </w:tcPr>
          <w:p w14:paraId="699B0163" w14:textId="77777777" w:rsidR="00C07DBC" w:rsidRDefault="00C07DBC" w:rsidP="00C07DBC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30/01/2025</w:t>
            </w:r>
          </w:p>
        </w:tc>
        <w:tc>
          <w:tcPr>
            <w:tcW w:w="4115" w:type="dxa"/>
            <w:vAlign w:val="center"/>
          </w:tcPr>
          <w:p w14:paraId="39203F62" w14:textId="17358F6B" w:rsidR="00C07DBC" w:rsidRDefault="00C07DBC" w:rsidP="00C07DBC">
            <w:pPr>
              <w:pStyle w:val="NoSpacing"/>
            </w:pPr>
            <w:r>
              <w:t xml:space="preserve">Management of health </w:t>
            </w:r>
          </w:p>
        </w:tc>
        <w:tc>
          <w:tcPr>
            <w:tcW w:w="4394" w:type="dxa"/>
            <w:vAlign w:val="center"/>
          </w:tcPr>
          <w:p w14:paraId="4C7A6224" w14:textId="77777777" w:rsidR="00C07DBC" w:rsidRDefault="00C07DBC" w:rsidP="00C07DBC">
            <w:r>
              <w:t>Salutogenics</w:t>
            </w:r>
          </w:p>
          <w:p w14:paraId="7A91120C" w14:textId="0E13CAD6" w:rsidR="00C07DBC" w:rsidRDefault="00C07DBC" w:rsidP="00C07DBC">
            <w:r>
              <w:t>Healthy lifestyles</w:t>
            </w:r>
          </w:p>
        </w:tc>
      </w:tr>
      <w:tr w:rsidR="00C07DBC" w14:paraId="7517332C" w14:textId="77777777" w:rsidTr="008B708A">
        <w:tc>
          <w:tcPr>
            <w:tcW w:w="1409" w:type="dxa"/>
            <w:vAlign w:val="bottom"/>
          </w:tcPr>
          <w:p w14:paraId="29AB59D2" w14:textId="77777777" w:rsidR="00C07DBC" w:rsidRDefault="00C07DBC" w:rsidP="00C07DBC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06/02/2025</w:t>
            </w:r>
          </w:p>
        </w:tc>
        <w:tc>
          <w:tcPr>
            <w:tcW w:w="4115" w:type="dxa"/>
            <w:vAlign w:val="center"/>
          </w:tcPr>
          <w:p w14:paraId="62D4B945" w14:textId="21C5A346" w:rsidR="00C07DBC" w:rsidRDefault="00C07DBC" w:rsidP="00C07DBC">
            <w:pPr>
              <w:pStyle w:val="NoSpacing"/>
            </w:pPr>
            <w:r>
              <w:t>Older populations</w:t>
            </w:r>
          </w:p>
        </w:tc>
        <w:tc>
          <w:tcPr>
            <w:tcW w:w="4394" w:type="dxa"/>
            <w:vAlign w:val="center"/>
          </w:tcPr>
          <w:p w14:paraId="3615765E" w14:textId="77777777" w:rsidR="00C07DBC" w:rsidRDefault="00C07DBC" w:rsidP="00C07DBC">
            <w:pPr>
              <w:pStyle w:val="NoSpacing"/>
            </w:pPr>
            <w:r>
              <w:t>State of ageing 2023</w:t>
            </w:r>
          </w:p>
          <w:p w14:paraId="2DA188B5" w14:textId="706AC7FE" w:rsidR="00C07DBC" w:rsidRDefault="00C07DBC" w:rsidP="00C07DBC">
            <w:pPr>
              <w:spacing w:line="360" w:lineRule="auto"/>
            </w:pPr>
            <w:r>
              <w:t>Creating and age friendly Wales</w:t>
            </w:r>
          </w:p>
        </w:tc>
      </w:tr>
      <w:tr w:rsidR="00C07DBC" w14:paraId="42303FB1" w14:textId="77777777" w:rsidTr="008B708A">
        <w:tc>
          <w:tcPr>
            <w:tcW w:w="1409" w:type="dxa"/>
            <w:vAlign w:val="bottom"/>
          </w:tcPr>
          <w:p w14:paraId="161314ED" w14:textId="77777777" w:rsidR="00C07DBC" w:rsidRDefault="00C07DBC" w:rsidP="00C07DBC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13/02/2025</w:t>
            </w:r>
          </w:p>
        </w:tc>
        <w:tc>
          <w:tcPr>
            <w:tcW w:w="4115" w:type="dxa"/>
            <w:vAlign w:val="center"/>
          </w:tcPr>
          <w:p w14:paraId="732335FA" w14:textId="3E39A044" w:rsidR="00C07DBC" w:rsidRDefault="00C07DBC" w:rsidP="00C07DBC">
            <w:pPr>
              <w:pStyle w:val="NoSpacing"/>
            </w:pPr>
            <w:r>
              <w:t>Young People</w:t>
            </w:r>
          </w:p>
        </w:tc>
        <w:tc>
          <w:tcPr>
            <w:tcW w:w="4394" w:type="dxa"/>
            <w:vAlign w:val="center"/>
          </w:tcPr>
          <w:p w14:paraId="78A5B24F" w14:textId="77777777" w:rsidR="00C07DBC" w:rsidRDefault="00C07DBC" w:rsidP="00C07DBC">
            <w:r>
              <w:t>Young people’s future health inquiry</w:t>
            </w:r>
          </w:p>
          <w:p w14:paraId="49AF21D5" w14:textId="77777777" w:rsidR="00C07DBC" w:rsidRDefault="00C07DBC" w:rsidP="00C07DBC">
            <w:r>
              <w:t>Healthy child Wales programme</w:t>
            </w:r>
          </w:p>
          <w:p w14:paraId="751677F9" w14:textId="618D3811" w:rsidR="00C07DBC" w:rsidRDefault="00C07DBC" w:rsidP="00C07DBC">
            <w:r>
              <w:t>Children and young people’s plan</w:t>
            </w:r>
          </w:p>
        </w:tc>
      </w:tr>
      <w:tr w:rsidR="00C07DBC" w14:paraId="33758121" w14:textId="77777777" w:rsidTr="008B708A">
        <w:tc>
          <w:tcPr>
            <w:tcW w:w="1409" w:type="dxa"/>
            <w:vAlign w:val="bottom"/>
          </w:tcPr>
          <w:p w14:paraId="5008338E" w14:textId="77777777" w:rsidR="00C07DBC" w:rsidRDefault="00C07DBC" w:rsidP="00C07DBC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20/02/2025</w:t>
            </w:r>
          </w:p>
        </w:tc>
        <w:tc>
          <w:tcPr>
            <w:tcW w:w="4115" w:type="dxa"/>
            <w:vAlign w:val="center"/>
          </w:tcPr>
          <w:p w14:paraId="4890F713" w14:textId="513B1865" w:rsidR="00C07DBC" w:rsidRDefault="00C07DBC" w:rsidP="00C07DBC">
            <w:pPr>
              <w:pStyle w:val="NoSpacing"/>
            </w:pPr>
            <w:r>
              <w:t>Work life balance</w:t>
            </w:r>
          </w:p>
        </w:tc>
        <w:tc>
          <w:tcPr>
            <w:tcW w:w="4394" w:type="dxa"/>
            <w:vAlign w:val="center"/>
          </w:tcPr>
          <w:p w14:paraId="65AEA8A6" w14:textId="6323BEA5" w:rsidR="00C07DBC" w:rsidRDefault="00C07DBC" w:rsidP="00C07DBC">
            <w:pPr>
              <w:spacing w:line="360" w:lineRule="auto"/>
            </w:pPr>
            <w:r>
              <w:t>Sleep, work and lifestyle</w:t>
            </w:r>
          </w:p>
        </w:tc>
      </w:tr>
      <w:tr w:rsidR="00C07DBC" w14:paraId="50994B6D" w14:textId="77777777" w:rsidTr="008B708A">
        <w:tc>
          <w:tcPr>
            <w:tcW w:w="1409" w:type="dxa"/>
            <w:vAlign w:val="bottom"/>
          </w:tcPr>
          <w:p w14:paraId="3DE79E56" w14:textId="77777777" w:rsidR="00C07DBC" w:rsidRDefault="00C07DBC" w:rsidP="00C07DBC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27/02/2025</w:t>
            </w:r>
          </w:p>
        </w:tc>
        <w:tc>
          <w:tcPr>
            <w:tcW w:w="4115" w:type="dxa"/>
            <w:vAlign w:val="center"/>
          </w:tcPr>
          <w:p w14:paraId="61E1C94E" w14:textId="6D55A59E" w:rsidR="00C07DBC" w:rsidRDefault="00C07DBC" w:rsidP="00C07DBC">
            <w:pPr>
              <w:pStyle w:val="NoSpacing"/>
            </w:pPr>
            <w:r>
              <w:t>Epidemiology of lifestyle and life chronic health conditions</w:t>
            </w:r>
          </w:p>
        </w:tc>
        <w:tc>
          <w:tcPr>
            <w:tcW w:w="4394" w:type="dxa"/>
            <w:vAlign w:val="center"/>
          </w:tcPr>
          <w:p w14:paraId="79B230CA" w14:textId="2CE8C98C" w:rsidR="00C07DBC" w:rsidRDefault="00C07DBC" w:rsidP="00C07DBC">
            <w:r>
              <w:t>Obesity, menopause, ageing, stress, smoking, Alcohol</w:t>
            </w:r>
          </w:p>
        </w:tc>
      </w:tr>
      <w:tr w:rsidR="00C07DBC" w14:paraId="4318B8EE" w14:textId="77777777" w:rsidTr="008B708A">
        <w:tc>
          <w:tcPr>
            <w:tcW w:w="1409" w:type="dxa"/>
            <w:vAlign w:val="bottom"/>
          </w:tcPr>
          <w:p w14:paraId="23EF87FD" w14:textId="77777777" w:rsidR="00C07DBC" w:rsidRDefault="00C07DBC" w:rsidP="00C07DBC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06/03/2025</w:t>
            </w:r>
          </w:p>
        </w:tc>
        <w:tc>
          <w:tcPr>
            <w:tcW w:w="8509" w:type="dxa"/>
            <w:gridSpan w:val="2"/>
            <w:vAlign w:val="center"/>
          </w:tcPr>
          <w:p w14:paraId="3740C443" w14:textId="3B0E788E" w:rsidR="00C07DBC" w:rsidRDefault="00C07DBC" w:rsidP="00C07DBC">
            <w:pPr>
              <w:pStyle w:val="NoSpacing"/>
            </w:pPr>
            <w:r>
              <w:t>Strategies and Policies to address lifestyle and life chronic health conditions</w:t>
            </w:r>
          </w:p>
        </w:tc>
      </w:tr>
      <w:tr w:rsidR="00C07DBC" w14:paraId="538A235F" w14:textId="77777777" w:rsidTr="008B708A">
        <w:tc>
          <w:tcPr>
            <w:tcW w:w="1409" w:type="dxa"/>
            <w:vAlign w:val="bottom"/>
          </w:tcPr>
          <w:p w14:paraId="267B68F7" w14:textId="77777777" w:rsidR="00C07DBC" w:rsidRDefault="00C07DBC" w:rsidP="00C07DBC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13/03/2025</w:t>
            </w:r>
          </w:p>
        </w:tc>
        <w:tc>
          <w:tcPr>
            <w:tcW w:w="4115" w:type="dxa"/>
            <w:vAlign w:val="center"/>
          </w:tcPr>
          <w:p w14:paraId="1D0D4191" w14:textId="01EEFC8C" w:rsidR="00C07DBC" w:rsidRDefault="00C07DBC" w:rsidP="00C07DBC">
            <w:pPr>
              <w:pStyle w:val="NoSpacing"/>
            </w:pPr>
            <w:r w:rsidRPr="00FC02E0">
              <w:rPr>
                <w:color w:val="FF0000"/>
              </w:rPr>
              <w:t>Assignment Support</w:t>
            </w:r>
          </w:p>
        </w:tc>
        <w:tc>
          <w:tcPr>
            <w:tcW w:w="4394" w:type="dxa"/>
            <w:vAlign w:val="center"/>
          </w:tcPr>
          <w:p w14:paraId="677691C9" w14:textId="485B3F48" w:rsidR="00C07DBC" w:rsidRDefault="00C07DBC" w:rsidP="00C07DBC">
            <w:pPr>
              <w:spacing w:line="360" w:lineRule="auto"/>
            </w:pPr>
            <w:r w:rsidRPr="00FC02E0">
              <w:rPr>
                <w:color w:val="0070C0"/>
              </w:rPr>
              <w:t>Exam questions</w:t>
            </w:r>
          </w:p>
        </w:tc>
      </w:tr>
      <w:tr w:rsidR="00C07DBC" w14:paraId="1C668A9A" w14:textId="77777777" w:rsidTr="008B708A">
        <w:tc>
          <w:tcPr>
            <w:tcW w:w="1409" w:type="dxa"/>
            <w:vAlign w:val="bottom"/>
          </w:tcPr>
          <w:p w14:paraId="757BD1EB" w14:textId="77777777" w:rsidR="00C07DBC" w:rsidRDefault="00C07DBC" w:rsidP="00C07DBC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20/03/2025</w:t>
            </w:r>
          </w:p>
        </w:tc>
        <w:tc>
          <w:tcPr>
            <w:tcW w:w="4115" w:type="dxa"/>
            <w:vAlign w:val="center"/>
          </w:tcPr>
          <w:p w14:paraId="439FB5F1" w14:textId="6F977E61" w:rsidR="00C07DBC" w:rsidRDefault="00C07DBC" w:rsidP="00C07DBC">
            <w:pPr>
              <w:pStyle w:val="NoSpacing"/>
            </w:pPr>
            <w:r>
              <w:t>Epidemiology of chronic health conditions</w:t>
            </w:r>
          </w:p>
        </w:tc>
        <w:tc>
          <w:tcPr>
            <w:tcW w:w="4394" w:type="dxa"/>
            <w:vAlign w:val="center"/>
          </w:tcPr>
          <w:p w14:paraId="2A311F7B" w14:textId="21D83C30" w:rsidR="00C07DBC" w:rsidRDefault="00C07DBC" w:rsidP="00C07DBC">
            <w:pPr>
              <w:spacing w:line="360" w:lineRule="auto"/>
            </w:pPr>
            <w:r>
              <w:t>CVD, COPD, Diabetes, Dementia, Depression</w:t>
            </w:r>
          </w:p>
        </w:tc>
      </w:tr>
      <w:tr w:rsidR="00C07DBC" w14:paraId="73994300" w14:textId="77777777" w:rsidTr="0079198A">
        <w:tc>
          <w:tcPr>
            <w:tcW w:w="1409" w:type="dxa"/>
            <w:vAlign w:val="bottom"/>
          </w:tcPr>
          <w:p w14:paraId="24DFE693" w14:textId="77777777" w:rsidR="00C07DBC" w:rsidRDefault="00C07DBC" w:rsidP="00C07DBC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lastRenderedPageBreak/>
              <w:t>27/03/2025</w:t>
            </w:r>
          </w:p>
        </w:tc>
        <w:tc>
          <w:tcPr>
            <w:tcW w:w="4115" w:type="dxa"/>
          </w:tcPr>
          <w:p w14:paraId="2CE39ADD" w14:textId="7F89B51B" w:rsidR="00C07DBC" w:rsidRDefault="00C07DBC" w:rsidP="00C07DBC">
            <w:r>
              <w:t>Policy and Strategies for chronic health conditions</w:t>
            </w:r>
          </w:p>
        </w:tc>
        <w:tc>
          <w:tcPr>
            <w:tcW w:w="4394" w:type="dxa"/>
            <w:vAlign w:val="center"/>
          </w:tcPr>
          <w:p w14:paraId="3C9D6AD2" w14:textId="60F5CB70" w:rsidR="00C07DBC" w:rsidRDefault="00C07DBC" w:rsidP="00C07DBC">
            <w:pPr>
              <w:spacing w:line="360" w:lineRule="auto"/>
            </w:pPr>
            <w:r>
              <w:t>CVD, COPD, Diabetes, Dementia, Depression</w:t>
            </w:r>
          </w:p>
        </w:tc>
      </w:tr>
      <w:tr w:rsidR="00C07DBC" w14:paraId="1FEFC194" w14:textId="77777777" w:rsidTr="00385BF5">
        <w:tc>
          <w:tcPr>
            <w:tcW w:w="1409" w:type="dxa"/>
            <w:shd w:val="clear" w:color="auto" w:fill="auto"/>
            <w:vAlign w:val="bottom"/>
          </w:tcPr>
          <w:p w14:paraId="59AC5BFF" w14:textId="77777777" w:rsidR="00C07DBC" w:rsidRDefault="00C07DBC" w:rsidP="00C07DBC">
            <w:r>
              <w:rPr>
                <w:rFonts w:ascii="Aptos Narrow" w:hAnsi="Aptos Narrow"/>
                <w:color w:val="000000"/>
              </w:rPr>
              <w:t>03/04/2025</w:t>
            </w:r>
          </w:p>
        </w:tc>
        <w:tc>
          <w:tcPr>
            <w:tcW w:w="8509" w:type="dxa"/>
            <w:gridSpan w:val="2"/>
          </w:tcPr>
          <w:p w14:paraId="0FB9738A" w14:textId="47ED0E9E" w:rsidR="00C07DBC" w:rsidRPr="00F9797F" w:rsidRDefault="00C07DBC" w:rsidP="00C07DBC">
            <w:pPr>
              <w:rPr>
                <w:color w:val="FF0000"/>
              </w:rPr>
            </w:pPr>
            <w:r w:rsidRPr="00F9797F">
              <w:rPr>
                <w:color w:val="FF0000"/>
              </w:rPr>
              <w:t>Tutorials</w:t>
            </w:r>
          </w:p>
        </w:tc>
      </w:tr>
      <w:tr w:rsidR="00C07DBC" w14:paraId="0B7C7188" w14:textId="77777777" w:rsidTr="0079198A">
        <w:tc>
          <w:tcPr>
            <w:tcW w:w="1409" w:type="dxa"/>
            <w:shd w:val="clear" w:color="auto" w:fill="D9D9D9" w:themeFill="background1" w:themeFillShade="D9"/>
            <w:vAlign w:val="bottom"/>
          </w:tcPr>
          <w:p w14:paraId="4BE2067C" w14:textId="77777777" w:rsidR="00C07DBC" w:rsidRDefault="00C07DBC" w:rsidP="00C07DBC">
            <w:r>
              <w:rPr>
                <w:rFonts w:ascii="Aptos Narrow" w:hAnsi="Aptos Narrow"/>
                <w:color w:val="000000"/>
              </w:rPr>
              <w:t>10/04/2025</w:t>
            </w:r>
          </w:p>
        </w:tc>
        <w:tc>
          <w:tcPr>
            <w:tcW w:w="8509" w:type="dxa"/>
            <w:gridSpan w:val="2"/>
            <w:vMerge w:val="restart"/>
            <w:shd w:val="clear" w:color="auto" w:fill="D9D9D9" w:themeFill="background1" w:themeFillShade="D9"/>
          </w:tcPr>
          <w:p w14:paraId="15E6EFB4" w14:textId="3565C357" w:rsidR="00C07DBC" w:rsidRDefault="00C07DBC" w:rsidP="00C07DBC">
            <w:r>
              <w:t>Easter</w:t>
            </w:r>
          </w:p>
        </w:tc>
      </w:tr>
      <w:tr w:rsidR="00C07DBC" w14:paraId="3C5E9C1D" w14:textId="77777777" w:rsidTr="0079198A">
        <w:tc>
          <w:tcPr>
            <w:tcW w:w="1409" w:type="dxa"/>
            <w:shd w:val="clear" w:color="auto" w:fill="D9D9D9" w:themeFill="background1" w:themeFillShade="D9"/>
            <w:vAlign w:val="bottom"/>
          </w:tcPr>
          <w:p w14:paraId="401C191E" w14:textId="77777777" w:rsidR="00C07DBC" w:rsidRDefault="00C07DBC" w:rsidP="00C07DBC">
            <w:r>
              <w:rPr>
                <w:rFonts w:ascii="Aptos Narrow" w:hAnsi="Aptos Narrow"/>
                <w:color w:val="000000"/>
              </w:rPr>
              <w:t>17/04/2025</w:t>
            </w:r>
          </w:p>
        </w:tc>
        <w:tc>
          <w:tcPr>
            <w:tcW w:w="8509" w:type="dxa"/>
            <w:gridSpan w:val="2"/>
            <w:vMerge/>
            <w:shd w:val="clear" w:color="auto" w:fill="D9D9D9" w:themeFill="background1" w:themeFillShade="D9"/>
          </w:tcPr>
          <w:p w14:paraId="4C92B0A2" w14:textId="77777777" w:rsidR="00C07DBC" w:rsidRDefault="00C07DBC" w:rsidP="00C07DBC"/>
        </w:tc>
      </w:tr>
      <w:tr w:rsidR="00C07DBC" w14:paraId="3328B72E" w14:textId="77777777" w:rsidTr="0079198A">
        <w:trPr>
          <w:trHeight w:val="254"/>
        </w:trPr>
        <w:tc>
          <w:tcPr>
            <w:tcW w:w="1409" w:type="dxa"/>
            <w:shd w:val="clear" w:color="auto" w:fill="D9D9D9" w:themeFill="background1" w:themeFillShade="D9"/>
            <w:vAlign w:val="bottom"/>
          </w:tcPr>
          <w:p w14:paraId="1497CD4B" w14:textId="77777777" w:rsidR="00C07DBC" w:rsidRDefault="00C07DBC" w:rsidP="00C07DBC">
            <w:pPr>
              <w:spacing w:line="360" w:lineRule="auto"/>
            </w:pPr>
            <w:r>
              <w:rPr>
                <w:rFonts w:ascii="Aptos Narrow" w:hAnsi="Aptos Narrow"/>
                <w:color w:val="000000"/>
              </w:rPr>
              <w:t>24/04/2025</w:t>
            </w:r>
          </w:p>
        </w:tc>
        <w:tc>
          <w:tcPr>
            <w:tcW w:w="8509" w:type="dxa"/>
            <w:gridSpan w:val="2"/>
            <w:vMerge/>
          </w:tcPr>
          <w:p w14:paraId="65FB7363" w14:textId="77777777" w:rsidR="00C07DBC" w:rsidRDefault="00C07DBC" w:rsidP="00C07DBC"/>
        </w:tc>
      </w:tr>
      <w:tr w:rsidR="00C07DBC" w14:paraId="7CBA9C67" w14:textId="77777777" w:rsidTr="0079198A">
        <w:tc>
          <w:tcPr>
            <w:tcW w:w="1409" w:type="dxa"/>
            <w:vAlign w:val="bottom"/>
          </w:tcPr>
          <w:p w14:paraId="3C08253F" w14:textId="7D90AE43" w:rsidR="00C07DBC" w:rsidRDefault="00C07DBC" w:rsidP="00C07DBC">
            <w:pPr>
              <w:spacing w:line="360" w:lineRule="auto"/>
            </w:pPr>
            <w:r>
              <w:t>Exam week</w:t>
            </w:r>
          </w:p>
        </w:tc>
        <w:tc>
          <w:tcPr>
            <w:tcW w:w="8509" w:type="dxa"/>
            <w:gridSpan w:val="2"/>
          </w:tcPr>
          <w:p w14:paraId="1F89AAF2" w14:textId="3422E4D4" w:rsidR="00C07DBC" w:rsidRDefault="00C07DBC" w:rsidP="00C07DBC">
            <w:pPr>
              <w:spacing w:line="360" w:lineRule="auto"/>
            </w:pPr>
            <w:r>
              <w:t>Seen exam – date to be confirmed.</w:t>
            </w:r>
          </w:p>
        </w:tc>
      </w:tr>
    </w:tbl>
    <w:p w14:paraId="52B7FD29" w14:textId="77777777" w:rsidR="002E512A" w:rsidRDefault="002E512A"/>
    <w:sectPr w:rsidR="002E512A" w:rsidSect="0079198A">
      <w:pgSz w:w="11906" w:h="16838" w:code="9"/>
      <w:pgMar w:top="993" w:right="1133" w:bottom="1135" w:left="851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2EDAB99" w14:textId="77777777" w:rsidR="00D23365" w:rsidRDefault="00D23365" w:rsidP="00AB2C4B">
      <w:pPr>
        <w:spacing w:after="0" w:line="240" w:lineRule="auto"/>
      </w:pPr>
      <w:r>
        <w:separator/>
      </w:r>
    </w:p>
  </w:endnote>
  <w:endnote w:type="continuationSeparator" w:id="0">
    <w:p w14:paraId="2C7B51B2" w14:textId="77777777" w:rsidR="00D23365" w:rsidRDefault="00D23365" w:rsidP="00AB2C4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A58E1D1" w14:textId="77777777" w:rsidR="00D23365" w:rsidRDefault="00D23365" w:rsidP="00AB2C4B">
      <w:pPr>
        <w:spacing w:after="0" w:line="240" w:lineRule="auto"/>
      </w:pPr>
      <w:r>
        <w:separator/>
      </w:r>
    </w:p>
  </w:footnote>
  <w:footnote w:type="continuationSeparator" w:id="0">
    <w:p w14:paraId="777D21DA" w14:textId="77777777" w:rsidR="00D23365" w:rsidRDefault="00D23365" w:rsidP="00AB2C4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8F3640"/>
    <w:multiLevelType w:val="hybridMultilevel"/>
    <w:tmpl w:val="CBC2541C"/>
    <w:lvl w:ilvl="0" w:tplc="08090001">
      <w:start w:val="1"/>
      <w:numFmt w:val="bullet"/>
      <w:lvlText w:val=""/>
      <w:lvlJc w:val="left"/>
      <w:pPr>
        <w:ind w:left="82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4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2" w:hanging="360"/>
      </w:pPr>
      <w:rPr>
        <w:rFonts w:ascii="Wingdings" w:hAnsi="Wingdings" w:hint="default"/>
      </w:rPr>
    </w:lvl>
  </w:abstractNum>
  <w:abstractNum w:abstractNumId="1" w15:restartNumberingAfterBreak="0">
    <w:nsid w:val="049B5018"/>
    <w:multiLevelType w:val="hybridMultilevel"/>
    <w:tmpl w:val="CF741846"/>
    <w:lvl w:ilvl="0" w:tplc="08090001">
      <w:start w:val="1"/>
      <w:numFmt w:val="bullet"/>
      <w:lvlText w:val=""/>
      <w:lvlJc w:val="left"/>
      <w:pPr>
        <w:ind w:left="6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40" w:hanging="360"/>
      </w:pPr>
      <w:rPr>
        <w:rFonts w:ascii="Wingdings" w:hAnsi="Wingdings" w:hint="default"/>
      </w:rPr>
    </w:lvl>
  </w:abstractNum>
  <w:abstractNum w:abstractNumId="2" w15:restartNumberingAfterBreak="0">
    <w:nsid w:val="131829EF"/>
    <w:multiLevelType w:val="hybridMultilevel"/>
    <w:tmpl w:val="D9646A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4DB1108"/>
    <w:multiLevelType w:val="hybridMultilevel"/>
    <w:tmpl w:val="3BDCBF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52451DD"/>
    <w:multiLevelType w:val="hybridMultilevel"/>
    <w:tmpl w:val="B8DA37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8B75618"/>
    <w:multiLevelType w:val="hybridMultilevel"/>
    <w:tmpl w:val="499A02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9FC7CDB"/>
    <w:multiLevelType w:val="hybridMultilevel"/>
    <w:tmpl w:val="6608A9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1A8281B"/>
    <w:multiLevelType w:val="hybridMultilevel"/>
    <w:tmpl w:val="40D6B9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968116F"/>
    <w:multiLevelType w:val="hybridMultilevel"/>
    <w:tmpl w:val="428ECD44"/>
    <w:lvl w:ilvl="0" w:tplc="08090001">
      <w:start w:val="1"/>
      <w:numFmt w:val="bullet"/>
      <w:lvlText w:val=""/>
      <w:lvlJc w:val="left"/>
      <w:pPr>
        <w:ind w:left="135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0E25BDC"/>
    <w:multiLevelType w:val="hybridMultilevel"/>
    <w:tmpl w:val="C5CC9F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58460922">
    <w:abstractNumId w:val="5"/>
  </w:num>
  <w:num w:numId="2" w16cid:durableId="193734971">
    <w:abstractNumId w:val="8"/>
  </w:num>
  <w:num w:numId="3" w16cid:durableId="537932673">
    <w:abstractNumId w:val="2"/>
  </w:num>
  <w:num w:numId="4" w16cid:durableId="1054474831">
    <w:abstractNumId w:val="6"/>
  </w:num>
  <w:num w:numId="5" w16cid:durableId="774442756">
    <w:abstractNumId w:val="4"/>
  </w:num>
  <w:num w:numId="6" w16cid:durableId="422845510">
    <w:abstractNumId w:val="9"/>
  </w:num>
  <w:num w:numId="7" w16cid:durableId="1046023195">
    <w:abstractNumId w:val="3"/>
  </w:num>
  <w:num w:numId="8" w16cid:durableId="999773178">
    <w:abstractNumId w:val="7"/>
  </w:num>
  <w:num w:numId="9" w16cid:durableId="2016304367">
    <w:abstractNumId w:val="1"/>
  </w:num>
  <w:num w:numId="10" w16cid:durableId="11057315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512A"/>
    <w:rsid w:val="0001080B"/>
    <w:rsid w:val="00013949"/>
    <w:rsid w:val="000201F5"/>
    <w:rsid w:val="00021F4F"/>
    <w:rsid w:val="00025D59"/>
    <w:rsid w:val="000312F1"/>
    <w:rsid w:val="00034878"/>
    <w:rsid w:val="0004562F"/>
    <w:rsid w:val="000458C8"/>
    <w:rsid w:val="0005244B"/>
    <w:rsid w:val="0006019F"/>
    <w:rsid w:val="00064348"/>
    <w:rsid w:val="000847AE"/>
    <w:rsid w:val="00087742"/>
    <w:rsid w:val="000952A7"/>
    <w:rsid w:val="00095869"/>
    <w:rsid w:val="000A02B7"/>
    <w:rsid w:val="000B39A9"/>
    <w:rsid w:val="000B6457"/>
    <w:rsid w:val="000C3EBC"/>
    <w:rsid w:val="000C75CA"/>
    <w:rsid w:val="000E1AA7"/>
    <w:rsid w:val="000E7D97"/>
    <w:rsid w:val="000F3F53"/>
    <w:rsid w:val="00104292"/>
    <w:rsid w:val="001156E5"/>
    <w:rsid w:val="00120CC0"/>
    <w:rsid w:val="00137421"/>
    <w:rsid w:val="00140739"/>
    <w:rsid w:val="00144A5E"/>
    <w:rsid w:val="001810A8"/>
    <w:rsid w:val="001812BB"/>
    <w:rsid w:val="001833D8"/>
    <w:rsid w:val="00183D69"/>
    <w:rsid w:val="00187133"/>
    <w:rsid w:val="00194A7C"/>
    <w:rsid w:val="001B6EC0"/>
    <w:rsid w:val="001C0424"/>
    <w:rsid w:val="001E11A1"/>
    <w:rsid w:val="001F311A"/>
    <w:rsid w:val="001F3EB9"/>
    <w:rsid w:val="001F5AD9"/>
    <w:rsid w:val="001F63F8"/>
    <w:rsid w:val="00200620"/>
    <w:rsid w:val="00201ED3"/>
    <w:rsid w:val="002212CB"/>
    <w:rsid w:val="00232698"/>
    <w:rsid w:val="002353CC"/>
    <w:rsid w:val="00235921"/>
    <w:rsid w:val="00237F04"/>
    <w:rsid w:val="00241C8C"/>
    <w:rsid w:val="002435B2"/>
    <w:rsid w:val="00245F1C"/>
    <w:rsid w:val="002516AD"/>
    <w:rsid w:val="00254D78"/>
    <w:rsid w:val="00262987"/>
    <w:rsid w:val="00264968"/>
    <w:rsid w:val="0026597F"/>
    <w:rsid w:val="00280406"/>
    <w:rsid w:val="00291417"/>
    <w:rsid w:val="002A036D"/>
    <w:rsid w:val="002B463E"/>
    <w:rsid w:val="002E512A"/>
    <w:rsid w:val="002F218F"/>
    <w:rsid w:val="00301DBF"/>
    <w:rsid w:val="003366CA"/>
    <w:rsid w:val="00367643"/>
    <w:rsid w:val="00384F09"/>
    <w:rsid w:val="00385133"/>
    <w:rsid w:val="003A01E8"/>
    <w:rsid w:val="003A49AB"/>
    <w:rsid w:val="003B4873"/>
    <w:rsid w:val="003B5BF9"/>
    <w:rsid w:val="003B5DFB"/>
    <w:rsid w:val="003D266C"/>
    <w:rsid w:val="003D4C3A"/>
    <w:rsid w:val="003E6991"/>
    <w:rsid w:val="003F2908"/>
    <w:rsid w:val="003F5C87"/>
    <w:rsid w:val="004041CF"/>
    <w:rsid w:val="004101DF"/>
    <w:rsid w:val="0042297C"/>
    <w:rsid w:val="00423D75"/>
    <w:rsid w:val="00426C95"/>
    <w:rsid w:val="00432C2F"/>
    <w:rsid w:val="004416A0"/>
    <w:rsid w:val="00442360"/>
    <w:rsid w:val="00461C5E"/>
    <w:rsid w:val="004657A4"/>
    <w:rsid w:val="00466B3C"/>
    <w:rsid w:val="0047172A"/>
    <w:rsid w:val="00474A48"/>
    <w:rsid w:val="004759BF"/>
    <w:rsid w:val="00481B4C"/>
    <w:rsid w:val="00496000"/>
    <w:rsid w:val="004A4432"/>
    <w:rsid w:val="004C7818"/>
    <w:rsid w:val="004F19D4"/>
    <w:rsid w:val="004F319A"/>
    <w:rsid w:val="00500CE5"/>
    <w:rsid w:val="0050732B"/>
    <w:rsid w:val="00516299"/>
    <w:rsid w:val="00520FB0"/>
    <w:rsid w:val="00526D38"/>
    <w:rsid w:val="005573E7"/>
    <w:rsid w:val="005727F6"/>
    <w:rsid w:val="00584062"/>
    <w:rsid w:val="00593320"/>
    <w:rsid w:val="0059442C"/>
    <w:rsid w:val="005B231A"/>
    <w:rsid w:val="005E16AB"/>
    <w:rsid w:val="005E3DA2"/>
    <w:rsid w:val="005F139C"/>
    <w:rsid w:val="005F215F"/>
    <w:rsid w:val="005F3EC2"/>
    <w:rsid w:val="005F7DA4"/>
    <w:rsid w:val="0060264E"/>
    <w:rsid w:val="0060558E"/>
    <w:rsid w:val="00614234"/>
    <w:rsid w:val="006274EE"/>
    <w:rsid w:val="006440F5"/>
    <w:rsid w:val="00652AA8"/>
    <w:rsid w:val="006753F3"/>
    <w:rsid w:val="00676090"/>
    <w:rsid w:val="006833BF"/>
    <w:rsid w:val="006869B2"/>
    <w:rsid w:val="00690B2A"/>
    <w:rsid w:val="006A7230"/>
    <w:rsid w:val="006B0653"/>
    <w:rsid w:val="006B2DC5"/>
    <w:rsid w:val="006C26AE"/>
    <w:rsid w:val="006C7176"/>
    <w:rsid w:val="006D2834"/>
    <w:rsid w:val="006D464B"/>
    <w:rsid w:val="006D66B9"/>
    <w:rsid w:val="006F4740"/>
    <w:rsid w:val="006F7194"/>
    <w:rsid w:val="006F755A"/>
    <w:rsid w:val="007112A1"/>
    <w:rsid w:val="007135F2"/>
    <w:rsid w:val="0071477E"/>
    <w:rsid w:val="00716B22"/>
    <w:rsid w:val="007307DE"/>
    <w:rsid w:val="00740B40"/>
    <w:rsid w:val="007524C4"/>
    <w:rsid w:val="00755393"/>
    <w:rsid w:val="0076247B"/>
    <w:rsid w:val="0077317B"/>
    <w:rsid w:val="007754DE"/>
    <w:rsid w:val="007805A8"/>
    <w:rsid w:val="0079198A"/>
    <w:rsid w:val="00796823"/>
    <w:rsid w:val="007A2B08"/>
    <w:rsid w:val="007A32B2"/>
    <w:rsid w:val="007A64AF"/>
    <w:rsid w:val="007B6619"/>
    <w:rsid w:val="007F3DA1"/>
    <w:rsid w:val="00812547"/>
    <w:rsid w:val="00826689"/>
    <w:rsid w:val="00833AB4"/>
    <w:rsid w:val="00837CB0"/>
    <w:rsid w:val="0084325E"/>
    <w:rsid w:val="0084354E"/>
    <w:rsid w:val="00844262"/>
    <w:rsid w:val="00851941"/>
    <w:rsid w:val="008541D6"/>
    <w:rsid w:val="00862855"/>
    <w:rsid w:val="008932D6"/>
    <w:rsid w:val="008B0F19"/>
    <w:rsid w:val="008B3933"/>
    <w:rsid w:val="008B3B70"/>
    <w:rsid w:val="008B708A"/>
    <w:rsid w:val="008D4B1B"/>
    <w:rsid w:val="008D7585"/>
    <w:rsid w:val="008F3D09"/>
    <w:rsid w:val="00906A47"/>
    <w:rsid w:val="009131EE"/>
    <w:rsid w:val="00933062"/>
    <w:rsid w:val="0093640F"/>
    <w:rsid w:val="00946FB8"/>
    <w:rsid w:val="00947353"/>
    <w:rsid w:val="00947C70"/>
    <w:rsid w:val="00971571"/>
    <w:rsid w:val="009859E7"/>
    <w:rsid w:val="009916C2"/>
    <w:rsid w:val="009957B1"/>
    <w:rsid w:val="009A05A8"/>
    <w:rsid w:val="009A19FD"/>
    <w:rsid w:val="009A47C5"/>
    <w:rsid w:val="009D102D"/>
    <w:rsid w:val="009E26CA"/>
    <w:rsid w:val="009E7E15"/>
    <w:rsid w:val="00A07096"/>
    <w:rsid w:val="00A219A7"/>
    <w:rsid w:val="00A33073"/>
    <w:rsid w:val="00A33CFD"/>
    <w:rsid w:val="00A37248"/>
    <w:rsid w:val="00A50A37"/>
    <w:rsid w:val="00A52388"/>
    <w:rsid w:val="00A56864"/>
    <w:rsid w:val="00A862A3"/>
    <w:rsid w:val="00AB2C4B"/>
    <w:rsid w:val="00AB7652"/>
    <w:rsid w:val="00AD6612"/>
    <w:rsid w:val="00AE5B3D"/>
    <w:rsid w:val="00B11517"/>
    <w:rsid w:val="00B178E8"/>
    <w:rsid w:val="00B21515"/>
    <w:rsid w:val="00B23A89"/>
    <w:rsid w:val="00B25BF0"/>
    <w:rsid w:val="00B45927"/>
    <w:rsid w:val="00B566A5"/>
    <w:rsid w:val="00B64008"/>
    <w:rsid w:val="00B840D2"/>
    <w:rsid w:val="00B85002"/>
    <w:rsid w:val="00B946EB"/>
    <w:rsid w:val="00BA2B94"/>
    <w:rsid w:val="00BA6884"/>
    <w:rsid w:val="00BB5870"/>
    <w:rsid w:val="00BB6646"/>
    <w:rsid w:val="00BE5D17"/>
    <w:rsid w:val="00BF4FC6"/>
    <w:rsid w:val="00C00C1A"/>
    <w:rsid w:val="00C07DBC"/>
    <w:rsid w:val="00C10E21"/>
    <w:rsid w:val="00C17493"/>
    <w:rsid w:val="00C1782F"/>
    <w:rsid w:val="00C2277C"/>
    <w:rsid w:val="00C260FF"/>
    <w:rsid w:val="00C5030E"/>
    <w:rsid w:val="00C51880"/>
    <w:rsid w:val="00C84178"/>
    <w:rsid w:val="00CB49DE"/>
    <w:rsid w:val="00CC18BB"/>
    <w:rsid w:val="00CD34EF"/>
    <w:rsid w:val="00CE7D0A"/>
    <w:rsid w:val="00CF7B43"/>
    <w:rsid w:val="00D00C15"/>
    <w:rsid w:val="00D02223"/>
    <w:rsid w:val="00D02795"/>
    <w:rsid w:val="00D06950"/>
    <w:rsid w:val="00D13F3B"/>
    <w:rsid w:val="00D23365"/>
    <w:rsid w:val="00D33859"/>
    <w:rsid w:val="00D35F05"/>
    <w:rsid w:val="00D3743F"/>
    <w:rsid w:val="00D51097"/>
    <w:rsid w:val="00D51BC0"/>
    <w:rsid w:val="00D577D2"/>
    <w:rsid w:val="00D60467"/>
    <w:rsid w:val="00D61A11"/>
    <w:rsid w:val="00D63463"/>
    <w:rsid w:val="00D63E25"/>
    <w:rsid w:val="00D90DA9"/>
    <w:rsid w:val="00D91B86"/>
    <w:rsid w:val="00DC0BBC"/>
    <w:rsid w:val="00DD36CC"/>
    <w:rsid w:val="00DD56A3"/>
    <w:rsid w:val="00DD751A"/>
    <w:rsid w:val="00DE61CC"/>
    <w:rsid w:val="00E04AF9"/>
    <w:rsid w:val="00E0740A"/>
    <w:rsid w:val="00E12AC1"/>
    <w:rsid w:val="00E2486A"/>
    <w:rsid w:val="00E45AF6"/>
    <w:rsid w:val="00EA5084"/>
    <w:rsid w:val="00EA51C5"/>
    <w:rsid w:val="00EA5F03"/>
    <w:rsid w:val="00EB7845"/>
    <w:rsid w:val="00ED741D"/>
    <w:rsid w:val="00EF49A9"/>
    <w:rsid w:val="00F06A67"/>
    <w:rsid w:val="00F107B4"/>
    <w:rsid w:val="00F12A24"/>
    <w:rsid w:val="00F14A48"/>
    <w:rsid w:val="00F213C7"/>
    <w:rsid w:val="00F21AA3"/>
    <w:rsid w:val="00F2592C"/>
    <w:rsid w:val="00F33EA2"/>
    <w:rsid w:val="00F40F6D"/>
    <w:rsid w:val="00F43B8B"/>
    <w:rsid w:val="00F443E8"/>
    <w:rsid w:val="00F55B44"/>
    <w:rsid w:val="00F703D8"/>
    <w:rsid w:val="00F86C3F"/>
    <w:rsid w:val="00F92B99"/>
    <w:rsid w:val="00F9797F"/>
    <w:rsid w:val="00FA0FFA"/>
    <w:rsid w:val="00FA4076"/>
    <w:rsid w:val="00FA49E0"/>
    <w:rsid w:val="00FB3DBC"/>
    <w:rsid w:val="00FB7C05"/>
    <w:rsid w:val="00FC02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EF9985"/>
  <w15:chartTrackingRefBased/>
  <w15:docId w15:val="{DBEC3FD5-8295-4A29-928C-47DE7B1291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E51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8D7585"/>
    <w:pPr>
      <w:spacing w:after="0" w:line="240" w:lineRule="auto"/>
    </w:pPr>
    <w:rPr>
      <w:rFonts w:eastAsiaTheme="minorHAnsi"/>
      <w:kern w:val="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B2C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B2C4B"/>
  </w:style>
  <w:style w:type="paragraph" w:styleId="Footer">
    <w:name w:val="footer"/>
    <w:basedOn w:val="Normal"/>
    <w:link w:val="FooterChar"/>
    <w:uiPriority w:val="99"/>
    <w:unhideWhenUsed/>
    <w:rsid w:val="00AB2C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B2C4B"/>
  </w:style>
  <w:style w:type="paragraph" w:styleId="NoSpacing">
    <w:name w:val="No Spacing"/>
    <w:uiPriority w:val="1"/>
    <w:qFormat/>
    <w:rsid w:val="00EA51C5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EB784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9208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8355A81-E8CA-4098-AA68-89BF13AC5A6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341</TotalTime>
  <Pages>2</Pages>
  <Words>290</Words>
  <Characters>1659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Gardner</dc:creator>
  <cp:keywords/>
  <dc:description/>
  <cp:lastModifiedBy>David Gardner</cp:lastModifiedBy>
  <cp:revision>80</cp:revision>
  <dcterms:created xsi:type="dcterms:W3CDTF">2024-10-02T09:40:00Z</dcterms:created>
  <dcterms:modified xsi:type="dcterms:W3CDTF">2024-10-14T09:24:00Z</dcterms:modified>
</cp:coreProperties>
</file>