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header6.xml" ContentType="application/vnd.openxmlformats-officedocument.wordprocessingml.header+xml"/>
  <Override PartName="/word/header7.xml" ContentType="application/vnd.openxmlformats-officedocument.wordprocessingml.header+xml"/>
  <Override PartName="/word/header8.xml" ContentType="application/vnd.openxmlformats-officedocument.wordprocessingml.header+xml"/>
  <Override PartName="/word/footer5.xml" ContentType="application/vnd.openxmlformats-officedocument.wordprocessingml.footer+xml"/>
  <Override PartName="/word/header9.xml" ContentType="application/vnd.openxmlformats-officedocument.wordprocessingml.header+xml"/>
  <Override PartName="/word/header10.xml" ContentType="application/vnd.openxmlformats-officedocument.wordprocessingml.header+xml"/>
  <Override PartName="/word/footer6.xml" ContentType="application/vnd.openxmlformats-officedocument.wordprocessingml.footer+xml"/>
  <Override PartName="/word/header11.xml" ContentType="application/vnd.openxmlformats-officedocument.wordprocessingml.header+xml"/>
  <Override PartName="/word/header12.xml" ContentType="application/vnd.openxmlformats-officedocument.wordprocessingml.header+xml"/>
  <Override PartName="/word/footer7.xml" ContentType="application/vnd.openxmlformats-officedocument.wordprocessingml.footer+xml"/>
  <Override PartName="/word/header13.xml" ContentType="application/vnd.openxmlformats-officedocument.wordprocessingml.header+xml"/>
  <Override PartName="/word/header1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CD285C4" w14:textId="79049E5B" w:rsidR="00D81FDE" w:rsidRDefault="00D81FDE" w:rsidP="00162812">
      <w:pPr>
        <w:spacing w:after="160" w:line="259" w:lineRule="auto"/>
        <w:rPr>
          <w:rFonts w:ascii="Verdana" w:hAnsi="Verdana"/>
          <w:b/>
          <w:i/>
          <w:sz w:val="44"/>
        </w:rPr>
      </w:pPr>
    </w:p>
    <w:p w14:paraId="413BEFDC" w14:textId="77777777" w:rsidR="005428A2" w:rsidRDefault="005428A2" w:rsidP="00162812">
      <w:pPr>
        <w:spacing w:after="160" w:line="259" w:lineRule="auto"/>
        <w:rPr>
          <w:rFonts w:ascii="Verdana" w:hAnsi="Verdana"/>
          <w:b/>
          <w:i/>
          <w:sz w:val="44"/>
        </w:rPr>
      </w:pPr>
    </w:p>
    <w:p w14:paraId="03625BD1" w14:textId="7D8FC6C2" w:rsidR="00D81FDE" w:rsidRPr="00B44B10" w:rsidRDefault="00D81FDE" w:rsidP="00D81FDE">
      <w:pPr>
        <w:spacing w:after="160" w:line="259" w:lineRule="auto"/>
        <w:jc w:val="center"/>
        <w:rPr>
          <w:rFonts w:ascii="Verdana" w:hAnsi="Verdana"/>
          <w:b/>
          <w:caps/>
          <w:sz w:val="18"/>
          <w:szCs w:val="18"/>
        </w:rPr>
      </w:pPr>
      <w:r w:rsidRPr="00B44B10">
        <w:rPr>
          <w:rFonts w:ascii="Verdana" w:hAnsi="Verdana"/>
          <w:b/>
          <w:sz w:val="44"/>
        </w:rPr>
        <w:t xml:space="preserve"> Community Engagement Assignment 2 2018 </w:t>
      </w:r>
      <w:r w:rsidR="00511A06" w:rsidRPr="00B44B10">
        <w:rPr>
          <w:rFonts w:ascii="Verdana" w:hAnsi="Verdana"/>
          <w:b/>
          <w:sz w:val="44"/>
        </w:rPr>
        <w:t xml:space="preserve">Report </w:t>
      </w:r>
      <w:r w:rsidRPr="00B44B10">
        <w:rPr>
          <w:rFonts w:ascii="Verdana" w:hAnsi="Verdana"/>
          <w:b/>
          <w:sz w:val="44"/>
        </w:rPr>
        <w:t xml:space="preserve">– </w:t>
      </w:r>
      <w:r w:rsidR="00894978">
        <w:rPr>
          <w:rFonts w:ascii="Verdana" w:hAnsi="Verdana"/>
          <w:b/>
          <w:sz w:val="44"/>
        </w:rPr>
        <w:t xml:space="preserve">How to Prevent </w:t>
      </w:r>
      <w:r w:rsidR="00B44B10" w:rsidRPr="00B44B10">
        <w:rPr>
          <w:rFonts w:ascii="Verdana" w:hAnsi="Verdana"/>
          <w:b/>
          <w:sz w:val="44"/>
        </w:rPr>
        <w:t>Food Was</w:t>
      </w:r>
      <w:r w:rsidR="00894978">
        <w:rPr>
          <w:rFonts w:ascii="Verdana" w:hAnsi="Verdana"/>
          <w:b/>
          <w:sz w:val="44"/>
        </w:rPr>
        <w:t>te</w:t>
      </w:r>
      <w:r w:rsidR="00B44B10" w:rsidRPr="00B44B10">
        <w:rPr>
          <w:rFonts w:ascii="Verdana" w:hAnsi="Verdana"/>
          <w:b/>
          <w:sz w:val="44"/>
        </w:rPr>
        <w:t xml:space="preserve"> at Asda Swansea Superstore </w:t>
      </w:r>
    </w:p>
    <w:p w14:paraId="6F690976" w14:textId="77777777" w:rsidR="00D81FDE" w:rsidRDefault="00D81FDE" w:rsidP="00D81FDE">
      <w:pPr>
        <w:spacing w:after="160" w:line="259" w:lineRule="auto"/>
        <w:rPr>
          <w:rFonts w:ascii="Verdana" w:hAnsi="Verdana"/>
          <w:b/>
          <w:caps/>
          <w:sz w:val="18"/>
          <w:szCs w:val="18"/>
        </w:rPr>
      </w:pPr>
    </w:p>
    <w:p w14:paraId="2B9CD7F9" w14:textId="77777777" w:rsidR="00D81FDE" w:rsidRDefault="00D81FDE" w:rsidP="00D81FDE">
      <w:pPr>
        <w:spacing w:after="160" w:line="259" w:lineRule="auto"/>
        <w:jc w:val="center"/>
        <w:rPr>
          <w:rFonts w:ascii="Verdana" w:hAnsi="Verdana"/>
          <w:b/>
          <w:caps/>
          <w:sz w:val="18"/>
          <w:szCs w:val="18"/>
        </w:rPr>
      </w:pPr>
      <w:r>
        <w:rPr>
          <w:noProof/>
          <w:lang w:eastAsia="en-GB"/>
        </w:rPr>
        <w:drawing>
          <wp:inline distT="0" distB="0" distL="0" distR="0" wp14:anchorId="359D555B" wp14:editId="6FE058BA">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3B1638B5" w14:textId="77777777" w:rsidR="00D81FDE" w:rsidRDefault="00D81FDE" w:rsidP="00D81FDE">
      <w:pPr>
        <w:spacing w:after="160" w:line="259" w:lineRule="auto"/>
        <w:rPr>
          <w:rFonts w:ascii="Verdana" w:hAnsi="Verdana"/>
          <w:b/>
          <w:caps/>
          <w:sz w:val="18"/>
          <w:szCs w:val="18"/>
        </w:rPr>
      </w:pPr>
    </w:p>
    <w:p w14:paraId="5E8A5C02" w14:textId="4CBF2203" w:rsidR="00D81FDE" w:rsidRPr="002A1AD3" w:rsidRDefault="00B44B10" w:rsidP="00D81FDE">
      <w:pPr>
        <w:spacing w:after="160" w:line="259" w:lineRule="auto"/>
        <w:jc w:val="center"/>
        <w:rPr>
          <w:rFonts w:ascii="Verdana" w:hAnsi="Verdana"/>
          <w:b/>
          <w:sz w:val="44"/>
        </w:rPr>
      </w:pPr>
      <w:r>
        <w:rPr>
          <w:rFonts w:ascii="Verdana" w:hAnsi="Verdana"/>
          <w:b/>
          <w:sz w:val="44"/>
        </w:rPr>
        <w:t>May</w:t>
      </w:r>
      <w:r w:rsidR="00D81FDE">
        <w:rPr>
          <w:rFonts w:ascii="Verdana" w:hAnsi="Verdana"/>
          <w:b/>
          <w:sz w:val="44"/>
        </w:rPr>
        <w:t xml:space="preserve"> 2018</w:t>
      </w:r>
    </w:p>
    <w:p w14:paraId="7CF893E9" w14:textId="77777777" w:rsidR="00D81FDE" w:rsidRPr="00B44B10" w:rsidRDefault="00D81FDE" w:rsidP="00D81FDE">
      <w:pPr>
        <w:spacing w:after="160" w:line="259" w:lineRule="auto"/>
        <w:rPr>
          <w:rFonts w:ascii="Verdana" w:hAnsi="Verdana"/>
          <w:b/>
          <w:caps/>
          <w:sz w:val="18"/>
          <w:szCs w:val="18"/>
        </w:rPr>
      </w:pPr>
    </w:p>
    <w:p w14:paraId="674F5405" w14:textId="63528FF9" w:rsidR="00D81FDE" w:rsidRPr="00B44B10" w:rsidRDefault="00D81FDE" w:rsidP="00D81FDE">
      <w:pPr>
        <w:spacing w:after="160" w:line="259" w:lineRule="auto"/>
        <w:rPr>
          <w:rFonts w:ascii="Verdana" w:hAnsi="Verdana"/>
          <w:b/>
          <w:caps/>
          <w:sz w:val="18"/>
          <w:szCs w:val="18"/>
        </w:rPr>
      </w:pPr>
      <w:r w:rsidRPr="00B44B10">
        <w:rPr>
          <w:rFonts w:ascii="Verdana" w:hAnsi="Verdana"/>
          <w:b/>
          <w:caps/>
          <w:sz w:val="18"/>
          <w:szCs w:val="18"/>
        </w:rPr>
        <w:t>MODULE NAME:</w:t>
      </w:r>
      <w:r w:rsidRPr="00B44B10">
        <w:rPr>
          <w:rFonts w:ascii="Verdana" w:hAnsi="Verdana"/>
          <w:b/>
          <w:caps/>
          <w:sz w:val="18"/>
          <w:szCs w:val="18"/>
        </w:rPr>
        <w:tab/>
      </w:r>
      <w:r w:rsidRPr="00B44B10">
        <w:rPr>
          <w:rFonts w:ascii="Verdana" w:hAnsi="Verdana"/>
          <w:b/>
          <w:caps/>
          <w:sz w:val="18"/>
          <w:szCs w:val="18"/>
        </w:rPr>
        <w:tab/>
      </w:r>
      <w:r w:rsidR="000611AF" w:rsidRPr="00B44B10">
        <w:rPr>
          <w:rFonts w:ascii="Verdana" w:hAnsi="Verdana"/>
          <w:b/>
          <w:caps/>
          <w:sz w:val="18"/>
          <w:szCs w:val="18"/>
        </w:rPr>
        <w:t>Community Engagement (</w:t>
      </w:r>
      <w:r w:rsidR="00294980" w:rsidRPr="00B44B10">
        <w:rPr>
          <w:rFonts w:ascii="Verdana" w:hAnsi="Verdana"/>
          <w:b/>
          <w:caps/>
          <w:sz w:val="18"/>
          <w:szCs w:val="18"/>
        </w:rPr>
        <w:t xml:space="preserve">mx00799) </w:t>
      </w:r>
    </w:p>
    <w:p w14:paraId="69571FC0" w14:textId="350AD92F" w:rsidR="00D81FDE" w:rsidRPr="00B44B10" w:rsidRDefault="00D81FDE" w:rsidP="00D81FDE">
      <w:pPr>
        <w:spacing w:after="160" w:line="259" w:lineRule="auto"/>
        <w:rPr>
          <w:rFonts w:ascii="Verdana" w:hAnsi="Verdana"/>
          <w:b/>
          <w:caps/>
          <w:sz w:val="18"/>
          <w:szCs w:val="18"/>
        </w:rPr>
      </w:pPr>
      <w:r w:rsidRPr="00511A06">
        <w:rPr>
          <w:rFonts w:ascii="Verdana" w:hAnsi="Verdana"/>
          <w:b/>
          <w:caps/>
          <w:sz w:val="18"/>
          <w:szCs w:val="18"/>
        </w:rPr>
        <w:t>Project Name:</w:t>
      </w:r>
      <w:r w:rsidRPr="00511A06">
        <w:rPr>
          <w:rFonts w:ascii="Verdana" w:hAnsi="Verdana"/>
          <w:b/>
          <w:caps/>
          <w:sz w:val="18"/>
          <w:szCs w:val="18"/>
        </w:rPr>
        <w:tab/>
      </w:r>
      <w:r w:rsidR="00294980" w:rsidRPr="00511A06">
        <w:rPr>
          <w:rFonts w:ascii="Verdana" w:hAnsi="Verdana"/>
          <w:b/>
          <w:sz w:val="18"/>
          <w:szCs w:val="18"/>
        </w:rPr>
        <w:t xml:space="preserve">            </w:t>
      </w:r>
      <w:r w:rsidR="00511A06" w:rsidRPr="00511A06">
        <w:rPr>
          <w:rFonts w:ascii="Verdana" w:hAnsi="Verdana"/>
          <w:b/>
          <w:sz w:val="18"/>
          <w:szCs w:val="18"/>
        </w:rPr>
        <w:t>How to Prevent Food Waste at Asda Swansea Superstore</w:t>
      </w:r>
      <w:r w:rsidR="00511A06" w:rsidRPr="00511A06">
        <w:rPr>
          <w:rFonts w:ascii="Verdana" w:hAnsi="Verdana"/>
          <w:b/>
          <w:sz w:val="44"/>
        </w:rPr>
        <w:t xml:space="preserve"> </w:t>
      </w:r>
    </w:p>
    <w:p w14:paraId="4E6A0415" w14:textId="3CF56A11" w:rsidR="00D81FDE" w:rsidRPr="00B44B10" w:rsidRDefault="00D81FDE" w:rsidP="00D81FDE">
      <w:pPr>
        <w:spacing w:after="160" w:line="259" w:lineRule="auto"/>
        <w:rPr>
          <w:rFonts w:ascii="Verdana" w:hAnsi="Verdana"/>
          <w:b/>
          <w:caps/>
          <w:sz w:val="18"/>
          <w:szCs w:val="18"/>
        </w:rPr>
      </w:pPr>
      <w:r w:rsidRPr="00B44B10">
        <w:rPr>
          <w:rFonts w:ascii="Verdana" w:hAnsi="Verdana"/>
          <w:b/>
          <w:caps/>
          <w:sz w:val="18"/>
          <w:szCs w:val="18"/>
        </w:rPr>
        <w:t>Name:</w:t>
      </w:r>
      <w:r w:rsidRPr="00B44B10">
        <w:rPr>
          <w:rFonts w:ascii="Verdana" w:hAnsi="Verdana"/>
          <w:b/>
          <w:caps/>
          <w:sz w:val="18"/>
          <w:szCs w:val="18"/>
        </w:rPr>
        <w:tab/>
      </w:r>
      <w:r w:rsidRPr="00B44B10">
        <w:rPr>
          <w:rFonts w:ascii="Verdana" w:hAnsi="Verdana"/>
          <w:b/>
          <w:caps/>
          <w:sz w:val="18"/>
          <w:szCs w:val="18"/>
        </w:rPr>
        <w:tab/>
      </w:r>
      <w:r w:rsidRPr="00B44B10">
        <w:rPr>
          <w:rFonts w:ascii="Verdana" w:hAnsi="Verdana"/>
          <w:b/>
          <w:caps/>
          <w:sz w:val="18"/>
          <w:szCs w:val="18"/>
        </w:rPr>
        <w:tab/>
      </w:r>
      <w:r w:rsidRPr="00B44B10">
        <w:rPr>
          <w:rFonts w:ascii="Verdana" w:hAnsi="Verdana"/>
          <w:b/>
          <w:caps/>
          <w:sz w:val="18"/>
          <w:szCs w:val="18"/>
        </w:rPr>
        <w:tab/>
      </w:r>
      <w:r w:rsidR="00294980" w:rsidRPr="00B44B10">
        <w:rPr>
          <w:rFonts w:ascii="Verdana" w:hAnsi="Verdana"/>
          <w:b/>
          <w:caps/>
          <w:sz w:val="18"/>
          <w:szCs w:val="18"/>
        </w:rPr>
        <w:t xml:space="preserve">Radu-Adrian Scinteie </w:t>
      </w:r>
    </w:p>
    <w:p w14:paraId="542B72B8" w14:textId="06CD90CE" w:rsidR="00D81FDE" w:rsidRPr="00B44B10" w:rsidRDefault="00D81FDE" w:rsidP="00D81FDE">
      <w:pPr>
        <w:spacing w:after="160" w:line="259" w:lineRule="auto"/>
        <w:rPr>
          <w:rFonts w:ascii="Verdana" w:hAnsi="Verdana"/>
          <w:b/>
          <w:caps/>
          <w:sz w:val="18"/>
          <w:szCs w:val="18"/>
        </w:rPr>
      </w:pPr>
      <w:r w:rsidRPr="00B44B10">
        <w:rPr>
          <w:rFonts w:ascii="Verdana" w:hAnsi="Verdana"/>
          <w:b/>
          <w:caps/>
          <w:sz w:val="18"/>
          <w:szCs w:val="18"/>
        </w:rPr>
        <w:t>Student Number:</w:t>
      </w:r>
      <w:r w:rsidRPr="00B44B10">
        <w:rPr>
          <w:rFonts w:ascii="Verdana" w:hAnsi="Verdana"/>
          <w:b/>
          <w:caps/>
          <w:sz w:val="18"/>
          <w:szCs w:val="18"/>
        </w:rPr>
        <w:tab/>
      </w:r>
      <w:r w:rsidRPr="00B44B10">
        <w:rPr>
          <w:rFonts w:ascii="Verdana" w:hAnsi="Verdana"/>
          <w:b/>
          <w:caps/>
          <w:sz w:val="18"/>
          <w:szCs w:val="18"/>
        </w:rPr>
        <w:tab/>
      </w:r>
      <w:r w:rsidR="00D5484D" w:rsidRPr="00B44B10">
        <w:rPr>
          <w:rFonts w:ascii="Verdana" w:hAnsi="Verdana"/>
          <w:b/>
          <w:caps/>
          <w:sz w:val="18"/>
          <w:szCs w:val="18"/>
        </w:rPr>
        <w:t xml:space="preserve">1800320 </w:t>
      </w:r>
    </w:p>
    <w:p w14:paraId="21DCD590" w14:textId="77777777" w:rsidR="00D81FDE" w:rsidRDefault="00D81FDE" w:rsidP="00D81FDE">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2FF9AB30" w14:textId="77777777" w:rsidR="00D81FDE" w:rsidRDefault="00D81FDE" w:rsidP="00D81FDE">
      <w:pPr>
        <w:tabs>
          <w:tab w:val="left" w:pos="4007"/>
        </w:tabs>
        <w:jc w:val="center"/>
        <w:rPr>
          <w:rFonts w:ascii="Verdana" w:hAnsi="Verdana"/>
          <w:b/>
          <w:caps/>
          <w:sz w:val="18"/>
          <w:szCs w:val="18"/>
        </w:rPr>
        <w:sectPr w:rsidR="00D81FDE" w:rsidSect="00FC49BE">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08" w:footer="708" w:gutter="0"/>
          <w:cols w:space="708"/>
          <w:titlePg/>
          <w:docGrid w:linePitch="360"/>
        </w:sectPr>
      </w:pPr>
    </w:p>
    <w:p w14:paraId="18291AEB" w14:textId="77777777" w:rsidR="00D81FDE" w:rsidRPr="009D695B" w:rsidRDefault="00D81FDE" w:rsidP="00D81FDE">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7BFA71F9" w14:textId="77777777" w:rsidR="00D81FDE" w:rsidRPr="00277E0A" w:rsidRDefault="00D81FDE" w:rsidP="00D81FDE">
      <w:pPr>
        <w:spacing w:line="480" w:lineRule="auto"/>
        <w:jc w:val="both"/>
        <w:rPr>
          <w:rFonts w:ascii="Verdana" w:hAnsi="Verdana"/>
          <w:b/>
          <w:caps/>
          <w:sz w:val="16"/>
          <w:szCs w:val="18"/>
        </w:rPr>
      </w:pPr>
    </w:p>
    <w:p w14:paraId="51F35E09" w14:textId="77777777" w:rsidR="00D81FDE" w:rsidRPr="00A3001F" w:rsidRDefault="00D81FDE" w:rsidP="00D81FDE">
      <w:pPr>
        <w:pStyle w:val="TOC1"/>
        <w:spacing w:line="360" w:lineRule="auto"/>
        <w:rPr>
          <w:rFonts w:eastAsiaTheme="minorEastAsia" w:cstheme="minorBidi"/>
          <w:noProof/>
          <w:color w:val="auto"/>
          <w:szCs w:val="18"/>
          <w:lang w:eastAsia="en-GB"/>
        </w:rPr>
      </w:pPr>
      <w:r w:rsidRPr="00E07A49">
        <w:rPr>
          <w:rStyle w:val="Hyperlink"/>
          <w:rFonts w:cstheme="minorHAnsi"/>
          <w:bCs w:val="0"/>
          <w:caps w:val="0"/>
          <w:smallCaps/>
          <w:noProof/>
          <w:szCs w:val="18"/>
        </w:rPr>
        <w:fldChar w:fldCharType="begin"/>
      </w:r>
      <w:r w:rsidRPr="00E07A49">
        <w:rPr>
          <w:rStyle w:val="Hyperlink"/>
          <w:rFonts w:cstheme="minorHAnsi"/>
          <w:bCs w:val="0"/>
          <w:caps w:val="0"/>
          <w:smallCaps/>
          <w:noProof/>
          <w:szCs w:val="18"/>
        </w:rPr>
        <w:instrText xml:space="preserve"> TOC \o "1-3" \u </w:instrText>
      </w:r>
      <w:r w:rsidRPr="00E07A49">
        <w:rPr>
          <w:rStyle w:val="Hyperlink"/>
          <w:rFonts w:cstheme="minorHAnsi"/>
          <w:bCs w:val="0"/>
          <w:caps w:val="0"/>
          <w:smallCaps/>
          <w:noProof/>
          <w:szCs w:val="18"/>
        </w:rPr>
        <w:fldChar w:fldCharType="separate"/>
      </w:r>
      <w:r w:rsidRPr="00A3001F">
        <w:rPr>
          <w:rFonts w:eastAsia="Times New Roman" w:cs="Arial"/>
          <w:noProof/>
          <w:color w:val="auto"/>
          <w:szCs w:val="18"/>
        </w:rPr>
        <w:t>1.</w:t>
      </w:r>
      <w:r w:rsidRPr="00A3001F">
        <w:rPr>
          <w:rFonts w:eastAsiaTheme="minorEastAsia" w:cstheme="minorBidi"/>
          <w:noProof/>
          <w:color w:val="auto"/>
          <w:szCs w:val="18"/>
          <w:lang w:eastAsia="en-GB"/>
        </w:rPr>
        <w:tab/>
      </w:r>
      <w:r w:rsidRPr="00A3001F">
        <w:rPr>
          <w:rFonts w:eastAsia="Times New Roman" w:cs="Arial"/>
          <w:noProof/>
          <w:color w:val="auto"/>
          <w:szCs w:val="18"/>
        </w:rPr>
        <w:t>eXECUTIVE sUMMARY</w:t>
      </w:r>
      <w:r w:rsidRPr="00A3001F">
        <w:rPr>
          <w:noProof/>
          <w:color w:val="auto"/>
          <w:szCs w:val="18"/>
        </w:rPr>
        <w:tab/>
      </w:r>
      <w:r w:rsidRPr="00A3001F">
        <w:rPr>
          <w:noProof/>
          <w:color w:val="auto"/>
          <w:szCs w:val="18"/>
        </w:rPr>
        <w:fldChar w:fldCharType="begin"/>
      </w:r>
      <w:r w:rsidRPr="00A3001F">
        <w:rPr>
          <w:noProof/>
          <w:color w:val="auto"/>
          <w:szCs w:val="18"/>
        </w:rPr>
        <w:instrText xml:space="preserve"> PAGEREF _Toc510020281 \h </w:instrText>
      </w:r>
      <w:r w:rsidRPr="00A3001F">
        <w:rPr>
          <w:noProof/>
          <w:color w:val="auto"/>
          <w:szCs w:val="18"/>
        </w:rPr>
      </w:r>
      <w:r w:rsidRPr="00A3001F">
        <w:rPr>
          <w:noProof/>
          <w:color w:val="auto"/>
          <w:szCs w:val="18"/>
        </w:rPr>
        <w:fldChar w:fldCharType="separate"/>
      </w:r>
      <w:r w:rsidRPr="00A3001F">
        <w:rPr>
          <w:noProof/>
          <w:color w:val="auto"/>
          <w:szCs w:val="18"/>
        </w:rPr>
        <w:t>1</w:t>
      </w:r>
      <w:r w:rsidRPr="00A3001F">
        <w:rPr>
          <w:noProof/>
          <w:color w:val="auto"/>
          <w:szCs w:val="18"/>
        </w:rPr>
        <w:fldChar w:fldCharType="end"/>
      </w:r>
    </w:p>
    <w:p w14:paraId="006B4D6D" w14:textId="77777777" w:rsidR="00D81FDE" w:rsidRPr="00A3001F" w:rsidRDefault="00D81FDE" w:rsidP="00D81FDE">
      <w:pPr>
        <w:pStyle w:val="TOC1"/>
        <w:spacing w:line="360" w:lineRule="auto"/>
        <w:rPr>
          <w:rFonts w:eastAsiaTheme="minorEastAsia" w:cstheme="minorBidi"/>
          <w:noProof/>
          <w:color w:val="auto"/>
          <w:szCs w:val="18"/>
          <w:lang w:eastAsia="en-GB"/>
        </w:rPr>
      </w:pPr>
      <w:r w:rsidRPr="00A3001F">
        <w:rPr>
          <w:rFonts w:eastAsia="Times New Roman" w:cs="Arial"/>
          <w:noProof/>
          <w:color w:val="auto"/>
          <w:szCs w:val="18"/>
        </w:rPr>
        <w:t>2.</w:t>
      </w:r>
      <w:r w:rsidRPr="00A3001F">
        <w:rPr>
          <w:rFonts w:eastAsiaTheme="minorEastAsia" w:cstheme="minorBidi"/>
          <w:noProof/>
          <w:color w:val="auto"/>
          <w:szCs w:val="18"/>
          <w:lang w:eastAsia="en-GB"/>
        </w:rPr>
        <w:tab/>
      </w:r>
      <w:r w:rsidRPr="00A3001F">
        <w:rPr>
          <w:rFonts w:eastAsia="Times New Roman" w:cs="Arial"/>
          <w:noProof/>
          <w:color w:val="auto"/>
          <w:szCs w:val="18"/>
        </w:rPr>
        <w:t>Introduction</w:t>
      </w:r>
      <w:r w:rsidRPr="00A3001F">
        <w:rPr>
          <w:noProof/>
          <w:color w:val="auto"/>
          <w:szCs w:val="18"/>
        </w:rPr>
        <w:tab/>
      </w:r>
      <w:r w:rsidRPr="00A3001F">
        <w:rPr>
          <w:noProof/>
          <w:color w:val="auto"/>
          <w:szCs w:val="18"/>
        </w:rPr>
        <w:fldChar w:fldCharType="begin"/>
      </w:r>
      <w:r w:rsidRPr="00A3001F">
        <w:rPr>
          <w:noProof/>
          <w:color w:val="auto"/>
          <w:szCs w:val="18"/>
        </w:rPr>
        <w:instrText xml:space="preserve"> PAGEREF _Toc510020282 \h </w:instrText>
      </w:r>
      <w:r w:rsidRPr="00A3001F">
        <w:rPr>
          <w:noProof/>
          <w:color w:val="auto"/>
          <w:szCs w:val="18"/>
        </w:rPr>
      </w:r>
      <w:r w:rsidRPr="00A3001F">
        <w:rPr>
          <w:noProof/>
          <w:color w:val="auto"/>
          <w:szCs w:val="18"/>
        </w:rPr>
        <w:fldChar w:fldCharType="separate"/>
      </w:r>
      <w:r w:rsidRPr="00A3001F">
        <w:rPr>
          <w:noProof/>
          <w:color w:val="auto"/>
          <w:szCs w:val="18"/>
        </w:rPr>
        <w:t>2</w:t>
      </w:r>
      <w:r w:rsidRPr="00A3001F">
        <w:rPr>
          <w:noProof/>
          <w:color w:val="auto"/>
          <w:szCs w:val="18"/>
        </w:rPr>
        <w:fldChar w:fldCharType="end"/>
      </w:r>
    </w:p>
    <w:p w14:paraId="2F85ED05" w14:textId="77777777" w:rsidR="00D81FDE" w:rsidRPr="00A3001F" w:rsidRDefault="00D81FDE" w:rsidP="00D81FDE">
      <w:pPr>
        <w:pStyle w:val="TOC2"/>
        <w:spacing w:line="360" w:lineRule="auto"/>
        <w:rPr>
          <w:rFonts w:ascii="Verdana" w:eastAsiaTheme="minorEastAsia" w:hAnsi="Verdana" w:cstheme="minorBidi"/>
          <w:b/>
          <w:smallCaps w:val="0"/>
          <w:noProof/>
          <w:sz w:val="18"/>
          <w:szCs w:val="18"/>
          <w:lang w:eastAsia="en-GB"/>
        </w:rPr>
      </w:pPr>
      <w:r w:rsidRPr="00A3001F">
        <w:rPr>
          <w:rFonts w:ascii="Verdana" w:eastAsia="Times New Roman" w:hAnsi="Verdana" w:cs="Arial"/>
          <w:b/>
          <w:bCs/>
          <w:iCs/>
          <w:noProof/>
          <w:sz w:val="18"/>
          <w:szCs w:val="18"/>
        </w:rPr>
        <w:t>2.1</w:t>
      </w:r>
      <w:r w:rsidRPr="00A3001F">
        <w:rPr>
          <w:rFonts w:ascii="Verdana" w:eastAsiaTheme="minorEastAsia" w:hAnsi="Verdana" w:cstheme="minorBidi"/>
          <w:b/>
          <w:smallCaps w:val="0"/>
          <w:noProof/>
          <w:sz w:val="18"/>
          <w:szCs w:val="18"/>
          <w:lang w:eastAsia="en-GB"/>
        </w:rPr>
        <w:tab/>
      </w:r>
      <w:r w:rsidRPr="00A3001F">
        <w:rPr>
          <w:rFonts w:ascii="Verdana" w:eastAsia="Times New Roman" w:hAnsi="Verdana" w:cs="Arial"/>
          <w:b/>
          <w:bCs/>
          <w:iCs/>
          <w:noProof/>
          <w:sz w:val="18"/>
          <w:szCs w:val="18"/>
        </w:rPr>
        <w:t>Report Remit</w:t>
      </w:r>
      <w:r w:rsidRPr="00A3001F">
        <w:rPr>
          <w:rFonts w:ascii="Verdana" w:hAnsi="Verdana"/>
          <w:b/>
          <w:noProof/>
          <w:sz w:val="18"/>
          <w:szCs w:val="18"/>
        </w:rPr>
        <w:tab/>
      </w:r>
      <w:r w:rsidRPr="00A3001F">
        <w:rPr>
          <w:rFonts w:ascii="Verdana" w:hAnsi="Verdana"/>
          <w:b/>
          <w:noProof/>
          <w:sz w:val="18"/>
          <w:szCs w:val="18"/>
        </w:rPr>
        <w:fldChar w:fldCharType="begin"/>
      </w:r>
      <w:r w:rsidRPr="00A3001F">
        <w:rPr>
          <w:rFonts w:ascii="Verdana" w:hAnsi="Verdana"/>
          <w:b/>
          <w:noProof/>
          <w:sz w:val="18"/>
          <w:szCs w:val="18"/>
        </w:rPr>
        <w:instrText xml:space="preserve"> PAGEREF _Toc510020283 \h </w:instrText>
      </w:r>
      <w:r w:rsidRPr="00A3001F">
        <w:rPr>
          <w:rFonts w:ascii="Verdana" w:hAnsi="Verdana"/>
          <w:b/>
          <w:noProof/>
          <w:sz w:val="18"/>
          <w:szCs w:val="18"/>
        </w:rPr>
      </w:r>
      <w:r w:rsidRPr="00A3001F">
        <w:rPr>
          <w:rFonts w:ascii="Verdana" w:hAnsi="Verdana"/>
          <w:b/>
          <w:noProof/>
          <w:sz w:val="18"/>
          <w:szCs w:val="18"/>
        </w:rPr>
        <w:fldChar w:fldCharType="separate"/>
      </w:r>
      <w:r w:rsidRPr="00A3001F">
        <w:rPr>
          <w:rFonts w:ascii="Verdana" w:hAnsi="Verdana"/>
          <w:b/>
          <w:noProof/>
          <w:sz w:val="18"/>
          <w:szCs w:val="18"/>
        </w:rPr>
        <w:t>2</w:t>
      </w:r>
      <w:r w:rsidRPr="00A3001F">
        <w:rPr>
          <w:rFonts w:ascii="Verdana" w:hAnsi="Verdana"/>
          <w:b/>
          <w:noProof/>
          <w:sz w:val="18"/>
          <w:szCs w:val="18"/>
        </w:rPr>
        <w:fldChar w:fldCharType="end"/>
      </w:r>
    </w:p>
    <w:p w14:paraId="3FE2A8EB" w14:textId="27476705" w:rsidR="00D81FDE" w:rsidRPr="00A3001F" w:rsidRDefault="00D81FDE" w:rsidP="00D81FDE">
      <w:pPr>
        <w:pStyle w:val="TOC2"/>
        <w:spacing w:line="360" w:lineRule="auto"/>
        <w:rPr>
          <w:rFonts w:ascii="Verdana" w:eastAsiaTheme="minorEastAsia" w:hAnsi="Verdana" w:cstheme="minorBidi"/>
          <w:b/>
          <w:smallCaps w:val="0"/>
          <w:noProof/>
          <w:sz w:val="18"/>
          <w:szCs w:val="18"/>
          <w:lang w:eastAsia="en-GB"/>
        </w:rPr>
      </w:pPr>
      <w:r w:rsidRPr="00A3001F">
        <w:rPr>
          <w:rFonts w:ascii="Verdana" w:eastAsia="Times New Roman" w:hAnsi="Verdana" w:cs="Arial"/>
          <w:b/>
          <w:bCs/>
          <w:iCs/>
          <w:noProof/>
          <w:sz w:val="18"/>
          <w:szCs w:val="18"/>
        </w:rPr>
        <w:t>2.2</w:t>
      </w:r>
      <w:r w:rsidRPr="00A3001F">
        <w:rPr>
          <w:rFonts w:ascii="Verdana" w:eastAsiaTheme="minorEastAsia" w:hAnsi="Verdana" w:cstheme="minorBidi"/>
          <w:b/>
          <w:smallCaps w:val="0"/>
          <w:noProof/>
          <w:sz w:val="18"/>
          <w:szCs w:val="18"/>
          <w:lang w:eastAsia="en-GB"/>
        </w:rPr>
        <w:tab/>
      </w:r>
      <w:r w:rsidR="008F2790">
        <w:rPr>
          <w:rFonts w:ascii="Verdana" w:eastAsia="Times New Roman" w:hAnsi="Verdana" w:cs="Arial"/>
          <w:b/>
          <w:bCs/>
          <w:iCs/>
          <w:noProof/>
          <w:sz w:val="18"/>
          <w:szCs w:val="18"/>
        </w:rPr>
        <w:t>about asda stores ltd</w:t>
      </w:r>
      <w:r w:rsidRPr="00A3001F">
        <w:rPr>
          <w:rFonts w:ascii="Verdana" w:hAnsi="Verdana"/>
          <w:b/>
          <w:noProof/>
          <w:sz w:val="18"/>
          <w:szCs w:val="18"/>
        </w:rPr>
        <w:tab/>
      </w:r>
      <w:r w:rsidRPr="00A3001F">
        <w:rPr>
          <w:rFonts w:ascii="Verdana" w:hAnsi="Verdana"/>
          <w:b/>
          <w:noProof/>
          <w:sz w:val="18"/>
          <w:szCs w:val="18"/>
        </w:rPr>
        <w:fldChar w:fldCharType="begin"/>
      </w:r>
      <w:r w:rsidRPr="00A3001F">
        <w:rPr>
          <w:rFonts w:ascii="Verdana" w:hAnsi="Verdana"/>
          <w:b/>
          <w:noProof/>
          <w:sz w:val="18"/>
          <w:szCs w:val="18"/>
        </w:rPr>
        <w:instrText xml:space="preserve"> PAGEREF _Toc510020284 \h </w:instrText>
      </w:r>
      <w:r w:rsidRPr="00A3001F">
        <w:rPr>
          <w:rFonts w:ascii="Verdana" w:hAnsi="Verdana"/>
          <w:b/>
          <w:noProof/>
          <w:sz w:val="18"/>
          <w:szCs w:val="18"/>
        </w:rPr>
      </w:r>
      <w:r w:rsidRPr="00A3001F">
        <w:rPr>
          <w:rFonts w:ascii="Verdana" w:hAnsi="Verdana"/>
          <w:b/>
          <w:noProof/>
          <w:sz w:val="18"/>
          <w:szCs w:val="18"/>
        </w:rPr>
        <w:fldChar w:fldCharType="separate"/>
      </w:r>
      <w:r w:rsidRPr="00A3001F">
        <w:rPr>
          <w:rFonts w:ascii="Verdana" w:hAnsi="Verdana"/>
          <w:b/>
          <w:noProof/>
          <w:sz w:val="18"/>
          <w:szCs w:val="18"/>
        </w:rPr>
        <w:t>2</w:t>
      </w:r>
      <w:r w:rsidRPr="00A3001F">
        <w:rPr>
          <w:rFonts w:ascii="Verdana" w:hAnsi="Verdana"/>
          <w:b/>
          <w:noProof/>
          <w:sz w:val="18"/>
          <w:szCs w:val="18"/>
        </w:rPr>
        <w:fldChar w:fldCharType="end"/>
      </w:r>
    </w:p>
    <w:p w14:paraId="75770504" w14:textId="32224331" w:rsidR="00D81FDE" w:rsidRDefault="00D81FDE" w:rsidP="00D81FDE">
      <w:pPr>
        <w:pStyle w:val="TOC2"/>
        <w:spacing w:line="360" w:lineRule="auto"/>
        <w:rPr>
          <w:rFonts w:ascii="Verdana" w:hAnsi="Verdana"/>
          <w:b/>
          <w:noProof/>
          <w:sz w:val="18"/>
          <w:szCs w:val="18"/>
        </w:rPr>
      </w:pPr>
      <w:r w:rsidRPr="00A3001F">
        <w:rPr>
          <w:rFonts w:ascii="Verdana" w:eastAsia="Times New Roman" w:hAnsi="Verdana" w:cs="Arial"/>
          <w:b/>
          <w:bCs/>
          <w:iCs/>
          <w:noProof/>
          <w:sz w:val="18"/>
          <w:szCs w:val="18"/>
        </w:rPr>
        <w:t>2.3</w:t>
      </w:r>
      <w:r w:rsidRPr="00A3001F">
        <w:rPr>
          <w:rFonts w:ascii="Verdana" w:eastAsiaTheme="minorEastAsia" w:hAnsi="Verdana" w:cstheme="minorBidi"/>
          <w:b/>
          <w:smallCaps w:val="0"/>
          <w:noProof/>
          <w:sz w:val="18"/>
          <w:szCs w:val="18"/>
          <w:lang w:eastAsia="en-GB"/>
        </w:rPr>
        <w:tab/>
      </w:r>
      <w:r w:rsidR="008F2790">
        <w:rPr>
          <w:rFonts w:ascii="Verdana" w:eastAsia="Times New Roman" w:hAnsi="Verdana" w:cs="Arial"/>
          <w:b/>
          <w:bCs/>
          <w:iCs/>
          <w:noProof/>
          <w:sz w:val="18"/>
          <w:szCs w:val="18"/>
        </w:rPr>
        <w:t>food waste at asda</w:t>
      </w:r>
      <w:r w:rsidRPr="00A3001F">
        <w:rPr>
          <w:rFonts w:ascii="Verdana" w:hAnsi="Verdana"/>
          <w:b/>
          <w:noProof/>
          <w:sz w:val="18"/>
          <w:szCs w:val="18"/>
        </w:rPr>
        <w:tab/>
      </w:r>
      <w:r w:rsidR="008F2790">
        <w:rPr>
          <w:rFonts w:ascii="Verdana" w:hAnsi="Verdana"/>
          <w:b/>
          <w:noProof/>
          <w:sz w:val="18"/>
          <w:szCs w:val="18"/>
        </w:rPr>
        <w:t>3</w:t>
      </w:r>
    </w:p>
    <w:p w14:paraId="67787C20" w14:textId="0CF40151" w:rsidR="008F2790" w:rsidRPr="008F2790" w:rsidRDefault="008F2790" w:rsidP="008F2790">
      <w:pPr>
        <w:pStyle w:val="TOC2"/>
        <w:spacing w:line="360" w:lineRule="auto"/>
        <w:rPr>
          <w:rFonts w:ascii="Verdana" w:eastAsiaTheme="minorEastAsia" w:hAnsi="Verdana" w:cstheme="minorBidi"/>
          <w:b/>
          <w:smallCaps w:val="0"/>
          <w:noProof/>
          <w:sz w:val="18"/>
          <w:szCs w:val="18"/>
          <w:lang w:eastAsia="en-GB"/>
        </w:rPr>
      </w:pPr>
      <w:r w:rsidRPr="00A3001F">
        <w:rPr>
          <w:rFonts w:ascii="Verdana" w:eastAsia="Times New Roman" w:hAnsi="Verdana" w:cs="Arial"/>
          <w:b/>
          <w:bCs/>
          <w:iCs/>
          <w:noProof/>
          <w:sz w:val="18"/>
          <w:szCs w:val="18"/>
        </w:rPr>
        <w:t>2.</w:t>
      </w:r>
      <w:r>
        <w:rPr>
          <w:rFonts w:ascii="Verdana" w:eastAsia="Times New Roman" w:hAnsi="Verdana" w:cs="Arial"/>
          <w:b/>
          <w:bCs/>
          <w:iCs/>
          <w:noProof/>
          <w:sz w:val="18"/>
          <w:szCs w:val="18"/>
        </w:rPr>
        <w:t>4</w:t>
      </w:r>
      <w:r w:rsidRPr="00A3001F">
        <w:rPr>
          <w:rFonts w:ascii="Verdana" w:eastAsiaTheme="minorEastAsia" w:hAnsi="Verdana" w:cstheme="minorBidi"/>
          <w:b/>
          <w:smallCaps w:val="0"/>
          <w:noProof/>
          <w:sz w:val="18"/>
          <w:szCs w:val="18"/>
          <w:lang w:eastAsia="en-GB"/>
        </w:rPr>
        <w:tab/>
      </w:r>
      <w:r>
        <w:rPr>
          <w:rFonts w:ascii="Verdana" w:eastAsia="Times New Roman" w:hAnsi="Verdana" w:cs="Arial"/>
          <w:b/>
          <w:bCs/>
          <w:iCs/>
          <w:noProof/>
          <w:sz w:val="18"/>
          <w:szCs w:val="18"/>
        </w:rPr>
        <w:t>causes of food waste at asda</w:t>
      </w:r>
      <w:r w:rsidRPr="00A3001F">
        <w:rPr>
          <w:rFonts w:ascii="Verdana" w:hAnsi="Verdana"/>
          <w:b/>
          <w:noProof/>
          <w:sz w:val="18"/>
          <w:szCs w:val="18"/>
        </w:rPr>
        <w:tab/>
      </w:r>
      <w:r>
        <w:rPr>
          <w:rFonts w:ascii="Verdana" w:hAnsi="Verdana"/>
          <w:b/>
          <w:noProof/>
          <w:sz w:val="18"/>
          <w:szCs w:val="18"/>
        </w:rPr>
        <w:t>3</w:t>
      </w:r>
    </w:p>
    <w:p w14:paraId="08527C91" w14:textId="3C034AA7" w:rsidR="008F2790" w:rsidRPr="008F2790" w:rsidRDefault="00D81FDE" w:rsidP="008F2790">
      <w:pPr>
        <w:pStyle w:val="TOC1"/>
        <w:spacing w:line="360" w:lineRule="auto"/>
        <w:rPr>
          <w:noProof/>
          <w:color w:val="auto"/>
          <w:szCs w:val="18"/>
        </w:rPr>
      </w:pPr>
      <w:r w:rsidRPr="00A3001F">
        <w:rPr>
          <w:rFonts w:eastAsia="Times New Roman" w:cs="Arial"/>
          <w:noProof/>
          <w:color w:val="auto"/>
          <w:szCs w:val="18"/>
        </w:rPr>
        <w:t>3.</w:t>
      </w:r>
      <w:r w:rsidRPr="00A3001F">
        <w:rPr>
          <w:rFonts w:eastAsiaTheme="minorEastAsia" w:cstheme="minorBidi"/>
          <w:noProof/>
          <w:color w:val="auto"/>
          <w:szCs w:val="18"/>
          <w:lang w:eastAsia="en-GB"/>
        </w:rPr>
        <w:tab/>
      </w:r>
      <w:r w:rsidR="008F2790">
        <w:rPr>
          <w:rFonts w:eastAsia="Times New Roman" w:cs="Arial"/>
          <w:noProof/>
          <w:color w:val="auto"/>
          <w:szCs w:val="18"/>
        </w:rPr>
        <w:t>food waste analysis using the ishikawa diagram and the why-why</w:t>
      </w:r>
      <w:r w:rsidRPr="00A3001F">
        <w:rPr>
          <w:noProof/>
          <w:color w:val="auto"/>
          <w:szCs w:val="18"/>
        </w:rPr>
        <w:tab/>
      </w:r>
      <w:r w:rsidR="00561D20">
        <w:rPr>
          <w:noProof/>
          <w:color w:val="auto"/>
          <w:szCs w:val="18"/>
        </w:rPr>
        <w:t>3</w:t>
      </w:r>
    </w:p>
    <w:p w14:paraId="441C4CF4" w14:textId="29611F43" w:rsidR="00D81FDE" w:rsidRDefault="00D81FDE" w:rsidP="00D81FDE">
      <w:pPr>
        <w:pStyle w:val="TOC2"/>
        <w:spacing w:line="360" w:lineRule="auto"/>
        <w:rPr>
          <w:rFonts w:ascii="Verdana" w:hAnsi="Verdana"/>
          <w:b/>
          <w:noProof/>
          <w:sz w:val="18"/>
          <w:szCs w:val="18"/>
        </w:rPr>
      </w:pPr>
      <w:r w:rsidRPr="00A3001F">
        <w:rPr>
          <w:rFonts w:ascii="Verdana" w:eastAsia="Times New Roman" w:hAnsi="Verdana" w:cs="Arial"/>
          <w:b/>
          <w:bCs/>
          <w:iCs/>
          <w:noProof/>
          <w:sz w:val="18"/>
          <w:szCs w:val="18"/>
        </w:rPr>
        <w:t>3.1</w:t>
      </w:r>
      <w:r w:rsidRPr="00A3001F">
        <w:rPr>
          <w:rFonts w:ascii="Verdana" w:eastAsiaTheme="minorEastAsia" w:hAnsi="Verdana" w:cstheme="minorBidi"/>
          <w:b/>
          <w:smallCaps w:val="0"/>
          <w:noProof/>
          <w:sz w:val="18"/>
          <w:szCs w:val="18"/>
          <w:lang w:eastAsia="en-GB"/>
        </w:rPr>
        <w:tab/>
      </w:r>
      <w:r w:rsidR="008F2790">
        <w:rPr>
          <w:rFonts w:ascii="Verdana" w:eastAsia="Times New Roman" w:hAnsi="Verdana" w:cs="Arial"/>
          <w:b/>
          <w:bCs/>
          <w:iCs/>
          <w:noProof/>
          <w:sz w:val="18"/>
          <w:szCs w:val="18"/>
        </w:rPr>
        <w:t>SUPPLY CHAIN</w:t>
      </w:r>
      <w:r w:rsidRPr="00A3001F">
        <w:rPr>
          <w:rFonts w:ascii="Verdana" w:hAnsi="Verdana"/>
          <w:b/>
          <w:noProof/>
          <w:sz w:val="18"/>
          <w:szCs w:val="18"/>
        </w:rPr>
        <w:tab/>
      </w:r>
      <w:r w:rsidR="008F2790">
        <w:rPr>
          <w:rFonts w:ascii="Verdana" w:hAnsi="Verdana"/>
          <w:b/>
          <w:noProof/>
          <w:sz w:val="18"/>
          <w:szCs w:val="18"/>
        </w:rPr>
        <w:t>4</w:t>
      </w:r>
    </w:p>
    <w:p w14:paraId="28C01423" w14:textId="77E9C96B" w:rsidR="008F2790" w:rsidRPr="008F2790" w:rsidRDefault="008F2790" w:rsidP="008F2790">
      <w:pPr>
        <w:pStyle w:val="NormalIndent"/>
        <w:spacing w:line="480" w:lineRule="auto"/>
        <w:ind w:left="220"/>
        <w:rPr>
          <w:b/>
        </w:rPr>
      </w:pPr>
      <w:r w:rsidRPr="00A3001F">
        <w:rPr>
          <w:rFonts w:cs="Arial"/>
          <w:b/>
          <w:bCs/>
          <w:iCs/>
          <w:noProof/>
          <w:szCs w:val="18"/>
        </w:rPr>
        <w:t>3.</w:t>
      </w:r>
      <w:r w:rsidR="009C6B34">
        <w:rPr>
          <w:rFonts w:cs="Arial"/>
          <w:b/>
          <w:bCs/>
          <w:iCs/>
          <w:noProof/>
          <w:szCs w:val="18"/>
        </w:rPr>
        <w:t>2</w:t>
      </w:r>
      <w:r w:rsidRPr="00A3001F">
        <w:rPr>
          <w:rFonts w:eastAsiaTheme="minorEastAsia" w:cstheme="minorBidi"/>
          <w:b/>
          <w:smallCaps/>
          <w:noProof/>
          <w:szCs w:val="18"/>
          <w:lang w:eastAsia="en-GB"/>
        </w:rPr>
        <w:tab/>
      </w:r>
      <w:r w:rsidRPr="00FC49BE">
        <w:rPr>
          <w:b/>
        </w:rPr>
        <w:t>Poor Planning</w:t>
      </w:r>
      <w:r>
        <w:rPr>
          <w:b/>
        </w:rPr>
        <w:t>……………………………………………………………………………</w:t>
      </w:r>
      <w:r>
        <w:rPr>
          <w:b/>
          <w:noProof/>
          <w:szCs w:val="18"/>
        </w:rPr>
        <w:t>………………..4</w:t>
      </w:r>
    </w:p>
    <w:p w14:paraId="6BD14BD8" w14:textId="784B54CB" w:rsidR="008F2790" w:rsidRPr="009C6B34" w:rsidRDefault="008F2790" w:rsidP="009C6B34">
      <w:pPr>
        <w:pStyle w:val="NormalIndent"/>
        <w:spacing w:line="480" w:lineRule="auto"/>
        <w:ind w:left="220"/>
        <w:rPr>
          <w:b/>
        </w:rPr>
      </w:pPr>
      <w:r w:rsidRPr="00A3001F">
        <w:rPr>
          <w:rFonts w:cs="Arial"/>
          <w:b/>
          <w:bCs/>
          <w:iCs/>
          <w:noProof/>
          <w:szCs w:val="18"/>
        </w:rPr>
        <w:t>3.</w:t>
      </w:r>
      <w:r w:rsidR="009C6B34">
        <w:rPr>
          <w:rFonts w:cs="Arial"/>
          <w:b/>
          <w:bCs/>
          <w:iCs/>
          <w:noProof/>
          <w:szCs w:val="18"/>
        </w:rPr>
        <w:t>3</w:t>
      </w:r>
      <w:r w:rsidRPr="00A3001F">
        <w:rPr>
          <w:rFonts w:eastAsiaTheme="minorEastAsia" w:cstheme="minorBidi"/>
          <w:b/>
          <w:smallCaps/>
          <w:noProof/>
          <w:szCs w:val="18"/>
          <w:lang w:eastAsia="en-GB"/>
        </w:rPr>
        <w:tab/>
      </w:r>
      <w:r w:rsidRPr="00147EDC">
        <w:rPr>
          <w:b/>
        </w:rPr>
        <w:t>Consumer Behaviour</w:t>
      </w:r>
      <w:r w:rsidR="009C6B34">
        <w:rPr>
          <w:b/>
        </w:rPr>
        <w:t>……………………………………………………………………………………</w:t>
      </w:r>
      <w:r w:rsidR="00561D20">
        <w:rPr>
          <w:b/>
          <w:noProof/>
          <w:szCs w:val="18"/>
        </w:rPr>
        <w:t>4</w:t>
      </w:r>
    </w:p>
    <w:p w14:paraId="50A4871A" w14:textId="6B7A289C" w:rsidR="009C6B34" w:rsidRDefault="008F2790" w:rsidP="00D81FDE">
      <w:pPr>
        <w:pStyle w:val="TOC2"/>
        <w:spacing w:line="360" w:lineRule="auto"/>
        <w:rPr>
          <w:rFonts w:ascii="Verdana" w:eastAsiaTheme="minorEastAsia" w:hAnsi="Verdana" w:cstheme="minorBidi"/>
          <w:b/>
          <w:smallCaps w:val="0"/>
          <w:noProof/>
          <w:sz w:val="18"/>
          <w:szCs w:val="18"/>
          <w:lang w:eastAsia="en-GB"/>
        </w:rPr>
      </w:pPr>
      <w:r w:rsidRPr="00A3001F">
        <w:rPr>
          <w:rFonts w:ascii="Verdana" w:eastAsia="Times New Roman" w:hAnsi="Verdana" w:cs="Arial"/>
          <w:b/>
          <w:bCs/>
          <w:iCs/>
          <w:noProof/>
          <w:sz w:val="18"/>
          <w:szCs w:val="18"/>
        </w:rPr>
        <w:t>3.</w:t>
      </w:r>
      <w:r w:rsidR="009C6B34">
        <w:rPr>
          <w:rFonts w:ascii="Verdana" w:eastAsia="Times New Roman" w:hAnsi="Verdana" w:cs="Arial"/>
          <w:b/>
          <w:bCs/>
          <w:iCs/>
          <w:noProof/>
          <w:sz w:val="18"/>
          <w:szCs w:val="18"/>
        </w:rPr>
        <w:t>4</w:t>
      </w:r>
      <w:r w:rsidRPr="00A3001F">
        <w:rPr>
          <w:rFonts w:ascii="Verdana" w:eastAsiaTheme="minorEastAsia" w:hAnsi="Verdana" w:cstheme="minorBidi"/>
          <w:b/>
          <w:smallCaps w:val="0"/>
          <w:noProof/>
          <w:sz w:val="18"/>
          <w:szCs w:val="18"/>
          <w:lang w:eastAsia="en-GB"/>
        </w:rPr>
        <w:tab/>
      </w:r>
      <w:r w:rsidR="009C6B34" w:rsidRPr="009C6B34">
        <w:rPr>
          <w:rFonts w:ascii="Verdana" w:hAnsi="Verdana"/>
          <w:b/>
          <w:sz w:val="18"/>
          <w:szCs w:val="18"/>
        </w:rPr>
        <w:t xml:space="preserve">Packaging and </w:t>
      </w:r>
      <w:r w:rsidR="009C6B34" w:rsidRPr="009C6B34">
        <w:rPr>
          <w:rFonts w:ascii="Verdana" w:hAnsi="Verdana"/>
          <w:b/>
          <w:noProof/>
          <w:sz w:val="18"/>
          <w:szCs w:val="18"/>
        </w:rPr>
        <w:t>labelling</w:t>
      </w:r>
      <w:r w:rsidR="009C6B34" w:rsidRPr="00A3001F">
        <w:rPr>
          <w:rFonts w:ascii="Verdana" w:eastAsia="Times New Roman" w:hAnsi="Verdana" w:cs="Arial"/>
          <w:b/>
          <w:bCs/>
          <w:iCs/>
          <w:noProof/>
          <w:sz w:val="18"/>
          <w:szCs w:val="18"/>
        </w:rPr>
        <w:t xml:space="preserve"> </w:t>
      </w:r>
      <w:r w:rsidR="00D81FDE" w:rsidRPr="00A3001F">
        <w:rPr>
          <w:rFonts w:ascii="Verdana" w:eastAsiaTheme="minorEastAsia" w:hAnsi="Verdana" w:cstheme="minorBidi"/>
          <w:b/>
          <w:smallCaps w:val="0"/>
          <w:noProof/>
          <w:sz w:val="18"/>
          <w:szCs w:val="18"/>
          <w:lang w:eastAsia="en-GB"/>
        </w:rPr>
        <w:tab/>
      </w:r>
      <w:r w:rsidR="009C6B34">
        <w:rPr>
          <w:rFonts w:ascii="Verdana" w:eastAsiaTheme="minorEastAsia" w:hAnsi="Verdana" w:cstheme="minorBidi"/>
          <w:b/>
          <w:smallCaps w:val="0"/>
          <w:noProof/>
          <w:sz w:val="18"/>
          <w:szCs w:val="18"/>
          <w:lang w:eastAsia="en-GB"/>
        </w:rPr>
        <w:t>5</w:t>
      </w:r>
    </w:p>
    <w:p w14:paraId="71A1BEAF" w14:textId="181B1645" w:rsidR="009C6B34" w:rsidRDefault="009C6B34" w:rsidP="009C6B34">
      <w:pPr>
        <w:ind w:left="220"/>
        <w:rPr>
          <w:rFonts w:ascii="Verdana" w:hAnsi="Verdana"/>
          <w:b/>
          <w:sz w:val="18"/>
          <w:szCs w:val="18"/>
        </w:rPr>
      </w:pPr>
      <w:r w:rsidRPr="009C6B34">
        <w:rPr>
          <w:rFonts w:ascii="Verdana" w:eastAsia="Times New Roman" w:hAnsi="Verdana" w:cs="Arial"/>
          <w:b/>
          <w:bCs/>
          <w:iCs/>
          <w:noProof/>
          <w:sz w:val="18"/>
          <w:szCs w:val="18"/>
        </w:rPr>
        <w:t>3.</w:t>
      </w:r>
      <w:r w:rsidRPr="009C6B34">
        <w:rPr>
          <w:rFonts w:cs="Arial"/>
          <w:b/>
          <w:bCs/>
          <w:iCs/>
          <w:noProof/>
          <w:szCs w:val="18"/>
        </w:rPr>
        <w:t>5</w:t>
      </w:r>
      <w:r w:rsidRPr="009C6B34">
        <w:rPr>
          <w:rFonts w:ascii="Verdana" w:eastAsiaTheme="minorEastAsia" w:hAnsi="Verdana" w:cstheme="minorBidi"/>
          <w:b/>
          <w:smallCaps/>
          <w:noProof/>
          <w:sz w:val="18"/>
          <w:szCs w:val="18"/>
          <w:lang w:eastAsia="en-GB"/>
        </w:rPr>
        <w:tab/>
      </w:r>
      <w:r w:rsidRPr="009C6B34">
        <w:rPr>
          <w:rFonts w:ascii="Verdana" w:hAnsi="Verdana"/>
          <w:b/>
          <w:sz w:val="18"/>
          <w:szCs w:val="18"/>
        </w:rPr>
        <w:t>Preparing food in excess/ Surplus</w:t>
      </w:r>
      <w:r>
        <w:rPr>
          <w:rFonts w:ascii="Verdana" w:hAnsi="Verdana"/>
          <w:b/>
          <w:sz w:val="18"/>
          <w:szCs w:val="18"/>
        </w:rPr>
        <w:t>…………………………………………………………………</w:t>
      </w:r>
      <w:r w:rsidR="002759DF">
        <w:rPr>
          <w:rFonts w:ascii="Verdana" w:hAnsi="Verdana"/>
          <w:b/>
          <w:sz w:val="18"/>
          <w:szCs w:val="18"/>
        </w:rPr>
        <w:t>5</w:t>
      </w:r>
    </w:p>
    <w:p w14:paraId="272FF609" w14:textId="1196BBEE" w:rsidR="009C6B34" w:rsidRPr="009C6B34" w:rsidRDefault="009C6B34" w:rsidP="009C6B34">
      <w:pPr>
        <w:ind w:left="220"/>
        <w:rPr>
          <w:rFonts w:ascii="Verdana" w:hAnsi="Verdana"/>
          <w:b/>
          <w:sz w:val="18"/>
          <w:szCs w:val="18"/>
        </w:rPr>
      </w:pPr>
      <w:r w:rsidRPr="009C6B34">
        <w:rPr>
          <w:rFonts w:ascii="Verdana" w:eastAsia="Times New Roman" w:hAnsi="Verdana" w:cs="Arial"/>
          <w:b/>
          <w:bCs/>
          <w:iCs/>
          <w:noProof/>
          <w:sz w:val="18"/>
          <w:szCs w:val="18"/>
        </w:rPr>
        <w:t>3.6</w:t>
      </w:r>
      <w:r w:rsidRPr="009C6B34">
        <w:rPr>
          <w:rFonts w:ascii="Verdana" w:eastAsiaTheme="minorEastAsia" w:hAnsi="Verdana" w:cstheme="minorBidi"/>
          <w:b/>
          <w:smallCaps/>
          <w:noProof/>
          <w:sz w:val="18"/>
          <w:szCs w:val="18"/>
          <w:lang w:eastAsia="en-GB"/>
        </w:rPr>
        <w:tab/>
      </w:r>
      <w:r w:rsidRPr="009C6B34">
        <w:rPr>
          <w:rFonts w:ascii="Verdana" w:hAnsi="Verdana"/>
          <w:b/>
          <w:sz w:val="18"/>
          <w:szCs w:val="18"/>
        </w:rPr>
        <w:t>Over-ordering/ Surplus</w:t>
      </w:r>
      <w:r>
        <w:rPr>
          <w:rFonts w:ascii="Verdana" w:hAnsi="Verdana"/>
          <w:b/>
          <w:sz w:val="18"/>
          <w:szCs w:val="18"/>
        </w:rPr>
        <w:t>………………………………………………………………………………</w:t>
      </w:r>
      <w:r w:rsidR="002A5655">
        <w:rPr>
          <w:rFonts w:ascii="Verdana" w:hAnsi="Verdana"/>
          <w:b/>
          <w:sz w:val="18"/>
          <w:szCs w:val="18"/>
        </w:rPr>
        <w:t>..</w:t>
      </w:r>
      <w:r>
        <w:rPr>
          <w:rFonts w:ascii="Verdana" w:hAnsi="Verdana"/>
          <w:b/>
          <w:sz w:val="18"/>
          <w:szCs w:val="18"/>
        </w:rPr>
        <w:t>6</w:t>
      </w:r>
    </w:p>
    <w:p w14:paraId="5916F94C" w14:textId="56A3E762" w:rsidR="009C6B34" w:rsidRPr="008F2790" w:rsidRDefault="009C6B34" w:rsidP="009C6B34">
      <w:pPr>
        <w:pStyle w:val="TOC1"/>
        <w:spacing w:line="360" w:lineRule="auto"/>
        <w:rPr>
          <w:noProof/>
          <w:color w:val="auto"/>
          <w:szCs w:val="18"/>
        </w:rPr>
      </w:pPr>
      <w:r>
        <w:rPr>
          <w:rFonts w:eastAsia="Times New Roman" w:cs="Arial"/>
          <w:noProof/>
          <w:color w:val="auto"/>
          <w:szCs w:val="18"/>
        </w:rPr>
        <w:t>4</w:t>
      </w:r>
      <w:r w:rsidRPr="00A3001F">
        <w:rPr>
          <w:rFonts w:eastAsia="Times New Roman" w:cs="Arial"/>
          <w:noProof/>
          <w:color w:val="auto"/>
          <w:szCs w:val="18"/>
        </w:rPr>
        <w:t>.</w:t>
      </w:r>
      <w:r w:rsidRPr="00A3001F">
        <w:rPr>
          <w:rFonts w:eastAsiaTheme="minorEastAsia" w:cstheme="minorBidi"/>
          <w:noProof/>
          <w:color w:val="auto"/>
          <w:szCs w:val="18"/>
          <w:lang w:eastAsia="en-GB"/>
        </w:rPr>
        <w:tab/>
      </w:r>
      <w:r>
        <w:rPr>
          <w:rFonts w:eastAsia="Times New Roman" w:cs="Arial"/>
          <w:noProof/>
          <w:color w:val="auto"/>
          <w:szCs w:val="18"/>
        </w:rPr>
        <w:t>pOSSIBLE sOLUTIONS FOR WASTE MANAGEMENT</w:t>
      </w:r>
      <w:r w:rsidRPr="00A3001F">
        <w:rPr>
          <w:noProof/>
          <w:color w:val="auto"/>
          <w:szCs w:val="18"/>
        </w:rPr>
        <w:tab/>
      </w:r>
      <w:r>
        <w:rPr>
          <w:noProof/>
          <w:color w:val="auto"/>
          <w:szCs w:val="18"/>
        </w:rPr>
        <w:t>6</w:t>
      </w:r>
    </w:p>
    <w:p w14:paraId="4E1CC223" w14:textId="2698B533" w:rsidR="002A5655" w:rsidRPr="002A5655" w:rsidRDefault="002A5655" w:rsidP="002A5655">
      <w:pPr>
        <w:pStyle w:val="NormalIndent"/>
        <w:spacing w:line="480" w:lineRule="auto"/>
        <w:ind w:left="220"/>
        <w:rPr>
          <w:b/>
        </w:rPr>
      </w:pPr>
      <w:r>
        <w:rPr>
          <w:rFonts w:cs="Arial"/>
          <w:b/>
          <w:bCs/>
          <w:iCs/>
          <w:noProof/>
          <w:szCs w:val="18"/>
        </w:rPr>
        <w:t>4.1</w:t>
      </w:r>
      <w:r w:rsidRPr="009C6B34">
        <w:rPr>
          <w:rFonts w:eastAsiaTheme="minorEastAsia" w:cstheme="minorBidi"/>
          <w:b/>
          <w:smallCaps/>
          <w:noProof/>
          <w:szCs w:val="18"/>
          <w:lang w:eastAsia="en-GB"/>
        </w:rPr>
        <w:tab/>
      </w:r>
      <w:r>
        <w:rPr>
          <w:b/>
        </w:rPr>
        <w:t>Solutions for Supply chain problem</w:t>
      </w:r>
      <w:r>
        <w:rPr>
          <w:b/>
          <w:szCs w:val="18"/>
        </w:rPr>
        <w:t>………………………………………………………………..6</w:t>
      </w:r>
    </w:p>
    <w:p w14:paraId="516C6663" w14:textId="078674A0" w:rsidR="002A5655" w:rsidRPr="002A5655" w:rsidRDefault="002A5655" w:rsidP="002A5655">
      <w:pPr>
        <w:pStyle w:val="NormalIndent"/>
        <w:spacing w:line="480" w:lineRule="auto"/>
        <w:ind w:left="220"/>
        <w:rPr>
          <w:szCs w:val="18"/>
        </w:rPr>
      </w:pPr>
      <w:r>
        <w:rPr>
          <w:rFonts w:cs="Arial"/>
          <w:b/>
          <w:bCs/>
          <w:iCs/>
          <w:noProof/>
          <w:szCs w:val="18"/>
        </w:rPr>
        <w:t>4.2</w:t>
      </w:r>
      <w:r w:rsidRPr="00A3001F">
        <w:rPr>
          <w:rFonts w:eastAsiaTheme="minorEastAsia" w:cstheme="minorBidi"/>
          <w:b/>
          <w:smallCaps/>
          <w:noProof/>
          <w:szCs w:val="18"/>
          <w:lang w:eastAsia="en-GB"/>
        </w:rPr>
        <w:tab/>
      </w:r>
      <w:r>
        <w:rPr>
          <w:b/>
        </w:rPr>
        <w:t xml:space="preserve">Solutions for </w:t>
      </w:r>
      <w:r>
        <w:rPr>
          <w:b/>
          <w:szCs w:val="18"/>
        </w:rPr>
        <w:t>C</w:t>
      </w:r>
      <w:r w:rsidRPr="00160AD4">
        <w:rPr>
          <w:b/>
          <w:szCs w:val="18"/>
        </w:rPr>
        <w:t>onsumer behaviour</w:t>
      </w:r>
      <w:r>
        <w:rPr>
          <w:b/>
        </w:rPr>
        <w:t>,</w:t>
      </w:r>
      <w:r w:rsidRPr="00160AD4">
        <w:rPr>
          <w:b/>
        </w:rPr>
        <w:t xml:space="preserve"> Over-ordering and </w:t>
      </w:r>
      <w:r>
        <w:rPr>
          <w:b/>
        </w:rPr>
        <w:t>P</w:t>
      </w:r>
      <w:r w:rsidRPr="00160AD4">
        <w:rPr>
          <w:b/>
        </w:rPr>
        <w:t>reparing food in excess</w:t>
      </w:r>
      <w:r>
        <w:rPr>
          <w:b/>
        </w:rPr>
        <w:t>….7</w:t>
      </w:r>
    </w:p>
    <w:p w14:paraId="46A0D2C9" w14:textId="1FAD85E4" w:rsidR="002A5655" w:rsidRPr="002A5655" w:rsidRDefault="002A5655" w:rsidP="002A5655">
      <w:pPr>
        <w:pStyle w:val="NormalIndent"/>
        <w:spacing w:line="480" w:lineRule="auto"/>
        <w:ind w:left="220"/>
        <w:rPr>
          <w:b/>
          <w:noProof/>
        </w:rPr>
      </w:pPr>
      <w:r>
        <w:rPr>
          <w:rFonts w:cs="Arial"/>
          <w:b/>
          <w:bCs/>
          <w:iCs/>
          <w:noProof/>
          <w:szCs w:val="18"/>
        </w:rPr>
        <w:t>4.3</w:t>
      </w:r>
      <w:r w:rsidRPr="00A3001F">
        <w:rPr>
          <w:rFonts w:eastAsiaTheme="minorEastAsia" w:cstheme="minorBidi"/>
          <w:b/>
          <w:smallCaps/>
          <w:noProof/>
          <w:szCs w:val="18"/>
          <w:lang w:eastAsia="en-GB"/>
        </w:rPr>
        <w:tab/>
      </w:r>
      <w:r>
        <w:rPr>
          <w:b/>
        </w:rPr>
        <w:t xml:space="preserve">Solutions for </w:t>
      </w:r>
      <w:r w:rsidRPr="009D5874">
        <w:rPr>
          <w:b/>
        </w:rPr>
        <w:t xml:space="preserve">Packaging and </w:t>
      </w:r>
      <w:r w:rsidRPr="009D5874">
        <w:rPr>
          <w:b/>
          <w:noProof/>
        </w:rPr>
        <w:t>labellin</w:t>
      </w:r>
      <w:r>
        <w:rPr>
          <w:b/>
          <w:noProof/>
        </w:rPr>
        <w:t>G…………………………………………………………….</w:t>
      </w:r>
      <w:r>
        <w:rPr>
          <w:b/>
          <w:noProof/>
          <w:szCs w:val="18"/>
        </w:rPr>
        <w:t>7</w:t>
      </w:r>
    </w:p>
    <w:p w14:paraId="6700DD20" w14:textId="2578F566" w:rsidR="009C6B34" w:rsidRPr="002A5655" w:rsidRDefault="002A5655" w:rsidP="002A5655">
      <w:pPr>
        <w:pStyle w:val="NormalIndent"/>
        <w:spacing w:line="480" w:lineRule="auto"/>
        <w:ind w:left="220"/>
        <w:rPr>
          <w:b/>
          <w:szCs w:val="18"/>
        </w:rPr>
      </w:pPr>
      <w:r>
        <w:rPr>
          <w:rFonts w:cs="Arial"/>
          <w:b/>
          <w:bCs/>
          <w:iCs/>
          <w:noProof/>
          <w:szCs w:val="18"/>
        </w:rPr>
        <w:t>4.4</w:t>
      </w:r>
      <w:r w:rsidRPr="00A3001F">
        <w:rPr>
          <w:rFonts w:eastAsiaTheme="minorEastAsia" w:cstheme="minorBidi"/>
          <w:b/>
          <w:smallCaps/>
          <w:noProof/>
          <w:szCs w:val="18"/>
          <w:lang w:eastAsia="en-GB"/>
        </w:rPr>
        <w:tab/>
      </w:r>
      <w:r w:rsidRPr="00A6304C">
        <w:rPr>
          <w:b/>
        </w:rPr>
        <w:t>Solutions for</w:t>
      </w:r>
      <w:r>
        <w:rPr>
          <w:b/>
        </w:rPr>
        <w:t xml:space="preserve"> Food Surplus- Redistribution</w:t>
      </w:r>
      <w:r>
        <w:rPr>
          <w:b/>
          <w:noProof/>
          <w:szCs w:val="18"/>
        </w:rPr>
        <w:t>……………………………………………………..7</w:t>
      </w:r>
    </w:p>
    <w:p w14:paraId="0CC105E2" w14:textId="21562784" w:rsidR="00D81FDE" w:rsidRPr="00A3001F" w:rsidRDefault="00D81FDE" w:rsidP="00D81FDE">
      <w:pPr>
        <w:pStyle w:val="TOC2"/>
        <w:spacing w:line="360" w:lineRule="auto"/>
        <w:rPr>
          <w:rFonts w:ascii="Verdana" w:eastAsiaTheme="minorEastAsia" w:hAnsi="Verdana" w:cstheme="minorBidi"/>
          <w:b/>
          <w:smallCaps w:val="0"/>
          <w:noProof/>
          <w:sz w:val="18"/>
          <w:szCs w:val="18"/>
          <w:lang w:eastAsia="en-GB"/>
        </w:rPr>
      </w:pPr>
      <w:r w:rsidRPr="00A3001F">
        <w:rPr>
          <w:rFonts w:ascii="Verdana" w:eastAsia="Times New Roman" w:hAnsi="Verdana" w:cs="Arial"/>
          <w:b/>
          <w:bCs/>
          <w:iCs/>
          <w:noProof/>
          <w:sz w:val="18"/>
          <w:szCs w:val="18"/>
        </w:rPr>
        <w:t>Problem solving implementation</w:t>
      </w:r>
      <w:r w:rsidRPr="00A3001F">
        <w:rPr>
          <w:rFonts w:ascii="Verdana" w:hAnsi="Verdana"/>
          <w:b/>
          <w:noProof/>
          <w:sz w:val="18"/>
          <w:szCs w:val="18"/>
        </w:rPr>
        <w:tab/>
      </w:r>
      <w:r w:rsidR="002A5655">
        <w:rPr>
          <w:rFonts w:ascii="Verdana" w:hAnsi="Verdana"/>
          <w:b/>
          <w:noProof/>
          <w:sz w:val="18"/>
          <w:szCs w:val="18"/>
        </w:rPr>
        <w:t>7</w:t>
      </w:r>
    </w:p>
    <w:p w14:paraId="640B6F63" w14:textId="2DD43F7F" w:rsidR="00D81FDE" w:rsidRPr="00A3001F" w:rsidRDefault="002A5655" w:rsidP="00D81FDE">
      <w:pPr>
        <w:pStyle w:val="TOC1"/>
        <w:spacing w:line="360" w:lineRule="auto"/>
        <w:rPr>
          <w:rFonts w:eastAsiaTheme="minorEastAsia" w:cstheme="minorBidi"/>
          <w:noProof/>
          <w:color w:val="auto"/>
          <w:szCs w:val="18"/>
          <w:lang w:eastAsia="en-GB"/>
        </w:rPr>
      </w:pPr>
      <w:r>
        <w:rPr>
          <w:rFonts w:eastAsia="Times New Roman" w:cs="Arial"/>
          <w:noProof/>
          <w:color w:val="auto"/>
          <w:szCs w:val="18"/>
        </w:rPr>
        <w:t>5</w:t>
      </w:r>
      <w:r w:rsidR="00D81FDE" w:rsidRPr="00A3001F">
        <w:rPr>
          <w:rFonts w:eastAsia="Times New Roman" w:cs="Arial"/>
          <w:noProof/>
          <w:color w:val="auto"/>
          <w:szCs w:val="18"/>
        </w:rPr>
        <w:t>.</w:t>
      </w:r>
      <w:r w:rsidR="00D81FDE" w:rsidRPr="00A3001F">
        <w:rPr>
          <w:rFonts w:eastAsiaTheme="minorEastAsia" w:cstheme="minorBidi"/>
          <w:noProof/>
          <w:color w:val="auto"/>
          <w:szCs w:val="18"/>
          <w:lang w:eastAsia="en-GB"/>
        </w:rPr>
        <w:tab/>
      </w:r>
      <w:r w:rsidR="00D81FDE" w:rsidRPr="00A3001F">
        <w:rPr>
          <w:rFonts w:eastAsia="Times New Roman" w:cs="Arial"/>
          <w:noProof/>
          <w:color w:val="auto"/>
          <w:szCs w:val="18"/>
        </w:rPr>
        <w:t>Conclusion</w:t>
      </w:r>
      <w:r w:rsidR="00D81FDE" w:rsidRPr="00A3001F">
        <w:rPr>
          <w:noProof/>
          <w:color w:val="auto"/>
          <w:szCs w:val="18"/>
        </w:rPr>
        <w:tab/>
      </w:r>
      <w:r>
        <w:rPr>
          <w:noProof/>
          <w:color w:val="auto"/>
          <w:szCs w:val="18"/>
        </w:rPr>
        <w:t>8</w:t>
      </w:r>
    </w:p>
    <w:p w14:paraId="25BD2353" w14:textId="61E4B6B3" w:rsidR="00D81FDE" w:rsidRPr="00A3001F" w:rsidRDefault="002F65DD" w:rsidP="00D81FDE">
      <w:pPr>
        <w:pStyle w:val="TOC1"/>
        <w:spacing w:line="360" w:lineRule="auto"/>
        <w:rPr>
          <w:rFonts w:eastAsiaTheme="minorEastAsia" w:cstheme="minorBidi"/>
          <w:noProof/>
          <w:color w:val="auto"/>
          <w:szCs w:val="18"/>
          <w:lang w:eastAsia="en-GB"/>
        </w:rPr>
      </w:pPr>
      <w:r>
        <w:rPr>
          <w:rFonts w:eastAsia="Times New Roman" w:cs="Arial"/>
          <w:noProof/>
          <w:color w:val="auto"/>
          <w:szCs w:val="18"/>
        </w:rPr>
        <w:t>6</w:t>
      </w:r>
      <w:r w:rsidR="00D81FDE" w:rsidRPr="00A3001F">
        <w:rPr>
          <w:rFonts w:eastAsia="Times New Roman" w:cs="Arial"/>
          <w:noProof/>
          <w:color w:val="auto"/>
          <w:szCs w:val="18"/>
        </w:rPr>
        <w:t>.</w:t>
      </w:r>
      <w:r w:rsidR="00D81FDE" w:rsidRPr="00A3001F">
        <w:rPr>
          <w:rFonts w:eastAsiaTheme="minorEastAsia" w:cstheme="minorBidi"/>
          <w:noProof/>
          <w:color w:val="auto"/>
          <w:szCs w:val="18"/>
          <w:lang w:eastAsia="en-GB"/>
        </w:rPr>
        <w:tab/>
      </w:r>
      <w:r w:rsidR="00D81FDE" w:rsidRPr="00A3001F">
        <w:rPr>
          <w:rFonts w:eastAsia="Times New Roman" w:cs="Arial"/>
          <w:noProof/>
          <w:color w:val="auto"/>
          <w:szCs w:val="18"/>
        </w:rPr>
        <w:t>References</w:t>
      </w:r>
      <w:r w:rsidR="00D81FDE" w:rsidRPr="00A3001F">
        <w:rPr>
          <w:noProof/>
          <w:color w:val="auto"/>
          <w:szCs w:val="18"/>
        </w:rPr>
        <w:tab/>
      </w:r>
      <w:r w:rsidR="002A5655">
        <w:rPr>
          <w:noProof/>
          <w:color w:val="auto"/>
          <w:szCs w:val="18"/>
        </w:rPr>
        <w:t>9</w:t>
      </w:r>
    </w:p>
    <w:p w14:paraId="6400F261" w14:textId="783AD753" w:rsidR="00D81FDE" w:rsidRDefault="00D81FDE" w:rsidP="00D81FDE">
      <w:pPr>
        <w:pStyle w:val="TableofFigures"/>
        <w:tabs>
          <w:tab w:val="right" w:leader="dot" w:pos="9016"/>
        </w:tabs>
        <w:spacing w:line="360" w:lineRule="auto"/>
        <w:rPr>
          <w:rStyle w:val="Hyperlink"/>
          <w:rFonts w:ascii="Verdana" w:hAnsi="Verdana" w:cstheme="minorHAnsi"/>
          <w:b/>
          <w:bCs/>
          <w:caps/>
          <w:smallCaps w:val="0"/>
          <w:noProof/>
          <w:sz w:val="18"/>
          <w:szCs w:val="18"/>
        </w:rPr>
      </w:pPr>
      <w:r w:rsidRPr="00E07A49">
        <w:rPr>
          <w:rStyle w:val="Hyperlink"/>
          <w:rFonts w:ascii="Verdana" w:hAnsi="Verdana" w:cstheme="minorHAnsi"/>
          <w:b/>
          <w:bCs/>
          <w:caps/>
          <w:smallCaps w:val="0"/>
          <w:noProof/>
          <w:sz w:val="18"/>
          <w:szCs w:val="18"/>
        </w:rPr>
        <w:fldChar w:fldCharType="end"/>
      </w:r>
    </w:p>
    <w:p w14:paraId="0463940D" w14:textId="7B3364CD" w:rsidR="00561D20" w:rsidRDefault="00561D20" w:rsidP="00561D20"/>
    <w:p w14:paraId="7DAF0182" w14:textId="3DD9CDF0" w:rsidR="00561D20" w:rsidRDefault="00561D20" w:rsidP="00561D20"/>
    <w:p w14:paraId="67BE57D0" w14:textId="0C3BA86C" w:rsidR="00561D20" w:rsidRDefault="00561D20" w:rsidP="00561D20"/>
    <w:p w14:paraId="67B8F340" w14:textId="3D58CB0C" w:rsidR="00561D20" w:rsidRDefault="00561D20" w:rsidP="00561D20"/>
    <w:p w14:paraId="12725B50" w14:textId="4825B845" w:rsidR="00561D20" w:rsidRDefault="00561D20" w:rsidP="00561D20"/>
    <w:p w14:paraId="6A1B0F59" w14:textId="2B28B2D5" w:rsidR="00561D20" w:rsidRDefault="00561D20" w:rsidP="00561D20"/>
    <w:p w14:paraId="5933F42F" w14:textId="77777777" w:rsidR="00561D20" w:rsidRPr="00561D20" w:rsidRDefault="00561D20" w:rsidP="00561D20"/>
    <w:p w14:paraId="135F5B2B" w14:textId="77777777" w:rsidR="00D81FDE" w:rsidRPr="00E33E86" w:rsidRDefault="00D81FDE" w:rsidP="00D81FDE">
      <w:pPr>
        <w:tabs>
          <w:tab w:val="left" w:pos="4007"/>
        </w:tabs>
        <w:jc w:val="center"/>
        <w:rPr>
          <w:rFonts w:ascii="Verdana" w:hAnsi="Verdana"/>
          <w:b/>
          <w:caps/>
          <w:sz w:val="18"/>
          <w:szCs w:val="18"/>
        </w:rPr>
      </w:pPr>
      <w:r w:rsidRPr="00E33E86">
        <w:rPr>
          <w:rFonts w:ascii="Verdana" w:hAnsi="Verdana"/>
          <w:b/>
          <w:caps/>
          <w:sz w:val="18"/>
          <w:szCs w:val="18"/>
        </w:rPr>
        <w:lastRenderedPageBreak/>
        <w:t>List of Figures</w:t>
      </w:r>
    </w:p>
    <w:p w14:paraId="79E090BD" w14:textId="43B5B7FB" w:rsidR="005F26C3" w:rsidRPr="005F26C3" w:rsidRDefault="005F26C3" w:rsidP="005F26C3">
      <w:pPr>
        <w:rPr>
          <w:rFonts w:ascii="Verdana" w:hAnsi="Verdana"/>
          <w:b/>
          <w:sz w:val="18"/>
          <w:szCs w:val="18"/>
        </w:rPr>
      </w:pPr>
      <w:r w:rsidRPr="005F26C3">
        <w:rPr>
          <w:rFonts w:ascii="Verdana" w:hAnsi="Verdana"/>
          <w:b/>
          <w:sz w:val="18"/>
          <w:szCs w:val="18"/>
        </w:rPr>
        <w:t xml:space="preserve">Figure </w:t>
      </w:r>
      <w:r w:rsidRPr="005F26C3">
        <w:rPr>
          <w:rFonts w:ascii="Verdana" w:hAnsi="Verdana"/>
          <w:b/>
          <w:sz w:val="18"/>
          <w:szCs w:val="18"/>
        </w:rPr>
        <w:fldChar w:fldCharType="begin"/>
      </w:r>
      <w:r w:rsidRPr="005F26C3">
        <w:rPr>
          <w:rFonts w:ascii="Verdana" w:hAnsi="Verdana"/>
          <w:b/>
          <w:sz w:val="18"/>
          <w:szCs w:val="18"/>
        </w:rPr>
        <w:instrText xml:space="preserve"> SEQ Figure \* ARABIC </w:instrText>
      </w:r>
      <w:r w:rsidRPr="005F26C3">
        <w:rPr>
          <w:rFonts w:ascii="Verdana" w:hAnsi="Verdana"/>
          <w:b/>
          <w:sz w:val="18"/>
          <w:szCs w:val="18"/>
        </w:rPr>
        <w:fldChar w:fldCharType="separate"/>
      </w:r>
      <w:r w:rsidRPr="005F26C3">
        <w:rPr>
          <w:rFonts w:ascii="Verdana" w:hAnsi="Verdana"/>
          <w:b/>
          <w:sz w:val="18"/>
          <w:szCs w:val="18"/>
        </w:rPr>
        <w:t>1</w:t>
      </w:r>
      <w:r w:rsidRPr="005F26C3">
        <w:rPr>
          <w:rFonts w:ascii="Verdana" w:hAnsi="Verdana"/>
          <w:b/>
          <w:sz w:val="18"/>
          <w:szCs w:val="18"/>
        </w:rPr>
        <w:fldChar w:fldCharType="end"/>
      </w:r>
      <w:r w:rsidRPr="005F26C3">
        <w:rPr>
          <w:rFonts w:ascii="Verdana" w:hAnsi="Verdana"/>
          <w:b/>
          <w:sz w:val="18"/>
          <w:szCs w:val="18"/>
        </w:rPr>
        <w:t xml:space="preserve"> FOOD WASTE ANALYSIS USING THE ISHIKAWA DIAGRAM…………………………</w:t>
      </w:r>
      <w:r>
        <w:rPr>
          <w:rFonts w:ascii="Verdana" w:hAnsi="Verdana"/>
          <w:b/>
          <w:sz w:val="18"/>
          <w:szCs w:val="18"/>
        </w:rPr>
        <w:t>…</w:t>
      </w:r>
      <w:r w:rsidRPr="005F26C3">
        <w:rPr>
          <w:rFonts w:ascii="Verdana" w:hAnsi="Verdana"/>
          <w:b/>
          <w:sz w:val="18"/>
          <w:szCs w:val="18"/>
        </w:rPr>
        <w:t>4</w:t>
      </w:r>
    </w:p>
    <w:p w14:paraId="18AAD3F1" w14:textId="2D09E7F6" w:rsidR="004010CE" w:rsidRDefault="004010CE" w:rsidP="004010CE">
      <w:pPr>
        <w:keepNext/>
        <w:tabs>
          <w:tab w:val="left" w:pos="4007"/>
        </w:tabs>
        <w:spacing w:line="480" w:lineRule="auto"/>
        <w:jc w:val="center"/>
      </w:pPr>
    </w:p>
    <w:p w14:paraId="33C37166" w14:textId="0692006B" w:rsidR="00D81FDE" w:rsidRPr="008B0864" w:rsidRDefault="00561D20" w:rsidP="00561D20">
      <w:pPr>
        <w:tabs>
          <w:tab w:val="left" w:pos="1928"/>
        </w:tabs>
        <w:rPr>
          <w:rFonts w:ascii="Verdana" w:hAnsi="Verdana"/>
          <w:b/>
          <w:sz w:val="18"/>
        </w:rPr>
      </w:pPr>
      <w:r>
        <w:rPr>
          <w:rFonts w:ascii="Verdana" w:hAnsi="Verdana"/>
          <w:b/>
          <w:sz w:val="18"/>
        </w:rPr>
        <w:tab/>
      </w:r>
    </w:p>
    <w:p w14:paraId="3367C242" w14:textId="61F81D89" w:rsidR="00D81FDE" w:rsidRDefault="00561D20" w:rsidP="00561D20">
      <w:pPr>
        <w:pStyle w:val="Heading1"/>
        <w:keepNext/>
        <w:numPr>
          <w:ilvl w:val="0"/>
          <w:numId w:val="0"/>
        </w:numPr>
        <w:tabs>
          <w:tab w:val="left" w:pos="1928"/>
        </w:tabs>
        <w:spacing w:after="0" w:line="480" w:lineRule="auto"/>
        <w:ind w:left="851" w:hanging="851"/>
        <w:contextualSpacing w:val="0"/>
        <w:rPr>
          <w:rFonts w:eastAsia="Times New Roman" w:cs="Arial"/>
          <w:bCs/>
          <w:szCs w:val="20"/>
        </w:rPr>
        <w:sectPr w:rsidR="00D81FDE" w:rsidSect="00561D20">
          <w:headerReference w:type="default" r:id="rId15"/>
          <w:headerReference w:type="first" r:id="rId16"/>
          <w:footerReference w:type="first" r:id="rId17"/>
          <w:pgSz w:w="11906" w:h="16838"/>
          <w:pgMar w:top="1440" w:right="1440" w:bottom="1440" w:left="1440" w:header="708" w:footer="708" w:gutter="0"/>
          <w:pgNumType w:start="0"/>
          <w:cols w:space="708"/>
          <w:titlePg/>
          <w:docGrid w:linePitch="360"/>
        </w:sectPr>
      </w:pPr>
      <w:bookmarkStart w:id="0" w:name="_Toc419303684"/>
      <w:r>
        <w:rPr>
          <w:rFonts w:eastAsia="Times New Roman" w:cs="Arial"/>
          <w:bCs/>
          <w:szCs w:val="20"/>
        </w:rPr>
        <w:tab/>
      </w:r>
    </w:p>
    <w:p w14:paraId="07DEE6A2" w14:textId="6228909B" w:rsidR="00F63439" w:rsidRPr="00F63439" w:rsidRDefault="00D81FDE" w:rsidP="00F6343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510020281"/>
      <w:r>
        <w:rPr>
          <w:rFonts w:eastAsia="Times New Roman" w:cs="Arial"/>
          <w:bCs/>
          <w:szCs w:val="20"/>
        </w:rPr>
        <w:lastRenderedPageBreak/>
        <w:t>eXECUTIVE sUMMARY</w:t>
      </w:r>
      <w:bookmarkEnd w:id="1"/>
    </w:p>
    <w:p w14:paraId="555616AA" w14:textId="780DB7EC" w:rsidR="00F63439" w:rsidRPr="00252FBE" w:rsidRDefault="00BD5133" w:rsidP="00904E24">
      <w:pPr>
        <w:ind w:left="851"/>
        <w:rPr>
          <w:rFonts w:ascii="Verdana" w:hAnsi="Verdana"/>
          <w:sz w:val="18"/>
          <w:szCs w:val="18"/>
        </w:rPr>
      </w:pPr>
      <w:r w:rsidRPr="00252FBE">
        <w:rPr>
          <w:rFonts w:ascii="Verdana" w:hAnsi="Verdana"/>
          <w:sz w:val="18"/>
          <w:szCs w:val="18"/>
        </w:rPr>
        <w:t>This report’s role is t</w:t>
      </w:r>
      <w:r w:rsidR="00991064" w:rsidRPr="00252FBE">
        <w:rPr>
          <w:rFonts w:ascii="Verdana" w:hAnsi="Verdana"/>
          <w:sz w:val="18"/>
          <w:szCs w:val="18"/>
        </w:rPr>
        <w:t xml:space="preserve">o analyse </w:t>
      </w:r>
      <w:r w:rsidR="00DD7142" w:rsidRPr="00252FBE">
        <w:rPr>
          <w:rFonts w:ascii="Verdana" w:hAnsi="Verdana"/>
          <w:sz w:val="18"/>
          <w:szCs w:val="18"/>
        </w:rPr>
        <w:t xml:space="preserve">the factors that contribute </w:t>
      </w:r>
      <w:r w:rsidR="00E2561D" w:rsidRPr="00252FBE">
        <w:rPr>
          <w:rFonts w:ascii="Verdana" w:hAnsi="Verdana"/>
          <w:sz w:val="18"/>
          <w:szCs w:val="18"/>
        </w:rPr>
        <w:t>to</w:t>
      </w:r>
      <w:r w:rsidR="009A3A3E" w:rsidRPr="00252FBE">
        <w:rPr>
          <w:rFonts w:ascii="Verdana" w:hAnsi="Verdana"/>
          <w:sz w:val="18"/>
          <w:szCs w:val="18"/>
        </w:rPr>
        <w:t xml:space="preserve"> the</w:t>
      </w:r>
      <w:r w:rsidR="009D62C3" w:rsidRPr="00252FBE">
        <w:rPr>
          <w:rFonts w:ascii="Verdana" w:hAnsi="Verdana"/>
          <w:sz w:val="18"/>
          <w:szCs w:val="18"/>
        </w:rPr>
        <w:t xml:space="preserve"> food wastage </w:t>
      </w:r>
      <w:r w:rsidR="00765444" w:rsidRPr="00252FBE">
        <w:rPr>
          <w:rFonts w:ascii="Verdana" w:hAnsi="Verdana"/>
          <w:sz w:val="18"/>
          <w:szCs w:val="18"/>
        </w:rPr>
        <w:t>at the Asda Swansea Superstore</w:t>
      </w:r>
    </w:p>
    <w:p w14:paraId="058CF759" w14:textId="12E90737" w:rsidR="00E1750D" w:rsidRPr="00252FBE" w:rsidRDefault="00553880" w:rsidP="00904E24">
      <w:pPr>
        <w:ind w:left="851"/>
        <w:rPr>
          <w:rFonts w:ascii="Verdana" w:hAnsi="Verdana"/>
          <w:sz w:val="18"/>
          <w:szCs w:val="18"/>
        </w:rPr>
      </w:pPr>
      <w:r w:rsidRPr="00252FBE">
        <w:rPr>
          <w:rFonts w:ascii="Verdana" w:hAnsi="Verdana"/>
          <w:sz w:val="18"/>
          <w:szCs w:val="18"/>
        </w:rPr>
        <w:t>Asda Stores LTD</w:t>
      </w:r>
      <w:r w:rsidR="00B478C0" w:rsidRPr="00252FBE">
        <w:rPr>
          <w:rFonts w:ascii="Verdana" w:hAnsi="Verdana"/>
          <w:sz w:val="18"/>
          <w:szCs w:val="18"/>
        </w:rPr>
        <w:t xml:space="preserve">. is one of the UK's leading supermarket with a 15.9 % grocery market </w:t>
      </w:r>
      <w:r w:rsidR="00676944" w:rsidRPr="00252FBE">
        <w:rPr>
          <w:rFonts w:ascii="Verdana" w:hAnsi="Verdana"/>
          <w:sz w:val="18"/>
          <w:szCs w:val="18"/>
        </w:rPr>
        <w:t>share and 631 stores.</w:t>
      </w:r>
    </w:p>
    <w:p w14:paraId="0BD2C5DC" w14:textId="4707A604" w:rsidR="005D6582" w:rsidRPr="00252FBE" w:rsidRDefault="0068348B" w:rsidP="00904E24">
      <w:pPr>
        <w:ind w:left="851"/>
        <w:rPr>
          <w:rFonts w:ascii="Verdana" w:hAnsi="Verdana"/>
          <w:sz w:val="18"/>
          <w:szCs w:val="18"/>
        </w:rPr>
      </w:pPr>
      <w:r w:rsidRPr="00252FBE">
        <w:rPr>
          <w:rFonts w:ascii="Verdana" w:hAnsi="Verdana"/>
          <w:sz w:val="18"/>
          <w:szCs w:val="18"/>
        </w:rPr>
        <w:t>B</w:t>
      </w:r>
      <w:r w:rsidR="004C6114" w:rsidRPr="00252FBE">
        <w:rPr>
          <w:rFonts w:ascii="Verdana" w:hAnsi="Verdana"/>
          <w:sz w:val="18"/>
          <w:szCs w:val="18"/>
        </w:rPr>
        <w:t xml:space="preserve">eing the </w:t>
      </w:r>
      <w:r w:rsidR="00292061" w:rsidRPr="00252FBE">
        <w:rPr>
          <w:rFonts w:ascii="Verdana" w:hAnsi="Verdana"/>
          <w:sz w:val="18"/>
          <w:szCs w:val="18"/>
        </w:rPr>
        <w:t xml:space="preserve">only </w:t>
      </w:r>
      <w:r w:rsidR="00055CAB" w:rsidRPr="00252FBE">
        <w:rPr>
          <w:rFonts w:ascii="Verdana" w:hAnsi="Verdana"/>
          <w:sz w:val="18"/>
          <w:szCs w:val="18"/>
        </w:rPr>
        <w:t>giant store</w:t>
      </w:r>
      <w:r w:rsidR="00F67325" w:rsidRPr="00252FBE">
        <w:rPr>
          <w:rFonts w:ascii="Verdana" w:hAnsi="Verdana"/>
          <w:sz w:val="18"/>
          <w:szCs w:val="18"/>
        </w:rPr>
        <w:t xml:space="preserve"> available </w:t>
      </w:r>
      <w:r w:rsidR="0029677E" w:rsidRPr="00252FBE">
        <w:rPr>
          <w:rFonts w:ascii="Verdana" w:hAnsi="Verdana"/>
          <w:sz w:val="18"/>
          <w:szCs w:val="18"/>
        </w:rPr>
        <w:t>on a 24</w:t>
      </w:r>
      <w:r w:rsidR="00E2561D" w:rsidRPr="00252FBE">
        <w:rPr>
          <w:rFonts w:ascii="Verdana" w:hAnsi="Verdana"/>
          <w:sz w:val="18"/>
          <w:szCs w:val="18"/>
        </w:rPr>
        <w:t>-</w:t>
      </w:r>
      <w:r w:rsidR="0029677E" w:rsidRPr="00252FBE">
        <w:rPr>
          <w:rFonts w:ascii="Verdana" w:hAnsi="Verdana"/>
          <w:sz w:val="18"/>
          <w:szCs w:val="18"/>
        </w:rPr>
        <w:t xml:space="preserve">hour basis </w:t>
      </w:r>
      <w:r w:rsidR="00321745" w:rsidRPr="00252FBE">
        <w:rPr>
          <w:rFonts w:ascii="Verdana" w:hAnsi="Verdana"/>
          <w:sz w:val="18"/>
          <w:szCs w:val="18"/>
        </w:rPr>
        <w:t>for</w:t>
      </w:r>
      <w:r w:rsidR="00EB79F2" w:rsidRPr="00252FBE">
        <w:rPr>
          <w:rFonts w:ascii="Verdana" w:hAnsi="Verdana"/>
          <w:sz w:val="18"/>
          <w:szCs w:val="18"/>
        </w:rPr>
        <w:t xml:space="preserve"> the public </w:t>
      </w:r>
      <w:r w:rsidR="004C01D9" w:rsidRPr="00252FBE">
        <w:rPr>
          <w:rFonts w:ascii="Verdana" w:hAnsi="Verdana"/>
          <w:sz w:val="18"/>
          <w:szCs w:val="18"/>
        </w:rPr>
        <w:t>on a 4</w:t>
      </w:r>
      <w:r w:rsidR="00E2561D" w:rsidRPr="00252FBE">
        <w:rPr>
          <w:rFonts w:ascii="Verdana" w:hAnsi="Verdana"/>
          <w:sz w:val="18"/>
          <w:szCs w:val="18"/>
        </w:rPr>
        <w:t>-</w:t>
      </w:r>
      <w:r w:rsidR="004C01D9" w:rsidRPr="00252FBE">
        <w:rPr>
          <w:rFonts w:ascii="Verdana" w:hAnsi="Verdana"/>
          <w:sz w:val="18"/>
          <w:szCs w:val="18"/>
        </w:rPr>
        <w:t xml:space="preserve">mile </w:t>
      </w:r>
      <w:r w:rsidR="00EB79F2" w:rsidRPr="00252FBE">
        <w:rPr>
          <w:rFonts w:ascii="Verdana" w:hAnsi="Verdana"/>
          <w:sz w:val="18"/>
          <w:szCs w:val="18"/>
        </w:rPr>
        <w:t>radius</w:t>
      </w:r>
      <w:r w:rsidR="005D5357" w:rsidRPr="00252FBE">
        <w:rPr>
          <w:rFonts w:ascii="Verdana" w:hAnsi="Verdana"/>
          <w:sz w:val="18"/>
          <w:szCs w:val="18"/>
        </w:rPr>
        <w:t xml:space="preserve"> </w:t>
      </w:r>
      <w:r w:rsidRPr="00252FBE">
        <w:rPr>
          <w:rFonts w:ascii="Verdana" w:hAnsi="Verdana"/>
          <w:sz w:val="18"/>
          <w:szCs w:val="18"/>
        </w:rPr>
        <w:t xml:space="preserve">Asda Swansea Superstore </w:t>
      </w:r>
      <w:r w:rsidR="00447D6F" w:rsidRPr="00252FBE">
        <w:rPr>
          <w:rFonts w:ascii="Verdana" w:hAnsi="Verdana"/>
          <w:sz w:val="18"/>
          <w:szCs w:val="18"/>
        </w:rPr>
        <w:t>is it confront</w:t>
      </w:r>
      <w:r w:rsidR="003D5EA2" w:rsidRPr="00252FBE">
        <w:rPr>
          <w:rFonts w:ascii="Verdana" w:hAnsi="Verdana"/>
          <w:sz w:val="18"/>
          <w:szCs w:val="18"/>
        </w:rPr>
        <w:t>ing</w:t>
      </w:r>
      <w:r w:rsidR="005E7A62" w:rsidRPr="00252FBE">
        <w:rPr>
          <w:rFonts w:ascii="Verdana" w:hAnsi="Verdana"/>
          <w:sz w:val="18"/>
          <w:szCs w:val="18"/>
        </w:rPr>
        <w:t xml:space="preserve"> </w:t>
      </w:r>
      <w:r w:rsidR="00AE68B3" w:rsidRPr="00252FBE">
        <w:rPr>
          <w:rFonts w:ascii="Verdana" w:hAnsi="Verdana"/>
          <w:sz w:val="18"/>
          <w:szCs w:val="18"/>
        </w:rPr>
        <w:t>with high demand</w:t>
      </w:r>
      <w:r w:rsidR="00447D6F" w:rsidRPr="00252FBE">
        <w:rPr>
          <w:rFonts w:ascii="Verdana" w:hAnsi="Verdana"/>
          <w:sz w:val="18"/>
          <w:szCs w:val="18"/>
        </w:rPr>
        <w:t xml:space="preserve"> </w:t>
      </w:r>
      <w:r w:rsidR="005E7A62" w:rsidRPr="00252FBE">
        <w:rPr>
          <w:rFonts w:ascii="Verdana" w:hAnsi="Verdana"/>
          <w:sz w:val="18"/>
          <w:szCs w:val="18"/>
        </w:rPr>
        <w:t>that requires constantly</w:t>
      </w:r>
      <w:r w:rsidR="0061530D" w:rsidRPr="00252FBE">
        <w:rPr>
          <w:rFonts w:ascii="Verdana" w:hAnsi="Verdana"/>
          <w:sz w:val="18"/>
          <w:szCs w:val="18"/>
        </w:rPr>
        <w:t xml:space="preserve"> large</w:t>
      </w:r>
      <w:r w:rsidR="00B25114" w:rsidRPr="00252FBE">
        <w:rPr>
          <w:rFonts w:ascii="Verdana" w:hAnsi="Verdana"/>
          <w:sz w:val="18"/>
          <w:szCs w:val="18"/>
        </w:rPr>
        <w:t xml:space="preserve"> inbound</w:t>
      </w:r>
      <w:r w:rsidR="00F627F8" w:rsidRPr="00252FBE">
        <w:rPr>
          <w:rFonts w:ascii="Verdana" w:hAnsi="Verdana"/>
          <w:sz w:val="18"/>
          <w:szCs w:val="18"/>
        </w:rPr>
        <w:t xml:space="preserve"> </w:t>
      </w:r>
      <w:r w:rsidR="00E1750D" w:rsidRPr="00252FBE">
        <w:rPr>
          <w:rFonts w:ascii="Verdana" w:hAnsi="Verdana"/>
          <w:sz w:val="18"/>
          <w:szCs w:val="18"/>
        </w:rPr>
        <w:t>volume of</w:t>
      </w:r>
      <w:r w:rsidR="009E75D5" w:rsidRPr="00252FBE">
        <w:rPr>
          <w:rFonts w:ascii="Verdana" w:hAnsi="Verdana"/>
          <w:sz w:val="18"/>
          <w:szCs w:val="18"/>
        </w:rPr>
        <w:t xml:space="preserve"> fresh foo</w:t>
      </w:r>
      <w:r w:rsidR="00B40C5B" w:rsidRPr="00252FBE">
        <w:rPr>
          <w:rFonts w:ascii="Verdana" w:hAnsi="Verdana"/>
          <w:sz w:val="18"/>
          <w:szCs w:val="18"/>
        </w:rPr>
        <w:t>d, fruits, vegetables and d</w:t>
      </w:r>
      <w:r w:rsidR="00E2561D" w:rsidRPr="00252FBE">
        <w:rPr>
          <w:rFonts w:ascii="Verdana" w:hAnsi="Verdana"/>
          <w:sz w:val="18"/>
          <w:szCs w:val="18"/>
        </w:rPr>
        <w:t>ai</w:t>
      </w:r>
      <w:r w:rsidR="00B40C5B" w:rsidRPr="00252FBE">
        <w:rPr>
          <w:rFonts w:ascii="Verdana" w:hAnsi="Verdana"/>
          <w:sz w:val="18"/>
          <w:szCs w:val="18"/>
        </w:rPr>
        <w:t>ry</w:t>
      </w:r>
      <w:r w:rsidR="00544A37" w:rsidRPr="00252FBE">
        <w:rPr>
          <w:rFonts w:ascii="Verdana" w:hAnsi="Verdana"/>
          <w:sz w:val="18"/>
          <w:szCs w:val="18"/>
        </w:rPr>
        <w:t>.</w:t>
      </w:r>
    </w:p>
    <w:p w14:paraId="38AD47C0" w14:textId="2078C06D" w:rsidR="005D6582" w:rsidRPr="00252FBE" w:rsidRDefault="00CE3FB7" w:rsidP="00904E24">
      <w:pPr>
        <w:ind w:left="851"/>
        <w:rPr>
          <w:rFonts w:ascii="Verdana" w:hAnsi="Verdana"/>
          <w:sz w:val="18"/>
          <w:szCs w:val="18"/>
        </w:rPr>
      </w:pPr>
      <w:r w:rsidRPr="00252FBE">
        <w:rPr>
          <w:rFonts w:ascii="Verdana" w:hAnsi="Verdana"/>
          <w:sz w:val="18"/>
          <w:szCs w:val="18"/>
        </w:rPr>
        <w:t>There are factors</w:t>
      </w:r>
      <w:r w:rsidR="008A3905" w:rsidRPr="00252FBE">
        <w:rPr>
          <w:rFonts w:ascii="Verdana" w:hAnsi="Verdana"/>
          <w:sz w:val="18"/>
          <w:szCs w:val="18"/>
        </w:rPr>
        <w:t xml:space="preserve"> </w:t>
      </w:r>
      <w:r w:rsidR="00A62702" w:rsidRPr="00252FBE">
        <w:rPr>
          <w:rFonts w:ascii="Verdana" w:hAnsi="Verdana"/>
          <w:sz w:val="18"/>
          <w:szCs w:val="18"/>
        </w:rPr>
        <w:t xml:space="preserve">such as </w:t>
      </w:r>
      <w:r w:rsidR="003E44C7" w:rsidRPr="00252FBE">
        <w:rPr>
          <w:rFonts w:ascii="Verdana" w:hAnsi="Verdana"/>
          <w:sz w:val="18"/>
          <w:szCs w:val="18"/>
        </w:rPr>
        <w:t>supply chain</w:t>
      </w:r>
      <w:r w:rsidR="00F226A1" w:rsidRPr="00252FBE">
        <w:rPr>
          <w:rFonts w:ascii="Verdana" w:hAnsi="Verdana"/>
          <w:sz w:val="18"/>
          <w:szCs w:val="18"/>
        </w:rPr>
        <w:t>, economy and eve</w:t>
      </w:r>
      <w:r w:rsidR="00D14121" w:rsidRPr="00252FBE">
        <w:rPr>
          <w:rFonts w:ascii="Verdana" w:hAnsi="Verdana"/>
          <w:sz w:val="18"/>
          <w:szCs w:val="18"/>
        </w:rPr>
        <w:t>n</w:t>
      </w:r>
      <w:r w:rsidR="009E75D5" w:rsidRPr="00252FBE">
        <w:rPr>
          <w:rFonts w:ascii="Verdana" w:hAnsi="Verdana"/>
          <w:sz w:val="18"/>
          <w:szCs w:val="18"/>
        </w:rPr>
        <w:t xml:space="preserve"> weather</w:t>
      </w:r>
      <w:r w:rsidRPr="00252FBE">
        <w:rPr>
          <w:rFonts w:ascii="Verdana" w:hAnsi="Verdana"/>
          <w:sz w:val="18"/>
          <w:szCs w:val="18"/>
        </w:rPr>
        <w:t xml:space="preserve"> </w:t>
      </w:r>
      <w:r w:rsidR="008A3905" w:rsidRPr="00252FBE">
        <w:rPr>
          <w:rFonts w:ascii="Verdana" w:hAnsi="Verdana"/>
          <w:sz w:val="18"/>
          <w:szCs w:val="18"/>
        </w:rPr>
        <w:t>that can affect</w:t>
      </w:r>
      <w:r w:rsidR="009E75D5" w:rsidRPr="00252FBE">
        <w:rPr>
          <w:rFonts w:ascii="Verdana" w:hAnsi="Verdana"/>
          <w:sz w:val="18"/>
          <w:szCs w:val="18"/>
        </w:rPr>
        <w:t xml:space="preserve"> the demand</w:t>
      </w:r>
      <w:r w:rsidR="001F3A62" w:rsidRPr="00252FBE">
        <w:rPr>
          <w:rFonts w:ascii="Verdana" w:hAnsi="Verdana"/>
          <w:sz w:val="18"/>
          <w:szCs w:val="18"/>
        </w:rPr>
        <w:t xml:space="preserve"> </w:t>
      </w:r>
      <w:r w:rsidR="00E2561D" w:rsidRPr="00252FBE">
        <w:rPr>
          <w:rFonts w:ascii="Verdana" w:hAnsi="Verdana"/>
          <w:sz w:val="18"/>
          <w:szCs w:val="18"/>
        </w:rPr>
        <w:t>for</w:t>
      </w:r>
      <w:r w:rsidR="001F3A62" w:rsidRPr="00252FBE">
        <w:rPr>
          <w:rFonts w:ascii="Verdana" w:hAnsi="Verdana"/>
          <w:sz w:val="18"/>
          <w:szCs w:val="18"/>
        </w:rPr>
        <w:t xml:space="preserve"> the fresh food</w:t>
      </w:r>
      <w:r w:rsidR="002B2131" w:rsidRPr="00252FBE">
        <w:rPr>
          <w:rFonts w:ascii="Verdana" w:hAnsi="Verdana"/>
          <w:sz w:val="18"/>
          <w:szCs w:val="18"/>
        </w:rPr>
        <w:t xml:space="preserve"> which results in food waste.</w:t>
      </w:r>
      <w:r w:rsidR="005D6582" w:rsidRPr="00252FBE">
        <w:rPr>
          <w:rFonts w:ascii="Verdana" w:hAnsi="Verdana"/>
          <w:sz w:val="18"/>
          <w:szCs w:val="18"/>
        </w:rPr>
        <w:t xml:space="preserve"> </w:t>
      </w:r>
    </w:p>
    <w:p w14:paraId="40F0AE22" w14:textId="303A94FF" w:rsidR="00B7146E" w:rsidRPr="00252FBE" w:rsidRDefault="00897E40" w:rsidP="00904E24">
      <w:pPr>
        <w:ind w:left="851"/>
        <w:rPr>
          <w:rFonts w:ascii="Verdana" w:hAnsi="Verdana"/>
          <w:sz w:val="18"/>
          <w:szCs w:val="18"/>
        </w:rPr>
      </w:pPr>
      <w:r w:rsidRPr="00252FBE">
        <w:rPr>
          <w:rFonts w:ascii="Verdana" w:hAnsi="Verdana"/>
          <w:sz w:val="18"/>
          <w:szCs w:val="18"/>
        </w:rPr>
        <w:t xml:space="preserve">Food waste is not </w:t>
      </w:r>
      <w:r w:rsidR="007B5579" w:rsidRPr="00252FBE">
        <w:rPr>
          <w:rFonts w:ascii="Verdana" w:hAnsi="Verdana"/>
          <w:sz w:val="18"/>
          <w:szCs w:val="18"/>
        </w:rPr>
        <w:t>only</w:t>
      </w:r>
      <w:r w:rsidR="007107FC" w:rsidRPr="00252FBE">
        <w:rPr>
          <w:rFonts w:ascii="Verdana" w:hAnsi="Verdana"/>
          <w:sz w:val="18"/>
          <w:szCs w:val="18"/>
        </w:rPr>
        <w:t xml:space="preserve"> </w:t>
      </w:r>
      <w:r w:rsidRPr="00252FBE">
        <w:rPr>
          <w:rFonts w:ascii="Verdana" w:hAnsi="Verdana"/>
          <w:sz w:val="18"/>
          <w:szCs w:val="18"/>
        </w:rPr>
        <w:t xml:space="preserve">impacting the </w:t>
      </w:r>
      <w:r w:rsidR="00332B5D" w:rsidRPr="00252FBE">
        <w:rPr>
          <w:rFonts w:ascii="Verdana" w:hAnsi="Verdana"/>
          <w:sz w:val="18"/>
          <w:szCs w:val="18"/>
        </w:rPr>
        <w:t>profitability of the store</w:t>
      </w:r>
      <w:r w:rsidR="001369B6" w:rsidRPr="00252FBE">
        <w:rPr>
          <w:rFonts w:ascii="Verdana" w:hAnsi="Verdana"/>
          <w:sz w:val="18"/>
          <w:szCs w:val="18"/>
        </w:rPr>
        <w:t xml:space="preserve"> but it also</w:t>
      </w:r>
      <w:r w:rsidR="004B7CEA" w:rsidRPr="00252FBE">
        <w:rPr>
          <w:rFonts w:ascii="Verdana" w:hAnsi="Verdana"/>
          <w:sz w:val="18"/>
          <w:szCs w:val="18"/>
        </w:rPr>
        <w:t xml:space="preserve"> “harms climate, water, land and biodiversity”</w:t>
      </w:r>
      <w:r w:rsidR="00277382" w:rsidRPr="00252FBE">
        <w:rPr>
          <w:rFonts w:ascii="Verdana" w:hAnsi="Verdana"/>
          <w:sz w:val="18"/>
          <w:szCs w:val="18"/>
        </w:rPr>
        <w:t xml:space="preserve"> and</w:t>
      </w:r>
      <w:r w:rsidR="0078130A" w:rsidRPr="00252FBE">
        <w:rPr>
          <w:rFonts w:ascii="Verdana" w:hAnsi="Verdana"/>
          <w:sz w:val="18"/>
          <w:szCs w:val="18"/>
        </w:rPr>
        <w:t xml:space="preserve"> with “</w:t>
      </w:r>
      <w:r w:rsidR="004B7CEA" w:rsidRPr="00252FBE">
        <w:rPr>
          <w:rFonts w:ascii="Verdana" w:hAnsi="Verdana"/>
          <w:sz w:val="18"/>
          <w:szCs w:val="18"/>
        </w:rPr>
        <w:t xml:space="preserve">one in </w:t>
      </w:r>
      <w:r w:rsidR="004B7CEA" w:rsidRPr="000B456C">
        <w:rPr>
          <w:rFonts w:ascii="Verdana" w:hAnsi="Verdana"/>
          <w:sz w:val="18"/>
          <w:szCs w:val="18"/>
        </w:rPr>
        <w:t xml:space="preserve">four </w:t>
      </w:r>
      <w:hyperlink r:id="rId18" w:history="1">
        <w:r w:rsidR="004B7CEA" w:rsidRPr="000B456C">
          <w:rPr>
            <w:rStyle w:val="Hyperlink"/>
            <w:rFonts w:ascii="Verdana" w:hAnsi="Verdana"/>
            <w:color w:val="auto"/>
            <w:sz w:val="18"/>
            <w:szCs w:val="18"/>
            <w:u w:val="none"/>
          </w:rPr>
          <w:t>low-income families</w:t>
        </w:r>
      </w:hyperlink>
      <w:r w:rsidR="004B7CEA" w:rsidRPr="00252FBE">
        <w:rPr>
          <w:rFonts w:ascii="Verdana" w:hAnsi="Verdana"/>
          <w:sz w:val="18"/>
          <w:szCs w:val="18"/>
        </w:rPr>
        <w:t xml:space="preserve"> struggl</w:t>
      </w:r>
      <w:r w:rsidR="00DC3E59" w:rsidRPr="00252FBE">
        <w:rPr>
          <w:rFonts w:ascii="Verdana" w:hAnsi="Verdana"/>
          <w:sz w:val="18"/>
          <w:szCs w:val="18"/>
        </w:rPr>
        <w:t>ing</w:t>
      </w:r>
      <w:r w:rsidR="004B7CEA" w:rsidRPr="00252FBE">
        <w:rPr>
          <w:rFonts w:ascii="Verdana" w:hAnsi="Verdana"/>
          <w:sz w:val="18"/>
          <w:szCs w:val="18"/>
        </w:rPr>
        <w:t xml:space="preserve"> to eat regularly</w:t>
      </w:r>
      <w:r w:rsidR="0078130A" w:rsidRPr="00252FBE">
        <w:rPr>
          <w:rFonts w:ascii="Verdana" w:hAnsi="Verdana"/>
          <w:sz w:val="18"/>
          <w:szCs w:val="18"/>
        </w:rPr>
        <w:t xml:space="preserve">” </w:t>
      </w:r>
      <w:r w:rsidR="00DC3E59" w:rsidRPr="00252FBE">
        <w:rPr>
          <w:rFonts w:ascii="Verdana" w:hAnsi="Verdana"/>
          <w:sz w:val="18"/>
          <w:szCs w:val="18"/>
        </w:rPr>
        <w:t xml:space="preserve">in </w:t>
      </w:r>
      <w:r w:rsidR="00E2561D" w:rsidRPr="00252FBE">
        <w:rPr>
          <w:rFonts w:ascii="Verdana" w:hAnsi="Verdana"/>
          <w:sz w:val="18"/>
          <w:szCs w:val="18"/>
        </w:rPr>
        <w:t xml:space="preserve">the </w:t>
      </w:r>
      <w:r w:rsidR="00DC3E59" w:rsidRPr="00252FBE">
        <w:rPr>
          <w:rFonts w:ascii="Verdana" w:hAnsi="Verdana"/>
          <w:sz w:val="18"/>
          <w:szCs w:val="18"/>
        </w:rPr>
        <w:t>UK this</w:t>
      </w:r>
      <w:r w:rsidR="00752810" w:rsidRPr="00252FBE">
        <w:rPr>
          <w:rFonts w:ascii="Verdana" w:hAnsi="Verdana"/>
          <w:sz w:val="18"/>
          <w:szCs w:val="18"/>
        </w:rPr>
        <w:t xml:space="preserve"> </w:t>
      </w:r>
      <w:r w:rsidR="00EF3345" w:rsidRPr="00252FBE">
        <w:rPr>
          <w:rFonts w:ascii="Verdana" w:hAnsi="Verdana"/>
          <w:sz w:val="18"/>
          <w:szCs w:val="18"/>
        </w:rPr>
        <w:t>is a huge moral issue</w:t>
      </w:r>
      <w:r w:rsidR="0078130A" w:rsidRPr="00252FBE">
        <w:rPr>
          <w:rFonts w:ascii="Verdana" w:hAnsi="Verdana"/>
          <w:sz w:val="18"/>
          <w:szCs w:val="18"/>
        </w:rPr>
        <w:t xml:space="preserve"> </w:t>
      </w:r>
      <w:sdt>
        <w:sdtPr>
          <w:rPr>
            <w:rFonts w:ascii="Verdana" w:hAnsi="Verdana"/>
            <w:sz w:val="18"/>
            <w:szCs w:val="18"/>
          </w:rPr>
          <w:id w:val="608550483"/>
          <w:citation/>
        </w:sdtPr>
        <w:sdtEndPr/>
        <w:sdtContent>
          <w:r w:rsidR="00277382" w:rsidRPr="00252FBE">
            <w:rPr>
              <w:rFonts w:ascii="Verdana" w:hAnsi="Verdana"/>
              <w:sz w:val="18"/>
              <w:szCs w:val="18"/>
            </w:rPr>
            <w:fldChar w:fldCharType="begin"/>
          </w:r>
          <w:r w:rsidR="00277382" w:rsidRPr="00252FBE">
            <w:rPr>
              <w:rFonts w:ascii="Verdana" w:hAnsi="Verdana"/>
              <w:sz w:val="18"/>
              <w:szCs w:val="18"/>
            </w:rPr>
            <w:instrText xml:space="preserve"> CITATION Oli13 \l 2057 </w:instrText>
          </w:r>
          <w:r w:rsidR="00277382" w:rsidRPr="00252FBE">
            <w:rPr>
              <w:rFonts w:ascii="Verdana" w:hAnsi="Verdana"/>
              <w:sz w:val="18"/>
              <w:szCs w:val="18"/>
            </w:rPr>
            <w:fldChar w:fldCharType="separate"/>
          </w:r>
          <w:r w:rsidR="00277382" w:rsidRPr="00252FBE">
            <w:rPr>
              <w:rFonts w:ascii="Verdana" w:hAnsi="Verdana"/>
              <w:sz w:val="18"/>
              <w:szCs w:val="18"/>
            </w:rPr>
            <w:t xml:space="preserve"> (Olivier </w:t>
          </w:r>
          <w:r w:rsidR="00277382" w:rsidRPr="002F65DD">
            <w:rPr>
              <w:rFonts w:ascii="Verdana" w:hAnsi="Verdana"/>
              <w:noProof/>
              <w:sz w:val="18"/>
              <w:szCs w:val="18"/>
            </w:rPr>
            <w:t>Jan,</w:t>
          </w:r>
          <w:r w:rsidR="00277382" w:rsidRPr="00252FBE">
            <w:rPr>
              <w:rFonts w:ascii="Verdana" w:hAnsi="Verdana"/>
              <w:sz w:val="18"/>
              <w:szCs w:val="18"/>
            </w:rPr>
            <w:t xml:space="preserve"> 2013)</w:t>
          </w:r>
          <w:r w:rsidR="00277382" w:rsidRPr="00252FBE">
            <w:rPr>
              <w:rFonts w:ascii="Verdana" w:hAnsi="Verdana"/>
              <w:sz w:val="18"/>
              <w:szCs w:val="18"/>
            </w:rPr>
            <w:fldChar w:fldCharType="end"/>
          </w:r>
        </w:sdtContent>
      </w:sdt>
      <w:r w:rsidR="00EF3345" w:rsidRPr="00252FBE">
        <w:rPr>
          <w:rFonts w:ascii="Verdana" w:hAnsi="Verdana"/>
          <w:sz w:val="18"/>
          <w:szCs w:val="18"/>
        </w:rPr>
        <w:t xml:space="preserve"> </w:t>
      </w:r>
      <w:sdt>
        <w:sdtPr>
          <w:rPr>
            <w:rFonts w:ascii="Verdana" w:hAnsi="Verdana"/>
            <w:sz w:val="18"/>
            <w:szCs w:val="18"/>
          </w:rPr>
          <w:id w:val="-1117514483"/>
          <w:citation/>
        </w:sdtPr>
        <w:sdtEndPr/>
        <w:sdtContent>
          <w:r w:rsidR="00EF3345" w:rsidRPr="00252FBE">
            <w:rPr>
              <w:rFonts w:ascii="Verdana" w:hAnsi="Verdana"/>
              <w:sz w:val="18"/>
              <w:szCs w:val="18"/>
            </w:rPr>
            <w:fldChar w:fldCharType="begin"/>
          </w:r>
          <w:r w:rsidR="00EF3345" w:rsidRPr="00252FBE">
            <w:rPr>
              <w:rFonts w:ascii="Verdana" w:hAnsi="Verdana"/>
              <w:sz w:val="18"/>
              <w:szCs w:val="18"/>
            </w:rPr>
            <w:instrText xml:space="preserve"> CITATION Kat17 \l 2057 </w:instrText>
          </w:r>
          <w:r w:rsidR="00EF3345" w:rsidRPr="00252FBE">
            <w:rPr>
              <w:rFonts w:ascii="Verdana" w:hAnsi="Verdana"/>
              <w:sz w:val="18"/>
              <w:szCs w:val="18"/>
            </w:rPr>
            <w:fldChar w:fldCharType="separate"/>
          </w:r>
          <w:r w:rsidR="00EF3345" w:rsidRPr="00252FBE">
            <w:rPr>
              <w:rFonts w:ascii="Verdana" w:hAnsi="Verdana"/>
              <w:sz w:val="18"/>
              <w:szCs w:val="18"/>
            </w:rPr>
            <w:t>(Kerridge, 2017)</w:t>
          </w:r>
          <w:r w:rsidR="00EF3345" w:rsidRPr="00252FBE">
            <w:rPr>
              <w:rFonts w:ascii="Verdana" w:hAnsi="Verdana"/>
              <w:sz w:val="18"/>
              <w:szCs w:val="18"/>
            </w:rPr>
            <w:fldChar w:fldCharType="end"/>
          </w:r>
        </w:sdtContent>
      </w:sdt>
      <w:r w:rsidR="00F96559" w:rsidRPr="00252FBE">
        <w:rPr>
          <w:rFonts w:ascii="Verdana" w:hAnsi="Verdana"/>
          <w:sz w:val="18"/>
          <w:szCs w:val="18"/>
        </w:rPr>
        <w:t>.</w:t>
      </w:r>
    </w:p>
    <w:p w14:paraId="3D98981B" w14:textId="59AF3C4E" w:rsidR="002B2131" w:rsidRPr="00252FBE" w:rsidRDefault="00220C74" w:rsidP="00904E24">
      <w:pPr>
        <w:ind w:left="851"/>
        <w:rPr>
          <w:rFonts w:ascii="Verdana" w:hAnsi="Verdana"/>
          <w:sz w:val="18"/>
          <w:szCs w:val="18"/>
        </w:rPr>
      </w:pPr>
      <w:r w:rsidRPr="00252FBE">
        <w:rPr>
          <w:rFonts w:ascii="Verdana" w:hAnsi="Verdana"/>
          <w:sz w:val="18"/>
          <w:szCs w:val="18"/>
        </w:rPr>
        <w:t>To</w:t>
      </w:r>
      <w:r w:rsidR="002309E4" w:rsidRPr="00252FBE">
        <w:rPr>
          <w:rFonts w:ascii="Verdana" w:hAnsi="Verdana"/>
          <w:sz w:val="18"/>
          <w:szCs w:val="18"/>
        </w:rPr>
        <w:t xml:space="preserve"> </w:t>
      </w:r>
      <w:r w:rsidR="00B96AFD" w:rsidRPr="00252FBE">
        <w:rPr>
          <w:rFonts w:ascii="Verdana" w:hAnsi="Verdana"/>
          <w:sz w:val="18"/>
          <w:szCs w:val="18"/>
        </w:rPr>
        <w:t>identify the root cause</w:t>
      </w:r>
      <w:r w:rsidR="00F52CB4" w:rsidRPr="00252FBE">
        <w:rPr>
          <w:rFonts w:ascii="Verdana" w:hAnsi="Verdana"/>
          <w:sz w:val="18"/>
          <w:szCs w:val="18"/>
        </w:rPr>
        <w:t xml:space="preserve"> for the </w:t>
      </w:r>
      <w:r w:rsidR="000722E6" w:rsidRPr="00252FBE">
        <w:rPr>
          <w:rFonts w:ascii="Verdana" w:hAnsi="Verdana"/>
          <w:sz w:val="18"/>
          <w:szCs w:val="18"/>
        </w:rPr>
        <w:t>food wastage problem</w:t>
      </w:r>
      <w:r w:rsidR="00863EBA" w:rsidRPr="00252FBE">
        <w:rPr>
          <w:rFonts w:ascii="Verdana" w:hAnsi="Verdana"/>
          <w:sz w:val="18"/>
          <w:szCs w:val="18"/>
        </w:rPr>
        <w:t xml:space="preserve"> within the Asda Swansea Superstore</w:t>
      </w:r>
      <w:r w:rsidR="000722E6" w:rsidRPr="00252FBE">
        <w:rPr>
          <w:rFonts w:ascii="Verdana" w:hAnsi="Verdana"/>
          <w:sz w:val="18"/>
          <w:szCs w:val="18"/>
        </w:rPr>
        <w:t>,</w:t>
      </w:r>
      <w:r w:rsidR="001E098C" w:rsidRPr="00252FBE">
        <w:rPr>
          <w:rFonts w:ascii="Verdana" w:hAnsi="Verdana"/>
          <w:sz w:val="18"/>
          <w:szCs w:val="18"/>
        </w:rPr>
        <w:t xml:space="preserve"> the Is</w:t>
      </w:r>
      <w:r w:rsidR="00662D74" w:rsidRPr="00252FBE">
        <w:rPr>
          <w:rFonts w:ascii="Verdana" w:hAnsi="Verdana"/>
          <w:sz w:val="18"/>
          <w:szCs w:val="18"/>
        </w:rPr>
        <w:t xml:space="preserve">hikawa </w:t>
      </w:r>
      <w:r w:rsidR="00163427" w:rsidRPr="00252FBE">
        <w:rPr>
          <w:rFonts w:ascii="Verdana" w:hAnsi="Verdana"/>
          <w:sz w:val="18"/>
          <w:szCs w:val="18"/>
        </w:rPr>
        <w:t>diagram</w:t>
      </w:r>
      <w:r w:rsidR="00721DF9">
        <w:rPr>
          <w:rFonts w:ascii="Verdana" w:hAnsi="Verdana"/>
          <w:sz w:val="18"/>
          <w:szCs w:val="18"/>
        </w:rPr>
        <w:t>, Root Cause Analysis</w:t>
      </w:r>
      <w:r w:rsidR="00662D74" w:rsidRPr="00252FBE">
        <w:rPr>
          <w:rFonts w:ascii="Verdana" w:hAnsi="Verdana"/>
          <w:sz w:val="18"/>
          <w:szCs w:val="18"/>
        </w:rPr>
        <w:t xml:space="preserve"> </w:t>
      </w:r>
      <w:r w:rsidR="00163427" w:rsidRPr="00252FBE">
        <w:rPr>
          <w:rFonts w:ascii="Verdana" w:hAnsi="Verdana"/>
          <w:sz w:val="18"/>
          <w:szCs w:val="18"/>
        </w:rPr>
        <w:t>and the WHY-WHY framework</w:t>
      </w:r>
      <w:r w:rsidR="00164C4E" w:rsidRPr="00252FBE">
        <w:rPr>
          <w:rFonts w:ascii="Verdana" w:hAnsi="Verdana"/>
          <w:sz w:val="18"/>
          <w:szCs w:val="18"/>
        </w:rPr>
        <w:t xml:space="preserve"> h</w:t>
      </w:r>
      <w:r w:rsidR="004D40A4" w:rsidRPr="00252FBE">
        <w:rPr>
          <w:rFonts w:ascii="Verdana" w:hAnsi="Verdana"/>
          <w:sz w:val="18"/>
          <w:szCs w:val="18"/>
        </w:rPr>
        <w:t>as</w:t>
      </w:r>
      <w:r w:rsidR="00662D74" w:rsidRPr="00252FBE">
        <w:rPr>
          <w:rFonts w:ascii="Verdana" w:hAnsi="Verdana"/>
          <w:sz w:val="18"/>
          <w:szCs w:val="18"/>
        </w:rPr>
        <w:t xml:space="preserve"> been applied.</w:t>
      </w:r>
    </w:p>
    <w:p w14:paraId="65E8CFC7" w14:textId="215BFFFF" w:rsidR="009071C9" w:rsidRPr="00252FBE" w:rsidRDefault="00CC7400" w:rsidP="00904E24">
      <w:pPr>
        <w:ind w:left="851"/>
        <w:rPr>
          <w:rFonts w:ascii="Verdana" w:hAnsi="Verdana"/>
          <w:sz w:val="18"/>
          <w:szCs w:val="18"/>
        </w:rPr>
      </w:pPr>
      <w:r w:rsidRPr="00252FBE">
        <w:rPr>
          <w:rFonts w:ascii="Verdana" w:hAnsi="Verdana"/>
          <w:sz w:val="18"/>
          <w:szCs w:val="18"/>
        </w:rPr>
        <w:t xml:space="preserve">6 </w:t>
      </w:r>
      <w:r w:rsidR="00A218E1" w:rsidRPr="00252FBE">
        <w:rPr>
          <w:rFonts w:ascii="Verdana" w:hAnsi="Verdana"/>
          <w:sz w:val="18"/>
          <w:szCs w:val="18"/>
        </w:rPr>
        <w:t xml:space="preserve">Main </w:t>
      </w:r>
      <w:r w:rsidR="006C5690" w:rsidRPr="00252FBE">
        <w:rPr>
          <w:rFonts w:ascii="Verdana" w:hAnsi="Verdana"/>
          <w:sz w:val="18"/>
          <w:szCs w:val="18"/>
        </w:rPr>
        <w:t>contri</w:t>
      </w:r>
      <w:r w:rsidR="00DB47D9" w:rsidRPr="00252FBE">
        <w:rPr>
          <w:rFonts w:ascii="Verdana" w:hAnsi="Verdana"/>
          <w:sz w:val="18"/>
          <w:szCs w:val="18"/>
        </w:rPr>
        <w:t>butor factor</w:t>
      </w:r>
      <w:r w:rsidR="00BD07B3" w:rsidRPr="00252FBE">
        <w:rPr>
          <w:rFonts w:ascii="Verdana" w:hAnsi="Verdana"/>
          <w:sz w:val="18"/>
          <w:szCs w:val="18"/>
        </w:rPr>
        <w:t>s</w:t>
      </w:r>
      <w:r w:rsidR="00DB47D9" w:rsidRPr="00252FBE">
        <w:rPr>
          <w:rFonts w:ascii="Verdana" w:hAnsi="Verdana"/>
          <w:sz w:val="18"/>
          <w:szCs w:val="18"/>
        </w:rPr>
        <w:t xml:space="preserve"> </w:t>
      </w:r>
      <w:r w:rsidR="00A218E1" w:rsidRPr="00252FBE">
        <w:rPr>
          <w:rFonts w:ascii="Verdana" w:hAnsi="Verdana"/>
          <w:sz w:val="18"/>
          <w:szCs w:val="18"/>
        </w:rPr>
        <w:t xml:space="preserve">have been identified </w:t>
      </w:r>
      <w:r w:rsidR="00CE01F9" w:rsidRPr="00252FBE">
        <w:rPr>
          <w:rFonts w:ascii="Verdana" w:hAnsi="Verdana"/>
          <w:sz w:val="18"/>
          <w:szCs w:val="18"/>
        </w:rPr>
        <w:t>for the food waste at Asda:</w:t>
      </w:r>
    </w:p>
    <w:p w14:paraId="7BB41C79" w14:textId="055AEB9E" w:rsidR="00C24A83" w:rsidRPr="00904E24" w:rsidRDefault="00C24A83" w:rsidP="00904E24">
      <w:pPr>
        <w:pStyle w:val="ListParagraph"/>
        <w:numPr>
          <w:ilvl w:val="0"/>
          <w:numId w:val="12"/>
        </w:numPr>
        <w:rPr>
          <w:rFonts w:ascii="Verdana" w:hAnsi="Verdana"/>
          <w:sz w:val="18"/>
          <w:szCs w:val="18"/>
        </w:rPr>
      </w:pPr>
      <w:r w:rsidRPr="00904E24">
        <w:rPr>
          <w:rFonts w:ascii="Verdana" w:hAnsi="Verdana"/>
          <w:sz w:val="18"/>
          <w:szCs w:val="18"/>
        </w:rPr>
        <w:t>Supply Chain</w:t>
      </w:r>
    </w:p>
    <w:p w14:paraId="47B55A26" w14:textId="77777777" w:rsidR="00C24A83" w:rsidRPr="00904E24" w:rsidRDefault="00C24A83" w:rsidP="00904E24">
      <w:pPr>
        <w:pStyle w:val="ListParagraph"/>
        <w:numPr>
          <w:ilvl w:val="0"/>
          <w:numId w:val="12"/>
        </w:numPr>
        <w:rPr>
          <w:rFonts w:ascii="Verdana" w:hAnsi="Verdana"/>
          <w:sz w:val="18"/>
          <w:szCs w:val="18"/>
        </w:rPr>
      </w:pPr>
      <w:r w:rsidRPr="00904E24">
        <w:rPr>
          <w:rFonts w:ascii="Verdana" w:hAnsi="Verdana"/>
          <w:sz w:val="18"/>
          <w:szCs w:val="18"/>
        </w:rPr>
        <w:t>Poor Planning</w:t>
      </w:r>
    </w:p>
    <w:p w14:paraId="135037F4" w14:textId="77777777" w:rsidR="00C24A83" w:rsidRPr="00904E24" w:rsidRDefault="00C24A83" w:rsidP="00904E24">
      <w:pPr>
        <w:pStyle w:val="ListParagraph"/>
        <w:numPr>
          <w:ilvl w:val="0"/>
          <w:numId w:val="12"/>
        </w:numPr>
        <w:rPr>
          <w:rFonts w:ascii="Verdana" w:hAnsi="Verdana"/>
          <w:sz w:val="18"/>
          <w:szCs w:val="18"/>
        </w:rPr>
      </w:pPr>
      <w:r w:rsidRPr="00904E24">
        <w:rPr>
          <w:rFonts w:ascii="Verdana" w:hAnsi="Verdana"/>
          <w:sz w:val="18"/>
          <w:szCs w:val="18"/>
        </w:rPr>
        <w:t>Consumer Behaviour</w:t>
      </w:r>
    </w:p>
    <w:p w14:paraId="077F3E72" w14:textId="77777777" w:rsidR="00C24A83" w:rsidRPr="00904E24" w:rsidRDefault="00C24A83" w:rsidP="00904E24">
      <w:pPr>
        <w:pStyle w:val="ListParagraph"/>
        <w:numPr>
          <w:ilvl w:val="0"/>
          <w:numId w:val="12"/>
        </w:numPr>
        <w:rPr>
          <w:rFonts w:ascii="Verdana" w:hAnsi="Verdana"/>
          <w:sz w:val="18"/>
          <w:szCs w:val="18"/>
        </w:rPr>
      </w:pPr>
      <w:r w:rsidRPr="00904E24">
        <w:rPr>
          <w:rFonts w:ascii="Verdana" w:hAnsi="Verdana"/>
          <w:sz w:val="18"/>
          <w:szCs w:val="18"/>
        </w:rPr>
        <w:t>Packaging and labelling</w:t>
      </w:r>
    </w:p>
    <w:p w14:paraId="378B54BC" w14:textId="77777777" w:rsidR="00C24A83" w:rsidRPr="00904E24" w:rsidRDefault="00C24A83" w:rsidP="00904E24">
      <w:pPr>
        <w:pStyle w:val="ListParagraph"/>
        <w:numPr>
          <w:ilvl w:val="0"/>
          <w:numId w:val="12"/>
        </w:numPr>
        <w:rPr>
          <w:rFonts w:ascii="Verdana" w:hAnsi="Verdana"/>
          <w:sz w:val="18"/>
          <w:szCs w:val="18"/>
        </w:rPr>
      </w:pPr>
      <w:r w:rsidRPr="00904E24">
        <w:rPr>
          <w:rFonts w:ascii="Verdana" w:hAnsi="Verdana"/>
          <w:sz w:val="18"/>
          <w:szCs w:val="18"/>
        </w:rPr>
        <w:t>Preparing food in excess/ Surplus</w:t>
      </w:r>
    </w:p>
    <w:p w14:paraId="773E8869" w14:textId="2EC173E1" w:rsidR="00C24A83" w:rsidRPr="00904E24" w:rsidRDefault="00C24A83" w:rsidP="00904E24">
      <w:pPr>
        <w:pStyle w:val="ListParagraph"/>
        <w:numPr>
          <w:ilvl w:val="0"/>
          <w:numId w:val="12"/>
        </w:numPr>
        <w:rPr>
          <w:rFonts w:ascii="Verdana" w:hAnsi="Verdana"/>
          <w:sz w:val="18"/>
          <w:szCs w:val="18"/>
        </w:rPr>
      </w:pPr>
      <w:r w:rsidRPr="00904E24">
        <w:rPr>
          <w:rFonts w:ascii="Verdana" w:hAnsi="Verdana"/>
          <w:sz w:val="18"/>
          <w:szCs w:val="18"/>
        </w:rPr>
        <w:t>Over-ordering/ Surplus</w:t>
      </w:r>
    </w:p>
    <w:p w14:paraId="3986DAEE" w14:textId="77777777" w:rsidR="00FD7C4C" w:rsidRPr="00252FBE" w:rsidRDefault="00FD7C4C" w:rsidP="00904E24">
      <w:pPr>
        <w:ind w:left="851"/>
        <w:rPr>
          <w:rFonts w:ascii="Verdana" w:hAnsi="Verdana"/>
          <w:sz w:val="18"/>
          <w:szCs w:val="18"/>
        </w:rPr>
      </w:pPr>
      <w:r w:rsidRPr="00252FBE">
        <w:rPr>
          <w:rFonts w:ascii="Verdana" w:hAnsi="Verdana"/>
          <w:sz w:val="18"/>
          <w:szCs w:val="18"/>
        </w:rPr>
        <w:t>Possible Solutions for waste management:</w:t>
      </w:r>
    </w:p>
    <w:p w14:paraId="0589A765" w14:textId="21AD6B56" w:rsidR="00FD7C4C" w:rsidRPr="00904E24" w:rsidRDefault="00FD7C4C" w:rsidP="00904E24">
      <w:pPr>
        <w:pStyle w:val="ListParagraph"/>
        <w:numPr>
          <w:ilvl w:val="0"/>
          <w:numId w:val="13"/>
        </w:numPr>
        <w:rPr>
          <w:rFonts w:ascii="Verdana" w:hAnsi="Verdana"/>
          <w:sz w:val="18"/>
          <w:szCs w:val="18"/>
        </w:rPr>
      </w:pPr>
      <w:r w:rsidRPr="00904E24">
        <w:rPr>
          <w:rFonts w:ascii="Verdana" w:hAnsi="Verdana"/>
          <w:sz w:val="18"/>
          <w:szCs w:val="18"/>
        </w:rPr>
        <w:t>Investments in innovative technologies such as blockchain can improve the traceability</w:t>
      </w:r>
      <w:r w:rsidR="00252FBE" w:rsidRPr="00904E24">
        <w:rPr>
          <w:rFonts w:ascii="Verdana" w:hAnsi="Verdana"/>
          <w:sz w:val="18"/>
          <w:szCs w:val="18"/>
        </w:rPr>
        <w:t xml:space="preserve"> within the supply chain</w:t>
      </w:r>
      <w:r w:rsidRPr="00904E24">
        <w:rPr>
          <w:rFonts w:ascii="Verdana" w:hAnsi="Verdana"/>
          <w:sz w:val="18"/>
          <w:szCs w:val="18"/>
        </w:rPr>
        <w:t xml:space="preserve"> </w:t>
      </w:r>
    </w:p>
    <w:p w14:paraId="0CE77362" w14:textId="2E6FFDCE" w:rsidR="00FD7C4C" w:rsidRPr="00904E24" w:rsidRDefault="00FD7C4C" w:rsidP="00904E24">
      <w:pPr>
        <w:pStyle w:val="ListParagraph"/>
        <w:numPr>
          <w:ilvl w:val="0"/>
          <w:numId w:val="13"/>
        </w:numPr>
        <w:rPr>
          <w:rFonts w:ascii="Verdana" w:hAnsi="Verdana"/>
          <w:sz w:val="18"/>
          <w:szCs w:val="18"/>
        </w:rPr>
      </w:pPr>
      <w:r w:rsidRPr="00904E24">
        <w:rPr>
          <w:rFonts w:ascii="Verdana" w:hAnsi="Verdana"/>
          <w:sz w:val="18"/>
          <w:szCs w:val="18"/>
        </w:rPr>
        <w:t xml:space="preserve">Sensors that measure the ambient temperature </w:t>
      </w:r>
      <w:r w:rsidR="00904E24" w:rsidRPr="00904E24">
        <w:rPr>
          <w:rFonts w:ascii="Verdana" w:hAnsi="Verdana"/>
          <w:sz w:val="18"/>
          <w:szCs w:val="18"/>
        </w:rPr>
        <w:t xml:space="preserve">on </w:t>
      </w:r>
      <w:r w:rsidRPr="00904E24">
        <w:rPr>
          <w:rFonts w:ascii="Verdana" w:hAnsi="Verdana"/>
          <w:sz w:val="18"/>
          <w:szCs w:val="18"/>
        </w:rPr>
        <w:t xml:space="preserve">every food pallet, </w:t>
      </w:r>
    </w:p>
    <w:p w14:paraId="26423817" w14:textId="77777777" w:rsidR="00FD7C4C" w:rsidRPr="00252FBE" w:rsidRDefault="00FD7C4C" w:rsidP="00904E24">
      <w:pPr>
        <w:ind w:left="851"/>
        <w:rPr>
          <w:rFonts w:ascii="Verdana" w:hAnsi="Verdana"/>
          <w:sz w:val="18"/>
          <w:szCs w:val="18"/>
        </w:rPr>
      </w:pPr>
      <w:r w:rsidRPr="00252FBE">
        <w:rPr>
          <w:rFonts w:ascii="Verdana" w:hAnsi="Verdana"/>
          <w:sz w:val="18"/>
          <w:szCs w:val="18"/>
        </w:rPr>
        <w:t>Solutions for Consumer behaviour, Over-ordering and Preparing food in excess</w:t>
      </w:r>
    </w:p>
    <w:p w14:paraId="556E9AC1" w14:textId="51919848" w:rsidR="00FD7C4C" w:rsidRPr="00210A31" w:rsidRDefault="00FD7C4C" w:rsidP="00210A31">
      <w:pPr>
        <w:pStyle w:val="ListParagraph"/>
        <w:numPr>
          <w:ilvl w:val="0"/>
          <w:numId w:val="14"/>
        </w:numPr>
        <w:rPr>
          <w:rFonts w:ascii="Verdana" w:hAnsi="Verdana"/>
          <w:sz w:val="18"/>
          <w:szCs w:val="18"/>
        </w:rPr>
      </w:pPr>
      <w:r w:rsidRPr="00210A31">
        <w:rPr>
          <w:rFonts w:ascii="Verdana" w:hAnsi="Verdana"/>
          <w:sz w:val="18"/>
          <w:szCs w:val="18"/>
        </w:rPr>
        <w:t xml:space="preserve">The use of computing technology based on </w:t>
      </w:r>
      <w:r w:rsidRPr="00561D20">
        <w:rPr>
          <w:rFonts w:ascii="Verdana" w:hAnsi="Verdana"/>
          <w:noProof/>
          <w:sz w:val="18"/>
          <w:szCs w:val="18"/>
        </w:rPr>
        <w:t>a</w:t>
      </w:r>
      <w:r w:rsidR="00561D20">
        <w:rPr>
          <w:rFonts w:ascii="Verdana" w:hAnsi="Verdana"/>
          <w:noProof/>
          <w:sz w:val="18"/>
          <w:szCs w:val="18"/>
        </w:rPr>
        <w:t>n</w:t>
      </w:r>
      <w:r w:rsidRPr="00561D20">
        <w:rPr>
          <w:rFonts w:ascii="Verdana" w:hAnsi="Verdana"/>
          <w:noProof/>
          <w:sz w:val="18"/>
          <w:szCs w:val="18"/>
        </w:rPr>
        <w:t xml:space="preserve"> input</w:t>
      </w:r>
      <w:r w:rsidRPr="00210A31">
        <w:rPr>
          <w:rFonts w:ascii="Verdana" w:hAnsi="Verdana"/>
          <w:sz w:val="18"/>
          <w:szCs w:val="18"/>
        </w:rPr>
        <w:t xml:space="preserve"> of “big data” to identify market trends</w:t>
      </w:r>
    </w:p>
    <w:p w14:paraId="0F33B422" w14:textId="77777777" w:rsidR="00FD7C4C" w:rsidRPr="00252FBE" w:rsidRDefault="00FD7C4C" w:rsidP="00904E24">
      <w:pPr>
        <w:ind w:left="851"/>
        <w:rPr>
          <w:rFonts w:ascii="Verdana" w:hAnsi="Verdana"/>
          <w:sz w:val="18"/>
          <w:szCs w:val="18"/>
        </w:rPr>
      </w:pPr>
      <w:r w:rsidRPr="00252FBE">
        <w:rPr>
          <w:rFonts w:ascii="Verdana" w:hAnsi="Verdana"/>
          <w:sz w:val="18"/>
          <w:szCs w:val="18"/>
        </w:rPr>
        <w:t>Solutions for Packaging and labelling</w:t>
      </w:r>
    </w:p>
    <w:p w14:paraId="4D9243E8" w14:textId="75B60FAF" w:rsidR="00FD7C4C" w:rsidRPr="00DE0719" w:rsidRDefault="00FD7C4C" w:rsidP="00DE0719">
      <w:pPr>
        <w:pStyle w:val="ListParagraph"/>
        <w:numPr>
          <w:ilvl w:val="0"/>
          <w:numId w:val="14"/>
        </w:numPr>
        <w:rPr>
          <w:rFonts w:ascii="Verdana" w:hAnsi="Verdana"/>
          <w:sz w:val="18"/>
          <w:szCs w:val="18"/>
        </w:rPr>
      </w:pPr>
      <w:r w:rsidRPr="00DE0719">
        <w:rPr>
          <w:rFonts w:ascii="Verdana" w:hAnsi="Verdana"/>
          <w:sz w:val="18"/>
          <w:szCs w:val="18"/>
        </w:rPr>
        <w:t xml:space="preserve">redesigned </w:t>
      </w:r>
      <w:r w:rsidR="00210A31" w:rsidRPr="00DE0719">
        <w:rPr>
          <w:rFonts w:ascii="Verdana" w:hAnsi="Verdana"/>
          <w:sz w:val="18"/>
          <w:szCs w:val="18"/>
        </w:rPr>
        <w:t xml:space="preserve">packaging </w:t>
      </w:r>
      <w:r w:rsidRPr="00561D20">
        <w:rPr>
          <w:rFonts w:ascii="Verdana" w:hAnsi="Verdana"/>
          <w:noProof/>
          <w:sz w:val="18"/>
          <w:szCs w:val="18"/>
        </w:rPr>
        <w:t>with</w:t>
      </w:r>
      <w:r w:rsidRPr="00DE0719">
        <w:rPr>
          <w:rFonts w:ascii="Verdana" w:hAnsi="Verdana"/>
          <w:sz w:val="18"/>
          <w:szCs w:val="18"/>
        </w:rPr>
        <w:t xml:space="preserve"> a new simple and concise set of dates. </w:t>
      </w:r>
    </w:p>
    <w:p w14:paraId="7F440706" w14:textId="4A4C38F3" w:rsidR="00FD7C4C" w:rsidRPr="00DE0719" w:rsidRDefault="00DE0719" w:rsidP="00DE0719">
      <w:pPr>
        <w:pStyle w:val="ListParagraph"/>
        <w:numPr>
          <w:ilvl w:val="0"/>
          <w:numId w:val="14"/>
        </w:numPr>
        <w:rPr>
          <w:rFonts w:ascii="Verdana" w:hAnsi="Verdana"/>
          <w:sz w:val="18"/>
          <w:szCs w:val="18"/>
        </w:rPr>
      </w:pPr>
      <w:r w:rsidRPr="00DE0719">
        <w:rPr>
          <w:rFonts w:ascii="Verdana" w:hAnsi="Verdana"/>
          <w:sz w:val="18"/>
          <w:szCs w:val="18"/>
        </w:rPr>
        <w:t>raising</w:t>
      </w:r>
      <w:r w:rsidR="00FD7C4C" w:rsidRPr="00DE0719">
        <w:rPr>
          <w:rFonts w:ascii="Verdana" w:hAnsi="Verdana"/>
          <w:sz w:val="18"/>
          <w:szCs w:val="18"/>
        </w:rPr>
        <w:t xml:space="preserve"> awareness about the shelf life of the products and how to prevent waste.</w:t>
      </w:r>
    </w:p>
    <w:p w14:paraId="6FCE7906" w14:textId="77777777" w:rsidR="00FD7C4C" w:rsidRPr="00252FBE" w:rsidRDefault="00FD7C4C" w:rsidP="00904E24">
      <w:pPr>
        <w:ind w:left="851"/>
        <w:rPr>
          <w:rFonts w:ascii="Verdana" w:hAnsi="Verdana"/>
          <w:sz w:val="18"/>
          <w:szCs w:val="18"/>
        </w:rPr>
      </w:pPr>
      <w:r w:rsidRPr="00252FBE">
        <w:rPr>
          <w:rFonts w:ascii="Verdana" w:hAnsi="Verdana"/>
          <w:sz w:val="18"/>
          <w:szCs w:val="18"/>
        </w:rPr>
        <w:t>Solutions for Food Surplus- Redistribution</w:t>
      </w:r>
    </w:p>
    <w:p w14:paraId="5F05C128" w14:textId="63EE498B" w:rsidR="00FD7C4C" w:rsidRPr="00252FBE" w:rsidRDefault="00FD7C4C" w:rsidP="00DE0719">
      <w:pPr>
        <w:ind w:left="1440" w:hanging="589"/>
        <w:rPr>
          <w:rFonts w:ascii="Verdana" w:hAnsi="Verdana"/>
          <w:sz w:val="18"/>
          <w:szCs w:val="18"/>
        </w:rPr>
      </w:pPr>
      <w:r w:rsidRPr="00252FBE">
        <w:rPr>
          <w:rFonts w:ascii="Verdana" w:hAnsi="Verdana"/>
          <w:sz w:val="18"/>
          <w:szCs w:val="18"/>
        </w:rPr>
        <w:t xml:space="preserve">Redistribution of the food with </w:t>
      </w:r>
      <w:r w:rsidR="00561D20">
        <w:rPr>
          <w:rFonts w:ascii="Verdana" w:hAnsi="Verdana"/>
          <w:sz w:val="18"/>
          <w:szCs w:val="18"/>
        </w:rPr>
        <w:t xml:space="preserve">a </w:t>
      </w:r>
      <w:r w:rsidRPr="00561D20">
        <w:rPr>
          <w:rFonts w:ascii="Verdana" w:hAnsi="Verdana"/>
          <w:noProof/>
          <w:sz w:val="18"/>
          <w:szCs w:val="18"/>
        </w:rPr>
        <w:t>limited</w:t>
      </w:r>
      <w:r w:rsidRPr="00252FBE">
        <w:rPr>
          <w:rFonts w:ascii="Verdana" w:hAnsi="Verdana"/>
          <w:sz w:val="18"/>
          <w:szCs w:val="18"/>
        </w:rPr>
        <w:t xml:space="preserve"> shelf life</w:t>
      </w:r>
      <w:r w:rsidR="00DE0719">
        <w:rPr>
          <w:rFonts w:ascii="Verdana" w:hAnsi="Verdana"/>
          <w:sz w:val="18"/>
          <w:szCs w:val="18"/>
        </w:rPr>
        <w:t xml:space="preserve"> to the charities</w:t>
      </w:r>
      <w:r w:rsidR="0061171C">
        <w:rPr>
          <w:rFonts w:ascii="Verdana" w:hAnsi="Verdana"/>
          <w:sz w:val="18"/>
          <w:szCs w:val="18"/>
        </w:rPr>
        <w:t>, Foster care etc.</w:t>
      </w:r>
    </w:p>
    <w:p w14:paraId="4E874EFC" w14:textId="77777777" w:rsidR="00FD7C4C" w:rsidRPr="00252FBE" w:rsidRDefault="00FD7C4C" w:rsidP="00904E24">
      <w:pPr>
        <w:ind w:left="851"/>
        <w:rPr>
          <w:rFonts w:ascii="Verdana" w:hAnsi="Verdana"/>
          <w:sz w:val="18"/>
          <w:szCs w:val="18"/>
        </w:rPr>
      </w:pPr>
    </w:p>
    <w:p w14:paraId="777B9722" w14:textId="77777777" w:rsidR="00DB47D9" w:rsidRPr="003F45F2" w:rsidRDefault="00DB47D9" w:rsidP="003F45F2">
      <w:pPr>
        <w:ind w:left="1211"/>
        <w:rPr>
          <w:rFonts w:ascii="Verdana" w:hAnsi="Verdana"/>
          <w:sz w:val="18"/>
          <w:szCs w:val="18"/>
        </w:rPr>
      </w:pPr>
    </w:p>
    <w:p w14:paraId="5475729F" w14:textId="38BB0D7C" w:rsidR="006B2B55" w:rsidRDefault="006B2B55" w:rsidP="006B2B55">
      <w:bookmarkStart w:id="2" w:name="_Toc510020282"/>
    </w:p>
    <w:p w14:paraId="7B013213" w14:textId="77777777" w:rsidR="006B2B55" w:rsidRPr="006B2B55" w:rsidRDefault="006B2B55" w:rsidP="006B2B55"/>
    <w:p w14:paraId="240D39C9" w14:textId="37023572" w:rsidR="00325B9E" w:rsidRPr="002652FA" w:rsidRDefault="00D81FDE" w:rsidP="00A3001F">
      <w:pPr>
        <w:pStyle w:val="Heading1"/>
        <w:keepNext/>
        <w:numPr>
          <w:ilvl w:val="0"/>
          <w:numId w:val="1"/>
        </w:numPr>
        <w:spacing w:after="0" w:line="480" w:lineRule="auto"/>
        <w:contextualSpacing w:val="0"/>
        <w:rPr>
          <w:rFonts w:eastAsia="Times New Roman" w:cs="Arial"/>
          <w:bCs/>
          <w:szCs w:val="20"/>
        </w:rPr>
      </w:pPr>
      <w:bookmarkStart w:id="3" w:name="_Hlk513269318"/>
      <w:r w:rsidRPr="0043085E">
        <w:rPr>
          <w:rFonts w:eastAsia="Times New Roman" w:cs="Arial"/>
          <w:bCs/>
          <w:szCs w:val="20"/>
        </w:rPr>
        <w:lastRenderedPageBreak/>
        <w:t>Introduction</w:t>
      </w:r>
      <w:bookmarkEnd w:id="0"/>
      <w:bookmarkEnd w:id="2"/>
    </w:p>
    <w:bookmarkEnd w:id="3"/>
    <w:p w14:paraId="5EBF4B97" w14:textId="55EB2AE6" w:rsidR="0004181E" w:rsidRPr="00721DF9" w:rsidRDefault="0004181E" w:rsidP="00721DF9">
      <w:pPr>
        <w:sectPr w:rsidR="0004181E" w:rsidRPr="00721DF9" w:rsidSect="00D80CAE">
          <w:headerReference w:type="even" r:id="rId19"/>
          <w:headerReference w:type="default" r:id="rId20"/>
          <w:headerReference w:type="first" r:id="rId21"/>
          <w:footerReference w:type="first" r:id="rId22"/>
          <w:pgSz w:w="11906" w:h="16838"/>
          <w:pgMar w:top="1440" w:right="1440" w:bottom="1440" w:left="1440" w:header="567" w:footer="567" w:gutter="0"/>
          <w:pgNumType w:start="1"/>
          <w:cols w:space="708"/>
          <w:titlePg/>
          <w:docGrid w:linePitch="360"/>
        </w:sectPr>
      </w:pPr>
    </w:p>
    <w:p w14:paraId="5ACBDCC9" w14:textId="1DD41C4D" w:rsidR="002652FA" w:rsidRPr="00721DF9" w:rsidRDefault="00721DF9" w:rsidP="00721DF9">
      <w:pPr>
        <w:ind w:left="720"/>
        <w:rPr>
          <w:rFonts w:ascii="Verdana" w:hAnsi="Verdana"/>
          <w:sz w:val="18"/>
          <w:szCs w:val="18"/>
        </w:rPr>
      </w:pPr>
      <w:r w:rsidRPr="00721DF9">
        <w:rPr>
          <w:rFonts w:ascii="Verdana" w:hAnsi="Verdana"/>
          <w:sz w:val="18"/>
          <w:szCs w:val="18"/>
        </w:rPr>
        <w:t>In 2011 the world</w:t>
      </w:r>
      <w:r w:rsidR="002652FA" w:rsidRPr="00721DF9">
        <w:rPr>
          <w:rFonts w:ascii="Verdana" w:hAnsi="Verdana"/>
          <w:sz w:val="18"/>
          <w:szCs w:val="18"/>
        </w:rPr>
        <w:t>’s population passed the seven billion mark and according to United Nations Department of Economic and Social Affairs</w:t>
      </w:r>
      <w:r w:rsidR="001018EB" w:rsidRPr="00721DF9">
        <w:rPr>
          <w:rFonts w:ascii="Verdana" w:hAnsi="Verdana"/>
          <w:sz w:val="18"/>
          <w:szCs w:val="18"/>
        </w:rPr>
        <w:t>,</w:t>
      </w:r>
      <w:r w:rsidR="002652FA" w:rsidRPr="00721DF9">
        <w:rPr>
          <w:rFonts w:ascii="Verdana" w:hAnsi="Verdana"/>
          <w:sz w:val="18"/>
          <w:szCs w:val="18"/>
        </w:rPr>
        <w:t xml:space="preserve"> it is forecasted to reach 9.7 billion in 2050. Hence the food demand it is projected to grow accordingly, up to 50-70%.</w:t>
      </w:r>
      <w:sdt>
        <w:sdtPr>
          <w:rPr>
            <w:rFonts w:ascii="Verdana" w:hAnsi="Verdana"/>
            <w:sz w:val="18"/>
            <w:szCs w:val="18"/>
          </w:rPr>
          <w:id w:val="-1377151722"/>
          <w:citation/>
        </w:sdtPr>
        <w:sdtEndPr/>
        <w:sdtContent>
          <w:r w:rsidR="002652FA" w:rsidRPr="00721DF9">
            <w:rPr>
              <w:rFonts w:ascii="Verdana" w:hAnsi="Verdana"/>
              <w:sz w:val="18"/>
              <w:szCs w:val="18"/>
            </w:rPr>
            <w:fldChar w:fldCharType="begin"/>
          </w:r>
          <w:r w:rsidR="002652FA" w:rsidRPr="00721DF9">
            <w:rPr>
              <w:rFonts w:ascii="Verdana" w:hAnsi="Verdana"/>
              <w:sz w:val="18"/>
              <w:szCs w:val="18"/>
            </w:rPr>
            <w:instrText xml:space="preserve"> CITATION Mar13 \l 2057 </w:instrText>
          </w:r>
          <w:r w:rsidR="002652FA" w:rsidRPr="00721DF9">
            <w:rPr>
              <w:rFonts w:ascii="Verdana" w:hAnsi="Verdana"/>
              <w:sz w:val="18"/>
              <w:szCs w:val="18"/>
            </w:rPr>
            <w:fldChar w:fldCharType="separate"/>
          </w:r>
          <w:r w:rsidR="002652FA" w:rsidRPr="00721DF9">
            <w:rPr>
              <w:rFonts w:ascii="Verdana" w:hAnsi="Verdana"/>
              <w:sz w:val="18"/>
              <w:szCs w:val="18"/>
            </w:rPr>
            <w:t xml:space="preserve"> (Mark Bond, 2013)</w:t>
          </w:r>
          <w:r w:rsidR="002652FA" w:rsidRPr="00721DF9">
            <w:rPr>
              <w:rFonts w:ascii="Verdana" w:hAnsi="Verdana"/>
              <w:sz w:val="18"/>
              <w:szCs w:val="18"/>
            </w:rPr>
            <w:fldChar w:fldCharType="end"/>
          </w:r>
        </w:sdtContent>
      </w:sdt>
    </w:p>
    <w:p w14:paraId="6A3BAF49" w14:textId="516F445C" w:rsidR="00D81FDE" w:rsidRPr="00721DF9" w:rsidRDefault="00AE19CF" w:rsidP="00721DF9">
      <w:pPr>
        <w:ind w:left="720"/>
        <w:rPr>
          <w:rFonts w:ascii="Verdana" w:hAnsi="Verdana"/>
          <w:sz w:val="18"/>
          <w:szCs w:val="18"/>
        </w:rPr>
      </w:pPr>
      <w:r w:rsidRPr="00721DF9">
        <w:rPr>
          <w:rFonts w:ascii="Verdana" w:hAnsi="Verdana"/>
          <w:sz w:val="18"/>
          <w:szCs w:val="18"/>
        </w:rPr>
        <w:t>In the same time</w:t>
      </w:r>
      <w:r w:rsidR="001018EB" w:rsidRPr="00721DF9">
        <w:rPr>
          <w:rFonts w:ascii="Verdana" w:hAnsi="Verdana"/>
          <w:sz w:val="18"/>
          <w:szCs w:val="18"/>
        </w:rPr>
        <w:t>,</w:t>
      </w:r>
      <w:r w:rsidRPr="00721DF9">
        <w:rPr>
          <w:rFonts w:ascii="Verdana" w:hAnsi="Verdana"/>
          <w:sz w:val="18"/>
          <w:szCs w:val="18"/>
        </w:rPr>
        <w:t xml:space="preserve"> </w:t>
      </w:r>
      <w:r w:rsidR="00B438FD" w:rsidRPr="00721DF9">
        <w:rPr>
          <w:rFonts w:ascii="Verdana" w:hAnsi="Verdana"/>
          <w:sz w:val="18"/>
          <w:szCs w:val="18"/>
        </w:rPr>
        <w:t>it</w:t>
      </w:r>
      <w:r w:rsidR="004C4C0C" w:rsidRPr="00721DF9">
        <w:rPr>
          <w:rFonts w:ascii="Verdana" w:hAnsi="Verdana"/>
          <w:sz w:val="18"/>
          <w:szCs w:val="18"/>
        </w:rPr>
        <w:t xml:space="preserve"> is estimated that each year 1.2-2 </w:t>
      </w:r>
      <w:r w:rsidR="00D77D21" w:rsidRPr="00721DF9">
        <w:rPr>
          <w:rFonts w:ascii="Verdana" w:hAnsi="Verdana"/>
          <w:sz w:val="18"/>
          <w:szCs w:val="18"/>
        </w:rPr>
        <w:t xml:space="preserve">billion tonnes, </w:t>
      </w:r>
      <w:r w:rsidR="00EA2F16" w:rsidRPr="00721DF9">
        <w:rPr>
          <w:rFonts w:ascii="Verdana" w:hAnsi="Verdana"/>
          <w:sz w:val="18"/>
          <w:szCs w:val="18"/>
        </w:rPr>
        <w:t>which</w:t>
      </w:r>
      <w:r w:rsidR="00D679AC" w:rsidRPr="00721DF9">
        <w:rPr>
          <w:rFonts w:ascii="Verdana" w:hAnsi="Verdana"/>
          <w:sz w:val="18"/>
          <w:szCs w:val="18"/>
        </w:rPr>
        <w:t xml:space="preserve"> is </w:t>
      </w:r>
      <w:r w:rsidR="00EA2F16" w:rsidRPr="00721DF9">
        <w:rPr>
          <w:rFonts w:ascii="Verdana" w:hAnsi="Verdana"/>
          <w:sz w:val="18"/>
          <w:szCs w:val="18"/>
        </w:rPr>
        <w:t xml:space="preserve">roughly </w:t>
      </w:r>
      <w:r w:rsidR="00326AE3" w:rsidRPr="00721DF9">
        <w:rPr>
          <w:rFonts w:ascii="Verdana" w:hAnsi="Verdana"/>
          <w:sz w:val="18"/>
          <w:szCs w:val="18"/>
        </w:rPr>
        <w:t xml:space="preserve">30-50 % of all the food </w:t>
      </w:r>
      <w:r w:rsidR="00D12C19" w:rsidRPr="00721DF9">
        <w:rPr>
          <w:rFonts w:ascii="Verdana" w:hAnsi="Verdana"/>
          <w:sz w:val="18"/>
          <w:szCs w:val="18"/>
        </w:rPr>
        <w:t xml:space="preserve">that is </w:t>
      </w:r>
      <w:r w:rsidR="00326AE3" w:rsidRPr="00721DF9">
        <w:rPr>
          <w:rFonts w:ascii="Verdana" w:hAnsi="Verdana"/>
          <w:sz w:val="18"/>
          <w:szCs w:val="18"/>
        </w:rPr>
        <w:t xml:space="preserve">produced globally </w:t>
      </w:r>
      <w:r w:rsidR="002276F7" w:rsidRPr="00721DF9">
        <w:rPr>
          <w:rFonts w:ascii="Verdana" w:hAnsi="Verdana"/>
          <w:sz w:val="18"/>
          <w:szCs w:val="18"/>
        </w:rPr>
        <w:t>is getting lost</w:t>
      </w:r>
      <w:r w:rsidR="00D12C19" w:rsidRPr="00721DF9">
        <w:rPr>
          <w:rFonts w:ascii="Verdana" w:hAnsi="Verdana"/>
          <w:sz w:val="18"/>
          <w:szCs w:val="18"/>
        </w:rPr>
        <w:t xml:space="preserve"> or</w:t>
      </w:r>
      <w:r w:rsidR="002276F7" w:rsidRPr="00721DF9">
        <w:rPr>
          <w:rFonts w:ascii="Verdana" w:hAnsi="Verdana"/>
          <w:sz w:val="18"/>
          <w:szCs w:val="18"/>
        </w:rPr>
        <w:t xml:space="preserve"> wasted. </w:t>
      </w:r>
      <w:sdt>
        <w:sdtPr>
          <w:rPr>
            <w:rFonts w:ascii="Verdana" w:hAnsi="Verdana"/>
            <w:sz w:val="18"/>
            <w:szCs w:val="18"/>
          </w:rPr>
          <w:id w:val="1032452377"/>
          <w:citation/>
        </w:sdtPr>
        <w:sdtEndPr/>
        <w:sdtContent>
          <w:r w:rsidR="00CA3827" w:rsidRPr="00721DF9">
            <w:rPr>
              <w:rFonts w:ascii="Verdana" w:hAnsi="Verdana"/>
              <w:sz w:val="18"/>
              <w:szCs w:val="18"/>
            </w:rPr>
            <w:fldChar w:fldCharType="begin"/>
          </w:r>
          <w:r w:rsidR="00CA3827" w:rsidRPr="00721DF9">
            <w:rPr>
              <w:rFonts w:ascii="Verdana" w:hAnsi="Verdana"/>
              <w:sz w:val="18"/>
              <w:szCs w:val="18"/>
            </w:rPr>
            <w:instrText xml:space="preserve"> CITATION DrT13 \l 2057 </w:instrText>
          </w:r>
          <w:r w:rsidR="00CA3827" w:rsidRPr="00721DF9">
            <w:rPr>
              <w:rFonts w:ascii="Verdana" w:hAnsi="Verdana"/>
              <w:sz w:val="18"/>
              <w:szCs w:val="18"/>
            </w:rPr>
            <w:fldChar w:fldCharType="separate"/>
          </w:r>
          <w:r w:rsidR="00CA3827" w:rsidRPr="00721DF9">
            <w:rPr>
              <w:rFonts w:ascii="Verdana" w:hAnsi="Verdana"/>
              <w:sz w:val="18"/>
              <w:szCs w:val="18"/>
            </w:rPr>
            <w:t>(Fox, January 2013)</w:t>
          </w:r>
          <w:r w:rsidR="00CA3827" w:rsidRPr="00721DF9">
            <w:rPr>
              <w:rFonts w:ascii="Verdana" w:hAnsi="Verdana"/>
              <w:sz w:val="18"/>
              <w:szCs w:val="18"/>
            </w:rPr>
            <w:fldChar w:fldCharType="end"/>
          </w:r>
        </w:sdtContent>
      </w:sdt>
    </w:p>
    <w:p w14:paraId="031BB551" w14:textId="69A8A5D6" w:rsidR="00DE5B18" w:rsidRPr="00721DF9" w:rsidRDefault="004E0706" w:rsidP="00721DF9">
      <w:pPr>
        <w:ind w:left="720"/>
        <w:rPr>
          <w:rFonts w:ascii="Verdana" w:hAnsi="Verdana"/>
          <w:sz w:val="18"/>
          <w:szCs w:val="18"/>
        </w:rPr>
      </w:pPr>
      <w:r w:rsidRPr="00721DF9">
        <w:rPr>
          <w:rFonts w:ascii="Verdana" w:hAnsi="Verdana"/>
          <w:sz w:val="18"/>
          <w:szCs w:val="18"/>
        </w:rPr>
        <w:t xml:space="preserve">The </w:t>
      </w:r>
      <w:r w:rsidR="001F1D7F" w:rsidRPr="00721DF9">
        <w:rPr>
          <w:rFonts w:ascii="Verdana" w:hAnsi="Verdana"/>
          <w:sz w:val="18"/>
          <w:szCs w:val="18"/>
        </w:rPr>
        <w:t xml:space="preserve">Food and Agriculture Organisation of the United Nations </w:t>
      </w:r>
      <w:r w:rsidR="00337AB7" w:rsidRPr="00721DF9">
        <w:rPr>
          <w:rFonts w:ascii="Verdana" w:hAnsi="Verdana"/>
          <w:sz w:val="18"/>
          <w:szCs w:val="18"/>
        </w:rPr>
        <w:t xml:space="preserve">estimates that the economic costs </w:t>
      </w:r>
      <w:r w:rsidR="008A78E3" w:rsidRPr="00721DF9">
        <w:rPr>
          <w:rFonts w:ascii="Verdana" w:hAnsi="Verdana"/>
          <w:sz w:val="18"/>
          <w:szCs w:val="18"/>
        </w:rPr>
        <w:t xml:space="preserve">of </w:t>
      </w:r>
      <w:r w:rsidR="00C71B71" w:rsidRPr="00721DF9">
        <w:rPr>
          <w:rFonts w:ascii="Verdana" w:hAnsi="Verdana"/>
          <w:sz w:val="18"/>
          <w:szCs w:val="18"/>
        </w:rPr>
        <w:t xml:space="preserve">food wastage amount to about USD 1 </w:t>
      </w:r>
      <w:r w:rsidR="00083140" w:rsidRPr="00721DF9">
        <w:rPr>
          <w:rFonts w:ascii="Verdana" w:hAnsi="Verdana"/>
          <w:sz w:val="18"/>
          <w:szCs w:val="18"/>
        </w:rPr>
        <w:t>tri</w:t>
      </w:r>
      <w:r w:rsidR="00EA2F16" w:rsidRPr="00721DF9">
        <w:rPr>
          <w:rFonts w:ascii="Verdana" w:hAnsi="Verdana"/>
          <w:sz w:val="18"/>
          <w:szCs w:val="18"/>
        </w:rPr>
        <w:t>l</w:t>
      </w:r>
      <w:r w:rsidR="00083140" w:rsidRPr="00721DF9">
        <w:rPr>
          <w:rFonts w:ascii="Verdana" w:hAnsi="Verdana"/>
          <w:sz w:val="18"/>
          <w:szCs w:val="18"/>
        </w:rPr>
        <w:t xml:space="preserve">lion each year and with a carbon footprint </w:t>
      </w:r>
      <w:r w:rsidR="001E7030" w:rsidRPr="00721DF9">
        <w:rPr>
          <w:rFonts w:ascii="Verdana" w:hAnsi="Verdana"/>
          <w:sz w:val="18"/>
          <w:szCs w:val="18"/>
        </w:rPr>
        <w:t>a</w:t>
      </w:r>
      <w:r w:rsidR="00EA2F16" w:rsidRPr="00721DF9">
        <w:rPr>
          <w:rFonts w:ascii="Verdana" w:hAnsi="Verdana"/>
          <w:sz w:val="18"/>
          <w:szCs w:val="18"/>
        </w:rPr>
        <w:t>p</w:t>
      </w:r>
      <w:r w:rsidR="001E7030" w:rsidRPr="00721DF9">
        <w:rPr>
          <w:rFonts w:ascii="Verdana" w:hAnsi="Verdana"/>
          <w:sz w:val="18"/>
          <w:szCs w:val="18"/>
        </w:rPr>
        <w:t>proximated</w:t>
      </w:r>
      <w:r w:rsidR="00031C4E" w:rsidRPr="00721DF9">
        <w:rPr>
          <w:rFonts w:ascii="Verdana" w:hAnsi="Verdana"/>
          <w:sz w:val="18"/>
          <w:szCs w:val="18"/>
        </w:rPr>
        <w:t xml:space="preserve"> at 3.3</w:t>
      </w:r>
      <w:r w:rsidR="001E7030" w:rsidRPr="00721DF9">
        <w:rPr>
          <w:rFonts w:ascii="Verdana" w:hAnsi="Verdana"/>
          <w:sz w:val="18"/>
          <w:szCs w:val="18"/>
        </w:rPr>
        <w:t xml:space="preserve"> </w:t>
      </w:r>
      <w:r w:rsidR="00B438FD" w:rsidRPr="00721DF9">
        <w:rPr>
          <w:rFonts w:ascii="Verdana" w:hAnsi="Verdana"/>
          <w:sz w:val="18"/>
          <w:szCs w:val="18"/>
        </w:rPr>
        <w:t>gigatons</w:t>
      </w:r>
      <w:r w:rsidR="001E7030" w:rsidRPr="00721DF9">
        <w:rPr>
          <w:rFonts w:ascii="Verdana" w:hAnsi="Verdana"/>
          <w:sz w:val="18"/>
          <w:szCs w:val="18"/>
        </w:rPr>
        <w:t xml:space="preserve"> of CO2</w:t>
      </w:r>
      <w:r w:rsidR="00DE5B18" w:rsidRPr="00721DF9">
        <w:rPr>
          <w:rFonts w:ascii="Verdana" w:hAnsi="Verdana"/>
          <w:sz w:val="18"/>
          <w:szCs w:val="18"/>
        </w:rPr>
        <w:t>.</w:t>
      </w:r>
      <w:sdt>
        <w:sdtPr>
          <w:rPr>
            <w:rFonts w:ascii="Verdana" w:hAnsi="Verdana"/>
            <w:sz w:val="18"/>
            <w:szCs w:val="18"/>
          </w:rPr>
          <w:id w:val="-870605575"/>
          <w:citation/>
        </w:sdtPr>
        <w:sdtEndPr/>
        <w:sdtContent>
          <w:r w:rsidR="00E605CC" w:rsidRPr="00721DF9">
            <w:rPr>
              <w:rFonts w:ascii="Verdana" w:hAnsi="Verdana"/>
              <w:sz w:val="18"/>
              <w:szCs w:val="18"/>
            </w:rPr>
            <w:fldChar w:fldCharType="begin"/>
          </w:r>
          <w:r w:rsidR="00E605CC" w:rsidRPr="00721DF9">
            <w:rPr>
              <w:rFonts w:ascii="Verdana" w:hAnsi="Verdana"/>
              <w:sz w:val="18"/>
              <w:szCs w:val="18"/>
            </w:rPr>
            <w:instrText xml:space="preserve"> CITATION Nad14 \l 2057 </w:instrText>
          </w:r>
          <w:r w:rsidR="00E605CC" w:rsidRPr="00721DF9">
            <w:rPr>
              <w:rFonts w:ascii="Verdana" w:hAnsi="Verdana"/>
              <w:sz w:val="18"/>
              <w:szCs w:val="18"/>
            </w:rPr>
            <w:fldChar w:fldCharType="separate"/>
          </w:r>
          <w:r w:rsidR="00E605CC" w:rsidRPr="00721DF9">
            <w:rPr>
              <w:rFonts w:ascii="Verdana" w:hAnsi="Verdana"/>
              <w:sz w:val="18"/>
              <w:szCs w:val="18"/>
            </w:rPr>
            <w:t xml:space="preserve"> (Scialabba, 2014)</w:t>
          </w:r>
          <w:r w:rsidR="00E605CC" w:rsidRPr="00721DF9">
            <w:rPr>
              <w:rFonts w:ascii="Verdana" w:hAnsi="Verdana"/>
              <w:sz w:val="18"/>
              <w:szCs w:val="18"/>
            </w:rPr>
            <w:fldChar w:fldCharType="end"/>
          </w:r>
        </w:sdtContent>
      </w:sdt>
    </w:p>
    <w:p w14:paraId="51303669" w14:textId="25716361" w:rsidR="004E0706" w:rsidRPr="00721DF9" w:rsidRDefault="00DE5B18" w:rsidP="00721DF9">
      <w:pPr>
        <w:ind w:left="720"/>
        <w:rPr>
          <w:rFonts w:ascii="Verdana" w:hAnsi="Verdana"/>
          <w:sz w:val="18"/>
          <w:szCs w:val="18"/>
        </w:rPr>
      </w:pPr>
      <w:r w:rsidRPr="00721DF9">
        <w:rPr>
          <w:rFonts w:ascii="Verdana" w:hAnsi="Verdana"/>
          <w:sz w:val="18"/>
          <w:szCs w:val="18"/>
        </w:rPr>
        <w:t>The</w:t>
      </w:r>
      <w:r w:rsidR="00D464FA" w:rsidRPr="00721DF9">
        <w:rPr>
          <w:rFonts w:ascii="Verdana" w:hAnsi="Verdana"/>
          <w:sz w:val="18"/>
          <w:szCs w:val="18"/>
        </w:rPr>
        <w:t xml:space="preserve"> environmental impact</w:t>
      </w:r>
      <w:r w:rsidR="00996277" w:rsidRPr="00721DF9">
        <w:rPr>
          <w:rFonts w:ascii="Verdana" w:hAnsi="Verdana"/>
          <w:sz w:val="18"/>
          <w:szCs w:val="18"/>
        </w:rPr>
        <w:t xml:space="preserve"> is so high that it could be ranked as the third highest country</w:t>
      </w:r>
      <w:r w:rsidR="00C93699" w:rsidRPr="00721DF9">
        <w:rPr>
          <w:rFonts w:ascii="Verdana" w:hAnsi="Verdana"/>
          <w:sz w:val="18"/>
          <w:szCs w:val="18"/>
        </w:rPr>
        <w:t xml:space="preserve"> emitter of greenhouse gases after US and China.</w:t>
      </w:r>
    </w:p>
    <w:p w14:paraId="0EC060E2" w14:textId="77777777" w:rsidR="00D81FDE" w:rsidRPr="0099626F" w:rsidRDefault="00D81FDE" w:rsidP="00D81FDE">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bookmarkStart w:id="4" w:name="_Toc510020283"/>
      <w:r>
        <w:rPr>
          <w:rFonts w:eastAsia="Times New Roman" w:cs="Arial"/>
          <w:bCs/>
          <w:iCs/>
          <w:szCs w:val="28"/>
        </w:rPr>
        <w:t>Report Remit</w:t>
      </w:r>
      <w:bookmarkEnd w:id="4"/>
    </w:p>
    <w:p w14:paraId="05517E05" w14:textId="6C0038FF" w:rsidR="00D81FDE" w:rsidRPr="00721DF9" w:rsidRDefault="00945575" w:rsidP="00721DF9">
      <w:pPr>
        <w:ind w:left="720"/>
        <w:rPr>
          <w:rFonts w:ascii="Verdana" w:hAnsi="Verdana"/>
          <w:sz w:val="18"/>
          <w:szCs w:val="18"/>
        </w:rPr>
      </w:pPr>
      <w:r w:rsidRPr="00721DF9">
        <w:rPr>
          <w:rFonts w:ascii="Verdana" w:hAnsi="Verdana"/>
          <w:sz w:val="18"/>
          <w:szCs w:val="18"/>
        </w:rPr>
        <w:t>This report</w:t>
      </w:r>
      <w:r w:rsidR="00BB78C6" w:rsidRPr="00721DF9">
        <w:rPr>
          <w:rFonts w:ascii="Verdana" w:hAnsi="Verdana"/>
          <w:sz w:val="18"/>
          <w:szCs w:val="18"/>
        </w:rPr>
        <w:t>’</w:t>
      </w:r>
      <w:r w:rsidR="00550D5A" w:rsidRPr="00721DF9">
        <w:rPr>
          <w:rFonts w:ascii="Verdana" w:hAnsi="Verdana"/>
          <w:sz w:val="18"/>
          <w:szCs w:val="18"/>
        </w:rPr>
        <w:t>s role i</w:t>
      </w:r>
      <w:r w:rsidR="00565DDE" w:rsidRPr="00721DF9">
        <w:rPr>
          <w:rFonts w:ascii="Verdana" w:hAnsi="Verdana"/>
          <w:sz w:val="18"/>
          <w:szCs w:val="18"/>
        </w:rPr>
        <w:t xml:space="preserve">s intended to analyse the </w:t>
      </w:r>
      <w:r w:rsidR="00E078C2" w:rsidRPr="00721DF9">
        <w:rPr>
          <w:rFonts w:ascii="Verdana" w:hAnsi="Verdana"/>
          <w:sz w:val="18"/>
          <w:szCs w:val="18"/>
        </w:rPr>
        <w:t>food waste problem</w:t>
      </w:r>
      <w:r w:rsidR="00C82729" w:rsidRPr="00721DF9">
        <w:rPr>
          <w:rFonts w:ascii="Verdana" w:hAnsi="Verdana"/>
          <w:sz w:val="18"/>
          <w:szCs w:val="18"/>
        </w:rPr>
        <w:t xml:space="preserve"> encountered by </w:t>
      </w:r>
      <w:r w:rsidR="00352650" w:rsidRPr="00721DF9">
        <w:rPr>
          <w:rFonts w:ascii="Verdana" w:hAnsi="Verdana"/>
          <w:sz w:val="18"/>
          <w:szCs w:val="18"/>
        </w:rPr>
        <w:t>Asda Swansea Superstore</w:t>
      </w:r>
      <w:r w:rsidR="002803D9" w:rsidRPr="00721DF9">
        <w:rPr>
          <w:rFonts w:ascii="Verdana" w:hAnsi="Verdana"/>
          <w:sz w:val="18"/>
          <w:szCs w:val="18"/>
        </w:rPr>
        <w:t>’s management</w:t>
      </w:r>
      <w:r w:rsidR="00352650" w:rsidRPr="00721DF9">
        <w:rPr>
          <w:rFonts w:ascii="Verdana" w:hAnsi="Verdana"/>
          <w:sz w:val="18"/>
          <w:szCs w:val="18"/>
        </w:rPr>
        <w:t xml:space="preserve"> </w:t>
      </w:r>
      <w:r w:rsidR="00A047FA" w:rsidRPr="00721DF9">
        <w:rPr>
          <w:rFonts w:ascii="Verdana" w:hAnsi="Verdana"/>
          <w:sz w:val="18"/>
          <w:szCs w:val="18"/>
        </w:rPr>
        <w:t>and all the</w:t>
      </w:r>
      <w:r w:rsidR="006C38D5" w:rsidRPr="00721DF9">
        <w:rPr>
          <w:rFonts w:ascii="Verdana" w:hAnsi="Verdana"/>
          <w:sz w:val="18"/>
          <w:szCs w:val="18"/>
        </w:rPr>
        <w:t xml:space="preserve"> </w:t>
      </w:r>
      <w:r w:rsidR="00A047FA" w:rsidRPr="00721DF9">
        <w:rPr>
          <w:rFonts w:ascii="Verdana" w:hAnsi="Verdana"/>
          <w:sz w:val="18"/>
          <w:szCs w:val="18"/>
        </w:rPr>
        <w:t>challenges</w:t>
      </w:r>
      <w:r w:rsidR="00767A63" w:rsidRPr="00721DF9">
        <w:rPr>
          <w:rFonts w:ascii="Verdana" w:hAnsi="Verdana"/>
          <w:sz w:val="18"/>
          <w:szCs w:val="18"/>
        </w:rPr>
        <w:t xml:space="preserve"> and issues</w:t>
      </w:r>
      <w:r w:rsidR="00A047FA" w:rsidRPr="00721DF9">
        <w:rPr>
          <w:rFonts w:ascii="Verdana" w:hAnsi="Verdana"/>
          <w:sz w:val="18"/>
          <w:szCs w:val="18"/>
        </w:rPr>
        <w:t xml:space="preserve"> related</w:t>
      </w:r>
      <w:r w:rsidR="004332C2" w:rsidRPr="00721DF9">
        <w:rPr>
          <w:rFonts w:ascii="Verdana" w:hAnsi="Verdana"/>
          <w:sz w:val="18"/>
          <w:szCs w:val="18"/>
        </w:rPr>
        <w:t xml:space="preserve"> to</w:t>
      </w:r>
      <w:r w:rsidR="00F749A6" w:rsidRPr="00721DF9">
        <w:rPr>
          <w:rFonts w:ascii="Verdana" w:hAnsi="Verdana"/>
          <w:sz w:val="18"/>
          <w:szCs w:val="18"/>
        </w:rPr>
        <w:t xml:space="preserve"> the</w:t>
      </w:r>
      <w:r w:rsidR="004332C2" w:rsidRPr="00721DF9">
        <w:rPr>
          <w:rFonts w:ascii="Verdana" w:hAnsi="Verdana"/>
          <w:sz w:val="18"/>
          <w:szCs w:val="18"/>
        </w:rPr>
        <w:t xml:space="preserve"> implementation</w:t>
      </w:r>
      <w:r w:rsidR="00513672" w:rsidRPr="00721DF9">
        <w:rPr>
          <w:rFonts w:ascii="Verdana" w:hAnsi="Verdana"/>
          <w:sz w:val="18"/>
          <w:szCs w:val="18"/>
        </w:rPr>
        <w:t xml:space="preserve"> of</w:t>
      </w:r>
      <w:r w:rsidR="00030B37" w:rsidRPr="00721DF9">
        <w:rPr>
          <w:rFonts w:ascii="Verdana" w:hAnsi="Verdana"/>
          <w:sz w:val="18"/>
          <w:szCs w:val="18"/>
        </w:rPr>
        <w:t xml:space="preserve"> some of the solutions proposed within this document </w:t>
      </w:r>
      <w:r w:rsidR="00B438FD" w:rsidRPr="00721DF9">
        <w:rPr>
          <w:rFonts w:ascii="Verdana" w:hAnsi="Verdana"/>
          <w:sz w:val="18"/>
          <w:szCs w:val="18"/>
        </w:rPr>
        <w:t>to</w:t>
      </w:r>
      <w:r w:rsidR="00CB7D2B" w:rsidRPr="00721DF9">
        <w:rPr>
          <w:rFonts w:ascii="Verdana" w:hAnsi="Verdana"/>
          <w:sz w:val="18"/>
          <w:szCs w:val="18"/>
        </w:rPr>
        <w:t xml:space="preserve"> reduce</w:t>
      </w:r>
      <w:r w:rsidR="001018EB" w:rsidRPr="00721DF9">
        <w:rPr>
          <w:rFonts w:ascii="Verdana" w:hAnsi="Verdana"/>
          <w:sz w:val="18"/>
          <w:szCs w:val="18"/>
        </w:rPr>
        <w:t xml:space="preserve"> </w:t>
      </w:r>
      <w:r w:rsidR="005D712F" w:rsidRPr="00721DF9">
        <w:rPr>
          <w:rFonts w:ascii="Verdana" w:hAnsi="Verdana"/>
          <w:sz w:val="18"/>
          <w:szCs w:val="18"/>
        </w:rPr>
        <w:t xml:space="preserve">or </w:t>
      </w:r>
      <w:r w:rsidR="00B438FD" w:rsidRPr="00721DF9">
        <w:rPr>
          <w:rFonts w:ascii="Verdana" w:hAnsi="Verdana"/>
          <w:sz w:val="18"/>
          <w:szCs w:val="18"/>
        </w:rPr>
        <w:t>eliminate</w:t>
      </w:r>
      <w:r w:rsidR="005D712F" w:rsidRPr="00721DF9">
        <w:rPr>
          <w:rFonts w:ascii="Verdana" w:hAnsi="Verdana"/>
          <w:sz w:val="18"/>
          <w:szCs w:val="18"/>
        </w:rPr>
        <w:t xml:space="preserve"> </w:t>
      </w:r>
      <w:r w:rsidR="009D32B4" w:rsidRPr="00721DF9">
        <w:rPr>
          <w:rFonts w:ascii="Verdana" w:hAnsi="Verdana"/>
          <w:sz w:val="18"/>
          <w:szCs w:val="18"/>
        </w:rPr>
        <w:t>th</w:t>
      </w:r>
      <w:r w:rsidR="001F12F3" w:rsidRPr="00721DF9">
        <w:rPr>
          <w:rFonts w:ascii="Verdana" w:hAnsi="Verdana"/>
          <w:sz w:val="18"/>
          <w:szCs w:val="18"/>
        </w:rPr>
        <w:t xml:space="preserve">e food wastage </w:t>
      </w:r>
      <w:r w:rsidR="00C0395A" w:rsidRPr="00721DF9">
        <w:rPr>
          <w:rFonts w:ascii="Verdana" w:hAnsi="Verdana"/>
          <w:sz w:val="18"/>
          <w:szCs w:val="18"/>
        </w:rPr>
        <w:t>from its premises</w:t>
      </w:r>
      <w:r w:rsidR="005920C3" w:rsidRPr="00721DF9">
        <w:rPr>
          <w:rFonts w:ascii="Verdana" w:hAnsi="Verdana"/>
          <w:sz w:val="18"/>
          <w:szCs w:val="18"/>
        </w:rPr>
        <w:t>.</w:t>
      </w:r>
    </w:p>
    <w:p w14:paraId="57B31930" w14:textId="7E15EF7E" w:rsidR="002241E1" w:rsidRPr="00721DF9" w:rsidRDefault="00D72E0A" w:rsidP="00721DF9">
      <w:pPr>
        <w:ind w:left="720"/>
        <w:rPr>
          <w:rFonts w:ascii="Verdana" w:hAnsi="Verdana"/>
          <w:sz w:val="18"/>
          <w:szCs w:val="18"/>
        </w:rPr>
      </w:pPr>
      <w:r w:rsidRPr="00721DF9">
        <w:rPr>
          <w:rFonts w:ascii="Verdana" w:hAnsi="Verdana"/>
          <w:sz w:val="18"/>
          <w:szCs w:val="18"/>
        </w:rPr>
        <w:t>It is admitted not only by the</w:t>
      </w:r>
      <w:r w:rsidR="002B27EB" w:rsidRPr="00721DF9">
        <w:rPr>
          <w:rFonts w:ascii="Verdana" w:hAnsi="Verdana"/>
          <w:sz w:val="18"/>
          <w:szCs w:val="18"/>
        </w:rPr>
        <w:t xml:space="preserve"> “industry players”</w:t>
      </w:r>
      <w:r w:rsidR="0018755B" w:rsidRPr="00721DF9">
        <w:rPr>
          <w:rFonts w:ascii="Verdana" w:hAnsi="Verdana"/>
          <w:sz w:val="18"/>
          <w:szCs w:val="18"/>
        </w:rPr>
        <w:t xml:space="preserve"> but also </w:t>
      </w:r>
      <w:r w:rsidR="00DF2F71" w:rsidRPr="00721DF9">
        <w:rPr>
          <w:rFonts w:ascii="Verdana" w:hAnsi="Verdana"/>
          <w:sz w:val="18"/>
          <w:szCs w:val="18"/>
        </w:rPr>
        <w:t xml:space="preserve">by the </w:t>
      </w:r>
      <w:r w:rsidR="005C331D" w:rsidRPr="00721DF9">
        <w:rPr>
          <w:rFonts w:ascii="Verdana" w:hAnsi="Verdana"/>
          <w:sz w:val="18"/>
          <w:szCs w:val="18"/>
        </w:rPr>
        <w:t xml:space="preserve">world’s </w:t>
      </w:r>
      <w:r w:rsidR="00F3446D" w:rsidRPr="00721DF9">
        <w:rPr>
          <w:rFonts w:ascii="Verdana" w:hAnsi="Verdana"/>
          <w:sz w:val="18"/>
          <w:szCs w:val="18"/>
        </w:rPr>
        <w:t>leaders that food wastage</w:t>
      </w:r>
      <w:r w:rsidR="00F40683" w:rsidRPr="00721DF9">
        <w:rPr>
          <w:rFonts w:ascii="Verdana" w:hAnsi="Verdana"/>
          <w:sz w:val="18"/>
          <w:szCs w:val="18"/>
        </w:rPr>
        <w:t xml:space="preserve"> is one of the </w:t>
      </w:r>
      <w:r w:rsidR="00496920" w:rsidRPr="00721DF9">
        <w:rPr>
          <w:rFonts w:ascii="Verdana" w:hAnsi="Verdana"/>
          <w:sz w:val="18"/>
          <w:szCs w:val="18"/>
        </w:rPr>
        <w:t>complex</w:t>
      </w:r>
      <w:r w:rsidR="00F40683" w:rsidRPr="00721DF9">
        <w:rPr>
          <w:rFonts w:ascii="Verdana" w:hAnsi="Verdana"/>
          <w:sz w:val="18"/>
          <w:szCs w:val="18"/>
        </w:rPr>
        <w:t xml:space="preserve"> environmental and socio-economic issues that humanity faces.</w:t>
      </w:r>
      <w:sdt>
        <w:sdtPr>
          <w:rPr>
            <w:rFonts w:ascii="Verdana" w:hAnsi="Verdana"/>
            <w:sz w:val="18"/>
            <w:szCs w:val="18"/>
          </w:rPr>
          <w:id w:val="167293888"/>
          <w:citation/>
        </w:sdtPr>
        <w:sdtEndPr/>
        <w:sdtContent>
          <w:r w:rsidR="00BD6B8D" w:rsidRPr="00721DF9">
            <w:rPr>
              <w:rFonts w:ascii="Verdana" w:hAnsi="Verdana"/>
              <w:sz w:val="18"/>
              <w:szCs w:val="18"/>
            </w:rPr>
            <w:fldChar w:fldCharType="begin"/>
          </w:r>
          <w:r w:rsidR="00533B6B" w:rsidRPr="00721DF9">
            <w:rPr>
              <w:rFonts w:ascii="Verdana" w:hAnsi="Verdana"/>
              <w:sz w:val="18"/>
              <w:szCs w:val="18"/>
            </w:rPr>
            <w:instrText xml:space="preserve">CITATION SAV18 \l 2057 </w:instrText>
          </w:r>
          <w:r w:rsidR="00BD6B8D" w:rsidRPr="00721DF9">
            <w:rPr>
              <w:rFonts w:ascii="Verdana" w:hAnsi="Verdana"/>
              <w:sz w:val="18"/>
              <w:szCs w:val="18"/>
            </w:rPr>
            <w:fldChar w:fldCharType="separate"/>
          </w:r>
          <w:r w:rsidR="00533B6B" w:rsidRPr="00721DF9">
            <w:rPr>
              <w:rFonts w:ascii="Verdana" w:hAnsi="Verdana"/>
              <w:sz w:val="18"/>
              <w:szCs w:val="18"/>
            </w:rPr>
            <w:t xml:space="preserve"> (Organization, 2018)</w:t>
          </w:r>
          <w:r w:rsidR="00BD6B8D" w:rsidRPr="00721DF9">
            <w:rPr>
              <w:rFonts w:ascii="Verdana" w:hAnsi="Verdana"/>
              <w:sz w:val="18"/>
              <w:szCs w:val="18"/>
            </w:rPr>
            <w:fldChar w:fldCharType="end"/>
          </w:r>
        </w:sdtContent>
      </w:sdt>
      <w:r w:rsidR="00E75E5B" w:rsidRPr="00721DF9">
        <w:rPr>
          <w:rFonts w:ascii="Verdana" w:hAnsi="Verdana"/>
          <w:sz w:val="18"/>
          <w:szCs w:val="18"/>
        </w:rPr>
        <w:t>.</w:t>
      </w:r>
    </w:p>
    <w:p w14:paraId="1BFC0F15" w14:textId="3A8AFB10" w:rsidR="005920C3" w:rsidRPr="00721DF9" w:rsidRDefault="00220C74" w:rsidP="00721DF9">
      <w:pPr>
        <w:ind w:left="720"/>
        <w:rPr>
          <w:rFonts w:ascii="Verdana" w:hAnsi="Verdana"/>
          <w:sz w:val="18"/>
          <w:szCs w:val="18"/>
        </w:rPr>
      </w:pPr>
      <w:r w:rsidRPr="00721DF9">
        <w:rPr>
          <w:rFonts w:ascii="Verdana" w:hAnsi="Verdana"/>
          <w:sz w:val="18"/>
          <w:szCs w:val="18"/>
        </w:rPr>
        <w:t>To</w:t>
      </w:r>
      <w:r w:rsidR="005920C3" w:rsidRPr="00721DF9">
        <w:rPr>
          <w:rFonts w:ascii="Verdana" w:hAnsi="Verdana"/>
          <w:sz w:val="18"/>
          <w:szCs w:val="18"/>
        </w:rPr>
        <w:t xml:space="preserve"> </w:t>
      </w:r>
      <w:r w:rsidR="00716F61" w:rsidRPr="00721DF9">
        <w:rPr>
          <w:rFonts w:ascii="Verdana" w:hAnsi="Verdana"/>
          <w:sz w:val="18"/>
          <w:szCs w:val="18"/>
        </w:rPr>
        <w:t xml:space="preserve">reach </w:t>
      </w:r>
      <w:r w:rsidR="00B62C4B" w:rsidRPr="00721DF9">
        <w:rPr>
          <w:rFonts w:ascii="Verdana" w:hAnsi="Verdana"/>
          <w:sz w:val="18"/>
          <w:szCs w:val="18"/>
        </w:rPr>
        <w:t>one</w:t>
      </w:r>
      <w:r w:rsidR="00E75E5B" w:rsidRPr="00721DF9">
        <w:rPr>
          <w:rFonts w:ascii="Verdana" w:hAnsi="Verdana"/>
          <w:sz w:val="18"/>
          <w:szCs w:val="18"/>
        </w:rPr>
        <w:t xml:space="preserve"> or</w:t>
      </w:r>
      <w:r w:rsidR="00B62C4B" w:rsidRPr="00721DF9">
        <w:rPr>
          <w:rFonts w:ascii="Verdana" w:hAnsi="Verdana"/>
          <w:sz w:val="18"/>
          <w:szCs w:val="18"/>
        </w:rPr>
        <w:t xml:space="preserve"> more </w:t>
      </w:r>
      <w:r w:rsidR="00716F61" w:rsidRPr="00721DF9">
        <w:rPr>
          <w:rFonts w:ascii="Verdana" w:hAnsi="Verdana"/>
          <w:sz w:val="18"/>
          <w:szCs w:val="18"/>
        </w:rPr>
        <w:t xml:space="preserve">possible </w:t>
      </w:r>
      <w:r w:rsidR="00B62C4B" w:rsidRPr="00721DF9">
        <w:rPr>
          <w:rFonts w:ascii="Verdana" w:hAnsi="Verdana"/>
          <w:sz w:val="18"/>
          <w:szCs w:val="18"/>
        </w:rPr>
        <w:t>solutions</w:t>
      </w:r>
      <w:r w:rsidR="00065562" w:rsidRPr="00721DF9">
        <w:rPr>
          <w:rFonts w:ascii="Verdana" w:hAnsi="Verdana"/>
          <w:sz w:val="18"/>
          <w:szCs w:val="18"/>
        </w:rPr>
        <w:t xml:space="preserve"> for the food wastage at Asda Swansea Superstore</w:t>
      </w:r>
      <w:r w:rsidR="008258F0" w:rsidRPr="00721DF9">
        <w:rPr>
          <w:rFonts w:ascii="Verdana" w:hAnsi="Verdana"/>
          <w:sz w:val="18"/>
          <w:szCs w:val="18"/>
        </w:rPr>
        <w:t xml:space="preserve">, the </w:t>
      </w:r>
      <w:r w:rsidR="0008614D" w:rsidRPr="00721DF9">
        <w:rPr>
          <w:rFonts w:ascii="Verdana" w:hAnsi="Verdana"/>
          <w:sz w:val="18"/>
          <w:szCs w:val="18"/>
        </w:rPr>
        <w:t>root</w:t>
      </w:r>
      <w:r w:rsidR="00295C17" w:rsidRPr="00721DF9">
        <w:rPr>
          <w:rFonts w:ascii="Verdana" w:hAnsi="Verdana"/>
          <w:sz w:val="18"/>
          <w:szCs w:val="18"/>
        </w:rPr>
        <w:t xml:space="preserve"> </w:t>
      </w:r>
      <w:r w:rsidR="008258F0" w:rsidRPr="00721DF9">
        <w:rPr>
          <w:rFonts w:ascii="Verdana" w:hAnsi="Verdana"/>
          <w:sz w:val="18"/>
          <w:szCs w:val="18"/>
        </w:rPr>
        <w:t>cause and effects</w:t>
      </w:r>
      <w:r w:rsidR="00B1607C" w:rsidRPr="00721DF9">
        <w:rPr>
          <w:rFonts w:ascii="Verdana" w:hAnsi="Verdana"/>
          <w:sz w:val="18"/>
          <w:szCs w:val="18"/>
        </w:rPr>
        <w:t xml:space="preserve"> of</w:t>
      </w:r>
      <w:r w:rsidR="008258F0" w:rsidRPr="00721DF9">
        <w:rPr>
          <w:rFonts w:ascii="Verdana" w:hAnsi="Verdana"/>
          <w:sz w:val="18"/>
          <w:szCs w:val="18"/>
        </w:rPr>
        <w:t xml:space="preserve"> </w:t>
      </w:r>
      <w:r w:rsidR="00B1607C" w:rsidRPr="00721DF9">
        <w:rPr>
          <w:rFonts w:ascii="Verdana" w:hAnsi="Verdana"/>
          <w:sz w:val="18"/>
          <w:szCs w:val="18"/>
        </w:rPr>
        <w:t>wasted food</w:t>
      </w:r>
      <w:r w:rsidR="00B62C4B" w:rsidRPr="00721DF9">
        <w:rPr>
          <w:rFonts w:ascii="Verdana" w:hAnsi="Verdana"/>
          <w:sz w:val="18"/>
          <w:szCs w:val="18"/>
        </w:rPr>
        <w:t xml:space="preserve"> </w:t>
      </w:r>
      <w:r w:rsidR="00AB267E" w:rsidRPr="00721DF9">
        <w:rPr>
          <w:rFonts w:ascii="Verdana" w:hAnsi="Verdana"/>
          <w:sz w:val="18"/>
          <w:szCs w:val="18"/>
        </w:rPr>
        <w:t xml:space="preserve">are </w:t>
      </w:r>
      <w:r w:rsidR="000A1AD1" w:rsidRPr="00721DF9">
        <w:rPr>
          <w:rFonts w:ascii="Verdana" w:hAnsi="Verdana"/>
          <w:sz w:val="18"/>
          <w:szCs w:val="18"/>
        </w:rPr>
        <w:t>investigated using</w:t>
      </w:r>
      <w:r w:rsidR="00832EBF" w:rsidRPr="00721DF9">
        <w:rPr>
          <w:rFonts w:ascii="Verdana" w:hAnsi="Verdana"/>
          <w:sz w:val="18"/>
          <w:szCs w:val="18"/>
        </w:rPr>
        <w:t xml:space="preserve"> </w:t>
      </w:r>
      <w:r w:rsidR="00F66EE5" w:rsidRPr="00721DF9">
        <w:rPr>
          <w:rFonts w:ascii="Verdana" w:hAnsi="Verdana"/>
          <w:sz w:val="18"/>
          <w:szCs w:val="18"/>
        </w:rPr>
        <w:t>Ishikawa</w:t>
      </w:r>
      <w:r w:rsidR="00D35E6E" w:rsidRPr="00721DF9">
        <w:rPr>
          <w:rFonts w:ascii="Verdana" w:hAnsi="Verdana"/>
          <w:sz w:val="18"/>
          <w:szCs w:val="18"/>
        </w:rPr>
        <w:t xml:space="preserve"> </w:t>
      </w:r>
      <w:r w:rsidR="00832EBF" w:rsidRPr="00721DF9">
        <w:rPr>
          <w:rFonts w:ascii="Verdana" w:hAnsi="Verdana"/>
          <w:sz w:val="18"/>
          <w:szCs w:val="18"/>
        </w:rPr>
        <w:t>diagram-</w:t>
      </w:r>
      <w:r w:rsidR="004A3A31" w:rsidRPr="00721DF9">
        <w:rPr>
          <w:rFonts w:ascii="Verdana" w:hAnsi="Verdana"/>
          <w:sz w:val="18"/>
          <w:szCs w:val="18"/>
        </w:rPr>
        <w:t xml:space="preserve">and the Why-Why </w:t>
      </w:r>
      <w:r w:rsidR="00832EBF" w:rsidRPr="00721DF9">
        <w:rPr>
          <w:rFonts w:ascii="Verdana" w:hAnsi="Verdana"/>
          <w:sz w:val="18"/>
          <w:szCs w:val="18"/>
        </w:rPr>
        <w:t>based technique</w:t>
      </w:r>
      <w:r w:rsidR="00C84B76" w:rsidRPr="00721DF9">
        <w:rPr>
          <w:rFonts w:ascii="Verdana" w:hAnsi="Verdana"/>
          <w:sz w:val="18"/>
          <w:szCs w:val="18"/>
        </w:rPr>
        <w:t>.</w:t>
      </w:r>
    </w:p>
    <w:p w14:paraId="50B731B9" w14:textId="77777777" w:rsidR="00721DF9" w:rsidRDefault="00721DF9" w:rsidP="00D81FDE">
      <w:pPr>
        <w:pStyle w:val="NormalIndent"/>
        <w:spacing w:line="480" w:lineRule="auto"/>
      </w:pPr>
    </w:p>
    <w:p w14:paraId="65503BC7" w14:textId="1EFB6BE3" w:rsidR="00D81FDE" w:rsidRDefault="007D6A3D" w:rsidP="00721DF9">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1018EB">
        <w:rPr>
          <w:rFonts w:eastAsia="Times New Roman" w:cs="Arial"/>
          <w:bCs/>
          <w:iCs/>
          <w:noProof/>
          <w:szCs w:val="28"/>
        </w:rPr>
        <w:t>A</w:t>
      </w:r>
      <w:r w:rsidR="001018EB">
        <w:rPr>
          <w:rFonts w:eastAsia="Times New Roman" w:cs="Arial"/>
          <w:bCs/>
          <w:iCs/>
          <w:noProof/>
          <w:szCs w:val="28"/>
        </w:rPr>
        <w:t>bout</w:t>
      </w:r>
      <w:r>
        <w:rPr>
          <w:rFonts w:eastAsia="Times New Roman" w:cs="Arial"/>
          <w:bCs/>
          <w:iCs/>
          <w:szCs w:val="28"/>
        </w:rPr>
        <w:t xml:space="preserve"> Asda</w:t>
      </w:r>
      <w:r w:rsidR="003B0029">
        <w:rPr>
          <w:rFonts w:eastAsia="Times New Roman" w:cs="Arial"/>
          <w:bCs/>
          <w:iCs/>
          <w:szCs w:val="28"/>
        </w:rPr>
        <w:t xml:space="preserve"> Stores LTD.</w:t>
      </w:r>
    </w:p>
    <w:p w14:paraId="2E66A999" w14:textId="77777777" w:rsidR="00721DF9" w:rsidRPr="00721DF9" w:rsidRDefault="00721DF9" w:rsidP="00721DF9"/>
    <w:p w14:paraId="1E67F957" w14:textId="4FCEB0D1" w:rsidR="00D81FDE" w:rsidRPr="00721DF9" w:rsidRDefault="00D63FAF" w:rsidP="00721DF9">
      <w:pPr>
        <w:ind w:left="720"/>
        <w:rPr>
          <w:rFonts w:ascii="Verdana" w:hAnsi="Verdana"/>
          <w:sz w:val="18"/>
          <w:szCs w:val="18"/>
        </w:rPr>
      </w:pPr>
      <w:r w:rsidRPr="00721DF9">
        <w:rPr>
          <w:rFonts w:ascii="Verdana" w:hAnsi="Verdana"/>
          <w:sz w:val="18"/>
          <w:szCs w:val="18"/>
        </w:rPr>
        <w:t>Asda</w:t>
      </w:r>
      <w:r w:rsidR="00D61C13" w:rsidRPr="00721DF9">
        <w:rPr>
          <w:rFonts w:ascii="Verdana" w:hAnsi="Verdana"/>
          <w:sz w:val="18"/>
          <w:szCs w:val="18"/>
        </w:rPr>
        <w:t xml:space="preserve"> Stores Ltd.</w:t>
      </w:r>
      <w:r w:rsidR="002952B7" w:rsidRPr="00721DF9">
        <w:rPr>
          <w:rFonts w:ascii="Verdana" w:hAnsi="Verdana"/>
          <w:sz w:val="18"/>
          <w:szCs w:val="18"/>
        </w:rPr>
        <w:t xml:space="preserve">, which is a subsidiary of the American retail giant </w:t>
      </w:r>
      <w:r w:rsidR="00AB146A" w:rsidRPr="00721DF9">
        <w:rPr>
          <w:rFonts w:ascii="Verdana" w:hAnsi="Verdana"/>
          <w:sz w:val="18"/>
          <w:szCs w:val="18"/>
        </w:rPr>
        <w:t>Wal-</w:t>
      </w:r>
      <w:r w:rsidR="001B6310" w:rsidRPr="00721DF9">
        <w:rPr>
          <w:rFonts w:ascii="Verdana" w:hAnsi="Verdana"/>
          <w:sz w:val="18"/>
          <w:szCs w:val="18"/>
        </w:rPr>
        <w:t>M</w:t>
      </w:r>
      <w:r w:rsidR="00AB146A" w:rsidRPr="00721DF9">
        <w:rPr>
          <w:rFonts w:ascii="Verdana" w:hAnsi="Verdana"/>
          <w:sz w:val="18"/>
          <w:szCs w:val="18"/>
        </w:rPr>
        <w:t>art St</w:t>
      </w:r>
      <w:r w:rsidR="001B6310" w:rsidRPr="00721DF9">
        <w:rPr>
          <w:rFonts w:ascii="Verdana" w:hAnsi="Verdana"/>
          <w:sz w:val="18"/>
          <w:szCs w:val="18"/>
        </w:rPr>
        <w:t>ores Inc</w:t>
      </w:r>
      <w:r w:rsidR="00742768" w:rsidRPr="00721DF9">
        <w:rPr>
          <w:rFonts w:ascii="Verdana" w:hAnsi="Verdana"/>
          <w:sz w:val="18"/>
          <w:szCs w:val="18"/>
        </w:rPr>
        <w:t>.</w:t>
      </w:r>
      <w:r w:rsidR="00C4279C" w:rsidRPr="00721DF9">
        <w:rPr>
          <w:rFonts w:ascii="Verdana" w:hAnsi="Verdana"/>
          <w:sz w:val="18"/>
          <w:szCs w:val="18"/>
        </w:rPr>
        <w:t xml:space="preserve"> </w:t>
      </w:r>
      <w:r w:rsidR="00473439" w:rsidRPr="00721DF9">
        <w:rPr>
          <w:rFonts w:ascii="Verdana" w:hAnsi="Verdana"/>
          <w:sz w:val="18"/>
          <w:szCs w:val="18"/>
        </w:rPr>
        <w:t>that</w:t>
      </w:r>
      <w:r w:rsidR="00C4279C" w:rsidRPr="00721DF9">
        <w:rPr>
          <w:rFonts w:ascii="Verdana" w:hAnsi="Verdana"/>
          <w:sz w:val="18"/>
          <w:szCs w:val="18"/>
        </w:rPr>
        <w:t xml:space="preserve"> boasts</w:t>
      </w:r>
      <w:r w:rsidR="0044489A" w:rsidRPr="00721DF9">
        <w:rPr>
          <w:rFonts w:ascii="Verdana" w:hAnsi="Verdana"/>
          <w:sz w:val="18"/>
          <w:szCs w:val="18"/>
        </w:rPr>
        <w:t xml:space="preserve"> 11,695 shops in 28 countries</w:t>
      </w:r>
      <w:r w:rsidR="00AD3FF1" w:rsidRPr="00721DF9">
        <w:rPr>
          <w:rFonts w:ascii="Verdana" w:hAnsi="Verdana"/>
          <w:sz w:val="18"/>
          <w:szCs w:val="18"/>
        </w:rPr>
        <w:t xml:space="preserve"> </w:t>
      </w:r>
      <w:r w:rsidR="00D94F6D" w:rsidRPr="00721DF9">
        <w:rPr>
          <w:rFonts w:ascii="Verdana" w:hAnsi="Verdana"/>
          <w:sz w:val="18"/>
          <w:szCs w:val="18"/>
        </w:rPr>
        <w:t>is one of the UK's leading supermarket with a</w:t>
      </w:r>
      <w:r w:rsidR="004B4989" w:rsidRPr="00721DF9">
        <w:rPr>
          <w:rFonts w:ascii="Verdana" w:hAnsi="Verdana"/>
          <w:sz w:val="18"/>
          <w:szCs w:val="18"/>
        </w:rPr>
        <w:t xml:space="preserve"> 15.9 </w:t>
      </w:r>
      <w:r w:rsidR="00E777E2" w:rsidRPr="00721DF9">
        <w:rPr>
          <w:rFonts w:ascii="Verdana" w:hAnsi="Verdana"/>
          <w:sz w:val="18"/>
          <w:szCs w:val="18"/>
        </w:rPr>
        <w:t xml:space="preserve">% </w:t>
      </w:r>
      <w:r w:rsidR="00200192" w:rsidRPr="00721DF9">
        <w:rPr>
          <w:rFonts w:ascii="Verdana" w:hAnsi="Verdana"/>
          <w:sz w:val="18"/>
          <w:szCs w:val="18"/>
        </w:rPr>
        <w:t>grocery market share</w:t>
      </w:r>
      <w:r w:rsidR="002A0104" w:rsidRPr="00721DF9">
        <w:rPr>
          <w:rFonts w:ascii="Verdana" w:hAnsi="Verdana"/>
          <w:sz w:val="18"/>
          <w:szCs w:val="18"/>
        </w:rPr>
        <w:t xml:space="preserve"> and 631 stores</w:t>
      </w:r>
      <w:r w:rsidR="00200192" w:rsidRPr="00721DF9">
        <w:rPr>
          <w:rFonts w:ascii="Verdana" w:hAnsi="Verdana"/>
          <w:sz w:val="18"/>
          <w:szCs w:val="18"/>
        </w:rPr>
        <w:t xml:space="preserve">. </w:t>
      </w:r>
      <w:sdt>
        <w:sdtPr>
          <w:rPr>
            <w:rFonts w:ascii="Verdana" w:hAnsi="Verdana"/>
            <w:sz w:val="18"/>
            <w:szCs w:val="18"/>
          </w:rPr>
          <w:id w:val="-1678874933"/>
          <w:citation/>
        </w:sdtPr>
        <w:sdtEndPr/>
        <w:sdtContent>
          <w:r w:rsidR="00200192" w:rsidRPr="00721DF9">
            <w:rPr>
              <w:rFonts w:ascii="Verdana" w:hAnsi="Verdana"/>
              <w:sz w:val="18"/>
              <w:szCs w:val="18"/>
            </w:rPr>
            <w:fldChar w:fldCharType="begin"/>
          </w:r>
          <w:r w:rsidR="00200192" w:rsidRPr="00721DF9">
            <w:rPr>
              <w:rFonts w:ascii="Verdana" w:hAnsi="Verdana"/>
              <w:sz w:val="18"/>
              <w:szCs w:val="18"/>
            </w:rPr>
            <w:instrText xml:space="preserve"> CITATION Gro18 \l 2057 </w:instrText>
          </w:r>
          <w:r w:rsidR="00200192" w:rsidRPr="00721DF9">
            <w:rPr>
              <w:rFonts w:ascii="Verdana" w:hAnsi="Verdana"/>
              <w:sz w:val="18"/>
              <w:szCs w:val="18"/>
            </w:rPr>
            <w:fldChar w:fldCharType="separate"/>
          </w:r>
          <w:r w:rsidR="00200192" w:rsidRPr="00721DF9">
            <w:rPr>
              <w:rFonts w:ascii="Verdana" w:hAnsi="Verdana"/>
              <w:sz w:val="18"/>
              <w:szCs w:val="18"/>
            </w:rPr>
            <w:t xml:space="preserve">(Grocery Market </w:t>
          </w:r>
          <w:r w:rsidR="00200192" w:rsidRPr="00561D20">
            <w:rPr>
              <w:rFonts w:ascii="Verdana" w:hAnsi="Verdana"/>
              <w:noProof/>
              <w:sz w:val="18"/>
              <w:szCs w:val="18"/>
            </w:rPr>
            <w:t>Share ,</w:t>
          </w:r>
          <w:r w:rsidR="00200192" w:rsidRPr="00721DF9">
            <w:rPr>
              <w:rFonts w:ascii="Verdana" w:hAnsi="Verdana"/>
              <w:sz w:val="18"/>
              <w:szCs w:val="18"/>
            </w:rPr>
            <w:t xml:space="preserve"> 2018)</w:t>
          </w:r>
          <w:r w:rsidR="00200192" w:rsidRPr="00721DF9">
            <w:rPr>
              <w:rFonts w:ascii="Verdana" w:hAnsi="Verdana"/>
              <w:sz w:val="18"/>
              <w:szCs w:val="18"/>
            </w:rPr>
            <w:fldChar w:fldCharType="end"/>
          </w:r>
        </w:sdtContent>
      </w:sdt>
      <w:sdt>
        <w:sdtPr>
          <w:rPr>
            <w:rFonts w:ascii="Verdana" w:hAnsi="Verdana"/>
            <w:sz w:val="18"/>
            <w:szCs w:val="18"/>
          </w:rPr>
          <w:id w:val="-1544361300"/>
          <w:citation/>
        </w:sdtPr>
        <w:sdtEndPr/>
        <w:sdtContent>
          <w:r w:rsidR="00AD6C76" w:rsidRPr="00721DF9">
            <w:rPr>
              <w:rFonts w:ascii="Verdana" w:hAnsi="Verdana"/>
              <w:sz w:val="18"/>
              <w:szCs w:val="18"/>
            </w:rPr>
            <w:fldChar w:fldCharType="begin"/>
          </w:r>
          <w:r w:rsidR="00AD6C76" w:rsidRPr="00721DF9">
            <w:rPr>
              <w:rFonts w:ascii="Verdana" w:hAnsi="Verdana"/>
              <w:sz w:val="18"/>
              <w:szCs w:val="18"/>
            </w:rPr>
            <w:instrText xml:space="preserve"> CITATION Num17 \l 2057 </w:instrText>
          </w:r>
          <w:r w:rsidR="00AD6C76" w:rsidRPr="00721DF9">
            <w:rPr>
              <w:rFonts w:ascii="Verdana" w:hAnsi="Verdana"/>
              <w:sz w:val="18"/>
              <w:szCs w:val="18"/>
            </w:rPr>
            <w:fldChar w:fldCharType="separate"/>
          </w:r>
          <w:r w:rsidR="00AD6C76" w:rsidRPr="00721DF9">
            <w:rPr>
              <w:rFonts w:ascii="Verdana" w:hAnsi="Verdana"/>
              <w:sz w:val="18"/>
              <w:szCs w:val="18"/>
            </w:rPr>
            <w:t xml:space="preserve"> (Number of Asda stores in the United Kingdom (UK) as of January 2017, by size, 2017)</w:t>
          </w:r>
          <w:r w:rsidR="00AD6C76" w:rsidRPr="00721DF9">
            <w:rPr>
              <w:rFonts w:ascii="Verdana" w:hAnsi="Verdana"/>
              <w:sz w:val="18"/>
              <w:szCs w:val="18"/>
            </w:rPr>
            <w:fldChar w:fldCharType="end"/>
          </w:r>
        </w:sdtContent>
      </w:sdt>
    </w:p>
    <w:p w14:paraId="5BF9B66A" w14:textId="77777777" w:rsidR="00D37B76" w:rsidRPr="00367B11" w:rsidRDefault="00D37B76" w:rsidP="00453C4B">
      <w:pPr>
        <w:pStyle w:val="NormalIndent"/>
        <w:spacing w:line="480" w:lineRule="auto"/>
        <w:ind w:left="0"/>
      </w:pPr>
    </w:p>
    <w:p w14:paraId="7B92D1B2" w14:textId="737753E2" w:rsidR="00437147" w:rsidRDefault="0004699C" w:rsidP="00721DF9">
      <w:pPr>
        <w:pStyle w:val="Heading2"/>
        <w:keepNext/>
        <w:numPr>
          <w:ilvl w:val="1"/>
          <w:numId w:val="1"/>
        </w:numPr>
        <w:tabs>
          <w:tab w:val="num" w:pos="0"/>
          <w:tab w:val="left" w:pos="851"/>
        </w:tabs>
        <w:spacing w:after="0" w:line="480" w:lineRule="auto"/>
        <w:ind w:left="0" w:firstLine="0"/>
        <w:contextualSpacing w:val="0"/>
        <w:jc w:val="both"/>
        <w:rPr>
          <w:rFonts w:eastAsia="Times New Roman" w:cs="Arial"/>
          <w:bCs/>
          <w:iCs/>
          <w:szCs w:val="28"/>
        </w:rPr>
      </w:pPr>
      <w:r>
        <w:rPr>
          <w:rFonts w:eastAsia="Times New Roman" w:cs="Arial"/>
          <w:bCs/>
          <w:iCs/>
          <w:szCs w:val="28"/>
        </w:rPr>
        <w:t xml:space="preserve">Food </w:t>
      </w:r>
      <w:r w:rsidR="006E38A4">
        <w:rPr>
          <w:rFonts w:eastAsia="Times New Roman" w:cs="Arial"/>
          <w:bCs/>
          <w:iCs/>
          <w:szCs w:val="28"/>
        </w:rPr>
        <w:t xml:space="preserve">Waste </w:t>
      </w:r>
      <w:r>
        <w:rPr>
          <w:rFonts w:eastAsia="Times New Roman" w:cs="Arial"/>
          <w:bCs/>
          <w:iCs/>
          <w:szCs w:val="28"/>
        </w:rPr>
        <w:t>A</w:t>
      </w:r>
      <w:r w:rsidR="001B0736">
        <w:rPr>
          <w:rFonts w:eastAsia="Times New Roman" w:cs="Arial"/>
          <w:bCs/>
          <w:iCs/>
          <w:szCs w:val="28"/>
        </w:rPr>
        <w:t xml:space="preserve">t ASda </w:t>
      </w:r>
    </w:p>
    <w:p w14:paraId="43D9EC21" w14:textId="77777777" w:rsidR="00721DF9" w:rsidRPr="00721DF9" w:rsidRDefault="00721DF9" w:rsidP="00721DF9"/>
    <w:p w14:paraId="36F0EAB0" w14:textId="4FA99564" w:rsidR="001018EB" w:rsidRPr="00721DF9" w:rsidRDefault="00E776DB" w:rsidP="00721DF9">
      <w:pPr>
        <w:ind w:left="720"/>
        <w:rPr>
          <w:rFonts w:ascii="Verdana" w:hAnsi="Verdana"/>
          <w:sz w:val="18"/>
          <w:szCs w:val="18"/>
        </w:rPr>
      </w:pPr>
      <w:r w:rsidRPr="00721DF9">
        <w:rPr>
          <w:rFonts w:ascii="Verdana" w:hAnsi="Verdana"/>
          <w:sz w:val="18"/>
          <w:szCs w:val="18"/>
        </w:rPr>
        <w:t>It is estimated that</w:t>
      </w:r>
      <w:r w:rsidR="00400A9D" w:rsidRPr="00721DF9">
        <w:rPr>
          <w:rFonts w:ascii="Verdana" w:hAnsi="Verdana"/>
          <w:sz w:val="18"/>
          <w:szCs w:val="18"/>
        </w:rPr>
        <w:t xml:space="preserve"> </w:t>
      </w:r>
      <w:r w:rsidR="004C1448" w:rsidRPr="00721DF9">
        <w:rPr>
          <w:rFonts w:ascii="Verdana" w:hAnsi="Verdana"/>
          <w:sz w:val="18"/>
          <w:szCs w:val="18"/>
        </w:rPr>
        <w:t xml:space="preserve">each year, </w:t>
      </w:r>
      <w:r w:rsidR="00400A9D" w:rsidRPr="00721DF9">
        <w:rPr>
          <w:rFonts w:ascii="Verdana" w:hAnsi="Verdana"/>
          <w:sz w:val="18"/>
          <w:szCs w:val="18"/>
        </w:rPr>
        <w:t>United Kin</w:t>
      </w:r>
      <w:r w:rsidR="003A559A" w:rsidRPr="00721DF9">
        <w:rPr>
          <w:rFonts w:ascii="Verdana" w:hAnsi="Verdana"/>
          <w:sz w:val="18"/>
          <w:szCs w:val="18"/>
        </w:rPr>
        <w:t xml:space="preserve">gdom is it wasting around ten </w:t>
      </w:r>
      <w:proofErr w:type="spellStart"/>
      <w:r w:rsidR="00B438FD" w:rsidRPr="00721DF9">
        <w:rPr>
          <w:rFonts w:ascii="Verdana" w:hAnsi="Verdana"/>
          <w:sz w:val="18"/>
          <w:szCs w:val="18"/>
        </w:rPr>
        <w:t>million</w:t>
      </w:r>
      <w:proofErr w:type="spellEnd"/>
      <w:r w:rsidR="003A559A" w:rsidRPr="00721DF9">
        <w:rPr>
          <w:rFonts w:ascii="Verdana" w:hAnsi="Verdana"/>
          <w:sz w:val="18"/>
          <w:szCs w:val="18"/>
        </w:rPr>
        <w:t xml:space="preserve"> </w:t>
      </w:r>
      <w:bookmarkStart w:id="5" w:name="_GoBack"/>
      <w:bookmarkEnd w:id="5"/>
      <w:r w:rsidR="003A559A" w:rsidRPr="00721DF9">
        <w:rPr>
          <w:rFonts w:ascii="Verdana" w:hAnsi="Verdana"/>
          <w:sz w:val="18"/>
          <w:szCs w:val="18"/>
        </w:rPr>
        <w:t>of</w:t>
      </w:r>
      <w:r w:rsidR="002A6C61" w:rsidRPr="00721DF9">
        <w:rPr>
          <w:rFonts w:ascii="Verdana" w:hAnsi="Verdana"/>
          <w:sz w:val="18"/>
          <w:szCs w:val="18"/>
        </w:rPr>
        <w:t xml:space="preserve"> tonnes</w:t>
      </w:r>
      <w:r w:rsidR="004C1448" w:rsidRPr="00721DF9">
        <w:rPr>
          <w:rFonts w:ascii="Verdana" w:hAnsi="Verdana"/>
          <w:sz w:val="18"/>
          <w:szCs w:val="18"/>
        </w:rPr>
        <w:t xml:space="preserve"> of food and drinks</w:t>
      </w:r>
      <w:r w:rsidR="00B04D0B" w:rsidRPr="00721DF9">
        <w:rPr>
          <w:rFonts w:ascii="Verdana" w:hAnsi="Verdana"/>
          <w:sz w:val="18"/>
          <w:szCs w:val="18"/>
        </w:rPr>
        <w:t>,</w:t>
      </w:r>
      <w:r w:rsidR="0021412F" w:rsidRPr="00721DF9">
        <w:rPr>
          <w:rFonts w:ascii="Verdana" w:hAnsi="Verdana"/>
          <w:sz w:val="18"/>
          <w:szCs w:val="18"/>
        </w:rPr>
        <w:t xml:space="preserve"> with 6 million</w:t>
      </w:r>
      <w:r w:rsidR="009E3AEB" w:rsidRPr="00721DF9">
        <w:rPr>
          <w:rFonts w:ascii="Verdana" w:hAnsi="Verdana"/>
          <w:sz w:val="18"/>
          <w:szCs w:val="18"/>
        </w:rPr>
        <w:t xml:space="preserve"> tonnes that could have been avoided</w:t>
      </w:r>
      <w:r w:rsidR="007D65C4" w:rsidRPr="00721DF9">
        <w:rPr>
          <w:rFonts w:ascii="Verdana" w:hAnsi="Verdana"/>
          <w:sz w:val="18"/>
          <w:szCs w:val="18"/>
        </w:rPr>
        <w:t xml:space="preserve"> and it could </w:t>
      </w:r>
      <w:r w:rsidR="002A1814" w:rsidRPr="00721DF9">
        <w:rPr>
          <w:rFonts w:ascii="Verdana" w:hAnsi="Verdana"/>
          <w:sz w:val="18"/>
          <w:szCs w:val="18"/>
        </w:rPr>
        <w:t>grow</w:t>
      </w:r>
      <w:r w:rsidR="007D65C4" w:rsidRPr="00721DF9">
        <w:rPr>
          <w:rFonts w:ascii="Verdana" w:hAnsi="Verdana"/>
          <w:sz w:val="18"/>
          <w:szCs w:val="18"/>
        </w:rPr>
        <w:t xml:space="preserve"> </w:t>
      </w:r>
      <w:r w:rsidR="009D5874" w:rsidRPr="00721DF9">
        <w:rPr>
          <w:rFonts w:ascii="Verdana" w:hAnsi="Verdana"/>
          <w:sz w:val="18"/>
          <w:szCs w:val="18"/>
        </w:rPr>
        <w:t>with</w:t>
      </w:r>
      <w:r w:rsidR="007D65C4" w:rsidRPr="00721DF9">
        <w:rPr>
          <w:rFonts w:ascii="Verdana" w:hAnsi="Verdana"/>
          <w:sz w:val="18"/>
          <w:szCs w:val="18"/>
        </w:rPr>
        <w:t xml:space="preserve"> 1.1 million tonnes by 2025</w:t>
      </w:r>
      <w:r w:rsidR="002A1814" w:rsidRPr="00721DF9">
        <w:rPr>
          <w:rFonts w:ascii="Verdana" w:hAnsi="Verdana"/>
          <w:sz w:val="18"/>
          <w:szCs w:val="18"/>
        </w:rPr>
        <w:t>.</w:t>
      </w:r>
      <w:r w:rsidR="00B04D0B" w:rsidRPr="00721DF9">
        <w:rPr>
          <w:rFonts w:ascii="Verdana" w:hAnsi="Verdana"/>
          <w:sz w:val="18"/>
          <w:szCs w:val="18"/>
        </w:rPr>
        <w:t xml:space="preserve"> </w:t>
      </w:r>
      <w:sdt>
        <w:sdtPr>
          <w:rPr>
            <w:rFonts w:ascii="Verdana" w:hAnsi="Verdana"/>
            <w:sz w:val="18"/>
            <w:szCs w:val="18"/>
          </w:rPr>
          <w:id w:val="1983183729"/>
          <w:citation/>
        </w:sdtPr>
        <w:sdtEndPr/>
        <w:sdtContent>
          <w:r w:rsidR="00B04D0B" w:rsidRPr="00721DF9">
            <w:rPr>
              <w:rFonts w:ascii="Verdana" w:hAnsi="Verdana"/>
              <w:sz w:val="18"/>
              <w:szCs w:val="18"/>
            </w:rPr>
            <w:fldChar w:fldCharType="begin"/>
          </w:r>
          <w:r w:rsidR="00B04D0B" w:rsidRPr="00721DF9">
            <w:rPr>
              <w:rFonts w:ascii="Verdana" w:hAnsi="Verdana"/>
              <w:sz w:val="18"/>
              <w:szCs w:val="18"/>
            </w:rPr>
            <w:instrText xml:space="preserve"> CITATION Eli17 \l 2057 </w:instrText>
          </w:r>
          <w:r w:rsidR="00B04D0B" w:rsidRPr="00721DF9">
            <w:rPr>
              <w:rFonts w:ascii="Verdana" w:hAnsi="Verdana"/>
              <w:sz w:val="18"/>
              <w:szCs w:val="18"/>
            </w:rPr>
            <w:fldChar w:fldCharType="separate"/>
          </w:r>
          <w:r w:rsidR="00B04D0B" w:rsidRPr="00721DF9">
            <w:rPr>
              <w:rFonts w:ascii="Verdana" w:hAnsi="Verdana"/>
              <w:sz w:val="18"/>
              <w:szCs w:val="18"/>
            </w:rPr>
            <w:t>(Eliot Barrass (Clerk), 25 April 2017)</w:t>
          </w:r>
          <w:r w:rsidR="00B04D0B" w:rsidRPr="00721DF9">
            <w:rPr>
              <w:rFonts w:ascii="Verdana" w:hAnsi="Verdana"/>
              <w:sz w:val="18"/>
              <w:szCs w:val="18"/>
            </w:rPr>
            <w:fldChar w:fldCharType="end"/>
          </w:r>
        </w:sdtContent>
      </w:sdt>
    </w:p>
    <w:p w14:paraId="58119106" w14:textId="4C2D1E29" w:rsidR="00FA1613" w:rsidRPr="00721DF9" w:rsidRDefault="0058124C" w:rsidP="00721DF9">
      <w:pPr>
        <w:ind w:left="720"/>
        <w:rPr>
          <w:rFonts w:ascii="Verdana" w:hAnsi="Verdana"/>
          <w:sz w:val="18"/>
          <w:szCs w:val="18"/>
        </w:rPr>
      </w:pPr>
      <w:r w:rsidRPr="00721DF9">
        <w:rPr>
          <w:rFonts w:ascii="Verdana" w:hAnsi="Verdana"/>
          <w:sz w:val="18"/>
          <w:szCs w:val="18"/>
        </w:rPr>
        <w:t>T</w:t>
      </w:r>
      <w:r w:rsidR="00A969C8" w:rsidRPr="00721DF9">
        <w:rPr>
          <w:rFonts w:ascii="Verdana" w:hAnsi="Verdana"/>
          <w:sz w:val="18"/>
          <w:szCs w:val="18"/>
        </w:rPr>
        <w:t xml:space="preserve">here are </w:t>
      </w:r>
      <w:r w:rsidR="00395472" w:rsidRPr="00721DF9">
        <w:rPr>
          <w:rFonts w:ascii="Verdana" w:hAnsi="Verdana"/>
          <w:sz w:val="18"/>
          <w:szCs w:val="18"/>
        </w:rPr>
        <w:t xml:space="preserve">economic, environmental and social </w:t>
      </w:r>
      <w:r w:rsidR="00635CBD" w:rsidRPr="00721DF9">
        <w:rPr>
          <w:rFonts w:ascii="Verdana" w:hAnsi="Verdana"/>
          <w:sz w:val="18"/>
          <w:szCs w:val="18"/>
        </w:rPr>
        <w:t xml:space="preserve">consequences resulting </w:t>
      </w:r>
      <w:r w:rsidR="00395472" w:rsidRPr="00721DF9">
        <w:rPr>
          <w:rFonts w:ascii="Verdana" w:hAnsi="Verdana"/>
          <w:sz w:val="18"/>
          <w:szCs w:val="18"/>
        </w:rPr>
        <w:t>from waste</w:t>
      </w:r>
      <w:r w:rsidR="00812B15" w:rsidRPr="00721DF9">
        <w:rPr>
          <w:rFonts w:ascii="Verdana" w:hAnsi="Verdana"/>
          <w:sz w:val="18"/>
          <w:szCs w:val="18"/>
        </w:rPr>
        <w:t>d food.</w:t>
      </w:r>
    </w:p>
    <w:p w14:paraId="586EF516" w14:textId="0B87E257" w:rsidR="007E1562" w:rsidRPr="00721DF9" w:rsidRDefault="00AF7069" w:rsidP="00721DF9">
      <w:pPr>
        <w:ind w:left="720"/>
        <w:rPr>
          <w:rFonts w:ascii="Verdana" w:hAnsi="Verdana"/>
          <w:sz w:val="18"/>
          <w:szCs w:val="18"/>
        </w:rPr>
      </w:pPr>
      <w:r w:rsidRPr="00721DF9">
        <w:rPr>
          <w:rFonts w:ascii="Verdana" w:hAnsi="Verdana"/>
          <w:sz w:val="18"/>
          <w:szCs w:val="18"/>
        </w:rPr>
        <w:t>Economically</w:t>
      </w:r>
      <w:r w:rsidR="00E82BFC" w:rsidRPr="00721DF9">
        <w:rPr>
          <w:rFonts w:ascii="Verdana" w:hAnsi="Verdana"/>
          <w:sz w:val="18"/>
          <w:szCs w:val="18"/>
        </w:rPr>
        <w:t>,</w:t>
      </w:r>
      <w:r w:rsidR="009D5874" w:rsidRPr="00721DF9">
        <w:rPr>
          <w:rFonts w:ascii="Verdana" w:hAnsi="Verdana"/>
          <w:sz w:val="18"/>
          <w:szCs w:val="18"/>
        </w:rPr>
        <w:t xml:space="preserve"> in UK</w:t>
      </w:r>
      <w:r w:rsidR="00E82BFC" w:rsidRPr="00721DF9">
        <w:rPr>
          <w:rFonts w:ascii="Verdana" w:hAnsi="Verdana"/>
          <w:sz w:val="18"/>
          <w:szCs w:val="18"/>
        </w:rPr>
        <w:t xml:space="preserve"> food wasta</w:t>
      </w:r>
      <w:r w:rsidR="005508F5" w:rsidRPr="00721DF9">
        <w:rPr>
          <w:rFonts w:ascii="Verdana" w:hAnsi="Verdana"/>
          <w:sz w:val="18"/>
          <w:szCs w:val="18"/>
        </w:rPr>
        <w:t xml:space="preserve">ge is estimated at over </w:t>
      </w:r>
      <w:r w:rsidR="00E64C00" w:rsidRPr="00721DF9">
        <w:rPr>
          <w:rFonts w:ascii="Verdana" w:hAnsi="Verdana"/>
          <w:sz w:val="18"/>
          <w:szCs w:val="18"/>
        </w:rPr>
        <w:t xml:space="preserve">£ </w:t>
      </w:r>
      <w:r w:rsidR="005508F5" w:rsidRPr="00721DF9">
        <w:rPr>
          <w:rFonts w:ascii="Verdana" w:hAnsi="Verdana"/>
          <w:sz w:val="18"/>
          <w:szCs w:val="18"/>
        </w:rPr>
        <w:t>17 b</w:t>
      </w:r>
      <w:r w:rsidR="002B64DC" w:rsidRPr="00721DF9">
        <w:rPr>
          <w:rFonts w:ascii="Verdana" w:hAnsi="Verdana"/>
          <w:sz w:val="18"/>
          <w:szCs w:val="18"/>
        </w:rPr>
        <w:t>illion</w:t>
      </w:r>
      <w:r w:rsidR="005508F5" w:rsidRPr="00721DF9">
        <w:rPr>
          <w:rFonts w:ascii="Verdana" w:hAnsi="Verdana"/>
          <w:sz w:val="18"/>
          <w:szCs w:val="18"/>
        </w:rPr>
        <w:t xml:space="preserve"> </w:t>
      </w:r>
      <w:r w:rsidR="00E64C00" w:rsidRPr="00721DF9">
        <w:rPr>
          <w:rFonts w:ascii="Verdana" w:hAnsi="Verdana"/>
          <w:sz w:val="18"/>
          <w:szCs w:val="18"/>
        </w:rPr>
        <w:t>a year, and</w:t>
      </w:r>
      <w:r w:rsidR="00300178" w:rsidRPr="00721DF9">
        <w:rPr>
          <w:rFonts w:ascii="Verdana" w:hAnsi="Verdana"/>
          <w:sz w:val="18"/>
          <w:szCs w:val="18"/>
        </w:rPr>
        <w:t xml:space="preserve"> environmentally</w:t>
      </w:r>
      <w:r w:rsidR="00E64C00" w:rsidRPr="00721DF9">
        <w:rPr>
          <w:rFonts w:ascii="Verdana" w:hAnsi="Verdana"/>
          <w:sz w:val="18"/>
          <w:szCs w:val="18"/>
        </w:rPr>
        <w:t xml:space="preserve"> with</w:t>
      </w:r>
      <w:r w:rsidR="006B5F94" w:rsidRPr="00721DF9">
        <w:rPr>
          <w:rFonts w:ascii="Verdana" w:hAnsi="Verdana"/>
          <w:sz w:val="18"/>
          <w:szCs w:val="18"/>
        </w:rPr>
        <w:t xml:space="preserve"> a leftover of</w:t>
      </w:r>
      <w:r w:rsidR="00E930E3" w:rsidRPr="00721DF9">
        <w:rPr>
          <w:rFonts w:ascii="Verdana" w:hAnsi="Verdana"/>
          <w:sz w:val="18"/>
          <w:szCs w:val="18"/>
        </w:rPr>
        <w:t xml:space="preserve"> “20 million tonnes of greenhouse gas (GHG) emissions”.</w:t>
      </w:r>
      <w:sdt>
        <w:sdtPr>
          <w:rPr>
            <w:rFonts w:ascii="Verdana" w:hAnsi="Verdana"/>
            <w:sz w:val="18"/>
            <w:szCs w:val="18"/>
          </w:rPr>
          <w:id w:val="929547722"/>
          <w:citation/>
        </w:sdtPr>
        <w:sdtEndPr/>
        <w:sdtContent>
          <w:r w:rsidR="00FF12FA" w:rsidRPr="00721DF9">
            <w:rPr>
              <w:rFonts w:ascii="Verdana" w:hAnsi="Verdana"/>
              <w:sz w:val="18"/>
              <w:szCs w:val="18"/>
            </w:rPr>
            <w:fldChar w:fldCharType="begin"/>
          </w:r>
          <w:r w:rsidR="00FF12FA" w:rsidRPr="00721DF9">
            <w:rPr>
              <w:rFonts w:ascii="Verdana" w:hAnsi="Verdana"/>
              <w:sz w:val="18"/>
              <w:szCs w:val="18"/>
            </w:rPr>
            <w:instrText xml:space="preserve">CITATION htt17 \l 2057 </w:instrText>
          </w:r>
          <w:r w:rsidR="00FF12FA" w:rsidRPr="00721DF9">
            <w:rPr>
              <w:rFonts w:ascii="Verdana" w:hAnsi="Verdana"/>
              <w:sz w:val="18"/>
              <w:szCs w:val="18"/>
            </w:rPr>
            <w:fldChar w:fldCharType="separate"/>
          </w:r>
          <w:r w:rsidR="00FF12FA" w:rsidRPr="00721DF9">
            <w:rPr>
              <w:rFonts w:ascii="Verdana" w:hAnsi="Verdana"/>
              <w:sz w:val="18"/>
              <w:szCs w:val="18"/>
            </w:rPr>
            <w:t xml:space="preserve"> (wrap.org.uk, January 2017)</w:t>
          </w:r>
          <w:r w:rsidR="00FF12FA" w:rsidRPr="00721DF9">
            <w:rPr>
              <w:rFonts w:ascii="Verdana" w:hAnsi="Verdana"/>
              <w:sz w:val="18"/>
              <w:szCs w:val="18"/>
            </w:rPr>
            <w:fldChar w:fldCharType="end"/>
          </w:r>
        </w:sdtContent>
      </w:sdt>
    </w:p>
    <w:p w14:paraId="4ACA1326" w14:textId="77777777" w:rsidR="001018EB" w:rsidRPr="001018EB" w:rsidRDefault="001018EB" w:rsidP="001018EB">
      <w:pPr>
        <w:ind w:left="720"/>
        <w:rPr>
          <w:rFonts w:ascii="Verdana" w:hAnsi="Verdana"/>
          <w:sz w:val="18"/>
          <w:szCs w:val="18"/>
        </w:rPr>
      </w:pPr>
    </w:p>
    <w:p w14:paraId="5B5A3BF5" w14:textId="21C67ABC" w:rsidR="007E1562" w:rsidRPr="001018EB" w:rsidRDefault="007E1562" w:rsidP="001018EB">
      <w:pPr>
        <w:ind w:left="720"/>
        <w:rPr>
          <w:rFonts w:ascii="Verdana" w:hAnsi="Verdana"/>
          <w:sz w:val="18"/>
          <w:szCs w:val="18"/>
        </w:rPr>
      </w:pPr>
      <w:r w:rsidRPr="001018EB">
        <w:rPr>
          <w:rFonts w:ascii="Verdana" w:hAnsi="Verdana"/>
          <w:sz w:val="18"/>
          <w:szCs w:val="18"/>
        </w:rPr>
        <w:t xml:space="preserve">In social terms, food wastage is seen as a moral and ethical issue, </w:t>
      </w:r>
      <w:r w:rsidR="0090090C" w:rsidRPr="001018EB">
        <w:rPr>
          <w:rFonts w:ascii="Verdana" w:hAnsi="Verdana"/>
          <w:sz w:val="18"/>
          <w:szCs w:val="18"/>
        </w:rPr>
        <w:t>“mainly because over two million people in the UK are estimated to be malnourished, and three million at risk of becoming so.”</w:t>
      </w:r>
      <w:sdt>
        <w:sdtPr>
          <w:rPr>
            <w:rFonts w:ascii="Verdana" w:hAnsi="Verdana"/>
            <w:sz w:val="18"/>
            <w:szCs w:val="18"/>
          </w:rPr>
          <w:id w:val="-163934854"/>
          <w:citation/>
        </w:sdtPr>
        <w:sdtEndPr/>
        <w:sdtContent>
          <w:r w:rsidR="00150D64" w:rsidRPr="001018EB">
            <w:rPr>
              <w:rFonts w:ascii="Verdana" w:hAnsi="Verdana"/>
              <w:sz w:val="18"/>
              <w:szCs w:val="18"/>
            </w:rPr>
            <w:fldChar w:fldCharType="begin"/>
          </w:r>
          <w:r w:rsidR="00150D64" w:rsidRPr="001018EB">
            <w:rPr>
              <w:rFonts w:ascii="Verdana" w:hAnsi="Verdana"/>
              <w:sz w:val="18"/>
              <w:szCs w:val="18"/>
            </w:rPr>
            <w:instrText xml:space="preserve"> CITATION Nia14 \l 2057 </w:instrText>
          </w:r>
          <w:r w:rsidR="00150D64" w:rsidRPr="001018EB">
            <w:rPr>
              <w:rFonts w:ascii="Verdana" w:hAnsi="Verdana"/>
              <w:sz w:val="18"/>
              <w:szCs w:val="18"/>
            </w:rPr>
            <w:fldChar w:fldCharType="separate"/>
          </w:r>
          <w:r w:rsidR="00150D64" w:rsidRPr="001018EB">
            <w:rPr>
              <w:rFonts w:ascii="Verdana" w:hAnsi="Verdana"/>
              <w:sz w:val="18"/>
              <w:szCs w:val="18"/>
            </w:rPr>
            <w:t xml:space="preserve"> (Niall Cooper, June 2014)</w:t>
          </w:r>
          <w:r w:rsidR="00150D64" w:rsidRPr="001018EB">
            <w:rPr>
              <w:rFonts w:ascii="Verdana" w:hAnsi="Verdana"/>
              <w:sz w:val="18"/>
              <w:szCs w:val="18"/>
            </w:rPr>
            <w:fldChar w:fldCharType="end"/>
          </w:r>
        </w:sdtContent>
      </w:sdt>
      <w:r w:rsidR="006D7373" w:rsidRPr="001018EB">
        <w:rPr>
          <w:rFonts w:ascii="Verdana" w:hAnsi="Verdana"/>
          <w:sz w:val="18"/>
          <w:szCs w:val="18"/>
        </w:rPr>
        <w:t xml:space="preserve"> </w:t>
      </w:r>
      <w:sdt>
        <w:sdtPr>
          <w:rPr>
            <w:rFonts w:ascii="Verdana" w:hAnsi="Verdana"/>
            <w:sz w:val="18"/>
            <w:szCs w:val="18"/>
          </w:rPr>
          <w:id w:val="-1426949990"/>
          <w:citation/>
        </w:sdtPr>
        <w:sdtEndPr/>
        <w:sdtContent>
          <w:r w:rsidR="006D7373" w:rsidRPr="001018EB">
            <w:rPr>
              <w:rFonts w:ascii="Verdana" w:hAnsi="Verdana"/>
              <w:sz w:val="18"/>
              <w:szCs w:val="18"/>
            </w:rPr>
            <w:fldChar w:fldCharType="begin"/>
          </w:r>
          <w:r w:rsidR="006D7373" w:rsidRPr="001018EB">
            <w:rPr>
              <w:rFonts w:ascii="Verdana" w:hAnsi="Verdana"/>
              <w:sz w:val="18"/>
              <w:szCs w:val="18"/>
            </w:rPr>
            <w:instrText xml:space="preserve"> CITATION Kel \l 2057 </w:instrText>
          </w:r>
          <w:r w:rsidR="006D7373" w:rsidRPr="001018EB">
            <w:rPr>
              <w:rFonts w:ascii="Verdana" w:hAnsi="Verdana"/>
              <w:sz w:val="18"/>
              <w:szCs w:val="18"/>
            </w:rPr>
            <w:fldChar w:fldCharType="separate"/>
          </w:r>
          <w:r w:rsidR="006D7373" w:rsidRPr="001018EB">
            <w:rPr>
              <w:rFonts w:ascii="Verdana" w:hAnsi="Verdana"/>
              <w:sz w:val="18"/>
              <w:szCs w:val="18"/>
            </w:rPr>
            <w:t>(Kellogg)</w:t>
          </w:r>
          <w:r w:rsidR="006D7373" w:rsidRPr="001018EB">
            <w:rPr>
              <w:rFonts w:ascii="Verdana" w:hAnsi="Verdana"/>
              <w:sz w:val="18"/>
              <w:szCs w:val="18"/>
            </w:rPr>
            <w:fldChar w:fldCharType="end"/>
          </w:r>
        </w:sdtContent>
      </w:sdt>
    </w:p>
    <w:p w14:paraId="31BEDAE3" w14:textId="32D2D23C" w:rsidR="00561ECD" w:rsidRPr="001018EB" w:rsidRDefault="0014215F" w:rsidP="001018EB">
      <w:pPr>
        <w:ind w:left="720"/>
        <w:rPr>
          <w:rFonts w:ascii="Verdana" w:hAnsi="Verdana"/>
          <w:sz w:val="18"/>
          <w:szCs w:val="18"/>
        </w:rPr>
      </w:pPr>
      <w:r w:rsidRPr="001018EB">
        <w:rPr>
          <w:rFonts w:ascii="Verdana" w:hAnsi="Verdana"/>
          <w:sz w:val="18"/>
          <w:szCs w:val="18"/>
        </w:rPr>
        <w:t>B</w:t>
      </w:r>
      <w:r w:rsidR="008B4F69" w:rsidRPr="001018EB">
        <w:rPr>
          <w:rFonts w:ascii="Verdana" w:hAnsi="Verdana"/>
          <w:sz w:val="18"/>
          <w:szCs w:val="18"/>
        </w:rPr>
        <w:t xml:space="preserve">eing part of </w:t>
      </w:r>
      <w:r w:rsidR="001B6310" w:rsidRPr="001018EB">
        <w:rPr>
          <w:rFonts w:ascii="Verdana" w:hAnsi="Verdana"/>
          <w:sz w:val="18"/>
          <w:szCs w:val="18"/>
        </w:rPr>
        <w:t>Wal-Mart Stores Inc</w:t>
      </w:r>
      <w:r w:rsidR="00F170EF" w:rsidRPr="001018EB">
        <w:rPr>
          <w:rFonts w:ascii="Verdana" w:hAnsi="Verdana"/>
          <w:sz w:val="18"/>
          <w:szCs w:val="18"/>
        </w:rPr>
        <w:t xml:space="preserve">. </w:t>
      </w:r>
      <w:r w:rsidR="001F7A14" w:rsidRPr="001018EB">
        <w:rPr>
          <w:rFonts w:ascii="Verdana" w:hAnsi="Verdana"/>
          <w:sz w:val="18"/>
          <w:szCs w:val="18"/>
        </w:rPr>
        <w:t>the world's largest brick-and-mortar retailer,</w:t>
      </w:r>
      <w:r w:rsidR="00D514A1" w:rsidRPr="001018EB">
        <w:rPr>
          <w:rFonts w:ascii="Verdana" w:hAnsi="Verdana"/>
          <w:sz w:val="18"/>
          <w:szCs w:val="18"/>
        </w:rPr>
        <w:t xml:space="preserve"> </w:t>
      </w:r>
      <w:r w:rsidR="00EF1677" w:rsidRPr="001018EB">
        <w:rPr>
          <w:rFonts w:ascii="Verdana" w:hAnsi="Verdana"/>
          <w:sz w:val="18"/>
          <w:szCs w:val="18"/>
        </w:rPr>
        <w:t xml:space="preserve">it </w:t>
      </w:r>
      <w:r w:rsidR="00BD63F4" w:rsidRPr="001018EB">
        <w:rPr>
          <w:rFonts w:ascii="Verdana" w:hAnsi="Verdana"/>
          <w:sz w:val="18"/>
          <w:szCs w:val="18"/>
        </w:rPr>
        <w:t xml:space="preserve">is </w:t>
      </w:r>
      <w:r w:rsidR="00E416CB" w:rsidRPr="001018EB">
        <w:rPr>
          <w:rFonts w:ascii="Verdana" w:hAnsi="Verdana"/>
          <w:sz w:val="18"/>
          <w:szCs w:val="18"/>
        </w:rPr>
        <w:t>the Corporate Social Respon</w:t>
      </w:r>
      <w:r w:rsidR="00BD63F4" w:rsidRPr="001018EB">
        <w:rPr>
          <w:rFonts w:ascii="Verdana" w:hAnsi="Verdana"/>
          <w:sz w:val="18"/>
          <w:szCs w:val="18"/>
        </w:rPr>
        <w:t xml:space="preserve">sibility of </w:t>
      </w:r>
      <w:r w:rsidR="00EF1677" w:rsidRPr="001018EB">
        <w:rPr>
          <w:rFonts w:ascii="Verdana" w:hAnsi="Verdana"/>
          <w:sz w:val="18"/>
          <w:szCs w:val="18"/>
        </w:rPr>
        <w:t>Asda</w:t>
      </w:r>
      <w:r w:rsidR="00D56D1E" w:rsidRPr="001018EB">
        <w:rPr>
          <w:rFonts w:ascii="Verdana" w:hAnsi="Verdana"/>
          <w:sz w:val="18"/>
          <w:szCs w:val="18"/>
        </w:rPr>
        <w:t xml:space="preserve"> Stores</w:t>
      </w:r>
      <w:r w:rsidR="004965AC" w:rsidRPr="001018EB">
        <w:rPr>
          <w:rFonts w:ascii="Verdana" w:hAnsi="Verdana"/>
          <w:sz w:val="18"/>
          <w:szCs w:val="18"/>
        </w:rPr>
        <w:t xml:space="preserve"> Ltd.</w:t>
      </w:r>
      <w:r w:rsidR="00BD63F4" w:rsidRPr="001018EB">
        <w:rPr>
          <w:rFonts w:ascii="Verdana" w:hAnsi="Verdana"/>
          <w:sz w:val="18"/>
          <w:szCs w:val="18"/>
        </w:rPr>
        <w:t xml:space="preserve"> </w:t>
      </w:r>
      <w:r w:rsidR="00324436" w:rsidRPr="001018EB">
        <w:rPr>
          <w:rFonts w:ascii="Verdana" w:hAnsi="Verdana"/>
          <w:sz w:val="18"/>
          <w:szCs w:val="18"/>
        </w:rPr>
        <w:t xml:space="preserve">to </w:t>
      </w:r>
      <w:r w:rsidR="00792BFD" w:rsidRPr="001018EB">
        <w:rPr>
          <w:rFonts w:ascii="Verdana" w:hAnsi="Verdana"/>
          <w:sz w:val="18"/>
          <w:szCs w:val="18"/>
        </w:rPr>
        <w:t>take measures to reduce the wasted</w:t>
      </w:r>
      <w:r w:rsidR="001576A4" w:rsidRPr="001018EB">
        <w:rPr>
          <w:rFonts w:ascii="Verdana" w:hAnsi="Verdana"/>
          <w:sz w:val="18"/>
          <w:szCs w:val="18"/>
        </w:rPr>
        <w:t xml:space="preserve"> food within its stores.</w:t>
      </w:r>
      <w:r w:rsidR="004965AC" w:rsidRPr="001018EB">
        <w:rPr>
          <w:rFonts w:ascii="Verdana" w:hAnsi="Verdana"/>
          <w:sz w:val="18"/>
          <w:szCs w:val="18"/>
        </w:rPr>
        <w:t xml:space="preserve"> </w:t>
      </w:r>
    </w:p>
    <w:p w14:paraId="5CD806F6" w14:textId="77777777" w:rsidR="001018EB" w:rsidRPr="001018EB" w:rsidRDefault="001018EB" w:rsidP="001018EB">
      <w:pPr>
        <w:ind w:left="720"/>
        <w:rPr>
          <w:rFonts w:ascii="Verdana" w:hAnsi="Verdana"/>
          <w:sz w:val="18"/>
          <w:szCs w:val="18"/>
        </w:rPr>
      </w:pPr>
    </w:p>
    <w:p w14:paraId="36790266" w14:textId="1A510317" w:rsidR="00437147" w:rsidRPr="001018EB" w:rsidRDefault="00576152" w:rsidP="001018EB">
      <w:pPr>
        <w:ind w:left="720"/>
        <w:rPr>
          <w:rFonts w:ascii="Verdana" w:hAnsi="Verdana"/>
          <w:sz w:val="18"/>
          <w:szCs w:val="18"/>
        </w:rPr>
      </w:pPr>
      <w:r w:rsidRPr="001018EB">
        <w:rPr>
          <w:rFonts w:ascii="Verdana" w:hAnsi="Verdana"/>
          <w:sz w:val="18"/>
          <w:szCs w:val="18"/>
        </w:rPr>
        <w:t>Asda</w:t>
      </w:r>
      <w:r w:rsidR="004965AC" w:rsidRPr="001018EB">
        <w:rPr>
          <w:rFonts w:ascii="Verdana" w:hAnsi="Verdana"/>
          <w:sz w:val="18"/>
          <w:szCs w:val="18"/>
        </w:rPr>
        <w:t xml:space="preserve"> find</w:t>
      </w:r>
      <w:r w:rsidR="00561ECD" w:rsidRPr="001018EB">
        <w:rPr>
          <w:rFonts w:ascii="Verdana" w:hAnsi="Verdana"/>
          <w:sz w:val="18"/>
          <w:szCs w:val="18"/>
        </w:rPr>
        <w:t>s</w:t>
      </w:r>
      <w:r w:rsidR="004965AC" w:rsidRPr="001018EB">
        <w:rPr>
          <w:rFonts w:ascii="Verdana" w:hAnsi="Verdana"/>
          <w:sz w:val="18"/>
          <w:szCs w:val="18"/>
        </w:rPr>
        <w:t xml:space="preserve"> </w:t>
      </w:r>
      <w:r w:rsidR="00272DB6" w:rsidRPr="001018EB">
        <w:rPr>
          <w:rFonts w:ascii="Verdana" w:hAnsi="Verdana"/>
          <w:sz w:val="18"/>
          <w:szCs w:val="18"/>
        </w:rPr>
        <w:t>itself</w:t>
      </w:r>
      <w:r w:rsidR="004965AC" w:rsidRPr="001018EB">
        <w:rPr>
          <w:rFonts w:ascii="Verdana" w:hAnsi="Verdana"/>
          <w:sz w:val="18"/>
          <w:szCs w:val="18"/>
        </w:rPr>
        <w:t xml:space="preserve"> a</w:t>
      </w:r>
      <w:r w:rsidR="0026409F" w:rsidRPr="001018EB">
        <w:rPr>
          <w:rFonts w:ascii="Verdana" w:hAnsi="Verdana"/>
          <w:sz w:val="18"/>
          <w:szCs w:val="18"/>
        </w:rPr>
        <w:t>t the forefront of those “</w:t>
      </w:r>
      <w:r w:rsidR="00696B4F" w:rsidRPr="001018EB">
        <w:rPr>
          <w:rFonts w:ascii="Verdana" w:hAnsi="Verdana"/>
          <w:sz w:val="18"/>
          <w:szCs w:val="18"/>
        </w:rPr>
        <w:t>wide</w:t>
      </w:r>
      <w:r w:rsidR="00E76D8C" w:rsidRPr="001018EB">
        <w:rPr>
          <w:rFonts w:ascii="Verdana" w:hAnsi="Verdana"/>
          <w:sz w:val="18"/>
          <w:szCs w:val="18"/>
        </w:rPr>
        <w:t>-</w:t>
      </w:r>
      <w:r w:rsidR="00696B4F" w:rsidRPr="001018EB">
        <w:rPr>
          <w:rFonts w:ascii="Verdana" w:hAnsi="Verdana"/>
          <w:sz w:val="18"/>
          <w:szCs w:val="18"/>
        </w:rPr>
        <w:t>ranging social, economic, environmental and political issues that need to be addressed today</w:t>
      </w:r>
      <w:r w:rsidR="0026409F" w:rsidRPr="001018EB">
        <w:rPr>
          <w:rFonts w:ascii="Verdana" w:hAnsi="Verdana"/>
          <w:sz w:val="18"/>
          <w:szCs w:val="18"/>
        </w:rPr>
        <w:t>”</w:t>
      </w:r>
      <w:sdt>
        <w:sdtPr>
          <w:rPr>
            <w:rFonts w:ascii="Verdana" w:hAnsi="Verdana"/>
            <w:sz w:val="18"/>
            <w:szCs w:val="18"/>
          </w:rPr>
          <w:id w:val="141159468"/>
          <w:citation/>
        </w:sdtPr>
        <w:sdtEndPr/>
        <w:sdtContent>
          <w:r w:rsidR="00E76D8C" w:rsidRPr="001018EB">
            <w:rPr>
              <w:rFonts w:ascii="Verdana" w:hAnsi="Verdana"/>
              <w:sz w:val="18"/>
              <w:szCs w:val="18"/>
            </w:rPr>
            <w:fldChar w:fldCharType="begin"/>
          </w:r>
          <w:r w:rsidR="00E76D8C" w:rsidRPr="001018EB">
            <w:rPr>
              <w:rFonts w:ascii="Verdana" w:hAnsi="Verdana"/>
              <w:sz w:val="18"/>
              <w:szCs w:val="18"/>
            </w:rPr>
            <w:instrText xml:space="preserve"> CITATION DrT13 \l 2057 </w:instrText>
          </w:r>
          <w:r w:rsidR="00E76D8C" w:rsidRPr="001018EB">
            <w:rPr>
              <w:rFonts w:ascii="Verdana" w:hAnsi="Verdana"/>
              <w:sz w:val="18"/>
              <w:szCs w:val="18"/>
            </w:rPr>
            <w:fldChar w:fldCharType="separate"/>
          </w:r>
          <w:r w:rsidR="00E76D8C" w:rsidRPr="001018EB">
            <w:rPr>
              <w:rFonts w:ascii="Verdana" w:hAnsi="Verdana"/>
              <w:sz w:val="18"/>
              <w:szCs w:val="18"/>
            </w:rPr>
            <w:t xml:space="preserve"> (Fox, January 2013)</w:t>
          </w:r>
          <w:r w:rsidR="00E76D8C" w:rsidRPr="001018EB">
            <w:rPr>
              <w:rFonts w:ascii="Verdana" w:hAnsi="Verdana"/>
              <w:sz w:val="18"/>
              <w:szCs w:val="18"/>
            </w:rPr>
            <w:fldChar w:fldCharType="end"/>
          </w:r>
        </w:sdtContent>
      </w:sdt>
      <w:r w:rsidR="00E76D8C" w:rsidRPr="001018EB">
        <w:rPr>
          <w:rFonts w:ascii="Verdana" w:hAnsi="Verdana"/>
          <w:sz w:val="18"/>
          <w:szCs w:val="18"/>
        </w:rPr>
        <w:t>.</w:t>
      </w:r>
    </w:p>
    <w:p w14:paraId="30F057E2" w14:textId="60D88327" w:rsidR="00F26035" w:rsidRPr="001018EB" w:rsidRDefault="00F26035" w:rsidP="001018EB">
      <w:pPr>
        <w:ind w:left="720"/>
        <w:rPr>
          <w:rFonts w:ascii="Verdana" w:hAnsi="Verdana"/>
          <w:sz w:val="18"/>
          <w:szCs w:val="18"/>
        </w:rPr>
      </w:pPr>
      <w:r w:rsidRPr="001018EB">
        <w:rPr>
          <w:rFonts w:ascii="Verdana" w:hAnsi="Verdana"/>
          <w:noProof/>
          <w:sz w:val="18"/>
          <w:szCs w:val="18"/>
        </w:rPr>
        <w:t>A</w:t>
      </w:r>
      <w:r w:rsidR="001018EB">
        <w:rPr>
          <w:rFonts w:ascii="Verdana" w:hAnsi="Verdana"/>
          <w:noProof/>
          <w:sz w:val="18"/>
          <w:szCs w:val="18"/>
        </w:rPr>
        <w:t>c</w:t>
      </w:r>
      <w:r w:rsidRPr="001018EB">
        <w:rPr>
          <w:rFonts w:ascii="Verdana" w:hAnsi="Verdana"/>
          <w:noProof/>
          <w:sz w:val="18"/>
          <w:szCs w:val="18"/>
        </w:rPr>
        <w:t>cording</w:t>
      </w:r>
      <w:r w:rsidRPr="001018EB">
        <w:rPr>
          <w:rFonts w:ascii="Verdana" w:hAnsi="Verdana"/>
          <w:sz w:val="18"/>
          <w:szCs w:val="18"/>
        </w:rPr>
        <w:t xml:space="preserve"> to The Guardian</w:t>
      </w:r>
      <w:r w:rsidR="00A23E89" w:rsidRPr="001018EB">
        <w:rPr>
          <w:rFonts w:ascii="Verdana" w:hAnsi="Verdana"/>
          <w:sz w:val="18"/>
          <w:szCs w:val="18"/>
        </w:rPr>
        <w:t>,</w:t>
      </w:r>
      <w:r w:rsidRPr="001018EB">
        <w:rPr>
          <w:rFonts w:ascii="Verdana" w:hAnsi="Verdana"/>
          <w:sz w:val="18"/>
          <w:szCs w:val="18"/>
        </w:rPr>
        <w:t xml:space="preserve"> </w:t>
      </w:r>
      <w:r w:rsidR="00A23E89" w:rsidRPr="001018EB">
        <w:rPr>
          <w:rFonts w:ascii="Verdana" w:hAnsi="Verdana"/>
          <w:sz w:val="18"/>
          <w:szCs w:val="18"/>
        </w:rPr>
        <w:t>“Asda, Co-operative Food, M&amp;S, Morrisons, Sainsbury’s, Tesco and Waitrose – accounting for around 87% of the UK grocery market – were </w:t>
      </w:r>
      <w:hyperlink r:id="rId23" w:history="1">
        <w:r w:rsidR="00A23E89" w:rsidRPr="001018EB">
          <w:rPr>
            <w:rStyle w:val="Hyperlink"/>
            <w:rFonts w:ascii="Verdana" w:hAnsi="Verdana"/>
            <w:color w:val="auto"/>
            <w:sz w:val="18"/>
            <w:szCs w:val="18"/>
            <w:u w:val="none"/>
          </w:rPr>
          <w:t>responsible for the disposal of 200,000 tonnes of food in 2013</w:t>
        </w:r>
      </w:hyperlink>
      <w:r w:rsidR="00A23E89" w:rsidRPr="001018EB">
        <w:rPr>
          <w:rFonts w:ascii="Verdana" w:hAnsi="Verdana"/>
          <w:sz w:val="18"/>
          <w:szCs w:val="18"/>
        </w:rPr>
        <w:t>”</w:t>
      </w:r>
      <w:r w:rsidRPr="001018EB">
        <w:rPr>
          <w:rFonts w:ascii="Verdana" w:hAnsi="Verdana"/>
          <w:sz w:val="18"/>
          <w:szCs w:val="18"/>
        </w:rPr>
        <w:t>.</w:t>
      </w:r>
      <w:sdt>
        <w:sdtPr>
          <w:rPr>
            <w:rFonts w:ascii="Verdana" w:hAnsi="Verdana"/>
            <w:sz w:val="18"/>
            <w:szCs w:val="18"/>
          </w:rPr>
          <w:id w:val="-55712855"/>
          <w:citation/>
        </w:sdtPr>
        <w:sdtEndPr/>
        <w:sdtContent>
          <w:r w:rsidR="000346BA" w:rsidRPr="001018EB">
            <w:rPr>
              <w:rFonts w:ascii="Verdana" w:hAnsi="Verdana"/>
              <w:sz w:val="18"/>
              <w:szCs w:val="18"/>
            </w:rPr>
            <w:fldChar w:fldCharType="begin"/>
          </w:r>
          <w:r w:rsidR="000346BA" w:rsidRPr="001018EB">
            <w:rPr>
              <w:rFonts w:ascii="Verdana" w:hAnsi="Verdana"/>
              <w:sz w:val="18"/>
              <w:szCs w:val="18"/>
            </w:rPr>
            <w:instrText xml:space="preserve"> CITATION Sed17 \l 2057 </w:instrText>
          </w:r>
          <w:r w:rsidR="000346BA" w:rsidRPr="001018EB">
            <w:rPr>
              <w:rFonts w:ascii="Verdana" w:hAnsi="Verdana"/>
              <w:sz w:val="18"/>
              <w:szCs w:val="18"/>
            </w:rPr>
            <w:fldChar w:fldCharType="separate"/>
          </w:r>
          <w:r w:rsidR="000346BA" w:rsidRPr="001018EB">
            <w:rPr>
              <w:rFonts w:ascii="Verdana" w:hAnsi="Verdana"/>
              <w:sz w:val="18"/>
              <w:szCs w:val="18"/>
            </w:rPr>
            <w:t xml:space="preserve"> (Sedghi, 2017)</w:t>
          </w:r>
          <w:r w:rsidR="000346BA" w:rsidRPr="001018EB">
            <w:rPr>
              <w:rFonts w:ascii="Verdana" w:hAnsi="Verdana"/>
              <w:sz w:val="18"/>
              <w:szCs w:val="18"/>
            </w:rPr>
            <w:fldChar w:fldCharType="end"/>
          </w:r>
        </w:sdtContent>
      </w:sdt>
    </w:p>
    <w:p w14:paraId="19D441A9" w14:textId="6A440E4B" w:rsidR="00B77651" w:rsidRPr="00B77651" w:rsidRDefault="000A4BDD" w:rsidP="00B77651">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Causes of food Waste At Asda</w:t>
      </w:r>
    </w:p>
    <w:p w14:paraId="73031939" w14:textId="13B94BA8" w:rsidR="00B77651" w:rsidRPr="0092596E" w:rsidRDefault="00220C74" w:rsidP="001018EB">
      <w:pPr>
        <w:ind w:left="720"/>
        <w:rPr>
          <w:rFonts w:ascii="Verdana" w:hAnsi="Verdana"/>
          <w:sz w:val="18"/>
          <w:szCs w:val="18"/>
        </w:rPr>
      </w:pPr>
      <w:r w:rsidRPr="0092596E">
        <w:rPr>
          <w:rFonts w:ascii="Verdana" w:hAnsi="Verdana"/>
          <w:sz w:val="18"/>
          <w:szCs w:val="18"/>
        </w:rPr>
        <w:t>To</w:t>
      </w:r>
      <w:r w:rsidR="00B77651" w:rsidRPr="0092596E">
        <w:rPr>
          <w:rFonts w:ascii="Verdana" w:hAnsi="Verdana"/>
          <w:sz w:val="18"/>
          <w:szCs w:val="18"/>
        </w:rPr>
        <w:t xml:space="preserve"> discover the root causes of food waste at Asda, multiple factors required to be analysed using </w:t>
      </w:r>
      <w:r w:rsidR="00B77651" w:rsidRPr="001018EB">
        <w:rPr>
          <w:rFonts w:ascii="Verdana" w:hAnsi="Verdana"/>
          <w:noProof/>
          <w:sz w:val="18"/>
          <w:szCs w:val="18"/>
        </w:rPr>
        <w:t>a cause</w:t>
      </w:r>
      <w:r w:rsidR="00B77651" w:rsidRPr="0092596E">
        <w:rPr>
          <w:rFonts w:ascii="Verdana" w:hAnsi="Verdana"/>
          <w:sz w:val="18"/>
          <w:szCs w:val="18"/>
        </w:rPr>
        <w:t xml:space="preserve"> and effect diagram (also known as the Ishikawa or fishbone) diagram. </w:t>
      </w:r>
    </w:p>
    <w:p w14:paraId="56818AF8" w14:textId="38552D65" w:rsidR="00AC4F38" w:rsidRPr="0092596E" w:rsidRDefault="00590DDD" w:rsidP="001018EB">
      <w:pPr>
        <w:ind w:left="720"/>
        <w:rPr>
          <w:rFonts w:ascii="Verdana" w:hAnsi="Verdana"/>
          <w:sz w:val="18"/>
          <w:szCs w:val="18"/>
        </w:rPr>
      </w:pPr>
      <w:r w:rsidRPr="0092596E">
        <w:rPr>
          <w:rFonts w:ascii="Verdana" w:hAnsi="Verdana"/>
          <w:sz w:val="18"/>
          <w:szCs w:val="18"/>
        </w:rPr>
        <w:t xml:space="preserve">Developed by </w:t>
      </w:r>
      <w:r w:rsidR="000363F0" w:rsidRPr="001018EB">
        <w:rPr>
          <w:rFonts w:ascii="Verdana" w:hAnsi="Verdana"/>
          <w:noProof/>
          <w:sz w:val="18"/>
          <w:szCs w:val="18"/>
        </w:rPr>
        <w:t>Mr</w:t>
      </w:r>
      <w:r w:rsidR="000363F0" w:rsidRPr="0092596E">
        <w:rPr>
          <w:rFonts w:ascii="Verdana" w:hAnsi="Verdana"/>
          <w:sz w:val="18"/>
          <w:szCs w:val="18"/>
        </w:rPr>
        <w:t xml:space="preserve"> Kaoru Ishikawa</w:t>
      </w:r>
      <w:r w:rsidR="004D464F" w:rsidRPr="0092596E">
        <w:rPr>
          <w:rFonts w:ascii="Verdana" w:hAnsi="Verdana"/>
          <w:sz w:val="18"/>
          <w:szCs w:val="18"/>
        </w:rPr>
        <w:t xml:space="preserve"> in 1968</w:t>
      </w:r>
      <w:r w:rsidR="000363F0" w:rsidRPr="0092596E">
        <w:rPr>
          <w:rFonts w:ascii="Verdana" w:hAnsi="Verdana"/>
          <w:sz w:val="18"/>
          <w:szCs w:val="18"/>
        </w:rPr>
        <w:t>, a Japanese quality control statistician</w:t>
      </w:r>
      <w:r w:rsidR="00B20CE2" w:rsidRPr="0092596E">
        <w:rPr>
          <w:rFonts w:ascii="Verdana" w:hAnsi="Verdana"/>
          <w:sz w:val="18"/>
          <w:szCs w:val="18"/>
        </w:rPr>
        <w:t>,</w:t>
      </w:r>
      <w:r w:rsidR="00A94D2F" w:rsidRPr="0092596E">
        <w:rPr>
          <w:rFonts w:ascii="Verdana" w:hAnsi="Verdana"/>
          <w:sz w:val="18"/>
          <w:szCs w:val="18"/>
        </w:rPr>
        <w:t xml:space="preserve"> </w:t>
      </w:r>
      <w:r w:rsidR="00E32148" w:rsidRPr="0092596E">
        <w:rPr>
          <w:rFonts w:ascii="Verdana" w:hAnsi="Verdana"/>
          <w:sz w:val="18"/>
          <w:szCs w:val="18"/>
        </w:rPr>
        <w:t>this visual</w:t>
      </w:r>
      <w:r w:rsidR="00B20CE2" w:rsidRPr="0092596E">
        <w:rPr>
          <w:rFonts w:ascii="Verdana" w:hAnsi="Verdana"/>
          <w:sz w:val="18"/>
          <w:szCs w:val="18"/>
        </w:rPr>
        <w:t xml:space="preserve"> framework</w:t>
      </w:r>
      <w:r w:rsidR="00A33C18" w:rsidRPr="0092596E">
        <w:rPr>
          <w:rFonts w:ascii="Verdana" w:hAnsi="Verdana"/>
          <w:sz w:val="18"/>
          <w:szCs w:val="18"/>
        </w:rPr>
        <w:t xml:space="preserve"> “evaluates the causes and sub-causes”</w:t>
      </w:r>
      <w:r w:rsidR="00E16202" w:rsidRPr="0092596E">
        <w:rPr>
          <w:rFonts w:ascii="Verdana" w:hAnsi="Verdana"/>
          <w:sz w:val="18"/>
          <w:szCs w:val="18"/>
        </w:rPr>
        <w:t xml:space="preserve"> of the waste food at Asda </w:t>
      </w:r>
      <w:r w:rsidR="003B2C67" w:rsidRPr="0092596E">
        <w:rPr>
          <w:rFonts w:ascii="Verdana" w:hAnsi="Verdana"/>
          <w:sz w:val="18"/>
          <w:szCs w:val="18"/>
        </w:rPr>
        <w:t xml:space="preserve">“and therefore assists to uncover all the symptoms” related to this problem. </w:t>
      </w:r>
      <w:sdt>
        <w:sdtPr>
          <w:rPr>
            <w:rFonts w:ascii="Verdana" w:hAnsi="Verdana"/>
            <w:sz w:val="18"/>
            <w:szCs w:val="18"/>
          </w:rPr>
          <w:id w:val="66231438"/>
          <w:citation/>
        </w:sdtPr>
        <w:sdtEndPr/>
        <w:sdtContent>
          <w:r w:rsidR="003B2C67" w:rsidRPr="0092596E">
            <w:rPr>
              <w:rFonts w:ascii="Verdana" w:hAnsi="Verdana"/>
              <w:sz w:val="18"/>
              <w:szCs w:val="18"/>
            </w:rPr>
            <w:fldChar w:fldCharType="begin"/>
          </w:r>
          <w:r w:rsidR="003B2C67" w:rsidRPr="0092596E">
            <w:rPr>
              <w:rFonts w:ascii="Verdana" w:hAnsi="Verdana"/>
              <w:sz w:val="18"/>
              <w:szCs w:val="18"/>
            </w:rPr>
            <w:instrText xml:space="preserve"> CITATION Bos12 \l 2057 </w:instrText>
          </w:r>
          <w:r w:rsidR="003B2C67" w:rsidRPr="0092596E">
            <w:rPr>
              <w:rFonts w:ascii="Verdana" w:hAnsi="Verdana"/>
              <w:sz w:val="18"/>
              <w:szCs w:val="18"/>
            </w:rPr>
            <w:fldChar w:fldCharType="separate"/>
          </w:r>
          <w:r w:rsidR="003B2C67" w:rsidRPr="0092596E">
            <w:rPr>
              <w:rFonts w:ascii="Verdana" w:hAnsi="Verdana"/>
              <w:sz w:val="18"/>
              <w:szCs w:val="18"/>
            </w:rPr>
            <w:t>(Bose, 2012)</w:t>
          </w:r>
          <w:r w:rsidR="003B2C67" w:rsidRPr="0092596E">
            <w:rPr>
              <w:rFonts w:ascii="Verdana" w:hAnsi="Verdana"/>
              <w:sz w:val="18"/>
              <w:szCs w:val="18"/>
            </w:rPr>
            <w:fldChar w:fldCharType="end"/>
          </w:r>
        </w:sdtContent>
      </w:sdt>
      <w:sdt>
        <w:sdtPr>
          <w:rPr>
            <w:rFonts w:ascii="Verdana" w:hAnsi="Verdana"/>
            <w:sz w:val="18"/>
            <w:szCs w:val="18"/>
          </w:rPr>
          <w:id w:val="-1573881820"/>
          <w:citation/>
        </w:sdtPr>
        <w:sdtEndPr/>
        <w:sdtContent>
          <w:r w:rsidR="00067771" w:rsidRPr="0092596E">
            <w:rPr>
              <w:rFonts w:ascii="Verdana" w:hAnsi="Verdana"/>
              <w:sz w:val="18"/>
              <w:szCs w:val="18"/>
            </w:rPr>
            <w:fldChar w:fldCharType="begin"/>
          </w:r>
          <w:r w:rsidR="00067771" w:rsidRPr="0092596E">
            <w:rPr>
              <w:rFonts w:ascii="Verdana" w:hAnsi="Verdana"/>
              <w:sz w:val="18"/>
              <w:szCs w:val="18"/>
            </w:rPr>
            <w:instrText xml:space="preserve"> CITATION Hek11 \l 2057 </w:instrText>
          </w:r>
          <w:r w:rsidR="00067771" w:rsidRPr="0092596E">
            <w:rPr>
              <w:rFonts w:ascii="Verdana" w:hAnsi="Verdana"/>
              <w:sz w:val="18"/>
              <w:szCs w:val="18"/>
            </w:rPr>
            <w:fldChar w:fldCharType="separate"/>
          </w:r>
          <w:r w:rsidR="00067771" w:rsidRPr="0092596E">
            <w:rPr>
              <w:rFonts w:ascii="Verdana" w:hAnsi="Verdana"/>
              <w:sz w:val="18"/>
              <w:szCs w:val="18"/>
            </w:rPr>
            <w:t xml:space="preserve"> (Hekmatpanah, 2011)</w:t>
          </w:r>
          <w:r w:rsidR="00067771" w:rsidRPr="0092596E">
            <w:rPr>
              <w:rFonts w:ascii="Verdana" w:hAnsi="Verdana"/>
              <w:sz w:val="18"/>
              <w:szCs w:val="18"/>
            </w:rPr>
            <w:fldChar w:fldCharType="end"/>
          </w:r>
        </w:sdtContent>
      </w:sdt>
    </w:p>
    <w:p w14:paraId="301B275F" w14:textId="4D4E42BF" w:rsidR="00ED51DC" w:rsidRPr="0092596E" w:rsidRDefault="001B4543" w:rsidP="001018EB">
      <w:pPr>
        <w:ind w:left="720"/>
        <w:rPr>
          <w:rFonts w:ascii="Verdana" w:hAnsi="Verdana"/>
          <w:sz w:val="18"/>
          <w:szCs w:val="18"/>
        </w:rPr>
      </w:pPr>
      <w:r w:rsidRPr="0092596E">
        <w:rPr>
          <w:rFonts w:ascii="Verdana" w:hAnsi="Verdana"/>
          <w:sz w:val="18"/>
          <w:szCs w:val="18"/>
        </w:rPr>
        <w:t>Since</w:t>
      </w:r>
      <w:r w:rsidR="0053624C" w:rsidRPr="0092596E">
        <w:rPr>
          <w:rFonts w:ascii="Verdana" w:hAnsi="Verdana"/>
          <w:sz w:val="18"/>
          <w:szCs w:val="18"/>
        </w:rPr>
        <w:t xml:space="preserve"> food wastage is such a complex problem with more than one possible root cause</w:t>
      </w:r>
      <w:r w:rsidR="00371741" w:rsidRPr="0092596E">
        <w:rPr>
          <w:rFonts w:ascii="Verdana" w:hAnsi="Verdana"/>
          <w:sz w:val="18"/>
          <w:szCs w:val="18"/>
        </w:rPr>
        <w:t xml:space="preserve">, </w:t>
      </w:r>
      <w:r w:rsidR="00F1604D" w:rsidRPr="0092596E">
        <w:rPr>
          <w:rFonts w:ascii="Verdana" w:hAnsi="Verdana"/>
          <w:sz w:val="18"/>
          <w:szCs w:val="18"/>
        </w:rPr>
        <w:t xml:space="preserve">there is </w:t>
      </w:r>
      <w:r w:rsidR="00F1604D" w:rsidRPr="001018EB">
        <w:rPr>
          <w:rFonts w:ascii="Verdana" w:hAnsi="Verdana"/>
          <w:noProof/>
          <w:sz w:val="18"/>
          <w:szCs w:val="18"/>
        </w:rPr>
        <w:t>a higher</w:t>
      </w:r>
      <w:r w:rsidR="00F1604D" w:rsidRPr="0092596E">
        <w:rPr>
          <w:rFonts w:ascii="Verdana" w:hAnsi="Verdana"/>
          <w:sz w:val="18"/>
          <w:szCs w:val="18"/>
        </w:rPr>
        <w:t xml:space="preserve"> chance to discover al</w:t>
      </w:r>
      <w:r w:rsidR="00991E35" w:rsidRPr="0092596E">
        <w:rPr>
          <w:rFonts w:ascii="Verdana" w:hAnsi="Verdana"/>
          <w:sz w:val="18"/>
          <w:szCs w:val="18"/>
        </w:rPr>
        <w:t>l the sub-causes</w:t>
      </w:r>
      <w:r w:rsidR="00673F37" w:rsidRPr="0092596E">
        <w:rPr>
          <w:rFonts w:ascii="Verdana" w:hAnsi="Verdana"/>
          <w:sz w:val="18"/>
          <w:szCs w:val="18"/>
        </w:rPr>
        <w:t xml:space="preserve"> by</w:t>
      </w:r>
      <w:r w:rsidR="00371741" w:rsidRPr="0092596E">
        <w:rPr>
          <w:rFonts w:ascii="Verdana" w:hAnsi="Verdana"/>
          <w:sz w:val="18"/>
          <w:szCs w:val="18"/>
        </w:rPr>
        <w:t xml:space="preserve"> appl</w:t>
      </w:r>
      <w:r w:rsidR="00880C3F" w:rsidRPr="0092596E">
        <w:rPr>
          <w:rFonts w:ascii="Verdana" w:hAnsi="Verdana"/>
          <w:sz w:val="18"/>
          <w:szCs w:val="18"/>
        </w:rPr>
        <w:t>ying the Ishikawa diagram</w:t>
      </w:r>
      <w:r w:rsidR="00917B41" w:rsidRPr="0092596E">
        <w:rPr>
          <w:rFonts w:ascii="Verdana" w:hAnsi="Verdana"/>
          <w:sz w:val="18"/>
          <w:szCs w:val="18"/>
        </w:rPr>
        <w:t xml:space="preserve"> and </w:t>
      </w:r>
      <w:r w:rsidR="00D1142F" w:rsidRPr="0092596E">
        <w:rPr>
          <w:rFonts w:ascii="Verdana" w:hAnsi="Verdana"/>
          <w:sz w:val="18"/>
          <w:szCs w:val="18"/>
        </w:rPr>
        <w:t>reinforcing it using a second tool: The Why-Why Analysis.</w:t>
      </w:r>
    </w:p>
    <w:p w14:paraId="1FF85B75" w14:textId="77777777" w:rsidR="00355EEA" w:rsidRDefault="00355EEA" w:rsidP="00721DF9">
      <w:pPr>
        <w:pStyle w:val="NormalIndent"/>
        <w:spacing w:line="480" w:lineRule="auto"/>
        <w:ind w:left="0"/>
      </w:pPr>
    </w:p>
    <w:p w14:paraId="6A1A40F7" w14:textId="7A9BCE22" w:rsidR="00D81FDE" w:rsidRDefault="000C69F8" w:rsidP="0095592B">
      <w:pPr>
        <w:pStyle w:val="Heading2"/>
        <w:keepNext/>
        <w:numPr>
          <w:ilvl w:val="0"/>
          <w:numId w:val="1"/>
        </w:numPr>
        <w:tabs>
          <w:tab w:val="left" w:pos="851"/>
        </w:tabs>
        <w:spacing w:after="0" w:line="480" w:lineRule="auto"/>
        <w:contextualSpacing w:val="0"/>
        <w:rPr>
          <w:rFonts w:eastAsia="Times New Roman" w:cs="Arial"/>
          <w:bCs/>
          <w:iCs/>
          <w:szCs w:val="28"/>
        </w:rPr>
      </w:pPr>
      <w:r>
        <w:rPr>
          <w:rFonts w:eastAsia="Times New Roman" w:cs="Arial"/>
          <w:bCs/>
          <w:iCs/>
          <w:szCs w:val="28"/>
        </w:rPr>
        <w:t xml:space="preserve">Food Waste </w:t>
      </w:r>
      <w:r w:rsidR="00DC7003">
        <w:rPr>
          <w:rFonts w:eastAsia="Times New Roman" w:cs="Arial"/>
          <w:bCs/>
          <w:iCs/>
          <w:szCs w:val="28"/>
        </w:rPr>
        <w:t>Analys</w:t>
      </w:r>
      <w:r>
        <w:rPr>
          <w:rFonts w:eastAsia="Times New Roman" w:cs="Arial"/>
          <w:bCs/>
          <w:iCs/>
          <w:szCs w:val="28"/>
        </w:rPr>
        <w:t>is Using the ishikawa</w:t>
      </w:r>
      <w:r w:rsidR="0067388A">
        <w:rPr>
          <w:rFonts w:eastAsia="Times New Roman" w:cs="Arial"/>
          <w:bCs/>
          <w:iCs/>
          <w:szCs w:val="28"/>
        </w:rPr>
        <w:t xml:space="preserve"> diagram</w:t>
      </w:r>
      <w:r w:rsidR="00E21789">
        <w:rPr>
          <w:rFonts w:eastAsia="Times New Roman" w:cs="Arial"/>
          <w:bCs/>
          <w:iCs/>
          <w:szCs w:val="28"/>
        </w:rPr>
        <w:t xml:space="preserve"> and the </w:t>
      </w:r>
      <w:r w:rsidR="00711FF5">
        <w:rPr>
          <w:rFonts w:eastAsia="Times New Roman" w:cs="Arial"/>
          <w:bCs/>
          <w:iCs/>
          <w:szCs w:val="28"/>
        </w:rPr>
        <w:t>Why</w:t>
      </w:r>
      <w:r w:rsidR="003D764B">
        <w:rPr>
          <w:rFonts w:eastAsia="Times New Roman" w:cs="Arial"/>
          <w:bCs/>
          <w:iCs/>
          <w:szCs w:val="28"/>
        </w:rPr>
        <w:t xml:space="preserve">-why </w:t>
      </w:r>
    </w:p>
    <w:p w14:paraId="0C3B2990" w14:textId="18004854" w:rsidR="00D81FDE" w:rsidRDefault="00D81FDE" w:rsidP="00D81FDE">
      <w:pPr>
        <w:pStyle w:val="NormalIndent"/>
        <w:spacing w:line="480" w:lineRule="auto"/>
      </w:pPr>
    </w:p>
    <w:p w14:paraId="2B76EEB9" w14:textId="77777777" w:rsidR="000B456C" w:rsidRDefault="00705E0E" w:rsidP="000B456C">
      <w:pPr>
        <w:pStyle w:val="NormalIndent"/>
        <w:keepNext/>
        <w:spacing w:line="480" w:lineRule="auto"/>
      </w:pPr>
      <w:r>
        <w:rPr>
          <w:noProof/>
        </w:rPr>
        <w:drawing>
          <wp:inline distT="0" distB="0" distL="0" distR="0" wp14:anchorId="6D8D524E" wp14:editId="12B10A64">
            <wp:extent cx="5725160" cy="2600325"/>
            <wp:effectExtent l="0" t="0" r="8890" b="9525"/>
            <wp:docPr id="4" name="Picture 4" descr="C:\Users\R\Downloads\GAret's report\ASda fishbon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R\Downloads\GAret's report\ASda fishbone.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5160" cy="2600325"/>
                    </a:xfrm>
                    <a:prstGeom prst="rect">
                      <a:avLst/>
                    </a:prstGeom>
                    <a:noFill/>
                    <a:ln>
                      <a:noFill/>
                    </a:ln>
                  </pic:spPr>
                </pic:pic>
              </a:graphicData>
            </a:graphic>
          </wp:inline>
        </w:drawing>
      </w:r>
    </w:p>
    <w:p w14:paraId="1EC74707" w14:textId="3495271F" w:rsidR="00BA2873" w:rsidRDefault="000B456C" w:rsidP="000B456C">
      <w:pPr>
        <w:pStyle w:val="Caption"/>
        <w:jc w:val="center"/>
      </w:pPr>
      <w:r>
        <w:t xml:space="preserve">Figure </w:t>
      </w:r>
      <w:r w:rsidR="003868AD">
        <w:fldChar w:fldCharType="begin"/>
      </w:r>
      <w:r w:rsidR="003868AD">
        <w:instrText xml:space="preserve"> SEQ Figure \* ARABIC </w:instrText>
      </w:r>
      <w:r w:rsidR="003868AD">
        <w:fldChar w:fldCharType="separate"/>
      </w:r>
      <w:r>
        <w:rPr>
          <w:noProof/>
        </w:rPr>
        <w:t>1</w:t>
      </w:r>
      <w:r w:rsidR="003868AD">
        <w:rPr>
          <w:noProof/>
        </w:rPr>
        <w:fldChar w:fldCharType="end"/>
      </w:r>
      <w:r>
        <w:t xml:space="preserve"> </w:t>
      </w:r>
      <w:r w:rsidRPr="00567D21">
        <w:t>FOOD WASTE ANALYSIS USING THE ISHIKAWA DIAGRAM</w:t>
      </w:r>
    </w:p>
    <w:p w14:paraId="5C932607" w14:textId="77777777" w:rsidR="00BA2873" w:rsidRDefault="00BA2873" w:rsidP="000B456C">
      <w:pPr>
        <w:pStyle w:val="NormalIndent"/>
        <w:spacing w:line="480" w:lineRule="auto"/>
        <w:ind w:left="0"/>
      </w:pPr>
    </w:p>
    <w:p w14:paraId="5DB26A98" w14:textId="0DA70C65" w:rsidR="0067388A" w:rsidRDefault="0085361B" w:rsidP="00D81FDE">
      <w:pPr>
        <w:pStyle w:val="NormalIndent"/>
        <w:spacing w:line="480" w:lineRule="auto"/>
      </w:pPr>
      <w:r>
        <w:t xml:space="preserve">Here in </w:t>
      </w:r>
      <w:r w:rsidR="0095676E">
        <w:t>this case, by u</w:t>
      </w:r>
      <w:r w:rsidR="0005708D">
        <w:t>sing the cause and effect fishbone</w:t>
      </w:r>
      <w:r w:rsidR="0095676E">
        <w:t>,</w:t>
      </w:r>
      <w:r w:rsidR="0005708D">
        <w:t xml:space="preserve"> </w:t>
      </w:r>
      <w:r w:rsidR="009543BD">
        <w:t xml:space="preserve">6 main factors </w:t>
      </w:r>
      <w:r w:rsidR="00E8377A">
        <w:t xml:space="preserve">plus 17 sub-causes </w:t>
      </w:r>
      <w:r w:rsidR="0095676E">
        <w:t xml:space="preserve">are identified </w:t>
      </w:r>
      <w:r w:rsidR="001E266A">
        <w:t xml:space="preserve">that contribute </w:t>
      </w:r>
      <w:r w:rsidR="001018EB">
        <w:rPr>
          <w:noProof/>
        </w:rPr>
        <w:t>to</w:t>
      </w:r>
      <w:r w:rsidR="001E266A">
        <w:t xml:space="preserve"> </w:t>
      </w:r>
      <w:r w:rsidR="00C83C5B">
        <w:t xml:space="preserve">the </w:t>
      </w:r>
      <w:r w:rsidR="001E266A">
        <w:t xml:space="preserve">food waste </w:t>
      </w:r>
      <w:r w:rsidR="00917C69">
        <w:t>at Asda</w:t>
      </w:r>
      <w:r w:rsidR="00355EEA">
        <w:t>.</w:t>
      </w:r>
    </w:p>
    <w:p w14:paraId="253A0EB4" w14:textId="783B6EC7" w:rsidR="0067388A" w:rsidRDefault="0095592B" w:rsidP="0095592B">
      <w:pPr>
        <w:pStyle w:val="NormalIndent"/>
        <w:spacing w:line="480" w:lineRule="auto"/>
        <w:rPr>
          <w:b/>
        </w:rPr>
      </w:pPr>
      <w:r>
        <w:rPr>
          <w:b/>
        </w:rPr>
        <w:t xml:space="preserve">3.1   </w:t>
      </w:r>
      <w:r w:rsidR="00561D20">
        <w:rPr>
          <w:b/>
          <w:noProof/>
        </w:rPr>
        <w:t>supply c</w:t>
      </w:r>
      <w:r w:rsidR="00355EEA" w:rsidRPr="00561D20">
        <w:rPr>
          <w:b/>
          <w:noProof/>
        </w:rPr>
        <w:t>hain</w:t>
      </w:r>
    </w:p>
    <w:p w14:paraId="4EAA05C7" w14:textId="77ED9042" w:rsidR="00780E26" w:rsidRDefault="00355EEA" w:rsidP="00D81FDE">
      <w:pPr>
        <w:pStyle w:val="NormalIndent"/>
        <w:spacing w:line="480" w:lineRule="auto"/>
      </w:pPr>
      <w:r w:rsidRPr="00355EEA">
        <w:t>The</w:t>
      </w:r>
      <w:r>
        <w:t xml:space="preserve"> supply chain is </w:t>
      </w:r>
      <w:r w:rsidR="00780E26">
        <w:t xml:space="preserve">one of the key areas of Asda where major efficiency gains could be </w:t>
      </w:r>
      <w:r w:rsidR="00B438FD" w:rsidRPr="00834FC6">
        <w:t>attain</w:t>
      </w:r>
      <w:r w:rsidR="00B438FD">
        <w:t>ed,</w:t>
      </w:r>
      <w:r w:rsidR="00834FC6">
        <w:t xml:space="preserve"> </w:t>
      </w:r>
      <w:r w:rsidR="00780E26">
        <w:t xml:space="preserve">and costs saved. In the same </w:t>
      </w:r>
      <w:r w:rsidR="00780E26" w:rsidRPr="001018EB">
        <w:rPr>
          <w:noProof/>
        </w:rPr>
        <w:t>time</w:t>
      </w:r>
      <w:r w:rsidR="001018EB">
        <w:rPr>
          <w:noProof/>
        </w:rPr>
        <w:t>,</w:t>
      </w:r>
      <w:r w:rsidR="00780E26">
        <w:t xml:space="preserve"> the supply chain has become more challenging than ever, with suppliers, logistics and an extensive range of inventory to be managed.</w:t>
      </w:r>
    </w:p>
    <w:p w14:paraId="3FCF9EA8" w14:textId="2347F240" w:rsidR="00147EDC" w:rsidRPr="00147EDC" w:rsidRDefault="00147EDC" w:rsidP="00D81FDE">
      <w:pPr>
        <w:pStyle w:val="NormalIndent"/>
        <w:spacing w:line="480" w:lineRule="auto"/>
        <w:rPr>
          <w:b/>
        </w:rPr>
      </w:pPr>
      <w:r w:rsidRPr="00147EDC">
        <w:rPr>
          <w:b/>
        </w:rPr>
        <w:t>Why?</w:t>
      </w:r>
    </w:p>
    <w:p w14:paraId="03113385" w14:textId="20B08CD7" w:rsidR="003F1862" w:rsidRDefault="003F1862" w:rsidP="00D81FDE">
      <w:pPr>
        <w:pStyle w:val="NormalIndent"/>
        <w:spacing w:line="480" w:lineRule="auto"/>
      </w:pPr>
      <w:r>
        <w:t xml:space="preserve">The increasing </w:t>
      </w:r>
      <w:r w:rsidRPr="003F1862">
        <w:t xml:space="preserve">demand of consumers </w:t>
      </w:r>
      <w:r>
        <w:t>combined with fast market changes can make large food stock obsolete.</w:t>
      </w:r>
    </w:p>
    <w:p w14:paraId="1E352ECA" w14:textId="2D0469F5" w:rsidR="00355EEA" w:rsidRDefault="003F1862" w:rsidP="00D81FDE">
      <w:pPr>
        <w:pStyle w:val="NormalIndent"/>
        <w:spacing w:line="480" w:lineRule="auto"/>
      </w:pPr>
      <w:r>
        <w:t xml:space="preserve">Also, weather can impact the supply chain by causing delays in the delivery of the orders, resulting in having on the </w:t>
      </w:r>
      <w:r w:rsidRPr="00561D20">
        <w:rPr>
          <w:noProof/>
        </w:rPr>
        <w:t>she</w:t>
      </w:r>
      <w:r w:rsidR="00B0078F" w:rsidRPr="00561D20">
        <w:rPr>
          <w:noProof/>
        </w:rPr>
        <w:t>lf</w:t>
      </w:r>
      <w:r w:rsidR="00FC49BE">
        <w:t xml:space="preserve"> </w:t>
      </w:r>
      <w:r>
        <w:t>fre</w:t>
      </w:r>
      <w:r w:rsidR="00FC49BE">
        <w:t>s</w:t>
      </w:r>
      <w:r>
        <w:t>h food with a shorter life.</w:t>
      </w:r>
    </w:p>
    <w:p w14:paraId="2FD9C69B" w14:textId="2DB53B1F" w:rsidR="00FC49BE" w:rsidRDefault="00FC49BE" w:rsidP="00D81FDE">
      <w:pPr>
        <w:pStyle w:val="NormalIndent"/>
        <w:spacing w:line="480" w:lineRule="auto"/>
      </w:pPr>
      <w:r>
        <w:t>Because of the high demand and the pressure exerted on the supply chain for fast deliveries, products are damaged in transit.</w:t>
      </w:r>
    </w:p>
    <w:p w14:paraId="6FE0235F" w14:textId="06BE2E3F" w:rsidR="00FC49BE" w:rsidRPr="00FC49BE" w:rsidRDefault="00FC49BE" w:rsidP="0095592B">
      <w:pPr>
        <w:pStyle w:val="NormalIndent"/>
        <w:numPr>
          <w:ilvl w:val="1"/>
          <w:numId w:val="15"/>
        </w:numPr>
        <w:spacing w:line="480" w:lineRule="auto"/>
        <w:rPr>
          <w:b/>
        </w:rPr>
      </w:pPr>
      <w:r w:rsidRPr="00FC49BE">
        <w:rPr>
          <w:b/>
        </w:rPr>
        <w:t>Poor Planning</w:t>
      </w:r>
    </w:p>
    <w:p w14:paraId="75767215" w14:textId="77777777" w:rsidR="0004181E" w:rsidRDefault="00FC49BE" w:rsidP="00D81FDE">
      <w:pPr>
        <w:pStyle w:val="NormalIndent"/>
        <w:spacing w:line="480" w:lineRule="auto"/>
        <w:sectPr w:rsidR="0004181E" w:rsidSect="0004181E">
          <w:headerReference w:type="even" r:id="rId25"/>
          <w:headerReference w:type="default" r:id="rId26"/>
          <w:footerReference w:type="default" r:id="rId27"/>
          <w:type w:val="continuous"/>
          <w:pgSz w:w="11906" w:h="16838"/>
          <w:pgMar w:top="1440" w:right="1440" w:bottom="1440" w:left="1440" w:header="567" w:footer="567" w:gutter="0"/>
          <w:cols w:space="708"/>
          <w:titlePg/>
          <w:docGrid w:linePitch="360"/>
        </w:sectPr>
      </w:pPr>
      <w:r>
        <w:t xml:space="preserve">Store planning and </w:t>
      </w:r>
      <w:r w:rsidR="00147EDC">
        <w:t>v</w:t>
      </w:r>
      <w:r>
        <w:t xml:space="preserve">isual merchandising are two of </w:t>
      </w:r>
      <w:r w:rsidRPr="001018EB">
        <w:rPr>
          <w:noProof/>
        </w:rPr>
        <w:t>the essential</w:t>
      </w:r>
      <w:r>
        <w:t xml:space="preserve"> parts of </w:t>
      </w:r>
      <w:r w:rsidR="002060C0">
        <w:t>the</w:t>
      </w:r>
      <w:r>
        <w:t xml:space="preserve"> retail business</w:t>
      </w:r>
      <w:r w:rsidR="002060C0">
        <w:t xml:space="preserve"> used to </w:t>
      </w:r>
      <w:r w:rsidR="002060C0">
        <w:rPr>
          <w:rStyle w:val="st"/>
        </w:rPr>
        <w:t xml:space="preserve">design product displays to attract customers and encourage them to buy </w:t>
      </w:r>
      <w:r w:rsidR="005260BC" w:rsidRPr="00147EDC">
        <w:t>to</w:t>
      </w:r>
      <w:r w:rsidR="002060C0" w:rsidRPr="00147EDC">
        <w:t xml:space="preserve"> maximize sales</w:t>
      </w:r>
      <w:r>
        <w:t xml:space="preserve">. </w:t>
      </w:r>
    </w:p>
    <w:p w14:paraId="0205D0E1" w14:textId="5559EA18" w:rsidR="00147EDC" w:rsidRDefault="00147EDC" w:rsidP="00D81FDE">
      <w:pPr>
        <w:pStyle w:val="NormalIndent"/>
        <w:spacing w:line="480" w:lineRule="auto"/>
      </w:pPr>
    </w:p>
    <w:p w14:paraId="3878A737" w14:textId="0E940C49" w:rsidR="00004E0A" w:rsidRDefault="005432F9" w:rsidP="005432F9">
      <w:pPr>
        <w:pStyle w:val="NormalIndent"/>
        <w:spacing w:line="480" w:lineRule="auto"/>
      </w:pPr>
      <w:r>
        <w:rPr>
          <w:rFonts w:ascii="Arial" w:hAnsi="Arial" w:cs="Arial"/>
          <w:color w:val="333333"/>
          <w:sz w:val="21"/>
          <w:szCs w:val="21"/>
          <w:shd w:val="clear" w:color="auto" w:fill="FFFFFF"/>
        </w:rPr>
        <w:t xml:space="preserve"> “There is more to the merchandising process than just placing the product on a table. There’s selection, presentation and transaction.”</w:t>
      </w:r>
      <w:sdt>
        <w:sdtPr>
          <w:rPr>
            <w:rFonts w:ascii="Arial" w:hAnsi="Arial" w:cs="Arial"/>
            <w:color w:val="333333"/>
            <w:sz w:val="21"/>
            <w:szCs w:val="21"/>
            <w:shd w:val="clear" w:color="auto" w:fill="FFFFFF"/>
          </w:rPr>
          <w:id w:val="-969899882"/>
          <w:citation/>
        </w:sdtPr>
        <w:sdtEndPr/>
        <w:sdtContent>
          <w:r w:rsidR="00C675D1">
            <w:rPr>
              <w:rFonts w:ascii="Arial" w:hAnsi="Arial" w:cs="Arial"/>
              <w:color w:val="333333"/>
              <w:sz w:val="21"/>
              <w:szCs w:val="21"/>
              <w:shd w:val="clear" w:color="auto" w:fill="FFFFFF"/>
            </w:rPr>
            <w:fldChar w:fldCharType="begin"/>
          </w:r>
          <w:r w:rsidR="00C675D1">
            <w:rPr>
              <w:rFonts w:ascii="Arial" w:hAnsi="Arial" w:cs="Arial"/>
              <w:color w:val="333333"/>
              <w:sz w:val="21"/>
              <w:szCs w:val="21"/>
              <w:shd w:val="clear" w:color="auto" w:fill="FFFFFF"/>
            </w:rPr>
            <w:instrText xml:space="preserve"> CITATION Dan10 \l 2057 </w:instrText>
          </w:r>
          <w:r w:rsidR="00C675D1">
            <w:rPr>
              <w:rFonts w:ascii="Arial" w:hAnsi="Arial" w:cs="Arial"/>
              <w:color w:val="333333"/>
              <w:sz w:val="21"/>
              <w:szCs w:val="21"/>
              <w:shd w:val="clear" w:color="auto" w:fill="FFFFFF"/>
            </w:rPr>
            <w:fldChar w:fldCharType="separate"/>
          </w:r>
          <w:r w:rsidR="00C675D1">
            <w:rPr>
              <w:rFonts w:ascii="Arial" w:hAnsi="Arial" w:cs="Arial"/>
              <w:noProof/>
              <w:color w:val="333333"/>
              <w:sz w:val="21"/>
              <w:szCs w:val="21"/>
              <w:shd w:val="clear" w:color="auto" w:fill="FFFFFF"/>
            </w:rPr>
            <w:t xml:space="preserve"> </w:t>
          </w:r>
          <w:r w:rsidR="00C675D1" w:rsidRPr="00C675D1">
            <w:rPr>
              <w:rFonts w:ascii="Arial" w:hAnsi="Arial" w:cs="Arial"/>
              <w:noProof/>
              <w:color w:val="333333"/>
              <w:sz w:val="21"/>
              <w:szCs w:val="21"/>
              <w:shd w:val="clear" w:color="auto" w:fill="FFFFFF"/>
            </w:rPr>
            <w:t>(Dan Ramsey, 18 May 2010)</w:t>
          </w:r>
          <w:r w:rsidR="00C675D1">
            <w:rPr>
              <w:rFonts w:ascii="Arial" w:hAnsi="Arial" w:cs="Arial"/>
              <w:color w:val="333333"/>
              <w:sz w:val="21"/>
              <w:szCs w:val="21"/>
              <w:shd w:val="clear" w:color="auto" w:fill="FFFFFF"/>
            </w:rPr>
            <w:fldChar w:fldCharType="end"/>
          </w:r>
        </w:sdtContent>
      </w:sdt>
    </w:p>
    <w:p w14:paraId="342AF0BA" w14:textId="77777777" w:rsidR="00147EDC" w:rsidRPr="00147EDC" w:rsidRDefault="00147EDC" w:rsidP="00147EDC">
      <w:pPr>
        <w:pStyle w:val="NormalIndent"/>
        <w:spacing w:line="480" w:lineRule="auto"/>
        <w:rPr>
          <w:b/>
        </w:rPr>
      </w:pPr>
      <w:r w:rsidRPr="00147EDC">
        <w:rPr>
          <w:b/>
        </w:rPr>
        <w:t>Why?</w:t>
      </w:r>
    </w:p>
    <w:p w14:paraId="4079B70E" w14:textId="415C03AD" w:rsidR="00FC49BE" w:rsidRDefault="00FC49BE" w:rsidP="00D81FDE">
      <w:pPr>
        <w:pStyle w:val="NormalIndent"/>
        <w:spacing w:line="480" w:lineRule="auto"/>
        <w:rPr>
          <w:rStyle w:val="y0nh2b"/>
        </w:rPr>
      </w:pPr>
      <w:r>
        <w:t>By failing to build a good store layout</w:t>
      </w:r>
      <w:r w:rsidR="002060C0">
        <w:t xml:space="preserve"> and to</w:t>
      </w:r>
      <w:r>
        <w:t xml:space="preserve"> </w:t>
      </w:r>
      <w:r w:rsidR="002060C0">
        <w:t>display the food in such a way</w:t>
      </w:r>
      <w:r w:rsidR="002060C0">
        <w:rPr>
          <w:rStyle w:val="y0nh2b"/>
        </w:rPr>
        <w:t xml:space="preserve"> to highlight their features and benefits it can result in unsold food. </w:t>
      </w:r>
    </w:p>
    <w:p w14:paraId="5BAD0985" w14:textId="05850AC7" w:rsidR="002060C0" w:rsidRDefault="002060C0" w:rsidP="00D81FDE">
      <w:pPr>
        <w:pStyle w:val="NormalIndent"/>
        <w:spacing w:line="480" w:lineRule="auto"/>
      </w:pPr>
      <w:r>
        <w:t xml:space="preserve">With a poor </w:t>
      </w:r>
      <w:r w:rsidRPr="001018EB">
        <w:rPr>
          <w:noProof/>
        </w:rPr>
        <w:t>management</w:t>
      </w:r>
      <w:r w:rsidR="001018EB">
        <w:rPr>
          <w:noProof/>
        </w:rPr>
        <w:t>,</w:t>
      </w:r>
      <w:r>
        <w:t xml:space="preserve"> there is also the risk </w:t>
      </w:r>
      <w:r w:rsidR="001018EB">
        <w:rPr>
          <w:noProof/>
        </w:rPr>
        <w:t>of</w:t>
      </w:r>
      <w:r>
        <w:t xml:space="preserve"> having a higher workload on a smaller workforce resulting in tight times of getting the merchandise </w:t>
      </w:r>
      <w:r w:rsidR="00147EDC">
        <w:t>on the shelves and leading to a higher rate of damage.</w:t>
      </w:r>
    </w:p>
    <w:p w14:paraId="38DF9E66" w14:textId="78E44A8F" w:rsidR="00147EDC" w:rsidRPr="00147EDC" w:rsidRDefault="00147EDC" w:rsidP="0095592B">
      <w:pPr>
        <w:pStyle w:val="NormalIndent"/>
        <w:numPr>
          <w:ilvl w:val="1"/>
          <w:numId w:val="15"/>
        </w:numPr>
        <w:spacing w:line="480" w:lineRule="auto"/>
        <w:rPr>
          <w:b/>
        </w:rPr>
      </w:pPr>
      <w:r w:rsidRPr="00147EDC">
        <w:rPr>
          <w:b/>
        </w:rPr>
        <w:t>Consumer Behaviour</w:t>
      </w:r>
    </w:p>
    <w:p w14:paraId="06F5AA3B" w14:textId="0D5C8F16" w:rsidR="00147EDC" w:rsidRDefault="00147EDC" w:rsidP="00D81FDE">
      <w:pPr>
        <w:pStyle w:val="NormalIndent"/>
        <w:spacing w:line="480" w:lineRule="auto"/>
      </w:pPr>
      <w:r>
        <w:t>Consumer behaviour varies across states, regions and countries and it can be influenced by a range of factors such as economic, social, political</w:t>
      </w:r>
      <w:r w:rsidR="00042E83">
        <w:t>, age, market changes</w:t>
      </w:r>
      <w:r>
        <w:t xml:space="preserve"> and even by weather. </w:t>
      </w:r>
    </w:p>
    <w:p w14:paraId="3FCF28DA" w14:textId="77777777" w:rsidR="00042E83" w:rsidRPr="00147EDC" w:rsidRDefault="00042E83" w:rsidP="00042E83">
      <w:pPr>
        <w:pStyle w:val="NormalIndent"/>
        <w:spacing w:line="480" w:lineRule="auto"/>
        <w:rPr>
          <w:b/>
        </w:rPr>
      </w:pPr>
      <w:r w:rsidRPr="00147EDC">
        <w:rPr>
          <w:b/>
        </w:rPr>
        <w:t>Why?</w:t>
      </w:r>
    </w:p>
    <w:p w14:paraId="1C5970A6" w14:textId="6D58A433" w:rsidR="00042E83" w:rsidRDefault="00042E83" w:rsidP="006A281F">
      <w:pPr>
        <w:pStyle w:val="NormalIndent"/>
        <w:spacing w:line="480" w:lineRule="auto"/>
      </w:pPr>
      <w:r>
        <w:lastRenderedPageBreak/>
        <w:t>Economic</w:t>
      </w:r>
      <w:r w:rsidRPr="00933729">
        <w:t xml:space="preserve">, social, political and age </w:t>
      </w:r>
      <w:r w:rsidR="00933729" w:rsidRPr="00933729">
        <w:t xml:space="preserve">can inflict </w:t>
      </w:r>
      <w:r w:rsidRPr="00933729">
        <w:t>major shifts in</w:t>
      </w:r>
      <w:r w:rsidR="00933729" w:rsidRPr="00933729">
        <w:t xml:space="preserve"> the</w:t>
      </w:r>
      <w:r w:rsidR="00933729">
        <w:t xml:space="preserve"> </w:t>
      </w:r>
      <w:r w:rsidRPr="00933729">
        <w:t xml:space="preserve">dietary patterns </w:t>
      </w:r>
      <w:r w:rsidR="00933729">
        <w:t>of consumers.</w:t>
      </w:r>
    </w:p>
    <w:p w14:paraId="7CA01C1B" w14:textId="4D18D5D6" w:rsidR="006A281F" w:rsidRDefault="00773359" w:rsidP="006A281F">
      <w:pPr>
        <w:pStyle w:val="NormalIndent"/>
        <w:spacing w:line="480" w:lineRule="auto"/>
      </w:pPr>
      <w:r>
        <w:t>In good economic conditions and with an increase in income people are better educated and they can choose to adopt a healthy lifestyle</w:t>
      </w:r>
      <w:r w:rsidR="008641F6">
        <w:t>, w</w:t>
      </w:r>
      <w:r>
        <w:t xml:space="preserve">hile those </w:t>
      </w:r>
      <w:r w:rsidR="00767623">
        <w:t>with lower income</w:t>
      </w:r>
      <w:r>
        <w:t xml:space="preserve"> </w:t>
      </w:r>
      <w:r w:rsidR="00767623">
        <w:t xml:space="preserve">have fewer food choices and limited access to nutritional education, which is resulting in an </w:t>
      </w:r>
      <w:r>
        <w:t>increased consumption of animal-based foods and processed foods</w:t>
      </w:r>
      <w:r w:rsidR="00767623">
        <w:t>.</w:t>
      </w:r>
      <w:r>
        <w:t xml:space="preserve"> </w:t>
      </w:r>
      <w:sdt>
        <w:sdtPr>
          <w:id w:val="1192040068"/>
          <w:citation/>
        </w:sdtPr>
        <w:sdtEndPr/>
        <w:sdtContent>
          <w:r w:rsidR="00767623">
            <w:fldChar w:fldCharType="begin"/>
          </w:r>
          <w:r w:rsidR="00767623">
            <w:instrText xml:space="preserve"> CITATION Rob15 \l 2057 </w:instrText>
          </w:r>
          <w:r w:rsidR="00767623">
            <w:fldChar w:fldCharType="separate"/>
          </w:r>
          <w:r w:rsidR="00767623">
            <w:rPr>
              <w:noProof/>
            </w:rPr>
            <w:t>(Robert M. Kaplan, July 2015)</w:t>
          </w:r>
          <w:r w:rsidR="00767623">
            <w:fldChar w:fldCharType="end"/>
          </w:r>
        </w:sdtContent>
      </w:sdt>
      <w:sdt>
        <w:sdtPr>
          <w:id w:val="800966686"/>
          <w:citation/>
        </w:sdtPr>
        <w:sdtEndPr/>
        <w:sdtContent>
          <w:r w:rsidR="008641F6">
            <w:fldChar w:fldCharType="begin"/>
          </w:r>
          <w:r w:rsidR="008641F6">
            <w:instrText xml:space="preserve"> CITATION Kea10 \l 2057 </w:instrText>
          </w:r>
          <w:r w:rsidR="008641F6">
            <w:fldChar w:fldCharType="separate"/>
          </w:r>
          <w:r w:rsidR="008641F6">
            <w:rPr>
              <w:noProof/>
            </w:rPr>
            <w:t xml:space="preserve"> (Kearney, 2010)</w:t>
          </w:r>
          <w:r w:rsidR="008641F6">
            <w:fldChar w:fldCharType="end"/>
          </w:r>
        </w:sdtContent>
      </w:sdt>
    </w:p>
    <w:p w14:paraId="4CD05652" w14:textId="7C2AB415" w:rsidR="008641F6" w:rsidRPr="009D5874" w:rsidRDefault="001018EB" w:rsidP="0095592B">
      <w:pPr>
        <w:pStyle w:val="NormalIndent"/>
        <w:numPr>
          <w:ilvl w:val="1"/>
          <w:numId w:val="15"/>
        </w:numPr>
        <w:spacing w:line="480" w:lineRule="auto"/>
        <w:rPr>
          <w:b/>
          <w:noProof/>
        </w:rPr>
      </w:pPr>
      <w:r w:rsidRPr="009D5874">
        <w:rPr>
          <w:b/>
        </w:rPr>
        <w:t xml:space="preserve">Packaging and </w:t>
      </w:r>
      <w:r w:rsidRPr="009D5874">
        <w:rPr>
          <w:b/>
          <w:noProof/>
        </w:rPr>
        <w:t>labelling</w:t>
      </w:r>
    </w:p>
    <w:p w14:paraId="52FB9A80" w14:textId="4A28DDCA" w:rsidR="009D5874" w:rsidRDefault="009D5874" w:rsidP="006A281F">
      <w:pPr>
        <w:pStyle w:val="NormalIndent"/>
        <w:spacing w:line="480" w:lineRule="auto"/>
        <w:rPr>
          <w:rStyle w:val="hlfld-abstract"/>
        </w:rPr>
      </w:pPr>
      <w:r>
        <w:rPr>
          <w:rStyle w:val="hlfld-abstract"/>
        </w:rPr>
        <w:t>Major packaging suppliers are describing the packaging as “the silent salesman” and they would argue that it is just as much important as the two main essential functions of packaging: “to protect and contain the product”.</w:t>
      </w:r>
      <w:sdt>
        <w:sdtPr>
          <w:rPr>
            <w:rStyle w:val="hlfld-abstract"/>
          </w:rPr>
          <w:id w:val="-1878853904"/>
          <w:citation/>
        </w:sdtPr>
        <w:sdtEndPr>
          <w:rPr>
            <w:rStyle w:val="hlfld-abstract"/>
          </w:rPr>
        </w:sdtEndPr>
        <w:sdtContent>
          <w:r>
            <w:rPr>
              <w:rStyle w:val="hlfld-abstract"/>
            </w:rPr>
            <w:fldChar w:fldCharType="begin"/>
          </w:r>
          <w:r>
            <w:rPr>
              <w:rStyle w:val="hlfld-abstract"/>
            </w:rPr>
            <w:instrText xml:space="preserve"> CITATION Sar90 \l 2057 </w:instrText>
          </w:r>
          <w:r>
            <w:rPr>
              <w:rStyle w:val="hlfld-abstract"/>
            </w:rPr>
            <w:fldChar w:fldCharType="separate"/>
          </w:r>
          <w:r>
            <w:rPr>
              <w:rStyle w:val="hlfld-abstract"/>
              <w:noProof/>
            </w:rPr>
            <w:t xml:space="preserve"> </w:t>
          </w:r>
          <w:r>
            <w:rPr>
              <w:noProof/>
            </w:rPr>
            <w:t>(Sara, 1990)</w:t>
          </w:r>
          <w:r>
            <w:rPr>
              <w:rStyle w:val="hlfld-abstract"/>
            </w:rPr>
            <w:fldChar w:fldCharType="end"/>
          </w:r>
        </w:sdtContent>
      </w:sdt>
    </w:p>
    <w:p w14:paraId="1CD179C2" w14:textId="54B4EC24" w:rsidR="009D5874" w:rsidRPr="009D5874" w:rsidRDefault="009D5874" w:rsidP="009D5874">
      <w:pPr>
        <w:pStyle w:val="NormalIndent"/>
        <w:spacing w:line="480" w:lineRule="auto"/>
        <w:rPr>
          <w:b/>
        </w:rPr>
      </w:pPr>
      <w:r w:rsidRPr="00147EDC">
        <w:rPr>
          <w:b/>
        </w:rPr>
        <w:t>Why?</w:t>
      </w:r>
    </w:p>
    <w:p w14:paraId="5CB07BE9" w14:textId="6653A498" w:rsidR="001018EB" w:rsidRDefault="009D5874" w:rsidP="006A281F">
      <w:pPr>
        <w:pStyle w:val="NormalIndent"/>
        <w:spacing w:line="480" w:lineRule="auto"/>
      </w:pPr>
      <w:r>
        <w:t xml:space="preserve">Consumers are buying based on the value proposition displayed on the package, but they also consider the brand associated with the product, the nutritional value and the </w:t>
      </w:r>
      <w:r w:rsidRPr="002F65DD">
        <w:rPr>
          <w:noProof/>
        </w:rPr>
        <w:t>expire</w:t>
      </w:r>
      <w:r>
        <w:t xml:space="preserve"> dates.</w:t>
      </w:r>
    </w:p>
    <w:p w14:paraId="549DBE32" w14:textId="6F3C0E48" w:rsidR="009D5874" w:rsidRDefault="009D5874" w:rsidP="009D5874">
      <w:pPr>
        <w:ind w:left="851"/>
        <w:rPr>
          <w:rFonts w:ascii="Verdana" w:hAnsi="Verdana"/>
          <w:sz w:val="18"/>
          <w:szCs w:val="18"/>
        </w:rPr>
      </w:pPr>
      <w:r w:rsidRPr="002F65DD">
        <w:rPr>
          <w:rFonts w:ascii="Verdana" w:hAnsi="Verdana"/>
          <w:noProof/>
          <w:sz w:val="18"/>
          <w:szCs w:val="18"/>
        </w:rPr>
        <w:t>However</w:t>
      </w:r>
      <w:r w:rsidRPr="009D5874">
        <w:rPr>
          <w:rFonts w:ascii="Verdana" w:hAnsi="Verdana"/>
          <w:sz w:val="18"/>
          <w:szCs w:val="18"/>
        </w:rPr>
        <w:t xml:space="preserve"> there is a chance that consumers may confuse the 'Best before' &amp; 'sell by' dates</w:t>
      </w:r>
    </w:p>
    <w:p w14:paraId="4B4BF979" w14:textId="77777777" w:rsidR="00417298" w:rsidRDefault="009D5874" w:rsidP="009D5874">
      <w:pPr>
        <w:ind w:left="851"/>
        <w:rPr>
          <w:rFonts w:ascii="Verdana" w:hAnsi="Verdana"/>
          <w:sz w:val="18"/>
          <w:szCs w:val="18"/>
        </w:rPr>
      </w:pPr>
      <w:r>
        <w:rPr>
          <w:rFonts w:ascii="Verdana" w:hAnsi="Verdana"/>
          <w:sz w:val="18"/>
          <w:szCs w:val="18"/>
        </w:rPr>
        <w:t xml:space="preserve">discarding a product </w:t>
      </w:r>
      <w:r w:rsidRPr="002F65DD">
        <w:rPr>
          <w:rFonts w:ascii="Verdana" w:hAnsi="Verdana"/>
          <w:noProof/>
          <w:sz w:val="18"/>
          <w:szCs w:val="18"/>
        </w:rPr>
        <w:t>still</w:t>
      </w:r>
      <w:r>
        <w:rPr>
          <w:rFonts w:ascii="Verdana" w:hAnsi="Verdana"/>
          <w:sz w:val="18"/>
          <w:szCs w:val="18"/>
        </w:rPr>
        <w:t xml:space="preserve"> fit for consumption.</w:t>
      </w:r>
    </w:p>
    <w:p w14:paraId="31DE5487" w14:textId="541A5B51" w:rsidR="009D5874" w:rsidRDefault="00417298" w:rsidP="009D5874">
      <w:pPr>
        <w:ind w:left="851"/>
        <w:rPr>
          <w:rFonts w:ascii="Verdana" w:hAnsi="Verdana"/>
          <w:sz w:val="18"/>
          <w:szCs w:val="18"/>
        </w:rPr>
      </w:pPr>
      <w:r w:rsidRPr="00561D20">
        <w:rPr>
          <w:rFonts w:ascii="Verdana" w:hAnsi="Verdana"/>
          <w:noProof/>
          <w:sz w:val="18"/>
          <w:szCs w:val="18"/>
        </w:rPr>
        <w:t>A</w:t>
      </w:r>
      <w:r w:rsidR="00561D20">
        <w:rPr>
          <w:rFonts w:ascii="Verdana" w:hAnsi="Verdana"/>
          <w:noProof/>
          <w:sz w:val="18"/>
          <w:szCs w:val="18"/>
        </w:rPr>
        <w:t>c</w:t>
      </w:r>
      <w:r w:rsidRPr="00561D20">
        <w:rPr>
          <w:rFonts w:ascii="Verdana" w:hAnsi="Verdana"/>
          <w:noProof/>
          <w:sz w:val="18"/>
          <w:szCs w:val="18"/>
        </w:rPr>
        <w:t>cording</w:t>
      </w:r>
      <w:r>
        <w:rPr>
          <w:rFonts w:ascii="Verdana" w:hAnsi="Verdana"/>
          <w:sz w:val="18"/>
          <w:szCs w:val="18"/>
        </w:rPr>
        <w:t xml:space="preserve"> to the Guardian </w:t>
      </w:r>
      <w:r w:rsidR="00F465F0">
        <w:rPr>
          <w:rFonts w:ascii="Verdana" w:hAnsi="Verdana"/>
          <w:sz w:val="18"/>
          <w:szCs w:val="18"/>
        </w:rPr>
        <w:t>“</w:t>
      </w:r>
      <w:r w:rsidR="00F465F0">
        <w:t>Food expiration dates lie at the heart of a lot of that waste. Manufacturers usually choose the phrase they use on packaging. For example, one brand of milk might stamp its products “best before”, while another might say “sell by”. A third might just have a date with no words at all.</w:t>
      </w:r>
      <w:r w:rsidR="00F465F0">
        <w:rPr>
          <w:rFonts w:ascii="Verdana" w:hAnsi="Verdana"/>
          <w:sz w:val="18"/>
          <w:szCs w:val="18"/>
        </w:rPr>
        <w:t>”</w:t>
      </w:r>
      <w:r w:rsidR="00073603">
        <w:rPr>
          <w:rFonts w:ascii="Verdana" w:hAnsi="Verdana"/>
          <w:sz w:val="18"/>
          <w:szCs w:val="18"/>
        </w:rPr>
        <w:t xml:space="preserve"> </w:t>
      </w:r>
      <w:sdt>
        <w:sdtPr>
          <w:rPr>
            <w:rFonts w:ascii="Verdana" w:hAnsi="Verdana"/>
            <w:sz w:val="18"/>
            <w:szCs w:val="18"/>
          </w:rPr>
          <w:id w:val="-1161388814"/>
          <w:citation/>
        </w:sdtPr>
        <w:sdtEndPr/>
        <w:sdtContent>
          <w:r w:rsidR="00073603">
            <w:rPr>
              <w:rFonts w:ascii="Verdana" w:hAnsi="Verdana"/>
              <w:sz w:val="18"/>
              <w:szCs w:val="18"/>
            </w:rPr>
            <w:fldChar w:fldCharType="begin"/>
          </w:r>
          <w:r w:rsidR="00073603">
            <w:rPr>
              <w:rFonts w:ascii="Verdana" w:hAnsi="Verdana"/>
              <w:sz w:val="18"/>
              <w:szCs w:val="18"/>
            </w:rPr>
            <w:instrText xml:space="preserve"> CITATION Gun17 \l 2057 </w:instrText>
          </w:r>
          <w:r w:rsidR="00073603">
            <w:rPr>
              <w:rFonts w:ascii="Verdana" w:hAnsi="Verdana"/>
              <w:sz w:val="18"/>
              <w:szCs w:val="18"/>
            </w:rPr>
            <w:fldChar w:fldCharType="separate"/>
          </w:r>
          <w:r w:rsidR="00073603" w:rsidRPr="00073603">
            <w:rPr>
              <w:rFonts w:ascii="Verdana" w:hAnsi="Verdana"/>
              <w:noProof/>
              <w:sz w:val="18"/>
              <w:szCs w:val="18"/>
            </w:rPr>
            <w:t>(Gunders, 2017)</w:t>
          </w:r>
          <w:r w:rsidR="00073603">
            <w:rPr>
              <w:rFonts w:ascii="Verdana" w:hAnsi="Verdana"/>
              <w:sz w:val="18"/>
              <w:szCs w:val="18"/>
            </w:rPr>
            <w:fldChar w:fldCharType="end"/>
          </w:r>
        </w:sdtContent>
      </w:sdt>
    </w:p>
    <w:p w14:paraId="43F9134D" w14:textId="570F09A9" w:rsidR="009D5874" w:rsidRPr="0095592B" w:rsidRDefault="009D5874" w:rsidP="0095592B">
      <w:pPr>
        <w:pStyle w:val="ListParagraph"/>
        <w:numPr>
          <w:ilvl w:val="1"/>
          <w:numId w:val="15"/>
        </w:numPr>
        <w:rPr>
          <w:rFonts w:ascii="Verdana" w:hAnsi="Verdana"/>
          <w:b/>
          <w:sz w:val="18"/>
          <w:szCs w:val="18"/>
        </w:rPr>
      </w:pPr>
      <w:r w:rsidRPr="0095592B">
        <w:rPr>
          <w:rFonts w:ascii="Verdana" w:hAnsi="Verdana"/>
          <w:b/>
          <w:sz w:val="18"/>
          <w:szCs w:val="18"/>
        </w:rPr>
        <w:t>Preparing food in excess/ Surplus</w:t>
      </w:r>
    </w:p>
    <w:p w14:paraId="1E4A55F7" w14:textId="77777777" w:rsidR="00366AF9" w:rsidRDefault="009D5874" w:rsidP="00366AF9">
      <w:pPr>
        <w:ind w:left="851"/>
        <w:rPr>
          <w:rFonts w:ascii="Verdana" w:hAnsi="Verdana"/>
          <w:sz w:val="18"/>
          <w:szCs w:val="18"/>
        </w:rPr>
      </w:pPr>
      <w:r w:rsidRPr="009D5874">
        <w:rPr>
          <w:rFonts w:ascii="Verdana" w:hAnsi="Verdana"/>
          <w:sz w:val="18"/>
          <w:szCs w:val="18"/>
        </w:rPr>
        <w:t xml:space="preserve">Fast market changes </w:t>
      </w:r>
      <w:r>
        <w:rPr>
          <w:rFonts w:ascii="Verdana" w:hAnsi="Verdana"/>
          <w:sz w:val="18"/>
          <w:szCs w:val="18"/>
        </w:rPr>
        <w:t xml:space="preserve">combined with unpredictable demand can create excessive amounts of inventory with short shelf life. </w:t>
      </w:r>
      <w:sdt>
        <w:sdtPr>
          <w:rPr>
            <w:rFonts w:ascii="Verdana" w:hAnsi="Verdana"/>
            <w:sz w:val="18"/>
            <w:szCs w:val="18"/>
          </w:rPr>
          <w:id w:val="-734399055"/>
          <w:citation/>
        </w:sdtPr>
        <w:sdtEndPr/>
        <w:sdtContent>
          <w:r>
            <w:rPr>
              <w:rFonts w:ascii="Verdana" w:hAnsi="Verdana"/>
              <w:sz w:val="18"/>
              <w:szCs w:val="18"/>
            </w:rPr>
            <w:fldChar w:fldCharType="begin"/>
          </w:r>
          <w:r>
            <w:rPr>
              <w:rFonts w:ascii="Verdana" w:hAnsi="Verdana"/>
              <w:sz w:val="18"/>
              <w:szCs w:val="18"/>
            </w:rPr>
            <w:instrText xml:space="preserve"> CITATION Kat03 \l 2057 </w:instrText>
          </w:r>
          <w:r>
            <w:rPr>
              <w:rFonts w:ascii="Verdana" w:hAnsi="Verdana"/>
              <w:sz w:val="18"/>
              <w:szCs w:val="18"/>
            </w:rPr>
            <w:fldChar w:fldCharType="separate"/>
          </w:r>
          <w:r w:rsidRPr="009D5874">
            <w:rPr>
              <w:rFonts w:ascii="Verdana" w:hAnsi="Verdana"/>
              <w:noProof/>
              <w:sz w:val="18"/>
              <w:szCs w:val="18"/>
            </w:rPr>
            <w:t>(Kate L. Vitasek, 2003)</w:t>
          </w:r>
          <w:r>
            <w:rPr>
              <w:rFonts w:ascii="Verdana" w:hAnsi="Verdana"/>
              <w:sz w:val="18"/>
              <w:szCs w:val="18"/>
            </w:rPr>
            <w:fldChar w:fldCharType="end"/>
          </w:r>
        </w:sdtContent>
      </w:sdt>
      <w:r w:rsidR="00366AF9" w:rsidRPr="00366AF9">
        <w:rPr>
          <w:rFonts w:ascii="Verdana" w:hAnsi="Verdana"/>
          <w:sz w:val="18"/>
          <w:szCs w:val="18"/>
        </w:rPr>
        <w:t xml:space="preserve"> </w:t>
      </w:r>
    </w:p>
    <w:p w14:paraId="1418781A" w14:textId="23AF7C90" w:rsidR="00366AF9" w:rsidRDefault="00366AF9" w:rsidP="00366AF9">
      <w:pPr>
        <w:ind w:left="851"/>
      </w:pPr>
      <w:r>
        <w:rPr>
          <w:rFonts w:ascii="Verdana" w:hAnsi="Verdana"/>
          <w:sz w:val="18"/>
          <w:szCs w:val="18"/>
        </w:rPr>
        <w:t xml:space="preserve">As a result of the speedy swings in the demand market, difficulty in </w:t>
      </w:r>
      <w:r>
        <w:t>forecasting is increasing, and together with this the costs of those errors.</w:t>
      </w:r>
    </w:p>
    <w:p w14:paraId="09C44AB3" w14:textId="77777777" w:rsidR="00366AF9" w:rsidRDefault="00366AF9" w:rsidP="00366AF9">
      <w:pPr>
        <w:ind w:left="851"/>
      </w:pPr>
      <w:r>
        <w:t xml:space="preserve"> “Retailers are ending up with more unwanted goods that must be marked down—perhaps even sold at a loss—even as they lose potential sales because other articles are no longer in stock.”</w:t>
      </w:r>
      <w:sdt>
        <w:sdtPr>
          <w:id w:val="-1925102529"/>
          <w:citation/>
        </w:sdtPr>
        <w:sdtEndPr/>
        <w:sdtContent>
          <w:r>
            <w:fldChar w:fldCharType="begin"/>
          </w:r>
          <w:r>
            <w:instrText xml:space="preserve"> CITATION Mar94 \l 2057 </w:instrText>
          </w:r>
          <w:r>
            <w:fldChar w:fldCharType="separate"/>
          </w:r>
          <w:r>
            <w:rPr>
              <w:noProof/>
            </w:rPr>
            <w:t xml:space="preserve"> (Marshall Fisher, 1994)</w:t>
          </w:r>
          <w:r>
            <w:fldChar w:fldCharType="end"/>
          </w:r>
        </w:sdtContent>
      </w:sdt>
    </w:p>
    <w:p w14:paraId="6CD81C0F" w14:textId="51316263" w:rsidR="00783C66" w:rsidRDefault="00783C66" w:rsidP="00783C66">
      <w:pPr>
        <w:pStyle w:val="NormalIndent"/>
        <w:spacing w:line="480" w:lineRule="auto"/>
        <w:rPr>
          <w:b/>
        </w:rPr>
      </w:pPr>
      <w:r w:rsidRPr="00147EDC">
        <w:rPr>
          <w:b/>
        </w:rPr>
        <w:t>Why?</w:t>
      </w:r>
    </w:p>
    <w:p w14:paraId="6E98532B" w14:textId="6B08DBCE" w:rsidR="00366AF9" w:rsidRDefault="00584E0B" w:rsidP="00783C66">
      <w:pPr>
        <w:pStyle w:val="NormalIndent"/>
        <w:spacing w:line="480" w:lineRule="auto"/>
      </w:pPr>
      <w:r>
        <w:t>Too meet the customer</w:t>
      </w:r>
      <w:r w:rsidR="009759D0">
        <w:t xml:space="preserve"> </w:t>
      </w:r>
      <w:r w:rsidR="006A0D50">
        <w:t xml:space="preserve">requirements and exceed </w:t>
      </w:r>
      <w:r w:rsidR="00AE6F27">
        <w:t>their</w:t>
      </w:r>
      <w:r w:rsidR="006A0D50">
        <w:t xml:space="preserve"> </w:t>
      </w:r>
      <w:r w:rsidR="00EC00BC" w:rsidRPr="00EC00BC">
        <w:t>expectations</w:t>
      </w:r>
      <w:r w:rsidR="00F602FD">
        <w:t>,</w:t>
      </w:r>
      <w:r w:rsidR="00AE6F27">
        <w:t xml:space="preserve"> the </w:t>
      </w:r>
      <w:r w:rsidR="00AE6F27" w:rsidRPr="00561D20">
        <w:rPr>
          <w:noProof/>
        </w:rPr>
        <w:t>in</w:t>
      </w:r>
      <w:r w:rsidR="00561D20">
        <w:rPr>
          <w:noProof/>
        </w:rPr>
        <w:t>-</w:t>
      </w:r>
      <w:r w:rsidR="00AE6F27" w:rsidRPr="00561D20">
        <w:rPr>
          <w:noProof/>
        </w:rPr>
        <w:t>store</w:t>
      </w:r>
      <w:r w:rsidR="00AE6F27">
        <w:t xml:space="preserve"> canteen and bakery</w:t>
      </w:r>
      <w:r w:rsidR="00444278">
        <w:t xml:space="preserve"> are over-preparing</w:t>
      </w:r>
      <w:r w:rsidR="00F602FD">
        <w:t xml:space="preserve"> products to have </w:t>
      </w:r>
      <w:r w:rsidR="00B438FD">
        <w:t>always</w:t>
      </w:r>
      <w:r w:rsidR="00121AB6">
        <w:t xml:space="preserve"> the </w:t>
      </w:r>
      <w:r w:rsidR="00121AB6" w:rsidRPr="00561D20">
        <w:rPr>
          <w:noProof/>
        </w:rPr>
        <w:t>shel</w:t>
      </w:r>
      <w:r w:rsidR="00561D20">
        <w:rPr>
          <w:noProof/>
        </w:rPr>
        <w:t>v</w:t>
      </w:r>
      <w:r w:rsidR="00121AB6" w:rsidRPr="00561D20">
        <w:rPr>
          <w:noProof/>
        </w:rPr>
        <w:t>es</w:t>
      </w:r>
      <w:r w:rsidR="00121AB6">
        <w:t xml:space="preserve"> displaying goods.</w:t>
      </w:r>
      <w:r w:rsidR="00CE729D">
        <w:t xml:space="preserve"> </w:t>
      </w:r>
    </w:p>
    <w:p w14:paraId="249F09A9" w14:textId="77777777" w:rsidR="00561D20" w:rsidRPr="00366AF9" w:rsidRDefault="00561D20" w:rsidP="00783C66">
      <w:pPr>
        <w:pStyle w:val="NormalIndent"/>
        <w:spacing w:line="480" w:lineRule="auto"/>
      </w:pPr>
    </w:p>
    <w:p w14:paraId="062396B5" w14:textId="3392A3BA" w:rsidR="009D5874" w:rsidRPr="0095592B" w:rsidRDefault="00783C66" w:rsidP="0095592B">
      <w:pPr>
        <w:pStyle w:val="ListParagraph"/>
        <w:numPr>
          <w:ilvl w:val="1"/>
          <w:numId w:val="15"/>
        </w:numPr>
        <w:rPr>
          <w:rFonts w:ascii="Verdana" w:hAnsi="Verdana"/>
          <w:b/>
          <w:sz w:val="18"/>
          <w:szCs w:val="18"/>
        </w:rPr>
      </w:pPr>
      <w:r w:rsidRPr="0095592B">
        <w:rPr>
          <w:rFonts w:ascii="Verdana" w:hAnsi="Verdana"/>
          <w:b/>
          <w:sz w:val="18"/>
          <w:szCs w:val="18"/>
        </w:rPr>
        <w:lastRenderedPageBreak/>
        <w:t>Over-ordering/ Surplus</w:t>
      </w:r>
    </w:p>
    <w:p w14:paraId="3654ACC9" w14:textId="5B1326D4" w:rsidR="00656022" w:rsidRDefault="00FC49BE" w:rsidP="00B10259">
      <w:pPr>
        <w:pStyle w:val="NormalIndent"/>
        <w:spacing w:line="480" w:lineRule="auto"/>
      </w:pPr>
      <w:r w:rsidRPr="00F465F0">
        <w:t xml:space="preserve">If it is one big challenge for the management of Asda, then is it to get the right amount of food at the right time and in the right place, in the right form, </w:t>
      </w:r>
      <w:r w:rsidRPr="00F465F0">
        <w:rPr>
          <w:noProof/>
        </w:rPr>
        <w:t>otherwise</w:t>
      </w:r>
      <w:r w:rsidR="001018EB" w:rsidRPr="00F465F0">
        <w:rPr>
          <w:noProof/>
        </w:rPr>
        <w:t>,</w:t>
      </w:r>
      <w:r w:rsidRPr="00F465F0">
        <w:t xml:space="preserve"> they risk losing business. </w:t>
      </w:r>
    </w:p>
    <w:p w14:paraId="6B03BD03" w14:textId="18AE4D95" w:rsidR="00D81FDE" w:rsidRDefault="00D81FDE" w:rsidP="00D81FDE">
      <w:pPr>
        <w:pStyle w:val="NormalIndent"/>
        <w:spacing w:line="480" w:lineRule="auto"/>
        <w:rPr>
          <w:b/>
          <w:color w:val="FF0000"/>
        </w:rPr>
      </w:pPr>
    </w:p>
    <w:p w14:paraId="731A3084" w14:textId="22C862A1" w:rsidR="00461BDC" w:rsidRPr="00461BDC" w:rsidRDefault="00331F20" w:rsidP="0095592B">
      <w:pPr>
        <w:pStyle w:val="Heading2"/>
        <w:keepNext/>
        <w:numPr>
          <w:ilvl w:val="0"/>
          <w:numId w:val="1"/>
        </w:numPr>
        <w:tabs>
          <w:tab w:val="left" w:pos="851"/>
        </w:tabs>
        <w:spacing w:after="0" w:line="480" w:lineRule="auto"/>
        <w:contextualSpacing w:val="0"/>
      </w:pPr>
      <w:r>
        <w:t>Possible</w:t>
      </w:r>
      <w:r w:rsidR="00461BDC">
        <w:t xml:space="preserve"> Solutions</w:t>
      </w:r>
      <w:r>
        <w:t xml:space="preserve"> f</w:t>
      </w:r>
      <w:r w:rsidR="00BD07B3">
        <w:t>o</w:t>
      </w:r>
      <w:r>
        <w:t>r waste management</w:t>
      </w:r>
      <w:r w:rsidR="00461BDC">
        <w:t>:</w:t>
      </w:r>
    </w:p>
    <w:p w14:paraId="7F5FB09B" w14:textId="77777777" w:rsidR="0095592B" w:rsidRDefault="00124610" w:rsidP="0095592B">
      <w:pPr>
        <w:pStyle w:val="NormalIndent"/>
        <w:spacing w:line="480" w:lineRule="auto"/>
      </w:pPr>
      <w:r w:rsidRPr="00F465F0">
        <w:t>There is no</w:t>
      </w:r>
      <w:r w:rsidR="00A103CD" w:rsidRPr="00F465F0">
        <w:t xml:space="preserve"> complex problem with </w:t>
      </w:r>
      <w:r w:rsidR="00FE5BF5" w:rsidRPr="00F465F0">
        <w:t xml:space="preserve">a single simple </w:t>
      </w:r>
      <w:r w:rsidR="0053700D" w:rsidRPr="00F465F0">
        <w:t>solution</w:t>
      </w:r>
      <w:r w:rsidR="00FE5BF5" w:rsidRPr="00F465F0">
        <w:t xml:space="preserve"> </w:t>
      </w:r>
      <w:r w:rsidR="00F80183" w:rsidRPr="00F465F0">
        <w:t>and</w:t>
      </w:r>
      <w:r w:rsidR="0053700D" w:rsidRPr="00F465F0">
        <w:t xml:space="preserve"> is rather an ongoing process followed by trial and error.</w:t>
      </w:r>
    </w:p>
    <w:p w14:paraId="0FA2CD8B" w14:textId="45BF50FC" w:rsidR="00C20AC3" w:rsidRPr="0095592B" w:rsidRDefault="0095592B" w:rsidP="0095592B">
      <w:pPr>
        <w:pStyle w:val="NormalIndent"/>
        <w:spacing w:line="480" w:lineRule="auto"/>
      </w:pPr>
      <w:r>
        <w:rPr>
          <w:b/>
        </w:rPr>
        <w:t xml:space="preserve">4.1    </w:t>
      </w:r>
      <w:r w:rsidR="00AE1512">
        <w:rPr>
          <w:b/>
        </w:rPr>
        <w:t xml:space="preserve">Solutions for </w:t>
      </w:r>
      <w:r w:rsidR="006C2A6A">
        <w:rPr>
          <w:b/>
        </w:rPr>
        <w:t>Supply chain problem</w:t>
      </w:r>
    </w:p>
    <w:p w14:paraId="15BAE167" w14:textId="12500C06" w:rsidR="00B22CCA" w:rsidRPr="00EF79F6" w:rsidRDefault="00F6631E" w:rsidP="00F6631E">
      <w:pPr>
        <w:pStyle w:val="NormalIndent"/>
        <w:spacing w:line="480" w:lineRule="auto"/>
        <w:rPr>
          <w:szCs w:val="18"/>
        </w:rPr>
      </w:pPr>
      <w:r w:rsidRPr="00EF79F6">
        <w:rPr>
          <w:szCs w:val="18"/>
        </w:rPr>
        <w:t>Investment</w:t>
      </w:r>
      <w:r w:rsidR="00220C74" w:rsidRPr="00EF79F6">
        <w:rPr>
          <w:szCs w:val="18"/>
        </w:rPr>
        <w:t>s in innovative te</w:t>
      </w:r>
      <w:r w:rsidR="000E6EB9" w:rsidRPr="00EF79F6">
        <w:rPr>
          <w:szCs w:val="18"/>
        </w:rPr>
        <w:t>c</w:t>
      </w:r>
      <w:r w:rsidR="00220C74" w:rsidRPr="00EF79F6">
        <w:rPr>
          <w:szCs w:val="18"/>
        </w:rPr>
        <w:t>hnologies suc</w:t>
      </w:r>
      <w:r w:rsidR="000E6EB9" w:rsidRPr="00EF79F6">
        <w:rPr>
          <w:szCs w:val="18"/>
        </w:rPr>
        <w:t>h as blockchain</w:t>
      </w:r>
      <w:r w:rsidR="001368ED" w:rsidRPr="00EF79F6">
        <w:rPr>
          <w:szCs w:val="18"/>
        </w:rPr>
        <w:t xml:space="preserve"> can improve the </w:t>
      </w:r>
      <w:r w:rsidR="00881A5E">
        <w:t xml:space="preserve">traceability </w:t>
      </w:r>
      <w:r w:rsidR="008D43B1" w:rsidRPr="00EF79F6">
        <w:rPr>
          <w:szCs w:val="18"/>
        </w:rPr>
        <w:t xml:space="preserve">of the inventory from farms to </w:t>
      </w:r>
      <w:r w:rsidR="00A06E60" w:rsidRPr="00EF79F6">
        <w:rPr>
          <w:szCs w:val="18"/>
        </w:rPr>
        <w:t>stores</w:t>
      </w:r>
      <w:r w:rsidR="008D43B1" w:rsidRPr="00EF79F6">
        <w:rPr>
          <w:szCs w:val="18"/>
        </w:rPr>
        <w:t>,</w:t>
      </w:r>
      <w:r w:rsidR="0051593B" w:rsidRPr="00EF79F6">
        <w:rPr>
          <w:szCs w:val="18"/>
        </w:rPr>
        <w:t xml:space="preserve"> through </w:t>
      </w:r>
      <w:r w:rsidR="00A06E60" w:rsidRPr="00EF79F6">
        <w:rPr>
          <w:szCs w:val="18"/>
        </w:rPr>
        <w:t xml:space="preserve">all the distribution </w:t>
      </w:r>
      <w:r w:rsidR="00A06E60" w:rsidRPr="00561D20">
        <w:rPr>
          <w:noProof/>
          <w:szCs w:val="18"/>
        </w:rPr>
        <w:t>cent</w:t>
      </w:r>
      <w:r w:rsidR="00561D20">
        <w:rPr>
          <w:noProof/>
          <w:szCs w:val="18"/>
        </w:rPr>
        <w:t>re</w:t>
      </w:r>
      <w:r w:rsidR="006F0567" w:rsidRPr="00561D20">
        <w:rPr>
          <w:noProof/>
          <w:szCs w:val="18"/>
        </w:rPr>
        <w:t>s</w:t>
      </w:r>
      <w:r w:rsidR="00B22CCA" w:rsidRPr="00EF79F6">
        <w:rPr>
          <w:szCs w:val="18"/>
        </w:rPr>
        <w:t>.</w:t>
      </w:r>
    </w:p>
    <w:p w14:paraId="6FC03ABE" w14:textId="259CF6E1" w:rsidR="001128D5" w:rsidRPr="00EF79F6" w:rsidRDefault="00B22CCA" w:rsidP="00F6631E">
      <w:pPr>
        <w:pStyle w:val="NormalIndent"/>
        <w:spacing w:line="480" w:lineRule="auto"/>
        <w:rPr>
          <w:szCs w:val="18"/>
        </w:rPr>
      </w:pPr>
      <w:r w:rsidRPr="00EF79F6">
        <w:rPr>
          <w:szCs w:val="18"/>
        </w:rPr>
        <w:t>This is</w:t>
      </w:r>
      <w:r w:rsidR="006F0567" w:rsidRPr="00EF79F6">
        <w:rPr>
          <w:szCs w:val="18"/>
        </w:rPr>
        <w:t xml:space="preserve"> facilitating</w:t>
      </w:r>
      <w:r w:rsidRPr="00EF79F6">
        <w:rPr>
          <w:szCs w:val="18"/>
        </w:rPr>
        <w:t xml:space="preserve"> fast reaction</w:t>
      </w:r>
      <w:r w:rsidR="009C16FF" w:rsidRPr="00EF79F6">
        <w:rPr>
          <w:szCs w:val="18"/>
        </w:rPr>
        <w:t xml:space="preserve">s in </w:t>
      </w:r>
      <w:r w:rsidR="004B474C" w:rsidRPr="00EF79F6">
        <w:rPr>
          <w:szCs w:val="18"/>
        </w:rPr>
        <w:t>scheduling</w:t>
      </w:r>
      <w:r w:rsidR="003413F8" w:rsidRPr="00EF79F6">
        <w:rPr>
          <w:szCs w:val="18"/>
        </w:rPr>
        <w:t xml:space="preserve"> order</w:t>
      </w:r>
      <w:r w:rsidR="001C7CAE" w:rsidRPr="00EF79F6">
        <w:rPr>
          <w:szCs w:val="18"/>
        </w:rPr>
        <w:t>s</w:t>
      </w:r>
      <w:r w:rsidR="003413F8" w:rsidRPr="00EF79F6">
        <w:rPr>
          <w:szCs w:val="18"/>
        </w:rPr>
        <w:t xml:space="preserve"> of the right quantit</w:t>
      </w:r>
      <w:r w:rsidR="001C7CAE" w:rsidRPr="00EF79F6">
        <w:rPr>
          <w:szCs w:val="18"/>
        </w:rPr>
        <w:t xml:space="preserve">ies required </w:t>
      </w:r>
      <w:r w:rsidR="00D91115" w:rsidRPr="00EF79F6">
        <w:rPr>
          <w:szCs w:val="18"/>
        </w:rPr>
        <w:t>at</w:t>
      </w:r>
      <w:r w:rsidR="00026717" w:rsidRPr="00EF79F6">
        <w:rPr>
          <w:szCs w:val="18"/>
        </w:rPr>
        <w:t xml:space="preserve"> a specific time</w:t>
      </w:r>
      <w:r w:rsidR="004E7892" w:rsidRPr="00EF79F6">
        <w:rPr>
          <w:szCs w:val="18"/>
        </w:rPr>
        <w:t xml:space="preserve"> a</w:t>
      </w:r>
      <w:r w:rsidR="00E36B04" w:rsidRPr="00EF79F6">
        <w:rPr>
          <w:szCs w:val="18"/>
        </w:rPr>
        <w:t xml:space="preserve">nd increases the control </w:t>
      </w:r>
      <w:r w:rsidR="004E7892" w:rsidRPr="00EF79F6">
        <w:rPr>
          <w:szCs w:val="18"/>
        </w:rPr>
        <w:t>over the inventory.</w:t>
      </w:r>
    </w:p>
    <w:p w14:paraId="11B7CEC3" w14:textId="69E20F0A" w:rsidR="007F17E0" w:rsidRDefault="008E6603" w:rsidP="00F6631E">
      <w:pPr>
        <w:pStyle w:val="NormalIndent"/>
        <w:spacing w:line="480" w:lineRule="auto"/>
        <w:rPr>
          <w:szCs w:val="18"/>
        </w:rPr>
      </w:pPr>
      <w:r w:rsidRPr="00EF79F6">
        <w:rPr>
          <w:szCs w:val="18"/>
        </w:rPr>
        <w:t>Sensors that measure the ambient temperature</w:t>
      </w:r>
      <w:r w:rsidR="007F17E0" w:rsidRPr="00EF79F6">
        <w:rPr>
          <w:szCs w:val="18"/>
        </w:rPr>
        <w:t xml:space="preserve"> can be installed</w:t>
      </w:r>
      <w:r w:rsidR="008B186B" w:rsidRPr="00EF79F6">
        <w:rPr>
          <w:szCs w:val="18"/>
        </w:rPr>
        <w:t xml:space="preserve"> on every food pallet</w:t>
      </w:r>
      <w:r w:rsidRPr="00EF79F6">
        <w:rPr>
          <w:szCs w:val="18"/>
        </w:rPr>
        <w:t>, with the data</w:t>
      </w:r>
      <w:r w:rsidR="004B7EAA" w:rsidRPr="00EF79F6">
        <w:rPr>
          <w:szCs w:val="18"/>
        </w:rPr>
        <w:t xml:space="preserve"> being registered </w:t>
      </w:r>
      <w:r w:rsidR="00312972" w:rsidRPr="00EF79F6">
        <w:rPr>
          <w:szCs w:val="18"/>
        </w:rPr>
        <w:t>on</w:t>
      </w:r>
      <w:r w:rsidR="008E341B" w:rsidRPr="00EF79F6">
        <w:rPr>
          <w:szCs w:val="18"/>
        </w:rPr>
        <w:t xml:space="preserve"> a</w:t>
      </w:r>
      <w:r w:rsidR="00312972" w:rsidRPr="00EF79F6">
        <w:rPr>
          <w:szCs w:val="18"/>
        </w:rPr>
        <w:t xml:space="preserve"> </w:t>
      </w:r>
      <w:r w:rsidR="00A11654" w:rsidRPr="00EF79F6">
        <w:rPr>
          <w:szCs w:val="18"/>
        </w:rPr>
        <w:t>tamper-proof ledger such as blockchain</w:t>
      </w:r>
      <w:r w:rsidR="008F1175" w:rsidRPr="00EF79F6">
        <w:rPr>
          <w:szCs w:val="18"/>
        </w:rPr>
        <w:t xml:space="preserve"> and regularly </w:t>
      </w:r>
      <w:r w:rsidR="006C3E2A">
        <w:rPr>
          <w:szCs w:val="18"/>
        </w:rPr>
        <w:t xml:space="preserve">monitored </w:t>
      </w:r>
      <w:r w:rsidR="00F91312">
        <w:rPr>
          <w:szCs w:val="18"/>
        </w:rPr>
        <w:t>in real time</w:t>
      </w:r>
      <w:r w:rsidR="006C3E2A">
        <w:rPr>
          <w:szCs w:val="18"/>
        </w:rPr>
        <w:t xml:space="preserve"> by computer systems</w:t>
      </w:r>
      <w:r w:rsidR="00952344">
        <w:rPr>
          <w:szCs w:val="18"/>
        </w:rPr>
        <w:t xml:space="preserve"> and</w:t>
      </w:r>
      <w:r w:rsidR="00F91312">
        <w:rPr>
          <w:szCs w:val="18"/>
        </w:rPr>
        <w:t xml:space="preserve"> </w:t>
      </w:r>
      <w:r w:rsidR="008F1175" w:rsidRPr="00EF79F6">
        <w:rPr>
          <w:szCs w:val="18"/>
        </w:rPr>
        <w:t xml:space="preserve">by the management of Asda </w:t>
      </w:r>
      <w:r w:rsidR="000B3769" w:rsidRPr="00EF79F6">
        <w:rPr>
          <w:szCs w:val="18"/>
        </w:rPr>
        <w:t xml:space="preserve">if the supplier </w:t>
      </w:r>
      <w:r w:rsidR="008E2E26" w:rsidRPr="00EF79F6">
        <w:rPr>
          <w:szCs w:val="18"/>
        </w:rPr>
        <w:t>is following the Food Safety</w:t>
      </w:r>
      <w:r w:rsidR="008E341B" w:rsidRPr="00EF79F6">
        <w:rPr>
          <w:szCs w:val="18"/>
        </w:rPr>
        <w:t xml:space="preserve"> Code of Practice.</w:t>
      </w:r>
      <w:r w:rsidR="000B3769" w:rsidRPr="00EF79F6">
        <w:rPr>
          <w:szCs w:val="18"/>
        </w:rPr>
        <w:t xml:space="preserve"> </w:t>
      </w:r>
    </w:p>
    <w:p w14:paraId="2067D4B7" w14:textId="554AD249" w:rsidR="00B260AC" w:rsidRDefault="00EA2CCD" w:rsidP="00F6631E">
      <w:pPr>
        <w:pStyle w:val="NormalIndent"/>
        <w:spacing w:line="480" w:lineRule="auto"/>
        <w:rPr>
          <w:szCs w:val="18"/>
        </w:rPr>
      </w:pPr>
      <w:r>
        <w:t>“During a pilot program conducted with Walmart, testing found that by applying blockchain to trace food cut the time it took to trace a package of mangoes from the farm to the store to just two seconds - from days or weeks.”</w:t>
      </w:r>
      <w:sdt>
        <w:sdtPr>
          <w:id w:val="1940637327"/>
          <w:citation/>
        </w:sdtPr>
        <w:sdtEndPr/>
        <w:sdtContent>
          <w:r w:rsidR="009A65B0">
            <w:fldChar w:fldCharType="begin"/>
          </w:r>
          <w:r w:rsidR="009A65B0">
            <w:instrText xml:space="preserve"> CITATION Ait17 \l 2057 </w:instrText>
          </w:r>
          <w:r w:rsidR="009A65B0">
            <w:fldChar w:fldCharType="separate"/>
          </w:r>
          <w:r w:rsidR="009A65B0">
            <w:rPr>
              <w:noProof/>
            </w:rPr>
            <w:t xml:space="preserve"> (Aitken, 2017)</w:t>
          </w:r>
          <w:r w:rsidR="009A65B0">
            <w:fldChar w:fldCharType="end"/>
          </w:r>
        </w:sdtContent>
      </w:sdt>
    </w:p>
    <w:p w14:paraId="75BA2BCD" w14:textId="3D757002" w:rsidR="000114D1" w:rsidRPr="00160AD4" w:rsidRDefault="0095592B" w:rsidP="0095592B">
      <w:pPr>
        <w:pStyle w:val="NormalIndent"/>
        <w:spacing w:line="480" w:lineRule="auto"/>
        <w:rPr>
          <w:szCs w:val="18"/>
        </w:rPr>
      </w:pPr>
      <w:r>
        <w:rPr>
          <w:b/>
        </w:rPr>
        <w:t xml:space="preserve">4.2 </w:t>
      </w:r>
      <w:r w:rsidR="00AE1512">
        <w:rPr>
          <w:b/>
        </w:rPr>
        <w:t xml:space="preserve">Solutions for </w:t>
      </w:r>
      <w:r w:rsidR="00AE1512">
        <w:rPr>
          <w:b/>
          <w:szCs w:val="18"/>
        </w:rPr>
        <w:t>C</w:t>
      </w:r>
      <w:r w:rsidR="00160AD4" w:rsidRPr="00160AD4">
        <w:rPr>
          <w:b/>
          <w:szCs w:val="18"/>
        </w:rPr>
        <w:t>onsumer behaviour</w:t>
      </w:r>
      <w:r w:rsidR="00160AD4">
        <w:rPr>
          <w:b/>
        </w:rPr>
        <w:t>,</w:t>
      </w:r>
      <w:r w:rsidR="00160AD4" w:rsidRPr="00160AD4">
        <w:rPr>
          <w:b/>
        </w:rPr>
        <w:t xml:space="preserve"> </w:t>
      </w:r>
      <w:r w:rsidR="00C93344" w:rsidRPr="00160AD4">
        <w:rPr>
          <w:b/>
        </w:rPr>
        <w:t>O</w:t>
      </w:r>
      <w:r w:rsidR="000114D1" w:rsidRPr="00160AD4">
        <w:rPr>
          <w:b/>
        </w:rPr>
        <w:t xml:space="preserve">ver-ordering and </w:t>
      </w:r>
      <w:r w:rsidR="00AE1512">
        <w:rPr>
          <w:b/>
        </w:rPr>
        <w:t>P</w:t>
      </w:r>
      <w:r w:rsidR="000114D1" w:rsidRPr="00160AD4">
        <w:rPr>
          <w:b/>
        </w:rPr>
        <w:t>reparing food in excess</w:t>
      </w:r>
    </w:p>
    <w:p w14:paraId="4CC6E7AA" w14:textId="0A8E6659" w:rsidR="00D91115" w:rsidRPr="00EF79F6" w:rsidRDefault="008E1A93" w:rsidP="001D0FE3">
      <w:pPr>
        <w:pStyle w:val="NormalIndent"/>
        <w:spacing w:line="480" w:lineRule="auto"/>
        <w:ind w:left="720"/>
        <w:rPr>
          <w:szCs w:val="18"/>
        </w:rPr>
      </w:pPr>
      <w:r w:rsidRPr="00EF79F6">
        <w:rPr>
          <w:szCs w:val="18"/>
        </w:rPr>
        <w:t>The use of</w:t>
      </w:r>
      <w:r w:rsidR="006B3E4D" w:rsidRPr="00EF79F6">
        <w:rPr>
          <w:szCs w:val="18"/>
        </w:rPr>
        <w:t xml:space="preserve"> computing technolo</w:t>
      </w:r>
      <w:r w:rsidR="006113CC" w:rsidRPr="00EF79F6">
        <w:rPr>
          <w:szCs w:val="18"/>
        </w:rPr>
        <w:t xml:space="preserve">gy based on </w:t>
      </w:r>
      <w:r w:rsidR="006113CC" w:rsidRPr="00561D20">
        <w:rPr>
          <w:noProof/>
          <w:szCs w:val="18"/>
        </w:rPr>
        <w:t>a</w:t>
      </w:r>
      <w:r w:rsidR="00561D20">
        <w:rPr>
          <w:noProof/>
          <w:szCs w:val="18"/>
        </w:rPr>
        <w:t>n</w:t>
      </w:r>
      <w:r w:rsidR="006113CC" w:rsidRPr="00561D20">
        <w:rPr>
          <w:noProof/>
          <w:szCs w:val="18"/>
        </w:rPr>
        <w:t xml:space="preserve"> input</w:t>
      </w:r>
      <w:r w:rsidR="006113CC" w:rsidRPr="00EF79F6">
        <w:rPr>
          <w:szCs w:val="18"/>
        </w:rPr>
        <w:t xml:space="preserve"> of “big data”</w:t>
      </w:r>
      <w:r w:rsidR="001B70A7" w:rsidRPr="00EF79F6">
        <w:rPr>
          <w:szCs w:val="18"/>
        </w:rPr>
        <w:t xml:space="preserve"> </w:t>
      </w:r>
      <w:r w:rsidR="005E39D3" w:rsidRPr="00EF79F6">
        <w:rPr>
          <w:szCs w:val="18"/>
        </w:rPr>
        <w:t>can help to</w:t>
      </w:r>
      <w:r w:rsidR="001B70A7" w:rsidRPr="00EF79F6">
        <w:rPr>
          <w:szCs w:val="18"/>
        </w:rPr>
        <w:t xml:space="preserve"> identify </w:t>
      </w:r>
      <w:r w:rsidR="001169C0" w:rsidRPr="00EF79F6">
        <w:rPr>
          <w:szCs w:val="18"/>
        </w:rPr>
        <w:t xml:space="preserve">market </w:t>
      </w:r>
      <w:r w:rsidR="001B70A7" w:rsidRPr="00EF79F6">
        <w:rPr>
          <w:szCs w:val="18"/>
        </w:rPr>
        <w:t>trends</w:t>
      </w:r>
      <w:r w:rsidR="005E39D3" w:rsidRPr="00EF79F6">
        <w:rPr>
          <w:szCs w:val="18"/>
        </w:rPr>
        <w:t>, consumer behaviour</w:t>
      </w:r>
      <w:r w:rsidR="001B70A7" w:rsidRPr="00EF79F6">
        <w:rPr>
          <w:szCs w:val="18"/>
        </w:rPr>
        <w:t xml:space="preserve"> and forecast</w:t>
      </w:r>
      <w:r w:rsidR="00E34E1C" w:rsidRPr="00EF79F6">
        <w:rPr>
          <w:szCs w:val="18"/>
        </w:rPr>
        <w:t xml:space="preserve"> the </w:t>
      </w:r>
      <w:r w:rsidR="00A86272" w:rsidRPr="00EF79F6">
        <w:rPr>
          <w:szCs w:val="18"/>
        </w:rPr>
        <w:t xml:space="preserve">right </w:t>
      </w:r>
      <w:r w:rsidR="00136456" w:rsidRPr="00EF79F6">
        <w:rPr>
          <w:szCs w:val="18"/>
        </w:rPr>
        <w:t xml:space="preserve">order quantities </w:t>
      </w:r>
      <w:r w:rsidR="001F2967" w:rsidRPr="00EF79F6">
        <w:rPr>
          <w:szCs w:val="18"/>
        </w:rPr>
        <w:t xml:space="preserve">and prepared food. </w:t>
      </w:r>
      <w:sdt>
        <w:sdtPr>
          <w:rPr>
            <w:szCs w:val="18"/>
          </w:rPr>
          <w:id w:val="-1616674908"/>
          <w:citation/>
        </w:sdtPr>
        <w:sdtEndPr/>
        <w:sdtContent>
          <w:r w:rsidR="001F2967" w:rsidRPr="00EF79F6">
            <w:rPr>
              <w:szCs w:val="18"/>
            </w:rPr>
            <w:fldChar w:fldCharType="begin"/>
          </w:r>
          <w:r w:rsidR="001F2967" w:rsidRPr="00EF79F6">
            <w:rPr>
              <w:szCs w:val="18"/>
            </w:rPr>
            <w:instrText xml:space="preserve"> CITATION Agg13 \l 2057 </w:instrText>
          </w:r>
          <w:r w:rsidR="001F2967" w:rsidRPr="00EF79F6">
            <w:rPr>
              <w:szCs w:val="18"/>
            </w:rPr>
            <w:fldChar w:fldCharType="separate"/>
          </w:r>
          <w:r w:rsidR="001F2967" w:rsidRPr="00EF79F6">
            <w:rPr>
              <w:noProof/>
              <w:szCs w:val="18"/>
            </w:rPr>
            <w:t>(Aggett, 2013)</w:t>
          </w:r>
          <w:r w:rsidR="001F2967" w:rsidRPr="00EF79F6">
            <w:rPr>
              <w:szCs w:val="18"/>
            </w:rPr>
            <w:fldChar w:fldCharType="end"/>
          </w:r>
        </w:sdtContent>
      </w:sdt>
    </w:p>
    <w:p w14:paraId="22A40765" w14:textId="0A8EAB17" w:rsidR="00B82A03" w:rsidRDefault="00A6304C" w:rsidP="0095592B">
      <w:pPr>
        <w:pStyle w:val="NormalIndent"/>
        <w:numPr>
          <w:ilvl w:val="1"/>
          <w:numId w:val="16"/>
        </w:numPr>
        <w:spacing w:line="480" w:lineRule="auto"/>
        <w:rPr>
          <w:b/>
          <w:noProof/>
        </w:rPr>
      </w:pPr>
      <w:r>
        <w:rPr>
          <w:b/>
        </w:rPr>
        <w:t xml:space="preserve">Solutions for </w:t>
      </w:r>
      <w:r w:rsidR="00B82A03" w:rsidRPr="009D5874">
        <w:rPr>
          <w:b/>
        </w:rPr>
        <w:t xml:space="preserve">Packaging and </w:t>
      </w:r>
      <w:r w:rsidR="00B82A03" w:rsidRPr="009D5874">
        <w:rPr>
          <w:b/>
          <w:noProof/>
        </w:rPr>
        <w:t>labelling</w:t>
      </w:r>
    </w:p>
    <w:p w14:paraId="0797CCAE" w14:textId="717CB843" w:rsidR="002845F4" w:rsidRPr="001258C3" w:rsidRDefault="00B438FD" w:rsidP="00721DF9">
      <w:pPr>
        <w:ind w:left="720"/>
        <w:rPr>
          <w:rFonts w:ascii="Verdana" w:hAnsi="Verdana"/>
          <w:sz w:val="18"/>
          <w:szCs w:val="18"/>
        </w:rPr>
      </w:pPr>
      <w:r w:rsidRPr="001258C3">
        <w:rPr>
          <w:rFonts w:ascii="Verdana" w:hAnsi="Verdana"/>
          <w:sz w:val="18"/>
          <w:szCs w:val="18"/>
        </w:rPr>
        <w:t>To</w:t>
      </w:r>
      <w:r w:rsidR="009C344E" w:rsidRPr="001258C3">
        <w:rPr>
          <w:rFonts w:ascii="Verdana" w:hAnsi="Verdana"/>
          <w:sz w:val="18"/>
          <w:szCs w:val="18"/>
        </w:rPr>
        <w:t xml:space="preserve"> prevent </w:t>
      </w:r>
      <w:r w:rsidR="00335A42" w:rsidRPr="001258C3">
        <w:rPr>
          <w:rFonts w:ascii="Verdana" w:hAnsi="Verdana"/>
          <w:sz w:val="18"/>
          <w:szCs w:val="18"/>
        </w:rPr>
        <w:t>consumer</w:t>
      </w:r>
      <w:r w:rsidR="00AE1512" w:rsidRPr="001258C3">
        <w:rPr>
          <w:rFonts w:ascii="Verdana" w:hAnsi="Verdana"/>
          <w:sz w:val="18"/>
          <w:szCs w:val="18"/>
        </w:rPr>
        <w:t>s</w:t>
      </w:r>
      <w:r w:rsidR="00335A42" w:rsidRPr="001258C3">
        <w:rPr>
          <w:rFonts w:ascii="Verdana" w:hAnsi="Verdana"/>
          <w:sz w:val="18"/>
          <w:szCs w:val="18"/>
        </w:rPr>
        <w:t xml:space="preserve"> </w:t>
      </w:r>
      <w:r w:rsidR="00BC464C" w:rsidRPr="00561D20">
        <w:rPr>
          <w:rFonts w:ascii="Verdana" w:hAnsi="Verdana"/>
          <w:noProof/>
          <w:sz w:val="18"/>
          <w:szCs w:val="18"/>
        </w:rPr>
        <w:t>disposing</w:t>
      </w:r>
      <w:r w:rsidR="00561D20">
        <w:rPr>
          <w:rFonts w:ascii="Verdana" w:hAnsi="Verdana"/>
          <w:noProof/>
          <w:sz w:val="18"/>
          <w:szCs w:val="18"/>
        </w:rPr>
        <w:t xml:space="preserve"> of</w:t>
      </w:r>
      <w:r w:rsidR="00335A42" w:rsidRPr="001258C3">
        <w:rPr>
          <w:rFonts w:ascii="Verdana" w:hAnsi="Verdana"/>
          <w:sz w:val="18"/>
          <w:szCs w:val="18"/>
        </w:rPr>
        <w:t xml:space="preserve"> fresh </w:t>
      </w:r>
      <w:r w:rsidR="007425AD" w:rsidRPr="001258C3">
        <w:rPr>
          <w:rFonts w:ascii="Verdana" w:hAnsi="Verdana"/>
          <w:sz w:val="18"/>
          <w:szCs w:val="18"/>
        </w:rPr>
        <w:t>food caused by the confusion over</w:t>
      </w:r>
      <w:r w:rsidR="000669F0" w:rsidRPr="001258C3">
        <w:rPr>
          <w:rFonts w:ascii="Verdana" w:hAnsi="Verdana"/>
          <w:sz w:val="18"/>
          <w:szCs w:val="18"/>
        </w:rPr>
        <w:t xml:space="preserve"> the </w:t>
      </w:r>
      <w:r w:rsidR="00AC5662" w:rsidRPr="001258C3">
        <w:rPr>
          <w:rFonts w:ascii="Verdana" w:hAnsi="Verdana"/>
          <w:sz w:val="18"/>
          <w:szCs w:val="18"/>
        </w:rPr>
        <w:t xml:space="preserve">shelf life dates, packaging should be </w:t>
      </w:r>
      <w:r w:rsidR="003B4B7C" w:rsidRPr="001258C3">
        <w:rPr>
          <w:rFonts w:ascii="Verdana" w:hAnsi="Verdana"/>
          <w:sz w:val="18"/>
          <w:szCs w:val="18"/>
        </w:rPr>
        <w:t>re</w:t>
      </w:r>
      <w:r w:rsidR="00AC5662" w:rsidRPr="001258C3">
        <w:rPr>
          <w:rFonts w:ascii="Verdana" w:hAnsi="Verdana"/>
          <w:sz w:val="18"/>
          <w:szCs w:val="18"/>
        </w:rPr>
        <w:t xml:space="preserve">designed </w:t>
      </w:r>
      <w:r w:rsidR="00566A9B" w:rsidRPr="001258C3">
        <w:rPr>
          <w:rFonts w:ascii="Verdana" w:hAnsi="Verdana"/>
          <w:sz w:val="18"/>
          <w:szCs w:val="18"/>
        </w:rPr>
        <w:t>with a</w:t>
      </w:r>
      <w:r w:rsidR="00754D66" w:rsidRPr="001258C3">
        <w:rPr>
          <w:rFonts w:ascii="Verdana" w:hAnsi="Verdana"/>
          <w:sz w:val="18"/>
          <w:szCs w:val="18"/>
        </w:rPr>
        <w:t xml:space="preserve"> new </w:t>
      </w:r>
      <w:r w:rsidR="00951BE1" w:rsidRPr="001258C3">
        <w:rPr>
          <w:rFonts w:ascii="Verdana" w:hAnsi="Verdana"/>
          <w:sz w:val="18"/>
          <w:szCs w:val="18"/>
        </w:rPr>
        <w:t>simple</w:t>
      </w:r>
      <w:r w:rsidR="00754D66" w:rsidRPr="001258C3">
        <w:rPr>
          <w:rFonts w:ascii="Verdana" w:hAnsi="Verdana"/>
          <w:sz w:val="18"/>
          <w:szCs w:val="18"/>
        </w:rPr>
        <w:t xml:space="preserve"> and </w:t>
      </w:r>
      <w:r w:rsidR="00951BE1" w:rsidRPr="001258C3">
        <w:rPr>
          <w:rFonts w:ascii="Verdana" w:hAnsi="Verdana"/>
          <w:sz w:val="18"/>
          <w:szCs w:val="18"/>
        </w:rPr>
        <w:t xml:space="preserve">concise </w:t>
      </w:r>
      <w:r w:rsidR="00566A9B" w:rsidRPr="001258C3">
        <w:rPr>
          <w:rFonts w:ascii="Verdana" w:hAnsi="Verdana"/>
          <w:sz w:val="18"/>
          <w:szCs w:val="18"/>
        </w:rPr>
        <w:t xml:space="preserve">set of dates. </w:t>
      </w:r>
    </w:p>
    <w:p w14:paraId="7BC5E970" w14:textId="187B9933" w:rsidR="009C344E" w:rsidRDefault="00566A9B" w:rsidP="00721DF9">
      <w:pPr>
        <w:ind w:left="720"/>
        <w:rPr>
          <w:rFonts w:ascii="Verdana" w:hAnsi="Verdana"/>
          <w:sz w:val="18"/>
          <w:szCs w:val="18"/>
        </w:rPr>
      </w:pPr>
      <w:r w:rsidRPr="00561D20">
        <w:rPr>
          <w:rFonts w:ascii="Verdana" w:hAnsi="Verdana"/>
          <w:noProof/>
          <w:sz w:val="18"/>
          <w:szCs w:val="18"/>
        </w:rPr>
        <w:t>Also</w:t>
      </w:r>
      <w:r w:rsidR="00561D20">
        <w:rPr>
          <w:rFonts w:ascii="Verdana" w:hAnsi="Verdana"/>
          <w:noProof/>
          <w:sz w:val="18"/>
          <w:szCs w:val="18"/>
        </w:rPr>
        <w:t>,</w:t>
      </w:r>
      <w:r w:rsidR="004A62DB">
        <w:rPr>
          <w:rFonts w:ascii="Verdana" w:hAnsi="Verdana"/>
          <w:sz w:val="18"/>
          <w:szCs w:val="18"/>
        </w:rPr>
        <w:t xml:space="preserve"> </w:t>
      </w:r>
      <w:r w:rsidRPr="001258C3">
        <w:rPr>
          <w:rFonts w:ascii="Verdana" w:hAnsi="Verdana"/>
          <w:sz w:val="18"/>
          <w:szCs w:val="18"/>
        </w:rPr>
        <w:t>a campa</w:t>
      </w:r>
      <w:r w:rsidR="002C2CE8" w:rsidRPr="001258C3">
        <w:rPr>
          <w:rFonts w:ascii="Verdana" w:hAnsi="Verdana"/>
          <w:sz w:val="18"/>
          <w:szCs w:val="18"/>
        </w:rPr>
        <w:t>ign</w:t>
      </w:r>
      <w:r w:rsidR="003172D9" w:rsidRPr="001258C3">
        <w:rPr>
          <w:rFonts w:ascii="Verdana" w:hAnsi="Verdana"/>
          <w:sz w:val="18"/>
          <w:szCs w:val="18"/>
        </w:rPr>
        <w:t xml:space="preserve"> with a stand to raise awareness about </w:t>
      </w:r>
      <w:r w:rsidR="002845F4" w:rsidRPr="001258C3">
        <w:rPr>
          <w:rFonts w:ascii="Verdana" w:hAnsi="Verdana"/>
          <w:sz w:val="18"/>
          <w:szCs w:val="18"/>
        </w:rPr>
        <w:t>the shelf life of the products and</w:t>
      </w:r>
      <w:r w:rsidR="0011676D" w:rsidRPr="001258C3">
        <w:rPr>
          <w:rFonts w:ascii="Verdana" w:hAnsi="Verdana"/>
          <w:sz w:val="18"/>
          <w:szCs w:val="18"/>
        </w:rPr>
        <w:t xml:space="preserve"> how to prevent waste.</w:t>
      </w:r>
    </w:p>
    <w:p w14:paraId="58B0EC1A" w14:textId="165E9297" w:rsidR="00561D20" w:rsidRDefault="00561D20" w:rsidP="00721DF9">
      <w:pPr>
        <w:ind w:left="720"/>
        <w:rPr>
          <w:rFonts w:ascii="Verdana" w:hAnsi="Verdana"/>
          <w:sz w:val="18"/>
          <w:szCs w:val="18"/>
        </w:rPr>
      </w:pPr>
    </w:p>
    <w:p w14:paraId="452A68F9" w14:textId="0709E231" w:rsidR="00561D20" w:rsidRDefault="00561D20" w:rsidP="00721DF9">
      <w:pPr>
        <w:ind w:left="720"/>
        <w:rPr>
          <w:rFonts w:ascii="Verdana" w:hAnsi="Verdana"/>
          <w:sz w:val="18"/>
          <w:szCs w:val="18"/>
        </w:rPr>
      </w:pPr>
    </w:p>
    <w:p w14:paraId="21371B17" w14:textId="77777777" w:rsidR="00561D20" w:rsidRPr="001258C3" w:rsidRDefault="00561D20" w:rsidP="00721DF9">
      <w:pPr>
        <w:ind w:left="720"/>
        <w:rPr>
          <w:rFonts w:ascii="Verdana" w:hAnsi="Verdana"/>
          <w:sz w:val="18"/>
          <w:szCs w:val="18"/>
        </w:rPr>
      </w:pPr>
    </w:p>
    <w:p w14:paraId="49A23CD2" w14:textId="5BF376D6" w:rsidR="00730B44" w:rsidRPr="000A0043" w:rsidRDefault="00A6304C" w:rsidP="001D0FE3">
      <w:pPr>
        <w:pStyle w:val="NormalIndent"/>
        <w:numPr>
          <w:ilvl w:val="1"/>
          <w:numId w:val="16"/>
        </w:numPr>
        <w:spacing w:line="480" w:lineRule="auto"/>
        <w:rPr>
          <w:b/>
          <w:szCs w:val="18"/>
        </w:rPr>
      </w:pPr>
      <w:r w:rsidRPr="00A6304C">
        <w:rPr>
          <w:b/>
        </w:rPr>
        <w:lastRenderedPageBreak/>
        <w:t>Solutions for</w:t>
      </w:r>
      <w:r>
        <w:rPr>
          <w:b/>
        </w:rPr>
        <w:t xml:space="preserve"> Food Surplus</w:t>
      </w:r>
      <w:r w:rsidR="00A37A14">
        <w:rPr>
          <w:b/>
        </w:rPr>
        <w:t>- Redistribution</w:t>
      </w:r>
    </w:p>
    <w:p w14:paraId="7E9AA5AA" w14:textId="21FFD479" w:rsidR="006F75FB" w:rsidRPr="00023533" w:rsidRDefault="00B50FBB" w:rsidP="001D0FE3">
      <w:pPr>
        <w:pStyle w:val="NormalIndent"/>
        <w:spacing w:line="480" w:lineRule="auto"/>
        <w:ind w:left="720"/>
        <w:rPr>
          <w:szCs w:val="18"/>
        </w:rPr>
      </w:pPr>
      <w:r w:rsidRPr="00023533">
        <w:rPr>
          <w:szCs w:val="18"/>
        </w:rPr>
        <w:t>Redistribution of the</w:t>
      </w:r>
      <w:r w:rsidR="00EC7B47" w:rsidRPr="00023533">
        <w:rPr>
          <w:szCs w:val="18"/>
        </w:rPr>
        <w:t xml:space="preserve"> food</w:t>
      </w:r>
      <w:r w:rsidR="00AA28BB" w:rsidRPr="00023533">
        <w:rPr>
          <w:szCs w:val="18"/>
        </w:rPr>
        <w:t xml:space="preserve"> with limited shelf life</w:t>
      </w:r>
      <w:r w:rsidR="00B40B36">
        <w:rPr>
          <w:szCs w:val="18"/>
        </w:rPr>
        <w:t xml:space="preserve"> but still fit for human consumption should be distributed</w:t>
      </w:r>
      <w:r w:rsidR="00B40B36" w:rsidRPr="00023533">
        <w:rPr>
          <w:szCs w:val="18"/>
        </w:rPr>
        <w:t xml:space="preserve"> </w:t>
      </w:r>
      <w:r w:rsidR="00B40B36">
        <w:rPr>
          <w:szCs w:val="18"/>
        </w:rPr>
        <w:t>to charities and foster care homes</w:t>
      </w:r>
      <w:r w:rsidR="00023533">
        <w:rPr>
          <w:szCs w:val="18"/>
        </w:rPr>
        <w:t>,</w:t>
      </w:r>
      <w:r w:rsidR="00B40B36">
        <w:rPr>
          <w:szCs w:val="18"/>
        </w:rPr>
        <w:t xml:space="preserve"> and this </w:t>
      </w:r>
      <w:r w:rsidR="00EC7B47" w:rsidRPr="00023533">
        <w:rPr>
          <w:szCs w:val="18"/>
        </w:rPr>
        <w:t>should be the last step in the</w:t>
      </w:r>
      <w:r w:rsidR="006F75FB" w:rsidRPr="00023533">
        <w:rPr>
          <w:szCs w:val="18"/>
        </w:rPr>
        <w:t xml:space="preserve"> </w:t>
      </w:r>
      <w:r w:rsidR="00023533">
        <w:rPr>
          <w:szCs w:val="18"/>
        </w:rPr>
        <w:t>p</w:t>
      </w:r>
      <w:r w:rsidR="006F75FB" w:rsidRPr="00023533">
        <w:rPr>
          <w:szCs w:val="18"/>
        </w:rPr>
        <w:t>revention of the food waste process.</w:t>
      </w:r>
    </w:p>
    <w:p w14:paraId="5ED81326" w14:textId="3AA99030" w:rsidR="00A37A14" w:rsidRDefault="0005738E" w:rsidP="001D0FE3">
      <w:pPr>
        <w:ind w:left="720"/>
        <w:rPr>
          <w:rFonts w:ascii="Verdana" w:hAnsi="Verdana"/>
          <w:sz w:val="18"/>
          <w:szCs w:val="18"/>
        </w:rPr>
      </w:pPr>
      <w:r w:rsidRPr="00214B35">
        <w:rPr>
          <w:rFonts w:ascii="Verdana" w:hAnsi="Verdana"/>
          <w:sz w:val="18"/>
          <w:szCs w:val="18"/>
        </w:rPr>
        <w:t>Dave Lewis, Tesco’s chief</w:t>
      </w:r>
      <w:r w:rsidR="000160EF" w:rsidRPr="00214B35">
        <w:rPr>
          <w:rFonts w:ascii="Verdana" w:hAnsi="Verdana"/>
          <w:sz w:val="18"/>
          <w:szCs w:val="18"/>
        </w:rPr>
        <w:t xml:space="preserve"> executive</w:t>
      </w:r>
      <w:r w:rsidR="00214B35" w:rsidRPr="00214B35">
        <w:rPr>
          <w:rFonts w:ascii="Verdana" w:hAnsi="Verdana"/>
          <w:sz w:val="18"/>
          <w:szCs w:val="18"/>
        </w:rPr>
        <w:t xml:space="preserve"> said. “No matter how sophisticated the ordering systems are, it will be impossible to perfectly match the supply and demand for every one of our shops, 365 days a year, when there’s so much volatility.”</w:t>
      </w:r>
      <w:r w:rsidR="00031956">
        <w:rPr>
          <w:rFonts w:ascii="Verdana" w:hAnsi="Verdana"/>
          <w:sz w:val="18"/>
          <w:szCs w:val="18"/>
        </w:rPr>
        <w:t xml:space="preserve"> </w:t>
      </w:r>
      <w:sdt>
        <w:sdtPr>
          <w:rPr>
            <w:rFonts w:ascii="Verdana" w:hAnsi="Verdana"/>
            <w:sz w:val="18"/>
            <w:szCs w:val="18"/>
          </w:rPr>
          <w:id w:val="-160630487"/>
          <w:citation/>
        </w:sdtPr>
        <w:sdtEndPr/>
        <w:sdtContent>
          <w:r w:rsidR="00031956">
            <w:rPr>
              <w:rFonts w:ascii="Verdana" w:hAnsi="Verdana"/>
              <w:sz w:val="18"/>
              <w:szCs w:val="18"/>
            </w:rPr>
            <w:fldChar w:fldCharType="begin"/>
          </w:r>
          <w:r w:rsidR="00031956">
            <w:rPr>
              <w:rFonts w:ascii="Verdana" w:hAnsi="Verdana"/>
              <w:sz w:val="18"/>
              <w:szCs w:val="18"/>
            </w:rPr>
            <w:instrText xml:space="preserve"> CITATION Bus17 \l 2057 </w:instrText>
          </w:r>
          <w:r w:rsidR="00031956">
            <w:rPr>
              <w:rFonts w:ascii="Verdana" w:hAnsi="Verdana"/>
              <w:sz w:val="18"/>
              <w:szCs w:val="18"/>
            </w:rPr>
            <w:fldChar w:fldCharType="separate"/>
          </w:r>
          <w:r w:rsidR="00031956" w:rsidRPr="00031956">
            <w:rPr>
              <w:rFonts w:ascii="Verdana" w:hAnsi="Verdana"/>
              <w:noProof/>
              <w:sz w:val="18"/>
              <w:szCs w:val="18"/>
            </w:rPr>
            <w:t>(Busby, 2017)</w:t>
          </w:r>
          <w:r w:rsidR="00031956">
            <w:rPr>
              <w:rFonts w:ascii="Verdana" w:hAnsi="Verdana"/>
              <w:sz w:val="18"/>
              <w:szCs w:val="18"/>
            </w:rPr>
            <w:fldChar w:fldCharType="end"/>
          </w:r>
        </w:sdtContent>
      </w:sdt>
    </w:p>
    <w:p w14:paraId="160D42B4" w14:textId="6E86F707" w:rsidR="00D80CAE" w:rsidRPr="002759DF" w:rsidRDefault="00D80CAE" w:rsidP="001D0FE3">
      <w:pPr>
        <w:ind w:left="720"/>
        <w:rPr>
          <w:rFonts w:ascii="Verdana" w:hAnsi="Verdana"/>
          <w:b/>
          <w:sz w:val="18"/>
          <w:szCs w:val="18"/>
        </w:rPr>
      </w:pPr>
      <w:r w:rsidRPr="002759DF">
        <w:rPr>
          <w:rFonts w:ascii="Verdana" w:hAnsi="Verdana"/>
          <w:b/>
          <w:sz w:val="18"/>
          <w:szCs w:val="18"/>
        </w:rPr>
        <w:t>Plan for Implementing the solution</w:t>
      </w:r>
    </w:p>
    <w:p w14:paraId="4ABFB5E9" w14:textId="72A7D670" w:rsidR="00721DF9" w:rsidRDefault="00721DF9" w:rsidP="001D0FE3">
      <w:pPr>
        <w:ind w:left="720"/>
        <w:rPr>
          <w:rFonts w:ascii="Verdana" w:hAnsi="Verdana"/>
          <w:sz w:val="18"/>
          <w:szCs w:val="18"/>
        </w:rPr>
      </w:pPr>
      <w:r>
        <w:rPr>
          <w:rFonts w:ascii="Verdana" w:hAnsi="Verdana"/>
          <w:sz w:val="18"/>
          <w:szCs w:val="18"/>
        </w:rPr>
        <w:t>Action 1</w:t>
      </w:r>
    </w:p>
    <w:p w14:paraId="2BDA8CD0" w14:textId="535CE79D" w:rsidR="002759DF" w:rsidRDefault="002759DF" w:rsidP="001D0FE3">
      <w:pPr>
        <w:ind w:left="720"/>
        <w:rPr>
          <w:rFonts w:ascii="Verdana" w:hAnsi="Verdana"/>
          <w:sz w:val="18"/>
          <w:szCs w:val="18"/>
        </w:rPr>
      </w:pPr>
      <w:r>
        <w:rPr>
          <w:rFonts w:ascii="Verdana" w:hAnsi="Verdana"/>
          <w:sz w:val="18"/>
          <w:szCs w:val="18"/>
        </w:rPr>
        <w:t xml:space="preserve">Set a reachable and </w:t>
      </w:r>
      <w:r w:rsidRPr="002759DF">
        <w:rPr>
          <w:rFonts w:ascii="Verdana" w:hAnsi="Verdana"/>
          <w:noProof/>
          <w:sz w:val="18"/>
          <w:szCs w:val="18"/>
        </w:rPr>
        <w:t>measurable waste</w:t>
      </w:r>
      <w:r>
        <w:rPr>
          <w:rFonts w:ascii="Verdana" w:hAnsi="Verdana"/>
          <w:sz w:val="18"/>
          <w:szCs w:val="18"/>
        </w:rPr>
        <w:t xml:space="preserve"> reduction target.</w:t>
      </w:r>
    </w:p>
    <w:p w14:paraId="49711062" w14:textId="2880E4F5" w:rsidR="002759DF" w:rsidRDefault="002759DF" w:rsidP="001D0FE3">
      <w:pPr>
        <w:ind w:left="720"/>
        <w:rPr>
          <w:rFonts w:ascii="Verdana" w:hAnsi="Verdana"/>
          <w:sz w:val="18"/>
          <w:szCs w:val="18"/>
        </w:rPr>
      </w:pPr>
      <w:r>
        <w:rPr>
          <w:rFonts w:ascii="Verdana" w:hAnsi="Verdana"/>
          <w:sz w:val="18"/>
          <w:szCs w:val="18"/>
        </w:rPr>
        <w:t>Action 2</w:t>
      </w:r>
    </w:p>
    <w:p w14:paraId="73DC5EB2" w14:textId="536CB71D" w:rsidR="002759DF" w:rsidRDefault="002759DF" w:rsidP="001D0FE3">
      <w:pPr>
        <w:ind w:left="720"/>
        <w:rPr>
          <w:rFonts w:ascii="Verdana" w:hAnsi="Verdana"/>
          <w:sz w:val="18"/>
          <w:szCs w:val="18"/>
        </w:rPr>
      </w:pPr>
      <w:r>
        <w:rPr>
          <w:rFonts w:ascii="Verdana" w:hAnsi="Verdana"/>
          <w:sz w:val="18"/>
          <w:szCs w:val="18"/>
        </w:rPr>
        <w:t xml:space="preserve">Target the most impactful </w:t>
      </w:r>
      <w:r w:rsidRPr="002759DF">
        <w:rPr>
          <w:rFonts w:ascii="Verdana" w:hAnsi="Verdana"/>
          <w:noProof/>
          <w:sz w:val="18"/>
          <w:szCs w:val="18"/>
        </w:rPr>
        <w:t>causes in</w:t>
      </w:r>
      <w:r>
        <w:rPr>
          <w:rFonts w:ascii="Verdana" w:hAnsi="Verdana"/>
          <w:sz w:val="18"/>
          <w:szCs w:val="18"/>
        </w:rPr>
        <w:t xml:space="preserve"> the waste management.</w:t>
      </w:r>
    </w:p>
    <w:p w14:paraId="0CB9A73C" w14:textId="0C5EA524" w:rsidR="002759DF" w:rsidRDefault="002759DF" w:rsidP="001D0FE3">
      <w:pPr>
        <w:ind w:left="720"/>
        <w:rPr>
          <w:rFonts w:ascii="Verdana" w:hAnsi="Verdana"/>
          <w:sz w:val="18"/>
          <w:szCs w:val="18"/>
        </w:rPr>
      </w:pPr>
      <w:r>
        <w:rPr>
          <w:rFonts w:ascii="Verdana" w:hAnsi="Verdana"/>
          <w:sz w:val="18"/>
          <w:szCs w:val="18"/>
        </w:rPr>
        <w:t>Action 3</w:t>
      </w:r>
    </w:p>
    <w:p w14:paraId="25F21EFC" w14:textId="25D9A97E" w:rsidR="002759DF" w:rsidRDefault="002759DF" w:rsidP="001D0FE3">
      <w:pPr>
        <w:ind w:left="720"/>
        <w:rPr>
          <w:rFonts w:ascii="Verdana" w:hAnsi="Verdana"/>
          <w:sz w:val="18"/>
          <w:szCs w:val="18"/>
        </w:rPr>
      </w:pPr>
      <w:r>
        <w:rPr>
          <w:rFonts w:ascii="Verdana" w:hAnsi="Verdana"/>
          <w:sz w:val="18"/>
          <w:szCs w:val="18"/>
        </w:rPr>
        <w:t xml:space="preserve">Empower </w:t>
      </w:r>
      <w:r w:rsidRPr="002F65DD">
        <w:rPr>
          <w:rFonts w:ascii="Verdana" w:hAnsi="Verdana"/>
          <w:noProof/>
          <w:sz w:val="18"/>
          <w:szCs w:val="18"/>
        </w:rPr>
        <w:t>workers</w:t>
      </w:r>
      <w:r>
        <w:rPr>
          <w:rFonts w:ascii="Verdana" w:hAnsi="Verdana"/>
          <w:sz w:val="18"/>
          <w:szCs w:val="18"/>
        </w:rPr>
        <w:t xml:space="preserve"> and consumers to build a culture of west prevention.</w:t>
      </w:r>
    </w:p>
    <w:p w14:paraId="646D9243" w14:textId="77777777" w:rsidR="00721DF9" w:rsidRDefault="00721DF9" w:rsidP="001D0FE3">
      <w:pPr>
        <w:ind w:left="720"/>
        <w:rPr>
          <w:rFonts w:ascii="Verdana" w:hAnsi="Verdana"/>
          <w:sz w:val="18"/>
          <w:szCs w:val="18"/>
        </w:rPr>
      </w:pPr>
    </w:p>
    <w:p w14:paraId="3AB348BE" w14:textId="77777777" w:rsidR="00D80CAE" w:rsidRPr="00214B35" w:rsidRDefault="00D80CAE" w:rsidP="001D0FE3">
      <w:pPr>
        <w:ind w:left="720"/>
        <w:rPr>
          <w:rFonts w:ascii="Verdana" w:hAnsi="Verdana"/>
          <w:sz w:val="18"/>
          <w:szCs w:val="18"/>
        </w:rPr>
      </w:pPr>
    </w:p>
    <w:p w14:paraId="7F0EF0E7" w14:textId="77777777" w:rsidR="006C2A6A" w:rsidRPr="00EF79F6" w:rsidRDefault="006C2A6A" w:rsidP="006108C6">
      <w:pPr>
        <w:pStyle w:val="NormalIndent"/>
        <w:spacing w:line="480" w:lineRule="auto"/>
        <w:ind w:left="0"/>
        <w:rPr>
          <w:b/>
        </w:rPr>
      </w:pPr>
    </w:p>
    <w:p w14:paraId="5D39CF3F" w14:textId="6697E129" w:rsidR="00C20AC3" w:rsidRDefault="00C20AC3" w:rsidP="00D81FDE">
      <w:pPr>
        <w:pStyle w:val="NormalIndent"/>
        <w:spacing w:line="480" w:lineRule="auto"/>
        <w:rPr>
          <w:b/>
        </w:rPr>
      </w:pPr>
    </w:p>
    <w:p w14:paraId="6BA5D8A7" w14:textId="54757B0C" w:rsidR="000B54B8" w:rsidRDefault="000B54B8" w:rsidP="00D81FDE">
      <w:pPr>
        <w:pStyle w:val="NormalIndent"/>
        <w:spacing w:line="480" w:lineRule="auto"/>
        <w:rPr>
          <w:b/>
        </w:rPr>
      </w:pPr>
    </w:p>
    <w:p w14:paraId="0FB7EE5F" w14:textId="1E406FCE" w:rsidR="00561D20" w:rsidRDefault="00561D20" w:rsidP="002759DF">
      <w:pPr>
        <w:pStyle w:val="NormalIndent"/>
        <w:spacing w:line="480" w:lineRule="auto"/>
        <w:ind w:left="0"/>
        <w:rPr>
          <w:b/>
          <w:color w:val="FF0000"/>
        </w:rPr>
      </w:pPr>
    </w:p>
    <w:p w14:paraId="290DFBA4" w14:textId="77777777" w:rsidR="00561D20" w:rsidRPr="00811B3F" w:rsidRDefault="00561D20" w:rsidP="00D81FDE">
      <w:pPr>
        <w:pStyle w:val="NormalIndent"/>
        <w:spacing w:line="480" w:lineRule="auto"/>
        <w:rPr>
          <w:b/>
          <w:color w:val="FF0000"/>
        </w:rPr>
      </w:pPr>
    </w:p>
    <w:p w14:paraId="2DB5BC15" w14:textId="77777777" w:rsidR="00D81FDE" w:rsidRDefault="00D81FDE" w:rsidP="00D81FDE">
      <w:pPr>
        <w:pStyle w:val="NormalIndent"/>
        <w:spacing w:line="480" w:lineRule="auto"/>
        <w:rPr>
          <w:b/>
          <w:color w:val="FF0000"/>
        </w:rPr>
      </w:pPr>
    </w:p>
    <w:p w14:paraId="2FFD2CE6" w14:textId="4D0F1E19" w:rsidR="00D81FDE" w:rsidRPr="00E04669" w:rsidRDefault="00D81FDE" w:rsidP="00D80CAE">
      <w:pPr>
        <w:pStyle w:val="Heading1"/>
        <w:keepNext/>
        <w:numPr>
          <w:ilvl w:val="0"/>
          <w:numId w:val="1"/>
        </w:numPr>
        <w:spacing w:after="0" w:line="480" w:lineRule="auto"/>
        <w:contextualSpacing w:val="0"/>
        <w:rPr>
          <w:rFonts w:eastAsia="Times New Roman" w:cs="Arial"/>
          <w:bCs/>
          <w:szCs w:val="20"/>
        </w:rPr>
      </w:pPr>
      <w:bookmarkStart w:id="6" w:name="_Toc510020289"/>
      <w:r w:rsidRPr="00E04669">
        <w:rPr>
          <w:rFonts w:eastAsia="Times New Roman" w:cs="Arial"/>
          <w:bCs/>
          <w:szCs w:val="20"/>
        </w:rPr>
        <w:t>Conclusion</w:t>
      </w:r>
      <w:bookmarkEnd w:id="6"/>
    </w:p>
    <w:p w14:paraId="14482E8E" w14:textId="281F34C2" w:rsidR="003A351B" w:rsidRPr="003A351B" w:rsidRDefault="006A281F" w:rsidP="00D80CAE">
      <w:pPr>
        <w:pStyle w:val="Heading1"/>
        <w:keepNext/>
        <w:numPr>
          <w:ilvl w:val="0"/>
          <w:numId w:val="0"/>
        </w:numPr>
        <w:spacing w:after="0" w:line="480" w:lineRule="auto"/>
        <w:ind w:left="360"/>
        <w:contextualSpacing w:val="0"/>
        <w:rPr>
          <w:rFonts w:ascii="Calibri" w:hAnsi="Calibri"/>
          <w:b w:val="0"/>
          <w:caps w:val="0"/>
          <w:sz w:val="22"/>
          <w:szCs w:val="22"/>
        </w:rPr>
        <w:sectPr w:rsidR="003A351B" w:rsidRPr="003A351B" w:rsidSect="0004181E">
          <w:headerReference w:type="even" r:id="rId28"/>
          <w:headerReference w:type="default" r:id="rId29"/>
          <w:footerReference w:type="default" r:id="rId30"/>
          <w:type w:val="continuous"/>
          <w:pgSz w:w="11906" w:h="16838"/>
          <w:pgMar w:top="1440" w:right="1440" w:bottom="1440" w:left="1440" w:header="567" w:footer="567" w:gutter="0"/>
          <w:cols w:space="708"/>
          <w:titlePg/>
          <w:docGrid w:linePitch="360"/>
        </w:sectPr>
      </w:pPr>
      <w:bookmarkStart w:id="7" w:name="_Toc305165507"/>
      <w:r w:rsidRPr="006A281F">
        <w:rPr>
          <w:rFonts w:ascii="Calibri" w:hAnsi="Calibri"/>
          <w:b w:val="0"/>
          <w:caps w:val="0"/>
          <w:sz w:val="22"/>
          <w:szCs w:val="22"/>
        </w:rPr>
        <w:t>With the world's population rising, a</w:t>
      </w:r>
      <w:r w:rsidR="00752390">
        <w:rPr>
          <w:rFonts w:ascii="Calibri" w:hAnsi="Calibri"/>
          <w:b w:val="0"/>
          <w:caps w:val="0"/>
          <w:sz w:val="22"/>
          <w:szCs w:val="22"/>
        </w:rPr>
        <w:t xml:space="preserve"> global</w:t>
      </w:r>
      <w:r w:rsidRPr="006A281F">
        <w:rPr>
          <w:rFonts w:ascii="Calibri" w:hAnsi="Calibri"/>
          <w:b w:val="0"/>
          <w:caps w:val="0"/>
          <w:sz w:val="22"/>
          <w:szCs w:val="22"/>
        </w:rPr>
        <w:t xml:space="preserve"> plan for the</w:t>
      </w:r>
      <w:r w:rsidR="00C41541">
        <w:rPr>
          <w:rFonts w:ascii="Calibri" w:hAnsi="Calibri"/>
          <w:b w:val="0"/>
          <w:caps w:val="0"/>
          <w:sz w:val="22"/>
          <w:szCs w:val="22"/>
        </w:rPr>
        <w:t xml:space="preserve"> reduction and redistribut</w:t>
      </w:r>
      <w:r w:rsidR="0026278B">
        <w:rPr>
          <w:rFonts w:ascii="Calibri" w:hAnsi="Calibri"/>
          <w:b w:val="0"/>
          <w:caps w:val="0"/>
          <w:sz w:val="22"/>
          <w:szCs w:val="22"/>
        </w:rPr>
        <w:t>ion of the food waste</w:t>
      </w:r>
      <w:r w:rsidRPr="006A281F">
        <w:rPr>
          <w:rFonts w:ascii="Calibri" w:hAnsi="Calibri"/>
          <w:b w:val="0"/>
          <w:caps w:val="0"/>
          <w:sz w:val="22"/>
          <w:szCs w:val="22"/>
        </w:rPr>
        <w:t xml:space="preserve"> </w:t>
      </w:r>
      <w:r w:rsidR="0026278B">
        <w:rPr>
          <w:rFonts w:ascii="Calibri" w:hAnsi="Calibri"/>
          <w:b w:val="0"/>
          <w:caps w:val="0"/>
          <w:sz w:val="22"/>
          <w:szCs w:val="22"/>
        </w:rPr>
        <w:t>in</w:t>
      </w:r>
      <w:r w:rsidRPr="006A281F">
        <w:rPr>
          <w:rFonts w:ascii="Calibri" w:hAnsi="Calibri"/>
          <w:b w:val="0"/>
          <w:caps w:val="0"/>
          <w:sz w:val="22"/>
          <w:szCs w:val="22"/>
        </w:rPr>
        <w:t xml:space="preserve"> the </w:t>
      </w:r>
      <w:r w:rsidR="0081694D">
        <w:rPr>
          <w:rFonts w:ascii="Calibri" w:hAnsi="Calibri"/>
          <w:b w:val="0"/>
          <w:caps w:val="0"/>
          <w:sz w:val="22"/>
          <w:szCs w:val="22"/>
        </w:rPr>
        <w:t>retail</w:t>
      </w:r>
      <w:r w:rsidRPr="006A281F">
        <w:rPr>
          <w:rFonts w:ascii="Calibri" w:hAnsi="Calibri"/>
          <w:b w:val="0"/>
          <w:caps w:val="0"/>
          <w:sz w:val="22"/>
          <w:szCs w:val="22"/>
        </w:rPr>
        <w:t xml:space="preserve"> sector is needed to meet t</w:t>
      </w:r>
      <w:r w:rsidR="0081694D">
        <w:rPr>
          <w:rFonts w:ascii="Calibri" w:hAnsi="Calibri"/>
          <w:b w:val="0"/>
          <w:caps w:val="0"/>
          <w:sz w:val="22"/>
          <w:szCs w:val="22"/>
        </w:rPr>
        <w:t>he</w:t>
      </w:r>
      <w:r w:rsidRPr="006A281F">
        <w:rPr>
          <w:rFonts w:ascii="Calibri" w:hAnsi="Calibri"/>
          <w:b w:val="0"/>
          <w:caps w:val="0"/>
          <w:sz w:val="22"/>
          <w:szCs w:val="22"/>
        </w:rPr>
        <w:t xml:space="preserve"> demand</w:t>
      </w:r>
      <w:r w:rsidR="009F151D">
        <w:rPr>
          <w:rFonts w:ascii="Calibri" w:hAnsi="Calibri"/>
          <w:b w:val="0"/>
          <w:caps w:val="0"/>
          <w:sz w:val="22"/>
          <w:szCs w:val="22"/>
        </w:rPr>
        <w:t xml:space="preserve"> of the</w:t>
      </w:r>
      <w:r w:rsidR="00622E9D">
        <w:rPr>
          <w:rFonts w:ascii="Calibri" w:hAnsi="Calibri"/>
          <w:b w:val="0"/>
          <w:caps w:val="0"/>
          <w:sz w:val="22"/>
          <w:szCs w:val="22"/>
        </w:rPr>
        <w:t xml:space="preserve"> 9.7 bill</w:t>
      </w:r>
      <w:r w:rsidR="00755B69">
        <w:rPr>
          <w:rFonts w:ascii="Calibri" w:hAnsi="Calibri"/>
          <w:b w:val="0"/>
          <w:caps w:val="0"/>
          <w:sz w:val="22"/>
          <w:szCs w:val="22"/>
        </w:rPr>
        <w:t>ion consumers that will be in existence</w:t>
      </w:r>
      <w:r w:rsidRPr="006A281F">
        <w:rPr>
          <w:rFonts w:ascii="Calibri" w:hAnsi="Calibri"/>
          <w:b w:val="0"/>
          <w:caps w:val="0"/>
          <w:sz w:val="22"/>
          <w:szCs w:val="22"/>
        </w:rPr>
        <w:t xml:space="preserve">. It is important therefore to find new solutions </w:t>
      </w:r>
      <w:r w:rsidR="00D71A53">
        <w:rPr>
          <w:rFonts w:ascii="Calibri" w:hAnsi="Calibri"/>
          <w:b w:val="0"/>
          <w:caps w:val="0"/>
          <w:sz w:val="22"/>
          <w:szCs w:val="22"/>
        </w:rPr>
        <w:t>to the waste problem</w:t>
      </w:r>
      <w:r w:rsidR="00C74123">
        <w:rPr>
          <w:rFonts w:ascii="Calibri" w:hAnsi="Calibri"/>
          <w:b w:val="0"/>
          <w:caps w:val="0"/>
          <w:sz w:val="22"/>
          <w:szCs w:val="22"/>
        </w:rPr>
        <w:t xml:space="preserve"> not only within the retail industry but also by</w:t>
      </w:r>
      <w:r w:rsidR="000E7299">
        <w:rPr>
          <w:rFonts w:ascii="Calibri" w:hAnsi="Calibri"/>
          <w:b w:val="0"/>
          <w:caps w:val="0"/>
          <w:sz w:val="22"/>
          <w:szCs w:val="22"/>
        </w:rPr>
        <w:t xml:space="preserve"> </w:t>
      </w:r>
      <w:r w:rsidR="000E593C">
        <w:rPr>
          <w:rFonts w:ascii="Calibri" w:hAnsi="Calibri"/>
          <w:b w:val="0"/>
          <w:caps w:val="0"/>
          <w:sz w:val="22"/>
          <w:szCs w:val="22"/>
        </w:rPr>
        <w:t>creatin</w:t>
      </w:r>
      <w:r w:rsidR="0098289F">
        <w:rPr>
          <w:rFonts w:ascii="Calibri" w:hAnsi="Calibri"/>
          <w:b w:val="0"/>
          <w:caps w:val="0"/>
          <w:sz w:val="22"/>
          <w:szCs w:val="22"/>
        </w:rPr>
        <w:t>g</w:t>
      </w:r>
      <w:r w:rsidR="000E593C">
        <w:rPr>
          <w:rFonts w:ascii="Calibri" w:hAnsi="Calibri"/>
          <w:b w:val="0"/>
          <w:caps w:val="0"/>
          <w:sz w:val="22"/>
          <w:szCs w:val="22"/>
        </w:rPr>
        <w:t xml:space="preserve"> awar</w:t>
      </w:r>
      <w:r w:rsidR="0098289F">
        <w:rPr>
          <w:rFonts w:ascii="Calibri" w:hAnsi="Calibri"/>
          <w:b w:val="0"/>
          <w:caps w:val="0"/>
          <w:sz w:val="22"/>
          <w:szCs w:val="22"/>
        </w:rPr>
        <w:t>e</w:t>
      </w:r>
      <w:r w:rsidR="000E593C">
        <w:rPr>
          <w:rFonts w:ascii="Calibri" w:hAnsi="Calibri"/>
          <w:b w:val="0"/>
          <w:caps w:val="0"/>
          <w:sz w:val="22"/>
          <w:szCs w:val="22"/>
        </w:rPr>
        <w:t>ness</w:t>
      </w:r>
      <w:r w:rsidR="000E7299">
        <w:rPr>
          <w:rFonts w:ascii="Calibri" w:hAnsi="Calibri"/>
          <w:b w:val="0"/>
          <w:caps w:val="0"/>
          <w:sz w:val="22"/>
          <w:szCs w:val="22"/>
        </w:rPr>
        <w:t xml:space="preserve"> </w:t>
      </w:r>
      <w:r w:rsidR="0098289F">
        <w:rPr>
          <w:rFonts w:ascii="Calibri" w:hAnsi="Calibri"/>
          <w:b w:val="0"/>
          <w:caps w:val="0"/>
          <w:sz w:val="22"/>
          <w:szCs w:val="22"/>
        </w:rPr>
        <w:t>and empowering</w:t>
      </w:r>
      <w:r w:rsidR="003A351B">
        <w:rPr>
          <w:rFonts w:ascii="Calibri" w:hAnsi="Calibri"/>
          <w:b w:val="0"/>
          <w:caps w:val="0"/>
          <w:sz w:val="22"/>
          <w:szCs w:val="22"/>
        </w:rPr>
        <w:t xml:space="preserve"> the daily customers that are </w:t>
      </w:r>
      <w:r w:rsidR="003A351B" w:rsidRPr="00561D20">
        <w:rPr>
          <w:rFonts w:ascii="Calibri" w:hAnsi="Calibri"/>
          <w:b w:val="0"/>
          <w:caps w:val="0"/>
          <w:noProof/>
          <w:sz w:val="22"/>
          <w:szCs w:val="22"/>
        </w:rPr>
        <w:t xml:space="preserve">visiting </w:t>
      </w:r>
      <w:r w:rsidR="00BC4558" w:rsidRPr="00561D20">
        <w:rPr>
          <w:rFonts w:ascii="Calibri" w:hAnsi="Calibri"/>
          <w:b w:val="0"/>
          <w:caps w:val="0"/>
          <w:noProof/>
          <w:sz w:val="22"/>
          <w:szCs w:val="22"/>
        </w:rPr>
        <w:t>the</w:t>
      </w:r>
      <w:r w:rsidR="00BC4558">
        <w:rPr>
          <w:rFonts w:ascii="Calibri" w:hAnsi="Calibri"/>
          <w:b w:val="0"/>
          <w:caps w:val="0"/>
          <w:sz w:val="22"/>
          <w:szCs w:val="22"/>
        </w:rPr>
        <w:t xml:space="preserve"> Asda Swansea Superstore.</w:t>
      </w:r>
    </w:p>
    <w:bookmarkEnd w:id="7" w:displacedByCustomXml="next"/>
    <w:sdt>
      <w:sdtPr>
        <w:rPr>
          <w:rFonts w:ascii="Calibri" w:hAnsi="Calibri"/>
          <w:b w:val="0"/>
          <w:caps w:val="0"/>
          <w:sz w:val="22"/>
          <w:szCs w:val="22"/>
        </w:rPr>
        <w:id w:val="428706818"/>
        <w:docPartObj>
          <w:docPartGallery w:val="Bibliographies"/>
          <w:docPartUnique/>
        </w:docPartObj>
      </w:sdtPr>
      <w:sdtEndPr/>
      <w:sdtContent>
        <w:p w14:paraId="40069AF0" w14:textId="342E7264" w:rsidR="00D80CAE" w:rsidRDefault="00D80CAE" w:rsidP="00B40B36">
          <w:pPr>
            <w:pStyle w:val="Heading1"/>
            <w:numPr>
              <w:ilvl w:val="0"/>
              <w:numId w:val="1"/>
            </w:numPr>
          </w:pPr>
          <w:r>
            <w:t>References</w:t>
          </w:r>
        </w:p>
        <w:sdt>
          <w:sdtPr>
            <w:id w:val="-573587230"/>
            <w:bibliography/>
          </w:sdtPr>
          <w:sdtEndPr/>
          <w:sdtContent>
            <w:p w14:paraId="256568C9" w14:textId="77777777" w:rsidR="00D80CAE" w:rsidRDefault="00D80CAE" w:rsidP="00D80CAE">
              <w:pPr>
                <w:pStyle w:val="Bibliography"/>
                <w:ind w:left="720" w:hanging="720"/>
                <w:rPr>
                  <w:noProof/>
                  <w:sz w:val="24"/>
                  <w:szCs w:val="24"/>
                </w:rPr>
              </w:pPr>
              <w:r>
                <w:fldChar w:fldCharType="begin"/>
              </w:r>
              <w:r>
                <w:instrText xml:space="preserve"> BIBLIOGRAPHY </w:instrText>
              </w:r>
              <w:r>
                <w:fldChar w:fldCharType="separate"/>
              </w:r>
              <w:r>
                <w:rPr>
                  <w:noProof/>
                </w:rPr>
                <w:t xml:space="preserve">Aggett, P. (2013). </w:t>
              </w:r>
              <w:r>
                <w:rPr>
                  <w:i/>
                  <w:iCs/>
                  <w:noProof/>
                </w:rPr>
                <w:t>Action Plan: Smart Planning and Demand Forecasting for Retailers.</w:t>
              </w:r>
              <w:r>
                <w:rPr>
                  <w:noProof/>
                </w:rPr>
                <w:t xml:space="preserve"> Waste and Resources Action Programme, Improving the environmental performance of products. SKM Enviros. Retrieved from http://www.wrap.org.uk/sites/files/wrap/Smart%20Planning%20and%20Demand%20Forecasting%20-%20final%20v1.pdf</w:t>
              </w:r>
            </w:p>
            <w:p w14:paraId="3E71A92E" w14:textId="77777777" w:rsidR="00D80CAE" w:rsidRDefault="00D80CAE" w:rsidP="00D80CAE">
              <w:pPr>
                <w:pStyle w:val="Bibliography"/>
                <w:ind w:left="720" w:hanging="720"/>
                <w:rPr>
                  <w:noProof/>
                </w:rPr>
              </w:pPr>
              <w:r>
                <w:rPr>
                  <w:noProof/>
                </w:rPr>
                <w:t xml:space="preserve">Aitken, R. (2017, December 14). </w:t>
              </w:r>
              <w:r>
                <w:rPr>
                  <w:i/>
                  <w:iCs/>
                  <w:noProof/>
                </w:rPr>
                <w:t>IBM &amp; Walmart Launching Blockchain Food Safety Alliance In China With Fortune 500's JD.com</w:t>
              </w:r>
              <w:r>
                <w:rPr>
                  <w:noProof/>
                </w:rPr>
                <w:t xml:space="preserve">. Retrieved 05 02, 2018, from </w:t>
              </w:r>
              <w:r w:rsidRPr="002F65DD">
                <w:rPr>
                  <w:noProof/>
                </w:rPr>
                <w:t>Forbesc</w:t>
              </w:r>
              <w:r>
                <w:rPr>
                  <w:noProof/>
                </w:rPr>
                <w:t>: https://www.forbes.com/sites/rogeraitken/2017/12/14/ibm-walmart-launching-blockchain-food-safety-alliance-in-china-with-fortune-500s-jd-com/#2a3633e07d9c</w:t>
              </w:r>
            </w:p>
            <w:p w14:paraId="29743276" w14:textId="77777777" w:rsidR="00D80CAE" w:rsidRDefault="00D80CAE" w:rsidP="00D80CAE">
              <w:pPr>
                <w:pStyle w:val="Bibliography"/>
                <w:ind w:left="720" w:hanging="720"/>
                <w:rPr>
                  <w:noProof/>
                </w:rPr>
              </w:pPr>
              <w:r>
                <w:rPr>
                  <w:noProof/>
                </w:rPr>
                <w:t xml:space="preserve">Bose, T. K. (2012, June ). Application of Fishbone Analysis for Evaluating Supply Chain and Business Process A CASE STUDY ON THE ST JAMES HOSPITAL. </w:t>
              </w:r>
              <w:r>
                <w:rPr>
                  <w:i/>
                  <w:iCs/>
                  <w:noProof/>
                </w:rPr>
                <w:t>International Journal of Managing Value and Supply Chains (IJMVSC</w:t>
              </w:r>
              <w:r w:rsidRPr="002759DF">
                <w:rPr>
                  <w:i/>
                  <w:iCs/>
                  <w:noProof/>
                </w:rPr>
                <w:t>) ,</w:t>
              </w:r>
              <w:r>
                <w:rPr>
                  <w:i/>
                  <w:iCs/>
                  <w:noProof/>
                </w:rPr>
                <w:t xml:space="preserve"> Vol. 3</w:t>
              </w:r>
              <w:r>
                <w:rPr>
                  <w:noProof/>
                </w:rPr>
                <w:t>(No. 2), 24.</w:t>
              </w:r>
            </w:p>
            <w:p w14:paraId="69C0B028" w14:textId="77777777" w:rsidR="00D80CAE" w:rsidRDefault="00D80CAE" w:rsidP="00D80CAE">
              <w:pPr>
                <w:pStyle w:val="Bibliography"/>
                <w:ind w:left="720" w:hanging="720"/>
                <w:rPr>
                  <w:noProof/>
                </w:rPr>
              </w:pPr>
              <w:r>
                <w:rPr>
                  <w:noProof/>
                </w:rPr>
                <w:t xml:space="preserve">Busby, M. (2017, December Sat 23). </w:t>
              </w:r>
              <w:r>
                <w:rPr>
                  <w:i/>
                  <w:iCs/>
                  <w:noProof/>
                </w:rPr>
                <w:t>Tesco pledges to end edible food waste by March 2018</w:t>
              </w:r>
              <w:r>
                <w:rPr>
                  <w:noProof/>
                </w:rPr>
                <w:t>. Retrieved 05 03, 2018, from The Guardian: https://www.theguardian.com/environment/2017/dec/23/tesco-pledges-to-end-edible-food-waste-by-march-2018</w:t>
              </w:r>
            </w:p>
            <w:p w14:paraId="2032DFD3" w14:textId="77777777" w:rsidR="00D80CAE" w:rsidRDefault="00D80CAE" w:rsidP="00D80CAE">
              <w:pPr>
                <w:pStyle w:val="Bibliography"/>
                <w:ind w:left="720" w:hanging="720"/>
                <w:rPr>
                  <w:noProof/>
                </w:rPr>
              </w:pPr>
              <w:r>
                <w:rPr>
                  <w:noProof/>
                </w:rPr>
                <w:t xml:space="preserve">Carlos Mena, B.-D. O. ( 2011, April). The causes of food waste in the </w:t>
              </w:r>
              <w:r w:rsidRPr="002759DF">
                <w:rPr>
                  <w:noProof/>
                </w:rPr>
                <w:t>supplier–retailer</w:t>
              </w:r>
              <w:r>
                <w:rPr>
                  <w:noProof/>
                </w:rPr>
                <w:t xml:space="preserve"> interface: </w:t>
              </w:r>
              <w:r w:rsidRPr="002759DF">
                <w:rPr>
                  <w:noProof/>
                </w:rPr>
                <w:t>Evidences</w:t>
              </w:r>
              <w:r>
                <w:rPr>
                  <w:noProof/>
                </w:rPr>
                <w:t xml:space="preserve"> from the UK and Spain. </w:t>
              </w:r>
              <w:r>
                <w:rPr>
                  <w:i/>
                  <w:iCs/>
                  <w:noProof/>
                </w:rPr>
                <w:t>Resources, Conservation and Recycling, 55</w:t>
              </w:r>
              <w:r>
                <w:rPr>
                  <w:noProof/>
                </w:rPr>
                <w:t>(6), 648-658. doi:https://doi.org/10.1016/j.resconrec.2010.09.006</w:t>
              </w:r>
            </w:p>
            <w:p w14:paraId="5AC16DB4" w14:textId="77777777" w:rsidR="00D80CAE" w:rsidRDefault="00D80CAE" w:rsidP="00D80CAE">
              <w:pPr>
                <w:pStyle w:val="Bibliography"/>
                <w:ind w:left="720" w:hanging="720"/>
                <w:rPr>
                  <w:noProof/>
                </w:rPr>
              </w:pPr>
              <w:r>
                <w:rPr>
                  <w:noProof/>
                </w:rPr>
                <w:t xml:space="preserve">Dan Ramsey, J. R. (18 May 2010). </w:t>
              </w:r>
              <w:r>
                <w:rPr>
                  <w:i/>
                  <w:iCs/>
                  <w:noProof/>
                </w:rPr>
                <w:t xml:space="preserve">The Everything Guide to Starting and Running a Retail Store: All You Need to </w:t>
              </w:r>
              <w:r w:rsidRPr="002759DF">
                <w:rPr>
                  <w:i/>
                  <w:iCs/>
                  <w:noProof/>
                </w:rPr>
                <w:t>get</w:t>
              </w:r>
              <w:r>
                <w:rPr>
                  <w:i/>
                  <w:iCs/>
                  <w:noProof/>
                </w:rPr>
                <w:t xml:space="preserve"> Started and Succeed in Your Own Retail Adventure (Everything S.).</w:t>
              </w:r>
              <w:r>
                <w:rPr>
                  <w:noProof/>
                </w:rPr>
                <w:t xml:space="preserve"> AVON, U.S.A.: Adams Media.</w:t>
              </w:r>
            </w:p>
            <w:p w14:paraId="499A7A3E" w14:textId="77777777" w:rsidR="00D80CAE" w:rsidRDefault="00D80CAE" w:rsidP="00D80CAE">
              <w:pPr>
                <w:pStyle w:val="Bibliography"/>
                <w:ind w:left="720" w:hanging="720"/>
                <w:rPr>
                  <w:noProof/>
                </w:rPr>
              </w:pPr>
              <w:r>
                <w:rPr>
                  <w:noProof/>
                </w:rPr>
                <w:t xml:space="preserve">Eliot Barrass (Clerk), S. W. (25 April 2017). </w:t>
              </w:r>
              <w:r>
                <w:rPr>
                  <w:i/>
                  <w:iCs/>
                  <w:noProof/>
                </w:rPr>
                <w:t>Food waste in England.</w:t>
              </w:r>
              <w:r>
                <w:rPr>
                  <w:noProof/>
                </w:rPr>
                <w:t xml:space="preserve"> House of Commons, Environment, Food and Rural Affairs Committee. House of Commons. Retrieved from https://publications.parliament.uk/pa/cm201617/cmselect/cmenvfru/429/429.pdf</w:t>
              </w:r>
            </w:p>
            <w:p w14:paraId="46506CEC" w14:textId="77777777" w:rsidR="00D80CAE" w:rsidRDefault="00D80CAE" w:rsidP="00D80CAE">
              <w:pPr>
                <w:pStyle w:val="Bibliography"/>
                <w:ind w:left="720" w:hanging="720"/>
                <w:rPr>
                  <w:noProof/>
                </w:rPr>
              </w:pPr>
              <w:r>
                <w:rPr>
                  <w:noProof/>
                </w:rPr>
                <w:t xml:space="preserve">Fox, D. T. (January 2013). </w:t>
              </w:r>
              <w:r>
                <w:rPr>
                  <w:i/>
                  <w:iCs/>
                  <w:noProof/>
                </w:rPr>
                <w:t>Global Food: Waste Not, Want Not.</w:t>
              </w:r>
              <w:r>
                <w:rPr>
                  <w:noProof/>
                </w:rPr>
                <w:t xml:space="preserve"> </w:t>
              </w:r>
              <w:r w:rsidRPr="002759DF">
                <w:rPr>
                  <w:noProof/>
                </w:rPr>
                <w:t>Institution</w:t>
              </w:r>
              <w:r>
                <w:rPr>
                  <w:noProof/>
                </w:rPr>
                <w:t xml:space="preserve"> of Mechanical Engineers (IMechE).</w:t>
              </w:r>
            </w:p>
            <w:p w14:paraId="166F6FC1" w14:textId="77777777" w:rsidR="00D80CAE" w:rsidRDefault="00D80CAE" w:rsidP="00D80CAE">
              <w:pPr>
                <w:pStyle w:val="Bibliography"/>
                <w:ind w:left="720" w:hanging="720"/>
                <w:rPr>
                  <w:noProof/>
                </w:rPr>
              </w:pPr>
              <w:r>
                <w:rPr>
                  <w:noProof/>
                </w:rPr>
                <w:t xml:space="preserve">Gibbs, R. J. (27 Jan. 2012). </w:t>
              </w:r>
              <w:r>
                <w:rPr>
                  <w:i/>
                  <w:iCs/>
                  <w:noProof/>
                </w:rPr>
                <w:t>Principles of Urban Retail Planning and Development.</w:t>
              </w:r>
              <w:r>
                <w:rPr>
                  <w:noProof/>
                </w:rPr>
                <w:t xml:space="preserve"> John Wiley &amp; Sons.</w:t>
              </w:r>
            </w:p>
            <w:p w14:paraId="4C1F06AB" w14:textId="77777777" w:rsidR="00D80CAE" w:rsidRDefault="00D80CAE" w:rsidP="00D80CAE">
              <w:pPr>
                <w:pStyle w:val="Bibliography"/>
                <w:ind w:left="720" w:hanging="720"/>
                <w:rPr>
                  <w:noProof/>
                </w:rPr>
              </w:pPr>
              <w:r>
                <w:rPr>
                  <w:i/>
                  <w:iCs/>
                  <w:noProof/>
                </w:rPr>
                <w:t xml:space="preserve">Grocery Market </w:t>
              </w:r>
              <w:r w:rsidRPr="002759DF">
                <w:rPr>
                  <w:i/>
                  <w:iCs/>
                  <w:noProof/>
                </w:rPr>
                <w:t xml:space="preserve">Share </w:t>
              </w:r>
              <w:r w:rsidRPr="002759DF">
                <w:rPr>
                  <w:noProof/>
                </w:rPr>
                <w:t>.</w:t>
              </w:r>
              <w:r>
                <w:rPr>
                  <w:noProof/>
                </w:rPr>
                <w:t xml:space="preserve"> (2018, 05 02). Retrieved from Kantar WorldPanel: https://www.kantarworldpanel.com/en/grocery-market-share/great-britain/snapshot</w:t>
              </w:r>
            </w:p>
            <w:p w14:paraId="5D4FB9DE" w14:textId="77777777" w:rsidR="00D80CAE" w:rsidRDefault="00D80CAE" w:rsidP="00D80CAE">
              <w:pPr>
                <w:pStyle w:val="Bibliography"/>
                <w:ind w:left="720" w:hanging="720"/>
                <w:rPr>
                  <w:noProof/>
                </w:rPr>
              </w:pPr>
              <w:r>
                <w:rPr>
                  <w:noProof/>
                </w:rPr>
                <w:t xml:space="preserve">Gunders, D. (2017, Sep Wed 20). </w:t>
              </w:r>
              <w:r>
                <w:rPr>
                  <w:i/>
                  <w:iCs/>
                  <w:noProof/>
                </w:rPr>
                <w:t>Are you confused by food expiration dates? You're not alone</w:t>
              </w:r>
              <w:r>
                <w:rPr>
                  <w:noProof/>
                </w:rPr>
                <w:t>. Retrieved 05 03, 2018, from The Guardian: https://www.theguardian.com/sustainable-business/2016/may/18/food-labeling-use-by-date-waste-recycling</w:t>
              </w:r>
            </w:p>
            <w:p w14:paraId="569A5B21" w14:textId="77777777" w:rsidR="00D80CAE" w:rsidRDefault="00D80CAE" w:rsidP="00D80CAE">
              <w:pPr>
                <w:pStyle w:val="Bibliography"/>
                <w:ind w:left="720" w:hanging="720"/>
                <w:rPr>
                  <w:noProof/>
                </w:rPr>
              </w:pPr>
              <w:r>
                <w:rPr>
                  <w:noProof/>
                </w:rPr>
                <w:t xml:space="preserve">Hekmatpanah, M. (2011, October 28). The application of cause and effect diagram in the oil industry in Iran: The case of </w:t>
              </w:r>
              <w:r w:rsidRPr="002759DF">
                <w:rPr>
                  <w:noProof/>
                </w:rPr>
                <w:t>four liter</w:t>
              </w:r>
              <w:r>
                <w:rPr>
                  <w:noProof/>
                </w:rPr>
                <w:t xml:space="preserve"> oil canning process of Sepahan Oil Company. </w:t>
              </w:r>
              <w:r>
                <w:rPr>
                  <w:i/>
                  <w:iCs/>
                  <w:noProof/>
                </w:rPr>
                <w:t>African Journal of Business Management, 5 (26)</w:t>
              </w:r>
              <w:r>
                <w:rPr>
                  <w:noProof/>
                </w:rPr>
                <w:t>, 10900-10907,. doi:10.5897/AJBM11.1517</w:t>
              </w:r>
            </w:p>
            <w:p w14:paraId="7AA6E6E3" w14:textId="77777777" w:rsidR="00D80CAE" w:rsidRDefault="00D80CAE" w:rsidP="00D80CAE">
              <w:pPr>
                <w:pStyle w:val="Bibliography"/>
                <w:ind w:left="720" w:hanging="720"/>
                <w:rPr>
                  <w:noProof/>
                </w:rPr>
              </w:pPr>
              <w:r>
                <w:rPr>
                  <w:noProof/>
                </w:rPr>
                <w:lastRenderedPageBreak/>
                <w:t xml:space="preserve">Kate L. Vitasek, K. B. (2003, Spetember/ Octomber). Solvin The Supply. </w:t>
              </w:r>
              <w:r>
                <w:rPr>
                  <w:i/>
                  <w:iCs/>
                  <w:noProof/>
                </w:rPr>
                <w:t>Supply Chain Management Review</w:t>
              </w:r>
              <w:r>
                <w:rPr>
                  <w:noProof/>
                </w:rPr>
                <w:t>. Retrieved from https://pdfs.semanticscholar.org/3cbf/6eaf5038fdb30a97c3422fa314ea73e9fe8f.pdf</w:t>
              </w:r>
            </w:p>
            <w:p w14:paraId="6FF493DD" w14:textId="77777777" w:rsidR="00D80CAE" w:rsidRDefault="00D80CAE" w:rsidP="00D80CAE">
              <w:pPr>
                <w:pStyle w:val="Bibliography"/>
                <w:ind w:left="720" w:hanging="720"/>
                <w:rPr>
                  <w:noProof/>
                </w:rPr>
              </w:pPr>
              <w:r>
                <w:rPr>
                  <w:noProof/>
                </w:rPr>
                <w:t xml:space="preserve">Kearney, J. (2010, August 16 ). Food consumption trends and drivers. </w:t>
              </w:r>
              <w:r>
                <w:rPr>
                  <w:i/>
                  <w:iCs/>
                  <w:noProof/>
                </w:rPr>
                <w:t>Department of Biological Sciences, Dublin Institute of Technology</w:t>
              </w:r>
              <w:r>
                <w:rPr>
                  <w:noProof/>
                </w:rPr>
                <w:t xml:space="preserve">(365), 2793–2807. </w:t>
              </w:r>
              <w:r w:rsidRPr="002F65DD">
                <w:rPr>
                  <w:noProof/>
                </w:rPr>
                <w:t>doi</w:t>
              </w:r>
              <w:r>
                <w:rPr>
                  <w:noProof/>
                </w:rPr>
                <w:t>:DOI: 10.1098/rstb.2010.0149</w:t>
              </w:r>
            </w:p>
            <w:p w14:paraId="14D979CD" w14:textId="77777777" w:rsidR="00D80CAE" w:rsidRDefault="00D80CAE" w:rsidP="00D80CAE">
              <w:pPr>
                <w:pStyle w:val="Bibliography"/>
                <w:ind w:left="720" w:hanging="720"/>
                <w:rPr>
                  <w:noProof/>
                </w:rPr>
              </w:pPr>
              <w:r>
                <w:rPr>
                  <w:noProof/>
                </w:rPr>
                <w:t xml:space="preserve">Kellogg. (n.d.). </w:t>
              </w:r>
              <w:r>
                <w:rPr>
                  <w:i/>
                  <w:iCs/>
                  <w:noProof/>
                </w:rPr>
                <w:t>Hard to Swallow: The Facts about Food Poverty.</w:t>
              </w:r>
              <w:r>
                <w:rPr>
                  <w:noProof/>
                </w:rPr>
                <w:t xml:space="preserve"> Retrieved from Kellogg: https://www.kelloggs.co.uk/content/dam/europe/kelloggs_gb/pdf/R3_Facts%20about%20Food%20Poverty%20ReportFINAL.pdf</w:t>
              </w:r>
            </w:p>
            <w:p w14:paraId="76227254" w14:textId="77777777" w:rsidR="00D80CAE" w:rsidRDefault="00D80CAE" w:rsidP="00D80CAE">
              <w:pPr>
                <w:pStyle w:val="Bibliography"/>
                <w:ind w:left="720" w:hanging="720"/>
                <w:rPr>
                  <w:noProof/>
                </w:rPr>
              </w:pPr>
              <w:r>
                <w:rPr>
                  <w:noProof/>
                </w:rPr>
                <w:t xml:space="preserve">Kerridge, K. (2017, 03 31). </w:t>
              </w:r>
              <w:r>
                <w:rPr>
                  <w:i/>
                  <w:iCs/>
                  <w:noProof/>
                </w:rPr>
                <w:t xml:space="preserve">There’s a food poverty crisis in the UK. And the government is starved of </w:t>
              </w:r>
              <w:r w:rsidRPr="002F65DD">
                <w:rPr>
                  <w:i/>
                  <w:iCs/>
                  <w:noProof/>
                </w:rPr>
                <w:t xml:space="preserve">ideas </w:t>
              </w:r>
              <w:r w:rsidRPr="002F65DD">
                <w:rPr>
                  <w:noProof/>
                </w:rPr>
                <w:t>.</w:t>
              </w:r>
              <w:r>
                <w:rPr>
                  <w:noProof/>
                </w:rPr>
                <w:t xml:space="preserve"> Retrieved from TheGuardian.: https://www.theguardian.com/commentisfree/2017/mar/31/food-poverty-crisis-government-cost-of-living</w:t>
              </w:r>
            </w:p>
            <w:p w14:paraId="2288FDF3" w14:textId="77777777" w:rsidR="00D80CAE" w:rsidRDefault="00D80CAE" w:rsidP="00D80CAE">
              <w:pPr>
                <w:pStyle w:val="Bibliography"/>
                <w:ind w:left="720" w:hanging="720"/>
                <w:rPr>
                  <w:noProof/>
                </w:rPr>
              </w:pPr>
              <w:r>
                <w:rPr>
                  <w:noProof/>
                </w:rPr>
                <w:t xml:space="preserve">Mark Bond, T. M. (2013). </w:t>
              </w:r>
              <w:r>
                <w:rPr>
                  <w:i/>
                  <w:iCs/>
                  <w:noProof/>
                </w:rPr>
                <w:t>Food waste within global food systems.</w:t>
              </w:r>
              <w:r>
                <w:rPr>
                  <w:noProof/>
                </w:rPr>
                <w:t xml:space="preserve"> Global Food Security Programme. Retrieved from www.foodsecurity.ac.uk</w:t>
              </w:r>
            </w:p>
            <w:p w14:paraId="7C830972" w14:textId="77777777" w:rsidR="00D80CAE" w:rsidRDefault="00D80CAE" w:rsidP="00D80CAE">
              <w:pPr>
                <w:pStyle w:val="Bibliography"/>
                <w:ind w:left="720" w:hanging="720"/>
                <w:rPr>
                  <w:noProof/>
                </w:rPr>
              </w:pPr>
              <w:r>
                <w:rPr>
                  <w:noProof/>
                </w:rPr>
                <w:t xml:space="preserve">Marshall Fisher, J. H. (1994, May–June). Making Supply Meet Demand in an Uncertain World. </w:t>
              </w:r>
              <w:r>
                <w:rPr>
                  <w:i/>
                  <w:iCs/>
                  <w:noProof/>
                </w:rPr>
                <w:t>Forecasting</w:t>
              </w:r>
              <w:r>
                <w:rPr>
                  <w:noProof/>
                </w:rPr>
                <w:t>. Retrieved 05 01, 2018, from https://hbr.org/1994/05/making-supply-meet-demand-in-an-uncertain-world</w:t>
              </w:r>
            </w:p>
            <w:p w14:paraId="4A0E6721" w14:textId="77777777" w:rsidR="00D80CAE" w:rsidRDefault="00D80CAE" w:rsidP="00D80CAE">
              <w:pPr>
                <w:pStyle w:val="Bibliography"/>
                <w:ind w:left="720" w:hanging="720"/>
                <w:rPr>
                  <w:noProof/>
                </w:rPr>
              </w:pPr>
              <w:r>
                <w:rPr>
                  <w:noProof/>
                </w:rPr>
                <w:t xml:space="preserve">Niall Cooper, S. P. (June 2014). </w:t>
              </w:r>
              <w:r>
                <w:rPr>
                  <w:i/>
                  <w:iCs/>
                  <w:noProof/>
                </w:rPr>
                <w:t>below the breadline: The Relentless Rise of Food Poverty in Britain.</w:t>
              </w:r>
              <w:r>
                <w:rPr>
                  <w:noProof/>
                </w:rPr>
                <w:t xml:space="preserve"> Oxfam. Church Action on Poverty, The Trussell Trust and Oxfam. Retrieved from file:///C:/Users/R/Downloads/GAret's%20report/</w:t>
              </w:r>
              <w:r w:rsidRPr="002F65DD">
                <w:rPr>
                  <w:noProof/>
                </w:rPr>
                <w:t>rr</w:t>
              </w:r>
              <w:r>
                <w:rPr>
                  <w:noProof/>
                </w:rPr>
                <w:t>-below-breadline-food-poverty-</w:t>
              </w:r>
              <w:r w:rsidRPr="002F65DD">
                <w:rPr>
                  <w:noProof/>
                </w:rPr>
                <w:t>uk</w:t>
              </w:r>
              <w:r>
                <w:rPr>
                  <w:noProof/>
                </w:rPr>
                <w:t>-090614-en.pdf</w:t>
              </w:r>
            </w:p>
            <w:p w14:paraId="25973BA0" w14:textId="77777777" w:rsidR="00D80CAE" w:rsidRDefault="00D80CAE" w:rsidP="00D80CAE">
              <w:pPr>
                <w:pStyle w:val="Bibliography"/>
                <w:ind w:left="720" w:hanging="720"/>
                <w:rPr>
                  <w:noProof/>
                </w:rPr>
              </w:pPr>
              <w:r>
                <w:rPr>
                  <w:i/>
                  <w:iCs/>
                  <w:noProof/>
                </w:rPr>
                <w:t>Number of Asda stores in the United Kingdom (UK) as of January 2017, by size</w:t>
              </w:r>
              <w:r>
                <w:rPr>
                  <w:noProof/>
                </w:rPr>
                <w:t>. (2017, January). Retrieved from Statista: https://www.statista.com/statistics/300543/asda-number-of-stores-in-the-united-kingdom-uk/</w:t>
              </w:r>
            </w:p>
            <w:p w14:paraId="35D72C69" w14:textId="77777777" w:rsidR="00D80CAE" w:rsidRDefault="00D80CAE" w:rsidP="00D80CAE">
              <w:pPr>
                <w:pStyle w:val="Bibliography"/>
                <w:ind w:left="720" w:hanging="720"/>
                <w:rPr>
                  <w:noProof/>
                </w:rPr>
              </w:pPr>
              <w:r>
                <w:rPr>
                  <w:noProof/>
                </w:rPr>
                <w:t xml:space="preserve">Olivier Jan, C. T. (2013). </w:t>
              </w:r>
              <w:r>
                <w:rPr>
                  <w:i/>
                  <w:iCs/>
                  <w:noProof/>
                </w:rPr>
                <w:t>Food wastage footprint: Impacts on Natural Resources.</w:t>
              </w:r>
              <w:r>
                <w:rPr>
                  <w:noProof/>
                </w:rPr>
                <w:t xml:space="preserve"> Food and Agriculture Organization of the United Nations.</w:t>
              </w:r>
            </w:p>
            <w:p w14:paraId="1ACF9655" w14:textId="77777777" w:rsidR="00D80CAE" w:rsidRDefault="00D80CAE" w:rsidP="00D80CAE">
              <w:pPr>
                <w:pStyle w:val="Bibliography"/>
                <w:ind w:left="720" w:hanging="720"/>
                <w:rPr>
                  <w:noProof/>
                </w:rPr>
              </w:pPr>
              <w:r>
                <w:rPr>
                  <w:noProof/>
                </w:rPr>
                <w:t xml:space="preserve">Organization, T. F. (2018, 03 05). </w:t>
              </w:r>
              <w:r>
                <w:rPr>
                  <w:i/>
                  <w:iCs/>
                  <w:noProof/>
                </w:rPr>
                <w:t>SAVE FOOD: Global Initiative on Food Loss and Waste Reduction</w:t>
              </w:r>
              <w:r>
                <w:rPr>
                  <w:noProof/>
                </w:rPr>
                <w:t>. Retrieved from FAO: http://www.fao.org/save-food/news-and-multimedia/events/detail-events/en/c/1055991/</w:t>
              </w:r>
            </w:p>
            <w:p w14:paraId="28C6FAB8" w14:textId="77777777" w:rsidR="00D80CAE" w:rsidRDefault="00D80CAE" w:rsidP="00D80CAE">
              <w:pPr>
                <w:pStyle w:val="Bibliography"/>
                <w:ind w:left="720" w:hanging="720"/>
                <w:rPr>
                  <w:noProof/>
                </w:rPr>
              </w:pPr>
              <w:r>
                <w:rPr>
                  <w:noProof/>
                </w:rPr>
                <w:t xml:space="preserve">Robert M. Kaplan, M. L. (July 2015). </w:t>
              </w:r>
              <w:r>
                <w:rPr>
                  <w:i/>
                  <w:iCs/>
                  <w:noProof/>
                </w:rPr>
                <w:t>Population Health: Behavioral and Social Science Insights .</w:t>
              </w:r>
              <w:r>
                <w:rPr>
                  <w:noProof/>
                </w:rPr>
                <w:t xml:space="preserve"> Quality (AHRQ) and the Office of Behavioral and Social Sciences Research, National Institutes of Health (NIH). Rockville: Agency for Healthcare Research and.</w:t>
              </w:r>
            </w:p>
            <w:p w14:paraId="748D3564" w14:textId="77777777" w:rsidR="00D80CAE" w:rsidRDefault="00D80CAE" w:rsidP="00D80CAE">
              <w:pPr>
                <w:pStyle w:val="Bibliography"/>
                <w:ind w:left="720" w:hanging="720"/>
                <w:rPr>
                  <w:noProof/>
                </w:rPr>
              </w:pPr>
              <w:r>
                <w:rPr>
                  <w:noProof/>
                </w:rPr>
                <w:t xml:space="preserve">Sara, R. (1990). Packaging as a Retail Marketing Tool. </w:t>
              </w:r>
              <w:r>
                <w:rPr>
                  <w:i/>
                  <w:iCs/>
                  <w:noProof/>
                </w:rPr>
                <w:t>International Journal of Physical Distribution &amp; Logistics Management, 20</w:t>
              </w:r>
              <w:r>
                <w:rPr>
                  <w:noProof/>
                </w:rPr>
                <w:t>(8), pp.29-30. doi:https://doi.org/10.1108/EUM0000000000372</w:t>
              </w:r>
            </w:p>
            <w:p w14:paraId="68462148" w14:textId="77777777" w:rsidR="00D80CAE" w:rsidRDefault="00D80CAE" w:rsidP="00D80CAE">
              <w:pPr>
                <w:pStyle w:val="Bibliography"/>
                <w:ind w:left="720" w:hanging="720"/>
                <w:rPr>
                  <w:noProof/>
                </w:rPr>
              </w:pPr>
              <w:r>
                <w:rPr>
                  <w:noProof/>
                </w:rPr>
                <w:t xml:space="preserve">Scialabba, N. E.-H. (2014). </w:t>
              </w:r>
              <w:r>
                <w:rPr>
                  <w:i/>
                  <w:iCs/>
                  <w:noProof/>
                </w:rPr>
                <w:t>Food Wastafe Footprint- Full cost accounting.</w:t>
              </w:r>
              <w:r>
                <w:rPr>
                  <w:noProof/>
                </w:rPr>
                <w:t xml:space="preserve"> Food and Agriculture Organization of the United Nations.</w:t>
              </w:r>
            </w:p>
            <w:p w14:paraId="6577ACFB" w14:textId="77777777" w:rsidR="00D80CAE" w:rsidRDefault="00D80CAE" w:rsidP="00D80CAE">
              <w:pPr>
                <w:pStyle w:val="Bibliography"/>
                <w:ind w:left="720" w:hanging="720"/>
                <w:rPr>
                  <w:noProof/>
                </w:rPr>
              </w:pPr>
              <w:r>
                <w:rPr>
                  <w:noProof/>
                </w:rPr>
                <w:lastRenderedPageBreak/>
                <w:t xml:space="preserve">Sedghi, A. (2017, December Saturday 2). </w:t>
              </w:r>
              <w:r>
                <w:rPr>
                  <w:i/>
                  <w:iCs/>
                  <w:noProof/>
                </w:rPr>
                <w:t>UK tops chart of EU food waste</w:t>
              </w:r>
              <w:r>
                <w:rPr>
                  <w:noProof/>
                </w:rPr>
                <w:t>. Retrieved 05 03, 2018, from The Guardian: https://www.theguardian.com/world/2015/may/22/uk-tops-chart-of-eu-food-waste</w:t>
              </w:r>
            </w:p>
            <w:p w14:paraId="3B34139E" w14:textId="77777777" w:rsidR="00D80CAE" w:rsidRDefault="00D80CAE" w:rsidP="00D80CAE">
              <w:pPr>
                <w:pStyle w:val="Bibliography"/>
                <w:ind w:left="720" w:hanging="720"/>
                <w:rPr>
                  <w:noProof/>
                </w:rPr>
              </w:pPr>
              <w:r>
                <w:rPr>
                  <w:i/>
                  <w:iCs/>
                  <w:noProof/>
                </w:rPr>
                <w:t>Shelf-life: Best before and Use by Dates</w:t>
              </w:r>
              <w:r>
                <w:rPr>
                  <w:noProof/>
                </w:rPr>
                <w:t>. (2018, 05 01). Retrieved from The Food Safety Authority of Ireland: https://www.fsai.ie/faq/shelf_life/best_before_and_use_by.html</w:t>
              </w:r>
            </w:p>
            <w:p w14:paraId="57E16698" w14:textId="77777777" w:rsidR="00D80CAE" w:rsidRDefault="00D80CAE" w:rsidP="00D80CAE">
              <w:pPr>
                <w:pStyle w:val="Bibliography"/>
                <w:ind w:left="720" w:hanging="720"/>
                <w:rPr>
                  <w:noProof/>
                </w:rPr>
              </w:pPr>
              <w:r>
                <w:rPr>
                  <w:noProof/>
                </w:rPr>
                <w:t xml:space="preserve">wrap.org.uk. (January 2017). </w:t>
              </w:r>
              <w:r>
                <w:rPr>
                  <w:i/>
                  <w:iCs/>
                  <w:noProof/>
                </w:rPr>
                <w:t>Estimates of Food Surplus and Waste Arisings in the UK.</w:t>
              </w:r>
              <w:r>
                <w:rPr>
                  <w:noProof/>
                </w:rPr>
                <w:t xml:space="preserve"> Waste &amp; Resources Action Programme. Retrieved from http://www.wrap.org.uk/sites/files/wrap/Estimates_%20in_the_UK_Jan17.pdf</w:t>
              </w:r>
            </w:p>
            <w:p w14:paraId="5872B96F" w14:textId="44ABF2EC" w:rsidR="00D80CAE" w:rsidRDefault="00D80CAE" w:rsidP="00D80CAE">
              <w:r>
                <w:rPr>
                  <w:b/>
                  <w:bCs/>
                  <w:noProof/>
                </w:rPr>
                <w:fldChar w:fldCharType="end"/>
              </w:r>
            </w:p>
          </w:sdtContent>
        </w:sdt>
      </w:sdtContent>
    </w:sdt>
    <w:p w14:paraId="09A7ABDC" w14:textId="77777777" w:rsidR="00D81FDE" w:rsidRDefault="00D81FDE" w:rsidP="00954422">
      <w:pPr>
        <w:pStyle w:val="Style1"/>
        <w:spacing w:line="480" w:lineRule="auto"/>
        <w:ind w:left="0"/>
      </w:pPr>
    </w:p>
    <w:p w14:paraId="0078CEAC" w14:textId="77777777" w:rsidR="00FC49BE" w:rsidRDefault="00FC49BE"/>
    <w:sectPr w:rsidR="00FC49BE" w:rsidSect="00FC49BE">
      <w:headerReference w:type="default" r:id="rId31"/>
      <w:headerReference w:type="first" r:id="rId32"/>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FC0B6DD" w14:textId="77777777" w:rsidR="003868AD" w:rsidRDefault="003868AD">
      <w:pPr>
        <w:spacing w:after="0" w:line="240" w:lineRule="auto"/>
      </w:pPr>
      <w:r>
        <w:separator/>
      </w:r>
    </w:p>
  </w:endnote>
  <w:endnote w:type="continuationSeparator" w:id="0">
    <w:p w14:paraId="7B9DC2AA" w14:textId="77777777" w:rsidR="003868AD" w:rsidRDefault="00386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04E5E8" w14:textId="77777777" w:rsidR="00561D20" w:rsidRDefault="00561D2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71991989"/>
      <w:docPartObj>
        <w:docPartGallery w:val="Page Numbers (Bottom of Page)"/>
        <w:docPartUnique/>
      </w:docPartObj>
    </w:sdtPr>
    <w:sdtEndPr>
      <w:rPr>
        <w:noProof/>
      </w:rPr>
    </w:sdtEndPr>
    <w:sdtContent>
      <w:p w14:paraId="614C2F8D" w14:textId="3B09F57D" w:rsidR="00561D20" w:rsidRDefault="00561D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613376D" w14:textId="7F8A9278" w:rsidR="00F735D2" w:rsidRDefault="00F735D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1E46F9" w14:textId="77777777" w:rsidR="00F735D2" w:rsidRDefault="00F735D2">
    <w:pPr>
      <w:pStyle w:val="Footer"/>
      <w:jc w:val="center"/>
    </w:pPr>
  </w:p>
  <w:p w14:paraId="4795C4CE" w14:textId="77777777" w:rsidR="00F735D2" w:rsidRDefault="00F735D2">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B2C10" w14:textId="0207C3FC" w:rsidR="00F735D2" w:rsidRDefault="00F735D2">
    <w:pPr>
      <w:pStyle w:val="Footer"/>
    </w:pPr>
    <w:r>
      <w:rPr>
        <w:noProof/>
        <w:color w:val="4472C4" w:themeColor="accent1"/>
      </w:rPr>
      <mc:AlternateContent>
        <mc:Choice Requires="wps">
          <w:drawing>
            <wp:anchor distT="0" distB="0" distL="114300" distR="114300" simplePos="0" relativeHeight="251658752" behindDoc="0" locked="0" layoutInCell="1" allowOverlap="1" wp14:anchorId="12110E0D" wp14:editId="3354D021">
              <wp:simplePos x="0" y="0"/>
              <wp:positionH relativeFrom="page">
                <wp:align>center</wp:align>
              </wp:positionH>
              <wp:positionV relativeFrom="page">
                <wp:align>center</wp:align>
              </wp:positionV>
              <wp:extent cx="7364730" cy="9528810"/>
              <wp:effectExtent l="0" t="0" r="26670" b="26670"/>
              <wp:wrapNone/>
              <wp:docPr id="452" name="Rectangle 452"/>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4D574CAD" id="Rectangle 452" o:spid="_x0000_s1026" style="position:absolute;margin-left:0;margin-top:0;width:579.9pt;height:750.3pt;z-index:251658752;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" filled="f" strokecolor="#747070 [1614]" strokeweight="1.25pt">
              <w10:wrap anchorx="page" anchory="page"/>
            </v:rect>
          </w:pict>
        </mc:Fallback>
      </mc:AlternateContent>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32823810"/>
      <w:docPartObj>
        <w:docPartGallery w:val="Page Numbers (Bottom of Page)"/>
        <w:docPartUnique/>
      </w:docPartObj>
    </w:sdtPr>
    <w:sdtEndPr>
      <w:rPr>
        <w:noProof/>
      </w:rPr>
    </w:sdtEndPr>
    <w:sdtContent>
      <w:p w14:paraId="61B933A5" w14:textId="0E87F2C3" w:rsidR="00F735D2" w:rsidRDefault="00F735D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4EF2969" w14:textId="478202FB" w:rsidR="00F735D2" w:rsidRDefault="00F735D2">
    <w:pPr>
      <w:pStyle w:val="Foo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4398072"/>
      <w:docPartObj>
        <w:docPartGallery w:val="Page Numbers (Bottom of Page)"/>
        <w:docPartUnique/>
      </w:docPartObj>
    </w:sdtPr>
    <w:sdtEndPr>
      <w:rPr>
        <w:noProof/>
      </w:rPr>
    </w:sdtEndPr>
    <w:sdtContent>
      <w:p w14:paraId="53C6DC8D" w14:textId="77777777" w:rsidR="00561D20" w:rsidRDefault="00561D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07FF1E" w14:textId="77777777" w:rsidR="00561D20" w:rsidRDefault="00561D20">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17480889"/>
      <w:docPartObj>
        <w:docPartGallery w:val="Page Numbers (Bottom of Page)"/>
        <w:docPartUnique/>
      </w:docPartObj>
    </w:sdtPr>
    <w:sdtEndPr>
      <w:rPr>
        <w:noProof/>
      </w:rPr>
    </w:sdtEndPr>
    <w:sdtContent>
      <w:p w14:paraId="4E78EBBA" w14:textId="77777777" w:rsidR="00561D20" w:rsidRDefault="00561D2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FF823CD" w14:textId="77777777" w:rsidR="00561D20" w:rsidRDefault="00561D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3740E57" w14:textId="77777777" w:rsidR="003868AD" w:rsidRDefault="003868AD">
      <w:pPr>
        <w:spacing w:after="0" w:line="240" w:lineRule="auto"/>
      </w:pPr>
      <w:r>
        <w:separator/>
      </w:r>
    </w:p>
  </w:footnote>
  <w:footnote w:type="continuationSeparator" w:id="0">
    <w:p w14:paraId="1C233BD9" w14:textId="77777777" w:rsidR="003868AD" w:rsidRDefault="003868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C16FEF" w14:textId="4BBC0CCE" w:rsidR="00F735D2" w:rsidRPr="0004181E" w:rsidRDefault="00F735D2" w:rsidP="0004181E">
    <w:pPr>
      <w:pStyle w:val="Heading2"/>
      <w:keepNext/>
      <w:numPr>
        <w:ilvl w:val="0"/>
        <w:numId w:val="0"/>
      </w:numPr>
      <w:tabs>
        <w:tab w:val="left" w:pos="851"/>
      </w:tabs>
      <w:spacing w:after="0" w:line="480" w:lineRule="auto"/>
      <w:contextualSpacing w:val="0"/>
      <w:rPr>
        <w:rFonts w:eastAsia="Times New Roman" w:cs="Arial"/>
        <w:bCs/>
        <w:iCs/>
        <w:szCs w:val="28"/>
      </w:rPr>
    </w:pPr>
    <w:r>
      <w:rPr>
        <w:rFonts w:eastAsia="Times New Roman" w:cs="Arial"/>
        <w:bCs/>
        <w:iCs/>
        <w:szCs w:val="28"/>
      </w:rPr>
      <w:t xml:space="preserve">Food Waste Analysis Using the ishikawa diagram and the Why-why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6CF763" w14:textId="2C1989EE" w:rsidR="00F735D2" w:rsidRPr="0007275A" w:rsidRDefault="00F735D2" w:rsidP="00FC49BE">
    <w:pPr>
      <w:pStyle w:val="Header"/>
    </w:pPr>
    <w:r>
      <w:rPr>
        <w:rFonts w:ascii="Verdana" w:eastAsia="Times New Roman" w:hAnsi="Verdana" w:cs="Arial"/>
        <w:b/>
        <w:bCs/>
        <w:caps/>
        <w:sz w:val="18"/>
        <w:szCs w:val="20"/>
      </w:rPr>
      <w:t>Intr</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C85B3F" w14:textId="77777777" w:rsidR="00561D20" w:rsidRDefault="00561D2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EDB419" w14:textId="709BAEEF" w:rsidR="00561D20" w:rsidRPr="0007275A" w:rsidRDefault="00561D20" w:rsidP="00FC49B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D1CF78" w14:textId="77777777" w:rsidR="00F735D2" w:rsidRDefault="00F735D2" w:rsidP="00FC49BE">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4711176B" w14:textId="77777777" w:rsidR="00F735D2" w:rsidRPr="00586DC0" w:rsidRDefault="00F735D2" w:rsidP="00FC49BE">
    <w:pPr>
      <w:pStyle w:val="Header"/>
      <w:pBdr>
        <w:bottom w:val="single" w:sz="4" w:space="1" w:color="auto"/>
      </w:pBdr>
      <w:jc w:val="center"/>
      <w:rPr>
        <w:b/>
        <w:caps/>
        <w:szCs w:val="18"/>
      </w:rPr>
    </w:pPr>
  </w:p>
  <w:p w14:paraId="75BC4234" w14:textId="77777777" w:rsidR="00F735D2" w:rsidRPr="007D79E1" w:rsidRDefault="00F735D2">
    <w:pPr>
      <w:pStyle w:val="Header"/>
      <w:rPr>
        <w:b/>
      </w:rP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7C0643" w14:textId="77777777" w:rsidR="00F735D2" w:rsidRPr="002652FA" w:rsidRDefault="00F735D2" w:rsidP="007D02ED">
    <w:pPr>
      <w:pStyle w:val="Heading1"/>
      <w:keepNext/>
      <w:numPr>
        <w:ilvl w:val="0"/>
        <w:numId w:val="0"/>
      </w:numPr>
      <w:tabs>
        <w:tab w:val="num" w:pos="851"/>
      </w:tabs>
      <w:spacing w:after="0" w:line="480" w:lineRule="auto"/>
      <w:ind w:left="851"/>
      <w:contextualSpacing w:val="0"/>
      <w:jc w:val="center"/>
      <w:rPr>
        <w:rFonts w:eastAsia="Times New Roman" w:cs="Arial"/>
        <w:bCs/>
        <w:szCs w:val="20"/>
      </w:rPr>
    </w:pPr>
    <w:r w:rsidRPr="0043085E">
      <w:rPr>
        <w:rFonts w:eastAsia="Times New Roman" w:cs="Arial"/>
        <w:bCs/>
        <w:szCs w:val="20"/>
      </w:rPr>
      <w:t>Introduction</w:t>
    </w:r>
  </w:p>
  <w:p w14:paraId="41A47AFF" w14:textId="16BBBE30" w:rsidR="00F735D2" w:rsidRPr="007D02ED" w:rsidRDefault="00F735D2" w:rsidP="007D02ED">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3AC11A3" w14:textId="77777777" w:rsidR="00721DF9" w:rsidRPr="002652FA" w:rsidRDefault="00721DF9" w:rsidP="00721DF9">
    <w:pPr>
      <w:pStyle w:val="Heading1"/>
      <w:keepNext/>
      <w:numPr>
        <w:ilvl w:val="0"/>
        <w:numId w:val="0"/>
      </w:numPr>
      <w:spacing w:after="0" w:line="480" w:lineRule="auto"/>
      <w:ind w:left="851" w:hanging="851"/>
      <w:contextualSpacing w:val="0"/>
      <w:jc w:val="center"/>
      <w:rPr>
        <w:rFonts w:eastAsia="Times New Roman" w:cs="Arial"/>
        <w:bCs/>
        <w:szCs w:val="20"/>
      </w:rPr>
    </w:pPr>
    <w:r w:rsidRPr="0043085E">
      <w:rPr>
        <w:rFonts w:eastAsia="Times New Roman" w:cs="Arial"/>
        <w:bCs/>
        <w:szCs w:val="20"/>
      </w:rPr>
      <w:t>Introduction</w:t>
    </w:r>
  </w:p>
  <w:p w14:paraId="7C50FAF0" w14:textId="42FE71B7" w:rsidR="00F735D2" w:rsidRPr="00D80CAE" w:rsidRDefault="00F735D2" w:rsidP="00D80CAE">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58EEC" w14:textId="5D257265" w:rsidR="00F735D2" w:rsidRDefault="00F735D2" w:rsidP="00FC49BE">
    <w:pPr>
      <w:pStyle w:val="Header"/>
      <w:pBdr>
        <w:bottom w:val="single" w:sz="4" w:space="1" w:color="auto"/>
      </w:pBdr>
      <w:jc w:val="center"/>
      <w:rPr>
        <w:rFonts w:ascii="Verdana" w:hAnsi="Verdana"/>
        <w:b/>
        <w:caps/>
        <w:sz w:val="18"/>
        <w:szCs w:val="18"/>
      </w:rPr>
    </w:pPr>
    <w:r>
      <w:rPr>
        <w:rFonts w:ascii="Verdana" w:hAnsi="Verdana"/>
        <w:b/>
        <w:caps/>
        <w:sz w:val="18"/>
        <w:szCs w:val="18"/>
      </w:rPr>
      <w:t>executive Summary</w:t>
    </w:r>
  </w:p>
  <w:p w14:paraId="2F58B021" w14:textId="77777777" w:rsidR="00F735D2" w:rsidRPr="00586DC0" w:rsidRDefault="00F735D2" w:rsidP="00FC49BE">
    <w:pPr>
      <w:pStyle w:val="Header"/>
      <w:pBdr>
        <w:bottom w:val="single" w:sz="4" w:space="1" w:color="auto"/>
      </w:pBdr>
      <w:jc w:val="center"/>
      <w:rPr>
        <w:b/>
        <w:caps/>
        <w:szCs w:val="18"/>
      </w:rPr>
    </w:pPr>
  </w:p>
  <w:p w14:paraId="7869A4E5" w14:textId="77777777" w:rsidR="00F735D2" w:rsidRDefault="00F735D2" w:rsidP="00FC49B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58D41F" w14:textId="2CCE8068" w:rsidR="00F735D2" w:rsidRDefault="00F735D2" w:rsidP="00852D9F">
    <w:pPr>
      <w:pStyle w:val="Heading2"/>
      <w:keepNext/>
      <w:numPr>
        <w:ilvl w:val="0"/>
        <w:numId w:val="0"/>
      </w:numPr>
      <w:tabs>
        <w:tab w:val="left" w:pos="851"/>
      </w:tabs>
      <w:spacing w:after="0" w:line="480" w:lineRule="auto"/>
      <w:contextualSpacing w:val="0"/>
      <w:jc w:val="center"/>
      <w:rPr>
        <w:rFonts w:eastAsia="Times New Roman" w:cs="Arial"/>
        <w:bCs/>
        <w:iCs/>
        <w:szCs w:val="28"/>
      </w:rPr>
    </w:pPr>
    <w:r>
      <w:rPr>
        <w:rFonts w:eastAsia="Times New Roman" w:cs="Arial"/>
        <w:bCs/>
        <w:iCs/>
        <w:szCs w:val="28"/>
      </w:rPr>
      <w:t>Food Waste Analysis Using the ishikawa diagram and the Why-why</w:t>
    </w:r>
  </w:p>
  <w:p w14:paraId="4157E32B" w14:textId="77777777" w:rsidR="00F735D2" w:rsidRPr="007D02ED" w:rsidRDefault="00F735D2" w:rsidP="007D02ED">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BF2357D" w14:textId="35FABF06" w:rsidR="00D80CAE" w:rsidRPr="0004181E" w:rsidRDefault="00D80CAE" w:rsidP="00D80CAE">
    <w:pPr>
      <w:pStyle w:val="Heading2"/>
      <w:keepNext/>
      <w:numPr>
        <w:ilvl w:val="0"/>
        <w:numId w:val="0"/>
      </w:numPr>
      <w:tabs>
        <w:tab w:val="left" w:pos="851"/>
      </w:tabs>
      <w:spacing w:after="0" w:line="480" w:lineRule="auto"/>
      <w:contextualSpacing w:val="0"/>
      <w:jc w:val="center"/>
      <w:rPr>
        <w:rFonts w:eastAsia="Times New Roman" w:cs="Arial"/>
        <w:bCs/>
        <w:iCs/>
        <w:szCs w:val="28"/>
      </w:rPr>
    </w:pPr>
    <w:r>
      <w:rPr>
        <w:rFonts w:eastAsia="Times New Roman" w:cs="Arial"/>
        <w:bCs/>
        <w:iCs/>
        <w:szCs w:val="28"/>
      </w:rPr>
      <w:t>Food Waste Analysis Using the ishikawa diagram and the Why-why</w:t>
    </w:r>
  </w:p>
  <w:p w14:paraId="22FC95CC" w14:textId="4F0B8275" w:rsidR="00F735D2" w:rsidRPr="007D02ED" w:rsidRDefault="00F735D2" w:rsidP="007D02ED">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97CD24" w14:textId="77777777" w:rsidR="00F735D2" w:rsidRPr="00E04669" w:rsidRDefault="00F735D2" w:rsidP="00852D9F">
    <w:pPr>
      <w:pStyle w:val="Heading1"/>
      <w:keepNext/>
      <w:numPr>
        <w:ilvl w:val="0"/>
        <w:numId w:val="0"/>
      </w:numPr>
      <w:spacing w:after="0" w:line="480" w:lineRule="auto"/>
      <w:ind w:left="851"/>
      <w:contextualSpacing w:val="0"/>
      <w:jc w:val="center"/>
      <w:rPr>
        <w:rFonts w:eastAsia="Times New Roman" w:cs="Arial"/>
        <w:bCs/>
        <w:szCs w:val="20"/>
      </w:rPr>
    </w:pPr>
    <w:r w:rsidRPr="00E04669">
      <w:rPr>
        <w:rFonts w:eastAsia="Times New Roman" w:cs="Arial"/>
        <w:bCs/>
        <w:szCs w:val="20"/>
      </w:rPr>
      <w:t>Conclusion</w:t>
    </w:r>
  </w:p>
  <w:p w14:paraId="4601056A" w14:textId="77777777" w:rsidR="00F735D2" w:rsidRPr="007D02ED" w:rsidRDefault="00F735D2" w:rsidP="007D02ED">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59A0AF" w14:textId="45F2A1DD" w:rsidR="00721DF9" w:rsidRPr="0004181E" w:rsidRDefault="00721DF9" w:rsidP="00D80CAE">
    <w:pPr>
      <w:pStyle w:val="Heading2"/>
      <w:keepNext/>
      <w:numPr>
        <w:ilvl w:val="0"/>
        <w:numId w:val="0"/>
      </w:numPr>
      <w:tabs>
        <w:tab w:val="left" w:pos="851"/>
      </w:tabs>
      <w:spacing w:after="0" w:line="480" w:lineRule="auto"/>
      <w:contextualSpacing w:val="0"/>
      <w:jc w:val="center"/>
      <w:rPr>
        <w:rFonts w:eastAsia="Times New Roman" w:cs="Arial"/>
        <w:bCs/>
        <w:iCs/>
        <w:szCs w:val="28"/>
      </w:rPr>
    </w:pPr>
    <w:r>
      <w:rPr>
        <w:rFonts w:eastAsia="Times New Roman" w:cs="Arial"/>
        <w:bCs/>
        <w:iCs/>
        <w:szCs w:val="28"/>
      </w:rPr>
      <w:t>food Waste Analysis Using the ishikawa diagram and the Why-why</w:t>
    </w:r>
  </w:p>
  <w:p w14:paraId="4176240E" w14:textId="77777777" w:rsidR="00721DF9" w:rsidRPr="007D02ED" w:rsidRDefault="00721DF9" w:rsidP="007D02ED">
    <w:pPr>
      <w:pStyle w:val="Header"/>
    </w:pPr>
  </w:p>
</w:hdr>
</file>

<file path=word/header1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785F7C8" w14:textId="77777777" w:rsidR="00F735D2" w:rsidRDefault="00F735D2" w:rsidP="00FC49BE">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97FA8B2" w14:textId="77777777" w:rsidR="00F735D2" w:rsidRDefault="00F735D2" w:rsidP="00FC49BE">
    <w:pPr>
      <w:pStyle w:val="Header"/>
      <w:pBdr>
        <w:bottom w:val="single" w:sz="4" w:space="1" w:color="auto"/>
      </w:pBdr>
      <w:jc w:val="center"/>
      <w:rPr>
        <w:rFonts w:ascii="Verdana" w:hAnsi="Verdana"/>
        <w:b/>
        <w:caps/>
        <w:sz w:val="18"/>
        <w:szCs w:val="18"/>
      </w:rPr>
    </w:pPr>
  </w:p>
  <w:p w14:paraId="517783DD" w14:textId="77777777" w:rsidR="00F735D2" w:rsidRPr="0007275A" w:rsidRDefault="00F735D2" w:rsidP="00FC49BE">
    <w:pPr>
      <w:pStyle w:val="Header"/>
    </w:pPr>
  </w:p>
</w:hdr>
</file>

<file path=word/header1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18F0AF" w14:textId="77777777" w:rsidR="00F735D2" w:rsidRDefault="00F735D2" w:rsidP="00FC49BE">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00D64F68" w14:textId="77777777" w:rsidR="00F735D2" w:rsidRPr="00586DC0" w:rsidRDefault="00F735D2" w:rsidP="00FC49BE">
    <w:pPr>
      <w:pStyle w:val="Header"/>
      <w:pBdr>
        <w:bottom w:val="single" w:sz="4" w:space="1" w:color="auto"/>
      </w:pBdr>
      <w:jc w:val="center"/>
      <w:rPr>
        <w:b/>
        <w:caps/>
        <w:szCs w:val="18"/>
      </w:rPr>
    </w:pPr>
  </w:p>
  <w:p w14:paraId="38B0F67D" w14:textId="77777777" w:rsidR="00F735D2" w:rsidRDefault="00F735D2" w:rsidP="00FC49B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633DD2"/>
    <w:multiLevelType w:val="hybridMultilevel"/>
    <w:tmpl w:val="5E7E844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C36611"/>
    <w:multiLevelType w:val="multilevel"/>
    <w:tmpl w:val="E138B8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9685C14"/>
    <w:multiLevelType w:val="hybridMultilevel"/>
    <w:tmpl w:val="7202594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1B09517A"/>
    <w:multiLevelType w:val="hybridMultilevel"/>
    <w:tmpl w:val="7288674A"/>
    <w:lvl w:ilvl="0" w:tplc="06E62434">
      <w:start w:val="1"/>
      <w:numFmt w:val="lowerLetter"/>
      <w:lvlText w:val="%1."/>
      <w:lvlJc w:val="left"/>
      <w:pPr>
        <w:ind w:left="1080" w:hanging="360"/>
      </w:pPr>
      <w:rPr>
        <w:rFonts w:hint="default"/>
        <w:b/>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E460A83"/>
    <w:multiLevelType w:val="multilevel"/>
    <w:tmpl w:val="CFA206FA"/>
    <w:lvl w:ilvl="0">
      <w:start w:val="4"/>
      <w:numFmt w:val="decimal"/>
      <w:lvlText w:val="%1"/>
      <w:lvlJc w:val="left"/>
      <w:pPr>
        <w:ind w:left="360" w:hanging="360"/>
      </w:pPr>
      <w:rPr>
        <w:rFonts w:hint="default"/>
      </w:rPr>
    </w:lvl>
    <w:lvl w:ilvl="1">
      <w:start w:val="3"/>
      <w:numFmt w:val="decimal"/>
      <w:lvlText w:val="%1.%2"/>
      <w:lvlJc w:val="left"/>
      <w:pPr>
        <w:ind w:left="1428" w:hanging="720"/>
      </w:pPr>
      <w:rPr>
        <w:rFonts w:hint="default"/>
      </w:rPr>
    </w:lvl>
    <w:lvl w:ilvl="2">
      <w:start w:val="1"/>
      <w:numFmt w:val="decimal"/>
      <w:lvlText w:val="%1.%2.%3"/>
      <w:lvlJc w:val="left"/>
      <w:pPr>
        <w:ind w:left="2136" w:hanging="720"/>
      </w:pPr>
      <w:rPr>
        <w:rFonts w:hint="default"/>
      </w:rPr>
    </w:lvl>
    <w:lvl w:ilvl="3">
      <w:start w:val="1"/>
      <w:numFmt w:val="decimal"/>
      <w:lvlText w:val="%1.%2.%3.%4"/>
      <w:lvlJc w:val="left"/>
      <w:pPr>
        <w:ind w:left="3204" w:hanging="1080"/>
      </w:pPr>
      <w:rPr>
        <w:rFonts w:hint="default"/>
      </w:rPr>
    </w:lvl>
    <w:lvl w:ilvl="4">
      <w:start w:val="1"/>
      <w:numFmt w:val="decimal"/>
      <w:lvlText w:val="%1.%2.%3.%4.%5"/>
      <w:lvlJc w:val="left"/>
      <w:pPr>
        <w:ind w:left="3912" w:hanging="1080"/>
      </w:pPr>
      <w:rPr>
        <w:rFonts w:hint="default"/>
      </w:rPr>
    </w:lvl>
    <w:lvl w:ilvl="5">
      <w:start w:val="1"/>
      <w:numFmt w:val="decimal"/>
      <w:lvlText w:val="%1.%2.%3.%4.%5.%6"/>
      <w:lvlJc w:val="left"/>
      <w:pPr>
        <w:ind w:left="4980" w:hanging="1440"/>
      </w:pPr>
      <w:rPr>
        <w:rFonts w:hint="default"/>
      </w:rPr>
    </w:lvl>
    <w:lvl w:ilvl="6">
      <w:start w:val="1"/>
      <w:numFmt w:val="decimal"/>
      <w:lvlText w:val="%1.%2.%3.%4.%5.%6.%7"/>
      <w:lvlJc w:val="left"/>
      <w:pPr>
        <w:ind w:left="6048" w:hanging="1800"/>
      </w:pPr>
      <w:rPr>
        <w:rFonts w:hint="default"/>
      </w:rPr>
    </w:lvl>
    <w:lvl w:ilvl="7">
      <w:start w:val="1"/>
      <w:numFmt w:val="decimal"/>
      <w:lvlText w:val="%1.%2.%3.%4.%5.%6.%7.%8"/>
      <w:lvlJc w:val="left"/>
      <w:pPr>
        <w:ind w:left="6756" w:hanging="1800"/>
      </w:pPr>
      <w:rPr>
        <w:rFonts w:hint="default"/>
      </w:rPr>
    </w:lvl>
    <w:lvl w:ilvl="8">
      <w:start w:val="1"/>
      <w:numFmt w:val="decimal"/>
      <w:lvlText w:val="%1.%2.%3.%4.%5.%6.%7.%8.%9"/>
      <w:lvlJc w:val="left"/>
      <w:pPr>
        <w:ind w:left="7824" w:hanging="2160"/>
      </w:pPr>
      <w:rPr>
        <w:rFonts w:hint="default"/>
      </w:rPr>
    </w:lvl>
  </w:abstractNum>
  <w:abstractNum w:abstractNumId="5" w15:restartNumberingAfterBreak="0">
    <w:nsid w:val="2C725421"/>
    <w:multiLevelType w:val="hybridMultilevel"/>
    <w:tmpl w:val="9D207AF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303464DA"/>
    <w:multiLevelType w:val="hybridMultilevel"/>
    <w:tmpl w:val="B57AA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9" w15:restartNumberingAfterBreak="0">
    <w:nsid w:val="374D5133"/>
    <w:multiLevelType w:val="hybridMultilevel"/>
    <w:tmpl w:val="7B143084"/>
    <w:lvl w:ilvl="0" w:tplc="3D9035E2">
      <w:start w:val="1"/>
      <w:numFmt w:val="lowerLetter"/>
      <w:lvlText w:val="%1."/>
      <w:lvlJc w:val="left"/>
      <w:pPr>
        <w:ind w:left="1210"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490041DF"/>
    <w:multiLevelType w:val="multilevel"/>
    <w:tmpl w:val="781A0F4E"/>
    <w:lvl w:ilvl="0">
      <w:start w:val="3"/>
      <w:numFmt w:val="decimal"/>
      <w:lvlText w:val="%1"/>
      <w:lvlJc w:val="left"/>
      <w:pPr>
        <w:ind w:left="360" w:hanging="360"/>
      </w:pPr>
      <w:rPr>
        <w:rFonts w:hint="default"/>
      </w:rPr>
    </w:lvl>
    <w:lvl w:ilvl="1">
      <w:start w:val="2"/>
      <w:numFmt w:val="decimal"/>
      <w:lvlText w:val="%1.%2"/>
      <w:lvlJc w:val="left"/>
      <w:pPr>
        <w:ind w:left="1570" w:hanging="720"/>
      </w:pPr>
      <w:rPr>
        <w:rFonts w:hint="default"/>
      </w:rPr>
    </w:lvl>
    <w:lvl w:ilvl="2">
      <w:start w:val="1"/>
      <w:numFmt w:val="decimal"/>
      <w:lvlText w:val="%1.%2.%3"/>
      <w:lvlJc w:val="left"/>
      <w:pPr>
        <w:ind w:left="2420" w:hanging="720"/>
      </w:pPr>
      <w:rPr>
        <w:rFonts w:hint="default"/>
      </w:rPr>
    </w:lvl>
    <w:lvl w:ilvl="3">
      <w:start w:val="1"/>
      <w:numFmt w:val="decimal"/>
      <w:lvlText w:val="%1.%2.%3.%4"/>
      <w:lvlJc w:val="left"/>
      <w:pPr>
        <w:ind w:left="3630" w:hanging="1080"/>
      </w:pPr>
      <w:rPr>
        <w:rFonts w:hint="default"/>
      </w:rPr>
    </w:lvl>
    <w:lvl w:ilvl="4">
      <w:start w:val="1"/>
      <w:numFmt w:val="decimal"/>
      <w:lvlText w:val="%1.%2.%3.%4.%5"/>
      <w:lvlJc w:val="left"/>
      <w:pPr>
        <w:ind w:left="4480" w:hanging="1080"/>
      </w:pPr>
      <w:rPr>
        <w:rFonts w:hint="default"/>
      </w:rPr>
    </w:lvl>
    <w:lvl w:ilvl="5">
      <w:start w:val="1"/>
      <w:numFmt w:val="decimal"/>
      <w:lvlText w:val="%1.%2.%3.%4.%5.%6"/>
      <w:lvlJc w:val="left"/>
      <w:pPr>
        <w:ind w:left="5690" w:hanging="1440"/>
      </w:pPr>
      <w:rPr>
        <w:rFonts w:hint="default"/>
      </w:rPr>
    </w:lvl>
    <w:lvl w:ilvl="6">
      <w:start w:val="1"/>
      <w:numFmt w:val="decimal"/>
      <w:lvlText w:val="%1.%2.%3.%4.%5.%6.%7"/>
      <w:lvlJc w:val="left"/>
      <w:pPr>
        <w:ind w:left="6900" w:hanging="1800"/>
      </w:pPr>
      <w:rPr>
        <w:rFonts w:hint="default"/>
      </w:rPr>
    </w:lvl>
    <w:lvl w:ilvl="7">
      <w:start w:val="1"/>
      <w:numFmt w:val="decimal"/>
      <w:lvlText w:val="%1.%2.%3.%4.%5.%6.%7.%8"/>
      <w:lvlJc w:val="left"/>
      <w:pPr>
        <w:ind w:left="7750" w:hanging="1800"/>
      </w:pPr>
      <w:rPr>
        <w:rFonts w:hint="default"/>
      </w:rPr>
    </w:lvl>
    <w:lvl w:ilvl="8">
      <w:start w:val="1"/>
      <w:numFmt w:val="decimal"/>
      <w:lvlText w:val="%1.%2.%3.%4.%5.%6.%7.%8.%9"/>
      <w:lvlJc w:val="left"/>
      <w:pPr>
        <w:ind w:left="8960" w:hanging="2160"/>
      </w:pPr>
      <w:rPr>
        <w:rFonts w:hint="default"/>
      </w:rPr>
    </w:lvl>
  </w:abstractNum>
  <w:abstractNum w:abstractNumId="12"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501"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428"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3" w15:restartNumberingAfterBreak="0">
    <w:nsid w:val="56DE38C2"/>
    <w:multiLevelType w:val="hybridMultilevel"/>
    <w:tmpl w:val="8772BB42"/>
    <w:lvl w:ilvl="0" w:tplc="0D2CB67E">
      <w:start w:val="1"/>
      <w:numFmt w:val="lowerLetter"/>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4" w15:restartNumberingAfterBreak="0">
    <w:nsid w:val="5B61564E"/>
    <w:multiLevelType w:val="hybridMultilevel"/>
    <w:tmpl w:val="408454E0"/>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724634D6"/>
    <w:multiLevelType w:val="hybridMultilevel"/>
    <w:tmpl w:val="6E04F98A"/>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783C57DA"/>
    <w:multiLevelType w:val="hybridMultilevel"/>
    <w:tmpl w:val="D2605DF2"/>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12"/>
  </w:num>
  <w:num w:numId="2">
    <w:abstractNumId w:val="8"/>
  </w:num>
  <w:num w:numId="3">
    <w:abstractNumId w:val="7"/>
  </w:num>
  <w:num w:numId="4">
    <w:abstractNumId w:val="10"/>
  </w:num>
  <w:num w:numId="5">
    <w:abstractNumId w:val="5"/>
  </w:num>
  <w:num w:numId="6">
    <w:abstractNumId w:val="1"/>
  </w:num>
  <w:num w:numId="7">
    <w:abstractNumId w:val="9"/>
  </w:num>
  <w:num w:numId="8">
    <w:abstractNumId w:val="13"/>
  </w:num>
  <w:num w:numId="9">
    <w:abstractNumId w:val="3"/>
  </w:num>
  <w:num w:numId="10">
    <w:abstractNumId w:val="14"/>
  </w:num>
  <w:num w:numId="11">
    <w:abstractNumId w:val="6"/>
  </w:num>
  <w:num w:numId="12">
    <w:abstractNumId w:val="15"/>
  </w:num>
  <w:num w:numId="13">
    <w:abstractNumId w:val="2"/>
  </w:num>
  <w:num w:numId="14">
    <w:abstractNumId w:val="16"/>
  </w:num>
  <w:num w:numId="15">
    <w:abstractNumId w:val="11"/>
  </w:num>
  <w:num w:numId="16">
    <w:abstractNumId w:val="4"/>
  </w:num>
  <w:num w:numId="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0s7QwNLMwMzE3MzYxMjNR0lEKTi0uzszPAykwrgUAvlCTbiwAAAA="/>
  </w:docVars>
  <w:rsids>
    <w:rsidRoot w:val="00303A3A"/>
    <w:rsid w:val="000040C5"/>
    <w:rsid w:val="0000466E"/>
    <w:rsid w:val="00004E0A"/>
    <w:rsid w:val="00006968"/>
    <w:rsid w:val="000114D1"/>
    <w:rsid w:val="000160EF"/>
    <w:rsid w:val="000201C5"/>
    <w:rsid w:val="00023533"/>
    <w:rsid w:val="00026717"/>
    <w:rsid w:val="00030B37"/>
    <w:rsid w:val="00031956"/>
    <w:rsid w:val="00031C4E"/>
    <w:rsid w:val="000346BA"/>
    <w:rsid w:val="000356C9"/>
    <w:rsid w:val="000363F0"/>
    <w:rsid w:val="00037F47"/>
    <w:rsid w:val="00041692"/>
    <w:rsid w:val="0004181E"/>
    <w:rsid w:val="00041887"/>
    <w:rsid w:val="00042E83"/>
    <w:rsid w:val="0004699C"/>
    <w:rsid w:val="000477CF"/>
    <w:rsid w:val="00050E35"/>
    <w:rsid w:val="0005105C"/>
    <w:rsid w:val="00055CAB"/>
    <w:rsid w:val="0005708D"/>
    <w:rsid w:val="0005738E"/>
    <w:rsid w:val="000611AF"/>
    <w:rsid w:val="00065562"/>
    <w:rsid w:val="000669F0"/>
    <w:rsid w:val="00067771"/>
    <w:rsid w:val="000702D3"/>
    <w:rsid w:val="00071AD2"/>
    <w:rsid w:val="000722E6"/>
    <w:rsid w:val="00073603"/>
    <w:rsid w:val="00082080"/>
    <w:rsid w:val="00083140"/>
    <w:rsid w:val="000832B8"/>
    <w:rsid w:val="0008614D"/>
    <w:rsid w:val="00091072"/>
    <w:rsid w:val="0009339C"/>
    <w:rsid w:val="000A0043"/>
    <w:rsid w:val="000A1AD1"/>
    <w:rsid w:val="000A4BDD"/>
    <w:rsid w:val="000B3769"/>
    <w:rsid w:val="000B456C"/>
    <w:rsid w:val="000B4FC0"/>
    <w:rsid w:val="000B54B8"/>
    <w:rsid w:val="000C4405"/>
    <w:rsid w:val="000C69F8"/>
    <w:rsid w:val="000D3A16"/>
    <w:rsid w:val="000D75C1"/>
    <w:rsid w:val="000E0601"/>
    <w:rsid w:val="000E1989"/>
    <w:rsid w:val="000E593C"/>
    <w:rsid w:val="000E6EB9"/>
    <w:rsid w:val="000E7299"/>
    <w:rsid w:val="000F2E2F"/>
    <w:rsid w:val="001018EB"/>
    <w:rsid w:val="00105319"/>
    <w:rsid w:val="001128D5"/>
    <w:rsid w:val="0011676D"/>
    <w:rsid w:val="001169C0"/>
    <w:rsid w:val="00117DE8"/>
    <w:rsid w:val="00121AB6"/>
    <w:rsid w:val="00123961"/>
    <w:rsid w:val="00124610"/>
    <w:rsid w:val="001258C3"/>
    <w:rsid w:val="00127EB8"/>
    <w:rsid w:val="00134767"/>
    <w:rsid w:val="00136456"/>
    <w:rsid w:val="001368ED"/>
    <w:rsid w:val="001369B6"/>
    <w:rsid w:val="0014215F"/>
    <w:rsid w:val="001469BD"/>
    <w:rsid w:val="00147BD3"/>
    <w:rsid w:val="00147EDC"/>
    <w:rsid w:val="00150D64"/>
    <w:rsid w:val="00151172"/>
    <w:rsid w:val="00156478"/>
    <w:rsid w:val="001576A4"/>
    <w:rsid w:val="00160AD4"/>
    <w:rsid w:val="00161442"/>
    <w:rsid w:val="00162812"/>
    <w:rsid w:val="00163427"/>
    <w:rsid w:val="001646DD"/>
    <w:rsid w:val="00164C4E"/>
    <w:rsid w:val="0018755B"/>
    <w:rsid w:val="001956BB"/>
    <w:rsid w:val="001A2416"/>
    <w:rsid w:val="001B0736"/>
    <w:rsid w:val="001B073C"/>
    <w:rsid w:val="001B4543"/>
    <w:rsid w:val="001B6310"/>
    <w:rsid w:val="001B70A7"/>
    <w:rsid w:val="001C1781"/>
    <w:rsid w:val="001C4438"/>
    <w:rsid w:val="001C4491"/>
    <w:rsid w:val="001C7CAE"/>
    <w:rsid w:val="001C7F68"/>
    <w:rsid w:val="001D0FE3"/>
    <w:rsid w:val="001D2F50"/>
    <w:rsid w:val="001D2FAD"/>
    <w:rsid w:val="001D41E4"/>
    <w:rsid w:val="001E098C"/>
    <w:rsid w:val="001E266A"/>
    <w:rsid w:val="001E47E3"/>
    <w:rsid w:val="001E5CFA"/>
    <w:rsid w:val="001E7030"/>
    <w:rsid w:val="001E7A95"/>
    <w:rsid w:val="001F12F3"/>
    <w:rsid w:val="001F1D7F"/>
    <w:rsid w:val="001F2967"/>
    <w:rsid w:val="001F37D9"/>
    <w:rsid w:val="001F3A62"/>
    <w:rsid w:val="001F7A14"/>
    <w:rsid w:val="00200192"/>
    <w:rsid w:val="0020187D"/>
    <w:rsid w:val="002060C0"/>
    <w:rsid w:val="00210A31"/>
    <w:rsid w:val="00210ECB"/>
    <w:rsid w:val="0021412F"/>
    <w:rsid w:val="002141AF"/>
    <w:rsid w:val="00214B35"/>
    <w:rsid w:val="002152C4"/>
    <w:rsid w:val="00220C74"/>
    <w:rsid w:val="002241E1"/>
    <w:rsid w:val="00226ABF"/>
    <w:rsid w:val="002276F7"/>
    <w:rsid w:val="002309E4"/>
    <w:rsid w:val="0023103B"/>
    <w:rsid w:val="00242AE6"/>
    <w:rsid w:val="00252FBE"/>
    <w:rsid w:val="0026278B"/>
    <w:rsid w:val="0026348F"/>
    <w:rsid w:val="0026409F"/>
    <w:rsid w:val="002652FA"/>
    <w:rsid w:val="00267486"/>
    <w:rsid w:val="00272DB6"/>
    <w:rsid w:val="00272E8A"/>
    <w:rsid w:val="0027482A"/>
    <w:rsid w:val="002759DF"/>
    <w:rsid w:val="00277382"/>
    <w:rsid w:val="002803D9"/>
    <w:rsid w:val="00280959"/>
    <w:rsid w:val="002824C7"/>
    <w:rsid w:val="002845F4"/>
    <w:rsid w:val="00292061"/>
    <w:rsid w:val="00294980"/>
    <w:rsid w:val="002952B7"/>
    <w:rsid w:val="00295C17"/>
    <w:rsid w:val="0029677E"/>
    <w:rsid w:val="002A0104"/>
    <w:rsid w:val="002A08B8"/>
    <w:rsid w:val="002A1814"/>
    <w:rsid w:val="002A2B6B"/>
    <w:rsid w:val="002A5655"/>
    <w:rsid w:val="002A6C61"/>
    <w:rsid w:val="002B07AD"/>
    <w:rsid w:val="002B2131"/>
    <w:rsid w:val="002B27EB"/>
    <w:rsid w:val="002B64DC"/>
    <w:rsid w:val="002C2B10"/>
    <w:rsid w:val="002C2CE8"/>
    <w:rsid w:val="002D301E"/>
    <w:rsid w:val="002D5ADB"/>
    <w:rsid w:val="002E7AD9"/>
    <w:rsid w:val="002F3A37"/>
    <w:rsid w:val="002F65DD"/>
    <w:rsid w:val="00300178"/>
    <w:rsid w:val="003001CF"/>
    <w:rsid w:val="00300901"/>
    <w:rsid w:val="00300983"/>
    <w:rsid w:val="00302699"/>
    <w:rsid w:val="00303A3A"/>
    <w:rsid w:val="00312972"/>
    <w:rsid w:val="00315A48"/>
    <w:rsid w:val="003172D9"/>
    <w:rsid w:val="00321745"/>
    <w:rsid w:val="00321E9B"/>
    <w:rsid w:val="00324436"/>
    <w:rsid w:val="00325B9E"/>
    <w:rsid w:val="00326AE3"/>
    <w:rsid w:val="00331F20"/>
    <w:rsid w:val="00332B5D"/>
    <w:rsid w:val="00335A42"/>
    <w:rsid w:val="00337AB7"/>
    <w:rsid w:val="00337BD0"/>
    <w:rsid w:val="003413F8"/>
    <w:rsid w:val="0034788C"/>
    <w:rsid w:val="0035058A"/>
    <w:rsid w:val="003511D5"/>
    <w:rsid w:val="00352650"/>
    <w:rsid w:val="00355EEA"/>
    <w:rsid w:val="00362E4A"/>
    <w:rsid w:val="00366AF9"/>
    <w:rsid w:val="00367B11"/>
    <w:rsid w:val="00371741"/>
    <w:rsid w:val="00372571"/>
    <w:rsid w:val="00373BAE"/>
    <w:rsid w:val="00376A1B"/>
    <w:rsid w:val="0038403C"/>
    <w:rsid w:val="003868AD"/>
    <w:rsid w:val="00395472"/>
    <w:rsid w:val="003A351B"/>
    <w:rsid w:val="003A559A"/>
    <w:rsid w:val="003B0029"/>
    <w:rsid w:val="003B2C67"/>
    <w:rsid w:val="003B4B7C"/>
    <w:rsid w:val="003C0DD5"/>
    <w:rsid w:val="003D084C"/>
    <w:rsid w:val="003D5EA2"/>
    <w:rsid w:val="003D764B"/>
    <w:rsid w:val="003E1915"/>
    <w:rsid w:val="003E3000"/>
    <w:rsid w:val="003E44C7"/>
    <w:rsid w:val="003F1862"/>
    <w:rsid w:val="003F45F2"/>
    <w:rsid w:val="00400A9D"/>
    <w:rsid w:val="004010CE"/>
    <w:rsid w:val="00406286"/>
    <w:rsid w:val="0041675F"/>
    <w:rsid w:val="00417298"/>
    <w:rsid w:val="00427697"/>
    <w:rsid w:val="00432513"/>
    <w:rsid w:val="004332C2"/>
    <w:rsid w:val="00433300"/>
    <w:rsid w:val="00437147"/>
    <w:rsid w:val="00441169"/>
    <w:rsid w:val="00444278"/>
    <w:rsid w:val="0044489A"/>
    <w:rsid w:val="00447D6F"/>
    <w:rsid w:val="00453C4B"/>
    <w:rsid w:val="00461BDC"/>
    <w:rsid w:val="00461C78"/>
    <w:rsid w:val="00473439"/>
    <w:rsid w:val="00473A11"/>
    <w:rsid w:val="004778B7"/>
    <w:rsid w:val="00492460"/>
    <w:rsid w:val="00493543"/>
    <w:rsid w:val="004965AC"/>
    <w:rsid w:val="00496920"/>
    <w:rsid w:val="004A2787"/>
    <w:rsid w:val="004A3A31"/>
    <w:rsid w:val="004A62DB"/>
    <w:rsid w:val="004B474C"/>
    <w:rsid w:val="004B4989"/>
    <w:rsid w:val="004B6415"/>
    <w:rsid w:val="004B7CEA"/>
    <w:rsid w:val="004B7EAA"/>
    <w:rsid w:val="004C01D9"/>
    <w:rsid w:val="004C05FC"/>
    <w:rsid w:val="004C1448"/>
    <w:rsid w:val="004C4C0C"/>
    <w:rsid w:val="004C6114"/>
    <w:rsid w:val="004C67C4"/>
    <w:rsid w:val="004C77DE"/>
    <w:rsid w:val="004D180E"/>
    <w:rsid w:val="004D40A4"/>
    <w:rsid w:val="004D464F"/>
    <w:rsid w:val="004D4A27"/>
    <w:rsid w:val="004E0706"/>
    <w:rsid w:val="004E2141"/>
    <w:rsid w:val="004E2C87"/>
    <w:rsid w:val="004E5EA8"/>
    <w:rsid w:val="004E6209"/>
    <w:rsid w:val="004E7892"/>
    <w:rsid w:val="004F56CD"/>
    <w:rsid w:val="00502187"/>
    <w:rsid w:val="0050299E"/>
    <w:rsid w:val="00504DCB"/>
    <w:rsid w:val="0050666C"/>
    <w:rsid w:val="0050782B"/>
    <w:rsid w:val="0051054F"/>
    <w:rsid w:val="00511A06"/>
    <w:rsid w:val="00513672"/>
    <w:rsid w:val="0051593B"/>
    <w:rsid w:val="005243FC"/>
    <w:rsid w:val="005260BC"/>
    <w:rsid w:val="0052799B"/>
    <w:rsid w:val="00532F08"/>
    <w:rsid w:val="00533B6B"/>
    <w:rsid w:val="00535411"/>
    <w:rsid w:val="0053624C"/>
    <w:rsid w:val="0053700D"/>
    <w:rsid w:val="00541EFE"/>
    <w:rsid w:val="0054270C"/>
    <w:rsid w:val="005428A2"/>
    <w:rsid w:val="005432F9"/>
    <w:rsid w:val="00544A37"/>
    <w:rsid w:val="005508F5"/>
    <w:rsid w:val="00550D5A"/>
    <w:rsid w:val="00553880"/>
    <w:rsid w:val="00561D20"/>
    <w:rsid w:val="00561E3C"/>
    <w:rsid w:val="00561ECD"/>
    <w:rsid w:val="00565DDE"/>
    <w:rsid w:val="00566A9B"/>
    <w:rsid w:val="00570971"/>
    <w:rsid w:val="00576152"/>
    <w:rsid w:val="0057697C"/>
    <w:rsid w:val="0058124C"/>
    <w:rsid w:val="00584DC8"/>
    <w:rsid w:val="00584E0B"/>
    <w:rsid w:val="00586F78"/>
    <w:rsid w:val="00590DDD"/>
    <w:rsid w:val="005920C3"/>
    <w:rsid w:val="005929DF"/>
    <w:rsid w:val="0059483F"/>
    <w:rsid w:val="00595E6B"/>
    <w:rsid w:val="005961B2"/>
    <w:rsid w:val="005A157C"/>
    <w:rsid w:val="005B0C27"/>
    <w:rsid w:val="005B41E7"/>
    <w:rsid w:val="005C101E"/>
    <w:rsid w:val="005C1430"/>
    <w:rsid w:val="005C331D"/>
    <w:rsid w:val="005C505C"/>
    <w:rsid w:val="005C6D2B"/>
    <w:rsid w:val="005D05BA"/>
    <w:rsid w:val="005D0A25"/>
    <w:rsid w:val="005D116C"/>
    <w:rsid w:val="005D5357"/>
    <w:rsid w:val="005D6582"/>
    <w:rsid w:val="005D6B34"/>
    <w:rsid w:val="005D712F"/>
    <w:rsid w:val="005D7225"/>
    <w:rsid w:val="005E39D3"/>
    <w:rsid w:val="005E7A62"/>
    <w:rsid w:val="005F26C3"/>
    <w:rsid w:val="005F345D"/>
    <w:rsid w:val="005F3BAB"/>
    <w:rsid w:val="005F792F"/>
    <w:rsid w:val="005F7E9A"/>
    <w:rsid w:val="00601809"/>
    <w:rsid w:val="00606D3B"/>
    <w:rsid w:val="006108C6"/>
    <w:rsid w:val="006113CC"/>
    <w:rsid w:val="0061171C"/>
    <w:rsid w:val="0061530D"/>
    <w:rsid w:val="006219C5"/>
    <w:rsid w:val="00622E9D"/>
    <w:rsid w:val="00623ED9"/>
    <w:rsid w:val="0062465E"/>
    <w:rsid w:val="00626A89"/>
    <w:rsid w:val="00632822"/>
    <w:rsid w:val="00635CBD"/>
    <w:rsid w:val="0064214C"/>
    <w:rsid w:val="0064620A"/>
    <w:rsid w:val="00650EDF"/>
    <w:rsid w:val="00656022"/>
    <w:rsid w:val="00661B0C"/>
    <w:rsid w:val="00661DAB"/>
    <w:rsid w:val="00662D74"/>
    <w:rsid w:val="0067114A"/>
    <w:rsid w:val="0067388A"/>
    <w:rsid w:val="00673F37"/>
    <w:rsid w:val="00674E87"/>
    <w:rsid w:val="00675180"/>
    <w:rsid w:val="00676944"/>
    <w:rsid w:val="0068169F"/>
    <w:rsid w:val="0068348B"/>
    <w:rsid w:val="00686548"/>
    <w:rsid w:val="00696B4F"/>
    <w:rsid w:val="006A0D50"/>
    <w:rsid w:val="006A281F"/>
    <w:rsid w:val="006A4AB5"/>
    <w:rsid w:val="006B266D"/>
    <w:rsid w:val="006B2B55"/>
    <w:rsid w:val="006B3E4D"/>
    <w:rsid w:val="006B5F94"/>
    <w:rsid w:val="006C2A6A"/>
    <w:rsid w:val="006C38D5"/>
    <w:rsid w:val="006C3E2A"/>
    <w:rsid w:val="006C5690"/>
    <w:rsid w:val="006C61F7"/>
    <w:rsid w:val="006D30A3"/>
    <w:rsid w:val="006D7373"/>
    <w:rsid w:val="006E0877"/>
    <w:rsid w:val="006E28A9"/>
    <w:rsid w:val="006E38A4"/>
    <w:rsid w:val="006E6011"/>
    <w:rsid w:val="006F0567"/>
    <w:rsid w:val="006F0F6B"/>
    <w:rsid w:val="006F6DAA"/>
    <w:rsid w:val="006F75FB"/>
    <w:rsid w:val="00703D54"/>
    <w:rsid w:val="007056A6"/>
    <w:rsid w:val="00705E0E"/>
    <w:rsid w:val="007107FC"/>
    <w:rsid w:val="00711FF5"/>
    <w:rsid w:val="0071410C"/>
    <w:rsid w:val="00716F61"/>
    <w:rsid w:val="00721DF9"/>
    <w:rsid w:val="00724B8F"/>
    <w:rsid w:val="00725EF2"/>
    <w:rsid w:val="007272D5"/>
    <w:rsid w:val="00730B44"/>
    <w:rsid w:val="00732D1C"/>
    <w:rsid w:val="00734718"/>
    <w:rsid w:val="007425AD"/>
    <w:rsid w:val="00742768"/>
    <w:rsid w:val="00752390"/>
    <w:rsid w:val="00752553"/>
    <w:rsid w:val="00752810"/>
    <w:rsid w:val="00754D66"/>
    <w:rsid w:val="00755B69"/>
    <w:rsid w:val="0075753B"/>
    <w:rsid w:val="0076358F"/>
    <w:rsid w:val="00765444"/>
    <w:rsid w:val="00767623"/>
    <w:rsid w:val="00767A63"/>
    <w:rsid w:val="00773359"/>
    <w:rsid w:val="00773DF7"/>
    <w:rsid w:val="00776801"/>
    <w:rsid w:val="00780E26"/>
    <w:rsid w:val="00780F62"/>
    <w:rsid w:val="0078130A"/>
    <w:rsid w:val="00782AAF"/>
    <w:rsid w:val="00783C66"/>
    <w:rsid w:val="00792BFD"/>
    <w:rsid w:val="00793D8B"/>
    <w:rsid w:val="007A7D15"/>
    <w:rsid w:val="007B4EC2"/>
    <w:rsid w:val="007B5579"/>
    <w:rsid w:val="007D02ED"/>
    <w:rsid w:val="007D65C4"/>
    <w:rsid w:val="007D6A3D"/>
    <w:rsid w:val="007D724E"/>
    <w:rsid w:val="007E1562"/>
    <w:rsid w:val="007F17E0"/>
    <w:rsid w:val="007F5315"/>
    <w:rsid w:val="008074DC"/>
    <w:rsid w:val="00810386"/>
    <w:rsid w:val="00812B15"/>
    <w:rsid w:val="00815856"/>
    <w:rsid w:val="00815D53"/>
    <w:rsid w:val="0081694D"/>
    <w:rsid w:val="00821114"/>
    <w:rsid w:val="00824470"/>
    <w:rsid w:val="008258F0"/>
    <w:rsid w:val="00832EBF"/>
    <w:rsid w:val="00833C85"/>
    <w:rsid w:val="00834FC6"/>
    <w:rsid w:val="00835D0F"/>
    <w:rsid w:val="00852D9F"/>
    <w:rsid w:val="0085361B"/>
    <w:rsid w:val="0086002E"/>
    <w:rsid w:val="008608D3"/>
    <w:rsid w:val="00861E57"/>
    <w:rsid w:val="00863EBA"/>
    <w:rsid w:val="008641F6"/>
    <w:rsid w:val="00865242"/>
    <w:rsid w:val="00875695"/>
    <w:rsid w:val="00876DB3"/>
    <w:rsid w:val="00880C3F"/>
    <w:rsid w:val="008816D3"/>
    <w:rsid w:val="00881A5E"/>
    <w:rsid w:val="0088210D"/>
    <w:rsid w:val="00887F17"/>
    <w:rsid w:val="00891C54"/>
    <w:rsid w:val="00893759"/>
    <w:rsid w:val="00894978"/>
    <w:rsid w:val="00897E40"/>
    <w:rsid w:val="008A3905"/>
    <w:rsid w:val="008A4213"/>
    <w:rsid w:val="008A78E3"/>
    <w:rsid w:val="008B0DAB"/>
    <w:rsid w:val="008B186B"/>
    <w:rsid w:val="008B3383"/>
    <w:rsid w:val="008B4F69"/>
    <w:rsid w:val="008C03B1"/>
    <w:rsid w:val="008C08D7"/>
    <w:rsid w:val="008C0D61"/>
    <w:rsid w:val="008C7D76"/>
    <w:rsid w:val="008D2AB0"/>
    <w:rsid w:val="008D2D8F"/>
    <w:rsid w:val="008D43B1"/>
    <w:rsid w:val="008D7441"/>
    <w:rsid w:val="008E10C2"/>
    <w:rsid w:val="008E1A93"/>
    <w:rsid w:val="008E2E26"/>
    <w:rsid w:val="008E341B"/>
    <w:rsid w:val="008E4066"/>
    <w:rsid w:val="008E6100"/>
    <w:rsid w:val="008E6603"/>
    <w:rsid w:val="008F1175"/>
    <w:rsid w:val="008F230E"/>
    <w:rsid w:val="008F2790"/>
    <w:rsid w:val="008F425E"/>
    <w:rsid w:val="008F636F"/>
    <w:rsid w:val="008F6AB4"/>
    <w:rsid w:val="0090090C"/>
    <w:rsid w:val="00903064"/>
    <w:rsid w:val="00904E24"/>
    <w:rsid w:val="009071C9"/>
    <w:rsid w:val="00914068"/>
    <w:rsid w:val="00917B41"/>
    <w:rsid w:val="00917C69"/>
    <w:rsid w:val="00917C9C"/>
    <w:rsid w:val="0092596E"/>
    <w:rsid w:val="00933729"/>
    <w:rsid w:val="009342A8"/>
    <w:rsid w:val="00937FCC"/>
    <w:rsid w:val="00945575"/>
    <w:rsid w:val="00951BE1"/>
    <w:rsid w:val="00952344"/>
    <w:rsid w:val="00954303"/>
    <w:rsid w:val="009543BD"/>
    <w:rsid w:val="00954422"/>
    <w:rsid w:val="009545D7"/>
    <w:rsid w:val="0095592B"/>
    <w:rsid w:val="0095676E"/>
    <w:rsid w:val="00963FF9"/>
    <w:rsid w:val="0097580E"/>
    <w:rsid w:val="009759D0"/>
    <w:rsid w:val="00977751"/>
    <w:rsid w:val="009811E1"/>
    <w:rsid w:val="0098289F"/>
    <w:rsid w:val="00991064"/>
    <w:rsid w:val="00991E35"/>
    <w:rsid w:val="009948D5"/>
    <w:rsid w:val="009950DB"/>
    <w:rsid w:val="00996277"/>
    <w:rsid w:val="009A3A3E"/>
    <w:rsid w:val="009A5F20"/>
    <w:rsid w:val="009A65B0"/>
    <w:rsid w:val="009B1C8D"/>
    <w:rsid w:val="009C0D98"/>
    <w:rsid w:val="009C16FF"/>
    <w:rsid w:val="009C344E"/>
    <w:rsid w:val="009C5A3D"/>
    <w:rsid w:val="009C6B34"/>
    <w:rsid w:val="009D01A0"/>
    <w:rsid w:val="009D32B4"/>
    <w:rsid w:val="009D5874"/>
    <w:rsid w:val="009D62C3"/>
    <w:rsid w:val="009E3AEB"/>
    <w:rsid w:val="009E75D5"/>
    <w:rsid w:val="009F151D"/>
    <w:rsid w:val="009F5E0F"/>
    <w:rsid w:val="009F6861"/>
    <w:rsid w:val="00A047FA"/>
    <w:rsid w:val="00A054E2"/>
    <w:rsid w:val="00A06E60"/>
    <w:rsid w:val="00A103CD"/>
    <w:rsid w:val="00A11654"/>
    <w:rsid w:val="00A2149A"/>
    <w:rsid w:val="00A218E1"/>
    <w:rsid w:val="00A23E89"/>
    <w:rsid w:val="00A25935"/>
    <w:rsid w:val="00A3001F"/>
    <w:rsid w:val="00A33C18"/>
    <w:rsid w:val="00A37A14"/>
    <w:rsid w:val="00A4282D"/>
    <w:rsid w:val="00A44DB2"/>
    <w:rsid w:val="00A468F7"/>
    <w:rsid w:val="00A4705A"/>
    <w:rsid w:val="00A51C8E"/>
    <w:rsid w:val="00A61D81"/>
    <w:rsid w:val="00A62702"/>
    <w:rsid w:val="00A6304C"/>
    <w:rsid w:val="00A7525E"/>
    <w:rsid w:val="00A80E38"/>
    <w:rsid w:val="00A82DEB"/>
    <w:rsid w:val="00A85C3B"/>
    <w:rsid w:val="00A86272"/>
    <w:rsid w:val="00A9493F"/>
    <w:rsid w:val="00A94D2F"/>
    <w:rsid w:val="00A969C8"/>
    <w:rsid w:val="00AA16DB"/>
    <w:rsid w:val="00AA28BB"/>
    <w:rsid w:val="00AB146A"/>
    <w:rsid w:val="00AB267E"/>
    <w:rsid w:val="00AC258C"/>
    <w:rsid w:val="00AC2986"/>
    <w:rsid w:val="00AC345E"/>
    <w:rsid w:val="00AC4F38"/>
    <w:rsid w:val="00AC5662"/>
    <w:rsid w:val="00AD217C"/>
    <w:rsid w:val="00AD3FF1"/>
    <w:rsid w:val="00AD4717"/>
    <w:rsid w:val="00AD49AD"/>
    <w:rsid w:val="00AD51AD"/>
    <w:rsid w:val="00AD6C76"/>
    <w:rsid w:val="00AE0470"/>
    <w:rsid w:val="00AE0F2A"/>
    <w:rsid w:val="00AE1512"/>
    <w:rsid w:val="00AE19CF"/>
    <w:rsid w:val="00AE65CF"/>
    <w:rsid w:val="00AE68B3"/>
    <w:rsid w:val="00AE6F27"/>
    <w:rsid w:val="00AF3068"/>
    <w:rsid w:val="00AF7069"/>
    <w:rsid w:val="00B0078F"/>
    <w:rsid w:val="00B03CBA"/>
    <w:rsid w:val="00B03D23"/>
    <w:rsid w:val="00B04D0B"/>
    <w:rsid w:val="00B058DA"/>
    <w:rsid w:val="00B076E8"/>
    <w:rsid w:val="00B10259"/>
    <w:rsid w:val="00B1077C"/>
    <w:rsid w:val="00B11A2A"/>
    <w:rsid w:val="00B13CC9"/>
    <w:rsid w:val="00B1607C"/>
    <w:rsid w:val="00B20296"/>
    <w:rsid w:val="00B20CE2"/>
    <w:rsid w:val="00B22CCA"/>
    <w:rsid w:val="00B25114"/>
    <w:rsid w:val="00B260AC"/>
    <w:rsid w:val="00B30471"/>
    <w:rsid w:val="00B40B36"/>
    <w:rsid w:val="00B40C5B"/>
    <w:rsid w:val="00B438FD"/>
    <w:rsid w:val="00B44B10"/>
    <w:rsid w:val="00B44DE5"/>
    <w:rsid w:val="00B478C0"/>
    <w:rsid w:val="00B50FBB"/>
    <w:rsid w:val="00B532C3"/>
    <w:rsid w:val="00B55EE8"/>
    <w:rsid w:val="00B62B7D"/>
    <w:rsid w:val="00B62C4B"/>
    <w:rsid w:val="00B7130B"/>
    <w:rsid w:val="00B7146E"/>
    <w:rsid w:val="00B71A8B"/>
    <w:rsid w:val="00B73436"/>
    <w:rsid w:val="00B77651"/>
    <w:rsid w:val="00B82A03"/>
    <w:rsid w:val="00B86EE3"/>
    <w:rsid w:val="00B96AFD"/>
    <w:rsid w:val="00BA04CC"/>
    <w:rsid w:val="00BA2873"/>
    <w:rsid w:val="00BA3E69"/>
    <w:rsid w:val="00BA4378"/>
    <w:rsid w:val="00BA7193"/>
    <w:rsid w:val="00BB14B0"/>
    <w:rsid w:val="00BB54C7"/>
    <w:rsid w:val="00BB78C6"/>
    <w:rsid w:val="00BC4558"/>
    <w:rsid w:val="00BC464C"/>
    <w:rsid w:val="00BC7DC1"/>
    <w:rsid w:val="00BD07B3"/>
    <w:rsid w:val="00BD29A1"/>
    <w:rsid w:val="00BD5133"/>
    <w:rsid w:val="00BD5707"/>
    <w:rsid w:val="00BD63F4"/>
    <w:rsid w:val="00BD6B8D"/>
    <w:rsid w:val="00BD74AD"/>
    <w:rsid w:val="00BD758B"/>
    <w:rsid w:val="00BE41E8"/>
    <w:rsid w:val="00BF1D3C"/>
    <w:rsid w:val="00BF380E"/>
    <w:rsid w:val="00BF3B53"/>
    <w:rsid w:val="00BF428C"/>
    <w:rsid w:val="00BF71FC"/>
    <w:rsid w:val="00C0395A"/>
    <w:rsid w:val="00C03D43"/>
    <w:rsid w:val="00C13F8A"/>
    <w:rsid w:val="00C1635E"/>
    <w:rsid w:val="00C20AC3"/>
    <w:rsid w:val="00C24A83"/>
    <w:rsid w:val="00C27B76"/>
    <w:rsid w:val="00C41541"/>
    <w:rsid w:val="00C4279C"/>
    <w:rsid w:val="00C43AC6"/>
    <w:rsid w:val="00C530AE"/>
    <w:rsid w:val="00C621C5"/>
    <w:rsid w:val="00C6361E"/>
    <w:rsid w:val="00C649E7"/>
    <w:rsid w:val="00C6525D"/>
    <w:rsid w:val="00C675D1"/>
    <w:rsid w:val="00C67B79"/>
    <w:rsid w:val="00C71B71"/>
    <w:rsid w:val="00C74123"/>
    <w:rsid w:val="00C75915"/>
    <w:rsid w:val="00C76DEB"/>
    <w:rsid w:val="00C77F8A"/>
    <w:rsid w:val="00C82729"/>
    <w:rsid w:val="00C83C5B"/>
    <w:rsid w:val="00C84B76"/>
    <w:rsid w:val="00C93344"/>
    <w:rsid w:val="00C93699"/>
    <w:rsid w:val="00C96AB5"/>
    <w:rsid w:val="00C9722F"/>
    <w:rsid w:val="00CA293F"/>
    <w:rsid w:val="00CA2CFF"/>
    <w:rsid w:val="00CA3780"/>
    <w:rsid w:val="00CA3827"/>
    <w:rsid w:val="00CA62F1"/>
    <w:rsid w:val="00CA6DFA"/>
    <w:rsid w:val="00CB3BB4"/>
    <w:rsid w:val="00CB7154"/>
    <w:rsid w:val="00CB7D2B"/>
    <w:rsid w:val="00CC04BD"/>
    <w:rsid w:val="00CC53B6"/>
    <w:rsid w:val="00CC7400"/>
    <w:rsid w:val="00CD2767"/>
    <w:rsid w:val="00CD42BA"/>
    <w:rsid w:val="00CE01F9"/>
    <w:rsid w:val="00CE1B1C"/>
    <w:rsid w:val="00CE2140"/>
    <w:rsid w:val="00CE3FB7"/>
    <w:rsid w:val="00CE5F2C"/>
    <w:rsid w:val="00CE729D"/>
    <w:rsid w:val="00CF0A96"/>
    <w:rsid w:val="00CF4271"/>
    <w:rsid w:val="00CF67B9"/>
    <w:rsid w:val="00D1142F"/>
    <w:rsid w:val="00D11EF9"/>
    <w:rsid w:val="00D12C19"/>
    <w:rsid w:val="00D14121"/>
    <w:rsid w:val="00D21912"/>
    <w:rsid w:val="00D3116F"/>
    <w:rsid w:val="00D35E6E"/>
    <w:rsid w:val="00D37B76"/>
    <w:rsid w:val="00D45A6D"/>
    <w:rsid w:val="00D464FA"/>
    <w:rsid w:val="00D50BB8"/>
    <w:rsid w:val="00D514A1"/>
    <w:rsid w:val="00D5428B"/>
    <w:rsid w:val="00D5484D"/>
    <w:rsid w:val="00D56D1E"/>
    <w:rsid w:val="00D612D8"/>
    <w:rsid w:val="00D61C13"/>
    <w:rsid w:val="00D61E66"/>
    <w:rsid w:val="00D63FAF"/>
    <w:rsid w:val="00D6537E"/>
    <w:rsid w:val="00D65AA3"/>
    <w:rsid w:val="00D679AC"/>
    <w:rsid w:val="00D71A53"/>
    <w:rsid w:val="00D72E0A"/>
    <w:rsid w:val="00D7668B"/>
    <w:rsid w:val="00D77D21"/>
    <w:rsid w:val="00D80CAE"/>
    <w:rsid w:val="00D81FDE"/>
    <w:rsid w:val="00D82CD6"/>
    <w:rsid w:val="00D83C53"/>
    <w:rsid w:val="00D91115"/>
    <w:rsid w:val="00D94F6D"/>
    <w:rsid w:val="00D95EF9"/>
    <w:rsid w:val="00DA1560"/>
    <w:rsid w:val="00DA1E1B"/>
    <w:rsid w:val="00DA438B"/>
    <w:rsid w:val="00DB4376"/>
    <w:rsid w:val="00DB47D9"/>
    <w:rsid w:val="00DB57E3"/>
    <w:rsid w:val="00DB5B56"/>
    <w:rsid w:val="00DC3847"/>
    <w:rsid w:val="00DC3E59"/>
    <w:rsid w:val="00DC7003"/>
    <w:rsid w:val="00DD0D37"/>
    <w:rsid w:val="00DD4C1E"/>
    <w:rsid w:val="00DD7142"/>
    <w:rsid w:val="00DE0719"/>
    <w:rsid w:val="00DE1500"/>
    <w:rsid w:val="00DE5B18"/>
    <w:rsid w:val="00DE5E72"/>
    <w:rsid w:val="00DF2F71"/>
    <w:rsid w:val="00DF4854"/>
    <w:rsid w:val="00DF661D"/>
    <w:rsid w:val="00E00A5C"/>
    <w:rsid w:val="00E01FC1"/>
    <w:rsid w:val="00E02D63"/>
    <w:rsid w:val="00E078C2"/>
    <w:rsid w:val="00E1254E"/>
    <w:rsid w:val="00E14F98"/>
    <w:rsid w:val="00E16202"/>
    <w:rsid w:val="00E1750D"/>
    <w:rsid w:val="00E21789"/>
    <w:rsid w:val="00E2348C"/>
    <w:rsid w:val="00E2561D"/>
    <w:rsid w:val="00E32148"/>
    <w:rsid w:val="00E34E1C"/>
    <w:rsid w:val="00E36B04"/>
    <w:rsid w:val="00E4039D"/>
    <w:rsid w:val="00E416CB"/>
    <w:rsid w:val="00E422BA"/>
    <w:rsid w:val="00E605CC"/>
    <w:rsid w:val="00E63F4D"/>
    <w:rsid w:val="00E64C00"/>
    <w:rsid w:val="00E64D30"/>
    <w:rsid w:val="00E7168F"/>
    <w:rsid w:val="00E75E5B"/>
    <w:rsid w:val="00E76D8C"/>
    <w:rsid w:val="00E776DB"/>
    <w:rsid w:val="00E777E2"/>
    <w:rsid w:val="00E82BFC"/>
    <w:rsid w:val="00E8377A"/>
    <w:rsid w:val="00E84A6F"/>
    <w:rsid w:val="00E930E3"/>
    <w:rsid w:val="00EA2CCD"/>
    <w:rsid w:val="00EA2F16"/>
    <w:rsid w:val="00EB244D"/>
    <w:rsid w:val="00EB268A"/>
    <w:rsid w:val="00EB79F2"/>
    <w:rsid w:val="00EB7CCD"/>
    <w:rsid w:val="00EC00BC"/>
    <w:rsid w:val="00EC1CDB"/>
    <w:rsid w:val="00EC404E"/>
    <w:rsid w:val="00EC7B47"/>
    <w:rsid w:val="00ED51DC"/>
    <w:rsid w:val="00ED6780"/>
    <w:rsid w:val="00ED69E1"/>
    <w:rsid w:val="00EE6519"/>
    <w:rsid w:val="00EE7E27"/>
    <w:rsid w:val="00EF1677"/>
    <w:rsid w:val="00EF3345"/>
    <w:rsid w:val="00EF522B"/>
    <w:rsid w:val="00EF79F6"/>
    <w:rsid w:val="00F02235"/>
    <w:rsid w:val="00F0643B"/>
    <w:rsid w:val="00F1604D"/>
    <w:rsid w:val="00F16757"/>
    <w:rsid w:val="00F170EF"/>
    <w:rsid w:val="00F2187B"/>
    <w:rsid w:val="00F226A1"/>
    <w:rsid w:val="00F24AF9"/>
    <w:rsid w:val="00F26035"/>
    <w:rsid w:val="00F261C7"/>
    <w:rsid w:val="00F30BCF"/>
    <w:rsid w:val="00F3446D"/>
    <w:rsid w:val="00F34700"/>
    <w:rsid w:val="00F40683"/>
    <w:rsid w:val="00F42452"/>
    <w:rsid w:val="00F465F0"/>
    <w:rsid w:val="00F52CB4"/>
    <w:rsid w:val="00F57AB0"/>
    <w:rsid w:val="00F602FD"/>
    <w:rsid w:val="00F627F8"/>
    <w:rsid w:val="00F62F3F"/>
    <w:rsid w:val="00F63439"/>
    <w:rsid w:val="00F6631E"/>
    <w:rsid w:val="00F66EE5"/>
    <w:rsid w:val="00F67325"/>
    <w:rsid w:val="00F67FA0"/>
    <w:rsid w:val="00F7251B"/>
    <w:rsid w:val="00F735D2"/>
    <w:rsid w:val="00F749A6"/>
    <w:rsid w:val="00F80183"/>
    <w:rsid w:val="00F80503"/>
    <w:rsid w:val="00F809E4"/>
    <w:rsid w:val="00F8116E"/>
    <w:rsid w:val="00F90C3E"/>
    <w:rsid w:val="00F91312"/>
    <w:rsid w:val="00F91A6F"/>
    <w:rsid w:val="00F92314"/>
    <w:rsid w:val="00F94240"/>
    <w:rsid w:val="00F94C0E"/>
    <w:rsid w:val="00F94D2A"/>
    <w:rsid w:val="00F96559"/>
    <w:rsid w:val="00FA1613"/>
    <w:rsid w:val="00FB11BE"/>
    <w:rsid w:val="00FC1646"/>
    <w:rsid w:val="00FC49BE"/>
    <w:rsid w:val="00FD0D30"/>
    <w:rsid w:val="00FD7C4C"/>
    <w:rsid w:val="00FE5BF5"/>
    <w:rsid w:val="00FE7406"/>
    <w:rsid w:val="00FF12FA"/>
    <w:rsid w:val="00FF5E1D"/>
    <w:rsid w:val="00FF6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148304F"/>
  <w15:chartTrackingRefBased/>
  <w15:docId w15:val="{DF61698D-5577-442A-B157-F1D71A8E4D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81FDE"/>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uiPriority w:val="9"/>
    <w:qFormat/>
    <w:rsid w:val="00D81FDE"/>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D81FDE"/>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D81FDE"/>
    <w:pPr>
      <w:numPr>
        <w:ilvl w:val="2"/>
        <w:numId w:val="2"/>
      </w:numPr>
      <w:outlineLvl w:val="2"/>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Custom Heading 1 Char"/>
    <w:basedOn w:val="DefaultParagraphFont"/>
    <w:link w:val="Heading1"/>
    <w:uiPriority w:val="9"/>
    <w:rsid w:val="00D81FDE"/>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D81FDE"/>
    <w:rPr>
      <w:rFonts w:ascii="Verdana" w:hAnsi="Verdana" w:cs="Calibri"/>
      <w:b/>
      <w:caps/>
      <w:sz w:val="18"/>
      <w:szCs w:val="18"/>
    </w:rPr>
  </w:style>
  <w:style w:type="character" w:customStyle="1" w:styleId="Heading3Char">
    <w:name w:val="Heading 3 Char"/>
    <w:aliases w:val="Appendix Char"/>
    <w:basedOn w:val="DefaultParagraphFont"/>
    <w:link w:val="Heading3"/>
    <w:uiPriority w:val="9"/>
    <w:rsid w:val="00D81FDE"/>
    <w:rPr>
      <w:rFonts w:cs="Calibri"/>
      <w:smallCaps/>
      <w:sz w:val="20"/>
      <w:szCs w:val="20"/>
    </w:rPr>
  </w:style>
  <w:style w:type="paragraph" w:styleId="TOC2">
    <w:name w:val="toc 2"/>
    <w:basedOn w:val="Normal"/>
    <w:next w:val="Normal"/>
    <w:autoRedefine/>
    <w:uiPriority w:val="39"/>
    <w:unhideWhenUsed/>
    <w:rsid w:val="00D81FDE"/>
    <w:pPr>
      <w:tabs>
        <w:tab w:val="left" w:pos="880"/>
        <w:tab w:val="right" w:leader="dot" w:pos="9016"/>
      </w:tabs>
      <w:spacing w:after="0" w:line="480" w:lineRule="auto"/>
      <w:ind w:left="220"/>
    </w:pPr>
    <w:rPr>
      <w:rFonts w:asciiTheme="minorHAnsi" w:hAnsiTheme="minorHAnsi"/>
      <w:smallCaps/>
      <w:sz w:val="20"/>
      <w:szCs w:val="20"/>
    </w:rPr>
  </w:style>
  <w:style w:type="paragraph" w:styleId="Header">
    <w:name w:val="header"/>
    <w:basedOn w:val="Normal"/>
    <w:link w:val="HeaderChar"/>
    <w:uiPriority w:val="99"/>
    <w:unhideWhenUsed/>
    <w:rsid w:val="00D81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FDE"/>
    <w:rPr>
      <w:rFonts w:ascii="Calibri" w:hAnsi="Calibri" w:cs="Calibri"/>
    </w:rPr>
  </w:style>
  <w:style w:type="paragraph" w:styleId="Footer">
    <w:name w:val="footer"/>
    <w:basedOn w:val="Normal"/>
    <w:link w:val="FooterChar"/>
    <w:uiPriority w:val="99"/>
    <w:unhideWhenUsed/>
    <w:rsid w:val="00D81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FDE"/>
    <w:rPr>
      <w:rFonts w:ascii="Calibri" w:hAnsi="Calibri" w:cs="Calibri"/>
    </w:rPr>
  </w:style>
  <w:style w:type="paragraph" w:styleId="TOC1">
    <w:name w:val="toc 1"/>
    <w:basedOn w:val="Normal"/>
    <w:next w:val="Normal"/>
    <w:autoRedefine/>
    <w:uiPriority w:val="39"/>
    <w:unhideWhenUsed/>
    <w:rsid w:val="00D81FDE"/>
    <w:pPr>
      <w:tabs>
        <w:tab w:val="left" w:pos="440"/>
        <w:tab w:val="right" w:leader="dot" w:pos="9016"/>
      </w:tabs>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D81FDE"/>
    <w:rPr>
      <w:color w:val="0563C1" w:themeColor="hyperlink"/>
      <w:u w:val="single"/>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D81FDE"/>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D81FDE"/>
    <w:rPr>
      <w:rFonts w:ascii="Verdana" w:eastAsia="Times New Roman" w:hAnsi="Verdana" w:cs="Times New Roman"/>
      <w:sz w:val="18"/>
      <w:szCs w:val="24"/>
    </w:rPr>
  </w:style>
  <w:style w:type="paragraph" w:customStyle="1" w:styleId="Style1">
    <w:name w:val="Style1"/>
    <w:basedOn w:val="NormalIndent"/>
    <w:link w:val="Style1Char"/>
    <w:qFormat/>
    <w:rsid w:val="00D81FDE"/>
  </w:style>
  <w:style w:type="character" w:customStyle="1" w:styleId="Style1Char">
    <w:name w:val="Style1 Char"/>
    <w:basedOn w:val="NormalIndentChar"/>
    <w:link w:val="Style1"/>
    <w:rsid w:val="00D81FDE"/>
    <w:rPr>
      <w:rFonts w:ascii="Verdana" w:eastAsia="Times New Roman" w:hAnsi="Verdana" w:cs="Times New Roman"/>
      <w:sz w:val="18"/>
      <w:szCs w:val="24"/>
    </w:rPr>
  </w:style>
  <w:style w:type="paragraph" w:styleId="TableofFigures">
    <w:name w:val="table of figures"/>
    <w:basedOn w:val="Normal"/>
    <w:next w:val="Normal"/>
    <w:uiPriority w:val="99"/>
    <w:unhideWhenUsed/>
    <w:rsid w:val="00D81FDE"/>
    <w:pPr>
      <w:spacing w:after="0"/>
      <w:ind w:left="440" w:hanging="440"/>
    </w:pPr>
    <w:rPr>
      <w:smallCaps/>
      <w:sz w:val="20"/>
      <w:szCs w:val="20"/>
    </w:rPr>
  </w:style>
  <w:style w:type="paragraph" w:styleId="ListParagraph">
    <w:name w:val="List Paragraph"/>
    <w:basedOn w:val="Normal"/>
    <w:uiPriority w:val="34"/>
    <w:qFormat/>
    <w:rsid w:val="00D81FDE"/>
    <w:pPr>
      <w:ind w:left="720"/>
      <w:contextualSpacing/>
    </w:pPr>
  </w:style>
  <w:style w:type="character" w:customStyle="1" w:styleId="display-inline-block">
    <w:name w:val="display-inline-block"/>
    <w:basedOn w:val="DefaultParagraphFont"/>
    <w:rsid w:val="0044489A"/>
  </w:style>
  <w:style w:type="paragraph" w:styleId="Caption">
    <w:name w:val="caption"/>
    <w:basedOn w:val="Normal"/>
    <w:next w:val="Normal"/>
    <w:uiPriority w:val="35"/>
    <w:unhideWhenUsed/>
    <w:qFormat/>
    <w:rsid w:val="00FC1646"/>
    <w:pPr>
      <w:spacing w:line="240" w:lineRule="auto"/>
    </w:pPr>
    <w:rPr>
      <w:i/>
      <w:iCs/>
      <w:color w:val="44546A" w:themeColor="text2"/>
      <w:sz w:val="18"/>
      <w:szCs w:val="18"/>
    </w:rPr>
  </w:style>
  <w:style w:type="character" w:styleId="Emphasis">
    <w:name w:val="Emphasis"/>
    <w:basedOn w:val="DefaultParagraphFont"/>
    <w:uiPriority w:val="20"/>
    <w:qFormat/>
    <w:rsid w:val="007E1562"/>
    <w:rPr>
      <w:i/>
      <w:iCs/>
    </w:rPr>
  </w:style>
  <w:style w:type="character" w:customStyle="1" w:styleId="y0nh2b">
    <w:name w:val="y0nh2b"/>
    <w:basedOn w:val="DefaultParagraphFont"/>
    <w:rsid w:val="002060C0"/>
  </w:style>
  <w:style w:type="character" w:customStyle="1" w:styleId="st">
    <w:name w:val="st"/>
    <w:basedOn w:val="DefaultParagraphFont"/>
    <w:rsid w:val="002060C0"/>
  </w:style>
  <w:style w:type="character" w:customStyle="1" w:styleId="hlfld-abstract">
    <w:name w:val="hlfld-abstract"/>
    <w:basedOn w:val="DefaultParagraphFont"/>
    <w:rsid w:val="009D5874"/>
  </w:style>
  <w:style w:type="character" w:styleId="LineNumber">
    <w:name w:val="line number"/>
    <w:basedOn w:val="DefaultParagraphFont"/>
    <w:uiPriority w:val="99"/>
    <w:semiHidden/>
    <w:unhideWhenUsed/>
    <w:rsid w:val="00F02235"/>
  </w:style>
  <w:style w:type="paragraph" w:styleId="Bibliography">
    <w:name w:val="Bibliography"/>
    <w:basedOn w:val="Normal"/>
    <w:next w:val="Normal"/>
    <w:uiPriority w:val="37"/>
    <w:unhideWhenUsed/>
    <w:rsid w:val="00D80CA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6458248">
      <w:bodyDiv w:val="1"/>
      <w:marLeft w:val="0"/>
      <w:marRight w:val="0"/>
      <w:marTop w:val="0"/>
      <w:marBottom w:val="0"/>
      <w:divBdr>
        <w:top w:val="none" w:sz="0" w:space="0" w:color="auto"/>
        <w:left w:val="none" w:sz="0" w:space="0" w:color="auto"/>
        <w:bottom w:val="none" w:sz="0" w:space="0" w:color="auto"/>
        <w:right w:val="none" w:sz="0" w:space="0" w:color="auto"/>
      </w:divBdr>
      <w:divsChild>
        <w:div w:id="1264069835">
          <w:marLeft w:val="0"/>
          <w:marRight w:val="0"/>
          <w:marTop w:val="0"/>
          <w:marBottom w:val="0"/>
          <w:divBdr>
            <w:top w:val="none" w:sz="0" w:space="0" w:color="auto"/>
            <w:left w:val="none" w:sz="0" w:space="0" w:color="auto"/>
            <w:bottom w:val="none" w:sz="0" w:space="0" w:color="auto"/>
            <w:right w:val="none" w:sz="0" w:space="0" w:color="auto"/>
          </w:divBdr>
        </w:div>
      </w:divsChild>
    </w:div>
    <w:div w:id="118233728">
      <w:bodyDiv w:val="1"/>
      <w:marLeft w:val="0"/>
      <w:marRight w:val="0"/>
      <w:marTop w:val="0"/>
      <w:marBottom w:val="0"/>
      <w:divBdr>
        <w:top w:val="none" w:sz="0" w:space="0" w:color="auto"/>
        <w:left w:val="none" w:sz="0" w:space="0" w:color="auto"/>
        <w:bottom w:val="none" w:sz="0" w:space="0" w:color="auto"/>
        <w:right w:val="none" w:sz="0" w:space="0" w:color="auto"/>
      </w:divBdr>
    </w:div>
    <w:div w:id="256447910">
      <w:bodyDiv w:val="1"/>
      <w:marLeft w:val="0"/>
      <w:marRight w:val="0"/>
      <w:marTop w:val="0"/>
      <w:marBottom w:val="0"/>
      <w:divBdr>
        <w:top w:val="none" w:sz="0" w:space="0" w:color="auto"/>
        <w:left w:val="none" w:sz="0" w:space="0" w:color="auto"/>
        <w:bottom w:val="none" w:sz="0" w:space="0" w:color="auto"/>
        <w:right w:val="none" w:sz="0" w:space="0" w:color="auto"/>
      </w:divBdr>
    </w:div>
    <w:div w:id="267854510">
      <w:bodyDiv w:val="1"/>
      <w:marLeft w:val="0"/>
      <w:marRight w:val="0"/>
      <w:marTop w:val="0"/>
      <w:marBottom w:val="0"/>
      <w:divBdr>
        <w:top w:val="none" w:sz="0" w:space="0" w:color="auto"/>
        <w:left w:val="none" w:sz="0" w:space="0" w:color="auto"/>
        <w:bottom w:val="none" w:sz="0" w:space="0" w:color="auto"/>
        <w:right w:val="none" w:sz="0" w:space="0" w:color="auto"/>
      </w:divBdr>
    </w:div>
    <w:div w:id="318534231">
      <w:bodyDiv w:val="1"/>
      <w:marLeft w:val="0"/>
      <w:marRight w:val="0"/>
      <w:marTop w:val="0"/>
      <w:marBottom w:val="0"/>
      <w:divBdr>
        <w:top w:val="none" w:sz="0" w:space="0" w:color="auto"/>
        <w:left w:val="none" w:sz="0" w:space="0" w:color="auto"/>
        <w:bottom w:val="none" w:sz="0" w:space="0" w:color="auto"/>
        <w:right w:val="none" w:sz="0" w:space="0" w:color="auto"/>
      </w:divBdr>
    </w:div>
    <w:div w:id="353921020">
      <w:bodyDiv w:val="1"/>
      <w:marLeft w:val="0"/>
      <w:marRight w:val="0"/>
      <w:marTop w:val="0"/>
      <w:marBottom w:val="0"/>
      <w:divBdr>
        <w:top w:val="none" w:sz="0" w:space="0" w:color="auto"/>
        <w:left w:val="none" w:sz="0" w:space="0" w:color="auto"/>
        <w:bottom w:val="none" w:sz="0" w:space="0" w:color="auto"/>
        <w:right w:val="none" w:sz="0" w:space="0" w:color="auto"/>
      </w:divBdr>
    </w:div>
    <w:div w:id="363409595">
      <w:bodyDiv w:val="1"/>
      <w:marLeft w:val="0"/>
      <w:marRight w:val="0"/>
      <w:marTop w:val="0"/>
      <w:marBottom w:val="0"/>
      <w:divBdr>
        <w:top w:val="none" w:sz="0" w:space="0" w:color="auto"/>
        <w:left w:val="none" w:sz="0" w:space="0" w:color="auto"/>
        <w:bottom w:val="none" w:sz="0" w:space="0" w:color="auto"/>
        <w:right w:val="none" w:sz="0" w:space="0" w:color="auto"/>
      </w:divBdr>
    </w:div>
    <w:div w:id="372385968">
      <w:bodyDiv w:val="1"/>
      <w:marLeft w:val="0"/>
      <w:marRight w:val="0"/>
      <w:marTop w:val="0"/>
      <w:marBottom w:val="0"/>
      <w:divBdr>
        <w:top w:val="none" w:sz="0" w:space="0" w:color="auto"/>
        <w:left w:val="none" w:sz="0" w:space="0" w:color="auto"/>
        <w:bottom w:val="none" w:sz="0" w:space="0" w:color="auto"/>
        <w:right w:val="none" w:sz="0" w:space="0" w:color="auto"/>
      </w:divBdr>
    </w:div>
    <w:div w:id="505561086">
      <w:bodyDiv w:val="1"/>
      <w:marLeft w:val="0"/>
      <w:marRight w:val="0"/>
      <w:marTop w:val="0"/>
      <w:marBottom w:val="0"/>
      <w:divBdr>
        <w:top w:val="none" w:sz="0" w:space="0" w:color="auto"/>
        <w:left w:val="none" w:sz="0" w:space="0" w:color="auto"/>
        <w:bottom w:val="none" w:sz="0" w:space="0" w:color="auto"/>
        <w:right w:val="none" w:sz="0" w:space="0" w:color="auto"/>
      </w:divBdr>
    </w:div>
    <w:div w:id="522018443">
      <w:bodyDiv w:val="1"/>
      <w:marLeft w:val="0"/>
      <w:marRight w:val="0"/>
      <w:marTop w:val="0"/>
      <w:marBottom w:val="0"/>
      <w:divBdr>
        <w:top w:val="none" w:sz="0" w:space="0" w:color="auto"/>
        <w:left w:val="none" w:sz="0" w:space="0" w:color="auto"/>
        <w:bottom w:val="none" w:sz="0" w:space="0" w:color="auto"/>
        <w:right w:val="none" w:sz="0" w:space="0" w:color="auto"/>
      </w:divBdr>
    </w:div>
    <w:div w:id="617564823">
      <w:bodyDiv w:val="1"/>
      <w:marLeft w:val="0"/>
      <w:marRight w:val="0"/>
      <w:marTop w:val="0"/>
      <w:marBottom w:val="0"/>
      <w:divBdr>
        <w:top w:val="none" w:sz="0" w:space="0" w:color="auto"/>
        <w:left w:val="none" w:sz="0" w:space="0" w:color="auto"/>
        <w:bottom w:val="none" w:sz="0" w:space="0" w:color="auto"/>
        <w:right w:val="none" w:sz="0" w:space="0" w:color="auto"/>
      </w:divBdr>
    </w:div>
    <w:div w:id="643315432">
      <w:bodyDiv w:val="1"/>
      <w:marLeft w:val="0"/>
      <w:marRight w:val="0"/>
      <w:marTop w:val="0"/>
      <w:marBottom w:val="0"/>
      <w:divBdr>
        <w:top w:val="none" w:sz="0" w:space="0" w:color="auto"/>
        <w:left w:val="none" w:sz="0" w:space="0" w:color="auto"/>
        <w:bottom w:val="none" w:sz="0" w:space="0" w:color="auto"/>
        <w:right w:val="none" w:sz="0" w:space="0" w:color="auto"/>
      </w:divBdr>
    </w:div>
    <w:div w:id="731463941">
      <w:bodyDiv w:val="1"/>
      <w:marLeft w:val="0"/>
      <w:marRight w:val="0"/>
      <w:marTop w:val="0"/>
      <w:marBottom w:val="0"/>
      <w:divBdr>
        <w:top w:val="none" w:sz="0" w:space="0" w:color="auto"/>
        <w:left w:val="none" w:sz="0" w:space="0" w:color="auto"/>
        <w:bottom w:val="none" w:sz="0" w:space="0" w:color="auto"/>
        <w:right w:val="none" w:sz="0" w:space="0" w:color="auto"/>
      </w:divBdr>
    </w:div>
    <w:div w:id="748967730">
      <w:bodyDiv w:val="1"/>
      <w:marLeft w:val="0"/>
      <w:marRight w:val="0"/>
      <w:marTop w:val="0"/>
      <w:marBottom w:val="0"/>
      <w:divBdr>
        <w:top w:val="none" w:sz="0" w:space="0" w:color="auto"/>
        <w:left w:val="none" w:sz="0" w:space="0" w:color="auto"/>
        <w:bottom w:val="none" w:sz="0" w:space="0" w:color="auto"/>
        <w:right w:val="none" w:sz="0" w:space="0" w:color="auto"/>
      </w:divBdr>
      <w:divsChild>
        <w:div w:id="987169538">
          <w:marLeft w:val="0"/>
          <w:marRight w:val="0"/>
          <w:marTop w:val="0"/>
          <w:marBottom w:val="0"/>
          <w:divBdr>
            <w:top w:val="none" w:sz="0" w:space="0" w:color="auto"/>
            <w:left w:val="none" w:sz="0" w:space="0" w:color="auto"/>
            <w:bottom w:val="none" w:sz="0" w:space="0" w:color="auto"/>
            <w:right w:val="none" w:sz="0" w:space="0" w:color="auto"/>
          </w:divBdr>
        </w:div>
        <w:div w:id="1900819323">
          <w:marLeft w:val="0"/>
          <w:marRight w:val="0"/>
          <w:marTop w:val="0"/>
          <w:marBottom w:val="0"/>
          <w:divBdr>
            <w:top w:val="none" w:sz="0" w:space="0" w:color="auto"/>
            <w:left w:val="none" w:sz="0" w:space="0" w:color="auto"/>
            <w:bottom w:val="none" w:sz="0" w:space="0" w:color="auto"/>
            <w:right w:val="none" w:sz="0" w:space="0" w:color="auto"/>
          </w:divBdr>
        </w:div>
        <w:div w:id="429476120">
          <w:marLeft w:val="0"/>
          <w:marRight w:val="0"/>
          <w:marTop w:val="0"/>
          <w:marBottom w:val="0"/>
          <w:divBdr>
            <w:top w:val="none" w:sz="0" w:space="0" w:color="auto"/>
            <w:left w:val="none" w:sz="0" w:space="0" w:color="auto"/>
            <w:bottom w:val="none" w:sz="0" w:space="0" w:color="auto"/>
            <w:right w:val="none" w:sz="0" w:space="0" w:color="auto"/>
          </w:divBdr>
        </w:div>
        <w:div w:id="710571285">
          <w:marLeft w:val="0"/>
          <w:marRight w:val="0"/>
          <w:marTop w:val="0"/>
          <w:marBottom w:val="0"/>
          <w:divBdr>
            <w:top w:val="none" w:sz="0" w:space="0" w:color="auto"/>
            <w:left w:val="none" w:sz="0" w:space="0" w:color="auto"/>
            <w:bottom w:val="none" w:sz="0" w:space="0" w:color="auto"/>
            <w:right w:val="none" w:sz="0" w:space="0" w:color="auto"/>
          </w:divBdr>
        </w:div>
        <w:div w:id="1122336733">
          <w:marLeft w:val="0"/>
          <w:marRight w:val="0"/>
          <w:marTop w:val="0"/>
          <w:marBottom w:val="0"/>
          <w:divBdr>
            <w:top w:val="none" w:sz="0" w:space="0" w:color="auto"/>
            <w:left w:val="none" w:sz="0" w:space="0" w:color="auto"/>
            <w:bottom w:val="none" w:sz="0" w:space="0" w:color="auto"/>
            <w:right w:val="none" w:sz="0" w:space="0" w:color="auto"/>
          </w:divBdr>
        </w:div>
        <w:div w:id="1823156733">
          <w:marLeft w:val="0"/>
          <w:marRight w:val="0"/>
          <w:marTop w:val="0"/>
          <w:marBottom w:val="0"/>
          <w:divBdr>
            <w:top w:val="none" w:sz="0" w:space="0" w:color="auto"/>
            <w:left w:val="none" w:sz="0" w:space="0" w:color="auto"/>
            <w:bottom w:val="none" w:sz="0" w:space="0" w:color="auto"/>
            <w:right w:val="none" w:sz="0" w:space="0" w:color="auto"/>
          </w:divBdr>
        </w:div>
        <w:div w:id="1658728876">
          <w:marLeft w:val="0"/>
          <w:marRight w:val="0"/>
          <w:marTop w:val="0"/>
          <w:marBottom w:val="0"/>
          <w:divBdr>
            <w:top w:val="none" w:sz="0" w:space="0" w:color="auto"/>
            <w:left w:val="none" w:sz="0" w:space="0" w:color="auto"/>
            <w:bottom w:val="none" w:sz="0" w:space="0" w:color="auto"/>
            <w:right w:val="none" w:sz="0" w:space="0" w:color="auto"/>
          </w:divBdr>
        </w:div>
        <w:div w:id="782072941">
          <w:marLeft w:val="0"/>
          <w:marRight w:val="0"/>
          <w:marTop w:val="0"/>
          <w:marBottom w:val="0"/>
          <w:divBdr>
            <w:top w:val="none" w:sz="0" w:space="0" w:color="auto"/>
            <w:left w:val="none" w:sz="0" w:space="0" w:color="auto"/>
            <w:bottom w:val="none" w:sz="0" w:space="0" w:color="auto"/>
            <w:right w:val="none" w:sz="0" w:space="0" w:color="auto"/>
          </w:divBdr>
        </w:div>
        <w:div w:id="399401372">
          <w:marLeft w:val="0"/>
          <w:marRight w:val="0"/>
          <w:marTop w:val="0"/>
          <w:marBottom w:val="0"/>
          <w:divBdr>
            <w:top w:val="none" w:sz="0" w:space="0" w:color="auto"/>
            <w:left w:val="none" w:sz="0" w:space="0" w:color="auto"/>
            <w:bottom w:val="none" w:sz="0" w:space="0" w:color="auto"/>
            <w:right w:val="none" w:sz="0" w:space="0" w:color="auto"/>
          </w:divBdr>
        </w:div>
        <w:div w:id="901017497">
          <w:marLeft w:val="0"/>
          <w:marRight w:val="0"/>
          <w:marTop w:val="0"/>
          <w:marBottom w:val="0"/>
          <w:divBdr>
            <w:top w:val="none" w:sz="0" w:space="0" w:color="auto"/>
            <w:left w:val="none" w:sz="0" w:space="0" w:color="auto"/>
            <w:bottom w:val="none" w:sz="0" w:space="0" w:color="auto"/>
            <w:right w:val="none" w:sz="0" w:space="0" w:color="auto"/>
          </w:divBdr>
        </w:div>
        <w:div w:id="2023431942">
          <w:marLeft w:val="0"/>
          <w:marRight w:val="0"/>
          <w:marTop w:val="0"/>
          <w:marBottom w:val="0"/>
          <w:divBdr>
            <w:top w:val="none" w:sz="0" w:space="0" w:color="auto"/>
            <w:left w:val="none" w:sz="0" w:space="0" w:color="auto"/>
            <w:bottom w:val="none" w:sz="0" w:space="0" w:color="auto"/>
            <w:right w:val="none" w:sz="0" w:space="0" w:color="auto"/>
          </w:divBdr>
        </w:div>
        <w:div w:id="852649786">
          <w:marLeft w:val="0"/>
          <w:marRight w:val="0"/>
          <w:marTop w:val="0"/>
          <w:marBottom w:val="0"/>
          <w:divBdr>
            <w:top w:val="none" w:sz="0" w:space="0" w:color="auto"/>
            <w:left w:val="none" w:sz="0" w:space="0" w:color="auto"/>
            <w:bottom w:val="none" w:sz="0" w:space="0" w:color="auto"/>
            <w:right w:val="none" w:sz="0" w:space="0" w:color="auto"/>
          </w:divBdr>
        </w:div>
        <w:div w:id="917981280">
          <w:marLeft w:val="0"/>
          <w:marRight w:val="0"/>
          <w:marTop w:val="0"/>
          <w:marBottom w:val="0"/>
          <w:divBdr>
            <w:top w:val="none" w:sz="0" w:space="0" w:color="auto"/>
            <w:left w:val="none" w:sz="0" w:space="0" w:color="auto"/>
            <w:bottom w:val="none" w:sz="0" w:space="0" w:color="auto"/>
            <w:right w:val="none" w:sz="0" w:space="0" w:color="auto"/>
          </w:divBdr>
        </w:div>
        <w:div w:id="506753191">
          <w:marLeft w:val="0"/>
          <w:marRight w:val="0"/>
          <w:marTop w:val="0"/>
          <w:marBottom w:val="0"/>
          <w:divBdr>
            <w:top w:val="none" w:sz="0" w:space="0" w:color="auto"/>
            <w:left w:val="none" w:sz="0" w:space="0" w:color="auto"/>
            <w:bottom w:val="none" w:sz="0" w:space="0" w:color="auto"/>
            <w:right w:val="none" w:sz="0" w:space="0" w:color="auto"/>
          </w:divBdr>
        </w:div>
        <w:div w:id="1534416106">
          <w:marLeft w:val="0"/>
          <w:marRight w:val="0"/>
          <w:marTop w:val="0"/>
          <w:marBottom w:val="0"/>
          <w:divBdr>
            <w:top w:val="none" w:sz="0" w:space="0" w:color="auto"/>
            <w:left w:val="none" w:sz="0" w:space="0" w:color="auto"/>
            <w:bottom w:val="none" w:sz="0" w:space="0" w:color="auto"/>
            <w:right w:val="none" w:sz="0" w:space="0" w:color="auto"/>
          </w:divBdr>
        </w:div>
      </w:divsChild>
    </w:div>
    <w:div w:id="766195444">
      <w:bodyDiv w:val="1"/>
      <w:marLeft w:val="0"/>
      <w:marRight w:val="0"/>
      <w:marTop w:val="0"/>
      <w:marBottom w:val="0"/>
      <w:divBdr>
        <w:top w:val="none" w:sz="0" w:space="0" w:color="auto"/>
        <w:left w:val="none" w:sz="0" w:space="0" w:color="auto"/>
        <w:bottom w:val="none" w:sz="0" w:space="0" w:color="auto"/>
        <w:right w:val="none" w:sz="0" w:space="0" w:color="auto"/>
      </w:divBdr>
    </w:div>
    <w:div w:id="851382063">
      <w:bodyDiv w:val="1"/>
      <w:marLeft w:val="0"/>
      <w:marRight w:val="0"/>
      <w:marTop w:val="0"/>
      <w:marBottom w:val="0"/>
      <w:divBdr>
        <w:top w:val="none" w:sz="0" w:space="0" w:color="auto"/>
        <w:left w:val="none" w:sz="0" w:space="0" w:color="auto"/>
        <w:bottom w:val="none" w:sz="0" w:space="0" w:color="auto"/>
        <w:right w:val="none" w:sz="0" w:space="0" w:color="auto"/>
      </w:divBdr>
    </w:div>
    <w:div w:id="922449481">
      <w:bodyDiv w:val="1"/>
      <w:marLeft w:val="0"/>
      <w:marRight w:val="0"/>
      <w:marTop w:val="0"/>
      <w:marBottom w:val="0"/>
      <w:divBdr>
        <w:top w:val="none" w:sz="0" w:space="0" w:color="auto"/>
        <w:left w:val="none" w:sz="0" w:space="0" w:color="auto"/>
        <w:bottom w:val="none" w:sz="0" w:space="0" w:color="auto"/>
        <w:right w:val="none" w:sz="0" w:space="0" w:color="auto"/>
      </w:divBdr>
    </w:div>
    <w:div w:id="940259354">
      <w:bodyDiv w:val="1"/>
      <w:marLeft w:val="0"/>
      <w:marRight w:val="0"/>
      <w:marTop w:val="0"/>
      <w:marBottom w:val="0"/>
      <w:divBdr>
        <w:top w:val="none" w:sz="0" w:space="0" w:color="auto"/>
        <w:left w:val="none" w:sz="0" w:space="0" w:color="auto"/>
        <w:bottom w:val="none" w:sz="0" w:space="0" w:color="auto"/>
        <w:right w:val="none" w:sz="0" w:space="0" w:color="auto"/>
      </w:divBdr>
    </w:div>
    <w:div w:id="940797706">
      <w:bodyDiv w:val="1"/>
      <w:marLeft w:val="0"/>
      <w:marRight w:val="0"/>
      <w:marTop w:val="0"/>
      <w:marBottom w:val="0"/>
      <w:divBdr>
        <w:top w:val="none" w:sz="0" w:space="0" w:color="auto"/>
        <w:left w:val="none" w:sz="0" w:space="0" w:color="auto"/>
        <w:bottom w:val="none" w:sz="0" w:space="0" w:color="auto"/>
        <w:right w:val="none" w:sz="0" w:space="0" w:color="auto"/>
      </w:divBdr>
    </w:div>
    <w:div w:id="988634678">
      <w:bodyDiv w:val="1"/>
      <w:marLeft w:val="0"/>
      <w:marRight w:val="0"/>
      <w:marTop w:val="0"/>
      <w:marBottom w:val="0"/>
      <w:divBdr>
        <w:top w:val="none" w:sz="0" w:space="0" w:color="auto"/>
        <w:left w:val="none" w:sz="0" w:space="0" w:color="auto"/>
        <w:bottom w:val="none" w:sz="0" w:space="0" w:color="auto"/>
        <w:right w:val="none" w:sz="0" w:space="0" w:color="auto"/>
      </w:divBdr>
    </w:div>
    <w:div w:id="1011374647">
      <w:bodyDiv w:val="1"/>
      <w:marLeft w:val="0"/>
      <w:marRight w:val="0"/>
      <w:marTop w:val="0"/>
      <w:marBottom w:val="0"/>
      <w:divBdr>
        <w:top w:val="none" w:sz="0" w:space="0" w:color="auto"/>
        <w:left w:val="none" w:sz="0" w:space="0" w:color="auto"/>
        <w:bottom w:val="none" w:sz="0" w:space="0" w:color="auto"/>
        <w:right w:val="none" w:sz="0" w:space="0" w:color="auto"/>
      </w:divBdr>
    </w:div>
    <w:div w:id="1052652292">
      <w:bodyDiv w:val="1"/>
      <w:marLeft w:val="0"/>
      <w:marRight w:val="0"/>
      <w:marTop w:val="0"/>
      <w:marBottom w:val="0"/>
      <w:divBdr>
        <w:top w:val="none" w:sz="0" w:space="0" w:color="auto"/>
        <w:left w:val="none" w:sz="0" w:space="0" w:color="auto"/>
        <w:bottom w:val="none" w:sz="0" w:space="0" w:color="auto"/>
        <w:right w:val="none" w:sz="0" w:space="0" w:color="auto"/>
      </w:divBdr>
    </w:div>
    <w:div w:id="1081364718">
      <w:bodyDiv w:val="1"/>
      <w:marLeft w:val="0"/>
      <w:marRight w:val="0"/>
      <w:marTop w:val="0"/>
      <w:marBottom w:val="0"/>
      <w:divBdr>
        <w:top w:val="none" w:sz="0" w:space="0" w:color="auto"/>
        <w:left w:val="none" w:sz="0" w:space="0" w:color="auto"/>
        <w:bottom w:val="none" w:sz="0" w:space="0" w:color="auto"/>
        <w:right w:val="none" w:sz="0" w:space="0" w:color="auto"/>
      </w:divBdr>
    </w:div>
    <w:div w:id="1107501553">
      <w:bodyDiv w:val="1"/>
      <w:marLeft w:val="0"/>
      <w:marRight w:val="0"/>
      <w:marTop w:val="0"/>
      <w:marBottom w:val="0"/>
      <w:divBdr>
        <w:top w:val="none" w:sz="0" w:space="0" w:color="auto"/>
        <w:left w:val="none" w:sz="0" w:space="0" w:color="auto"/>
        <w:bottom w:val="none" w:sz="0" w:space="0" w:color="auto"/>
        <w:right w:val="none" w:sz="0" w:space="0" w:color="auto"/>
      </w:divBdr>
    </w:div>
    <w:div w:id="1132940154">
      <w:bodyDiv w:val="1"/>
      <w:marLeft w:val="0"/>
      <w:marRight w:val="0"/>
      <w:marTop w:val="0"/>
      <w:marBottom w:val="0"/>
      <w:divBdr>
        <w:top w:val="none" w:sz="0" w:space="0" w:color="auto"/>
        <w:left w:val="none" w:sz="0" w:space="0" w:color="auto"/>
        <w:bottom w:val="none" w:sz="0" w:space="0" w:color="auto"/>
        <w:right w:val="none" w:sz="0" w:space="0" w:color="auto"/>
      </w:divBdr>
    </w:div>
    <w:div w:id="1145046000">
      <w:bodyDiv w:val="1"/>
      <w:marLeft w:val="0"/>
      <w:marRight w:val="0"/>
      <w:marTop w:val="0"/>
      <w:marBottom w:val="0"/>
      <w:divBdr>
        <w:top w:val="none" w:sz="0" w:space="0" w:color="auto"/>
        <w:left w:val="none" w:sz="0" w:space="0" w:color="auto"/>
        <w:bottom w:val="none" w:sz="0" w:space="0" w:color="auto"/>
        <w:right w:val="none" w:sz="0" w:space="0" w:color="auto"/>
      </w:divBdr>
    </w:div>
    <w:div w:id="1145775409">
      <w:bodyDiv w:val="1"/>
      <w:marLeft w:val="0"/>
      <w:marRight w:val="0"/>
      <w:marTop w:val="0"/>
      <w:marBottom w:val="0"/>
      <w:divBdr>
        <w:top w:val="none" w:sz="0" w:space="0" w:color="auto"/>
        <w:left w:val="none" w:sz="0" w:space="0" w:color="auto"/>
        <w:bottom w:val="none" w:sz="0" w:space="0" w:color="auto"/>
        <w:right w:val="none" w:sz="0" w:space="0" w:color="auto"/>
      </w:divBdr>
    </w:div>
    <w:div w:id="1162157738">
      <w:bodyDiv w:val="1"/>
      <w:marLeft w:val="0"/>
      <w:marRight w:val="0"/>
      <w:marTop w:val="0"/>
      <w:marBottom w:val="0"/>
      <w:divBdr>
        <w:top w:val="none" w:sz="0" w:space="0" w:color="auto"/>
        <w:left w:val="none" w:sz="0" w:space="0" w:color="auto"/>
        <w:bottom w:val="none" w:sz="0" w:space="0" w:color="auto"/>
        <w:right w:val="none" w:sz="0" w:space="0" w:color="auto"/>
      </w:divBdr>
    </w:div>
    <w:div w:id="1228999692">
      <w:bodyDiv w:val="1"/>
      <w:marLeft w:val="0"/>
      <w:marRight w:val="0"/>
      <w:marTop w:val="0"/>
      <w:marBottom w:val="0"/>
      <w:divBdr>
        <w:top w:val="none" w:sz="0" w:space="0" w:color="auto"/>
        <w:left w:val="none" w:sz="0" w:space="0" w:color="auto"/>
        <w:bottom w:val="none" w:sz="0" w:space="0" w:color="auto"/>
        <w:right w:val="none" w:sz="0" w:space="0" w:color="auto"/>
      </w:divBdr>
    </w:div>
    <w:div w:id="1316643452">
      <w:bodyDiv w:val="1"/>
      <w:marLeft w:val="0"/>
      <w:marRight w:val="0"/>
      <w:marTop w:val="0"/>
      <w:marBottom w:val="0"/>
      <w:divBdr>
        <w:top w:val="none" w:sz="0" w:space="0" w:color="auto"/>
        <w:left w:val="none" w:sz="0" w:space="0" w:color="auto"/>
        <w:bottom w:val="none" w:sz="0" w:space="0" w:color="auto"/>
        <w:right w:val="none" w:sz="0" w:space="0" w:color="auto"/>
      </w:divBdr>
    </w:div>
    <w:div w:id="1388794285">
      <w:bodyDiv w:val="1"/>
      <w:marLeft w:val="0"/>
      <w:marRight w:val="0"/>
      <w:marTop w:val="0"/>
      <w:marBottom w:val="0"/>
      <w:divBdr>
        <w:top w:val="none" w:sz="0" w:space="0" w:color="auto"/>
        <w:left w:val="none" w:sz="0" w:space="0" w:color="auto"/>
        <w:bottom w:val="none" w:sz="0" w:space="0" w:color="auto"/>
        <w:right w:val="none" w:sz="0" w:space="0" w:color="auto"/>
      </w:divBdr>
    </w:div>
    <w:div w:id="1393230685">
      <w:bodyDiv w:val="1"/>
      <w:marLeft w:val="0"/>
      <w:marRight w:val="0"/>
      <w:marTop w:val="0"/>
      <w:marBottom w:val="0"/>
      <w:divBdr>
        <w:top w:val="none" w:sz="0" w:space="0" w:color="auto"/>
        <w:left w:val="none" w:sz="0" w:space="0" w:color="auto"/>
        <w:bottom w:val="none" w:sz="0" w:space="0" w:color="auto"/>
        <w:right w:val="none" w:sz="0" w:space="0" w:color="auto"/>
      </w:divBdr>
    </w:div>
    <w:div w:id="1512794713">
      <w:bodyDiv w:val="1"/>
      <w:marLeft w:val="0"/>
      <w:marRight w:val="0"/>
      <w:marTop w:val="0"/>
      <w:marBottom w:val="0"/>
      <w:divBdr>
        <w:top w:val="none" w:sz="0" w:space="0" w:color="auto"/>
        <w:left w:val="none" w:sz="0" w:space="0" w:color="auto"/>
        <w:bottom w:val="none" w:sz="0" w:space="0" w:color="auto"/>
        <w:right w:val="none" w:sz="0" w:space="0" w:color="auto"/>
      </w:divBdr>
    </w:div>
    <w:div w:id="1589342547">
      <w:bodyDiv w:val="1"/>
      <w:marLeft w:val="0"/>
      <w:marRight w:val="0"/>
      <w:marTop w:val="0"/>
      <w:marBottom w:val="0"/>
      <w:divBdr>
        <w:top w:val="none" w:sz="0" w:space="0" w:color="auto"/>
        <w:left w:val="none" w:sz="0" w:space="0" w:color="auto"/>
        <w:bottom w:val="none" w:sz="0" w:space="0" w:color="auto"/>
        <w:right w:val="none" w:sz="0" w:space="0" w:color="auto"/>
      </w:divBdr>
    </w:div>
    <w:div w:id="1603107058">
      <w:bodyDiv w:val="1"/>
      <w:marLeft w:val="0"/>
      <w:marRight w:val="0"/>
      <w:marTop w:val="0"/>
      <w:marBottom w:val="0"/>
      <w:divBdr>
        <w:top w:val="none" w:sz="0" w:space="0" w:color="auto"/>
        <w:left w:val="none" w:sz="0" w:space="0" w:color="auto"/>
        <w:bottom w:val="none" w:sz="0" w:space="0" w:color="auto"/>
        <w:right w:val="none" w:sz="0" w:space="0" w:color="auto"/>
      </w:divBdr>
    </w:div>
    <w:div w:id="1635602480">
      <w:bodyDiv w:val="1"/>
      <w:marLeft w:val="0"/>
      <w:marRight w:val="0"/>
      <w:marTop w:val="0"/>
      <w:marBottom w:val="0"/>
      <w:divBdr>
        <w:top w:val="none" w:sz="0" w:space="0" w:color="auto"/>
        <w:left w:val="none" w:sz="0" w:space="0" w:color="auto"/>
        <w:bottom w:val="none" w:sz="0" w:space="0" w:color="auto"/>
        <w:right w:val="none" w:sz="0" w:space="0" w:color="auto"/>
      </w:divBdr>
    </w:div>
    <w:div w:id="1736585345">
      <w:bodyDiv w:val="1"/>
      <w:marLeft w:val="0"/>
      <w:marRight w:val="0"/>
      <w:marTop w:val="0"/>
      <w:marBottom w:val="0"/>
      <w:divBdr>
        <w:top w:val="none" w:sz="0" w:space="0" w:color="auto"/>
        <w:left w:val="none" w:sz="0" w:space="0" w:color="auto"/>
        <w:bottom w:val="none" w:sz="0" w:space="0" w:color="auto"/>
        <w:right w:val="none" w:sz="0" w:space="0" w:color="auto"/>
      </w:divBdr>
    </w:div>
    <w:div w:id="1815291653">
      <w:bodyDiv w:val="1"/>
      <w:marLeft w:val="0"/>
      <w:marRight w:val="0"/>
      <w:marTop w:val="0"/>
      <w:marBottom w:val="0"/>
      <w:divBdr>
        <w:top w:val="none" w:sz="0" w:space="0" w:color="auto"/>
        <w:left w:val="none" w:sz="0" w:space="0" w:color="auto"/>
        <w:bottom w:val="none" w:sz="0" w:space="0" w:color="auto"/>
        <w:right w:val="none" w:sz="0" w:space="0" w:color="auto"/>
      </w:divBdr>
    </w:div>
    <w:div w:id="1836259947">
      <w:bodyDiv w:val="1"/>
      <w:marLeft w:val="0"/>
      <w:marRight w:val="0"/>
      <w:marTop w:val="0"/>
      <w:marBottom w:val="0"/>
      <w:divBdr>
        <w:top w:val="none" w:sz="0" w:space="0" w:color="auto"/>
        <w:left w:val="none" w:sz="0" w:space="0" w:color="auto"/>
        <w:bottom w:val="none" w:sz="0" w:space="0" w:color="auto"/>
        <w:right w:val="none" w:sz="0" w:space="0" w:color="auto"/>
      </w:divBdr>
    </w:div>
    <w:div w:id="1905139419">
      <w:bodyDiv w:val="1"/>
      <w:marLeft w:val="0"/>
      <w:marRight w:val="0"/>
      <w:marTop w:val="0"/>
      <w:marBottom w:val="0"/>
      <w:divBdr>
        <w:top w:val="none" w:sz="0" w:space="0" w:color="auto"/>
        <w:left w:val="none" w:sz="0" w:space="0" w:color="auto"/>
        <w:bottom w:val="none" w:sz="0" w:space="0" w:color="auto"/>
        <w:right w:val="none" w:sz="0" w:space="0" w:color="auto"/>
      </w:divBdr>
    </w:div>
    <w:div w:id="1937201873">
      <w:bodyDiv w:val="1"/>
      <w:marLeft w:val="0"/>
      <w:marRight w:val="0"/>
      <w:marTop w:val="0"/>
      <w:marBottom w:val="0"/>
      <w:divBdr>
        <w:top w:val="none" w:sz="0" w:space="0" w:color="auto"/>
        <w:left w:val="none" w:sz="0" w:space="0" w:color="auto"/>
        <w:bottom w:val="none" w:sz="0" w:space="0" w:color="auto"/>
        <w:right w:val="none" w:sz="0" w:space="0" w:color="auto"/>
      </w:divBdr>
    </w:div>
    <w:div w:id="1952589899">
      <w:bodyDiv w:val="1"/>
      <w:marLeft w:val="0"/>
      <w:marRight w:val="0"/>
      <w:marTop w:val="0"/>
      <w:marBottom w:val="0"/>
      <w:divBdr>
        <w:top w:val="none" w:sz="0" w:space="0" w:color="auto"/>
        <w:left w:val="none" w:sz="0" w:space="0" w:color="auto"/>
        <w:bottom w:val="none" w:sz="0" w:space="0" w:color="auto"/>
        <w:right w:val="none" w:sz="0" w:space="0" w:color="auto"/>
      </w:divBdr>
    </w:div>
    <w:div w:id="2032367231">
      <w:bodyDiv w:val="1"/>
      <w:marLeft w:val="0"/>
      <w:marRight w:val="0"/>
      <w:marTop w:val="0"/>
      <w:marBottom w:val="0"/>
      <w:divBdr>
        <w:top w:val="none" w:sz="0" w:space="0" w:color="auto"/>
        <w:left w:val="none" w:sz="0" w:space="0" w:color="auto"/>
        <w:bottom w:val="none" w:sz="0" w:space="0" w:color="auto"/>
        <w:right w:val="none" w:sz="0" w:space="0" w:color="auto"/>
      </w:divBdr>
    </w:div>
    <w:div w:id="2075927467">
      <w:bodyDiv w:val="1"/>
      <w:marLeft w:val="0"/>
      <w:marRight w:val="0"/>
      <w:marTop w:val="0"/>
      <w:marBottom w:val="0"/>
      <w:divBdr>
        <w:top w:val="none" w:sz="0" w:space="0" w:color="auto"/>
        <w:left w:val="none" w:sz="0" w:space="0" w:color="auto"/>
        <w:bottom w:val="none" w:sz="0" w:space="0" w:color="auto"/>
        <w:right w:val="none" w:sz="0" w:space="0" w:color="auto"/>
      </w:divBdr>
    </w:div>
    <w:div w:id="21047614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3.xml"/><Relationship Id="rId18" Type="http://schemas.openxmlformats.org/officeDocument/2006/relationships/hyperlink" Target="https://www.theguardian.com/society/2017/mar/30/poorest-uk-families-struggle-eat-regularly-heathily-food-standards-agency-survey" TargetMode="External"/><Relationship Id="rId26" Type="http://schemas.openxmlformats.org/officeDocument/2006/relationships/header" Target="header10.xml"/><Relationship Id="rId3" Type="http://schemas.openxmlformats.org/officeDocument/2006/relationships/styles" Target="styles.xml"/><Relationship Id="rId21" Type="http://schemas.openxmlformats.org/officeDocument/2006/relationships/header" Target="header8.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footer" Target="footer4.xml"/><Relationship Id="rId25" Type="http://schemas.openxmlformats.org/officeDocument/2006/relationships/header" Target="header9.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5.xml"/><Relationship Id="rId20" Type="http://schemas.openxmlformats.org/officeDocument/2006/relationships/header" Target="header7.xml"/><Relationship Id="rId29" Type="http://schemas.openxmlformats.org/officeDocument/2006/relationships/header" Target="header1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2.png"/><Relationship Id="rId32" Type="http://schemas.openxmlformats.org/officeDocument/2006/relationships/header" Target="header14.xml"/><Relationship Id="rId5" Type="http://schemas.openxmlformats.org/officeDocument/2006/relationships/webSettings" Target="webSettings.xml"/><Relationship Id="rId15" Type="http://schemas.openxmlformats.org/officeDocument/2006/relationships/header" Target="header4.xml"/><Relationship Id="rId23" Type="http://schemas.openxmlformats.org/officeDocument/2006/relationships/hyperlink" Target="http://www.edie.net/news/5/Supermarket-food-waste--Combined-figures-revealed-for-first-time/" TargetMode="External"/><Relationship Id="rId28" Type="http://schemas.openxmlformats.org/officeDocument/2006/relationships/header" Target="header11.xml"/><Relationship Id="rId10" Type="http://schemas.openxmlformats.org/officeDocument/2006/relationships/header" Target="header2.xml"/><Relationship Id="rId19" Type="http://schemas.openxmlformats.org/officeDocument/2006/relationships/header" Target="header6.xml"/><Relationship Id="rId31" Type="http://schemas.openxmlformats.org/officeDocument/2006/relationships/header" Target="header13.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 Id="rId22" Type="http://schemas.openxmlformats.org/officeDocument/2006/relationships/footer" Target="footer5.xml"/><Relationship Id="rId27" Type="http://schemas.openxmlformats.org/officeDocument/2006/relationships/footer" Target="footer6.xml"/><Relationship Id="rId30" Type="http://schemas.openxmlformats.org/officeDocument/2006/relationships/footer" Target="footer7.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SAV18</b:Tag>
    <b:SourceType>InternetSite</b:SourceType>
    <b:Guid>{E583B5F1-0859-48CD-AEDE-842DA8A0FAED}</b:Guid>
    <b:Title>SAVE FOOD: Global Initiative on Food Loss and Waste Reduction</b:Title>
    <b:Year>2018</b:Year>
    <b:InternetSiteTitle>FAO</b:InternetSiteTitle>
    <b:Month>03</b:Month>
    <b:Day>05</b:Day>
    <b:URL>http://www.fao.org/save-food/news-and-multimedia/events/detail-events/en/c/1055991/</b:URL>
    <b:Author>
      <b:Author>
        <b:NameList>
          <b:Person>
            <b:Last>Organization</b:Last>
            <b:First>The</b:First>
            <b:Middle>Food and Agriculture</b:Middle>
          </b:Person>
        </b:NameList>
      </b:Author>
    </b:Author>
    <b:RefOrder>6</b:RefOrder>
  </b:Source>
  <b:Source>
    <b:Tag>Gib12</b:Tag>
    <b:SourceType>Book</b:SourceType>
    <b:Guid>{70762ED6-75B3-46FC-9943-240038A75E55}</b:Guid>
    <b:Title>Principles of Urban Retail Planning and Development</b:Title>
    <b:Year>27 Jan. 2012</b:Year>
    <b:Author>
      <b:Author>
        <b:NameList>
          <b:Person>
            <b:Last>Gibbs</b:Last>
            <b:First>Robert</b:First>
            <b:Middle>J.</b:Middle>
          </b:Person>
        </b:NameList>
      </b:Author>
    </b:Author>
    <b:Publisher>John Wiley &amp; Sons</b:Publisher>
    <b:RefOrder>26</b:RefOrder>
  </b:Source>
  <b:Source>
    <b:Tag>Dan10</b:Tag>
    <b:SourceType>Book</b:SourceType>
    <b:Guid>{FB5814F8-E4DA-4AD4-A4BE-017FF86D6D5D}</b:Guid>
    <b:Author>
      <b:Author>
        <b:NameList>
          <b:Person>
            <b:Last>Dan Ramsey</b:Last>
            <b:First>Judy</b:First>
            <b:Middle>Ramsey</b:Middle>
          </b:Person>
        </b:NameList>
      </b:Author>
    </b:Author>
    <b:Title>The Everything Guide to Starting and Running a Retail Store: All You Need to get Started and Succeed in Your Own Retail Adventure (Everything S.)</b:Title>
    <b:Year>18 May 2010</b:Year>
    <b:City>AVON, U.S.A.</b:City>
    <b:Publisher>Adams Media</b:Publisher>
    <b:RefOrder>16</b:RefOrder>
  </b:Source>
  <b:Source>
    <b:Tag>Car11</b:Tag>
    <b:SourceType>JournalArticle</b:SourceType>
    <b:Guid>{3CF63086-F91B-48DC-9BF4-0DF0635A84E9}</b:Guid>
    <b:Author>
      <b:Author>
        <b:NameList>
          <b:Person>
            <b:Last>Carlos Mena</b:Last>
            <b:First>B.Adenso-Diaz,</b:First>
            <b:Middle>Oznur Yurt</b:Middle>
          </b:Person>
        </b:NameList>
      </b:Author>
    </b:Author>
    <b:Title> The causes of food waste in the supplier–retailer interface: Evidences from the UK and Spain</b:Title>
    <b:Year> 2011</b:Year>
    <b:JournalName>Resources, Conservation and Recycling</b:JournalName>
    <b:Pages> 648-658</b:Pages>
    <b:Month> April</b:Month>
    <b:Volume>55</b:Volume>
    <b:Issue>6</b:Issue>
    <b:DOI>https://doi.org/10.1016/j.resconrec.2010.09.006</b:DOI>
    <b:RefOrder>27</b:RefOrder>
  </b:Source>
  <b:Source>
    <b:Tag>She18</b:Tag>
    <b:SourceType>InternetSite</b:SourceType>
    <b:Guid>{323C12A4-2E49-41C3-8A98-C5619590D814}</b:Guid>
    <b:Title>Shelf-life: Best before and Use by Dates</b:Title>
    <b:Year>2018</b:Year>
    <b:InternetSiteTitle>The Food Safety Authority of Ireland</b:InternetSiteTitle>
    <b:Month>05</b:Month>
    <b:Day>01</b:Day>
    <b:URL>https://www.fsai.ie/faq/shelf_life/best_before_and_use_by.html</b:URL>
    <b:RefOrder>28</b:RefOrder>
  </b:Source>
  <b:Source>
    <b:Tag>Gro18</b:Tag>
    <b:SourceType>InternetSite</b:SourceType>
    <b:Guid>{11DE9E6B-8C2D-40BB-ADF6-042773094770}</b:Guid>
    <b:Title>Grocery Market Share </b:Title>
    <b:InternetSiteTitle>Kantar WorldPanel</b:InternetSiteTitle>
    <b:Year>2018</b:Year>
    <b:Month>05</b:Month>
    <b:Day>02</b:Day>
    <b:URL>https://www.kantarworldpanel.com/en/grocery-market-share/great-britain/snapshot</b:URL>
    <b:RefOrder>7</b:RefOrder>
  </b:Source>
  <b:Source>
    <b:Tag>Num17</b:Tag>
    <b:SourceType>InternetSite</b:SourceType>
    <b:Guid>{F93854B9-C778-4962-878D-848E9025320E}</b:Guid>
    <b:Title>Number of Asda stores in the United Kingdom (UK) as of January 2017, by size</b:Title>
    <b:InternetSiteTitle>Statista</b:InternetSiteTitle>
    <b:Year>2017</b:Year>
    <b:Month>January</b:Month>
    <b:URL>https://www.statista.com/statistics/300543/asda-number-of-stores-in-the-united-kingdom-uk/</b:URL>
    <b:RefOrder>8</b:RefOrder>
  </b:Source>
  <b:Source>
    <b:Tag>Mar13</b:Tag>
    <b:SourceType>Report</b:SourceType>
    <b:Guid>{0E635469-1257-45AA-B037-E5C38BDE0FB5}</b:Guid>
    <b:Title>Food waste within global food systems</b:Title>
    <b:Year>2013</b:Year>
    <b:URL>www.foodsecurity.ac.uk</b:URL>
    <b:Publisher>Global Food Security Programme</b:Publisher>
    <b:Author>
      <b:Author>
        <b:NameList>
          <b:Person>
            <b:Last>Mark Bond</b:Last>
            <b:First>Theresa</b:First>
            <b:Middle>Meacham, Riaz Bhunnoo, Tim Benton</b:Middle>
          </b:Person>
        </b:NameList>
      </b:Author>
    </b:Author>
    <b:RefOrder>3</b:RefOrder>
  </b:Source>
  <b:Source>
    <b:Tag>DrT13</b:Tag>
    <b:SourceType>Report</b:SourceType>
    <b:Guid>{1D10C8A0-6280-417C-8825-B5CCBE8B5CD7}</b:Guid>
    <b:Author>
      <b:Author>
        <b:NameList>
          <b:Person>
            <b:Last>Fox</b:Last>
            <b:First>Dr.</b:First>
            <b:Middle>Tim</b:Middle>
          </b:Person>
        </b:NameList>
      </b:Author>
    </b:Author>
    <b:Title>Global Food: Waste Not, Want Not</b:Title>
    <b:Year>January 2013</b:Year>
    <b:Publisher> Institution of Mechanical Engineers (IMechE)</b:Publisher>
    <b:RefOrder>4</b:RefOrder>
  </b:Source>
  <b:Source>
    <b:Tag>Nad14</b:Tag>
    <b:SourceType>Report</b:SourceType>
    <b:Guid>{844B60B8-2992-4A3A-A8AD-9A8B1901F58E}</b:Guid>
    <b:Author>
      <b:Author>
        <b:NameList>
          <b:Person>
            <b:Last>Scialabba</b:Last>
            <b:First>Nadia</b:First>
            <b:Middle>El-Hage</b:Middle>
          </b:Person>
        </b:NameList>
      </b:Author>
    </b:Author>
    <b:Title>Food Wastafe Footprint- Full cost accounting</b:Title>
    <b:Year>2014</b:Year>
    <b:Publisher>Food and Agriculture Organization of the United Nations</b:Publisher>
    <b:RefOrder>5</b:RefOrder>
  </b:Source>
  <b:Source>
    <b:Tag>Oli13</b:Tag>
    <b:SourceType>Report</b:SourceType>
    <b:Guid>{D367BA03-E705-4816-8D93-793645943A0E}</b:Guid>
    <b:Author>
      <b:Author>
        <b:NameList>
          <b:Person>
            <b:Last>Olivier Jan</b:Last>
            <b:First>Clément</b:First>
            <b:Middle>Tostivint, Anne Turbé, Clémentine O’Connor and Perrine Lavelle</b:Middle>
          </b:Person>
        </b:NameList>
      </b:Author>
    </b:Author>
    <b:Title>Food wastage footprint: Impacts on Natural Resources</b:Title>
    <b:Year>2013</b:Year>
    <b:Publisher>Food and Agriculture Organization of the United Nations</b:Publisher>
    <b:RefOrder>1</b:RefOrder>
  </b:Source>
  <b:Source>
    <b:Tag>Kat17</b:Tag>
    <b:SourceType>InternetSite</b:SourceType>
    <b:Guid>{0B8E2E5D-504F-46B3-8F8A-A2548B7A408D}</b:Guid>
    <b:Title>There’s a food poverty crisis in the UK. And the government is starved of ideas </b:Title>
    <b:Year>2017</b:Year>
    <b:Author>
      <b:Author>
        <b:NameList>
          <b:Person>
            <b:Last>Kerridge</b:Last>
            <b:First>Kathleen</b:First>
          </b:Person>
        </b:NameList>
      </b:Author>
    </b:Author>
    <b:InternetSiteTitle>TheGuardian.</b:InternetSiteTitle>
    <b:Month>03</b:Month>
    <b:Day>31</b:Day>
    <b:URL>https://www.theguardian.com/commentisfree/2017/mar/31/food-poverty-crisis-government-cost-of-living</b:URL>
    <b:RefOrder>2</b:RefOrder>
  </b:Source>
  <b:Source>
    <b:Tag>Eli17</b:Tag>
    <b:SourceType>Report</b:SourceType>
    <b:Guid>{48F8FBC5-7F55-4B3A-8297-710B96C25B22}</b:Guid>
    <b:Title>Food waste in England</b:Title>
    <b:Year>25 April 2017</b:Year>
    <b:URL>https://publications.parliament.uk/pa/cm201617/cmselect/cmenvfru/429/429.pdf</b:URL>
    <b:Publisher>House of Commons</b:Publisher>
    <b:Author>
      <b:Author>
        <b:NameList>
          <b:Person>
            <b:Last>Eliot Barrass (Clerk)</b:Last>
            <b:First>Sian</b:First>
            <b:Middle>Woodward (Clerk), Danielle Nash (Second Clerk), Sarah Coe (SeniorCommittee Specialist), Anwen Rees (Committee Specialist), Caitriona Fleming (Senior Committee Assistant), Zainab Balogun, (Committee Assistant) and Shagufta Haile</b:Middle>
          </b:Person>
        </b:NameList>
      </b:Author>
    </b:Author>
    <b:Department> Environment, Food and Rural Affairs Committee</b:Department>
    <b:Institution>House of Commons</b:Institution>
    <b:StandardNumber>Eighth Report of Session 2016–17</b:StandardNumber>
    <b:RefOrder>9</b:RefOrder>
  </b:Source>
  <b:Source>
    <b:Tag>htt17</b:Tag>
    <b:SourceType>Report</b:SourceType>
    <b:Guid>{390BA9F1-8D22-4EF7-A5EC-6300C2DBC1D9}</b:Guid>
    <b:Title>Estimates of Food Surplus and Waste Arisings in the UK</b:Title>
    <b:Year>January 2017</b:Year>
    <b:Publisher>Waste &amp; Resources Action Programme</b:Publisher>
    <b:URL>http://www.wrap.org.uk/sites/files/wrap/Estimates_%20in_the_UK_Jan17.pdf</b:URL>
    <b:Author>
      <b:Author>
        <b:NameList>
          <b:Person>
            <b:Last>wrap.org.uk</b:Last>
          </b:Person>
        </b:NameList>
      </b:Author>
    </b:Author>
    <b:RefOrder>10</b:RefOrder>
  </b:Source>
  <b:Source>
    <b:Tag>Kel</b:Tag>
    <b:SourceType>DocumentFromInternetSite</b:SourceType>
    <b:Guid>{AC0EBE15-47C4-47A5-BAE1-9AFD74056830}</b:Guid>
    <b:Author>
      <b:Author>
        <b:NameList>
          <b:Person>
            <b:Last>Kellogg</b:Last>
          </b:Person>
        </b:NameList>
      </b:Author>
    </b:Author>
    <b:Title>Hard to Swallow: The Facts about Food Poverty</b:Title>
    <b:Publisher>The Centre for Economics and Business Research (CEBR)</b:Publisher>
    <b:URL>https://www.kelloggs.co.uk/content/dam/europe/kelloggs_gb/pdf/R3_Facts%20about%20Food%20Poverty%20ReportFINAL.pdf</b:URL>
    <b:InternetSiteTitle>Kellogg</b:InternetSiteTitle>
    <b:ProductionCompany>The Centre for Economics and Business Research (CEBR)</b:ProductionCompany>
    <b:RefOrder>12</b:RefOrder>
  </b:Source>
  <b:Source>
    <b:Tag>Nia14</b:Tag>
    <b:SourceType>Report</b:SourceType>
    <b:Guid>{F1C046AB-C26F-43B6-968B-00CA4F6EEC0A}</b:Guid>
    <b:Title>below the breadline: The Relentless Rise of Food Poverty in Britain</b:Title>
    <b:Year>June 2014</b:Year>
    <b:URL>file:///C:/Users/R/Downloads/GAret's%20report/rr-below-breadline-food-poverty-uk-090614-en.pdf</b:URL>
    <b:Author>
      <b:Author>
        <b:NameList>
          <b:Person>
            <b:Last>Niall Cooper</b:Last>
            <b:First>Sarah</b:First>
            <b:Middle>Purcell and Ruth Jackson</b:Middle>
          </b:Person>
        </b:NameList>
      </b:Author>
    </b:Author>
    <b:Publisher>Church Action on Poverty, The Trussell Trust and Oxfam</b:Publisher>
    <b:Institution>Oxfam</b:Institution>
    <b:RefOrder>11</b:RefOrder>
  </b:Source>
  <b:Source>
    <b:Tag>Bos12</b:Tag>
    <b:SourceType>JournalArticle</b:SourceType>
    <b:Guid>{D8F83BBB-B6C9-4B98-9903-6C50B2BEA672}</b:Guid>
    <b:Title>Application of Fishbone Analysis for Evaluating Supply Chain and Business Process A CASE STUDY ON THE ST JAMES HOSPITAL</b:Title>
    <b:Year>2012</b:Year>
    <b:Publisher> Khulna University</b:Publisher>
    <b:City>Bangladesh </b:City>
    <b:Author>
      <b:Author>
        <b:NameList>
          <b:Person>
            <b:Last>Bose</b:Last>
            <b:First>Tarun</b:First>
            <b:Middle>Kanti</b:Middle>
          </b:Person>
        </b:NameList>
      </b:Author>
    </b:Author>
    <b:JournalName>International Journal of Managing Value and Supply Chains (IJMVSC) </b:JournalName>
    <b:Pages>24</b:Pages>
    <b:Month>June </b:Month>
    <b:Volume>Vol. 3</b:Volume>
    <b:Issue>No. 2</b:Issue>
    <b:RefOrder>14</b:RefOrder>
  </b:Source>
  <b:Source>
    <b:Tag>Hek11</b:Tag>
    <b:SourceType>JournalArticle</b:SourceType>
    <b:Guid>{5D08FFB7-D76D-497D-89F1-95FEA1103EC6}</b:Guid>
    <b:Author>
      <b:Author>
        <b:NameList>
          <b:Person>
            <b:Last>Hekmatpanah</b:Last>
            <b:First>Masoud</b:First>
          </b:Person>
        </b:NameList>
      </b:Author>
    </b:Author>
    <b:Title>The application of cause and effect diagram in the oil industry in Iran: The case of four liter oil canning  process of Sepahan Oil Company</b:Title>
    <b:JournalName>African Journal of Business Management</b:JournalName>
    <b:Year>2011</b:Year>
    <b:Pages> 10900-10907,</b:Pages>
    <b:City>Ardestan</b:City>
    <b:Month>October</b:Month>
    <b:Day>28</b:Day>
    <b:Publisher>Ardestan Branch, Islamic Azad University, </b:Publisher>
    <b:Volume>5 (26)</b:Volume>
    <b:URL> http://www.academicjournals.org/AJBM</b:URL>
    <b:DOI>10.5897/AJBM11.1517</b:DOI>
    <b:RefOrder>15</b:RefOrder>
  </b:Source>
  <b:Source>
    <b:Tag>Sed17</b:Tag>
    <b:SourceType>InternetSite</b:SourceType>
    <b:Guid>{0B7E301C-A881-4D3C-B7ED-97CC55041671}</b:Guid>
    <b:Title>UK tops chart of EU food waste</b:Title>
    <b:Year>2017</b:Year>
    <b:Author>
      <b:Author>
        <b:NameList>
          <b:Person>
            <b:Last>Sedghi</b:Last>
            <b:First>Ami</b:First>
          </b:Person>
        </b:NameList>
      </b:Author>
    </b:Author>
    <b:InternetSiteTitle>The Guardian</b:InternetSiteTitle>
    <b:Month>December</b:Month>
    <b:Day>Saturday 2</b:Day>
    <b:URL>https://www.theguardian.com/world/2015/may/22/uk-tops-chart-of-eu-food-waste</b:URL>
    <b:YearAccessed>2018</b:YearAccessed>
    <b:MonthAccessed>05</b:MonthAccessed>
    <b:DayAccessed>03</b:DayAccessed>
    <b:RefOrder>13</b:RefOrder>
  </b:Source>
  <b:Source>
    <b:Tag>Rob15</b:Tag>
    <b:SourceType>Report</b:SourceType>
    <b:Guid>{4C55979C-718C-4C1C-A861-413C16E8027D}</b:Guid>
    <b:Title>Population Health: Behavioral and Social Science Insights </b:Title>
    <b:Year>July 2015</b:Year>
    <b:Author>
      <b:Author>
        <b:NameList>
          <b:Person>
            <b:Last>Robert M. Kaplan</b:Last>
            <b:First>Michael</b:First>
            <b:Middle>L. Spittel, Daryn H. David</b:Middle>
          </b:Person>
        </b:NameList>
      </b:Author>
    </b:Author>
    <b:Publisher>Agency for Healthcare Research and</b:Publisher>
    <b:City>Rockville</b:City>
    <b:Institution>Quality (AHRQ) and the Office of Behavioral and Social Sciences Research, National Institutes of Health (NIH)</b:Institution>
    <b:StandardNumber>AHRQ Publication No. 15-0002</b:StandardNumber>
    <b:RefOrder>17</b:RefOrder>
  </b:Source>
  <b:Source>
    <b:Tag>Kea10</b:Tag>
    <b:SourceType>JournalArticle</b:SourceType>
    <b:Guid>{BBF09DAD-D221-4672-AD34-17318B888139}</b:Guid>
    <b:Title>Food consumption trends and drivers</b:Title>
    <b:Year>2010</b:Year>
    <b:City>Dublin</b:City>
    <b:Author>
      <b:Author>
        <b:NameList>
          <b:Person>
            <b:Last>Kearney</b:Last>
            <b:First>John</b:First>
          </b:Person>
        </b:NameList>
      </b:Author>
    </b:Author>
    <b:JournalName>Department of Biological Sciences, Dublin Institute of Technology</b:JournalName>
    <b:Pages>2793–2807</b:Pages>
    <b:Month>August</b:Month>
    <b:Day>16 </b:Day>
    <b:Issue>365</b:Issue>
    <b:DOI>DOI: 10.1098/rstb.2010.0149</b:DOI>
    <b:RefOrder>18</b:RefOrder>
  </b:Source>
  <b:Source>
    <b:Tag>Sar90</b:Tag>
    <b:SourceType>JournalArticle</b:SourceType>
    <b:Guid>{A706A307-E6B4-48BA-A654-7022E45B5792}</b:Guid>
    <b:Author>
      <b:Author>
        <b:NameList>
          <b:Person>
            <b:Last>Sara</b:Last>
            <b:First>Rod</b:First>
          </b:Person>
        </b:NameList>
      </b:Author>
    </b:Author>
    <b:Title>Packaging as a Retail Marketing Tool</b:Title>
    <b:JournalName>International Journal of Physical Distribution &amp; Logistics Management</b:JournalName>
    <b:Year>1990</b:Year>
    <b:Pages>pp.29-30</b:Pages>
    <b:Publisher>MCB UP Ltd</b:Publisher>
    <b:Volume>20</b:Volume>
    <b:Issue>8</b:Issue>
    <b:DOI>https://doi.org/10.1108/EUM0000000000372</b:DOI>
    <b:RefOrder>19</b:RefOrder>
  </b:Source>
  <b:Source>
    <b:Tag>Kat03</b:Tag>
    <b:SourceType>ArticleInAPeriodical</b:SourceType>
    <b:Guid>{52D31E09-3FA9-43FA-8446-A9D47E94EB78}</b:Guid>
    <b:Title>Solvin The Supply</b:Title>
    <b:Year>2003</b:Year>
    <b:Author>
      <b:Author>
        <b:NameList>
          <b:Person>
            <b:Last>Kate L. Vitasek</b:Last>
            <b:First>Karl</b:First>
            <b:Middle>B. Manrodt, and Mark Kelly</b:Middle>
          </b:Person>
        </b:NameList>
      </b:Author>
    </b:Author>
    <b:PeriodicalTitle>Supply Chain Management Review</b:PeriodicalTitle>
    <b:Month>Spetember/ Octomber</b:Month>
    <b:URL>https://pdfs.semanticscholar.org/3cbf/6eaf5038fdb30a97c3422fa314ea73e9fe8f.pdf</b:URL>
    <b:RefOrder>21</b:RefOrder>
  </b:Source>
  <b:Source>
    <b:Tag>Mar94</b:Tag>
    <b:SourceType>ArticleInAPeriodical</b:SourceType>
    <b:Guid>{CB5EEFA1-0885-4D58-9CE9-EDE7C1AF3ED9}</b:Guid>
    <b:Author>
      <b:Author>
        <b:NameList>
          <b:Person>
            <b:Last>Marshall Fisher</b:Last>
            <b:First>Jan</b:First>
            <b:Middle>Hammond, Walter R. Obermeyer, Ananth Raman</b:Middle>
          </b:Person>
        </b:NameList>
      </b:Author>
    </b:Author>
    <b:Title>Making Supply Meet Demand in an Uncertain World</b:Title>
    <b:PeriodicalTitle>Forecasting</b:PeriodicalTitle>
    <b:Year>1994</b:Year>
    <b:Month>May–June</b:Month>
    <b:Publisher>Harvard Business Review</b:Publisher>
    <b:YearAccessed>2018</b:YearAccessed>
    <b:MonthAccessed>05</b:MonthAccessed>
    <b:DayAccessed>01</b:DayAccessed>
    <b:URL>https://hbr.org/1994/05/making-supply-meet-demand-in-an-uncertain-world</b:URL>
    <b:RefOrder>22</b:RefOrder>
  </b:Source>
  <b:Source>
    <b:Tag>Agg13</b:Tag>
    <b:SourceType>Report</b:SourceType>
    <b:Guid>{DB9F489C-AFE0-4884-BDF6-3E0621680EBD}</b:Guid>
    <b:Title>Action Plan: Smart Planning and Demand Forecasting for Retailers</b:Title>
    <b:Year>2013</b:Year>
    <b:URL>http://www.wrap.org.uk/sites/files/wrap/Smart%20Planning%20and%20Demand%20Forecasting%20-%20final%20v1.pdf</b:URL>
    <b:Author>
      <b:Author>
        <b:NameList>
          <b:Person>
            <b:Last>Aggett</b:Last>
            <b:First>Peter</b:First>
          </b:Person>
        </b:NameList>
      </b:Author>
    </b:Author>
    <b:Publisher>SKM Enviros</b:Publisher>
    <b:Department>Improving the environmental performance of products</b:Department>
    <b:Institution>Waste and Resources Action Programme</b:Institution>
    <b:RefOrder>24</b:RefOrder>
  </b:Source>
  <b:Source>
    <b:Tag>Gun17</b:Tag>
    <b:SourceType>InternetSite</b:SourceType>
    <b:Guid>{734BC4BE-57A0-4088-9BA0-7ADCC9096429}</b:Guid>
    <b:Title>Are you confused by food expiration dates? You're not alone</b:Title>
    <b:Year>2017</b:Year>
    <b:Author>
      <b:Author>
        <b:NameList>
          <b:Person>
            <b:Last>Gunders</b:Last>
            <b:First>Dana</b:First>
          </b:Person>
        </b:NameList>
      </b:Author>
    </b:Author>
    <b:InternetSiteTitle>The Guardian</b:InternetSiteTitle>
    <b:Month>Sep</b:Month>
    <b:Day>Wed 20</b:Day>
    <b:URL>https://www.theguardian.com/sustainable-business/2016/may/18/food-labeling-use-by-date-waste-recycling</b:URL>
    <b:YearAccessed>2018</b:YearAccessed>
    <b:MonthAccessed>05</b:MonthAccessed>
    <b:DayAccessed>03</b:DayAccessed>
    <b:RefOrder>20</b:RefOrder>
  </b:Source>
  <b:Source>
    <b:Tag>Ait17</b:Tag>
    <b:SourceType>InternetSite</b:SourceType>
    <b:Guid>{BFF2D170-825B-4890-86BA-17EB78E2EE97}</b:Guid>
    <b:Author>
      <b:Author>
        <b:NameList>
          <b:Person>
            <b:Last>Aitken</b:Last>
            <b:First>Roger</b:First>
          </b:Person>
        </b:NameList>
      </b:Author>
    </b:Author>
    <b:Title>IBM &amp; Walmart Launching Blockchain Food Safety Alliance In China With Fortune 500's JD.com</b:Title>
    <b:InternetSiteTitle>Forbesc</b:InternetSiteTitle>
    <b:Year>2017</b:Year>
    <b:Month>December</b:Month>
    <b:Day>14</b:Day>
    <b:URL>https://www.forbes.com/sites/rogeraitken/2017/12/14/ibm-walmart-launching-blockchain-food-safety-alliance-in-china-with-fortune-500s-jd-com/#2a3633e07d9c</b:URL>
    <b:YearAccessed>2018</b:YearAccessed>
    <b:MonthAccessed>05</b:MonthAccessed>
    <b:DayAccessed>02</b:DayAccessed>
    <b:RefOrder>23</b:RefOrder>
  </b:Source>
  <b:Source>
    <b:Tag>Bus17</b:Tag>
    <b:SourceType>InternetSite</b:SourceType>
    <b:Guid>{42F64327-3EDA-46A6-9532-14DE5B83A017}</b:Guid>
    <b:Author>
      <b:Author>
        <b:NameList>
          <b:Person>
            <b:Last>Busby</b:Last>
            <b:First>Mattha</b:First>
          </b:Person>
        </b:NameList>
      </b:Author>
    </b:Author>
    <b:Title>Tesco pledges to end edible food waste by March 2018</b:Title>
    <b:InternetSiteTitle>The Guardian</b:InternetSiteTitle>
    <b:Year>2017</b:Year>
    <b:Month>December</b:Month>
    <b:Day>Sat 23</b:Day>
    <b:URL>https://www.theguardian.com/environment/2017/dec/23/tesco-pledges-to-end-edible-food-waste-by-march-2018</b:URL>
    <b:YearAccessed>2018</b:YearAccessed>
    <b:MonthAccessed>05</b:MonthAccessed>
    <b:DayAccessed>03</b:DayAccessed>
    <b:RefOrder>25</b:RefOrder>
  </b:Source>
</b:Sources>
</file>

<file path=customXml/itemProps1.xml><?xml version="1.0" encoding="utf-8"?>
<ds:datastoreItem xmlns:ds="http://schemas.openxmlformats.org/officeDocument/2006/customXml" ds:itemID="{26A5BBBE-0FD3-4494-A019-0B406876B8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13</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dc:creator>
  <cp:keywords/>
  <dc:description/>
  <cp:lastModifiedBy>Radu-adrian Scinteie (1800320)</cp:lastModifiedBy>
  <cp:revision>4</cp:revision>
  <dcterms:created xsi:type="dcterms:W3CDTF">2018-05-05T09:46:00Z</dcterms:created>
  <dcterms:modified xsi:type="dcterms:W3CDTF">2018-05-05T10:17:00Z</dcterms:modified>
</cp:coreProperties>
</file>