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864B5" w14:textId="77777777" w:rsidR="00F745DB" w:rsidRPr="00B72A07" w:rsidRDefault="00F745DB" w:rsidP="00224394">
      <w:pPr>
        <w:pStyle w:val="Title"/>
        <w:jc w:val="center"/>
        <w:rPr>
          <w:rFonts w:ascii="Arial" w:hAnsi="Arial" w:cs="Arial"/>
        </w:rPr>
      </w:pPr>
    </w:p>
    <w:p w14:paraId="08C44E88" w14:textId="77777777" w:rsidR="00F745DB" w:rsidRPr="00B72A07" w:rsidRDefault="00F745DB" w:rsidP="00F745DB">
      <w:pPr>
        <w:pStyle w:val="Title"/>
        <w:rPr>
          <w:rFonts w:ascii="Arial" w:hAnsi="Arial" w:cs="Arial"/>
        </w:rPr>
      </w:pPr>
    </w:p>
    <w:p w14:paraId="3687E639" w14:textId="40979321" w:rsidR="00224394" w:rsidRDefault="00224394" w:rsidP="00224394">
      <w:pPr>
        <w:pStyle w:val="Title"/>
        <w:jc w:val="center"/>
        <w:rPr>
          <w:rFonts w:ascii="Arial" w:hAnsi="Arial" w:cs="Arial"/>
        </w:rPr>
      </w:pPr>
      <w:r w:rsidRPr="00B72A07">
        <w:rPr>
          <w:rFonts w:ascii="Arial" w:hAnsi="Arial" w:cs="Arial"/>
        </w:rPr>
        <w:t>FIRNN</w:t>
      </w:r>
    </w:p>
    <w:p w14:paraId="11F42EEF" w14:textId="77777777" w:rsidR="00FC5BAB" w:rsidRPr="00FC5BAB" w:rsidRDefault="00FC5BAB" w:rsidP="00FC5BAB"/>
    <w:p w14:paraId="5E8483E2" w14:textId="3807D189" w:rsidR="00224394" w:rsidRDefault="00224394" w:rsidP="00224394">
      <w:pPr>
        <w:pStyle w:val="Title"/>
        <w:jc w:val="center"/>
        <w:rPr>
          <w:rFonts w:ascii="Arial" w:hAnsi="Arial" w:cs="Arial"/>
          <w:sz w:val="40"/>
          <w:szCs w:val="40"/>
        </w:rPr>
      </w:pPr>
      <w:r w:rsidRPr="00B72A07">
        <w:rPr>
          <w:rFonts w:ascii="Arial" w:hAnsi="Arial" w:cs="Arial"/>
          <w:sz w:val="40"/>
          <w:szCs w:val="40"/>
        </w:rPr>
        <w:t>FACIAL IMAGE RECOGNITION NEURAL NETWORK</w:t>
      </w:r>
    </w:p>
    <w:p w14:paraId="1EFE3669" w14:textId="77777777" w:rsidR="00CE706A" w:rsidRPr="00CE706A" w:rsidRDefault="00CE706A" w:rsidP="00CE706A"/>
    <w:p w14:paraId="146263F3" w14:textId="68664F94" w:rsidR="00F745DB" w:rsidRPr="00CE706A" w:rsidRDefault="00CE706A" w:rsidP="00CE706A">
      <w:pPr>
        <w:jc w:val="center"/>
        <w:rPr>
          <w:rFonts w:ascii="Arial" w:hAnsi="Arial" w:cs="Arial"/>
          <w:sz w:val="24"/>
        </w:rPr>
      </w:pPr>
      <w:r w:rsidRPr="00CE706A">
        <w:rPr>
          <w:rFonts w:ascii="Arial" w:hAnsi="Arial" w:cs="Arial"/>
          <w:sz w:val="24"/>
        </w:rPr>
        <w:t>Samia Assebab</w:t>
      </w:r>
    </w:p>
    <w:p w14:paraId="65B47B15" w14:textId="57E2B356" w:rsidR="00CE706A" w:rsidRDefault="00CE706A" w:rsidP="009C513E">
      <w:pPr>
        <w:rPr>
          <w:rFonts w:ascii="Arial" w:hAnsi="Arial" w:cs="Arial"/>
        </w:rPr>
      </w:pPr>
    </w:p>
    <w:p w14:paraId="2F06DADC" w14:textId="350703FD" w:rsidR="00CE706A" w:rsidRDefault="00CE706A" w:rsidP="009C513E">
      <w:pPr>
        <w:rPr>
          <w:rFonts w:ascii="Arial" w:hAnsi="Arial" w:cs="Arial"/>
        </w:rPr>
      </w:pPr>
    </w:p>
    <w:p w14:paraId="6930C11F" w14:textId="0E6DB5A8" w:rsidR="00CE706A" w:rsidRDefault="00CE706A" w:rsidP="009C513E">
      <w:pPr>
        <w:rPr>
          <w:rFonts w:ascii="Arial" w:hAnsi="Arial" w:cs="Arial"/>
        </w:rPr>
      </w:pPr>
    </w:p>
    <w:p w14:paraId="21DE9705" w14:textId="73545C00" w:rsidR="00CE706A" w:rsidRDefault="00CE706A" w:rsidP="009C513E">
      <w:pPr>
        <w:rPr>
          <w:rFonts w:ascii="Arial" w:hAnsi="Arial" w:cs="Arial"/>
        </w:rPr>
      </w:pPr>
    </w:p>
    <w:p w14:paraId="065A6D41" w14:textId="561E16D3" w:rsidR="00CE706A" w:rsidRDefault="00CE706A" w:rsidP="009C513E">
      <w:pPr>
        <w:rPr>
          <w:rFonts w:ascii="Arial" w:hAnsi="Arial" w:cs="Arial"/>
        </w:rPr>
      </w:pPr>
    </w:p>
    <w:p w14:paraId="5B5E900A" w14:textId="55C8C558" w:rsidR="00CE706A" w:rsidRDefault="00CE706A" w:rsidP="009C513E">
      <w:pPr>
        <w:rPr>
          <w:rFonts w:ascii="Arial" w:hAnsi="Arial" w:cs="Arial"/>
        </w:rPr>
      </w:pPr>
    </w:p>
    <w:p w14:paraId="1247A886" w14:textId="6218D134" w:rsidR="00CE706A" w:rsidRDefault="00CE706A" w:rsidP="009C513E">
      <w:pPr>
        <w:rPr>
          <w:rFonts w:ascii="Arial" w:hAnsi="Arial" w:cs="Arial"/>
        </w:rPr>
      </w:pPr>
    </w:p>
    <w:p w14:paraId="6D1E9E64" w14:textId="4AAF4EC0" w:rsidR="00CE706A" w:rsidRDefault="00CE706A" w:rsidP="009C513E">
      <w:pPr>
        <w:rPr>
          <w:rFonts w:ascii="Arial" w:hAnsi="Arial" w:cs="Arial"/>
        </w:rPr>
      </w:pPr>
    </w:p>
    <w:p w14:paraId="426CEF4C" w14:textId="6824FE63" w:rsidR="00CE706A" w:rsidRDefault="00CE706A" w:rsidP="009C513E">
      <w:pPr>
        <w:rPr>
          <w:rFonts w:ascii="Arial" w:hAnsi="Arial" w:cs="Arial"/>
        </w:rPr>
      </w:pPr>
    </w:p>
    <w:p w14:paraId="6E401C9D" w14:textId="2C96AE85" w:rsidR="00CE706A" w:rsidRDefault="00CE706A" w:rsidP="009C513E">
      <w:pPr>
        <w:rPr>
          <w:rFonts w:ascii="Arial" w:hAnsi="Arial" w:cs="Arial"/>
        </w:rPr>
      </w:pPr>
    </w:p>
    <w:p w14:paraId="2BB1E4FB" w14:textId="62AA41A8" w:rsidR="00CE706A" w:rsidRDefault="00CE706A" w:rsidP="009C513E">
      <w:pPr>
        <w:rPr>
          <w:rFonts w:ascii="Arial" w:hAnsi="Arial" w:cs="Arial"/>
        </w:rPr>
      </w:pPr>
    </w:p>
    <w:p w14:paraId="38A5A705" w14:textId="46052E40" w:rsidR="00CE706A" w:rsidRDefault="00CE706A" w:rsidP="009C513E">
      <w:pPr>
        <w:rPr>
          <w:rFonts w:ascii="Arial" w:hAnsi="Arial" w:cs="Arial"/>
        </w:rPr>
      </w:pPr>
    </w:p>
    <w:p w14:paraId="4FCC395F" w14:textId="68C1CF78" w:rsidR="00CE706A" w:rsidRDefault="00CE706A" w:rsidP="009C513E">
      <w:pPr>
        <w:rPr>
          <w:rFonts w:ascii="Arial" w:hAnsi="Arial" w:cs="Arial"/>
        </w:rPr>
      </w:pPr>
    </w:p>
    <w:p w14:paraId="6E412640" w14:textId="54656886" w:rsidR="00CE706A" w:rsidRDefault="00CE706A" w:rsidP="009C513E">
      <w:pPr>
        <w:rPr>
          <w:rFonts w:ascii="Arial" w:hAnsi="Arial" w:cs="Arial"/>
        </w:rPr>
      </w:pPr>
    </w:p>
    <w:p w14:paraId="5167BF82" w14:textId="142ACE79" w:rsidR="00CE706A" w:rsidRDefault="00CE706A" w:rsidP="009C513E">
      <w:pPr>
        <w:rPr>
          <w:rFonts w:ascii="Arial" w:hAnsi="Arial" w:cs="Arial"/>
        </w:rPr>
      </w:pPr>
    </w:p>
    <w:p w14:paraId="493FAF2E" w14:textId="2B304C88" w:rsidR="00CE706A" w:rsidRDefault="00CE706A" w:rsidP="009C513E">
      <w:pPr>
        <w:rPr>
          <w:rFonts w:ascii="Arial" w:hAnsi="Arial" w:cs="Arial"/>
        </w:rPr>
      </w:pPr>
    </w:p>
    <w:p w14:paraId="76F4C88E" w14:textId="27BEF6E9" w:rsidR="00CE706A" w:rsidRDefault="00CE706A" w:rsidP="009C513E">
      <w:pPr>
        <w:rPr>
          <w:rFonts w:ascii="Arial" w:hAnsi="Arial" w:cs="Arial"/>
        </w:rPr>
      </w:pPr>
    </w:p>
    <w:p w14:paraId="6412FDEB" w14:textId="47A3FFD4" w:rsidR="00CE706A" w:rsidRDefault="00CE706A" w:rsidP="009C513E">
      <w:pPr>
        <w:rPr>
          <w:rFonts w:ascii="Arial" w:hAnsi="Arial" w:cs="Arial"/>
        </w:rPr>
      </w:pPr>
    </w:p>
    <w:p w14:paraId="799A5196" w14:textId="3038E513" w:rsidR="00CE706A" w:rsidRDefault="00CE706A" w:rsidP="009C513E">
      <w:pPr>
        <w:rPr>
          <w:rFonts w:ascii="Arial" w:hAnsi="Arial" w:cs="Arial"/>
        </w:rPr>
      </w:pPr>
    </w:p>
    <w:p w14:paraId="11B8CDDE" w14:textId="79BE6775" w:rsidR="00CE706A" w:rsidRDefault="00CE706A" w:rsidP="009C513E">
      <w:pPr>
        <w:rPr>
          <w:rFonts w:ascii="Arial" w:hAnsi="Arial" w:cs="Arial"/>
        </w:rPr>
      </w:pPr>
    </w:p>
    <w:p w14:paraId="1893DAFC" w14:textId="7B44A32D" w:rsidR="00CE706A" w:rsidRDefault="00CE706A" w:rsidP="009C513E">
      <w:pPr>
        <w:rPr>
          <w:rFonts w:ascii="Arial" w:hAnsi="Arial" w:cs="Arial"/>
        </w:rPr>
      </w:pPr>
    </w:p>
    <w:p w14:paraId="1334E6F1" w14:textId="6F8C6D1C" w:rsidR="00CE706A" w:rsidRDefault="00CE706A" w:rsidP="009C513E">
      <w:pPr>
        <w:rPr>
          <w:rFonts w:ascii="Arial" w:hAnsi="Arial" w:cs="Arial"/>
        </w:rPr>
      </w:pPr>
    </w:p>
    <w:p w14:paraId="7942C8E6" w14:textId="122217F8" w:rsidR="00CE706A" w:rsidRDefault="00CE706A" w:rsidP="009C513E">
      <w:pPr>
        <w:rPr>
          <w:rFonts w:ascii="Arial" w:hAnsi="Arial" w:cs="Arial"/>
        </w:rPr>
      </w:pPr>
    </w:p>
    <w:p w14:paraId="40FE34AC" w14:textId="7337916F" w:rsidR="00CE706A" w:rsidRDefault="00CE706A" w:rsidP="009C513E">
      <w:pPr>
        <w:rPr>
          <w:rFonts w:ascii="Arial" w:hAnsi="Arial" w:cs="Arial"/>
        </w:rPr>
      </w:pPr>
    </w:p>
    <w:p w14:paraId="35D33F31" w14:textId="042C1BFD" w:rsidR="00CE706A" w:rsidRDefault="00CE706A" w:rsidP="009C513E">
      <w:pPr>
        <w:rPr>
          <w:rFonts w:ascii="Arial" w:hAnsi="Arial" w:cs="Arial"/>
        </w:rPr>
      </w:pPr>
    </w:p>
    <w:p w14:paraId="2B3A5C94" w14:textId="78FE5EEC" w:rsidR="00CE706A" w:rsidRDefault="00CE706A" w:rsidP="009C513E">
      <w:pPr>
        <w:rPr>
          <w:rFonts w:ascii="Arial" w:hAnsi="Arial" w:cs="Arial"/>
        </w:rPr>
      </w:pPr>
    </w:p>
    <w:p w14:paraId="518C76AC" w14:textId="77777777" w:rsidR="00CE706A" w:rsidRPr="00B72A07" w:rsidRDefault="00CE706A" w:rsidP="009C513E">
      <w:pPr>
        <w:rPr>
          <w:rFonts w:ascii="Arial" w:hAnsi="Arial" w:cs="Arial"/>
        </w:rPr>
      </w:pPr>
    </w:p>
    <w:p w14:paraId="488357D4" w14:textId="71CD2EFD" w:rsidR="00F745DB" w:rsidRPr="00B72A07" w:rsidRDefault="00F745DB" w:rsidP="009C513E">
      <w:pPr>
        <w:rPr>
          <w:rFonts w:ascii="Arial" w:hAnsi="Arial" w:cs="Arial"/>
        </w:rPr>
      </w:pPr>
    </w:p>
    <w:p w14:paraId="4AC0775D" w14:textId="77777777" w:rsidR="00F745DB" w:rsidRPr="00B72A07" w:rsidRDefault="00F745DB" w:rsidP="009C513E">
      <w:pPr>
        <w:rPr>
          <w:rFonts w:ascii="Arial" w:hAnsi="Arial" w:cs="Arial"/>
        </w:rPr>
      </w:pPr>
    </w:p>
    <w:bookmarkStart w:id="0" w:name="_Hlk26817703" w:displacedByCustomXml="next"/>
    <w:sdt>
      <w:sdtPr>
        <w:id w:val="-74248708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D615700" w14:textId="3CA03A0C" w:rsidR="00335A99" w:rsidRDefault="00335A99">
          <w:pPr>
            <w:pStyle w:val="TOCHeading"/>
          </w:pPr>
          <w:r>
            <w:t>Contents</w:t>
          </w:r>
        </w:p>
        <w:bookmarkEnd w:id="0"/>
        <w:p w14:paraId="0B027D6B" w14:textId="1872434F" w:rsidR="00335A99" w:rsidRDefault="00335A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6817632" w:history="1">
            <w:r w:rsidRPr="00703BE6">
              <w:rPr>
                <w:rStyle w:val="Hyperlink"/>
                <w:rFonts w:ascii="Arial" w:hAnsi="Arial" w:cs="Arial"/>
                <w:noProof/>
              </w:rPr>
              <w:t>Product Information Document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922472" w14:textId="30647E64" w:rsidR="00335A99" w:rsidRDefault="00335A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33" w:history="1">
            <w:r w:rsidRPr="00703BE6">
              <w:rPr>
                <w:rStyle w:val="Hyperlink"/>
                <w:rFonts w:ascii="Arial" w:hAnsi="Arial" w:cs="Arial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8D1A8E" w14:textId="458B41F4" w:rsidR="00335A99" w:rsidRDefault="00335A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34" w:history="1">
            <w:r w:rsidRPr="00703BE6">
              <w:rPr>
                <w:rStyle w:val="Hyperlink"/>
                <w:rFonts w:ascii="Arial" w:hAnsi="Arial" w:cs="Arial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409E38" w14:textId="4F62657E" w:rsidR="00335A99" w:rsidRDefault="00335A9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35" w:history="1">
            <w:r w:rsidRPr="00703BE6">
              <w:rPr>
                <w:rStyle w:val="Hyperlink"/>
                <w:noProof/>
              </w:rPr>
              <w:t>IN THE 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027BB9" w14:textId="7D1D152C" w:rsidR="00335A99" w:rsidRDefault="00335A9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36" w:history="1">
            <w:r w:rsidRPr="00703BE6">
              <w:rPr>
                <w:rStyle w:val="Hyperlink"/>
                <w:noProof/>
              </w:rPr>
              <w:t>OUT OF 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13694" w14:textId="1B02A3D2" w:rsidR="00335A99" w:rsidRDefault="00335A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37" w:history="1">
            <w:r w:rsidRPr="00703BE6">
              <w:rPr>
                <w:rStyle w:val="Hyperlink"/>
                <w:rFonts w:ascii="Arial" w:hAnsi="Arial" w:cs="Arial"/>
                <w:noProof/>
              </w:rPr>
              <w:t>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A7CBD1" w14:textId="408D1E78" w:rsidR="00335A99" w:rsidRDefault="00335A9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38" w:history="1">
            <w:r w:rsidRPr="00703BE6">
              <w:rPr>
                <w:rStyle w:val="Hyperlink"/>
                <w:rFonts w:ascii="Arial" w:hAnsi="Arial" w:cs="Arial"/>
                <w:noProof/>
              </w:rPr>
              <w:t>Staff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42FB06" w14:textId="4214C58B" w:rsidR="00335A99" w:rsidRDefault="00335A9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39" w:history="1">
            <w:r w:rsidRPr="00703BE6">
              <w:rPr>
                <w:rStyle w:val="Hyperlink"/>
                <w:rFonts w:ascii="Arial" w:hAnsi="Arial" w:cs="Arial"/>
                <w:noProof/>
              </w:rPr>
              <w:t>Budget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A4F6CF" w14:textId="26FDC68B" w:rsidR="00335A99" w:rsidRDefault="00335A9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40" w:history="1">
            <w:r w:rsidRPr="00703BE6">
              <w:rPr>
                <w:rStyle w:val="Hyperlink"/>
                <w:rFonts w:ascii="Arial" w:hAnsi="Arial" w:cs="Arial"/>
                <w:noProof/>
              </w:rPr>
              <w:t>Ethics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9D570B" w14:textId="76ED8531" w:rsidR="00335A99" w:rsidRDefault="00335A9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41" w:history="1">
            <w:r w:rsidRPr="00703BE6">
              <w:rPr>
                <w:rStyle w:val="Hyperlink"/>
                <w:rFonts w:ascii="Arial" w:hAnsi="Arial" w:cs="Arial"/>
                <w:noProof/>
              </w:rPr>
              <w:t>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0ED95" w14:textId="25FAAA0C" w:rsidR="00335A99" w:rsidRDefault="00335A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42" w:history="1">
            <w:r w:rsidRPr="00703BE6">
              <w:rPr>
                <w:rStyle w:val="Hyperlink"/>
                <w:rFonts w:ascii="Arial" w:hAnsi="Arial" w:cs="Arial"/>
                <w:noProof/>
              </w:rPr>
              <w:t>Authority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472386" w14:textId="6887B37D" w:rsidR="00335A99" w:rsidRDefault="00335A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43" w:history="1">
            <w:r w:rsidRPr="00703BE6">
              <w:rPr>
                <w:rStyle w:val="Hyperlink"/>
                <w:noProof/>
              </w:rPr>
              <w:t>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2AC6F1" w14:textId="069A0A72" w:rsidR="00335A99" w:rsidRDefault="00335A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817644" w:history="1">
            <w:r w:rsidRPr="00703BE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_Toc26817644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35F42" w14:textId="5E8F5AEE" w:rsidR="00335A99" w:rsidRDefault="00335A99">
          <w:r>
            <w:rPr>
              <w:b/>
              <w:bCs/>
              <w:noProof/>
            </w:rPr>
            <w:fldChar w:fldCharType="end"/>
          </w:r>
        </w:p>
      </w:sdtContent>
    </w:sdt>
    <w:p w14:paraId="159350A2" w14:textId="3D33D718" w:rsidR="00F745DB" w:rsidRDefault="00F745DB" w:rsidP="009C513E">
      <w:pPr>
        <w:rPr>
          <w:rFonts w:ascii="Arial" w:hAnsi="Arial" w:cs="Arial"/>
        </w:rPr>
      </w:pPr>
    </w:p>
    <w:p w14:paraId="08CF9AAD" w14:textId="77777777" w:rsidR="00335A99" w:rsidRPr="00B72A07" w:rsidRDefault="00335A99" w:rsidP="009C513E">
      <w:pPr>
        <w:rPr>
          <w:rFonts w:ascii="Arial" w:hAnsi="Arial" w:cs="Arial"/>
        </w:rPr>
      </w:pPr>
    </w:p>
    <w:p w14:paraId="03720378" w14:textId="47FBC58B" w:rsidR="00335A99" w:rsidRDefault="00335A99" w:rsidP="009C513E">
      <w:pPr>
        <w:rPr>
          <w:rFonts w:ascii="Arial" w:hAnsi="Arial" w:cs="Arial"/>
        </w:rPr>
      </w:pPr>
    </w:p>
    <w:p w14:paraId="20D6531E" w14:textId="6200587A" w:rsidR="00335A99" w:rsidRDefault="00335A99" w:rsidP="00335A99">
      <w:pPr>
        <w:pStyle w:val="Heading1"/>
      </w:pPr>
      <w:r>
        <w:t xml:space="preserve">Table of figures </w:t>
      </w:r>
    </w:p>
    <w:p w14:paraId="12D05033" w14:textId="01BC396C" w:rsidR="00335A99" w:rsidRDefault="00335A99">
      <w:pPr>
        <w:pStyle w:val="TableofFigures"/>
        <w:tabs>
          <w:tab w:val="right" w:leader="dot" w:pos="9016"/>
        </w:tabs>
        <w:rPr>
          <w:noProof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TOC \h \z \c "Figure" </w:instrText>
      </w:r>
      <w:r>
        <w:rPr>
          <w:rFonts w:ascii="Arial" w:hAnsi="Arial" w:cs="Arial"/>
        </w:rPr>
        <w:fldChar w:fldCharType="separate"/>
      </w:r>
      <w:hyperlink w:anchor="_Toc26817682" w:history="1">
        <w:r w:rsidRPr="00144A5D">
          <w:rPr>
            <w:rStyle w:val="Hyperlink"/>
            <w:noProof/>
          </w:rPr>
          <w:t>Figure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_Toc26817682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CA1806E" w14:textId="581D5D78" w:rsidR="00335A99" w:rsidRDefault="00335A99">
      <w:pPr>
        <w:pStyle w:val="TableofFigures"/>
        <w:tabs>
          <w:tab w:val="right" w:leader="dot" w:pos="9016"/>
        </w:tabs>
        <w:rPr>
          <w:noProof/>
        </w:rPr>
      </w:pPr>
      <w:hyperlink r:id="rId8" w:anchor="_Toc26817683" w:history="1">
        <w:r w:rsidRPr="00144A5D">
          <w:rPr>
            <w:rStyle w:val="Hyperlink"/>
            <w:noProof/>
          </w:rPr>
          <w:t>Figure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_Toc26817683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AC8D5E0" w14:textId="3CD7FAD2" w:rsidR="00335A99" w:rsidRDefault="00335A99">
      <w:pPr>
        <w:pStyle w:val="TableofFigures"/>
        <w:tabs>
          <w:tab w:val="right" w:leader="dot" w:pos="9016"/>
        </w:tabs>
        <w:rPr>
          <w:noProof/>
        </w:rPr>
      </w:pPr>
      <w:hyperlink w:anchor="_Toc26817684" w:history="1">
        <w:r w:rsidRPr="00144A5D">
          <w:rPr>
            <w:rStyle w:val="Hyperlink"/>
            <w:noProof/>
          </w:rPr>
          <w:t>Figure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_Toc26817684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4854DCE" w14:textId="45C1CB04" w:rsidR="00CE706A" w:rsidRDefault="00335A99" w:rsidP="009C513E">
      <w:pPr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p w14:paraId="7F28FF0B" w14:textId="1729C705" w:rsidR="00CE706A" w:rsidRDefault="00CE706A" w:rsidP="009C513E">
      <w:pPr>
        <w:rPr>
          <w:rFonts w:ascii="Arial" w:hAnsi="Arial" w:cs="Arial"/>
        </w:rPr>
      </w:pPr>
    </w:p>
    <w:p w14:paraId="38C4DA04" w14:textId="72ECA511" w:rsidR="00335A99" w:rsidRDefault="00335A99" w:rsidP="009C513E">
      <w:pPr>
        <w:rPr>
          <w:rFonts w:ascii="Arial" w:hAnsi="Arial" w:cs="Arial"/>
        </w:rPr>
      </w:pPr>
    </w:p>
    <w:p w14:paraId="7B85604D" w14:textId="77777777" w:rsidR="00335A99" w:rsidRDefault="00335A99" w:rsidP="009C513E">
      <w:pPr>
        <w:rPr>
          <w:rFonts w:ascii="Arial" w:hAnsi="Arial" w:cs="Arial"/>
        </w:rPr>
      </w:pPr>
    </w:p>
    <w:p w14:paraId="79B18D82" w14:textId="77777777" w:rsidR="00CE706A" w:rsidRPr="00B72A07" w:rsidRDefault="00CE706A" w:rsidP="009C513E">
      <w:pPr>
        <w:rPr>
          <w:rFonts w:ascii="Arial" w:hAnsi="Arial" w:cs="Arial"/>
        </w:rPr>
      </w:pPr>
    </w:p>
    <w:p w14:paraId="3E3BB658" w14:textId="13CF25F0" w:rsidR="00F745DB" w:rsidRPr="00B72A07" w:rsidRDefault="00F745DB" w:rsidP="009C513E">
      <w:pPr>
        <w:rPr>
          <w:rFonts w:ascii="Arial" w:hAnsi="Arial" w:cs="Arial"/>
        </w:rPr>
      </w:pPr>
    </w:p>
    <w:p w14:paraId="6A751E98" w14:textId="7022B3A4" w:rsidR="00F745DB" w:rsidRPr="00B72A07" w:rsidRDefault="00F745DB" w:rsidP="00F745DB">
      <w:pPr>
        <w:pStyle w:val="Heading1"/>
        <w:rPr>
          <w:rFonts w:ascii="Arial" w:hAnsi="Arial" w:cs="Arial"/>
        </w:rPr>
      </w:pPr>
      <w:bookmarkStart w:id="1" w:name="_Toc26817632"/>
      <w:r w:rsidRPr="00B72A07">
        <w:rPr>
          <w:rFonts w:ascii="Arial" w:hAnsi="Arial" w:cs="Arial"/>
        </w:rPr>
        <w:t>Pro</w:t>
      </w:r>
      <w:r w:rsidR="00FC5BAB">
        <w:rPr>
          <w:rFonts w:ascii="Arial" w:hAnsi="Arial" w:cs="Arial"/>
        </w:rPr>
        <w:t>ject</w:t>
      </w:r>
      <w:r w:rsidRPr="00B72A07">
        <w:rPr>
          <w:rFonts w:ascii="Arial" w:hAnsi="Arial" w:cs="Arial"/>
        </w:rPr>
        <w:t xml:space="preserve"> In</w:t>
      </w:r>
      <w:r w:rsidR="00FC5BAB">
        <w:rPr>
          <w:rFonts w:ascii="Arial" w:hAnsi="Arial" w:cs="Arial"/>
        </w:rPr>
        <w:t xml:space="preserve">itiation </w:t>
      </w:r>
      <w:r w:rsidRPr="00B72A07">
        <w:rPr>
          <w:rFonts w:ascii="Arial" w:hAnsi="Arial" w:cs="Arial"/>
        </w:rPr>
        <w:t>Document</w:t>
      </w:r>
      <w:bookmarkEnd w:id="1"/>
    </w:p>
    <w:p w14:paraId="333CF6E0" w14:textId="77777777" w:rsidR="00F745DB" w:rsidRPr="00B72A07" w:rsidRDefault="00F745DB" w:rsidP="00F745DB">
      <w:pPr>
        <w:rPr>
          <w:rFonts w:ascii="Arial" w:hAnsi="Arial" w:cs="Arial"/>
        </w:rPr>
      </w:pPr>
    </w:p>
    <w:p w14:paraId="3E73E61F" w14:textId="3302A1AE" w:rsidR="009C513E" w:rsidRDefault="009C513E" w:rsidP="00F745DB">
      <w:pPr>
        <w:rPr>
          <w:rFonts w:ascii="Arial" w:hAnsi="Arial" w:cs="Arial"/>
        </w:rPr>
      </w:pPr>
      <w:r w:rsidRPr="00B72A07">
        <w:rPr>
          <w:rFonts w:ascii="Arial" w:hAnsi="Arial" w:cs="Arial"/>
        </w:rPr>
        <w:t>The purpose of this document is to define the necessary processes taken to advance the FIRN</w:t>
      </w:r>
      <w:r w:rsidR="00F745DB" w:rsidRPr="00B72A07">
        <w:rPr>
          <w:rFonts w:ascii="Arial" w:hAnsi="Arial" w:cs="Arial"/>
        </w:rPr>
        <w:t>N</w:t>
      </w:r>
      <w:r w:rsidRPr="00B72A07">
        <w:rPr>
          <w:rFonts w:ascii="Arial" w:hAnsi="Arial" w:cs="Arial"/>
        </w:rPr>
        <w:t xml:space="preserve"> project into a commercialised product. The document will briefly outline and clarify the objectives, scope, constraints</w:t>
      </w:r>
      <w:r w:rsidR="0021225B">
        <w:rPr>
          <w:rFonts w:ascii="Arial" w:hAnsi="Arial" w:cs="Arial"/>
        </w:rPr>
        <w:t>,</w:t>
      </w:r>
      <w:r w:rsidRPr="00B72A07">
        <w:rPr>
          <w:rFonts w:ascii="Arial" w:hAnsi="Arial" w:cs="Arial"/>
        </w:rPr>
        <w:t xml:space="preserve"> authority structure</w:t>
      </w:r>
      <w:r w:rsidR="0021225B">
        <w:rPr>
          <w:rFonts w:ascii="Arial" w:hAnsi="Arial" w:cs="Arial"/>
        </w:rPr>
        <w:t xml:space="preserve"> and recourses</w:t>
      </w:r>
      <w:r w:rsidRPr="00B72A07">
        <w:rPr>
          <w:rFonts w:ascii="Arial" w:hAnsi="Arial" w:cs="Arial"/>
        </w:rPr>
        <w:t>. It is designed to assess the progress and success of the project and highlight areas of weakness.</w:t>
      </w:r>
    </w:p>
    <w:p w14:paraId="68882A91" w14:textId="77777777" w:rsidR="00A6325C" w:rsidRDefault="00A6325C" w:rsidP="00F745DB">
      <w:pPr>
        <w:rPr>
          <w:rFonts w:ascii="Arial" w:hAnsi="Arial" w:cs="Arial"/>
        </w:rPr>
      </w:pPr>
    </w:p>
    <w:p w14:paraId="7F469FDC" w14:textId="4AD5EE1E" w:rsidR="00224394" w:rsidRDefault="00224394" w:rsidP="00224394">
      <w:pPr>
        <w:pStyle w:val="Heading1"/>
        <w:rPr>
          <w:rFonts w:ascii="Arial" w:hAnsi="Arial" w:cs="Arial"/>
        </w:rPr>
      </w:pPr>
      <w:bookmarkStart w:id="2" w:name="_Toc26817633"/>
      <w:r w:rsidRPr="00B72A07">
        <w:rPr>
          <w:rFonts w:ascii="Arial" w:hAnsi="Arial" w:cs="Arial"/>
        </w:rPr>
        <w:t>Objectives</w:t>
      </w:r>
      <w:bookmarkEnd w:id="2"/>
    </w:p>
    <w:p w14:paraId="0C1CCEE4" w14:textId="77777777" w:rsidR="00A6325C" w:rsidRPr="00A6325C" w:rsidRDefault="00A6325C" w:rsidP="00A6325C"/>
    <w:p w14:paraId="2A3579B2" w14:textId="07016FAC" w:rsidR="00224394" w:rsidRPr="00B72A07" w:rsidRDefault="1CB72061" w:rsidP="00224394">
      <w:pPr>
        <w:rPr>
          <w:rFonts w:ascii="Arial" w:hAnsi="Arial" w:cs="Arial"/>
        </w:rPr>
      </w:pPr>
      <w:r w:rsidRPr="00B72A07">
        <w:rPr>
          <w:rFonts w:ascii="Arial" w:hAnsi="Arial" w:cs="Arial"/>
        </w:rPr>
        <w:t>Facial image recognition neural network (FIRNN)</w:t>
      </w:r>
      <w:r w:rsidR="0021225B">
        <w:rPr>
          <w:rFonts w:ascii="Arial" w:hAnsi="Arial" w:cs="Arial"/>
        </w:rPr>
        <w:t>,</w:t>
      </w:r>
      <w:r w:rsidRPr="00B72A07">
        <w:rPr>
          <w:rFonts w:ascii="Arial" w:hAnsi="Arial" w:cs="Arial"/>
        </w:rPr>
        <w:t xml:space="preserve"> is a functional prototype which aims to completely replace all manual attendance registers with an </w:t>
      </w:r>
      <w:r w:rsidRPr="00EA42FD">
        <w:rPr>
          <w:rFonts w:ascii="Arial" w:hAnsi="Arial" w:cs="Arial"/>
          <w:color w:val="000000" w:themeColor="text1"/>
        </w:rPr>
        <w:t>automated virtual facial recognition service. The traditional method of physically writing attendance sheets</w:t>
      </w:r>
      <w:sdt>
        <w:sdtPr>
          <w:rPr>
            <w:rFonts w:ascii="Arial" w:hAnsi="Arial" w:cs="Arial"/>
            <w:color w:val="000000" w:themeColor="text1"/>
          </w:rPr>
          <w:id w:val="-63802861"/>
          <w:citation/>
        </w:sdtPr>
        <w:sdtContent>
          <w:r w:rsidR="00A707D6">
            <w:rPr>
              <w:rFonts w:ascii="Arial" w:hAnsi="Arial" w:cs="Arial"/>
              <w:color w:val="000000" w:themeColor="text1"/>
            </w:rPr>
            <w:fldChar w:fldCharType="begin"/>
          </w:r>
          <w:r w:rsidR="00A707D6">
            <w:rPr>
              <w:rFonts w:ascii="Arial" w:hAnsi="Arial" w:cs="Arial"/>
              <w:color w:val="000000" w:themeColor="text1"/>
            </w:rPr>
            <w:instrText xml:space="preserve"> CITATION Ale17 \l 2057 </w:instrText>
          </w:r>
          <w:r w:rsidR="00A707D6">
            <w:rPr>
              <w:rFonts w:ascii="Arial" w:hAnsi="Arial" w:cs="Arial"/>
              <w:color w:val="000000" w:themeColor="text1"/>
            </w:rPr>
            <w:fldChar w:fldCharType="separate"/>
          </w:r>
          <w:r w:rsidR="00FC5BAB">
            <w:rPr>
              <w:rFonts w:ascii="Arial" w:hAnsi="Arial" w:cs="Arial"/>
              <w:noProof/>
              <w:color w:val="000000" w:themeColor="text1"/>
            </w:rPr>
            <w:t xml:space="preserve"> </w:t>
          </w:r>
          <w:r w:rsidR="00FC5BAB" w:rsidRPr="00FC5BAB">
            <w:rPr>
              <w:rFonts w:ascii="Arial" w:hAnsi="Arial" w:cs="Arial"/>
              <w:noProof/>
              <w:color w:val="000000" w:themeColor="text1"/>
            </w:rPr>
            <w:t>[1]</w:t>
          </w:r>
          <w:r w:rsidR="00A707D6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  <w:r w:rsidRPr="00EA42FD">
        <w:rPr>
          <w:rFonts w:ascii="Arial" w:hAnsi="Arial" w:cs="Arial"/>
          <w:color w:val="000000" w:themeColor="text1"/>
        </w:rPr>
        <w:t>, relies on physical input into multiple systems, making it prone to human error</w:t>
      </w:r>
      <w:sdt>
        <w:sdtPr>
          <w:rPr>
            <w:rFonts w:ascii="Arial" w:hAnsi="Arial" w:cs="Arial"/>
            <w:color w:val="000000" w:themeColor="text1"/>
          </w:rPr>
          <w:id w:val="-2019223650"/>
          <w:citation/>
        </w:sdtPr>
        <w:sdtContent>
          <w:r w:rsidR="009A5E25">
            <w:rPr>
              <w:rFonts w:ascii="Arial" w:hAnsi="Arial" w:cs="Arial"/>
              <w:color w:val="000000" w:themeColor="text1"/>
            </w:rPr>
            <w:fldChar w:fldCharType="begin"/>
          </w:r>
          <w:r w:rsidR="009A5E25">
            <w:rPr>
              <w:rFonts w:ascii="Arial" w:hAnsi="Arial" w:cs="Arial"/>
              <w:color w:val="000000" w:themeColor="text1"/>
            </w:rPr>
            <w:instrText xml:space="preserve"> CITATION Kim11 \l 2057 </w:instrText>
          </w:r>
          <w:r w:rsidR="009A5E25">
            <w:rPr>
              <w:rFonts w:ascii="Arial" w:hAnsi="Arial" w:cs="Arial"/>
              <w:color w:val="000000" w:themeColor="text1"/>
            </w:rPr>
            <w:fldChar w:fldCharType="separate"/>
          </w:r>
          <w:r w:rsidR="00FC5BAB">
            <w:rPr>
              <w:rFonts w:ascii="Arial" w:hAnsi="Arial" w:cs="Arial"/>
              <w:noProof/>
              <w:color w:val="000000" w:themeColor="text1"/>
            </w:rPr>
            <w:t xml:space="preserve"> </w:t>
          </w:r>
          <w:r w:rsidR="00FC5BAB" w:rsidRPr="00FC5BAB">
            <w:rPr>
              <w:rFonts w:ascii="Arial" w:hAnsi="Arial" w:cs="Arial"/>
              <w:noProof/>
              <w:color w:val="000000" w:themeColor="text1"/>
            </w:rPr>
            <w:t>[2]</w:t>
          </w:r>
          <w:r w:rsidR="009A5E25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  <w:r w:rsidRPr="00EA42FD">
        <w:rPr>
          <w:rFonts w:ascii="Arial" w:hAnsi="Arial" w:cs="Arial"/>
          <w:color w:val="000000" w:themeColor="text1"/>
        </w:rPr>
        <w:t xml:space="preserve"> as well as being a paper heavy task. </w:t>
      </w:r>
    </w:p>
    <w:p w14:paraId="041E4FCD" w14:textId="298D99A4" w:rsidR="00224394" w:rsidRDefault="005D3C95" w:rsidP="00224394">
      <w:pPr>
        <w:rPr>
          <w:rFonts w:ascii="Arial" w:hAnsi="Arial" w:cs="Arial"/>
        </w:rPr>
      </w:pPr>
      <w:r>
        <w:rPr>
          <w:rFonts w:ascii="Arial" w:hAnsi="Arial" w:cs="Arial"/>
        </w:rPr>
        <w:t>The production of functional code is the most important aspect of the project</w:t>
      </w:r>
      <w:sdt>
        <w:sdtPr>
          <w:rPr>
            <w:rFonts w:ascii="Arial" w:hAnsi="Arial" w:cs="Arial"/>
          </w:rPr>
          <w:id w:val="-626856327"/>
          <w:citation/>
        </w:sdtPr>
        <w:sdtContent>
          <w:r w:rsidR="006229DC">
            <w:rPr>
              <w:rFonts w:ascii="Arial" w:hAnsi="Arial" w:cs="Arial"/>
            </w:rPr>
            <w:fldChar w:fldCharType="begin"/>
          </w:r>
          <w:r w:rsidR="006229DC">
            <w:rPr>
              <w:rFonts w:ascii="Arial" w:hAnsi="Arial" w:cs="Arial"/>
            </w:rPr>
            <w:instrText xml:space="preserve"> CITATION Joh90 \l 2057 </w:instrText>
          </w:r>
          <w:r w:rsidR="006229DC">
            <w:rPr>
              <w:rFonts w:ascii="Arial" w:hAnsi="Arial" w:cs="Arial"/>
            </w:rPr>
            <w:fldChar w:fldCharType="separate"/>
          </w:r>
          <w:r w:rsidR="00FC5BAB">
            <w:rPr>
              <w:rFonts w:ascii="Arial" w:hAnsi="Arial" w:cs="Arial"/>
              <w:noProof/>
            </w:rPr>
            <w:t xml:space="preserve"> </w:t>
          </w:r>
          <w:r w:rsidR="00FC5BAB" w:rsidRPr="00FC5BAB">
            <w:rPr>
              <w:rFonts w:ascii="Arial" w:hAnsi="Arial" w:cs="Arial"/>
              <w:noProof/>
            </w:rPr>
            <w:t>[3]</w:t>
          </w:r>
          <w:r w:rsidR="006229DC">
            <w:rPr>
              <w:rFonts w:ascii="Arial" w:hAnsi="Arial" w:cs="Arial"/>
            </w:rPr>
            <w:fldChar w:fldCharType="end"/>
          </w:r>
        </w:sdtContent>
      </w:sdt>
      <w:r>
        <w:rPr>
          <w:rFonts w:ascii="Arial" w:hAnsi="Arial" w:cs="Arial"/>
        </w:rPr>
        <w:t xml:space="preserve">. As </w:t>
      </w:r>
      <w:r w:rsidR="1CB72061" w:rsidRPr="00B72A07">
        <w:rPr>
          <w:rFonts w:ascii="Arial" w:hAnsi="Arial" w:cs="Arial"/>
        </w:rPr>
        <w:t>project objectives are highly reliant on functional software</w:t>
      </w:r>
      <w:r>
        <w:rPr>
          <w:rFonts w:ascii="Arial" w:hAnsi="Arial" w:cs="Arial"/>
          <w:color w:val="000000" w:themeColor="text1"/>
        </w:rPr>
        <w:t>,</w:t>
      </w:r>
      <w:r w:rsidR="1CB72061" w:rsidRPr="00B72A07">
        <w:rPr>
          <w:rFonts w:ascii="Arial" w:hAnsi="Arial" w:cs="Arial"/>
        </w:rPr>
        <w:t xml:space="preserve"> thus the focal point is the software development within a realistic time scale, as well as:</w:t>
      </w:r>
    </w:p>
    <w:p w14:paraId="19E81C54" w14:textId="2F34A82E" w:rsidR="00224394" w:rsidRDefault="00224394" w:rsidP="00224394">
      <w:pPr>
        <w:numPr>
          <w:ilvl w:val="0"/>
          <w:numId w:val="2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t xml:space="preserve">Development of a basic model </w:t>
      </w:r>
    </w:p>
    <w:p w14:paraId="1224B253" w14:textId="33BDAD9C" w:rsidR="00CB194F" w:rsidRDefault="00CB194F" w:rsidP="00CB194F">
      <w:pPr>
        <w:rPr>
          <w:rFonts w:ascii="Arial" w:hAnsi="Arial" w:cs="Arial"/>
        </w:rPr>
      </w:pPr>
    </w:p>
    <w:p w14:paraId="473B89FA" w14:textId="77777777" w:rsidR="00335A99" w:rsidRDefault="00CB194F" w:rsidP="00335A99">
      <w:pPr>
        <w:keepNext/>
      </w:pPr>
      <w:r>
        <w:rPr>
          <w:noProof/>
        </w:rPr>
        <w:drawing>
          <wp:inline distT="0" distB="0" distL="0" distR="0" wp14:anchorId="40949DF8" wp14:editId="18B073E9">
            <wp:extent cx="5731510" cy="3037399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5882" cy="3039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9FD30" w14:textId="4E046BBC" w:rsidR="00CB194F" w:rsidRPr="00B72A07" w:rsidRDefault="00335A99" w:rsidP="00335A99">
      <w:pPr>
        <w:pStyle w:val="Caption"/>
        <w:rPr>
          <w:rFonts w:ascii="Arial" w:hAnsi="Arial" w:cs="Arial"/>
        </w:rPr>
      </w:pPr>
      <w:bookmarkStart w:id="3" w:name="_Toc26817682"/>
      <w:r>
        <w:t xml:space="preserve">Figure </w:t>
      </w:r>
      <w:fldSimple w:instr=" SEQ Figure \* ARABIC ">
        <w:r>
          <w:rPr>
            <w:noProof/>
          </w:rPr>
          <w:t>1</w:t>
        </w:r>
        <w:bookmarkEnd w:id="3"/>
      </w:fldSimple>
      <w:r w:rsidR="00FC5BAB">
        <w:t xml:space="preserve">- </w:t>
      </w:r>
      <w:r w:rsidR="00A6325C">
        <w:t>Context level diagram of FIRNN model</w:t>
      </w:r>
    </w:p>
    <w:p w14:paraId="6F7ABCD4" w14:textId="1DE7159C" w:rsidR="0021225B" w:rsidRPr="0021225B" w:rsidRDefault="009C513E" w:rsidP="0021225B">
      <w:pPr>
        <w:numPr>
          <w:ilvl w:val="0"/>
          <w:numId w:val="2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t>Identification of</w:t>
      </w:r>
      <w:r w:rsidR="00224394" w:rsidRPr="00B72A07">
        <w:rPr>
          <w:rFonts w:ascii="Arial" w:hAnsi="Arial" w:cs="Arial"/>
        </w:rPr>
        <w:t xml:space="preserve"> benefits and develop</w:t>
      </w:r>
      <w:r w:rsidRPr="00B72A07">
        <w:rPr>
          <w:rFonts w:ascii="Arial" w:hAnsi="Arial" w:cs="Arial"/>
        </w:rPr>
        <w:t>ment</w:t>
      </w:r>
      <w:r w:rsidR="00224394" w:rsidRPr="00B72A07">
        <w:rPr>
          <w:rFonts w:ascii="Arial" w:hAnsi="Arial" w:cs="Arial"/>
        </w:rPr>
        <w:t xml:space="preserve"> in line with market demand </w:t>
      </w:r>
    </w:p>
    <w:p w14:paraId="51EC31C2" w14:textId="102138BB" w:rsidR="005D3C95" w:rsidRPr="00335A99" w:rsidRDefault="00224394" w:rsidP="005964E5">
      <w:pPr>
        <w:numPr>
          <w:ilvl w:val="0"/>
          <w:numId w:val="2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t xml:space="preserve">An estimation of product cost at both manufacturing and </w:t>
      </w:r>
      <w:r w:rsidR="00275180" w:rsidRPr="00B72A07">
        <w:rPr>
          <w:rFonts w:ascii="Arial" w:hAnsi="Arial" w:cs="Arial"/>
        </w:rPr>
        <w:t>distribution</w:t>
      </w:r>
      <w:r w:rsidRPr="00B72A07">
        <w:rPr>
          <w:rFonts w:ascii="Arial" w:hAnsi="Arial" w:cs="Arial"/>
        </w:rPr>
        <w:t xml:space="preserve"> level</w:t>
      </w:r>
      <w:sdt>
        <w:sdtPr>
          <w:rPr>
            <w:rFonts w:ascii="Arial" w:hAnsi="Arial" w:cs="Arial"/>
          </w:rPr>
          <w:id w:val="1245001047"/>
          <w:citation/>
        </w:sdtPr>
        <w:sdtContent>
          <w:r w:rsidR="006229DC">
            <w:rPr>
              <w:rFonts w:ascii="Arial" w:hAnsi="Arial" w:cs="Arial"/>
            </w:rPr>
            <w:fldChar w:fldCharType="begin"/>
          </w:r>
          <w:r w:rsidR="006229DC">
            <w:rPr>
              <w:rFonts w:ascii="Arial" w:hAnsi="Arial" w:cs="Arial"/>
            </w:rPr>
            <w:instrText xml:space="preserve"> CITATION PRO15 \l 2057 </w:instrText>
          </w:r>
          <w:r w:rsidR="006229DC">
            <w:rPr>
              <w:rFonts w:ascii="Arial" w:hAnsi="Arial" w:cs="Arial"/>
            </w:rPr>
            <w:fldChar w:fldCharType="separate"/>
          </w:r>
          <w:r w:rsidR="00FC5BAB">
            <w:rPr>
              <w:rFonts w:ascii="Arial" w:hAnsi="Arial" w:cs="Arial"/>
              <w:noProof/>
            </w:rPr>
            <w:t xml:space="preserve"> </w:t>
          </w:r>
          <w:r w:rsidR="00FC5BAB" w:rsidRPr="00FC5BAB">
            <w:rPr>
              <w:rFonts w:ascii="Arial" w:hAnsi="Arial" w:cs="Arial"/>
              <w:noProof/>
            </w:rPr>
            <w:t>[4]</w:t>
          </w:r>
          <w:r w:rsidR="006229DC">
            <w:rPr>
              <w:rFonts w:ascii="Arial" w:hAnsi="Arial" w:cs="Arial"/>
            </w:rPr>
            <w:fldChar w:fldCharType="end"/>
          </w:r>
        </w:sdtContent>
      </w:sdt>
    </w:p>
    <w:p w14:paraId="6331A5E9" w14:textId="5808C2C0" w:rsidR="00224394" w:rsidRDefault="00224394" w:rsidP="00224394">
      <w:pPr>
        <w:numPr>
          <w:ilvl w:val="0"/>
          <w:numId w:val="2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t>Develop</w:t>
      </w:r>
      <w:r w:rsidR="009C513E" w:rsidRPr="00B72A07">
        <w:rPr>
          <w:rFonts w:ascii="Arial" w:hAnsi="Arial" w:cs="Arial"/>
        </w:rPr>
        <w:t>ment of</w:t>
      </w:r>
      <w:r w:rsidRPr="00B72A07">
        <w:rPr>
          <w:rFonts w:ascii="Arial" w:hAnsi="Arial" w:cs="Arial"/>
        </w:rPr>
        <w:t xml:space="preserve"> </w:t>
      </w:r>
      <w:r w:rsidR="009C513E" w:rsidRPr="00B72A07">
        <w:rPr>
          <w:rFonts w:ascii="Arial" w:hAnsi="Arial" w:cs="Arial"/>
        </w:rPr>
        <w:t>long-term</w:t>
      </w:r>
      <w:r w:rsidRPr="00B72A07">
        <w:rPr>
          <w:rFonts w:ascii="Arial" w:hAnsi="Arial" w:cs="Arial"/>
        </w:rPr>
        <w:t xml:space="preserve"> strategies for sustaining FI</w:t>
      </w:r>
      <w:r w:rsidR="009C513E" w:rsidRPr="00B72A07">
        <w:rPr>
          <w:rFonts w:ascii="Arial" w:hAnsi="Arial" w:cs="Arial"/>
        </w:rPr>
        <w:t>RNN</w:t>
      </w:r>
      <w:sdt>
        <w:sdtPr>
          <w:rPr>
            <w:rFonts w:ascii="Arial" w:hAnsi="Arial" w:cs="Arial"/>
          </w:rPr>
          <w:id w:val="1563519945"/>
          <w:citation/>
        </w:sdtPr>
        <w:sdtContent>
          <w:r w:rsidR="00D95DF4">
            <w:rPr>
              <w:rFonts w:ascii="Arial" w:hAnsi="Arial" w:cs="Arial"/>
            </w:rPr>
            <w:fldChar w:fldCharType="begin"/>
          </w:r>
          <w:r w:rsidR="00D95DF4">
            <w:rPr>
              <w:rFonts w:ascii="Arial" w:hAnsi="Arial" w:cs="Arial"/>
            </w:rPr>
            <w:instrText xml:space="preserve"> CITATION Raj18 \l 2057 </w:instrText>
          </w:r>
          <w:r w:rsidR="00D95DF4">
            <w:rPr>
              <w:rFonts w:ascii="Arial" w:hAnsi="Arial" w:cs="Arial"/>
            </w:rPr>
            <w:fldChar w:fldCharType="separate"/>
          </w:r>
          <w:r w:rsidR="00FC5BAB">
            <w:rPr>
              <w:rFonts w:ascii="Arial" w:hAnsi="Arial" w:cs="Arial"/>
              <w:noProof/>
            </w:rPr>
            <w:t xml:space="preserve"> </w:t>
          </w:r>
          <w:r w:rsidR="00FC5BAB" w:rsidRPr="00FC5BAB">
            <w:rPr>
              <w:rFonts w:ascii="Arial" w:hAnsi="Arial" w:cs="Arial"/>
              <w:noProof/>
            </w:rPr>
            <w:t>[5]</w:t>
          </w:r>
          <w:r w:rsidR="00D95DF4">
            <w:rPr>
              <w:rFonts w:ascii="Arial" w:hAnsi="Arial" w:cs="Arial"/>
            </w:rPr>
            <w:fldChar w:fldCharType="end"/>
          </w:r>
        </w:sdtContent>
      </w:sdt>
    </w:p>
    <w:p w14:paraId="4963E797" w14:textId="6E2E0A8A" w:rsidR="00645D34" w:rsidRPr="005D3C95" w:rsidRDefault="009C513E" w:rsidP="00224394">
      <w:pPr>
        <w:numPr>
          <w:ilvl w:val="0"/>
          <w:numId w:val="2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lastRenderedPageBreak/>
        <w:t>The</w:t>
      </w:r>
      <w:r w:rsidR="00224394" w:rsidRPr="00B72A07">
        <w:rPr>
          <w:rFonts w:ascii="Arial" w:hAnsi="Arial" w:cs="Arial"/>
        </w:rPr>
        <w:t xml:space="preserve"> engagement of all stakeholders in the development of </w:t>
      </w:r>
      <w:r w:rsidRPr="00B72A07">
        <w:rPr>
          <w:rFonts w:ascii="Arial" w:hAnsi="Arial" w:cs="Arial"/>
        </w:rPr>
        <w:t>FIRN</w:t>
      </w:r>
      <w:r w:rsidR="00E026B0" w:rsidRPr="00B72A07">
        <w:rPr>
          <w:rFonts w:ascii="Arial" w:hAnsi="Arial" w:cs="Arial"/>
        </w:rPr>
        <w:t>N</w:t>
      </w:r>
    </w:p>
    <w:p w14:paraId="39653CF0" w14:textId="1076C3EB" w:rsidR="00224394" w:rsidRDefault="00224394" w:rsidP="00224394">
      <w:pPr>
        <w:pStyle w:val="Heading1"/>
        <w:rPr>
          <w:rFonts w:ascii="Arial" w:hAnsi="Arial" w:cs="Arial"/>
        </w:rPr>
      </w:pPr>
      <w:bookmarkStart w:id="4" w:name="_Toc26817634"/>
      <w:r w:rsidRPr="00B72A07">
        <w:rPr>
          <w:rFonts w:ascii="Arial" w:hAnsi="Arial" w:cs="Arial"/>
        </w:rPr>
        <w:t>Scope</w:t>
      </w:r>
      <w:bookmarkEnd w:id="4"/>
    </w:p>
    <w:p w14:paraId="2E251AAE" w14:textId="0A029175" w:rsidR="00EA42FD" w:rsidRPr="00EA42FD" w:rsidRDefault="00EA42FD" w:rsidP="00EA42FD"/>
    <w:p w14:paraId="10065F59" w14:textId="066DD49D" w:rsidR="00224394" w:rsidRPr="00335A99" w:rsidRDefault="1CB72061" w:rsidP="00224394">
      <w:pPr>
        <w:rPr>
          <w:rFonts w:ascii="Arial" w:hAnsi="Arial" w:cs="Arial"/>
        </w:rPr>
      </w:pPr>
      <w:r w:rsidRPr="00B72A07">
        <w:rPr>
          <w:rFonts w:ascii="Arial" w:hAnsi="Arial" w:cs="Arial"/>
        </w:rPr>
        <w:t>The scope will assess the expectations of the project and the expected model at different stages</w:t>
      </w:r>
      <w:r w:rsidR="00335A99">
        <w:rPr>
          <w:rFonts w:ascii="Arial" w:hAnsi="Arial" w:cs="Arial"/>
        </w:rPr>
        <w:t>.</w:t>
      </w:r>
    </w:p>
    <w:p w14:paraId="44A5E80B" w14:textId="1B20B712" w:rsidR="00EA42FD" w:rsidRPr="00B72A07" w:rsidRDefault="00335A99" w:rsidP="00EA42FD">
      <w:pPr>
        <w:pStyle w:val="Heading2"/>
      </w:pPr>
      <w:bookmarkStart w:id="5" w:name="_Toc26817635"/>
      <w:r>
        <w:t>In the Scope</w:t>
      </w:r>
      <w:bookmarkEnd w:id="5"/>
    </w:p>
    <w:p w14:paraId="487C6C65" w14:textId="7368CA71" w:rsidR="00335A99" w:rsidRPr="0021225B" w:rsidRDefault="0021225B" w:rsidP="0021225B">
      <w:pPr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72E3A31" wp14:editId="2C87E701">
            <wp:simplePos x="0" y="0"/>
            <wp:positionH relativeFrom="margin">
              <wp:posOffset>31115</wp:posOffset>
            </wp:positionH>
            <wp:positionV relativeFrom="paragraph">
              <wp:posOffset>588010</wp:posOffset>
            </wp:positionV>
            <wp:extent cx="5880100" cy="5247005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100" cy="524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325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8922BF" wp14:editId="0A86F805">
                <wp:simplePos x="0" y="0"/>
                <wp:positionH relativeFrom="margin">
                  <wp:align>center</wp:align>
                </wp:positionH>
                <wp:positionV relativeFrom="paragraph">
                  <wp:posOffset>5624001</wp:posOffset>
                </wp:positionV>
                <wp:extent cx="5880100" cy="635"/>
                <wp:effectExtent l="0" t="0" r="635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0C0F77" w14:textId="4E18CB15" w:rsidR="00335A99" w:rsidRPr="00F1696A" w:rsidRDefault="00335A99" w:rsidP="00335A9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6" w:name="_Toc26817683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bookmarkEnd w:id="6"/>
                            </w:fldSimple>
                            <w:r w:rsidR="00A6325C">
                              <w:t xml:space="preserve"> – An example of how user will view the data.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8922B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442.85pt;width:463pt;height:.0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" stroked="f">
                <v:textbox style="mso-fit-shape-to-text:t" inset="0,0,0,0">
                  <w:txbxContent>
                    <w:p w14:paraId="2A0C0F77" w14:textId="4E18CB15" w:rsidR="00335A99" w:rsidRPr="00F1696A" w:rsidRDefault="00335A99" w:rsidP="00335A99">
                      <w:pPr>
                        <w:pStyle w:val="Caption"/>
                        <w:rPr>
                          <w:noProof/>
                        </w:rPr>
                      </w:pPr>
                      <w:bookmarkStart w:id="7" w:name="_Toc26817683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  <w:bookmarkEnd w:id="7"/>
                      </w:fldSimple>
                      <w:r w:rsidR="00A6325C">
                        <w:t xml:space="preserve"> – An example of how user will view the data.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1CB72061" w:rsidRPr="00B72A07">
        <w:rPr>
          <w:rFonts w:ascii="Arial" w:hAnsi="Arial" w:cs="Arial"/>
        </w:rPr>
        <w:t>Int</w:t>
      </w:r>
      <w:r w:rsidR="1CB72061" w:rsidRPr="00EA42FD">
        <w:rPr>
          <w:rFonts w:ascii="Arial" w:hAnsi="Arial" w:cs="Arial"/>
          <w:color w:val="000000" w:themeColor="text1"/>
        </w:rPr>
        <w:t>roduce and embed FIRN</w:t>
      </w:r>
      <w:r w:rsidR="00EA42FD">
        <w:rPr>
          <w:rFonts w:ascii="Arial" w:hAnsi="Arial" w:cs="Arial"/>
          <w:color w:val="000000" w:themeColor="text1"/>
        </w:rPr>
        <w:t>N</w:t>
      </w:r>
      <w:r w:rsidR="1CB72061" w:rsidRPr="00EA42FD">
        <w:rPr>
          <w:rFonts w:ascii="Arial" w:hAnsi="Arial" w:cs="Arial"/>
          <w:color w:val="000000" w:themeColor="text1"/>
        </w:rPr>
        <w:t xml:space="preserve"> as an interactive platform between client and user, FIRNN will enable the client to view attendance as well as duration in class, and </w:t>
      </w:r>
      <w:r w:rsidR="1CB72061" w:rsidRPr="0021225B">
        <w:rPr>
          <w:rFonts w:ascii="Arial" w:hAnsi="Arial" w:cs="Arial"/>
          <w:color w:val="000000" w:themeColor="text1"/>
        </w:rPr>
        <w:t xml:space="preserve">patterns in attendance. </w:t>
      </w:r>
    </w:p>
    <w:p w14:paraId="7D4B39A6" w14:textId="011BA958" w:rsidR="00224394" w:rsidRPr="00335A99" w:rsidRDefault="1CB72061" w:rsidP="00335A99">
      <w:pPr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335A99">
        <w:rPr>
          <w:rFonts w:ascii="Arial" w:hAnsi="Arial" w:cs="Arial"/>
          <w:color w:val="000000" w:themeColor="text1"/>
        </w:rPr>
        <w:t>Both client and user can view attendance in percentage as well as prompts for when they have missed classes consistently, and ways in which to improve performance.</w:t>
      </w:r>
    </w:p>
    <w:p w14:paraId="49EF9715" w14:textId="54F76145" w:rsidR="00224394" w:rsidRDefault="1CB72061" w:rsidP="00224394">
      <w:pPr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EA42FD">
        <w:rPr>
          <w:rFonts w:ascii="Arial" w:hAnsi="Arial" w:cs="Arial"/>
          <w:color w:val="000000" w:themeColor="text1"/>
        </w:rPr>
        <w:t xml:space="preserve">The program will send automated reports to the client about data capacity </w:t>
      </w:r>
    </w:p>
    <w:p w14:paraId="0783CB30" w14:textId="04EF4EAB" w:rsidR="00224394" w:rsidRPr="00EA42FD" w:rsidRDefault="00224394" w:rsidP="00224394">
      <w:pPr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EA42FD">
        <w:rPr>
          <w:rFonts w:ascii="Arial" w:hAnsi="Arial" w:cs="Arial"/>
          <w:color w:val="000000" w:themeColor="text1"/>
        </w:rPr>
        <w:t>Hosting can be provided by the F</w:t>
      </w:r>
      <w:r w:rsidR="009C513E" w:rsidRPr="00EA42FD">
        <w:rPr>
          <w:rFonts w:ascii="Arial" w:hAnsi="Arial" w:cs="Arial"/>
          <w:color w:val="000000" w:themeColor="text1"/>
        </w:rPr>
        <w:t xml:space="preserve">IRNN </w:t>
      </w:r>
      <w:r w:rsidRPr="00EA42FD">
        <w:rPr>
          <w:rFonts w:ascii="Arial" w:hAnsi="Arial" w:cs="Arial"/>
          <w:color w:val="000000" w:themeColor="text1"/>
        </w:rPr>
        <w:t xml:space="preserve">organisation for extra subscription fees </w:t>
      </w:r>
    </w:p>
    <w:p w14:paraId="661699A5" w14:textId="64151202" w:rsidR="00224394" w:rsidRPr="00EA42FD" w:rsidRDefault="00224394" w:rsidP="00224394">
      <w:pPr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EA42FD">
        <w:rPr>
          <w:rFonts w:ascii="Arial" w:hAnsi="Arial" w:cs="Arial"/>
          <w:color w:val="000000" w:themeColor="text1"/>
        </w:rPr>
        <w:t>F</w:t>
      </w:r>
      <w:r w:rsidR="009C513E" w:rsidRPr="00EA42FD">
        <w:rPr>
          <w:rFonts w:ascii="Arial" w:hAnsi="Arial" w:cs="Arial"/>
          <w:color w:val="000000" w:themeColor="text1"/>
        </w:rPr>
        <w:t>IRNN</w:t>
      </w:r>
      <w:r w:rsidRPr="00EA42FD">
        <w:rPr>
          <w:rFonts w:ascii="Arial" w:hAnsi="Arial" w:cs="Arial"/>
          <w:color w:val="000000" w:themeColor="text1"/>
        </w:rPr>
        <w:t xml:space="preserve"> will provide all necessary equipment to install and run as well as a client policy </w:t>
      </w:r>
    </w:p>
    <w:p w14:paraId="0C114B67" w14:textId="162B46C4" w:rsidR="00224394" w:rsidRPr="00B72A07" w:rsidRDefault="00224394" w:rsidP="00224394">
      <w:pPr>
        <w:numPr>
          <w:ilvl w:val="0"/>
          <w:numId w:val="4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lastRenderedPageBreak/>
        <w:t>FIRN</w:t>
      </w:r>
      <w:r w:rsidR="00EA42FD">
        <w:rPr>
          <w:rFonts w:ascii="Arial" w:hAnsi="Arial" w:cs="Arial"/>
        </w:rPr>
        <w:t>N</w:t>
      </w:r>
      <w:r w:rsidRPr="00B72A07">
        <w:rPr>
          <w:rFonts w:ascii="Arial" w:hAnsi="Arial" w:cs="Arial"/>
        </w:rPr>
        <w:t xml:space="preserve"> will continue maintaining and updating the system when necessary </w:t>
      </w:r>
    </w:p>
    <w:p w14:paraId="0E865695" w14:textId="0FD08DB7" w:rsidR="00224394" w:rsidRPr="00B72A07" w:rsidRDefault="00335A99" w:rsidP="00EA42FD">
      <w:pPr>
        <w:pStyle w:val="Heading2"/>
      </w:pPr>
      <w:bookmarkStart w:id="8" w:name="_Toc26817636"/>
      <w:r w:rsidRPr="00B72A07">
        <w:t>Out of Scope</w:t>
      </w:r>
      <w:bookmarkEnd w:id="8"/>
      <w:r w:rsidRPr="00B72A07">
        <w:t xml:space="preserve"> </w:t>
      </w:r>
    </w:p>
    <w:p w14:paraId="52B45364" w14:textId="516C6F52" w:rsidR="00224394" w:rsidRPr="00B72A07" w:rsidRDefault="1CB72061" w:rsidP="00224394">
      <w:pPr>
        <w:numPr>
          <w:ilvl w:val="0"/>
          <w:numId w:val="3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t>FIRNN will not facilitate the</w:t>
      </w:r>
      <w:r w:rsidR="0091067E" w:rsidRPr="00B72A07">
        <w:rPr>
          <w:rFonts w:ascii="Arial" w:hAnsi="Arial" w:cs="Arial"/>
        </w:rPr>
        <w:t xml:space="preserve"> consumer</w:t>
      </w:r>
      <w:r w:rsidRPr="00B72A07">
        <w:rPr>
          <w:rFonts w:ascii="Arial" w:hAnsi="Arial" w:cs="Arial"/>
        </w:rPr>
        <w:t xml:space="preserve"> with data storage or the appropriate specifications for installing the service </w:t>
      </w:r>
    </w:p>
    <w:p w14:paraId="6AF0052F" w14:textId="581DC95C" w:rsidR="00224394" w:rsidRPr="00B72A07" w:rsidRDefault="00224394" w:rsidP="00224394">
      <w:pPr>
        <w:numPr>
          <w:ilvl w:val="0"/>
          <w:numId w:val="3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t>A user interface is not includ</w:t>
      </w:r>
      <w:r w:rsidR="005D3C95">
        <w:rPr>
          <w:rFonts w:ascii="Arial" w:hAnsi="Arial" w:cs="Arial"/>
        </w:rPr>
        <w:t xml:space="preserve">ed </w:t>
      </w:r>
      <w:r w:rsidR="009C513E" w:rsidRPr="00B72A07">
        <w:rPr>
          <w:rFonts w:ascii="Arial" w:hAnsi="Arial" w:cs="Arial"/>
        </w:rPr>
        <w:t>in</w:t>
      </w:r>
      <w:r w:rsidRPr="00B72A07">
        <w:rPr>
          <w:rFonts w:ascii="Arial" w:hAnsi="Arial" w:cs="Arial"/>
        </w:rPr>
        <w:t xml:space="preserve"> the program, nor is a user policy</w:t>
      </w:r>
    </w:p>
    <w:p w14:paraId="1503BE75" w14:textId="77777777" w:rsidR="00224394" w:rsidRPr="00B72A07" w:rsidRDefault="00224394" w:rsidP="00224394">
      <w:pPr>
        <w:numPr>
          <w:ilvl w:val="0"/>
          <w:numId w:val="3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t xml:space="preserve">Recovery and maintenance are not included in the program </w:t>
      </w:r>
    </w:p>
    <w:p w14:paraId="4BAE5503" w14:textId="047F10FC" w:rsidR="00224394" w:rsidRPr="00B72A07" w:rsidRDefault="00224394" w:rsidP="00224394">
      <w:pPr>
        <w:numPr>
          <w:ilvl w:val="0"/>
          <w:numId w:val="3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t>Contact point</w:t>
      </w:r>
      <w:r w:rsidR="009C513E" w:rsidRPr="00B72A07">
        <w:rPr>
          <w:rFonts w:ascii="Arial" w:hAnsi="Arial" w:cs="Arial"/>
        </w:rPr>
        <w:t>s are not available</w:t>
      </w:r>
      <w:r w:rsidRPr="00B72A07">
        <w:rPr>
          <w:rFonts w:ascii="Arial" w:hAnsi="Arial" w:cs="Arial"/>
        </w:rPr>
        <w:t xml:space="preserve"> </w:t>
      </w:r>
    </w:p>
    <w:p w14:paraId="7A002B01" w14:textId="21E13793" w:rsidR="00224394" w:rsidRPr="00B72A07" w:rsidRDefault="00224394" w:rsidP="00224394">
      <w:pPr>
        <w:numPr>
          <w:ilvl w:val="0"/>
          <w:numId w:val="3"/>
        </w:numPr>
        <w:rPr>
          <w:rFonts w:ascii="Arial" w:hAnsi="Arial" w:cs="Arial"/>
        </w:rPr>
      </w:pPr>
      <w:r w:rsidRPr="00B72A07">
        <w:rPr>
          <w:rFonts w:ascii="Arial" w:hAnsi="Arial" w:cs="Arial"/>
        </w:rPr>
        <w:t>Tech</w:t>
      </w:r>
      <w:r w:rsidR="005D3C95">
        <w:rPr>
          <w:rFonts w:ascii="Arial" w:hAnsi="Arial" w:cs="Arial"/>
        </w:rPr>
        <w:t>nical</w:t>
      </w:r>
      <w:r w:rsidRPr="00B72A07">
        <w:rPr>
          <w:rFonts w:ascii="Arial" w:hAnsi="Arial" w:cs="Arial"/>
        </w:rPr>
        <w:t xml:space="preserve"> support </w:t>
      </w:r>
      <w:r w:rsidR="009C513E" w:rsidRPr="00B72A07">
        <w:rPr>
          <w:rFonts w:ascii="Arial" w:hAnsi="Arial" w:cs="Arial"/>
        </w:rPr>
        <w:t>is not available</w:t>
      </w:r>
    </w:p>
    <w:p w14:paraId="142E0FD7" w14:textId="77777777" w:rsidR="00224394" w:rsidRPr="00B72A07" w:rsidRDefault="00224394" w:rsidP="00224394">
      <w:pPr>
        <w:rPr>
          <w:rFonts w:ascii="Arial" w:hAnsi="Arial" w:cs="Arial"/>
        </w:rPr>
      </w:pPr>
    </w:p>
    <w:p w14:paraId="787CFDAC" w14:textId="4DC42DBD" w:rsidR="00E026B0" w:rsidRDefault="00224394" w:rsidP="00E026B0">
      <w:pPr>
        <w:pStyle w:val="Heading1"/>
        <w:rPr>
          <w:rFonts w:ascii="Arial" w:hAnsi="Arial" w:cs="Arial"/>
        </w:rPr>
      </w:pPr>
      <w:bookmarkStart w:id="9" w:name="_Toc26817637"/>
      <w:r w:rsidRPr="00B72A07">
        <w:rPr>
          <w:rFonts w:ascii="Arial" w:hAnsi="Arial" w:cs="Arial"/>
        </w:rPr>
        <w:t>Constraints</w:t>
      </w:r>
      <w:bookmarkEnd w:id="9"/>
      <w:r w:rsidRPr="00B72A07">
        <w:rPr>
          <w:rFonts w:ascii="Arial" w:hAnsi="Arial" w:cs="Arial"/>
        </w:rPr>
        <w:t xml:space="preserve"> </w:t>
      </w:r>
    </w:p>
    <w:p w14:paraId="7A1B8F03" w14:textId="77777777" w:rsidR="00CB194F" w:rsidRPr="00CB194F" w:rsidRDefault="00CB194F" w:rsidP="00CB194F"/>
    <w:p w14:paraId="71269496" w14:textId="203E3098" w:rsidR="00810220" w:rsidRPr="00B72A07" w:rsidRDefault="00810220" w:rsidP="00810220">
      <w:pPr>
        <w:pStyle w:val="Heading2"/>
        <w:rPr>
          <w:rFonts w:ascii="Arial" w:hAnsi="Arial" w:cs="Arial"/>
        </w:rPr>
      </w:pPr>
      <w:bookmarkStart w:id="10" w:name="_Toc26817638"/>
      <w:r w:rsidRPr="00B72A07">
        <w:rPr>
          <w:rFonts w:ascii="Arial" w:hAnsi="Arial" w:cs="Arial"/>
        </w:rPr>
        <w:t>Staff</w:t>
      </w:r>
      <w:bookmarkEnd w:id="10"/>
      <w:r w:rsidRPr="00B72A07">
        <w:rPr>
          <w:rFonts w:ascii="Arial" w:hAnsi="Arial" w:cs="Arial"/>
        </w:rPr>
        <w:t xml:space="preserve"> </w:t>
      </w:r>
    </w:p>
    <w:p w14:paraId="798CF0DB" w14:textId="416C1819" w:rsidR="00810220" w:rsidRPr="00EA42FD" w:rsidRDefault="1CB72061" w:rsidP="00E026B0">
      <w:pPr>
        <w:rPr>
          <w:rFonts w:ascii="Arial" w:hAnsi="Arial" w:cs="Arial"/>
          <w:color w:val="000000" w:themeColor="text1"/>
        </w:rPr>
      </w:pPr>
      <w:r w:rsidRPr="00EA42FD">
        <w:rPr>
          <w:rFonts w:ascii="Arial" w:hAnsi="Arial" w:cs="Arial"/>
          <w:color w:val="000000" w:themeColor="text1"/>
        </w:rPr>
        <w:t xml:space="preserve">There are many limitations </w:t>
      </w:r>
      <w:r w:rsidR="0091067E" w:rsidRPr="00EA42FD">
        <w:rPr>
          <w:rFonts w:ascii="Arial" w:hAnsi="Arial" w:cs="Arial"/>
          <w:color w:val="000000" w:themeColor="text1"/>
        </w:rPr>
        <w:t>upon the</w:t>
      </w:r>
      <w:r w:rsidRPr="00EA42FD">
        <w:rPr>
          <w:rFonts w:ascii="Arial" w:hAnsi="Arial" w:cs="Arial"/>
          <w:color w:val="000000" w:themeColor="text1"/>
        </w:rPr>
        <w:t xml:space="preserve"> </w:t>
      </w:r>
      <w:r w:rsidR="0091067E" w:rsidRPr="00EA42FD">
        <w:rPr>
          <w:rFonts w:ascii="Arial" w:hAnsi="Arial" w:cs="Arial"/>
          <w:color w:val="000000" w:themeColor="text1"/>
        </w:rPr>
        <w:t>project, as</w:t>
      </w:r>
      <w:r w:rsidRPr="00EA42FD">
        <w:rPr>
          <w:rFonts w:ascii="Arial" w:hAnsi="Arial" w:cs="Arial"/>
          <w:color w:val="000000" w:themeColor="text1"/>
        </w:rPr>
        <w:t xml:space="preserve"> the lack of advanced software developers available restricts the model to a very basic prototype. For the project to reach completion within the projected timeframe, many functions are removed or reduced to a basic level.</w:t>
      </w:r>
    </w:p>
    <w:p w14:paraId="3172467C" w14:textId="15468E78" w:rsidR="00810220" w:rsidRPr="00B72A07" w:rsidRDefault="1CB72061" w:rsidP="00E026B0">
      <w:pPr>
        <w:rPr>
          <w:rFonts w:ascii="Arial" w:hAnsi="Arial" w:cs="Arial"/>
        </w:rPr>
      </w:pPr>
      <w:r w:rsidRPr="00EA42FD">
        <w:rPr>
          <w:rFonts w:ascii="Arial" w:hAnsi="Arial" w:cs="Arial"/>
          <w:color w:val="000000" w:themeColor="text1"/>
        </w:rPr>
        <w:t xml:space="preserve">The average start-up tech company employs </w:t>
      </w:r>
      <w:r w:rsidR="008E3058">
        <w:rPr>
          <w:rFonts w:ascii="Arial" w:hAnsi="Arial" w:cs="Arial"/>
          <w:color w:val="000000" w:themeColor="text1"/>
        </w:rPr>
        <w:t>no less than 40 people</w:t>
      </w:r>
      <w:r w:rsidR="0021225B">
        <w:rPr>
          <w:rFonts w:ascii="Arial" w:hAnsi="Arial" w:cs="Arial"/>
          <w:color w:val="000000" w:themeColor="text1"/>
        </w:rPr>
        <w:t>,</w:t>
      </w:r>
      <w:r w:rsidR="008E3058">
        <w:rPr>
          <w:rFonts w:ascii="Arial" w:hAnsi="Arial" w:cs="Arial"/>
          <w:color w:val="000000" w:themeColor="text1"/>
        </w:rPr>
        <w:t xml:space="preserve"> according to the business insider</w:t>
      </w:r>
      <w:sdt>
        <w:sdtPr>
          <w:rPr>
            <w:rFonts w:ascii="Arial" w:hAnsi="Arial" w:cs="Arial"/>
            <w:color w:val="000000" w:themeColor="text1"/>
          </w:rPr>
          <w:id w:val="305979711"/>
          <w:citation/>
        </w:sdtPr>
        <w:sdtEndPr/>
        <w:sdtContent>
          <w:r w:rsidR="008E3058">
            <w:rPr>
              <w:rFonts w:ascii="Arial" w:hAnsi="Arial" w:cs="Arial"/>
              <w:color w:val="000000" w:themeColor="text1"/>
            </w:rPr>
            <w:fldChar w:fldCharType="begin"/>
          </w:r>
          <w:r w:rsidR="008E3058">
            <w:rPr>
              <w:rFonts w:ascii="Arial" w:hAnsi="Arial" w:cs="Arial"/>
              <w:color w:val="000000" w:themeColor="text1"/>
            </w:rPr>
            <w:instrText xml:space="preserve"> CITATION Mic11 \l 2057 </w:instrText>
          </w:r>
          <w:r w:rsidR="008E3058">
            <w:rPr>
              <w:rFonts w:ascii="Arial" w:hAnsi="Arial" w:cs="Arial"/>
              <w:color w:val="000000" w:themeColor="text1"/>
            </w:rPr>
            <w:fldChar w:fldCharType="separate"/>
          </w:r>
          <w:r w:rsidR="00FC5BAB">
            <w:rPr>
              <w:rFonts w:ascii="Arial" w:hAnsi="Arial" w:cs="Arial"/>
              <w:noProof/>
              <w:color w:val="000000" w:themeColor="text1"/>
            </w:rPr>
            <w:t xml:space="preserve"> </w:t>
          </w:r>
          <w:r w:rsidR="00FC5BAB" w:rsidRPr="00FC5BAB">
            <w:rPr>
              <w:rFonts w:ascii="Arial" w:hAnsi="Arial" w:cs="Arial"/>
              <w:noProof/>
              <w:color w:val="000000" w:themeColor="text1"/>
            </w:rPr>
            <w:t>[6]</w:t>
          </w:r>
          <w:r w:rsidR="008E3058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  <w:r w:rsidRPr="00EA42FD">
        <w:rPr>
          <w:rFonts w:ascii="Arial" w:hAnsi="Arial" w:cs="Arial"/>
          <w:color w:val="000000" w:themeColor="text1"/>
        </w:rPr>
        <w:t xml:space="preserve"> with the project only having one lead developer, this means full potential </w:t>
      </w:r>
      <w:r w:rsidRPr="00B72A07">
        <w:rPr>
          <w:rFonts w:ascii="Arial" w:hAnsi="Arial" w:cs="Arial"/>
        </w:rPr>
        <w:t>cannot possibly be reached.</w:t>
      </w:r>
    </w:p>
    <w:p w14:paraId="1377F9B1" w14:textId="5F8FF17C" w:rsidR="00810220" w:rsidRPr="00EA42FD" w:rsidRDefault="00810220" w:rsidP="00810220">
      <w:pPr>
        <w:pStyle w:val="Heading2"/>
        <w:rPr>
          <w:rFonts w:ascii="Arial" w:hAnsi="Arial" w:cs="Arial"/>
          <w:color w:val="000000" w:themeColor="text1"/>
        </w:rPr>
      </w:pPr>
      <w:bookmarkStart w:id="11" w:name="_Toc26817639"/>
      <w:r w:rsidRPr="00B72A07">
        <w:rPr>
          <w:rFonts w:ascii="Arial" w:hAnsi="Arial" w:cs="Arial"/>
        </w:rPr>
        <w:t>Budget</w:t>
      </w:r>
      <w:bookmarkEnd w:id="11"/>
    </w:p>
    <w:p w14:paraId="4D02A495" w14:textId="40EEF3E3" w:rsidR="00CB194F" w:rsidRPr="00A6325C" w:rsidRDefault="1CB72061" w:rsidP="00224394">
      <w:pPr>
        <w:rPr>
          <w:rFonts w:ascii="Arial" w:hAnsi="Arial" w:cs="Arial"/>
        </w:rPr>
      </w:pPr>
      <w:r w:rsidRPr="00A6325C">
        <w:rPr>
          <w:rFonts w:ascii="Arial" w:hAnsi="Arial" w:cs="Arial"/>
        </w:rPr>
        <w:t xml:space="preserve">Another constraint is the </w:t>
      </w:r>
      <w:r w:rsidR="00A6325C" w:rsidRPr="00A6325C">
        <w:rPr>
          <w:rFonts w:ascii="Arial" w:hAnsi="Arial" w:cs="Arial"/>
        </w:rPr>
        <w:t>budget, as the project is in its early stages an appropriate projection of expenditure has been unsuccessful, this poses the threat of preparing a project which is fiscally unattainable.</w:t>
      </w:r>
    </w:p>
    <w:p w14:paraId="00617B17" w14:textId="1C64BBFE" w:rsidR="00810220" w:rsidRPr="00B72A07" w:rsidRDefault="00810220" w:rsidP="00810220">
      <w:pPr>
        <w:pStyle w:val="Heading2"/>
        <w:rPr>
          <w:rFonts w:ascii="Arial" w:hAnsi="Arial" w:cs="Arial"/>
        </w:rPr>
      </w:pPr>
      <w:bookmarkStart w:id="12" w:name="_Toc26817640"/>
      <w:r w:rsidRPr="00B72A07">
        <w:rPr>
          <w:rFonts w:ascii="Arial" w:hAnsi="Arial" w:cs="Arial"/>
        </w:rPr>
        <w:t>Ethi</w:t>
      </w:r>
      <w:r w:rsidR="00F745DB" w:rsidRPr="00B72A07">
        <w:rPr>
          <w:rFonts w:ascii="Arial" w:hAnsi="Arial" w:cs="Arial"/>
        </w:rPr>
        <w:t>cs</w:t>
      </w:r>
      <w:bookmarkEnd w:id="12"/>
    </w:p>
    <w:p w14:paraId="71A00B10" w14:textId="419E2760" w:rsidR="00224394" w:rsidRPr="00B72A07" w:rsidRDefault="1CB72061" w:rsidP="00224394">
      <w:pPr>
        <w:rPr>
          <w:rFonts w:ascii="Arial" w:hAnsi="Arial" w:cs="Arial"/>
        </w:rPr>
      </w:pPr>
      <w:r w:rsidRPr="00B72A07">
        <w:rPr>
          <w:rFonts w:ascii="Arial" w:hAnsi="Arial" w:cs="Arial"/>
        </w:rPr>
        <w:t xml:space="preserve">The ethical dilemmas of the </w:t>
      </w:r>
      <w:r w:rsidRPr="00EA42FD">
        <w:rPr>
          <w:rFonts w:ascii="Arial" w:hAnsi="Arial" w:cs="Arial"/>
          <w:color w:val="000000" w:themeColor="text1"/>
        </w:rPr>
        <w:t>system</w:t>
      </w:r>
      <w:r w:rsidR="0021225B">
        <w:rPr>
          <w:rFonts w:ascii="Arial" w:hAnsi="Arial" w:cs="Arial"/>
          <w:color w:val="000000" w:themeColor="text1"/>
        </w:rPr>
        <w:t>,</w:t>
      </w:r>
      <w:r w:rsidRPr="00EA42FD">
        <w:rPr>
          <w:rFonts w:ascii="Arial" w:hAnsi="Arial" w:cs="Arial"/>
          <w:color w:val="000000" w:themeColor="text1"/>
        </w:rPr>
        <w:t xml:space="preserve"> mean</w:t>
      </w:r>
      <w:r w:rsidR="0021225B">
        <w:rPr>
          <w:rFonts w:ascii="Arial" w:hAnsi="Arial" w:cs="Arial"/>
          <w:color w:val="000000" w:themeColor="text1"/>
        </w:rPr>
        <w:t>s</w:t>
      </w:r>
      <w:r w:rsidRPr="00EA42FD">
        <w:rPr>
          <w:rFonts w:ascii="Arial" w:hAnsi="Arial" w:cs="Arial"/>
          <w:color w:val="000000" w:themeColor="text1"/>
        </w:rPr>
        <w:t xml:space="preserve"> creating a software which takes that into account, establishing a secure system is highly important. </w:t>
      </w:r>
      <w:r w:rsidR="0091067E" w:rsidRPr="00EA42FD">
        <w:rPr>
          <w:rFonts w:ascii="Arial" w:hAnsi="Arial" w:cs="Arial"/>
          <w:color w:val="000000" w:themeColor="text1"/>
        </w:rPr>
        <w:t>However,</w:t>
      </w:r>
      <w:r w:rsidRPr="00EA42FD">
        <w:rPr>
          <w:rFonts w:ascii="Arial" w:hAnsi="Arial" w:cs="Arial"/>
          <w:color w:val="000000" w:themeColor="text1"/>
        </w:rPr>
        <w:t xml:space="preserve"> the lack of security specialists on the team means the probability of a security breach is greatly heightened</w:t>
      </w:r>
      <w:sdt>
        <w:sdtPr>
          <w:rPr>
            <w:rFonts w:ascii="Arial" w:hAnsi="Arial" w:cs="Arial"/>
            <w:color w:val="000000" w:themeColor="text1"/>
          </w:rPr>
          <w:id w:val="-1287576964"/>
          <w:citation/>
        </w:sdtPr>
        <w:sdtContent>
          <w:r w:rsidR="00D95DF4">
            <w:rPr>
              <w:rFonts w:ascii="Arial" w:hAnsi="Arial" w:cs="Arial"/>
              <w:color w:val="000000" w:themeColor="text1"/>
            </w:rPr>
            <w:fldChar w:fldCharType="begin"/>
          </w:r>
          <w:r w:rsidR="00D95DF4">
            <w:rPr>
              <w:rFonts w:ascii="Arial" w:hAnsi="Arial" w:cs="Arial"/>
              <w:color w:val="000000" w:themeColor="text1"/>
            </w:rPr>
            <w:instrText xml:space="preserve"> CITATION RCJ18 \l 2057 </w:instrText>
          </w:r>
          <w:r w:rsidR="00D95DF4">
            <w:rPr>
              <w:rFonts w:ascii="Arial" w:hAnsi="Arial" w:cs="Arial"/>
              <w:color w:val="000000" w:themeColor="text1"/>
            </w:rPr>
            <w:fldChar w:fldCharType="separate"/>
          </w:r>
          <w:r w:rsidR="00FC5BAB">
            <w:rPr>
              <w:rFonts w:ascii="Arial" w:hAnsi="Arial" w:cs="Arial"/>
              <w:noProof/>
              <w:color w:val="000000" w:themeColor="text1"/>
            </w:rPr>
            <w:t xml:space="preserve"> </w:t>
          </w:r>
          <w:r w:rsidR="00FC5BAB" w:rsidRPr="00FC5BAB">
            <w:rPr>
              <w:rFonts w:ascii="Arial" w:hAnsi="Arial" w:cs="Arial"/>
              <w:noProof/>
              <w:color w:val="000000" w:themeColor="text1"/>
            </w:rPr>
            <w:t>[7]</w:t>
          </w:r>
          <w:r w:rsidR="00D95DF4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  <w:r w:rsidRPr="00B72A07">
        <w:rPr>
          <w:rFonts w:ascii="Arial" w:hAnsi="Arial" w:cs="Arial"/>
        </w:rPr>
        <w:t>.</w:t>
      </w:r>
    </w:p>
    <w:p w14:paraId="23D55369" w14:textId="4FCC4189" w:rsidR="00224394" w:rsidRPr="00B72A07" w:rsidRDefault="00224394" w:rsidP="00224394">
      <w:pPr>
        <w:rPr>
          <w:rFonts w:ascii="Arial" w:hAnsi="Arial" w:cs="Arial"/>
        </w:rPr>
      </w:pPr>
      <w:r w:rsidRPr="00B72A07">
        <w:rPr>
          <w:rFonts w:ascii="Arial" w:hAnsi="Arial" w:cs="Arial"/>
        </w:rPr>
        <w:t xml:space="preserve">Both time and staff </w:t>
      </w:r>
      <w:r w:rsidR="00810220" w:rsidRPr="00B72A07">
        <w:rPr>
          <w:rFonts w:ascii="Arial" w:hAnsi="Arial" w:cs="Arial"/>
        </w:rPr>
        <w:t>shortage</w:t>
      </w:r>
      <w:r w:rsidRPr="00B72A07">
        <w:rPr>
          <w:rFonts w:ascii="Arial" w:hAnsi="Arial" w:cs="Arial"/>
        </w:rPr>
        <w:t xml:space="preserve"> </w:t>
      </w:r>
      <w:r w:rsidR="00F745DB" w:rsidRPr="00B72A07">
        <w:rPr>
          <w:rFonts w:ascii="Arial" w:hAnsi="Arial" w:cs="Arial"/>
        </w:rPr>
        <w:t>mean</w:t>
      </w:r>
      <w:r w:rsidRPr="00B72A07">
        <w:rPr>
          <w:rFonts w:ascii="Arial" w:hAnsi="Arial" w:cs="Arial"/>
        </w:rPr>
        <w:t xml:space="preserve"> there is an increased workload on the </w:t>
      </w:r>
      <w:r w:rsidR="00810220" w:rsidRPr="00B72A07">
        <w:rPr>
          <w:rFonts w:ascii="Arial" w:hAnsi="Arial" w:cs="Arial"/>
        </w:rPr>
        <w:t>existing</w:t>
      </w:r>
      <w:r w:rsidRPr="00B72A07">
        <w:rPr>
          <w:rFonts w:ascii="Arial" w:hAnsi="Arial" w:cs="Arial"/>
        </w:rPr>
        <w:t xml:space="preserve"> team members to learn alternative methods to satisfy </w:t>
      </w:r>
      <w:r w:rsidR="00810220" w:rsidRPr="00B72A07">
        <w:rPr>
          <w:rFonts w:ascii="Arial" w:hAnsi="Arial" w:cs="Arial"/>
        </w:rPr>
        <w:t>security</w:t>
      </w:r>
      <w:r w:rsidRPr="00B72A07">
        <w:rPr>
          <w:rFonts w:ascii="Arial" w:hAnsi="Arial" w:cs="Arial"/>
        </w:rPr>
        <w:t xml:space="preserve"> and data </w:t>
      </w:r>
      <w:r w:rsidR="00810220" w:rsidRPr="00B72A07">
        <w:rPr>
          <w:rFonts w:ascii="Arial" w:hAnsi="Arial" w:cs="Arial"/>
        </w:rPr>
        <w:t>legislations</w:t>
      </w:r>
      <w:sdt>
        <w:sdtPr>
          <w:rPr>
            <w:rFonts w:ascii="Arial" w:hAnsi="Arial" w:cs="Arial"/>
          </w:rPr>
          <w:id w:val="-549533320"/>
          <w:citation/>
        </w:sdtPr>
        <w:sdtContent>
          <w:r w:rsidR="00875B3A">
            <w:rPr>
              <w:rFonts w:ascii="Arial" w:hAnsi="Arial" w:cs="Arial"/>
            </w:rPr>
            <w:fldChar w:fldCharType="begin"/>
          </w:r>
          <w:r w:rsidR="00875B3A">
            <w:rPr>
              <w:rFonts w:ascii="Arial" w:hAnsi="Arial" w:cs="Arial"/>
            </w:rPr>
            <w:instrText xml:space="preserve"> CITATION Pri18 \l 2057 </w:instrText>
          </w:r>
          <w:r w:rsidR="00875B3A">
            <w:rPr>
              <w:rFonts w:ascii="Arial" w:hAnsi="Arial" w:cs="Arial"/>
            </w:rPr>
            <w:fldChar w:fldCharType="separate"/>
          </w:r>
          <w:r w:rsidR="00FC5BAB">
            <w:rPr>
              <w:rFonts w:ascii="Arial" w:hAnsi="Arial" w:cs="Arial"/>
              <w:noProof/>
            </w:rPr>
            <w:t xml:space="preserve"> </w:t>
          </w:r>
          <w:r w:rsidR="00FC5BAB" w:rsidRPr="00FC5BAB">
            <w:rPr>
              <w:rFonts w:ascii="Arial" w:hAnsi="Arial" w:cs="Arial"/>
              <w:noProof/>
            </w:rPr>
            <w:t>[8]</w:t>
          </w:r>
          <w:r w:rsidR="00875B3A">
            <w:rPr>
              <w:rFonts w:ascii="Arial" w:hAnsi="Arial" w:cs="Arial"/>
            </w:rPr>
            <w:fldChar w:fldCharType="end"/>
          </w:r>
        </w:sdtContent>
      </w:sdt>
      <w:r w:rsidRPr="00B72A07">
        <w:rPr>
          <w:rFonts w:ascii="Arial" w:hAnsi="Arial" w:cs="Arial"/>
        </w:rPr>
        <w:t xml:space="preserve"> </w:t>
      </w:r>
    </w:p>
    <w:p w14:paraId="1B9FA96C" w14:textId="3DA6A685" w:rsidR="00810220" w:rsidRPr="00EA42FD" w:rsidRDefault="00810220" w:rsidP="00810220">
      <w:pPr>
        <w:pStyle w:val="Heading2"/>
        <w:rPr>
          <w:rFonts w:ascii="Arial" w:hAnsi="Arial" w:cs="Arial"/>
          <w:color w:val="000000" w:themeColor="text1"/>
        </w:rPr>
      </w:pPr>
      <w:bookmarkStart w:id="13" w:name="_Toc26817641"/>
      <w:r w:rsidRPr="00B72A07">
        <w:rPr>
          <w:rFonts w:ascii="Arial" w:hAnsi="Arial" w:cs="Arial"/>
        </w:rPr>
        <w:t>Time</w:t>
      </w:r>
      <w:bookmarkEnd w:id="13"/>
    </w:p>
    <w:p w14:paraId="3D4F1CAD" w14:textId="6B59544E" w:rsidR="00810220" w:rsidRDefault="1CB72061" w:rsidP="00810220">
      <w:pPr>
        <w:rPr>
          <w:rFonts w:ascii="Arial" w:hAnsi="Arial" w:cs="Arial"/>
        </w:rPr>
      </w:pPr>
      <w:r w:rsidRPr="00EA42FD">
        <w:rPr>
          <w:rFonts w:ascii="Arial" w:hAnsi="Arial" w:cs="Arial"/>
          <w:color w:val="000000" w:themeColor="text1"/>
        </w:rPr>
        <w:t xml:space="preserve">The projected time frame poses many disadvantages as already highlighted. Another </w:t>
      </w:r>
      <w:r w:rsidRPr="00B72A07">
        <w:rPr>
          <w:rFonts w:ascii="Arial" w:hAnsi="Arial" w:cs="Arial"/>
        </w:rPr>
        <w:t>disadvantage is conflict of interest between group members, the lack of staff means a higher workload for each member. Creativity is also affected as there are too many basic tasks to complete before any creative input can be implemented</w:t>
      </w:r>
      <w:sdt>
        <w:sdtPr>
          <w:rPr>
            <w:rFonts w:ascii="Arial" w:hAnsi="Arial" w:cs="Arial"/>
          </w:rPr>
          <w:id w:val="-1169792413"/>
          <w:citation/>
        </w:sdtPr>
        <w:sdtContent>
          <w:r w:rsidR="00C268EE">
            <w:rPr>
              <w:rFonts w:ascii="Arial" w:hAnsi="Arial" w:cs="Arial"/>
            </w:rPr>
            <w:fldChar w:fldCharType="begin"/>
          </w:r>
          <w:r w:rsidR="00C268EE">
            <w:rPr>
              <w:rFonts w:ascii="Arial" w:hAnsi="Arial" w:cs="Arial"/>
            </w:rPr>
            <w:instrText xml:space="preserve"> CITATION Pau06 \l 2057 </w:instrText>
          </w:r>
          <w:r w:rsidR="00C268EE">
            <w:rPr>
              <w:rFonts w:ascii="Arial" w:hAnsi="Arial" w:cs="Arial"/>
            </w:rPr>
            <w:fldChar w:fldCharType="separate"/>
          </w:r>
          <w:r w:rsidR="00FC5BAB">
            <w:rPr>
              <w:rFonts w:ascii="Arial" w:hAnsi="Arial" w:cs="Arial"/>
              <w:noProof/>
            </w:rPr>
            <w:t xml:space="preserve"> </w:t>
          </w:r>
          <w:r w:rsidR="00FC5BAB" w:rsidRPr="00FC5BAB">
            <w:rPr>
              <w:rFonts w:ascii="Arial" w:hAnsi="Arial" w:cs="Arial"/>
              <w:noProof/>
            </w:rPr>
            <w:t>[9]</w:t>
          </w:r>
          <w:r w:rsidR="00C268EE">
            <w:rPr>
              <w:rFonts w:ascii="Arial" w:hAnsi="Arial" w:cs="Arial"/>
            </w:rPr>
            <w:fldChar w:fldCharType="end"/>
          </w:r>
        </w:sdtContent>
      </w:sdt>
      <w:r w:rsidRPr="00B72A07">
        <w:rPr>
          <w:rFonts w:ascii="Arial" w:hAnsi="Arial" w:cs="Arial"/>
        </w:rPr>
        <w:t xml:space="preserve">. </w:t>
      </w:r>
    </w:p>
    <w:p w14:paraId="5D042AA5" w14:textId="70F9216B" w:rsidR="0021225B" w:rsidRDefault="0021225B" w:rsidP="00810220">
      <w:pPr>
        <w:rPr>
          <w:rFonts w:ascii="Arial" w:hAnsi="Arial" w:cs="Arial"/>
        </w:rPr>
      </w:pPr>
    </w:p>
    <w:p w14:paraId="2083FCDC" w14:textId="77777777" w:rsidR="0021225B" w:rsidRDefault="0021225B" w:rsidP="00810220">
      <w:pPr>
        <w:rPr>
          <w:rFonts w:ascii="Arial" w:hAnsi="Arial" w:cs="Arial"/>
        </w:rPr>
      </w:pPr>
      <w:bookmarkStart w:id="14" w:name="_GoBack"/>
      <w:bookmarkEnd w:id="14"/>
    </w:p>
    <w:p w14:paraId="07BE40C5" w14:textId="77777777" w:rsidR="00FC5BAB" w:rsidRPr="00B72A07" w:rsidRDefault="00FC5BAB" w:rsidP="00810220">
      <w:pPr>
        <w:rPr>
          <w:rFonts w:ascii="Arial" w:hAnsi="Arial" w:cs="Arial"/>
        </w:rPr>
      </w:pPr>
    </w:p>
    <w:p w14:paraId="555E7ACB" w14:textId="77777777" w:rsidR="00224394" w:rsidRPr="00B72A07" w:rsidRDefault="00224394" w:rsidP="00224394">
      <w:pPr>
        <w:rPr>
          <w:rFonts w:ascii="Arial" w:hAnsi="Arial" w:cs="Arial"/>
        </w:rPr>
      </w:pPr>
    </w:p>
    <w:p w14:paraId="4D97DE58" w14:textId="3130F3B3" w:rsidR="00224394" w:rsidRDefault="00224394" w:rsidP="00224394">
      <w:pPr>
        <w:pStyle w:val="Heading1"/>
        <w:rPr>
          <w:rFonts w:ascii="Arial" w:hAnsi="Arial" w:cs="Arial"/>
        </w:rPr>
      </w:pPr>
      <w:bookmarkStart w:id="15" w:name="_Toc26817642"/>
      <w:r w:rsidRPr="00B72A07">
        <w:rPr>
          <w:rFonts w:ascii="Arial" w:hAnsi="Arial" w:cs="Arial"/>
        </w:rPr>
        <w:lastRenderedPageBreak/>
        <w:t>Authority</w:t>
      </w:r>
      <w:bookmarkEnd w:id="15"/>
      <w:r w:rsidRPr="00B72A07">
        <w:rPr>
          <w:rFonts w:ascii="Arial" w:hAnsi="Arial" w:cs="Arial"/>
        </w:rPr>
        <w:t xml:space="preserve"> </w:t>
      </w:r>
    </w:p>
    <w:p w14:paraId="3E01F4D7" w14:textId="6C1ABBA3" w:rsidR="00513202" w:rsidRDefault="00513202" w:rsidP="00513202"/>
    <w:p w14:paraId="379FE2C8" w14:textId="77777777" w:rsidR="00335A99" w:rsidRDefault="00513202" w:rsidP="00335A99">
      <w:pPr>
        <w:keepNext/>
      </w:pPr>
      <w:r>
        <w:rPr>
          <w:noProof/>
        </w:rPr>
        <w:drawing>
          <wp:inline distT="0" distB="0" distL="0" distR="0" wp14:anchorId="08377E86" wp14:editId="57EFF90C">
            <wp:extent cx="5731510" cy="40557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D4CC2" w14:textId="77582F8B" w:rsidR="00513202" w:rsidRPr="00513202" w:rsidRDefault="00335A99" w:rsidP="00335A99">
      <w:pPr>
        <w:pStyle w:val="Caption"/>
      </w:pPr>
      <w:bookmarkStart w:id="16" w:name="_Toc26817684"/>
      <w:r>
        <w:t xml:space="preserve">Figure </w:t>
      </w:r>
      <w:fldSimple w:instr=" SEQ Figure \* ARABIC ">
        <w:r>
          <w:rPr>
            <w:noProof/>
          </w:rPr>
          <w:t>3</w:t>
        </w:r>
        <w:bookmarkEnd w:id="16"/>
      </w:fldSimple>
      <w:r w:rsidR="00A6325C">
        <w:t xml:space="preserve">- Authority structure </w:t>
      </w:r>
    </w:p>
    <w:p w14:paraId="7746DCA5" w14:textId="0F4DBFE4" w:rsidR="00224394" w:rsidRDefault="1CB72061" w:rsidP="00224394">
      <w:pPr>
        <w:pStyle w:val="Heading1"/>
      </w:pPr>
      <w:bookmarkStart w:id="17" w:name="_Toc26817643"/>
      <w:r>
        <w:t>Resources</w:t>
      </w:r>
      <w:bookmarkEnd w:id="17"/>
      <w:r>
        <w:t xml:space="preserve"> </w:t>
      </w:r>
    </w:p>
    <w:p w14:paraId="4050E304" w14:textId="0C6BA602" w:rsidR="1CB72061" w:rsidRDefault="1CB72061" w:rsidP="1CB72061"/>
    <w:p w14:paraId="6F4D75D7" w14:textId="7E529A2D" w:rsidR="1CB72061" w:rsidRDefault="1CB72061" w:rsidP="1CB72061">
      <w:pPr>
        <w:rPr>
          <w:color w:val="000000" w:themeColor="text1"/>
        </w:rPr>
      </w:pPr>
      <w:r w:rsidRPr="00EA42FD">
        <w:rPr>
          <w:color w:val="000000" w:themeColor="text1"/>
        </w:rPr>
        <w:t>The complexities of this project mean that it is difficult to compile an accurate list of requisite resources at this stage. However, we speculate that it might include the following:</w:t>
      </w:r>
    </w:p>
    <w:p w14:paraId="41F1BD70" w14:textId="7E9F37E6" w:rsidR="00FC5BAB" w:rsidRDefault="00FC5BAB" w:rsidP="00FC5BAB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Biometric cameras</w:t>
      </w:r>
    </w:p>
    <w:p w14:paraId="3D306319" w14:textId="4724DA89" w:rsidR="00FC5BAB" w:rsidRDefault="00FC5BAB" w:rsidP="00FC5BAB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32 GB ram processors</w:t>
      </w:r>
    </w:p>
    <w:p w14:paraId="55BC026B" w14:textId="4626EF19" w:rsidR="00FC5BAB" w:rsidRDefault="00FC5BAB" w:rsidP="00FC5BAB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4 software developers</w:t>
      </w:r>
    </w:p>
    <w:p w14:paraId="3B96D1BB" w14:textId="5C18DB07" w:rsidR="00FC5BAB" w:rsidRPr="00FC5BAB" w:rsidRDefault="00FC5BAB" w:rsidP="00FC5BAB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Consistent cashflow via investors </w:t>
      </w:r>
    </w:p>
    <w:p w14:paraId="01607638" w14:textId="0A565FE3" w:rsidR="1CB72061" w:rsidRDefault="1CB72061" w:rsidP="005964E5">
      <w:pPr>
        <w:rPr>
          <w:color w:val="000000" w:themeColor="text1"/>
        </w:rPr>
      </w:pPr>
    </w:p>
    <w:p w14:paraId="2EA93253" w14:textId="2BFC7019" w:rsidR="00335A99" w:rsidRDefault="00335A99" w:rsidP="005964E5">
      <w:pPr>
        <w:rPr>
          <w:color w:val="000000" w:themeColor="text1"/>
        </w:rPr>
      </w:pPr>
    </w:p>
    <w:p w14:paraId="0E652FAC" w14:textId="5AE2A2FD" w:rsidR="00335A99" w:rsidRDefault="00335A99" w:rsidP="005964E5">
      <w:pPr>
        <w:rPr>
          <w:color w:val="000000" w:themeColor="text1"/>
        </w:rPr>
      </w:pPr>
    </w:p>
    <w:p w14:paraId="4393A504" w14:textId="122E73E1" w:rsidR="00335A99" w:rsidRDefault="00335A99" w:rsidP="005964E5">
      <w:pPr>
        <w:rPr>
          <w:color w:val="000000" w:themeColor="text1"/>
        </w:rPr>
      </w:pPr>
    </w:p>
    <w:p w14:paraId="1B204805" w14:textId="4077B405" w:rsidR="00335A99" w:rsidRDefault="00335A99" w:rsidP="005964E5">
      <w:pPr>
        <w:rPr>
          <w:color w:val="000000" w:themeColor="text1"/>
        </w:rPr>
      </w:pPr>
    </w:p>
    <w:p w14:paraId="4B41F33D" w14:textId="3C1D59AE" w:rsidR="00335A99" w:rsidRDefault="00335A99" w:rsidP="005964E5">
      <w:pPr>
        <w:rPr>
          <w:color w:val="000000" w:themeColor="text1"/>
        </w:rPr>
      </w:pPr>
    </w:p>
    <w:p w14:paraId="4D063EFA" w14:textId="03AAE3B3" w:rsidR="00335A99" w:rsidRDefault="00335A99" w:rsidP="005964E5">
      <w:pPr>
        <w:rPr>
          <w:color w:val="000000" w:themeColor="text1"/>
        </w:rPr>
      </w:pPr>
    </w:p>
    <w:p w14:paraId="4DEE0C90" w14:textId="4064D58A" w:rsidR="00335A99" w:rsidRDefault="00335A99" w:rsidP="005964E5">
      <w:pPr>
        <w:rPr>
          <w:color w:val="000000" w:themeColor="text1"/>
        </w:rPr>
      </w:pPr>
    </w:p>
    <w:p w14:paraId="7760F82E" w14:textId="77777777" w:rsidR="00335A99" w:rsidRDefault="00335A99" w:rsidP="005964E5">
      <w:pPr>
        <w:rPr>
          <w:color w:val="000000" w:themeColor="text1"/>
        </w:rPr>
      </w:pPr>
    </w:p>
    <w:p w14:paraId="2A743611" w14:textId="474AFC86" w:rsidR="005964E5" w:rsidRDefault="005964E5" w:rsidP="005964E5">
      <w:pPr>
        <w:rPr>
          <w:color w:val="000000" w:themeColor="text1"/>
        </w:rPr>
      </w:pPr>
    </w:p>
    <w:p w14:paraId="22C66C0F" w14:textId="312C4AF3" w:rsidR="005964E5" w:rsidRDefault="005964E5" w:rsidP="005964E5">
      <w:pPr>
        <w:rPr>
          <w:color w:val="000000" w:themeColor="text1"/>
        </w:rPr>
      </w:pPr>
    </w:p>
    <w:bookmarkStart w:id="18" w:name="_Toc2681764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091582521"/>
        <w:docPartObj>
          <w:docPartGallery w:val="Bibliographies"/>
          <w:docPartUnique/>
        </w:docPartObj>
      </w:sdtPr>
      <w:sdtEndPr/>
      <w:sdtContent>
        <w:p w14:paraId="1208A0C3" w14:textId="7136200D" w:rsidR="005964E5" w:rsidRDefault="00CE706A">
          <w:pPr>
            <w:pStyle w:val="Heading1"/>
          </w:pPr>
          <w:r>
            <w:t>R</w:t>
          </w:r>
          <w:r w:rsidR="005964E5">
            <w:t>eferences</w:t>
          </w:r>
          <w:bookmarkEnd w:id="18"/>
        </w:p>
        <w:sdt>
          <w:sdtPr>
            <w:id w:val="111145805"/>
            <w:bibliography/>
          </w:sdtPr>
          <w:sdtEndPr/>
          <w:sdtContent>
            <w:p w14:paraId="02B1148E" w14:textId="77777777" w:rsidR="00FC5BAB" w:rsidRDefault="005964E5">
              <w:pPr>
                <w:rPr>
                  <w:noProof/>
                </w:rPr>
              </w:pPr>
              <w:r>
                <w:fldChar w:fldCharType="begin"/>
              </w:r>
              <w:r w:rsidRPr="00FC5BAB"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FC5BAB" w14:paraId="5111C24C" w14:textId="77777777">
                <w:trPr>
                  <w:divId w:val="3448659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79D857" w14:textId="049FD4BD" w:rsidR="00FC5BAB" w:rsidRDefault="00FC5BAB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6D66EA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 legal requirement and ISI standards for day and boarding schools and EYFS providers, “PROCEDURES FOR MAINTAINING ADMISSION AND ATTENDANCE REGISTERS,” EYFS, 2017.</w:t>
                    </w:r>
                  </w:p>
                </w:tc>
              </w:tr>
              <w:tr w:rsidR="00FC5BAB" w14:paraId="5BC78C39" w14:textId="77777777">
                <w:trPr>
                  <w:divId w:val="3448659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57CCA8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5303DA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A. Barchard, “The impact of data entry methods on data accuracy and statistical results,” in </w:t>
                    </w:r>
                    <w:r>
                      <w:rPr>
                        <w:i/>
                        <w:iCs/>
                        <w:noProof/>
                      </w:rPr>
                      <w:t>preventing human error</w:t>
                    </w:r>
                    <w:r>
                      <w:rPr>
                        <w:noProof/>
                      </w:rPr>
                      <w:t>, Amsterdam, 2011, pp. 1834-1839.</w:t>
                    </w:r>
                  </w:p>
                </w:tc>
              </w:tr>
              <w:tr w:rsidR="00FC5BAB" w14:paraId="627F34FE" w14:textId="77777777">
                <w:trPr>
                  <w:divId w:val="3448659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5B523B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6E6E02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Hughes, “Research Topics in Functional Programming,” Addison-Wesley, 1990.</w:t>
                    </w:r>
                  </w:p>
                </w:tc>
              </w:tr>
              <w:tr w:rsidR="00FC5BAB" w14:paraId="09F19E6E" w14:textId="77777777">
                <w:trPr>
                  <w:divId w:val="3448659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20CE43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95BFF4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PROJECT MANAGEMENT FOR DEVELOPMENT ORGANIZATIONS, “Project Budget Management,” pm4dev, 2015.</w:t>
                    </w:r>
                  </w:p>
                </w:tc>
              </w:tr>
              <w:tr w:rsidR="00FC5BAB" w14:paraId="799A97A9" w14:textId="77777777">
                <w:trPr>
                  <w:divId w:val="3448659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578A93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6BEE1C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B. D. &amp;. S. A. S. Rajiv D. Banker, “ Software Development Practices, Software Complexity, and maintanace,” University of Minnesota, 2018.</w:t>
                    </w:r>
                  </w:p>
                </w:tc>
              </w:tr>
              <w:tr w:rsidR="00FC5BAB" w14:paraId="71668820" w14:textId="77777777">
                <w:trPr>
                  <w:divId w:val="3448659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B93963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DB62B4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L. Libes, “Business Insider,” University of Washington Center for Commercialization, 14 Decemeber 2011. [Online]. Available: https://www.businessinsider.com/heres-what-the-average-tech-startup-looks-like-2011-12?r=US&amp;IR=T. [Accessed 03 December 2019].</w:t>
                    </w:r>
                  </w:p>
                </w:tc>
              </w:tr>
              <w:tr w:rsidR="00FC5BAB" w14:paraId="5AB8A232" w14:textId="77777777">
                <w:trPr>
                  <w:divId w:val="3448659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8133D5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AE1DC3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C. Joseph, “Data Breaches: Public Sector Perspective,” IT Professional, 2018, pp. 57-64.</w:t>
                    </w:r>
                  </w:p>
                </w:tc>
              </w:tr>
              <w:tr w:rsidR="00FC5BAB" w14:paraId="6CC177A3" w14:textId="77777777">
                <w:trPr>
                  <w:divId w:val="3448659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3348A1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763AFA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Privacy Interantional, “The Keys to Data Protection,” in </w:t>
                    </w:r>
                    <w:r>
                      <w:rPr>
                        <w:i/>
                        <w:iCs/>
                        <w:noProof/>
                      </w:rPr>
                      <w:t>A Guide for Policy Engagement</w:t>
                    </w:r>
                    <w:r>
                      <w:rPr>
                        <w:noProof/>
                      </w:rPr>
                      <w:t>, London, Privacy International , 2018, pp. 9-11.</w:t>
                    </w:r>
                  </w:p>
                </w:tc>
              </w:tr>
              <w:tr w:rsidR="00FC5BAB" w14:paraId="63D0A96A" w14:textId="77777777">
                <w:trPr>
                  <w:divId w:val="34486590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179ADB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9C9A1B" w14:textId="77777777" w:rsidR="00FC5BAB" w:rsidRDefault="00FC5BA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&amp;. N. T. &amp;. P. V. Paulus, “Some rules for the road to innovation,”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Group brainstorming and teamwork: Some rules for the road to innovation, </w:t>
                    </w:r>
                    <w:r>
                      <w:rPr>
                        <w:noProof/>
                      </w:rPr>
                      <w:t xml:space="preserve">pp. 69-86, 2006. </w:t>
                    </w:r>
                  </w:p>
                </w:tc>
              </w:tr>
            </w:tbl>
            <w:p w14:paraId="57003CC5" w14:textId="77777777" w:rsidR="00FC5BAB" w:rsidRDefault="00FC5BAB">
              <w:pPr>
                <w:divId w:val="344865905"/>
                <w:rPr>
                  <w:rFonts w:eastAsia="Times New Roman"/>
                  <w:noProof/>
                </w:rPr>
              </w:pPr>
            </w:p>
            <w:p w14:paraId="700C0DF6" w14:textId="3CD964F6" w:rsidR="005964E5" w:rsidRDefault="005964E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441B68" w14:textId="77777777" w:rsidR="005964E5" w:rsidRPr="005964E5" w:rsidRDefault="005964E5" w:rsidP="005964E5">
      <w:pPr>
        <w:rPr>
          <w:color w:val="000000" w:themeColor="text1"/>
        </w:rPr>
      </w:pPr>
    </w:p>
    <w:p w14:paraId="34C739E3" w14:textId="77777777" w:rsidR="00224394" w:rsidRPr="00224394" w:rsidRDefault="00224394" w:rsidP="00224394"/>
    <w:p w14:paraId="1C49258E" w14:textId="77777777" w:rsidR="00E026B0" w:rsidRPr="00E026B0" w:rsidRDefault="00E026B0" w:rsidP="00E026B0"/>
    <w:p w14:paraId="3D32840A" w14:textId="77777777" w:rsidR="00E026B0" w:rsidRPr="00E026B0" w:rsidRDefault="00E026B0" w:rsidP="00E026B0">
      <w:r w:rsidRPr="00E026B0">
        <w:t> </w:t>
      </w:r>
    </w:p>
    <w:p w14:paraId="545C1F01" w14:textId="1BD3D951" w:rsidR="00224394" w:rsidRDefault="00224394"/>
    <w:sectPr w:rsidR="00224394" w:rsidSect="00CE706A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3056A" w14:textId="77777777" w:rsidR="00071282" w:rsidRDefault="00071282" w:rsidP="00F745DB">
      <w:pPr>
        <w:spacing w:after="0" w:line="240" w:lineRule="auto"/>
      </w:pPr>
      <w:r>
        <w:separator/>
      </w:r>
    </w:p>
  </w:endnote>
  <w:endnote w:type="continuationSeparator" w:id="0">
    <w:p w14:paraId="2D01CFD2" w14:textId="77777777" w:rsidR="00071282" w:rsidRDefault="00071282" w:rsidP="00F74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43077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AD3E84" w14:textId="656CD74A" w:rsidR="00CE706A" w:rsidRDefault="00CE70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FD582E" w14:textId="77777777" w:rsidR="00CE706A" w:rsidRDefault="00CE70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9C3A75" w14:textId="77777777" w:rsidR="00071282" w:rsidRDefault="00071282" w:rsidP="00F745DB">
      <w:pPr>
        <w:spacing w:after="0" w:line="240" w:lineRule="auto"/>
      </w:pPr>
      <w:r>
        <w:separator/>
      </w:r>
    </w:p>
  </w:footnote>
  <w:footnote w:type="continuationSeparator" w:id="0">
    <w:p w14:paraId="3E2ACE9F" w14:textId="77777777" w:rsidR="00071282" w:rsidRDefault="00071282" w:rsidP="00F74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E05BE" w14:textId="76F4069C" w:rsidR="00F745DB" w:rsidRDefault="00F745DB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40A73"/>
    <w:multiLevelType w:val="hybridMultilevel"/>
    <w:tmpl w:val="3AAEA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1478C"/>
    <w:multiLevelType w:val="multilevel"/>
    <w:tmpl w:val="2CF04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2C93A41"/>
    <w:multiLevelType w:val="hybridMultilevel"/>
    <w:tmpl w:val="0BF87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847D21"/>
    <w:multiLevelType w:val="hybridMultilevel"/>
    <w:tmpl w:val="5DAE7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3C0512"/>
    <w:multiLevelType w:val="hybridMultilevel"/>
    <w:tmpl w:val="87E62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6C4306"/>
    <w:multiLevelType w:val="hybridMultilevel"/>
    <w:tmpl w:val="07CC8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C5A03"/>
    <w:multiLevelType w:val="hybridMultilevel"/>
    <w:tmpl w:val="D7382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292BA6"/>
    <w:multiLevelType w:val="hybridMultilevel"/>
    <w:tmpl w:val="6972A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E73F2D"/>
    <w:multiLevelType w:val="hybridMultilevel"/>
    <w:tmpl w:val="CB7A7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FC1D75"/>
    <w:multiLevelType w:val="hybridMultilevel"/>
    <w:tmpl w:val="6F2C7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D0EED"/>
    <w:multiLevelType w:val="hybridMultilevel"/>
    <w:tmpl w:val="96C45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6964C5"/>
    <w:multiLevelType w:val="hybridMultilevel"/>
    <w:tmpl w:val="3ED4C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8"/>
  </w:num>
  <w:num w:numId="5">
    <w:abstractNumId w:val="0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394"/>
    <w:rsid w:val="0001064F"/>
    <w:rsid w:val="00071282"/>
    <w:rsid w:val="000C45DB"/>
    <w:rsid w:val="0021225B"/>
    <w:rsid w:val="00224394"/>
    <w:rsid w:val="00275180"/>
    <w:rsid w:val="00335A99"/>
    <w:rsid w:val="00513202"/>
    <w:rsid w:val="005964E5"/>
    <w:rsid w:val="005D3C95"/>
    <w:rsid w:val="006229DC"/>
    <w:rsid w:val="00625407"/>
    <w:rsid w:val="00645D34"/>
    <w:rsid w:val="006642DD"/>
    <w:rsid w:val="006A3B08"/>
    <w:rsid w:val="006F1BCA"/>
    <w:rsid w:val="00810220"/>
    <w:rsid w:val="00875B3A"/>
    <w:rsid w:val="008E3058"/>
    <w:rsid w:val="0091067E"/>
    <w:rsid w:val="009A5E25"/>
    <w:rsid w:val="009C4E4D"/>
    <w:rsid w:val="009C513E"/>
    <w:rsid w:val="009E4AEB"/>
    <w:rsid w:val="00A04CD6"/>
    <w:rsid w:val="00A6325C"/>
    <w:rsid w:val="00A707D6"/>
    <w:rsid w:val="00B72A07"/>
    <w:rsid w:val="00C268EE"/>
    <w:rsid w:val="00CB194F"/>
    <w:rsid w:val="00CE706A"/>
    <w:rsid w:val="00D95DF4"/>
    <w:rsid w:val="00E026B0"/>
    <w:rsid w:val="00E159F8"/>
    <w:rsid w:val="00EA42FD"/>
    <w:rsid w:val="00F02261"/>
    <w:rsid w:val="00F745DB"/>
    <w:rsid w:val="00FC5BAB"/>
    <w:rsid w:val="1CB7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B506"/>
  <w15:chartTrackingRefBased/>
  <w15:docId w15:val="{B368298B-F245-423D-8C62-1C82D27A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43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43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43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2243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43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2243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9C513E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F745D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745D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745D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74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4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5DB"/>
  </w:style>
  <w:style w:type="paragraph" w:styleId="Footer">
    <w:name w:val="footer"/>
    <w:basedOn w:val="Normal"/>
    <w:link w:val="FooterChar"/>
    <w:uiPriority w:val="99"/>
    <w:unhideWhenUsed/>
    <w:rsid w:val="00F74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5DB"/>
  </w:style>
  <w:style w:type="paragraph" w:styleId="Bibliography">
    <w:name w:val="Bibliography"/>
    <w:basedOn w:val="Normal"/>
    <w:next w:val="Normal"/>
    <w:uiPriority w:val="37"/>
    <w:unhideWhenUsed/>
    <w:rsid w:val="005964E5"/>
  </w:style>
  <w:style w:type="table" w:styleId="TableGrid">
    <w:name w:val="Table Grid"/>
    <w:basedOn w:val="TableNormal"/>
    <w:uiPriority w:val="39"/>
    <w:rsid w:val="0051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51320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335A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35A9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samia\Downloads\FIRNN-pid%20%20with%20notes.doc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Mic11</b:Tag>
    <b:SourceType>InternetSite</b:SourceType>
    <b:Guid>{3D860496-8261-4CE1-B6A5-E398442FD254}</b:Guid>
    <b:Title>Business Insider</b:Title>
    <b:Year>2011</b:Year>
    <b:Author>
      <b:Author>
        <b:NameList>
          <b:Person>
            <b:Last>Libes</b:Last>
            <b:First>Michael</b:First>
            <b:Middle>Luni</b:Middle>
          </b:Person>
        </b:NameList>
      </b:Author>
    </b:Author>
    <b:ProductionCompany>University of Washington Center for Commercialization</b:ProductionCompany>
    <b:Month>Decemeber</b:Month>
    <b:Day>14</b:Day>
    <b:YearAccessed>2019</b:YearAccessed>
    <b:MonthAccessed>December</b:MonthAccessed>
    <b:DayAccessed>03</b:DayAccessed>
    <b:URL>https://www.businessinsider.com/heres-what-the-average-tech-startup-looks-like-2011-12?r=US&amp;IR=T</b:URL>
    <b:RefOrder>6</b:RefOrder>
  </b:Source>
  <b:Source>
    <b:Tag>Joh90</b:Tag>
    <b:SourceType>Report</b:SourceType>
    <b:Guid>{29BE6F2B-804A-4FC6-8535-6C77136102B2}</b:Guid>
    <b:Title>Research Topics in Functional Programming</b:Title>
    <b:Year>1990</b:Year>
    <b:Publisher>Addison-Wesley</b:Publisher>
    <b:Author>
      <b:Author>
        <b:NameList>
          <b:Person>
            <b:Last>Hughes</b:Last>
            <b:First>John</b:First>
          </b:Person>
        </b:NameList>
      </b:Author>
    </b:Author>
    <b:RefOrder>3</b:RefOrder>
  </b:Source>
  <b:Source>
    <b:Tag>PRO15</b:Tag>
    <b:SourceType>Report</b:SourceType>
    <b:Guid>{C6B2D4F5-8F3E-44F7-BE7E-E7A638C88AB3}</b:Guid>
    <b:Author>
      <b:Author>
        <b:Corporate>PROJECT MANAGEMENT FOR DEVELOPMENT ORGANIZATIONS</b:Corporate>
      </b:Author>
    </b:Author>
    <b:Title>Project Budget Management </b:Title>
    <b:Year>2015</b:Year>
    <b:Publisher>pm4dev</b:Publisher>
    <b:RefOrder>4</b:RefOrder>
  </b:Source>
  <b:Source>
    <b:Tag>Raj18</b:Tag>
    <b:SourceType>Report</b:SourceType>
    <b:Guid>{779C8D59-C3E3-4F88-B901-ECD779D91A88}</b:Guid>
    <b:Author>
      <b:Author>
        <b:NameList>
          <b:Person>
            <b:Last>Rajiv D. Banker</b:Last>
            <b:First>Gordon</b:First>
            <b:Middle>B. Davis &amp; Sandra A. Slaughter</b:Middle>
          </b:Person>
        </b:NameList>
      </b:Author>
    </b:Author>
    <b:Title> Software Development Practices, Software Complexity, and maintanace</b:Title>
    <b:Year>2018</b:Year>
    <b:Publisher>University of Minnesota</b:Publisher>
    <b:RefOrder>5</b:RefOrder>
  </b:Source>
  <b:Source>
    <b:Tag>RCJ18</b:Tag>
    <b:SourceType>BookSection</b:SourceType>
    <b:Guid>{0BFF9507-E970-4B25-AF20-1A1474B85394}</b:Guid>
    <b:Author>
      <b:Author>
        <b:NameList>
          <b:Person>
            <b:Last>Joseph</b:Last>
            <b:First>R.</b:First>
            <b:Middle>C.</b:Middle>
          </b:Person>
        </b:NameList>
      </b:Author>
    </b:Author>
    <b:Title>Data Breaches: Public Sector Perspective</b:Title>
    <b:Year>2018</b:Year>
    <b:Publisher>IT Professional</b:Publisher>
    <b:Pages>57-64</b:Pages>
    <b:RefOrder>7</b:RefOrder>
  </b:Source>
  <b:Source>
    <b:Tag>Pri18</b:Tag>
    <b:SourceType>BookSection</b:SourceType>
    <b:Guid>{B26A1619-38D3-48F8-A484-1C106DDF13FD}</b:Guid>
    <b:Author>
      <b:Author>
        <b:Corporate>Privacy Interantional</b:Corporate>
      </b:Author>
    </b:Author>
    <b:Title>The Keys to Data Protection </b:Title>
    <b:BookTitle>A Guide for Policy Engagement</b:BookTitle>
    <b:Year>2018</b:Year>
    <b:Pages>9-11</b:Pages>
    <b:City>London</b:City>
    <b:Publisher>Privacy International </b:Publisher>
    <b:RefOrder>8</b:RefOrder>
  </b:Source>
  <b:Source>
    <b:Tag>Pau06</b:Tag>
    <b:SourceType>JournalArticle</b:SourceType>
    <b:Guid>{193386F6-9C00-48E9-8B87-F61E8CCE5D15}</b:Guid>
    <b:Author>
      <b:Author>
        <b:NameList>
          <b:Person>
            <b:Last>Paulus</b:Last>
            <b:First>Paul</b:First>
            <b:Middle>&amp; Nakui, T. &amp; Putman, V.</b:Middle>
          </b:Person>
        </b:NameList>
      </b:Author>
    </b:Author>
    <b:Title>Some rules for the road to innovation</b:Title>
    <b:BookTitle>Creativity and Innovation in Organizational Teams. Group brainstorming and teamwork:</b:BookTitle>
    <b:Year>2006</b:Year>
    <b:Pages>69-86</b:Pages>
    <b:JournalName>Group brainstorming and teamwork: Some rules for the road to innovation</b:JournalName>
    <b:RefOrder>9</b:RefOrder>
  </b:Source>
  <b:Source>
    <b:Tag>Kim11</b:Tag>
    <b:SourceType>BookSection</b:SourceType>
    <b:Guid>{98F7B328-664D-4829-9FE2-04860EEA57E9}</b:Guid>
    <b:Title>The impact of data entry methods on data accuracy and statistical results</b:Title>
    <b:Year>2011</b:Year>
    <b:Pages>1834-1839</b:Pages>
    <b:Author>
      <b:Author>
        <b:NameList>
          <b:Person>
            <b:Last>Barchard</b:Last>
            <b:First>Kimberly</b:First>
            <b:Middle>A.</b:Middle>
          </b:Person>
        </b:NameList>
      </b:Author>
    </b:Author>
    <b:BookTitle>preventing human error</b:BookTitle>
    <b:City>Amsterdam</b:City>
    <b:RefOrder>2</b:RefOrder>
  </b:Source>
  <b:Source>
    <b:Tag>Ale17</b:Tag>
    <b:SourceType>Report</b:SourceType>
    <b:Guid>{39C86462-CE09-4246-A189-95F324CB9514}</b:Guid>
    <b:Title>PROCEDURES FOR MAINTAINING ADMISSION AND ATTENDANCE REGISTERS</b:Title>
    <b:Year>2017</b:Year>
    <b:Publisher>EYFS</b:Publisher>
    <b:Author>
      <b:Author>
        <b:Corporate>A legal requirement and ISI standards for day and boarding schools and EYFS providers</b:Corporate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E8F9A0E3-BEC4-4B67-9811-D3A4939CD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Samia Assebab</dc:creator>
  <cp:keywords/>
  <dc:description/>
  <cp:lastModifiedBy>Samia Assebab (P151305)</cp:lastModifiedBy>
  <cp:revision>2</cp:revision>
  <dcterms:created xsi:type="dcterms:W3CDTF">2019-12-09T21:31:00Z</dcterms:created>
  <dcterms:modified xsi:type="dcterms:W3CDTF">2019-12-09T21:31:00Z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http://www.zotero.org/styles/ieee</vt:lpwstr>
  </property>
  <property fmtid="{D5CDD505-2E9C-101B-9397-08002B2CF9AE}" pid="24" name="Mendeley Unique User Id_1">
    <vt:lpwstr>e7a3c1ac-a229-3dc9-8636-122bf18147bb</vt:lpwstr>
  </property>
</Properties>
</file>