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62D304" w14:textId="77777777" w:rsidR="001336A8" w:rsidRDefault="001336A8" w:rsidP="00627603">
      <w:pPr>
        <w:jc w:val="center"/>
      </w:pPr>
    </w:p>
    <w:p w14:paraId="0150C89C" w14:textId="77777777" w:rsidR="001336A8" w:rsidRDefault="001336A8" w:rsidP="00627603">
      <w:pPr>
        <w:jc w:val="center"/>
      </w:pPr>
    </w:p>
    <w:p w14:paraId="2EC04908" w14:textId="60463AF6" w:rsidR="00627603" w:rsidRDefault="00627603" w:rsidP="00627603">
      <w:pPr>
        <w:jc w:val="center"/>
      </w:pPr>
      <w:r>
        <w:rPr>
          <w:noProof/>
        </w:rPr>
        <w:drawing>
          <wp:inline distT="0" distB="0" distL="0" distR="0" wp14:anchorId="25BF2B83" wp14:editId="31F4FA36">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5"/>
                    <a:stretch>
                      <a:fillRect/>
                    </a:stretch>
                  </pic:blipFill>
                  <pic:spPr>
                    <a:xfrm>
                      <a:off x="0" y="0"/>
                      <a:ext cx="2196165" cy="984038"/>
                    </a:xfrm>
                    <a:prstGeom prst="rect">
                      <a:avLst/>
                    </a:prstGeom>
                  </pic:spPr>
                </pic:pic>
              </a:graphicData>
            </a:graphic>
          </wp:inline>
        </w:drawing>
      </w:r>
    </w:p>
    <w:p w14:paraId="7BF41E19" w14:textId="77777777" w:rsidR="001336A8" w:rsidRPr="001336A8" w:rsidRDefault="001336A8" w:rsidP="001336A8">
      <w:pPr>
        <w:spacing w:after="120" w:line="264" w:lineRule="auto"/>
        <w:jc w:val="center"/>
        <w:rPr>
          <w:rFonts w:ascii="Times New Roman" w:eastAsiaTheme="minorEastAsia" w:hAnsi="Times New Roman" w:cs="Times New Roman"/>
          <w:sz w:val="52"/>
          <w:szCs w:val="52"/>
        </w:rPr>
      </w:pPr>
      <w:r w:rsidRPr="001336A8">
        <w:rPr>
          <w:rFonts w:ascii="Times New Roman" w:eastAsiaTheme="minorEastAsia" w:hAnsi="Times New Roman" w:cs="Times New Roman"/>
          <w:sz w:val="52"/>
          <w:szCs w:val="52"/>
        </w:rPr>
        <w:t>Module Code: BMSW4001</w:t>
      </w:r>
    </w:p>
    <w:p w14:paraId="4987ECCD" w14:textId="482436BF" w:rsidR="00627603" w:rsidRPr="00627603" w:rsidRDefault="001336A8" w:rsidP="001336A8">
      <w:pPr>
        <w:spacing w:after="120" w:line="480" w:lineRule="auto"/>
        <w:rPr>
          <w:rFonts w:ascii="Times New Roman" w:eastAsiaTheme="minorEastAsia" w:hAnsi="Times New Roman" w:cs="Times New Roman"/>
          <w:b/>
          <w:bCs/>
          <w:sz w:val="48"/>
          <w:szCs w:val="48"/>
        </w:rPr>
      </w:pPr>
      <w:r>
        <w:rPr>
          <w:rFonts w:ascii="Times New Roman" w:eastAsiaTheme="minorEastAsia" w:hAnsi="Times New Roman" w:cs="Times New Roman"/>
          <w:b/>
          <w:bCs/>
          <w:sz w:val="48"/>
          <w:szCs w:val="48"/>
        </w:rPr>
        <w:t xml:space="preserve">        </w:t>
      </w:r>
      <w:r w:rsidR="00627603" w:rsidRPr="00627603">
        <w:rPr>
          <w:rFonts w:ascii="Times New Roman" w:eastAsiaTheme="minorEastAsia" w:hAnsi="Times New Roman" w:cs="Times New Roman"/>
          <w:b/>
          <w:bCs/>
          <w:sz w:val="48"/>
          <w:szCs w:val="48"/>
        </w:rPr>
        <w:t>Academic and Employability Skills</w:t>
      </w:r>
    </w:p>
    <w:p w14:paraId="7E945115" w14:textId="77777777" w:rsidR="00627603" w:rsidRPr="00627603" w:rsidRDefault="00627603" w:rsidP="00627603">
      <w:pPr>
        <w:spacing w:after="120" w:line="480" w:lineRule="auto"/>
        <w:jc w:val="center"/>
        <w:rPr>
          <w:rFonts w:ascii="Times New Roman" w:eastAsiaTheme="minorEastAsia" w:hAnsi="Times New Roman" w:cs="Times New Roman"/>
          <w:b/>
          <w:bCs/>
          <w:sz w:val="48"/>
          <w:szCs w:val="48"/>
        </w:rPr>
      </w:pPr>
      <w:r w:rsidRPr="00627603">
        <w:rPr>
          <w:rFonts w:ascii="Times New Roman" w:eastAsiaTheme="minorEastAsia" w:hAnsi="Times New Roman" w:cs="Times New Roman"/>
          <w:b/>
          <w:bCs/>
          <w:sz w:val="48"/>
          <w:szCs w:val="48"/>
        </w:rPr>
        <w:t>‘Academic report’</w:t>
      </w:r>
    </w:p>
    <w:p w14:paraId="1AF77FF4" w14:textId="77777777" w:rsidR="00627603" w:rsidRPr="00627603" w:rsidRDefault="00627603" w:rsidP="00627603">
      <w:pPr>
        <w:spacing w:after="120" w:line="480" w:lineRule="auto"/>
        <w:jc w:val="center"/>
        <w:rPr>
          <w:rFonts w:ascii="Times New Roman" w:eastAsiaTheme="minorEastAsia" w:hAnsi="Times New Roman" w:cs="Times New Roman"/>
          <w:b/>
          <w:bCs/>
          <w:sz w:val="48"/>
          <w:szCs w:val="48"/>
        </w:rPr>
      </w:pPr>
    </w:p>
    <w:p w14:paraId="23F467B8" w14:textId="77777777" w:rsidR="00627603" w:rsidRPr="00627603" w:rsidRDefault="00627603" w:rsidP="00627603">
      <w:pPr>
        <w:spacing w:after="120" w:line="480" w:lineRule="auto"/>
        <w:jc w:val="center"/>
        <w:rPr>
          <w:rFonts w:ascii="Times New Roman" w:eastAsiaTheme="minorEastAsia" w:hAnsi="Times New Roman" w:cs="Times New Roman"/>
          <w:b/>
          <w:bCs/>
          <w:sz w:val="48"/>
          <w:szCs w:val="48"/>
        </w:rPr>
      </w:pPr>
    </w:p>
    <w:p w14:paraId="723BBA88" w14:textId="4B56EF7A" w:rsidR="00627603" w:rsidRPr="00627603" w:rsidRDefault="00627603" w:rsidP="00627603">
      <w:pPr>
        <w:spacing w:after="120" w:line="480" w:lineRule="auto"/>
        <w:jc w:val="center"/>
        <w:rPr>
          <w:rFonts w:ascii="Times New Roman" w:eastAsiaTheme="minorEastAsia" w:hAnsi="Times New Roman" w:cs="Times New Roman"/>
          <w:b/>
          <w:bCs/>
          <w:sz w:val="48"/>
          <w:szCs w:val="48"/>
        </w:rPr>
      </w:pPr>
      <w:r w:rsidRPr="00627603">
        <w:rPr>
          <w:rFonts w:ascii="Times New Roman" w:eastAsiaTheme="minorEastAsia" w:hAnsi="Times New Roman" w:cs="Times New Roman"/>
          <w:b/>
          <w:bCs/>
          <w:sz w:val="48"/>
          <w:szCs w:val="48"/>
        </w:rPr>
        <w:t xml:space="preserve">Student’s Name: </w:t>
      </w:r>
      <w:r>
        <w:rPr>
          <w:rFonts w:ascii="Times New Roman" w:eastAsiaTheme="minorEastAsia" w:hAnsi="Times New Roman" w:cs="Times New Roman"/>
          <w:b/>
          <w:bCs/>
          <w:sz w:val="48"/>
          <w:szCs w:val="48"/>
        </w:rPr>
        <w:t>Anca Elena Sultan</w:t>
      </w:r>
    </w:p>
    <w:p w14:paraId="786FF88D" w14:textId="2D1F39D6" w:rsidR="00627603" w:rsidRPr="00627603" w:rsidRDefault="00627603" w:rsidP="00627603">
      <w:pPr>
        <w:spacing w:after="120" w:line="480" w:lineRule="auto"/>
        <w:jc w:val="center"/>
        <w:rPr>
          <w:rFonts w:ascii="Times New Roman" w:eastAsiaTheme="minorEastAsia" w:hAnsi="Times New Roman" w:cs="Times New Roman"/>
          <w:b/>
          <w:bCs/>
          <w:sz w:val="48"/>
          <w:szCs w:val="48"/>
        </w:rPr>
      </w:pPr>
      <w:r w:rsidRPr="00627603">
        <w:rPr>
          <w:rFonts w:ascii="Times New Roman" w:eastAsiaTheme="minorEastAsia" w:hAnsi="Times New Roman" w:cs="Times New Roman"/>
          <w:b/>
          <w:bCs/>
          <w:sz w:val="48"/>
          <w:szCs w:val="48"/>
        </w:rPr>
        <w:t>Student’s ID: 192</w:t>
      </w:r>
      <w:r>
        <w:rPr>
          <w:rFonts w:ascii="Times New Roman" w:eastAsiaTheme="minorEastAsia" w:hAnsi="Times New Roman" w:cs="Times New Roman"/>
          <w:b/>
          <w:bCs/>
          <w:sz w:val="48"/>
          <w:szCs w:val="48"/>
        </w:rPr>
        <w:t>1337</w:t>
      </w:r>
    </w:p>
    <w:p w14:paraId="7A9F30E1" w14:textId="105BD76D" w:rsidR="00627603" w:rsidRDefault="00627603" w:rsidP="00627603">
      <w:pPr>
        <w:spacing w:after="120" w:line="480" w:lineRule="auto"/>
        <w:jc w:val="center"/>
        <w:rPr>
          <w:rFonts w:ascii="Times New Roman" w:eastAsiaTheme="minorEastAsia" w:hAnsi="Times New Roman" w:cs="Times New Roman"/>
          <w:b/>
          <w:bCs/>
          <w:sz w:val="48"/>
          <w:szCs w:val="48"/>
        </w:rPr>
      </w:pPr>
      <w:r w:rsidRPr="00627603">
        <w:rPr>
          <w:rFonts w:ascii="Times New Roman" w:eastAsiaTheme="minorEastAsia" w:hAnsi="Times New Roman" w:cs="Times New Roman"/>
          <w:b/>
          <w:bCs/>
          <w:sz w:val="48"/>
          <w:szCs w:val="48"/>
        </w:rPr>
        <w:t xml:space="preserve">Lecturer’s name: </w:t>
      </w:r>
    </w:p>
    <w:p w14:paraId="2E641D08" w14:textId="045A4120" w:rsidR="001336A8" w:rsidRPr="00627603" w:rsidRDefault="001336A8" w:rsidP="00627603">
      <w:pPr>
        <w:spacing w:after="120" w:line="480" w:lineRule="auto"/>
        <w:jc w:val="center"/>
        <w:rPr>
          <w:rFonts w:ascii="Times New Roman" w:eastAsiaTheme="minorEastAsia" w:hAnsi="Times New Roman" w:cs="Times New Roman"/>
          <w:b/>
          <w:bCs/>
          <w:sz w:val="48"/>
          <w:szCs w:val="48"/>
        </w:rPr>
      </w:pPr>
      <w:r>
        <w:rPr>
          <w:rFonts w:ascii="Times New Roman" w:eastAsiaTheme="minorEastAsia" w:hAnsi="Times New Roman" w:cs="Times New Roman"/>
          <w:b/>
          <w:bCs/>
          <w:sz w:val="48"/>
          <w:szCs w:val="48"/>
        </w:rPr>
        <w:t>Peter Allen</w:t>
      </w:r>
    </w:p>
    <w:p w14:paraId="1DA37985" w14:textId="6735E577" w:rsidR="00A93DC4" w:rsidRDefault="00A93DC4"/>
    <w:p w14:paraId="19B0F354" w14:textId="3473A2FA" w:rsidR="00627603" w:rsidRDefault="00627603"/>
    <w:p w14:paraId="534012E8" w14:textId="5C223010" w:rsidR="00627603" w:rsidRDefault="00627603"/>
    <w:p w14:paraId="269AB13A" w14:textId="178DC8A0" w:rsidR="00627603" w:rsidRDefault="00627603"/>
    <w:p w14:paraId="355671B3" w14:textId="5054B61F" w:rsidR="00627603" w:rsidRDefault="00627603"/>
    <w:p w14:paraId="5CDB91C9" w14:textId="32742398" w:rsidR="00627603" w:rsidRDefault="00627603"/>
    <w:sdt>
      <w:sdtPr>
        <w:rPr>
          <w:rFonts w:asciiTheme="minorHAnsi" w:eastAsiaTheme="minorHAnsi" w:hAnsiTheme="minorHAnsi" w:cstheme="minorBidi"/>
          <w:color w:val="auto"/>
          <w:sz w:val="22"/>
          <w:szCs w:val="22"/>
        </w:rPr>
        <w:id w:val="-1007752264"/>
        <w:docPartObj>
          <w:docPartGallery w:val="Table of Contents"/>
          <w:docPartUnique/>
        </w:docPartObj>
      </w:sdtPr>
      <w:sdtEndPr>
        <w:rPr>
          <w:b/>
          <w:bCs/>
          <w:noProof/>
        </w:rPr>
      </w:sdtEndPr>
      <w:sdtContent>
        <w:p w14:paraId="201A7F27" w14:textId="6621CE8D" w:rsidR="0003183C" w:rsidRDefault="0003183C">
          <w:pPr>
            <w:pStyle w:val="TOCHeading"/>
          </w:pPr>
          <w:r>
            <w:t>Table of Contents</w:t>
          </w:r>
        </w:p>
        <w:p w14:paraId="73A3F356" w14:textId="2359C180" w:rsidR="0003183C" w:rsidRDefault="0003183C">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59493458" w:history="1">
            <w:r w:rsidRPr="00D037FB">
              <w:rPr>
                <w:rStyle w:val="Hyperlink"/>
                <w:noProof/>
              </w:rPr>
              <w:t>Introduction</w:t>
            </w:r>
            <w:r>
              <w:rPr>
                <w:noProof/>
                <w:webHidden/>
              </w:rPr>
              <w:tab/>
            </w:r>
            <w:r>
              <w:rPr>
                <w:noProof/>
                <w:webHidden/>
              </w:rPr>
              <w:fldChar w:fldCharType="begin"/>
            </w:r>
            <w:r>
              <w:rPr>
                <w:noProof/>
                <w:webHidden/>
              </w:rPr>
              <w:instrText xml:space="preserve"> PAGEREF _Toc59493458 \h </w:instrText>
            </w:r>
            <w:r>
              <w:rPr>
                <w:noProof/>
                <w:webHidden/>
              </w:rPr>
            </w:r>
            <w:r>
              <w:rPr>
                <w:noProof/>
                <w:webHidden/>
              </w:rPr>
              <w:fldChar w:fldCharType="separate"/>
            </w:r>
            <w:r>
              <w:rPr>
                <w:noProof/>
                <w:webHidden/>
              </w:rPr>
              <w:t>3</w:t>
            </w:r>
            <w:r>
              <w:rPr>
                <w:noProof/>
                <w:webHidden/>
              </w:rPr>
              <w:fldChar w:fldCharType="end"/>
            </w:r>
          </w:hyperlink>
        </w:p>
        <w:p w14:paraId="73BB0D85" w14:textId="074BBA71" w:rsidR="0003183C" w:rsidRDefault="001336A8">
          <w:pPr>
            <w:pStyle w:val="TOC2"/>
            <w:tabs>
              <w:tab w:val="right" w:leader="dot" w:pos="9350"/>
            </w:tabs>
            <w:rPr>
              <w:rFonts w:eastAsiaTheme="minorEastAsia"/>
              <w:noProof/>
            </w:rPr>
          </w:pPr>
          <w:hyperlink w:anchor="_Toc59493459" w:history="1">
            <w:r w:rsidR="0003183C" w:rsidRPr="00D037FB">
              <w:rPr>
                <w:rStyle w:val="Hyperlink"/>
                <w:noProof/>
              </w:rPr>
              <w:t>Public Speaking and Giving Presentation</w:t>
            </w:r>
            <w:r w:rsidR="0003183C">
              <w:rPr>
                <w:noProof/>
                <w:webHidden/>
              </w:rPr>
              <w:tab/>
            </w:r>
            <w:r w:rsidR="0003183C">
              <w:rPr>
                <w:noProof/>
                <w:webHidden/>
              </w:rPr>
              <w:fldChar w:fldCharType="begin"/>
            </w:r>
            <w:r w:rsidR="0003183C">
              <w:rPr>
                <w:noProof/>
                <w:webHidden/>
              </w:rPr>
              <w:instrText xml:space="preserve"> PAGEREF _Toc59493459 \h </w:instrText>
            </w:r>
            <w:r w:rsidR="0003183C">
              <w:rPr>
                <w:noProof/>
                <w:webHidden/>
              </w:rPr>
            </w:r>
            <w:r w:rsidR="0003183C">
              <w:rPr>
                <w:noProof/>
                <w:webHidden/>
              </w:rPr>
              <w:fldChar w:fldCharType="separate"/>
            </w:r>
            <w:r w:rsidR="0003183C">
              <w:rPr>
                <w:noProof/>
                <w:webHidden/>
              </w:rPr>
              <w:t>4</w:t>
            </w:r>
            <w:r w:rsidR="0003183C">
              <w:rPr>
                <w:noProof/>
                <w:webHidden/>
              </w:rPr>
              <w:fldChar w:fldCharType="end"/>
            </w:r>
          </w:hyperlink>
        </w:p>
        <w:p w14:paraId="6A029B14" w14:textId="697DF049" w:rsidR="0003183C" w:rsidRDefault="001336A8">
          <w:pPr>
            <w:pStyle w:val="TOC2"/>
            <w:tabs>
              <w:tab w:val="right" w:leader="dot" w:pos="9350"/>
            </w:tabs>
            <w:rPr>
              <w:rFonts w:eastAsiaTheme="minorEastAsia"/>
              <w:noProof/>
            </w:rPr>
          </w:pPr>
          <w:hyperlink w:anchor="_Toc59493460" w:history="1">
            <w:r w:rsidR="0003183C" w:rsidRPr="00D037FB">
              <w:rPr>
                <w:rStyle w:val="Hyperlink"/>
                <w:noProof/>
              </w:rPr>
              <w:t>Analytical and critical thinking skills</w:t>
            </w:r>
            <w:r w:rsidR="0003183C">
              <w:rPr>
                <w:noProof/>
                <w:webHidden/>
              </w:rPr>
              <w:tab/>
            </w:r>
            <w:r w:rsidR="0003183C">
              <w:rPr>
                <w:noProof/>
                <w:webHidden/>
              </w:rPr>
              <w:fldChar w:fldCharType="begin"/>
            </w:r>
            <w:r w:rsidR="0003183C">
              <w:rPr>
                <w:noProof/>
                <w:webHidden/>
              </w:rPr>
              <w:instrText xml:space="preserve"> PAGEREF _Toc59493460 \h </w:instrText>
            </w:r>
            <w:r w:rsidR="0003183C">
              <w:rPr>
                <w:noProof/>
                <w:webHidden/>
              </w:rPr>
            </w:r>
            <w:r w:rsidR="0003183C">
              <w:rPr>
                <w:noProof/>
                <w:webHidden/>
              </w:rPr>
              <w:fldChar w:fldCharType="separate"/>
            </w:r>
            <w:r w:rsidR="0003183C">
              <w:rPr>
                <w:noProof/>
                <w:webHidden/>
              </w:rPr>
              <w:t>5</w:t>
            </w:r>
            <w:r w:rsidR="0003183C">
              <w:rPr>
                <w:noProof/>
                <w:webHidden/>
              </w:rPr>
              <w:fldChar w:fldCharType="end"/>
            </w:r>
          </w:hyperlink>
        </w:p>
        <w:p w14:paraId="01044089" w14:textId="0BAF4664" w:rsidR="0003183C" w:rsidRDefault="001336A8">
          <w:pPr>
            <w:pStyle w:val="TOC2"/>
            <w:tabs>
              <w:tab w:val="right" w:leader="dot" w:pos="9350"/>
            </w:tabs>
            <w:rPr>
              <w:rFonts w:eastAsiaTheme="minorEastAsia"/>
              <w:noProof/>
            </w:rPr>
          </w:pPr>
          <w:hyperlink w:anchor="_Toc59493461" w:history="1">
            <w:r w:rsidR="0003183C" w:rsidRPr="00D037FB">
              <w:rPr>
                <w:rStyle w:val="Hyperlink"/>
                <w:noProof/>
              </w:rPr>
              <w:t>Reflection</w:t>
            </w:r>
            <w:r w:rsidR="0003183C">
              <w:rPr>
                <w:noProof/>
                <w:webHidden/>
              </w:rPr>
              <w:tab/>
            </w:r>
            <w:r w:rsidR="0003183C">
              <w:rPr>
                <w:noProof/>
                <w:webHidden/>
              </w:rPr>
              <w:fldChar w:fldCharType="begin"/>
            </w:r>
            <w:r w:rsidR="0003183C">
              <w:rPr>
                <w:noProof/>
                <w:webHidden/>
              </w:rPr>
              <w:instrText xml:space="preserve"> PAGEREF _Toc59493461 \h </w:instrText>
            </w:r>
            <w:r w:rsidR="0003183C">
              <w:rPr>
                <w:noProof/>
                <w:webHidden/>
              </w:rPr>
            </w:r>
            <w:r w:rsidR="0003183C">
              <w:rPr>
                <w:noProof/>
                <w:webHidden/>
              </w:rPr>
              <w:fldChar w:fldCharType="separate"/>
            </w:r>
            <w:r w:rsidR="0003183C">
              <w:rPr>
                <w:noProof/>
                <w:webHidden/>
              </w:rPr>
              <w:t>5</w:t>
            </w:r>
            <w:r w:rsidR="0003183C">
              <w:rPr>
                <w:noProof/>
                <w:webHidden/>
              </w:rPr>
              <w:fldChar w:fldCharType="end"/>
            </w:r>
          </w:hyperlink>
        </w:p>
        <w:p w14:paraId="1B2C7B53" w14:textId="0A6FE2DD" w:rsidR="0003183C" w:rsidRDefault="001336A8">
          <w:pPr>
            <w:pStyle w:val="TOC2"/>
            <w:tabs>
              <w:tab w:val="right" w:leader="dot" w:pos="9350"/>
            </w:tabs>
            <w:rPr>
              <w:rFonts w:eastAsiaTheme="minorEastAsia"/>
              <w:noProof/>
            </w:rPr>
          </w:pPr>
          <w:hyperlink w:anchor="_Toc59493462" w:history="1">
            <w:r w:rsidR="0003183C" w:rsidRPr="00D037FB">
              <w:rPr>
                <w:rStyle w:val="Hyperlink"/>
                <w:noProof/>
              </w:rPr>
              <w:t>CV Writing</w:t>
            </w:r>
            <w:r w:rsidR="0003183C">
              <w:rPr>
                <w:noProof/>
                <w:webHidden/>
              </w:rPr>
              <w:tab/>
            </w:r>
            <w:r w:rsidR="0003183C">
              <w:rPr>
                <w:noProof/>
                <w:webHidden/>
              </w:rPr>
              <w:fldChar w:fldCharType="begin"/>
            </w:r>
            <w:r w:rsidR="0003183C">
              <w:rPr>
                <w:noProof/>
                <w:webHidden/>
              </w:rPr>
              <w:instrText xml:space="preserve"> PAGEREF _Toc59493462 \h </w:instrText>
            </w:r>
            <w:r w:rsidR="0003183C">
              <w:rPr>
                <w:noProof/>
                <w:webHidden/>
              </w:rPr>
            </w:r>
            <w:r w:rsidR="0003183C">
              <w:rPr>
                <w:noProof/>
                <w:webHidden/>
              </w:rPr>
              <w:fldChar w:fldCharType="separate"/>
            </w:r>
            <w:r w:rsidR="0003183C">
              <w:rPr>
                <w:noProof/>
                <w:webHidden/>
              </w:rPr>
              <w:t>6</w:t>
            </w:r>
            <w:r w:rsidR="0003183C">
              <w:rPr>
                <w:noProof/>
                <w:webHidden/>
              </w:rPr>
              <w:fldChar w:fldCharType="end"/>
            </w:r>
          </w:hyperlink>
        </w:p>
        <w:p w14:paraId="1483D16F" w14:textId="46AEFC73" w:rsidR="0003183C" w:rsidRDefault="001336A8">
          <w:pPr>
            <w:pStyle w:val="TOC2"/>
            <w:tabs>
              <w:tab w:val="right" w:leader="dot" w:pos="9350"/>
            </w:tabs>
            <w:rPr>
              <w:rFonts w:eastAsiaTheme="minorEastAsia"/>
              <w:noProof/>
            </w:rPr>
          </w:pPr>
          <w:hyperlink w:anchor="_Toc59493463" w:history="1">
            <w:r w:rsidR="0003183C" w:rsidRPr="00D037FB">
              <w:rPr>
                <w:rStyle w:val="Hyperlink"/>
                <w:noProof/>
              </w:rPr>
              <w:t>Conclusion</w:t>
            </w:r>
            <w:r w:rsidR="0003183C">
              <w:rPr>
                <w:noProof/>
                <w:webHidden/>
              </w:rPr>
              <w:tab/>
            </w:r>
            <w:r w:rsidR="0003183C">
              <w:rPr>
                <w:noProof/>
                <w:webHidden/>
              </w:rPr>
              <w:fldChar w:fldCharType="begin"/>
            </w:r>
            <w:r w:rsidR="0003183C">
              <w:rPr>
                <w:noProof/>
                <w:webHidden/>
              </w:rPr>
              <w:instrText xml:space="preserve"> PAGEREF _Toc59493463 \h </w:instrText>
            </w:r>
            <w:r w:rsidR="0003183C">
              <w:rPr>
                <w:noProof/>
                <w:webHidden/>
              </w:rPr>
            </w:r>
            <w:r w:rsidR="0003183C">
              <w:rPr>
                <w:noProof/>
                <w:webHidden/>
              </w:rPr>
              <w:fldChar w:fldCharType="separate"/>
            </w:r>
            <w:r w:rsidR="0003183C">
              <w:rPr>
                <w:noProof/>
                <w:webHidden/>
              </w:rPr>
              <w:t>7</w:t>
            </w:r>
            <w:r w:rsidR="0003183C">
              <w:rPr>
                <w:noProof/>
                <w:webHidden/>
              </w:rPr>
              <w:fldChar w:fldCharType="end"/>
            </w:r>
          </w:hyperlink>
        </w:p>
        <w:p w14:paraId="200649BC" w14:textId="6D337876" w:rsidR="0003183C" w:rsidRDefault="001336A8">
          <w:pPr>
            <w:pStyle w:val="TOC2"/>
            <w:tabs>
              <w:tab w:val="right" w:leader="dot" w:pos="9350"/>
            </w:tabs>
            <w:rPr>
              <w:rFonts w:eastAsiaTheme="minorEastAsia"/>
              <w:noProof/>
            </w:rPr>
          </w:pPr>
          <w:hyperlink w:anchor="_Toc59493464" w:history="1">
            <w:r w:rsidR="0003183C" w:rsidRPr="00D037FB">
              <w:rPr>
                <w:rStyle w:val="Hyperlink"/>
                <w:noProof/>
              </w:rPr>
              <w:t>References:</w:t>
            </w:r>
            <w:r w:rsidR="0003183C">
              <w:rPr>
                <w:noProof/>
                <w:webHidden/>
              </w:rPr>
              <w:tab/>
            </w:r>
            <w:r w:rsidR="0003183C">
              <w:rPr>
                <w:noProof/>
                <w:webHidden/>
              </w:rPr>
              <w:fldChar w:fldCharType="begin"/>
            </w:r>
            <w:r w:rsidR="0003183C">
              <w:rPr>
                <w:noProof/>
                <w:webHidden/>
              </w:rPr>
              <w:instrText xml:space="preserve"> PAGEREF _Toc59493464 \h </w:instrText>
            </w:r>
            <w:r w:rsidR="0003183C">
              <w:rPr>
                <w:noProof/>
                <w:webHidden/>
              </w:rPr>
            </w:r>
            <w:r w:rsidR="0003183C">
              <w:rPr>
                <w:noProof/>
                <w:webHidden/>
              </w:rPr>
              <w:fldChar w:fldCharType="separate"/>
            </w:r>
            <w:r w:rsidR="0003183C">
              <w:rPr>
                <w:noProof/>
                <w:webHidden/>
              </w:rPr>
              <w:t>8</w:t>
            </w:r>
            <w:r w:rsidR="0003183C">
              <w:rPr>
                <w:noProof/>
                <w:webHidden/>
              </w:rPr>
              <w:fldChar w:fldCharType="end"/>
            </w:r>
          </w:hyperlink>
        </w:p>
        <w:p w14:paraId="338CB9E2" w14:textId="2C47682F" w:rsidR="0003183C" w:rsidRDefault="0003183C">
          <w:r>
            <w:rPr>
              <w:b/>
              <w:bCs/>
              <w:noProof/>
            </w:rPr>
            <w:fldChar w:fldCharType="end"/>
          </w:r>
        </w:p>
      </w:sdtContent>
    </w:sdt>
    <w:p w14:paraId="2C863DC2" w14:textId="30EAB0E3" w:rsidR="0003183C" w:rsidRDefault="0003183C"/>
    <w:p w14:paraId="3690C577" w14:textId="6AF42744" w:rsidR="0003183C" w:rsidRDefault="0003183C"/>
    <w:p w14:paraId="33934F05" w14:textId="354B3B46" w:rsidR="0003183C" w:rsidRDefault="0003183C"/>
    <w:p w14:paraId="222DB8B5" w14:textId="4F13CE25" w:rsidR="0003183C" w:rsidRDefault="0003183C"/>
    <w:p w14:paraId="45D84BD7" w14:textId="15E24E40" w:rsidR="0003183C" w:rsidRDefault="0003183C"/>
    <w:p w14:paraId="25E0AA3E" w14:textId="36EFE0D2" w:rsidR="0003183C" w:rsidRDefault="0003183C"/>
    <w:p w14:paraId="2B909907" w14:textId="654B78FB" w:rsidR="0003183C" w:rsidRDefault="0003183C"/>
    <w:p w14:paraId="1B6D346A" w14:textId="47808A51" w:rsidR="0003183C" w:rsidRDefault="0003183C"/>
    <w:p w14:paraId="29472E07" w14:textId="2ABD8BE6" w:rsidR="0003183C" w:rsidRDefault="0003183C"/>
    <w:p w14:paraId="44ACC9BA" w14:textId="33C3AFE0" w:rsidR="0003183C" w:rsidRDefault="0003183C"/>
    <w:p w14:paraId="753EECE7" w14:textId="0A135388" w:rsidR="0003183C" w:rsidRDefault="0003183C"/>
    <w:p w14:paraId="22783464" w14:textId="787EABB4" w:rsidR="0003183C" w:rsidRDefault="0003183C"/>
    <w:p w14:paraId="2E8E0E41" w14:textId="1AC5A2D1" w:rsidR="0003183C" w:rsidRDefault="0003183C"/>
    <w:p w14:paraId="2B03DF2E" w14:textId="4E95A47A" w:rsidR="0003183C" w:rsidRDefault="0003183C"/>
    <w:p w14:paraId="5DD3C212" w14:textId="77777777" w:rsidR="0003183C" w:rsidRDefault="0003183C"/>
    <w:p w14:paraId="45F89407" w14:textId="6C53B4B8" w:rsidR="0003183C" w:rsidRDefault="0003183C"/>
    <w:p w14:paraId="6248F16D" w14:textId="2362C2BC" w:rsidR="0003183C" w:rsidRDefault="0003183C"/>
    <w:p w14:paraId="1ED55B80" w14:textId="7A23EFA0" w:rsidR="0003183C" w:rsidRDefault="0003183C"/>
    <w:p w14:paraId="4FACBAD2" w14:textId="77777777" w:rsidR="0003183C" w:rsidRDefault="0003183C"/>
    <w:p w14:paraId="43CE1635" w14:textId="145DF99D" w:rsidR="00E81B1A" w:rsidRDefault="00E81B1A" w:rsidP="00E81B1A">
      <w:pPr>
        <w:pStyle w:val="Heading2"/>
      </w:pPr>
      <w:bookmarkStart w:id="0" w:name="_Toc59493458"/>
      <w:r>
        <w:t>Introduction</w:t>
      </w:r>
      <w:bookmarkEnd w:id="0"/>
    </w:p>
    <w:p w14:paraId="743DBD25" w14:textId="37DA1C09" w:rsidR="00E81B1A" w:rsidRDefault="00E81B1A" w:rsidP="00E417B0">
      <w:pPr>
        <w:spacing w:line="480" w:lineRule="auto"/>
      </w:pPr>
      <w:r w:rsidRPr="00E81B1A">
        <w:t>Skills for employability are such skills that contribute to a range of life and career situations. They are described as skills needed within a given organization to obtain jobs and to boost advancement. Such talents are especially necessary for employees to fulfill their full capacity in their workplaces. Over the years, many skills have been allocated, but they can be grouped into different groupings. Employers are significantly observed working under demand and on schedules. When a person I handle tension comes with a deadline that needs to be reached, this skill is shown. Along the road, inept individuals melt down, and they will not be able to work.</w:t>
      </w:r>
      <w:r>
        <w:t xml:space="preserve"> (Trought, 2011).</w:t>
      </w:r>
    </w:p>
    <w:p w14:paraId="64A7B890" w14:textId="3AAAFA9D" w:rsidR="00E81B1A" w:rsidRDefault="00E81B1A" w:rsidP="00E417B0">
      <w:pPr>
        <w:spacing w:line="480" w:lineRule="auto"/>
      </w:pPr>
      <w:r w:rsidRPr="00E81B1A">
        <w:t>This approach is also called assembling bricks. Soft skills allow us to build a pleasant working atmosphere in order to be more specific, to communicate with our co-workers, to solve issues under pressure, to offer support if we are leaders in a group, but also for our own job and orientation decisions. Employers are first and foremost searching for candidates in certain cases who know how to get along with co-workers, employees, how to act with others when it comes to easily solving a dilemma, how to connect in order to succeed and have a good career. These skills are a must for a good job and working workforce, and more than that, employers devote a lot of time and money to help their workers get the skills listed above.</w:t>
      </w:r>
      <w:r>
        <w:t xml:space="preserve"> </w:t>
      </w:r>
      <w:r w:rsidR="00E75EB6" w:rsidRPr="00E75EB6">
        <w:t>(Brown and Hesketh, 2004)</w:t>
      </w:r>
    </w:p>
    <w:p w14:paraId="4C5D25B0" w14:textId="39AFAB62" w:rsidR="00E75EB6" w:rsidRPr="00E81B1A" w:rsidRDefault="00E75EB6" w:rsidP="00E417B0">
      <w:pPr>
        <w:spacing w:line="480" w:lineRule="auto"/>
      </w:pPr>
      <w:r w:rsidRPr="00E75EB6">
        <w:t xml:space="preserve">Students need to show academic and employability qualities to persuade them in order to get recruited. Companies hiring graduates are empathic with them, but there is a need for those talents in any profession that graduates need to meet before they are recruited. The intellectual abilities have success with employability abilities and for the employers they are important together. Employability skills are the most helpful in order to be successful at work, but they need to be mastered and constantly </w:t>
      </w:r>
      <w:r w:rsidRPr="00E75EB6">
        <w:lastRenderedPageBreak/>
        <w:t>improved during time, which is why they are often considered transferable skills. The talent can be a passport for advancement in any profession, no matter what, and for those who wish to advance, productivity and convincing are some of the main things. In order to prove you have them, it is necessary to realize that the abilities must be demonstrated in one manner or another. (</w:t>
      </w:r>
      <w:r>
        <w:t>Target Jobs</w:t>
      </w:r>
      <w:r w:rsidRPr="00E75EB6">
        <w:t>, n.d.).</w:t>
      </w:r>
    </w:p>
    <w:p w14:paraId="033BBDF4" w14:textId="62FAD69D" w:rsidR="00627603" w:rsidRDefault="00C7736A" w:rsidP="00C7736A">
      <w:pPr>
        <w:pStyle w:val="Heading2"/>
      </w:pPr>
      <w:bookmarkStart w:id="1" w:name="_Toc59493459"/>
      <w:r>
        <w:t>Public Speaking and Giving Presentation</w:t>
      </w:r>
      <w:bookmarkEnd w:id="1"/>
    </w:p>
    <w:p w14:paraId="4C0841DE" w14:textId="7662B79C" w:rsidR="00C7736A" w:rsidRDefault="00C7736A" w:rsidP="00E417B0">
      <w:pPr>
        <w:spacing w:line="480" w:lineRule="auto"/>
      </w:pPr>
      <w:r>
        <w:t xml:space="preserve">Public Speaking and Giving Presentation are some skills that are not easy to achieve but a communicative person will be able to get them and develop them easier than an introvert. </w:t>
      </w:r>
      <w:r w:rsidR="00750730" w:rsidRPr="00750730">
        <w:t>Talking in public and getting experience in presentations is something that not all should have so transparent and communicative persons are required to do so. Being shy and fearful of speaking in front of audiences is the biggest obstacle to the opportunity to achieve public speaking and speeches so they discourage you from doing your work and some of our emotions can be very difficult to control, as psychologists suggest. While it can help to attain the aforementioned skills, having strong communication skills can help and it is a must to achieve them. In front of a group of people, a strong communicator will always be able to communicate a message and do so in a manner where they appreciate it. In public speaking, in order to be able to clarify the message for them the relator must know the hoe to communicate with the crowd. A good speaker is relaxed, has an optimistic outlook, is passionate, straightforward and in some situations, it is good to use humor to be appreciated by the crowd and better understood.</w:t>
      </w:r>
      <w:r w:rsidR="00750730">
        <w:t xml:space="preserve"> </w:t>
      </w:r>
      <w:r w:rsidR="00750730" w:rsidRPr="00750730">
        <w:t>(Schraeder , 2019).</w:t>
      </w:r>
    </w:p>
    <w:p w14:paraId="442AD774" w14:textId="794E1B41" w:rsidR="001E04D8" w:rsidRDefault="001E04D8" w:rsidP="00E417B0">
      <w:pPr>
        <w:spacing w:line="480" w:lineRule="auto"/>
      </w:pPr>
      <w:r>
        <w:t xml:space="preserve">We were speaking about this subject in class and I realized that being an extrovert it would be easy for me to work in achieving this skill and this will also be very helpful for me in the future. The words of the teacher really encouraged me and finding out from him that this skill is so appreciated and has so many advantages make me to start practicing everyday at home after finishing my work so after a few weeks I really see some improvements. </w:t>
      </w:r>
    </w:p>
    <w:p w14:paraId="447875F6" w14:textId="5C524731" w:rsidR="003471E9" w:rsidRDefault="003471E9" w:rsidP="003471E9">
      <w:pPr>
        <w:spacing w:line="480" w:lineRule="auto"/>
      </w:pPr>
    </w:p>
    <w:p w14:paraId="5B82010F" w14:textId="5F161E20" w:rsidR="003471E9" w:rsidRDefault="003471E9" w:rsidP="003471E9">
      <w:pPr>
        <w:pStyle w:val="Heading2"/>
      </w:pPr>
      <w:bookmarkStart w:id="2" w:name="_Toc59493460"/>
      <w:r>
        <w:t>Analytical and critical thinking skills</w:t>
      </w:r>
      <w:bookmarkEnd w:id="2"/>
    </w:p>
    <w:p w14:paraId="6E8E9234" w14:textId="45BE4966" w:rsidR="003471E9" w:rsidRDefault="003471E9" w:rsidP="00E417B0">
      <w:pPr>
        <w:spacing w:line="480" w:lineRule="auto"/>
      </w:pPr>
      <w:r w:rsidRPr="003471E9">
        <w:t>Analytical reasoning skills are a way of thinking, arranging and gathering knowledge in order to draw patterns to solve those problems. In order to improve the company's efficiency and be prepared to meet any tough situation in the workplace, nearly all employees need critical thinking skills.</w:t>
      </w:r>
      <w:r>
        <w:t xml:space="preserve"> </w:t>
      </w:r>
      <w:r w:rsidRPr="003471E9">
        <w:t>(Duszynski, 2020).</w:t>
      </w:r>
    </w:p>
    <w:p w14:paraId="3012ADD0" w14:textId="2DA58BDB" w:rsidR="003471E9" w:rsidRDefault="000053DE" w:rsidP="00E417B0">
      <w:pPr>
        <w:spacing w:line="480" w:lineRule="auto"/>
      </w:pPr>
      <w:r>
        <w:t xml:space="preserve">For example, we discussed about all these skills in the class and the professor showed us the benefits of thinking critically and as I reflect abut all of that I realize that thinking critical brings the advantage of organizing things and also prioritizing them so this is a big advantage because it will make me more effective. This is why I started to think about everything critically and not involve emotions so </w:t>
      </w:r>
      <w:r w:rsidR="00ED72DF">
        <w:t xml:space="preserve">things started to get on a more simple path and results are on their way. </w:t>
      </w:r>
    </w:p>
    <w:p w14:paraId="05CACEEC" w14:textId="130F9304" w:rsidR="00ED72DF" w:rsidRDefault="00ED72DF" w:rsidP="00E417B0">
      <w:pPr>
        <w:spacing w:line="480" w:lineRule="auto"/>
      </w:pPr>
      <w:r w:rsidRPr="00ED72DF">
        <w:t>In order to make a decision, logical reasoning capacity is the potential of being rational and viewing something from above, not personal. Critical thinking means analyzing the data, analyzing the data in order to create a resolution to discover a solution. The person who has this capacity can quickly determine which evidence or reality is useful or not, and the less important can be excluded and the correct decision taken. (Doyle, 2020).</w:t>
      </w:r>
    </w:p>
    <w:p w14:paraId="5787CDC7" w14:textId="4EA2FFE4" w:rsidR="00ED72DF" w:rsidRDefault="00ED72DF" w:rsidP="00E417B0">
      <w:pPr>
        <w:spacing w:line="480" w:lineRule="auto"/>
      </w:pPr>
      <w:r w:rsidRPr="00ED72DF">
        <w:t>There are some variations in these two skills, even though logical and rational reasoning are similar and individuals appear to misunderstand them or say that they are the same. Although logical analysis involves splitting a small-scale settlement or situation in order to shape something, the practical thinking is seeing the issue or resolution from outside and judging with additional experience. We may assume that the ability to think analytically could be a step towards the capacity to think objectively. (The Middle of Peak Efficiency, 2020)</w:t>
      </w:r>
    </w:p>
    <w:p w14:paraId="5E3FB920" w14:textId="4DADDEA9" w:rsidR="00ED72DF" w:rsidRDefault="00ED72DF" w:rsidP="003471E9"/>
    <w:p w14:paraId="2243D1AA" w14:textId="7A650266" w:rsidR="00ED72DF" w:rsidRDefault="00ED72DF" w:rsidP="00ED72DF">
      <w:pPr>
        <w:pStyle w:val="Heading2"/>
      </w:pPr>
      <w:bookmarkStart w:id="3" w:name="_Toc59493461"/>
      <w:r>
        <w:lastRenderedPageBreak/>
        <w:t>Reflection</w:t>
      </w:r>
      <w:bookmarkEnd w:id="3"/>
    </w:p>
    <w:p w14:paraId="1019F327" w14:textId="4662238F" w:rsidR="00ED72DF" w:rsidRDefault="00ED72DF" w:rsidP="00E417B0">
      <w:pPr>
        <w:spacing w:line="480" w:lineRule="auto"/>
      </w:pPr>
      <w:r w:rsidRPr="00ED72DF">
        <w:t>Reflection depends on the emotions and opinions of the speaker and it is meant to educate, to draw interest and to be concise. (2020 Brant).</w:t>
      </w:r>
    </w:p>
    <w:p w14:paraId="3DFB083B" w14:textId="3D52159C" w:rsidR="00ED72DF" w:rsidRDefault="00ED72DF" w:rsidP="00E417B0">
      <w:pPr>
        <w:spacing w:line="480" w:lineRule="auto"/>
      </w:pPr>
      <w:r>
        <w:t xml:space="preserve">In term 2 week 8 we discussed about reflection which is the main subject for this academic report and the professor told us the importance if it but the most important, </w:t>
      </w:r>
      <w:r w:rsidR="00734C29">
        <w:t xml:space="preserve">is the fact that by reflection is easier to learn for school or any subject needs to be learnt during life. </w:t>
      </w:r>
    </w:p>
    <w:p w14:paraId="128803E9" w14:textId="68ABCEE0" w:rsidR="00ED72DF" w:rsidRDefault="00ED72DF" w:rsidP="00E417B0">
      <w:pPr>
        <w:spacing w:line="480" w:lineRule="auto"/>
      </w:pPr>
      <w:r w:rsidRPr="00ED72DF">
        <w:t>It is necessary to create a solid argument in order to compose a good reflective text by using an example or making an illustration that I use and focus on. It can provide explanations that explain how it influenced me, the long-term and short-term implications it has, the consequences and the outcomes or lessons learned. The reflection is not only about communicating just to the first person, but the evidence must be backed by reliable resources that need to be correctly quoted and paraphrased. The more attention I pay to specifics, the easier the reflective work can get, because I don't need to turn a work into a book, because it's about trustworthy facts and thoughts that are expressed on it. When doing so, the data and thoughts must be explicitly articulated in order for the reader to find out the main concept of my work.</w:t>
      </w:r>
      <w:r w:rsidR="007755C8">
        <w:t xml:space="preserve"> (Brant 2020).</w:t>
      </w:r>
    </w:p>
    <w:p w14:paraId="193048E1" w14:textId="4E589728" w:rsidR="00750730" w:rsidRDefault="00E417B0" w:rsidP="00E417B0">
      <w:pPr>
        <w:pStyle w:val="Heading2"/>
      </w:pPr>
      <w:bookmarkStart w:id="4" w:name="_Toc59493462"/>
      <w:r>
        <w:t>CV Writing</w:t>
      </w:r>
      <w:bookmarkEnd w:id="4"/>
    </w:p>
    <w:p w14:paraId="21A375A4" w14:textId="636E1137" w:rsidR="00E417B0" w:rsidRDefault="00E417B0" w:rsidP="0003183C">
      <w:pPr>
        <w:spacing w:line="480" w:lineRule="auto"/>
      </w:pPr>
      <w:r w:rsidRPr="00E417B0">
        <w:t>The CV is a document that shows the talents, experiences and research that someone has. Career counselors suggest that the CV be well organized in a suitable way, not brief but not too lengthy enough that the boss does not get on board, but about two pages long and the most relevant. Grammar and pronunciation are another significant aspect, but you will also show the professionalism and attention to detail in this. Irrelevant details in the CV, but only the key specifications in the work description, need not be present.</w:t>
      </w:r>
      <w:r>
        <w:t xml:space="preserve"> </w:t>
      </w:r>
      <w:r w:rsidRPr="00E417B0">
        <w:t>(Brewer, 2015).</w:t>
      </w:r>
      <w:r>
        <w:t xml:space="preserve"> </w:t>
      </w:r>
    </w:p>
    <w:p w14:paraId="745A45CF" w14:textId="283286E0" w:rsidR="00E417B0" w:rsidRDefault="00E417B0" w:rsidP="0003183C">
      <w:pPr>
        <w:spacing w:line="480" w:lineRule="auto"/>
      </w:pPr>
      <w:r>
        <w:t xml:space="preserve">Name, technical title and contact details: In order to illustrate who the CV is concerned about, they must be inserted at the bottom of the page. In order not to waste room on the nonsense, 'Curriculum Vitae', </w:t>
      </w:r>
      <w:r>
        <w:lastRenderedPageBreak/>
        <w:t>the word should be used as the title. The e-mail and telephone number are a must that the employer can reach for the interview. It's not necessary, so you can add it on your CV if you have a modified LinkedIn profile.</w:t>
      </w:r>
      <w:r w:rsidRPr="00E417B0">
        <w:t xml:space="preserve"> (Content Team, 2020).</w:t>
      </w:r>
    </w:p>
    <w:p w14:paraId="10975CE0" w14:textId="06882D71" w:rsidR="00E417B0" w:rsidRDefault="00E417B0" w:rsidP="0003183C">
      <w:pPr>
        <w:spacing w:line="480" w:lineRule="auto"/>
      </w:pPr>
      <w:r>
        <w:t>Personal profile: It is often referred to as a professional declaration that contains the most important information about you, such as an overview of who you are and what your views on the CV are. The most important qualities for the work you are applying for can be illustrated here. In order for the employer to be involved in reviewing the remainder of the CV, the length of the personal profile must be brief but captivating. You can write here, as a help, who you are, what you can add as an extra to the business and what your career aspirations are.</w:t>
      </w:r>
      <w:r w:rsidRPr="00E417B0">
        <w:t xml:space="preserve"> (Content Team, 2020).</w:t>
      </w:r>
    </w:p>
    <w:p w14:paraId="3143FC21" w14:textId="7F0B4D66" w:rsidR="0003183C" w:rsidRDefault="0003183C" w:rsidP="0003183C">
      <w:pPr>
        <w:spacing w:line="480" w:lineRule="auto"/>
      </w:pPr>
      <w:r w:rsidRPr="0003183C">
        <w:t>While we were speaking about all of these in class, I realized that I have never paid enough attention while writing my CV, so after the teacher saying that we need t personalize our CV about the job we are applying for, I decided to made a change about it and I started designing my CV and apply again for the job of my dreams. This really managed to work out because the day after applying I was invited to the interview and I took it so this course was a life-changer for me.</w:t>
      </w:r>
    </w:p>
    <w:p w14:paraId="47588DE8" w14:textId="77777777" w:rsidR="00E417B0" w:rsidRPr="00E417B0" w:rsidRDefault="00E417B0" w:rsidP="00E417B0"/>
    <w:p w14:paraId="0293FA47" w14:textId="36C6C890" w:rsidR="00750730" w:rsidRDefault="00750730" w:rsidP="00750730">
      <w:pPr>
        <w:pStyle w:val="Heading2"/>
      </w:pPr>
      <w:bookmarkStart w:id="5" w:name="_Toc59493463"/>
      <w:r>
        <w:t>Conclusion</w:t>
      </w:r>
      <w:bookmarkEnd w:id="5"/>
    </w:p>
    <w:p w14:paraId="030916D4" w14:textId="5B32C8FC" w:rsidR="00750730" w:rsidRDefault="00E417B0" w:rsidP="00E417B0">
      <w:pPr>
        <w:spacing w:line="480" w:lineRule="auto"/>
      </w:pPr>
      <w:r w:rsidRPr="00E417B0">
        <w:t xml:space="preserve">My perspective on academic and employability skills is that to be able to flourish and excel in our professions, we need to have them and consistently improve them. The first move is to be able to design the CV as requested by the employer in the job application, so this would be the correct way to maximize the chances of getting hired and stand out from other applicants. Personally, I agree that employability skills are the most wanted skills in a CV because companies need individuals capable of interacting, working in teams, handling their time, and so on. It is easier to achieve academic skills because they can be more quickly taught than employability skills. This is why it is necessary to have the time management skills to be able to meet certain criteria to handle job, life and studies at the same </w:t>
      </w:r>
      <w:r w:rsidRPr="00E417B0">
        <w:lastRenderedPageBreak/>
        <w:t>time to be successful. Employers expect many items from their workers.</w:t>
      </w:r>
      <w:r>
        <w:t xml:space="preserve"> </w:t>
      </w:r>
      <w:r w:rsidRPr="00E417B0">
        <w:t>But it is not enough to be employed to have technical and employability qualifications, so the interviewer can read our cover letter and CV in the first place, because they are the first instruments we need to draw interest. You'll get one step closer to having the job you want if the CV and cover letter combine together and compliment each other. All and all, in the cover letter and resume, the profession continues with the right qualifications and the way they are arranged.</w:t>
      </w:r>
    </w:p>
    <w:p w14:paraId="17E47584" w14:textId="327D0B31" w:rsidR="00750730" w:rsidRDefault="00750730" w:rsidP="00750730"/>
    <w:p w14:paraId="02232029" w14:textId="45232C1C" w:rsidR="00750730" w:rsidRDefault="00750730" w:rsidP="00750730">
      <w:pPr>
        <w:pStyle w:val="Heading2"/>
      </w:pPr>
      <w:bookmarkStart w:id="6" w:name="_Toc59493464"/>
      <w:r>
        <w:t>References:</w:t>
      </w:r>
      <w:bookmarkEnd w:id="6"/>
    </w:p>
    <w:p w14:paraId="70CD889C" w14:textId="512024D2" w:rsidR="00627603" w:rsidRDefault="007755C8">
      <w:r w:rsidRPr="007755C8">
        <w:t>Brant K., 2020, Writing a Good Reflective Essay: from Introduction to Conclusion, Accessed on</w:t>
      </w:r>
      <w:r>
        <w:t xml:space="preserve"> 17</w:t>
      </w:r>
      <w:r w:rsidRPr="007755C8">
        <w:rPr>
          <w:vertAlign w:val="superscript"/>
        </w:rPr>
        <w:t>th</w:t>
      </w:r>
      <w:r>
        <w:t xml:space="preserve"> of December 2020. </w:t>
      </w:r>
    </w:p>
    <w:p w14:paraId="59316D78" w14:textId="356D1339" w:rsidR="00E417B0" w:rsidRDefault="00E417B0">
      <w:r w:rsidRPr="00E417B0">
        <w:t xml:space="preserve">Brewer K., 2015, Guardian Jobs advice on how to write a CV, Accessed </w:t>
      </w:r>
      <w:r>
        <w:t>on 17</w:t>
      </w:r>
      <w:r w:rsidRPr="00E417B0">
        <w:rPr>
          <w:vertAlign w:val="superscript"/>
        </w:rPr>
        <w:t>th</w:t>
      </w:r>
      <w:r>
        <w:t xml:space="preserve"> of December</w:t>
      </w:r>
      <w:r w:rsidRPr="00E417B0">
        <w:t xml:space="preserve"> 2020.</w:t>
      </w:r>
    </w:p>
    <w:p w14:paraId="34872F00" w14:textId="2F7BAF50" w:rsidR="00E417B0" w:rsidRDefault="00E417B0">
      <w:r w:rsidRPr="00E417B0">
        <w:t>Content Team, 2020, How to write a CV: Tips for 2020 (with examples), viewed on 9th of November 2020.</w:t>
      </w:r>
    </w:p>
    <w:p w14:paraId="52ECACEC" w14:textId="24CA294F" w:rsidR="007755C8" w:rsidRDefault="007755C8" w:rsidP="007755C8">
      <w:r>
        <w:t>Duszynski M., 2020, Analytical Skills (Definition &amp; List of Examples for Resumes), viewed on 17</w:t>
      </w:r>
      <w:r w:rsidRPr="007755C8">
        <w:rPr>
          <w:vertAlign w:val="superscript"/>
        </w:rPr>
        <w:t>th</w:t>
      </w:r>
      <w:r>
        <w:t xml:space="preserve"> of December 2020.</w:t>
      </w:r>
    </w:p>
    <w:p w14:paraId="5CB2BFC9" w14:textId="6FD46185" w:rsidR="007755C8" w:rsidRDefault="007755C8" w:rsidP="007755C8">
      <w:r>
        <w:t>Doyle A., 2020, Critical Thinking Definition, Skills, and Examples, viewed on 17</w:t>
      </w:r>
      <w:r w:rsidRPr="007755C8">
        <w:rPr>
          <w:vertAlign w:val="superscript"/>
        </w:rPr>
        <w:t>th</w:t>
      </w:r>
      <w:r>
        <w:t xml:space="preserve"> of December 2020. </w:t>
      </w:r>
    </w:p>
    <w:p w14:paraId="67D4B26D" w14:textId="68EC6D9B" w:rsidR="007755C8" w:rsidRDefault="007755C8" w:rsidP="007755C8">
      <w:r w:rsidRPr="00750730">
        <w:t>Schraeder T. L., 2019, Public Speaking and Presentation Skills, Accessed on 1</w:t>
      </w:r>
      <w:r>
        <w:t>7</w:t>
      </w:r>
      <w:r w:rsidRPr="00750730">
        <w:rPr>
          <w:vertAlign w:val="superscript"/>
        </w:rPr>
        <w:t>th</w:t>
      </w:r>
      <w:r>
        <w:t xml:space="preserve"> of December </w:t>
      </w:r>
      <w:r w:rsidRPr="00750730">
        <w:t>2020.</w:t>
      </w:r>
    </w:p>
    <w:p w14:paraId="5135B983" w14:textId="3BD198D5" w:rsidR="00E417B0" w:rsidRPr="00750730" w:rsidRDefault="00E417B0" w:rsidP="007755C8">
      <w:r w:rsidRPr="00E417B0">
        <w:t xml:space="preserve">Target Jobs, n.d., WHAT ARE THE TOP 10 SKILLS THAT'LL GET YOU A JOB WHEN YOU GRADUATE?, viewed on </w:t>
      </w:r>
      <w:r>
        <w:t>17</w:t>
      </w:r>
      <w:r w:rsidRPr="00E417B0">
        <w:rPr>
          <w:vertAlign w:val="superscript"/>
        </w:rPr>
        <w:t>th</w:t>
      </w:r>
      <w:r>
        <w:t xml:space="preserve"> of December</w:t>
      </w:r>
      <w:r w:rsidRPr="00E417B0">
        <w:t xml:space="preserve"> 2020.</w:t>
      </w:r>
    </w:p>
    <w:p w14:paraId="09DC5A18" w14:textId="501270EA" w:rsidR="007755C8" w:rsidRDefault="007755C8" w:rsidP="007755C8">
      <w:r>
        <w:t>The Peak Performance Center, 2020, Analytical Thinking and Critical Thinking, viewed on 17</w:t>
      </w:r>
      <w:r w:rsidRPr="007755C8">
        <w:rPr>
          <w:vertAlign w:val="superscript"/>
        </w:rPr>
        <w:t>th</w:t>
      </w:r>
      <w:r>
        <w:t xml:space="preserve"> of December 2020.</w:t>
      </w:r>
    </w:p>
    <w:p w14:paraId="6E82A6E8" w14:textId="1206A3D7" w:rsidR="00E81B1A" w:rsidRDefault="00E81B1A" w:rsidP="007755C8">
      <w:r w:rsidRPr="00E81B1A">
        <w:t>Trought, F., 2011. Brilliant employability skills. Harlow: Prentice Hall.</w:t>
      </w:r>
      <w:r>
        <w:t>, Accessed on 17</w:t>
      </w:r>
      <w:r w:rsidRPr="00E81B1A">
        <w:rPr>
          <w:vertAlign w:val="superscript"/>
        </w:rPr>
        <w:t>th</w:t>
      </w:r>
      <w:r>
        <w:t xml:space="preserve"> of December 2020.</w:t>
      </w:r>
    </w:p>
    <w:p w14:paraId="20CC94D2" w14:textId="63760A10" w:rsidR="00627603" w:rsidRDefault="00627603"/>
    <w:p w14:paraId="426CF67B" w14:textId="6938B163" w:rsidR="00627603" w:rsidRDefault="00627603"/>
    <w:p w14:paraId="3EFA019A" w14:textId="181C343C" w:rsidR="00627603" w:rsidRDefault="00627603"/>
    <w:p w14:paraId="0D0C999F" w14:textId="376E289A" w:rsidR="00627603" w:rsidRDefault="00627603"/>
    <w:p w14:paraId="18186C7F" w14:textId="7C0701B9" w:rsidR="00627603" w:rsidRDefault="00627603"/>
    <w:p w14:paraId="33DA2240" w14:textId="5260B775" w:rsidR="00627603" w:rsidRDefault="00627603"/>
    <w:p w14:paraId="636AE4E9" w14:textId="16DC9D95" w:rsidR="00627603" w:rsidRDefault="00627603"/>
    <w:p w14:paraId="289615ED" w14:textId="20D3F2CD" w:rsidR="00627603" w:rsidRDefault="00627603"/>
    <w:p w14:paraId="7E1663CF" w14:textId="3BFFE506" w:rsidR="00627603" w:rsidRDefault="00627603"/>
    <w:p w14:paraId="6301F583" w14:textId="5D3496BA" w:rsidR="00627603" w:rsidRDefault="00627603"/>
    <w:p w14:paraId="45874C3D" w14:textId="7284A4DC" w:rsidR="00627603" w:rsidRDefault="00627603"/>
    <w:p w14:paraId="65B590EB" w14:textId="01857119" w:rsidR="00627603" w:rsidRDefault="00627603"/>
    <w:p w14:paraId="77508ADE" w14:textId="67EC6F18" w:rsidR="00627603" w:rsidRDefault="00627603"/>
    <w:p w14:paraId="746EC841" w14:textId="59054BF7" w:rsidR="00627603" w:rsidRDefault="00627603"/>
    <w:p w14:paraId="3B40215E" w14:textId="264CD670" w:rsidR="00627603" w:rsidRDefault="00627603"/>
    <w:p w14:paraId="6CCB3E82" w14:textId="4C29E76E" w:rsidR="00627603" w:rsidRDefault="00627603"/>
    <w:p w14:paraId="7EA03781" w14:textId="637E5A2E" w:rsidR="00627603" w:rsidRDefault="00627603"/>
    <w:p w14:paraId="01567C8B" w14:textId="6DF48E33" w:rsidR="00627603" w:rsidRDefault="00627603"/>
    <w:p w14:paraId="5A003316" w14:textId="54B4C269" w:rsidR="00627603" w:rsidRDefault="00627603"/>
    <w:p w14:paraId="359313CE" w14:textId="666BA19F" w:rsidR="00627603" w:rsidRDefault="00627603"/>
    <w:p w14:paraId="4A243E28" w14:textId="6B7165DC" w:rsidR="00627603" w:rsidRDefault="00627603"/>
    <w:p w14:paraId="785DA73F" w14:textId="3BE625AE" w:rsidR="00627603" w:rsidRDefault="00627603"/>
    <w:p w14:paraId="07405F8D" w14:textId="4B9E67CF" w:rsidR="00627603" w:rsidRDefault="00627603"/>
    <w:p w14:paraId="170143E6" w14:textId="26967DE9" w:rsidR="00627603" w:rsidRDefault="00627603"/>
    <w:p w14:paraId="766925B0" w14:textId="3AD7CD2B" w:rsidR="00627603" w:rsidRDefault="00627603"/>
    <w:p w14:paraId="03E6CAC2" w14:textId="47FD29AD" w:rsidR="00627603" w:rsidRDefault="00627603"/>
    <w:p w14:paraId="5634AA56" w14:textId="3D7792F0" w:rsidR="00627603" w:rsidRDefault="00627603"/>
    <w:p w14:paraId="091924BF" w14:textId="77777777" w:rsidR="00627603" w:rsidRDefault="00627603"/>
    <w:sectPr w:rsidR="006276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DC4"/>
    <w:rsid w:val="000053DE"/>
    <w:rsid w:val="0003183C"/>
    <w:rsid w:val="001336A8"/>
    <w:rsid w:val="001E04D8"/>
    <w:rsid w:val="003471E9"/>
    <w:rsid w:val="00495C35"/>
    <w:rsid w:val="00627603"/>
    <w:rsid w:val="00734C29"/>
    <w:rsid w:val="00750730"/>
    <w:rsid w:val="007755C8"/>
    <w:rsid w:val="00A93DC4"/>
    <w:rsid w:val="00AA6393"/>
    <w:rsid w:val="00C7736A"/>
    <w:rsid w:val="00E417B0"/>
    <w:rsid w:val="00E75EB6"/>
    <w:rsid w:val="00E81B1A"/>
    <w:rsid w:val="00ED72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52E0F"/>
  <w15:chartTrackingRefBased/>
  <w15:docId w15:val="{D6908301-3712-4A5D-BFC6-57AC4B0B1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8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73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736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318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183C"/>
    <w:pPr>
      <w:outlineLvl w:val="9"/>
    </w:pPr>
  </w:style>
  <w:style w:type="paragraph" w:styleId="TOC2">
    <w:name w:val="toc 2"/>
    <w:basedOn w:val="Normal"/>
    <w:next w:val="Normal"/>
    <w:autoRedefine/>
    <w:uiPriority w:val="39"/>
    <w:unhideWhenUsed/>
    <w:rsid w:val="0003183C"/>
    <w:pPr>
      <w:spacing w:after="100"/>
      <w:ind w:left="220"/>
    </w:pPr>
  </w:style>
  <w:style w:type="character" w:styleId="Hyperlink">
    <w:name w:val="Hyperlink"/>
    <w:basedOn w:val="DefaultParagraphFont"/>
    <w:uiPriority w:val="99"/>
    <w:unhideWhenUsed/>
    <w:rsid w:val="000318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25A7FF-FA07-49CF-B08A-91AB283E1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1863</Words>
  <Characters>10620</Characters>
  <Application>Microsoft Office Word</Application>
  <DocSecurity>4</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Otilia Caminschi</cp:lastModifiedBy>
  <cp:revision>2</cp:revision>
  <dcterms:created xsi:type="dcterms:W3CDTF">2021-01-04T18:18:00Z</dcterms:created>
  <dcterms:modified xsi:type="dcterms:W3CDTF">2021-01-04T18:18:00Z</dcterms:modified>
</cp:coreProperties>
</file>