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B22A87" w14:textId="45DF09E4" w:rsidR="00D007EB" w:rsidRDefault="00D04FEC">
      <w:pPr>
        <w:rPr>
          <w:rFonts w:ascii="Arial" w:hAnsi="Arial" w:cs="Arial"/>
          <w:sz w:val="24"/>
          <w:szCs w:val="24"/>
        </w:rPr>
      </w:pPr>
      <w:r>
        <w:rPr>
          <w:rFonts w:ascii="Arial" w:hAnsi="Arial" w:cs="Arial"/>
          <w:sz w:val="24"/>
          <w:szCs w:val="24"/>
        </w:rPr>
        <w:t>Student:</w:t>
      </w:r>
      <w:r w:rsidR="002203DB">
        <w:rPr>
          <w:rFonts w:ascii="Arial" w:hAnsi="Arial" w:cs="Arial"/>
          <w:sz w:val="24"/>
          <w:szCs w:val="24"/>
        </w:rPr>
        <w:tab/>
      </w:r>
      <w:r w:rsidR="00A61806">
        <w:rPr>
          <w:rFonts w:ascii="Arial" w:hAnsi="Arial" w:cs="Arial"/>
          <w:sz w:val="24"/>
          <w:szCs w:val="24"/>
        </w:rPr>
        <w:tab/>
      </w:r>
      <w:r w:rsidR="009C77E0">
        <w:rPr>
          <w:rFonts w:ascii="Arial" w:hAnsi="Arial" w:cs="Arial"/>
          <w:sz w:val="24"/>
          <w:szCs w:val="24"/>
        </w:rPr>
        <w:t>Kim Latimer</w:t>
      </w:r>
    </w:p>
    <w:p w14:paraId="2C649EC0" w14:textId="14D206FF" w:rsidR="009C77E0" w:rsidRDefault="00D04FEC">
      <w:pPr>
        <w:rPr>
          <w:rFonts w:ascii="Arial" w:hAnsi="Arial" w:cs="Arial"/>
          <w:sz w:val="24"/>
          <w:szCs w:val="24"/>
        </w:rPr>
      </w:pPr>
      <w:r>
        <w:rPr>
          <w:rFonts w:ascii="Arial" w:hAnsi="Arial" w:cs="Arial"/>
          <w:sz w:val="24"/>
          <w:szCs w:val="24"/>
        </w:rPr>
        <w:t>Student ID:</w:t>
      </w:r>
      <w:r w:rsidR="00A61806">
        <w:rPr>
          <w:rFonts w:ascii="Arial" w:hAnsi="Arial" w:cs="Arial"/>
          <w:sz w:val="24"/>
          <w:szCs w:val="24"/>
        </w:rPr>
        <w:tab/>
      </w:r>
      <w:r w:rsidR="00A61806">
        <w:rPr>
          <w:rFonts w:ascii="Arial" w:hAnsi="Arial" w:cs="Arial"/>
          <w:sz w:val="24"/>
          <w:szCs w:val="24"/>
        </w:rPr>
        <w:tab/>
      </w:r>
      <w:r w:rsidR="009C77E0">
        <w:rPr>
          <w:rFonts w:ascii="Arial" w:hAnsi="Arial" w:cs="Arial"/>
          <w:sz w:val="24"/>
          <w:szCs w:val="24"/>
        </w:rPr>
        <w:t>1808515</w:t>
      </w:r>
    </w:p>
    <w:p w14:paraId="08002497" w14:textId="129E723D" w:rsidR="0053300F" w:rsidRDefault="00CB0A3E">
      <w:pPr>
        <w:rPr>
          <w:rFonts w:ascii="Arial" w:hAnsi="Arial" w:cs="Arial"/>
          <w:sz w:val="24"/>
          <w:szCs w:val="24"/>
        </w:rPr>
      </w:pPr>
      <w:r>
        <w:rPr>
          <w:rFonts w:ascii="Arial" w:hAnsi="Arial" w:cs="Arial"/>
          <w:sz w:val="24"/>
          <w:szCs w:val="24"/>
        </w:rPr>
        <w:t>Module:</w:t>
      </w:r>
      <w:r w:rsidR="00A61806">
        <w:rPr>
          <w:rFonts w:ascii="Arial" w:hAnsi="Arial" w:cs="Arial"/>
          <w:sz w:val="24"/>
          <w:szCs w:val="24"/>
        </w:rPr>
        <w:tab/>
      </w:r>
      <w:r w:rsidR="00A61806">
        <w:rPr>
          <w:rFonts w:ascii="Arial" w:hAnsi="Arial" w:cs="Arial"/>
          <w:sz w:val="24"/>
          <w:szCs w:val="24"/>
        </w:rPr>
        <w:tab/>
      </w:r>
      <w:r w:rsidR="00C36692" w:rsidRPr="00C36692">
        <w:rPr>
          <w:rFonts w:ascii="Arial" w:hAnsi="Arial" w:cs="Arial"/>
          <w:sz w:val="24"/>
          <w:szCs w:val="24"/>
        </w:rPr>
        <w:t>Mental Disorders and Psychopathology</w:t>
      </w:r>
    </w:p>
    <w:p w14:paraId="105AC857" w14:textId="55B285D8" w:rsidR="00CB0A3E" w:rsidRDefault="00CB0A3E" w:rsidP="00CB0A3E">
      <w:pPr>
        <w:rPr>
          <w:rFonts w:ascii="Arial" w:hAnsi="Arial" w:cs="Arial"/>
          <w:sz w:val="24"/>
          <w:szCs w:val="24"/>
        </w:rPr>
      </w:pPr>
      <w:r>
        <w:rPr>
          <w:rFonts w:ascii="Arial" w:hAnsi="Arial" w:cs="Arial"/>
          <w:sz w:val="24"/>
          <w:szCs w:val="24"/>
        </w:rPr>
        <w:t>Module Code:</w:t>
      </w:r>
      <w:r w:rsidR="00A61806">
        <w:rPr>
          <w:rFonts w:ascii="Arial" w:hAnsi="Arial" w:cs="Arial"/>
          <w:sz w:val="24"/>
          <w:szCs w:val="24"/>
        </w:rPr>
        <w:tab/>
      </w:r>
      <w:r>
        <w:rPr>
          <w:rFonts w:ascii="Arial" w:hAnsi="Arial" w:cs="Arial"/>
          <w:sz w:val="24"/>
          <w:szCs w:val="24"/>
        </w:rPr>
        <w:t>BMHP 6006</w:t>
      </w:r>
    </w:p>
    <w:p w14:paraId="07D5AF58" w14:textId="14F451CF" w:rsidR="0053300F" w:rsidRDefault="00CB0A3E" w:rsidP="00D37005">
      <w:pPr>
        <w:spacing w:line="360" w:lineRule="auto"/>
        <w:rPr>
          <w:rFonts w:ascii="Arial" w:hAnsi="Arial" w:cs="Arial"/>
          <w:sz w:val="24"/>
          <w:szCs w:val="24"/>
        </w:rPr>
      </w:pPr>
      <w:r>
        <w:rPr>
          <w:rFonts w:ascii="Arial" w:hAnsi="Arial" w:cs="Arial"/>
          <w:sz w:val="24"/>
          <w:szCs w:val="24"/>
        </w:rPr>
        <w:t>Lecturer:</w:t>
      </w:r>
      <w:r w:rsidR="00D27010">
        <w:rPr>
          <w:rFonts w:ascii="Arial" w:hAnsi="Arial" w:cs="Arial"/>
          <w:sz w:val="24"/>
          <w:szCs w:val="24"/>
        </w:rPr>
        <w:tab/>
      </w:r>
      <w:r w:rsidR="00D27010">
        <w:rPr>
          <w:rFonts w:ascii="Arial" w:hAnsi="Arial" w:cs="Arial"/>
          <w:sz w:val="24"/>
          <w:szCs w:val="24"/>
        </w:rPr>
        <w:tab/>
      </w:r>
      <w:proofErr w:type="spellStart"/>
      <w:r w:rsidR="0053300F" w:rsidRPr="0053300F">
        <w:rPr>
          <w:rFonts w:ascii="Arial" w:hAnsi="Arial" w:cs="Arial"/>
          <w:sz w:val="24"/>
          <w:szCs w:val="24"/>
        </w:rPr>
        <w:t>Dushika</w:t>
      </w:r>
      <w:proofErr w:type="spellEnd"/>
      <w:r w:rsidR="0053300F" w:rsidRPr="0053300F">
        <w:rPr>
          <w:rFonts w:ascii="Arial" w:hAnsi="Arial" w:cs="Arial"/>
          <w:sz w:val="24"/>
          <w:szCs w:val="24"/>
        </w:rPr>
        <w:t xml:space="preserve"> </w:t>
      </w:r>
      <w:proofErr w:type="spellStart"/>
      <w:r w:rsidR="0053300F" w:rsidRPr="0053300F">
        <w:rPr>
          <w:rFonts w:ascii="Arial" w:hAnsi="Arial" w:cs="Arial"/>
          <w:sz w:val="24"/>
          <w:szCs w:val="24"/>
        </w:rPr>
        <w:t>Soundararajan</w:t>
      </w:r>
      <w:proofErr w:type="spellEnd"/>
    </w:p>
    <w:p w14:paraId="37FDEE63" w14:textId="23AF231C" w:rsidR="006D1E08" w:rsidRDefault="006D1E08">
      <w:pPr>
        <w:rPr>
          <w:rFonts w:ascii="Arial" w:hAnsi="Arial" w:cs="Arial"/>
          <w:sz w:val="24"/>
          <w:szCs w:val="24"/>
        </w:rPr>
      </w:pPr>
    </w:p>
    <w:p w14:paraId="10E2A62B" w14:textId="620D6D8D" w:rsidR="006D1E08" w:rsidRDefault="006D1E08">
      <w:pPr>
        <w:rPr>
          <w:rFonts w:ascii="Arial" w:hAnsi="Arial" w:cs="Arial"/>
          <w:sz w:val="24"/>
          <w:szCs w:val="24"/>
        </w:rPr>
      </w:pPr>
    </w:p>
    <w:p w14:paraId="3830A153" w14:textId="3CA9C498" w:rsidR="006D1E08" w:rsidRDefault="006D1E08">
      <w:pPr>
        <w:rPr>
          <w:rFonts w:ascii="Arial" w:hAnsi="Arial" w:cs="Arial"/>
          <w:sz w:val="24"/>
          <w:szCs w:val="24"/>
        </w:rPr>
      </w:pPr>
    </w:p>
    <w:p w14:paraId="57E7D415" w14:textId="2302F171" w:rsidR="006D1E08" w:rsidRDefault="00B5111A">
      <w:pPr>
        <w:rPr>
          <w:rFonts w:ascii="Arial" w:hAnsi="Arial" w:cs="Arial"/>
          <w:sz w:val="24"/>
          <w:szCs w:val="24"/>
        </w:rPr>
      </w:pPr>
      <w:r w:rsidRPr="00B5111A">
        <w:rPr>
          <w:rFonts w:ascii="Arial" w:hAnsi="Arial" w:cs="Arial"/>
          <w:sz w:val="24"/>
          <w:szCs w:val="24"/>
        </w:rPr>
        <w:t>Did the UK support and include individuals with mental disorders during the 20th century?</w:t>
      </w:r>
    </w:p>
    <w:p w14:paraId="42F53F09" w14:textId="558024F2" w:rsidR="00664FB6" w:rsidRDefault="00664FB6">
      <w:pPr>
        <w:rPr>
          <w:rFonts w:ascii="Arial" w:hAnsi="Arial" w:cs="Arial"/>
          <w:sz w:val="24"/>
          <w:szCs w:val="24"/>
        </w:rPr>
      </w:pPr>
    </w:p>
    <w:p w14:paraId="3016283D" w14:textId="5D127B35" w:rsidR="00664FB6" w:rsidRDefault="00664FB6">
      <w:pPr>
        <w:rPr>
          <w:rFonts w:ascii="Arial" w:hAnsi="Arial" w:cs="Arial"/>
          <w:sz w:val="24"/>
          <w:szCs w:val="24"/>
        </w:rPr>
      </w:pPr>
    </w:p>
    <w:p w14:paraId="290D924C" w14:textId="594305ED" w:rsidR="00664FB6" w:rsidRDefault="00664FB6">
      <w:pPr>
        <w:rPr>
          <w:rFonts w:ascii="Arial" w:hAnsi="Arial" w:cs="Arial"/>
          <w:b/>
          <w:bCs/>
          <w:sz w:val="24"/>
          <w:szCs w:val="24"/>
        </w:rPr>
      </w:pPr>
      <w:r>
        <w:rPr>
          <w:rFonts w:ascii="Arial" w:hAnsi="Arial" w:cs="Arial"/>
          <w:b/>
          <w:bCs/>
          <w:sz w:val="24"/>
          <w:szCs w:val="24"/>
        </w:rPr>
        <w:t>Introduction</w:t>
      </w:r>
    </w:p>
    <w:p w14:paraId="7B472904" w14:textId="4BA196EA" w:rsidR="006D7784" w:rsidRPr="006D7784" w:rsidRDefault="006D7784">
      <w:pPr>
        <w:rPr>
          <w:rFonts w:ascii="Arial" w:hAnsi="Arial" w:cs="Arial"/>
          <w:sz w:val="24"/>
          <w:szCs w:val="24"/>
        </w:rPr>
      </w:pPr>
      <w:r w:rsidRPr="006D7784">
        <w:rPr>
          <w:rFonts w:ascii="Arial" w:hAnsi="Arial" w:cs="Arial"/>
          <w:sz w:val="24"/>
          <w:szCs w:val="24"/>
        </w:rPr>
        <w:t xml:space="preserve">Emotional well-being issues are very normal. People feel a feeling of misfortune or separation from their loved ones. The psychological well-being issues cause the individual pointless feelings of dread or stresses that can be diverting and befuddling. These issues can intensify further issues when psychological wellness patients turn towards liquor or medication misuse. Psychological well-being issues are predominant across the world </w:t>
      </w:r>
      <w:proofErr w:type="gramStart"/>
      <w:r w:rsidRPr="006D7784">
        <w:rPr>
          <w:rFonts w:ascii="Arial" w:hAnsi="Arial" w:cs="Arial"/>
          <w:sz w:val="24"/>
          <w:szCs w:val="24"/>
        </w:rPr>
        <w:t>in light of the fact that</w:t>
      </w:r>
      <w:proofErr w:type="gramEnd"/>
      <w:r w:rsidRPr="006D7784">
        <w:rPr>
          <w:rFonts w:ascii="Arial" w:hAnsi="Arial" w:cs="Arial"/>
          <w:sz w:val="24"/>
          <w:szCs w:val="24"/>
        </w:rPr>
        <w:t xml:space="preserve"> emotional wellness is essential for human life. A few purposes behind mental problems can go from financial emergency to battle to savagery to catastrophic events. Even subsequent to everything settles down, the monetary development or harmony restores, the </w:t>
      </w:r>
      <w:proofErr w:type="gramStart"/>
      <w:r w:rsidRPr="006D7784">
        <w:rPr>
          <w:rFonts w:ascii="Arial" w:hAnsi="Arial" w:cs="Arial"/>
          <w:sz w:val="24"/>
          <w:szCs w:val="24"/>
        </w:rPr>
        <w:t>drawn out</w:t>
      </w:r>
      <w:proofErr w:type="gramEnd"/>
      <w:r w:rsidRPr="006D7784">
        <w:rPr>
          <w:rFonts w:ascii="Arial" w:hAnsi="Arial" w:cs="Arial"/>
          <w:sz w:val="24"/>
          <w:szCs w:val="24"/>
        </w:rPr>
        <w:t xml:space="preserve"> outcomes of the emergency remains. These results become coordinated into society and effect the psychological well-being of individuals. The social expense of psychological wellness including despondency, tension, stress, substance misuse, loss of business, or schizophrenia, and so forth is enormous (Marquez and Saxena, 2016). Mental problems have a wellbeing sway as well as can prompt monetary issues. Exploration uncovers most nations across the world are poorly set up to manage psychological well-being issues. This paper decides how the UK has reacted to psychological instabilities and whether it has upheld people with mental problems during the twentieth Century.</w:t>
      </w:r>
    </w:p>
    <w:p w14:paraId="3A24308F" w14:textId="3F14ACD4" w:rsidR="00664FB6" w:rsidRPr="00664FB6" w:rsidRDefault="00664FB6">
      <w:pPr>
        <w:rPr>
          <w:rFonts w:ascii="Arial" w:hAnsi="Arial" w:cs="Arial"/>
          <w:b/>
          <w:bCs/>
          <w:sz w:val="24"/>
          <w:szCs w:val="24"/>
        </w:rPr>
      </w:pPr>
    </w:p>
    <w:p w14:paraId="78843C0A" w14:textId="028A48C7" w:rsidR="00D37005" w:rsidRDefault="00802151">
      <w:pPr>
        <w:rPr>
          <w:rFonts w:ascii="Arial" w:hAnsi="Arial" w:cs="Arial"/>
          <w:b/>
          <w:bCs/>
          <w:sz w:val="24"/>
          <w:szCs w:val="24"/>
        </w:rPr>
      </w:pPr>
      <w:r>
        <w:rPr>
          <w:rFonts w:ascii="Arial" w:hAnsi="Arial" w:cs="Arial"/>
          <w:b/>
          <w:bCs/>
          <w:sz w:val="24"/>
          <w:szCs w:val="24"/>
        </w:rPr>
        <w:t>What is Mental Disorder</w:t>
      </w:r>
    </w:p>
    <w:p w14:paraId="12E26DD1" w14:textId="5CCEFACC" w:rsidR="001C2ADD" w:rsidRPr="001C2ADD" w:rsidRDefault="00764594" w:rsidP="001C2ADD">
      <w:pPr>
        <w:rPr>
          <w:rFonts w:ascii="Arial" w:hAnsi="Arial" w:cs="Arial"/>
        </w:rPr>
      </w:pPr>
      <w:r>
        <w:rPr>
          <w:rFonts w:ascii="Arial" w:hAnsi="Arial" w:cs="Arial"/>
        </w:rPr>
        <w:t>According to</w:t>
      </w:r>
      <w:r w:rsidR="00566EC4">
        <w:rPr>
          <w:rFonts w:ascii="Arial" w:hAnsi="Arial" w:cs="Arial"/>
        </w:rPr>
        <w:t xml:space="preserve"> the</w:t>
      </w:r>
      <w:r>
        <w:rPr>
          <w:rFonts w:ascii="Arial" w:hAnsi="Arial" w:cs="Arial"/>
        </w:rPr>
        <w:t xml:space="preserve"> </w:t>
      </w:r>
      <w:r w:rsidRPr="00764594">
        <w:rPr>
          <w:rFonts w:ascii="Arial" w:hAnsi="Arial" w:cs="Arial"/>
        </w:rPr>
        <w:t xml:space="preserve">International Advisory Group for the Revision of ICD-10 Mental and Behavioural Disorders, (2011). </w:t>
      </w:r>
      <w:r w:rsidR="001C2ADD" w:rsidRPr="001C2ADD">
        <w:rPr>
          <w:rFonts w:ascii="Arial" w:hAnsi="Arial" w:cs="Arial"/>
        </w:rPr>
        <w:t>One of the initial questions encountering th</w:t>
      </w:r>
      <w:r w:rsidR="000F71A6">
        <w:rPr>
          <w:rFonts w:ascii="Arial" w:hAnsi="Arial" w:cs="Arial"/>
        </w:rPr>
        <w:t>ose able to recommend</w:t>
      </w:r>
      <w:r w:rsidR="00837797">
        <w:rPr>
          <w:rFonts w:ascii="Arial" w:hAnsi="Arial" w:cs="Arial"/>
        </w:rPr>
        <w:t xml:space="preserve"> the classifications</w:t>
      </w:r>
      <w:r>
        <w:rPr>
          <w:rFonts w:ascii="Arial" w:hAnsi="Arial" w:cs="Arial"/>
        </w:rPr>
        <w:t xml:space="preserve"> </w:t>
      </w:r>
      <w:r w:rsidR="001C2ADD" w:rsidRPr="001C2ADD">
        <w:rPr>
          <w:rFonts w:ascii="Arial" w:hAnsi="Arial" w:cs="Arial"/>
        </w:rPr>
        <w:t xml:space="preserve">was by what methods mental disorders be defined. The definition of mental disorders determines the perimeters for what is to be classified, and has immense repercussions for </w:t>
      </w:r>
      <w:r w:rsidR="007E75F9" w:rsidRPr="001C2ADD">
        <w:rPr>
          <w:rFonts w:ascii="Arial" w:hAnsi="Arial" w:cs="Arial"/>
        </w:rPr>
        <w:t>governments, for</w:t>
      </w:r>
      <w:r w:rsidR="001C2ADD" w:rsidRPr="001C2ADD">
        <w:rPr>
          <w:rFonts w:ascii="Arial" w:hAnsi="Arial" w:cs="Arial"/>
        </w:rPr>
        <w:t xml:space="preserve"> public health, for health organizations</w:t>
      </w:r>
      <w:r w:rsidR="00CF75A3">
        <w:rPr>
          <w:rFonts w:ascii="Arial" w:hAnsi="Arial" w:cs="Arial"/>
        </w:rPr>
        <w:t>.</w:t>
      </w:r>
      <w:r w:rsidR="001C2ADD" w:rsidRPr="001C2ADD">
        <w:rPr>
          <w:rFonts w:ascii="Arial" w:hAnsi="Arial" w:cs="Arial"/>
        </w:rPr>
        <w:t xml:space="preserve"> For example, whereby mental disorders are defined affects epidemiological projections of their prevalence, the legal safeguards available to people affected by them, the framework, the running, and subsidy systems for mental health service organizations, and assessment of the conclusions of mental health interventions</w:t>
      </w:r>
      <w:r w:rsidR="00495BFF">
        <w:rPr>
          <w:rFonts w:ascii="Arial" w:hAnsi="Arial" w:cs="Arial"/>
        </w:rPr>
        <w:t>.</w:t>
      </w:r>
    </w:p>
    <w:p w14:paraId="139BA4B3" w14:textId="398348EC" w:rsidR="001C2ADD" w:rsidRDefault="001C2ADD" w:rsidP="001C2ADD">
      <w:pPr>
        <w:rPr>
          <w:rFonts w:ascii="Arial" w:hAnsi="Arial" w:cs="Arial"/>
        </w:rPr>
      </w:pPr>
      <w:r w:rsidRPr="001C2ADD">
        <w:rPr>
          <w:rFonts w:ascii="Arial" w:hAnsi="Arial" w:cs="Arial"/>
        </w:rPr>
        <w:t xml:space="preserve">The clinical analyses and diagnostic </w:t>
      </w:r>
      <w:r w:rsidR="007E75F9" w:rsidRPr="001C2ADD">
        <w:rPr>
          <w:rFonts w:ascii="Arial" w:hAnsi="Arial" w:cs="Arial"/>
        </w:rPr>
        <w:t>guidance’s</w:t>
      </w:r>
      <w:r w:rsidRPr="001C2ADD">
        <w:rPr>
          <w:rFonts w:ascii="Arial" w:hAnsi="Arial" w:cs="Arial"/>
        </w:rPr>
        <w:t xml:space="preserve"> for ICD-10 mental and </w:t>
      </w:r>
      <w:r w:rsidR="007E75F9" w:rsidRPr="001C2ADD">
        <w:rPr>
          <w:rFonts w:ascii="Arial" w:hAnsi="Arial" w:cs="Arial"/>
        </w:rPr>
        <w:t>behavioral</w:t>
      </w:r>
      <w:r w:rsidRPr="001C2ADD">
        <w:rPr>
          <w:rFonts w:ascii="Arial" w:hAnsi="Arial" w:cs="Arial"/>
        </w:rPr>
        <w:t xml:space="preserve"> disorders </w:t>
      </w:r>
      <w:r w:rsidR="00DA42D7">
        <w:rPr>
          <w:rFonts w:ascii="Arial" w:hAnsi="Arial" w:cs="Arial"/>
        </w:rPr>
        <w:t xml:space="preserve">have </w:t>
      </w:r>
      <w:r w:rsidRPr="001C2ADD">
        <w:rPr>
          <w:rFonts w:ascii="Arial" w:hAnsi="Arial" w:cs="Arial"/>
        </w:rPr>
        <w:t>describe</w:t>
      </w:r>
      <w:r w:rsidR="00DA42D7">
        <w:rPr>
          <w:rFonts w:ascii="Arial" w:hAnsi="Arial" w:cs="Arial"/>
        </w:rPr>
        <w:t>d</w:t>
      </w:r>
      <w:r w:rsidRPr="001C2ADD">
        <w:rPr>
          <w:rFonts w:ascii="Arial" w:hAnsi="Arial" w:cs="Arial"/>
        </w:rPr>
        <w:t xml:space="preserve"> a mental disorder as</w:t>
      </w:r>
      <w:r w:rsidR="00C009D4">
        <w:rPr>
          <w:rFonts w:ascii="Arial" w:hAnsi="Arial" w:cs="Arial"/>
        </w:rPr>
        <w:t xml:space="preserve"> either </w:t>
      </w:r>
      <w:r w:rsidRPr="001C2ADD">
        <w:rPr>
          <w:rFonts w:ascii="Arial" w:hAnsi="Arial" w:cs="Arial"/>
        </w:rPr>
        <w:t xml:space="preserve">symptom or </w:t>
      </w:r>
      <w:r w:rsidR="007E75F9" w:rsidRPr="001C2ADD">
        <w:rPr>
          <w:rFonts w:ascii="Arial" w:hAnsi="Arial" w:cs="Arial"/>
        </w:rPr>
        <w:t>behavior</w:t>
      </w:r>
      <w:r w:rsidRPr="001C2ADD">
        <w:rPr>
          <w:rFonts w:ascii="Arial" w:hAnsi="Arial" w:cs="Arial"/>
        </w:rPr>
        <w:t xml:space="preserve"> combined in most instances with unhappiness and conflict with </w:t>
      </w:r>
      <w:r w:rsidR="007D498C" w:rsidRPr="001C2ADD">
        <w:rPr>
          <w:rFonts w:ascii="Arial" w:hAnsi="Arial" w:cs="Arial"/>
        </w:rPr>
        <w:t>individuals’</w:t>
      </w:r>
      <w:r w:rsidR="00960850">
        <w:rPr>
          <w:rFonts w:ascii="Arial" w:hAnsi="Arial" w:cs="Arial"/>
        </w:rPr>
        <w:t xml:space="preserve"> normal</w:t>
      </w:r>
      <w:r w:rsidRPr="001C2ADD">
        <w:rPr>
          <w:rFonts w:ascii="Arial" w:hAnsi="Arial" w:cs="Arial"/>
        </w:rPr>
        <w:t xml:space="preserve"> daily functions”.</w:t>
      </w:r>
      <w:r w:rsidR="00566EC4">
        <w:rPr>
          <w:rFonts w:ascii="Arial" w:hAnsi="Arial" w:cs="Arial"/>
        </w:rPr>
        <w:t xml:space="preserve"> </w:t>
      </w:r>
      <w:r w:rsidR="002C6FE2">
        <w:rPr>
          <w:rFonts w:ascii="Arial" w:hAnsi="Arial" w:cs="Arial"/>
        </w:rPr>
        <w:t xml:space="preserve"> </w:t>
      </w:r>
      <w:r w:rsidR="002C6FE2" w:rsidRPr="002C6FE2">
        <w:rPr>
          <w:rFonts w:ascii="Arial" w:hAnsi="Arial" w:cs="Arial"/>
        </w:rPr>
        <w:t xml:space="preserve">The creation of ICD in 1948 gave the world health </w:t>
      </w:r>
      <w:r w:rsidR="001D10E1" w:rsidRPr="002C6FE2">
        <w:rPr>
          <w:rFonts w:ascii="Arial" w:hAnsi="Arial" w:cs="Arial"/>
        </w:rPr>
        <w:t>organization</w:t>
      </w:r>
      <w:r w:rsidR="002C6FE2" w:rsidRPr="002C6FE2">
        <w:rPr>
          <w:rFonts w:ascii="Arial" w:hAnsi="Arial" w:cs="Arial"/>
        </w:rPr>
        <w:t xml:space="preserve"> authority WHO since then the 43rd assembly advocated icd-10 in 1990. Globally ICD is the authority for the establishment of health directions and </w:t>
      </w:r>
      <w:r w:rsidR="00C227F9" w:rsidRPr="002C6FE2">
        <w:rPr>
          <w:rFonts w:ascii="Arial" w:hAnsi="Arial" w:cs="Arial"/>
        </w:rPr>
        <w:t>statistics</w:t>
      </w:r>
      <w:r w:rsidR="00C227F9">
        <w:rPr>
          <w:rFonts w:ascii="Arial" w:hAnsi="Arial" w:cs="Arial"/>
        </w:rPr>
        <w:t>.</w:t>
      </w:r>
      <w:r w:rsidR="00C227F9" w:rsidRPr="002C6FE2">
        <w:rPr>
          <w:rFonts w:ascii="Arial" w:hAnsi="Arial" w:cs="Arial"/>
        </w:rPr>
        <w:t xml:space="preserve"> The</w:t>
      </w:r>
      <w:r w:rsidR="002C6FE2" w:rsidRPr="002C6FE2">
        <w:rPr>
          <w:rFonts w:ascii="Arial" w:hAnsi="Arial" w:cs="Arial"/>
        </w:rPr>
        <w:t xml:space="preserve"> classification structure of mental disorders assists who in tracing outbreaks and designating the most </w:t>
      </w:r>
      <w:r w:rsidR="00DA77A1" w:rsidRPr="002C6FE2">
        <w:rPr>
          <w:rFonts w:ascii="Arial" w:hAnsi="Arial" w:cs="Arial"/>
        </w:rPr>
        <w:t>effective</w:t>
      </w:r>
      <w:r w:rsidR="002C6FE2" w:rsidRPr="002C6FE2">
        <w:rPr>
          <w:rFonts w:ascii="Arial" w:hAnsi="Arial" w:cs="Arial"/>
        </w:rPr>
        <w:t xml:space="preserve"> resources required. Furthermore, </w:t>
      </w:r>
      <w:r w:rsidR="00DA77A1" w:rsidRPr="002C6FE2">
        <w:rPr>
          <w:rFonts w:ascii="Arial" w:hAnsi="Arial" w:cs="Arial"/>
        </w:rPr>
        <w:t>it</w:t>
      </w:r>
      <w:r w:rsidR="002C6FE2" w:rsidRPr="002C6FE2">
        <w:rPr>
          <w:rFonts w:ascii="Arial" w:hAnsi="Arial" w:cs="Arial"/>
        </w:rPr>
        <w:t xml:space="preserve"> aids in </w:t>
      </w:r>
      <w:r w:rsidR="00A45BA0">
        <w:rPr>
          <w:rFonts w:ascii="Arial" w:hAnsi="Arial" w:cs="Arial"/>
        </w:rPr>
        <w:t>.</w:t>
      </w:r>
      <w:r w:rsidR="002C6FE2" w:rsidRPr="002C6FE2">
        <w:rPr>
          <w:rFonts w:ascii="Arial" w:hAnsi="Arial" w:cs="Arial"/>
        </w:rPr>
        <w:t>upholding liability among other countries.</w:t>
      </w:r>
      <w:r w:rsidR="00495BFF">
        <w:rPr>
          <w:rFonts w:ascii="Arial" w:hAnsi="Arial" w:cs="Arial"/>
        </w:rPr>
        <w:t xml:space="preserve"> </w:t>
      </w:r>
      <w:r w:rsidR="00495BFF" w:rsidRPr="00495BFF">
        <w:rPr>
          <w:rFonts w:ascii="Arial" w:hAnsi="Arial" w:cs="Arial"/>
        </w:rPr>
        <w:t>(Who, 2020).</w:t>
      </w:r>
      <w:r w:rsidR="00BA296C">
        <w:rPr>
          <w:rFonts w:ascii="Arial" w:hAnsi="Arial" w:cs="Arial"/>
        </w:rPr>
        <w:t xml:space="preserve"> </w:t>
      </w:r>
      <w:r w:rsidR="009C388D">
        <w:rPr>
          <w:rFonts w:ascii="Arial" w:hAnsi="Arial" w:cs="Arial"/>
        </w:rPr>
        <w:t>According to Whit</w:t>
      </w:r>
      <w:r w:rsidR="00B33B0F">
        <w:rPr>
          <w:rFonts w:ascii="Arial" w:hAnsi="Arial" w:cs="Arial"/>
        </w:rPr>
        <w:t>eford et al, (2015</w:t>
      </w:r>
      <w:r w:rsidR="00DB1D67">
        <w:rPr>
          <w:rFonts w:ascii="Arial" w:hAnsi="Arial" w:cs="Arial"/>
        </w:rPr>
        <w:t>) t</w:t>
      </w:r>
      <w:r w:rsidR="007E0C45" w:rsidRPr="004A1290">
        <w:rPr>
          <w:rFonts w:ascii="Arial" w:hAnsi="Arial" w:cs="Arial"/>
        </w:rPr>
        <w:t xml:space="preserve">he </w:t>
      </w:r>
      <w:r w:rsidR="007E0C45">
        <w:rPr>
          <w:rFonts w:ascii="Arial" w:hAnsi="Arial" w:cs="Arial"/>
        </w:rPr>
        <w:t>g</w:t>
      </w:r>
      <w:r w:rsidR="007E0C45" w:rsidRPr="004A1290">
        <w:rPr>
          <w:rFonts w:ascii="Arial" w:hAnsi="Arial" w:cs="Arial"/>
        </w:rPr>
        <w:t xml:space="preserve">lobal </w:t>
      </w:r>
      <w:r w:rsidR="007E0C45">
        <w:rPr>
          <w:rFonts w:ascii="Arial" w:hAnsi="Arial" w:cs="Arial"/>
        </w:rPr>
        <w:t>b</w:t>
      </w:r>
      <w:r w:rsidR="007E0C45" w:rsidRPr="004A1290">
        <w:rPr>
          <w:rFonts w:ascii="Arial" w:hAnsi="Arial" w:cs="Arial"/>
        </w:rPr>
        <w:t xml:space="preserve">urden of </w:t>
      </w:r>
      <w:r w:rsidR="007E0C45">
        <w:rPr>
          <w:rFonts w:ascii="Arial" w:hAnsi="Arial" w:cs="Arial"/>
        </w:rPr>
        <w:t>d</w:t>
      </w:r>
      <w:r w:rsidR="007E0C45" w:rsidRPr="004A1290">
        <w:rPr>
          <w:rFonts w:ascii="Arial" w:hAnsi="Arial" w:cs="Arial"/>
        </w:rPr>
        <w:t xml:space="preserve">isease </w:t>
      </w:r>
      <w:r w:rsidR="007E0C45">
        <w:rPr>
          <w:rFonts w:ascii="Arial" w:hAnsi="Arial" w:cs="Arial"/>
        </w:rPr>
        <w:t>s</w:t>
      </w:r>
      <w:r w:rsidR="007E0C45" w:rsidRPr="004A1290">
        <w:rPr>
          <w:rFonts w:ascii="Arial" w:hAnsi="Arial" w:cs="Arial"/>
        </w:rPr>
        <w:t>tudy 2010</w:t>
      </w:r>
      <w:r w:rsidR="004A1290" w:rsidRPr="004A1290">
        <w:rPr>
          <w:rFonts w:ascii="Arial" w:hAnsi="Arial" w:cs="Arial"/>
        </w:rPr>
        <w:t xml:space="preserve"> estimated that a sizable scale of the world’s disease strain materialized from psychological, neurological and substance use disorders.</w:t>
      </w:r>
      <w:r w:rsidR="004B56B5">
        <w:rPr>
          <w:rFonts w:ascii="Arial" w:hAnsi="Arial" w:cs="Arial"/>
        </w:rPr>
        <w:t xml:space="preserve"> Therefore, </w:t>
      </w:r>
      <w:r w:rsidR="00FC0A87" w:rsidRPr="00FC0A87">
        <w:rPr>
          <w:rFonts w:ascii="Arial" w:hAnsi="Arial" w:cs="Arial"/>
        </w:rPr>
        <w:t xml:space="preserve">the </w:t>
      </w:r>
      <w:proofErr w:type="spellStart"/>
      <w:r w:rsidR="00FC0A87" w:rsidRPr="00FC0A87">
        <w:rPr>
          <w:rFonts w:ascii="Arial" w:hAnsi="Arial" w:cs="Arial"/>
        </w:rPr>
        <w:t>categorising</w:t>
      </w:r>
      <w:proofErr w:type="spellEnd"/>
      <w:r w:rsidR="00FC0A87" w:rsidRPr="00FC0A87">
        <w:rPr>
          <w:rFonts w:ascii="Arial" w:hAnsi="Arial" w:cs="Arial"/>
        </w:rPr>
        <w:t xml:space="preserve"> of mental disorders also supports health </w:t>
      </w:r>
      <w:proofErr w:type="spellStart"/>
      <w:r w:rsidR="00FC0A87" w:rsidRPr="00FC0A87">
        <w:rPr>
          <w:rFonts w:ascii="Arial" w:hAnsi="Arial" w:cs="Arial"/>
        </w:rPr>
        <w:t>organisations</w:t>
      </w:r>
      <w:proofErr w:type="spellEnd"/>
      <w:r w:rsidR="00FC0A87" w:rsidRPr="00FC0A87">
        <w:rPr>
          <w:rFonts w:ascii="Arial" w:hAnsi="Arial" w:cs="Arial"/>
        </w:rPr>
        <w:t xml:space="preserve"> in running the computerized health data information systems. The mental disorders classifications assist not only the healthcare </w:t>
      </w:r>
      <w:proofErr w:type="spellStart"/>
      <w:r w:rsidR="00FC0A87" w:rsidRPr="00FC0A87">
        <w:rPr>
          <w:rFonts w:ascii="Arial" w:hAnsi="Arial" w:cs="Arial"/>
        </w:rPr>
        <w:t>organisations</w:t>
      </w:r>
      <w:proofErr w:type="spellEnd"/>
      <w:r w:rsidR="00FC0A87" w:rsidRPr="00FC0A87">
        <w:rPr>
          <w:rFonts w:ascii="Arial" w:hAnsi="Arial" w:cs="Arial"/>
        </w:rPr>
        <w:t xml:space="preserve"> but other sectors such as governments, judicial systems, public, and healthcare policymakers.</w:t>
      </w:r>
    </w:p>
    <w:p w14:paraId="0B7C1957" w14:textId="12806395" w:rsidR="00513450" w:rsidRPr="00513450" w:rsidRDefault="00513450" w:rsidP="00513450">
      <w:pPr>
        <w:rPr>
          <w:rFonts w:ascii="Arial" w:hAnsi="Arial" w:cs="Arial"/>
          <w:b/>
        </w:rPr>
      </w:pPr>
      <w:r w:rsidRPr="00513450">
        <w:rPr>
          <w:rFonts w:ascii="Arial" w:hAnsi="Arial" w:cs="Arial"/>
          <w:b/>
        </w:rPr>
        <w:t>Provisions in</w:t>
      </w:r>
      <w:r w:rsidR="003C6862">
        <w:rPr>
          <w:rFonts w:ascii="Arial" w:hAnsi="Arial" w:cs="Arial"/>
          <w:b/>
        </w:rPr>
        <w:t xml:space="preserve"> T</w:t>
      </w:r>
      <w:r w:rsidRPr="00513450">
        <w:rPr>
          <w:rFonts w:ascii="Arial" w:hAnsi="Arial" w:cs="Arial"/>
          <w:b/>
        </w:rPr>
        <w:t xml:space="preserve">he UK </w:t>
      </w:r>
      <w:r w:rsidR="003C6862">
        <w:rPr>
          <w:rFonts w:ascii="Arial" w:hAnsi="Arial" w:cs="Arial"/>
          <w:b/>
        </w:rPr>
        <w:t>D</w:t>
      </w:r>
      <w:r w:rsidRPr="00513450">
        <w:rPr>
          <w:rFonts w:ascii="Arial" w:hAnsi="Arial" w:cs="Arial"/>
          <w:b/>
        </w:rPr>
        <w:t>uring the 20</w:t>
      </w:r>
      <w:r w:rsidRPr="00513450">
        <w:rPr>
          <w:rFonts w:ascii="Arial" w:hAnsi="Arial" w:cs="Arial"/>
          <w:b/>
          <w:vertAlign w:val="superscript"/>
        </w:rPr>
        <w:t>th</w:t>
      </w:r>
      <w:r w:rsidRPr="00513450">
        <w:rPr>
          <w:rFonts w:ascii="Arial" w:hAnsi="Arial" w:cs="Arial"/>
          <w:b/>
        </w:rPr>
        <w:t xml:space="preserve"> Century</w:t>
      </w:r>
      <w:r w:rsidR="003C6862">
        <w:rPr>
          <w:rFonts w:ascii="Arial" w:hAnsi="Arial" w:cs="Arial"/>
          <w:b/>
        </w:rPr>
        <w:t xml:space="preserve"> for Mental Disorders</w:t>
      </w:r>
      <w:r w:rsidR="00506DB9">
        <w:rPr>
          <w:rFonts w:ascii="Arial" w:hAnsi="Arial" w:cs="Arial"/>
          <w:b/>
        </w:rPr>
        <w:t>.</w:t>
      </w:r>
    </w:p>
    <w:p w14:paraId="38131CAB" w14:textId="74FD8A0C" w:rsidR="002F661A" w:rsidRPr="002F661A" w:rsidRDefault="004E3764" w:rsidP="002F661A">
      <w:pPr>
        <w:rPr>
          <w:rFonts w:ascii="Arial" w:hAnsi="Arial" w:cs="Arial"/>
        </w:rPr>
      </w:pPr>
      <w:r w:rsidRPr="004E3764">
        <w:rPr>
          <w:rFonts w:ascii="Arial" w:hAnsi="Arial" w:cs="Arial"/>
        </w:rPr>
        <w:t xml:space="preserve">In the earlier years of the 20th century, mental health was considered not to be the same as physical health. Those that were thought to have madness of the mind were admitted to </w:t>
      </w:r>
      <w:proofErr w:type="spellStart"/>
      <w:r w:rsidRPr="004E3764">
        <w:rPr>
          <w:rFonts w:ascii="Arial" w:hAnsi="Arial" w:cs="Arial"/>
        </w:rPr>
        <w:t>victorian</w:t>
      </w:r>
      <w:proofErr w:type="spellEnd"/>
      <w:r w:rsidRPr="004E3764">
        <w:rPr>
          <w:rFonts w:ascii="Arial" w:hAnsi="Arial" w:cs="Arial"/>
        </w:rPr>
        <w:t xml:space="preserve"> asylums. Segregated from the outside world, with the hope of out of sight, out of mind. Furthermore, the first half of the 20th century also seen mental health receive the largest amount of community financial backing because of the acts that dated back to the year of 1845. These acts were the County Asylum Act and the Lunacy Act (Barrett, 2019)</w:t>
      </w:r>
      <w:r w:rsidR="007E7F1D">
        <w:rPr>
          <w:rFonts w:ascii="Arial" w:hAnsi="Arial" w:cs="Arial"/>
        </w:rPr>
        <w:t>.</w:t>
      </w:r>
      <w:r w:rsidR="00DE0992">
        <w:rPr>
          <w:rFonts w:ascii="Arial" w:hAnsi="Arial" w:cs="Arial"/>
        </w:rPr>
        <w:t xml:space="preserve"> </w:t>
      </w:r>
      <w:r w:rsidR="00DE0992" w:rsidRPr="00DE0992">
        <w:rPr>
          <w:rFonts w:ascii="Arial" w:hAnsi="Arial" w:cs="Arial"/>
        </w:rPr>
        <w:t xml:space="preserve">These laws made it </w:t>
      </w:r>
      <w:r w:rsidR="00C31F10" w:rsidRPr="00DE0992">
        <w:rPr>
          <w:rFonts w:ascii="Arial" w:hAnsi="Arial" w:cs="Arial"/>
        </w:rPr>
        <w:t>nece</w:t>
      </w:r>
      <w:r w:rsidR="00C31F10">
        <w:rPr>
          <w:rFonts w:ascii="Arial" w:hAnsi="Arial" w:cs="Arial"/>
        </w:rPr>
        <w:t>s</w:t>
      </w:r>
      <w:r w:rsidR="00C31F10" w:rsidRPr="00DE0992">
        <w:rPr>
          <w:rFonts w:ascii="Arial" w:hAnsi="Arial" w:cs="Arial"/>
        </w:rPr>
        <w:t>s</w:t>
      </w:r>
      <w:r w:rsidR="00C31F10">
        <w:rPr>
          <w:rFonts w:ascii="Arial" w:hAnsi="Arial" w:cs="Arial"/>
        </w:rPr>
        <w:t>a</w:t>
      </w:r>
      <w:r w:rsidR="00C31F10" w:rsidRPr="00DE0992">
        <w:rPr>
          <w:rFonts w:ascii="Arial" w:hAnsi="Arial" w:cs="Arial"/>
        </w:rPr>
        <w:t>ry</w:t>
      </w:r>
      <w:r w:rsidR="00DE0992" w:rsidRPr="00DE0992">
        <w:rPr>
          <w:rFonts w:ascii="Arial" w:hAnsi="Arial" w:cs="Arial"/>
        </w:rPr>
        <w:t xml:space="preserve"> for the counties to supply and administer mental health accommodations for the insane. The counties were judicially bound to provide asylums to exclude lunatics from society. The asylums did not have any tough requirements for admission</w:t>
      </w:r>
      <w:r w:rsidR="00A45BA0">
        <w:rPr>
          <w:rFonts w:ascii="Arial" w:hAnsi="Arial" w:cs="Arial"/>
        </w:rPr>
        <w:t>.</w:t>
      </w:r>
      <w:r w:rsidR="00D4571D">
        <w:rPr>
          <w:rFonts w:ascii="Arial" w:hAnsi="Arial" w:cs="Arial"/>
        </w:rPr>
        <w:t xml:space="preserve"> </w:t>
      </w:r>
      <w:proofErr w:type="gramStart"/>
      <w:r w:rsidR="00B7617C" w:rsidRPr="00B7617C">
        <w:rPr>
          <w:rFonts w:ascii="Arial" w:hAnsi="Arial" w:cs="Arial"/>
        </w:rPr>
        <w:t>For</w:t>
      </w:r>
      <w:proofErr w:type="gramEnd"/>
      <w:r w:rsidR="00B7617C" w:rsidRPr="00B7617C">
        <w:rPr>
          <w:rFonts w:ascii="Arial" w:hAnsi="Arial" w:cs="Arial"/>
        </w:rPr>
        <w:t xml:space="preserve"> example, there was no limitation on as far as possible. Numerous asylums were hesitant to concede youngsters yet as the workhouses were anxious to dispose of kids with mental issues, the refuge conceded them. There is proof of youngsters being available in the shelter at six years old years. The adults that were conceded in asylums were said to have mental problems like stupidity or madness. A portion of the other mental issues that children and adults were said to have included epilepsy and more. During that time there were no medicines for patients with mental problems. The children who displayed a gentle type of manifestations were treated in child direction facilities. The point was to treat children who had intense emotional problems. The centers didn't get assets from the public authority they were run on beneficent gifts</w:t>
      </w:r>
      <w:r w:rsidR="00A45BA0">
        <w:rPr>
          <w:rFonts w:ascii="Arial" w:hAnsi="Arial" w:cs="Arial"/>
        </w:rPr>
        <w:t xml:space="preserve"> </w:t>
      </w:r>
      <w:r w:rsidR="00A45BA0">
        <w:rPr>
          <w:rFonts w:ascii="Arial" w:hAnsi="Arial" w:cs="Arial"/>
        </w:rPr>
        <w:t>(National Archives, 2020).</w:t>
      </w:r>
      <w:r w:rsidR="00AC2091" w:rsidRPr="00AC2091">
        <w:t xml:space="preserve"> </w:t>
      </w:r>
      <w:r w:rsidR="00AC2091" w:rsidRPr="00AC2091">
        <w:rPr>
          <w:rFonts w:ascii="Arial" w:hAnsi="Arial" w:cs="Arial"/>
        </w:rPr>
        <w:t xml:space="preserve">Things improved altogether during the mid-1930s when the </w:t>
      </w:r>
      <w:r w:rsidR="0065019F">
        <w:rPr>
          <w:rFonts w:ascii="Arial" w:hAnsi="Arial" w:cs="Arial"/>
        </w:rPr>
        <w:t>education board</w:t>
      </w:r>
      <w:r w:rsidR="00AC2091" w:rsidRPr="00AC2091">
        <w:rPr>
          <w:rFonts w:ascii="Arial" w:hAnsi="Arial" w:cs="Arial"/>
        </w:rPr>
        <w:t xml:space="preserve"> believed the participation at facilities to be considered as school attendances (Turner et al., 2015). It significantly improved the approaches and methods of the facilities. The staff in centers filled in as friendly laborers, therapists, and medical caretakers. They began utilizing clinical phrasings and thought about youngsters with mental sicknesses and patients. The facilities began accepting that early intercessions to treat mental issues were gainful for society (</w:t>
      </w:r>
      <w:proofErr w:type="spellStart"/>
      <w:r w:rsidR="00AC2091" w:rsidRPr="00AC2091">
        <w:rPr>
          <w:rFonts w:ascii="Arial" w:hAnsi="Arial" w:cs="Arial"/>
        </w:rPr>
        <w:t>Ransing</w:t>
      </w:r>
      <w:proofErr w:type="spellEnd"/>
      <w:r w:rsidR="00AC2091" w:rsidRPr="00AC2091">
        <w:rPr>
          <w:rFonts w:ascii="Arial" w:hAnsi="Arial" w:cs="Arial"/>
        </w:rPr>
        <w:t xml:space="preserve"> et al., 2020). </w:t>
      </w:r>
      <w:proofErr w:type="gramStart"/>
      <w:r w:rsidR="00AC2091" w:rsidRPr="00AC2091">
        <w:rPr>
          <w:rFonts w:ascii="Arial" w:hAnsi="Arial" w:cs="Arial"/>
        </w:rPr>
        <w:t>Despite the fact that</w:t>
      </w:r>
      <w:proofErr w:type="gramEnd"/>
      <w:r w:rsidR="00AC2091" w:rsidRPr="00AC2091">
        <w:rPr>
          <w:rFonts w:ascii="Arial" w:hAnsi="Arial" w:cs="Arial"/>
        </w:rPr>
        <w:t xml:space="preserve"> facilities knew the mental issues of </w:t>
      </w:r>
      <w:r w:rsidR="00431E28">
        <w:rPr>
          <w:rFonts w:ascii="Arial" w:hAnsi="Arial" w:cs="Arial"/>
        </w:rPr>
        <w:t>children</w:t>
      </w:r>
      <w:r w:rsidR="00AC2091" w:rsidRPr="00AC2091">
        <w:rPr>
          <w:rFonts w:ascii="Arial" w:hAnsi="Arial" w:cs="Arial"/>
        </w:rPr>
        <w:t xml:space="preserve"> were because of social issues like destitution, however they just centered around family connections and their effect on </w:t>
      </w:r>
      <w:r w:rsidR="00FB0B7A">
        <w:rPr>
          <w:rFonts w:ascii="Arial" w:hAnsi="Arial" w:cs="Arial"/>
        </w:rPr>
        <w:t>children</w:t>
      </w:r>
      <w:r w:rsidR="00AC2091" w:rsidRPr="00AC2091">
        <w:rPr>
          <w:rFonts w:ascii="Arial" w:hAnsi="Arial" w:cs="Arial"/>
        </w:rPr>
        <w:t xml:space="preserve">. It offered ascend to the conviction that </w:t>
      </w:r>
      <w:r w:rsidR="00FB0B7A">
        <w:rPr>
          <w:rFonts w:ascii="Arial" w:hAnsi="Arial" w:cs="Arial"/>
        </w:rPr>
        <w:t>children</w:t>
      </w:r>
      <w:r w:rsidR="00AC2091" w:rsidRPr="00AC2091">
        <w:rPr>
          <w:rFonts w:ascii="Arial" w:hAnsi="Arial" w:cs="Arial"/>
        </w:rPr>
        <w:t xml:space="preserve"> ought to be treated as well as their entire family. The centers gave the feeling that the guardians were to be censured for their youngsters' psychological well-being. The misguided judgment that guardians were liable for their kids' mental wellbeing was tested by analysts Melanie Klein and Anna Freud (Barrett,2019). They asserted that </w:t>
      </w:r>
      <w:r w:rsidR="00194F74">
        <w:rPr>
          <w:rFonts w:ascii="Arial" w:hAnsi="Arial" w:cs="Arial"/>
        </w:rPr>
        <w:t>children</w:t>
      </w:r>
      <w:r w:rsidR="00AC2091" w:rsidRPr="00AC2091">
        <w:rPr>
          <w:rFonts w:ascii="Arial" w:hAnsi="Arial" w:cs="Arial"/>
        </w:rPr>
        <w:t xml:space="preserve"> had their issues and they could be treated without treating their </w:t>
      </w:r>
      <w:r w:rsidR="009B7CE4">
        <w:rPr>
          <w:rFonts w:ascii="Arial" w:hAnsi="Arial" w:cs="Arial"/>
        </w:rPr>
        <w:t>parents</w:t>
      </w:r>
      <w:r w:rsidR="00AC2091" w:rsidRPr="00AC2091">
        <w:rPr>
          <w:rFonts w:ascii="Arial" w:hAnsi="Arial" w:cs="Arial"/>
        </w:rPr>
        <w:t>.</w:t>
      </w:r>
      <w:r w:rsidR="005F33AA">
        <w:rPr>
          <w:rFonts w:ascii="Arial" w:hAnsi="Arial" w:cs="Arial"/>
        </w:rPr>
        <w:t xml:space="preserve"> </w:t>
      </w:r>
      <w:r w:rsidR="002F661A" w:rsidRPr="002F661A">
        <w:rPr>
          <w:rFonts w:ascii="Arial" w:hAnsi="Arial" w:cs="Arial"/>
        </w:rPr>
        <w:t xml:space="preserve">The </w:t>
      </w:r>
      <w:r w:rsidR="00726711">
        <w:rPr>
          <w:rFonts w:ascii="Arial" w:hAnsi="Arial" w:cs="Arial"/>
        </w:rPr>
        <w:t>end</w:t>
      </w:r>
      <w:r w:rsidR="002F661A" w:rsidRPr="002F661A">
        <w:rPr>
          <w:rFonts w:ascii="Arial" w:hAnsi="Arial" w:cs="Arial"/>
        </w:rPr>
        <w:t xml:space="preserve"> of World War II was a defining moment when it went to the treatment of intellectually sick patients in the UK. In 1946, the Public Relationship of Emotional well-being was established by combining three psychological well-being associations (Barrett, 2019). The Public Relationship of Psychological wellness recognized the outcomes of youth mental issues and their effect on </w:t>
      </w:r>
      <w:r w:rsidR="00726711">
        <w:rPr>
          <w:rFonts w:ascii="Arial" w:hAnsi="Arial" w:cs="Arial"/>
        </w:rPr>
        <w:t>adult</w:t>
      </w:r>
      <w:r w:rsidR="002F661A" w:rsidRPr="002F661A">
        <w:rPr>
          <w:rFonts w:ascii="Arial" w:hAnsi="Arial" w:cs="Arial"/>
        </w:rPr>
        <w:t xml:space="preserve"> life. </w:t>
      </w:r>
    </w:p>
    <w:p w14:paraId="354AAD4D" w14:textId="77777777" w:rsidR="00625C60" w:rsidRDefault="002F661A" w:rsidP="00625C60">
      <w:pPr>
        <w:rPr>
          <w:rFonts w:ascii="Arial" w:hAnsi="Arial" w:cs="Arial"/>
        </w:rPr>
      </w:pPr>
      <w:r w:rsidRPr="002F661A">
        <w:rPr>
          <w:rFonts w:ascii="Arial" w:hAnsi="Arial" w:cs="Arial"/>
        </w:rPr>
        <w:t xml:space="preserve">At first, the NHS financial plan didn't have a lot of cash apportioned for mental consideration medical clinics or centers. In any case, during the 1950s the quantity of mental facilities expanded. In 1955 there were 300 centers across Britain (Barrett, 2019). In 1964, there were 7 </w:t>
      </w:r>
      <w:r w:rsidR="00E0527F">
        <w:rPr>
          <w:rFonts w:ascii="Arial" w:hAnsi="Arial" w:cs="Arial"/>
        </w:rPr>
        <w:t>children</w:t>
      </w:r>
      <w:r w:rsidRPr="002F661A">
        <w:rPr>
          <w:rFonts w:ascii="Arial" w:hAnsi="Arial" w:cs="Arial"/>
        </w:rPr>
        <w:t xml:space="preserve"> in-patient units in the medical </w:t>
      </w:r>
      <w:r w:rsidR="00B210A9">
        <w:rPr>
          <w:rFonts w:ascii="Arial" w:hAnsi="Arial" w:cs="Arial"/>
        </w:rPr>
        <w:t>units</w:t>
      </w:r>
      <w:r w:rsidRPr="002F661A">
        <w:rPr>
          <w:rFonts w:ascii="Arial" w:hAnsi="Arial" w:cs="Arial"/>
        </w:rPr>
        <w:t xml:space="preserve"> of the UK (Barrett, 2019). The explanation there were not many in-patient units for </w:t>
      </w:r>
      <w:r w:rsidR="00B210A9">
        <w:rPr>
          <w:rFonts w:ascii="Arial" w:hAnsi="Arial" w:cs="Arial"/>
        </w:rPr>
        <w:t>children</w:t>
      </w:r>
      <w:r w:rsidRPr="002F661A">
        <w:rPr>
          <w:rFonts w:ascii="Arial" w:hAnsi="Arial" w:cs="Arial"/>
        </w:rPr>
        <w:t xml:space="preserve"> was that there was an absence of acknowledgment that </w:t>
      </w:r>
      <w:r w:rsidR="00FA5F4E">
        <w:rPr>
          <w:rFonts w:ascii="Arial" w:hAnsi="Arial" w:cs="Arial"/>
        </w:rPr>
        <w:t xml:space="preserve">children </w:t>
      </w:r>
      <w:r w:rsidRPr="002F661A">
        <w:rPr>
          <w:rFonts w:ascii="Arial" w:hAnsi="Arial" w:cs="Arial"/>
        </w:rPr>
        <w:t xml:space="preserve">experienced major mental issues. </w:t>
      </w:r>
      <w:r w:rsidR="00FA5F4E">
        <w:rPr>
          <w:rFonts w:ascii="Arial" w:hAnsi="Arial" w:cs="Arial"/>
        </w:rPr>
        <w:t>Children’s</w:t>
      </w:r>
      <w:r w:rsidRPr="002F661A">
        <w:rPr>
          <w:rFonts w:ascii="Arial" w:hAnsi="Arial" w:cs="Arial"/>
        </w:rPr>
        <w:t xml:space="preserve"> psychiatry was first perceived as a different order in 1973. 1975 was a defining moment </w:t>
      </w:r>
      <w:proofErr w:type="gramStart"/>
      <w:r w:rsidR="00FA5F4E" w:rsidRPr="002F661A">
        <w:rPr>
          <w:rFonts w:ascii="Arial" w:hAnsi="Arial" w:cs="Arial"/>
        </w:rPr>
        <w:t>in regard to</w:t>
      </w:r>
      <w:proofErr w:type="gramEnd"/>
      <w:r w:rsidRPr="002F661A">
        <w:rPr>
          <w:rFonts w:ascii="Arial" w:hAnsi="Arial" w:cs="Arial"/>
        </w:rPr>
        <w:t xml:space="preserve"> psychological well-being arrangements for the t</w:t>
      </w:r>
      <w:r w:rsidR="00317D96">
        <w:rPr>
          <w:rFonts w:ascii="Arial" w:hAnsi="Arial" w:cs="Arial"/>
        </w:rPr>
        <w:t>wo adult</w:t>
      </w:r>
      <w:r w:rsidRPr="002F661A">
        <w:rPr>
          <w:rFonts w:ascii="Arial" w:hAnsi="Arial" w:cs="Arial"/>
        </w:rPr>
        <w:t xml:space="preserve"> and </w:t>
      </w:r>
      <w:r w:rsidR="00317D96">
        <w:rPr>
          <w:rFonts w:ascii="Arial" w:hAnsi="Arial" w:cs="Arial"/>
        </w:rPr>
        <w:t>Children</w:t>
      </w:r>
      <w:r w:rsidRPr="002F661A">
        <w:rPr>
          <w:rFonts w:ascii="Arial" w:hAnsi="Arial" w:cs="Arial"/>
        </w:rPr>
        <w:t xml:space="preserve"> (Puncture et al., 2020). In 1975, Barbara Château distributed a paper, Better Administrations for the Intellectually Sick that asserted that psychological maladjustments were medical services issues as well as friendly issues (Barrett, 2019). Barbara contended that better offices ought to be given to the intellectually sick patients than shelters. She further contended that there ought to be a feeling of local area care so that drawn out </w:t>
      </w:r>
      <w:proofErr w:type="spellStart"/>
      <w:r w:rsidRPr="002F661A">
        <w:rPr>
          <w:rFonts w:ascii="Arial" w:hAnsi="Arial" w:cs="Arial"/>
        </w:rPr>
        <w:t>hospitalisations</w:t>
      </w:r>
      <w:proofErr w:type="spellEnd"/>
      <w:r w:rsidRPr="002F661A">
        <w:rPr>
          <w:rFonts w:ascii="Arial" w:hAnsi="Arial" w:cs="Arial"/>
        </w:rPr>
        <w:t xml:space="preserve"> ought to be kept away from. Scientists, for example, Michael Rutter likewise gave proof </w:t>
      </w:r>
      <w:proofErr w:type="gramStart"/>
      <w:r w:rsidRPr="002F661A">
        <w:rPr>
          <w:rFonts w:ascii="Arial" w:hAnsi="Arial" w:cs="Arial"/>
        </w:rPr>
        <w:t>in regard to</w:t>
      </w:r>
      <w:proofErr w:type="gramEnd"/>
      <w:r w:rsidRPr="002F661A">
        <w:rPr>
          <w:rFonts w:ascii="Arial" w:hAnsi="Arial" w:cs="Arial"/>
        </w:rPr>
        <w:t xml:space="preserve"> the prerequisite of strategies for intellectually sick youngsters. In 1986, an exploration by the Wellbeing Warning Administrations stressed the psychological well-being issues among </w:t>
      </w:r>
      <w:proofErr w:type="spellStart"/>
      <w:r w:rsidR="005B5264">
        <w:rPr>
          <w:rFonts w:ascii="Arial" w:hAnsi="Arial" w:cs="Arial"/>
        </w:rPr>
        <w:t>children</w:t>
      </w:r>
      <w:r w:rsidRPr="002F661A">
        <w:rPr>
          <w:rFonts w:ascii="Arial" w:hAnsi="Arial" w:cs="Arial"/>
        </w:rPr>
        <w:t>and</w:t>
      </w:r>
      <w:proofErr w:type="spellEnd"/>
      <w:r w:rsidRPr="002F661A">
        <w:rPr>
          <w:rFonts w:ascii="Arial" w:hAnsi="Arial" w:cs="Arial"/>
        </w:rPr>
        <w:t xml:space="preserve"> the absence of in-patient beds. Because of this report, the </w:t>
      </w:r>
      <w:r w:rsidR="00EE0644">
        <w:rPr>
          <w:rFonts w:ascii="Arial" w:hAnsi="Arial" w:cs="Arial"/>
        </w:rPr>
        <w:t>child</w:t>
      </w:r>
      <w:r w:rsidRPr="002F661A">
        <w:rPr>
          <w:rFonts w:ascii="Arial" w:hAnsi="Arial" w:cs="Arial"/>
        </w:rPr>
        <w:t xml:space="preserve"> and Juvenile Emotional wellness Administration were set up. The wellbeing authority structure was rearranged in 1990 and the neighborhood specialists were made answerable for the local </w:t>
      </w:r>
      <w:r w:rsidR="00D544C6" w:rsidRPr="002F661A">
        <w:rPr>
          <w:rFonts w:ascii="Arial" w:hAnsi="Arial" w:cs="Arial"/>
        </w:rPr>
        <w:t>area-based</w:t>
      </w:r>
      <w:r w:rsidRPr="002F661A">
        <w:rPr>
          <w:rFonts w:ascii="Arial" w:hAnsi="Arial" w:cs="Arial"/>
        </w:rPr>
        <w:t xml:space="preserve"> consideration (</w:t>
      </w:r>
      <w:proofErr w:type="spellStart"/>
      <w:r w:rsidRPr="002F661A">
        <w:rPr>
          <w:rFonts w:ascii="Arial" w:hAnsi="Arial" w:cs="Arial"/>
        </w:rPr>
        <w:t>Ventriglio</w:t>
      </w:r>
      <w:proofErr w:type="spellEnd"/>
      <w:r w:rsidRPr="002F661A">
        <w:rPr>
          <w:rFonts w:ascii="Arial" w:hAnsi="Arial" w:cs="Arial"/>
        </w:rPr>
        <w:t xml:space="preserve"> et al., 2020).</w:t>
      </w:r>
      <w:r w:rsidR="00AC2091">
        <w:rPr>
          <w:rFonts w:ascii="Arial" w:hAnsi="Arial" w:cs="Arial"/>
        </w:rPr>
        <w:t xml:space="preserve"> </w:t>
      </w:r>
    </w:p>
    <w:p w14:paraId="071C5709" w14:textId="666589C5" w:rsidR="00625C60" w:rsidRDefault="00625C60" w:rsidP="00625C60">
      <w:pPr>
        <w:rPr>
          <w:rFonts w:ascii="Arial" w:hAnsi="Arial" w:cs="Arial"/>
          <w:b/>
          <w:sz w:val="24"/>
          <w:szCs w:val="24"/>
        </w:rPr>
      </w:pPr>
      <w:r w:rsidRPr="00307547">
        <w:rPr>
          <w:rFonts w:ascii="Arial" w:hAnsi="Arial" w:cs="Arial"/>
          <w:b/>
          <w:sz w:val="24"/>
          <w:szCs w:val="24"/>
        </w:rPr>
        <w:t>Inclusions and Exclusions</w:t>
      </w:r>
      <w:r w:rsidR="006E5FBD">
        <w:rPr>
          <w:rFonts w:ascii="Arial" w:hAnsi="Arial" w:cs="Arial"/>
          <w:b/>
          <w:sz w:val="24"/>
          <w:szCs w:val="24"/>
        </w:rPr>
        <w:t xml:space="preserve"> </w:t>
      </w:r>
      <w:r>
        <w:rPr>
          <w:rFonts w:ascii="Arial" w:hAnsi="Arial" w:cs="Arial"/>
        </w:rPr>
        <w:t>-</w:t>
      </w:r>
      <w:r w:rsidR="006E5FBD">
        <w:rPr>
          <w:rFonts w:ascii="Arial" w:hAnsi="Arial" w:cs="Arial"/>
        </w:rPr>
        <w:t xml:space="preserve"> </w:t>
      </w:r>
      <w:r w:rsidRPr="00307547">
        <w:rPr>
          <w:rFonts w:ascii="Arial" w:hAnsi="Arial" w:cs="Arial"/>
          <w:b/>
          <w:sz w:val="24"/>
          <w:szCs w:val="24"/>
        </w:rPr>
        <w:t>Changes in Legislation During 20</w:t>
      </w:r>
      <w:r w:rsidRPr="00307547">
        <w:rPr>
          <w:rFonts w:ascii="Arial" w:hAnsi="Arial" w:cs="Arial"/>
          <w:b/>
          <w:sz w:val="24"/>
          <w:szCs w:val="24"/>
          <w:vertAlign w:val="superscript"/>
        </w:rPr>
        <w:t>th</w:t>
      </w:r>
      <w:r w:rsidRPr="00307547">
        <w:rPr>
          <w:rFonts w:ascii="Arial" w:hAnsi="Arial" w:cs="Arial"/>
          <w:b/>
          <w:sz w:val="24"/>
          <w:szCs w:val="24"/>
        </w:rPr>
        <w:t xml:space="preserve"> Century </w:t>
      </w:r>
    </w:p>
    <w:p w14:paraId="6063327E" w14:textId="5ACA8A8A" w:rsidR="006E5FBD" w:rsidRDefault="00CD4156" w:rsidP="00625C60">
      <w:pPr>
        <w:rPr>
          <w:rFonts w:ascii="Arial" w:hAnsi="Arial" w:cs="Arial"/>
        </w:rPr>
      </w:pPr>
      <w:r w:rsidRPr="00CD4156">
        <w:rPr>
          <w:rFonts w:ascii="Arial" w:hAnsi="Arial" w:cs="Arial"/>
        </w:rPr>
        <w:t xml:space="preserve">All through the twentieth century, there were different incorporations and rejections acted in the enactment identified with mental issues. At first, the intellectually sick patients were disengaged in establishments. Emotional well-being was not given any significance. In any case, this changed with the </w:t>
      </w:r>
      <w:r w:rsidR="00EF6284">
        <w:rPr>
          <w:rFonts w:ascii="Arial" w:hAnsi="Arial" w:cs="Arial"/>
        </w:rPr>
        <w:t>Education Act</w:t>
      </w:r>
      <w:r w:rsidRPr="00CD4156">
        <w:rPr>
          <w:rFonts w:ascii="Arial" w:hAnsi="Arial" w:cs="Arial"/>
        </w:rPr>
        <w:t xml:space="preserve"> of 1944. The act included arrangements that put emotional wellness into a similar classification as actual wellbeing. The </w:t>
      </w:r>
      <w:r w:rsidR="00EF1723">
        <w:rPr>
          <w:rFonts w:ascii="Arial" w:hAnsi="Arial" w:cs="Arial"/>
        </w:rPr>
        <w:t>inclusion made</w:t>
      </w:r>
      <w:r w:rsidRPr="00CD4156">
        <w:rPr>
          <w:rFonts w:ascii="Arial" w:hAnsi="Arial" w:cs="Arial"/>
        </w:rPr>
        <w:t xml:space="preserve"> it compulsory that schools </w:t>
      </w:r>
      <w:r w:rsidR="002D54A8">
        <w:rPr>
          <w:rFonts w:ascii="Arial" w:hAnsi="Arial" w:cs="Arial"/>
        </w:rPr>
        <w:t>educated</w:t>
      </w:r>
      <w:r w:rsidRPr="00CD4156">
        <w:rPr>
          <w:rFonts w:ascii="Arial" w:hAnsi="Arial" w:cs="Arial"/>
        </w:rPr>
        <w:t xml:space="preserve"> youngsters with mental issues. This demonstration put the </w:t>
      </w:r>
      <w:r w:rsidR="002D54A8">
        <w:rPr>
          <w:rFonts w:ascii="Arial" w:hAnsi="Arial" w:cs="Arial"/>
        </w:rPr>
        <w:t>children</w:t>
      </w:r>
      <w:r w:rsidRPr="00CD4156">
        <w:rPr>
          <w:rFonts w:ascii="Arial" w:hAnsi="Arial" w:cs="Arial"/>
        </w:rPr>
        <w:t xml:space="preserve"> with enthusiastic and social issues into the very class as the </w:t>
      </w:r>
      <w:r w:rsidR="008A77DD">
        <w:rPr>
          <w:rFonts w:ascii="Arial" w:hAnsi="Arial" w:cs="Arial"/>
        </w:rPr>
        <w:t>children</w:t>
      </w:r>
      <w:r w:rsidRPr="00CD4156">
        <w:rPr>
          <w:rFonts w:ascii="Arial" w:hAnsi="Arial" w:cs="Arial"/>
        </w:rPr>
        <w:t xml:space="preserve"> that had actual </w:t>
      </w:r>
      <w:r w:rsidR="008A77DD">
        <w:rPr>
          <w:rFonts w:ascii="Arial" w:hAnsi="Arial" w:cs="Arial"/>
        </w:rPr>
        <w:t>disabilities</w:t>
      </w:r>
      <w:r w:rsidRPr="00CD4156">
        <w:rPr>
          <w:rFonts w:ascii="Arial" w:hAnsi="Arial" w:cs="Arial"/>
        </w:rPr>
        <w:t xml:space="preserve">. The motivation behind the considerations was to affirm that compelling and ideal </w:t>
      </w:r>
      <w:r w:rsidR="00A45546">
        <w:rPr>
          <w:rFonts w:ascii="Arial" w:hAnsi="Arial" w:cs="Arial"/>
        </w:rPr>
        <w:t>teaching</w:t>
      </w:r>
      <w:r w:rsidRPr="00CD4156">
        <w:rPr>
          <w:rFonts w:ascii="Arial" w:hAnsi="Arial" w:cs="Arial"/>
        </w:rPr>
        <w:t xml:space="preserve"> did</w:t>
      </w:r>
      <w:r w:rsidR="00A45546">
        <w:rPr>
          <w:rFonts w:ascii="Arial" w:hAnsi="Arial" w:cs="Arial"/>
        </w:rPr>
        <w:t xml:space="preserve"> not </w:t>
      </w:r>
      <w:r w:rsidRPr="00CD4156">
        <w:rPr>
          <w:rFonts w:ascii="Arial" w:hAnsi="Arial" w:cs="Arial"/>
        </w:rPr>
        <w:t xml:space="preserve">simply mean to teach </w:t>
      </w:r>
      <w:r w:rsidR="00A45546">
        <w:rPr>
          <w:rFonts w:ascii="Arial" w:hAnsi="Arial" w:cs="Arial"/>
        </w:rPr>
        <w:t>normal children</w:t>
      </w:r>
      <w:r w:rsidR="00807874">
        <w:rPr>
          <w:rFonts w:ascii="Arial" w:hAnsi="Arial" w:cs="Arial"/>
        </w:rPr>
        <w:t>.</w:t>
      </w:r>
      <w:r w:rsidRPr="00CD4156">
        <w:rPr>
          <w:rFonts w:ascii="Arial" w:hAnsi="Arial" w:cs="Arial"/>
        </w:rPr>
        <w:t xml:space="preserve"> </w:t>
      </w:r>
      <w:proofErr w:type="gramStart"/>
      <w:r w:rsidR="00807874">
        <w:rPr>
          <w:rFonts w:ascii="Arial" w:hAnsi="Arial" w:cs="Arial"/>
        </w:rPr>
        <w:t>However</w:t>
      </w:r>
      <w:proofErr w:type="gramEnd"/>
      <w:r w:rsidRPr="00CD4156">
        <w:rPr>
          <w:rFonts w:ascii="Arial" w:hAnsi="Arial" w:cs="Arial"/>
        </w:rPr>
        <w:t xml:space="preserve"> to give  </w:t>
      </w:r>
      <w:r w:rsidR="00CE4F27">
        <w:rPr>
          <w:rFonts w:ascii="Arial" w:hAnsi="Arial" w:cs="Arial"/>
        </w:rPr>
        <w:t xml:space="preserve">education </w:t>
      </w:r>
      <w:r w:rsidRPr="00CD4156">
        <w:rPr>
          <w:rFonts w:ascii="Arial" w:hAnsi="Arial" w:cs="Arial"/>
        </w:rPr>
        <w:t xml:space="preserve">to all </w:t>
      </w:r>
      <w:r w:rsidR="00CE4F27">
        <w:rPr>
          <w:rFonts w:ascii="Arial" w:hAnsi="Arial" w:cs="Arial"/>
        </w:rPr>
        <w:t>children</w:t>
      </w:r>
      <w:r w:rsidRPr="00CD4156">
        <w:rPr>
          <w:rFonts w:ascii="Arial" w:hAnsi="Arial" w:cs="Arial"/>
        </w:rPr>
        <w:t xml:space="preserve"> paying little mind to their capacities and aptitudes (</w:t>
      </w:r>
      <w:proofErr w:type="spellStart"/>
      <w:r w:rsidRPr="00CD4156">
        <w:rPr>
          <w:rFonts w:ascii="Arial" w:hAnsi="Arial" w:cs="Arial"/>
        </w:rPr>
        <w:t>McLafferty</w:t>
      </w:r>
      <w:proofErr w:type="spellEnd"/>
      <w:r w:rsidRPr="00CD4156">
        <w:rPr>
          <w:rFonts w:ascii="Arial" w:hAnsi="Arial" w:cs="Arial"/>
        </w:rPr>
        <w:t xml:space="preserve"> et al., 2020). Th</w:t>
      </w:r>
      <w:r w:rsidR="00CE4F27">
        <w:rPr>
          <w:rFonts w:ascii="Arial" w:hAnsi="Arial" w:cs="Arial"/>
        </w:rPr>
        <w:t xml:space="preserve">e act </w:t>
      </w:r>
      <w:r w:rsidRPr="00CD4156">
        <w:rPr>
          <w:rFonts w:ascii="Arial" w:hAnsi="Arial" w:cs="Arial"/>
        </w:rPr>
        <w:t>made the psychological well-being issues the duty o</w:t>
      </w:r>
      <w:r w:rsidR="00A63EA6">
        <w:rPr>
          <w:rFonts w:ascii="Arial" w:hAnsi="Arial" w:cs="Arial"/>
        </w:rPr>
        <w:t xml:space="preserve">f education </w:t>
      </w:r>
      <w:r w:rsidRPr="00CD4156">
        <w:rPr>
          <w:rFonts w:ascii="Arial" w:hAnsi="Arial" w:cs="Arial"/>
        </w:rPr>
        <w:t xml:space="preserve">establishments' clinical benefits. It additionally made it obligatory for schools to </w:t>
      </w:r>
      <w:r w:rsidR="00E44075">
        <w:rPr>
          <w:rFonts w:ascii="Arial" w:hAnsi="Arial" w:cs="Arial"/>
        </w:rPr>
        <w:t>provide</w:t>
      </w:r>
      <w:r w:rsidRPr="00CD4156">
        <w:rPr>
          <w:rFonts w:ascii="Arial" w:hAnsi="Arial" w:cs="Arial"/>
        </w:rPr>
        <w:t xml:space="preserve"> </w:t>
      </w:r>
      <w:r w:rsidR="007B5835">
        <w:rPr>
          <w:rFonts w:ascii="Arial" w:hAnsi="Arial" w:cs="Arial"/>
        </w:rPr>
        <w:t>education</w:t>
      </w:r>
      <w:r w:rsidRPr="00CD4156">
        <w:rPr>
          <w:rFonts w:ascii="Arial" w:hAnsi="Arial" w:cs="Arial"/>
        </w:rPr>
        <w:t xml:space="preserve"> to youngsters with psychological wellness issues (Moulin-</w:t>
      </w:r>
      <w:proofErr w:type="spellStart"/>
      <w:r w:rsidRPr="00CD4156">
        <w:rPr>
          <w:rFonts w:ascii="Arial" w:hAnsi="Arial" w:cs="Arial"/>
        </w:rPr>
        <w:t>Stożek</w:t>
      </w:r>
      <w:proofErr w:type="spellEnd"/>
      <w:r w:rsidRPr="00CD4156">
        <w:rPr>
          <w:rFonts w:ascii="Arial" w:hAnsi="Arial" w:cs="Arial"/>
        </w:rPr>
        <w:t xml:space="preserve">, 2020). It prompted the affirmation of the possibility that </w:t>
      </w:r>
      <w:r w:rsidR="009271C6">
        <w:rPr>
          <w:rFonts w:ascii="Arial" w:hAnsi="Arial" w:cs="Arial"/>
        </w:rPr>
        <w:t>children with mental illness</w:t>
      </w:r>
      <w:r w:rsidRPr="00CD4156">
        <w:rPr>
          <w:rFonts w:ascii="Arial" w:hAnsi="Arial" w:cs="Arial"/>
        </w:rPr>
        <w:t xml:space="preserve"> could likewise have an ordinary life (</w:t>
      </w:r>
      <w:proofErr w:type="spellStart"/>
      <w:r w:rsidRPr="00CD4156">
        <w:rPr>
          <w:rFonts w:ascii="Arial" w:hAnsi="Arial" w:cs="Arial"/>
        </w:rPr>
        <w:t>Gorard</w:t>
      </w:r>
      <w:proofErr w:type="spellEnd"/>
      <w:r w:rsidRPr="00CD4156">
        <w:rPr>
          <w:rFonts w:ascii="Arial" w:hAnsi="Arial" w:cs="Arial"/>
        </w:rPr>
        <w:t>, 2015).</w:t>
      </w:r>
      <w:r w:rsidR="00FF4E11">
        <w:rPr>
          <w:rFonts w:ascii="Arial" w:hAnsi="Arial" w:cs="Arial"/>
        </w:rPr>
        <w:t xml:space="preserve"> </w:t>
      </w:r>
      <w:r w:rsidR="00FF4E11" w:rsidRPr="00FF4E11">
        <w:rPr>
          <w:rFonts w:ascii="Arial" w:hAnsi="Arial" w:cs="Arial"/>
        </w:rPr>
        <w:t xml:space="preserve">The explanations behind the </w:t>
      </w:r>
      <w:r w:rsidR="003411D0">
        <w:rPr>
          <w:rFonts w:ascii="Arial" w:hAnsi="Arial" w:cs="Arial"/>
        </w:rPr>
        <w:t>inclusions</w:t>
      </w:r>
      <w:r w:rsidR="00FF4E11" w:rsidRPr="00FF4E11">
        <w:rPr>
          <w:rFonts w:ascii="Arial" w:hAnsi="Arial" w:cs="Arial"/>
        </w:rPr>
        <w:t xml:space="preserve"> in the </w:t>
      </w:r>
      <w:r w:rsidR="00783121">
        <w:rPr>
          <w:rFonts w:ascii="Arial" w:hAnsi="Arial" w:cs="Arial"/>
        </w:rPr>
        <w:t>legislation</w:t>
      </w:r>
      <w:r w:rsidR="00FF4E11" w:rsidRPr="00FF4E11">
        <w:rPr>
          <w:rFonts w:ascii="Arial" w:hAnsi="Arial" w:cs="Arial"/>
        </w:rPr>
        <w:t xml:space="preserve"> were to give </w:t>
      </w:r>
      <w:r w:rsidR="000B0632">
        <w:rPr>
          <w:rFonts w:ascii="Arial" w:hAnsi="Arial" w:cs="Arial"/>
        </w:rPr>
        <w:t>therapeutic benefits</w:t>
      </w:r>
      <w:r w:rsidR="00FF4E11" w:rsidRPr="00FF4E11">
        <w:rPr>
          <w:rFonts w:ascii="Arial" w:hAnsi="Arial" w:cs="Arial"/>
        </w:rPr>
        <w:t xml:space="preserve"> to psychological wellness patients. The motivation behind the </w:t>
      </w:r>
      <w:r w:rsidR="00836589">
        <w:rPr>
          <w:rFonts w:ascii="Arial" w:hAnsi="Arial" w:cs="Arial"/>
        </w:rPr>
        <w:t>legi</w:t>
      </w:r>
      <w:r w:rsidR="00BB6A70">
        <w:rPr>
          <w:rFonts w:ascii="Arial" w:hAnsi="Arial" w:cs="Arial"/>
        </w:rPr>
        <w:t>slative</w:t>
      </w:r>
      <w:r w:rsidR="00FF4E11" w:rsidRPr="00FF4E11">
        <w:rPr>
          <w:rFonts w:ascii="Arial" w:hAnsi="Arial" w:cs="Arial"/>
        </w:rPr>
        <w:t xml:space="preserve"> changes was to guarantee that the psychological wellness patients </w:t>
      </w:r>
      <w:r w:rsidR="001657DB" w:rsidRPr="00FF4E11">
        <w:rPr>
          <w:rFonts w:ascii="Arial" w:hAnsi="Arial" w:cs="Arial"/>
        </w:rPr>
        <w:t>improve,</w:t>
      </w:r>
      <w:r w:rsidR="00FF4E11" w:rsidRPr="00FF4E11">
        <w:rPr>
          <w:rFonts w:ascii="Arial" w:hAnsi="Arial" w:cs="Arial"/>
        </w:rPr>
        <w:t xml:space="preserve"> and the</w:t>
      </w:r>
      <w:r w:rsidR="00BB6A70">
        <w:rPr>
          <w:rFonts w:ascii="Arial" w:hAnsi="Arial" w:cs="Arial"/>
        </w:rPr>
        <w:t>y</w:t>
      </w:r>
      <w:r w:rsidR="00FF4E11" w:rsidRPr="00FF4E11">
        <w:rPr>
          <w:rFonts w:ascii="Arial" w:hAnsi="Arial" w:cs="Arial"/>
        </w:rPr>
        <w:t xml:space="preserve"> are treated as </w:t>
      </w:r>
      <w:r w:rsidR="007C017A">
        <w:rPr>
          <w:rFonts w:ascii="Arial" w:hAnsi="Arial" w:cs="Arial"/>
        </w:rPr>
        <w:t>individual</w:t>
      </w:r>
      <w:r w:rsidR="00FF4E11" w:rsidRPr="00FF4E11">
        <w:rPr>
          <w:rFonts w:ascii="Arial" w:hAnsi="Arial" w:cs="Arial"/>
        </w:rPr>
        <w:t xml:space="preserve"> people. For example, the </w:t>
      </w:r>
      <w:r w:rsidR="007C017A">
        <w:rPr>
          <w:rFonts w:ascii="Arial" w:hAnsi="Arial" w:cs="Arial"/>
        </w:rPr>
        <w:t>Mental Health Act</w:t>
      </w:r>
      <w:r w:rsidR="00FF4E11" w:rsidRPr="00FF4E11">
        <w:rPr>
          <w:rFonts w:ascii="Arial" w:hAnsi="Arial" w:cs="Arial"/>
        </w:rPr>
        <w:t xml:space="preserve"> of 1959 recognized psychological sickness from learning </w:t>
      </w:r>
      <w:r w:rsidR="001657DB">
        <w:rPr>
          <w:rFonts w:ascii="Arial" w:hAnsi="Arial" w:cs="Arial"/>
        </w:rPr>
        <w:t>disability</w:t>
      </w:r>
      <w:r w:rsidR="00FF4E11" w:rsidRPr="00FF4E11">
        <w:rPr>
          <w:rFonts w:ascii="Arial" w:hAnsi="Arial" w:cs="Arial"/>
        </w:rPr>
        <w:t xml:space="preserve"> (de Alarcon, 1969). Only one out of every odd youngster with a psychological problem is impeded and can</w:t>
      </w:r>
      <w:r w:rsidR="00036A17">
        <w:rPr>
          <w:rFonts w:ascii="Arial" w:hAnsi="Arial" w:cs="Arial"/>
        </w:rPr>
        <w:t>not</w:t>
      </w:r>
      <w:r w:rsidR="00FF4E11" w:rsidRPr="00FF4E11">
        <w:rPr>
          <w:rFonts w:ascii="Arial" w:hAnsi="Arial" w:cs="Arial"/>
        </w:rPr>
        <w:t xml:space="preserve"> learn. </w:t>
      </w:r>
      <w:r w:rsidR="008735EC">
        <w:rPr>
          <w:rFonts w:ascii="Arial" w:hAnsi="Arial" w:cs="Arial"/>
        </w:rPr>
        <w:t>Therefore</w:t>
      </w:r>
      <w:r w:rsidR="00FF4E11" w:rsidRPr="00FF4E11">
        <w:rPr>
          <w:rFonts w:ascii="Arial" w:hAnsi="Arial" w:cs="Arial"/>
        </w:rPr>
        <w:t xml:space="preserve">, the </w:t>
      </w:r>
      <w:r w:rsidR="006A19D2">
        <w:rPr>
          <w:rFonts w:ascii="Arial" w:hAnsi="Arial" w:cs="Arial"/>
        </w:rPr>
        <w:t>act</w:t>
      </w:r>
      <w:r w:rsidR="00FF4E11" w:rsidRPr="00FF4E11">
        <w:rPr>
          <w:rFonts w:ascii="Arial" w:hAnsi="Arial" w:cs="Arial"/>
        </w:rPr>
        <w:t xml:space="preserve"> made a differentiation between mental issues and learning incapacities.</w:t>
      </w:r>
      <w:r w:rsidR="00066FA4">
        <w:rPr>
          <w:rFonts w:ascii="Arial" w:hAnsi="Arial" w:cs="Arial"/>
        </w:rPr>
        <w:t xml:space="preserve"> </w:t>
      </w:r>
      <w:r w:rsidR="00FF4E11" w:rsidRPr="00FF4E11">
        <w:rPr>
          <w:rFonts w:ascii="Arial" w:hAnsi="Arial" w:cs="Arial"/>
        </w:rPr>
        <w:t xml:space="preserve">One of the </w:t>
      </w:r>
      <w:r w:rsidR="006A19D2">
        <w:rPr>
          <w:rFonts w:ascii="Arial" w:hAnsi="Arial" w:cs="Arial"/>
        </w:rPr>
        <w:t>exclusions</w:t>
      </w:r>
      <w:r w:rsidR="00FF4E11" w:rsidRPr="00FF4E11">
        <w:rPr>
          <w:rFonts w:ascii="Arial" w:hAnsi="Arial" w:cs="Arial"/>
        </w:rPr>
        <w:t xml:space="preserve"> that were made in </w:t>
      </w:r>
      <w:r w:rsidR="00727255">
        <w:rPr>
          <w:rFonts w:ascii="Arial" w:hAnsi="Arial" w:cs="Arial"/>
        </w:rPr>
        <w:t>the legislation is</w:t>
      </w:r>
      <w:r w:rsidR="00FF4E11" w:rsidRPr="00FF4E11">
        <w:rPr>
          <w:rFonts w:ascii="Arial" w:hAnsi="Arial" w:cs="Arial"/>
        </w:rPr>
        <w:t xml:space="preserve"> identified with psychological wellness was finishing the arrangement of NHS in which it had various territories of core interest. The purpose behind this </w:t>
      </w:r>
      <w:r w:rsidR="002445B8">
        <w:rPr>
          <w:rFonts w:ascii="Arial" w:hAnsi="Arial" w:cs="Arial"/>
        </w:rPr>
        <w:t xml:space="preserve">exclusion </w:t>
      </w:r>
      <w:r w:rsidR="00FF4E11" w:rsidRPr="00FF4E11">
        <w:rPr>
          <w:rFonts w:ascii="Arial" w:hAnsi="Arial" w:cs="Arial"/>
        </w:rPr>
        <w:t xml:space="preserve">was that the old arrangement of NHS was incapable. Another </w:t>
      </w:r>
      <w:r w:rsidR="001F0211">
        <w:rPr>
          <w:rFonts w:ascii="Arial" w:hAnsi="Arial" w:cs="Arial"/>
        </w:rPr>
        <w:t>inclusion</w:t>
      </w:r>
      <w:r w:rsidR="00FF4E11" w:rsidRPr="00FF4E11">
        <w:rPr>
          <w:rFonts w:ascii="Arial" w:hAnsi="Arial" w:cs="Arial"/>
        </w:rPr>
        <w:t xml:space="preserve"> in the</w:t>
      </w:r>
      <w:r w:rsidR="001F0A1A">
        <w:rPr>
          <w:rFonts w:ascii="Arial" w:hAnsi="Arial" w:cs="Arial"/>
        </w:rPr>
        <w:t xml:space="preserve"> mental</w:t>
      </w:r>
      <w:r w:rsidR="006A106E">
        <w:rPr>
          <w:rFonts w:ascii="Arial" w:hAnsi="Arial" w:cs="Arial"/>
        </w:rPr>
        <w:t xml:space="preserve"> </w:t>
      </w:r>
      <w:r w:rsidR="001F0A1A">
        <w:rPr>
          <w:rFonts w:ascii="Arial" w:hAnsi="Arial" w:cs="Arial"/>
        </w:rPr>
        <w:t xml:space="preserve">health </w:t>
      </w:r>
      <w:r w:rsidR="006A106E">
        <w:rPr>
          <w:rFonts w:ascii="Arial" w:hAnsi="Arial" w:cs="Arial"/>
        </w:rPr>
        <w:t xml:space="preserve">legislation </w:t>
      </w:r>
      <w:r w:rsidR="00FF4E11" w:rsidRPr="00FF4E11">
        <w:rPr>
          <w:rFonts w:ascii="Arial" w:hAnsi="Arial" w:cs="Arial"/>
        </w:rPr>
        <w:t xml:space="preserve">was the presentation of the cycle of evaluation of </w:t>
      </w:r>
      <w:r w:rsidR="00163B32">
        <w:rPr>
          <w:rFonts w:ascii="Arial" w:hAnsi="Arial" w:cs="Arial"/>
        </w:rPr>
        <w:t>special needs</w:t>
      </w:r>
      <w:r w:rsidR="00FF4E11" w:rsidRPr="00FF4E11">
        <w:rPr>
          <w:rFonts w:ascii="Arial" w:hAnsi="Arial" w:cs="Arial"/>
        </w:rPr>
        <w:t xml:space="preserve">. The </w:t>
      </w:r>
      <w:r w:rsidR="00163B32">
        <w:rPr>
          <w:rFonts w:ascii="Arial" w:hAnsi="Arial" w:cs="Arial"/>
        </w:rPr>
        <w:t>Education Act</w:t>
      </w:r>
      <w:r w:rsidR="00FF4E11" w:rsidRPr="00FF4E11">
        <w:rPr>
          <w:rFonts w:ascii="Arial" w:hAnsi="Arial" w:cs="Arial"/>
        </w:rPr>
        <w:t xml:space="preserve"> of 1980 </w:t>
      </w:r>
      <w:r w:rsidR="0011446A">
        <w:rPr>
          <w:rFonts w:ascii="Arial" w:hAnsi="Arial" w:cs="Arial"/>
        </w:rPr>
        <w:t>developed a process</w:t>
      </w:r>
      <w:r w:rsidR="00FF4E11" w:rsidRPr="00FF4E11">
        <w:rPr>
          <w:rFonts w:ascii="Arial" w:hAnsi="Arial" w:cs="Arial"/>
        </w:rPr>
        <w:t xml:space="preserve"> </w:t>
      </w:r>
      <w:r w:rsidR="008456D9">
        <w:rPr>
          <w:rFonts w:ascii="Arial" w:hAnsi="Arial" w:cs="Arial"/>
        </w:rPr>
        <w:t>of a</w:t>
      </w:r>
      <w:r w:rsidR="00FF4E11" w:rsidRPr="00FF4E11">
        <w:rPr>
          <w:rFonts w:ascii="Arial" w:hAnsi="Arial" w:cs="Arial"/>
        </w:rPr>
        <w:t xml:space="preserve"> way toward</w:t>
      </w:r>
      <w:r w:rsidR="008456D9">
        <w:rPr>
          <w:rFonts w:ascii="Arial" w:hAnsi="Arial" w:cs="Arial"/>
        </w:rPr>
        <w:t>s</w:t>
      </w:r>
      <w:r w:rsidR="00FF4E11" w:rsidRPr="00FF4E11">
        <w:rPr>
          <w:rFonts w:ascii="Arial" w:hAnsi="Arial" w:cs="Arial"/>
        </w:rPr>
        <w:t xml:space="preserve"> evaluating </w:t>
      </w:r>
      <w:r w:rsidR="008456D9">
        <w:rPr>
          <w:rFonts w:ascii="Arial" w:hAnsi="Arial" w:cs="Arial"/>
        </w:rPr>
        <w:t>special needs</w:t>
      </w:r>
      <w:r w:rsidR="00FF4E11" w:rsidRPr="00FF4E11">
        <w:rPr>
          <w:rFonts w:ascii="Arial" w:hAnsi="Arial" w:cs="Arial"/>
        </w:rPr>
        <w:t xml:space="preserve">. </w:t>
      </w:r>
      <w:r w:rsidR="00F835DB">
        <w:rPr>
          <w:rFonts w:ascii="Arial" w:hAnsi="Arial" w:cs="Arial"/>
        </w:rPr>
        <w:t xml:space="preserve">The result </w:t>
      </w:r>
      <w:r w:rsidR="00FF4E11" w:rsidRPr="00FF4E11">
        <w:rPr>
          <w:rFonts w:ascii="Arial" w:hAnsi="Arial" w:cs="Arial"/>
        </w:rPr>
        <w:t xml:space="preserve">of this </w:t>
      </w:r>
      <w:r w:rsidR="00F73AE8">
        <w:rPr>
          <w:rFonts w:ascii="Arial" w:hAnsi="Arial" w:cs="Arial"/>
        </w:rPr>
        <w:t>act</w:t>
      </w:r>
      <w:r w:rsidR="00FF4E11" w:rsidRPr="00FF4E11">
        <w:rPr>
          <w:rFonts w:ascii="Arial" w:hAnsi="Arial" w:cs="Arial"/>
        </w:rPr>
        <w:t xml:space="preserve">, the clinicians spent a lot of their time working in </w:t>
      </w:r>
      <w:r w:rsidR="00F73AE8">
        <w:rPr>
          <w:rFonts w:ascii="Arial" w:hAnsi="Arial" w:cs="Arial"/>
        </w:rPr>
        <w:t>educational</w:t>
      </w:r>
      <w:r w:rsidR="00FF4E11" w:rsidRPr="00FF4E11">
        <w:rPr>
          <w:rFonts w:ascii="Arial" w:hAnsi="Arial" w:cs="Arial"/>
        </w:rPr>
        <w:t xml:space="preserve"> foundations to evaluate </w:t>
      </w:r>
      <w:r w:rsidR="001A7435">
        <w:rPr>
          <w:rFonts w:ascii="Arial" w:hAnsi="Arial" w:cs="Arial"/>
        </w:rPr>
        <w:t>children’s</w:t>
      </w:r>
      <w:r w:rsidR="00FF4E11" w:rsidRPr="00FF4E11">
        <w:rPr>
          <w:rFonts w:ascii="Arial" w:hAnsi="Arial" w:cs="Arial"/>
        </w:rPr>
        <w:t xml:space="preserve"> requirements instead</w:t>
      </w:r>
      <w:r w:rsidR="001A7435">
        <w:rPr>
          <w:rFonts w:ascii="Arial" w:hAnsi="Arial" w:cs="Arial"/>
        </w:rPr>
        <w:t>,</w:t>
      </w:r>
      <w:r w:rsidR="00FF4E11" w:rsidRPr="00FF4E11">
        <w:rPr>
          <w:rFonts w:ascii="Arial" w:hAnsi="Arial" w:cs="Arial"/>
        </w:rPr>
        <w:t xml:space="preserve"> of giving treatments in c</w:t>
      </w:r>
      <w:r w:rsidR="007D12E0">
        <w:rPr>
          <w:rFonts w:ascii="Arial" w:hAnsi="Arial" w:cs="Arial"/>
        </w:rPr>
        <w:t xml:space="preserve">linics </w:t>
      </w:r>
      <w:r w:rsidR="00FF4E11" w:rsidRPr="00FF4E11">
        <w:rPr>
          <w:rFonts w:ascii="Arial" w:hAnsi="Arial" w:cs="Arial"/>
        </w:rPr>
        <w:t>(</w:t>
      </w:r>
      <w:proofErr w:type="spellStart"/>
      <w:r w:rsidR="00FF4E11" w:rsidRPr="00FF4E11">
        <w:rPr>
          <w:rFonts w:ascii="Arial" w:hAnsi="Arial" w:cs="Arial"/>
        </w:rPr>
        <w:t>Beauvallet</w:t>
      </w:r>
      <w:proofErr w:type="spellEnd"/>
      <w:r w:rsidR="00FF4E11" w:rsidRPr="00FF4E11">
        <w:rPr>
          <w:rFonts w:ascii="Arial" w:hAnsi="Arial" w:cs="Arial"/>
        </w:rPr>
        <w:t xml:space="preserve">, 2015). The purpose behind this incorporation was to improve the wellbeing results of kids with mental problems and to improve their scholastic exhibition. Another explanation behind this </w:t>
      </w:r>
      <w:r w:rsidR="000A5410">
        <w:rPr>
          <w:rFonts w:ascii="Arial" w:hAnsi="Arial" w:cs="Arial"/>
        </w:rPr>
        <w:t xml:space="preserve">inclusion </w:t>
      </w:r>
      <w:r w:rsidR="00FF4E11" w:rsidRPr="00FF4E11">
        <w:rPr>
          <w:rFonts w:ascii="Arial" w:hAnsi="Arial" w:cs="Arial"/>
        </w:rPr>
        <w:t xml:space="preserve">was to change the </w:t>
      </w:r>
      <w:proofErr w:type="gramStart"/>
      <w:r w:rsidR="00FF4E11" w:rsidRPr="00FF4E11">
        <w:rPr>
          <w:rFonts w:ascii="Arial" w:hAnsi="Arial" w:cs="Arial"/>
        </w:rPr>
        <w:t>manner in which</w:t>
      </w:r>
      <w:proofErr w:type="gramEnd"/>
      <w:r w:rsidR="00FF4E11" w:rsidRPr="00FF4E11">
        <w:rPr>
          <w:rFonts w:ascii="Arial" w:hAnsi="Arial" w:cs="Arial"/>
        </w:rPr>
        <w:t xml:space="preserve"> the law treated individuals with learning </w:t>
      </w:r>
      <w:r w:rsidR="00B80977">
        <w:rPr>
          <w:rFonts w:ascii="Arial" w:hAnsi="Arial" w:cs="Arial"/>
        </w:rPr>
        <w:t>disabilities</w:t>
      </w:r>
    </w:p>
    <w:p w14:paraId="1CB5CBBC" w14:textId="77777777" w:rsidR="00066FA4" w:rsidRPr="00307547" w:rsidRDefault="00066FA4" w:rsidP="00066FA4">
      <w:pPr>
        <w:spacing w:after="0" w:line="480" w:lineRule="auto"/>
        <w:rPr>
          <w:rFonts w:ascii="Arial" w:hAnsi="Arial" w:cs="Arial"/>
          <w:b/>
          <w:sz w:val="24"/>
          <w:szCs w:val="24"/>
        </w:rPr>
      </w:pPr>
      <w:r w:rsidRPr="00307547">
        <w:rPr>
          <w:rFonts w:ascii="Arial" w:hAnsi="Arial" w:cs="Arial"/>
          <w:b/>
          <w:sz w:val="24"/>
          <w:szCs w:val="24"/>
        </w:rPr>
        <w:t>Recommendations on Future Improvements</w:t>
      </w:r>
    </w:p>
    <w:p w14:paraId="7575F42E" w14:textId="6DC6222B" w:rsidR="00D459FD" w:rsidRPr="00D459FD" w:rsidRDefault="00650FEE" w:rsidP="00D459FD">
      <w:pPr>
        <w:rPr>
          <w:rFonts w:ascii="Arial" w:hAnsi="Arial" w:cs="Arial"/>
        </w:rPr>
      </w:pPr>
      <w:r w:rsidRPr="00FF4E11">
        <w:rPr>
          <w:rFonts w:ascii="Arial" w:hAnsi="Arial" w:cs="Arial"/>
        </w:rPr>
        <w:t>.</w:t>
      </w:r>
      <w:r>
        <w:rPr>
          <w:rFonts w:ascii="Arial" w:hAnsi="Arial" w:cs="Arial"/>
        </w:rPr>
        <w:t>In the U</w:t>
      </w:r>
      <w:r w:rsidR="00C878F9">
        <w:rPr>
          <w:rFonts w:ascii="Arial" w:hAnsi="Arial" w:cs="Arial"/>
        </w:rPr>
        <w:t>K</w:t>
      </w:r>
      <w:r>
        <w:rPr>
          <w:rFonts w:ascii="Arial" w:hAnsi="Arial" w:cs="Arial"/>
        </w:rPr>
        <w:t xml:space="preserve"> mental health </w:t>
      </w:r>
      <w:r w:rsidR="00C878F9">
        <w:rPr>
          <w:rFonts w:ascii="Arial" w:hAnsi="Arial" w:cs="Arial"/>
        </w:rPr>
        <w:t>h</w:t>
      </w:r>
      <w:r>
        <w:rPr>
          <w:rFonts w:ascii="Arial" w:hAnsi="Arial" w:cs="Arial"/>
        </w:rPr>
        <w:t>as been prevalent,</w:t>
      </w:r>
      <w:r w:rsidR="00C878F9">
        <w:rPr>
          <w:rFonts w:ascii="Arial" w:hAnsi="Arial" w:cs="Arial"/>
        </w:rPr>
        <w:t xml:space="preserve"> t</w:t>
      </w:r>
      <w:r w:rsidR="00D459FD" w:rsidRPr="00D459FD">
        <w:rPr>
          <w:rFonts w:ascii="Arial" w:hAnsi="Arial" w:cs="Arial"/>
        </w:rPr>
        <w:t xml:space="preserve">his can cause </w:t>
      </w:r>
      <w:r w:rsidR="00E80A14">
        <w:rPr>
          <w:rFonts w:ascii="Arial" w:hAnsi="Arial" w:cs="Arial"/>
        </w:rPr>
        <w:t>some distress not just</w:t>
      </w:r>
      <w:r w:rsidR="00D459FD" w:rsidRPr="00D459FD">
        <w:rPr>
          <w:rFonts w:ascii="Arial" w:hAnsi="Arial" w:cs="Arial"/>
        </w:rPr>
        <w:t xml:space="preserve"> for the patients</w:t>
      </w:r>
      <w:r w:rsidR="00A03B6F">
        <w:rPr>
          <w:rFonts w:ascii="Arial" w:hAnsi="Arial" w:cs="Arial"/>
        </w:rPr>
        <w:t>.</w:t>
      </w:r>
      <w:r w:rsidR="00F42BDA">
        <w:rPr>
          <w:rFonts w:ascii="Arial" w:hAnsi="Arial" w:cs="Arial"/>
        </w:rPr>
        <w:t xml:space="preserve"> </w:t>
      </w:r>
      <w:r w:rsidR="00A03B6F">
        <w:rPr>
          <w:rFonts w:ascii="Arial" w:hAnsi="Arial" w:cs="Arial"/>
        </w:rPr>
        <w:t>Also,</w:t>
      </w:r>
      <w:r w:rsidR="00D459FD" w:rsidRPr="00D459FD">
        <w:rPr>
          <w:rFonts w:ascii="Arial" w:hAnsi="Arial" w:cs="Arial"/>
        </w:rPr>
        <w:t xml:space="preserve"> as well as their families and companions. It can likewise have serious social and financial outcomes. It is </w:t>
      </w:r>
      <w:r w:rsidR="007F6A77">
        <w:rPr>
          <w:rFonts w:ascii="Arial" w:hAnsi="Arial" w:cs="Arial"/>
        </w:rPr>
        <w:t>estimated</w:t>
      </w:r>
      <w:r w:rsidR="00D459FD" w:rsidRPr="00D459FD">
        <w:rPr>
          <w:rFonts w:ascii="Arial" w:hAnsi="Arial" w:cs="Arial"/>
        </w:rPr>
        <w:t xml:space="preserve"> the 1 out of 4 individuals will experience the ill effects of psychological well-being issues in their lives</w:t>
      </w:r>
      <w:r w:rsidR="000258E6">
        <w:rPr>
          <w:rFonts w:ascii="Arial" w:hAnsi="Arial" w:cs="Arial"/>
        </w:rPr>
        <w:t xml:space="preserve"> at some point</w:t>
      </w:r>
      <w:r w:rsidR="00D459FD" w:rsidRPr="00D459FD">
        <w:rPr>
          <w:rFonts w:ascii="Arial" w:hAnsi="Arial" w:cs="Arial"/>
        </w:rPr>
        <w:t>.</w:t>
      </w:r>
      <w:r w:rsidR="006668D2">
        <w:rPr>
          <w:rFonts w:ascii="Arial" w:hAnsi="Arial" w:cs="Arial"/>
        </w:rPr>
        <w:t xml:space="preserve"> However, not</w:t>
      </w:r>
      <w:r w:rsidR="00A42FE0">
        <w:rPr>
          <w:rFonts w:ascii="Arial" w:hAnsi="Arial" w:cs="Arial"/>
        </w:rPr>
        <w:t xml:space="preserve"> every</w:t>
      </w:r>
      <w:r w:rsidR="00D459FD" w:rsidRPr="00D459FD">
        <w:rPr>
          <w:rFonts w:ascii="Arial" w:hAnsi="Arial" w:cs="Arial"/>
        </w:rPr>
        <w:t xml:space="preserve"> psychological sickness is serious. </w:t>
      </w:r>
      <w:proofErr w:type="gramStart"/>
      <w:r w:rsidR="00D459FD" w:rsidRPr="00D459FD">
        <w:rPr>
          <w:rFonts w:ascii="Arial" w:hAnsi="Arial" w:cs="Arial"/>
        </w:rPr>
        <w:t>The vast majority of</w:t>
      </w:r>
      <w:proofErr w:type="gramEnd"/>
      <w:r w:rsidR="00D459FD" w:rsidRPr="00D459FD">
        <w:rPr>
          <w:rFonts w:ascii="Arial" w:hAnsi="Arial" w:cs="Arial"/>
        </w:rPr>
        <w:t xml:space="preserve"> the psychological maladjustments are gentle. Notwithstanding, consistently the clinical groups of </w:t>
      </w:r>
      <w:proofErr w:type="gramStart"/>
      <w:r w:rsidR="00D459FD" w:rsidRPr="00D459FD">
        <w:rPr>
          <w:rFonts w:ascii="Arial" w:hAnsi="Arial" w:cs="Arial"/>
        </w:rPr>
        <w:t>NHS</w:t>
      </w:r>
      <w:proofErr w:type="gramEnd"/>
      <w:r w:rsidR="00D459FD" w:rsidRPr="00D459FD">
        <w:rPr>
          <w:rFonts w:ascii="Arial" w:hAnsi="Arial" w:cs="Arial"/>
        </w:rPr>
        <w:t xml:space="preserve"> treat a huge number of individuals having serious emotional wellness problems. Psychological well-being issues could be settled by executing certain approaches</w:t>
      </w:r>
      <w:r w:rsidR="00FB3A77">
        <w:rPr>
          <w:rFonts w:ascii="Arial" w:hAnsi="Arial" w:cs="Arial"/>
        </w:rPr>
        <w:t>,</w:t>
      </w:r>
      <w:r w:rsidR="00D459FD" w:rsidRPr="00D459FD">
        <w:rPr>
          <w:rFonts w:ascii="Arial" w:hAnsi="Arial" w:cs="Arial"/>
        </w:rPr>
        <w:t xml:space="preserve"> </w:t>
      </w:r>
      <w:proofErr w:type="gramStart"/>
      <w:r w:rsidR="00D459FD" w:rsidRPr="00D459FD">
        <w:rPr>
          <w:rFonts w:ascii="Arial" w:hAnsi="Arial" w:cs="Arial"/>
        </w:rPr>
        <w:t>techniques</w:t>
      </w:r>
      <w:proofErr w:type="gramEnd"/>
      <w:r w:rsidR="00FB3A77">
        <w:rPr>
          <w:rFonts w:ascii="Arial" w:hAnsi="Arial" w:cs="Arial"/>
        </w:rPr>
        <w:t xml:space="preserve"> and policies</w:t>
      </w:r>
      <w:r w:rsidR="00D459FD" w:rsidRPr="00D459FD">
        <w:rPr>
          <w:rFonts w:ascii="Arial" w:hAnsi="Arial" w:cs="Arial"/>
        </w:rPr>
        <w:t xml:space="preserve">. To start with, the </w:t>
      </w:r>
      <w:r w:rsidR="00AF5127">
        <w:rPr>
          <w:rFonts w:ascii="Arial" w:hAnsi="Arial" w:cs="Arial"/>
        </w:rPr>
        <w:t>mental health</w:t>
      </w:r>
      <w:r w:rsidR="00D459FD" w:rsidRPr="00D459FD">
        <w:rPr>
          <w:rFonts w:ascii="Arial" w:hAnsi="Arial" w:cs="Arial"/>
        </w:rPr>
        <w:t xml:space="preserve"> approaches in the UK have been affected by expenses of medicines, pace of business, and low interest in psychological well-being research. In this manner, the public authority and established researchers ought to put resources into psychological wellness research. Another advantage of putting resources into clinical wellbeing research is that it will give medical care policymakers exact estimates of the quantities of people who need emotional well-being administrations. Additionally, there were not many offices in the medical services communities. There are roughly 30000 inpatient beds given by 60 emotional wellness trusts (Stanton, 2014). Along these lines, the public authority ought to likewise give help to the clinics and give them more beds. The public authority has dispensed a huge level of the spending plan to medical services (Jia et al., 2020). In any case, notwithstanding this, there are negative reports </w:t>
      </w:r>
      <w:proofErr w:type="gramStart"/>
      <w:r w:rsidR="00D459FD" w:rsidRPr="00D459FD">
        <w:rPr>
          <w:rFonts w:ascii="Arial" w:hAnsi="Arial" w:cs="Arial"/>
        </w:rPr>
        <w:t>in regards to</w:t>
      </w:r>
      <w:proofErr w:type="gramEnd"/>
      <w:r w:rsidR="00D459FD" w:rsidRPr="00D459FD">
        <w:rPr>
          <w:rFonts w:ascii="Arial" w:hAnsi="Arial" w:cs="Arial"/>
        </w:rPr>
        <w:t xml:space="preserve"> psychological well-being administrations. These reports incorporate long sitting tight periods for people with psychological wellness issues, the absence of correspondence among medical services and social consideration groups that are managing similar patients (Henderson et al., 2020). Different issues incorporate standardization and deferred release (Henderson, 2015). Consequently, the NHS and the public authority need to address these issues. </w:t>
      </w:r>
    </w:p>
    <w:p w14:paraId="2BB995AB" w14:textId="02F2F169" w:rsidR="00D459FD" w:rsidRPr="00D459FD" w:rsidRDefault="00877475" w:rsidP="00D459FD">
      <w:pPr>
        <w:rPr>
          <w:rFonts w:ascii="Arial" w:hAnsi="Arial" w:cs="Arial"/>
        </w:rPr>
      </w:pPr>
      <w:r>
        <w:rPr>
          <w:rFonts w:ascii="Arial" w:hAnsi="Arial" w:cs="Arial"/>
          <w:b/>
          <w:bCs/>
        </w:rPr>
        <w:t>Conclusio</w:t>
      </w:r>
      <w:r w:rsidR="00593E0F">
        <w:rPr>
          <w:rFonts w:ascii="Arial" w:hAnsi="Arial" w:cs="Arial"/>
          <w:b/>
          <w:bCs/>
        </w:rPr>
        <w:t>n</w:t>
      </w:r>
    </w:p>
    <w:p w14:paraId="29948408" w14:textId="14C7C980" w:rsidR="00776299" w:rsidRPr="00625C60" w:rsidRDefault="00D459FD" w:rsidP="00D459FD">
      <w:pPr>
        <w:rPr>
          <w:rFonts w:ascii="Arial" w:hAnsi="Arial" w:cs="Arial"/>
        </w:rPr>
      </w:pPr>
      <w:r w:rsidRPr="00D459FD">
        <w:rPr>
          <w:rFonts w:ascii="Arial" w:hAnsi="Arial" w:cs="Arial"/>
        </w:rPr>
        <w:t>Psychological wellness issues are pervasive across the</w:t>
      </w:r>
      <w:r w:rsidR="005F07B3">
        <w:rPr>
          <w:rFonts w:ascii="Arial" w:hAnsi="Arial" w:cs="Arial"/>
        </w:rPr>
        <w:t xml:space="preserve"> globe</w:t>
      </w:r>
      <w:r w:rsidRPr="00D459FD">
        <w:rPr>
          <w:rFonts w:ascii="Arial" w:hAnsi="Arial" w:cs="Arial"/>
        </w:rPr>
        <w:t xml:space="preserve">. Individuals experience emotional well-being issues like apprehension or nervousness so much that they affect their own and expert lives. Psychological wellness patients experience a serious type of melancholy that meddles with their standard work and squeezes their families, professions, and social duties. Individuals experiencing emotional well-being issues can have foolish conduct and can get self-destructive. There is financial and social expense related with mental issues. The ICD-10 Order of Mental and Conduct Problems characterize mental issues indications or practices that are clinically unmistakable and </w:t>
      </w:r>
      <w:proofErr w:type="gramStart"/>
      <w:r w:rsidRPr="00D459FD">
        <w:rPr>
          <w:rFonts w:ascii="Arial" w:hAnsi="Arial" w:cs="Arial"/>
        </w:rPr>
        <w:t>are connected with</w:t>
      </w:r>
      <w:proofErr w:type="gramEnd"/>
      <w:r w:rsidRPr="00D459FD">
        <w:rPr>
          <w:rFonts w:ascii="Arial" w:hAnsi="Arial" w:cs="Arial"/>
        </w:rPr>
        <w:t xml:space="preserve"> trouble and can meddle with routine undertakings (Worldwide Warning Gathering for the Correction, 2011). This paper decided how the UK has reacted to dysfunctional behaviors and whether it has upheld people with mental issues during the twentieth Century.</w:t>
      </w:r>
    </w:p>
    <w:p w14:paraId="6EBA9613" w14:textId="77777777" w:rsidR="00625C60" w:rsidRDefault="00625C60" w:rsidP="002F661A">
      <w:pPr>
        <w:rPr>
          <w:rFonts w:ascii="Arial" w:hAnsi="Arial" w:cs="Arial"/>
        </w:rPr>
      </w:pPr>
    </w:p>
    <w:p w14:paraId="41A12CA4" w14:textId="5F3A62D2" w:rsidR="00F10EF6" w:rsidRDefault="00F10EF6" w:rsidP="001C2ADD">
      <w:pPr>
        <w:rPr>
          <w:rFonts w:ascii="Arial" w:hAnsi="Arial" w:cs="Arial"/>
        </w:rPr>
      </w:pPr>
    </w:p>
    <w:p w14:paraId="5DEE0AEC" w14:textId="1025EA83" w:rsidR="00F10EF6" w:rsidRDefault="00F10EF6" w:rsidP="001C2ADD">
      <w:pPr>
        <w:rPr>
          <w:rFonts w:ascii="Arial" w:hAnsi="Arial" w:cs="Arial"/>
        </w:rPr>
      </w:pPr>
    </w:p>
    <w:p w14:paraId="19A250D9" w14:textId="38DA9E63" w:rsidR="00F10EF6" w:rsidRDefault="007D498C" w:rsidP="001C2ADD">
      <w:pPr>
        <w:rPr>
          <w:rFonts w:ascii="Arial" w:hAnsi="Arial" w:cs="Arial"/>
          <w:b/>
          <w:bCs/>
        </w:rPr>
      </w:pPr>
      <w:r>
        <w:rPr>
          <w:rFonts w:ascii="Arial" w:hAnsi="Arial" w:cs="Arial"/>
          <w:b/>
          <w:bCs/>
        </w:rPr>
        <w:t>References</w:t>
      </w:r>
    </w:p>
    <w:p w14:paraId="1BA850B7" w14:textId="274C11BC" w:rsidR="00831298" w:rsidRDefault="00831298" w:rsidP="00831298">
      <w:pPr>
        <w:rPr>
          <w:rFonts w:ascii="Arial" w:hAnsi="Arial" w:cs="Arial"/>
        </w:rPr>
      </w:pPr>
      <w:bookmarkStart w:id="0" w:name="_Hlk65204961"/>
      <w:r w:rsidRPr="00831298">
        <w:rPr>
          <w:rFonts w:ascii="Arial" w:hAnsi="Arial" w:cs="Arial"/>
        </w:rPr>
        <w:t xml:space="preserve">Barrett, S., </w:t>
      </w:r>
      <w:r w:rsidR="00B44EE2">
        <w:rPr>
          <w:rFonts w:ascii="Arial" w:hAnsi="Arial" w:cs="Arial"/>
        </w:rPr>
        <w:t>(</w:t>
      </w:r>
      <w:r w:rsidRPr="00831298">
        <w:rPr>
          <w:rFonts w:ascii="Arial" w:hAnsi="Arial" w:cs="Arial"/>
        </w:rPr>
        <w:t>2019</w:t>
      </w:r>
      <w:r w:rsidR="00B44EE2">
        <w:rPr>
          <w:rFonts w:ascii="Arial" w:hAnsi="Arial" w:cs="Arial"/>
        </w:rPr>
        <w:t>)</w:t>
      </w:r>
      <w:r w:rsidRPr="00831298">
        <w:rPr>
          <w:rFonts w:ascii="Arial" w:hAnsi="Arial" w:cs="Arial"/>
        </w:rPr>
        <w:t xml:space="preserve">. From Adult Lunatic Asylums to CAMHS Community Care: </w:t>
      </w:r>
      <w:r w:rsidR="00DF1CDE">
        <w:rPr>
          <w:rFonts w:ascii="Arial" w:hAnsi="Arial" w:cs="Arial"/>
        </w:rPr>
        <w:t>T</w:t>
      </w:r>
      <w:r w:rsidRPr="00831298">
        <w:rPr>
          <w:rFonts w:ascii="Arial" w:hAnsi="Arial" w:cs="Arial"/>
        </w:rPr>
        <w:t>he Evolution of Specialist Mental Health Care for Children and Adolescents 1948-2018. </w:t>
      </w:r>
      <w:r w:rsidRPr="00831298">
        <w:rPr>
          <w:rFonts w:ascii="Arial" w:hAnsi="Arial" w:cs="Arial"/>
          <w:i/>
          <w:iCs/>
        </w:rPr>
        <w:t xml:space="preserve">Revue </w:t>
      </w:r>
      <w:proofErr w:type="spellStart"/>
      <w:r w:rsidRPr="00831298">
        <w:rPr>
          <w:rFonts w:ascii="Arial" w:hAnsi="Arial" w:cs="Arial"/>
          <w:i/>
          <w:iCs/>
        </w:rPr>
        <w:t>Française</w:t>
      </w:r>
      <w:proofErr w:type="spellEnd"/>
      <w:r w:rsidRPr="00831298">
        <w:rPr>
          <w:rFonts w:ascii="Arial" w:hAnsi="Arial" w:cs="Arial"/>
          <w:i/>
          <w:iCs/>
        </w:rPr>
        <w:t xml:space="preserve"> de </w:t>
      </w:r>
      <w:proofErr w:type="spellStart"/>
      <w:r w:rsidRPr="00831298">
        <w:rPr>
          <w:rFonts w:ascii="Arial" w:hAnsi="Arial" w:cs="Arial"/>
          <w:i/>
          <w:iCs/>
        </w:rPr>
        <w:t>Civilisation</w:t>
      </w:r>
      <w:proofErr w:type="spellEnd"/>
      <w:r w:rsidRPr="00831298">
        <w:rPr>
          <w:rFonts w:ascii="Arial" w:hAnsi="Arial" w:cs="Arial"/>
          <w:i/>
          <w:iCs/>
        </w:rPr>
        <w:t xml:space="preserve"> </w:t>
      </w:r>
      <w:proofErr w:type="spellStart"/>
      <w:r w:rsidRPr="00831298">
        <w:rPr>
          <w:rFonts w:ascii="Arial" w:hAnsi="Arial" w:cs="Arial"/>
          <w:i/>
          <w:iCs/>
        </w:rPr>
        <w:t>Britannique</w:t>
      </w:r>
      <w:proofErr w:type="spellEnd"/>
      <w:r w:rsidRPr="00831298">
        <w:rPr>
          <w:rFonts w:ascii="Arial" w:hAnsi="Arial" w:cs="Arial"/>
          <w:i/>
          <w:iCs/>
        </w:rPr>
        <w:t>. French Journal of British Studies</w:t>
      </w:r>
      <w:r w:rsidRPr="00831298">
        <w:rPr>
          <w:rFonts w:ascii="Arial" w:hAnsi="Arial" w:cs="Arial"/>
        </w:rPr>
        <w:t>, </w:t>
      </w:r>
      <w:r w:rsidRPr="00831298">
        <w:rPr>
          <w:rFonts w:ascii="Arial" w:hAnsi="Arial" w:cs="Arial"/>
          <w:i/>
          <w:iCs/>
        </w:rPr>
        <w:t>24</w:t>
      </w:r>
      <w:r w:rsidRPr="00831298">
        <w:rPr>
          <w:rFonts w:ascii="Arial" w:hAnsi="Arial" w:cs="Arial"/>
        </w:rPr>
        <w:t>(XXIV-3).</w:t>
      </w:r>
      <w:r w:rsidR="006920DC">
        <w:rPr>
          <w:rFonts w:ascii="Arial" w:hAnsi="Arial" w:cs="Arial"/>
        </w:rPr>
        <w:t xml:space="preserve"> </w:t>
      </w:r>
      <w:hyperlink r:id="rId10" w:history="1">
        <w:r w:rsidR="006920DC" w:rsidRPr="006920DC">
          <w:rPr>
            <w:rStyle w:val="Hyperlink"/>
            <w:rFonts w:ascii="Arial" w:hAnsi="Arial" w:cs="Arial"/>
          </w:rPr>
          <w:t>https://doi.org/10.4000/rfcb.4138</w:t>
        </w:r>
      </w:hyperlink>
    </w:p>
    <w:p w14:paraId="573FEED6" w14:textId="5A4800E0" w:rsidR="002E6777" w:rsidRPr="002E6777" w:rsidRDefault="002E6777" w:rsidP="002E6777">
      <w:pPr>
        <w:rPr>
          <w:rFonts w:ascii="Arial" w:hAnsi="Arial" w:cs="Arial"/>
        </w:rPr>
      </w:pPr>
      <w:proofErr w:type="spellStart"/>
      <w:r w:rsidRPr="002E6777">
        <w:rPr>
          <w:rFonts w:ascii="Arial" w:hAnsi="Arial" w:cs="Arial"/>
        </w:rPr>
        <w:t>Beauvallet</w:t>
      </w:r>
      <w:proofErr w:type="spellEnd"/>
      <w:r w:rsidRPr="002E6777">
        <w:rPr>
          <w:rFonts w:ascii="Arial" w:hAnsi="Arial" w:cs="Arial"/>
        </w:rPr>
        <w:t xml:space="preserve">, A., </w:t>
      </w:r>
      <w:r w:rsidR="00F9488F">
        <w:rPr>
          <w:rFonts w:ascii="Arial" w:hAnsi="Arial" w:cs="Arial"/>
        </w:rPr>
        <w:t>(</w:t>
      </w:r>
      <w:r w:rsidRPr="002E6777">
        <w:rPr>
          <w:rFonts w:ascii="Arial" w:hAnsi="Arial" w:cs="Arial"/>
        </w:rPr>
        <w:t>2015</w:t>
      </w:r>
      <w:r w:rsidR="00F9488F">
        <w:rPr>
          <w:rFonts w:ascii="Arial" w:hAnsi="Arial" w:cs="Arial"/>
        </w:rPr>
        <w:t>)</w:t>
      </w:r>
      <w:r w:rsidRPr="002E6777">
        <w:rPr>
          <w:rFonts w:ascii="Arial" w:hAnsi="Arial" w:cs="Arial"/>
        </w:rPr>
        <w:t xml:space="preserve">. Thatcherism and Education in England: A One-way </w:t>
      </w:r>
      <w:proofErr w:type="gramStart"/>
      <w:r w:rsidRPr="002E6777">
        <w:rPr>
          <w:rFonts w:ascii="Arial" w:hAnsi="Arial" w:cs="Arial"/>
        </w:rPr>
        <w:t>Street?.</w:t>
      </w:r>
      <w:proofErr w:type="gramEnd"/>
      <w:r w:rsidRPr="002E6777">
        <w:rPr>
          <w:rFonts w:ascii="Arial" w:hAnsi="Arial" w:cs="Arial"/>
        </w:rPr>
        <w:t> </w:t>
      </w:r>
      <w:proofErr w:type="spellStart"/>
      <w:r w:rsidRPr="002E6777">
        <w:rPr>
          <w:rFonts w:ascii="Arial" w:hAnsi="Arial" w:cs="Arial"/>
          <w:i/>
          <w:iCs/>
        </w:rPr>
        <w:t>Observatoire</w:t>
      </w:r>
      <w:proofErr w:type="spellEnd"/>
      <w:r w:rsidRPr="002E6777">
        <w:rPr>
          <w:rFonts w:ascii="Arial" w:hAnsi="Arial" w:cs="Arial"/>
          <w:i/>
          <w:iCs/>
        </w:rPr>
        <w:t xml:space="preserve"> de la </w:t>
      </w:r>
      <w:proofErr w:type="spellStart"/>
      <w:r w:rsidRPr="002E6777">
        <w:rPr>
          <w:rFonts w:ascii="Arial" w:hAnsi="Arial" w:cs="Arial"/>
          <w:i/>
          <w:iCs/>
        </w:rPr>
        <w:t>société</w:t>
      </w:r>
      <w:proofErr w:type="spellEnd"/>
      <w:r w:rsidRPr="002E6777">
        <w:rPr>
          <w:rFonts w:ascii="Arial" w:hAnsi="Arial" w:cs="Arial"/>
          <w:i/>
          <w:iCs/>
        </w:rPr>
        <w:t xml:space="preserve"> </w:t>
      </w:r>
      <w:proofErr w:type="spellStart"/>
      <w:r w:rsidRPr="002E6777">
        <w:rPr>
          <w:rFonts w:ascii="Arial" w:hAnsi="Arial" w:cs="Arial"/>
          <w:i/>
          <w:iCs/>
        </w:rPr>
        <w:t>britannique</w:t>
      </w:r>
      <w:proofErr w:type="spellEnd"/>
      <w:r w:rsidRPr="002E6777">
        <w:rPr>
          <w:rFonts w:ascii="Arial" w:hAnsi="Arial" w:cs="Arial"/>
        </w:rPr>
        <w:t>, (17), pp.97-114.</w:t>
      </w:r>
    </w:p>
    <w:p w14:paraId="4ABA65ED" w14:textId="281DCB5C" w:rsidR="002E6777" w:rsidRPr="002E6777" w:rsidRDefault="002E6777" w:rsidP="002E6777">
      <w:pPr>
        <w:rPr>
          <w:rFonts w:ascii="Arial" w:hAnsi="Arial" w:cs="Arial"/>
        </w:rPr>
      </w:pPr>
      <w:r w:rsidRPr="002E6777">
        <w:rPr>
          <w:rFonts w:ascii="Arial" w:hAnsi="Arial" w:cs="Arial"/>
        </w:rPr>
        <w:t xml:space="preserve">de Alarcon, R., </w:t>
      </w:r>
      <w:r w:rsidR="00F9488F">
        <w:rPr>
          <w:rFonts w:ascii="Arial" w:hAnsi="Arial" w:cs="Arial"/>
        </w:rPr>
        <w:t>(</w:t>
      </w:r>
      <w:r w:rsidRPr="002E6777">
        <w:rPr>
          <w:rFonts w:ascii="Arial" w:hAnsi="Arial" w:cs="Arial"/>
        </w:rPr>
        <w:t>1969</w:t>
      </w:r>
      <w:r w:rsidR="00F9488F">
        <w:rPr>
          <w:rFonts w:ascii="Arial" w:hAnsi="Arial" w:cs="Arial"/>
        </w:rPr>
        <w:t>)</w:t>
      </w:r>
      <w:r w:rsidRPr="002E6777">
        <w:rPr>
          <w:rFonts w:ascii="Arial" w:hAnsi="Arial" w:cs="Arial"/>
        </w:rPr>
        <w:t>. Out-Patient Treatment Under Section 26 of the Mental Health Act of 1959. </w:t>
      </w:r>
      <w:r w:rsidRPr="002E6777">
        <w:rPr>
          <w:rFonts w:ascii="Arial" w:hAnsi="Arial" w:cs="Arial"/>
          <w:i/>
          <w:iCs/>
        </w:rPr>
        <w:t>The British Journal of Psychiatry</w:t>
      </w:r>
      <w:r w:rsidRPr="002E6777">
        <w:rPr>
          <w:rFonts w:ascii="Arial" w:hAnsi="Arial" w:cs="Arial"/>
        </w:rPr>
        <w:t>, </w:t>
      </w:r>
      <w:r w:rsidRPr="002E6777">
        <w:rPr>
          <w:rFonts w:ascii="Arial" w:hAnsi="Arial" w:cs="Arial"/>
          <w:i/>
          <w:iCs/>
        </w:rPr>
        <w:t>115</w:t>
      </w:r>
      <w:r w:rsidRPr="002E6777">
        <w:rPr>
          <w:rFonts w:ascii="Arial" w:hAnsi="Arial" w:cs="Arial"/>
        </w:rPr>
        <w:t>(518), pp.126-126.</w:t>
      </w:r>
    </w:p>
    <w:p w14:paraId="45B0A785" w14:textId="6A6D1466" w:rsidR="001720C7" w:rsidRPr="001720C7" w:rsidRDefault="001720C7" w:rsidP="001720C7">
      <w:pPr>
        <w:rPr>
          <w:rFonts w:ascii="Arial" w:hAnsi="Arial" w:cs="Arial"/>
        </w:rPr>
      </w:pPr>
      <w:proofErr w:type="spellStart"/>
      <w:r w:rsidRPr="001720C7">
        <w:rPr>
          <w:rFonts w:ascii="Arial" w:hAnsi="Arial" w:cs="Arial"/>
        </w:rPr>
        <w:t>Gorard</w:t>
      </w:r>
      <w:proofErr w:type="spellEnd"/>
      <w:r w:rsidRPr="001720C7">
        <w:rPr>
          <w:rFonts w:ascii="Arial" w:hAnsi="Arial" w:cs="Arial"/>
        </w:rPr>
        <w:t xml:space="preserve">, S. </w:t>
      </w:r>
      <w:r w:rsidR="00F9488F">
        <w:rPr>
          <w:rFonts w:ascii="Arial" w:hAnsi="Arial" w:cs="Arial"/>
        </w:rPr>
        <w:t>(</w:t>
      </w:r>
      <w:r w:rsidRPr="001720C7">
        <w:rPr>
          <w:rFonts w:ascii="Arial" w:hAnsi="Arial" w:cs="Arial"/>
        </w:rPr>
        <w:t>2015</w:t>
      </w:r>
      <w:r w:rsidR="00F9488F">
        <w:rPr>
          <w:rFonts w:ascii="Arial" w:hAnsi="Arial" w:cs="Arial"/>
        </w:rPr>
        <w:t>)</w:t>
      </w:r>
      <w:r w:rsidRPr="001720C7">
        <w:rPr>
          <w:rFonts w:ascii="Arial" w:hAnsi="Arial" w:cs="Arial"/>
        </w:rPr>
        <w:t xml:space="preserve">. ‘The uncertain future of comprehensive schooling in England’, European Educational Research Journal, 14(3–4), pp. 257–268. </w:t>
      </w:r>
      <w:proofErr w:type="spellStart"/>
      <w:r w:rsidRPr="001720C7">
        <w:rPr>
          <w:rFonts w:ascii="Arial" w:hAnsi="Arial" w:cs="Arial"/>
        </w:rPr>
        <w:t>doi</w:t>
      </w:r>
      <w:proofErr w:type="spellEnd"/>
      <w:r w:rsidRPr="001720C7">
        <w:rPr>
          <w:rFonts w:ascii="Arial" w:hAnsi="Arial" w:cs="Arial"/>
        </w:rPr>
        <w:t>: 10.1177/1474904115590214.</w:t>
      </w:r>
    </w:p>
    <w:p w14:paraId="2517782D" w14:textId="2BB07CDD" w:rsidR="001720C7" w:rsidRPr="001720C7" w:rsidRDefault="001720C7" w:rsidP="001720C7">
      <w:pPr>
        <w:rPr>
          <w:rFonts w:ascii="Arial" w:hAnsi="Arial" w:cs="Arial"/>
        </w:rPr>
      </w:pPr>
      <w:r w:rsidRPr="001720C7">
        <w:rPr>
          <w:rFonts w:ascii="Arial" w:hAnsi="Arial" w:cs="Arial"/>
        </w:rPr>
        <w:t xml:space="preserve">Henderson, G., </w:t>
      </w:r>
      <w:r w:rsidR="00F9488F">
        <w:rPr>
          <w:rFonts w:ascii="Arial" w:hAnsi="Arial" w:cs="Arial"/>
        </w:rPr>
        <w:t>(</w:t>
      </w:r>
      <w:r w:rsidRPr="001720C7">
        <w:rPr>
          <w:rFonts w:ascii="Arial" w:hAnsi="Arial" w:cs="Arial"/>
        </w:rPr>
        <w:t>2015</w:t>
      </w:r>
      <w:r w:rsidR="00F9488F">
        <w:rPr>
          <w:rFonts w:ascii="Arial" w:hAnsi="Arial" w:cs="Arial"/>
        </w:rPr>
        <w:t>)</w:t>
      </w:r>
      <w:r w:rsidRPr="001720C7">
        <w:rPr>
          <w:rFonts w:ascii="Arial" w:hAnsi="Arial" w:cs="Arial"/>
        </w:rPr>
        <w:t xml:space="preserve">. Addressing the public's mental health. </w:t>
      </w:r>
      <w:r w:rsidRPr="001720C7">
        <w:rPr>
          <w:rFonts w:ascii="Arial" w:hAnsi="Arial" w:cs="Arial"/>
          <w:i/>
          <w:iCs/>
        </w:rPr>
        <w:t>Journal of Public Health</w:t>
      </w:r>
      <w:r w:rsidRPr="001720C7">
        <w:rPr>
          <w:rFonts w:ascii="Arial" w:hAnsi="Arial" w:cs="Arial"/>
          <w:i/>
        </w:rPr>
        <w:t>, 37</w:t>
      </w:r>
      <w:r w:rsidRPr="001720C7">
        <w:rPr>
          <w:rFonts w:ascii="Arial" w:hAnsi="Arial" w:cs="Arial"/>
        </w:rPr>
        <w:t>(3), p. 370–372.</w:t>
      </w:r>
    </w:p>
    <w:p w14:paraId="106A2E8B" w14:textId="5BD50E15" w:rsidR="001720C7" w:rsidRPr="001720C7" w:rsidRDefault="001720C7" w:rsidP="001720C7">
      <w:pPr>
        <w:rPr>
          <w:rFonts w:ascii="Arial" w:hAnsi="Arial" w:cs="Arial"/>
        </w:rPr>
      </w:pPr>
      <w:r w:rsidRPr="001720C7">
        <w:rPr>
          <w:rFonts w:ascii="Arial" w:hAnsi="Arial" w:cs="Arial"/>
        </w:rPr>
        <w:t xml:space="preserve">Henderson, C., Potts, </w:t>
      </w:r>
      <w:proofErr w:type="gramStart"/>
      <w:r w:rsidRPr="001720C7">
        <w:rPr>
          <w:rFonts w:ascii="Arial" w:hAnsi="Arial" w:cs="Arial"/>
        </w:rPr>
        <w:t>L.</w:t>
      </w:r>
      <w:proofErr w:type="gramEnd"/>
      <w:r w:rsidRPr="001720C7">
        <w:rPr>
          <w:rFonts w:ascii="Arial" w:hAnsi="Arial" w:cs="Arial"/>
        </w:rPr>
        <w:t xml:space="preserve"> and Robinson, E.J., </w:t>
      </w:r>
      <w:r w:rsidR="00F9488F">
        <w:rPr>
          <w:rFonts w:ascii="Arial" w:hAnsi="Arial" w:cs="Arial"/>
        </w:rPr>
        <w:t>(</w:t>
      </w:r>
      <w:r w:rsidRPr="001720C7">
        <w:rPr>
          <w:rFonts w:ascii="Arial" w:hAnsi="Arial" w:cs="Arial"/>
        </w:rPr>
        <w:t>2020</w:t>
      </w:r>
      <w:r w:rsidR="00F9488F">
        <w:rPr>
          <w:rFonts w:ascii="Arial" w:hAnsi="Arial" w:cs="Arial"/>
        </w:rPr>
        <w:t>)</w:t>
      </w:r>
      <w:r w:rsidRPr="001720C7">
        <w:rPr>
          <w:rFonts w:ascii="Arial" w:hAnsi="Arial" w:cs="Arial"/>
        </w:rPr>
        <w:t>. Mental illness stigma after a decade of Time to Change England: inequalities as targets for further improvement. </w:t>
      </w:r>
      <w:r w:rsidRPr="001720C7">
        <w:rPr>
          <w:rFonts w:ascii="Arial" w:hAnsi="Arial" w:cs="Arial"/>
          <w:i/>
          <w:iCs/>
        </w:rPr>
        <w:t>European journal of public health</w:t>
      </w:r>
      <w:r w:rsidRPr="001720C7">
        <w:rPr>
          <w:rFonts w:ascii="Arial" w:hAnsi="Arial" w:cs="Arial"/>
        </w:rPr>
        <w:t>, </w:t>
      </w:r>
      <w:r w:rsidRPr="001720C7">
        <w:rPr>
          <w:rFonts w:ascii="Arial" w:hAnsi="Arial" w:cs="Arial"/>
          <w:i/>
          <w:iCs/>
        </w:rPr>
        <w:t>30</w:t>
      </w:r>
      <w:r w:rsidRPr="001720C7">
        <w:rPr>
          <w:rFonts w:ascii="Arial" w:hAnsi="Arial" w:cs="Arial"/>
        </w:rPr>
        <w:t>(3), pp.497-503.</w:t>
      </w:r>
    </w:p>
    <w:p w14:paraId="548835F4" w14:textId="1B49B81C" w:rsidR="001720C7" w:rsidRPr="001720C7" w:rsidRDefault="001720C7" w:rsidP="001720C7">
      <w:pPr>
        <w:rPr>
          <w:rFonts w:ascii="Arial" w:hAnsi="Arial" w:cs="Arial"/>
        </w:rPr>
      </w:pPr>
      <w:r w:rsidRPr="001720C7">
        <w:rPr>
          <w:rFonts w:ascii="Arial" w:hAnsi="Arial" w:cs="Arial"/>
        </w:rPr>
        <w:t xml:space="preserve">Hilton, C., </w:t>
      </w:r>
      <w:r w:rsidR="00DF4927">
        <w:rPr>
          <w:rFonts w:ascii="Arial" w:hAnsi="Arial" w:cs="Arial"/>
        </w:rPr>
        <w:t>(</w:t>
      </w:r>
      <w:r w:rsidRPr="001720C7">
        <w:rPr>
          <w:rFonts w:ascii="Arial" w:hAnsi="Arial" w:cs="Arial"/>
        </w:rPr>
        <w:t>2007</w:t>
      </w:r>
      <w:r w:rsidR="00DF4927">
        <w:rPr>
          <w:rFonts w:ascii="Arial" w:hAnsi="Arial" w:cs="Arial"/>
        </w:rPr>
        <w:t>)</w:t>
      </w:r>
      <w:r w:rsidRPr="001720C7">
        <w:rPr>
          <w:rFonts w:ascii="Arial" w:hAnsi="Arial" w:cs="Arial"/>
        </w:rPr>
        <w:t xml:space="preserve">. Changes between the 1959 and 1983 Mental Health Acts (England &amp; Wales), with </w:t>
      </w:r>
      <w:proofErr w:type="gramStart"/>
      <w:r w:rsidRPr="001720C7">
        <w:rPr>
          <w:rFonts w:ascii="Arial" w:hAnsi="Arial" w:cs="Arial"/>
        </w:rPr>
        <w:t>particular reference</w:t>
      </w:r>
      <w:proofErr w:type="gramEnd"/>
      <w:r w:rsidRPr="001720C7">
        <w:rPr>
          <w:rFonts w:ascii="Arial" w:hAnsi="Arial" w:cs="Arial"/>
        </w:rPr>
        <w:t xml:space="preserve"> to consent to treatment for electroconvulsive therapy. </w:t>
      </w:r>
      <w:r w:rsidRPr="001720C7">
        <w:rPr>
          <w:rFonts w:ascii="Arial" w:hAnsi="Arial" w:cs="Arial"/>
          <w:i/>
          <w:iCs/>
        </w:rPr>
        <w:t>History of psychiatry</w:t>
      </w:r>
      <w:r w:rsidRPr="001720C7">
        <w:rPr>
          <w:rFonts w:ascii="Arial" w:hAnsi="Arial" w:cs="Arial"/>
        </w:rPr>
        <w:t>, </w:t>
      </w:r>
      <w:r w:rsidRPr="001720C7">
        <w:rPr>
          <w:rFonts w:ascii="Arial" w:hAnsi="Arial" w:cs="Arial"/>
          <w:i/>
          <w:iCs/>
        </w:rPr>
        <w:t>18</w:t>
      </w:r>
      <w:r w:rsidRPr="001720C7">
        <w:rPr>
          <w:rFonts w:ascii="Arial" w:hAnsi="Arial" w:cs="Arial"/>
        </w:rPr>
        <w:t>(2), pp.217-229.</w:t>
      </w:r>
    </w:p>
    <w:p w14:paraId="088AB8F8" w14:textId="700064F1" w:rsidR="001720C7" w:rsidRPr="001720C7" w:rsidRDefault="001720C7" w:rsidP="001720C7">
      <w:pPr>
        <w:rPr>
          <w:rFonts w:ascii="Arial" w:hAnsi="Arial" w:cs="Arial"/>
        </w:rPr>
      </w:pPr>
      <w:r w:rsidRPr="001720C7">
        <w:rPr>
          <w:rFonts w:ascii="Arial" w:hAnsi="Arial" w:cs="Arial"/>
        </w:rPr>
        <w:t xml:space="preserve">International Advisory Group for the Revision, </w:t>
      </w:r>
      <w:r w:rsidR="00DF4927">
        <w:rPr>
          <w:rFonts w:ascii="Arial" w:hAnsi="Arial" w:cs="Arial"/>
        </w:rPr>
        <w:t>(</w:t>
      </w:r>
      <w:r w:rsidRPr="001720C7">
        <w:rPr>
          <w:rFonts w:ascii="Arial" w:hAnsi="Arial" w:cs="Arial"/>
        </w:rPr>
        <w:t>2011</w:t>
      </w:r>
      <w:r w:rsidR="00DF4927">
        <w:rPr>
          <w:rFonts w:ascii="Arial" w:hAnsi="Arial" w:cs="Arial"/>
        </w:rPr>
        <w:t>)</w:t>
      </w:r>
      <w:r w:rsidRPr="001720C7">
        <w:rPr>
          <w:rFonts w:ascii="Arial" w:hAnsi="Arial" w:cs="Arial"/>
        </w:rPr>
        <w:t xml:space="preserve">. A conceptual framework for the revision of the ICD-10 classification of mental and </w:t>
      </w:r>
      <w:proofErr w:type="spellStart"/>
      <w:r w:rsidRPr="001720C7">
        <w:rPr>
          <w:rFonts w:ascii="Arial" w:hAnsi="Arial" w:cs="Arial"/>
        </w:rPr>
        <w:t>behavioural</w:t>
      </w:r>
      <w:proofErr w:type="spellEnd"/>
      <w:r w:rsidRPr="001720C7">
        <w:rPr>
          <w:rFonts w:ascii="Arial" w:hAnsi="Arial" w:cs="Arial"/>
        </w:rPr>
        <w:t xml:space="preserve"> disorders. </w:t>
      </w:r>
      <w:r w:rsidRPr="001720C7">
        <w:rPr>
          <w:rFonts w:ascii="Arial" w:hAnsi="Arial" w:cs="Arial"/>
          <w:i/>
          <w:iCs/>
        </w:rPr>
        <w:t>World Psychiatry</w:t>
      </w:r>
      <w:r w:rsidRPr="001720C7">
        <w:rPr>
          <w:rFonts w:ascii="Arial" w:hAnsi="Arial" w:cs="Arial"/>
        </w:rPr>
        <w:t>, </w:t>
      </w:r>
      <w:r w:rsidRPr="001720C7">
        <w:rPr>
          <w:rFonts w:ascii="Arial" w:hAnsi="Arial" w:cs="Arial"/>
          <w:i/>
          <w:iCs/>
        </w:rPr>
        <w:t>10</w:t>
      </w:r>
      <w:r w:rsidRPr="001720C7">
        <w:rPr>
          <w:rFonts w:ascii="Arial" w:hAnsi="Arial" w:cs="Arial"/>
        </w:rPr>
        <w:t xml:space="preserve">(2), p.86. </w:t>
      </w:r>
    </w:p>
    <w:p w14:paraId="4CE6C814" w14:textId="2DF67486" w:rsidR="001720C7" w:rsidRPr="001720C7" w:rsidRDefault="001720C7" w:rsidP="001720C7">
      <w:pPr>
        <w:rPr>
          <w:rFonts w:ascii="Arial" w:hAnsi="Arial" w:cs="Arial"/>
        </w:rPr>
      </w:pPr>
      <w:r w:rsidRPr="001720C7">
        <w:rPr>
          <w:rFonts w:ascii="Arial" w:hAnsi="Arial" w:cs="Arial"/>
        </w:rPr>
        <w:t xml:space="preserve">Jia, R., </w:t>
      </w:r>
      <w:proofErr w:type="spellStart"/>
      <w:r w:rsidRPr="001720C7">
        <w:rPr>
          <w:rFonts w:ascii="Arial" w:hAnsi="Arial" w:cs="Arial"/>
        </w:rPr>
        <w:t>Ayling</w:t>
      </w:r>
      <w:proofErr w:type="spellEnd"/>
      <w:r w:rsidRPr="001720C7">
        <w:rPr>
          <w:rFonts w:ascii="Arial" w:hAnsi="Arial" w:cs="Arial"/>
        </w:rPr>
        <w:t xml:space="preserve">, K., Chalder, T., Massey, A., Broadbent, E., Coupland, C. and </w:t>
      </w:r>
      <w:proofErr w:type="spellStart"/>
      <w:r w:rsidRPr="001720C7">
        <w:rPr>
          <w:rFonts w:ascii="Arial" w:hAnsi="Arial" w:cs="Arial"/>
        </w:rPr>
        <w:t>Vedhara</w:t>
      </w:r>
      <w:proofErr w:type="spellEnd"/>
      <w:r w:rsidRPr="001720C7">
        <w:rPr>
          <w:rFonts w:ascii="Arial" w:hAnsi="Arial" w:cs="Arial"/>
        </w:rPr>
        <w:t xml:space="preserve">, K., </w:t>
      </w:r>
      <w:r w:rsidR="00DF4927">
        <w:rPr>
          <w:rFonts w:ascii="Arial" w:hAnsi="Arial" w:cs="Arial"/>
        </w:rPr>
        <w:t>(</w:t>
      </w:r>
      <w:r w:rsidRPr="001720C7">
        <w:rPr>
          <w:rFonts w:ascii="Arial" w:hAnsi="Arial" w:cs="Arial"/>
        </w:rPr>
        <w:t>2020</w:t>
      </w:r>
      <w:r w:rsidR="00812625">
        <w:rPr>
          <w:rFonts w:ascii="Arial" w:hAnsi="Arial" w:cs="Arial"/>
        </w:rPr>
        <w:t>)</w:t>
      </w:r>
      <w:r w:rsidRPr="001720C7">
        <w:rPr>
          <w:rFonts w:ascii="Arial" w:hAnsi="Arial" w:cs="Arial"/>
        </w:rPr>
        <w:t>. Mental health in the UK during the COVID-19 pandemic: cross-sectional analyses from a community cohort study. </w:t>
      </w:r>
      <w:r w:rsidRPr="001720C7">
        <w:rPr>
          <w:rFonts w:ascii="Arial" w:hAnsi="Arial" w:cs="Arial"/>
          <w:i/>
          <w:iCs/>
        </w:rPr>
        <w:t>BMJ open</w:t>
      </w:r>
      <w:r w:rsidRPr="001720C7">
        <w:rPr>
          <w:rFonts w:ascii="Arial" w:hAnsi="Arial" w:cs="Arial"/>
        </w:rPr>
        <w:t>, </w:t>
      </w:r>
      <w:r w:rsidRPr="001720C7">
        <w:rPr>
          <w:rFonts w:ascii="Arial" w:hAnsi="Arial" w:cs="Arial"/>
          <w:i/>
          <w:iCs/>
        </w:rPr>
        <w:t>10</w:t>
      </w:r>
      <w:r w:rsidRPr="001720C7">
        <w:rPr>
          <w:rFonts w:ascii="Arial" w:hAnsi="Arial" w:cs="Arial"/>
        </w:rPr>
        <w:t>(9), p.e040620.</w:t>
      </w:r>
    </w:p>
    <w:p w14:paraId="4C9673C4" w14:textId="25089FC6" w:rsidR="001720C7" w:rsidRPr="001720C7" w:rsidRDefault="001720C7" w:rsidP="001720C7">
      <w:pPr>
        <w:rPr>
          <w:rFonts w:ascii="Arial" w:hAnsi="Arial" w:cs="Arial"/>
        </w:rPr>
      </w:pPr>
      <w:r w:rsidRPr="001720C7">
        <w:rPr>
          <w:rFonts w:ascii="Arial" w:hAnsi="Arial" w:cs="Arial"/>
        </w:rPr>
        <w:t xml:space="preserve">Jonas, S. and Banta, D., </w:t>
      </w:r>
      <w:r w:rsidR="00812625">
        <w:rPr>
          <w:rFonts w:ascii="Arial" w:hAnsi="Arial" w:cs="Arial"/>
        </w:rPr>
        <w:t>(</w:t>
      </w:r>
      <w:r w:rsidRPr="001720C7">
        <w:rPr>
          <w:rFonts w:ascii="Arial" w:hAnsi="Arial" w:cs="Arial"/>
        </w:rPr>
        <w:t>1975</w:t>
      </w:r>
      <w:r w:rsidR="00812625">
        <w:rPr>
          <w:rFonts w:ascii="Arial" w:hAnsi="Arial" w:cs="Arial"/>
        </w:rPr>
        <w:t>)</w:t>
      </w:r>
      <w:r w:rsidRPr="001720C7">
        <w:rPr>
          <w:rFonts w:ascii="Arial" w:hAnsi="Arial" w:cs="Arial"/>
        </w:rPr>
        <w:t>. The 1974 reorganization of the British National Health Service: an analysis. </w:t>
      </w:r>
      <w:r w:rsidRPr="001720C7">
        <w:rPr>
          <w:rFonts w:ascii="Arial" w:hAnsi="Arial" w:cs="Arial"/>
          <w:i/>
          <w:iCs/>
        </w:rPr>
        <w:t>Journal of community health</w:t>
      </w:r>
      <w:r w:rsidRPr="001720C7">
        <w:rPr>
          <w:rFonts w:ascii="Arial" w:hAnsi="Arial" w:cs="Arial"/>
        </w:rPr>
        <w:t>, </w:t>
      </w:r>
      <w:r w:rsidRPr="001720C7">
        <w:rPr>
          <w:rFonts w:ascii="Arial" w:hAnsi="Arial" w:cs="Arial"/>
          <w:i/>
          <w:iCs/>
        </w:rPr>
        <w:t>1</w:t>
      </w:r>
      <w:r w:rsidRPr="001720C7">
        <w:rPr>
          <w:rFonts w:ascii="Arial" w:hAnsi="Arial" w:cs="Arial"/>
        </w:rPr>
        <w:t>(2), pp.91-105.</w:t>
      </w:r>
    </w:p>
    <w:p w14:paraId="42E41180" w14:textId="6AD8B8A1" w:rsidR="001720C7" w:rsidRPr="001720C7" w:rsidRDefault="001720C7" w:rsidP="001720C7">
      <w:pPr>
        <w:rPr>
          <w:rFonts w:ascii="Arial" w:hAnsi="Arial" w:cs="Arial"/>
        </w:rPr>
      </w:pPr>
      <w:proofErr w:type="spellStart"/>
      <w:r w:rsidRPr="001720C7">
        <w:rPr>
          <w:rFonts w:ascii="Arial" w:hAnsi="Arial" w:cs="Arial"/>
        </w:rPr>
        <w:t>Lale</w:t>
      </w:r>
      <w:proofErr w:type="spellEnd"/>
      <w:r w:rsidRPr="001720C7">
        <w:rPr>
          <w:rFonts w:ascii="Arial" w:hAnsi="Arial" w:cs="Arial"/>
        </w:rPr>
        <w:t xml:space="preserve">, A.S. and Temple, J.M., </w:t>
      </w:r>
      <w:r w:rsidR="00812625">
        <w:rPr>
          <w:rFonts w:ascii="Arial" w:hAnsi="Arial" w:cs="Arial"/>
        </w:rPr>
        <w:t>(</w:t>
      </w:r>
      <w:r w:rsidRPr="001720C7">
        <w:rPr>
          <w:rFonts w:ascii="Arial" w:hAnsi="Arial" w:cs="Arial"/>
        </w:rPr>
        <w:t>2016</w:t>
      </w:r>
      <w:r w:rsidR="00812625">
        <w:rPr>
          <w:rFonts w:ascii="Arial" w:hAnsi="Arial" w:cs="Arial"/>
        </w:rPr>
        <w:t>)</w:t>
      </w:r>
      <w:r w:rsidRPr="001720C7">
        <w:rPr>
          <w:rFonts w:ascii="Arial" w:hAnsi="Arial" w:cs="Arial"/>
        </w:rPr>
        <w:t xml:space="preserve">. Has NHS </w:t>
      </w:r>
      <w:proofErr w:type="spellStart"/>
      <w:r w:rsidRPr="001720C7">
        <w:rPr>
          <w:rFonts w:ascii="Arial" w:hAnsi="Arial" w:cs="Arial"/>
        </w:rPr>
        <w:t>reorganisation</w:t>
      </w:r>
      <w:proofErr w:type="spellEnd"/>
      <w:r w:rsidRPr="001720C7">
        <w:rPr>
          <w:rFonts w:ascii="Arial" w:hAnsi="Arial" w:cs="Arial"/>
        </w:rPr>
        <w:t xml:space="preserve"> saved lives? A </w:t>
      </w:r>
      <w:proofErr w:type="spellStart"/>
      <w:r w:rsidRPr="001720C7">
        <w:rPr>
          <w:rFonts w:ascii="Arial" w:hAnsi="Arial" w:cs="Arial"/>
        </w:rPr>
        <w:t>CuSum</w:t>
      </w:r>
      <w:proofErr w:type="spellEnd"/>
      <w:r w:rsidRPr="001720C7">
        <w:rPr>
          <w:rFonts w:ascii="Arial" w:hAnsi="Arial" w:cs="Arial"/>
        </w:rPr>
        <w:t xml:space="preserve"> study using 65 years of data. </w:t>
      </w:r>
      <w:r w:rsidRPr="001720C7">
        <w:rPr>
          <w:rFonts w:ascii="Arial" w:hAnsi="Arial" w:cs="Arial"/>
          <w:i/>
          <w:iCs/>
        </w:rPr>
        <w:t>Journal of the Royal Society of Medicine</w:t>
      </w:r>
      <w:r w:rsidRPr="001720C7">
        <w:rPr>
          <w:rFonts w:ascii="Arial" w:hAnsi="Arial" w:cs="Arial"/>
        </w:rPr>
        <w:t>, </w:t>
      </w:r>
      <w:r w:rsidRPr="001720C7">
        <w:rPr>
          <w:rFonts w:ascii="Arial" w:hAnsi="Arial" w:cs="Arial"/>
          <w:i/>
          <w:iCs/>
        </w:rPr>
        <w:t>109</w:t>
      </w:r>
      <w:r w:rsidRPr="001720C7">
        <w:rPr>
          <w:rFonts w:ascii="Arial" w:hAnsi="Arial" w:cs="Arial"/>
        </w:rPr>
        <w:t>(1), pp.18-26.</w:t>
      </w:r>
    </w:p>
    <w:p w14:paraId="42803989" w14:textId="7DE86E87" w:rsidR="001720C7" w:rsidRPr="001720C7" w:rsidRDefault="001720C7" w:rsidP="001720C7">
      <w:pPr>
        <w:rPr>
          <w:rFonts w:ascii="Arial" w:hAnsi="Arial" w:cs="Arial"/>
        </w:rPr>
      </w:pPr>
      <w:r w:rsidRPr="001720C7">
        <w:rPr>
          <w:rFonts w:ascii="Arial" w:hAnsi="Arial" w:cs="Arial"/>
        </w:rPr>
        <w:t xml:space="preserve">Marquez, P.V. and Saxena, S., </w:t>
      </w:r>
      <w:r w:rsidR="00812625">
        <w:rPr>
          <w:rFonts w:ascii="Arial" w:hAnsi="Arial" w:cs="Arial"/>
        </w:rPr>
        <w:t>(</w:t>
      </w:r>
      <w:r w:rsidRPr="001720C7">
        <w:rPr>
          <w:rFonts w:ascii="Arial" w:hAnsi="Arial" w:cs="Arial"/>
        </w:rPr>
        <w:t>2016</w:t>
      </w:r>
      <w:r w:rsidR="00812625">
        <w:rPr>
          <w:rFonts w:ascii="Arial" w:hAnsi="Arial" w:cs="Arial"/>
        </w:rPr>
        <w:t>)</w:t>
      </w:r>
      <w:r w:rsidRPr="001720C7">
        <w:rPr>
          <w:rFonts w:ascii="Arial" w:hAnsi="Arial" w:cs="Arial"/>
        </w:rPr>
        <w:t>, July. Making mental health a global priority. In </w:t>
      </w:r>
      <w:r w:rsidRPr="001720C7">
        <w:rPr>
          <w:rFonts w:ascii="Arial" w:hAnsi="Arial" w:cs="Arial"/>
          <w:i/>
          <w:iCs/>
        </w:rPr>
        <w:t xml:space="preserve">Cerebrum: </w:t>
      </w:r>
      <w:proofErr w:type="gramStart"/>
      <w:r w:rsidRPr="001720C7">
        <w:rPr>
          <w:rFonts w:ascii="Arial" w:hAnsi="Arial" w:cs="Arial"/>
          <w:i/>
          <w:iCs/>
        </w:rPr>
        <w:t>the</w:t>
      </w:r>
      <w:proofErr w:type="gramEnd"/>
      <w:r w:rsidRPr="001720C7">
        <w:rPr>
          <w:rFonts w:ascii="Arial" w:hAnsi="Arial" w:cs="Arial"/>
          <w:i/>
          <w:iCs/>
        </w:rPr>
        <w:t xml:space="preserve"> Dana forum on brain science</w:t>
      </w:r>
      <w:r w:rsidRPr="001720C7">
        <w:rPr>
          <w:rFonts w:ascii="Arial" w:hAnsi="Arial" w:cs="Arial"/>
        </w:rPr>
        <w:t xml:space="preserve"> (Vol. 2016). Dana Foundation. </w:t>
      </w:r>
    </w:p>
    <w:p w14:paraId="4C2C1509" w14:textId="79EE0E1F" w:rsidR="001720C7" w:rsidRPr="001720C7" w:rsidRDefault="001720C7" w:rsidP="001720C7">
      <w:pPr>
        <w:rPr>
          <w:rFonts w:ascii="Arial" w:hAnsi="Arial" w:cs="Arial"/>
        </w:rPr>
      </w:pPr>
      <w:proofErr w:type="spellStart"/>
      <w:r w:rsidRPr="001720C7">
        <w:rPr>
          <w:rFonts w:ascii="Arial" w:hAnsi="Arial" w:cs="Arial"/>
        </w:rPr>
        <w:t>McLafferty</w:t>
      </w:r>
      <w:proofErr w:type="spellEnd"/>
      <w:r w:rsidRPr="001720C7">
        <w:rPr>
          <w:rFonts w:ascii="Arial" w:hAnsi="Arial" w:cs="Arial"/>
        </w:rPr>
        <w:t xml:space="preserve">, M., Lapsley, C.R., Ennis, E., </w:t>
      </w:r>
      <w:proofErr w:type="spellStart"/>
      <w:r w:rsidRPr="001720C7">
        <w:rPr>
          <w:rFonts w:ascii="Arial" w:hAnsi="Arial" w:cs="Arial"/>
        </w:rPr>
        <w:t>Armour</w:t>
      </w:r>
      <w:proofErr w:type="spellEnd"/>
      <w:r w:rsidRPr="001720C7">
        <w:rPr>
          <w:rFonts w:ascii="Arial" w:hAnsi="Arial" w:cs="Arial"/>
        </w:rPr>
        <w:t xml:space="preserve">, C., Murphy, S., Bunting, B.P., </w:t>
      </w:r>
      <w:proofErr w:type="spellStart"/>
      <w:r w:rsidRPr="001720C7">
        <w:rPr>
          <w:rFonts w:ascii="Arial" w:hAnsi="Arial" w:cs="Arial"/>
        </w:rPr>
        <w:t>Bjourson</w:t>
      </w:r>
      <w:proofErr w:type="spellEnd"/>
      <w:r w:rsidRPr="001720C7">
        <w:rPr>
          <w:rFonts w:ascii="Arial" w:hAnsi="Arial" w:cs="Arial"/>
        </w:rPr>
        <w:t xml:space="preserve">, A.J., Murray, E.K. and O'Neill, S.M., </w:t>
      </w:r>
      <w:r w:rsidR="00812625">
        <w:rPr>
          <w:rFonts w:ascii="Arial" w:hAnsi="Arial" w:cs="Arial"/>
        </w:rPr>
        <w:t>(</w:t>
      </w:r>
      <w:r w:rsidRPr="001720C7">
        <w:rPr>
          <w:rFonts w:ascii="Arial" w:hAnsi="Arial" w:cs="Arial"/>
        </w:rPr>
        <w:t>2017</w:t>
      </w:r>
      <w:r w:rsidR="00812625">
        <w:rPr>
          <w:rFonts w:ascii="Arial" w:hAnsi="Arial" w:cs="Arial"/>
        </w:rPr>
        <w:t>)</w:t>
      </w:r>
      <w:r w:rsidRPr="001720C7">
        <w:rPr>
          <w:rFonts w:ascii="Arial" w:hAnsi="Arial" w:cs="Arial"/>
        </w:rPr>
        <w:t xml:space="preserve">. Mental health, </w:t>
      </w:r>
      <w:proofErr w:type="spellStart"/>
      <w:r w:rsidRPr="001720C7">
        <w:rPr>
          <w:rFonts w:ascii="Arial" w:hAnsi="Arial" w:cs="Arial"/>
        </w:rPr>
        <w:t>behavioural</w:t>
      </w:r>
      <w:proofErr w:type="spellEnd"/>
      <w:r w:rsidRPr="001720C7">
        <w:rPr>
          <w:rFonts w:ascii="Arial" w:hAnsi="Arial" w:cs="Arial"/>
        </w:rPr>
        <w:t xml:space="preserve"> problems and treatment seeking among students commencing university in Northern Ireland. </w:t>
      </w:r>
      <w:proofErr w:type="spellStart"/>
      <w:r w:rsidRPr="001720C7">
        <w:rPr>
          <w:rFonts w:ascii="Arial" w:hAnsi="Arial" w:cs="Arial"/>
          <w:i/>
          <w:iCs/>
        </w:rPr>
        <w:t>PloS</w:t>
      </w:r>
      <w:proofErr w:type="spellEnd"/>
      <w:r w:rsidRPr="001720C7">
        <w:rPr>
          <w:rFonts w:ascii="Arial" w:hAnsi="Arial" w:cs="Arial"/>
          <w:i/>
          <w:iCs/>
        </w:rPr>
        <w:t xml:space="preserve"> one</w:t>
      </w:r>
      <w:r w:rsidRPr="001720C7">
        <w:rPr>
          <w:rFonts w:ascii="Arial" w:hAnsi="Arial" w:cs="Arial"/>
        </w:rPr>
        <w:t>, </w:t>
      </w:r>
      <w:r w:rsidRPr="001720C7">
        <w:rPr>
          <w:rFonts w:ascii="Arial" w:hAnsi="Arial" w:cs="Arial"/>
          <w:i/>
          <w:iCs/>
        </w:rPr>
        <w:t>12</w:t>
      </w:r>
      <w:r w:rsidRPr="001720C7">
        <w:rPr>
          <w:rFonts w:ascii="Arial" w:hAnsi="Arial" w:cs="Arial"/>
        </w:rPr>
        <w:t>(12), p.e0188785.</w:t>
      </w:r>
    </w:p>
    <w:p w14:paraId="522FD30F" w14:textId="2C93507D" w:rsidR="001720C7" w:rsidRPr="001720C7" w:rsidRDefault="001720C7" w:rsidP="001720C7">
      <w:pPr>
        <w:rPr>
          <w:rFonts w:ascii="Arial" w:hAnsi="Arial" w:cs="Arial"/>
        </w:rPr>
      </w:pPr>
      <w:r w:rsidRPr="001720C7">
        <w:rPr>
          <w:rFonts w:ascii="Arial" w:hAnsi="Arial" w:cs="Arial"/>
        </w:rPr>
        <w:t>Moulin-</w:t>
      </w:r>
      <w:proofErr w:type="spellStart"/>
      <w:r w:rsidRPr="001720C7">
        <w:rPr>
          <w:rFonts w:ascii="Arial" w:hAnsi="Arial" w:cs="Arial"/>
        </w:rPr>
        <w:t>Stożek</w:t>
      </w:r>
      <w:proofErr w:type="spellEnd"/>
      <w:r w:rsidRPr="001720C7">
        <w:rPr>
          <w:rFonts w:ascii="Arial" w:hAnsi="Arial" w:cs="Arial"/>
        </w:rPr>
        <w:t xml:space="preserve">, D., </w:t>
      </w:r>
      <w:r w:rsidR="0082088D">
        <w:rPr>
          <w:rFonts w:ascii="Arial" w:hAnsi="Arial" w:cs="Arial"/>
        </w:rPr>
        <w:t>(</w:t>
      </w:r>
      <w:r w:rsidRPr="001720C7">
        <w:rPr>
          <w:rFonts w:ascii="Arial" w:hAnsi="Arial" w:cs="Arial"/>
        </w:rPr>
        <w:t>2020</w:t>
      </w:r>
      <w:r w:rsidR="0082088D">
        <w:rPr>
          <w:rFonts w:ascii="Arial" w:hAnsi="Arial" w:cs="Arial"/>
        </w:rPr>
        <w:t>)</w:t>
      </w:r>
      <w:r w:rsidRPr="001720C7">
        <w:rPr>
          <w:rFonts w:ascii="Arial" w:hAnsi="Arial" w:cs="Arial"/>
        </w:rPr>
        <w:t>. Spiritual development as an educational goal. </w:t>
      </w:r>
      <w:r w:rsidRPr="001720C7">
        <w:rPr>
          <w:rFonts w:ascii="Arial" w:hAnsi="Arial" w:cs="Arial"/>
          <w:i/>
          <w:iCs/>
        </w:rPr>
        <w:t>ECNU Review of Education</w:t>
      </w:r>
      <w:r w:rsidRPr="001720C7">
        <w:rPr>
          <w:rFonts w:ascii="Arial" w:hAnsi="Arial" w:cs="Arial"/>
        </w:rPr>
        <w:t>, </w:t>
      </w:r>
      <w:r w:rsidRPr="001720C7">
        <w:rPr>
          <w:rFonts w:ascii="Arial" w:hAnsi="Arial" w:cs="Arial"/>
          <w:i/>
          <w:iCs/>
        </w:rPr>
        <w:t>3</w:t>
      </w:r>
      <w:r w:rsidRPr="001720C7">
        <w:rPr>
          <w:rFonts w:ascii="Arial" w:hAnsi="Arial" w:cs="Arial"/>
        </w:rPr>
        <w:t>(3), pp.504-518.</w:t>
      </w:r>
    </w:p>
    <w:p w14:paraId="0FC0C9A8" w14:textId="0601CE8C" w:rsidR="001720C7" w:rsidRPr="001720C7" w:rsidRDefault="001720C7" w:rsidP="001720C7">
      <w:pPr>
        <w:rPr>
          <w:rFonts w:ascii="Arial" w:hAnsi="Arial" w:cs="Arial"/>
        </w:rPr>
      </w:pPr>
      <w:r w:rsidRPr="001720C7">
        <w:rPr>
          <w:rFonts w:ascii="Arial" w:hAnsi="Arial" w:cs="Arial"/>
        </w:rPr>
        <w:t xml:space="preserve">Pierce, M., Hope, H., Ford, T., Hatch, S., </w:t>
      </w:r>
      <w:proofErr w:type="spellStart"/>
      <w:r w:rsidRPr="001720C7">
        <w:rPr>
          <w:rFonts w:ascii="Arial" w:hAnsi="Arial" w:cs="Arial"/>
        </w:rPr>
        <w:t>Hotopf</w:t>
      </w:r>
      <w:proofErr w:type="spellEnd"/>
      <w:r w:rsidRPr="001720C7">
        <w:rPr>
          <w:rFonts w:ascii="Arial" w:hAnsi="Arial" w:cs="Arial"/>
        </w:rPr>
        <w:t xml:space="preserve">, M., John, A., </w:t>
      </w:r>
      <w:proofErr w:type="spellStart"/>
      <w:r w:rsidRPr="001720C7">
        <w:rPr>
          <w:rFonts w:ascii="Arial" w:hAnsi="Arial" w:cs="Arial"/>
        </w:rPr>
        <w:t>Kontopantelis</w:t>
      </w:r>
      <w:proofErr w:type="spellEnd"/>
      <w:r w:rsidRPr="001720C7">
        <w:rPr>
          <w:rFonts w:ascii="Arial" w:hAnsi="Arial" w:cs="Arial"/>
        </w:rPr>
        <w:t xml:space="preserve">, E., Webb, R., </w:t>
      </w:r>
      <w:proofErr w:type="spellStart"/>
      <w:r w:rsidRPr="001720C7">
        <w:rPr>
          <w:rFonts w:ascii="Arial" w:hAnsi="Arial" w:cs="Arial"/>
        </w:rPr>
        <w:t>Wessely</w:t>
      </w:r>
      <w:proofErr w:type="spellEnd"/>
      <w:r w:rsidRPr="001720C7">
        <w:rPr>
          <w:rFonts w:ascii="Arial" w:hAnsi="Arial" w:cs="Arial"/>
        </w:rPr>
        <w:t xml:space="preserve">, S., McManus, </w:t>
      </w:r>
      <w:proofErr w:type="gramStart"/>
      <w:r w:rsidRPr="001720C7">
        <w:rPr>
          <w:rFonts w:ascii="Arial" w:hAnsi="Arial" w:cs="Arial"/>
        </w:rPr>
        <w:t>S.</w:t>
      </w:r>
      <w:proofErr w:type="gramEnd"/>
      <w:r w:rsidRPr="001720C7">
        <w:rPr>
          <w:rFonts w:ascii="Arial" w:hAnsi="Arial" w:cs="Arial"/>
        </w:rPr>
        <w:t xml:space="preserve"> and Abel, K.M., </w:t>
      </w:r>
      <w:r w:rsidR="00765B66">
        <w:rPr>
          <w:rFonts w:ascii="Arial" w:hAnsi="Arial" w:cs="Arial"/>
        </w:rPr>
        <w:t>(</w:t>
      </w:r>
      <w:r w:rsidRPr="001720C7">
        <w:rPr>
          <w:rFonts w:ascii="Arial" w:hAnsi="Arial" w:cs="Arial"/>
        </w:rPr>
        <w:t>2020</w:t>
      </w:r>
      <w:r w:rsidR="00765B66">
        <w:rPr>
          <w:rFonts w:ascii="Arial" w:hAnsi="Arial" w:cs="Arial"/>
        </w:rPr>
        <w:t>)</w:t>
      </w:r>
      <w:r w:rsidRPr="001720C7">
        <w:rPr>
          <w:rFonts w:ascii="Arial" w:hAnsi="Arial" w:cs="Arial"/>
        </w:rPr>
        <w:t>. Mental health before and during the COVID-19 pandemic: a longitudinal probability sample survey of the UK population. </w:t>
      </w:r>
      <w:r w:rsidRPr="001720C7">
        <w:rPr>
          <w:rFonts w:ascii="Arial" w:hAnsi="Arial" w:cs="Arial"/>
          <w:i/>
          <w:iCs/>
        </w:rPr>
        <w:t>The Lancet Psychiatry</w:t>
      </w:r>
      <w:r w:rsidRPr="001720C7">
        <w:rPr>
          <w:rFonts w:ascii="Arial" w:hAnsi="Arial" w:cs="Arial"/>
        </w:rPr>
        <w:t>, </w:t>
      </w:r>
      <w:r w:rsidRPr="001720C7">
        <w:rPr>
          <w:rFonts w:ascii="Arial" w:hAnsi="Arial" w:cs="Arial"/>
          <w:i/>
          <w:iCs/>
        </w:rPr>
        <w:t>7</w:t>
      </w:r>
      <w:r w:rsidRPr="001720C7">
        <w:rPr>
          <w:rFonts w:ascii="Arial" w:hAnsi="Arial" w:cs="Arial"/>
        </w:rPr>
        <w:t>(10), pp.883-892.</w:t>
      </w:r>
    </w:p>
    <w:p w14:paraId="7204F863" w14:textId="4439FB83" w:rsidR="001720C7" w:rsidRPr="001720C7" w:rsidRDefault="001720C7" w:rsidP="001720C7">
      <w:pPr>
        <w:rPr>
          <w:rFonts w:ascii="Arial" w:hAnsi="Arial" w:cs="Arial"/>
        </w:rPr>
      </w:pPr>
      <w:proofErr w:type="spellStart"/>
      <w:r w:rsidRPr="001720C7">
        <w:rPr>
          <w:rFonts w:ascii="Arial" w:hAnsi="Arial" w:cs="Arial"/>
        </w:rPr>
        <w:t>Ransing</w:t>
      </w:r>
      <w:proofErr w:type="spellEnd"/>
      <w:r w:rsidRPr="001720C7">
        <w:rPr>
          <w:rFonts w:ascii="Arial" w:hAnsi="Arial" w:cs="Arial"/>
        </w:rPr>
        <w:t xml:space="preserve">, R., </w:t>
      </w:r>
      <w:proofErr w:type="spellStart"/>
      <w:r w:rsidRPr="001720C7">
        <w:rPr>
          <w:rFonts w:ascii="Arial" w:hAnsi="Arial" w:cs="Arial"/>
        </w:rPr>
        <w:t>Ramalho</w:t>
      </w:r>
      <w:proofErr w:type="spellEnd"/>
      <w:r w:rsidRPr="001720C7">
        <w:rPr>
          <w:rFonts w:ascii="Arial" w:hAnsi="Arial" w:cs="Arial"/>
        </w:rPr>
        <w:t xml:space="preserve">, R., </w:t>
      </w:r>
      <w:proofErr w:type="spellStart"/>
      <w:r w:rsidRPr="001720C7">
        <w:rPr>
          <w:rFonts w:ascii="Arial" w:hAnsi="Arial" w:cs="Arial"/>
        </w:rPr>
        <w:t>Orsolini</w:t>
      </w:r>
      <w:proofErr w:type="spellEnd"/>
      <w:r w:rsidRPr="001720C7">
        <w:rPr>
          <w:rFonts w:ascii="Arial" w:hAnsi="Arial" w:cs="Arial"/>
        </w:rPr>
        <w:t xml:space="preserve">, L., </w:t>
      </w:r>
      <w:proofErr w:type="spellStart"/>
      <w:r w:rsidRPr="001720C7">
        <w:rPr>
          <w:rFonts w:ascii="Arial" w:hAnsi="Arial" w:cs="Arial"/>
        </w:rPr>
        <w:t>Adiukwu</w:t>
      </w:r>
      <w:proofErr w:type="spellEnd"/>
      <w:r w:rsidRPr="001720C7">
        <w:rPr>
          <w:rFonts w:ascii="Arial" w:hAnsi="Arial" w:cs="Arial"/>
        </w:rPr>
        <w:t xml:space="preserve">, F., Gonzalez-Diaz, J.M., </w:t>
      </w:r>
      <w:proofErr w:type="spellStart"/>
      <w:r w:rsidRPr="001720C7">
        <w:rPr>
          <w:rFonts w:ascii="Arial" w:hAnsi="Arial" w:cs="Arial"/>
        </w:rPr>
        <w:t>Larnaout</w:t>
      </w:r>
      <w:proofErr w:type="spellEnd"/>
      <w:r w:rsidRPr="001720C7">
        <w:rPr>
          <w:rFonts w:ascii="Arial" w:hAnsi="Arial" w:cs="Arial"/>
        </w:rPr>
        <w:t xml:space="preserve">, A., da Costa, M.P., </w:t>
      </w:r>
      <w:proofErr w:type="spellStart"/>
      <w:r w:rsidRPr="001720C7">
        <w:rPr>
          <w:rFonts w:ascii="Arial" w:hAnsi="Arial" w:cs="Arial"/>
        </w:rPr>
        <w:t>Grandinetti</w:t>
      </w:r>
      <w:proofErr w:type="spellEnd"/>
      <w:r w:rsidRPr="001720C7">
        <w:rPr>
          <w:rFonts w:ascii="Arial" w:hAnsi="Arial" w:cs="Arial"/>
        </w:rPr>
        <w:t xml:space="preserve">, P., </w:t>
      </w:r>
      <w:proofErr w:type="spellStart"/>
      <w:r w:rsidRPr="001720C7">
        <w:rPr>
          <w:rFonts w:ascii="Arial" w:hAnsi="Arial" w:cs="Arial"/>
        </w:rPr>
        <w:t>i</w:t>
      </w:r>
      <w:proofErr w:type="spellEnd"/>
      <w:r w:rsidRPr="001720C7">
        <w:rPr>
          <w:rFonts w:ascii="Arial" w:hAnsi="Arial" w:cs="Arial"/>
        </w:rPr>
        <w:t xml:space="preserve"> </w:t>
      </w:r>
      <w:proofErr w:type="spellStart"/>
      <w:r w:rsidRPr="001720C7">
        <w:rPr>
          <w:rFonts w:ascii="Arial" w:hAnsi="Arial" w:cs="Arial"/>
        </w:rPr>
        <w:t>Bytyçi</w:t>
      </w:r>
      <w:proofErr w:type="spellEnd"/>
      <w:r w:rsidRPr="001720C7">
        <w:rPr>
          <w:rFonts w:ascii="Arial" w:hAnsi="Arial" w:cs="Arial"/>
        </w:rPr>
        <w:t xml:space="preserve">, D.G., </w:t>
      </w:r>
      <w:proofErr w:type="spellStart"/>
      <w:r w:rsidRPr="001720C7">
        <w:rPr>
          <w:rFonts w:ascii="Arial" w:hAnsi="Arial" w:cs="Arial"/>
        </w:rPr>
        <w:t>Shalbafan</w:t>
      </w:r>
      <w:proofErr w:type="spellEnd"/>
      <w:r w:rsidRPr="001720C7">
        <w:rPr>
          <w:rFonts w:ascii="Arial" w:hAnsi="Arial" w:cs="Arial"/>
        </w:rPr>
        <w:t xml:space="preserve">, M. and Patil, I., </w:t>
      </w:r>
      <w:r w:rsidR="0048134C">
        <w:rPr>
          <w:rFonts w:ascii="Arial" w:hAnsi="Arial" w:cs="Arial"/>
        </w:rPr>
        <w:t>(</w:t>
      </w:r>
      <w:r w:rsidRPr="001720C7">
        <w:rPr>
          <w:rFonts w:ascii="Arial" w:hAnsi="Arial" w:cs="Arial"/>
        </w:rPr>
        <w:t>2020.</w:t>
      </w:r>
      <w:r w:rsidR="0048134C">
        <w:rPr>
          <w:rFonts w:ascii="Arial" w:hAnsi="Arial" w:cs="Arial"/>
        </w:rPr>
        <w:t>)</w:t>
      </w:r>
      <w:r w:rsidRPr="001720C7">
        <w:rPr>
          <w:rFonts w:ascii="Arial" w:hAnsi="Arial" w:cs="Arial"/>
        </w:rPr>
        <w:t xml:space="preserve"> Can COVID-19 related mental health issues be </w:t>
      </w:r>
      <w:proofErr w:type="gramStart"/>
      <w:r w:rsidRPr="001720C7">
        <w:rPr>
          <w:rFonts w:ascii="Arial" w:hAnsi="Arial" w:cs="Arial"/>
        </w:rPr>
        <w:t>measured?:</w:t>
      </w:r>
      <w:proofErr w:type="gramEnd"/>
      <w:r w:rsidRPr="001720C7">
        <w:rPr>
          <w:rFonts w:ascii="Arial" w:hAnsi="Arial" w:cs="Arial"/>
        </w:rPr>
        <w:t xml:space="preserve"> Assessment options for mental health professionals. </w:t>
      </w:r>
      <w:r w:rsidRPr="001720C7">
        <w:rPr>
          <w:rFonts w:ascii="Arial" w:hAnsi="Arial" w:cs="Arial"/>
          <w:i/>
          <w:iCs/>
        </w:rPr>
        <w:t>Brain, behavior, and immunity</w:t>
      </w:r>
      <w:r w:rsidRPr="001720C7">
        <w:rPr>
          <w:rFonts w:ascii="Arial" w:hAnsi="Arial" w:cs="Arial"/>
        </w:rPr>
        <w:t>.</w:t>
      </w:r>
    </w:p>
    <w:p w14:paraId="43B9DD4F" w14:textId="2451D4EE" w:rsidR="001720C7" w:rsidRPr="001720C7" w:rsidRDefault="001720C7" w:rsidP="001720C7">
      <w:pPr>
        <w:rPr>
          <w:rFonts w:ascii="Arial" w:hAnsi="Arial" w:cs="Arial"/>
        </w:rPr>
      </w:pPr>
      <w:r w:rsidRPr="001720C7">
        <w:rPr>
          <w:rFonts w:ascii="Arial" w:hAnsi="Arial" w:cs="Arial"/>
        </w:rPr>
        <w:t xml:space="preserve">Stanton, E., </w:t>
      </w:r>
      <w:r w:rsidR="0048134C">
        <w:rPr>
          <w:rFonts w:ascii="Arial" w:hAnsi="Arial" w:cs="Arial"/>
        </w:rPr>
        <w:t>(</w:t>
      </w:r>
      <w:r w:rsidRPr="001720C7">
        <w:rPr>
          <w:rFonts w:ascii="Arial" w:hAnsi="Arial" w:cs="Arial"/>
        </w:rPr>
        <w:t>2014</w:t>
      </w:r>
      <w:r w:rsidR="0048134C">
        <w:rPr>
          <w:rFonts w:ascii="Arial" w:hAnsi="Arial" w:cs="Arial"/>
        </w:rPr>
        <w:t>)</w:t>
      </w:r>
      <w:r w:rsidRPr="001720C7">
        <w:rPr>
          <w:rFonts w:ascii="Arial" w:hAnsi="Arial" w:cs="Arial"/>
        </w:rPr>
        <w:t>. The case for change for British mental healthcare. </w:t>
      </w:r>
      <w:r w:rsidRPr="001720C7">
        <w:rPr>
          <w:rFonts w:ascii="Arial" w:hAnsi="Arial" w:cs="Arial"/>
          <w:i/>
          <w:iCs/>
        </w:rPr>
        <w:t>Journal of the Royal Society of Medicine</w:t>
      </w:r>
      <w:r w:rsidRPr="001720C7">
        <w:rPr>
          <w:rFonts w:ascii="Arial" w:hAnsi="Arial" w:cs="Arial"/>
        </w:rPr>
        <w:t>, </w:t>
      </w:r>
      <w:r w:rsidRPr="001720C7">
        <w:rPr>
          <w:rFonts w:ascii="Arial" w:hAnsi="Arial" w:cs="Arial"/>
          <w:i/>
          <w:iCs/>
        </w:rPr>
        <w:t>107</w:t>
      </w:r>
      <w:r w:rsidRPr="001720C7">
        <w:rPr>
          <w:rFonts w:ascii="Arial" w:hAnsi="Arial" w:cs="Arial"/>
        </w:rPr>
        <w:t>(4), pp.135-137.</w:t>
      </w:r>
    </w:p>
    <w:p w14:paraId="4C6BF68A" w14:textId="72499F02" w:rsidR="001720C7" w:rsidRPr="001720C7" w:rsidRDefault="001720C7" w:rsidP="001720C7">
      <w:pPr>
        <w:rPr>
          <w:rFonts w:ascii="Arial" w:hAnsi="Arial" w:cs="Arial"/>
        </w:rPr>
      </w:pPr>
      <w:r w:rsidRPr="001720C7">
        <w:rPr>
          <w:rFonts w:ascii="Arial" w:hAnsi="Arial" w:cs="Arial"/>
        </w:rPr>
        <w:t xml:space="preserve">Turner, J., Hayward, R., Angel, K., Fulford, B., Hall, J., Millard, C. and Thomson, M., </w:t>
      </w:r>
      <w:r w:rsidR="005776D5">
        <w:rPr>
          <w:rFonts w:ascii="Arial" w:hAnsi="Arial" w:cs="Arial"/>
        </w:rPr>
        <w:t>(</w:t>
      </w:r>
      <w:r w:rsidRPr="001720C7">
        <w:rPr>
          <w:rFonts w:ascii="Arial" w:hAnsi="Arial" w:cs="Arial"/>
        </w:rPr>
        <w:t>2015</w:t>
      </w:r>
      <w:r w:rsidR="005776D5">
        <w:rPr>
          <w:rFonts w:ascii="Arial" w:hAnsi="Arial" w:cs="Arial"/>
        </w:rPr>
        <w:t>)</w:t>
      </w:r>
      <w:r w:rsidRPr="001720C7">
        <w:rPr>
          <w:rFonts w:ascii="Arial" w:hAnsi="Arial" w:cs="Arial"/>
        </w:rPr>
        <w:t>. The history of mental health services in modern England: practitioner memories and the direction of future research. </w:t>
      </w:r>
      <w:r w:rsidRPr="001720C7">
        <w:rPr>
          <w:rFonts w:ascii="Arial" w:hAnsi="Arial" w:cs="Arial"/>
          <w:i/>
          <w:iCs/>
        </w:rPr>
        <w:t>Medical History</w:t>
      </w:r>
      <w:r w:rsidRPr="001720C7">
        <w:rPr>
          <w:rFonts w:ascii="Arial" w:hAnsi="Arial" w:cs="Arial"/>
        </w:rPr>
        <w:t>, </w:t>
      </w:r>
      <w:r w:rsidRPr="001720C7">
        <w:rPr>
          <w:rFonts w:ascii="Arial" w:hAnsi="Arial" w:cs="Arial"/>
          <w:i/>
          <w:iCs/>
        </w:rPr>
        <w:t>59</w:t>
      </w:r>
      <w:r w:rsidRPr="001720C7">
        <w:rPr>
          <w:rFonts w:ascii="Arial" w:hAnsi="Arial" w:cs="Arial"/>
        </w:rPr>
        <w:t>(4), pp.599-624.</w:t>
      </w:r>
    </w:p>
    <w:p w14:paraId="64DDF9FA" w14:textId="18B342A0" w:rsidR="001720C7" w:rsidRPr="001720C7" w:rsidRDefault="001720C7" w:rsidP="001720C7">
      <w:pPr>
        <w:rPr>
          <w:rFonts w:ascii="Arial" w:hAnsi="Arial" w:cs="Arial"/>
        </w:rPr>
      </w:pPr>
      <w:proofErr w:type="spellStart"/>
      <w:r w:rsidRPr="001720C7">
        <w:rPr>
          <w:rFonts w:ascii="Arial" w:hAnsi="Arial" w:cs="Arial"/>
        </w:rPr>
        <w:t>Ventriglio</w:t>
      </w:r>
      <w:proofErr w:type="spellEnd"/>
      <w:r w:rsidRPr="001720C7">
        <w:rPr>
          <w:rFonts w:ascii="Arial" w:hAnsi="Arial" w:cs="Arial"/>
        </w:rPr>
        <w:t xml:space="preserve">, A., </w:t>
      </w:r>
      <w:proofErr w:type="spellStart"/>
      <w:r w:rsidRPr="001720C7">
        <w:rPr>
          <w:rFonts w:ascii="Arial" w:hAnsi="Arial" w:cs="Arial"/>
        </w:rPr>
        <w:t>Torales</w:t>
      </w:r>
      <w:proofErr w:type="spellEnd"/>
      <w:r w:rsidRPr="001720C7">
        <w:rPr>
          <w:rFonts w:ascii="Arial" w:hAnsi="Arial" w:cs="Arial"/>
        </w:rPr>
        <w:t xml:space="preserve">, J., </w:t>
      </w:r>
      <w:proofErr w:type="spellStart"/>
      <w:r w:rsidRPr="001720C7">
        <w:rPr>
          <w:rFonts w:ascii="Arial" w:hAnsi="Arial" w:cs="Arial"/>
        </w:rPr>
        <w:t>Castaldelli</w:t>
      </w:r>
      <w:proofErr w:type="spellEnd"/>
      <w:r w:rsidRPr="001720C7">
        <w:rPr>
          <w:rFonts w:ascii="Arial" w:hAnsi="Arial" w:cs="Arial"/>
        </w:rPr>
        <w:t xml:space="preserve">-Maia, J.M., De </w:t>
      </w:r>
      <w:proofErr w:type="spellStart"/>
      <w:r w:rsidRPr="001720C7">
        <w:rPr>
          <w:rFonts w:ascii="Arial" w:hAnsi="Arial" w:cs="Arial"/>
        </w:rPr>
        <w:t>Berardis</w:t>
      </w:r>
      <w:proofErr w:type="spellEnd"/>
      <w:r w:rsidRPr="001720C7">
        <w:rPr>
          <w:rFonts w:ascii="Arial" w:hAnsi="Arial" w:cs="Arial"/>
        </w:rPr>
        <w:t xml:space="preserve">, D. and </w:t>
      </w:r>
      <w:proofErr w:type="spellStart"/>
      <w:r w:rsidRPr="001720C7">
        <w:rPr>
          <w:rFonts w:ascii="Arial" w:hAnsi="Arial" w:cs="Arial"/>
        </w:rPr>
        <w:t>Bhugra</w:t>
      </w:r>
      <w:proofErr w:type="spellEnd"/>
      <w:r w:rsidRPr="001720C7">
        <w:rPr>
          <w:rFonts w:ascii="Arial" w:hAnsi="Arial" w:cs="Arial"/>
        </w:rPr>
        <w:t xml:space="preserve">, D., </w:t>
      </w:r>
      <w:r w:rsidR="0048134C">
        <w:rPr>
          <w:rFonts w:ascii="Arial" w:hAnsi="Arial" w:cs="Arial"/>
        </w:rPr>
        <w:t>(</w:t>
      </w:r>
      <w:r w:rsidRPr="001720C7">
        <w:rPr>
          <w:rFonts w:ascii="Arial" w:hAnsi="Arial" w:cs="Arial"/>
        </w:rPr>
        <w:t>2020</w:t>
      </w:r>
      <w:r w:rsidR="0048134C">
        <w:rPr>
          <w:rFonts w:ascii="Arial" w:hAnsi="Arial" w:cs="Arial"/>
        </w:rPr>
        <w:t>)</w:t>
      </w:r>
      <w:r w:rsidRPr="001720C7">
        <w:rPr>
          <w:rFonts w:ascii="Arial" w:hAnsi="Arial" w:cs="Arial"/>
        </w:rPr>
        <w:t>. Urbanization and emerging mental health issues. </w:t>
      </w:r>
      <w:r w:rsidRPr="001720C7">
        <w:rPr>
          <w:rFonts w:ascii="Arial" w:hAnsi="Arial" w:cs="Arial"/>
          <w:i/>
          <w:iCs/>
        </w:rPr>
        <w:t>CNS spectrums</w:t>
      </w:r>
      <w:r w:rsidRPr="001720C7">
        <w:rPr>
          <w:rFonts w:ascii="Arial" w:hAnsi="Arial" w:cs="Arial"/>
        </w:rPr>
        <w:t>, pp.1-8.</w:t>
      </w:r>
    </w:p>
    <w:p w14:paraId="2C512EDE" w14:textId="742C0428" w:rsidR="00825061" w:rsidRPr="00831298" w:rsidRDefault="001720C7" w:rsidP="001720C7">
      <w:pPr>
        <w:rPr>
          <w:rFonts w:ascii="Arial" w:hAnsi="Arial" w:cs="Arial"/>
        </w:rPr>
      </w:pPr>
      <w:r w:rsidRPr="001720C7">
        <w:rPr>
          <w:rFonts w:ascii="Arial" w:hAnsi="Arial" w:cs="Arial"/>
        </w:rPr>
        <w:t xml:space="preserve">World Health Organization, </w:t>
      </w:r>
      <w:r w:rsidR="005776D5">
        <w:rPr>
          <w:rFonts w:ascii="Arial" w:hAnsi="Arial" w:cs="Arial"/>
        </w:rPr>
        <w:t>(</w:t>
      </w:r>
      <w:r w:rsidRPr="001720C7">
        <w:rPr>
          <w:rFonts w:ascii="Arial" w:hAnsi="Arial" w:cs="Arial"/>
        </w:rPr>
        <w:t>1992</w:t>
      </w:r>
      <w:r w:rsidR="005776D5">
        <w:rPr>
          <w:rFonts w:ascii="Arial" w:hAnsi="Arial" w:cs="Arial"/>
        </w:rPr>
        <w:t>)</w:t>
      </w:r>
      <w:r w:rsidRPr="001720C7">
        <w:rPr>
          <w:rFonts w:ascii="Arial" w:hAnsi="Arial" w:cs="Arial"/>
        </w:rPr>
        <w:t xml:space="preserve">. The ICD-10 classification of mental and </w:t>
      </w:r>
      <w:proofErr w:type="spellStart"/>
      <w:r w:rsidRPr="001720C7">
        <w:rPr>
          <w:rFonts w:ascii="Arial" w:hAnsi="Arial" w:cs="Arial"/>
        </w:rPr>
        <w:t>behavioural</w:t>
      </w:r>
      <w:proofErr w:type="spellEnd"/>
      <w:r w:rsidRPr="001720C7">
        <w:rPr>
          <w:rFonts w:ascii="Arial" w:hAnsi="Arial" w:cs="Arial"/>
        </w:rPr>
        <w:t xml:space="preserve"> disorders: clinical descriptions and diagnostic guidelines. </w:t>
      </w:r>
      <w:r w:rsidRPr="001720C7">
        <w:rPr>
          <w:rFonts w:ascii="Arial" w:hAnsi="Arial" w:cs="Arial"/>
          <w:i/>
          <w:iCs/>
        </w:rPr>
        <w:t xml:space="preserve">Weekly Epidemiological Record= </w:t>
      </w:r>
      <w:proofErr w:type="spellStart"/>
      <w:r w:rsidRPr="001720C7">
        <w:rPr>
          <w:rFonts w:ascii="Arial" w:hAnsi="Arial" w:cs="Arial"/>
          <w:i/>
          <w:iCs/>
        </w:rPr>
        <w:t>Relevé</w:t>
      </w:r>
      <w:proofErr w:type="spellEnd"/>
      <w:r w:rsidRPr="001720C7">
        <w:rPr>
          <w:rFonts w:ascii="Arial" w:hAnsi="Arial" w:cs="Arial"/>
          <w:i/>
          <w:iCs/>
        </w:rPr>
        <w:t xml:space="preserve"> </w:t>
      </w:r>
      <w:proofErr w:type="spellStart"/>
      <w:r w:rsidRPr="001720C7">
        <w:rPr>
          <w:rFonts w:ascii="Arial" w:hAnsi="Arial" w:cs="Arial"/>
          <w:i/>
          <w:iCs/>
        </w:rPr>
        <w:t>épidémiologique</w:t>
      </w:r>
      <w:proofErr w:type="spellEnd"/>
      <w:r w:rsidRPr="001720C7">
        <w:rPr>
          <w:rFonts w:ascii="Arial" w:hAnsi="Arial" w:cs="Arial"/>
          <w:i/>
          <w:iCs/>
        </w:rPr>
        <w:t xml:space="preserve"> </w:t>
      </w:r>
      <w:proofErr w:type="spellStart"/>
      <w:r w:rsidRPr="001720C7">
        <w:rPr>
          <w:rFonts w:ascii="Arial" w:hAnsi="Arial" w:cs="Arial"/>
          <w:i/>
          <w:iCs/>
        </w:rPr>
        <w:t>hebdomadaire</w:t>
      </w:r>
      <w:proofErr w:type="spellEnd"/>
      <w:r w:rsidRPr="001720C7">
        <w:rPr>
          <w:rFonts w:ascii="Arial" w:hAnsi="Arial" w:cs="Arial"/>
        </w:rPr>
        <w:t>, </w:t>
      </w:r>
      <w:r w:rsidRPr="001720C7">
        <w:rPr>
          <w:rFonts w:ascii="Arial" w:hAnsi="Arial" w:cs="Arial"/>
          <w:i/>
          <w:iCs/>
        </w:rPr>
        <w:t>67</w:t>
      </w:r>
      <w:r w:rsidRPr="001720C7">
        <w:rPr>
          <w:rFonts w:ascii="Arial" w:hAnsi="Arial" w:cs="Arial"/>
        </w:rPr>
        <w:t>(30), pp.227-227</w:t>
      </w:r>
    </w:p>
    <w:p w14:paraId="477BD05D" w14:textId="77777777" w:rsidR="00E35548" w:rsidRDefault="00E35548" w:rsidP="001C2ADD">
      <w:pPr>
        <w:rPr>
          <w:rFonts w:ascii="Arial" w:hAnsi="Arial" w:cs="Arial"/>
        </w:rPr>
      </w:pPr>
    </w:p>
    <w:p w14:paraId="35FB01F3" w14:textId="79C53DD0" w:rsidR="007D498C" w:rsidRDefault="007D498C" w:rsidP="001C2ADD">
      <w:pPr>
        <w:rPr>
          <w:rFonts w:ascii="Arial" w:hAnsi="Arial" w:cs="Arial"/>
          <w:color w:val="000000" w:themeColor="text1"/>
        </w:rPr>
      </w:pPr>
      <w:r w:rsidRPr="007D498C">
        <w:rPr>
          <w:rFonts w:ascii="Arial" w:hAnsi="Arial" w:cs="Arial"/>
        </w:rPr>
        <w:t>International Advisory Group for the Revision of ICD-10 Mental and Behavioural Disorders</w:t>
      </w:r>
      <w:r w:rsidR="009F5A5B">
        <w:rPr>
          <w:rFonts w:ascii="Arial" w:hAnsi="Arial" w:cs="Arial"/>
        </w:rPr>
        <w:t>,</w:t>
      </w:r>
      <w:r w:rsidRPr="007D498C">
        <w:rPr>
          <w:rFonts w:ascii="Arial" w:hAnsi="Arial" w:cs="Arial"/>
        </w:rPr>
        <w:t xml:space="preserve"> (2011). </w:t>
      </w:r>
      <w:bookmarkEnd w:id="0"/>
      <w:r w:rsidRPr="007D498C">
        <w:rPr>
          <w:rFonts w:ascii="Arial" w:hAnsi="Arial" w:cs="Arial"/>
        </w:rPr>
        <w:t xml:space="preserve">A conceptual framework for the revision of the ICD-10 classification of mental and </w:t>
      </w:r>
      <w:proofErr w:type="spellStart"/>
      <w:r w:rsidRPr="007D498C">
        <w:rPr>
          <w:rFonts w:ascii="Arial" w:hAnsi="Arial" w:cs="Arial"/>
        </w:rPr>
        <w:t>behavioural</w:t>
      </w:r>
      <w:proofErr w:type="spellEnd"/>
      <w:r w:rsidRPr="007D498C">
        <w:rPr>
          <w:rFonts w:ascii="Arial" w:hAnsi="Arial" w:cs="Arial"/>
        </w:rPr>
        <w:t xml:space="preserve"> disorders. </w:t>
      </w:r>
      <w:r w:rsidRPr="007D498C">
        <w:rPr>
          <w:rFonts w:ascii="Arial" w:hAnsi="Arial" w:cs="Arial"/>
          <w:i/>
          <w:iCs/>
        </w:rPr>
        <w:t>World psychiatry : official journal of the World Psychiatric Association (WPA)</w:t>
      </w:r>
      <w:r w:rsidRPr="007D498C">
        <w:rPr>
          <w:rFonts w:ascii="Arial" w:hAnsi="Arial" w:cs="Arial"/>
        </w:rPr>
        <w:t>, </w:t>
      </w:r>
      <w:r w:rsidRPr="007D498C">
        <w:rPr>
          <w:rFonts w:ascii="Arial" w:hAnsi="Arial" w:cs="Arial"/>
          <w:i/>
          <w:iCs/>
        </w:rPr>
        <w:t>10</w:t>
      </w:r>
      <w:r w:rsidRPr="007D498C">
        <w:rPr>
          <w:rFonts w:ascii="Arial" w:hAnsi="Arial" w:cs="Arial"/>
        </w:rPr>
        <w:t xml:space="preserve">(2), 86–92. </w:t>
      </w:r>
      <w:hyperlink r:id="rId11" w:history="1">
        <w:r w:rsidR="00495BFF" w:rsidRPr="00511A1D">
          <w:rPr>
            <w:rStyle w:val="Hyperlink"/>
            <w:rFonts w:ascii="Arial" w:hAnsi="Arial" w:cs="Arial"/>
            <w:color w:val="000000" w:themeColor="text1"/>
            <w:u w:val="none"/>
          </w:rPr>
          <w:t>https://doi.org/10.1002/j.2051-5545.2011.tb00022.x</w:t>
        </w:r>
      </w:hyperlink>
    </w:p>
    <w:p w14:paraId="474C800E" w14:textId="77777777" w:rsidR="003D57BB" w:rsidRDefault="003D57BB" w:rsidP="003D57BB">
      <w:pPr>
        <w:rPr>
          <w:rFonts w:ascii="Arial" w:hAnsi="Arial" w:cs="Arial"/>
        </w:rPr>
      </w:pPr>
      <w:proofErr w:type="spellStart"/>
      <w:r w:rsidRPr="00E35548">
        <w:rPr>
          <w:rFonts w:ascii="Arial" w:hAnsi="Arial" w:cs="Arial"/>
        </w:rPr>
        <w:t>Telles</w:t>
      </w:r>
      <w:proofErr w:type="spellEnd"/>
      <w:r w:rsidRPr="00E35548">
        <w:rPr>
          <w:rFonts w:ascii="Arial" w:hAnsi="Arial" w:cs="Arial"/>
        </w:rPr>
        <w:t xml:space="preserve">-Correia, D., Saraiva, S., </w:t>
      </w:r>
      <w:r>
        <w:rPr>
          <w:rFonts w:ascii="Arial" w:hAnsi="Arial" w:cs="Arial"/>
        </w:rPr>
        <w:t>and</w:t>
      </w:r>
      <w:r w:rsidRPr="00E35548">
        <w:rPr>
          <w:rFonts w:ascii="Arial" w:hAnsi="Arial" w:cs="Arial"/>
        </w:rPr>
        <w:t xml:space="preserve"> Gonçalves, J. (2018). Mental Disorder-The Need for an Accurate Definition. </w:t>
      </w:r>
      <w:r w:rsidRPr="00E35548">
        <w:rPr>
          <w:rFonts w:ascii="Arial" w:hAnsi="Arial" w:cs="Arial"/>
          <w:i/>
          <w:iCs/>
        </w:rPr>
        <w:t>Frontiers in psychiatry</w:t>
      </w:r>
      <w:r w:rsidRPr="00E35548">
        <w:rPr>
          <w:rFonts w:ascii="Arial" w:hAnsi="Arial" w:cs="Arial"/>
        </w:rPr>
        <w:t>, </w:t>
      </w:r>
      <w:r w:rsidRPr="00E35548">
        <w:rPr>
          <w:rFonts w:ascii="Arial" w:hAnsi="Arial" w:cs="Arial"/>
          <w:i/>
          <w:iCs/>
        </w:rPr>
        <w:t>9</w:t>
      </w:r>
      <w:r w:rsidRPr="00E35548">
        <w:rPr>
          <w:rFonts w:ascii="Arial" w:hAnsi="Arial" w:cs="Arial"/>
        </w:rPr>
        <w:t>, 64. https://doi.org/10.3389/fpsyt.2018.00064</w:t>
      </w:r>
    </w:p>
    <w:p w14:paraId="1EE160D5" w14:textId="77777777" w:rsidR="003D57BB" w:rsidRDefault="003D57BB" w:rsidP="001C2ADD">
      <w:pPr>
        <w:rPr>
          <w:rFonts w:ascii="Arial" w:hAnsi="Arial" w:cs="Arial"/>
        </w:rPr>
      </w:pPr>
    </w:p>
    <w:p w14:paraId="1D236435" w14:textId="13B5DE58" w:rsidR="00495BFF" w:rsidRDefault="004D4FAE" w:rsidP="001C2ADD">
      <w:pPr>
        <w:rPr>
          <w:rFonts w:ascii="Arial" w:hAnsi="Arial" w:cs="Arial"/>
        </w:rPr>
      </w:pPr>
      <w:r w:rsidRPr="004D4FAE">
        <w:rPr>
          <w:rFonts w:ascii="Arial" w:hAnsi="Arial" w:cs="Arial"/>
        </w:rPr>
        <w:t xml:space="preserve">Whiteford, H. A., Ferrari, A. J., Degenhardt, L., </w:t>
      </w:r>
      <w:proofErr w:type="spellStart"/>
      <w:r w:rsidRPr="004D4FAE">
        <w:rPr>
          <w:rFonts w:ascii="Arial" w:hAnsi="Arial" w:cs="Arial"/>
        </w:rPr>
        <w:t>Feigin</w:t>
      </w:r>
      <w:proofErr w:type="spellEnd"/>
      <w:r w:rsidRPr="004D4FAE">
        <w:rPr>
          <w:rFonts w:ascii="Arial" w:hAnsi="Arial" w:cs="Arial"/>
        </w:rPr>
        <w:t xml:space="preserve">, V., </w:t>
      </w:r>
      <w:r>
        <w:rPr>
          <w:rFonts w:ascii="Arial" w:hAnsi="Arial" w:cs="Arial"/>
        </w:rPr>
        <w:t xml:space="preserve"> and</w:t>
      </w:r>
      <w:r w:rsidRPr="004D4FAE">
        <w:rPr>
          <w:rFonts w:ascii="Arial" w:hAnsi="Arial" w:cs="Arial"/>
        </w:rPr>
        <w:t xml:space="preserve"> Vos, T. (2015). The global burden of mental, neurological and substance use disorders:</w:t>
      </w:r>
      <w:r w:rsidRPr="002B07D4">
        <w:rPr>
          <w:rFonts w:ascii="Arial" w:hAnsi="Arial" w:cs="Arial"/>
          <w:i/>
          <w:iCs/>
        </w:rPr>
        <w:t xml:space="preserve"> An analysis from the Global Burden of Disease Study 2010. </w:t>
      </w:r>
      <w:proofErr w:type="spellStart"/>
      <w:r w:rsidRPr="004D4FAE">
        <w:rPr>
          <w:rFonts w:ascii="Arial" w:hAnsi="Arial" w:cs="Arial"/>
        </w:rPr>
        <w:t>PLoS</w:t>
      </w:r>
      <w:proofErr w:type="spellEnd"/>
      <w:r w:rsidRPr="004D4FAE">
        <w:rPr>
          <w:rFonts w:ascii="Arial" w:hAnsi="Arial" w:cs="Arial"/>
        </w:rPr>
        <w:t xml:space="preserve"> ONE, 10(2). https://doi.org/10.1371/journal.pone.0116820</w:t>
      </w:r>
    </w:p>
    <w:p w14:paraId="60C50CB1" w14:textId="017B3B0F" w:rsidR="00495BFF" w:rsidRDefault="00495BFF" w:rsidP="001C2ADD">
      <w:pPr>
        <w:rPr>
          <w:rFonts w:ascii="Arial" w:hAnsi="Arial" w:cs="Arial"/>
        </w:rPr>
      </w:pPr>
      <w:r>
        <w:rPr>
          <w:rFonts w:ascii="Arial" w:hAnsi="Arial" w:cs="Arial"/>
        </w:rPr>
        <w:t>Who</w:t>
      </w:r>
      <w:r w:rsidR="00263DD4">
        <w:rPr>
          <w:rFonts w:ascii="Arial" w:hAnsi="Arial" w:cs="Arial"/>
        </w:rPr>
        <w:t xml:space="preserve">, (2020). </w:t>
      </w:r>
      <w:r w:rsidR="003E64E5" w:rsidRPr="003E64E5">
        <w:rPr>
          <w:rFonts w:ascii="Arial" w:hAnsi="Arial" w:cs="Arial"/>
        </w:rPr>
        <w:t>International Statistical Classification of Diseases and Related Health Problems (ICD)</w:t>
      </w:r>
      <w:r w:rsidR="00E70D85">
        <w:rPr>
          <w:rFonts w:ascii="Arial" w:hAnsi="Arial" w:cs="Arial"/>
        </w:rPr>
        <w:t xml:space="preserve">. </w:t>
      </w:r>
      <w:r w:rsidR="001A7581" w:rsidRPr="001A7581">
        <w:rPr>
          <w:rFonts w:ascii="Arial" w:hAnsi="Arial" w:cs="Arial"/>
          <w:i/>
          <w:iCs/>
        </w:rPr>
        <w:t>Classification of Diseases (ICD)</w:t>
      </w:r>
      <w:r w:rsidR="007C4169">
        <w:rPr>
          <w:rFonts w:ascii="Arial" w:hAnsi="Arial" w:cs="Arial"/>
          <w:i/>
          <w:iCs/>
        </w:rPr>
        <w:t xml:space="preserve">. </w:t>
      </w:r>
      <w:r w:rsidR="007C4169">
        <w:rPr>
          <w:rFonts w:ascii="Arial" w:hAnsi="Arial" w:cs="Arial"/>
        </w:rPr>
        <w:t>[ONLINE]. Available at:</w:t>
      </w:r>
      <w:r w:rsidR="006E5C5B" w:rsidRPr="006E5C5B">
        <w:t xml:space="preserve"> </w:t>
      </w:r>
      <w:r w:rsidR="006E5C5B" w:rsidRPr="006E5C5B">
        <w:rPr>
          <w:rFonts w:ascii="Arial" w:hAnsi="Arial" w:cs="Arial"/>
        </w:rPr>
        <w:t>who.int/standards/classifications/classification-of-diseases</w:t>
      </w:r>
      <w:r w:rsidR="00091B36">
        <w:rPr>
          <w:rFonts w:ascii="Arial" w:hAnsi="Arial" w:cs="Arial"/>
        </w:rPr>
        <w:t xml:space="preserve"> (Accessed 19 February 2021)</w:t>
      </w:r>
    </w:p>
    <w:p w14:paraId="79D61CF8" w14:textId="77777777" w:rsidR="00511A1D" w:rsidRPr="001C2ADD" w:rsidRDefault="00511A1D" w:rsidP="001C2ADD">
      <w:pPr>
        <w:rPr>
          <w:rFonts w:ascii="Arial" w:hAnsi="Arial" w:cs="Arial"/>
        </w:rPr>
      </w:pPr>
    </w:p>
    <w:p w14:paraId="0E169D70" w14:textId="77777777" w:rsidR="001C2ADD" w:rsidRPr="001C2ADD" w:rsidRDefault="001C2ADD">
      <w:pPr>
        <w:rPr>
          <w:rFonts w:ascii="Arial" w:hAnsi="Arial" w:cs="Arial"/>
        </w:rPr>
      </w:pPr>
    </w:p>
    <w:p w14:paraId="2CD7F23E" w14:textId="77777777" w:rsidR="00802151" w:rsidRPr="00802151" w:rsidRDefault="00802151">
      <w:pPr>
        <w:rPr>
          <w:rFonts w:ascii="Arial" w:hAnsi="Arial" w:cs="Arial"/>
          <w:b/>
          <w:bCs/>
          <w:sz w:val="24"/>
          <w:szCs w:val="24"/>
        </w:rPr>
      </w:pPr>
    </w:p>
    <w:p w14:paraId="19A3CB7D" w14:textId="3BC24B2F" w:rsidR="00D37005" w:rsidRDefault="00D37005">
      <w:pPr>
        <w:rPr>
          <w:rFonts w:ascii="Arial" w:hAnsi="Arial" w:cs="Arial"/>
          <w:sz w:val="24"/>
          <w:szCs w:val="24"/>
        </w:rPr>
      </w:pPr>
    </w:p>
    <w:p w14:paraId="27CB1C92" w14:textId="3613E65B" w:rsidR="00D37005" w:rsidRDefault="00D37005">
      <w:pPr>
        <w:rPr>
          <w:rFonts w:ascii="Arial" w:hAnsi="Arial" w:cs="Arial"/>
          <w:sz w:val="24"/>
          <w:szCs w:val="24"/>
        </w:rPr>
      </w:pPr>
    </w:p>
    <w:p w14:paraId="3478F851" w14:textId="1FDB0B4D" w:rsidR="00D37005" w:rsidRDefault="00D37005">
      <w:pPr>
        <w:rPr>
          <w:rFonts w:ascii="Arial" w:hAnsi="Arial" w:cs="Arial"/>
          <w:sz w:val="24"/>
          <w:szCs w:val="24"/>
        </w:rPr>
      </w:pPr>
    </w:p>
    <w:p w14:paraId="314D5494" w14:textId="7EB26FCE" w:rsidR="00D37005" w:rsidRDefault="00D37005">
      <w:pPr>
        <w:rPr>
          <w:rFonts w:ascii="Arial" w:hAnsi="Arial" w:cs="Arial"/>
          <w:sz w:val="24"/>
          <w:szCs w:val="24"/>
        </w:rPr>
      </w:pPr>
    </w:p>
    <w:p w14:paraId="1E781AF6" w14:textId="00AF2337" w:rsidR="00D37005" w:rsidRDefault="00D37005">
      <w:pPr>
        <w:rPr>
          <w:rFonts w:ascii="Arial" w:hAnsi="Arial" w:cs="Arial"/>
          <w:sz w:val="24"/>
          <w:szCs w:val="24"/>
        </w:rPr>
      </w:pPr>
    </w:p>
    <w:p w14:paraId="59E6B245" w14:textId="0251F13D" w:rsidR="00D37005" w:rsidRDefault="00D37005">
      <w:pPr>
        <w:rPr>
          <w:rFonts w:ascii="Arial" w:hAnsi="Arial" w:cs="Arial"/>
          <w:sz w:val="24"/>
          <w:szCs w:val="24"/>
        </w:rPr>
      </w:pPr>
    </w:p>
    <w:p w14:paraId="1CA06CE1" w14:textId="517DC4AA" w:rsidR="00D37005" w:rsidRDefault="00D37005">
      <w:pPr>
        <w:rPr>
          <w:rFonts w:ascii="Arial" w:hAnsi="Arial" w:cs="Arial"/>
          <w:sz w:val="24"/>
          <w:szCs w:val="24"/>
        </w:rPr>
      </w:pPr>
    </w:p>
    <w:p w14:paraId="60EE7ED4" w14:textId="38847963" w:rsidR="00D37005" w:rsidRDefault="00D37005">
      <w:pPr>
        <w:rPr>
          <w:rFonts w:ascii="Arial" w:hAnsi="Arial" w:cs="Arial"/>
          <w:sz w:val="24"/>
          <w:szCs w:val="24"/>
        </w:rPr>
      </w:pPr>
    </w:p>
    <w:p w14:paraId="4D3193CB" w14:textId="01FFC1DE" w:rsidR="00D37005" w:rsidRDefault="00D37005">
      <w:pPr>
        <w:rPr>
          <w:rFonts w:ascii="Arial" w:hAnsi="Arial" w:cs="Arial"/>
          <w:sz w:val="24"/>
          <w:szCs w:val="24"/>
        </w:rPr>
      </w:pPr>
    </w:p>
    <w:p w14:paraId="4BBD236F" w14:textId="32054599" w:rsidR="00D37005" w:rsidRDefault="00D37005">
      <w:pPr>
        <w:rPr>
          <w:rFonts w:ascii="Arial" w:hAnsi="Arial" w:cs="Arial"/>
          <w:sz w:val="24"/>
          <w:szCs w:val="24"/>
        </w:rPr>
      </w:pPr>
    </w:p>
    <w:p w14:paraId="0F4BDB1F" w14:textId="6C21F440" w:rsidR="00D37005" w:rsidRDefault="00D37005">
      <w:pPr>
        <w:rPr>
          <w:rFonts w:ascii="Arial" w:hAnsi="Arial" w:cs="Arial"/>
          <w:sz w:val="24"/>
          <w:szCs w:val="24"/>
        </w:rPr>
      </w:pPr>
    </w:p>
    <w:p w14:paraId="6DA419BB" w14:textId="4B7C1D15" w:rsidR="00D37005" w:rsidRDefault="00D37005">
      <w:pPr>
        <w:rPr>
          <w:rFonts w:ascii="Arial" w:hAnsi="Arial" w:cs="Arial"/>
          <w:sz w:val="24"/>
          <w:szCs w:val="24"/>
        </w:rPr>
      </w:pPr>
    </w:p>
    <w:p w14:paraId="73749C19" w14:textId="5B955361" w:rsidR="00D37005" w:rsidRDefault="00D37005">
      <w:pPr>
        <w:rPr>
          <w:rFonts w:ascii="Arial" w:hAnsi="Arial" w:cs="Arial"/>
          <w:sz w:val="24"/>
          <w:szCs w:val="24"/>
        </w:rPr>
      </w:pPr>
    </w:p>
    <w:p w14:paraId="0AACAA73" w14:textId="1D13BB12" w:rsidR="00D37005" w:rsidRDefault="00D37005">
      <w:pPr>
        <w:rPr>
          <w:rFonts w:ascii="Arial" w:hAnsi="Arial" w:cs="Arial"/>
          <w:sz w:val="24"/>
          <w:szCs w:val="24"/>
        </w:rPr>
      </w:pPr>
    </w:p>
    <w:p w14:paraId="18FC6B59" w14:textId="26AEE596" w:rsidR="00D37005" w:rsidRDefault="00D37005">
      <w:pPr>
        <w:rPr>
          <w:rFonts w:ascii="Arial" w:hAnsi="Arial" w:cs="Arial"/>
          <w:sz w:val="24"/>
          <w:szCs w:val="24"/>
        </w:rPr>
      </w:pPr>
    </w:p>
    <w:p w14:paraId="1EAA846F" w14:textId="0EA7611B" w:rsidR="00D37005" w:rsidRDefault="00D37005">
      <w:pPr>
        <w:rPr>
          <w:rFonts w:ascii="Arial" w:hAnsi="Arial" w:cs="Arial"/>
          <w:sz w:val="24"/>
          <w:szCs w:val="24"/>
        </w:rPr>
      </w:pPr>
    </w:p>
    <w:p w14:paraId="464506ED" w14:textId="61277BD3" w:rsidR="00D37005" w:rsidRDefault="00D37005">
      <w:pPr>
        <w:rPr>
          <w:rFonts w:ascii="Arial" w:hAnsi="Arial" w:cs="Arial"/>
          <w:sz w:val="24"/>
          <w:szCs w:val="24"/>
        </w:rPr>
      </w:pPr>
    </w:p>
    <w:p w14:paraId="42C643AA" w14:textId="39574C7B" w:rsidR="00D37005" w:rsidRDefault="00D37005">
      <w:pPr>
        <w:rPr>
          <w:rFonts w:ascii="Arial" w:hAnsi="Arial" w:cs="Arial"/>
          <w:b/>
          <w:bCs/>
          <w:sz w:val="24"/>
          <w:szCs w:val="24"/>
        </w:rPr>
      </w:pPr>
      <w:r w:rsidRPr="00191DBB">
        <w:rPr>
          <w:rFonts w:ascii="Arial" w:hAnsi="Arial" w:cs="Arial"/>
          <w:b/>
          <w:bCs/>
          <w:sz w:val="24"/>
          <w:szCs w:val="24"/>
        </w:rPr>
        <w:lastRenderedPageBreak/>
        <w:t>What is Mental Disorder</w:t>
      </w:r>
      <w:r w:rsidR="00191DBB" w:rsidRPr="00191DBB">
        <w:rPr>
          <w:rFonts w:ascii="Arial" w:hAnsi="Arial" w:cs="Arial"/>
          <w:b/>
          <w:bCs/>
          <w:sz w:val="24"/>
          <w:szCs w:val="24"/>
        </w:rPr>
        <w:t>?</w:t>
      </w:r>
    </w:p>
    <w:p w14:paraId="651DE3FF" w14:textId="6205D3BC" w:rsidR="00191DBB" w:rsidRDefault="00191DBB">
      <w:pPr>
        <w:rPr>
          <w:rFonts w:ascii="Arial" w:hAnsi="Arial" w:cs="Arial"/>
          <w:sz w:val="24"/>
          <w:szCs w:val="24"/>
        </w:rPr>
      </w:pPr>
    </w:p>
    <w:p w14:paraId="1498C93D" w14:textId="446CD8E4" w:rsidR="000F3891" w:rsidRDefault="000F3891">
      <w:pPr>
        <w:rPr>
          <w:rFonts w:ascii="Arial" w:hAnsi="Arial" w:cs="Arial"/>
          <w:sz w:val="24"/>
          <w:szCs w:val="24"/>
        </w:rPr>
      </w:pPr>
    </w:p>
    <w:p w14:paraId="1EC9715B" w14:textId="310E7153" w:rsidR="000F3891" w:rsidRDefault="000F3891">
      <w:pPr>
        <w:rPr>
          <w:rFonts w:ascii="Arial" w:hAnsi="Arial" w:cs="Arial"/>
          <w:sz w:val="24"/>
          <w:szCs w:val="24"/>
        </w:rPr>
      </w:pPr>
    </w:p>
    <w:p w14:paraId="121E38A6" w14:textId="2C6FF453" w:rsidR="000F3891" w:rsidRDefault="000F3891">
      <w:pPr>
        <w:rPr>
          <w:rFonts w:ascii="Arial" w:hAnsi="Arial" w:cs="Arial"/>
          <w:sz w:val="24"/>
          <w:szCs w:val="24"/>
        </w:rPr>
      </w:pPr>
    </w:p>
    <w:p w14:paraId="5DFCDA95" w14:textId="485A7C71" w:rsidR="000F3891" w:rsidRDefault="000F3891">
      <w:pPr>
        <w:rPr>
          <w:rFonts w:ascii="Arial" w:hAnsi="Arial" w:cs="Arial"/>
          <w:sz w:val="24"/>
          <w:szCs w:val="24"/>
        </w:rPr>
      </w:pPr>
    </w:p>
    <w:p w14:paraId="5264CD9F" w14:textId="00312D0C" w:rsidR="000F3891" w:rsidRDefault="000F3891">
      <w:pPr>
        <w:rPr>
          <w:rFonts w:ascii="Arial" w:hAnsi="Arial" w:cs="Arial"/>
          <w:sz w:val="24"/>
          <w:szCs w:val="24"/>
        </w:rPr>
      </w:pPr>
    </w:p>
    <w:p w14:paraId="7999E87E" w14:textId="20792063" w:rsidR="000F3891" w:rsidRDefault="000F3891">
      <w:pPr>
        <w:rPr>
          <w:rFonts w:ascii="Arial" w:hAnsi="Arial" w:cs="Arial"/>
          <w:sz w:val="24"/>
          <w:szCs w:val="24"/>
        </w:rPr>
      </w:pPr>
    </w:p>
    <w:p w14:paraId="61DC4C81" w14:textId="5B6FE932" w:rsidR="000F3891" w:rsidRDefault="000F3891">
      <w:pPr>
        <w:rPr>
          <w:rFonts w:ascii="Arial" w:hAnsi="Arial" w:cs="Arial"/>
          <w:sz w:val="24"/>
          <w:szCs w:val="24"/>
        </w:rPr>
      </w:pPr>
    </w:p>
    <w:p w14:paraId="6F52186D" w14:textId="3B7FF1B4" w:rsidR="000F3891" w:rsidRDefault="000F3891">
      <w:pPr>
        <w:rPr>
          <w:rFonts w:ascii="Arial" w:hAnsi="Arial" w:cs="Arial"/>
          <w:sz w:val="24"/>
          <w:szCs w:val="24"/>
        </w:rPr>
      </w:pPr>
    </w:p>
    <w:p w14:paraId="366853A5" w14:textId="5B5D9ED5" w:rsidR="000F3891" w:rsidRDefault="000F3891">
      <w:pPr>
        <w:rPr>
          <w:rFonts w:ascii="Arial" w:hAnsi="Arial" w:cs="Arial"/>
          <w:sz w:val="24"/>
          <w:szCs w:val="24"/>
        </w:rPr>
      </w:pPr>
    </w:p>
    <w:p w14:paraId="31A32C91" w14:textId="5BF192B0" w:rsidR="000F3891" w:rsidRDefault="000F3891">
      <w:pPr>
        <w:rPr>
          <w:rFonts w:ascii="Arial" w:hAnsi="Arial" w:cs="Arial"/>
          <w:sz w:val="24"/>
          <w:szCs w:val="24"/>
        </w:rPr>
      </w:pPr>
    </w:p>
    <w:p w14:paraId="5D9545DF" w14:textId="42A67758" w:rsidR="000F3891" w:rsidRDefault="000F3891">
      <w:pPr>
        <w:rPr>
          <w:rFonts w:ascii="Arial" w:hAnsi="Arial" w:cs="Arial"/>
          <w:sz w:val="24"/>
          <w:szCs w:val="24"/>
        </w:rPr>
      </w:pPr>
    </w:p>
    <w:p w14:paraId="073D4410" w14:textId="5468CC2A" w:rsidR="000F3891" w:rsidRDefault="000F3891">
      <w:pPr>
        <w:rPr>
          <w:rFonts w:ascii="Arial" w:hAnsi="Arial" w:cs="Arial"/>
          <w:sz w:val="24"/>
          <w:szCs w:val="24"/>
        </w:rPr>
      </w:pPr>
    </w:p>
    <w:p w14:paraId="536D437E" w14:textId="21C3299E" w:rsidR="000F3891" w:rsidRDefault="000F3891">
      <w:pPr>
        <w:rPr>
          <w:rFonts w:ascii="Arial" w:hAnsi="Arial" w:cs="Arial"/>
          <w:sz w:val="24"/>
          <w:szCs w:val="24"/>
        </w:rPr>
      </w:pPr>
    </w:p>
    <w:p w14:paraId="57205B01" w14:textId="0F500F95" w:rsidR="000F3891" w:rsidRDefault="000F3891">
      <w:pPr>
        <w:rPr>
          <w:rFonts w:ascii="Arial" w:hAnsi="Arial" w:cs="Arial"/>
          <w:sz w:val="24"/>
          <w:szCs w:val="24"/>
        </w:rPr>
      </w:pPr>
    </w:p>
    <w:p w14:paraId="0D726EEB" w14:textId="7A15F227" w:rsidR="000F3891" w:rsidRDefault="000F3891">
      <w:pPr>
        <w:rPr>
          <w:rFonts w:ascii="Arial" w:hAnsi="Arial" w:cs="Arial"/>
          <w:sz w:val="24"/>
          <w:szCs w:val="24"/>
        </w:rPr>
      </w:pPr>
    </w:p>
    <w:p w14:paraId="36F7B8A1" w14:textId="5872D912" w:rsidR="000F3891" w:rsidRDefault="000F3891">
      <w:pPr>
        <w:rPr>
          <w:rFonts w:ascii="Arial" w:hAnsi="Arial" w:cs="Arial"/>
          <w:sz w:val="24"/>
          <w:szCs w:val="24"/>
        </w:rPr>
      </w:pPr>
    </w:p>
    <w:p w14:paraId="48FE668C" w14:textId="62B0EEFC" w:rsidR="000F3891" w:rsidRDefault="000F3891">
      <w:pPr>
        <w:rPr>
          <w:rFonts w:ascii="Arial" w:hAnsi="Arial" w:cs="Arial"/>
          <w:sz w:val="24"/>
          <w:szCs w:val="24"/>
        </w:rPr>
      </w:pPr>
    </w:p>
    <w:p w14:paraId="38CD297E" w14:textId="31BD887D" w:rsidR="000F3891" w:rsidRDefault="000F3891">
      <w:pPr>
        <w:rPr>
          <w:rFonts w:ascii="Arial" w:hAnsi="Arial" w:cs="Arial"/>
          <w:sz w:val="24"/>
          <w:szCs w:val="24"/>
        </w:rPr>
      </w:pPr>
    </w:p>
    <w:p w14:paraId="4F29E259" w14:textId="14DD605A" w:rsidR="000F3891" w:rsidRDefault="000F3891">
      <w:pPr>
        <w:rPr>
          <w:rFonts w:ascii="Arial" w:hAnsi="Arial" w:cs="Arial"/>
          <w:sz w:val="24"/>
          <w:szCs w:val="24"/>
        </w:rPr>
      </w:pPr>
    </w:p>
    <w:p w14:paraId="0BC62561" w14:textId="4B94B50E" w:rsidR="000F3891" w:rsidRDefault="000F3891">
      <w:pPr>
        <w:rPr>
          <w:rFonts w:ascii="Arial" w:hAnsi="Arial" w:cs="Arial"/>
          <w:sz w:val="24"/>
          <w:szCs w:val="24"/>
        </w:rPr>
      </w:pPr>
    </w:p>
    <w:p w14:paraId="22F2CA7B" w14:textId="574E95D7" w:rsidR="000F3891" w:rsidRDefault="000F3891">
      <w:pPr>
        <w:rPr>
          <w:rFonts w:ascii="Arial" w:hAnsi="Arial" w:cs="Arial"/>
          <w:sz w:val="24"/>
          <w:szCs w:val="24"/>
        </w:rPr>
      </w:pPr>
    </w:p>
    <w:p w14:paraId="7CD74C0B" w14:textId="6A8D3442" w:rsidR="000F3891" w:rsidRDefault="000F3891">
      <w:pPr>
        <w:rPr>
          <w:rFonts w:ascii="Arial" w:hAnsi="Arial" w:cs="Arial"/>
          <w:sz w:val="24"/>
          <w:szCs w:val="24"/>
        </w:rPr>
      </w:pPr>
    </w:p>
    <w:p w14:paraId="461AC854" w14:textId="0C841E21" w:rsidR="000F3891" w:rsidRDefault="000F3891">
      <w:pPr>
        <w:rPr>
          <w:rFonts w:ascii="Arial" w:hAnsi="Arial" w:cs="Arial"/>
          <w:sz w:val="24"/>
          <w:szCs w:val="24"/>
        </w:rPr>
      </w:pPr>
    </w:p>
    <w:p w14:paraId="438482C6" w14:textId="4D99B4E7" w:rsidR="000F3891" w:rsidRDefault="000F3891">
      <w:pPr>
        <w:rPr>
          <w:rFonts w:ascii="Arial" w:hAnsi="Arial" w:cs="Arial"/>
          <w:sz w:val="24"/>
          <w:szCs w:val="24"/>
        </w:rPr>
      </w:pPr>
    </w:p>
    <w:p w14:paraId="1CBDECFE" w14:textId="3D399567" w:rsidR="000F3891" w:rsidRDefault="000F3891">
      <w:pPr>
        <w:rPr>
          <w:rFonts w:ascii="Arial" w:hAnsi="Arial" w:cs="Arial"/>
          <w:sz w:val="24"/>
          <w:szCs w:val="24"/>
        </w:rPr>
      </w:pPr>
    </w:p>
    <w:p w14:paraId="6525750B" w14:textId="69082506" w:rsidR="000F3891" w:rsidRDefault="000F3891">
      <w:pPr>
        <w:rPr>
          <w:rFonts w:ascii="Arial" w:hAnsi="Arial" w:cs="Arial"/>
          <w:sz w:val="24"/>
          <w:szCs w:val="24"/>
        </w:rPr>
      </w:pPr>
    </w:p>
    <w:p w14:paraId="788144F2" w14:textId="123EFC17" w:rsidR="000F3891" w:rsidRDefault="000F3891">
      <w:pPr>
        <w:rPr>
          <w:rFonts w:ascii="Arial" w:hAnsi="Arial" w:cs="Arial"/>
          <w:sz w:val="24"/>
          <w:szCs w:val="24"/>
        </w:rPr>
      </w:pPr>
    </w:p>
    <w:p w14:paraId="1559C1B8" w14:textId="7C63C76F" w:rsidR="000F3891" w:rsidRDefault="000F3891">
      <w:pPr>
        <w:rPr>
          <w:rFonts w:ascii="Arial" w:hAnsi="Arial" w:cs="Arial"/>
          <w:sz w:val="24"/>
          <w:szCs w:val="24"/>
        </w:rPr>
      </w:pPr>
      <w:r>
        <w:rPr>
          <w:rFonts w:ascii="Arial" w:hAnsi="Arial" w:cs="Arial"/>
          <w:sz w:val="24"/>
          <w:szCs w:val="24"/>
        </w:rPr>
        <w:t>References</w:t>
      </w:r>
    </w:p>
    <w:p w14:paraId="1AE6EB0E" w14:textId="6A29CE52" w:rsidR="000F3891" w:rsidRDefault="0093661C">
      <w:pPr>
        <w:rPr>
          <w:rFonts w:ascii="Arial" w:hAnsi="Arial" w:cs="Arial"/>
          <w:sz w:val="24"/>
          <w:szCs w:val="24"/>
        </w:rPr>
      </w:pPr>
      <w:r w:rsidRPr="0093661C">
        <w:rPr>
          <w:rFonts w:ascii="Arial" w:hAnsi="Arial" w:cs="Arial"/>
          <w:sz w:val="24"/>
          <w:szCs w:val="24"/>
        </w:rPr>
        <w:t>Moncrieff J, Crawford MJ.</w:t>
      </w:r>
      <w:r>
        <w:rPr>
          <w:rFonts w:ascii="Arial" w:hAnsi="Arial" w:cs="Arial"/>
          <w:sz w:val="24"/>
          <w:szCs w:val="24"/>
        </w:rPr>
        <w:t xml:space="preserve"> 2001</w:t>
      </w:r>
      <w:r w:rsidRPr="0093661C">
        <w:rPr>
          <w:rFonts w:ascii="Arial" w:hAnsi="Arial" w:cs="Arial"/>
          <w:sz w:val="24"/>
          <w:szCs w:val="24"/>
        </w:rPr>
        <w:t xml:space="preserve"> British psychiatry in the 20th century--observations from a psychiatric journal. Soc Sci Med. 2001 Aug;53(3):349-56. </w:t>
      </w:r>
      <w:proofErr w:type="spellStart"/>
      <w:r w:rsidRPr="0093661C">
        <w:rPr>
          <w:rFonts w:ascii="Arial" w:hAnsi="Arial" w:cs="Arial"/>
          <w:sz w:val="24"/>
          <w:szCs w:val="24"/>
        </w:rPr>
        <w:t>doi</w:t>
      </w:r>
      <w:proofErr w:type="spellEnd"/>
      <w:r w:rsidRPr="0093661C">
        <w:rPr>
          <w:rFonts w:ascii="Arial" w:hAnsi="Arial" w:cs="Arial"/>
          <w:sz w:val="24"/>
          <w:szCs w:val="24"/>
        </w:rPr>
        <w:t>: 10.1016/s0277-9536(00)00338-5. PMID: 11439818.</w:t>
      </w:r>
    </w:p>
    <w:p w14:paraId="60DCFEDF" w14:textId="5583343B" w:rsidR="00B30D32" w:rsidRPr="00191DBB" w:rsidRDefault="00593DA3">
      <w:pPr>
        <w:rPr>
          <w:rFonts w:ascii="Arial" w:hAnsi="Arial" w:cs="Arial"/>
          <w:sz w:val="24"/>
          <w:szCs w:val="24"/>
        </w:rPr>
      </w:pPr>
      <w:r w:rsidRPr="00593DA3">
        <w:rPr>
          <w:rFonts w:ascii="Arial" w:hAnsi="Arial" w:cs="Arial"/>
          <w:sz w:val="24"/>
          <w:szCs w:val="24"/>
        </w:rPr>
        <w:t>Volker Hess and Benoît Majerus, ‘Writing the History of Psychiatry in the 20th Century’, </w:t>
      </w:r>
      <w:r w:rsidRPr="00593DA3">
        <w:rPr>
          <w:rFonts w:ascii="Arial" w:hAnsi="Arial" w:cs="Arial"/>
          <w:i/>
          <w:iCs/>
          <w:sz w:val="24"/>
          <w:szCs w:val="24"/>
        </w:rPr>
        <w:t>History of Psychiatry</w:t>
      </w:r>
      <w:r w:rsidRPr="00593DA3">
        <w:rPr>
          <w:rFonts w:ascii="Arial" w:hAnsi="Arial" w:cs="Arial"/>
          <w:sz w:val="24"/>
          <w:szCs w:val="24"/>
        </w:rPr>
        <w:t>, 22, 2 (2011), 139–45</w:t>
      </w:r>
    </w:p>
    <w:p w14:paraId="427C2F98" w14:textId="77777777" w:rsidR="009C77E0" w:rsidRPr="00D51388" w:rsidRDefault="009C77E0">
      <w:pPr>
        <w:rPr>
          <w:rFonts w:ascii="Arial" w:hAnsi="Arial" w:cs="Arial"/>
          <w:sz w:val="24"/>
          <w:szCs w:val="24"/>
        </w:rPr>
      </w:pPr>
    </w:p>
    <w:sectPr w:rsidR="009C77E0" w:rsidRPr="00D51388">
      <w:head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56A2AE" w14:textId="77777777" w:rsidR="0041402F" w:rsidRDefault="0041402F" w:rsidP="00D27010">
      <w:pPr>
        <w:spacing w:after="0" w:line="240" w:lineRule="auto"/>
      </w:pPr>
      <w:r>
        <w:separator/>
      </w:r>
    </w:p>
  </w:endnote>
  <w:endnote w:type="continuationSeparator" w:id="0">
    <w:p w14:paraId="3990CDFD" w14:textId="77777777" w:rsidR="0041402F" w:rsidRDefault="0041402F" w:rsidP="00D27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55D8C79" w14:textId="77777777" w:rsidR="0041402F" w:rsidRDefault="0041402F" w:rsidP="00D27010">
      <w:pPr>
        <w:spacing w:after="0" w:line="240" w:lineRule="auto"/>
      </w:pPr>
      <w:r>
        <w:separator/>
      </w:r>
    </w:p>
  </w:footnote>
  <w:footnote w:type="continuationSeparator" w:id="0">
    <w:p w14:paraId="542DDBF4" w14:textId="77777777" w:rsidR="0041402F" w:rsidRDefault="0041402F" w:rsidP="00D27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32838729"/>
      <w:docPartObj>
        <w:docPartGallery w:val="Page Numbers (Top of Page)"/>
        <w:docPartUnique/>
      </w:docPartObj>
    </w:sdtPr>
    <w:sdtEndPr>
      <w:rPr>
        <w:noProof/>
      </w:rPr>
    </w:sdtEndPr>
    <w:sdtContent>
      <w:p w14:paraId="0A2CC333" w14:textId="7ACB5FFC" w:rsidR="00D27010" w:rsidRDefault="00D27010">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5B836555" w14:textId="77777777" w:rsidR="00D27010" w:rsidRDefault="00D270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420519A"/>
    <w:multiLevelType w:val="multilevel"/>
    <w:tmpl w:val="B364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07EB"/>
    <w:rsid w:val="000258E6"/>
    <w:rsid w:val="00036A17"/>
    <w:rsid w:val="00066FA4"/>
    <w:rsid w:val="00091B36"/>
    <w:rsid w:val="00094EB7"/>
    <w:rsid w:val="000A5410"/>
    <w:rsid w:val="000B0632"/>
    <w:rsid w:val="000E6D6B"/>
    <w:rsid w:val="000F3891"/>
    <w:rsid w:val="000F71A6"/>
    <w:rsid w:val="0011446A"/>
    <w:rsid w:val="00140612"/>
    <w:rsid w:val="00157879"/>
    <w:rsid w:val="00163B32"/>
    <w:rsid w:val="001657DB"/>
    <w:rsid w:val="00167B1E"/>
    <w:rsid w:val="001720C7"/>
    <w:rsid w:val="00191DBB"/>
    <w:rsid w:val="00194F74"/>
    <w:rsid w:val="001A70F7"/>
    <w:rsid w:val="001A7435"/>
    <w:rsid w:val="001A7581"/>
    <w:rsid w:val="001C2ADD"/>
    <w:rsid w:val="001D10E1"/>
    <w:rsid w:val="001F0211"/>
    <w:rsid w:val="001F0A1A"/>
    <w:rsid w:val="002203DB"/>
    <w:rsid w:val="00220B27"/>
    <w:rsid w:val="002445B8"/>
    <w:rsid w:val="00263DD4"/>
    <w:rsid w:val="002A05BB"/>
    <w:rsid w:val="002A2A58"/>
    <w:rsid w:val="002B07D4"/>
    <w:rsid w:val="002C6FE2"/>
    <w:rsid w:val="002D54A8"/>
    <w:rsid w:val="002E6777"/>
    <w:rsid w:val="002F661A"/>
    <w:rsid w:val="00317D96"/>
    <w:rsid w:val="003411D0"/>
    <w:rsid w:val="00355306"/>
    <w:rsid w:val="003C6862"/>
    <w:rsid w:val="003D57BB"/>
    <w:rsid w:val="003E64E5"/>
    <w:rsid w:val="0041402F"/>
    <w:rsid w:val="00425387"/>
    <w:rsid w:val="00431E28"/>
    <w:rsid w:val="00441202"/>
    <w:rsid w:val="0048134C"/>
    <w:rsid w:val="00495BFF"/>
    <w:rsid w:val="004A1290"/>
    <w:rsid w:val="004B56B5"/>
    <w:rsid w:val="004D4FAE"/>
    <w:rsid w:val="004E3764"/>
    <w:rsid w:val="00506DB9"/>
    <w:rsid w:val="00511A1D"/>
    <w:rsid w:val="00513450"/>
    <w:rsid w:val="00524031"/>
    <w:rsid w:val="0053300F"/>
    <w:rsid w:val="00566EC4"/>
    <w:rsid w:val="005776D5"/>
    <w:rsid w:val="00593DA3"/>
    <w:rsid w:val="00593E0F"/>
    <w:rsid w:val="005B5264"/>
    <w:rsid w:val="005C554B"/>
    <w:rsid w:val="005F07B3"/>
    <w:rsid w:val="005F33AA"/>
    <w:rsid w:val="00625C60"/>
    <w:rsid w:val="0065019F"/>
    <w:rsid w:val="00650FEE"/>
    <w:rsid w:val="00664FB6"/>
    <w:rsid w:val="006668D2"/>
    <w:rsid w:val="00674712"/>
    <w:rsid w:val="006920DC"/>
    <w:rsid w:val="006A106E"/>
    <w:rsid w:val="006A19D2"/>
    <w:rsid w:val="006A6C1F"/>
    <w:rsid w:val="006D1E08"/>
    <w:rsid w:val="006D7784"/>
    <w:rsid w:val="006E3A0C"/>
    <w:rsid w:val="006E5C5B"/>
    <w:rsid w:val="006E5FBD"/>
    <w:rsid w:val="00726711"/>
    <w:rsid w:val="00727255"/>
    <w:rsid w:val="00764594"/>
    <w:rsid w:val="00765B66"/>
    <w:rsid w:val="00776299"/>
    <w:rsid w:val="00783121"/>
    <w:rsid w:val="007A131C"/>
    <w:rsid w:val="007A5EAA"/>
    <w:rsid w:val="007B5835"/>
    <w:rsid w:val="007C017A"/>
    <w:rsid w:val="007C4169"/>
    <w:rsid w:val="007D12E0"/>
    <w:rsid w:val="007D498C"/>
    <w:rsid w:val="007E0C45"/>
    <w:rsid w:val="007E75F9"/>
    <w:rsid w:val="007E7F1D"/>
    <w:rsid w:val="007F6A77"/>
    <w:rsid w:val="00802151"/>
    <w:rsid w:val="00807874"/>
    <w:rsid w:val="00812625"/>
    <w:rsid w:val="0082088D"/>
    <w:rsid w:val="00825061"/>
    <w:rsid w:val="00831298"/>
    <w:rsid w:val="00836589"/>
    <w:rsid w:val="00837797"/>
    <w:rsid w:val="00837A9E"/>
    <w:rsid w:val="008456D9"/>
    <w:rsid w:val="008735EC"/>
    <w:rsid w:val="00877475"/>
    <w:rsid w:val="008A667A"/>
    <w:rsid w:val="008A77DD"/>
    <w:rsid w:val="009271C6"/>
    <w:rsid w:val="0093661C"/>
    <w:rsid w:val="009379A7"/>
    <w:rsid w:val="00960850"/>
    <w:rsid w:val="00985D9F"/>
    <w:rsid w:val="009B7CE4"/>
    <w:rsid w:val="009C388D"/>
    <w:rsid w:val="009C77E0"/>
    <w:rsid w:val="009F5A5B"/>
    <w:rsid w:val="00A03B6F"/>
    <w:rsid w:val="00A42FE0"/>
    <w:rsid w:val="00A45546"/>
    <w:rsid w:val="00A45BA0"/>
    <w:rsid w:val="00A61806"/>
    <w:rsid w:val="00A63EA6"/>
    <w:rsid w:val="00AC2091"/>
    <w:rsid w:val="00AF5127"/>
    <w:rsid w:val="00B210A9"/>
    <w:rsid w:val="00B30D32"/>
    <w:rsid w:val="00B33B0F"/>
    <w:rsid w:val="00B44EE2"/>
    <w:rsid w:val="00B5111A"/>
    <w:rsid w:val="00B7617C"/>
    <w:rsid w:val="00B77AE0"/>
    <w:rsid w:val="00B80977"/>
    <w:rsid w:val="00BA296C"/>
    <w:rsid w:val="00BB6A70"/>
    <w:rsid w:val="00C009D4"/>
    <w:rsid w:val="00C227F9"/>
    <w:rsid w:val="00C27583"/>
    <w:rsid w:val="00C31F10"/>
    <w:rsid w:val="00C36692"/>
    <w:rsid w:val="00C55AF0"/>
    <w:rsid w:val="00C878F9"/>
    <w:rsid w:val="00CA7DCB"/>
    <w:rsid w:val="00CB0A3E"/>
    <w:rsid w:val="00CD4156"/>
    <w:rsid w:val="00CE4F27"/>
    <w:rsid w:val="00CF75A3"/>
    <w:rsid w:val="00D007EB"/>
    <w:rsid w:val="00D04FEC"/>
    <w:rsid w:val="00D27010"/>
    <w:rsid w:val="00D35627"/>
    <w:rsid w:val="00D37005"/>
    <w:rsid w:val="00D4571D"/>
    <w:rsid w:val="00D459FD"/>
    <w:rsid w:val="00D51388"/>
    <w:rsid w:val="00D544C6"/>
    <w:rsid w:val="00D7432E"/>
    <w:rsid w:val="00DA42D7"/>
    <w:rsid w:val="00DA77A1"/>
    <w:rsid w:val="00DB1D67"/>
    <w:rsid w:val="00DE0992"/>
    <w:rsid w:val="00DF1CDE"/>
    <w:rsid w:val="00DF4927"/>
    <w:rsid w:val="00DF6D28"/>
    <w:rsid w:val="00E015B6"/>
    <w:rsid w:val="00E0527F"/>
    <w:rsid w:val="00E23254"/>
    <w:rsid w:val="00E35548"/>
    <w:rsid w:val="00E44075"/>
    <w:rsid w:val="00E70D85"/>
    <w:rsid w:val="00E74CB1"/>
    <w:rsid w:val="00E80A14"/>
    <w:rsid w:val="00EC7DA0"/>
    <w:rsid w:val="00EE0644"/>
    <w:rsid w:val="00EF1723"/>
    <w:rsid w:val="00EF181F"/>
    <w:rsid w:val="00EF6284"/>
    <w:rsid w:val="00F10EF6"/>
    <w:rsid w:val="00F1132A"/>
    <w:rsid w:val="00F42BDA"/>
    <w:rsid w:val="00F47C6F"/>
    <w:rsid w:val="00F5174F"/>
    <w:rsid w:val="00F625D6"/>
    <w:rsid w:val="00F73AE8"/>
    <w:rsid w:val="00F835DB"/>
    <w:rsid w:val="00F9488F"/>
    <w:rsid w:val="00FA5F4E"/>
    <w:rsid w:val="00FB0B7A"/>
    <w:rsid w:val="00FB3A77"/>
    <w:rsid w:val="00FC0A87"/>
    <w:rsid w:val="00FF4E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AB090"/>
  <w15:chartTrackingRefBased/>
  <w15:docId w15:val="{3FE88119-895D-4AED-BF8A-37841E5654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70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27010"/>
  </w:style>
  <w:style w:type="paragraph" w:styleId="Footer">
    <w:name w:val="footer"/>
    <w:basedOn w:val="Normal"/>
    <w:link w:val="FooterChar"/>
    <w:uiPriority w:val="99"/>
    <w:unhideWhenUsed/>
    <w:rsid w:val="00D2701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27010"/>
  </w:style>
  <w:style w:type="paragraph" w:styleId="NoSpacing">
    <w:name w:val="No Spacing"/>
    <w:uiPriority w:val="1"/>
    <w:qFormat/>
    <w:rsid w:val="00EF181F"/>
    <w:pPr>
      <w:spacing w:after="0" w:line="240" w:lineRule="auto"/>
    </w:pPr>
  </w:style>
  <w:style w:type="character" w:styleId="Hyperlink">
    <w:name w:val="Hyperlink"/>
    <w:basedOn w:val="DefaultParagraphFont"/>
    <w:uiPriority w:val="99"/>
    <w:unhideWhenUsed/>
    <w:rsid w:val="00220B27"/>
    <w:rPr>
      <w:color w:val="0563C1" w:themeColor="hyperlink"/>
      <w:u w:val="single"/>
    </w:rPr>
  </w:style>
  <w:style w:type="character" w:styleId="UnresolvedMention">
    <w:name w:val="Unresolved Mention"/>
    <w:basedOn w:val="DefaultParagraphFont"/>
    <w:uiPriority w:val="99"/>
    <w:semiHidden/>
    <w:unhideWhenUsed/>
    <w:rsid w:val="00220B2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5619785">
      <w:bodyDiv w:val="1"/>
      <w:marLeft w:val="0"/>
      <w:marRight w:val="0"/>
      <w:marTop w:val="0"/>
      <w:marBottom w:val="0"/>
      <w:divBdr>
        <w:top w:val="none" w:sz="0" w:space="0" w:color="auto"/>
        <w:left w:val="none" w:sz="0" w:space="0" w:color="auto"/>
        <w:bottom w:val="none" w:sz="0" w:space="0" w:color="auto"/>
        <w:right w:val="none" w:sz="0" w:space="0" w:color="auto"/>
      </w:divBdr>
    </w:div>
    <w:div w:id="220749950">
      <w:bodyDiv w:val="1"/>
      <w:marLeft w:val="0"/>
      <w:marRight w:val="0"/>
      <w:marTop w:val="0"/>
      <w:marBottom w:val="0"/>
      <w:divBdr>
        <w:top w:val="none" w:sz="0" w:space="0" w:color="auto"/>
        <w:left w:val="none" w:sz="0" w:space="0" w:color="auto"/>
        <w:bottom w:val="none" w:sz="0" w:space="0" w:color="auto"/>
        <w:right w:val="none" w:sz="0" w:space="0" w:color="auto"/>
      </w:divBdr>
    </w:div>
    <w:div w:id="1651133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2/j.2051-5545.2011.tb00022.x" TargetMode="External"/><Relationship Id="rId5" Type="http://schemas.openxmlformats.org/officeDocument/2006/relationships/styles" Target="styles.xml"/><Relationship Id="rId10" Type="http://schemas.openxmlformats.org/officeDocument/2006/relationships/hyperlink" Target="https://doi.org/10.4000/rfcb.413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E97E92EE9F184B86E07AF056B201E3" ma:contentTypeVersion="7" ma:contentTypeDescription="Create a new document." ma:contentTypeScope="" ma:versionID="26315d1c685755efc6a2e353825732c9">
  <xsd:schema xmlns:xsd="http://www.w3.org/2001/XMLSchema" xmlns:xs="http://www.w3.org/2001/XMLSchema" xmlns:p="http://schemas.microsoft.com/office/2006/metadata/properties" xmlns:ns3="28bc52eb-7ba0-4738-a312-c7a8d9f935af" xmlns:ns4="3f3c24f8-7af3-4609-ad34-b92c5c0a0352" targetNamespace="http://schemas.microsoft.com/office/2006/metadata/properties" ma:root="true" ma:fieldsID="b5f244b1820d34be04640578ebbfc112" ns3:_="" ns4:_="">
    <xsd:import namespace="28bc52eb-7ba0-4738-a312-c7a8d9f935af"/>
    <xsd:import namespace="3f3c24f8-7af3-4609-ad34-b92c5c0a0352"/>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bc52eb-7ba0-4738-a312-c7a8d9f935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3c24f8-7af3-4609-ad34-b92c5c0a035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7509123-82E2-4772-9987-8B6F70E67E70}">
  <ds:schemaRefs>
    <ds:schemaRef ds:uri="http://purl.org/dc/terms/"/>
    <ds:schemaRef ds:uri="3f3c24f8-7af3-4609-ad34-b92c5c0a0352"/>
    <ds:schemaRef ds:uri="http://purl.org/dc/dcmitype/"/>
    <ds:schemaRef ds:uri="http://schemas.microsoft.com/office/2006/documentManagement/types"/>
    <ds:schemaRef ds:uri="http://purl.org/dc/elements/1.1/"/>
    <ds:schemaRef ds:uri="http://schemas.microsoft.com/office/2006/metadata/properties"/>
    <ds:schemaRef ds:uri="28bc52eb-7ba0-4738-a312-c7a8d9f935af"/>
    <ds:schemaRef ds:uri="http://schemas.microsoft.com/office/infopath/2007/PartnerControl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93ECF177-D789-4C14-A08E-8027678E51E0}">
  <ds:schemaRefs>
    <ds:schemaRef ds:uri="http://schemas.microsoft.com/sharepoint/v3/contenttype/forms"/>
  </ds:schemaRefs>
</ds:datastoreItem>
</file>

<file path=customXml/itemProps3.xml><?xml version="1.0" encoding="utf-8"?>
<ds:datastoreItem xmlns:ds="http://schemas.openxmlformats.org/officeDocument/2006/customXml" ds:itemID="{B49DFD11-30A0-47A1-B9F5-97A40946EB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bc52eb-7ba0-4738-a312-c7a8d9f935af"/>
    <ds:schemaRef ds:uri="3f3c24f8-7af3-4609-ad34-b92c5c0a03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3057</Words>
  <Characters>17426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Latimer (1808515)</dc:creator>
  <cp:keywords/>
  <dc:description/>
  <cp:lastModifiedBy>Kim Latimer (1808515)</cp:lastModifiedBy>
  <cp:revision>2</cp:revision>
  <dcterms:created xsi:type="dcterms:W3CDTF">2021-02-26T09:06:00Z</dcterms:created>
  <dcterms:modified xsi:type="dcterms:W3CDTF">2021-02-26T09:06:00Z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0x0101002BE97E92EE9F184B86E07AF056B201E3</vt:lpwstr>
  </property>
</Properties>
</file>