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006C1B" w:rsidP="1B006C1B" w:rsidRDefault="1B006C1B" w14:paraId="680B756F" w14:textId="279F0FC7">
      <w:pPr>
        <w:jc w:val="center"/>
        <w:rPr>
          <w:rFonts w:ascii="Arial" w:hAnsi="Arial" w:eastAsia="Arial" w:cs="Arial"/>
          <w:b w:val="1"/>
          <w:bCs w:val="1"/>
          <w:i w:val="0"/>
          <w:iCs w:val="0"/>
          <w:noProof w:val="0"/>
          <w:color w:val="000000" w:themeColor="text1" w:themeTint="FF" w:themeShade="FF"/>
          <w:sz w:val="24"/>
          <w:szCs w:val="24"/>
          <w:lang w:val="en-GB"/>
        </w:rPr>
      </w:pPr>
    </w:p>
    <w:p w:rsidR="1B006C1B" w:rsidP="1B006C1B" w:rsidRDefault="1B006C1B" w14:paraId="3118AC70" w14:textId="6440E4A0">
      <w:pPr>
        <w:pStyle w:val="Normal"/>
        <w:jc w:val="center"/>
        <w:rPr>
          <w:rFonts w:ascii="Arial" w:hAnsi="Arial" w:eastAsia="Arial" w:cs="Arial"/>
          <w:b w:val="1"/>
          <w:bCs w:val="1"/>
          <w:i w:val="0"/>
          <w:iCs w:val="0"/>
          <w:noProof w:val="0"/>
          <w:color w:val="000000" w:themeColor="text1" w:themeTint="FF" w:themeShade="FF"/>
          <w:sz w:val="24"/>
          <w:szCs w:val="24"/>
          <w:lang w:val="en-GB"/>
        </w:rPr>
      </w:pPr>
    </w:p>
    <w:p xmlns:wp14="http://schemas.microsoft.com/office/word/2010/wordml" w:rsidP="1B006C1B" w14:paraId="0BD2BDBA" wp14:textId="4DF35D66">
      <w:pPr>
        <w:ind w:left="0"/>
        <w:jc w:val="both"/>
        <w:rPr>
          <w:rFonts w:ascii="Arial" w:hAnsi="Arial" w:eastAsia="Arial" w:cs="Arial"/>
          <w:b w:val="1"/>
          <w:bCs w:val="1"/>
          <w:i w:val="0"/>
          <w:iCs w:val="0"/>
          <w:noProof w:val="0"/>
          <w:color w:val="000000" w:themeColor="text1" w:themeTint="FF" w:themeShade="FF"/>
          <w:sz w:val="24"/>
          <w:szCs w:val="24"/>
          <w:lang w:val="en-GB"/>
        </w:rPr>
      </w:pPr>
      <w:r w:rsidRPr="1B006C1B" w:rsidR="285DF407">
        <w:rPr>
          <w:rFonts w:ascii="Arial" w:hAnsi="Arial" w:eastAsia="Arial" w:cs="Arial"/>
          <w:b w:val="1"/>
          <w:bCs w:val="1"/>
          <w:i w:val="0"/>
          <w:iCs w:val="0"/>
          <w:noProof w:val="0"/>
          <w:color w:val="000000" w:themeColor="text1" w:themeTint="FF" w:themeShade="FF"/>
          <w:sz w:val="24"/>
          <w:szCs w:val="24"/>
          <w:lang w:val="en-GB"/>
        </w:rPr>
        <w:t>To what extent can cultural astronomy explain</w:t>
      </w:r>
      <w:r w:rsidRPr="1B006C1B" w:rsidR="04CB7852">
        <w:rPr>
          <w:rFonts w:ascii="Arial" w:hAnsi="Arial" w:eastAsia="Arial" w:cs="Arial"/>
          <w:b w:val="1"/>
          <w:bCs w:val="1"/>
          <w:i w:val="0"/>
          <w:iCs w:val="0"/>
          <w:noProof w:val="0"/>
          <w:color w:val="000000" w:themeColor="text1" w:themeTint="FF" w:themeShade="FF"/>
          <w:sz w:val="24"/>
          <w:szCs w:val="24"/>
          <w:lang w:val="en-GB"/>
        </w:rPr>
        <w:t xml:space="preserve"> </w:t>
      </w:r>
      <w:r w:rsidRPr="1B006C1B" w:rsidR="091025C4">
        <w:rPr>
          <w:rFonts w:ascii="Arial" w:hAnsi="Arial" w:eastAsia="Arial" w:cs="Arial"/>
          <w:b w:val="1"/>
          <w:bCs w:val="1"/>
          <w:i w:val="0"/>
          <w:iCs w:val="0"/>
          <w:noProof w:val="0"/>
          <w:color w:val="000000" w:themeColor="text1" w:themeTint="FF" w:themeShade="FF"/>
          <w:sz w:val="24"/>
          <w:szCs w:val="24"/>
          <w:lang w:val="en-GB"/>
        </w:rPr>
        <w:t xml:space="preserve">the </w:t>
      </w:r>
      <w:r w:rsidRPr="1B006C1B" w:rsidR="285DF407">
        <w:rPr>
          <w:rFonts w:ascii="Arial" w:hAnsi="Arial" w:eastAsia="Arial" w:cs="Arial"/>
          <w:b w:val="1"/>
          <w:bCs w:val="1"/>
          <w:i w:val="0"/>
          <w:iCs w:val="0"/>
          <w:noProof w:val="0"/>
          <w:color w:val="000000" w:themeColor="text1" w:themeTint="FF" w:themeShade="FF"/>
          <w:sz w:val="24"/>
          <w:szCs w:val="24"/>
          <w:lang w:val="en-GB"/>
        </w:rPr>
        <w:t xml:space="preserve">material evidence </w:t>
      </w:r>
      <w:r w:rsidRPr="1B006C1B" w:rsidR="590CDA14">
        <w:rPr>
          <w:rFonts w:ascii="Arial" w:hAnsi="Arial" w:eastAsia="Arial" w:cs="Arial"/>
          <w:b w:val="1"/>
          <w:bCs w:val="1"/>
          <w:i w:val="0"/>
          <w:iCs w:val="0"/>
          <w:noProof w:val="0"/>
          <w:color w:val="000000" w:themeColor="text1" w:themeTint="FF" w:themeShade="FF"/>
          <w:sz w:val="24"/>
          <w:szCs w:val="24"/>
          <w:lang w:val="en-GB"/>
        </w:rPr>
        <w:t>from</w:t>
      </w:r>
      <w:r w:rsidRPr="1B006C1B" w:rsidR="285DF407">
        <w:rPr>
          <w:rFonts w:ascii="Arial" w:hAnsi="Arial" w:eastAsia="Arial" w:cs="Arial"/>
          <w:b w:val="1"/>
          <w:bCs w:val="1"/>
          <w:i w:val="0"/>
          <w:iCs w:val="0"/>
          <w:noProof w:val="0"/>
          <w:color w:val="000000" w:themeColor="text1" w:themeTint="FF" w:themeShade="FF"/>
          <w:sz w:val="24"/>
          <w:szCs w:val="24"/>
          <w:lang w:val="en-GB"/>
        </w:rPr>
        <w:t xml:space="preserve"> the Temple of </w:t>
      </w:r>
      <w:r w:rsidRPr="1B006C1B" w:rsidR="285DF407">
        <w:rPr>
          <w:rFonts w:ascii="Arial" w:hAnsi="Arial" w:eastAsia="Arial" w:cs="Arial"/>
          <w:b w:val="1"/>
          <w:bCs w:val="1"/>
          <w:i w:val="0"/>
          <w:iCs w:val="0"/>
          <w:noProof w:val="0"/>
          <w:color w:val="000000" w:themeColor="text1" w:themeTint="FF" w:themeShade="FF"/>
          <w:sz w:val="24"/>
          <w:szCs w:val="24"/>
          <w:lang w:val="en-GB"/>
        </w:rPr>
        <w:t>Nodens</w:t>
      </w:r>
      <w:r w:rsidRPr="1B006C1B" w:rsidR="2D11A889">
        <w:rPr>
          <w:rFonts w:ascii="Arial" w:hAnsi="Arial" w:eastAsia="Arial" w:cs="Arial"/>
          <w:b w:val="1"/>
          <w:bCs w:val="1"/>
          <w:i w:val="0"/>
          <w:iCs w:val="0"/>
          <w:noProof w:val="0"/>
          <w:color w:val="000000" w:themeColor="text1" w:themeTint="FF" w:themeShade="FF"/>
          <w:sz w:val="24"/>
          <w:szCs w:val="24"/>
          <w:lang w:val="en-GB"/>
        </w:rPr>
        <w:t>, Lydney?</w:t>
      </w:r>
    </w:p>
    <w:p xmlns:wp14="http://schemas.microsoft.com/office/word/2010/wordml" w:rsidP="1B006C1B" w14:paraId="315CBA63" wp14:textId="135CA5F9">
      <w:pPr>
        <w:pStyle w:val="Normal"/>
        <w:ind w:left="0"/>
        <w:jc w:val="both"/>
      </w:pPr>
      <w:r w:rsidRPr="1B006C1B" w:rsidR="64F2B31D">
        <w:rPr>
          <w:rFonts w:ascii="Arial" w:hAnsi="Arial" w:eastAsia="Arial" w:cs="Arial"/>
          <w:b w:val="1"/>
          <w:bCs w:val="1"/>
          <w:i w:val="0"/>
          <w:iCs w:val="0"/>
          <w:noProof w:val="0"/>
          <w:color w:val="000000" w:themeColor="text1" w:themeTint="FF" w:themeShade="FF"/>
          <w:sz w:val="24"/>
          <w:szCs w:val="24"/>
          <w:lang w:val="en-GB"/>
        </w:rPr>
        <w:t>Word count: 36</w:t>
      </w:r>
      <w:r w:rsidRPr="1B006C1B" w:rsidR="3836B491">
        <w:rPr>
          <w:rFonts w:ascii="Arial" w:hAnsi="Arial" w:eastAsia="Arial" w:cs="Arial"/>
          <w:b w:val="1"/>
          <w:bCs w:val="1"/>
          <w:i w:val="0"/>
          <w:iCs w:val="0"/>
          <w:noProof w:val="0"/>
          <w:color w:val="000000" w:themeColor="text1" w:themeTint="FF" w:themeShade="FF"/>
          <w:sz w:val="24"/>
          <w:szCs w:val="24"/>
          <w:lang w:val="en-GB"/>
        </w:rPr>
        <w:t>70</w:t>
      </w:r>
      <w:r>
        <w:br/>
      </w:r>
    </w:p>
    <w:p xmlns:wp14="http://schemas.microsoft.com/office/word/2010/wordml" w:rsidP="2EB05491" w14:paraId="008BDDE0" wp14:textId="30B35556">
      <w:pPr>
        <w:jc w:val="left"/>
      </w:pPr>
      <w:r w:rsidRPr="2EB05491" w:rsidR="285DF407">
        <w:rPr>
          <w:rFonts w:ascii="Arial" w:hAnsi="Arial" w:eastAsia="Arial" w:cs="Arial"/>
          <w:b w:val="0"/>
          <w:bCs w:val="0"/>
          <w:i w:val="0"/>
          <w:iCs w:val="0"/>
          <w:noProof w:val="0"/>
          <w:color w:val="000000" w:themeColor="text1" w:themeTint="FF" w:themeShade="FF"/>
          <w:sz w:val="22"/>
          <w:szCs w:val="22"/>
          <w:lang w:val="en-GB"/>
        </w:rPr>
        <w:t>Introduction</w:t>
      </w:r>
      <w:r w:rsidRPr="2EB05491" w:rsidR="74E4BF25">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1B006C1B" w14:paraId="4495F4D3" wp14:textId="3BAE37D0">
      <w:pPr>
        <w:jc w:val="left"/>
        <w:rPr>
          <w:rFonts w:ascii="Arial" w:hAnsi="Arial" w:eastAsia="Arial" w:cs="Arial"/>
          <w:b w:val="0"/>
          <w:bCs w:val="0"/>
          <w:i w:val="0"/>
          <w:iCs w:val="0"/>
          <w:noProof w:val="0"/>
          <w:color w:val="000000" w:themeColor="text1" w:themeTint="FF" w:themeShade="FF"/>
          <w:sz w:val="22"/>
          <w:szCs w:val="22"/>
          <w:lang w:val="en-GB"/>
        </w:rPr>
      </w:pPr>
      <w:r w:rsidRPr="1B006C1B" w:rsidR="74B60DFB">
        <w:rPr>
          <w:rFonts w:ascii="Arial" w:hAnsi="Arial" w:eastAsia="Arial" w:cs="Arial"/>
          <w:b w:val="0"/>
          <w:bCs w:val="0"/>
          <w:i w:val="0"/>
          <w:iCs w:val="0"/>
          <w:noProof w:val="0"/>
          <w:color w:val="000000" w:themeColor="text1" w:themeTint="FF" w:themeShade="FF"/>
          <w:sz w:val="22"/>
          <w:szCs w:val="22"/>
          <w:lang w:val="en-GB"/>
        </w:rPr>
        <w:t xml:space="preserve">Writing </w:t>
      </w:r>
      <w:r w:rsidRPr="1B006C1B" w:rsidR="0E7E2E22">
        <w:rPr>
          <w:rFonts w:ascii="Arial" w:hAnsi="Arial" w:eastAsia="Arial" w:cs="Arial"/>
          <w:b w:val="0"/>
          <w:bCs w:val="0"/>
          <w:i w:val="0"/>
          <w:iCs w:val="0"/>
          <w:noProof w:val="0"/>
          <w:color w:val="000000" w:themeColor="text1" w:themeTint="FF" w:themeShade="FF"/>
          <w:sz w:val="22"/>
          <w:szCs w:val="22"/>
          <w:lang w:val="en-GB"/>
        </w:rPr>
        <w:t>o</w:t>
      </w:r>
      <w:r w:rsidRPr="1B006C1B" w:rsidR="12C6C3AF">
        <w:rPr>
          <w:rFonts w:ascii="Arial" w:hAnsi="Arial" w:eastAsia="Arial" w:cs="Arial"/>
          <w:b w:val="0"/>
          <w:bCs w:val="0"/>
          <w:i w:val="0"/>
          <w:iCs w:val="0"/>
          <w:noProof w:val="0"/>
          <w:color w:val="000000" w:themeColor="text1" w:themeTint="FF" w:themeShade="FF"/>
          <w:sz w:val="22"/>
          <w:szCs w:val="22"/>
          <w:lang w:val="en-GB"/>
        </w:rPr>
        <w:t>f</w:t>
      </w:r>
      <w:r w:rsidRPr="1B006C1B" w:rsidR="0E7E2E22">
        <w:rPr>
          <w:rFonts w:ascii="Arial" w:hAnsi="Arial" w:eastAsia="Arial" w:cs="Arial"/>
          <w:b w:val="0"/>
          <w:bCs w:val="0"/>
          <w:i w:val="0"/>
          <w:iCs w:val="0"/>
          <w:noProof w:val="0"/>
          <w:color w:val="000000" w:themeColor="text1" w:themeTint="FF" w:themeShade="FF"/>
          <w:sz w:val="22"/>
          <w:szCs w:val="22"/>
          <w:lang w:val="en-GB"/>
        </w:rPr>
        <w:t xml:space="preserve"> the</w:t>
      </w:r>
      <w:r w:rsidRPr="1B006C1B" w:rsidR="6B28D9FD">
        <w:rPr>
          <w:rFonts w:ascii="Arial" w:hAnsi="Arial" w:eastAsia="Arial" w:cs="Arial"/>
          <w:b w:val="0"/>
          <w:bCs w:val="0"/>
          <w:i w:val="0"/>
          <w:iCs w:val="0"/>
          <w:noProof w:val="0"/>
          <w:color w:val="000000" w:themeColor="text1" w:themeTint="FF" w:themeShade="FF"/>
          <w:sz w:val="22"/>
          <w:szCs w:val="22"/>
          <w:lang w:val="en-GB"/>
        </w:rPr>
        <w:t xml:space="preserve"> </w:t>
      </w:r>
      <w:r w:rsidRPr="1B006C1B" w:rsidR="30F10F37">
        <w:rPr>
          <w:rFonts w:ascii="Arial" w:hAnsi="Arial" w:eastAsia="Arial" w:cs="Arial"/>
          <w:b w:val="0"/>
          <w:bCs w:val="0"/>
          <w:i w:val="0"/>
          <w:iCs w:val="0"/>
          <w:noProof w:val="0"/>
          <w:color w:val="000000" w:themeColor="text1" w:themeTint="FF" w:themeShade="FF"/>
          <w:sz w:val="22"/>
          <w:szCs w:val="22"/>
          <w:lang w:val="en-GB"/>
        </w:rPr>
        <w:t xml:space="preserve">Romano British </w:t>
      </w:r>
      <w:r w:rsidRPr="1B006C1B" w:rsidR="6B28D9FD">
        <w:rPr>
          <w:rFonts w:ascii="Arial" w:hAnsi="Arial" w:eastAsia="Arial" w:cs="Arial"/>
          <w:b w:val="0"/>
          <w:bCs w:val="0"/>
          <w:i w:val="0"/>
          <w:iCs w:val="0"/>
          <w:noProof w:val="0"/>
          <w:color w:val="000000" w:themeColor="text1" w:themeTint="FF" w:themeShade="FF"/>
          <w:sz w:val="22"/>
          <w:szCs w:val="22"/>
          <w:lang w:val="en-GB"/>
        </w:rPr>
        <w:t xml:space="preserve">Temple of </w:t>
      </w:r>
      <w:proofErr w:type="spellStart"/>
      <w:r w:rsidRPr="1B006C1B" w:rsidR="6B28D9FD">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14FA31D0">
        <w:rPr>
          <w:rFonts w:ascii="Arial" w:hAnsi="Arial" w:eastAsia="Arial" w:cs="Arial"/>
          <w:b w:val="0"/>
          <w:bCs w:val="0"/>
          <w:i w:val="0"/>
          <w:iCs w:val="0"/>
          <w:noProof w:val="0"/>
          <w:color w:val="000000" w:themeColor="text1" w:themeTint="FF" w:themeShade="FF"/>
          <w:sz w:val="22"/>
          <w:szCs w:val="22"/>
          <w:lang w:val="en-GB"/>
        </w:rPr>
        <w:t xml:space="preserve"> </w:t>
      </w:r>
      <w:r w:rsidRPr="1B006C1B" w:rsidR="0D49157F">
        <w:rPr>
          <w:rFonts w:ascii="Arial" w:hAnsi="Arial" w:eastAsia="Arial" w:cs="Arial"/>
          <w:b w:val="0"/>
          <w:bCs w:val="0"/>
          <w:i w:val="0"/>
          <w:iCs w:val="0"/>
          <w:noProof w:val="0"/>
          <w:color w:val="000000" w:themeColor="text1" w:themeTint="FF" w:themeShade="FF"/>
          <w:sz w:val="22"/>
          <w:szCs w:val="22"/>
          <w:lang w:val="en-GB"/>
        </w:rPr>
        <w:t xml:space="preserve">in Lydney </w:t>
      </w:r>
      <w:r w:rsidRPr="1B006C1B" w:rsidR="14FA31D0">
        <w:rPr>
          <w:rFonts w:ascii="Arial" w:hAnsi="Arial" w:eastAsia="Arial" w:cs="Arial"/>
          <w:b w:val="0"/>
          <w:bCs w:val="0"/>
          <w:i w:val="0"/>
          <w:iCs w:val="0"/>
          <w:noProof w:val="0"/>
          <w:color w:val="000000" w:themeColor="text1" w:themeTint="FF" w:themeShade="FF"/>
          <w:sz w:val="22"/>
          <w:szCs w:val="22"/>
          <w:lang w:val="en-GB"/>
        </w:rPr>
        <w:t>i</w:t>
      </w:r>
      <w:r w:rsidRPr="1B006C1B" w:rsidR="5991A1EC">
        <w:rPr>
          <w:rFonts w:ascii="Arial" w:hAnsi="Arial" w:eastAsia="Arial" w:cs="Arial"/>
          <w:b w:val="0"/>
          <w:bCs w:val="0"/>
          <w:i w:val="0"/>
          <w:iCs w:val="0"/>
          <w:noProof w:val="0"/>
          <w:color w:val="000000" w:themeColor="text1" w:themeTint="FF" w:themeShade="FF"/>
          <w:sz w:val="22"/>
          <w:szCs w:val="22"/>
          <w:lang w:val="en-GB"/>
        </w:rPr>
        <w:t>n 2010</w:t>
      </w:r>
      <w:r w:rsidRPr="1B006C1B" w:rsidR="0923CD4C">
        <w:rPr>
          <w:rFonts w:ascii="Arial" w:hAnsi="Arial" w:eastAsia="Arial" w:cs="Arial"/>
          <w:b w:val="0"/>
          <w:bCs w:val="0"/>
          <w:i w:val="0"/>
          <w:iCs w:val="0"/>
          <w:noProof w:val="0"/>
          <w:color w:val="000000" w:themeColor="text1" w:themeTint="FF" w:themeShade="FF"/>
          <w:sz w:val="22"/>
          <w:szCs w:val="22"/>
          <w:lang w:val="en-GB"/>
        </w:rPr>
        <w:t>,</w:t>
      </w:r>
      <w:r w:rsidRPr="1B006C1B" w:rsidR="5991A1EC">
        <w:rPr>
          <w:rFonts w:ascii="Arial" w:hAnsi="Arial" w:eastAsia="Arial" w:cs="Arial"/>
          <w:b w:val="0"/>
          <w:bCs w:val="0"/>
          <w:i w:val="0"/>
          <w:iCs w:val="0"/>
          <w:noProof w:val="0"/>
          <w:color w:val="000000" w:themeColor="text1" w:themeTint="FF" w:themeShade="FF"/>
          <w:sz w:val="22"/>
          <w:szCs w:val="22"/>
          <w:lang w:val="en-GB"/>
        </w:rPr>
        <w:t xml:space="preserve"> </w:t>
      </w:r>
      <w:r w:rsidRPr="1B006C1B" w:rsidR="2A7A4FCE">
        <w:rPr>
          <w:rFonts w:ascii="Arial" w:hAnsi="Arial" w:eastAsia="Arial" w:cs="Arial"/>
          <w:b w:val="0"/>
          <w:bCs w:val="0"/>
          <w:i w:val="0"/>
          <w:iCs w:val="0"/>
          <w:noProof w:val="0"/>
          <w:color w:val="000000" w:themeColor="text1" w:themeTint="FF" w:themeShade="FF"/>
          <w:sz w:val="22"/>
          <w:szCs w:val="22"/>
          <w:lang w:val="en-GB"/>
        </w:rPr>
        <w:t>Miranda Aldhouse-Green</w:t>
      </w:r>
      <w:r w:rsidRPr="1B006C1B" w:rsidR="71CEBEA9">
        <w:rPr>
          <w:rFonts w:ascii="Arial" w:hAnsi="Arial" w:eastAsia="Arial" w:cs="Arial"/>
          <w:b w:val="0"/>
          <w:bCs w:val="0"/>
          <w:i w:val="0"/>
          <w:iCs w:val="0"/>
          <w:noProof w:val="0"/>
          <w:color w:val="000000" w:themeColor="text1" w:themeTint="FF" w:themeShade="FF"/>
          <w:sz w:val="22"/>
          <w:szCs w:val="22"/>
          <w:lang w:val="en-GB"/>
        </w:rPr>
        <w:t xml:space="preserve"> </w:t>
      </w:r>
      <w:r w:rsidRPr="1B006C1B" w:rsidR="043C63F6">
        <w:rPr>
          <w:rFonts w:ascii="Arial" w:hAnsi="Arial" w:eastAsia="Arial" w:cs="Arial"/>
          <w:b w:val="0"/>
          <w:bCs w:val="0"/>
          <w:i w:val="0"/>
          <w:iCs w:val="0"/>
          <w:noProof w:val="0"/>
          <w:color w:val="000000" w:themeColor="text1" w:themeTint="FF" w:themeShade="FF"/>
          <w:sz w:val="22"/>
          <w:szCs w:val="22"/>
          <w:lang w:val="en-GB"/>
        </w:rPr>
        <w:t>state</w:t>
      </w:r>
      <w:r w:rsidRPr="1B006C1B" w:rsidR="02E7F55F">
        <w:rPr>
          <w:rFonts w:ascii="Arial" w:hAnsi="Arial" w:eastAsia="Arial" w:cs="Arial"/>
          <w:b w:val="0"/>
          <w:bCs w:val="0"/>
          <w:i w:val="0"/>
          <w:iCs w:val="0"/>
          <w:noProof w:val="0"/>
          <w:color w:val="000000" w:themeColor="text1" w:themeTint="FF" w:themeShade="FF"/>
          <w:sz w:val="22"/>
          <w:szCs w:val="22"/>
          <w:lang w:val="en-GB"/>
        </w:rPr>
        <w:t>s</w:t>
      </w:r>
      <w:r w:rsidRPr="1B006C1B" w:rsidR="5DD2211E">
        <w:rPr>
          <w:rFonts w:ascii="Arial" w:hAnsi="Arial" w:eastAsia="Arial" w:cs="Arial"/>
          <w:b w:val="0"/>
          <w:bCs w:val="0"/>
          <w:i w:val="0"/>
          <w:iCs w:val="0"/>
          <w:noProof w:val="0"/>
          <w:color w:val="000000" w:themeColor="text1" w:themeTint="FF" w:themeShade="FF"/>
          <w:sz w:val="22"/>
          <w:szCs w:val="22"/>
          <w:lang w:val="en-GB"/>
        </w:rPr>
        <w:t xml:space="preserve"> </w:t>
      </w:r>
      <w:r w:rsidRPr="1B006C1B" w:rsidR="5DD2211E">
        <w:rPr>
          <w:rFonts w:ascii="Arial" w:hAnsi="Arial" w:eastAsia="Arial" w:cs="Arial"/>
          <w:b w:val="0"/>
          <w:bCs w:val="0"/>
          <w:i w:val="0"/>
          <w:iCs w:val="0"/>
          <w:noProof w:val="0"/>
          <w:color w:val="000000" w:themeColor="text1" w:themeTint="FF" w:themeShade="FF"/>
          <w:sz w:val="22"/>
          <w:szCs w:val="22"/>
          <w:lang w:val="en-GB"/>
        </w:rPr>
        <w:t>that</w:t>
      </w:r>
      <w:r w:rsidRPr="1B006C1B" w:rsidR="49098F8A">
        <w:rPr>
          <w:rFonts w:ascii="Arial" w:hAnsi="Arial" w:eastAsia="Arial" w:cs="Arial"/>
          <w:b w:val="0"/>
          <w:bCs w:val="0"/>
          <w:i w:val="0"/>
          <w:iCs w:val="0"/>
          <w:noProof w:val="0"/>
          <w:color w:val="000000" w:themeColor="text1" w:themeTint="FF" w:themeShade="FF"/>
          <w:sz w:val="22"/>
          <w:szCs w:val="22"/>
          <w:lang w:val="en-GB"/>
        </w:rPr>
        <w:t xml:space="preserve"> </w:t>
      </w:r>
      <w:r w:rsidRPr="1B006C1B" w:rsidR="2048EEA2">
        <w:rPr>
          <w:rFonts w:ascii="Arial" w:hAnsi="Arial" w:eastAsia="Arial" w:cs="Arial"/>
          <w:b w:val="0"/>
          <w:bCs w:val="0"/>
          <w:i w:val="0"/>
          <w:iCs w:val="0"/>
          <w:noProof w:val="0"/>
          <w:color w:val="000000" w:themeColor="text1" w:themeTint="FF" w:themeShade="FF"/>
          <w:sz w:val="22"/>
          <w:szCs w:val="22"/>
          <w:lang w:val="en-GB"/>
        </w:rPr>
        <w:t>‘Lydney’s presiding deity was a healer-god</w:t>
      </w:r>
      <w:r w:rsidRPr="1B006C1B" w:rsidR="7E848A43">
        <w:rPr>
          <w:rFonts w:ascii="Arial" w:hAnsi="Arial" w:eastAsia="Arial" w:cs="Arial"/>
          <w:b w:val="0"/>
          <w:bCs w:val="0"/>
          <w:i w:val="0"/>
          <w:iCs w:val="0"/>
          <w:noProof w:val="0"/>
          <w:color w:val="000000" w:themeColor="text1" w:themeTint="FF" w:themeShade="FF"/>
          <w:sz w:val="22"/>
          <w:szCs w:val="22"/>
          <w:lang w:val="en-GB"/>
        </w:rPr>
        <w:t xml:space="preserve"> and his “animal-helpers” were dogs</w:t>
      </w:r>
      <w:r w:rsidRPr="1B006C1B" w:rsidR="2048EEA2">
        <w:rPr>
          <w:rFonts w:ascii="Arial" w:hAnsi="Arial" w:eastAsia="Arial" w:cs="Arial"/>
          <w:b w:val="0"/>
          <w:bCs w:val="0"/>
          <w:i w:val="0"/>
          <w:iCs w:val="0"/>
          <w:noProof w:val="0"/>
          <w:color w:val="000000" w:themeColor="text1" w:themeTint="FF" w:themeShade="FF"/>
          <w:sz w:val="22"/>
          <w:szCs w:val="22"/>
          <w:lang w:val="en-GB"/>
        </w:rPr>
        <w:t>'</w:t>
      </w:r>
      <w:r w:rsidRPr="1B006C1B" w:rsidR="78B1EAD7">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4964"/>
      </w:r>
      <w:r w:rsidRPr="1B006C1B" w:rsidR="78B1EAD7">
        <w:rPr>
          <w:rFonts w:ascii="Arial" w:hAnsi="Arial" w:eastAsia="Arial" w:cs="Arial"/>
          <w:b w:val="0"/>
          <w:bCs w:val="0"/>
          <w:i w:val="0"/>
          <w:iCs w:val="0"/>
          <w:noProof w:val="0"/>
          <w:color w:val="000000" w:themeColor="text1" w:themeTint="FF" w:themeShade="FF"/>
          <w:sz w:val="22"/>
          <w:szCs w:val="22"/>
          <w:lang w:val="en-GB"/>
        </w:rPr>
        <w:t xml:space="preserve"> </w:t>
      </w:r>
      <w:r w:rsidRPr="1B006C1B" w:rsidR="7E1A5381">
        <w:rPr>
          <w:rFonts w:ascii="Arial" w:hAnsi="Arial" w:eastAsia="Arial" w:cs="Arial"/>
          <w:b w:val="0"/>
          <w:bCs w:val="0"/>
          <w:i w:val="0"/>
          <w:iCs w:val="0"/>
          <w:noProof w:val="0"/>
          <w:color w:val="000000" w:themeColor="text1" w:themeTint="FF" w:themeShade="FF"/>
          <w:sz w:val="22"/>
          <w:szCs w:val="22"/>
          <w:lang w:val="en-GB"/>
        </w:rPr>
        <w:t>T</w:t>
      </w:r>
      <w:r w:rsidRPr="1B006C1B" w:rsidR="53F5F098">
        <w:rPr>
          <w:rFonts w:ascii="Arial" w:hAnsi="Arial" w:eastAsia="Arial" w:cs="Arial"/>
          <w:b w:val="0"/>
          <w:bCs w:val="0"/>
          <w:i w:val="0"/>
          <w:iCs w:val="0"/>
          <w:noProof w:val="0"/>
          <w:color w:val="000000" w:themeColor="text1" w:themeTint="FF" w:themeShade="FF"/>
          <w:sz w:val="22"/>
          <w:szCs w:val="22"/>
          <w:lang w:val="en-GB"/>
        </w:rPr>
        <w:t>he temple</w:t>
      </w:r>
      <w:r w:rsidRPr="1B006C1B" w:rsidR="7BA38E6F">
        <w:rPr>
          <w:rFonts w:ascii="Arial" w:hAnsi="Arial" w:eastAsia="Arial" w:cs="Arial"/>
          <w:b w:val="0"/>
          <w:bCs w:val="0"/>
          <w:i w:val="0"/>
          <w:iCs w:val="0"/>
          <w:noProof w:val="0"/>
          <w:color w:val="000000" w:themeColor="text1" w:themeTint="FF" w:themeShade="FF"/>
          <w:sz w:val="22"/>
          <w:szCs w:val="22"/>
          <w:lang w:val="en-GB"/>
        </w:rPr>
        <w:t>, however,</w:t>
      </w:r>
      <w:r w:rsidRPr="1B006C1B" w:rsidR="53F5F098">
        <w:rPr>
          <w:rFonts w:ascii="Arial" w:hAnsi="Arial" w:eastAsia="Arial" w:cs="Arial"/>
          <w:b w:val="0"/>
          <w:bCs w:val="0"/>
          <w:i w:val="0"/>
          <w:iCs w:val="0"/>
          <w:noProof w:val="0"/>
          <w:color w:val="000000" w:themeColor="text1" w:themeTint="FF" w:themeShade="FF"/>
          <w:sz w:val="22"/>
          <w:szCs w:val="22"/>
          <w:lang w:val="en-GB"/>
        </w:rPr>
        <w:t xml:space="preserve"> has never been considered from the point of view of cultural astronomy. </w:t>
      </w:r>
      <w:r w:rsidRPr="1B006C1B" w:rsidR="78B1EAD7">
        <w:rPr>
          <w:rFonts w:ascii="Arial" w:hAnsi="Arial" w:eastAsia="Arial" w:cs="Arial"/>
          <w:b w:val="0"/>
          <w:bCs w:val="0"/>
          <w:i w:val="0"/>
          <w:iCs w:val="0"/>
          <w:noProof w:val="0"/>
          <w:color w:val="000000" w:themeColor="text1" w:themeTint="FF" w:themeShade="FF"/>
          <w:sz w:val="22"/>
          <w:szCs w:val="22"/>
          <w:lang w:val="en-GB"/>
        </w:rPr>
        <w:t xml:space="preserve">In </w:t>
      </w:r>
      <w:r w:rsidRPr="1B006C1B" w:rsidR="5E9F0FC1">
        <w:rPr>
          <w:rFonts w:ascii="Arial" w:hAnsi="Arial" w:eastAsia="Arial" w:cs="Arial"/>
          <w:b w:val="0"/>
          <w:bCs w:val="0"/>
          <w:i w:val="0"/>
          <w:iCs w:val="0"/>
          <w:noProof w:val="0"/>
          <w:color w:val="000000" w:themeColor="text1" w:themeTint="FF" w:themeShade="FF"/>
          <w:sz w:val="22"/>
          <w:szCs w:val="22"/>
          <w:lang w:val="en-GB"/>
        </w:rPr>
        <w:t xml:space="preserve">this essay I will critically review </w:t>
      </w:r>
      <w:r w:rsidRPr="1B006C1B" w:rsidR="00D1C962">
        <w:rPr>
          <w:rFonts w:ascii="Arial" w:hAnsi="Arial" w:eastAsia="Arial" w:cs="Arial"/>
          <w:b w:val="0"/>
          <w:bCs w:val="0"/>
          <w:i w:val="0"/>
          <w:iCs w:val="0"/>
          <w:noProof w:val="0"/>
          <w:color w:val="000000" w:themeColor="text1" w:themeTint="FF" w:themeShade="FF"/>
          <w:sz w:val="22"/>
          <w:szCs w:val="22"/>
          <w:lang w:val="en-GB"/>
        </w:rPr>
        <w:t xml:space="preserve">archaeological literature that </w:t>
      </w:r>
      <w:r w:rsidRPr="1B006C1B" w:rsidR="6EDE29AB">
        <w:rPr>
          <w:rFonts w:ascii="Arial" w:hAnsi="Arial" w:eastAsia="Arial" w:cs="Arial"/>
          <w:b w:val="0"/>
          <w:bCs w:val="0"/>
          <w:i w:val="0"/>
          <w:iCs w:val="0"/>
          <w:noProof w:val="0"/>
          <w:color w:val="000000" w:themeColor="text1" w:themeTint="FF" w:themeShade="FF"/>
          <w:sz w:val="22"/>
          <w:szCs w:val="22"/>
          <w:lang w:val="en-GB"/>
        </w:rPr>
        <w:t>has popularised th</w:t>
      </w:r>
      <w:r w:rsidRPr="1B006C1B" w:rsidR="2ABD4748">
        <w:rPr>
          <w:rFonts w:ascii="Arial" w:hAnsi="Arial" w:eastAsia="Arial" w:cs="Arial"/>
          <w:b w:val="0"/>
          <w:bCs w:val="0"/>
          <w:i w:val="0"/>
          <w:iCs w:val="0"/>
          <w:noProof w:val="0"/>
          <w:color w:val="000000" w:themeColor="text1" w:themeTint="FF" w:themeShade="FF"/>
          <w:sz w:val="22"/>
          <w:szCs w:val="22"/>
          <w:lang w:val="en-GB"/>
        </w:rPr>
        <w:t>e</w:t>
      </w:r>
      <w:r w:rsidRPr="1B006C1B" w:rsidR="6EDE29AB">
        <w:rPr>
          <w:rFonts w:ascii="Arial" w:hAnsi="Arial" w:eastAsia="Arial" w:cs="Arial"/>
          <w:b w:val="0"/>
          <w:bCs w:val="0"/>
          <w:i w:val="0"/>
          <w:iCs w:val="0"/>
          <w:noProof w:val="0"/>
          <w:color w:val="000000" w:themeColor="text1" w:themeTint="FF" w:themeShade="FF"/>
          <w:sz w:val="22"/>
          <w:szCs w:val="22"/>
          <w:lang w:val="en-GB"/>
        </w:rPr>
        <w:t xml:space="preserve"> idea</w:t>
      </w:r>
      <w:r w:rsidRPr="1B006C1B" w:rsidR="0A6DA5C7">
        <w:rPr>
          <w:rFonts w:ascii="Arial" w:hAnsi="Arial" w:eastAsia="Arial" w:cs="Arial"/>
          <w:b w:val="0"/>
          <w:bCs w:val="0"/>
          <w:i w:val="0"/>
          <w:iCs w:val="0"/>
          <w:noProof w:val="0"/>
          <w:color w:val="000000" w:themeColor="text1" w:themeTint="FF" w:themeShade="FF"/>
          <w:sz w:val="22"/>
          <w:szCs w:val="22"/>
          <w:lang w:val="en-GB"/>
        </w:rPr>
        <w:t>s articulated by Aldhouse-Green</w:t>
      </w:r>
      <w:r w:rsidRPr="1B006C1B" w:rsidR="6EDE29AB">
        <w:rPr>
          <w:rFonts w:ascii="Arial" w:hAnsi="Arial" w:eastAsia="Arial" w:cs="Arial"/>
          <w:b w:val="0"/>
          <w:bCs w:val="0"/>
          <w:i w:val="0"/>
          <w:iCs w:val="0"/>
          <w:noProof w:val="0"/>
          <w:color w:val="000000" w:themeColor="text1" w:themeTint="FF" w:themeShade="FF"/>
          <w:sz w:val="22"/>
          <w:szCs w:val="22"/>
          <w:lang w:val="en-GB"/>
        </w:rPr>
        <w:t xml:space="preserve">, </w:t>
      </w:r>
      <w:r w:rsidRPr="1B006C1B" w:rsidR="1119BA4E">
        <w:rPr>
          <w:rFonts w:ascii="Arial" w:hAnsi="Arial" w:eastAsia="Arial" w:cs="Arial"/>
          <w:b w:val="0"/>
          <w:bCs w:val="0"/>
          <w:i w:val="0"/>
          <w:iCs w:val="0"/>
          <w:noProof w:val="0"/>
          <w:color w:val="000000" w:themeColor="text1" w:themeTint="FF" w:themeShade="FF"/>
          <w:sz w:val="22"/>
          <w:szCs w:val="22"/>
          <w:lang w:val="en-GB"/>
        </w:rPr>
        <w:t xml:space="preserve">investigate the </w:t>
      </w:r>
      <w:r w:rsidRPr="1B006C1B" w:rsidR="73E84365">
        <w:rPr>
          <w:rFonts w:ascii="Arial" w:hAnsi="Arial" w:eastAsia="Arial" w:cs="Arial"/>
          <w:b w:val="0"/>
          <w:bCs w:val="0"/>
          <w:i w:val="0"/>
          <w:iCs w:val="0"/>
          <w:noProof w:val="0"/>
          <w:color w:val="000000" w:themeColor="text1" w:themeTint="FF" w:themeShade="FF"/>
          <w:sz w:val="22"/>
          <w:szCs w:val="22"/>
          <w:lang w:val="en-GB"/>
        </w:rPr>
        <w:t xml:space="preserve">temple for celestial alignments and </w:t>
      </w:r>
      <w:r w:rsidRPr="1B006C1B" w:rsidR="5EFAA336">
        <w:rPr>
          <w:rFonts w:ascii="Arial" w:hAnsi="Arial" w:eastAsia="Arial" w:cs="Arial"/>
          <w:b w:val="0"/>
          <w:bCs w:val="0"/>
          <w:i w:val="0"/>
          <w:iCs w:val="0"/>
          <w:noProof w:val="0"/>
          <w:color w:val="000000" w:themeColor="text1" w:themeTint="FF" w:themeShade="FF"/>
          <w:sz w:val="22"/>
          <w:szCs w:val="22"/>
          <w:lang w:val="en-GB"/>
        </w:rPr>
        <w:t xml:space="preserve">then </w:t>
      </w:r>
      <w:r w:rsidRPr="1B006C1B" w:rsidR="73E84365">
        <w:rPr>
          <w:rFonts w:ascii="Arial" w:hAnsi="Arial" w:eastAsia="Arial" w:cs="Arial"/>
          <w:b w:val="0"/>
          <w:bCs w:val="0"/>
          <w:i w:val="0"/>
          <w:iCs w:val="0"/>
          <w:noProof w:val="0"/>
          <w:color w:val="000000" w:themeColor="text1" w:themeTint="FF" w:themeShade="FF"/>
          <w:sz w:val="22"/>
          <w:szCs w:val="22"/>
          <w:lang w:val="en-GB"/>
        </w:rPr>
        <w:t>exam</w:t>
      </w:r>
      <w:r w:rsidRPr="1B006C1B" w:rsidR="5C7DF660">
        <w:rPr>
          <w:rFonts w:ascii="Arial" w:hAnsi="Arial" w:eastAsia="Arial" w:cs="Arial"/>
          <w:b w:val="0"/>
          <w:bCs w:val="0"/>
          <w:i w:val="0"/>
          <w:iCs w:val="0"/>
          <w:noProof w:val="0"/>
          <w:color w:val="000000" w:themeColor="text1" w:themeTint="FF" w:themeShade="FF"/>
          <w:sz w:val="22"/>
          <w:szCs w:val="22"/>
          <w:lang w:val="en-GB"/>
        </w:rPr>
        <w:t>ine</w:t>
      </w:r>
      <w:r w:rsidRPr="1B006C1B" w:rsidR="73E84365">
        <w:rPr>
          <w:rFonts w:ascii="Arial" w:hAnsi="Arial" w:eastAsia="Arial" w:cs="Arial"/>
          <w:b w:val="0"/>
          <w:bCs w:val="0"/>
          <w:i w:val="0"/>
          <w:iCs w:val="0"/>
          <w:noProof w:val="0"/>
          <w:color w:val="000000" w:themeColor="text1" w:themeTint="FF" w:themeShade="FF"/>
          <w:sz w:val="22"/>
          <w:szCs w:val="22"/>
          <w:lang w:val="en-GB"/>
        </w:rPr>
        <w:t xml:space="preserve"> the extent to which cultural astronomy can </w:t>
      </w:r>
      <w:r w:rsidRPr="1B006C1B" w:rsidR="7A211F8F">
        <w:rPr>
          <w:rFonts w:ascii="Arial" w:hAnsi="Arial" w:eastAsia="Arial" w:cs="Arial"/>
          <w:b w:val="0"/>
          <w:bCs w:val="0"/>
          <w:i w:val="0"/>
          <w:iCs w:val="0"/>
          <w:noProof w:val="0"/>
          <w:color w:val="000000" w:themeColor="text1" w:themeTint="FF" w:themeShade="FF"/>
          <w:sz w:val="22"/>
          <w:szCs w:val="22"/>
          <w:lang w:val="en-GB"/>
        </w:rPr>
        <w:t xml:space="preserve">better </w:t>
      </w:r>
      <w:r w:rsidRPr="1B006C1B" w:rsidR="73E84365">
        <w:rPr>
          <w:rFonts w:ascii="Arial" w:hAnsi="Arial" w:eastAsia="Arial" w:cs="Arial"/>
          <w:b w:val="0"/>
          <w:bCs w:val="0"/>
          <w:i w:val="0"/>
          <w:iCs w:val="0"/>
          <w:noProof w:val="0"/>
          <w:color w:val="000000" w:themeColor="text1" w:themeTint="FF" w:themeShade="FF"/>
          <w:sz w:val="22"/>
          <w:szCs w:val="22"/>
          <w:lang w:val="en-GB"/>
        </w:rPr>
        <w:t xml:space="preserve">explain material evidence at the </w:t>
      </w:r>
      <w:r w:rsidRPr="1B006C1B" w:rsidR="0D12E0A8">
        <w:rPr>
          <w:rFonts w:ascii="Arial" w:hAnsi="Arial" w:eastAsia="Arial" w:cs="Arial"/>
          <w:b w:val="0"/>
          <w:bCs w:val="0"/>
          <w:i w:val="0"/>
          <w:iCs w:val="0"/>
          <w:noProof w:val="0"/>
          <w:color w:val="000000" w:themeColor="text1" w:themeTint="FF" w:themeShade="FF"/>
          <w:sz w:val="22"/>
          <w:szCs w:val="22"/>
          <w:lang w:val="en-GB"/>
        </w:rPr>
        <w:t>site</w:t>
      </w:r>
      <w:r w:rsidRPr="1B006C1B" w:rsidR="73E84365">
        <w:rPr>
          <w:rFonts w:ascii="Arial" w:hAnsi="Arial" w:eastAsia="Arial" w:cs="Arial"/>
          <w:b w:val="0"/>
          <w:bCs w:val="0"/>
          <w:i w:val="0"/>
          <w:iCs w:val="0"/>
          <w:noProof w:val="0"/>
          <w:color w:val="000000" w:themeColor="text1" w:themeTint="FF" w:themeShade="FF"/>
          <w:sz w:val="22"/>
          <w:szCs w:val="22"/>
          <w:lang w:val="en-GB"/>
        </w:rPr>
        <w:t xml:space="preserve">. </w:t>
      </w:r>
    </w:p>
    <w:p w:rsidR="728B9012" w:rsidP="1B006C1B" w:rsidRDefault="728B9012" w14:paraId="283CDC1D" w14:textId="7A6F8EB7">
      <w:pPr>
        <w:pStyle w:val="Normal"/>
        <w:jc w:val="left"/>
        <w:rPr>
          <w:rFonts w:ascii="Arial" w:hAnsi="Arial" w:eastAsia="Arial" w:cs="Arial"/>
          <w:b w:val="0"/>
          <w:bCs w:val="0"/>
          <w:i w:val="0"/>
          <w:iCs w:val="0"/>
          <w:noProof w:val="0"/>
          <w:color w:val="000000" w:themeColor="text1" w:themeTint="FF" w:themeShade="FF"/>
          <w:sz w:val="22"/>
          <w:szCs w:val="22"/>
          <w:lang w:val="en-GB"/>
        </w:rPr>
      </w:pPr>
      <w:r w:rsidRPr="1B006C1B" w:rsidR="728B9012">
        <w:rPr>
          <w:rFonts w:ascii="Arial" w:hAnsi="Arial" w:eastAsia="Arial" w:cs="Arial"/>
          <w:b w:val="0"/>
          <w:bCs w:val="0"/>
          <w:i w:val="0"/>
          <w:iCs w:val="0"/>
          <w:noProof w:val="0"/>
          <w:color w:val="000000" w:themeColor="text1" w:themeTint="FF" w:themeShade="FF"/>
          <w:sz w:val="22"/>
          <w:szCs w:val="22"/>
          <w:lang w:val="en-GB"/>
        </w:rPr>
        <w:t xml:space="preserve">Site </w:t>
      </w:r>
      <w:r w:rsidRPr="1B006C1B" w:rsidR="45595E6C">
        <w:rPr>
          <w:rFonts w:ascii="Arial" w:hAnsi="Arial" w:eastAsia="Arial" w:cs="Arial"/>
          <w:b w:val="0"/>
          <w:bCs w:val="0"/>
          <w:i w:val="0"/>
          <w:iCs w:val="0"/>
          <w:noProof w:val="0"/>
          <w:color w:val="000000" w:themeColor="text1" w:themeTint="FF" w:themeShade="FF"/>
          <w:sz w:val="22"/>
          <w:szCs w:val="22"/>
          <w:lang w:val="en-GB"/>
        </w:rPr>
        <w:t>overview</w:t>
      </w:r>
      <w:r w:rsidRPr="1B006C1B" w:rsidR="728B9012">
        <w:rPr>
          <w:rFonts w:ascii="Arial" w:hAnsi="Arial" w:eastAsia="Arial" w:cs="Arial"/>
          <w:b w:val="0"/>
          <w:bCs w:val="0"/>
          <w:i w:val="0"/>
          <w:iCs w:val="0"/>
          <w:noProof w:val="0"/>
          <w:color w:val="000000" w:themeColor="text1" w:themeTint="FF" w:themeShade="FF"/>
          <w:sz w:val="22"/>
          <w:szCs w:val="22"/>
          <w:lang w:val="en-GB"/>
        </w:rPr>
        <w:t>:</w:t>
      </w:r>
    </w:p>
    <w:p w:rsidR="4CEEB4FF" w:rsidP="1B006C1B" w:rsidRDefault="4CEEB4FF" w14:paraId="1B98F241" w14:textId="406A0D0E">
      <w:pPr>
        <w:pStyle w:val="Normal"/>
        <w:jc w:val="left"/>
        <w:rPr>
          <w:rFonts w:ascii="Arial" w:hAnsi="Arial" w:eastAsia="Arial" w:cs="Arial"/>
          <w:b w:val="0"/>
          <w:bCs w:val="0"/>
          <w:i w:val="0"/>
          <w:iCs w:val="0"/>
          <w:noProof w:val="0"/>
          <w:color w:val="000000" w:themeColor="text1" w:themeTint="FF" w:themeShade="FF"/>
          <w:sz w:val="22"/>
          <w:szCs w:val="22"/>
          <w:lang w:val="en-GB"/>
        </w:rPr>
      </w:pPr>
      <w:r w:rsidRPr="1B006C1B" w:rsidR="4CEEB4FF">
        <w:rPr>
          <w:rFonts w:ascii="Arial" w:hAnsi="Arial" w:eastAsia="Arial" w:cs="Arial"/>
          <w:b w:val="0"/>
          <w:bCs w:val="0"/>
          <w:i w:val="0"/>
          <w:iCs w:val="0"/>
          <w:noProof w:val="0"/>
          <w:color w:val="000000" w:themeColor="text1" w:themeTint="FF" w:themeShade="FF"/>
          <w:sz w:val="22"/>
          <w:szCs w:val="22"/>
          <w:lang w:val="en-GB"/>
        </w:rPr>
        <w:t xml:space="preserve">Situated at the top of a high hill overlooking the River Severn to the south, </w:t>
      </w:r>
      <w:r w:rsidRPr="1B006C1B" w:rsidR="0B61A972">
        <w:rPr>
          <w:rFonts w:ascii="Arial" w:hAnsi="Arial" w:eastAsia="Arial" w:cs="Arial"/>
          <w:b w:val="0"/>
          <w:bCs w:val="0"/>
          <w:i w:val="0"/>
          <w:iCs w:val="0"/>
          <w:noProof w:val="0"/>
          <w:color w:val="000000" w:themeColor="text1" w:themeTint="FF" w:themeShade="FF"/>
          <w:sz w:val="22"/>
          <w:szCs w:val="22"/>
          <w:lang w:val="en-GB"/>
        </w:rPr>
        <w:t xml:space="preserve">the Temple of </w:t>
      </w:r>
      <w:proofErr w:type="spellStart"/>
      <w:r w:rsidRPr="1B006C1B" w:rsidR="0B61A972">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4CEEB4FF">
        <w:rPr>
          <w:rFonts w:ascii="Arial" w:hAnsi="Arial" w:eastAsia="Arial" w:cs="Arial"/>
          <w:b w:val="0"/>
          <w:bCs w:val="0"/>
          <w:i w:val="0"/>
          <w:iCs w:val="0"/>
          <w:noProof w:val="0"/>
          <w:color w:val="000000" w:themeColor="text1" w:themeTint="FF" w:themeShade="FF"/>
          <w:sz w:val="22"/>
          <w:szCs w:val="22"/>
          <w:lang w:val="en-GB"/>
        </w:rPr>
        <w:t xml:space="preserve"> forms part of a complex of </w:t>
      </w:r>
      <w:r w:rsidRPr="1B006C1B" w:rsidR="4CEEB4FF">
        <w:rPr>
          <w:rFonts w:ascii="Arial" w:hAnsi="Arial" w:eastAsia="Arial" w:cs="Arial"/>
          <w:b w:val="0"/>
          <w:bCs w:val="0"/>
          <w:i w:val="0"/>
          <w:iCs w:val="0"/>
          <w:noProof w:val="0"/>
          <w:color w:val="000000" w:themeColor="text1" w:themeTint="FF" w:themeShade="FF"/>
          <w:sz w:val="22"/>
          <w:szCs w:val="22"/>
          <w:lang w:val="en-GB"/>
        </w:rPr>
        <w:t xml:space="preserve">buildings </w:t>
      </w:r>
      <w:r w:rsidRPr="1B006C1B" w:rsidR="73F3A2D1">
        <w:rPr>
          <w:rFonts w:ascii="Arial" w:hAnsi="Arial" w:eastAsia="Arial" w:cs="Arial"/>
          <w:b w:val="0"/>
          <w:bCs w:val="0"/>
          <w:i w:val="0"/>
          <w:iCs w:val="0"/>
          <w:noProof w:val="0"/>
          <w:color w:val="000000" w:themeColor="text1" w:themeTint="FF" w:themeShade="FF"/>
          <w:sz w:val="22"/>
          <w:szCs w:val="22"/>
          <w:lang w:val="en-GB"/>
        </w:rPr>
        <w:t>built by</w:t>
      </w:r>
      <w:r w:rsidRPr="1B006C1B" w:rsidR="65E5201F">
        <w:rPr>
          <w:rFonts w:ascii="Arial" w:hAnsi="Arial" w:eastAsia="Arial" w:cs="Arial"/>
          <w:b w:val="0"/>
          <w:bCs w:val="0"/>
          <w:i w:val="0"/>
          <w:iCs w:val="0"/>
          <w:noProof w:val="0"/>
          <w:color w:val="000000" w:themeColor="text1" w:themeTint="FF" w:themeShade="FF"/>
          <w:sz w:val="22"/>
          <w:szCs w:val="22"/>
          <w:lang w:val="en-GB"/>
        </w:rPr>
        <w:t xml:space="preserve"> the Romans</w:t>
      </w:r>
      <w:r w:rsidRPr="1B006C1B" w:rsidR="73F3A2D1">
        <w:rPr>
          <w:rFonts w:ascii="Arial" w:hAnsi="Arial" w:eastAsia="Arial" w:cs="Arial"/>
          <w:b w:val="0"/>
          <w:bCs w:val="0"/>
          <w:i w:val="0"/>
          <w:iCs w:val="0"/>
          <w:noProof w:val="0"/>
          <w:color w:val="000000" w:themeColor="text1" w:themeTint="FF" w:themeShade="FF"/>
          <w:sz w:val="22"/>
          <w:szCs w:val="22"/>
          <w:lang w:val="en-GB"/>
        </w:rPr>
        <w:t xml:space="preserve"> on an existing Iron Age site</w:t>
      </w:r>
      <w:r w:rsidRPr="1B006C1B" w:rsidR="4CEEB4FF">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3210"/>
      </w:r>
      <w:r w:rsidRPr="1B006C1B" w:rsidR="4CEEB4FF">
        <w:rPr>
          <w:rFonts w:ascii="Arial" w:hAnsi="Arial" w:eastAsia="Arial" w:cs="Arial"/>
          <w:b w:val="0"/>
          <w:bCs w:val="0"/>
          <w:i w:val="0"/>
          <w:iCs w:val="0"/>
          <w:noProof w:val="0"/>
          <w:color w:val="000000" w:themeColor="text1" w:themeTint="FF" w:themeShade="FF"/>
          <w:sz w:val="22"/>
          <w:szCs w:val="22"/>
          <w:lang w:val="en-GB"/>
        </w:rPr>
        <w:t xml:space="preserve"> The temple, along with its accompanying bathhouse, guesthouse and </w:t>
      </w:r>
      <w:r w:rsidRPr="1B006C1B" w:rsidR="4CEEB4FF">
        <w:rPr>
          <w:rFonts w:ascii="Arial" w:hAnsi="Arial" w:eastAsia="Arial" w:cs="Arial"/>
          <w:b w:val="0"/>
          <w:bCs w:val="0"/>
          <w:i w:val="0"/>
          <w:iCs w:val="0"/>
          <w:noProof w:val="0"/>
          <w:color w:val="000000" w:themeColor="text1" w:themeTint="FF" w:themeShade="FF"/>
          <w:sz w:val="22"/>
          <w:szCs w:val="22"/>
          <w:lang w:val="en-GB"/>
        </w:rPr>
        <w:t>long</w:t>
      </w:r>
      <w:r w:rsidRPr="1B006C1B" w:rsidR="6F5F4445">
        <w:rPr>
          <w:rFonts w:ascii="Arial" w:hAnsi="Arial" w:eastAsia="Arial" w:cs="Arial"/>
          <w:b w:val="0"/>
          <w:bCs w:val="0"/>
          <w:i w:val="0"/>
          <w:iCs w:val="0"/>
          <w:noProof w:val="0"/>
          <w:color w:val="000000" w:themeColor="text1" w:themeTint="FF" w:themeShade="FF"/>
          <w:sz w:val="22"/>
          <w:szCs w:val="22"/>
          <w:lang w:val="en-GB"/>
        </w:rPr>
        <w:t xml:space="preserve"> </w:t>
      </w:r>
      <w:r w:rsidRPr="1B006C1B" w:rsidR="4CEEB4FF">
        <w:rPr>
          <w:rFonts w:ascii="Arial" w:hAnsi="Arial" w:eastAsia="Arial" w:cs="Arial"/>
          <w:b w:val="0"/>
          <w:bCs w:val="0"/>
          <w:i w:val="0"/>
          <w:iCs w:val="0"/>
          <w:noProof w:val="0"/>
          <w:color w:val="000000" w:themeColor="text1" w:themeTint="FF" w:themeShade="FF"/>
          <w:sz w:val="22"/>
          <w:szCs w:val="22"/>
          <w:lang w:val="en-GB"/>
        </w:rPr>
        <w:t>building</w:t>
      </w:r>
      <w:r w:rsidRPr="1B006C1B" w:rsidR="4CEEB4FF">
        <w:rPr>
          <w:rFonts w:ascii="Arial" w:hAnsi="Arial" w:eastAsia="Arial" w:cs="Arial"/>
          <w:b w:val="0"/>
          <w:bCs w:val="0"/>
          <w:i w:val="0"/>
          <w:iCs w:val="0"/>
          <w:noProof w:val="0"/>
          <w:color w:val="000000" w:themeColor="text1" w:themeTint="FF" w:themeShade="FF"/>
          <w:sz w:val="22"/>
          <w:szCs w:val="22"/>
          <w:lang w:val="en-GB"/>
        </w:rPr>
        <w:t xml:space="preserve"> first underwent thorough excavation at the direction </w:t>
      </w:r>
      <w:r w:rsidRPr="1B006C1B" w:rsidR="4CEEB4FF">
        <w:rPr>
          <w:rFonts w:ascii="Arial" w:hAnsi="Arial" w:eastAsia="Arial" w:cs="Arial"/>
          <w:b w:val="0"/>
          <w:bCs w:val="0"/>
          <w:i w:val="0"/>
          <w:iCs w:val="0"/>
          <w:noProof w:val="0"/>
          <w:color w:val="000000" w:themeColor="text1" w:themeTint="FF" w:themeShade="FF"/>
          <w:sz w:val="22"/>
          <w:szCs w:val="22"/>
          <w:lang w:val="en-GB"/>
        </w:rPr>
        <w:t>of Charles</w:t>
      </w:r>
      <w:r w:rsidRPr="1B006C1B" w:rsidR="4CEEB4FF">
        <w:rPr>
          <w:rFonts w:ascii="Arial" w:hAnsi="Arial" w:eastAsia="Arial" w:cs="Arial"/>
          <w:b w:val="0"/>
          <w:bCs w:val="0"/>
          <w:i w:val="0"/>
          <w:iCs w:val="0"/>
          <w:noProof w:val="0"/>
          <w:color w:val="000000" w:themeColor="text1" w:themeTint="FF" w:themeShade="FF"/>
          <w:sz w:val="22"/>
          <w:szCs w:val="22"/>
          <w:lang w:val="en-GB"/>
        </w:rPr>
        <w:t xml:space="preserve"> Bathurst in 1805.</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7273"/>
      </w:r>
      <w:r w:rsidRPr="1B006C1B" w:rsidR="4CEEB4FF">
        <w:rPr>
          <w:rFonts w:ascii="Arial" w:hAnsi="Arial" w:eastAsia="Arial" w:cs="Arial"/>
          <w:b w:val="0"/>
          <w:bCs w:val="0"/>
          <w:i w:val="0"/>
          <w:iCs w:val="0"/>
          <w:noProof w:val="0"/>
          <w:color w:val="000000" w:themeColor="text1" w:themeTint="FF" w:themeShade="FF"/>
          <w:sz w:val="22"/>
          <w:szCs w:val="22"/>
          <w:lang w:val="en-GB"/>
        </w:rPr>
        <w:t xml:space="preserve"> Numerous finds were </w:t>
      </w:r>
      <w:r w:rsidRPr="1B006C1B" w:rsidR="352834B2">
        <w:rPr>
          <w:rFonts w:ascii="Arial" w:hAnsi="Arial" w:eastAsia="Arial" w:cs="Arial"/>
          <w:b w:val="0"/>
          <w:bCs w:val="0"/>
          <w:i w:val="0"/>
          <w:iCs w:val="0"/>
          <w:noProof w:val="0"/>
          <w:color w:val="000000" w:themeColor="text1" w:themeTint="FF" w:themeShade="FF"/>
          <w:sz w:val="22"/>
          <w:szCs w:val="22"/>
          <w:lang w:val="en-GB"/>
        </w:rPr>
        <w:t>recovered,</w:t>
      </w:r>
      <w:r w:rsidRPr="1B006C1B" w:rsidR="4CEEB4FF">
        <w:rPr>
          <w:rFonts w:ascii="Arial" w:hAnsi="Arial" w:eastAsia="Arial" w:cs="Arial"/>
          <w:b w:val="0"/>
          <w:bCs w:val="0"/>
          <w:i w:val="0"/>
          <w:iCs w:val="0"/>
          <w:noProof w:val="0"/>
          <w:color w:val="000000" w:themeColor="text1" w:themeTint="FF" w:themeShade="FF"/>
          <w:sz w:val="22"/>
          <w:szCs w:val="22"/>
          <w:lang w:val="en-GB"/>
        </w:rPr>
        <w:t xml:space="preserve"> and careful recordings made of the mosaic pavements and the foundation wall</w:t>
      </w:r>
      <w:r w:rsidRPr="1B006C1B" w:rsidR="4CEEB4FF">
        <w:rPr>
          <w:rFonts w:ascii="Arial" w:hAnsi="Arial" w:eastAsia="Arial" w:cs="Arial"/>
          <w:b w:val="0"/>
          <w:bCs w:val="0"/>
          <w:i w:val="0"/>
          <w:iCs w:val="0"/>
          <w:noProof w:val="0"/>
          <w:color w:val="000000" w:themeColor="text1" w:themeTint="FF" w:themeShade="FF"/>
          <w:sz w:val="22"/>
          <w:szCs w:val="22"/>
          <w:lang w:val="en-GB"/>
        </w:rPr>
        <w:t xml:space="preserve">s that enclosed them. A second major excavation was undertaken in 1928-9, this time by archaeologists Mortimer and Tessa Wheeler, producing further finds and the first </w:t>
      </w:r>
      <w:r w:rsidRPr="1B006C1B" w:rsidR="4CEEB4FF">
        <w:rPr>
          <w:rFonts w:ascii="Arial" w:hAnsi="Arial" w:eastAsia="Arial" w:cs="Arial"/>
          <w:b w:val="0"/>
          <w:bCs w:val="0"/>
          <w:i w:val="0"/>
          <w:iCs w:val="0"/>
          <w:noProof w:val="0"/>
          <w:color w:val="000000" w:themeColor="text1" w:themeTint="FF" w:themeShade="FF"/>
          <w:sz w:val="22"/>
          <w:szCs w:val="22"/>
          <w:lang w:val="en-GB"/>
        </w:rPr>
        <w:t>stratigraphical</w:t>
      </w:r>
      <w:r w:rsidRPr="1B006C1B" w:rsidR="4CEEB4FF">
        <w:rPr>
          <w:rFonts w:ascii="Arial" w:hAnsi="Arial" w:eastAsia="Arial" w:cs="Arial"/>
          <w:b w:val="0"/>
          <w:bCs w:val="0"/>
          <w:i w:val="0"/>
          <w:iCs w:val="0"/>
          <w:noProof w:val="0"/>
          <w:color w:val="000000" w:themeColor="text1" w:themeTint="FF" w:themeShade="FF"/>
          <w:sz w:val="22"/>
          <w:szCs w:val="22"/>
          <w:lang w:val="en-GB"/>
        </w:rPr>
        <w:t xml:space="preserve"> study of the site</w:t>
      </w:r>
      <w:r w:rsidRPr="1B006C1B" w:rsidR="60D91B60">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3750"/>
      </w:r>
      <w:r w:rsidRPr="1B006C1B" w:rsidR="60D91B60">
        <w:rPr>
          <w:rFonts w:ascii="Arial" w:hAnsi="Arial" w:eastAsia="Arial" w:cs="Arial"/>
          <w:b w:val="0"/>
          <w:bCs w:val="0"/>
          <w:i w:val="0"/>
          <w:iCs w:val="0"/>
          <w:noProof w:val="0"/>
          <w:color w:val="000000" w:themeColor="text1" w:themeTint="FF" w:themeShade="FF"/>
          <w:sz w:val="22"/>
          <w:szCs w:val="22"/>
          <w:lang w:val="en-GB"/>
        </w:rPr>
        <w:t xml:space="preserve"> </w:t>
      </w:r>
      <w:r w:rsidRPr="1B006C1B" w:rsidR="768FE8D1">
        <w:rPr>
          <w:rFonts w:ascii="Arial" w:hAnsi="Arial" w:eastAsia="Arial" w:cs="Arial"/>
          <w:b w:val="0"/>
          <w:bCs w:val="0"/>
          <w:i w:val="0"/>
          <w:iCs w:val="0"/>
          <w:noProof w:val="0"/>
          <w:color w:val="000000" w:themeColor="text1" w:themeTint="FF" w:themeShade="FF"/>
          <w:sz w:val="22"/>
          <w:szCs w:val="22"/>
          <w:lang w:val="en-GB"/>
        </w:rPr>
        <w:t xml:space="preserve">A </w:t>
      </w:r>
      <w:r w:rsidRPr="1B006C1B" w:rsidR="4AFDE2EC">
        <w:rPr>
          <w:rFonts w:ascii="Arial" w:hAnsi="Arial" w:eastAsia="Arial" w:cs="Arial"/>
          <w:b w:val="0"/>
          <w:bCs w:val="0"/>
          <w:i w:val="0"/>
          <w:iCs w:val="0"/>
          <w:noProof w:val="0"/>
          <w:color w:val="000000" w:themeColor="text1" w:themeTint="FF" w:themeShade="FF"/>
          <w:sz w:val="22"/>
          <w:szCs w:val="22"/>
          <w:lang w:val="en-GB"/>
        </w:rPr>
        <w:t>more recent</w:t>
      </w:r>
      <w:r w:rsidRPr="1B006C1B" w:rsidR="768FE8D1">
        <w:rPr>
          <w:rFonts w:ascii="Arial" w:hAnsi="Arial" w:eastAsia="Arial" w:cs="Arial"/>
          <w:b w:val="0"/>
          <w:bCs w:val="0"/>
          <w:i w:val="0"/>
          <w:iCs w:val="0"/>
          <w:noProof w:val="0"/>
          <w:color w:val="000000" w:themeColor="text1" w:themeTint="FF" w:themeShade="FF"/>
          <w:sz w:val="22"/>
          <w:szCs w:val="22"/>
          <w:lang w:val="en-GB"/>
        </w:rPr>
        <w:t xml:space="preserve"> excavation</w:t>
      </w:r>
      <w:r w:rsidRPr="1B006C1B" w:rsidR="1650CA55">
        <w:rPr>
          <w:rFonts w:ascii="Arial" w:hAnsi="Arial" w:eastAsia="Arial" w:cs="Arial"/>
          <w:b w:val="0"/>
          <w:bCs w:val="0"/>
          <w:i w:val="0"/>
          <w:iCs w:val="0"/>
          <w:noProof w:val="0"/>
          <w:color w:val="000000" w:themeColor="text1" w:themeTint="FF" w:themeShade="FF"/>
          <w:sz w:val="22"/>
          <w:szCs w:val="22"/>
          <w:lang w:val="en-GB"/>
        </w:rPr>
        <w:t xml:space="preserve"> by Casey and Hoffman</w:t>
      </w:r>
      <w:r w:rsidRPr="1B006C1B" w:rsidR="768FE8D1">
        <w:rPr>
          <w:rFonts w:ascii="Arial" w:hAnsi="Arial" w:eastAsia="Arial" w:cs="Arial"/>
          <w:b w:val="0"/>
          <w:bCs w:val="0"/>
          <w:i w:val="0"/>
          <w:iCs w:val="0"/>
          <w:noProof w:val="0"/>
          <w:color w:val="000000" w:themeColor="text1" w:themeTint="FF" w:themeShade="FF"/>
          <w:sz w:val="22"/>
          <w:szCs w:val="22"/>
          <w:lang w:val="en-GB"/>
        </w:rPr>
        <w:t xml:space="preserve"> revised the Wheeler</w:t>
      </w:r>
      <w:r w:rsidRPr="1B006C1B" w:rsidR="10E0CD17">
        <w:rPr>
          <w:rFonts w:ascii="Arial" w:hAnsi="Arial" w:eastAsia="Arial" w:cs="Arial"/>
          <w:b w:val="0"/>
          <w:bCs w:val="0"/>
          <w:i w:val="0"/>
          <w:iCs w:val="0"/>
          <w:noProof w:val="0"/>
          <w:color w:val="000000" w:themeColor="text1" w:themeTint="FF" w:themeShade="FF"/>
          <w:sz w:val="22"/>
          <w:szCs w:val="22"/>
          <w:lang w:val="en-GB"/>
        </w:rPr>
        <w:t>’</w:t>
      </w:r>
      <w:r w:rsidRPr="1B006C1B" w:rsidR="768FE8D1">
        <w:rPr>
          <w:rFonts w:ascii="Arial" w:hAnsi="Arial" w:eastAsia="Arial" w:cs="Arial"/>
          <w:b w:val="0"/>
          <w:bCs w:val="0"/>
          <w:i w:val="0"/>
          <w:iCs w:val="0"/>
          <w:noProof w:val="0"/>
          <w:color w:val="000000" w:themeColor="text1" w:themeTint="FF" w:themeShade="FF"/>
          <w:sz w:val="22"/>
          <w:szCs w:val="22"/>
          <w:lang w:val="en-GB"/>
        </w:rPr>
        <w:t xml:space="preserve">s dating, concluding </w:t>
      </w:r>
      <w:r w:rsidRPr="1B006C1B" w:rsidR="06874845">
        <w:rPr>
          <w:rFonts w:ascii="Arial" w:hAnsi="Arial" w:eastAsia="Arial" w:cs="Arial"/>
          <w:b w:val="0"/>
          <w:bCs w:val="0"/>
          <w:i w:val="0"/>
          <w:iCs w:val="0"/>
          <w:noProof w:val="0"/>
          <w:color w:val="000000" w:themeColor="text1" w:themeTint="FF" w:themeShade="FF"/>
          <w:sz w:val="22"/>
          <w:szCs w:val="22"/>
          <w:lang w:val="en-GB"/>
        </w:rPr>
        <w:t xml:space="preserve">that </w:t>
      </w:r>
      <w:r w:rsidRPr="1B006C1B" w:rsidR="768FE8D1">
        <w:rPr>
          <w:rFonts w:ascii="Arial" w:hAnsi="Arial" w:eastAsia="Arial" w:cs="Arial"/>
          <w:b w:val="0"/>
          <w:bCs w:val="0"/>
          <w:i w:val="0"/>
          <w:iCs w:val="0"/>
          <w:noProof w:val="0"/>
          <w:color w:val="000000" w:themeColor="text1" w:themeTint="FF" w:themeShade="FF"/>
          <w:sz w:val="22"/>
          <w:szCs w:val="22"/>
          <w:lang w:val="en-GB"/>
        </w:rPr>
        <w:t xml:space="preserve">construction </w:t>
      </w:r>
      <w:r w:rsidRPr="1B006C1B" w:rsidR="0B7C7AE9">
        <w:rPr>
          <w:rFonts w:ascii="Arial" w:hAnsi="Arial" w:eastAsia="Arial" w:cs="Arial"/>
          <w:b w:val="0"/>
          <w:bCs w:val="0"/>
          <w:i w:val="0"/>
          <w:iCs w:val="0"/>
          <w:noProof w:val="0"/>
          <w:color w:val="000000" w:themeColor="text1" w:themeTint="FF" w:themeShade="FF"/>
          <w:sz w:val="22"/>
          <w:szCs w:val="22"/>
          <w:lang w:val="en-GB"/>
        </w:rPr>
        <w:t xml:space="preserve">most likely started </w:t>
      </w:r>
      <w:r w:rsidRPr="1B006C1B" w:rsidR="768FE8D1">
        <w:rPr>
          <w:rFonts w:ascii="Arial" w:hAnsi="Arial" w:eastAsia="Arial" w:cs="Arial"/>
          <w:b w:val="0"/>
          <w:bCs w:val="0"/>
          <w:i w:val="0"/>
          <w:iCs w:val="0"/>
          <w:noProof w:val="0"/>
          <w:color w:val="000000" w:themeColor="text1" w:themeTint="FF" w:themeShade="FF"/>
          <w:sz w:val="22"/>
          <w:szCs w:val="22"/>
          <w:lang w:val="en-GB"/>
        </w:rPr>
        <w:t>from 250AD onwards.</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6786"/>
      </w:r>
      <w:r w:rsidRPr="1B006C1B" w:rsidR="768FE8D1">
        <w:rPr>
          <w:rFonts w:ascii="Arial" w:hAnsi="Arial" w:eastAsia="Arial" w:cs="Arial"/>
          <w:b w:val="0"/>
          <w:bCs w:val="0"/>
          <w:i w:val="0"/>
          <w:iCs w:val="0"/>
          <w:noProof w:val="0"/>
          <w:color w:val="000000" w:themeColor="text1" w:themeTint="FF" w:themeShade="FF"/>
          <w:sz w:val="22"/>
          <w:szCs w:val="22"/>
          <w:lang w:val="en-GB"/>
        </w:rPr>
        <w:t xml:space="preserve"> </w:t>
      </w:r>
      <w:r w:rsidRPr="1B006C1B" w:rsidR="1284A8F2">
        <w:rPr>
          <w:rFonts w:ascii="Arial" w:hAnsi="Arial" w:eastAsia="Arial" w:cs="Arial"/>
          <w:b w:val="0"/>
          <w:bCs w:val="0"/>
          <w:i w:val="0"/>
          <w:iCs w:val="0"/>
          <w:noProof w:val="0"/>
          <w:color w:val="000000" w:themeColor="text1" w:themeTint="FF" w:themeShade="FF"/>
          <w:sz w:val="22"/>
          <w:szCs w:val="22"/>
          <w:lang w:val="en-GB"/>
        </w:rPr>
        <w:t xml:space="preserve">The </w:t>
      </w:r>
      <w:r w:rsidRPr="1B006C1B" w:rsidR="38DA6DAF">
        <w:rPr>
          <w:rFonts w:ascii="Arial" w:hAnsi="Arial" w:eastAsia="Arial" w:cs="Arial"/>
          <w:b w:val="0"/>
          <w:bCs w:val="0"/>
          <w:i w:val="0"/>
          <w:iCs w:val="0"/>
          <w:noProof w:val="0"/>
          <w:color w:val="000000" w:themeColor="text1" w:themeTint="FF" w:themeShade="FF"/>
          <w:sz w:val="22"/>
          <w:szCs w:val="22"/>
          <w:lang w:val="en-GB"/>
        </w:rPr>
        <w:t xml:space="preserve">Romano British </w:t>
      </w:r>
      <w:r w:rsidRPr="1B006C1B" w:rsidR="1284A8F2">
        <w:rPr>
          <w:rFonts w:ascii="Arial" w:hAnsi="Arial" w:eastAsia="Arial" w:cs="Arial"/>
          <w:b w:val="0"/>
          <w:bCs w:val="0"/>
          <w:i w:val="0"/>
          <w:iCs w:val="0"/>
          <w:noProof w:val="0"/>
          <w:color w:val="000000" w:themeColor="text1" w:themeTint="FF" w:themeShade="FF"/>
          <w:sz w:val="22"/>
          <w:szCs w:val="22"/>
          <w:lang w:val="en-GB"/>
        </w:rPr>
        <w:t>temple is notable for its</w:t>
      </w:r>
      <w:r w:rsidRPr="1B006C1B" w:rsidR="162A67A8">
        <w:rPr>
          <w:rFonts w:ascii="Arial" w:hAnsi="Arial" w:eastAsia="Arial" w:cs="Arial"/>
          <w:b w:val="0"/>
          <w:bCs w:val="0"/>
          <w:i w:val="0"/>
          <w:iCs w:val="0"/>
          <w:noProof w:val="0"/>
          <w:color w:val="000000" w:themeColor="text1" w:themeTint="FF" w:themeShade="FF"/>
          <w:sz w:val="22"/>
          <w:szCs w:val="22"/>
          <w:lang w:val="en-GB"/>
        </w:rPr>
        <w:t xml:space="preserve"> richly decorated </w:t>
      </w:r>
      <w:proofErr w:type="spellStart"/>
      <w:r w:rsidRPr="1B006C1B" w:rsidR="162A67A8">
        <w:rPr>
          <w:rFonts w:ascii="Arial" w:hAnsi="Arial" w:eastAsia="Arial" w:cs="Arial"/>
          <w:b w:val="0"/>
          <w:bCs w:val="0"/>
          <w:i w:val="0"/>
          <w:iCs w:val="0"/>
          <w:noProof w:val="0"/>
          <w:color w:val="000000" w:themeColor="text1" w:themeTint="FF" w:themeShade="FF"/>
          <w:sz w:val="22"/>
          <w:szCs w:val="22"/>
          <w:lang w:val="en-GB"/>
        </w:rPr>
        <w:t>cella</w:t>
      </w:r>
      <w:proofErr w:type="spellEnd"/>
      <w:r w:rsidRPr="1B006C1B" w:rsidR="162A67A8">
        <w:rPr>
          <w:rFonts w:ascii="Arial" w:hAnsi="Arial" w:eastAsia="Arial" w:cs="Arial"/>
          <w:b w:val="0"/>
          <w:bCs w:val="0"/>
          <w:i w:val="0"/>
          <w:iCs w:val="0"/>
          <w:noProof w:val="0"/>
          <w:color w:val="000000" w:themeColor="text1" w:themeTint="FF" w:themeShade="FF"/>
          <w:sz w:val="22"/>
          <w:szCs w:val="22"/>
          <w:lang w:val="en-GB"/>
        </w:rPr>
        <w:t xml:space="preserve"> mosaic featuring a protruding</w:t>
      </w:r>
      <w:r w:rsidRPr="1B006C1B" w:rsidR="213292AA">
        <w:rPr>
          <w:rFonts w:ascii="Arial" w:hAnsi="Arial" w:eastAsia="Arial" w:cs="Arial"/>
          <w:b w:val="0"/>
          <w:bCs w:val="0"/>
          <w:i w:val="0"/>
          <w:iCs w:val="0"/>
          <w:noProof w:val="0"/>
          <w:color w:val="000000" w:themeColor="text1" w:themeTint="FF" w:themeShade="FF"/>
          <w:sz w:val="22"/>
          <w:szCs w:val="22"/>
          <w:lang w:val="en-GB"/>
        </w:rPr>
        <w:t xml:space="preserve"> red</w:t>
      </w:r>
      <w:r w:rsidRPr="1B006C1B" w:rsidR="162A67A8">
        <w:rPr>
          <w:rFonts w:ascii="Arial" w:hAnsi="Arial" w:eastAsia="Arial" w:cs="Arial"/>
          <w:b w:val="0"/>
          <w:bCs w:val="0"/>
          <w:i w:val="0"/>
          <w:iCs w:val="0"/>
          <w:noProof w:val="0"/>
          <w:color w:val="000000" w:themeColor="text1" w:themeTint="FF" w:themeShade="FF"/>
          <w:sz w:val="22"/>
          <w:szCs w:val="22"/>
          <w:lang w:val="en-GB"/>
        </w:rPr>
        <w:t xml:space="preserve"> funnel,</w:t>
      </w:r>
      <w:r w:rsidRPr="1B006C1B" w:rsidR="1284A8F2">
        <w:rPr>
          <w:rFonts w:ascii="Arial" w:hAnsi="Arial" w:eastAsia="Arial" w:cs="Arial"/>
          <w:b w:val="0"/>
          <w:bCs w:val="0"/>
          <w:i w:val="0"/>
          <w:iCs w:val="0"/>
          <w:noProof w:val="0"/>
          <w:color w:val="000000" w:themeColor="text1" w:themeTint="FF" w:themeShade="FF"/>
          <w:sz w:val="22"/>
          <w:szCs w:val="22"/>
          <w:lang w:val="en-GB"/>
        </w:rPr>
        <w:t xml:space="preserve"> </w:t>
      </w:r>
      <w:r w:rsidRPr="1B006C1B" w:rsidR="7975118B">
        <w:rPr>
          <w:rFonts w:ascii="Arial" w:hAnsi="Arial" w:eastAsia="Arial" w:cs="Arial"/>
          <w:b w:val="0"/>
          <w:bCs w:val="0"/>
          <w:i w:val="0"/>
          <w:iCs w:val="0"/>
          <w:noProof w:val="0"/>
          <w:color w:val="000000" w:themeColor="text1" w:themeTint="FF" w:themeShade="FF"/>
          <w:sz w:val="22"/>
          <w:szCs w:val="22"/>
          <w:lang w:val="en-GB"/>
        </w:rPr>
        <w:t xml:space="preserve">its </w:t>
      </w:r>
      <w:r w:rsidRPr="1B006C1B" w:rsidR="1284A8F2">
        <w:rPr>
          <w:rFonts w:ascii="Arial" w:hAnsi="Arial" w:eastAsia="Arial" w:cs="Arial"/>
          <w:b w:val="0"/>
          <w:bCs w:val="0"/>
          <w:i w:val="0"/>
          <w:iCs w:val="0"/>
          <w:noProof w:val="0"/>
          <w:color w:val="000000" w:themeColor="text1" w:themeTint="FF" w:themeShade="FF"/>
          <w:sz w:val="22"/>
          <w:szCs w:val="22"/>
          <w:lang w:val="en-GB"/>
        </w:rPr>
        <w:t xml:space="preserve">rectangular rather than typically square shape, </w:t>
      </w:r>
      <w:r w:rsidRPr="1B006C1B" w:rsidR="40D7A003">
        <w:rPr>
          <w:rFonts w:ascii="Arial" w:hAnsi="Arial" w:eastAsia="Arial" w:cs="Arial"/>
          <w:b w:val="0"/>
          <w:bCs w:val="0"/>
          <w:i w:val="0"/>
          <w:iCs w:val="0"/>
          <w:noProof w:val="0"/>
          <w:color w:val="000000" w:themeColor="text1" w:themeTint="FF" w:themeShade="FF"/>
          <w:sz w:val="22"/>
          <w:szCs w:val="22"/>
          <w:lang w:val="en-GB"/>
        </w:rPr>
        <w:t xml:space="preserve">and for the fact that the name of the </w:t>
      </w:r>
      <w:r w:rsidRPr="1B006C1B" w:rsidR="06ACAB34">
        <w:rPr>
          <w:rFonts w:ascii="Arial" w:hAnsi="Arial" w:eastAsia="Arial" w:cs="Arial"/>
          <w:b w:val="0"/>
          <w:bCs w:val="0"/>
          <w:i w:val="0"/>
          <w:iCs w:val="0"/>
          <w:noProof w:val="0"/>
          <w:color w:val="000000" w:themeColor="text1" w:themeTint="FF" w:themeShade="FF"/>
          <w:sz w:val="22"/>
          <w:szCs w:val="22"/>
          <w:lang w:val="en-GB"/>
        </w:rPr>
        <w:t xml:space="preserve">British </w:t>
      </w:r>
      <w:r w:rsidRPr="1B006C1B" w:rsidR="40D7A003">
        <w:rPr>
          <w:rFonts w:ascii="Arial" w:hAnsi="Arial" w:eastAsia="Arial" w:cs="Arial"/>
          <w:b w:val="0"/>
          <w:bCs w:val="0"/>
          <w:i w:val="0"/>
          <w:iCs w:val="0"/>
          <w:noProof w:val="0"/>
          <w:color w:val="000000" w:themeColor="text1" w:themeTint="FF" w:themeShade="FF"/>
          <w:sz w:val="22"/>
          <w:szCs w:val="22"/>
          <w:lang w:val="en-GB"/>
        </w:rPr>
        <w:t xml:space="preserve">god </w:t>
      </w:r>
      <w:r w:rsidRPr="1B006C1B" w:rsidR="2A99FDEB">
        <w:rPr>
          <w:rFonts w:ascii="Arial" w:hAnsi="Arial" w:eastAsia="Arial" w:cs="Arial"/>
          <w:b w:val="0"/>
          <w:bCs w:val="0"/>
          <w:i w:val="0"/>
          <w:iCs w:val="0"/>
          <w:noProof w:val="0"/>
          <w:color w:val="000000" w:themeColor="text1" w:themeTint="FF" w:themeShade="FF"/>
          <w:sz w:val="22"/>
          <w:szCs w:val="22"/>
          <w:lang w:val="en-GB"/>
        </w:rPr>
        <w:t>associated with the building</w:t>
      </w:r>
      <w:r w:rsidRPr="1B006C1B" w:rsidR="2195A023">
        <w:rPr>
          <w:rFonts w:ascii="Arial" w:hAnsi="Arial" w:eastAsia="Arial" w:cs="Arial"/>
          <w:b w:val="0"/>
          <w:bCs w:val="0"/>
          <w:i w:val="0"/>
          <w:iCs w:val="0"/>
          <w:noProof w:val="0"/>
          <w:color w:val="000000" w:themeColor="text1" w:themeTint="FF" w:themeShade="FF"/>
          <w:sz w:val="22"/>
          <w:szCs w:val="22"/>
          <w:lang w:val="en-GB"/>
        </w:rPr>
        <w:t xml:space="preserve"> </w:t>
      </w:r>
      <w:r w:rsidRPr="1B006C1B" w:rsidR="210FDC6A">
        <w:rPr>
          <w:rFonts w:ascii="Arial" w:hAnsi="Arial" w:eastAsia="Arial" w:cs="Arial"/>
          <w:b w:val="0"/>
          <w:bCs w:val="0"/>
          <w:i w:val="0"/>
          <w:iCs w:val="0"/>
          <w:noProof w:val="0"/>
          <w:color w:val="000000" w:themeColor="text1" w:themeTint="FF" w:themeShade="FF"/>
          <w:sz w:val="22"/>
          <w:szCs w:val="22"/>
          <w:lang w:val="en-GB"/>
        </w:rPr>
        <w:t>is recorded in</w:t>
      </w:r>
      <w:r w:rsidRPr="1B006C1B" w:rsidR="2195A023">
        <w:rPr>
          <w:rFonts w:ascii="Arial" w:hAnsi="Arial" w:eastAsia="Arial" w:cs="Arial"/>
          <w:b w:val="0"/>
          <w:bCs w:val="0"/>
          <w:i w:val="0"/>
          <w:iCs w:val="0"/>
          <w:noProof w:val="0"/>
          <w:color w:val="000000" w:themeColor="text1" w:themeTint="FF" w:themeShade="FF"/>
          <w:sz w:val="22"/>
          <w:szCs w:val="22"/>
          <w:lang w:val="en-GB"/>
        </w:rPr>
        <w:t xml:space="preserve"> votive inscriptions</w:t>
      </w:r>
      <w:r w:rsidRPr="1B006C1B" w:rsidR="2A99FDEB">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6934"/>
      </w:r>
      <w:r w:rsidRPr="1B006C1B" w:rsidR="2A99FDEB">
        <w:rPr>
          <w:rFonts w:ascii="Arial" w:hAnsi="Arial" w:eastAsia="Arial" w:cs="Arial"/>
          <w:b w:val="0"/>
          <w:bCs w:val="0"/>
          <w:i w:val="0"/>
          <w:iCs w:val="0"/>
          <w:noProof w:val="0"/>
          <w:color w:val="000000" w:themeColor="text1" w:themeTint="FF" w:themeShade="FF"/>
          <w:sz w:val="22"/>
          <w:szCs w:val="22"/>
          <w:lang w:val="en-GB"/>
        </w:rPr>
        <w:t xml:space="preserve"> </w:t>
      </w:r>
      <w:r w:rsidRPr="1B006C1B" w:rsidR="40D7A003">
        <w:rPr>
          <w:rFonts w:ascii="Arial" w:hAnsi="Arial" w:eastAsia="Arial" w:cs="Arial"/>
          <w:b w:val="0"/>
          <w:bCs w:val="0"/>
          <w:i w:val="0"/>
          <w:iCs w:val="0"/>
          <w:noProof w:val="0"/>
          <w:color w:val="000000" w:themeColor="text1" w:themeTint="FF" w:themeShade="FF"/>
          <w:sz w:val="22"/>
          <w:szCs w:val="22"/>
          <w:lang w:val="en-GB"/>
        </w:rPr>
        <w:t xml:space="preserve"> </w:t>
      </w:r>
      <w:r w:rsidRPr="1B006C1B" w:rsidR="35202958">
        <w:rPr>
          <w:rFonts w:ascii="Arial" w:hAnsi="Arial" w:eastAsia="Arial" w:cs="Arial"/>
          <w:b w:val="0"/>
          <w:bCs w:val="0"/>
          <w:i w:val="0"/>
          <w:iCs w:val="0"/>
          <w:noProof w:val="0"/>
          <w:color w:val="000000" w:themeColor="text1" w:themeTint="FF" w:themeShade="FF"/>
          <w:sz w:val="22"/>
          <w:szCs w:val="22"/>
          <w:lang w:val="en-GB"/>
        </w:rPr>
        <w:t xml:space="preserve"> </w:t>
      </w:r>
    </w:p>
    <w:p w:rsidR="1B006C1B" w:rsidP="1B006C1B" w:rsidRDefault="1B006C1B" w14:paraId="48025B69" w14:textId="12804ABE">
      <w:pPr>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2EB05491" w14:paraId="1E5A2350" wp14:textId="2F56BA04">
      <w:pPr>
        <w:jc w:val="left"/>
      </w:pPr>
      <w:r w:rsidRPr="2EB05491" w:rsidR="285DF407">
        <w:rPr>
          <w:rFonts w:ascii="Arial" w:hAnsi="Arial" w:eastAsia="Arial" w:cs="Arial"/>
          <w:b w:val="0"/>
          <w:bCs w:val="0"/>
          <w:i w:val="0"/>
          <w:iCs w:val="0"/>
          <w:noProof w:val="0"/>
          <w:color w:val="000000" w:themeColor="text1" w:themeTint="FF" w:themeShade="FF"/>
          <w:sz w:val="22"/>
          <w:szCs w:val="22"/>
          <w:lang w:val="en-GB"/>
        </w:rPr>
        <w:t>Literature review:</w:t>
      </w:r>
    </w:p>
    <w:p xmlns:wp14="http://schemas.microsoft.com/office/word/2010/wordml" w:rsidP="1B006C1B" w14:paraId="4180A2B6" wp14:textId="019B95F7">
      <w:pPr>
        <w:pStyle w:val="Normal"/>
        <w:rPr>
          <w:rFonts w:ascii="Arial" w:hAnsi="Arial" w:eastAsia="Arial" w:cs="Arial"/>
          <w:b w:val="0"/>
          <w:bCs w:val="0"/>
          <w:i w:val="0"/>
          <w:iCs w:val="0"/>
          <w:noProof w:val="0"/>
          <w:color w:val="000000" w:themeColor="text1" w:themeTint="FF" w:themeShade="FF"/>
          <w:sz w:val="22"/>
          <w:szCs w:val="22"/>
          <w:lang w:val="en-GB"/>
        </w:rPr>
      </w:pPr>
      <w:proofErr w:type="spellStart"/>
      <w:r w:rsidRPr="1B006C1B" w:rsidR="68A988EF">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68A988EF">
        <w:rPr>
          <w:rFonts w:ascii="Arial" w:hAnsi="Arial" w:eastAsia="Arial" w:cs="Arial"/>
          <w:b w:val="0"/>
          <w:bCs w:val="0"/>
          <w:i w:val="0"/>
          <w:iCs w:val="0"/>
          <w:noProof w:val="0"/>
          <w:color w:val="000000" w:themeColor="text1" w:themeTint="FF" w:themeShade="FF"/>
          <w:sz w:val="22"/>
          <w:szCs w:val="22"/>
          <w:lang w:val="en-GB"/>
        </w:rPr>
        <w:t xml:space="preserve"> was</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first associated with healing by Sir William Drummond in 1826</w:t>
      </w:r>
      <w:r w:rsidRPr="1B006C1B" w:rsidR="3EC06D9B">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32701"/>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He identified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with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Aesclepius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a Greek healing god</w:t>
      </w:r>
      <w:r w:rsidRPr="1B006C1B" w:rsidR="5B6C8DFD">
        <w:rPr>
          <w:rFonts w:ascii="Arial" w:hAnsi="Arial" w:eastAsia="Arial" w:cs="Arial"/>
          <w:b w:val="0"/>
          <w:bCs w:val="0"/>
          <w:i w:val="0"/>
          <w:iCs w:val="0"/>
          <w:noProof w:val="0"/>
          <w:color w:val="000000" w:themeColor="text1" w:themeTint="FF" w:themeShade="FF"/>
          <w:sz w:val="22"/>
          <w:szCs w:val="22"/>
          <w:lang w:val="en-GB"/>
        </w:rPr>
        <w:t xml:space="preserve"> later</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incorporated into the Roman pantheon, on the basis of ‘emblems’ of ‘serpents, cocks, and dogs’ that had been found</w:t>
      </w:r>
      <w:r w:rsidRPr="1B006C1B" w:rsidR="7FE81027">
        <w:rPr>
          <w:rFonts w:ascii="Arial" w:hAnsi="Arial" w:eastAsia="Arial" w:cs="Arial"/>
          <w:b w:val="0"/>
          <w:bCs w:val="0"/>
          <w:i w:val="0"/>
          <w:iCs w:val="0"/>
          <w:noProof w:val="0"/>
          <w:color w:val="000000" w:themeColor="text1" w:themeTint="FF" w:themeShade="FF"/>
          <w:sz w:val="22"/>
          <w:szCs w:val="22"/>
          <w:lang w:val="en-GB"/>
        </w:rPr>
        <w:t xml:space="preserve"> at the site</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and his own opinion that the name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was derived from a Latin corruption of a Greek word meaning ‘alleviator of pain</w:t>
      </w:r>
      <w:r w:rsidRPr="1B006C1B" w:rsidR="285DF407">
        <w:rPr>
          <w:rFonts w:ascii="Arial" w:hAnsi="Arial" w:eastAsia="Arial" w:cs="Arial"/>
          <w:b w:val="0"/>
          <w:bCs w:val="0"/>
          <w:i w:val="0"/>
          <w:iCs w:val="0"/>
          <w:noProof w:val="0"/>
          <w:color w:val="000000" w:themeColor="text1" w:themeTint="FF" w:themeShade="FF"/>
          <w:sz w:val="22"/>
          <w:szCs w:val="22"/>
          <w:lang w:val="en-GB"/>
        </w:rPr>
        <w:t>’</w:t>
      </w:r>
      <w:r w:rsidRPr="1B006C1B" w:rsidR="285DF407">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0609"/>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72A77092">
        <w:rPr>
          <w:rFonts w:ascii="Arial" w:hAnsi="Arial" w:eastAsia="Arial" w:cs="Arial"/>
          <w:b w:val="0"/>
          <w:bCs w:val="0"/>
          <w:i w:val="0"/>
          <w:iCs w:val="0"/>
          <w:noProof w:val="0"/>
          <w:color w:val="000000" w:themeColor="text1" w:themeTint="FF" w:themeShade="FF"/>
          <w:sz w:val="22"/>
          <w:szCs w:val="22"/>
          <w:lang w:val="en-GB"/>
        </w:rPr>
        <w:t>However, a</w:t>
      </w:r>
      <w:r w:rsidRPr="1B006C1B" w:rsidR="72A77092">
        <w:rPr>
          <w:rFonts w:ascii="Arial" w:hAnsi="Arial" w:eastAsia="Arial" w:cs="Arial"/>
          <w:b w:val="0"/>
          <w:bCs w:val="0"/>
          <w:i w:val="0"/>
          <w:iCs w:val="0"/>
          <w:noProof w:val="0"/>
          <w:color w:val="000000" w:themeColor="text1" w:themeTint="FF" w:themeShade="FF"/>
          <w:sz w:val="22"/>
          <w:szCs w:val="22"/>
          <w:lang w:val="en-GB"/>
        </w:rPr>
        <w:t>s</w:t>
      </w:r>
      <w:r w:rsidRPr="1B006C1B" w:rsidR="72A77092">
        <w:rPr>
          <w:rFonts w:ascii="Arial" w:hAnsi="Arial" w:eastAsia="Arial" w:cs="Arial"/>
          <w:b w:val="0"/>
          <w:bCs w:val="0"/>
          <w:i w:val="0"/>
          <w:iCs w:val="0"/>
          <w:noProof w:val="0"/>
          <w:color w:val="000000" w:themeColor="text1" w:themeTint="FF" w:themeShade="FF"/>
          <w:sz w:val="22"/>
          <w:szCs w:val="22"/>
          <w:lang w:val="en-GB"/>
        </w:rPr>
        <w:t xml:space="preserve"> </w:t>
      </w:r>
      <w:r w:rsidRPr="1B006C1B" w:rsidR="72A77092">
        <w:rPr>
          <w:rFonts w:ascii="Arial" w:hAnsi="Arial" w:eastAsia="Arial" w:cs="Arial"/>
          <w:b w:val="0"/>
          <w:bCs w:val="0"/>
          <w:i w:val="0"/>
          <w:iCs w:val="0"/>
          <w:noProof w:val="0"/>
          <w:color w:val="000000" w:themeColor="text1" w:themeTint="FF" w:themeShade="FF"/>
          <w:sz w:val="22"/>
          <w:szCs w:val="22"/>
          <w:lang w:val="en-GB"/>
        </w:rPr>
        <w:t>W</w:t>
      </w:r>
      <w:r w:rsidRPr="1B006C1B" w:rsidR="72A77092">
        <w:rPr>
          <w:rFonts w:ascii="Arial" w:hAnsi="Arial" w:eastAsia="Arial" w:cs="Arial"/>
          <w:b w:val="0"/>
          <w:bCs w:val="0"/>
          <w:i w:val="0"/>
          <w:iCs w:val="0"/>
          <w:noProof w:val="0"/>
          <w:color w:val="000000" w:themeColor="text1" w:themeTint="FF" w:themeShade="FF"/>
          <w:sz w:val="22"/>
          <w:szCs w:val="22"/>
          <w:lang w:val="en-GB"/>
        </w:rPr>
        <w:t>i</w:t>
      </w:r>
      <w:r w:rsidRPr="1B006C1B" w:rsidR="72A77092">
        <w:rPr>
          <w:rFonts w:ascii="Arial" w:hAnsi="Arial" w:eastAsia="Arial" w:cs="Arial"/>
          <w:b w:val="0"/>
          <w:bCs w:val="0"/>
          <w:i w:val="0"/>
          <w:iCs w:val="0"/>
          <w:noProof w:val="0"/>
          <w:color w:val="000000" w:themeColor="text1" w:themeTint="FF" w:themeShade="FF"/>
          <w:sz w:val="22"/>
          <w:szCs w:val="22"/>
          <w:lang w:val="en-GB"/>
        </w:rPr>
        <w:t>l</w:t>
      </w:r>
      <w:r w:rsidRPr="1B006C1B" w:rsidR="72A77092">
        <w:rPr>
          <w:rFonts w:ascii="Arial" w:hAnsi="Arial" w:eastAsia="Arial" w:cs="Arial"/>
          <w:b w:val="0"/>
          <w:bCs w:val="0"/>
          <w:i w:val="0"/>
          <w:iCs w:val="0"/>
          <w:noProof w:val="0"/>
          <w:color w:val="000000" w:themeColor="text1" w:themeTint="FF" w:themeShade="FF"/>
          <w:sz w:val="22"/>
          <w:szCs w:val="22"/>
          <w:lang w:val="en-GB"/>
        </w:rPr>
        <w:t>l</w:t>
      </w:r>
      <w:r w:rsidRPr="1B006C1B" w:rsidR="72A77092">
        <w:rPr>
          <w:rFonts w:ascii="Arial" w:hAnsi="Arial" w:eastAsia="Arial" w:cs="Arial"/>
          <w:b w:val="0"/>
          <w:bCs w:val="0"/>
          <w:i w:val="0"/>
          <w:iCs w:val="0"/>
          <w:noProof w:val="0"/>
          <w:color w:val="000000" w:themeColor="text1" w:themeTint="FF" w:themeShade="FF"/>
          <w:sz w:val="22"/>
          <w:szCs w:val="22"/>
          <w:lang w:val="en-GB"/>
        </w:rPr>
        <w:t>i</w:t>
      </w:r>
      <w:r w:rsidRPr="1B006C1B" w:rsidR="72A77092">
        <w:rPr>
          <w:rFonts w:ascii="Arial" w:hAnsi="Arial" w:eastAsia="Arial" w:cs="Arial"/>
          <w:b w:val="0"/>
          <w:bCs w:val="0"/>
          <w:i w:val="0"/>
          <w:iCs w:val="0"/>
          <w:noProof w:val="0"/>
          <w:color w:val="000000" w:themeColor="text1" w:themeTint="FF" w:themeShade="FF"/>
          <w:sz w:val="22"/>
          <w:szCs w:val="22"/>
          <w:lang w:val="en-GB"/>
        </w:rPr>
        <w:t>a</w:t>
      </w:r>
      <w:r w:rsidRPr="1B006C1B" w:rsidR="72A77092">
        <w:rPr>
          <w:rFonts w:ascii="Arial" w:hAnsi="Arial" w:eastAsia="Arial" w:cs="Arial"/>
          <w:b w:val="0"/>
          <w:bCs w:val="0"/>
          <w:i w:val="0"/>
          <w:iCs w:val="0"/>
          <w:noProof w:val="0"/>
          <w:color w:val="000000" w:themeColor="text1" w:themeTint="FF" w:themeShade="FF"/>
          <w:sz w:val="22"/>
          <w:szCs w:val="22"/>
          <w:lang w:val="en-GB"/>
        </w:rPr>
        <w:t>m</w:t>
      </w:r>
      <w:r w:rsidRPr="1B006C1B" w:rsidR="72A77092">
        <w:rPr>
          <w:rFonts w:ascii="Arial" w:hAnsi="Arial" w:eastAsia="Arial" w:cs="Arial"/>
          <w:b w:val="0"/>
          <w:bCs w:val="0"/>
          <w:i w:val="0"/>
          <w:iCs w:val="0"/>
          <w:noProof w:val="0"/>
          <w:color w:val="000000" w:themeColor="text1" w:themeTint="FF" w:themeShade="FF"/>
          <w:sz w:val="22"/>
          <w:szCs w:val="22"/>
          <w:lang w:val="en-GB"/>
        </w:rPr>
        <w:t xml:space="preserve"> </w:t>
      </w:r>
      <w:r w:rsidRPr="1B006C1B" w:rsidR="72A77092">
        <w:rPr>
          <w:rFonts w:ascii="Arial" w:hAnsi="Arial" w:eastAsia="Arial" w:cs="Arial"/>
          <w:b w:val="0"/>
          <w:bCs w:val="0"/>
          <w:i w:val="0"/>
          <w:iCs w:val="0"/>
          <w:noProof w:val="0"/>
          <w:color w:val="000000" w:themeColor="text1" w:themeTint="FF" w:themeShade="FF"/>
          <w:sz w:val="22"/>
          <w:szCs w:val="22"/>
          <w:lang w:val="en-GB"/>
        </w:rPr>
        <w:t>B</w:t>
      </w:r>
      <w:r w:rsidRPr="1B006C1B" w:rsidR="72A77092">
        <w:rPr>
          <w:rFonts w:ascii="Arial" w:hAnsi="Arial" w:eastAsia="Arial" w:cs="Arial"/>
          <w:b w:val="0"/>
          <w:bCs w:val="0"/>
          <w:i w:val="0"/>
          <w:iCs w:val="0"/>
          <w:noProof w:val="0"/>
          <w:color w:val="000000" w:themeColor="text1" w:themeTint="FF" w:themeShade="FF"/>
          <w:sz w:val="22"/>
          <w:szCs w:val="22"/>
          <w:lang w:val="en-GB"/>
        </w:rPr>
        <w:t>a</w:t>
      </w:r>
      <w:r w:rsidRPr="1B006C1B" w:rsidR="72A77092">
        <w:rPr>
          <w:rFonts w:ascii="Arial" w:hAnsi="Arial" w:eastAsia="Arial" w:cs="Arial"/>
          <w:b w:val="0"/>
          <w:bCs w:val="0"/>
          <w:i w:val="0"/>
          <w:iCs w:val="0"/>
          <w:noProof w:val="0"/>
          <w:color w:val="000000" w:themeColor="text1" w:themeTint="FF" w:themeShade="FF"/>
          <w:sz w:val="22"/>
          <w:szCs w:val="22"/>
          <w:lang w:val="en-GB"/>
        </w:rPr>
        <w:t>t</w:t>
      </w:r>
      <w:r w:rsidRPr="1B006C1B" w:rsidR="72A77092">
        <w:rPr>
          <w:rFonts w:ascii="Arial" w:hAnsi="Arial" w:eastAsia="Arial" w:cs="Arial"/>
          <w:b w:val="0"/>
          <w:bCs w:val="0"/>
          <w:i w:val="0"/>
          <w:iCs w:val="0"/>
          <w:noProof w:val="0"/>
          <w:color w:val="000000" w:themeColor="text1" w:themeTint="FF" w:themeShade="FF"/>
          <w:sz w:val="22"/>
          <w:szCs w:val="22"/>
          <w:lang w:val="en-GB"/>
        </w:rPr>
        <w:t>h</w:t>
      </w:r>
      <w:r w:rsidRPr="1B006C1B" w:rsidR="72A77092">
        <w:rPr>
          <w:rFonts w:ascii="Arial" w:hAnsi="Arial" w:eastAsia="Arial" w:cs="Arial"/>
          <w:b w:val="0"/>
          <w:bCs w:val="0"/>
          <w:i w:val="0"/>
          <w:iCs w:val="0"/>
          <w:noProof w:val="0"/>
          <w:color w:val="000000" w:themeColor="text1" w:themeTint="FF" w:themeShade="FF"/>
          <w:sz w:val="22"/>
          <w:szCs w:val="22"/>
          <w:lang w:val="en-GB"/>
        </w:rPr>
        <w:t>u</w:t>
      </w:r>
      <w:r w:rsidRPr="1B006C1B" w:rsidR="72A77092">
        <w:rPr>
          <w:rFonts w:ascii="Arial" w:hAnsi="Arial" w:eastAsia="Arial" w:cs="Arial"/>
          <w:b w:val="0"/>
          <w:bCs w:val="0"/>
          <w:i w:val="0"/>
          <w:iCs w:val="0"/>
          <w:noProof w:val="0"/>
          <w:color w:val="000000" w:themeColor="text1" w:themeTint="FF" w:themeShade="FF"/>
          <w:sz w:val="22"/>
          <w:szCs w:val="22"/>
          <w:lang w:val="en-GB"/>
        </w:rPr>
        <w:t>r</w:t>
      </w:r>
      <w:r w:rsidRPr="1B006C1B" w:rsidR="72A77092">
        <w:rPr>
          <w:rFonts w:ascii="Arial" w:hAnsi="Arial" w:eastAsia="Arial" w:cs="Arial"/>
          <w:b w:val="0"/>
          <w:bCs w:val="0"/>
          <w:i w:val="0"/>
          <w:iCs w:val="0"/>
          <w:noProof w:val="0"/>
          <w:color w:val="000000" w:themeColor="text1" w:themeTint="FF" w:themeShade="FF"/>
          <w:sz w:val="22"/>
          <w:szCs w:val="22"/>
          <w:lang w:val="en-GB"/>
        </w:rPr>
        <w:t>s</w:t>
      </w:r>
      <w:r w:rsidRPr="1B006C1B" w:rsidR="72A77092">
        <w:rPr>
          <w:rFonts w:ascii="Arial" w:hAnsi="Arial" w:eastAsia="Arial" w:cs="Arial"/>
          <w:b w:val="0"/>
          <w:bCs w:val="0"/>
          <w:i w:val="0"/>
          <w:iCs w:val="0"/>
          <w:noProof w:val="0"/>
          <w:color w:val="000000" w:themeColor="text1" w:themeTint="FF" w:themeShade="FF"/>
          <w:sz w:val="22"/>
          <w:szCs w:val="22"/>
          <w:lang w:val="en-GB"/>
        </w:rPr>
        <w:t>t</w:t>
      </w:r>
      <w:r w:rsidRPr="1B006C1B" w:rsidR="72A77092">
        <w:rPr>
          <w:rFonts w:ascii="Arial" w:hAnsi="Arial" w:eastAsia="Arial" w:cs="Arial"/>
          <w:b w:val="0"/>
          <w:bCs w:val="0"/>
          <w:i w:val="0"/>
          <w:iCs w:val="0"/>
          <w:noProof w:val="0"/>
          <w:color w:val="000000" w:themeColor="text1" w:themeTint="FF" w:themeShade="FF"/>
          <w:sz w:val="22"/>
          <w:szCs w:val="22"/>
          <w:lang w:val="en-GB"/>
        </w:rPr>
        <w:t xml:space="preserve"> </w:t>
      </w:r>
      <w:r w:rsidRPr="1B006C1B" w:rsidR="72A77092">
        <w:rPr>
          <w:rFonts w:ascii="Arial" w:hAnsi="Arial" w:eastAsia="Arial" w:cs="Arial"/>
          <w:b w:val="0"/>
          <w:bCs w:val="0"/>
          <w:i w:val="0"/>
          <w:iCs w:val="0"/>
          <w:noProof w:val="0"/>
          <w:color w:val="000000" w:themeColor="text1" w:themeTint="FF" w:themeShade="FF"/>
          <w:sz w:val="22"/>
          <w:szCs w:val="22"/>
          <w:lang w:val="en-GB"/>
        </w:rPr>
        <w:t>p</w:t>
      </w:r>
      <w:r w:rsidRPr="1B006C1B" w:rsidR="72A77092">
        <w:rPr>
          <w:rFonts w:ascii="Arial" w:hAnsi="Arial" w:eastAsia="Arial" w:cs="Arial"/>
          <w:b w:val="0"/>
          <w:bCs w:val="0"/>
          <w:i w:val="0"/>
          <w:iCs w:val="0"/>
          <w:noProof w:val="0"/>
          <w:color w:val="000000" w:themeColor="text1" w:themeTint="FF" w:themeShade="FF"/>
          <w:sz w:val="22"/>
          <w:szCs w:val="22"/>
          <w:lang w:val="en-GB"/>
        </w:rPr>
        <w:t>o</w:t>
      </w:r>
      <w:r w:rsidRPr="1B006C1B" w:rsidR="72A77092">
        <w:rPr>
          <w:rFonts w:ascii="Arial" w:hAnsi="Arial" w:eastAsia="Arial" w:cs="Arial"/>
          <w:b w:val="0"/>
          <w:bCs w:val="0"/>
          <w:i w:val="0"/>
          <w:iCs w:val="0"/>
          <w:noProof w:val="0"/>
          <w:color w:val="000000" w:themeColor="text1" w:themeTint="FF" w:themeShade="FF"/>
          <w:sz w:val="22"/>
          <w:szCs w:val="22"/>
          <w:lang w:val="en-GB"/>
        </w:rPr>
        <w:t>i</w:t>
      </w:r>
      <w:r w:rsidRPr="1B006C1B" w:rsidR="72A77092">
        <w:rPr>
          <w:rFonts w:ascii="Arial" w:hAnsi="Arial" w:eastAsia="Arial" w:cs="Arial"/>
          <w:b w:val="0"/>
          <w:bCs w:val="0"/>
          <w:i w:val="0"/>
          <w:iCs w:val="0"/>
          <w:noProof w:val="0"/>
          <w:color w:val="000000" w:themeColor="text1" w:themeTint="FF" w:themeShade="FF"/>
          <w:sz w:val="22"/>
          <w:szCs w:val="22"/>
          <w:lang w:val="en-GB"/>
        </w:rPr>
        <w:t>n</w:t>
      </w:r>
      <w:r w:rsidRPr="1B006C1B" w:rsidR="72A77092">
        <w:rPr>
          <w:rFonts w:ascii="Arial" w:hAnsi="Arial" w:eastAsia="Arial" w:cs="Arial"/>
          <w:b w:val="0"/>
          <w:bCs w:val="0"/>
          <w:i w:val="0"/>
          <w:iCs w:val="0"/>
          <w:noProof w:val="0"/>
          <w:color w:val="000000" w:themeColor="text1" w:themeTint="FF" w:themeShade="FF"/>
          <w:sz w:val="22"/>
          <w:szCs w:val="22"/>
          <w:lang w:val="en-GB"/>
        </w:rPr>
        <w:t>t</w:t>
      </w:r>
      <w:r w:rsidRPr="1B006C1B" w:rsidR="72A77092">
        <w:rPr>
          <w:rFonts w:ascii="Arial" w:hAnsi="Arial" w:eastAsia="Arial" w:cs="Arial"/>
          <w:b w:val="0"/>
          <w:bCs w:val="0"/>
          <w:i w:val="0"/>
          <w:iCs w:val="0"/>
          <w:noProof w:val="0"/>
          <w:color w:val="000000" w:themeColor="text1" w:themeTint="FF" w:themeShade="FF"/>
          <w:sz w:val="22"/>
          <w:szCs w:val="22"/>
          <w:lang w:val="en-GB"/>
        </w:rPr>
        <w:t>e</w:t>
      </w:r>
      <w:r w:rsidRPr="1B006C1B" w:rsidR="72A77092">
        <w:rPr>
          <w:rFonts w:ascii="Arial" w:hAnsi="Arial" w:eastAsia="Arial" w:cs="Arial"/>
          <w:b w:val="0"/>
          <w:bCs w:val="0"/>
          <w:i w:val="0"/>
          <w:iCs w:val="0"/>
          <w:noProof w:val="0"/>
          <w:color w:val="000000" w:themeColor="text1" w:themeTint="FF" w:themeShade="FF"/>
          <w:sz w:val="22"/>
          <w:szCs w:val="22"/>
          <w:lang w:val="en-GB"/>
        </w:rPr>
        <w:t>d</w:t>
      </w:r>
      <w:r w:rsidRPr="1B006C1B" w:rsidR="72A77092">
        <w:rPr>
          <w:rFonts w:ascii="Arial" w:hAnsi="Arial" w:eastAsia="Arial" w:cs="Arial"/>
          <w:b w:val="0"/>
          <w:bCs w:val="0"/>
          <w:i w:val="0"/>
          <w:iCs w:val="0"/>
          <w:noProof w:val="0"/>
          <w:color w:val="000000" w:themeColor="text1" w:themeTint="FF" w:themeShade="FF"/>
          <w:sz w:val="22"/>
          <w:szCs w:val="22"/>
          <w:lang w:val="en-GB"/>
        </w:rPr>
        <w:t xml:space="preserve"> </w:t>
      </w:r>
      <w:r w:rsidRPr="1B006C1B" w:rsidR="72A77092">
        <w:rPr>
          <w:rFonts w:ascii="Arial" w:hAnsi="Arial" w:eastAsia="Arial" w:cs="Arial"/>
          <w:b w:val="0"/>
          <w:bCs w:val="0"/>
          <w:i w:val="0"/>
          <w:iCs w:val="0"/>
          <w:noProof w:val="0"/>
          <w:color w:val="000000" w:themeColor="text1" w:themeTint="FF" w:themeShade="FF"/>
          <w:sz w:val="22"/>
          <w:szCs w:val="22"/>
          <w:lang w:val="en-GB"/>
        </w:rPr>
        <w:t>o</w:t>
      </w:r>
      <w:r w:rsidRPr="1B006C1B" w:rsidR="72A77092">
        <w:rPr>
          <w:rFonts w:ascii="Arial" w:hAnsi="Arial" w:eastAsia="Arial" w:cs="Arial"/>
          <w:b w:val="0"/>
          <w:bCs w:val="0"/>
          <w:i w:val="0"/>
          <w:iCs w:val="0"/>
          <w:noProof w:val="0"/>
          <w:color w:val="000000" w:themeColor="text1" w:themeTint="FF" w:themeShade="FF"/>
          <w:sz w:val="22"/>
          <w:szCs w:val="22"/>
          <w:lang w:val="en-GB"/>
        </w:rPr>
        <w:t>u</w:t>
      </w:r>
      <w:r w:rsidRPr="1B006C1B" w:rsidR="72A77092">
        <w:rPr>
          <w:rFonts w:ascii="Arial" w:hAnsi="Arial" w:eastAsia="Arial" w:cs="Arial"/>
          <w:b w:val="0"/>
          <w:bCs w:val="0"/>
          <w:i w:val="0"/>
          <w:iCs w:val="0"/>
          <w:noProof w:val="0"/>
          <w:color w:val="000000" w:themeColor="text1" w:themeTint="FF" w:themeShade="FF"/>
          <w:sz w:val="22"/>
          <w:szCs w:val="22"/>
          <w:lang w:val="en-GB"/>
        </w:rPr>
        <w:t>t</w:t>
      </w:r>
      <w:r w:rsidRPr="1B006C1B" w:rsidR="72A77092">
        <w:rPr>
          <w:rFonts w:ascii="Arial" w:hAnsi="Arial" w:eastAsia="Arial" w:cs="Arial"/>
          <w:b w:val="0"/>
          <w:bCs w:val="0"/>
          <w:i w:val="0"/>
          <w:iCs w:val="0"/>
          <w:noProof w:val="0"/>
          <w:color w:val="000000" w:themeColor="text1" w:themeTint="FF" w:themeShade="FF"/>
          <w:sz w:val="22"/>
          <w:szCs w:val="22"/>
          <w:lang w:val="en-GB"/>
        </w:rPr>
        <w:t>,</w:t>
      </w:r>
      <w:r w:rsidRPr="1B006C1B" w:rsidR="72A77092">
        <w:rPr>
          <w:rFonts w:ascii="Arial" w:hAnsi="Arial" w:eastAsia="Arial" w:cs="Arial"/>
          <w:b w:val="0"/>
          <w:bCs w:val="0"/>
          <w:i w:val="0"/>
          <w:iCs w:val="0"/>
          <w:noProof w:val="0"/>
          <w:color w:val="000000" w:themeColor="text1" w:themeTint="FF" w:themeShade="FF"/>
          <w:sz w:val="22"/>
          <w:szCs w:val="22"/>
          <w:lang w:val="en-GB"/>
        </w:rPr>
        <w:t xml:space="preserve"> </w:t>
      </w:r>
      <w:r w:rsidRPr="1B006C1B" w:rsidR="72A77092">
        <w:rPr>
          <w:rFonts w:ascii="Arial" w:hAnsi="Arial" w:eastAsia="Arial" w:cs="Arial"/>
          <w:b w:val="0"/>
          <w:bCs w:val="0"/>
          <w:i w:val="0"/>
          <w:iCs w:val="0"/>
          <w:noProof w:val="0"/>
          <w:color w:val="000000" w:themeColor="text1" w:themeTint="FF" w:themeShade="FF"/>
          <w:sz w:val="22"/>
          <w:szCs w:val="22"/>
          <w:lang w:val="en-GB"/>
        </w:rPr>
        <w:t>w</w:t>
      </w:r>
      <w:r w:rsidRPr="1B006C1B" w:rsidR="14CB255E">
        <w:rPr>
          <w:rFonts w:ascii="Arial" w:hAnsi="Arial" w:eastAsia="Arial" w:cs="Arial"/>
          <w:b w:val="0"/>
          <w:bCs w:val="0"/>
          <w:i w:val="0"/>
          <w:iCs w:val="0"/>
          <w:noProof w:val="0"/>
          <w:color w:val="000000" w:themeColor="text1" w:themeTint="FF" w:themeShade="FF"/>
          <w:sz w:val="22"/>
          <w:szCs w:val="22"/>
          <w:lang w:val="en-GB"/>
        </w:rPr>
        <w:t>hilst n</w:t>
      </w:r>
      <w:r w:rsidRPr="1B006C1B" w:rsidR="56E1148C">
        <w:rPr>
          <w:rFonts w:ascii="Arial" w:hAnsi="Arial" w:eastAsia="Arial" w:cs="Arial"/>
          <w:b w:val="0"/>
          <w:bCs w:val="0"/>
          <w:i w:val="0"/>
          <w:iCs w:val="0"/>
          <w:noProof w:val="0"/>
          <w:color w:val="000000" w:themeColor="text1" w:themeTint="FF" w:themeShade="FF"/>
          <w:sz w:val="22"/>
          <w:szCs w:val="22"/>
          <w:lang w:val="en-GB"/>
        </w:rPr>
        <w:t xml:space="preserve">umerous </w:t>
      </w:r>
      <w:r w:rsidRPr="1B006C1B" w:rsidR="22A9DB7F">
        <w:rPr>
          <w:rFonts w:ascii="Arial" w:hAnsi="Arial" w:eastAsia="Arial" w:cs="Arial"/>
          <w:b w:val="0"/>
          <w:bCs w:val="0"/>
          <w:i w:val="0"/>
          <w:iCs w:val="0"/>
          <w:noProof w:val="0"/>
          <w:color w:val="000000" w:themeColor="text1" w:themeTint="FF" w:themeShade="FF"/>
          <w:sz w:val="22"/>
          <w:szCs w:val="22"/>
          <w:lang w:val="en-GB"/>
        </w:rPr>
        <w:t xml:space="preserve">small </w:t>
      </w:r>
      <w:r w:rsidRPr="1B006C1B" w:rsidR="055A72E3">
        <w:rPr>
          <w:rFonts w:ascii="Arial" w:hAnsi="Arial" w:eastAsia="Arial" w:cs="Arial"/>
          <w:b w:val="0"/>
          <w:bCs w:val="0"/>
          <w:i w:val="0"/>
          <w:iCs w:val="0"/>
          <w:noProof w:val="0"/>
          <w:color w:val="000000" w:themeColor="text1" w:themeTint="FF" w:themeShade="FF"/>
          <w:sz w:val="22"/>
          <w:szCs w:val="22"/>
          <w:lang w:val="en-GB"/>
        </w:rPr>
        <w:t>dog</w:t>
      </w:r>
      <w:r w:rsidRPr="1B006C1B" w:rsidR="1E555BB8">
        <w:rPr>
          <w:rFonts w:ascii="Arial" w:hAnsi="Arial" w:eastAsia="Arial" w:cs="Arial"/>
          <w:b w:val="0"/>
          <w:bCs w:val="0"/>
          <w:i w:val="0"/>
          <w:iCs w:val="0"/>
          <w:noProof w:val="0"/>
          <w:color w:val="000000" w:themeColor="text1" w:themeTint="FF" w:themeShade="FF"/>
          <w:sz w:val="22"/>
          <w:szCs w:val="22"/>
          <w:lang w:val="en-GB"/>
        </w:rPr>
        <w:t xml:space="preserve"> figurines</w:t>
      </w:r>
      <w:r w:rsidRPr="1B006C1B" w:rsidR="055A72E3">
        <w:rPr>
          <w:rFonts w:ascii="Arial" w:hAnsi="Arial" w:eastAsia="Arial" w:cs="Arial"/>
          <w:b w:val="0"/>
          <w:bCs w:val="0"/>
          <w:i w:val="0"/>
          <w:iCs w:val="0"/>
          <w:noProof w:val="0"/>
          <w:color w:val="000000" w:themeColor="text1" w:themeTint="FF" w:themeShade="FF"/>
          <w:sz w:val="22"/>
          <w:szCs w:val="22"/>
          <w:lang w:val="en-GB"/>
        </w:rPr>
        <w:t xml:space="preserve"> were</w:t>
      </w:r>
      <w:r w:rsidRPr="1B006C1B" w:rsidR="1D6393B1">
        <w:rPr>
          <w:rFonts w:ascii="Arial" w:hAnsi="Arial" w:eastAsia="Arial" w:cs="Arial"/>
          <w:b w:val="0"/>
          <w:bCs w:val="0"/>
          <w:i w:val="0"/>
          <w:iCs w:val="0"/>
          <w:noProof w:val="0"/>
          <w:color w:val="000000" w:themeColor="text1" w:themeTint="FF" w:themeShade="FF"/>
          <w:sz w:val="22"/>
          <w:szCs w:val="22"/>
          <w:lang w:val="en-GB"/>
        </w:rPr>
        <w:t xml:space="preserve"> </w:t>
      </w:r>
      <w:r w:rsidRPr="1B006C1B" w:rsidR="055A72E3">
        <w:rPr>
          <w:rFonts w:ascii="Arial" w:hAnsi="Arial" w:eastAsia="Arial" w:cs="Arial"/>
          <w:b w:val="0"/>
          <w:bCs w:val="0"/>
          <w:i w:val="0"/>
          <w:iCs w:val="0"/>
          <w:noProof w:val="0"/>
          <w:color w:val="000000" w:themeColor="text1" w:themeTint="FF" w:themeShade="FF"/>
          <w:sz w:val="22"/>
          <w:szCs w:val="22"/>
          <w:lang w:val="en-GB"/>
        </w:rPr>
        <w:t xml:space="preserve">found in </w:t>
      </w:r>
      <w:r w:rsidRPr="1B006C1B" w:rsidR="0509F3D2">
        <w:rPr>
          <w:rFonts w:ascii="Arial" w:hAnsi="Arial" w:eastAsia="Arial" w:cs="Arial"/>
          <w:b w:val="0"/>
          <w:bCs w:val="0"/>
          <w:i w:val="0"/>
          <w:iCs w:val="0"/>
          <w:noProof w:val="0"/>
          <w:color w:val="000000" w:themeColor="text1" w:themeTint="FF" w:themeShade="FF"/>
          <w:sz w:val="22"/>
          <w:szCs w:val="22"/>
          <w:lang w:val="en-GB"/>
        </w:rPr>
        <w:t>and ar</w:t>
      </w:r>
      <w:r w:rsidRPr="1B006C1B" w:rsidR="10A1E6B7">
        <w:rPr>
          <w:rFonts w:ascii="Arial" w:hAnsi="Arial" w:eastAsia="Arial" w:cs="Arial"/>
          <w:b w:val="0"/>
          <w:bCs w:val="0"/>
          <w:i w:val="0"/>
          <w:iCs w:val="0"/>
          <w:noProof w:val="0"/>
          <w:color w:val="000000" w:themeColor="text1" w:themeTint="FF" w:themeShade="FF"/>
          <w:sz w:val="22"/>
          <w:szCs w:val="22"/>
          <w:lang w:val="en-GB"/>
        </w:rPr>
        <w:t>o</w:t>
      </w:r>
      <w:r w:rsidRPr="1B006C1B" w:rsidR="0509F3D2">
        <w:rPr>
          <w:rFonts w:ascii="Arial" w:hAnsi="Arial" w:eastAsia="Arial" w:cs="Arial"/>
          <w:b w:val="0"/>
          <w:bCs w:val="0"/>
          <w:i w:val="0"/>
          <w:iCs w:val="0"/>
          <w:noProof w:val="0"/>
          <w:color w:val="000000" w:themeColor="text1" w:themeTint="FF" w:themeShade="FF"/>
          <w:sz w:val="22"/>
          <w:szCs w:val="22"/>
          <w:lang w:val="en-GB"/>
        </w:rPr>
        <w:t>und the temple</w:t>
      </w:r>
      <w:r w:rsidRPr="1B006C1B" w:rsidR="7C6B7A21">
        <w:rPr>
          <w:rFonts w:ascii="Arial" w:hAnsi="Arial" w:eastAsia="Arial" w:cs="Arial"/>
          <w:b w:val="0"/>
          <w:bCs w:val="0"/>
          <w:i w:val="0"/>
          <w:iCs w:val="0"/>
          <w:noProof w:val="0"/>
          <w:color w:val="000000" w:themeColor="text1" w:themeTint="FF" w:themeShade="FF"/>
          <w:sz w:val="22"/>
          <w:szCs w:val="22"/>
          <w:lang w:val="en-GB"/>
        </w:rPr>
        <w:t xml:space="preserve"> (see fig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only one cock, in the form of a candle holder, was </w:t>
      </w:r>
      <w:r w:rsidRPr="1B006C1B" w:rsidR="3B6F9AA9">
        <w:rPr>
          <w:rFonts w:ascii="Arial" w:hAnsi="Arial" w:eastAsia="Arial" w:cs="Arial"/>
          <w:b w:val="0"/>
          <w:bCs w:val="0"/>
          <w:i w:val="0"/>
          <w:iCs w:val="0"/>
          <w:noProof w:val="0"/>
          <w:color w:val="000000" w:themeColor="text1" w:themeTint="FF" w:themeShade="FF"/>
          <w:sz w:val="22"/>
          <w:szCs w:val="22"/>
          <w:lang w:val="en-GB"/>
        </w:rPr>
        <w:t xml:space="preserve">found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among the </w:t>
      </w:r>
      <w:r w:rsidRPr="1B006C1B" w:rsidR="080E767D">
        <w:rPr>
          <w:rFonts w:ascii="Arial" w:hAnsi="Arial" w:eastAsia="Arial" w:cs="Arial"/>
          <w:b w:val="0"/>
          <w:bCs w:val="0"/>
          <w:i w:val="0"/>
          <w:iCs w:val="0"/>
          <w:noProof w:val="0"/>
          <w:color w:val="000000" w:themeColor="text1" w:themeTint="FF" w:themeShade="FF"/>
          <w:sz w:val="22"/>
          <w:szCs w:val="22"/>
          <w:lang w:val="en-GB"/>
        </w:rPr>
        <w:t xml:space="preserve">other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objects, and the alleged </w:t>
      </w:r>
      <w:r w:rsidRPr="1B006C1B" w:rsidR="2001C1C5">
        <w:rPr>
          <w:rFonts w:ascii="Arial" w:hAnsi="Arial" w:eastAsia="Arial" w:cs="Arial"/>
          <w:b w:val="0"/>
          <w:bCs w:val="0"/>
          <w:i w:val="0"/>
          <w:iCs w:val="0"/>
          <w:noProof w:val="0"/>
          <w:color w:val="000000" w:themeColor="text1" w:themeTint="FF" w:themeShade="FF"/>
          <w:sz w:val="22"/>
          <w:szCs w:val="22"/>
          <w:lang w:val="en-GB"/>
        </w:rPr>
        <w:t>snake</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to which Drummond referred was not ‘twining around a rod or a staff’ </w:t>
      </w:r>
      <w:r w:rsidRPr="1B006C1B" w:rsidR="52E3B071">
        <w:rPr>
          <w:rFonts w:ascii="Arial" w:hAnsi="Arial" w:eastAsia="Arial" w:cs="Arial"/>
          <w:b w:val="0"/>
          <w:bCs w:val="0"/>
          <w:i w:val="0"/>
          <w:iCs w:val="0"/>
          <w:noProof w:val="0"/>
          <w:color w:val="000000" w:themeColor="text1" w:themeTint="FF" w:themeShade="FF"/>
          <w:sz w:val="22"/>
          <w:szCs w:val="22"/>
          <w:lang w:val="en-GB"/>
        </w:rPr>
        <w:t xml:space="preserve">(see fig *)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as was characteristic with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Aesclepius</w:t>
      </w:r>
      <w:proofErr w:type="spellEnd"/>
      <w:r w:rsidRPr="1B006C1B" w:rsidR="0A835119">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6773"/>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Although critical of Drummond, Bathurst did find a number of associations between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Aesclepius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and dogs</w:t>
      </w:r>
      <w:r w:rsidRPr="1B006C1B" w:rsidR="61796C7C">
        <w:rPr>
          <w:rFonts w:ascii="Arial" w:hAnsi="Arial" w:eastAsia="Arial" w:cs="Arial"/>
          <w:b w:val="0"/>
          <w:bCs w:val="0"/>
          <w:i w:val="0"/>
          <w:iCs w:val="0"/>
          <w:noProof w:val="0"/>
          <w:color w:val="000000" w:themeColor="text1" w:themeTint="FF" w:themeShade="FF"/>
          <w:sz w:val="22"/>
          <w:szCs w:val="22"/>
          <w:lang w:val="en-GB"/>
        </w:rPr>
        <w:t xml:space="preserve"> in his classical readings</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and suggested that the words ‘permit no health’ in a votive inscription to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gave ‘some confirmation’ of the idea that this Greco-Roman deity was connected to the Lydney temple</w:t>
      </w:r>
      <w:r w:rsidRPr="1B006C1B" w:rsidR="719590F5">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30035"/>
      </w:r>
    </w:p>
    <w:p xmlns:wp14="http://schemas.microsoft.com/office/word/2010/wordml" w:rsidP="1B006C1B" w14:paraId="54C01A71" wp14:textId="1F6B8696">
      <w:pPr>
        <w:jc w:val="left"/>
        <w:rPr>
          <w:rFonts w:ascii="Arial" w:hAnsi="Arial" w:eastAsia="Arial" w:cs="Arial"/>
          <w:b w:val="0"/>
          <w:bCs w:val="0"/>
          <w:i w:val="0"/>
          <w:iCs w:val="0"/>
          <w:noProof w:val="0"/>
          <w:color w:val="000000" w:themeColor="text1" w:themeTint="FF" w:themeShade="FF"/>
          <w:sz w:val="22"/>
          <w:szCs w:val="22"/>
          <w:lang w:val="en-GB"/>
        </w:rPr>
      </w:pPr>
      <w:r w:rsidRPr="1B006C1B" w:rsidR="285DF407">
        <w:rPr>
          <w:rFonts w:ascii="Arial" w:hAnsi="Arial" w:eastAsia="Arial" w:cs="Arial"/>
          <w:b w:val="0"/>
          <w:bCs w:val="0"/>
          <w:i w:val="0"/>
          <w:iCs w:val="0"/>
          <w:noProof w:val="0"/>
          <w:color w:val="000000" w:themeColor="text1" w:themeTint="FF" w:themeShade="FF"/>
          <w:sz w:val="22"/>
          <w:szCs w:val="22"/>
          <w:lang w:val="en-GB"/>
        </w:rPr>
        <w:t xml:space="preserve">Drummond’s linguistic theory became eclipsed in 1886 when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celtic</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philologist John Rhys linked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to the Irish Nuada and Welsh Nudd/Lludd, both figures in medieval prose and verse.</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1450"/>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Perceiving that Nuada Airgetlam (Nuada of the silver hand) and Lludd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Llaw</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Ereint (Lludd of the silver hand) had a common origin, Rhys looked to the surviving literature to try and find some indication of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original character, suggesting that he was a ‘Celtic Zeus’ to the people who worshipped him: ‘probably king of their gods, giver of wealth...leader in war, and lord...of both land and sea’.</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3125"/>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However, his interpretation was heavily influenced by the more extensive Irish cycles and omitted Gwyn ap Nudd, a</w:t>
      </w:r>
      <w:r w:rsidRPr="1B006C1B" w:rsidR="28FBC894">
        <w:rPr>
          <w:rFonts w:ascii="Arial" w:hAnsi="Arial" w:eastAsia="Arial" w:cs="Arial"/>
          <w:b w:val="0"/>
          <w:bCs w:val="0"/>
          <w:i w:val="0"/>
          <w:iCs w:val="0"/>
          <w:noProof w:val="0"/>
          <w:color w:val="000000" w:themeColor="text1" w:themeTint="FF" w:themeShade="FF"/>
          <w:sz w:val="22"/>
          <w:szCs w:val="22"/>
          <w:lang w:val="en-GB"/>
        </w:rPr>
        <w:t xml:space="preserve"> medieval</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character</w:t>
      </w:r>
      <w:r w:rsidRPr="1B006C1B" w:rsidR="37526A46">
        <w:rPr>
          <w:rFonts w:ascii="Arial" w:hAnsi="Arial" w:eastAsia="Arial" w:cs="Arial"/>
          <w:b w:val="0"/>
          <w:bCs w:val="0"/>
          <w:i w:val="0"/>
          <w:iCs w:val="0"/>
          <w:noProof w:val="0"/>
          <w:color w:val="000000" w:themeColor="text1" w:themeTint="FF" w:themeShade="FF"/>
          <w:sz w:val="22"/>
          <w:szCs w:val="22"/>
          <w:lang w:val="en-GB"/>
        </w:rPr>
        <w:t xml:space="preserve"> </w:t>
      </w:r>
      <w:r w:rsidRPr="1B006C1B" w:rsidR="32C01CCD">
        <w:rPr>
          <w:rFonts w:ascii="Arial" w:hAnsi="Arial" w:eastAsia="Arial" w:cs="Arial"/>
          <w:b w:val="0"/>
          <w:bCs w:val="0"/>
          <w:i w:val="0"/>
          <w:iCs w:val="0"/>
          <w:noProof w:val="0"/>
          <w:color w:val="000000" w:themeColor="text1" w:themeTint="FF" w:themeShade="FF"/>
          <w:sz w:val="22"/>
          <w:szCs w:val="22"/>
          <w:lang w:val="en-GB"/>
        </w:rPr>
        <w:t>native</w:t>
      </w:r>
      <w:r w:rsidRPr="1B006C1B" w:rsidR="53396A6D">
        <w:rPr>
          <w:rFonts w:ascii="Arial" w:hAnsi="Arial" w:eastAsia="Arial" w:cs="Arial"/>
          <w:b w:val="0"/>
          <w:bCs w:val="0"/>
          <w:i w:val="0"/>
          <w:iCs w:val="0"/>
          <w:noProof w:val="0"/>
          <w:color w:val="000000" w:themeColor="text1" w:themeTint="FF" w:themeShade="FF"/>
          <w:sz w:val="22"/>
          <w:szCs w:val="22"/>
          <w:lang w:val="en-GB"/>
        </w:rPr>
        <w:t xml:space="preserve"> to British tradition</w:t>
      </w:r>
      <w:r w:rsidRPr="1B006C1B" w:rsidR="7F391D39">
        <w:rPr>
          <w:rFonts w:ascii="Arial" w:hAnsi="Arial" w:eastAsia="Arial" w:cs="Arial"/>
          <w:b w:val="0"/>
          <w:bCs w:val="0"/>
          <w:i w:val="0"/>
          <w:iCs w:val="0"/>
          <w:noProof w:val="0"/>
          <w:color w:val="000000" w:themeColor="text1" w:themeTint="FF" w:themeShade="FF"/>
          <w:sz w:val="22"/>
          <w:szCs w:val="22"/>
          <w:lang w:val="en-GB"/>
        </w:rPr>
        <w:t>.</w:t>
      </w:r>
      <w:r w:rsidRPr="1B006C1B" w:rsidR="53396A6D">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1B006C1B" w14:paraId="72BD780F" wp14:textId="5ED618EC">
      <w:pPr>
        <w:pStyle w:val="Normal"/>
        <w:jc w:val="left"/>
      </w:pPr>
      <w:r w:rsidRPr="1B006C1B" w:rsidR="285DF407">
        <w:rPr>
          <w:rFonts w:ascii="Arial" w:hAnsi="Arial" w:eastAsia="Arial" w:cs="Arial"/>
          <w:b w:val="0"/>
          <w:bCs w:val="0"/>
          <w:i w:val="0"/>
          <w:iCs w:val="0"/>
          <w:noProof w:val="0"/>
          <w:color w:val="000000" w:themeColor="text1" w:themeTint="FF" w:themeShade="FF"/>
          <w:sz w:val="22"/>
          <w:szCs w:val="22"/>
          <w:lang w:val="en-GB"/>
        </w:rPr>
        <w:t xml:space="preserve">Writing in </w:t>
      </w:r>
      <w:r w:rsidRPr="1B006C1B" w:rsidR="0C812B94">
        <w:rPr>
          <w:rFonts w:ascii="Arial" w:hAnsi="Arial" w:eastAsia="Arial" w:cs="Arial"/>
          <w:b w:val="0"/>
          <w:bCs w:val="0"/>
          <w:i w:val="0"/>
          <w:iCs w:val="0"/>
          <w:noProof w:val="0"/>
          <w:color w:val="000000" w:themeColor="text1" w:themeTint="FF" w:themeShade="FF"/>
          <w:sz w:val="22"/>
          <w:szCs w:val="22"/>
          <w:lang w:val="en-GB"/>
        </w:rPr>
        <w:t xml:space="preserve">the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Wheeler’s 1932 excavation report, philologist </w:t>
      </w:r>
      <w:r w:rsidRPr="1B006C1B" w:rsidR="384DD529">
        <w:rPr>
          <w:rFonts w:ascii="Arial" w:hAnsi="Arial" w:eastAsia="Arial" w:cs="Arial"/>
          <w:b w:val="0"/>
          <w:bCs w:val="0"/>
          <w:i w:val="0"/>
          <w:iCs w:val="0"/>
          <w:noProof w:val="0"/>
          <w:color w:val="000000" w:themeColor="text1" w:themeTint="FF" w:themeShade="FF"/>
          <w:sz w:val="22"/>
          <w:szCs w:val="22"/>
          <w:lang w:val="en-GB"/>
        </w:rPr>
        <w:t xml:space="preserve">John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Tolkien supported Rhys’ identification of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with Nuada/Nudd</w:t>
      </w:r>
      <w:r w:rsidRPr="1B006C1B" w:rsidR="143E0CDC">
        <w:rPr>
          <w:rFonts w:ascii="Arial" w:hAnsi="Arial" w:eastAsia="Arial" w:cs="Arial"/>
          <w:b w:val="0"/>
          <w:bCs w:val="0"/>
          <w:i w:val="0"/>
          <w:iCs w:val="0"/>
          <w:noProof w:val="0"/>
          <w:color w:val="000000" w:themeColor="text1" w:themeTint="FF" w:themeShade="FF"/>
          <w:sz w:val="22"/>
          <w:szCs w:val="22"/>
          <w:lang w:val="en-GB"/>
        </w:rPr>
        <w:t>/Lludd</w:t>
      </w:r>
      <w:r w:rsidRPr="1B006C1B" w:rsidR="7E8D8114">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6105"/>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3C05E9C7">
        <w:rPr>
          <w:rFonts w:ascii="Arial" w:hAnsi="Arial" w:eastAsia="Arial" w:cs="Arial"/>
          <w:b w:val="0"/>
          <w:bCs w:val="0"/>
          <w:i w:val="0"/>
          <w:iCs w:val="0"/>
          <w:noProof w:val="0"/>
          <w:color w:val="000000" w:themeColor="text1" w:themeTint="FF" w:themeShade="FF"/>
          <w:sz w:val="22"/>
          <w:szCs w:val="22"/>
          <w:lang w:val="en-GB"/>
        </w:rPr>
        <w:t>T</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hough Wheeler was resistant to the idea that the Irish Nuada had any bearing on the fourth century Romano British </w:t>
      </w:r>
      <w:r w:rsidRPr="1B006C1B" w:rsidR="285DF407">
        <w:rPr>
          <w:rFonts w:ascii="Arial" w:hAnsi="Arial" w:eastAsia="Arial" w:cs="Arial"/>
          <w:b w:val="0"/>
          <w:bCs w:val="0"/>
          <w:i w:val="0"/>
          <w:iCs w:val="0"/>
          <w:noProof w:val="0"/>
          <w:color w:val="000000" w:themeColor="text1" w:themeTint="FF" w:themeShade="FF"/>
          <w:sz w:val="22"/>
          <w:szCs w:val="22"/>
          <w:lang w:val="en-GB"/>
        </w:rPr>
        <w:t>Nodens</w:t>
      </w:r>
      <w:r w:rsidRPr="1B006C1B" w:rsidR="285DF407">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7168"/>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He did however, consider it ‘fair conjecture’ that the numerous dog figurines were evidence of a link with the Greco</w:t>
      </w:r>
      <w:r w:rsidRPr="1B006C1B" w:rsidR="489EB2DC">
        <w:rPr>
          <w:rFonts w:ascii="Arial" w:hAnsi="Arial" w:eastAsia="Arial" w:cs="Arial"/>
          <w:b w:val="0"/>
          <w:bCs w:val="0"/>
          <w:i w:val="0"/>
          <w:iCs w:val="0"/>
          <w:noProof w:val="0"/>
          <w:color w:val="000000" w:themeColor="text1" w:themeTint="FF" w:themeShade="FF"/>
          <w:sz w:val="22"/>
          <w:szCs w:val="22"/>
          <w:lang w:val="en-GB"/>
        </w:rPr>
        <w:t>-</w:t>
      </w:r>
      <w:r w:rsidRPr="1B006C1B" w:rsidR="285DF407">
        <w:rPr>
          <w:rFonts w:ascii="Arial" w:hAnsi="Arial" w:eastAsia="Arial" w:cs="Arial"/>
          <w:b w:val="0"/>
          <w:bCs w:val="0"/>
          <w:i w:val="0"/>
          <w:iCs w:val="0"/>
          <w:noProof w:val="0"/>
          <w:color w:val="000000" w:themeColor="text1" w:themeTint="FF" w:themeShade="FF"/>
          <w:sz w:val="22"/>
          <w:szCs w:val="22"/>
          <w:lang w:val="en-GB"/>
        </w:rPr>
        <w:t>Roman Asklepios and his worship at the temple in Epidaurus, where dogs were kept to heal the sick by ‘licking the affected part’.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31371"/>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He noted that Epidaurus too had baths, and that the long building was </w:t>
      </w:r>
      <w:proofErr w:type="gramStart"/>
      <w:r w:rsidRPr="1B006C1B" w:rsidR="285DF407">
        <w:rPr>
          <w:rFonts w:ascii="Arial" w:hAnsi="Arial" w:eastAsia="Arial" w:cs="Arial"/>
          <w:b w:val="0"/>
          <w:bCs w:val="0"/>
          <w:i w:val="0"/>
          <w:iCs w:val="0"/>
          <w:noProof w:val="0"/>
          <w:color w:val="000000" w:themeColor="text1" w:themeTint="FF" w:themeShade="FF"/>
          <w:sz w:val="22"/>
          <w:szCs w:val="22"/>
          <w:lang w:val="en-GB"/>
        </w:rPr>
        <w:t>similar to</w:t>
      </w:r>
      <w:proofErr w:type="gram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those occurring ‘in connexion with the precincts of Asklepios at Kos and at Athens’.</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5737"/>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He went on to claim that a bone plaque depicting a woman, as well as the many pins and bracelets found at the site ‘go far to support’ the idea that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was linked with healing.</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5256"/>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It is clear though that Wheeler wasn’t completely satisfied with this explanation, citing the difficulty of reconciling the aquatic animals of the mosaic </w:t>
      </w:r>
      <w:r w:rsidRPr="1B006C1B" w:rsidR="77543C2C">
        <w:rPr>
          <w:rFonts w:ascii="Arial" w:hAnsi="Arial" w:eastAsia="Arial" w:cs="Arial"/>
          <w:b w:val="0"/>
          <w:bCs w:val="0"/>
          <w:i w:val="0"/>
          <w:iCs w:val="0"/>
          <w:noProof w:val="0"/>
          <w:color w:val="000000" w:themeColor="text1" w:themeTint="FF" w:themeShade="FF"/>
          <w:sz w:val="22"/>
          <w:szCs w:val="22"/>
          <w:lang w:val="en-GB"/>
        </w:rPr>
        <w:t xml:space="preserve">(see fig *) </w:t>
      </w:r>
      <w:r w:rsidRPr="1B006C1B" w:rsidR="285DF407">
        <w:rPr>
          <w:rFonts w:ascii="Arial" w:hAnsi="Arial" w:eastAsia="Arial" w:cs="Arial"/>
          <w:b w:val="0"/>
          <w:bCs w:val="0"/>
          <w:i w:val="0"/>
          <w:iCs w:val="0"/>
          <w:noProof w:val="0"/>
          <w:color w:val="000000" w:themeColor="text1" w:themeTint="FF" w:themeShade="FF"/>
          <w:sz w:val="22"/>
          <w:szCs w:val="22"/>
          <w:lang w:val="en-GB"/>
        </w:rPr>
        <w:t>and the water-borne ‘sun-god’ depicted on a bronze headdress with the so called ‘dogs of healing’</w:t>
      </w:r>
      <w:r w:rsidRPr="1B006C1B" w:rsidR="6DE4B104">
        <w:rPr>
          <w:rFonts w:ascii="Arial" w:hAnsi="Arial" w:eastAsia="Arial" w:cs="Arial"/>
          <w:b w:val="0"/>
          <w:bCs w:val="0"/>
          <w:i w:val="0"/>
          <w:iCs w:val="0"/>
          <w:noProof w:val="0"/>
          <w:color w:val="000000" w:themeColor="text1" w:themeTint="FF" w:themeShade="FF"/>
          <w:sz w:val="22"/>
          <w:szCs w:val="22"/>
          <w:lang w:val="en-GB"/>
        </w:rPr>
        <w:t xml:space="preserve"> (see fig*)</w:t>
      </w:r>
      <w:r w:rsidRPr="1B006C1B" w:rsidR="285DF407">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4539"/>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1B006C1B" w14:paraId="5142BE00" wp14:textId="00E71679">
      <w:pPr>
        <w:jc w:val="left"/>
        <w:rPr>
          <w:rFonts w:ascii="Arial" w:hAnsi="Arial" w:eastAsia="Arial" w:cs="Arial"/>
          <w:b w:val="0"/>
          <w:bCs w:val="0"/>
          <w:i w:val="0"/>
          <w:iCs w:val="0"/>
          <w:noProof w:val="0"/>
          <w:color w:val="000000" w:themeColor="text1" w:themeTint="FF" w:themeShade="FF"/>
          <w:sz w:val="22"/>
          <w:szCs w:val="22"/>
          <w:lang w:val="en-GB"/>
        </w:rPr>
      </w:pPr>
      <w:r w:rsidRPr="1B006C1B" w:rsidR="285DF407">
        <w:rPr>
          <w:rFonts w:ascii="Arial" w:hAnsi="Arial" w:eastAsia="Arial" w:cs="Arial"/>
          <w:b w:val="0"/>
          <w:bCs w:val="0"/>
          <w:i w:val="0"/>
          <w:iCs w:val="0"/>
          <w:noProof w:val="0"/>
          <w:color w:val="000000" w:themeColor="text1" w:themeTint="FF" w:themeShade="FF"/>
          <w:sz w:val="22"/>
          <w:szCs w:val="22"/>
          <w:lang w:val="en-GB"/>
        </w:rPr>
        <w:t xml:space="preserve">The Wheeler’s 1932 excavation report is frequently cited in major archaeological volumes on religion in Roman Britain, yet despite the author’s stated reservations, the idea that the dogs are linked with </w:t>
      </w:r>
      <w:r w:rsidRPr="1B006C1B" w:rsidR="01FF0E16">
        <w:rPr>
          <w:rFonts w:ascii="Arial" w:hAnsi="Arial" w:eastAsia="Arial" w:cs="Arial"/>
          <w:b w:val="0"/>
          <w:bCs w:val="0"/>
          <w:i w:val="0"/>
          <w:iCs w:val="0"/>
          <w:noProof w:val="0"/>
          <w:color w:val="000000" w:themeColor="text1" w:themeTint="FF" w:themeShade="FF"/>
          <w:sz w:val="22"/>
          <w:szCs w:val="22"/>
          <w:lang w:val="en-GB"/>
        </w:rPr>
        <w:t>A</w:t>
      </w:r>
      <w:r w:rsidRPr="1B006C1B" w:rsidR="7F133E86">
        <w:rPr>
          <w:rFonts w:ascii="Arial" w:hAnsi="Arial" w:eastAsia="Arial" w:cs="Arial"/>
          <w:b w:val="0"/>
          <w:bCs w:val="0"/>
          <w:i w:val="0"/>
          <w:iCs w:val="0"/>
          <w:noProof w:val="0"/>
          <w:color w:val="000000" w:themeColor="text1" w:themeTint="FF" w:themeShade="FF"/>
          <w:sz w:val="22"/>
          <w:szCs w:val="22"/>
          <w:lang w:val="en-GB"/>
        </w:rPr>
        <w:t>sklepian healing</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4ADDD58D">
        <w:rPr>
          <w:rFonts w:ascii="Arial" w:hAnsi="Arial" w:eastAsia="Arial" w:cs="Arial"/>
          <w:b w:val="0"/>
          <w:bCs w:val="0"/>
          <w:i w:val="0"/>
          <w:iCs w:val="0"/>
          <w:noProof w:val="0"/>
          <w:color w:val="000000" w:themeColor="text1" w:themeTint="FF" w:themeShade="FF"/>
          <w:sz w:val="22"/>
          <w:szCs w:val="22"/>
          <w:lang w:val="en-GB"/>
        </w:rPr>
        <w:t>has proved</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popular</w:t>
      </w:r>
      <w:r w:rsidRPr="1B006C1B" w:rsidR="285DF407">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6066"/>
      </w:r>
      <w:r w:rsidRPr="1B006C1B" w:rsidR="65B7D822">
        <w:rPr>
          <w:rFonts w:ascii="Arial" w:hAnsi="Arial" w:eastAsia="Arial" w:cs="Arial"/>
          <w:b w:val="0"/>
          <w:bCs w:val="0"/>
          <w:i w:val="0"/>
          <w:iCs w:val="0"/>
          <w:noProof w:val="0"/>
          <w:color w:val="000000" w:themeColor="text1" w:themeTint="FF" w:themeShade="FF"/>
          <w:sz w:val="22"/>
          <w:szCs w:val="22"/>
          <w:lang w:val="en-GB"/>
        </w:rPr>
        <w:t xml:space="preserv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0509"/>
      </w:r>
      <w:r w:rsidRPr="1B006C1B" w:rsidR="1F179138">
        <w:rPr>
          <w:rFonts w:ascii="Arial" w:hAnsi="Arial" w:eastAsia="Arial" w:cs="Arial"/>
          <w:b w:val="0"/>
          <w:bCs w:val="0"/>
          <w:i w:val="0"/>
          <w:iCs w:val="0"/>
          <w:noProof w:val="0"/>
          <w:color w:val="000000" w:themeColor="text1" w:themeTint="FF" w:themeShade="FF"/>
          <w:sz w:val="22"/>
          <w:szCs w:val="22"/>
          <w:lang w:val="en-GB"/>
        </w:rPr>
        <w:t xml:space="preserv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9193"/>
      </w:r>
      <w:r w:rsidRPr="1B006C1B" w:rsidR="30C7ABC5">
        <w:rPr>
          <w:rFonts w:ascii="Arial" w:hAnsi="Arial" w:eastAsia="Arial" w:cs="Arial"/>
          <w:b w:val="0"/>
          <w:bCs w:val="0"/>
          <w:i w:val="0"/>
          <w:iCs w:val="0"/>
          <w:noProof w:val="0"/>
          <w:color w:val="000000" w:themeColor="text1" w:themeTint="FF" w:themeShade="FF"/>
          <w:sz w:val="22"/>
          <w:szCs w:val="22"/>
          <w:lang w:val="en-GB"/>
        </w:rPr>
        <w:t xml:space="preserv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5073"/>
      </w:r>
      <w:r w:rsidRPr="1B006C1B" w:rsidR="1597A065">
        <w:rPr>
          <w:rFonts w:ascii="Arial" w:hAnsi="Arial" w:eastAsia="Arial" w:cs="Arial"/>
          <w:b w:val="0"/>
          <w:bCs w:val="0"/>
          <w:i w:val="0"/>
          <w:iCs w:val="0"/>
          <w:noProof w:val="0"/>
          <w:color w:val="000000" w:themeColor="text1" w:themeTint="FF" w:themeShade="FF"/>
          <w:sz w:val="22"/>
          <w:szCs w:val="22"/>
          <w:lang w:val="en-GB"/>
        </w:rPr>
        <w:t xml:space="preserv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222"/>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Indeed it appears to have been embraced </w:t>
      </w:r>
      <w:r w:rsidRPr="1B006C1B" w:rsidR="285DF407">
        <w:rPr>
          <w:rFonts w:ascii="Arial" w:hAnsi="Arial" w:eastAsia="Arial" w:cs="Arial"/>
          <w:b w:val="0"/>
          <w:bCs w:val="0"/>
          <w:i w:val="1"/>
          <w:iCs w:val="1"/>
          <w:noProof w:val="0"/>
          <w:color w:val="000000" w:themeColor="text1" w:themeTint="FF" w:themeShade="FF"/>
          <w:sz w:val="22"/>
          <w:szCs w:val="22"/>
          <w:lang w:val="en-GB"/>
        </w:rPr>
        <w:t>in spite</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of the questionable arguments given in wider support of such a link; other than the dogs, Drummond’s </w:t>
      </w:r>
      <w:r w:rsidRPr="1B006C1B" w:rsidR="048D16DA">
        <w:rPr>
          <w:rFonts w:ascii="Arial" w:hAnsi="Arial" w:eastAsia="Arial" w:cs="Arial"/>
          <w:b w:val="0"/>
          <w:bCs w:val="0"/>
          <w:i w:val="0"/>
          <w:iCs w:val="0"/>
          <w:noProof w:val="0"/>
          <w:color w:val="000000" w:themeColor="text1" w:themeTint="FF" w:themeShade="FF"/>
          <w:sz w:val="22"/>
          <w:szCs w:val="22"/>
          <w:lang w:val="en-GB"/>
        </w:rPr>
        <w:t>evidence</w:t>
      </w:r>
      <w:r w:rsidRPr="1B006C1B" w:rsidR="623F02A9">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turned out to be just one candle holder in the shape of a cock,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is accepted by linguists as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celtic</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in origin rather than Greek (</w:t>
      </w:r>
      <w:r w:rsidRPr="1B006C1B" w:rsidR="14E0E0E6">
        <w:rPr>
          <w:rFonts w:ascii="Arial" w:hAnsi="Arial" w:eastAsia="Arial" w:cs="Arial"/>
          <w:b w:val="0"/>
          <w:bCs w:val="0"/>
          <w:i w:val="0"/>
          <w:iCs w:val="0"/>
          <w:noProof w:val="0"/>
          <w:color w:val="000000" w:themeColor="text1" w:themeTint="FF" w:themeShade="FF"/>
          <w:sz w:val="22"/>
          <w:szCs w:val="22"/>
          <w:lang w:val="en-GB"/>
        </w:rPr>
        <w:t>see above</w:t>
      </w:r>
      <w:r w:rsidRPr="1B006C1B" w:rsidR="285DF407">
        <w:rPr>
          <w:rFonts w:ascii="Arial" w:hAnsi="Arial" w:eastAsia="Arial" w:cs="Arial"/>
          <w:b w:val="0"/>
          <w:bCs w:val="0"/>
          <w:i w:val="0"/>
          <w:iCs w:val="0"/>
          <w:noProof w:val="0"/>
          <w:color w:val="000000" w:themeColor="text1" w:themeTint="FF" w:themeShade="FF"/>
          <w:sz w:val="22"/>
          <w:szCs w:val="22"/>
          <w:lang w:val="en-GB"/>
        </w:rPr>
        <w:t>), and bathhouses and outbuildings were common throughout the Roman Empire being by no means uniquely connected with A</w:t>
      </w:r>
      <w:r w:rsidRPr="1B006C1B" w:rsidR="0E4F7467">
        <w:rPr>
          <w:rFonts w:ascii="Arial" w:hAnsi="Arial" w:eastAsia="Arial" w:cs="Arial"/>
          <w:b w:val="0"/>
          <w:bCs w:val="0"/>
          <w:i w:val="0"/>
          <w:iCs w:val="0"/>
          <w:noProof w:val="0"/>
          <w:color w:val="000000" w:themeColor="text1" w:themeTint="FF" w:themeShade="FF"/>
          <w:sz w:val="22"/>
          <w:szCs w:val="22"/>
          <w:lang w:val="en-GB"/>
        </w:rPr>
        <w:t>s</w:t>
      </w:r>
      <w:r w:rsidRPr="1B006C1B" w:rsidR="285DF407">
        <w:rPr>
          <w:rFonts w:ascii="Arial" w:hAnsi="Arial" w:eastAsia="Arial" w:cs="Arial"/>
          <w:b w:val="0"/>
          <w:bCs w:val="0"/>
          <w:i w:val="0"/>
          <w:iCs w:val="0"/>
          <w:noProof w:val="0"/>
          <w:color w:val="000000" w:themeColor="text1" w:themeTint="FF" w:themeShade="FF"/>
          <w:sz w:val="22"/>
          <w:szCs w:val="22"/>
          <w:lang w:val="en-GB"/>
        </w:rPr>
        <w:t>klepios. The space given over to</w:t>
      </w:r>
      <w:r w:rsidRPr="1B006C1B" w:rsidR="33961481">
        <w:rPr>
          <w:rFonts w:ascii="Arial" w:hAnsi="Arial" w:eastAsia="Arial" w:cs="Arial"/>
          <w:b w:val="0"/>
          <w:bCs w:val="0"/>
          <w:i w:val="0"/>
          <w:iCs w:val="0"/>
          <w:noProof w:val="0"/>
          <w:color w:val="000000" w:themeColor="text1" w:themeTint="FF" w:themeShade="FF"/>
          <w:sz w:val="22"/>
          <w:szCs w:val="22"/>
          <w:lang w:val="en-GB"/>
        </w:rPr>
        <w:t xml:space="preserve"> this Greco-Roman god</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in recent interpretations of Lydney is odd given the </w:t>
      </w:r>
      <w:r w:rsidRPr="1B006C1B" w:rsidR="4868568F">
        <w:rPr>
          <w:rFonts w:ascii="Arial" w:hAnsi="Arial" w:eastAsia="Arial" w:cs="Arial"/>
          <w:b w:val="0"/>
          <w:bCs w:val="0"/>
          <w:i w:val="0"/>
          <w:iCs w:val="0"/>
          <w:noProof w:val="0"/>
          <w:color w:val="000000" w:themeColor="text1" w:themeTint="FF" w:themeShade="FF"/>
          <w:sz w:val="22"/>
          <w:szCs w:val="22"/>
          <w:lang w:val="en-GB"/>
        </w:rPr>
        <w:t>Brythonic</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396C95A3">
        <w:rPr>
          <w:rFonts w:ascii="Arial" w:hAnsi="Arial" w:eastAsia="Arial" w:cs="Arial"/>
          <w:b w:val="0"/>
          <w:bCs w:val="0"/>
          <w:i w:val="0"/>
          <w:iCs w:val="0"/>
          <w:noProof w:val="0"/>
          <w:color w:val="000000" w:themeColor="text1" w:themeTint="FF" w:themeShade="FF"/>
          <w:sz w:val="22"/>
          <w:szCs w:val="22"/>
          <w:lang w:val="en-GB"/>
        </w:rPr>
        <w:t>origin</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of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and the absence of any conclusive material link with Roman Epidaurus</w:t>
      </w:r>
      <w:r w:rsidRPr="1B006C1B" w:rsidR="5D25C0A5">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1B006C1B" w14:paraId="55364FF1" wp14:textId="3AC79928">
      <w:pPr>
        <w:jc w:val="left"/>
        <w:rPr>
          <w:rFonts w:ascii="Arial" w:hAnsi="Arial" w:eastAsia="Arial" w:cs="Arial"/>
          <w:b w:val="0"/>
          <w:bCs w:val="0"/>
          <w:i w:val="0"/>
          <w:iCs w:val="0"/>
          <w:noProof w:val="0"/>
          <w:color w:val="000000" w:themeColor="text1" w:themeTint="FF" w:themeShade="FF"/>
          <w:sz w:val="22"/>
          <w:szCs w:val="22"/>
          <w:lang w:val="en-GB"/>
        </w:rPr>
      </w:pPr>
      <w:r w:rsidRPr="1B006C1B" w:rsidR="285DF407">
        <w:rPr>
          <w:rFonts w:ascii="Arial" w:hAnsi="Arial" w:eastAsia="Arial" w:cs="Arial"/>
          <w:b w:val="0"/>
          <w:bCs w:val="0"/>
          <w:i w:val="0"/>
          <w:iCs w:val="0"/>
          <w:noProof w:val="0"/>
          <w:color w:val="000000" w:themeColor="text1" w:themeTint="FF" w:themeShade="FF"/>
          <w:sz w:val="22"/>
          <w:szCs w:val="22"/>
          <w:lang w:val="en-GB"/>
        </w:rPr>
        <w:t xml:space="preserve">The idea </w:t>
      </w:r>
      <w:r w:rsidRPr="1B006C1B" w:rsidR="5C24AF5C">
        <w:rPr>
          <w:rFonts w:ascii="Arial" w:hAnsi="Arial" w:eastAsia="Arial" w:cs="Arial"/>
          <w:b w:val="0"/>
          <w:bCs w:val="0"/>
          <w:i w:val="0"/>
          <w:iCs w:val="0"/>
          <w:noProof w:val="0"/>
          <w:color w:val="000000" w:themeColor="text1" w:themeTint="FF" w:themeShade="FF"/>
          <w:sz w:val="22"/>
          <w:szCs w:val="22"/>
          <w:lang w:val="en-GB"/>
        </w:rPr>
        <w:t>that</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42645F6C">
        <w:rPr>
          <w:rFonts w:ascii="Arial" w:hAnsi="Arial" w:eastAsia="Arial" w:cs="Arial"/>
          <w:b w:val="0"/>
          <w:bCs w:val="0"/>
          <w:i w:val="0"/>
          <w:iCs w:val="0"/>
          <w:noProof w:val="0"/>
          <w:color w:val="000000" w:themeColor="text1" w:themeTint="FF" w:themeShade="FF"/>
          <w:sz w:val="22"/>
          <w:szCs w:val="22"/>
          <w:lang w:val="en-GB"/>
        </w:rPr>
        <w:t>ha</w:t>
      </w:r>
      <w:r w:rsidRPr="1B006C1B" w:rsidR="27576ADA">
        <w:rPr>
          <w:rFonts w:ascii="Arial" w:hAnsi="Arial" w:eastAsia="Arial" w:cs="Arial"/>
          <w:b w:val="0"/>
          <w:bCs w:val="0"/>
          <w:i w:val="0"/>
          <w:iCs w:val="0"/>
          <w:noProof w:val="0"/>
          <w:color w:val="000000" w:themeColor="text1" w:themeTint="FF" w:themeShade="FF"/>
          <w:sz w:val="22"/>
          <w:szCs w:val="22"/>
          <w:lang w:val="en-GB"/>
        </w:rPr>
        <w:t>d</w:t>
      </w:r>
      <w:r w:rsidRPr="1B006C1B" w:rsidR="42645F6C">
        <w:rPr>
          <w:rFonts w:ascii="Arial" w:hAnsi="Arial" w:eastAsia="Arial" w:cs="Arial"/>
          <w:b w:val="0"/>
          <w:bCs w:val="0"/>
          <w:i w:val="0"/>
          <w:iCs w:val="0"/>
          <w:noProof w:val="0"/>
          <w:color w:val="000000" w:themeColor="text1" w:themeTint="FF" w:themeShade="FF"/>
          <w:sz w:val="22"/>
          <w:szCs w:val="22"/>
          <w:lang w:val="en-GB"/>
        </w:rPr>
        <w:t xml:space="preserve"> </w:t>
      </w:r>
      <w:r w:rsidRPr="1B006C1B" w:rsidR="7E5ABA5B">
        <w:rPr>
          <w:rFonts w:ascii="Arial" w:hAnsi="Arial" w:eastAsia="Arial" w:cs="Arial"/>
          <w:b w:val="0"/>
          <w:bCs w:val="0"/>
          <w:i w:val="1"/>
          <w:iCs w:val="1"/>
          <w:noProof w:val="0"/>
          <w:color w:val="000000" w:themeColor="text1" w:themeTint="FF" w:themeShade="FF"/>
          <w:sz w:val="22"/>
          <w:szCs w:val="22"/>
          <w:lang w:val="en-GB"/>
        </w:rPr>
        <w:t>any</w:t>
      </w:r>
      <w:r w:rsidRPr="1B006C1B" w:rsidR="42645F6C">
        <w:rPr>
          <w:rFonts w:ascii="Arial" w:hAnsi="Arial" w:eastAsia="Arial" w:cs="Arial"/>
          <w:b w:val="0"/>
          <w:bCs w:val="0"/>
          <w:i w:val="1"/>
          <w:iCs w:val="1"/>
          <w:noProof w:val="0"/>
          <w:color w:val="000000" w:themeColor="text1" w:themeTint="FF" w:themeShade="FF"/>
          <w:sz w:val="22"/>
          <w:szCs w:val="22"/>
          <w:lang w:val="en-GB"/>
        </w:rPr>
        <w:t xml:space="preserve"> </w:t>
      </w:r>
      <w:r w:rsidRPr="1B006C1B" w:rsidR="42645F6C">
        <w:rPr>
          <w:rFonts w:ascii="Arial" w:hAnsi="Arial" w:eastAsia="Arial" w:cs="Arial"/>
          <w:b w:val="0"/>
          <w:bCs w:val="0"/>
          <w:i w:val="0"/>
          <w:iCs w:val="0"/>
          <w:noProof w:val="0"/>
          <w:color w:val="000000" w:themeColor="text1" w:themeTint="FF" w:themeShade="FF"/>
          <w:sz w:val="22"/>
          <w:szCs w:val="22"/>
          <w:lang w:val="en-GB"/>
        </w:rPr>
        <w:t>link with healing</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has</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recently come under</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scrutiny: Historian of Paganism Ronald Hutton takes the view that none of the inscriptions found ‘refers specifically to healing’ and that other plausible explanations c</w:t>
      </w:r>
      <w:r w:rsidRPr="1B006C1B" w:rsidR="086924DB">
        <w:rPr>
          <w:rFonts w:ascii="Arial" w:hAnsi="Arial" w:eastAsia="Arial" w:cs="Arial"/>
          <w:b w:val="0"/>
          <w:bCs w:val="0"/>
          <w:i w:val="0"/>
          <w:iCs w:val="0"/>
          <w:noProof w:val="0"/>
          <w:color w:val="000000" w:themeColor="text1" w:themeTint="FF" w:themeShade="FF"/>
          <w:sz w:val="22"/>
          <w:szCs w:val="22"/>
          <w:lang w:val="en-GB"/>
        </w:rPr>
        <w:t>ould</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be provided for the variety of votive offerings recorded by excavators.</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0680"/>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While the second point is certainly valid, the first is questionable: one of the inscriptions calls upon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to </w:t>
      </w:r>
      <w:r w:rsidRPr="1B006C1B" w:rsidR="7E660FDD">
        <w:rPr>
          <w:rFonts w:ascii="Arial" w:hAnsi="Arial" w:eastAsia="Arial" w:cs="Arial"/>
          <w:b w:val="0"/>
          <w:bCs w:val="0"/>
          <w:i w:val="0"/>
          <w:iCs w:val="0"/>
          <w:noProof w:val="0"/>
          <w:color w:val="000000" w:themeColor="text1" w:themeTint="FF" w:themeShade="FF"/>
          <w:sz w:val="22"/>
          <w:szCs w:val="22"/>
          <w:lang w:val="en-GB"/>
        </w:rPr>
        <w:t xml:space="preserve">’not allow </w:t>
      </w:r>
      <w:proofErr w:type="gramStart"/>
      <w:r w:rsidRPr="1B006C1B" w:rsidR="7E660FDD">
        <w:rPr>
          <w:rFonts w:ascii="Arial" w:hAnsi="Arial" w:eastAsia="Arial" w:cs="Arial"/>
          <w:b w:val="0"/>
          <w:bCs w:val="0"/>
          <w:i w:val="0"/>
          <w:iCs w:val="0"/>
          <w:noProof w:val="0"/>
          <w:color w:val="000000" w:themeColor="text1" w:themeTint="FF" w:themeShade="FF"/>
          <w:sz w:val="22"/>
          <w:szCs w:val="22"/>
          <w:lang w:val="en-GB"/>
        </w:rPr>
        <w:t>health‘</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in</w:t>
      </w:r>
      <w:proofErr w:type="gram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an adversary, indicating that the god did in fact exercise control over this aspect of life.</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0164"/>
      </w:r>
      <w:r w:rsidRPr="1B006C1B" w:rsidR="04760472">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Significantly though, the inscription does indicate that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was perceived as a malevolent force by the person addressing him</w:t>
      </w:r>
      <w:r w:rsidRPr="1B006C1B" w:rsidR="726D2A25">
        <w:rPr>
          <w:rFonts w:ascii="Arial" w:hAnsi="Arial" w:eastAsia="Arial" w:cs="Arial"/>
          <w:b w:val="0"/>
          <w:bCs w:val="0"/>
          <w:i w:val="0"/>
          <w:iCs w:val="0"/>
          <w:noProof w:val="0"/>
          <w:color w:val="000000" w:themeColor="text1" w:themeTint="FF" w:themeShade="FF"/>
          <w:sz w:val="22"/>
          <w:szCs w:val="22"/>
          <w:lang w:val="en-GB"/>
        </w:rPr>
        <w:t>, rather than as a benevolen</w:t>
      </w:r>
      <w:r w:rsidRPr="1B006C1B" w:rsidR="3A71A058">
        <w:rPr>
          <w:rFonts w:ascii="Arial" w:hAnsi="Arial" w:eastAsia="Arial" w:cs="Arial"/>
          <w:b w:val="0"/>
          <w:bCs w:val="0"/>
          <w:i w:val="0"/>
          <w:iCs w:val="0"/>
          <w:noProof w:val="0"/>
          <w:color w:val="000000" w:themeColor="text1" w:themeTint="FF" w:themeShade="FF"/>
          <w:sz w:val="22"/>
          <w:szCs w:val="22"/>
          <w:lang w:val="en-GB"/>
        </w:rPr>
        <w:t>t</w:t>
      </w:r>
      <w:r w:rsidRPr="1B006C1B" w:rsidR="726D2A25">
        <w:rPr>
          <w:rFonts w:ascii="Arial" w:hAnsi="Arial" w:eastAsia="Arial" w:cs="Arial"/>
          <w:b w:val="0"/>
          <w:bCs w:val="0"/>
          <w:i w:val="0"/>
          <w:iCs w:val="0"/>
          <w:noProof w:val="0"/>
          <w:color w:val="000000" w:themeColor="text1" w:themeTint="FF" w:themeShade="FF"/>
          <w:sz w:val="22"/>
          <w:szCs w:val="22"/>
          <w:lang w:val="en-GB"/>
        </w:rPr>
        <w:t xml:space="preserve"> health-giver.</w:t>
      </w:r>
    </w:p>
    <w:p w:rsidR="2EB05491" w:rsidP="2EB05491" w:rsidRDefault="2EB05491" w14:paraId="5B907A4D" w14:textId="25A67A47">
      <w:pPr>
        <w:pStyle w:val="Normal"/>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B006C1B" w14:paraId="680A5AA6" wp14:textId="05156364">
      <w:pPr>
        <w:jc w:val="left"/>
        <w:rPr>
          <w:rFonts w:ascii="Arial" w:hAnsi="Arial" w:eastAsia="Arial" w:cs="Arial"/>
          <w:b w:val="0"/>
          <w:bCs w:val="0"/>
          <w:i w:val="0"/>
          <w:iCs w:val="0"/>
          <w:noProof w:val="0"/>
          <w:color w:val="000000" w:themeColor="text1" w:themeTint="FF" w:themeShade="FF"/>
          <w:sz w:val="22"/>
          <w:szCs w:val="22"/>
          <w:lang w:val="en-GB"/>
        </w:rPr>
      </w:pPr>
      <w:r w:rsidRPr="1B006C1B" w:rsidR="285DF407">
        <w:rPr>
          <w:rFonts w:ascii="Arial" w:hAnsi="Arial" w:eastAsia="Arial" w:cs="Arial"/>
          <w:b w:val="0"/>
          <w:bCs w:val="0"/>
          <w:i w:val="0"/>
          <w:iCs w:val="0"/>
          <w:noProof w:val="0"/>
          <w:color w:val="000000" w:themeColor="text1" w:themeTint="FF" w:themeShade="FF"/>
          <w:sz w:val="22"/>
          <w:szCs w:val="22"/>
          <w:lang w:val="en-GB"/>
        </w:rPr>
        <w:t xml:space="preserve">Since the 1950’s archaeologists commenting on Lydney have started to consider the wider significance of dogs in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celtic</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speaking cultures. Noting that the animal was often ‘a companion of an underworld deity’ in ancient </w:t>
      </w:r>
      <w:r w:rsidRPr="1B006C1B" w:rsidR="5C580E2C">
        <w:rPr>
          <w:rFonts w:ascii="Arial" w:hAnsi="Arial" w:eastAsia="Arial" w:cs="Arial"/>
          <w:b w:val="0"/>
          <w:bCs w:val="0"/>
          <w:i w:val="0"/>
          <w:iCs w:val="0"/>
          <w:noProof w:val="0"/>
          <w:color w:val="000000" w:themeColor="text1" w:themeTint="FF" w:themeShade="FF"/>
          <w:sz w:val="22"/>
          <w:szCs w:val="22"/>
          <w:lang w:val="en-GB"/>
        </w:rPr>
        <w:t>European</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myths, Frank Jenkins suggests that clay figurines of dogs found in Romano-</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Gaulish</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cremation graves may have been intended to accompany ‘the dead on the journey to the underworld’.</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31140"/>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Both Jenkins and Ross have drawn a parallel between a bronze dog figurine found in the mosaic funnel at Lydney and one of a </w:t>
      </w:r>
      <w:proofErr w:type="gramStart"/>
      <w:r w:rsidRPr="1B006C1B" w:rsidR="285DF407">
        <w:rPr>
          <w:rFonts w:ascii="Arial" w:hAnsi="Arial" w:eastAsia="Arial" w:cs="Arial"/>
          <w:b w:val="0"/>
          <w:bCs w:val="0"/>
          <w:i w:val="0"/>
          <w:iCs w:val="0"/>
          <w:noProof w:val="0"/>
          <w:color w:val="000000" w:themeColor="text1" w:themeTint="FF" w:themeShade="FF"/>
          <w:sz w:val="22"/>
          <w:szCs w:val="22"/>
          <w:lang w:val="en-GB"/>
        </w:rPr>
        <w:t>terrier</w:t>
      </w:r>
      <w:proofErr w:type="gram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found in Coventina’s Well, a Romano British shrine in Northumberland.</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9565"/>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709"/>
      </w:r>
      <w:r w:rsidRPr="1B006C1B" w:rsidR="69A2A254">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Ross considers too the ‘apparent votive nature’ of dog bones found in wells and the frequency of dog-based names and associations of warrior-heroes in early Irish and Welsh texts.</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8054"/>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However, rather than developing these ideas further, both conclude their discussions by reasserting Wheeler’s healing explanation at Lydney.</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7996"/>
      </w:r>
      <w:r w:rsidRPr="1B006C1B" w:rsidR="2A9EBAB9">
        <w:rPr>
          <w:rFonts w:ascii="Arial" w:hAnsi="Arial" w:eastAsia="Arial" w:cs="Arial"/>
          <w:b w:val="0"/>
          <w:bCs w:val="0"/>
          <w:i w:val="0"/>
          <w:iCs w:val="0"/>
          <w:noProof w:val="0"/>
          <w:color w:val="000000" w:themeColor="text1" w:themeTint="FF" w:themeShade="FF"/>
          <w:sz w:val="22"/>
          <w:szCs w:val="22"/>
          <w:lang w:val="en-GB"/>
        </w:rPr>
        <w:t xml:space="preserv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9247"/>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Subsequently, Henig and Webster have followed suit by acknowledging a possible otherworldly role, but emphasising Wheeler’s preferred conjecture.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4889"/>
      </w:r>
      <w:r w:rsidRPr="1B006C1B" w:rsidR="502F225A">
        <w:rPr>
          <w:rFonts w:ascii="Arial" w:hAnsi="Arial" w:eastAsia="Arial" w:cs="Arial"/>
          <w:b w:val="0"/>
          <w:bCs w:val="0"/>
          <w:i w:val="0"/>
          <w:iCs w:val="0"/>
          <w:noProof w:val="0"/>
          <w:color w:val="000000" w:themeColor="text1" w:themeTint="FF" w:themeShade="FF"/>
          <w:sz w:val="22"/>
          <w:szCs w:val="22"/>
          <w:lang w:val="en-GB"/>
        </w:rPr>
        <w:t xml:space="preserv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8049"/>
      </w:r>
    </w:p>
    <w:p w:rsidR="2EB05491" w:rsidP="2EB05491" w:rsidRDefault="2EB05491" w14:paraId="2D7F0A17" w14:textId="1F033997">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B006C1B" w14:paraId="545885CC" wp14:textId="62E1C9B0">
      <w:pPr>
        <w:pStyle w:val="Normal"/>
      </w:pPr>
      <w:r w:rsidRPr="1B006C1B" w:rsidR="285DF407">
        <w:rPr>
          <w:rFonts w:ascii="Arial" w:hAnsi="Arial" w:eastAsia="Arial" w:cs="Arial"/>
          <w:b w:val="0"/>
          <w:bCs w:val="0"/>
          <w:i w:val="0"/>
          <w:iCs w:val="0"/>
          <w:noProof w:val="0"/>
          <w:color w:val="000000" w:themeColor="text1" w:themeTint="FF" w:themeShade="FF"/>
          <w:sz w:val="22"/>
          <w:szCs w:val="22"/>
          <w:lang w:val="en-GB"/>
        </w:rPr>
        <w:t xml:space="preserve">A likely factor in the persistent dominance of Asklepian healing in these accounts, rather than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celtic</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notions of death and the otherworld, may simply be because the Classical world is better documented than the small-scale Brythonic speaking communities that once occupied Gloucestershire. The Welsh texts that do survive suffer from a perception, articulated by Hutton, that they are ‘notoriously, much less helpful’ than Irish sources in helping us to understand </w:t>
      </w:r>
      <w:r w:rsidRPr="1B006C1B" w:rsidR="2F8E18A4">
        <w:rPr>
          <w:rFonts w:ascii="Arial" w:hAnsi="Arial" w:eastAsia="Arial" w:cs="Arial"/>
          <w:b w:val="0"/>
          <w:bCs w:val="0"/>
          <w:i w:val="0"/>
          <w:iCs w:val="0"/>
          <w:noProof w:val="0"/>
          <w:color w:val="000000" w:themeColor="text1" w:themeTint="FF" w:themeShade="FF"/>
          <w:sz w:val="22"/>
          <w:szCs w:val="22"/>
          <w:lang w:val="en-GB"/>
        </w:rPr>
        <w:t>pre-Christian</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religion.</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9230"/>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Indeed, Hutton has even gone as far as questioning the idea that Irish and Welsh texts can tell us anything useful about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conceding only that ‘the names are cognate’.</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4397"/>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6A2A2501">
        <w:rPr>
          <w:rFonts w:ascii="Arial" w:hAnsi="Arial" w:eastAsia="Arial" w:cs="Arial"/>
          <w:b w:val="0"/>
          <w:bCs w:val="0"/>
          <w:i w:val="0"/>
          <w:iCs w:val="0"/>
          <w:noProof w:val="0"/>
          <w:color w:val="000000" w:themeColor="text1" w:themeTint="FF" w:themeShade="FF"/>
          <w:sz w:val="22"/>
          <w:szCs w:val="22"/>
          <w:lang w:val="en-GB"/>
        </w:rPr>
        <w:t xml:space="preserve">However, </w:t>
      </w:r>
      <w:r w:rsidRPr="1B006C1B" w:rsidR="33C1F7E6">
        <w:rPr>
          <w:rFonts w:ascii="Arial" w:hAnsi="Arial" w:eastAsia="Arial" w:cs="Arial"/>
          <w:b w:val="0"/>
          <w:bCs w:val="0"/>
          <w:i w:val="0"/>
          <w:iCs w:val="0"/>
          <w:noProof w:val="0"/>
          <w:color w:val="000000" w:themeColor="text1" w:themeTint="FF" w:themeShade="FF"/>
          <w:sz w:val="22"/>
          <w:szCs w:val="22"/>
          <w:lang w:val="en-GB"/>
        </w:rPr>
        <w:t xml:space="preserve">Hutton, just like Rhys before him, </w:t>
      </w:r>
      <w:r w:rsidRPr="1B006C1B" w:rsidR="6A2A2501">
        <w:rPr>
          <w:rFonts w:ascii="Arial" w:hAnsi="Arial" w:eastAsia="Arial" w:cs="Arial"/>
          <w:b w:val="0"/>
          <w:bCs w:val="0"/>
          <w:i w:val="0"/>
          <w:iCs w:val="0"/>
          <w:noProof w:val="0"/>
          <w:color w:val="000000" w:themeColor="text1" w:themeTint="FF" w:themeShade="FF"/>
          <w:sz w:val="22"/>
          <w:szCs w:val="22"/>
          <w:lang w:val="en-GB"/>
        </w:rPr>
        <w:t xml:space="preserve">has </w:t>
      </w:r>
      <w:r w:rsidRPr="1B006C1B" w:rsidR="3B8C8C6C">
        <w:rPr>
          <w:rFonts w:ascii="Arial" w:hAnsi="Arial" w:eastAsia="Arial" w:cs="Arial"/>
          <w:b w:val="0"/>
          <w:bCs w:val="0"/>
          <w:i w:val="0"/>
          <w:iCs w:val="0"/>
          <w:noProof w:val="0"/>
          <w:color w:val="000000" w:themeColor="text1" w:themeTint="FF" w:themeShade="FF"/>
          <w:sz w:val="22"/>
          <w:szCs w:val="22"/>
          <w:lang w:val="en-GB"/>
        </w:rPr>
        <w:t xml:space="preserve">failed to </w:t>
      </w:r>
      <w:r w:rsidRPr="1B006C1B" w:rsidR="77FCE686">
        <w:rPr>
          <w:rFonts w:ascii="Arial" w:hAnsi="Arial" w:eastAsia="Arial" w:cs="Arial"/>
          <w:b w:val="0"/>
          <w:bCs w:val="0"/>
          <w:i w:val="0"/>
          <w:iCs w:val="0"/>
          <w:noProof w:val="0"/>
          <w:color w:val="000000" w:themeColor="text1" w:themeTint="FF" w:themeShade="FF"/>
          <w:sz w:val="22"/>
          <w:szCs w:val="22"/>
          <w:lang w:val="en-GB"/>
        </w:rPr>
        <w:t>include</w:t>
      </w:r>
      <w:r w:rsidRPr="1B006C1B" w:rsidR="01E668AA">
        <w:rPr>
          <w:rFonts w:ascii="Arial" w:hAnsi="Arial" w:eastAsia="Arial" w:cs="Arial"/>
          <w:b w:val="0"/>
          <w:bCs w:val="0"/>
          <w:i w:val="0"/>
          <w:iCs w:val="0"/>
          <w:noProof w:val="0"/>
          <w:color w:val="000000" w:themeColor="text1" w:themeTint="FF" w:themeShade="FF"/>
          <w:sz w:val="22"/>
          <w:szCs w:val="22"/>
          <w:lang w:val="en-GB"/>
        </w:rPr>
        <w:t xml:space="preserve"> </w:t>
      </w:r>
      <w:r w:rsidRPr="1B006C1B" w:rsidR="6A2A2501">
        <w:rPr>
          <w:rFonts w:ascii="Arial" w:hAnsi="Arial" w:eastAsia="Arial" w:cs="Arial"/>
          <w:b w:val="0"/>
          <w:bCs w:val="0"/>
          <w:i w:val="0"/>
          <w:iCs w:val="0"/>
          <w:noProof w:val="0"/>
          <w:color w:val="000000" w:themeColor="text1" w:themeTint="FF" w:themeShade="FF"/>
          <w:sz w:val="22"/>
          <w:szCs w:val="22"/>
          <w:lang w:val="en-GB"/>
        </w:rPr>
        <w:t>Gwyn ap Nudd</w:t>
      </w:r>
      <w:r w:rsidRPr="1B006C1B" w:rsidR="7278B661">
        <w:rPr>
          <w:rFonts w:ascii="Arial" w:hAnsi="Arial" w:eastAsia="Arial" w:cs="Arial"/>
          <w:b w:val="0"/>
          <w:bCs w:val="0"/>
          <w:i w:val="0"/>
          <w:iCs w:val="0"/>
          <w:noProof w:val="0"/>
          <w:color w:val="000000" w:themeColor="text1" w:themeTint="FF" w:themeShade="FF"/>
          <w:sz w:val="22"/>
          <w:szCs w:val="22"/>
          <w:lang w:val="en-GB"/>
        </w:rPr>
        <w:t xml:space="preserve"> in his assessment.</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br/>
      </w:r>
    </w:p>
    <w:p w:rsidR="285DF407" w:rsidP="1B006C1B" w:rsidRDefault="285DF407" w14:paraId="6F283DA2" w14:textId="4BEF14E7">
      <w:pPr>
        <w:pStyle w:val="Normal"/>
        <w:jc w:val="left"/>
        <w:rPr>
          <w:rFonts w:ascii="Arial" w:hAnsi="Arial" w:eastAsia="Arial" w:cs="Arial"/>
          <w:b w:val="0"/>
          <w:bCs w:val="0"/>
          <w:i w:val="0"/>
          <w:iCs w:val="0"/>
          <w:noProof w:val="0"/>
          <w:color w:val="000000" w:themeColor="text1" w:themeTint="FF" w:themeShade="FF"/>
          <w:sz w:val="22"/>
          <w:szCs w:val="22"/>
          <w:lang w:val="en-GB"/>
        </w:rPr>
      </w:pPr>
      <w:r w:rsidRPr="1B006C1B" w:rsidR="285DF407">
        <w:rPr>
          <w:rFonts w:ascii="Arial" w:hAnsi="Arial" w:eastAsia="Arial" w:cs="Arial"/>
          <w:b w:val="0"/>
          <w:bCs w:val="0"/>
          <w:i w:val="0"/>
          <w:iCs w:val="0"/>
          <w:noProof w:val="0"/>
          <w:color w:val="000000" w:themeColor="text1" w:themeTint="FF" w:themeShade="FF"/>
          <w:sz w:val="22"/>
          <w:szCs w:val="22"/>
          <w:lang w:val="en-GB"/>
        </w:rPr>
        <w:t xml:space="preserve">In attempting to understand </w:t>
      </w:r>
      <w:r w:rsidRPr="1B006C1B" w:rsidR="7EE9E432">
        <w:rPr>
          <w:rFonts w:ascii="Arial" w:hAnsi="Arial" w:eastAsia="Arial" w:cs="Arial"/>
          <w:b w:val="0"/>
          <w:bCs w:val="0"/>
          <w:i w:val="0"/>
          <w:iCs w:val="0"/>
          <w:noProof w:val="0"/>
          <w:color w:val="000000" w:themeColor="text1" w:themeTint="FF" w:themeShade="FF"/>
          <w:sz w:val="22"/>
          <w:szCs w:val="22"/>
          <w:lang w:val="en-GB"/>
        </w:rPr>
        <w:t>religious activity at the temple</w:t>
      </w:r>
      <w:r w:rsidRPr="1B006C1B" w:rsidR="285DF407">
        <w:rPr>
          <w:rFonts w:ascii="Arial" w:hAnsi="Arial" w:eastAsia="Arial" w:cs="Arial"/>
          <w:b w:val="0"/>
          <w:bCs w:val="0"/>
          <w:i w:val="0"/>
          <w:iCs w:val="0"/>
          <w:noProof w:val="0"/>
          <w:color w:val="000000" w:themeColor="text1" w:themeTint="FF" w:themeShade="FF"/>
          <w:sz w:val="22"/>
          <w:szCs w:val="22"/>
          <w:lang w:val="en-GB"/>
        </w:rPr>
        <w:t>, a number of scholars have considered the significance of the bronze headdress mentioned above</w:t>
      </w:r>
      <w:r w:rsidRPr="1B006C1B" w:rsidR="5FFE411B">
        <w:rPr>
          <w:rFonts w:ascii="Arial" w:hAnsi="Arial" w:eastAsia="Arial" w:cs="Arial"/>
          <w:b w:val="0"/>
          <w:bCs w:val="0"/>
          <w:i w:val="0"/>
          <w:iCs w:val="0"/>
          <w:noProof w:val="0"/>
          <w:color w:val="000000" w:themeColor="text1" w:themeTint="FF" w:themeShade="FF"/>
          <w:sz w:val="22"/>
          <w:szCs w:val="22"/>
          <w:lang w:val="en-GB"/>
        </w:rPr>
        <w:t>;</w:t>
      </w:r>
      <w:r w:rsidRPr="1B006C1B" w:rsidR="370F831F">
        <w:rPr>
          <w:rFonts w:ascii="Arial" w:hAnsi="Arial" w:eastAsia="Arial" w:cs="Arial"/>
          <w:b w:val="0"/>
          <w:bCs w:val="0"/>
          <w:i w:val="0"/>
          <w:iCs w:val="0"/>
          <w:noProof w:val="0"/>
          <w:color w:val="000000" w:themeColor="text1" w:themeTint="FF" w:themeShade="FF"/>
          <w:sz w:val="22"/>
          <w:szCs w:val="22"/>
          <w:lang w:val="en-GB"/>
        </w:rPr>
        <w:t xml:space="preserve"> </w:t>
      </w:r>
      <w:r w:rsidRPr="1B006C1B" w:rsidR="02B90585">
        <w:rPr>
          <w:rFonts w:ascii="Arial" w:hAnsi="Arial" w:eastAsia="Arial" w:cs="Arial"/>
          <w:b w:val="0"/>
          <w:bCs w:val="0"/>
          <w:i w:val="0"/>
          <w:iCs w:val="0"/>
          <w:noProof w:val="0"/>
          <w:color w:val="000000" w:themeColor="text1" w:themeTint="FF" w:themeShade="FF"/>
          <w:sz w:val="22"/>
          <w:szCs w:val="22"/>
          <w:lang w:val="en-GB"/>
        </w:rPr>
        <w:t>Ross agrees with Wheeler’s ‘sun-god’ interpretation</w:t>
      </w:r>
      <w:r w:rsidRPr="1B006C1B" w:rsidR="6143BB4F">
        <w:rPr>
          <w:rFonts w:ascii="Arial" w:hAnsi="Arial" w:eastAsia="Arial" w:cs="Arial"/>
          <w:b w:val="0"/>
          <w:bCs w:val="0"/>
          <w:i w:val="0"/>
          <w:iCs w:val="0"/>
          <w:noProof w:val="0"/>
          <w:color w:val="000000" w:themeColor="text1" w:themeTint="FF" w:themeShade="FF"/>
          <w:sz w:val="22"/>
          <w:szCs w:val="22"/>
          <w:lang w:val="en-GB"/>
        </w:rPr>
        <w:t>,</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570AFFCF">
        <w:rPr>
          <w:rFonts w:ascii="Arial" w:hAnsi="Arial" w:eastAsia="Arial" w:cs="Arial"/>
          <w:b w:val="0"/>
          <w:bCs w:val="0"/>
          <w:i w:val="0"/>
          <w:iCs w:val="0"/>
          <w:noProof w:val="0"/>
          <w:color w:val="000000" w:themeColor="text1" w:themeTint="FF" w:themeShade="FF"/>
          <w:sz w:val="22"/>
          <w:szCs w:val="22"/>
          <w:lang w:val="en-GB"/>
        </w:rPr>
        <w:t>while</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Hutton </w:t>
      </w:r>
      <w:r w:rsidRPr="1B006C1B" w:rsidR="23FD4F83">
        <w:rPr>
          <w:rFonts w:ascii="Arial" w:hAnsi="Arial" w:eastAsia="Arial" w:cs="Arial"/>
          <w:b w:val="0"/>
          <w:bCs w:val="0"/>
          <w:i w:val="0"/>
          <w:iCs w:val="0"/>
          <w:noProof w:val="0"/>
          <w:color w:val="000000" w:themeColor="text1" w:themeTint="FF" w:themeShade="FF"/>
          <w:sz w:val="22"/>
          <w:szCs w:val="22"/>
          <w:lang w:val="en-GB"/>
        </w:rPr>
        <w:t>develops the idea</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a little further, </w:t>
      </w:r>
      <w:r w:rsidRPr="1B006C1B" w:rsidR="46E41796">
        <w:rPr>
          <w:rFonts w:ascii="Arial" w:hAnsi="Arial" w:eastAsia="Arial" w:cs="Arial"/>
          <w:b w:val="0"/>
          <w:bCs w:val="0"/>
          <w:i w:val="0"/>
          <w:iCs w:val="0"/>
          <w:noProof w:val="0"/>
          <w:color w:val="000000" w:themeColor="text1" w:themeTint="FF" w:themeShade="FF"/>
          <w:sz w:val="22"/>
          <w:szCs w:val="22"/>
          <w:lang w:val="en-GB"/>
        </w:rPr>
        <w:t>seeing</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the tritons as representing the course ‘of the sun between opposite sides of the world’s encircling ocean’, although he rejects the </w:t>
      </w:r>
      <w:r w:rsidRPr="1B006C1B" w:rsidR="7B9D2EB1">
        <w:rPr>
          <w:rFonts w:ascii="Arial" w:hAnsi="Arial" w:eastAsia="Arial" w:cs="Arial"/>
          <w:b w:val="0"/>
          <w:bCs w:val="0"/>
          <w:i w:val="0"/>
          <w:iCs w:val="0"/>
          <w:noProof w:val="0"/>
          <w:color w:val="000000" w:themeColor="text1" w:themeTint="FF" w:themeShade="FF"/>
          <w:sz w:val="22"/>
          <w:szCs w:val="22"/>
          <w:lang w:val="en-GB"/>
        </w:rPr>
        <w:t>notion</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that this tells us anything about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taking the solar headdress as evidence of the worship of multiple deities at the site</w:t>
      </w:r>
      <w:r w:rsidRPr="1B006C1B" w:rsidR="285DF407">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9286"/>
      </w:r>
      <w:r w:rsidRPr="1B006C1B" w:rsidR="78D679C9">
        <w:rPr>
          <w:rFonts w:ascii="Arial" w:hAnsi="Arial" w:eastAsia="Arial" w:cs="Arial"/>
          <w:b w:val="0"/>
          <w:bCs w:val="0"/>
          <w:i w:val="0"/>
          <w:iCs w:val="0"/>
          <w:noProof w:val="0"/>
          <w:color w:val="000000" w:themeColor="text1" w:themeTint="FF" w:themeShade="FF"/>
          <w:sz w:val="22"/>
          <w:szCs w:val="22"/>
          <w:lang w:val="en-GB"/>
        </w:rPr>
        <w:t xml:space="preserv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6946"/>
      </w:r>
      <w:r w:rsidRPr="1B006C1B" w:rsidR="5A0629F9">
        <w:rPr>
          <w:rFonts w:ascii="Arial" w:hAnsi="Arial" w:eastAsia="Arial" w:cs="Arial"/>
          <w:b w:val="0"/>
          <w:bCs w:val="0"/>
          <w:i w:val="0"/>
          <w:iCs w:val="0"/>
          <w:noProof w:val="0"/>
          <w:color w:val="000000" w:themeColor="text1" w:themeTint="FF" w:themeShade="FF"/>
          <w:sz w:val="22"/>
          <w:szCs w:val="22"/>
          <w:lang w:val="en-GB"/>
        </w:rPr>
        <w:t xml:space="preserv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6354"/>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72DC5DE9">
        <w:rPr>
          <w:rFonts w:ascii="Arial" w:hAnsi="Arial" w:eastAsia="Arial" w:cs="Arial"/>
          <w:b w:val="0"/>
          <w:bCs w:val="0"/>
          <w:i w:val="0"/>
          <w:iCs w:val="0"/>
          <w:noProof w:val="0"/>
          <w:color w:val="000000" w:themeColor="text1" w:themeTint="FF" w:themeShade="FF"/>
          <w:sz w:val="22"/>
          <w:szCs w:val="22"/>
          <w:lang w:val="en-GB"/>
        </w:rPr>
        <w:t xml:space="preserve">Hutton does not make it clear, however, why </w:t>
      </w:r>
      <w:r w:rsidRPr="1B006C1B" w:rsidR="5208139A">
        <w:rPr>
          <w:rFonts w:ascii="Arial" w:hAnsi="Arial" w:eastAsia="Arial" w:cs="Arial"/>
          <w:b w:val="0"/>
          <w:bCs w:val="0"/>
          <w:i w:val="0"/>
          <w:iCs w:val="0"/>
          <w:noProof w:val="0"/>
          <w:color w:val="000000" w:themeColor="text1" w:themeTint="FF" w:themeShade="FF"/>
          <w:sz w:val="22"/>
          <w:szCs w:val="22"/>
          <w:lang w:val="en-GB"/>
        </w:rPr>
        <w:t xml:space="preserve">the </w:t>
      </w:r>
      <w:r w:rsidRPr="1B006C1B" w:rsidR="48783E70">
        <w:rPr>
          <w:rFonts w:ascii="Arial" w:hAnsi="Arial" w:eastAsia="Arial" w:cs="Arial"/>
          <w:b w:val="0"/>
          <w:bCs w:val="0"/>
          <w:i w:val="0"/>
          <w:iCs w:val="0"/>
          <w:noProof w:val="0"/>
          <w:color w:val="000000" w:themeColor="text1" w:themeTint="FF" w:themeShade="FF"/>
          <w:sz w:val="22"/>
          <w:szCs w:val="22"/>
          <w:lang w:val="en-GB"/>
        </w:rPr>
        <w:t xml:space="preserve">solar </w:t>
      </w:r>
      <w:r w:rsidRPr="1B006C1B" w:rsidR="5208139A">
        <w:rPr>
          <w:rFonts w:ascii="Arial" w:hAnsi="Arial" w:eastAsia="Arial" w:cs="Arial"/>
          <w:b w:val="0"/>
          <w:bCs w:val="0"/>
          <w:i w:val="0"/>
          <w:iCs w:val="0"/>
          <w:noProof w:val="0"/>
          <w:color w:val="000000" w:themeColor="text1" w:themeTint="FF" w:themeShade="FF"/>
          <w:sz w:val="22"/>
          <w:szCs w:val="22"/>
          <w:lang w:val="en-GB"/>
        </w:rPr>
        <w:t xml:space="preserve">headdress should not be considered part of the cult of </w:t>
      </w:r>
      <w:proofErr w:type="spellStart"/>
      <w:r w:rsidRPr="1B006C1B" w:rsidR="5208139A">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1AB09390">
        <w:rPr>
          <w:rFonts w:ascii="Arial" w:hAnsi="Arial" w:eastAsia="Arial" w:cs="Arial"/>
          <w:b w:val="0"/>
          <w:bCs w:val="0"/>
          <w:i w:val="0"/>
          <w:iCs w:val="0"/>
          <w:noProof w:val="0"/>
          <w:color w:val="000000" w:themeColor="text1" w:themeTint="FF" w:themeShade="FF"/>
          <w:sz w:val="22"/>
          <w:szCs w:val="22"/>
          <w:lang w:val="en-GB"/>
        </w:rPr>
        <w:t>, leaving open the possibility</w:t>
      </w:r>
      <w:r w:rsidRPr="1B006C1B" w:rsidR="5B741B46">
        <w:rPr>
          <w:rFonts w:ascii="Arial" w:hAnsi="Arial" w:eastAsia="Arial" w:cs="Arial"/>
          <w:b w:val="0"/>
          <w:bCs w:val="0"/>
          <w:i w:val="0"/>
          <w:iCs w:val="0"/>
          <w:noProof w:val="0"/>
          <w:color w:val="000000" w:themeColor="text1" w:themeTint="FF" w:themeShade="FF"/>
          <w:sz w:val="22"/>
          <w:szCs w:val="22"/>
          <w:lang w:val="en-GB"/>
        </w:rPr>
        <w:t>, favoured by Ross,</w:t>
      </w:r>
      <w:r w:rsidRPr="1B006C1B" w:rsidR="1AB09390">
        <w:rPr>
          <w:rFonts w:ascii="Arial" w:hAnsi="Arial" w:eastAsia="Arial" w:cs="Arial"/>
          <w:b w:val="0"/>
          <w:bCs w:val="0"/>
          <w:i w:val="0"/>
          <w:iCs w:val="0"/>
          <w:noProof w:val="0"/>
          <w:color w:val="000000" w:themeColor="text1" w:themeTint="FF" w:themeShade="FF"/>
          <w:sz w:val="22"/>
          <w:szCs w:val="22"/>
          <w:lang w:val="en-GB"/>
        </w:rPr>
        <w:t xml:space="preserve"> that </w:t>
      </w:r>
      <w:r w:rsidRPr="1B006C1B" w:rsidR="0E699773">
        <w:rPr>
          <w:rFonts w:ascii="Arial" w:hAnsi="Arial" w:eastAsia="Arial" w:cs="Arial"/>
          <w:b w:val="0"/>
          <w:bCs w:val="0"/>
          <w:i w:val="0"/>
          <w:iCs w:val="0"/>
          <w:noProof w:val="0"/>
          <w:color w:val="000000" w:themeColor="text1" w:themeTint="FF" w:themeShade="FF"/>
          <w:sz w:val="22"/>
          <w:szCs w:val="22"/>
          <w:lang w:val="en-GB"/>
        </w:rPr>
        <w:t>it was</w:t>
      </w:r>
      <w:r w:rsidRPr="1B006C1B" w:rsidR="61309F26">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5563"/>
      </w:r>
      <w:r w:rsidRPr="1B006C1B" w:rsidR="6CB83F0F">
        <w:rPr>
          <w:rFonts w:ascii="Arial" w:hAnsi="Arial" w:eastAsia="Arial" w:cs="Arial"/>
          <w:b w:val="0"/>
          <w:bCs w:val="0"/>
          <w:i w:val="0"/>
          <w:iCs w:val="0"/>
          <w:noProof w:val="0"/>
          <w:color w:val="000000" w:themeColor="text1" w:themeTint="FF" w:themeShade="FF"/>
          <w:sz w:val="22"/>
          <w:szCs w:val="22"/>
          <w:lang w:val="en-GB"/>
        </w:rPr>
        <w:t xml:space="preserve"> </w:t>
      </w:r>
      <w:r w:rsidRPr="1B006C1B" w:rsidR="1D1EC321">
        <w:rPr>
          <w:rFonts w:ascii="Arial" w:hAnsi="Arial" w:eastAsia="Arial" w:cs="Arial"/>
          <w:b w:val="0"/>
          <w:bCs w:val="0"/>
          <w:i w:val="0"/>
          <w:iCs w:val="0"/>
          <w:noProof w:val="0"/>
          <w:color w:val="000000" w:themeColor="text1" w:themeTint="FF" w:themeShade="FF"/>
          <w:sz w:val="22"/>
          <w:szCs w:val="22"/>
          <w:lang w:val="en-GB"/>
        </w:rPr>
        <w:t>Overall, d</w:t>
      </w:r>
      <w:r w:rsidRPr="1B006C1B" w:rsidR="5B914104">
        <w:rPr>
          <w:rFonts w:ascii="Arial" w:hAnsi="Arial" w:eastAsia="Arial" w:cs="Arial"/>
          <w:b w:val="0"/>
          <w:bCs w:val="0"/>
          <w:i w:val="0"/>
          <w:iCs w:val="0"/>
          <w:noProof w:val="0"/>
          <w:color w:val="000000" w:themeColor="text1" w:themeTint="FF" w:themeShade="FF"/>
          <w:sz w:val="22"/>
          <w:szCs w:val="22"/>
          <w:lang w:val="en-GB"/>
        </w:rPr>
        <w:t xml:space="preserve">espite </w:t>
      </w:r>
      <w:r w:rsidRPr="1B006C1B" w:rsidR="6F4079C1">
        <w:rPr>
          <w:rFonts w:ascii="Arial" w:hAnsi="Arial" w:eastAsia="Arial" w:cs="Arial"/>
          <w:b w:val="0"/>
          <w:bCs w:val="0"/>
          <w:i w:val="0"/>
          <w:iCs w:val="0"/>
          <w:noProof w:val="0"/>
          <w:color w:val="000000" w:themeColor="text1" w:themeTint="FF" w:themeShade="FF"/>
          <w:sz w:val="22"/>
          <w:szCs w:val="22"/>
          <w:lang w:val="en-GB"/>
        </w:rPr>
        <w:t>the popularity of the idea that</w:t>
      </w:r>
      <w:r w:rsidRPr="1B006C1B" w:rsidR="00D537E6">
        <w:rPr>
          <w:rFonts w:ascii="Arial" w:hAnsi="Arial" w:eastAsia="Arial" w:cs="Arial"/>
          <w:b w:val="0"/>
          <w:bCs w:val="0"/>
          <w:i w:val="0"/>
          <w:iCs w:val="0"/>
          <w:noProof w:val="0"/>
          <w:color w:val="000000" w:themeColor="text1" w:themeTint="FF" w:themeShade="FF"/>
          <w:sz w:val="22"/>
          <w:szCs w:val="22"/>
          <w:lang w:val="en-GB"/>
        </w:rPr>
        <w:t xml:space="preserve"> the sky may have played a role in </w:t>
      </w:r>
      <w:r w:rsidRPr="1B006C1B" w:rsidR="7913599A">
        <w:rPr>
          <w:rFonts w:ascii="Arial" w:hAnsi="Arial" w:eastAsia="Arial" w:cs="Arial"/>
          <w:b w:val="0"/>
          <w:bCs w:val="0"/>
          <w:i w:val="0"/>
          <w:iCs w:val="0"/>
          <w:noProof w:val="0"/>
          <w:color w:val="000000" w:themeColor="text1" w:themeTint="FF" w:themeShade="FF"/>
          <w:sz w:val="22"/>
          <w:szCs w:val="22"/>
          <w:lang w:val="en-GB"/>
        </w:rPr>
        <w:t xml:space="preserve">religious activity at </w:t>
      </w:r>
      <w:r w:rsidRPr="1B006C1B" w:rsidR="00D537E6">
        <w:rPr>
          <w:rFonts w:ascii="Arial" w:hAnsi="Arial" w:eastAsia="Arial" w:cs="Arial"/>
          <w:b w:val="0"/>
          <w:bCs w:val="0"/>
          <w:i w:val="0"/>
          <w:iCs w:val="0"/>
          <w:noProof w:val="0"/>
          <w:color w:val="000000" w:themeColor="text1" w:themeTint="FF" w:themeShade="FF"/>
          <w:sz w:val="22"/>
          <w:szCs w:val="22"/>
          <w:lang w:val="en-GB"/>
        </w:rPr>
        <w:t xml:space="preserve">Lydney, scholars of the </w:t>
      </w:r>
      <w:r w:rsidRPr="1B006C1B" w:rsidR="548D8525">
        <w:rPr>
          <w:rFonts w:ascii="Arial" w:hAnsi="Arial" w:eastAsia="Arial" w:cs="Arial"/>
          <w:b w:val="0"/>
          <w:bCs w:val="0"/>
          <w:i w:val="0"/>
          <w:iCs w:val="0"/>
          <w:noProof w:val="0"/>
          <w:color w:val="000000" w:themeColor="text1" w:themeTint="FF" w:themeShade="FF"/>
          <w:sz w:val="22"/>
          <w:szCs w:val="22"/>
          <w:lang w:val="en-GB"/>
        </w:rPr>
        <w:t>temple</w:t>
      </w:r>
      <w:r w:rsidRPr="1B006C1B" w:rsidR="00D537E6">
        <w:rPr>
          <w:rFonts w:ascii="Arial" w:hAnsi="Arial" w:eastAsia="Arial" w:cs="Arial"/>
          <w:b w:val="0"/>
          <w:bCs w:val="0"/>
          <w:i w:val="0"/>
          <w:iCs w:val="0"/>
          <w:noProof w:val="0"/>
          <w:color w:val="000000" w:themeColor="text1" w:themeTint="FF" w:themeShade="FF"/>
          <w:sz w:val="22"/>
          <w:szCs w:val="22"/>
          <w:lang w:val="en-GB"/>
        </w:rPr>
        <w:t xml:space="preserve"> have not </w:t>
      </w:r>
      <w:r w:rsidRPr="1B006C1B" w:rsidR="1CA15DDB">
        <w:rPr>
          <w:rFonts w:ascii="Arial" w:hAnsi="Arial" w:eastAsia="Arial" w:cs="Arial"/>
          <w:b w:val="0"/>
          <w:bCs w:val="0"/>
          <w:i w:val="0"/>
          <w:iCs w:val="0"/>
          <w:noProof w:val="0"/>
          <w:color w:val="000000" w:themeColor="text1" w:themeTint="FF" w:themeShade="FF"/>
          <w:sz w:val="22"/>
          <w:szCs w:val="22"/>
          <w:lang w:val="en-GB"/>
        </w:rPr>
        <w:t xml:space="preserve">considered that other material evidence </w:t>
      </w:r>
      <w:r w:rsidRPr="1B006C1B" w:rsidR="30A9F9AC">
        <w:rPr>
          <w:rFonts w:ascii="Arial" w:hAnsi="Arial" w:eastAsia="Arial" w:cs="Arial"/>
          <w:b w:val="0"/>
          <w:bCs w:val="0"/>
          <w:i w:val="0"/>
          <w:iCs w:val="0"/>
          <w:noProof w:val="0"/>
          <w:color w:val="000000" w:themeColor="text1" w:themeTint="FF" w:themeShade="FF"/>
          <w:sz w:val="22"/>
          <w:szCs w:val="22"/>
          <w:lang w:val="en-GB"/>
        </w:rPr>
        <w:t xml:space="preserve">from the site </w:t>
      </w:r>
      <w:r w:rsidRPr="1B006C1B" w:rsidR="1CA15DDB">
        <w:rPr>
          <w:rFonts w:ascii="Arial" w:hAnsi="Arial" w:eastAsia="Arial" w:cs="Arial"/>
          <w:b w:val="0"/>
          <w:bCs w:val="0"/>
          <w:i w:val="0"/>
          <w:iCs w:val="0"/>
          <w:noProof w:val="0"/>
          <w:color w:val="000000" w:themeColor="text1" w:themeTint="FF" w:themeShade="FF"/>
          <w:sz w:val="22"/>
          <w:szCs w:val="22"/>
          <w:lang w:val="en-GB"/>
        </w:rPr>
        <w:t xml:space="preserve">might be explained by its relationship to </w:t>
      </w:r>
      <w:r w:rsidRPr="1B006C1B" w:rsidR="7F449E96">
        <w:rPr>
          <w:rFonts w:ascii="Arial" w:hAnsi="Arial" w:eastAsia="Arial" w:cs="Arial"/>
          <w:b w:val="0"/>
          <w:bCs w:val="0"/>
          <w:i w:val="0"/>
          <w:iCs w:val="0"/>
          <w:noProof w:val="0"/>
          <w:color w:val="000000" w:themeColor="text1" w:themeTint="FF" w:themeShade="FF"/>
          <w:sz w:val="22"/>
          <w:szCs w:val="22"/>
          <w:lang w:val="en-GB"/>
        </w:rPr>
        <w:t>celestial phenomena.</w:t>
      </w:r>
    </w:p>
    <w:p xmlns:wp14="http://schemas.microsoft.com/office/word/2010/wordml" w:rsidP="42E26813" w14:paraId="586A9FA7" wp14:textId="09790C52">
      <w:pPr>
        <w:jc w:val="left"/>
      </w:pPr>
      <w:r w:rsidRPr="42E26813" w:rsidR="285DF407">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1B006C1B" w14:paraId="70EF2DB1" wp14:textId="3D3069B5">
      <w:pPr>
        <w:jc w:val="left"/>
        <w:rPr>
          <w:rFonts w:ascii="Arial" w:hAnsi="Arial" w:eastAsia="Arial" w:cs="Arial"/>
          <w:b w:val="0"/>
          <w:bCs w:val="0"/>
          <w:i w:val="0"/>
          <w:iCs w:val="0"/>
          <w:noProof w:val="0"/>
          <w:color w:val="000000" w:themeColor="text1" w:themeTint="FF" w:themeShade="FF"/>
          <w:sz w:val="22"/>
          <w:szCs w:val="22"/>
          <w:lang w:val="en-GB"/>
        </w:rPr>
      </w:pPr>
      <w:r w:rsidRPr="1B006C1B" w:rsidR="285DF407">
        <w:rPr>
          <w:rFonts w:ascii="Arial" w:hAnsi="Arial" w:eastAsia="Arial" w:cs="Arial"/>
          <w:b w:val="0"/>
          <w:bCs w:val="0"/>
          <w:i w:val="0"/>
          <w:iCs w:val="0"/>
          <w:noProof w:val="0"/>
          <w:color w:val="000000" w:themeColor="text1" w:themeTint="FF" w:themeShade="FF"/>
          <w:sz w:val="22"/>
          <w:szCs w:val="22"/>
          <w:lang w:val="en-GB"/>
        </w:rPr>
        <w:t>In conclusion, major archaeological volumes have given a platform to the idea that the Lydney dogs should be interpreted as evidence of an Asklepian healing cult</w:t>
      </w:r>
      <w:r w:rsidRPr="1B006C1B" w:rsidR="00B52664">
        <w:rPr>
          <w:rFonts w:ascii="Arial" w:hAnsi="Arial" w:eastAsia="Arial" w:cs="Arial"/>
          <w:b w:val="0"/>
          <w:bCs w:val="0"/>
          <w:i w:val="0"/>
          <w:iCs w:val="0"/>
          <w:noProof w:val="0"/>
          <w:color w:val="000000" w:themeColor="text1" w:themeTint="FF" w:themeShade="FF"/>
          <w:sz w:val="22"/>
          <w:szCs w:val="22"/>
          <w:lang w:val="en-GB"/>
        </w:rPr>
        <w:t xml:space="preserve"> personified by </w:t>
      </w:r>
      <w:proofErr w:type="spellStart"/>
      <w:r w:rsidRPr="1B006C1B" w:rsidR="00B52664">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I have argued, however</w:t>
      </w:r>
      <w:r w:rsidRPr="1B006C1B" w:rsidR="039ABB0F">
        <w:rPr>
          <w:rFonts w:ascii="Arial" w:hAnsi="Arial" w:eastAsia="Arial" w:cs="Arial"/>
          <w:b w:val="0"/>
          <w:bCs w:val="0"/>
          <w:i w:val="0"/>
          <w:iCs w:val="0"/>
          <w:noProof w:val="0"/>
          <w:color w:val="000000" w:themeColor="text1" w:themeTint="FF" w:themeShade="FF"/>
          <w:sz w:val="22"/>
          <w:szCs w:val="22"/>
          <w:lang w:val="en-GB"/>
        </w:rPr>
        <w:t>;</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that</w:t>
      </w:r>
      <w:r w:rsidRPr="1B006C1B" w:rsidR="76E1ED56">
        <w:rPr>
          <w:rFonts w:ascii="Arial" w:hAnsi="Arial" w:eastAsia="Arial" w:cs="Arial"/>
          <w:b w:val="0"/>
          <w:bCs w:val="0"/>
          <w:i w:val="0"/>
          <w:iCs w:val="0"/>
          <w:noProof w:val="0"/>
          <w:color w:val="000000" w:themeColor="text1" w:themeTint="FF" w:themeShade="FF"/>
          <w:sz w:val="22"/>
          <w:szCs w:val="22"/>
          <w:lang w:val="en-GB"/>
        </w:rPr>
        <w:t xml:space="preserve"> </w:t>
      </w:r>
      <w:r w:rsidRPr="1B006C1B" w:rsidR="24006951">
        <w:rPr>
          <w:rFonts w:ascii="Arial" w:hAnsi="Arial" w:eastAsia="Arial" w:cs="Arial"/>
          <w:b w:val="0"/>
          <w:bCs w:val="0"/>
          <w:i w:val="0"/>
          <w:iCs w:val="0"/>
          <w:noProof w:val="0"/>
          <w:color w:val="000000" w:themeColor="text1" w:themeTint="FF" w:themeShade="FF"/>
          <w:sz w:val="22"/>
          <w:szCs w:val="22"/>
          <w:lang w:val="en-GB"/>
        </w:rPr>
        <w:t>there is no</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conclusive </w:t>
      </w:r>
      <w:r w:rsidRPr="1B006C1B" w:rsidR="0453A2EF">
        <w:rPr>
          <w:rFonts w:ascii="Arial" w:hAnsi="Arial" w:eastAsia="Arial" w:cs="Arial"/>
          <w:b w:val="0"/>
          <w:bCs w:val="0"/>
          <w:i w:val="0"/>
          <w:iCs w:val="0"/>
          <w:noProof w:val="0"/>
          <w:color w:val="000000" w:themeColor="text1" w:themeTint="FF" w:themeShade="FF"/>
          <w:sz w:val="22"/>
          <w:szCs w:val="22"/>
          <w:lang w:val="en-GB"/>
        </w:rPr>
        <w:t>material</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link with </w:t>
      </w:r>
      <w:r w:rsidRPr="1B006C1B" w:rsidR="285DF407">
        <w:rPr>
          <w:rFonts w:ascii="Arial" w:hAnsi="Arial" w:eastAsia="Arial" w:cs="Arial"/>
          <w:b w:val="0"/>
          <w:bCs w:val="0"/>
          <w:i w:val="0"/>
          <w:iCs w:val="0"/>
          <w:noProof w:val="0"/>
          <w:color w:val="000000" w:themeColor="text1" w:themeTint="FF" w:themeShade="FF"/>
          <w:sz w:val="22"/>
          <w:szCs w:val="22"/>
          <w:lang w:val="en-GB"/>
        </w:rPr>
        <w:t>Asklepios</w:t>
      </w:r>
      <w:r w:rsidRPr="1B006C1B" w:rsidR="182D46E4">
        <w:rPr>
          <w:rFonts w:ascii="Arial" w:hAnsi="Arial" w:eastAsia="Arial" w:cs="Arial"/>
          <w:b w:val="0"/>
          <w:bCs w:val="0"/>
          <w:i w:val="0"/>
          <w:iCs w:val="0"/>
          <w:noProof w:val="0"/>
          <w:color w:val="000000" w:themeColor="text1" w:themeTint="FF" w:themeShade="FF"/>
          <w:sz w:val="22"/>
          <w:szCs w:val="22"/>
          <w:lang w:val="en-GB"/>
        </w:rPr>
        <w:t>,</w:t>
      </w:r>
      <w:r w:rsidRPr="1B006C1B" w:rsidR="32A20381">
        <w:rPr>
          <w:rFonts w:ascii="Arial" w:hAnsi="Arial" w:eastAsia="Arial" w:cs="Arial"/>
          <w:b w:val="0"/>
          <w:bCs w:val="0"/>
          <w:i w:val="0"/>
          <w:iCs w:val="0"/>
          <w:noProof w:val="0"/>
          <w:color w:val="000000" w:themeColor="text1" w:themeTint="FF" w:themeShade="FF"/>
          <w:sz w:val="22"/>
          <w:szCs w:val="22"/>
          <w:lang w:val="en-GB"/>
        </w:rPr>
        <w:t xml:space="preserve"> </w:t>
      </w:r>
      <w:r w:rsidRPr="1B006C1B" w:rsidR="193B974F">
        <w:rPr>
          <w:rFonts w:ascii="Arial" w:hAnsi="Arial" w:eastAsia="Arial" w:cs="Arial"/>
          <w:b w:val="0"/>
          <w:bCs w:val="0"/>
          <w:i w:val="0"/>
          <w:iCs w:val="0"/>
          <w:noProof w:val="0"/>
          <w:color w:val="000000" w:themeColor="text1" w:themeTint="FF" w:themeShade="FF"/>
          <w:sz w:val="22"/>
          <w:szCs w:val="22"/>
          <w:lang w:val="en-GB"/>
        </w:rPr>
        <w:t xml:space="preserve">that </w:t>
      </w:r>
      <w:r w:rsidRPr="1B006C1B" w:rsidR="32A20381">
        <w:rPr>
          <w:rFonts w:ascii="Arial" w:hAnsi="Arial" w:eastAsia="Arial" w:cs="Arial"/>
          <w:b w:val="0"/>
          <w:bCs w:val="0"/>
          <w:i w:val="0"/>
          <w:iCs w:val="0"/>
          <w:noProof w:val="0"/>
          <w:color w:val="000000" w:themeColor="text1" w:themeTint="FF" w:themeShade="FF"/>
          <w:sz w:val="22"/>
          <w:szCs w:val="22"/>
          <w:lang w:val="en-GB"/>
        </w:rPr>
        <w:t xml:space="preserve">the epigraphic evidence </w:t>
      </w:r>
      <w:r w:rsidRPr="1B006C1B" w:rsidR="61A8C0CE">
        <w:rPr>
          <w:rFonts w:ascii="Arial" w:hAnsi="Arial" w:eastAsia="Arial" w:cs="Arial"/>
          <w:b w:val="0"/>
          <w:bCs w:val="0"/>
          <w:i w:val="0"/>
          <w:iCs w:val="0"/>
          <w:noProof w:val="0"/>
          <w:color w:val="000000" w:themeColor="text1" w:themeTint="FF" w:themeShade="FF"/>
          <w:sz w:val="22"/>
          <w:szCs w:val="22"/>
          <w:lang w:val="en-GB"/>
        </w:rPr>
        <w:t xml:space="preserve">that does exist </w:t>
      </w:r>
      <w:r w:rsidRPr="1B006C1B" w:rsidR="32A20381">
        <w:rPr>
          <w:rFonts w:ascii="Arial" w:hAnsi="Arial" w:eastAsia="Arial" w:cs="Arial"/>
          <w:b w:val="0"/>
          <w:bCs w:val="0"/>
          <w:i w:val="0"/>
          <w:iCs w:val="0"/>
          <w:noProof w:val="0"/>
          <w:color w:val="000000" w:themeColor="text1" w:themeTint="FF" w:themeShade="FF"/>
          <w:sz w:val="22"/>
          <w:szCs w:val="22"/>
          <w:lang w:val="en-GB"/>
        </w:rPr>
        <w:t xml:space="preserve">suggests that </w:t>
      </w:r>
      <w:proofErr w:type="spellStart"/>
      <w:r w:rsidRPr="1B006C1B" w:rsidR="32A20381">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32A20381">
        <w:rPr>
          <w:rFonts w:ascii="Arial" w:hAnsi="Arial" w:eastAsia="Arial" w:cs="Arial"/>
          <w:b w:val="0"/>
          <w:bCs w:val="0"/>
          <w:i w:val="0"/>
          <w:iCs w:val="0"/>
          <w:noProof w:val="0"/>
          <w:color w:val="000000" w:themeColor="text1" w:themeTint="FF" w:themeShade="FF"/>
          <w:sz w:val="22"/>
          <w:szCs w:val="22"/>
          <w:lang w:val="en-GB"/>
        </w:rPr>
        <w:t xml:space="preserve"> was perceived to have a malign</w:t>
      </w:r>
      <w:r w:rsidRPr="1B006C1B" w:rsidR="47D59A33">
        <w:rPr>
          <w:rFonts w:ascii="Arial" w:hAnsi="Arial" w:eastAsia="Arial" w:cs="Arial"/>
          <w:b w:val="0"/>
          <w:bCs w:val="0"/>
          <w:i w:val="0"/>
          <w:iCs w:val="0"/>
          <w:noProof w:val="0"/>
          <w:color w:val="000000" w:themeColor="text1" w:themeTint="FF" w:themeShade="FF"/>
          <w:sz w:val="22"/>
          <w:szCs w:val="22"/>
          <w:lang w:val="en-GB"/>
        </w:rPr>
        <w:t xml:space="preserve"> rather than positive</w:t>
      </w:r>
      <w:r w:rsidRPr="1B006C1B" w:rsidR="32A20381">
        <w:rPr>
          <w:rFonts w:ascii="Arial" w:hAnsi="Arial" w:eastAsia="Arial" w:cs="Arial"/>
          <w:b w:val="0"/>
          <w:bCs w:val="0"/>
          <w:i w:val="0"/>
          <w:iCs w:val="0"/>
          <w:noProof w:val="0"/>
          <w:color w:val="000000" w:themeColor="text1" w:themeTint="FF" w:themeShade="FF"/>
          <w:sz w:val="22"/>
          <w:szCs w:val="22"/>
          <w:lang w:val="en-GB"/>
        </w:rPr>
        <w:t xml:space="preserve"> influence over </w:t>
      </w:r>
      <w:r w:rsidRPr="1B006C1B" w:rsidR="2CF2336F">
        <w:rPr>
          <w:rFonts w:ascii="Arial" w:hAnsi="Arial" w:eastAsia="Arial" w:cs="Arial"/>
          <w:b w:val="0"/>
          <w:bCs w:val="0"/>
          <w:i w:val="0"/>
          <w:iCs w:val="0"/>
          <w:noProof w:val="0"/>
          <w:color w:val="000000" w:themeColor="text1" w:themeTint="FF" w:themeShade="FF"/>
          <w:sz w:val="22"/>
          <w:szCs w:val="22"/>
          <w:lang w:val="en-GB"/>
        </w:rPr>
        <w:t>human</w:t>
      </w:r>
      <w:r w:rsidRPr="1B006C1B" w:rsidR="32A20381">
        <w:rPr>
          <w:rFonts w:ascii="Arial" w:hAnsi="Arial" w:eastAsia="Arial" w:cs="Arial"/>
          <w:b w:val="0"/>
          <w:bCs w:val="0"/>
          <w:i w:val="0"/>
          <w:iCs w:val="0"/>
          <w:noProof w:val="0"/>
          <w:color w:val="000000" w:themeColor="text1" w:themeTint="FF" w:themeShade="FF"/>
          <w:sz w:val="22"/>
          <w:szCs w:val="22"/>
          <w:lang w:val="en-GB"/>
        </w:rPr>
        <w:t xml:space="preserve"> health</w:t>
      </w:r>
      <w:r w:rsidRPr="1B006C1B" w:rsidR="404D4124">
        <w:rPr>
          <w:rFonts w:ascii="Arial" w:hAnsi="Arial" w:eastAsia="Arial" w:cs="Arial"/>
          <w:b w:val="0"/>
          <w:bCs w:val="0"/>
          <w:i w:val="0"/>
          <w:iCs w:val="0"/>
          <w:noProof w:val="0"/>
          <w:color w:val="000000" w:themeColor="text1" w:themeTint="FF" w:themeShade="FF"/>
          <w:sz w:val="22"/>
          <w:szCs w:val="22"/>
          <w:lang w:val="en-GB"/>
        </w:rPr>
        <w:t>,</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and that the </w:t>
      </w:r>
      <w:r w:rsidRPr="1B006C1B" w:rsidR="62C49EE7">
        <w:rPr>
          <w:rFonts w:ascii="Arial" w:hAnsi="Arial" w:eastAsia="Arial" w:cs="Arial"/>
          <w:b w:val="0"/>
          <w:bCs w:val="0"/>
          <w:i w:val="0"/>
          <w:iCs w:val="0"/>
          <w:noProof w:val="0"/>
          <w:color w:val="000000" w:themeColor="text1" w:themeTint="FF" w:themeShade="FF"/>
          <w:sz w:val="22"/>
          <w:szCs w:val="22"/>
          <w:lang w:val="en-GB"/>
        </w:rPr>
        <w:t xml:space="preserve">popularity </w:t>
      </w:r>
      <w:r w:rsidRPr="1B006C1B" w:rsidR="2F54D532">
        <w:rPr>
          <w:rFonts w:ascii="Arial" w:hAnsi="Arial" w:eastAsia="Arial" w:cs="Arial"/>
          <w:b w:val="0"/>
          <w:bCs w:val="0"/>
          <w:i w:val="0"/>
          <w:iCs w:val="0"/>
          <w:noProof w:val="0"/>
          <w:color w:val="000000" w:themeColor="text1" w:themeTint="FF" w:themeShade="FF"/>
          <w:sz w:val="22"/>
          <w:szCs w:val="22"/>
          <w:lang w:val="en-GB"/>
        </w:rPr>
        <w:t xml:space="preserve">of the idea of </w:t>
      </w:r>
      <w:proofErr w:type="spellStart"/>
      <w:r w:rsidRPr="1B006C1B" w:rsidR="2F54D532">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7C40D8CC">
        <w:rPr>
          <w:rFonts w:ascii="Arial" w:hAnsi="Arial" w:eastAsia="Arial" w:cs="Arial"/>
          <w:b w:val="0"/>
          <w:bCs w:val="0"/>
          <w:i w:val="0"/>
          <w:iCs w:val="0"/>
          <w:noProof w:val="0"/>
          <w:color w:val="000000" w:themeColor="text1" w:themeTint="FF" w:themeShade="FF"/>
          <w:sz w:val="22"/>
          <w:szCs w:val="22"/>
          <w:lang w:val="en-GB"/>
        </w:rPr>
        <w:t>-as-healer</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i</w:t>
      </w:r>
      <w:r w:rsidRPr="1B006C1B" w:rsidR="1D838ED2">
        <w:rPr>
          <w:rFonts w:ascii="Arial" w:hAnsi="Arial" w:eastAsia="Arial" w:cs="Arial"/>
          <w:b w:val="0"/>
          <w:bCs w:val="0"/>
          <w:i w:val="0"/>
          <w:iCs w:val="0"/>
          <w:noProof w:val="0"/>
          <w:color w:val="000000" w:themeColor="text1" w:themeTint="FF" w:themeShade="FF"/>
          <w:sz w:val="22"/>
          <w:szCs w:val="22"/>
          <w:lang w:val="en-GB"/>
        </w:rPr>
        <w:t>s rooted in</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the fact that Greco-Roman religious beliefs </w:t>
      </w:r>
      <w:r w:rsidRPr="1B006C1B" w:rsidR="5F7BCA16">
        <w:rPr>
          <w:rFonts w:ascii="Arial" w:hAnsi="Arial" w:eastAsia="Arial" w:cs="Arial"/>
          <w:b w:val="0"/>
          <w:bCs w:val="0"/>
          <w:i w:val="0"/>
          <w:iCs w:val="0"/>
          <w:noProof w:val="0"/>
          <w:color w:val="000000" w:themeColor="text1" w:themeTint="FF" w:themeShade="FF"/>
          <w:sz w:val="22"/>
          <w:szCs w:val="22"/>
          <w:lang w:val="en-GB"/>
        </w:rPr>
        <w:t xml:space="preserve">concerning dogs </w:t>
      </w:r>
      <w:r w:rsidRPr="1B006C1B" w:rsidR="285DF407">
        <w:rPr>
          <w:rFonts w:ascii="Arial" w:hAnsi="Arial" w:eastAsia="Arial" w:cs="Arial"/>
          <w:b w:val="0"/>
          <w:bCs w:val="0"/>
          <w:i w:val="0"/>
          <w:iCs w:val="0"/>
          <w:noProof w:val="0"/>
          <w:color w:val="000000" w:themeColor="text1" w:themeTint="FF" w:themeShade="FF"/>
          <w:sz w:val="22"/>
          <w:szCs w:val="22"/>
          <w:lang w:val="en-GB"/>
        </w:rPr>
        <w:t>are better understood than those of Brythonic communities.</w:t>
      </w:r>
      <w:r w:rsidRPr="1B006C1B" w:rsidR="779DE078">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Although native literature does exist that relates to (Gwyn ap) Nudd, a Welsh mythological character recognised as cognate with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7E7D009F">
        <w:rPr>
          <w:rFonts w:ascii="Arial" w:hAnsi="Arial" w:eastAsia="Arial" w:cs="Arial"/>
          <w:b w:val="0"/>
          <w:bCs w:val="0"/>
          <w:i w:val="0"/>
          <w:iCs w:val="0"/>
          <w:noProof w:val="0"/>
          <w:color w:val="000000" w:themeColor="text1" w:themeTint="FF" w:themeShade="FF"/>
          <w:sz w:val="22"/>
          <w:szCs w:val="22"/>
          <w:lang w:val="en-GB"/>
        </w:rPr>
        <w:t>scholars</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have failed to draw upon this resource in attempting to understand the archaeological evidence. Separately however, archaeologists have connected dogs with death</w:t>
      </w:r>
      <w:r w:rsidRPr="1B006C1B" w:rsidR="4AE9FDFD">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the otherworld</w:t>
      </w:r>
      <w:r w:rsidRPr="1B006C1B" w:rsidR="1EB5914A">
        <w:rPr>
          <w:rFonts w:ascii="Arial" w:hAnsi="Arial" w:eastAsia="Arial" w:cs="Arial"/>
          <w:b w:val="0"/>
          <w:bCs w:val="0"/>
          <w:i w:val="0"/>
          <w:iCs w:val="0"/>
          <w:noProof w:val="0"/>
          <w:color w:val="000000" w:themeColor="text1" w:themeTint="FF" w:themeShade="FF"/>
          <w:sz w:val="22"/>
          <w:szCs w:val="22"/>
          <w:lang w:val="en-GB"/>
        </w:rPr>
        <w:t>, and warrior</w:t>
      </w:r>
      <w:r w:rsidRPr="1B006C1B" w:rsidR="430E152B">
        <w:rPr>
          <w:rFonts w:ascii="Arial" w:hAnsi="Arial" w:eastAsia="Arial" w:cs="Arial"/>
          <w:b w:val="0"/>
          <w:bCs w:val="0"/>
          <w:i w:val="0"/>
          <w:iCs w:val="0"/>
          <w:noProof w:val="0"/>
          <w:color w:val="000000" w:themeColor="text1" w:themeTint="FF" w:themeShade="FF"/>
          <w:sz w:val="22"/>
          <w:szCs w:val="22"/>
          <w:lang w:val="en-GB"/>
        </w:rPr>
        <w:t>-</w:t>
      </w:r>
      <w:r w:rsidRPr="1B006C1B" w:rsidR="1EB5914A">
        <w:rPr>
          <w:rFonts w:ascii="Arial" w:hAnsi="Arial" w:eastAsia="Arial" w:cs="Arial"/>
          <w:b w:val="0"/>
          <w:bCs w:val="0"/>
          <w:i w:val="0"/>
          <w:iCs w:val="0"/>
          <w:noProof w:val="0"/>
          <w:color w:val="000000" w:themeColor="text1" w:themeTint="FF" w:themeShade="FF"/>
          <w:sz w:val="22"/>
          <w:szCs w:val="22"/>
          <w:lang w:val="en-GB"/>
        </w:rPr>
        <w:t>heroes</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in </w:t>
      </w:r>
      <w:r w:rsidRPr="1B006C1B" w:rsidR="1BC53686">
        <w:rPr>
          <w:rFonts w:ascii="Arial" w:hAnsi="Arial" w:eastAsia="Arial" w:cs="Arial"/>
          <w:b w:val="0"/>
          <w:bCs w:val="0"/>
          <w:i w:val="0"/>
          <w:iCs w:val="0"/>
          <w:noProof w:val="0"/>
          <w:color w:val="000000" w:themeColor="text1" w:themeTint="FF" w:themeShade="FF"/>
          <w:sz w:val="22"/>
          <w:szCs w:val="22"/>
          <w:lang w:val="en-GB"/>
        </w:rPr>
        <w:t>Celtic</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speaking cultures. Finally, despite </w:t>
      </w:r>
      <w:r w:rsidRPr="1B006C1B" w:rsidR="3A6962E5">
        <w:rPr>
          <w:rFonts w:ascii="Arial" w:hAnsi="Arial" w:eastAsia="Arial" w:cs="Arial"/>
          <w:b w:val="0"/>
          <w:bCs w:val="0"/>
          <w:i w:val="0"/>
          <w:iCs w:val="0"/>
          <w:noProof w:val="0"/>
          <w:color w:val="000000" w:themeColor="text1" w:themeTint="FF" w:themeShade="FF"/>
          <w:sz w:val="22"/>
          <w:szCs w:val="22"/>
          <w:lang w:val="en-GB"/>
        </w:rPr>
        <w:t xml:space="preserve">some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evidence </w:t>
      </w:r>
      <w:r w:rsidRPr="1B006C1B" w:rsidR="1F464763">
        <w:rPr>
          <w:rFonts w:ascii="Arial" w:hAnsi="Arial" w:eastAsia="Arial" w:cs="Arial"/>
          <w:b w:val="0"/>
          <w:bCs w:val="0"/>
          <w:i w:val="0"/>
          <w:iCs w:val="0"/>
          <w:noProof w:val="0"/>
          <w:color w:val="000000" w:themeColor="text1" w:themeTint="FF" w:themeShade="FF"/>
          <w:sz w:val="22"/>
          <w:szCs w:val="22"/>
          <w:lang w:val="en-GB"/>
        </w:rPr>
        <w:t xml:space="preserve">that </w:t>
      </w:r>
      <w:proofErr w:type="spellStart"/>
      <w:r w:rsidRPr="1B006C1B" w:rsidR="1F464763">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1F464763">
        <w:rPr>
          <w:rFonts w:ascii="Arial" w:hAnsi="Arial" w:eastAsia="Arial" w:cs="Arial"/>
          <w:b w:val="0"/>
          <w:bCs w:val="0"/>
          <w:i w:val="0"/>
          <w:iCs w:val="0"/>
          <w:noProof w:val="0"/>
          <w:color w:val="000000" w:themeColor="text1" w:themeTint="FF" w:themeShade="FF"/>
          <w:sz w:val="22"/>
          <w:szCs w:val="22"/>
          <w:lang w:val="en-GB"/>
        </w:rPr>
        <w:t xml:space="preserve"> may have had a connection with the movements of the sun</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the role of the sky has not been considered at Lydney.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I will re-evaluate material evidence from the site to see if there are any further links to the sky, examine the orientation of the temple building in relation to the surrounding landscape and skyscape, and then consider what a medieval poem about Gwyn ap Nudd </w:t>
      </w:r>
      <w:r w:rsidRPr="1B006C1B" w:rsidR="7BCE4B72">
        <w:rPr>
          <w:rFonts w:ascii="Arial" w:hAnsi="Arial" w:eastAsia="Arial" w:cs="Arial"/>
          <w:b w:val="0"/>
          <w:bCs w:val="0"/>
          <w:i w:val="0"/>
          <w:iCs w:val="0"/>
          <w:noProof w:val="0"/>
          <w:color w:val="000000" w:themeColor="text1" w:themeTint="FF" w:themeShade="FF"/>
          <w:sz w:val="22"/>
          <w:szCs w:val="22"/>
          <w:lang w:val="en-GB"/>
        </w:rPr>
        <w:t>can</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tell us about the results.</w:t>
      </w:r>
    </w:p>
    <w:p xmlns:wp14="http://schemas.microsoft.com/office/word/2010/wordml" w:rsidP="1B006C1B" w14:paraId="4382A8B4" wp14:textId="68A32DFE">
      <w:pPr>
        <w:pStyle w:val="Normal"/>
        <w:jc w:val="left"/>
        <w:rPr>
          <w:rFonts w:ascii="Arial" w:hAnsi="Arial" w:eastAsia="Arial" w:cs="Arial"/>
          <w:b w:val="0"/>
          <w:bCs w:val="0"/>
          <w:i w:val="0"/>
          <w:iCs w:val="0"/>
          <w:noProof w:val="0"/>
          <w:color w:val="000000" w:themeColor="text1" w:themeTint="FF" w:themeShade="FF"/>
          <w:sz w:val="22"/>
          <w:szCs w:val="22"/>
          <w:lang w:val="en-GB"/>
        </w:rPr>
      </w:pPr>
      <w:r>
        <w:br/>
      </w:r>
      <w:r w:rsidRPr="1B006C1B" w:rsidR="7ED08653">
        <w:rPr>
          <w:rFonts w:ascii="Arial" w:hAnsi="Arial" w:eastAsia="Arial" w:cs="Arial"/>
          <w:b w:val="0"/>
          <w:bCs w:val="0"/>
          <w:i w:val="0"/>
          <w:iCs w:val="0"/>
          <w:noProof w:val="0"/>
          <w:color w:val="000000" w:themeColor="text1" w:themeTint="FF" w:themeShade="FF"/>
          <w:sz w:val="22"/>
          <w:szCs w:val="22"/>
          <w:lang w:val="en-GB"/>
        </w:rPr>
        <w:t xml:space="preserve">The temple </w:t>
      </w:r>
      <w:proofErr w:type="spellStart"/>
      <w:r w:rsidRPr="1B006C1B" w:rsidR="7ED08653">
        <w:rPr>
          <w:rFonts w:ascii="Arial" w:hAnsi="Arial" w:eastAsia="Arial" w:cs="Arial"/>
          <w:b w:val="0"/>
          <w:bCs w:val="0"/>
          <w:i w:val="0"/>
          <w:iCs w:val="0"/>
          <w:noProof w:val="0"/>
          <w:color w:val="000000" w:themeColor="text1" w:themeTint="FF" w:themeShade="FF"/>
          <w:sz w:val="22"/>
          <w:szCs w:val="22"/>
          <w:lang w:val="en-GB"/>
        </w:rPr>
        <w:t>cella</w:t>
      </w:r>
      <w:proofErr w:type="spellEnd"/>
      <w:r w:rsidRPr="1B006C1B" w:rsidR="7ED08653">
        <w:rPr>
          <w:rFonts w:ascii="Arial" w:hAnsi="Arial" w:eastAsia="Arial" w:cs="Arial"/>
          <w:b w:val="0"/>
          <w:bCs w:val="0"/>
          <w:i w:val="0"/>
          <w:iCs w:val="0"/>
          <w:noProof w:val="0"/>
          <w:color w:val="000000" w:themeColor="text1" w:themeTint="FF" w:themeShade="FF"/>
          <w:sz w:val="22"/>
          <w:szCs w:val="22"/>
          <w:lang w:val="en-GB"/>
        </w:rPr>
        <w:t xml:space="preserve"> </w:t>
      </w:r>
      <w:r w:rsidRPr="1B006C1B" w:rsidR="43A29E69">
        <w:rPr>
          <w:rFonts w:ascii="Arial" w:hAnsi="Arial" w:eastAsia="Arial" w:cs="Arial"/>
          <w:b w:val="0"/>
          <w:bCs w:val="0"/>
          <w:i w:val="0"/>
          <w:iCs w:val="0"/>
          <w:noProof w:val="0"/>
          <w:color w:val="000000" w:themeColor="text1" w:themeTint="FF" w:themeShade="FF"/>
          <w:sz w:val="22"/>
          <w:szCs w:val="22"/>
          <w:lang w:val="en-GB"/>
        </w:rPr>
        <w:t>mosaic</w:t>
      </w:r>
      <w:r w:rsidRPr="1B006C1B" w:rsidR="7C6BA310">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1B006C1B" w14:paraId="1F6CBA91" wp14:textId="3DCF1413">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B006C1B" w14:paraId="47BF2BCE" wp14:textId="070B1FC0">
      <w:pPr>
        <w:pStyle w:val="Normal"/>
        <w:jc w:val="left"/>
        <w:rPr>
          <w:rFonts w:ascii="Arial" w:hAnsi="Arial" w:eastAsia="Arial" w:cs="Arial"/>
          <w:b w:val="0"/>
          <w:bCs w:val="0"/>
          <w:i w:val="0"/>
          <w:iCs w:val="0"/>
          <w:noProof w:val="0"/>
          <w:color w:val="000000" w:themeColor="text1" w:themeTint="FF" w:themeShade="FF"/>
          <w:sz w:val="22"/>
          <w:szCs w:val="22"/>
          <w:lang w:val="en-GB"/>
        </w:rPr>
      </w:pPr>
      <w:r w:rsidRPr="1B006C1B" w:rsidR="464DA272">
        <w:rPr>
          <w:rFonts w:ascii="Arial" w:hAnsi="Arial" w:eastAsia="Arial" w:cs="Arial"/>
          <w:b w:val="0"/>
          <w:bCs w:val="0"/>
          <w:i w:val="0"/>
          <w:iCs w:val="0"/>
          <w:noProof w:val="0"/>
          <w:color w:val="000000" w:themeColor="text1" w:themeTint="FF" w:themeShade="FF"/>
          <w:sz w:val="22"/>
          <w:szCs w:val="22"/>
          <w:lang w:val="en-GB"/>
        </w:rPr>
        <w:t xml:space="preserve">The significance of the Severn to the temple has been noted by Ross </w:t>
      </w:r>
      <w:proofErr w:type="gramStart"/>
      <w:r w:rsidRPr="1B006C1B" w:rsidR="464DA272">
        <w:rPr>
          <w:rFonts w:ascii="Arial" w:hAnsi="Arial" w:eastAsia="Arial" w:cs="Arial"/>
          <w:b w:val="0"/>
          <w:bCs w:val="0"/>
          <w:i w:val="0"/>
          <w:iCs w:val="0"/>
          <w:noProof w:val="0"/>
          <w:color w:val="000000" w:themeColor="text1" w:themeTint="FF" w:themeShade="FF"/>
          <w:sz w:val="22"/>
          <w:szCs w:val="22"/>
          <w:lang w:val="en-GB"/>
        </w:rPr>
        <w:t>on the basis of</w:t>
      </w:r>
      <w:proofErr w:type="gramEnd"/>
      <w:r w:rsidRPr="1B006C1B" w:rsidR="464DA272">
        <w:rPr>
          <w:rFonts w:ascii="Arial" w:hAnsi="Arial" w:eastAsia="Arial" w:cs="Arial"/>
          <w:b w:val="0"/>
          <w:bCs w:val="0"/>
          <w:i w:val="0"/>
          <w:iCs w:val="0"/>
          <w:noProof w:val="0"/>
          <w:color w:val="000000" w:themeColor="text1" w:themeTint="FF" w:themeShade="FF"/>
          <w:sz w:val="22"/>
          <w:szCs w:val="22"/>
          <w:lang w:val="en-GB"/>
        </w:rPr>
        <w:t xml:space="preserve"> its chosen location, and earlier by King, who identified the fish in the mosaic as salmon, ‘chief glory’ of the river.</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9564"/>
      </w:r>
      <w:r w:rsidRPr="1B006C1B" w:rsidR="464DA272">
        <w:rPr>
          <w:rFonts w:ascii="Arial" w:hAnsi="Arial" w:eastAsia="Arial" w:cs="Arial"/>
          <w:b w:val="0"/>
          <w:bCs w:val="0"/>
          <w:i w:val="0"/>
          <w:iCs w:val="0"/>
          <w:noProof w:val="0"/>
          <w:color w:val="000000" w:themeColor="text1" w:themeTint="FF" w:themeShade="FF"/>
          <w:sz w:val="22"/>
          <w:szCs w:val="22"/>
          <w:lang w:val="en-GB"/>
        </w:rPr>
        <w:t xml:space="preserve"> </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5051"/>
      </w:r>
      <w:r w:rsidRPr="1B006C1B" w:rsidR="37CFF587">
        <w:rPr>
          <w:rFonts w:ascii="Arial" w:hAnsi="Arial" w:eastAsia="Arial" w:cs="Arial"/>
          <w:b w:val="0"/>
          <w:bCs w:val="0"/>
          <w:i w:val="0"/>
          <w:iCs w:val="0"/>
          <w:noProof w:val="0"/>
          <w:color w:val="000000" w:themeColor="text1" w:themeTint="FF" w:themeShade="FF"/>
          <w:sz w:val="22"/>
          <w:szCs w:val="22"/>
          <w:lang w:val="en-GB"/>
        </w:rPr>
        <w:t xml:space="preserve"> </w:t>
      </w:r>
      <w:r w:rsidRPr="1B006C1B" w:rsidR="464DA272">
        <w:rPr>
          <w:rFonts w:ascii="Arial" w:hAnsi="Arial" w:eastAsia="Arial" w:cs="Arial"/>
          <w:b w:val="0"/>
          <w:bCs w:val="0"/>
          <w:i w:val="0"/>
          <w:iCs w:val="0"/>
          <w:noProof w:val="0"/>
          <w:color w:val="000000" w:themeColor="text1" w:themeTint="FF" w:themeShade="FF"/>
          <w:sz w:val="22"/>
          <w:szCs w:val="22"/>
          <w:lang w:val="en-GB"/>
        </w:rPr>
        <w:t xml:space="preserve">However, I cannot find any suggestion in the archaeological literature that the </w:t>
      </w:r>
      <w:r w:rsidRPr="1B006C1B" w:rsidR="6C263195">
        <w:rPr>
          <w:rFonts w:ascii="Arial" w:hAnsi="Arial" w:eastAsia="Arial" w:cs="Arial"/>
          <w:b w:val="0"/>
          <w:bCs w:val="0"/>
          <w:i w:val="0"/>
          <w:iCs w:val="0"/>
          <w:noProof w:val="0"/>
          <w:color w:val="000000" w:themeColor="text1" w:themeTint="FF" w:themeShade="FF"/>
          <w:sz w:val="22"/>
          <w:szCs w:val="22"/>
          <w:lang w:val="en-GB"/>
        </w:rPr>
        <w:t xml:space="preserve">scene in the </w:t>
      </w:r>
      <w:r w:rsidRPr="1B006C1B" w:rsidR="464DA272">
        <w:rPr>
          <w:rFonts w:ascii="Arial" w:hAnsi="Arial" w:eastAsia="Arial" w:cs="Arial"/>
          <w:b w:val="0"/>
          <w:bCs w:val="0"/>
          <w:i w:val="0"/>
          <w:iCs w:val="0"/>
          <w:noProof w:val="0"/>
          <w:color w:val="000000" w:themeColor="text1" w:themeTint="FF" w:themeShade="FF"/>
          <w:sz w:val="22"/>
          <w:szCs w:val="22"/>
          <w:lang w:val="en-GB"/>
        </w:rPr>
        <w:t xml:space="preserve">mosaic is a depiction of the view through the temple doorway. Fig (x) shows that the view of the landscape from the temple does in fact resemble that depicted in the mosaic. Further to this, </w:t>
      </w:r>
      <w:proofErr w:type="gramStart"/>
      <w:r w:rsidRPr="1B006C1B" w:rsidR="464DA272">
        <w:rPr>
          <w:rFonts w:ascii="Arial" w:hAnsi="Arial" w:eastAsia="Arial" w:cs="Arial"/>
          <w:b w:val="0"/>
          <w:bCs w:val="0"/>
          <w:i w:val="0"/>
          <w:iCs w:val="0"/>
          <w:noProof w:val="0"/>
          <w:color w:val="000000" w:themeColor="text1" w:themeTint="FF" w:themeShade="FF"/>
          <w:sz w:val="22"/>
          <w:szCs w:val="22"/>
          <w:lang w:val="en-GB"/>
        </w:rPr>
        <w:t>a number of</w:t>
      </w:r>
      <w:proofErr w:type="gramEnd"/>
      <w:r w:rsidRPr="1B006C1B" w:rsidR="464DA272">
        <w:rPr>
          <w:rFonts w:ascii="Arial" w:hAnsi="Arial" w:eastAsia="Arial" w:cs="Arial"/>
          <w:b w:val="0"/>
          <w:bCs w:val="0"/>
          <w:i w:val="0"/>
          <w:iCs w:val="0"/>
          <w:noProof w:val="0"/>
          <w:color w:val="000000" w:themeColor="text1" w:themeTint="FF" w:themeShade="FF"/>
          <w:sz w:val="22"/>
          <w:szCs w:val="22"/>
          <w:lang w:val="en-GB"/>
        </w:rPr>
        <w:t xml:space="preserve"> designs in the mosaic have not been considered as possible depictions of celestial phenomena </w:t>
      </w:r>
      <w:r w:rsidRPr="1B006C1B" w:rsidR="2350AB3B">
        <w:rPr>
          <w:rFonts w:ascii="Arial" w:hAnsi="Arial" w:eastAsia="Arial" w:cs="Arial"/>
          <w:b w:val="0"/>
          <w:bCs w:val="0"/>
          <w:i w:val="0"/>
          <w:iCs w:val="0"/>
          <w:noProof w:val="0"/>
          <w:color w:val="000000" w:themeColor="text1" w:themeTint="FF" w:themeShade="FF"/>
          <w:sz w:val="22"/>
          <w:szCs w:val="22"/>
          <w:lang w:val="en-GB"/>
        </w:rPr>
        <w:t xml:space="preserve">visible from inside the temple. </w:t>
      </w:r>
    </w:p>
    <w:p xmlns:wp14="http://schemas.microsoft.com/office/word/2010/wordml" w:rsidP="1B006C1B" w14:paraId="1FF28DFC" wp14:textId="352DE11D">
      <w:pPr>
        <w:jc w:val="left"/>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B006C1B" w14:paraId="4F3EC8FC" wp14:textId="2294BC7E">
      <w:pPr>
        <w:jc w:val="left"/>
        <w:rPr>
          <w:rFonts w:ascii="Arial" w:hAnsi="Arial" w:eastAsia="Arial" w:cs="Arial"/>
          <w:b w:val="0"/>
          <w:bCs w:val="0"/>
          <w:i w:val="0"/>
          <w:iCs w:val="0"/>
          <w:noProof w:val="0"/>
          <w:color w:val="000000" w:themeColor="text1" w:themeTint="FF" w:themeShade="FF"/>
          <w:sz w:val="22"/>
          <w:szCs w:val="22"/>
          <w:lang w:val="en-GB"/>
        </w:rPr>
      </w:pPr>
      <w:r w:rsidRPr="1B006C1B" w:rsidR="7AE50671">
        <w:rPr>
          <w:rFonts w:ascii="Arial" w:hAnsi="Arial" w:eastAsia="Arial" w:cs="Arial"/>
          <w:b w:val="0"/>
          <w:bCs w:val="0"/>
          <w:i w:val="0"/>
          <w:iCs w:val="0"/>
          <w:noProof w:val="0"/>
          <w:color w:val="000000" w:themeColor="text1" w:themeTint="FF" w:themeShade="FF"/>
          <w:sz w:val="22"/>
          <w:szCs w:val="22"/>
          <w:lang w:val="en-GB"/>
        </w:rPr>
        <w:t>The first () is the red funnel surrounded by blue concentric rings from which one bronze dog figurine was recovered (). The orientation of the temple doorway towards the River Severn, and indeed towards the south east - the approximate direction of midwinter sunrise - makes possible an interpretation of the red funnel as a depiction of the midwinter sun rising over the Severn. Towards the top left corner of the mosaic () is another circular object, blue in colour, though smaller in diameter than the red funnel. Unlike the funnel, it is depicted underwater. In its relative dimensions, colour, and appearance, it resembles a full moon, perhaps one of the full moons closest to the summer solstice that, like the winter sun, rises in the south east. Towards the right of the mosaic, are two further circular objects, both fragmentary. The one to the left is formed by a single red tesserae surrounded by a thin band of white and a thicker band of blue</w:t>
      </w:r>
      <w:r w:rsidRPr="1B006C1B" w:rsidR="01060A80">
        <w:rPr>
          <w:rFonts w:ascii="Arial" w:hAnsi="Arial" w:eastAsia="Arial" w:cs="Arial"/>
          <w:b w:val="0"/>
          <w:bCs w:val="0"/>
          <w:i w:val="0"/>
          <w:iCs w:val="0"/>
          <w:noProof w:val="0"/>
          <w:color w:val="000000" w:themeColor="text1" w:themeTint="FF" w:themeShade="FF"/>
          <w:sz w:val="22"/>
          <w:szCs w:val="22"/>
          <w:lang w:val="en-GB"/>
        </w:rPr>
        <w:t xml:space="preserve"> and</w:t>
      </w:r>
      <w:r w:rsidRPr="1B006C1B" w:rsidR="7AE50671">
        <w:rPr>
          <w:rFonts w:ascii="Arial" w:hAnsi="Arial" w:eastAsia="Arial" w:cs="Arial"/>
          <w:b w:val="0"/>
          <w:bCs w:val="0"/>
          <w:i w:val="0"/>
          <w:iCs w:val="0"/>
          <w:noProof w:val="0"/>
          <w:color w:val="000000" w:themeColor="text1" w:themeTint="FF" w:themeShade="FF"/>
          <w:sz w:val="22"/>
          <w:szCs w:val="22"/>
          <w:lang w:val="en-GB"/>
        </w:rPr>
        <w:t xml:space="preserve"> may represent a red star. To its right () is another circular object, this time with a slightly thinner outer band of blue, a similar band of white, yet missing a centre. This second object is a little more difficult to characterise for its lack of surviving detail. However, it seems to be deliberately similar in appearance to its neighbour. Like the ‘full moon’, </w:t>
      </w:r>
      <w:r w:rsidRPr="1B006C1B" w:rsidR="7AE50671">
        <w:rPr>
          <w:rFonts w:ascii="Arial" w:hAnsi="Arial" w:eastAsia="Arial" w:cs="Arial"/>
          <w:b w:val="0"/>
          <w:bCs w:val="0"/>
          <w:i w:val="0"/>
          <w:iCs w:val="0"/>
          <w:noProof w:val="0"/>
          <w:color w:val="000000" w:themeColor="text1" w:themeTint="FF" w:themeShade="FF"/>
          <w:sz w:val="22"/>
          <w:szCs w:val="22"/>
          <w:lang w:val="en-GB"/>
        </w:rPr>
        <w:t xml:space="preserve">both </w:t>
      </w:r>
      <w:r w:rsidRPr="1B006C1B" w:rsidR="7AF25C45">
        <w:rPr>
          <w:rFonts w:ascii="Arial" w:hAnsi="Arial" w:eastAsia="Arial" w:cs="Arial"/>
          <w:b w:val="0"/>
          <w:bCs w:val="0"/>
          <w:i w:val="0"/>
          <w:iCs w:val="0"/>
          <w:noProof w:val="0"/>
          <w:color w:val="000000" w:themeColor="text1" w:themeTint="FF" w:themeShade="FF"/>
          <w:sz w:val="22"/>
          <w:szCs w:val="22"/>
          <w:lang w:val="en-GB"/>
        </w:rPr>
        <w:t xml:space="preserve">of these </w:t>
      </w:r>
      <w:r w:rsidRPr="1B006C1B" w:rsidR="7AE50671">
        <w:rPr>
          <w:rFonts w:ascii="Arial" w:hAnsi="Arial" w:eastAsia="Arial" w:cs="Arial"/>
          <w:b w:val="0"/>
          <w:bCs w:val="0"/>
          <w:i w:val="0"/>
          <w:iCs w:val="0"/>
          <w:noProof w:val="0"/>
          <w:color w:val="000000" w:themeColor="text1" w:themeTint="FF" w:themeShade="FF"/>
          <w:sz w:val="22"/>
          <w:szCs w:val="22"/>
          <w:lang w:val="en-GB"/>
        </w:rPr>
        <w:t>objects are also depicted underwater.</w:t>
      </w:r>
      <w:r w:rsidRPr="1B006C1B" w:rsidR="4B320A34">
        <w:rPr>
          <w:rFonts w:ascii="Arial" w:hAnsi="Arial" w:eastAsia="Arial" w:cs="Arial"/>
          <w:b w:val="0"/>
          <w:bCs w:val="0"/>
          <w:i w:val="0"/>
          <w:iCs w:val="0"/>
          <w:noProof w:val="0"/>
          <w:color w:val="000000" w:themeColor="text1" w:themeTint="FF" w:themeShade="FF"/>
          <w:sz w:val="22"/>
          <w:szCs w:val="22"/>
          <w:lang w:val="en-GB"/>
        </w:rPr>
        <w:t xml:space="preserve"> </w:t>
      </w:r>
      <w:r w:rsidRPr="1B006C1B" w:rsidR="30B65708">
        <w:rPr>
          <w:rFonts w:ascii="Arial" w:hAnsi="Arial" w:eastAsia="Arial" w:cs="Arial"/>
          <w:b w:val="0"/>
          <w:bCs w:val="0"/>
          <w:i w:val="0"/>
          <w:iCs w:val="0"/>
          <w:noProof w:val="0"/>
          <w:color w:val="000000" w:themeColor="text1" w:themeTint="FF" w:themeShade="FF"/>
          <w:sz w:val="22"/>
          <w:szCs w:val="22"/>
          <w:lang w:val="en-GB"/>
        </w:rPr>
        <w:t xml:space="preserve">I will investigate the section of sky visible through the temple doorway </w:t>
      </w:r>
      <w:r w:rsidRPr="1B006C1B" w:rsidR="4F3857FC">
        <w:rPr>
          <w:rFonts w:ascii="Arial" w:hAnsi="Arial" w:eastAsia="Arial" w:cs="Arial"/>
          <w:b w:val="0"/>
          <w:bCs w:val="0"/>
          <w:i w:val="0"/>
          <w:iCs w:val="0"/>
          <w:noProof w:val="0"/>
          <w:color w:val="000000" w:themeColor="text1" w:themeTint="FF" w:themeShade="FF"/>
          <w:sz w:val="22"/>
          <w:szCs w:val="22"/>
          <w:lang w:val="en-GB"/>
        </w:rPr>
        <w:t>to test the i</w:t>
      </w:r>
      <w:r w:rsidRPr="1B006C1B" w:rsidR="7B551B84">
        <w:rPr>
          <w:rFonts w:ascii="Arial" w:hAnsi="Arial" w:eastAsia="Arial" w:cs="Arial"/>
          <w:b w:val="0"/>
          <w:bCs w:val="0"/>
          <w:i w:val="0"/>
          <w:iCs w:val="0"/>
          <w:noProof w:val="0"/>
          <w:color w:val="000000" w:themeColor="text1" w:themeTint="FF" w:themeShade="FF"/>
          <w:sz w:val="22"/>
          <w:szCs w:val="22"/>
          <w:lang w:val="en-GB"/>
        </w:rPr>
        <w:t>nterpretations</w:t>
      </w:r>
      <w:r w:rsidRPr="1B006C1B" w:rsidR="0E85E713">
        <w:rPr>
          <w:rFonts w:ascii="Arial" w:hAnsi="Arial" w:eastAsia="Arial" w:cs="Arial"/>
          <w:b w:val="0"/>
          <w:bCs w:val="0"/>
          <w:i w:val="0"/>
          <w:iCs w:val="0"/>
          <w:noProof w:val="0"/>
          <w:color w:val="000000" w:themeColor="text1" w:themeTint="FF" w:themeShade="FF"/>
          <w:sz w:val="22"/>
          <w:szCs w:val="22"/>
          <w:lang w:val="en-GB"/>
        </w:rPr>
        <w:t xml:space="preserve"> su</w:t>
      </w:r>
      <w:r w:rsidRPr="1B006C1B" w:rsidR="2CA90393">
        <w:rPr>
          <w:rFonts w:ascii="Arial" w:hAnsi="Arial" w:eastAsia="Arial" w:cs="Arial"/>
          <w:b w:val="0"/>
          <w:bCs w:val="0"/>
          <w:i w:val="0"/>
          <w:iCs w:val="0"/>
          <w:noProof w:val="0"/>
          <w:color w:val="000000" w:themeColor="text1" w:themeTint="FF" w:themeShade="FF"/>
          <w:sz w:val="22"/>
          <w:szCs w:val="22"/>
          <w:lang w:val="en-GB"/>
        </w:rPr>
        <w:t>mmarised above</w:t>
      </w:r>
    </w:p>
    <w:p xmlns:wp14="http://schemas.microsoft.com/office/word/2010/wordml" w:rsidP="1B006C1B" w14:paraId="797D6B0A" wp14:textId="54DB9BFE">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B006C1B" w14:paraId="54B77AE7" wp14:textId="3073C968">
      <w:pPr>
        <w:pStyle w:val="Normal"/>
        <w:rPr>
          <w:rFonts w:ascii="Arial" w:hAnsi="Arial" w:eastAsia="Arial" w:cs="Arial"/>
          <w:b w:val="0"/>
          <w:bCs w:val="0"/>
          <w:i w:val="0"/>
          <w:iCs w:val="0"/>
          <w:noProof w:val="0"/>
          <w:color w:val="000000" w:themeColor="text1" w:themeTint="FF" w:themeShade="FF"/>
          <w:sz w:val="22"/>
          <w:szCs w:val="22"/>
          <w:lang w:val="en-GB"/>
        </w:rPr>
      </w:pPr>
      <w:r w:rsidRPr="1B006C1B" w:rsidR="285DF407">
        <w:rPr>
          <w:rFonts w:ascii="Arial" w:hAnsi="Arial" w:eastAsia="Arial" w:cs="Arial"/>
          <w:b w:val="0"/>
          <w:bCs w:val="0"/>
          <w:i w:val="0"/>
          <w:iCs w:val="0"/>
          <w:noProof w:val="0"/>
          <w:color w:val="000000" w:themeColor="text1" w:themeTint="FF" w:themeShade="FF"/>
          <w:sz w:val="22"/>
          <w:szCs w:val="22"/>
          <w:lang w:val="en-GB"/>
        </w:rPr>
        <w:t>Methodology</w:t>
      </w:r>
      <w:r w:rsidRPr="1B006C1B" w:rsidR="2413DD5F">
        <w:rPr>
          <w:rFonts w:ascii="Arial" w:hAnsi="Arial" w:eastAsia="Arial" w:cs="Arial"/>
          <w:b w:val="0"/>
          <w:bCs w:val="0"/>
          <w:i w:val="0"/>
          <w:iCs w:val="0"/>
          <w:noProof w:val="0"/>
          <w:color w:val="000000" w:themeColor="text1" w:themeTint="FF" w:themeShade="FF"/>
          <w:sz w:val="22"/>
          <w:szCs w:val="22"/>
          <w:lang w:val="en-GB"/>
        </w:rPr>
        <w:t xml:space="preserve"> and limitations</w:t>
      </w:r>
      <w:r w:rsidRPr="1B006C1B" w:rsidR="36DF60B0">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1B006C1B" w14:paraId="43E23D98" wp14:textId="7830312B">
      <w:pPr>
        <w:pStyle w:val="Normal"/>
        <w:rPr>
          <w:rFonts w:ascii="Arial" w:hAnsi="Arial" w:eastAsia="Arial" w:cs="Arial"/>
          <w:b w:val="0"/>
          <w:bCs w:val="0"/>
          <w:i w:val="0"/>
          <w:iCs w:val="0"/>
          <w:noProof w:val="0"/>
          <w:color w:val="000000" w:themeColor="text1" w:themeTint="FF" w:themeShade="FF"/>
          <w:sz w:val="22"/>
          <w:szCs w:val="22"/>
          <w:lang w:val="en-GB"/>
        </w:rPr>
      </w:pPr>
      <w:r w:rsidRPr="1B006C1B" w:rsidR="285DF407">
        <w:rPr>
          <w:rFonts w:ascii="Arial" w:hAnsi="Arial" w:eastAsia="Arial" w:cs="Arial"/>
          <w:b w:val="0"/>
          <w:bCs w:val="0"/>
          <w:i w:val="0"/>
          <w:iCs w:val="0"/>
          <w:noProof w:val="0"/>
          <w:color w:val="000000" w:themeColor="text1" w:themeTint="FF" w:themeShade="FF"/>
          <w:sz w:val="22"/>
          <w:szCs w:val="22"/>
          <w:lang w:val="en-GB"/>
        </w:rPr>
        <w:t xml:space="preserve">Due to </w:t>
      </w:r>
      <w:r w:rsidRPr="1B006C1B" w:rsidR="194FD92A">
        <w:rPr>
          <w:rFonts w:ascii="Arial" w:hAnsi="Arial" w:eastAsia="Arial" w:cs="Arial"/>
          <w:b w:val="0"/>
          <w:bCs w:val="0"/>
          <w:i w:val="0"/>
          <w:iCs w:val="0"/>
          <w:noProof w:val="0"/>
          <w:color w:val="000000" w:themeColor="text1" w:themeTint="FF" w:themeShade="FF"/>
          <w:sz w:val="22"/>
          <w:szCs w:val="22"/>
          <w:lang w:val="en-GB"/>
        </w:rPr>
        <w:t>UK G</w:t>
      </w:r>
      <w:r w:rsidRPr="1B006C1B" w:rsidR="285DF407">
        <w:rPr>
          <w:rFonts w:ascii="Arial" w:hAnsi="Arial" w:eastAsia="Arial" w:cs="Arial"/>
          <w:b w:val="0"/>
          <w:bCs w:val="0"/>
          <w:i w:val="0"/>
          <w:iCs w:val="0"/>
          <w:noProof w:val="0"/>
          <w:color w:val="000000" w:themeColor="text1" w:themeTint="FF" w:themeShade="FF"/>
          <w:sz w:val="22"/>
          <w:szCs w:val="22"/>
          <w:lang w:val="en-GB"/>
        </w:rPr>
        <w:t>overnment Coronavirus polic</w:t>
      </w:r>
      <w:r w:rsidRPr="1B006C1B" w:rsidR="4A9E3305">
        <w:rPr>
          <w:rFonts w:ascii="Arial" w:hAnsi="Arial" w:eastAsia="Arial" w:cs="Arial"/>
          <w:b w:val="0"/>
          <w:bCs w:val="0"/>
          <w:i w:val="0"/>
          <w:iCs w:val="0"/>
          <w:noProof w:val="0"/>
          <w:color w:val="000000" w:themeColor="text1" w:themeTint="FF" w:themeShade="FF"/>
          <w:sz w:val="22"/>
          <w:szCs w:val="22"/>
          <w:lang w:val="en-GB"/>
        </w:rPr>
        <w:t>y</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the site was not open to the public at the time of writing. </w:t>
      </w:r>
      <w:r w:rsidRPr="1B006C1B" w:rsidR="285DF407">
        <w:rPr>
          <w:rFonts w:ascii="Arial" w:hAnsi="Arial" w:eastAsia="Arial" w:cs="Arial"/>
          <w:b w:val="0"/>
          <w:bCs w:val="0"/>
          <w:i w:val="0"/>
          <w:iCs w:val="0"/>
          <w:noProof w:val="0"/>
          <w:color w:val="000000" w:themeColor="text1" w:themeTint="FF" w:themeShade="FF"/>
          <w:sz w:val="22"/>
          <w:szCs w:val="22"/>
          <w:lang w:val="en-GB"/>
        </w:rPr>
        <w:t>Regrettably, therefore, it has not been possible to produce original photographic images, collect data in the field, or observe celestial events in situ. However, Google Earth provides a largely unobstructed view of the remaining temple walls from above and will be employed to accurately determine the latitude and longitude of the structure, as well as the azimuth of</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selected sightlines. </w:t>
      </w:r>
      <w:proofErr w:type="spellStart"/>
      <w:r w:rsidRPr="1B006C1B" w:rsidR="285DF407">
        <w:rPr>
          <w:rFonts w:ascii="Arial" w:hAnsi="Arial" w:eastAsia="Arial" w:cs="Arial"/>
          <w:b w:val="0"/>
          <w:bCs w:val="0"/>
          <w:i w:val="0"/>
          <w:iCs w:val="0"/>
          <w:noProof w:val="0"/>
          <w:color w:val="000000" w:themeColor="text1" w:themeTint="FF" w:themeShade="FF"/>
          <w:sz w:val="22"/>
          <w:szCs w:val="22"/>
          <w:lang w:val="en-GB"/>
        </w:rPr>
        <w:t>HeyWhatsThat</w:t>
      </w:r>
      <w:proofErr w:type="spellEnd"/>
      <w:r w:rsidRPr="1B006C1B" w:rsidR="285DF407">
        <w:rPr>
          <w:rFonts w:ascii="Arial" w:hAnsi="Arial" w:eastAsia="Arial" w:cs="Arial"/>
          <w:b w:val="0"/>
          <w:bCs w:val="0"/>
          <w:i w:val="0"/>
          <w:iCs w:val="0"/>
          <w:noProof w:val="0"/>
          <w:color w:val="000000" w:themeColor="text1" w:themeTint="FF" w:themeShade="FF"/>
          <w:sz w:val="22"/>
          <w:szCs w:val="22"/>
          <w:lang w:val="en-GB"/>
        </w:rPr>
        <w:t xml:space="preserve"> will be then used to determine the altitude of both the temple floor and the horizon to which the structure is oriented.</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0663"/>
      </w:r>
      <w:r w:rsidRPr="1B006C1B" w:rsidR="285DF407">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1B006C1B" w14:paraId="077555DB" wp14:textId="348FA0A8">
      <w:pPr>
        <w:pStyle w:val="Normal"/>
        <w:rPr>
          <w:rFonts w:ascii="Arial" w:hAnsi="Arial" w:eastAsia="Arial" w:cs="Arial"/>
        </w:rPr>
      </w:pPr>
      <w:r w:rsidRPr="1B006C1B" w:rsidR="014A7E4E">
        <w:rPr>
          <w:rFonts w:ascii="Arial" w:hAnsi="Arial" w:eastAsia="Arial" w:cs="Arial"/>
          <w:b w:val="0"/>
          <w:bCs w:val="0"/>
          <w:i w:val="0"/>
          <w:iCs w:val="0"/>
          <w:noProof w:val="0"/>
          <w:color w:val="000000" w:themeColor="text1" w:themeTint="FF" w:themeShade="FF"/>
          <w:sz w:val="22"/>
          <w:szCs w:val="22"/>
          <w:lang w:val="en-GB"/>
        </w:rPr>
        <w:t>In a comparison of hor</w:t>
      </w:r>
      <w:r w:rsidRPr="1B006C1B" w:rsidR="133BA745">
        <w:rPr>
          <w:rFonts w:ascii="Arial" w:hAnsi="Arial" w:eastAsia="Arial" w:cs="Arial"/>
          <w:b w:val="0"/>
          <w:bCs w:val="0"/>
          <w:i w:val="0"/>
          <w:iCs w:val="0"/>
          <w:noProof w:val="0"/>
          <w:color w:val="000000" w:themeColor="text1" w:themeTint="FF" w:themeShade="FF"/>
          <w:sz w:val="22"/>
          <w:szCs w:val="22"/>
          <w:lang w:val="en-GB"/>
        </w:rPr>
        <w:t>i</w:t>
      </w:r>
      <w:r w:rsidRPr="1B006C1B" w:rsidR="014A7E4E">
        <w:rPr>
          <w:rFonts w:ascii="Arial" w:hAnsi="Arial" w:eastAsia="Arial" w:cs="Arial"/>
          <w:b w:val="0"/>
          <w:bCs w:val="0"/>
          <w:i w:val="0"/>
          <w:iCs w:val="0"/>
          <w:noProof w:val="0"/>
          <w:color w:val="000000" w:themeColor="text1" w:themeTint="FF" w:themeShade="FF"/>
          <w:sz w:val="22"/>
          <w:szCs w:val="22"/>
          <w:lang w:val="en-GB"/>
        </w:rPr>
        <w:t xml:space="preserve">zon profiling </w:t>
      </w:r>
      <w:r w:rsidRPr="1B006C1B" w:rsidR="77F62694">
        <w:rPr>
          <w:rFonts w:ascii="Arial" w:hAnsi="Arial" w:eastAsia="Arial" w:cs="Arial"/>
          <w:b w:val="0"/>
          <w:bCs w:val="0"/>
          <w:i w:val="0"/>
          <w:iCs w:val="0"/>
          <w:noProof w:val="0"/>
          <w:color w:val="000000" w:themeColor="text1" w:themeTint="FF" w:themeShade="FF"/>
          <w:sz w:val="22"/>
          <w:szCs w:val="22"/>
          <w:lang w:val="en-GB"/>
        </w:rPr>
        <w:t>programs, Victor Reijs</w:t>
      </w:r>
      <w:r w:rsidRPr="1B006C1B" w:rsidR="7BB6AFC7">
        <w:rPr>
          <w:rFonts w:ascii="Arial" w:hAnsi="Arial" w:eastAsia="Arial" w:cs="Arial"/>
          <w:b w:val="0"/>
          <w:bCs w:val="0"/>
          <w:i w:val="0"/>
          <w:iCs w:val="0"/>
          <w:noProof w:val="0"/>
          <w:color w:val="000000" w:themeColor="text1" w:themeTint="FF" w:themeShade="FF"/>
          <w:sz w:val="22"/>
          <w:szCs w:val="22"/>
          <w:lang w:val="en-GB"/>
        </w:rPr>
        <w:t xml:space="preserve"> found that</w:t>
      </w:r>
      <w:r w:rsidRPr="1B006C1B" w:rsidR="7BB6AFC7">
        <w:rPr>
          <w:rFonts w:ascii="Arial" w:hAnsi="Arial" w:eastAsia="Arial" w:cs="Arial"/>
          <w:b w:val="0"/>
          <w:bCs w:val="0"/>
          <w:i w:val="0"/>
          <w:iCs w:val="0"/>
          <w:noProof w:val="0"/>
          <w:color w:val="000000" w:themeColor="text1" w:themeTint="FF" w:themeShade="FF"/>
          <w:sz w:val="22"/>
          <w:szCs w:val="22"/>
          <w:lang w:val="en-GB"/>
        </w:rPr>
        <w:t xml:space="preserve"> ‘for skylines further than 5km’</w:t>
      </w:r>
      <w:r w:rsidRPr="1B006C1B" w:rsidR="0FD0A30C">
        <w:rPr>
          <w:rFonts w:ascii="Arial" w:hAnsi="Arial" w:eastAsia="Arial" w:cs="Arial"/>
          <w:b w:val="0"/>
          <w:bCs w:val="0"/>
          <w:i w:val="0"/>
          <w:iCs w:val="0"/>
          <w:noProof w:val="0"/>
          <w:color w:val="000000" w:themeColor="text1" w:themeTint="FF" w:themeShade="FF"/>
          <w:sz w:val="22"/>
          <w:szCs w:val="22"/>
          <w:lang w:val="en-GB"/>
        </w:rPr>
        <w:t xml:space="preserve"> </w:t>
      </w:r>
      <w:proofErr w:type="spellStart"/>
      <w:r w:rsidRPr="1B006C1B" w:rsidR="7BB6AFC7">
        <w:rPr>
          <w:rFonts w:ascii="Arial" w:hAnsi="Arial" w:eastAsia="Arial" w:cs="Arial"/>
          <w:b w:val="0"/>
          <w:bCs w:val="0"/>
          <w:i w:val="0"/>
          <w:iCs w:val="0"/>
          <w:noProof w:val="0"/>
          <w:color w:val="000000" w:themeColor="text1" w:themeTint="FF" w:themeShade="FF"/>
          <w:sz w:val="22"/>
          <w:szCs w:val="22"/>
          <w:lang w:val="en-GB"/>
        </w:rPr>
        <w:t>HeyWhatsThat</w:t>
      </w:r>
      <w:proofErr w:type="spellEnd"/>
      <w:r w:rsidRPr="1B006C1B" w:rsidR="7BB6AFC7">
        <w:rPr>
          <w:rFonts w:ascii="Arial" w:hAnsi="Arial" w:eastAsia="Arial" w:cs="Arial"/>
          <w:b w:val="0"/>
          <w:bCs w:val="0"/>
          <w:i w:val="0"/>
          <w:iCs w:val="0"/>
          <w:noProof w:val="0"/>
          <w:color w:val="000000" w:themeColor="text1" w:themeTint="FF" w:themeShade="FF"/>
          <w:sz w:val="22"/>
          <w:szCs w:val="22"/>
          <w:lang w:val="en-GB"/>
        </w:rPr>
        <w:t xml:space="preserve"> </w:t>
      </w:r>
      <w:r w:rsidRPr="1B006C1B" w:rsidR="671F5351">
        <w:rPr>
          <w:rFonts w:ascii="Arial" w:hAnsi="Arial" w:eastAsia="Arial" w:cs="Arial"/>
          <w:b w:val="0"/>
          <w:bCs w:val="0"/>
          <w:i w:val="0"/>
          <w:iCs w:val="0"/>
          <w:noProof w:val="0"/>
          <w:color w:val="000000" w:themeColor="text1" w:themeTint="FF" w:themeShade="FF"/>
          <w:sz w:val="22"/>
          <w:szCs w:val="22"/>
          <w:lang w:val="en-GB"/>
        </w:rPr>
        <w:t>performed comparably</w:t>
      </w:r>
      <w:r w:rsidRPr="1B006C1B" w:rsidR="6DD77513">
        <w:rPr>
          <w:rFonts w:ascii="Arial" w:hAnsi="Arial" w:eastAsia="Arial" w:cs="Arial"/>
          <w:b w:val="0"/>
          <w:bCs w:val="0"/>
          <w:i w:val="0"/>
          <w:iCs w:val="0"/>
          <w:noProof w:val="0"/>
          <w:color w:val="000000" w:themeColor="text1" w:themeTint="FF" w:themeShade="FF"/>
          <w:sz w:val="22"/>
          <w:szCs w:val="22"/>
          <w:lang w:val="en-GB"/>
        </w:rPr>
        <w:t xml:space="preserve"> </w:t>
      </w:r>
      <w:r w:rsidRPr="1B006C1B" w:rsidR="6DD77513">
        <w:rPr>
          <w:rFonts w:ascii="Arial" w:hAnsi="Arial" w:eastAsia="Arial" w:cs="Arial"/>
          <w:b w:val="0"/>
          <w:bCs w:val="0"/>
          <w:i w:val="0"/>
          <w:iCs w:val="0"/>
          <w:noProof w:val="0"/>
          <w:color w:val="000000" w:themeColor="text1" w:themeTint="FF" w:themeShade="FF"/>
          <w:sz w:val="22"/>
          <w:szCs w:val="22"/>
          <w:lang w:val="en-GB"/>
        </w:rPr>
        <w:t>to theodolite measurements and panoramic photo</w:t>
      </w:r>
      <w:r w:rsidRPr="1B006C1B" w:rsidR="5BDFEF77">
        <w:rPr>
          <w:rFonts w:ascii="Arial" w:hAnsi="Arial" w:eastAsia="Arial" w:cs="Arial"/>
          <w:b w:val="0"/>
          <w:bCs w:val="0"/>
          <w:i w:val="0"/>
          <w:iCs w:val="0"/>
          <w:noProof w:val="0"/>
          <w:color w:val="000000" w:themeColor="text1" w:themeTint="FF" w:themeShade="FF"/>
          <w:sz w:val="22"/>
          <w:szCs w:val="22"/>
          <w:lang w:val="en-GB"/>
        </w:rPr>
        <w:t>graph</w:t>
      </w:r>
      <w:r w:rsidRPr="1B006C1B" w:rsidR="6DD77513">
        <w:rPr>
          <w:rFonts w:ascii="Arial" w:hAnsi="Arial" w:eastAsia="Arial" w:cs="Arial"/>
          <w:b w:val="0"/>
          <w:bCs w:val="0"/>
          <w:i w:val="0"/>
          <w:iCs w:val="0"/>
          <w:noProof w:val="0"/>
          <w:color w:val="000000" w:themeColor="text1" w:themeTint="FF" w:themeShade="FF"/>
          <w:sz w:val="22"/>
          <w:szCs w:val="22"/>
          <w:lang w:val="en-GB"/>
        </w:rPr>
        <w:t>s</w:t>
      </w:r>
      <w:r w:rsidRPr="1B006C1B" w:rsidR="037B380F">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115"/>
      </w:r>
      <w:r w:rsidRPr="1B006C1B" w:rsidR="12926E5D">
        <w:rPr>
          <w:rFonts w:ascii="Arial" w:hAnsi="Arial" w:eastAsia="Arial" w:cs="Arial"/>
          <w:b w:val="0"/>
          <w:bCs w:val="0"/>
          <w:i w:val="0"/>
          <w:iCs w:val="0"/>
          <w:noProof w:val="0"/>
          <w:color w:val="000000" w:themeColor="text1" w:themeTint="FF" w:themeShade="FF"/>
          <w:sz w:val="22"/>
          <w:szCs w:val="22"/>
          <w:lang w:val="en-GB"/>
        </w:rPr>
        <w:t xml:space="preserve"> Preliminary investigation confirms that the horizon visible through the </w:t>
      </w:r>
      <w:r w:rsidRPr="1B006C1B" w:rsidR="3AA13B0B">
        <w:rPr>
          <w:rFonts w:ascii="Arial" w:hAnsi="Arial" w:eastAsia="Arial" w:cs="Arial"/>
          <w:b w:val="0"/>
          <w:bCs w:val="0"/>
          <w:i w:val="0"/>
          <w:iCs w:val="0"/>
          <w:noProof w:val="0"/>
          <w:color w:val="000000" w:themeColor="text1" w:themeTint="FF" w:themeShade="FF"/>
          <w:sz w:val="22"/>
          <w:szCs w:val="22"/>
          <w:lang w:val="en-GB"/>
        </w:rPr>
        <w:t xml:space="preserve">main </w:t>
      </w:r>
      <w:r w:rsidRPr="1B006C1B" w:rsidR="12926E5D">
        <w:rPr>
          <w:rFonts w:ascii="Arial" w:hAnsi="Arial" w:eastAsia="Arial" w:cs="Arial"/>
          <w:b w:val="0"/>
          <w:bCs w:val="0"/>
          <w:i w:val="0"/>
          <w:iCs w:val="0"/>
          <w:noProof w:val="0"/>
          <w:color w:val="000000" w:themeColor="text1" w:themeTint="FF" w:themeShade="FF"/>
          <w:sz w:val="22"/>
          <w:szCs w:val="22"/>
          <w:lang w:val="en-GB"/>
        </w:rPr>
        <w:t>doorway</w:t>
      </w:r>
      <w:r w:rsidRPr="1B006C1B" w:rsidR="11B7F5F5">
        <w:rPr>
          <w:rFonts w:ascii="Arial" w:hAnsi="Arial" w:eastAsia="Arial" w:cs="Arial"/>
          <w:b w:val="0"/>
          <w:bCs w:val="0"/>
          <w:i w:val="0"/>
          <w:iCs w:val="0"/>
          <w:noProof w:val="0"/>
          <w:color w:val="000000" w:themeColor="text1" w:themeTint="FF" w:themeShade="FF"/>
          <w:sz w:val="22"/>
          <w:szCs w:val="22"/>
          <w:lang w:val="en-GB"/>
        </w:rPr>
        <w:t xml:space="preserve"> is further</w:t>
      </w:r>
      <w:r w:rsidRPr="1B006C1B" w:rsidR="2C03F1B8">
        <w:rPr>
          <w:rFonts w:ascii="Arial" w:hAnsi="Arial" w:eastAsia="Arial" w:cs="Arial"/>
          <w:b w:val="0"/>
          <w:bCs w:val="0"/>
          <w:i w:val="0"/>
          <w:iCs w:val="0"/>
          <w:noProof w:val="0"/>
          <w:color w:val="000000" w:themeColor="text1" w:themeTint="FF" w:themeShade="FF"/>
          <w:sz w:val="22"/>
          <w:szCs w:val="22"/>
          <w:lang w:val="en-GB"/>
        </w:rPr>
        <w:t xml:space="preserve"> away</w:t>
      </w:r>
      <w:r w:rsidRPr="1B006C1B" w:rsidR="11B7F5F5">
        <w:rPr>
          <w:rFonts w:ascii="Arial" w:hAnsi="Arial" w:eastAsia="Arial" w:cs="Arial"/>
          <w:b w:val="0"/>
          <w:bCs w:val="0"/>
          <w:i w:val="0"/>
          <w:iCs w:val="0"/>
          <w:noProof w:val="0"/>
          <w:color w:val="000000" w:themeColor="text1" w:themeTint="FF" w:themeShade="FF"/>
          <w:sz w:val="22"/>
          <w:szCs w:val="22"/>
          <w:lang w:val="en-GB"/>
        </w:rPr>
        <w:t xml:space="preserve"> than 5km</w:t>
      </w:r>
      <w:r w:rsidRPr="1B006C1B" w:rsidR="1136CBD8">
        <w:rPr>
          <w:rFonts w:ascii="Arial" w:hAnsi="Arial" w:eastAsia="Arial" w:cs="Arial"/>
          <w:b w:val="0"/>
          <w:bCs w:val="0"/>
          <w:i w:val="0"/>
          <w:iCs w:val="0"/>
          <w:noProof w:val="0"/>
          <w:color w:val="000000" w:themeColor="text1" w:themeTint="FF" w:themeShade="FF"/>
          <w:sz w:val="22"/>
          <w:szCs w:val="22"/>
          <w:lang w:val="en-GB"/>
        </w:rPr>
        <w:t>.</w:t>
      </w:r>
      <w:r w:rsidRPr="1B006C1B" w:rsidR="0898A33A">
        <w:rPr>
          <w:rFonts w:ascii="Arial" w:hAnsi="Arial" w:eastAsia="Arial" w:cs="Arial"/>
          <w:b w:val="0"/>
          <w:bCs w:val="0"/>
          <w:i w:val="0"/>
          <w:iCs w:val="0"/>
          <w:noProof w:val="0"/>
          <w:color w:val="000000" w:themeColor="text1" w:themeTint="FF" w:themeShade="FF"/>
          <w:sz w:val="22"/>
          <w:szCs w:val="22"/>
          <w:lang w:val="en-GB"/>
        </w:rPr>
        <w:t xml:space="preserve"> </w:t>
      </w:r>
      <w:r w:rsidRPr="1B006C1B" w:rsidR="625D9D48">
        <w:rPr>
          <w:rFonts w:ascii="Arial" w:hAnsi="Arial" w:eastAsia="Arial" w:cs="Arial"/>
          <w:b w:val="0"/>
          <w:bCs w:val="0"/>
          <w:i w:val="0"/>
          <w:iCs w:val="0"/>
          <w:noProof w:val="0"/>
          <w:color w:val="000000" w:themeColor="text1" w:themeTint="FF" w:themeShade="FF"/>
          <w:sz w:val="22"/>
          <w:szCs w:val="22"/>
          <w:lang w:val="en-GB"/>
        </w:rPr>
        <w:t xml:space="preserve">Wheeler identified two </w:t>
      </w:r>
      <w:r w:rsidRPr="1B006C1B" w:rsidR="452279C0">
        <w:rPr>
          <w:rFonts w:ascii="Arial" w:hAnsi="Arial" w:eastAsia="Arial" w:cs="Arial"/>
          <w:b w:val="0"/>
          <w:bCs w:val="0"/>
          <w:i w:val="0"/>
          <w:iCs w:val="0"/>
          <w:noProof w:val="0"/>
          <w:color w:val="000000" w:themeColor="text1" w:themeTint="FF" w:themeShade="FF"/>
          <w:sz w:val="22"/>
          <w:szCs w:val="22"/>
          <w:lang w:val="en-GB"/>
        </w:rPr>
        <w:t xml:space="preserve">further </w:t>
      </w:r>
      <w:r w:rsidRPr="1B006C1B" w:rsidR="625D9D48">
        <w:rPr>
          <w:rFonts w:ascii="Arial" w:hAnsi="Arial" w:eastAsia="Arial" w:cs="Arial"/>
          <w:b w:val="0"/>
          <w:bCs w:val="0"/>
          <w:i w:val="0"/>
          <w:iCs w:val="0"/>
          <w:noProof w:val="0"/>
          <w:color w:val="000000" w:themeColor="text1" w:themeTint="FF" w:themeShade="FF"/>
          <w:sz w:val="22"/>
          <w:szCs w:val="22"/>
          <w:lang w:val="en-GB"/>
        </w:rPr>
        <w:t>openings at the rear of the temple (see fig x) as doorways</w:t>
      </w:r>
      <w:r w:rsidRPr="1B006C1B" w:rsidR="5D93E816">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rPr>
        <w:footnoteReference w:id="14423"/>
      </w:r>
      <w:r w:rsidRPr="1B006C1B" w:rsidR="46295063">
        <w:rPr>
          <w:rFonts w:ascii="Arial" w:hAnsi="Arial" w:eastAsia="Arial" w:cs="Arial"/>
          <w:b w:val="0"/>
          <w:bCs w:val="0"/>
          <w:i w:val="0"/>
          <w:iCs w:val="0"/>
          <w:noProof w:val="0"/>
          <w:color w:val="000000" w:themeColor="text1" w:themeTint="FF" w:themeShade="FF"/>
          <w:sz w:val="22"/>
          <w:szCs w:val="22"/>
          <w:lang w:val="en-GB"/>
        </w:rPr>
        <w:t xml:space="preserve"> </w:t>
      </w:r>
      <w:r w:rsidRPr="1B006C1B" w:rsidR="1AD402DE">
        <w:rPr>
          <w:rFonts w:ascii="Arial" w:hAnsi="Arial" w:eastAsia="Arial" w:cs="Arial"/>
          <w:b w:val="0"/>
          <w:bCs w:val="0"/>
          <w:i w:val="0"/>
          <w:iCs w:val="0"/>
          <w:noProof w:val="0"/>
          <w:color w:val="000000" w:themeColor="text1" w:themeTint="FF" w:themeShade="FF"/>
          <w:sz w:val="22"/>
          <w:szCs w:val="22"/>
          <w:lang w:val="en-GB"/>
        </w:rPr>
        <w:t>Unfortunately,</w:t>
      </w:r>
      <w:r w:rsidRPr="1B006C1B" w:rsidR="4BFC32CA">
        <w:rPr>
          <w:rFonts w:ascii="Arial" w:hAnsi="Arial" w:eastAsia="Arial" w:cs="Arial"/>
          <w:b w:val="0"/>
          <w:bCs w:val="0"/>
          <w:i w:val="0"/>
          <w:iCs w:val="0"/>
          <w:noProof w:val="0"/>
          <w:color w:val="000000" w:themeColor="text1" w:themeTint="FF" w:themeShade="FF"/>
          <w:sz w:val="22"/>
          <w:szCs w:val="22"/>
          <w:lang w:val="en-GB"/>
        </w:rPr>
        <w:t xml:space="preserve"> </w:t>
      </w:r>
      <w:r w:rsidRPr="1B006C1B" w:rsidR="46295063">
        <w:rPr>
          <w:rFonts w:ascii="Arial" w:hAnsi="Arial" w:eastAsia="Arial" w:cs="Arial"/>
          <w:b w:val="0"/>
          <w:bCs w:val="0"/>
          <w:i w:val="0"/>
          <w:iCs w:val="0"/>
          <w:noProof w:val="0"/>
          <w:color w:val="000000" w:themeColor="text1" w:themeTint="FF" w:themeShade="FF"/>
          <w:sz w:val="22"/>
          <w:szCs w:val="22"/>
          <w:lang w:val="en-GB"/>
        </w:rPr>
        <w:t>however,</w:t>
      </w:r>
      <w:r w:rsidRPr="1B006C1B" w:rsidR="05DCF189">
        <w:rPr>
          <w:rFonts w:ascii="Arial" w:hAnsi="Arial" w:eastAsia="Arial" w:cs="Arial"/>
          <w:b w:val="0"/>
          <w:bCs w:val="0"/>
          <w:i w:val="0"/>
          <w:iCs w:val="0"/>
          <w:noProof w:val="0"/>
          <w:color w:val="000000" w:themeColor="text1" w:themeTint="FF" w:themeShade="FF"/>
          <w:sz w:val="22"/>
          <w:szCs w:val="22"/>
          <w:lang w:val="en-GB"/>
        </w:rPr>
        <w:t xml:space="preserve"> </w:t>
      </w:r>
      <w:r w:rsidRPr="1B006C1B" w:rsidR="5AB175A3">
        <w:rPr>
          <w:rFonts w:ascii="Arial" w:hAnsi="Arial" w:eastAsia="Arial" w:cs="Arial"/>
          <w:b w:val="0"/>
          <w:bCs w:val="0"/>
          <w:i w:val="0"/>
          <w:iCs w:val="0"/>
          <w:noProof w:val="0"/>
          <w:color w:val="000000" w:themeColor="text1" w:themeTint="FF" w:themeShade="FF"/>
          <w:sz w:val="22"/>
          <w:szCs w:val="22"/>
          <w:lang w:val="en-GB"/>
        </w:rPr>
        <w:t xml:space="preserve">as </w:t>
      </w:r>
      <w:r w:rsidRPr="1B006C1B" w:rsidR="05DCF189">
        <w:rPr>
          <w:rFonts w:ascii="Arial" w:hAnsi="Arial" w:eastAsia="Arial" w:cs="Arial"/>
          <w:b w:val="0"/>
          <w:bCs w:val="0"/>
          <w:i w:val="0"/>
          <w:iCs w:val="0"/>
          <w:noProof w:val="0"/>
          <w:color w:val="000000" w:themeColor="text1" w:themeTint="FF" w:themeShade="FF"/>
          <w:sz w:val="22"/>
          <w:szCs w:val="22"/>
          <w:lang w:val="en-GB"/>
        </w:rPr>
        <w:t xml:space="preserve">the horizon </w:t>
      </w:r>
      <w:r w:rsidRPr="1B006C1B" w:rsidR="29B4D1A9">
        <w:rPr>
          <w:rFonts w:ascii="Arial" w:hAnsi="Arial" w:eastAsia="Arial" w:cs="Arial"/>
          <w:b w:val="0"/>
          <w:bCs w:val="0"/>
          <w:i w:val="0"/>
          <w:iCs w:val="0"/>
          <w:noProof w:val="0"/>
          <w:color w:val="000000" w:themeColor="text1" w:themeTint="FF" w:themeShade="FF"/>
          <w:sz w:val="22"/>
          <w:szCs w:val="22"/>
          <w:lang w:val="en-GB"/>
        </w:rPr>
        <w:t xml:space="preserve">they face </w:t>
      </w:r>
      <w:r w:rsidRPr="1B006C1B" w:rsidR="37DF9CCE">
        <w:rPr>
          <w:rFonts w:ascii="Arial" w:hAnsi="Arial" w:eastAsia="Arial" w:cs="Arial"/>
          <w:b w:val="0"/>
          <w:bCs w:val="0"/>
          <w:i w:val="0"/>
          <w:iCs w:val="0"/>
          <w:noProof w:val="0"/>
          <w:color w:val="000000" w:themeColor="text1" w:themeTint="FF" w:themeShade="FF"/>
          <w:sz w:val="22"/>
          <w:szCs w:val="22"/>
          <w:lang w:val="en-GB"/>
        </w:rPr>
        <w:t>i</w:t>
      </w:r>
      <w:r w:rsidRPr="1B006C1B" w:rsidR="29B4D1A9">
        <w:rPr>
          <w:rFonts w:ascii="Arial" w:hAnsi="Arial" w:eastAsia="Arial" w:cs="Arial"/>
          <w:b w:val="0"/>
          <w:bCs w:val="0"/>
          <w:i w:val="0"/>
          <w:iCs w:val="0"/>
          <w:noProof w:val="0"/>
          <w:color w:val="000000" w:themeColor="text1" w:themeTint="FF" w:themeShade="FF"/>
          <w:sz w:val="22"/>
          <w:szCs w:val="22"/>
          <w:lang w:val="en-GB"/>
        </w:rPr>
        <w:t xml:space="preserve">s </w:t>
      </w:r>
      <w:r w:rsidRPr="1B006C1B" w:rsidR="7A6AD3B2">
        <w:rPr>
          <w:rFonts w:ascii="Arial" w:hAnsi="Arial" w:eastAsia="Arial" w:cs="Arial"/>
          <w:b w:val="0"/>
          <w:bCs w:val="0"/>
          <w:i w:val="0"/>
          <w:iCs w:val="0"/>
          <w:noProof w:val="0"/>
          <w:color w:val="000000" w:themeColor="text1" w:themeTint="FF" w:themeShade="FF"/>
          <w:sz w:val="22"/>
          <w:szCs w:val="22"/>
          <w:lang w:val="en-GB"/>
        </w:rPr>
        <w:t>much closer</w:t>
      </w:r>
      <w:r w:rsidRPr="1B006C1B" w:rsidR="1C9BF21A">
        <w:rPr>
          <w:rFonts w:ascii="Arial" w:hAnsi="Arial" w:eastAsia="Arial" w:cs="Arial"/>
          <w:b w:val="0"/>
          <w:bCs w:val="0"/>
          <w:i w:val="0"/>
          <w:iCs w:val="0"/>
          <w:noProof w:val="0"/>
          <w:color w:val="000000" w:themeColor="text1" w:themeTint="FF" w:themeShade="FF"/>
          <w:sz w:val="22"/>
          <w:szCs w:val="22"/>
          <w:lang w:val="en-GB"/>
        </w:rPr>
        <w:t xml:space="preserve">, </w:t>
      </w:r>
      <w:r w:rsidRPr="1B006C1B" w:rsidR="29B4D1A9">
        <w:rPr>
          <w:rFonts w:ascii="Arial" w:hAnsi="Arial" w:eastAsia="Arial" w:cs="Arial"/>
          <w:b w:val="0"/>
          <w:bCs w:val="0"/>
          <w:i w:val="0"/>
          <w:iCs w:val="0"/>
          <w:noProof w:val="0"/>
          <w:color w:val="000000" w:themeColor="text1" w:themeTint="FF" w:themeShade="FF"/>
          <w:sz w:val="22"/>
          <w:szCs w:val="22"/>
          <w:lang w:val="en-GB"/>
        </w:rPr>
        <w:t>they cannot be included in this study.</w:t>
      </w:r>
      <w:r w:rsidRPr="1B006C1B" w:rsidR="60BAFE64">
        <w:rPr>
          <w:rFonts w:ascii="Arial" w:hAnsi="Arial" w:eastAsia="Arial" w:cs="Arial"/>
        </w:rPr>
        <w:t xml:space="preserve"> </w:t>
      </w:r>
      <w:r w:rsidRPr="1B006C1B" w:rsidR="76AAC0B7">
        <w:rPr>
          <w:rFonts w:ascii="Arial" w:hAnsi="Arial" w:eastAsia="Arial" w:cs="Arial"/>
        </w:rPr>
        <w:t xml:space="preserve">In order to assist analysis, </w:t>
      </w:r>
      <w:r w:rsidRPr="1B006C1B" w:rsidR="3C0A33E4">
        <w:rPr>
          <w:rFonts w:ascii="Arial" w:hAnsi="Arial" w:eastAsia="Arial" w:cs="Arial"/>
        </w:rPr>
        <w:t xml:space="preserve">collected </w:t>
      </w:r>
      <w:r w:rsidRPr="1B006C1B" w:rsidR="76AAC0B7">
        <w:rPr>
          <w:rFonts w:ascii="Arial" w:hAnsi="Arial" w:eastAsia="Arial" w:cs="Arial"/>
        </w:rPr>
        <w:t xml:space="preserve">data will be uploaded to </w:t>
      </w:r>
      <w:proofErr w:type="spellStart"/>
      <w:r w:rsidRPr="1B006C1B" w:rsidR="29857D1B">
        <w:rPr>
          <w:rFonts w:ascii="Arial" w:hAnsi="Arial" w:eastAsia="Arial" w:cs="Arial"/>
        </w:rPr>
        <w:t>skyscapeR</w:t>
      </w:r>
      <w:proofErr w:type="spellEnd"/>
      <w:r w:rsidRPr="1B006C1B" w:rsidR="29857D1B">
        <w:rPr>
          <w:rFonts w:ascii="Arial" w:hAnsi="Arial" w:eastAsia="Arial" w:cs="Arial"/>
        </w:rPr>
        <w:t xml:space="preserve"> visualisation</w:t>
      </w:r>
      <w:r w:rsidRPr="1B006C1B" w:rsidR="76AAC0B7">
        <w:rPr>
          <w:rFonts w:ascii="Arial" w:hAnsi="Arial" w:eastAsia="Arial" w:cs="Arial"/>
        </w:rPr>
        <w:t xml:space="preserve"> software</w:t>
      </w:r>
      <w:r w:rsidRPr="1B006C1B" w:rsidR="179DEBCD">
        <w:rPr>
          <w:rFonts w:ascii="Arial" w:hAnsi="Arial" w:eastAsia="Arial" w:cs="Arial"/>
        </w:rPr>
        <w:t xml:space="preserve"> for t</w:t>
      </w:r>
      <w:r w:rsidRPr="1B006C1B" w:rsidR="2BA7A3FE">
        <w:rPr>
          <w:rFonts w:ascii="Arial" w:hAnsi="Arial" w:eastAsia="Arial" w:cs="Arial"/>
        </w:rPr>
        <w:t>he period</w:t>
      </w:r>
      <w:r w:rsidRPr="1B006C1B" w:rsidR="179DEBCD">
        <w:rPr>
          <w:rFonts w:ascii="Arial" w:hAnsi="Arial" w:eastAsia="Arial" w:cs="Arial"/>
        </w:rPr>
        <w:t xml:space="preserve"> </w:t>
      </w:r>
      <w:r w:rsidRPr="1B006C1B" w:rsidR="179DEBCD">
        <w:rPr>
          <w:rFonts w:ascii="Arial" w:hAnsi="Arial" w:eastAsia="Arial" w:cs="Arial"/>
        </w:rPr>
        <w:t>250-410AD</w:t>
      </w:r>
      <w:r w:rsidRPr="1B006C1B" w:rsidR="3F53DF6B">
        <w:rPr>
          <w:rFonts w:ascii="Arial" w:hAnsi="Arial" w:eastAsia="Arial" w:cs="Arial"/>
        </w:rPr>
        <w:t>.</w:t>
      </w:r>
      <w:r w:rsidRPr="1B006C1B">
        <w:rPr>
          <w:rStyle w:val="FootnoteReference"/>
          <w:rFonts w:ascii="Arial" w:hAnsi="Arial" w:eastAsia="Arial" w:cs="Arial"/>
        </w:rPr>
        <w:footnoteReference w:id="23906"/>
      </w:r>
      <w:r w:rsidRPr="1B006C1B" w:rsidR="462120AC">
        <w:rPr>
          <w:rFonts w:ascii="Arial" w:hAnsi="Arial" w:eastAsia="Arial" w:cs="Arial"/>
        </w:rPr>
        <w:t xml:space="preserve"> </w:t>
      </w:r>
      <w:r w:rsidRPr="1B006C1B" w:rsidR="48ED6F7F">
        <w:rPr>
          <w:rFonts w:ascii="Arial" w:hAnsi="Arial" w:eastAsia="Arial" w:cs="Arial"/>
        </w:rPr>
        <w:t>Stellarium</w:t>
      </w:r>
      <w:r w:rsidRPr="1B006C1B" w:rsidR="1A40C747">
        <w:rPr>
          <w:rFonts w:ascii="Arial" w:hAnsi="Arial" w:eastAsia="Arial" w:cs="Arial"/>
        </w:rPr>
        <w:t xml:space="preserve"> </w:t>
      </w:r>
      <w:r w:rsidRPr="1B006C1B" w:rsidR="48ED6F7F">
        <w:rPr>
          <w:rFonts w:ascii="Arial" w:hAnsi="Arial" w:eastAsia="Arial" w:cs="Arial"/>
        </w:rPr>
        <w:t xml:space="preserve">will be used to investigate </w:t>
      </w:r>
      <w:r w:rsidRPr="1B006C1B" w:rsidR="07C1986A">
        <w:rPr>
          <w:rFonts w:ascii="Arial" w:hAnsi="Arial" w:eastAsia="Arial" w:cs="Arial"/>
        </w:rPr>
        <w:t>celestial activity for the same period</w:t>
      </w:r>
      <w:r w:rsidRPr="1B006C1B" w:rsidR="48ED6F7F">
        <w:rPr>
          <w:rFonts w:ascii="Arial" w:hAnsi="Arial" w:eastAsia="Arial" w:cs="Arial"/>
        </w:rPr>
        <w:t>.</w:t>
      </w:r>
    </w:p>
    <w:p xmlns:wp14="http://schemas.microsoft.com/office/word/2010/wordml" w:rsidP="1B006C1B" w14:paraId="4E727D24" wp14:textId="4C3FA267">
      <w:pPr>
        <w:jc w:val="left"/>
        <w:rPr>
          <w:rFonts w:ascii="Arial" w:hAnsi="Arial" w:eastAsia="Arial" w:cs="Arial"/>
          <w:b w:val="0"/>
          <w:bCs w:val="0"/>
          <w:i w:val="0"/>
          <w:iCs w:val="0"/>
          <w:noProof w:val="0"/>
          <w:color w:val="000000" w:themeColor="text1" w:themeTint="FF" w:themeShade="FF"/>
          <w:sz w:val="22"/>
          <w:szCs w:val="22"/>
          <w:lang w:val="en-GB"/>
        </w:rPr>
      </w:pPr>
      <w:r w:rsidRPr="1B006C1B" w:rsidR="778DF462">
        <w:rPr>
          <w:rFonts w:ascii="Arial" w:hAnsi="Arial" w:eastAsia="Arial" w:cs="Arial"/>
          <w:b w:val="0"/>
          <w:bCs w:val="0"/>
          <w:i w:val="0"/>
          <w:iCs w:val="0"/>
          <w:noProof w:val="0"/>
          <w:color w:val="000000" w:themeColor="text1" w:themeTint="FF" w:themeShade="FF"/>
          <w:sz w:val="22"/>
          <w:szCs w:val="22"/>
          <w:lang w:val="en-GB"/>
        </w:rPr>
        <w:t>Sightli</w:t>
      </w:r>
      <w:r w:rsidRPr="1B006C1B" w:rsidR="5388ACEA">
        <w:rPr>
          <w:rFonts w:ascii="Arial" w:hAnsi="Arial" w:eastAsia="Arial" w:cs="Arial"/>
          <w:b w:val="0"/>
          <w:bCs w:val="0"/>
          <w:i w:val="0"/>
          <w:iCs w:val="0"/>
          <w:noProof w:val="0"/>
          <w:color w:val="000000" w:themeColor="text1" w:themeTint="FF" w:themeShade="FF"/>
          <w:sz w:val="22"/>
          <w:szCs w:val="22"/>
          <w:lang w:val="en-GB"/>
        </w:rPr>
        <w:t>nes and alignments:</w:t>
      </w:r>
    </w:p>
    <w:p xmlns:wp14="http://schemas.microsoft.com/office/word/2010/wordml" w:rsidP="1B006C1B" w14:paraId="2F39DB20" wp14:textId="2760364F">
      <w:pPr>
        <w:rPr>
          <w:rFonts w:ascii="Arial" w:hAnsi="Arial" w:eastAsia="Arial" w:cs="Arial"/>
          <w:b w:val="0"/>
          <w:bCs w:val="0"/>
          <w:i w:val="0"/>
          <w:iCs w:val="0"/>
          <w:noProof w:val="0"/>
          <w:color w:val="000000" w:themeColor="text1" w:themeTint="FF" w:themeShade="FF"/>
          <w:sz w:val="22"/>
          <w:szCs w:val="22"/>
          <w:lang w:val="en-GB"/>
        </w:rPr>
      </w:pPr>
      <w:r w:rsidRPr="1B006C1B" w:rsidR="10C177AD">
        <w:rPr>
          <w:rFonts w:ascii="Arial" w:hAnsi="Arial" w:eastAsia="Arial" w:cs="Arial"/>
          <w:b w:val="0"/>
          <w:bCs w:val="0"/>
          <w:i w:val="0"/>
          <w:iCs w:val="0"/>
          <w:noProof w:val="0"/>
          <w:color w:val="000000" w:themeColor="text1" w:themeTint="FF" w:themeShade="FF"/>
          <w:sz w:val="22"/>
          <w:szCs w:val="22"/>
          <w:lang w:val="en-GB"/>
        </w:rPr>
        <w:t>As a starting point for investigating the temple</w:t>
      </w:r>
      <w:r w:rsidRPr="1B006C1B" w:rsidR="0AFBE307">
        <w:rPr>
          <w:rFonts w:ascii="Arial" w:hAnsi="Arial" w:eastAsia="Arial" w:cs="Arial"/>
          <w:b w:val="0"/>
          <w:bCs w:val="0"/>
          <w:i w:val="0"/>
          <w:iCs w:val="0"/>
          <w:noProof w:val="0"/>
          <w:color w:val="000000" w:themeColor="text1" w:themeTint="FF" w:themeShade="FF"/>
          <w:sz w:val="22"/>
          <w:szCs w:val="22"/>
          <w:lang w:val="en-GB"/>
        </w:rPr>
        <w:t xml:space="preserve"> </w:t>
      </w:r>
      <w:r w:rsidRPr="1B006C1B" w:rsidR="0AFBE307">
        <w:rPr>
          <w:rFonts w:ascii="Arial" w:hAnsi="Arial" w:eastAsia="Arial" w:cs="Arial"/>
          <w:b w:val="0"/>
          <w:bCs w:val="0"/>
          <w:i w:val="0"/>
          <w:iCs w:val="0"/>
          <w:noProof w:val="0"/>
          <w:color w:val="000000" w:themeColor="text1" w:themeTint="FF" w:themeShade="FF"/>
          <w:sz w:val="22"/>
          <w:szCs w:val="22"/>
          <w:lang w:val="en-GB"/>
        </w:rPr>
        <w:t>I</w:t>
      </w:r>
      <w:r w:rsidRPr="1B006C1B" w:rsidR="71FCA643">
        <w:rPr>
          <w:rFonts w:ascii="Arial" w:hAnsi="Arial" w:eastAsia="Arial" w:cs="Arial"/>
          <w:b w:val="0"/>
          <w:bCs w:val="0"/>
          <w:i w:val="0"/>
          <w:iCs w:val="0"/>
          <w:noProof w:val="0"/>
          <w:color w:val="000000" w:themeColor="text1" w:themeTint="FF" w:themeShade="FF"/>
          <w:sz w:val="22"/>
          <w:szCs w:val="22"/>
          <w:lang w:val="en-GB"/>
        </w:rPr>
        <w:t xml:space="preserve"> </w:t>
      </w:r>
      <w:r w:rsidRPr="1B006C1B" w:rsidR="2F0321BF">
        <w:rPr>
          <w:rFonts w:ascii="Arial" w:hAnsi="Arial" w:eastAsia="Arial" w:cs="Arial"/>
          <w:b w:val="0"/>
          <w:bCs w:val="0"/>
          <w:i w:val="0"/>
          <w:iCs w:val="0"/>
          <w:noProof w:val="0"/>
          <w:color w:val="000000" w:themeColor="text1" w:themeTint="FF" w:themeShade="FF"/>
          <w:sz w:val="22"/>
          <w:szCs w:val="22"/>
          <w:lang w:val="en-GB"/>
        </w:rPr>
        <w:t xml:space="preserve">will </w:t>
      </w:r>
      <w:r w:rsidRPr="1B006C1B" w:rsidR="71FCA643">
        <w:rPr>
          <w:rFonts w:ascii="Arial" w:hAnsi="Arial" w:eastAsia="Arial" w:cs="Arial"/>
          <w:b w:val="0"/>
          <w:bCs w:val="0"/>
          <w:i w:val="0"/>
          <w:iCs w:val="0"/>
          <w:noProof w:val="0"/>
          <w:color w:val="000000" w:themeColor="text1" w:themeTint="FF" w:themeShade="FF"/>
          <w:sz w:val="22"/>
          <w:szCs w:val="22"/>
          <w:lang w:val="en-GB"/>
        </w:rPr>
        <w:t xml:space="preserve">adopt </w:t>
      </w:r>
      <w:r w:rsidRPr="1B006C1B" w:rsidR="33337367">
        <w:rPr>
          <w:rFonts w:ascii="Arial" w:hAnsi="Arial" w:eastAsia="Arial" w:cs="Arial"/>
          <w:b w:val="0"/>
          <w:bCs w:val="0"/>
          <w:i w:val="0"/>
          <w:iCs w:val="0"/>
          <w:noProof w:val="0"/>
          <w:color w:val="000000" w:themeColor="text1" w:themeTint="FF" w:themeShade="FF"/>
          <w:sz w:val="22"/>
          <w:szCs w:val="22"/>
          <w:lang w:val="en-GB"/>
        </w:rPr>
        <w:t>Fabio Silva’s ‘window of visibility’</w:t>
      </w:r>
      <w:r w:rsidRPr="1B006C1B" w:rsidR="2B29076E">
        <w:rPr>
          <w:rFonts w:ascii="Arial" w:hAnsi="Arial" w:eastAsia="Arial" w:cs="Arial"/>
          <w:b w:val="0"/>
          <w:bCs w:val="0"/>
          <w:i w:val="0"/>
          <w:iCs w:val="0"/>
          <w:noProof w:val="0"/>
          <w:color w:val="000000" w:themeColor="text1" w:themeTint="FF" w:themeShade="FF"/>
          <w:sz w:val="22"/>
          <w:szCs w:val="22"/>
          <w:lang w:val="en-GB"/>
        </w:rPr>
        <w:t xml:space="preserve"> approach</w:t>
      </w:r>
      <w:r w:rsidRPr="1B006C1B" w:rsidR="5A715CF2">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8899"/>
      </w:r>
      <w:r w:rsidRPr="1B006C1B" w:rsidR="0FE34D40">
        <w:rPr>
          <w:rFonts w:ascii="Arial" w:hAnsi="Arial" w:eastAsia="Arial" w:cs="Arial"/>
          <w:b w:val="0"/>
          <w:bCs w:val="0"/>
          <w:i w:val="0"/>
          <w:iCs w:val="0"/>
          <w:noProof w:val="0"/>
          <w:color w:val="000000" w:themeColor="text1" w:themeTint="FF" w:themeShade="FF"/>
          <w:sz w:val="22"/>
          <w:szCs w:val="22"/>
          <w:lang w:val="en-GB"/>
        </w:rPr>
        <w:t xml:space="preserve"> </w:t>
      </w:r>
      <w:r w:rsidRPr="1B006C1B" w:rsidR="5BFE224C">
        <w:rPr>
          <w:rFonts w:ascii="Arial" w:hAnsi="Arial" w:eastAsia="Arial" w:cs="Arial"/>
          <w:b w:val="0"/>
          <w:bCs w:val="0"/>
          <w:i w:val="0"/>
          <w:iCs w:val="0"/>
          <w:noProof w:val="0"/>
          <w:color w:val="000000" w:themeColor="text1" w:themeTint="FF" w:themeShade="FF"/>
          <w:sz w:val="22"/>
          <w:szCs w:val="22"/>
          <w:lang w:val="en-GB"/>
        </w:rPr>
        <w:t>This will make it possible</w:t>
      </w:r>
      <w:r w:rsidRPr="1B006C1B" w:rsidR="54C1A3A5">
        <w:rPr>
          <w:rFonts w:ascii="Arial" w:hAnsi="Arial" w:eastAsia="Arial" w:cs="Arial"/>
          <w:b w:val="0"/>
          <w:bCs w:val="0"/>
          <w:i w:val="0"/>
          <w:iCs w:val="0"/>
          <w:noProof w:val="0"/>
          <w:color w:val="000000" w:themeColor="text1" w:themeTint="FF" w:themeShade="FF"/>
          <w:sz w:val="22"/>
          <w:szCs w:val="22"/>
          <w:lang w:val="en-GB"/>
        </w:rPr>
        <w:t xml:space="preserve"> to determine the widest possible view </w:t>
      </w:r>
      <w:r w:rsidRPr="1B006C1B" w:rsidR="505C3590">
        <w:rPr>
          <w:rFonts w:ascii="Arial" w:hAnsi="Arial" w:eastAsia="Arial" w:cs="Arial"/>
          <w:b w:val="0"/>
          <w:bCs w:val="0"/>
          <w:i w:val="0"/>
          <w:iCs w:val="0"/>
          <w:noProof w:val="0"/>
          <w:color w:val="000000" w:themeColor="text1" w:themeTint="FF" w:themeShade="FF"/>
          <w:sz w:val="22"/>
          <w:szCs w:val="22"/>
          <w:lang w:val="en-GB"/>
        </w:rPr>
        <w:t>available</w:t>
      </w:r>
      <w:r w:rsidRPr="1B006C1B" w:rsidR="283509E5">
        <w:rPr>
          <w:rFonts w:ascii="Arial" w:hAnsi="Arial" w:eastAsia="Arial" w:cs="Arial"/>
          <w:b w:val="0"/>
          <w:bCs w:val="0"/>
          <w:i w:val="0"/>
          <w:iCs w:val="0"/>
          <w:noProof w:val="0"/>
          <w:color w:val="000000" w:themeColor="text1" w:themeTint="FF" w:themeShade="FF"/>
          <w:sz w:val="22"/>
          <w:szCs w:val="22"/>
          <w:lang w:val="en-GB"/>
        </w:rPr>
        <w:t xml:space="preserve"> through the doorway</w:t>
      </w:r>
      <w:r w:rsidRPr="1B006C1B" w:rsidR="3735CDEE">
        <w:rPr>
          <w:rFonts w:ascii="Arial" w:hAnsi="Arial" w:eastAsia="Arial" w:cs="Arial"/>
          <w:b w:val="0"/>
          <w:bCs w:val="0"/>
          <w:i w:val="0"/>
          <w:iCs w:val="0"/>
          <w:noProof w:val="0"/>
          <w:color w:val="000000" w:themeColor="text1" w:themeTint="FF" w:themeShade="FF"/>
          <w:sz w:val="22"/>
          <w:szCs w:val="22"/>
          <w:lang w:val="en-GB"/>
        </w:rPr>
        <w:t>,</w:t>
      </w:r>
      <w:r w:rsidRPr="1B006C1B" w:rsidR="0FE34D40">
        <w:rPr>
          <w:rFonts w:ascii="Arial" w:hAnsi="Arial" w:eastAsia="Arial" w:cs="Arial"/>
          <w:b w:val="0"/>
          <w:bCs w:val="0"/>
          <w:i w:val="0"/>
          <w:iCs w:val="0"/>
          <w:noProof w:val="0"/>
          <w:color w:val="000000" w:themeColor="text1" w:themeTint="FF" w:themeShade="FF"/>
          <w:sz w:val="22"/>
          <w:szCs w:val="22"/>
          <w:lang w:val="en-GB"/>
        </w:rPr>
        <w:t xml:space="preserve"> </w:t>
      </w:r>
      <w:r w:rsidRPr="1B006C1B" w:rsidR="0ECE6906">
        <w:rPr>
          <w:rFonts w:ascii="Arial" w:hAnsi="Arial" w:eastAsia="Arial" w:cs="Arial"/>
          <w:b w:val="0"/>
          <w:bCs w:val="0"/>
          <w:i w:val="0"/>
          <w:iCs w:val="0"/>
          <w:noProof w:val="0"/>
          <w:color w:val="000000" w:themeColor="text1" w:themeTint="FF" w:themeShade="FF"/>
          <w:sz w:val="22"/>
          <w:szCs w:val="22"/>
          <w:lang w:val="en-GB"/>
        </w:rPr>
        <w:t xml:space="preserve">from the back of the </w:t>
      </w:r>
      <w:proofErr w:type="spellStart"/>
      <w:r w:rsidRPr="1B006C1B" w:rsidR="0ECE6906">
        <w:rPr>
          <w:rFonts w:ascii="Arial" w:hAnsi="Arial" w:eastAsia="Arial" w:cs="Arial"/>
          <w:b w:val="0"/>
          <w:bCs w:val="0"/>
          <w:i w:val="0"/>
          <w:iCs w:val="0"/>
          <w:noProof w:val="0"/>
          <w:color w:val="000000" w:themeColor="text1" w:themeTint="FF" w:themeShade="FF"/>
          <w:sz w:val="22"/>
          <w:szCs w:val="22"/>
          <w:lang w:val="en-GB"/>
        </w:rPr>
        <w:t>cella</w:t>
      </w:r>
      <w:proofErr w:type="spellEnd"/>
      <w:r w:rsidRPr="1B006C1B" w:rsidR="67961AA6">
        <w:rPr>
          <w:rFonts w:ascii="Arial" w:hAnsi="Arial" w:eastAsia="Arial" w:cs="Arial"/>
          <w:b w:val="0"/>
          <w:bCs w:val="0"/>
          <w:i w:val="0"/>
          <w:iCs w:val="0"/>
          <w:noProof w:val="0"/>
          <w:color w:val="000000" w:themeColor="text1" w:themeTint="FF" w:themeShade="FF"/>
          <w:sz w:val="22"/>
          <w:szCs w:val="22"/>
          <w:lang w:val="en-GB"/>
        </w:rPr>
        <w:t xml:space="preserve"> (see fig x).</w:t>
      </w:r>
    </w:p>
    <w:p xmlns:wp14="http://schemas.microsoft.com/office/word/2010/wordml" w:rsidP="1B006C1B" w14:paraId="6B40C449" wp14:textId="6D5C1610">
      <w:pPr>
        <w:pStyle w:val="Normal"/>
        <w:rPr>
          <w:rFonts w:ascii="Arial" w:hAnsi="Arial" w:eastAsia="Arial" w:cs="Arial"/>
          <w:b w:val="0"/>
          <w:bCs w:val="0"/>
          <w:i w:val="0"/>
          <w:iCs w:val="0"/>
          <w:noProof w:val="0"/>
          <w:color w:val="000000" w:themeColor="text1" w:themeTint="FF" w:themeShade="FF"/>
          <w:sz w:val="22"/>
          <w:szCs w:val="22"/>
          <w:lang w:val="en-GB"/>
        </w:rPr>
      </w:pPr>
      <w:r w:rsidRPr="1B006C1B" w:rsidR="2214F968">
        <w:rPr>
          <w:rFonts w:ascii="Arial" w:hAnsi="Arial" w:eastAsia="Arial" w:cs="Arial"/>
          <w:b w:val="0"/>
          <w:bCs w:val="0"/>
          <w:i w:val="0"/>
          <w:iCs w:val="0"/>
          <w:noProof w:val="0"/>
          <w:color w:val="000000" w:themeColor="text1" w:themeTint="FF" w:themeShade="FF"/>
          <w:sz w:val="22"/>
          <w:szCs w:val="22"/>
          <w:lang w:val="en-GB"/>
        </w:rPr>
        <w:t>Fig x shows that the winter solstice sunrise occurs within this range</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as do </w:t>
      </w:r>
      <w:r w:rsidRPr="1B006C1B" w:rsidR="0CFEC90B">
        <w:rPr>
          <w:rFonts w:ascii="Arial" w:hAnsi="Arial" w:eastAsia="Arial" w:cs="Arial"/>
          <w:b w:val="0"/>
          <w:bCs w:val="0"/>
          <w:i w:val="0"/>
          <w:iCs w:val="0"/>
          <w:noProof w:val="0"/>
          <w:color w:val="000000" w:themeColor="text1" w:themeTint="FF" w:themeShade="FF"/>
          <w:sz w:val="22"/>
          <w:szCs w:val="22"/>
          <w:lang w:val="en-GB"/>
        </w:rPr>
        <w:t xml:space="preserve">some of </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the </w:t>
      </w:r>
      <w:r w:rsidRPr="1B006C1B" w:rsidR="11331864">
        <w:rPr>
          <w:rFonts w:ascii="Arial" w:hAnsi="Arial" w:eastAsia="Arial" w:cs="Arial"/>
          <w:b w:val="0"/>
          <w:bCs w:val="0"/>
          <w:i w:val="0"/>
          <w:iCs w:val="0"/>
          <w:noProof w:val="0"/>
          <w:color w:val="000000" w:themeColor="text1" w:themeTint="FF" w:themeShade="FF"/>
          <w:sz w:val="22"/>
          <w:szCs w:val="22"/>
          <w:lang w:val="en-GB"/>
        </w:rPr>
        <w:t>midsummer</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full moon</w:t>
      </w:r>
      <w:r w:rsidRPr="1B006C1B" w:rsidR="1709EC63">
        <w:rPr>
          <w:rFonts w:ascii="Arial" w:hAnsi="Arial" w:eastAsia="Arial" w:cs="Arial"/>
          <w:b w:val="0"/>
          <w:bCs w:val="0"/>
          <w:i w:val="0"/>
          <w:iCs w:val="0"/>
          <w:noProof w:val="0"/>
          <w:color w:val="000000" w:themeColor="text1" w:themeTint="FF" w:themeShade="FF"/>
          <w:sz w:val="22"/>
          <w:szCs w:val="22"/>
          <w:lang w:val="en-GB"/>
        </w:rPr>
        <w:t xml:space="preserve"> rises</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though the minor lunar extreme occurs outside </w:t>
      </w:r>
      <w:r w:rsidRPr="1B006C1B" w:rsidR="6B0BC3BB">
        <w:rPr>
          <w:rFonts w:ascii="Arial" w:hAnsi="Arial" w:eastAsia="Arial" w:cs="Arial"/>
          <w:b w:val="0"/>
          <w:bCs w:val="0"/>
          <w:i w:val="0"/>
          <w:iCs w:val="0"/>
          <w:noProof w:val="0"/>
          <w:color w:val="000000" w:themeColor="text1" w:themeTint="FF" w:themeShade="FF"/>
          <w:sz w:val="22"/>
          <w:szCs w:val="22"/>
          <w:lang w:val="en-GB"/>
        </w:rPr>
        <w:t xml:space="preserve">of </w:t>
      </w:r>
      <w:r w:rsidRPr="1B006C1B" w:rsidR="5388ACEA">
        <w:rPr>
          <w:rFonts w:ascii="Arial" w:hAnsi="Arial" w:eastAsia="Arial" w:cs="Arial"/>
          <w:b w:val="0"/>
          <w:bCs w:val="0"/>
          <w:i w:val="0"/>
          <w:iCs w:val="0"/>
          <w:noProof w:val="0"/>
          <w:color w:val="000000" w:themeColor="text1" w:themeTint="FF" w:themeShade="FF"/>
          <w:sz w:val="22"/>
          <w:szCs w:val="22"/>
          <w:lang w:val="en-GB"/>
        </w:rPr>
        <w:t>th</w:t>
      </w:r>
      <w:r w:rsidRPr="1B006C1B" w:rsidR="57567536">
        <w:rPr>
          <w:rFonts w:ascii="Arial" w:hAnsi="Arial" w:eastAsia="Arial" w:cs="Arial"/>
          <w:b w:val="0"/>
          <w:bCs w:val="0"/>
          <w:i w:val="0"/>
          <w:iCs w:val="0"/>
          <w:noProof w:val="0"/>
          <w:color w:val="000000" w:themeColor="text1" w:themeTint="FF" w:themeShade="FF"/>
          <w:sz w:val="22"/>
          <w:szCs w:val="22"/>
          <w:lang w:val="en-GB"/>
        </w:rPr>
        <w:t>is</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range.</w:t>
      </w:r>
      <w:r w:rsidRPr="1B006C1B" w:rsidR="2D03D590">
        <w:rPr>
          <w:rFonts w:ascii="Arial" w:hAnsi="Arial" w:eastAsia="Arial" w:cs="Arial"/>
          <w:b w:val="0"/>
          <w:bCs w:val="0"/>
          <w:i w:val="0"/>
          <w:iCs w:val="0"/>
          <w:noProof w:val="0"/>
          <w:color w:val="000000" w:themeColor="text1" w:themeTint="FF" w:themeShade="FF"/>
          <w:sz w:val="22"/>
          <w:szCs w:val="22"/>
          <w:lang w:val="en-GB"/>
        </w:rPr>
        <w:t xml:space="preserve"> </w:t>
      </w:r>
      <w:r w:rsidRPr="1B006C1B" w:rsidR="73BB7B70">
        <w:rPr>
          <w:rFonts w:ascii="Arial" w:hAnsi="Arial" w:eastAsia="Arial" w:cs="Arial"/>
          <w:b w:val="0"/>
          <w:bCs w:val="0"/>
          <w:i w:val="0"/>
          <w:iCs w:val="0"/>
          <w:noProof w:val="0"/>
          <w:color w:val="000000" w:themeColor="text1" w:themeTint="FF" w:themeShade="FF"/>
          <w:sz w:val="22"/>
          <w:szCs w:val="22"/>
          <w:lang w:val="en-GB"/>
        </w:rPr>
        <w:t xml:space="preserve">The rising of </w:t>
      </w:r>
      <w:r w:rsidRPr="1B006C1B" w:rsidR="2D03D590">
        <w:rPr>
          <w:rFonts w:ascii="Arial" w:hAnsi="Arial" w:eastAsia="Arial" w:cs="Arial"/>
          <w:b w:val="0"/>
          <w:bCs w:val="0"/>
          <w:i w:val="0"/>
          <w:iCs w:val="0"/>
          <w:noProof w:val="0"/>
          <w:color w:val="000000" w:themeColor="text1" w:themeTint="FF" w:themeShade="FF"/>
          <w:sz w:val="22"/>
          <w:szCs w:val="22"/>
          <w:lang w:val="en-GB"/>
        </w:rPr>
        <w:t xml:space="preserve">Antares, a bright red star, also occurs within this range. </w:t>
      </w:r>
      <w:r w:rsidRPr="1B006C1B" w:rsidR="70030B0D">
        <w:rPr>
          <w:rFonts w:ascii="Arial" w:hAnsi="Arial" w:eastAsia="Arial" w:cs="Arial"/>
          <w:b w:val="0"/>
          <w:bCs w:val="0"/>
          <w:i w:val="0"/>
          <w:iCs w:val="0"/>
          <w:noProof w:val="0"/>
          <w:color w:val="000000" w:themeColor="text1" w:themeTint="FF" w:themeShade="FF"/>
          <w:sz w:val="22"/>
          <w:szCs w:val="22"/>
          <w:lang w:val="en-GB"/>
        </w:rPr>
        <w:t xml:space="preserve">The visibility of these celestial events and objects </w:t>
      </w:r>
      <w:r w:rsidRPr="1B006C1B" w:rsidR="47F1F110">
        <w:rPr>
          <w:rFonts w:ascii="Arial" w:hAnsi="Arial" w:eastAsia="Arial" w:cs="Arial"/>
          <w:b w:val="0"/>
          <w:bCs w:val="0"/>
          <w:i w:val="0"/>
          <w:iCs w:val="0"/>
          <w:noProof w:val="0"/>
          <w:color w:val="000000" w:themeColor="text1" w:themeTint="FF" w:themeShade="FF"/>
          <w:sz w:val="22"/>
          <w:szCs w:val="22"/>
          <w:lang w:val="en-GB"/>
        </w:rPr>
        <w:t>from the area behind the mosaic supports the interpretation that the mosaic depicts a winter solstice sun</w:t>
      </w:r>
      <w:r w:rsidRPr="1B006C1B" w:rsidR="0C3DF9AD">
        <w:rPr>
          <w:rFonts w:ascii="Arial" w:hAnsi="Arial" w:eastAsia="Arial" w:cs="Arial"/>
          <w:b w:val="0"/>
          <w:bCs w:val="0"/>
          <w:i w:val="0"/>
          <w:iCs w:val="0"/>
          <w:noProof w:val="0"/>
          <w:color w:val="000000" w:themeColor="text1" w:themeTint="FF" w:themeShade="FF"/>
          <w:sz w:val="22"/>
          <w:szCs w:val="22"/>
          <w:lang w:val="en-GB"/>
        </w:rPr>
        <w:t>rise</w:t>
      </w:r>
      <w:r w:rsidRPr="1B006C1B" w:rsidR="47F1F110">
        <w:rPr>
          <w:rFonts w:ascii="Arial" w:hAnsi="Arial" w:eastAsia="Arial" w:cs="Arial"/>
          <w:b w:val="0"/>
          <w:bCs w:val="0"/>
          <w:i w:val="0"/>
          <w:iCs w:val="0"/>
          <w:noProof w:val="0"/>
          <w:color w:val="000000" w:themeColor="text1" w:themeTint="FF" w:themeShade="FF"/>
          <w:sz w:val="22"/>
          <w:szCs w:val="22"/>
          <w:lang w:val="en-GB"/>
        </w:rPr>
        <w:t xml:space="preserve">, </w:t>
      </w:r>
      <w:r w:rsidRPr="1B006C1B" w:rsidR="35964297">
        <w:rPr>
          <w:rFonts w:ascii="Arial" w:hAnsi="Arial" w:eastAsia="Arial" w:cs="Arial"/>
          <w:b w:val="0"/>
          <w:bCs w:val="0"/>
          <w:i w:val="0"/>
          <w:iCs w:val="0"/>
          <w:noProof w:val="0"/>
          <w:color w:val="000000" w:themeColor="text1" w:themeTint="FF" w:themeShade="FF"/>
          <w:sz w:val="22"/>
          <w:szCs w:val="22"/>
          <w:lang w:val="en-GB"/>
        </w:rPr>
        <w:t>mid</w:t>
      </w:r>
      <w:r w:rsidRPr="1B006C1B" w:rsidR="47F1F110">
        <w:rPr>
          <w:rFonts w:ascii="Arial" w:hAnsi="Arial" w:eastAsia="Arial" w:cs="Arial"/>
          <w:b w:val="0"/>
          <w:bCs w:val="0"/>
          <w:i w:val="0"/>
          <w:iCs w:val="0"/>
          <w:noProof w:val="0"/>
          <w:color w:val="000000" w:themeColor="text1" w:themeTint="FF" w:themeShade="FF"/>
          <w:sz w:val="22"/>
          <w:szCs w:val="22"/>
          <w:lang w:val="en-GB"/>
        </w:rPr>
        <w:t>summer full moon, and</w:t>
      </w:r>
      <w:r w:rsidRPr="1B006C1B" w:rsidR="18FCD696">
        <w:rPr>
          <w:rFonts w:ascii="Arial" w:hAnsi="Arial" w:eastAsia="Arial" w:cs="Arial"/>
          <w:b w:val="0"/>
          <w:bCs w:val="0"/>
          <w:i w:val="0"/>
          <w:iCs w:val="0"/>
          <w:noProof w:val="0"/>
          <w:color w:val="000000" w:themeColor="text1" w:themeTint="FF" w:themeShade="FF"/>
          <w:sz w:val="22"/>
          <w:szCs w:val="22"/>
          <w:lang w:val="en-GB"/>
        </w:rPr>
        <w:t xml:space="preserve"> </w:t>
      </w:r>
      <w:r w:rsidRPr="1B006C1B" w:rsidR="1E72FDE4">
        <w:rPr>
          <w:rFonts w:ascii="Arial" w:hAnsi="Arial" w:eastAsia="Arial" w:cs="Arial"/>
          <w:b w:val="0"/>
          <w:bCs w:val="0"/>
          <w:i w:val="0"/>
          <w:iCs w:val="0"/>
          <w:noProof w:val="0"/>
          <w:color w:val="000000" w:themeColor="text1" w:themeTint="FF" w:themeShade="FF"/>
          <w:sz w:val="22"/>
          <w:szCs w:val="22"/>
          <w:lang w:val="en-GB"/>
        </w:rPr>
        <w:t xml:space="preserve">Antares. </w:t>
      </w:r>
    </w:p>
    <w:p xmlns:wp14="http://schemas.microsoft.com/office/word/2010/wordml" w:rsidP="1B006C1B" w14:paraId="702043A0" wp14:textId="552C0744">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B006C1B" w14:paraId="7083E917" wp14:textId="291622B9">
      <w:pPr>
        <w:rPr>
          <w:rFonts w:ascii="Arial" w:hAnsi="Arial" w:eastAsia="Arial" w:cs="Arial"/>
          <w:b w:val="0"/>
          <w:bCs w:val="0"/>
          <w:i w:val="0"/>
          <w:iCs w:val="0"/>
          <w:noProof w:val="0"/>
          <w:color w:val="000000" w:themeColor="text1" w:themeTint="FF" w:themeShade="FF"/>
          <w:sz w:val="22"/>
          <w:szCs w:val="22"/>
          <w:lang w:val="en-GB"/>
        </w:rPr>
      </w:pPr>
      <w:r w:rsidRPr="1B006C1B" w:rsidR="63B60113">
        <w:rPr>
          <w:rFonts w:ascii="Arial" w:hAnsi="Arial" w:eastAsia="Arial" w:cs="Arial"/>
          <w:b w:val="0"/>
          <w:bCs w:val="0"/>
          <w:i w:val="0"/>
          <w:iCs w:val="0"/>
          <w:noProof w:val="0"/>
          <w:color w:val="000000" w:themeColor="text1" w:themeTint="FF" w:themeShade="FF"/>
          <w:sz w:val="22"/>
          <w:szCs w:val="22"/>
          <w:lang w:val="en-GB"/>
        </w:rPr>
        <w:t xml:space="preserve">Antares, </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would have been visible from alcove (A?) rising on the horizon at the easterly extreme of this range in 250AD, having shifted slightly southwards by 410AD. Although Schiffer? Has cautioned against assuming heliacal rising in northern hemisphere (xxx), broadly speaking, Antares would have appeared in the sky before sunrise at some point between Nov-Dec, after a period of absence in Nov???????  </w:t>
      </w:r>
    </w:p>
    <w:p xmlns:wp14="http://schemas.microsoft.com/office/word/2010/wordml" w:rsidP="1B006C1B" w14:paraId="3C2BEC33" wp14:textId="53A6A155">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B006C1B" w14:paraId="682788B4" wp14:textId="24A707AD">
      <w:pPr>
        <w:pStyle w:val="Normal"/>
        <w:rPr>
          <w:rFonts w:ascii="Arial" w:hAnsi="Arial" w:eastAsia="Arial" w:cs="Arial"/>
          <w:b w:val="0"/>
          <w:bCs w:val="0"/>
          <w:i w:val="0"/>
          <w:iCs w:val="0"/>
          <w:noProof w:val="0"/>
          <w:color w:val="000000" w:themeColor="text1" w:themeTint="FF" w:themeShade="FF"/>
          <w:sz w:val="22"/>
          <w:szCs w:val="22"/>
          <w:lang w:val="en-GB"/>
        </w:rPr>
      </w:pPr>
      <w:r w:rsidRPr="1B006C1B" w:rsidR="5388ACEA">
        <w:rPr>
          <w:rFonts w:ascii="Arial" w:hAnsi="Arial" w:eastAsia="Arial" w:cs="Arial"/>
          <w:b w:val="0"/>
          <w:bCs w:val="0"/>
          <w:i w:val="0"/>
          <w:iCs w:val="0"/>
          <w:noProof w:val="0"/>
          <w:color w:val="000000" w:themeColor="text1" w:themeTint="FF" w:themeShade="FF"/>
          <w:sz w:val="22"/>
          <w:szCs w:val="22"/>
          <w:lang w:val="en-GB"/>
        </w:rPr>
        <w:t xml:space="preserve">Although the </w:t>
      </w:r>
      <w:proofErr w:type="spellStart"/>
      <w:r w:rsidRPr="1B006C1B" w:rsidR="5388ACEA">
        <w:rPr>
          <w:rFonts w:ascii="Arial" w:hAnsi="Arial" w:eastAsia="Arial" w:cs="Arial"/>
          <w:b w:val="0"/>
          <w:bCs w:val="0"/>
          <w:i w:val="0"/>
          <w:iCs w:val="0"/>
          <w:noProof w:val="0"/>
          <w:color w:val="000000" w:themeColor="text1" w:themeTint="FF" w:themeShade="FF"/>
          <w:sz w:val="22"/>
          <w:szCs w:val="22"/>
          <w:lang w:val="en-GB"/>
        </w:rPr>
        <w:t>cella</w:t>
      </w:r>
      <w:proofErr w:type="spellEnd"/>
      <w:r w:rsidRPr="1B006C1B" w:rsidR="5388ACEA">
        <w:rPr>
          <w:rFonts w:ascii="Arial" w:hAnsi="Arial" w:eastAsia="Arial" w:cs="Arial"/>
          <w:b w:val="0"/>
          <w:bCs w:val="0"/>
          <w:i w:val="0"/>
          <w:iCs w:val="0"/>
          <w:noProof w:val="0"/>
          <w:color w:val="000000" w:themeColor="text1" w:themeTint="FF" w:themeShade="FF"/>
          <w:sz w:val="22"/>
          <w:szCs w:val="22"/>
          <w:lang w:val="en-GB"/>
        </w:rPr>
        <w:t xml:space="preserve"> mosaic was largely destroyed by the time of the 1928 excavation, Wheeler noted that the protruding funnel would have been located ‘nearly opposite...the existing remains of some sort of stone pedestal which may well have borne an altar’.</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9388"/>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The location of the pedestal is marked on fig x and was selected as a possible sightline. Fig x shows that a statue on this pedestal would have been illuminated by the rising sun on clear mornings around the time of the winter solstice, but at no other time of year. Additionally, although the exact location of the funnel is lost, it </w:t>
      </w:r>
      <w:r w:rsidRPr="1B006C1B" w:rsidR="055D7148">
        <w:rPr>
          <w:rFonts w:ascii="Arial" w:hAnsi="Arial" w:eastAsia="Arial" w:cs="Arial"/>
          <w:b w:val="0"/>
          <w:bCs w:val="0"/>
          <w:i w:val="0"/>
          <w:iCs w:val="0"/>
          <w:noProof w:val="0"/>
          <w:color w:val="000000" w:themeColor="text1" w:themeTint="FF" w:themeShade="FF"/>
          <w:sz w:val="22"/>
          <w:szCs w:val="22"/>
          <w:lang w:val="en-GB"/>
        </w:rPr>
        <w:t xml:space="preserve">too </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may have been </w:t>
      </w:r>
      <w:r w:rsidRPr="1B006C1B" w:rsidR="575140CF">
        <w:rPr>
          <w:rFonts w:ascii="Arial" w:hAnsi="Arial" w:eastAsia="Arial" w:cs="Arial"/>
          <w:b w:val="0"/>
          <w:bCs w:val="0"/>
          <w:i w:val="0"/>
          <w:iCs w:val="0"/>
          <w:noProof w:val="0"/>
          <w:color w:val="000000" w:themeColor="text1" w:themeTint="FF" w:themeShade="FF"/>
          <w:sz w:val="22"/>
          <w:szCs w:val="22"/>
          <w:lang w:val="en-GB"/>
        </w:rPr>
        <w:t xml:space="preserve">similarly </w:t>
      </w:r>
      <w:r w:rsidRPr="1B006C1B" w:rsidR="5388ACEA">
        <w:rPr>
          <w:rFonts w:ascii="Arial" w:hAnsi="Arial" w:eastAsia="Arial" w:cs="Arial"/>
          <w:b w:val="0"/>
          <w:bCs w:val="0"/>
          <w:i w:val="0"/>
          <w:iCs w:val="0"/>
          <w:noProof w:val="0"/>
          <w:color w:val="000000" w:themeColor="text1" w:themeTint="FF" w:themeShade="FF"/>
          <w:sz w:val="22"/>
          <w:szCs w:val="22"/>
          <w:lang w:val="en-GB"/>
        </w:rPr>
        <w:t>illuminated</w:t>
      </w:r>
      <w:r w:rsidRPr="1B006C1B" w:rsidR="11A2E5C4">
        <w:rPr>
          <w:rFonts w:ascii="Arial" w:hAnsi="Arial" w:eastAsia="Arial" w:cs="Arial"/>
          <w:b w:val="0"/>
          <w:bCs w:val="0"/>
          <w:i w:val="0"/>
          <w:iCs w:val="0"/>
          <w:noProof w:val="0"/>
          <w:color w:val="000000" w:themeColor="text1" w:themeTint="FF" w:themeShade="FF"/>
          <w:sz w:val="22"/>
          <w:szCs w:val="22"/>
          <w:lang w:val="en-GB"/>
        </w:rPr>
        <w:t xml:space="preserve">, reproducing the visual effect of </w:t>
      </w:r>
      <w:r w:rsidRPr="1B006C1B" w:rsidR="4E812543">
        <w:rPr>
          <w:rFonts w:ascii="Arial" w:hAnsi="Arial" w:eastAsia="Arial" w:cs="Arial"/>
          <w:b w:val="0"/>
          <w:bCs w:val="0"/>
          <w:i w:val="0"/>
          <w:iCs w:val="0"/>
          <w:noProof w:val="0"/>
          <w:color w:val="000000" w:themeColor="text1" w:themeTint="FF" w:themeShade="FF"/>
          <w:sz w:val="22"/>
          <w:szCs w:val="22"/>
          <w:lang w:val="en-GB"/>
        </w:rPr>
        <w:t>the</w:t>
      </w:r>
      <w:r w:rsidRPr="1B006C1B" w:rsidR="11A2E5C4">
        <w:rPr>
          <w:rFonts w:ascii="Arial" w:hAnsi="Arial" w:eastAsia="Arial" w:cs="Arial"/>
          <w:b w:val="0"/>
          <w:bCs w:val="0"/>
          <w:i w:val="0"/>
          <w:iCs w:val="0"/>
          <w:noProof w:val="0"/>
          <w:color w:val="000000" w:themeColor="text1" w:themeTint="FF" w:themeShade="FF"/>
          <w:sz w:val="22"/>
          <w:szCs w:val="22"/>
          <w:lang w:val="en-GB"/>
        </w:rPr>
        <w:t xml:space="preserve"> risi</w:t>
      </w:r>
      <w:r w:rsidRPr="1B006C1B" w:rsidR="67B74989">
        <w:rPr>
          <w:rFonts w:ascii="Arial" w:hAnsi="Arial" w:eastAsia="Arial" w:cs="Arial"/>
          <w:b w:val="0"/>
          <w:bCs w:val="0"/>
          <w:i w:val="0"/>
          <w:iCs w:val="0"/>
          <w:noProof w:val="0"/>
          <w:color w:val="000000" w:themeColor="text1" w:themeTint="FF" w:themeShade="FF"/>
          <w:sz w:val="22"/>
          <w:szCs w:val="22"/>
          <w:lang w:val="en-GB"/>
        </w:rPr>
        <w:t>ng sun</w:t>
      </w:r>
      <w:r w:rsidRPr="1B006C1B" w:rsidR="11A2E5C4">
        <w:rPr>
          <w:rFonts w:ascii="Arial" w:hAnsi="Arial" w:eastAsia="Arial" w:cs="Arial"/>
          <w:b w:val="0"/>
          <w:bCs w:val="0"/>
          <w:i w:val="0"/>
          <w:iCs w:val="0"/>
          <w:noProof w:val="0"/>
          <w:color w:val="000000" w:themeColor="text1" w:themeTint="FF" w:themeShade="FF"/>
          <w:sz w:val="22"/>
          <w:szCs w:val="22"/>
          <w:lang w:val="en-GB"/>
        </w:rPr>
        <w:t xml:space="preserve"> </w:t>
      </w:r>
      <w:r w:rsidRPr="1B006C1B" w:rsidR="36362E76">
        <w:rPr>
          <w:rFonts w:ascii="Arial" w:hAnsi="Arial" w:eastAsia="Arial" w:cs="Arial"/>
          <w:b w:val="0"/>
          <w:bCs w:val="0"/>
          <w:i w:val="0"/>
          <w:iCs w:val="0"/>
          <w:noProof w:val="0"/>
          <w:color w:val="000000" w:themeColor="text1" w:themeTint="FF" w:themeShade="FF"/>
          <w:sz w:val="22"/>
          <w:szCs w:val="22"/>
          <w:lang w:val="en-GB"/>
        </w:rPr>
        <w:t>inside a darkened temple.</w:t>
      </w:r>
    </w:p>
    <w:p xmlns:wp14="http://schemas.microsoft.com/office/word/2010/wordml" w:rsidP="1B006C1B" w14:paraId="5A5872A5" wp14:textId="1AB8317C">
      <w:pPr>
        <w:pStyle w:val="Normal"/>
        <w:rPr>
          <w:rFonts w:ascii="Arial" w:hAnsi="Arial" w:eastAsia="Arial" w:cs="Arial"/>
          <w:b w:val="0"/>
          <w:bCs w:val="0"/>
          <w:i w:val="0"/>
          <w:iCs w:val="0"/>
          <w:noProof w:val="0"/>
          <w:color w:val="000000" w:themeColor="text1" w:themeTint="FF" w:themeShade="FF"/>
          <w:sz w:val="22"/>
          <w:szCs w:val="22"/>
          <w:lang w:val="en-GB"/>
        </w:rPr>
      </w:pPr>
      <w:r w:rsidRPr="1B006C1B" w:rsidR="5388ACEA">
        <w:rPr>
          <w:rFonts w:ascii="Arial" w:hAnsi="Arial" w:eastAsia="Arial" w:cs="Arial"/>
          <w:b w:val="0"/>
          <w:bCs w:val="0"/>
          <w:i w:val="0"/>
          <w:iCs w:val="0"/>
          <w:noProof w:val="0"/>
          <w:color w:val="000000" w:themeColor="text1" w:themeTint="FF" w:themeShade="FF"/>
          <w:sz w:val="22"/>
          <w:szCs w:val="22"/>
          <w:lang w:val="en-GB"/>
        </w:rPr>
        <w:t>On the basis of symmetry, the partition</w:t>
      </w:r>
      <w:r w:rsidRPr="1B006C1B" w:rsidR="0063A6E2">
        <w:rPr>
          <w:rFonts w:ascii="Arial" w:hAnsi="Arial" w:eastAsia="Arial" w:cs="Arial"/>
          <w:b w:val="0"/>
          <w:bCs w:val="0"/>
          <w:i w:val="0"/>
          <w:iCs w:val="0"/>
          <w:noProof w:val="0"/>
          <w:color w:val="000000" w:themeColor="text1" w:themeTint="FF" w:themeShade="FF"/>
          <w:sz w:val="22"/>
          <w:szCs w:val="22"/>
          <w:lang w:val="en-GB"/>
        </w:rPr>
        <w:t xml:space="preserve"> terminal</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opposite the pedestal was selected as another possible sightline (fig x). The result is shown in fig x and shows a clear alignment with the major lunar extreme. Although the alignment could be coincidence, the lunar representation in the mosaic suggests that the moon was of significance at the temple, specifically full moons occurring around the time of the summer solstice. Furthermore, while the minor lunar extreme would not have been visible from </w:t>
      </w:r>
      <w:r w:rsidRPr="1B006C1B" w:rsidR="4FE50793">
        <w:rPr>
          <w:rFonts w:ascii="Arial" w:hAnsi="Arial" w:eastAsia="Arial" w:cs="Arial"/>
          <w:b w:val="0"/>
          <w:bCs w:val="0"/>
          <w:i w:val="0"/>
          <w:iCs w:val="0"/>
          <w:noProof w:val="0"/>
          <w:color w:val="000000" w:themeColor="text1" w:themeTint="FF" w:themeShade="FF"/>
          <w:sz w:val="22"/>
          <w:szCs w:val="22"/>
          <w:lang w:val="en-GB"/>
        </w:rPr>
        <w:t xml:space="preserve">anywhere at </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the back of the </w:t>
      </w:r>
      <w:proofErr w:type="spellStart"/>
      <w:r w:rsidRPr="1B006C1B" w:rsidR="5388ACEA">
        <w:rPr>
          <w:rFonts w:ascii="Arial" w:hAnsi="Arial" w:eastAsia="Arial" w:cs="Arial"/>
          <w:b w:val="0"/>
          <w:bCs w:val="0"/>
          <w:i w:val="0"/>
          <w:iCs w:val="0"/>
          <w:noProof w:val="0"/>
          <w:color w:val="000000" w:themeColor="text1" w:themeTint="FF" w:themeShade="FF"/>
          <w:sz w:val="22"/>
          <w:szCs w:val="22"/>
          <w:lang w:val="en-GB"/>
        </w:rPr>
        <w:t>cella</w:t>
      </w:r>
      <w:proofErr w:type="spellEnd"/>
      <w:r w:rsidRPr="1B006C1B" w:rsidR="5388ACEA">
        <w:rPr>
          <w:rFonts w:ascii="Arial" w:hAnsi="Arial" w:eastAsia="Arial" w:cs="Arial"/>
          <w:b w:val="0"/>
          <w:bCs w:val="0"/>
          <w:i w:val="0"/>
          <w:iCs w:val="0"/>
          <w:noProof w:val="0"/>
          <w:color w:val="000000" w:themeColor="text1" w:themeTint="FF" w:themeShade="FF"/>
          <w:sz w:val="22"/>
          <w:szCs w:val="22"/>
          <w:lang w:val="en-GB"/>
        </w:rPr>
        <w:t>, the major lunar extreme would have been visible, perhaps marking it out as more important.</w:t>
      </w:r>
    </w:p>
    <w:p xmlns:wp14="http://schemas.microsoft.com/office/word/2010/wordml" w:rsidP="1B006C1B" w14:paraId="3076D44C" wp14:textId="5FB930DB">
      <w:pPr>
        <w:pStyle w:val="Normal"/>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B006C1B" w14:paraId="23ADF07A" wp14:textId="0F510398">
      <w:pPr/>
      <w:r w:rsidRPr="1B006C1B" w:rsidR="5388ACEA">
        <w:rPr>
          <w:rFonts w:ascii="Arial" w:hAnsi="Arial" w:eastAsia="Arial" w:cs="Arial"/>
          <w:b w:val="0"/>
          <w:bCs w:val="0"/>
          <w:i w:val="0"/>
          <w:iCs w:val="0"/>
          <w:noProof w:val="0"/>
          <w:color w:val="000000" w:themeColor="text1" w:themeTint="FF" w:themeShade="FF"/>
          <w:sz w:val="22"/>
          <w:szCs w:val="22"/>
          <w:lang w:val="en-GB"/>
        </w:rPr>
        <w:t xml:space="preserve">In summary, three celestial events visible through the doorway from specific locations at the back of the temple </w:t>
      </w:r>
      <w:proofErr w:type="spellStart"/>
      <w:r w:rsidRPr="1B006C1B" w:rsidR="5388ACEA">
        <w:rPr>
          <w:rFonts w:ascii="Arial" w:hAnsi="Arial" w:eastAsia="Arial" w:cs="Arial"/>
          <w:b w:val="0"/>
          <w:bCs w:val="0"/>
          <w:i w:val="0"/>
          <w:iCs w:val="0"/>
          <w:noProof w:val="0"/>
          <w:color w:val="000000" w:themeColor="text1" w:themeTint="FF" w:themeShade="FF"/>
          <w:sz w:val="22"/>
          <w:szCs w:val="22"/>
          <w:lang w:val="en-GB"/>
        </w:rPr>
        <w:t>cella</w:t>
      </w:r>
      <w:proofErr w:type="spellEnd"/>
      <w:r w:rsidRPr="1B006C1B" w:rsidR="5388ACEA">
        <w:rPr>
          <w:rFonts w:ascii="Arial" w:hAnsi="Arial" w:eastAsia="Arial" w:cs="Arial"/>
          <w:b w:val="0"/>
          <w:bCs w:val="0"/>
          <w:i w:val="0"/>
          <w:iCs w:val="0"/>
          <w:noProof w:val="0"/>
          <w:color w:val="000000" w:themeColor="text1" w:themeTint="FF" w:themeShade="FF"/>
          <w:sz w:val="22"/>
          <w:szCs w:val="22"/>
          <w:lang w:val="en-GB"/>
        </w:rPr>
        <w:t>, appear to correlate with three of the celestial objects depicted in the mosaic</w:t>
      </w:r>
      <w:r w:rsidRPr="1B006C1B" w:rsidR="1113ABFD">
        <w:rPr>
          <w:rFonts w:ascii="Arial" w:hAnsi="Arial" w:eastAsia="Arial" w:cs="Arial"/>
          <w:b w:val="0"/>
          <w:bCs w:val="0"/>
          <w:i w:val="0"/>
          <w:iCs w:val="0"/>
          <w:noProof w:val="0"/>
          <w:color w:val="000000" w:themeColor="text1" w:themeTint="FF" w:themeShade="FF"/>
          <w:sz w:val="22"/>
          <w:szCs w:val="22"/>
          <w:lang w:val="en-GB"/>
        </w:rPr>
        <w:t xml:space="preserve"> scene</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As well as serving as an aperture through which the winter reappearance of Antares, and certain </w:t>
      </w:r>
      <w:r w:rsidRPr="1B006C1B" w:rsidR="0649C6A0">
        <w:rPr>
          <w:rFonts w:ascii="Arial" w:hAnsi="Arial" w:eastAsia="Arial" w:cs="Arial"/>
          <w:b w:val="0"/>
          <w:bCs w:val="0"/>
          <w:i w:val="0"/>
          <w:iCs w:val="0"/>
          <w:noProof w:val="0"/>
          <w:color w:val="000000" w:themeColor="text1" w:themeTint="FF" w:themeShade="FF"/>
          <w:sz w:val="22"/>
          <w:szCs w:val="22"/>
          <w:lang w:val="en-GB"/>
        </w:rPr>
        <w:t>midsummer</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full moons could be observed, the doorway would also have admitted direct sunlight into the temple at the time of the winter solstice sunrise, illuminating a </w:t>
      </w:r>
      <w:r w:rsidRPr="1B006C1B" w:rsidR="077FFD4A">
        <w:rPr>
          <w:rFonts w:ascii="Arial" w:hAnsi="Arial" w:eastAsia="Arial" w:cs="Arial"/>
          <w:b w:val="0"/>
          <w:bCs w:val="0"/>
          <w:i w:val="0"/>
          <w:iCs w:val="0"/>
          <w:noProof w:val="0"/>
          <w:color w:val="000000" w:themeColor="text1" w:themeTint="FF" w:themeShade="FF"/>
          <w:sz w:val="22"/>
          <w:szCs w:val="22"/>
          <w:lang w:val="en-GB"/>
        </w:rPr>
        <w:t>statue</w:t>
      </w:r>
      <w:r w:rsidRPr="1B006C1B" w:rsidR="5388ACEA">
        <w:rPr>
          <w:rFonts w:ascii="Arial" w:hAnsi="Arial" w:eastAsia="Arial" w:cs="Arial"/>
          <w:b w:val="0"/>
          <w:bCs w:val="0"/>
          <w:i w:val="0"/>
          <w:iCs w:val="0"/>
          <w:noProof w:val="0"/>
          <w:color w:val="000000" w:themeColor="text1" w:themeTint="FF" w:themeShade="FF"/>
          <w:sz w:val="22"/>
          <w:szCs w:val="22"/>
          <w:lang w:val="en-GB"/>
        </w:rPr>
        <w:t>, a</w:t>
      </w:r>
      <w:r w:rsidRPr="1B006C1B" w:rsidR="675BE1FD">
        <w:rPr>
          <w:rFonts w:ascii="Arial" w:hAnsi="Arial" w:eastAsia="Arial" w:cs="Arial"/>
          <w:b w:val="0"/>
          <w:bCs w:val="0"/>
          <w:i w:val="0"/>
          <w:iCs w:val="0"/>
          <w:noProof w:val="0"/>
          <w:color w:val="000000" w:themeColor="text1" w:themeTint="FF" w:themeShade="FF"/>
          <w:sz w:val="22"/>
          <w:szCs w:val="22"/>
          <w:lang w:val="en-GB"/>
        </w:rPr>
        <w:t>nd perhaps</w:t>
      </w:r>
      <w:r w:rsidRPr="1B006C1B" w:rsidR="02FB5557">
        <w:rPr>
          <w:rFonts w:ascii="Arial" w:hAnsi="Arial" w:eastAsia="Arial" w:cs="Arial"/>
          <w:b w:val="0"/>
          <w:bCs w:val="0"/>
          <w:i w:val="0"/>
          <w:iCs w:val="0"/>
          <w:noProof w:val="0"/>
          <w:color w:val="000000" w:themeColor="text1" w:themeTint="FF" w:themeShade="FF"/>
          <w:sz w:val="22"/>
          <w:szCs w:val="22"/>
          <w:lang w:val="en-GB"/>
        </w:rPr>
        <w:t xml:space="preserve"> also</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the funnel.</w:t>
      </w:r>
      <w:r w:rsidRPr="1B006C1B" w:rsidR="223772D6">
        <w:rPr>
          <w:rFonts w:ascii="Arial" w:hAnsi="Arial" w:eastAsia="Arial" w:cs="Arial"/>
          <w:b w:val="0"/>
          <w:bCs w:val="0"/>
          <w:i w:val="0"/>
          <w:iCs w:val="0"/>
          <w:noProof w:val="0"/>
          <w:color w:val="000000" w:themeColor="text1" w:themeTint="FF" w:themeShade="FF"/>
          <w:sz w:val="22"/>
          <w:szCs w:val="22"/>
          <w:lang w:val="en-GB"/>
        </w:rPr>
        <w:t xml:space="preserve"> However, </w:t>
      </w:r>
      <w:r w:rsidRPr="1B006C1B" w:rsidR="54C301D8">
        <w:rPr>
          <w:rFonts w:ascii="Arial" w:hAnsi="Arial" w:eastAsia="Arial" w:cs="Arial"/>
          <w:b w:val="0"/>
          <w:bCs w:val="0"/>
          <w:i w:val="0"/>
          <w:iCs w:val="0"/>
          <w:noProof w:val="0"/>
          <w:color w:val="000000" w:themeColor="text1" w:themeTint="FF" w:themeShade="FF"/>
          <w:sz w:val="22"/>
          <w:szCs w:val="22"/>
          <w:lang w:val="en-GB"/>
        </w:rPr>
        <w:t xml:space="preserve">these alignments alone tell us little. Silva and Henty have recently argued that </w:t>
      </w:r>
      <w:r w:rsidRPr="1B006C1B" w:rsidR="0B94825D">
        <w:rPr>
          <w:rFonts w:ascii="Arial" w:hAnsi="Arial" w:eastAsia="Arial" w:cs="Arial"/>
          <w:b w:val="0"/>
          <w:bCs w:val="0"/>
          <w:i w:val="0"/>
          <w:iCs w:val="0"/>
          <w:noProof w:val="0"/>
          <w:color w:val="000000" w:themeColor="text1" w:themeTint="FF" w:themeShade="FF"/>
          <w:sz w:val="22"/>
          <w:szCs w:val="22"/>
          <w:lang w:val="en-GB"/>
        </w:rPr>
        <w:t>the study of the sky in ancient cultures needs to move on from ‘techno-functional interpretations’</w:t>
      </w:r>
      <w:r w:rsidRPr="1B006C1B" w:rsidR="0B94825D">
        <w:rPr>
          <w:rFonts w:ascii="Arial" w:hAnsi="Arial" w:eastAsia="Arial" w:cs="Arial"/>
          <w:b w:val="0"/>
          <w:bCs w:val="0"/>
          <w:i w:val="0"/>
          <w:iCs w:val="0"/>
          <w:noProof w:val="0"/>
          <w:color w:val="000000" w:themeColor="text1" w:themeTint="FF" w:themeShade="FF"/>
          <w:sz w:val="22"/>
          <w:szCs w:val="22"/>
          <w:lang w:val="en-GB"/>
        </w:rPr>
        <w:t xml:space="preserve"> </w:t>
      </w:r>
      <w:r w:rsidRPr="1B006C1B" w:rsidR="0B94825D">
        <w:rPr>
          <w:rFonts w:ascii="Arial" w:hAnsi="Arial" w:eastAsia="Arial" w:cs="Arial"/>
          <w:b w:val="0"/>
          <w:bCs w:val="0"/>
          <w:i w:val="0"/>
          <w:iCs w:val="0"/>
          <w:noProof w:val="0"/>
          <w:color w:val="000000" w:themeColor="text1" w:themeTint="FF" w:themeShade="FF"/>
          <w:sz w:val="22"/>
          <w:szCs w:val="22"/>
          <w:lang w:val="en-GB"/>
        </w:rPr>
        <w:t>and advoca</w:t>
      </w:r>
      <w:r w:rsidRPr="1B006C1B" w:rsidR="6B473C14">
        <w:rPr>
          <w:rFonts w:ascii="Arial" w:hAnsi="Arial" w:eastAsia="Arial" w:cs="Arial"/>
          <w:b w:val="0"/>
          <w:bCs w:val="0"/>
          <w:i w:val="0"/>
          <w:iCs w:val="0"/>
          <w:noProof w:val="0"/>
          <w:color w:val="000000" w:themeColor="text1" w:themeTint="FF" w:themeShade="FF"/>
          <w:sz w:val="22"/>
          <w:szCs w:val="22"/>
          <w:lang w:val="en-GB"/>
        </w:rPr>
        <w:t>te ‘total immersion in the society we are studying’.</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5322"/>
      </w:r>
      <w:r w:rsidRPr="1B006C1B" w:rsidR="4CBB882B">
        <w:rPr>
          <w:rFonts w:ascii="Arial" w:hAnsi="Arial" w:eastAsia="Arial" w:cs="Arial"/>
          <w:b w:val="0"/>
          <w:bCs w:val="0"/>
          <w:i w:val="0"/>
          <w:iCs w:val="0"/>
          <w:noProof w:val="0"/>
          <w:color w:val="000000" w:themeColor="text1" w:themeTint="FF" w:themeShade="FF"/>
          <w:sz w:val="22"/>
          <w:szCs w:val="22"/>
          <w:lang w:val="en-GB"/>
        </w:rPr>
        <w:t xml:space="preserve"> I will next examine</w:t>
      </w:r>
      <w:r w:rsidRPr="1B006C1B" w:rsidR="76C3F8CC">
        <w:rPr>
          <w:rFonts w:ascii="Arial" w:hAnsi="Arial" w:eastAsia="Arial" w:cs="Arial"/>
          <w:b w:val="0"/>
          <w:bCs w:val="0"/>
          <w:i w:val="0"/>
          <w:iCs w:val="0"/>
          <w:noProof w:val="0"/>
          <w:color w:val="000000" w:themeColor="text1" w:themeTint="FF" w:themeShade="FF"/>
          <w:sz w:val="22"/>
          <w:szCs w:val="22"/>
          <w:lang w:val="en-GB"/>
        </w:rPr>
        <w:t xml:space="preserve"> </w:t>
      </w:r>
      <w:r w:rsidRPr="1B006C1B" w:rsidR="41FED525">
        <w:rPr>
          <w:rFonts w:ascii="Arial" w:hAnsi="Arial" w:eastAsia="Arial" w:cs="Arial"/>
          <w:b w:val="0"/>
          <w:bCs w:val="0"/>
          <w:i w:val="0"/>
          <w:iCs w:val="0"/>
          <w:noProof w:val="0"/>
          <w:color w:val="000000" w:themeColor="text1" w:themeTint="FF" w:themeShade="FF"/>
          <w:sz w:val="22"/>
          <w:szCs w:val="22"/>
          <w:lang w:val="en-GB"/>
        </w:rPr>
        <w:t>W</w:t>
      </w:r>
      <w:r w:rsidRPr="1B006C1B" w:rsidR="76C3F8CC">
        <w:rPr>
          <w:rFonts w:ascii="Arial" w:hAnsi="Arial" w:eastAsia="Arial" w:cs="Arial"/>
          <w:b w:val="0"/>
          <w:bCs w:val="0"/>
          <w:i w:val="0"/>
          <w:iCs w:val="0"/>
          <w:noProof w:val="0"/>
          <w:color w:val="000000" w:themeColor="text1" w:themeTint="FF" w:themeShade="FF"/>
          <w:sz w:val="22"/>
          <w:szCs w:val="22"/>
          <w:lang w:val="en-GB"/>
        </w:rPr>
        <w:t>elsh literary and ling</w:t>
      </w:r>
      <w:r w:rsidRPr="1B006C1B" w:rsidR="72866484">
        <w:rPr>
          <w:rFonts w:ascii="Arial" w:hAnsi="Arial" w:eastAsia="Arial" w:cs="Arial"/>
          <w:b w:val="0"/>
          <w:bCs w:val="0"/>
          <w:i w:val="0"/>
          <w:iCs w:val="0"/>
          <w:noProof w:val="0"/>
          <w:color w:val="000000" w:themeColor="text1" w:themeTint="FF" w:themeShade="FF"/>
          <w:sz w:val="22"/>
          <w:szCs w:val="22"/>
          <w:lang w:val="en-GB"/>
        </w:rPr>
        <w:t>u</w:t>
      </w:r>
      <w:r w:rsidRPr="1B006C1B" w:rsidR="76C3F8CC">
        <w:rPr>
          <w:rFonts w:ascii="Arial" w:hAnsi="Arial" w:eastAsia="Arial" w:cs="Arial"/>
          <w:b w:val="0"/>
          <w:bCs w:val="0"/>
          <w:i w:val="0"/>
          <w:iCs w:val="0"/>
          <w:noProof w:val="0"/>
          <w:color w:val="000000" w:themeColor="text1" w:themeTint="FF" w:themeShade="FF"/>
          <w:sz w:val="22"/>
          <w:szCs w:val="22"/>
          <w:lang w:val="en-GB"/>
        </w:rPr>
        <w:t>istic material</w:t>
      </w:r>
      <w:r w:rsidRPr="1B006C1B" w:rsidR="175CD612">
        <w:rPr>
          <w:rFonts w:ascii="Arial" w:hAnsi="Arial" w:eastAsia="Arial" w:cs="Arial"/>
          <w:b w:val="0"/>
          <w:bCs w:val="0"/>
          <w:i w:val="0"/>
          <w:iCs w:val="0"/>
          <w:noProof w:val="0"/>
          <w:color w:val="000000" w:themeColor="text1" w:themeTint="FF" w:themeShade="FF"/>
          <w:sz w:val="22"/>
          <w:szCs w:val="22"/>
          <w:lang w:val="en-GB"/>
        </w:rPr>
        <w:t xml:space="preserve"> in </w:t>
      </w:r>
      <w:r w:rsidRPr="1B006C1B" w:rsidR="3F4C370F">
        <w:rPr>
          <w:rFonts w:ascii="Arial" w:hAnsi="Arial" w:eastAsia="Arial" w:cs="Arial"/>
          <w:b w:val="0"/>
          <w:bCs w:val="0"/>
          <w:i w:val="0"/>
          <w:iCs w:val="0"/>
          <w:noProof w:val="0"/>
          <w:color w:val="000000" w:themeColor="text1" w:themeTint="FF" w:themeShade="FF"/>
          <w:sz w:val="22"/>
          <w:szCs w:val="22"/>
          <w:lang w:val="en-GB"/>
        </w:rPr>
        <w:t>order</w:t>
      </w:r>
      <w:r w:rsidRPr="1B006C1B" w:rsidR="175CD612">
        <w:rPr>
          <w:rFonts w:ascii="Arial" w:hAnsi="Arial" w:eastAsia="Arial" w:cs="Arial"/>
          <w:b w:val="0"/>
          <w:bCs w:val="0"/>
          <w:i w:val="0"/>
          <w:iCs w:val="0"/>
          <w:noProof w:val="0"/>
          <w:color w:val="000000" w:themeColor="text1" w:themeTint="FF" w:themeShade="FF"/>
          <w:sz w:val="22"/>
          <w:szCs w:val="22"/>
          <w:lang w:val="en-GB"/>
        </w:rPr>
        <w:t xml:space="preserve"> to shed light on the cultural significance of these alignments.</w:t>
      </w:r>
      <w:r w:rsidRPr="1B006C1B" w:rsidR="4CBB882B">
        <w:rPr>
          <w:rFonts w:ascii="Arial" w:hAnsi="Arial" w:eastAsia="Arial" w:cs="Arial"/>
          <w:b w:val="0"/>
          <w:bCs w:val="0"/>
          <w:i w:val="0"/>
          <w:iCs w:val="0"/>
          <w:noProof w:val="0"/>
          <w:color w:val="000000" w:themeColor="text1" w:themeTint="FF" w:themeShade="FF"/>
          <w:sz w:val="22"/>
          <w:szCs w:val="22"/>
          <w:lang w:val="en-GB"/>
        </w:rPr>
        <w:t xml:space="preserve"> </w:t>
      </w:r>
      <w:r w:rsidRPr="1B006C1B" w:rsidR="027353CB">
        <w:rPr>
          <w:rFonts w:ascii="Arial" w:hAnsi="Arial" w:eastAsia="Arial" w:cs="Arial"/>
          <w:b w:val="0"/>
          <w:bCs w:val="0"/>
          <w:i w:val="0"/>
          <w:iCs w:val="0"/>
          <w:noProof w:val="0"/>
          <w:color w:val="000000" w:themeColor="text1" w:themeTint="FF" w:themeShade="FF"/>
          <w:sz w:val="22"/>
          <w:szCs w:val="22"/>
          <w:lang w:val="en-GB"/>
        </w:rPr>
        <w:t xml:space="preserve"> </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w:t>
      </w:r>
      <w:r w:rsidRPr="1B006C1B" w:rsidR="5388ACEA">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1B006C1B" w14:paraId="5A6E39A2" wp14:textId="64FDFE0E">
      <w:pPr/>
      <w:r w:rsidRPr="1B006C1B" w:rsidR="29926627">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1B006C1B" w14:paraId="39FB3D3C" wp14:textId="6BADFFD3">
      <w:pPr>
        <w:pStyle w:val="Normal"/>
        <w:rPr>
          <w:rFonts w:ascii="Arial" w:hAnsi="Arial" w:eastAsia="Arial" w:cs="Arial"/>
          <w:b w:val="0"/>
          <w:bCs w:val="0"/>
          <w:noProof w:val="0"/>
          <w:sz w:val="22"/>
          <w:szCs w:val="22"/>
          <w:lang w:val="en-GB"/>
        </w:rPr>
      </w:pPr>
      <w:r w:rsidRPr="1B006C1B" w:rsidR="23B34EAF">
        <w:rPr>
          <w:rFonts w:ascii="Arial" w:hAnsi="Arial" w:eastAsia="Arial" w:cs="Arial"/>
          <w:b w:val="0"/>
          <w:bCs w:val="0"/>
          <w:noProof w:val="0"/>
          <w:sz w:val="22"/>
          <w:szCs w:val="22"/>
          <w:lang w:val="en-GB"/>
        </w:rPr>
        <w:t>Gwyn ap Nudd:</w:t>
      </w:r>
    </w:p>
    <w:p xmlns:wp14="http://schemas.microsoft.com/office/word/2010/wordml" w:rsidP="1B006C1B" w14:paraId="542695B0" wp14:textId="3A92CF95">
      <w:pPr/>
      <w:r w:rsidRPr="1B006C1B" w:rsidR="29926627">
        <w:rPr>
          <w:rFonts w:ascii="Calibri" w:hAnsi="Calibri" w:eastAsia="Calibri" w:cs="Calibri"/>
          <w:b w:val="0"/>
          <w:bCs w:val="0"/>
          <w:noProof w:val="0"/>
          <w:sz w:val="22"/>
          <w:szCs w:val="22"/>
          <w:lang w:val="en-GB"/>
        </w:rPr>
        <w:t xml:space="preserve"> </w:t>
      </w:r>
    </w:p>
    <w:p xmlns:wp14="http://schemas.microsoft.com/office/word/2010/wordml" w:rsidP="1B006C1B" w14:paraId="3104EFC5" wp14:textId="6E2F9DD0">
      <w:pPr>
        <w:rPr>
          <w:rFonts w:ascii="Arial" w:hAnsi="Arial" w:eastAsia="Arial" w:cs="Arial"/>
          <w:b w:val="0"/>
          <w:bCs w:val="0"/>
          <w:i w:val="0"/>
          <w:iCs w:val="0"/>
          <w:noProof w:val="0"/>
          <w:color w:val="000000" w:themeColor="text1" w:themeTint="FF" w:themeShade="FF"/>
          <w:sz w:val="22"/>
          <w:szCs w:val="22"/>
          <w:lang w:val="en-GB"/>
        </w:rPr>
      </w:pPr>
      <w:r w:rsidRPr="1B006C1B" w:rsidR="29926627">
        <w:rPr>
          <w:rFonts w:ascii="Arial" w:hAnsi="Arial" w:eastAsia="Arial" w:cs="Arial"/>
          <w:b w:val="0"/>
          <w:bCs w:val="0"/>
          <w:i w:val="0"/>
          <w:iCs w:val="0"/>
          <w:noProof w:val="0"/>
          <w:color w:val="000000" w:themeColor="text1" w:themeTint="FF" w:themeShade="FF"/>
          <w:sz w:val="22"/>
          <w:szCs w:val="22"/>
          <w:lang w:val="en-GB"/>
        </w:rPr>
        <w:t xml:space="preserve">Gwyn ap Nudd, </w:t>
      </w:r>
      <w:r w:rsidRPr="1B006C1B" w:rsidR="2D70CDA7">
        <w:rPr>
          <w:rFonts w:ascii="Arial" w:hAnsi="Arial" w:eastAsia="Arial" w:cs="Arial"/>
          <w:b w:val="0"/>
          <w:bCs w:val="0"/>
          <w:i w:val="0"/>
          <w:iCs w:val="0"/>
          <w:noProof w:val="0"/>
          <w:color w:val="000000" w:themeColor="text1" w:themeTint="FF" w:themeShade="FF"/>
          <w:sz w:val="22"/>
          <w:szCs w:val="22"/>
          <w:lang w:val="en-GB"/>
        </w:rPr>
        <w:t>a</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welsh character cognate with </w:t>
      </w:r>
      <w:proofErr w:type="spellStart"/>
      <w:r w:rsidRPr="1B006C1B" w:rsidR="2992662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9926627">
        <w:rPr>
          <w:rFonts w:ascii="Arial" w:hAnsi="Arial" w:eastAsia="Arial" w:cs="Arial"/>
          <w:b w:val="0"/>
          <w:bCs w:val="0"/>
          <w:i w:val="0"/>
          <w:iCs w:val="0"/>
          <w:noProof w:val="0"/>
          <w:color w:val="000000" w:themeColor="text1" w:themeTint="FF" w:themeShade="FF"/>
          <w:sz w:val="22"/>
          <w:szCs w:val="22"/>
          <w:lang w:val="en-GB"/>
        </w:rPr>
        <w:t>, features in a</w:t>
      </w:r>
      <w:r w:rsidRPr="1B006C1B" w:rsidR="38B825B5">
        <w:rPr>
          <w:rFonts w:ascii="Arial" w:hAnsi="Arial" w:eastAsia="Arial" w:cs="Arial"/>
          <w:b w:val="0"/>
          <w:bCs w:val="0"/>
          <w:i w:val="0"/>
          <w:iCs w:val="0"/>
          <w:noProof w:val="0"/>
          <w:color w:val="000000" w:themeColor="text1" w:themeTint="FF" w:themeShade="FF"/>
          <w:sz w:val="22"/>
          <w:szCs w:val="22"/>
          <w:lang w:val="en-GB"/>
        </w:rPr>
        <w:t xml:space="preserve"> medieval</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poem entitled ‘Ymddiddan Gwyddno Garanhir a Gwyn ap Nudd’. The only complete English translation was published by William Skene in 1848 under the title ‘Dialogue of Gwyddno Garanhir and Gwyn ap Nudd’.</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6876"/>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w:t>
      </w:r>
      <w:r w:rsidRPr="1B006C1B" w:rsidR="4B1DC583">
        <w:rPr>
          <w:rFonts w:ascii="Arial" w:hAnsi="Arial" w:eastAsia="Arial" w:cs="Arial"/>
          <w:b w:val="0"/>
          <w:bCs w:val="0"/>
          <w:i w:val="0"/>
          <w:iCs w:val="0"/>
          <w:noProof w:val="0"/>
          <w:color w:val="000000" w:themeColor="text1" w:themeTint="FF" w:themeShade="FF"/>
          <w:sz w:val="22"/>
          <w:szCs w:val="22"/>
          <w:lang w:val="en-GB"/>
        </w:rPr>
        <w:t>T</w:t>
      </w:r>
      <w:r w:rsidRPr="1B006C1B" w:rsidR="29926627">
        <w:rPr>
          <w:rFonts w:ascii="Arial" w:hAnsi="Arial" w:eastAsia="Arial" w:cs="Arial"/>
          <w:b w:val="0"/>
          <w:bCs w:val="0"/>
          <w:i w:val="0"/>
          <w:iCs w:val="0"/>
          <w:noProof w:val="0"/>
          <w:color w:val="000000" w:themeColor="text1" w:themeTint="FF" w:themeShade="FF"/>
          <w:sz w:val="22"/>
          <w:szCs w:val="22"/>
          <w:lang w:val="en-GB"/>
        </w:rPr>
        <w:t>he poem has never been considered from the point of view of cultural astronomy</w:t>
      </w:r>
      <w:r w:rsidRPr="1B006C1B" w:rsidR="6590F25B">
        <w:rPr>
          <w:rFonts w:ascii="Arial" w:hAnsi="Arial" w:eastAsia="Arial" w:cs="Arial"/>
          <w:b w:val="0"/>
          <w:bCs w:val="0"/>
          <w:i w:val="0"/>
          <w:iCs w:val="0"/>
          <w:noProof w:val="0"/>
          <w:color w:val="000000" w:themeColor="text1" w:themeTint="FF" w:themeShade="FF"/>
          <w:sz w:val="22"/>
          <w:szCs w:val="22"/>
          <w:lang w:val="en-GB"/>
        </w:rPr>
        <w:t xml:space="preserve">. </w:t>
      </w:r>
      <w:r w:rsidRPr="1B006C1B" w:rsidR="29926627">
        <w:rPr>
          <w:rFonts w:ascii="Arial" w:hAnsi="Arial" w:eastAsia="Arial" w:cs="Arial"/>
          <w:b w:val="0"/>
          <w:bCs w:val="0"/>
          <w:i w:val="0"/>
          <w:iCs w:val="0"/>
          <w:noProof w:val="0"/>
          <w:color w:val="000000" w:themeColor="text1" w:themeTint="FF" w:themeShade="FF"/>
          <w:sz w:val="22"/>
          <w:szCs w:val="22"/>
          <w:lang w:val="en-GB"/>
        </w:rPr>
        <w:t>Two short passages</w:t>
      </w:r>
      <w:r w:rsidRPr="1B006C1B" w:rsidR="6EC9F13E">
        <w:rPr>
          <w:rFonts w:ascii="Arial" w:hAnsi="Arial" w:eastAsia="Arial" w:cs="Arial"/>
          <w:b w:val="0"/>
          <w:bCs w:val="0"/>
          <w:i w:val="0"/>
          <w:iCs w:val="0"/>
          <w:noProof w:val="0"/>
          <w:color w:val="000000" w:themeColor="text1" w:themeTint="FF" w:themeShade="FF"/>
          <w:sz w:val="22"/>
          <w:szCs w:val="22"/>
          <w:lang w:val="en-GB"/>
        </w:rPr>
        <w:t xml:space="preserve"> appear</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to relate to celestial depictions in the mosaic. The first </w:t>
      </w:r>
      <w:r w:rsidRPr="1B006C1B" w:rsidR="2F0679F5">
        <w:rPr>
          <w:rFonts w:ascii="Arial" w:hAnsi="Arial" w:eastAsia="Arial" w:cs="Arial"/>
          <w:b w:val="0"/>
          <w:bCs w:val="0"/>
          <w:i w:val="0"/>
          <w:iCs w:val="0"/>
          <w:noProof w:val="0"/>
          <w:color w:val="000000" w:themeColor="text1" w:themeTint="FF" w:themeShade="FF"/>
          <w:sz w:val="22"/>
          <w:szCs w:val="22"/>
          <w:lang w:val="en-GB"/>
        </w:rPr>
        <w:t>lines</w:t>
      </w:r>
      <w:r w:rsidRPr="1B006C1B" w:rsidR="1C2D469B">
        <w:rPr>
          <w:rFonts w:ascii="Arial" w:hAnsi="Arial" w:eastAsia="Arial" w:cs="Arial"/>
          <w:b w:val="0"/>
          <w:bCs w:val="0"/>
          <w:i w:val="0"/>
          <w:iCs w:val="0"/>
          <w:noProof w:val="0"/>
          <w:color w:val="000000" w:themeColor="text1" w:themeTint="FF" w:themeShade="FF"/>
          <w:sz w:val="22"/>
          <w:szCs w:val="22"/>
          <w:lang w:val="en-GB"/>
        </w:rPr>
        <w:t xml:space="preserve"> </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discussed </w:t>
      </w:r>
      <w:r w:rsidRPr="1B006C1B" w:rsidR="2BA9883A">
        <w:rPr>
          <w:rFonts w:ascii="Arial" w:hAnsi="Arial" w:eastAsia="Arial" w:cs="Arial"/>
          <w:b w:val="0"/>
          <w:bCs w:val="0"/>
          <w:i w:val="0"/>
          <w:iCs w:val="0"/>
          <w:noProof w:val="0"/>
          <w:color w:val="000000" w:themeColor="text1" w:themeTint="FF" w:themeShade="FF"/>
          <w:sz w:val="22"/>
          <w:szCs w:val="22"/>
          <w:lang w:val="en-GB"/>
        </w:rPr>
        <w:t xml:space="preserve">here </w:t>
      </w:r>
      <w:r w:rsidRPr="1B006C1B" w:rsidR="72DADC11">
        <w:rPr>
          <w:rFonts w:ascii="Arial" w:hAnsi="Arial" w:eastAsia="Arial" w:cs="Arial"/>
          <w:b w:val="0"/>
          <w:bCs w:val="0"/>
          <w:i w:val="0"/>
          <w:iCs w:val="0"/>
          <w:noProof w:val="0"/>
          <w:color w:val="000000" w:themeColor="text1" w:themeTint="FF" w:themeShade="FF"/>
          <w:sz w:val="22"/>
          <w:szCs w:val="22"/>
          <w:lang w:val="en-GB"/>
        </w:rPr>
        <w:t>are</w:t>
      </w:r>
      <w:r w:rsidRPr="1B006C1B" w:rsidR="5E9ABFB2">
        <w:rPr>
          <w:rFonts w:ascii="Arial" w:hAnsi="Arial" w:eastAsia="Arial" w:cs="Arial"/>
          <w:b w:val="0"/>
          <w:bCs w:val="0"/>
          <w:i w:val="0"/>
          <w:iCs w:val="0"/>
          <w:noProof w:val="0"/>
          <w:color w:val="000000" w:themeColor="text1" w:themeTint="FF" w:themeShade="FF"/>
          <w:sz w:val="22"/>
          <w:szCs w:val="22"/>
          <w:lang w:val="en-GB"/>
        </w:rPr>
        <w:t xml:space="preserve"> spoken</w:t>
      </w:r>
      <w:r w:rsidRPr="1B006C1B" w:rsidR="72DADC11">
        <w:rPr>
          <w:rFonts w:ascii="Arial" w:hAnsi="Arial" w:eastAsia="Arial" w:cs="Arial"/>
          <w:b w:val="0"/>
          <w:bCs w:val="0"/>
          <w:i w:val="0"/>
          <w:iCs w:val="0"/>
          <w:noProof w:val="0"/>
          <w:color w:val="000000" w:themeColor="text1" w:themeTint="FF" w:themeShade="FF"/>
          <w:sz w:val="22"/>
          <w:szCs w:val="22"/>
          <w:lang w:val="en-GB"/>
        </w:rPr>
        <w:t xml:space="preserve"> </w:t>
      </w:r>
      <w:r w:rsidRPr="1B006C1B" w:rsidR="2928EFA2">
        <w:rPr>
          <w:rFonts w:ascii="Arial" w:hAnsi="Arial" w:eastAsia="Arial" w:cs="Arial"/>
          <w:b w:val="0"/>
          <w:bCs w:val="0"/>
          <w:i w:val="0"/>
          <w:iCs w:val="0"/>
          <w:noProof w:val="0"/>
          <w:color w:val="000000" w:themeColor="text1" w:themeTint="FF" w:themeShade="FF"/>
          <w:sz w:val="22"/>
          <w:szCs w:val="22"/>
          <w:lang w:val="en-GB"/>
        </w:rPr>
        <w:t xml:space="preserve">by Gwyn ap Nudd and </w:t>
      </w:r>
      <w:r w:rsidRPr="1B006C1B" w:rsidR="72DADC11">
        <w:rPr>
          <w:rFonts w:ascii="Arial" w:hAnsi="Arial" w:eastAsia="Arial" w:cs="Arial"/>
          <w:b w:val="0"/>
          <w:bCs w:val="0"/>
          <w:i w:val="0"/>
          <w:iCs w:val="0"/>
          <w:noProof w:val="0"/>
          <w:color w:val="000000" w:themeColor="text1" w:themeTint="FF" w:themeShade="FF"/>
          <w:sz w:val="22"/>
          <w:szCs w:val="22"/>
          <w:lang w:val="en-GB"/>
        </w:rPr>
        <w:t>translated as follows</w:t>
      </w:r>
      <w:r w:rsidRPr="1B006C1B" w:rsidR="416E7CEB">
        <w:rPr>
          <w:rFonts w:ascii="Arial" w:hAnsi="Arial" w:eastAsia="Arial" w:cs="Arial"/>
          <w:b w:val="0"/>
          <w:bCs w:val="0"/>
          <w:i w:val="0"/>
          <w:iCs w:val="0"/>
          <w:noProof w:val="0"/>
          <w:color w:val="000000" w:themeColor="text1" w:themeTint="FF" w:themeShade="FF"/>
          <w:sz w:val="22"/>
          <w:szCs w:val="22"/>
          <w:lang w:val="en-GB"/>
        </w:rPr>
        <w:t>:</w:t>
      </w:r>
    </w:p>
    <w:p xmlns:wp14="http://schemas.microsoft.com/office/word/2010/wordml" w:rsidP="1B006C1B" w14:paraId="17047CE2" wp14:textId="4FDD7191">
      <w:pPr/>
      <w:r w:rsidRPr="1B006C1B" w:rsidR="29926627">
        <w:rPr>
          <w:rFonts w:ascii="Calibri" w:hAnsi="Calibri" w:eastAsia="Calibri" w:cs="Calibri"/>
          <w:b w:val="0"/>
          <w:bCs w:val="0"/>
          <w:noProof w:val="0"/>
          <w:sz w:val="22"/>
          <w:szCs w:val="22"/>
          <w:lang w:val="en-GB"/>
        </w:rPr>
        <w:t xml:space="preserve"> </w:t>
      </w:r>
    </w:p>
    <w:p xmlns:wp14="http://schemas.microsoft.com/office/word/2010/wordml" w:rsidP="1B006C1B" w14:paraId="7843563A" wp14:textId="33E825EE">
      <w:pPr>
        <w:jc w:val="center"/>
      </w:pPr>
      <w:r w:rsidRPr="1B006C1B" w:rsidR="29926627">
        <w:rPr>
          <w:rFonts w:ascii="Arial" w:hAnsi="Arial" w:eastAsia="Arial" w:cs="Arial"/>
          <w:b w:val="0"/>
          <w:bCs w:val="0"/>
          <w:i w:val="0"/>
          <w:iCs w:val="0"/>
          <w:noProof w:val="0"/>
          <w:color w:val="000000" w:themeColor="text1" w:themeTint="FF" w:themeShade="FF"/>
          <w:sz w:val="22"/>
          <w:szCs w:val="22"/>
          <w:lang w:val="en-GB"/>
        </w:rPr>
        <w:t>‘I have been where the soldiers of Prydain were slain,</w:t>
      </w:r>
    </w:p>
    <w:p xmlns:wp14="http://schemas.microsoft.com/office/word/2010/wordml" w:rsidP="1B006C1B" w14:paraId="1D34A44D" wp14:textId="2BD421E6">
      <w:pPr>
        <w:jc w:val="center"/>
      </w:pPr>
      <w:r w:rsidRPr="1B006C1B" w:rsidR="29926627">
        <w:rPr>
          <w:rFonts w:ascii="Arial" w:hAnsi="Arial" w:eastAsia="Arial" w:cs="Arial"/>
          <w:b w:val="0"/>
          <w:bCs w:val="0"/>
          <w:i w:val="0"/>
          <w:iCs w:val="0"/>
          <w:noProof w:val="0"/>
          <w:color w:val="000000" w:themeColor="text1" w:themeTint="FF" w:themeShade="FF"/>
          <w:sz w:val="22"/>
          <w:szCs w:val="22"/>
          <w:lang w:val="en-GB"/>
        </w:rPr>
        <w:t>From the East to the North;</w:t>
      </w:r>
    </w:p>
    <w:p xmlns:wp14="http://schemas.microsoft.com/office/word/2010/wordml" w:rsidP="1B006C1B" w14:paraId="3B9D5617" wp14:textId="04621A2F">
      <w:pPr>
        <w:jc w:val="center"/>
      </w:pPr>
      <w:r w:rsidRPr="1B006C1B" w:rsidR="29926627">
        <w:rPr>
          <w:rFonts w:ascii="Arial" w:hAnsi="Arial" w:eastAsia="Arial" w:cs="Arial"/>
          <w:b w:val="0"/>
          <w:bCs w:val="0"/>
          <w:i w:val="0"/>
          <w:iCs w:val="0"/>
          <w:noProof w:val="0"/>
          <w:color w:val="000000" w:themeColor="text1" w:themeTint="FF" w:themeShade="FF"/>
          <w:sz w:val="22"/>
          <w:szCs w:val="22"/>
          <w:lang w:val="en-GB"/>
        </w:rPr>
        <w:t>I am alive, they in their graves!</w:t>
      </w:r>
    </w:p>
    <w:p xmlns:wp14="http://schemas.microsoft.com/office/word/2010/wordml" w:rsidP="1B006C1B" w14:paraId="59E325D8" wp14:textId="51178478">
      <w:pPr>
        <w:jc w:val="center"/>
      </w:pPr>
      <w:r w:rsidRPr="1B006C1B" w:rsidR="29926627">
        <w:rPr>
          <w:rFonts w:ascii="Calibri" w:hAnsi="Calibri" w:eastAsia="Calibri" w:cs="Calibri"/>
          <w:b w:val="0"/>
          <w:bCs w:val="0"/>
          <w:noProof w:val="0"/>
          <w:sz w:val="22"/>
          <w:szCs w:val="22"/>
          <w:lang w:val="en-GB"/>
        </w:rPr>
        <w:t xml:space="preserve"> </w:t>
      </w:r>
    </w:p>
    <w:p xmlns:wp14="http://schemas.microsoft.com/office/word/2010/wordml" w:rsidP="1B006C1B" w14:paraId="3A76C1F0" wp14:textId="32D47C20">
      <w:pPr>
        <w:jc w:val="center"/>
      </w:pPr>
      <w:r w:rsidRPr="1B006C1B" w:rsidR="29926627">
        <w:rPr>
          <w:rFonts w:ascii="Arial" w:hAnsi="Arial" w:eastAsia="Arial" w:cs="Arial"/>
          <w:b w:val="0"/>
          <w:bCs w:val="0"/>
          <w:i w:val="0"/>
          <w:iCs w:val="0"/>
          <w:noProof w:val="0"/>
          <w:color w:val="000000" w:themeColor="text1" w:themeTint="FF" w:themeShade="FF"/>
          <w:sz w:val="22"/>
          <w:szCs w:val="22"/>
          <w:lang w:val="en-GB"/>
        </w:rPr>
        <w:t>I have been where the soldiers of Prydain were slain,</w:t>
      </w:r>
    </w:p>
    <w:p xmlns:wp14="http://schemas.microsoft.com/office/word/2010/wordml" w:rsidP="1B006C1B" w14:paraId="684610AF" wp14:textId="76F99CBB">
      <w:pPr>
        <w:jc w:val="center"/>
      </w:pPr>
      <w:r w:rsidRPr="1B006C1B" w:rsidR="29926627">
        <w:rPr>
          <w:rFonts w:ascii="Arial" w:hAnsi="Arial" w:eastAsia="Arial" w:cs="Arial"/>
          <w:b w:val="0"/>
          <w:bCs w:val="0"/>
          <w:i w:val="0"/>
          <w:iCs w:val="0"/>
          <w:noProof w:val="0"/>
          <w:color w:val="000000" w:themeColor="text1" w:themeTint="FF" w:themeShade="FF"/>
          <w:sz w:val="22"/>
          <w:szCs w:val="22"/>
          <w:lang w:val="en-GB"/>
        </w:rPr>
        <w:t>From the East to the South</w:t>
      </w:r>
    </w:p>
    <w:p xmlns:wp14="http://schemas.microsoft.com/office/word/2010/wordml" w:rsidP="1B006C1B" w14:paraId="36A8D606" wp14:textId="49301417">
      <w:pPr>
        <w:jc w:val="center"/>
        <w:rPr>
          <w:rFonts w:ascii="Arial" w:hAnsi="Arial" w:eastAsia="Arial" w:cs="Arial"/>
          <w:b w:val="0"/>
          <w:bCs w:val="0"/>
          <w:i w:val="0"/>
          <w:iCs w:val="0"/>
          <w:noProof w:val="0"/>
          <w:color w:val="000000" w:themeColor="text1" w:themeTint="FF" w:themeShade="FF"/>
          <w:sz w:val="22"/>
          <w:szCs w:val="22"/>
          <w:lang w:val="en-GB"/>
        </w:rPr>
      </w:pPr>
      <w:r w:rsidRPr="1B006C1B" w:rsidR="29926627">
        <w:rPr>
          <w:rFonts w:ascii="Arial" w:hAnsi="Arial" w:eastAsia="Arial" w:cs="Arial"/>
          <w:b w:val="0"/>
          <w:bCs w:val="0"/>
          <w:i w:val="0"/>
          <w:iCs w:val="0"/>
          <w:noProof w:val="0"/>
          <w:color w:val="000000" w:themeColor="text1" w:themeTint="FF" w:themeShade="FF"/>
          <w:sz w:val="22"/>
          <w:szCs w:val="22"/>
          <w:lang w:val="en-GB"/>
        </w:rPr>
        <w:t>I am alive, they in death!’</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8276"/>
      </w:r>
    </w:p>
    <w:p xmlns:wp14="http://schemas.microsoft.com/office/word/2010/wordml" w:rsidP="1B006C1B" w14:paraId="6C97CFAB" wp14:textId="04836F70">
      <w:pPr>
        <w:jc w:val="center"/>
      </w:pPr>
      <w:r w:rsidRPr="1B006C1B" w:rsidR="29926627">
        <w:rPr>
          <w:rFonts w:ascii="Calibri" w:hAnsi="Calibri" w:eastAsia="Calibri" w:cs="Calibri"/>
          <w:b w:val="0"/>
          <w:bCs w:val="0"/>
          <w:noProof w:val="0"/>
          <w:sz w:val="22"/>
          <w:szCs w:val="22"/>
          <w:lang w:val="en-GB"/>
        </w:rPr>
        <w:t xml:space="preserve"> </w:t>
      </w:r>
    </w:p>
    <w:p xmlns:wp14="http://schemas.microsoft.com/office/word/2010/wordml" w:rsidP="1B006C1B" w14:paraId="4325FC03" wp14:textId="51E1570A">
      <w:pPr>
        <w:rPr>
          <w:rFonts w:ascii="Arial" w:hAnsi="Arial" w:eastAsia="Arial" w:cs="Arial"/>
          <w:b w:val="0"/>
          <w:bCs w:val="0"/>
          <w:i w:val="0"/>
          <w:iCs w:val="0"/>
          <w:noProof w:val="0"/>
          <w:color w:val="000000" w:themeColor="text1" w:themeTint="FF" w:themeShade="FF"/>
          <w:sz w:val="22"/>
          <w:szCs w:val="22"/>
          <w:lang w:val="en-GB"/>
        </w:rPr>
      </w:pPr>
      <w:r w:rsidRPr="1B006C1B" w:rsidR="29926627">
        <w:rPr>
          <w:rFonts w:ascii="Arial" w:hAnsi="Arial" w:eastAsia="Arial" w:cs="Arial"/>
          <w:b w:val="0"/>
          <w:bCs w:val="0"/>
          <w:i w:val="0"/>
          <w:iCs w:val="0"/>
          <w:noProof w:val="0"/>
          <w:color w:val="000000" w:themeColor="text1" w:themeTint="FF" w:themeShade="FF"/>
          <w:sz w:val="22"/>
          <w:szCs w:val="22"/>
          <w:lang w:val="en-GB"/>
        </w:rPr>
        <w:t xml:space="preserve">Skene, however, made a translation error in assuming that the modern welsh words for the cardinal points East, North and South (Dwyrain, Gogledd and Deheu/De) had the same meaning in the </w:t>
      </w:r>
      <w:r w:rsidRPr="1B006C1B" w:rsidR="4C42D912">
        <w:rPr>
          <w:rFonts w:ascii="Arial" w:hAnsi="Arial" w:eastAsia="Arial" w:cs="Arial"/>
          <w:b w:val="0"/>
          <w:bCs w:val="0"/>
          <w:i w:val="0"/>
          <w:iCs w:val="0"/>
          <w:noProof w:val="0"/>
          <w:color w:val="000000" w:themeColor="text1" w:themeTint="FF" w:themeShade="FF"/>
          <w:sz w:val="22"/>
          <w:szCs w:val="22"/>
          <w:lang w:val="en-GB"/>
        </w:rPr>
        <w:t>medieval era</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In fact, </w:t>
      </w:r>
      <w:r w:rsidRPr="1B006C1B" w:rsidR="610FADA2">
        <w:rPr>
          <w:rFonts w:ascii="Arial" w:hAnsi="Arial" w:eastAsia="Arial" w:cs="Arial"/>
          <w:b w:val="0"/>
          <w:bCs w:val="0"/>
          <w:i w:val="0"/>
          <w:iCs w:val="0"/>
          <w:noProof w:val="0"/>
          <w:color w:val="000000" w:themeColor="text1" w:themeTint="FF" w:themeShade="FF"/>
          <w:sz w:val="22"/>
          <w:szCs w:val="22"/>
          <w:lang w:val="en-GB"/>
        </w:rPr>
        <w:t>John Jones</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recorded</w:t>
      </w:r>
      <w:r w:rsidRPr="1B006C1B" w:rsidR="49BEB5A6">
        <w:rPr>
          <w:rFonts w:ascii="Arial" w:hAnsi="Arial" w:eastAsia="Arial" w:cs="Arial"/>
          <w:b w:val="0"/>
          <w:bCs w:val="0"/>
          <w:i w:val="0"/>
          <w:iCs w:val="0"/>
          <w:noProof w:val="0"/>
          <w:color w:val="000000" w:themeColor="text1" w:themeTint="FF" w:themeShade="FF"/>
          <w:sz w:val="22"/>
          <w:szCs w:val="22"/>
          <w:lang w:val="en-GB"/>
        </w:rPr>
        <w:t xml:space="preserve"> </w:t>
      </w:r>
      <w:r w:rsidRPr="1B006C1B" w:rsidR="49BEB5A6">
        <w:rPr>
          <w:rFonts w:ascii="Arial" w:hAnsi="Arial" w:eastAsia="Arial" w:cs="Arial"/>
          <w:b w:val="0"/>
          <w:bCs w:val="0"/>
          <w:i w:val="0"/>
          <w:iCs w:val="0"/>
          <w:noProof w:val="0"/>
          <w:color w:val="000000" w:themeColor="text1" w:themeTint="FF" w:themeShade="FF"/>
          <w:sz w:val="22"/>
          <w:szCs w:val="22"/>
          <w:lang w:val="en-GB"/>
        </w:rPr>
        <w:t>a</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n older means of spatial orientation pre-dating the magnetic compass, writing that Gogledd once referred to the </w:t>
      </w:r>
      <w:r w:rsidRPr="1B006C1B" w:rsidR="29926627">
        <w:rPr>
          <w:rFonts w:ascii="Arial" w:hAnsi="Arial" w:eastAsia="Arial" w:cs="Arial"/>
          <w:b w:val="0"/>
          <w:bCs w:val="0"/>
          <w:i w:val="0"/>
          <w:iCs w:val="0"/>
          <w:noProof w:val="0"/>
          <w:color w:val="000000" w:themeColor="text1" w:themeTint="FF" w:themeShade="FF"/>
          <w:sz w:val="22"/>
          <w:szCs w:val="22"/>
          <w:lang w:val="en-GB"/>
        </w:rPr>
        <w:t>left hand side when ‘facing the rising sun’ just as Deheu referred to the right hand side in the same scenario.</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2300"/>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This would alter the translation to</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‘from sunrise to the left’ and then ‘from sunrise to the right’</w:t>
      </w:r>
      <w:r w:rsidRPr="1B006C1B" w:rsidR="493B132A">
        <w:rPr>
          <w:rFonts w:ascii="Arial" w:hAnsi="Arial" w:eastAsia="Arial" w:cs="Arial"/>
          <w:b w:val="0"/>
          <w:bCs w:val="0"/>
          <w:i w:val="0"/>
          <w:iCs w:val="0"/>
          <w:noProof w:val="0"/>
          <w:color w:val="000000" w:themeColor="text1" w:themeTint="FF" w:themeShade="FF"/>
          <w:sz w:val="22"/>
          <w:szCs w:val="22"/>
          <w:lang w:val="en-GB"/>
        </w:rPr>
        <w:t>,</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which </w:t>
      </w:r>
      <w:r w:rsidRPr="1B006C1B" w:rsidR="7D4D4074">
        <w:rPr>
          <w:rFonts w:ascii="Arial" w:hAnsi="Arial" w:eastAsia="Arial" w:cs="Arial"/>
          <w:b w:val="0"/>
          <w:bCs w:val="0"/>
          <w:i w:val="0"/>
          <w:iCs w:val="0"/>
          <w:noProof w:val="0"/>
          <w:color w:val="000000" w:themeColor="text1" w:themeTint="FF" w:themeShade="FF"/>
          <w:sz w:val="22"/>
          <w:szCs w:val="22"/>
          <w:lang w:val="en-GB"/>
        </w:rPr>
        <w:t xml:space="preserve">accurately </w:t>
      </w:r>
      <w:r w:rsidRPr="1B006C1B" w:rsidR="3B1D88A9">
        <w:rPr>
          <w:rFonts w:ascii="Arial" w:hAnsi="Arial" w:eastAsia="Arial" w:cs="Arial"/>
          <w:b w:val="0"/>
          <w:bCs w:val="0"/>
          <w:i w:val="0"/>
          <w:iCs w:val="0"/>
          <w:noProof w:val="0"/>
          <w:color w:val="000000" w:themeColor="text1" w:themeTint="FF" w:themeShade="FF"/>
          <w:sz w:val="22"/>
          <w:szCs w:val="22"/>
          <w:lang w:val="en-GB"/>
        </w:rPr>
        <w:t>describes</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the locations of the rising and setting sun at the summer solstice and winter solstice respectively. This is a clear indication that, despite being separated in time by </w:t>
      </w:r>
      <w:r w:rsidRPr="1B006C1B" w:rsidR="1E79FA5A">
        <w:rPr>
          <w:rFonts w:ascii="Arial" w:hAnsi="Arial" w:eastAsia="Arial" w:cs="Arial"/>
          <w:b w:val="0"/>
          <w:bCs w:val="0"/>
          <w:i w:val="0"/>
          <w:iCs w:val="0"/>
          <w:noProof w:val="0"/>
          <w:color w:val="000000" w:themeColor="text1" w:themeTint="FF" w:themeShade="FF"/>
          <w:sz w:val="22"/>
          <w:szCs w:val="22"/>
          <w:lang w:val="en-GB"/>
        </w:rPr>
        <w:t>many centuries</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the Romano British </w:t>
      </w:r>
      <w:proofErr w:type="spellStart"/>
      <w:r w:rsidRPr="1B006C1B" w:rsidR="2992662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29926627">
        <w:rPr>
          <w:rFonts w:ascii="Arial" w:hAnsi="Arial" w:eastAsia="Arial" w:cs="Arial"/>
          <w:b w:val="0"/>
          <w:bCs w:val="0"/>
          <w:i w:val="0"/>
          <w:iCs w:val="0"/>
          <w:noProof w:val="0"/>
          <w:color w:val="000000" w:themeColor="text1" w:themeTint="FF" w:themeShade="FF"/>
          <w:sz w:val="22"/>
          <w:szCs w:val="22"/>
          <w:lang w:val="en-GB"/>
        </w:rPr>
        <w:t xml:space="preserve"> and Medieval Nudd were both inextricably linked to the solstices. The stability of this association also lends credibility to the idea that Gwyn ap Nudd</w:t>
      </w:r>
      <w:r w:rsidRPr="1B006C1B" w:rsidR="3711217B">
        <w:rPr>
          <w:rFonts w:ascii="Arial" w:hAnsi="Arial" w:eastAsia="Arial" w:cs="Arial"/>
          <w:b w:val="0"/>
          <w:bCs w:val="0"/>
          <w:i w:val="0"/>
          <w:iCs w:val="0"/>
          <w:noProof w:val="0"/>
          <w:color w:val="000000" w:themeColor="text1" w:themeTint="FF" w:themeShade="FF"/>
          <w:sz w:val="22"/>
          <w:szCs w:val="22"/>
          <w:lang w:val="en-GB"/>
        </w:rPr>
        <w:t>’s other associations</w:t>
      </w:r>
      <w:r w:rsidRPr="1B006C1B" w:rsidR="07C82966">
        <w:rPr>
          <w:rFonts w:ascii="Arial" w:hAnsi="Arial" w:eastAsia="Arial" w:cs="Arial"/>
          <w:b w:val="0"/>
          <w:bCs w:val="0"/>
          <w:i w:val="0"/>
          <w:iCs w:val="0"/>
          <w:noProof w:val="0"/>
          <w:color w:val="000000" w:themeColor="text1" w:themeTint="FF" w:themeShade="FF"/>
          <w:sz w:val="22"/>
          <w:szCs w:val="22"/>
          <w:lang w:val="en-GB"/>
        </w:rPr>
        <w:t xml:space="preserve"> in the poem</w:t>
      </w:r>
      <w:r w:rsidRPr="1B006C1B" w:rsidR="3711217B">
        <w:rPr>
          <w:rFonts w:ascii="Arial" w:hAnsi="Arial" w:eastAsia="Arial" w:cs="Arial"/>
          <w:b w:val="0"/>
          <w:bCs w:val="0"/>
          <w:i w:val="0"/>
          <w:iCs w:val="0"/>
          <w:noProof w:val="0"/>
          <w:color w:val="000000" w:themeColor="text1" w:themeTint="FF" w:themeShade="FF"/>
          <w:sz w:val="22"/>
          <w:szCs w:val="22"/>
          <w:lang w:val="en-GB"/>
        </w:rPr>
        <w:t>; battle and death</w:t>
      </w:r>
      <w:r w:rsidRPr="1B006C1B" w:rsidR="0F80FE20">
        <w:rPr>
          <w:rFonts w:ascii="Arial" w:hAnsi="Arial" w:eastAsia="Arial" w:cs="Arial"/>
          <w:b w:val="0"/>
          <w:bCs w:val="0"/>
          <w:i w:val="0"/>
          <w:iCs w:val="0"/>
          <w:noProof w:val="0"/>
          <w:color w:val="000000" w:themeColor="text1" w:themeTint="FF" w:themeShade="FF"/>
          <w:sz w:val="22"/>
          <w:szCs w:val="22"/>
          <w:lang w:val="en-GB"/>
        </w:rPr>
        <w:t>,</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 </w:t>
      </w:r>
      <w:r w:rsidRPr="1B006C1B" w:rsidR="29926627">
        <w:rPr>
          <w:rFonts w:ascii="Arial" w:hAnsi="Arial" w:eastAsia="Arial" w:cs="Arial"/>
          <w:b w:val="0"/>
          <w:bCs w:val="0"/>
          <w:i w:val="0"/>
          <w:iCs w:val="0"/>
          <w:noProof w:val="0"/>
          <w:color w:val="000000" w:themeColor="text1" w:themeTint="FF" w:themeShade="FF"/>
          <w:sz w:val="22"/>
          <w:szCs w:val="22"/>
          <w:lang w:val="en-GB"/>
        </w:rPr>
        <w:t xml:space="preserve">were also once to be found in </w:t>
      </w:r>
      <w:proofErr w:type="spellStart"/>
      <w:r w:rsidRPr="1B006C1B" w:rsidR="2992662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667FCD2E">
        <w:rPr>
          <w:rFonts w:ascii="Arial" w:hAnsi="Arial" w:eastAsia="Arial" w:cs="Arial"/>
          <w:b w:val="0"/>
          <w:bCs w:val="0"/>
          <w:i w:val="0"/>
          <w:iCs w:val="0"/>
          <w:noProof w:val="0"/>
          <w:color w:val="000000" w:themeColor="text1" w:themeTint="FF" w:themeShade="FF"/>
          <w:sz w:val="22"/>
          <w:szCs w:val="22"/>
          <w:lang w:val="en-GB"/>
        </w:rPr>
        <w:t>.</w:t>
      </w:r>
      <w:r w:rsidRPr="1B006C1B" w:rsidR="68FA2B6B">
        <w:rPr>
          <w:rFonts w:ascii="Arial" w:hAnsi="Arial" w:eastAsia="Arial" w:cs="Arial"/>
          <w:b w:val="0"/>
          <w:bCs w:val="0"/>
          <w:i w:val="0"/>
          <w:iCs w:val="0"/>
          <w:noProof w:val="0"/>
          <w:color w:val="000000" w:themeColor="text1" w:themeTint="FF" w:themeShade="FF"/>
          <w:sz w:val="22"/>
          <w:szCs w:val="22"/>
          <w:lang w:val="en-GB"/>
        </w:rPr>
        <w:t xml:space="preserve"> </w:t>
      </w:r>
      <w:r w:rsidRPr="1B006C1B" w:rsidR="29926627">
        <w:rPr>
          <w:rFonts w:ascii="Arial" w:hAnsi="Arial" w:eastAsia="Arial" w:cs="Arial"/>
          <w:b w:val="0"/>
          <w:bCs w:val="0"/>
          <w:i w:val="0"/>
          <w:iCs w:val="0"/>
          <w:noProof w:val="0"/>
          <w:color w:val="000000" w:themeColor="text1" w:themeTint="FF" w:themeShade="FF"/>
          <w:sz w:val="22"/>
          <w:szCs w:val="22"/>
          <w:lang w:val="en-GB"/>
        </w:rPr>
        <w:t>A second passage relates to Gwyn ap Nudd’s dog Dormach:</w:t>
      </w:r>
    </w:p>
    <w:p xmlns:wp14="http://schemas.microsoft.com/office/word/2010/wordml" w:rsidP="1B006C1B" w14:paraId="780A1898" wp14:textId="2352F787">
      <w:pPr>
        <w:jc w:val="center"/>
        <w:rPr>
          <w:rFonts w:ascii="Arial" w:hAnsi="Arial" w:eastAsia="Arial" w:cs="Arial"/>
          <w:b w:val="0"/>
          <w:bCs w:val="0"/>
          <w:i w:val="0"/>
          <w:iCs w:val="0"/>
          <w:noProof w:val="0"/>
          <w:color w:val="000000" w:themeColor="text1" w:themeTint="FF" w:themeShade="FF"/>
          <w:sz w:val="22"/>
          <w:szCs w:val="22"/>
          <w:lang w:val="en-GB"/>
        </w:rPr>
      </w:pPr>
      <w:r w:rsidRPr="1B006C1B" w:rsidR="33CB4627">
        <w:rPr>
          <w:rFonts w:ascii="Arial" w:hAnsi="Arial" w:eastAsia="Arial" w:cs="Arial"/>
          <w:b w:val="0"/>
          <w:bCs w:val="0"/>
          <w:i w:val="0"/>
          <w:iCs w:val="0"/>
          <w:noProof w:val="0"/>
          <w:color w:val="000000" w:themeColor="text1" w:themeTint="FF" w:themeShade="FF"/>
          <w:sz w:val="22"/>
          <w:szCs w:val="22"/>
          <w:lang w:val="en-GB"/>
        </w:rPr>
        <w:t>Handsome my dog and round-bodied,</w:t>
      </w:r>
    </w:p>
    <w:p xmlns:wp14="http://schemas.microsoft.com/office/word/2010/wordml" w:rsidP="1B006C1B" w14:paraId="4382C12B" wp14:textId="72779F36">
      <w:pPr>
        <w:pStyle w:val="Normal"/>
        <w:jc w:val="center"/>
        <w:rPr>
          <w:rFonts w:ascii="Arial" w:hAnsi="Arial" w:eastAsia="Arial" w:cs="Arial"/>
          <w:b w:val="0"/>
          <w:bCs w:val="0"/>
          <w:i w:val="0"/>
          <w:iCs w:val="0"/>
          <w:noProof w:val="0"/>
          <w:color w:val="000000" w:themeColor="text1" w:themeTint="FF" w:themeShade="FF"/>
          <w:sz w:val="22"/>
          <w:szCs w:val="22"/>
          <w:lang w:val="en-GB"/>
        </w:rPr>
      </w:pPr>
      <w:r w:rsidRPr="1B006C1B" w:rsidR="33CB4627">
        <w:rPr>
          <w:rFonts w:ascii="Arial" w:hAnsi="Arial" w:eastAsia="Arial" w:cs="Arial"/>
          <w:b w:val="0"/>
          <w:bCs w:val="0"/>
          <w:i w:val="0"/>
          <w:iCs w:val="0"/>
          <w:noProof w:val="0"/>
          <w:color w:val="000000" w:themeColor="text1" w:themeTint="FF" w:themeShade="FF"/>
          <w:sz w:val="22"/>
          <w:szCs w:val="22"/>
          <w:lang w:val="en-GB"/>
        </w:rPr>
        <w:t>And truly the best of dogs;</w:t>
      </w:r>
    </w:p>
    <w:p xmlns:wp14="http://schemas.microsoft.com/office/word/2010/wordml" w:rsidP="1B006C1B" w14:paraId="63269691" wp14:textId="07B751BE">
      <w:pPr>
        <w:pStyle w:val="Normal"/>
        <w:jc w:val="center"/>
        <w:rPr>
          <w:rFonts w:ascii="Arial" w:hAnsi="Arial" w:eastAsia="Arial" w:cs="Arial"/>
          <w:b w:val="0"/>
          <w:bCs w:val="0"/>
          <w:i w:val="0"/>
          <w:iCs w:val="0"/>
          <w:noProof w:val="0"/>
          <w:color w:val="000000" w:themeColor="text1" w:themeTint="FF" w:themeShade="FF"/>
          <w:sz w:val="22"/>
          <w:szCs w:val="22"/>
          <w:lang w:val="en-GB"/>
        </w:rPr>
      </w:pPr>
      <w:r w:rsidRPr="1B006C1B" w:rsidR="33CB4627">
        <w:rPr>
          <w:rFonts w:ascii="Arial" w:hAnsi="Arial" w:eastAsia="Arial" w:cs="Arial"/>
          <w:b w:val="0"/>
          <w:bCs w:val="0"/>
          <w:i w:val="0"/>
          <w:iCs w:val="0"/>
          <w:noProof w:val="0"/>
          <w:color w:val="000000" w:themeColor="text1" w:themeTint="FF" w:themeShade="FF"/>
          <w:sz w:val="22"/>
          <w:szCs w:val="22"/>
          <w:lang w:val="en-GB"/>
        </w:rPr>
        <w:t>Dormach</w:t>
      </w:r>
      <w:r w:rsidRPr="1B006C1B" w:rsidR="33CB4627">
        <w:rPr>
          <w:rFonts w:ascii="Arial" w:hAnsi="Arial" w:eastAsia="Arial" w:cs="Arial"/>
          <w:b w:val="0"/>
          <w:bCs w:val="0"/>
          <w:i w:val="0"/>
          <w:iCs w:val="0"/>
          <w:noProof w:val="0"/>
          <w:color w:val="000000" w:themeColor="text1" w:themeTint="FF" w:themeShade="FF"/>
          <w:sz w:val="22"/>
          <w:szCs w:val="22"/>
          <w:lang w:val="en-GB"/>
        </w:rPr>
        <w:t xml:space="preserve"> was he, which belonged to Maelgwn.</w:t>
      </w:r>
    </w:p>
    <w:p xmlns:wp14="http://schemas.microsoft.com/office/word/2010/wordml" w:rsidP="1B006C1B" w14:paraId="5D231949" wp14:textId="34773876">
      <w:pPr>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B006C1B" w14:paraId="0EB4F9CF" wp14:textId="5104054E">
      <w:pPr>
        <w:jc w:val="center"/>
        <w:rPr>
          <w:rFonts w:ascii="Arial" w:hAnsi="Arial" w:eastAsia="Arial" w:cs="Arial"/>
          <w:b w:val="0"/>
          <w:bCs w:val="0"/>
          <w:i w:val="0"/>
          <w:iCs w:val="0"/>
          <w:noProof w:val="0"/>
          <w:color w:val="000000" w:themeColor="text1" w:themeTint="FF" w:themeShade="FF"/>
          <w:sz w:val="22"/>
          <w:szCs w:val="22"/>
          <w:lang w:val="en-GB"/>
        </w:rPr>
      </w:pPr>
      <w:r w:rsidRPr="1B006C1B" w:rsidR="29926627">
        <w:rPr>
          <w:rFonts w:ascii="Arial" w:hAnsi="Arial" w:eastAsia="Arial" w:cs="Arial"/>
          <w:b w:val="0"/>
          <w:bCs w:val="0"/>
          <w:i w:val="0"/>
          <w:iCs w:val="0"/>
          <w:noProof w:val="0"/>
          <w:color w:val="000000" w:themeColor="text1" w:themeTint="FF" w:themeShade="FF"/>
          <w:sz w:val="22"/>
          <w:szCs w:val="22"/>
          <w:lang w:val="en-GB"/>
        </w:rPr>
        <w:t>Dormach with the ruddy nose! What a gazer</w:t>
      </w:r>
    </w:p>
    <w:p xmlns:wp14="http://schemas.microsoft.com/office/word/2010/wordml" w:rsidP="1B006C1B" w14:paraId="1BD31894" wp14:textId="084D0C16">
      <w:pPr>
        <w:jc w:val="center"/>
      </w:pPr>
      <w:r w:rsidRPr="1B006C1B" w:rsidR="29926627">
        <w:rPr>
          <w:rFonts w:ascii="Arial" w:hAnsi="Arial" w:eastAsia="Arial" w:cs="Arial"/>
          <w:b w:val="0"/>
          <w:bCs w:val="0"/>
          <w:i w:val="0"/>
          <w:iCs w:val="0"/>
          <w:noProof w:val="0"/>
          <w:color w:val="000000" w:themeColor="text1" w:themeTint="FF" w:themeShade="FF"/>
          <w:sz w:val="22"/>
          <w:szCs w:val="22"/>
          <w:lang w:val="en-GB"/>
        </w:rPr>
        <w:t>Thou art upon me! Because I notice</w:t>
      </w:r>
    </w:p>
    <w:p xmlns:wp14="http://schemas.microsoft.com/office/word/2010/wordml" w:rsidP="1B006C1B" w14:paraId="401A3554" wp14:textId="23AA0E88">
      <w:pPr>
        <w:jc w:val="center"/>
        <w:rPr>
          <w:rFonts w:ascii="Arial" w:hAnsi="Arial" w:eastAsia="Arial" w:cs="Arial"/>
          <w:b w:val="0"/>
          <w:bCs w:val="0"/>
          <w:i w:val="0"/>
          <w:iCs w:val="0"/>
          <w:noProof w:val="0"/>
          <w:color w:val="000000" w:themeColor="text1" w:themeTint="FF" w:themeShade="FF"/>
          <w:sz w:val="22"/>
          <w:szCs w:val="22"/>
          <w:lang w:val="en-GB"/>
        </w:rPr>
      </w:pPr>
      <w:r w:rsidRPr="1B006C1B" w:rsidR="29926627">
        <w:rPr>
          <w:rFonts w:ascii="Arial" w:hAnsi="Arial" w:eastAsia="Arial" w:cs="Arial"/>
          <w:b w:val="0"/>
          <w:bCs w:val="0"/>
          <w:i w:val="0"/>
          <w:iCs w:val="0"/>
          <w:noProof w:val="0"/>
          <w:color w:val="000000" w:themeColor="text1" w:themeTint="FF" w:themeShade="FF"/>
          <w:sz w:val="22"/>
          <w:szCs w:val="22"/>
          <w:lang w:val="en-GB"/>
        </w:rPr>
        <w:t xml:space="preserve">Thy wanderings on </w:t>
      </w:r>
      <w:proofErr w:type="spellStart"/>
      <w:r w:rsidRPr="1B006C1B" w:rsidR="29926627">
        <w:rPr>
          <w:rFonts w:ascii="Arial" w:hAnsi="Arial" w:eastAsia="Arial" w:cs="Arial"/>
          <w:b w:val="0"/>
          <w:bCs w:val="0"/>
          <w:i w:val="0"/>
          <w:iCs w:val="0"/>
          <w:noProof w:val="0"/>
          <w:color w:val="000000" w:themeColor="text1" w:themeTint="FF" w:themeShade="FF"/>
          <w:sz w:val="22"/>
          <w:szCs w:val="22"/>
          <w:lang w:val="en-GB"/>
        </w:rPr>
        <w:t>Gwibir</w:t>
      </w:r>
      <w:proofErr w:type="spellEnd"/>
      <w:r w:rsidRPr="1B006C1B" w:rsidR="29926627">
        <w:rPr>
          <w:rFonts w:ascii="Arial" w:hAnsi="Arial" w:eastAsia="Arial" w:cs="Arial"/>
          <w:b w:val="0"/>
          <w:bCs w:val="0"/>
          <w:i w:val="0"/>
          <w:iCs w:val="0"/>
          <w:noProof w:val="0"/>
          <w:color w:val="000000" w:themeColor="text1" w:themeTint="FF" w:themeShade="FF"/>
          <w:sz w:val="22"/>
          <w:szCs w:val="22"/>
          <w:lang w:val="en-GB"/>
        </w:rPr>
        <w:t xml:space="preserve"> </w:t>
      </w:r>
      <w:r w:rsidRPr="1B006C1B" w:rsidR="29926627">
        <w:rPr>
          <w:rFonts w:ascii="Arial" w:hAnsi="Arial" w:eastAsia="Arial" w:cs="Arial"/>
          <w:b w:val="0"/>
          <w:bCs w:val="0"/>
          <w:i w:val="0"/>
          <w:iCs w:val="0"/>
          <w:noProof w:val="0"/>
          <w:color w:val="000000" w:themeColor="text1" w:themeTint="FF" w:themeShade="FF"/>
          <w:sz w:val="22"/>
          <w:szCs w:val="22"/>
          <w:lang w:val="en-GB"/>
        </w:rPr>
        <w:t>Vynyd</w:t>
      </w:r>
      <w:r w:rsidRPr="1B006C1B" w:rsidR="0E3B499F">
        <w:rPr>
          <w:rFonts w:ascii="Arial" w:hAnsi="Arial" w:eastAsia="Arial" w:cs="Arial"/>
          <w:b w:val="0"/>
          <w:bCs w:val="0"/>
          <w:i w:val="0"/>
          <w:iCs w:val="0"/>
          <w:noProof w:val="0"/>
          <w:color w:val="000000" w:themeColor="text1" w:themeTint="FF" w:themeShade="FF"/>
          <w:sz w:val="22"/>
          <w:szCs w:val="22"/>
          <w:lang w:val="en-GB"/>
        </w:rPr>
        <w:t>.</w:t>
      </w:r>
      <w:r w:rsidRPr="1B006C1B">
        <w:rPr>
          <w:rStyle w:val="FootnoteReference"/>
          <w:rFonts w:ascii="Arial" w:hAnsi="Arial" w:eastAsia="Arial" w:cs="Arial"/>
          <w:b w:val="0"/>
          <w:bCs w:val="0"/>
          <w:i w:val="0"/>
          <w:iCs w:val="0"/>
          <w:noProof w:val="0"/>
          <w:color w:val="000000" w:themeColor="text1" w:themeTint="FF" w:themeShade="FF"/>
          <w:sz w:val="22"/>
          <w:szCs w:val="22"/>
          <w:lang w:val="en-GB"/>
        </w:rPr>
        <w:footnoteReference w:id="10744"/>
      </w:r>
    </w:p>
    <w:p xmlns:wp14="http://schemas.microsoft.com/office/word/2010/wordml" w:rsidP="1B006C1B" w14:paraId="62F79EF9" wp14:textId="536052EA">
      <w:pPr>
        <w:pStyle w:val="Normal"/>
        <w:jc w:val="center"/>
        <w:rPr>
          <w:rFonts w:ascii="Arial" w:hAnsi="Arial" w:eastAsia="Arial" w:cs="Arial"/>
          <w:b w:val="0"/>
          <w:bCs w:val="0"/>
          <w:i w:val="0"/>
          <w:iCs w:val="0"/>
          <w:noProof w:val="0"/>
          <w:color w:val="000000" w:themeColor="text1" w:themeTint="FF" w:themeShade="FF"/>
          <w:sz w:val="22"/>
          <w:szCs w:val="22"/>
          <w:lang w:val="en-GB"/>
        </w:rPr>
      </w:pPr>
    </w:p>
    <w:p xmlns:wp14="http://schemas.microsoft.com/office/word/2010/wordml" w:rsidP="1B006C1B" w14:paraId="33493009" wp14:textId="1CFF817D">
      <w:pPr>
        <w:pStyle w:val="Normal"/>
        <w:rPr>
          <w:rFonts w:ascii="Arial" w:hAnsi="Arial" w:eastAsia="Arial" w:cs="Arial"/>
        </w:rPr>
      </w:pPr>
      <w:r w:rsidRPr="1B006C1B" w:rsidR="3C4A9FBE">
        <w:rPr>
          <w:rFonts w:ascii="Arial" w:hAnsi="Arial" w:eastAsia="Arial" w:cs="Arial"/>
        </w:rPr>
        <w:t xml:space="preserve">This passage informs us </w:t>
      </w:r>
      <w:r w:rsidRPr="1B006C1B" w:rsidR="2B98BB91">
        <w:rPr>
          <w:rFonts w:ascii="Arial" w:hAnsi="Arial" w:eastAsia="Arial" w:cs="Arial"/>
        </w:rPr>
        <w:t xml:space="preserve">not only </w:t>
      </w:r>
      <w:r w:rsidRPr="1B006C1B" w:rsidR="3C4A9FBE">
        <w:rPr>
          <w:rFonts w:ascii="Arial" w:hAnsi="Arial" w:eastAsia="Arial" w:cs="Arial"/>
        </w:rPr>
        <w:t xml:space="preserve">that Dormach had a distinctive red nose </w:t>
      </w:r>
      <w:r w:rsidRPr="1B006C1B" w:rsidR="1441E224">
        <w:rPr>
          <w:rFonts w:ascii="Arial" w:hAnsi="Arial" w:eastAsia="Arial" w:cs="Arial"/>
        </w:rPr>
        <w:t>but that he</w:t>
      </w:r>
      <w:r w:rsidRPr="1B006C1B" w:rsidR="3C4A9FBE">
        <w:rPr>
          <w:rFonts w:ascii="Arial" w:hAnsi="Arial" w:eastAsia="Arial" w:cs="Arial"/>
        </w:rPr>
        <w:t xml:space="preserve"> </w:t>
      </w:r>
      <w:r w:rsidRPr="1B006C1B" w:rsidR="17211A4D">
        <w:rPr>
          <w:rFonts w:ascii="Arial" w:hAnsi="Arial" w:eastAsia="Arial" w:cs="Arial"/>
        </w:rPr>
        <w:t xml:space="preserve">travelled </w:t>
      </w:r>
      <w:r w:rsidRPr="1B006C1B" w:rsidR="06B429EB">
        <w:rPr>
          <w:rFonts w:ascii="Arial" w:hAnsi="Arial" w:eastAsia="Arial" w:cs="Arial"/>
        </w:rPr>
        <w:t>o</w:t>
      </w:r>
      <w:r w:rsidRPr="1B006C1B" w:rsidR="17211A4D">
        <w:rPr>
          <w:rFonts w:ascii="Arial" w:hAnsi="Arial" w:eastAsia="Arial" w:cs="Arial"/>
        </w:rPr>
        <w:t>n the ‘</w:t>
      </w:r>
      <w:proofErr w:type="spellStart"/>
      <w:r w:rsidRPr="1B006C1B" w:rsidR="17211A4D">
        <w:rPr>
          <w:rFonts w:ascii="Arial" w:hAnsi="Arial" w:eastAsia="Arial" w:cs="Arial"/>
        </w:rPr>
        <w:t>Gwibir</w:t>
      </w:r>
      <w:proofErr w:type="spellEnd"/>
      <w:r w:rsidRPr="1B006C1B" w:rsidR="17211A4D">
        <w:rPr>
          <w:rFonts w:ascii="Arial" w:hAnsi="Arial" w:eastAsia="Arial" w:cs="Arial"/>
        </w:rPr>
        <w:t xml:space="preserve"> </w:t>
      </w:r>
      <w:proofErr w:type="spellStart"/>
      <w:r w:rsidRPr="1B006C1B" w:rsidR="17211A4D">
        <w:rPr>
          <w:rFonts w:ascii="Arial" w:hAnsi="Arial" w:eastAsia="Arial" w:cs="Arial"/>
        </w:rPr>
        <w:t>Vynyd</w:t>
      </w:r>
      <w:proofErr w:type="spellEnd"/>
      <w:r w:rsidRPr="1B006C1B" w:rsidR="17211A4D">
        <w:rPr>
          <w:rFonts w:ascii="Arial" w:hAnsi="Arial" w:eastAsia="Arial" w:cs="Arial"/>
        </w:rPr>
        <w:t xml:space="preserve">’, a term </w:t>
      </w:r>
      <w:r w:rsidRPr="1B006C1B" w:rsidR="66AB956C">
        <w:rPr>
          <w:rFonts w:ascii="Arial" w:hAnsi="Arial" w:eastAsia="Arial" w:cs="Arial"/>
        </w:rPr>
        <w:t xml:space="preserve">that </w:t>
      </w:r>
      <w:r w:rsidRPr="1B006C1B" w:rsidR="17211A4D">
        <w:rPr>
          <w:rFonts w:ascii="Arial" w:hAnsi="Arial" w:eastAsia="Arial" w:cs="Arial"/>
        </w:rPr>
        <w:t xml:space="preserve">Rhys </w:t>
      </w:r>
      <w:r w:rsidRPr="1B006C1B" w:rsidR="15374EE2">
        <w:rPr>
          <w:rFonts w:ascii="Arial" w:hAnsi="Arial" w:eastAsia="Arial" w:cs="Arial"/>
        </w:rPr>
        <w:t xml:space="preserve">later translated </w:t>
      </w:r>
      <w:r w:rsidRPr="1B006C1B" w:rsidR="7C9FD8DF">
        <w:rPr>
          <w:rFonts w:ascii="Arial" w:hAnsi="Arial" w:eastAsia="Arial" w:cs="Arial"/>
        </w:rPr>
        <w:t xml:space="preserve">literally </w:t>
      </w:r>
      <w:r w:rsidRPr="1B006C1B" w:rsidR="17211A4D">
        <w:rPr>
          <w:rFonts w:ascii="Arial" w:hAnsi="Arial" w:eastAsia="Arial" w:cs="Arial"/>
        </w:rPr>
        <w:t xml:space="preserve">as </w:t>
      </w:r>
      <w:r w:rsidRPr="1B006C1B" w:rsidR="388FC200">
        <w:rPr>
          <w:rFonts w:ascii="Arial" w:hAnsi="Arial" w:eastAsia="Arial" w:cs="Arial"/>
        </w:rPr>
        <w:t>‘sky mountain’</w:t>
      </w:r>
      <w:r w:rsidRPr="1B006C1B" w:rsidR="0DC3F097">
        <w:rPr>
          <w:rFonts w:ascii="Arial" w:hAnsi="Arial" w:eastAsia="Arial" w:cs="Arial"/>
        </w:rPr>
        <w:t>.</w:t>
      </w:r>
      <w:r w:rsidRPr="1B006C1B">
        <w:rPr>
          <w:rStyle w:val="FootnoteReference"/>
          <w:rFonts w:ascii="Arial" w:hAnsi="Arial" w:eastAsia="Arial" w:cs="Arial"/>
        </w:rPr>
        <w:footnoteReference w:id="20152"/>
      </w:r>
      <w:r w:rsidRPr="1B006C1B" w:rsidR="0DC3F097">
        <w:rPr>
          <w:rFonts w:ascii="Arial" w:hAnsi="Arial" w:eastAsia="Arial" w:cs="Arial"/>
        </w:rPr>
        <w:t xml:space="preserve"> </w:t>
      </w:r>
      <w:r w:rsidRPr="1B006C1B" w:rsidR="4A14B75E">
        <w:rPr>
          <w:rFonts w:ascii="Arial" w:hAnsi="Arial" w:eastAsia="Arial" w:cs="Arial"/>
        </w:rPr>
        <w:t xml:space="preserve">Characterised </w:t>
      </w:r>
      <w:r w:rsidRPr="1B006C1B" w:rsidR="4C6BEA91">
        <w:rPr>
          <w:rFonts w:ascii="Arial" w:hAnsi="Arial" w:eastAsia="Arial" w:cs="Arial"/>
        </w:rPr>
        <w:t>b</w:t>
      </w:r>
      <w:r w:rsidRPr="1B006C1B" w:rsidR="4A14B75E">
        <w:rPr>
          <w:rFonts w:ascii="Arial" w:hAnsi="Arial" w:eastAsia="Arial" w:cs="Arial"/>
        </w:rPr>
        <w:t>y his red nose</w:t>
      </w:r>
      <w:r w:rsidRPr="1B006C1B" w:rsidR="75638662">
        <w:rPr>
          <w:rFonts w:ascii="Arial" w:hAnsi="Arial" w:eastAsia="Arial" w:cs="Arial"/>
        </w:rPr>
        <w:t xml:space="preserve"> and movements in the sky</w:t>
      </w:r>
      <w:r w:rsidRPr="1B006C1B" w:rsidR="4A14B75E">
        <w:rPr>
          <w:rFonts w:ascii="Arial" w:hAnsi="Arial" w:eastAsia="Arial" w:cs="Arial"/>
        </w:rPr>
        <w:t xml:space="preserve">, </w:t>
      </w:r>
      <w:r w:rsidRPr="1B006C1B" w:rsidR="199DB803">
        <w:rPr>
          <w:rFonts w:ascii="Arial" w:hAnsi="Arial" w:eastAsia="Arial" w:cs="Arial"/>
        </w:rPr>
        <w:t xml:space="preserve">Nudd’s </w:t>
      </w:r>
      <w:r w:rsidRPr="1B006C1B" w:rsidR="5068C17F">
        <w:rPr>
          <w:rFonts w:ascii="Arial" w:hAnsi="Arial" w:eastAsia="Arial" w:cs="Arial"/>
        </w:rPr>
        <w:t xml:space="preserve">canine companion </w:t>
      </w:r>
      <w:r w:rsidRPr="1B006C1B" w:rsidR="7293F2DC">
        <w:rPr>
          <w:rFonts w:ascii="Arial" w:hAnsi="Arial" w:eastAsia="Arial" w:cs="Arial"/>
        </w:rPr>
        <w:t>closely resembles Antares, the red star visible from insi</w:t>
      </w:r>
      <w:r w:rsidRPr="1B006C1B" w:rsidR="3E892EDC">
        <w:rPr>
          <w:rFonts w:ascii="Arial" w:hAnsi="Arial" w:eastAsia="Arial" w:cs="Arial"/>
        </w:rPr>
        <w:t xml:space="preserve">de the Temple of </w:t>
      </w:r>
      <w:proofErr w:type="spellStart"/>
      <w:r w:rsidRPr="1B006C1B" w:rsidR="3E892EDC">
        <w:rPr>
          <w:rFonts w:ascii="Arial" w:hAnsi="Arial" w:eastAsia="Arial" w:cs="Arial"/>
        </w:rPr>
        <w:t>Nodens</w:t>
      </w:r>
      <w:proofErr w:type="spellEnd"/>
      <w:r w:rsidRPr="1B006C1B" w:rsidR="3E892EDC">
        <w:rPr>
          <w:rFonts w:ascii="Arial" w:hAnsi="Arial" w:eastAsia="Arial" w:cs="Arial"/>
        </w:rPr>
        <w:t xml:space="preserve"> and depicted in its </w:t>
      </w:r>
      <w:proofErr w:type="spellStart"/>
      <w:r w:rsidRPr="1B006C1B" w:rsidR="3E892EDC">
        <w:rPr>
          <w:rFonts w:ascii="Arial" w:hAnsi="Arial" w:eastAsia="Arial" w:cs="Arial"/>
        </w:rPr>
        <w:t>cella</w:t>
      </w:r>
      <w:proofErr w:type="spellEnd"/>
      <w:r w:rsidRPr="1B006C1B" w:rsidR="3E892EDC">
        <w:rPr>
          <w:rFonts w:ascii="Arial" w:hAnsi="Arial" w:eastAsia="Arial" w:cs="Arial"/>
        </w:rPr>
        <w:t xml:space="preserve"> mosaic. </w:t>
      </w:r>
      <w:r w:rsidRPr="1B006C1B" w:rsidR="54DF2ACA">
        <w:rPr>
          <w:rFonts w:ascii="Arial" w:hAnsi="Arial" w:eastAsia="Arial" w:cs="Arial"/>
        </w:rPr>
        <w:t>Indeed, the evidence presented here indicates that the numerous figurines of dogs</w:t>
      </w:r>
      <w:r w:rsidRPr="1B006C1B" w:rsidR="5007459D">
        <w:rPr>
          <w:rFonts w:ascii="Arial" w:hAnsi="Arial" w:eastAsia="Arial" w:cs="Arial"/>
        </w:rPr>
        <w:t xml:space="preserve"> </w:t>
      </w:r>
      <w:r w:rsidRPr="1B006C1B" w:rsidR="75C42F0B">
        <w:rPr>
          <w:rFonts w:ascii="Arial" w:hAnsi="Arial" w:eastAsia="Arial" w:cs="Arial"/>
        </w:rPr>
        <w:t xml:space="preserve">at Lydney </w:t>
      </w:r>
      <w:r w:rsidRPr="1B006C1B" w:rsidR="5007459D">
        <w:rPr>
          <w:rFonts w:ascii="Arial" w:hAnsi="Arial" w:eastAsia="Arial" w:cs="Arial"/>
        </w:rPr>
        <w:t xml:space="preserve">are </w:t>
      </w:r>
      <w:r w:rsidRPr="1B006C1B" w:rsidR="4CDE0E29">
        <w:rPr>
          <w:rFonts w:ascii="Arial" w:hAnsi="Arial" w:eastAsia="Arial" w:cs="Arial"/>
        </w:rPr>
        <w:t xml:space="preserve">better explained as representations of Noden’s </w:t>
      </w:r>
      <w:r w:rsidRPr="1B006C1B" w:rsidR="7954248D">
        <w:rPr>
          <w:rFonts w:ascii="Arial" w:hAnsi="Arial" w:eastAsia="Arial" w:cs="Arial"/>
        </w:rPr>
        <w:t xml:space="preserve">celestial </w:t>
      </w:r>
      <w:r w:rsidRPr="1B006C1B" w:rsidR="4CDE0E29">
        <w:rPr>
          <w:rFonts w:ascii="Arial" w:hAnsi="Arial" w:eastAsia="Arial" w:cs="Arial"/>
        </w:rPr>
        <w:t>dog, rather than Asklepian healing hounds.</w:t>
      </w:r>
      <w:r w:rsidRPr="1B006C1B" w:rsidR="5007459D">
        <w:rPr>
          <w:rFonts w:ascii="Arial" w:hAnsi="Arial" w:eastAsia="Arial" w:cs="Arial"/>
        </w:rPr>
        <w:t xml:space="preserve"> </w:t>
      </w:r>
      <w:r w:rsidRPr="1B006C1B" w:rsidR="5007459D">
        <w:rPr>
          <w:rFonts w:ascii="Arial" w:hAnsi="Arial" w:eastAsia="Arial" w:cs="Arial"/>
        </w:rPr>
        <w:t xml:space="preserve"> </w:t>
      </w:r>
    </w:p>
    <w:p xmlns:wp14="http://schemas.microsoft.com/office/word/2010/wordml" w:rsidP="1B006C1B" w14:paraId="1B6E5B0A" wp14:textId="34AF2EE2">
      <w:pPr>
        <w:pStyle w:val="Normal"/>
        <w:rPr>
          <w:rFonts w:ascii="Arial" w:hAnsi="Arial" w:eastAsia="Arial" w:cs="Arial"/>
        </w:rPr>
      </w:pPr>
    </w:p>
    <w:p xmlns:wp14="http://schemas.microsoft.com/office/word/2010/wordml" w:rsidP="1B006C1B" w14:paraId="61DEB8E1" wp14:textId="38A90AF9">
      <w:pPr/>
      <w:r w:rsidRPr="1B006C1B" w:rsidR="7B8F5847">
        <w:rPr>
          <w:rFonts w:ascii="Arial" w:hAnsi="Arial" w:eastAsia="Arial" w:cs="Arial"/>
          <w:b w:val="0"/>
          <w:bCs w:val="0"/>
          <w:i w:val="0"/>
          <w:iCs w:val="0"/>
          <w:noProof w:val="0"/>
          <w:color w:val="000000" w:themeColor="text1" w:themeTint="FF" w:themeShade="FF"/>
          <w:sz w:val="22"/>
          <w:szCs w:val="22"/>
          <w:lang w:val="en-GB"/>
        </w:rPr>
        <w:t xml:space="preserve">Conclusion: </w:t>
      </w:r>
      <w:r w:rsidRPr="1B006C1B" w:rsidR="7B8F5847">
        <w:rPr>
          <w:rFonts w:ascii="Arial" w:hAnsi="Arial" w:eastAsia="Arial" w:cs="Arial"/>
          <w:b w:val="0"/>
          <w:bCs w:val="0"/>
          <w:noProof w:val="0"/>
          <w:sz w:val="22"/>
          <w:szCs w:val="22"/>
          <w:lang w:val="en-GB"/>
        </w:rPr>
        <w:t xml:space="preserve"> </w:t>
      </w:r>
    </w:p>
    <w:p xmlns:wp14="http://schemas.microsoft.com/office/word/2010/wordml" w:rsidP="42E26813" w14:paraId="47C21FBE" wp14:textId="5CBB6548">
      <w:pPr>
        <w:pStyle w:val="Normal"/>
      </w:pPr>
      <w:r w:rsidRPr="1B006C1B" w:rsidR="7B8F5847">
        <w:rPr>
          <w:rFonts w:ascii="Arial" w:hAnsi="Arial" w:eastAsia="Arial" w:cs="Arial"/>
          <w:b w:val="0"/>
          <w:bCs w:val="0"/>
          <w:i w:val="0"/>
          <w:iCs w:val="0"/>
          <w:noProof w:val="0"/>
          <w:color w:val="000000" w:themeColor="text1" w:themeTint="FF" w:themeShade="FF"/>
          <w:sz w:val="22"/>
          <w:szCs w:val="22"/>
          <w:lang w:val="en-GB"/>
        </w:rPr>
        <w:t xml:space="preserve">Previous scholarship of the temple at Lydney has regarded </w:t>
      </w:r>
      <w:proofErr w:type="spellStart"/>
      <w:r w:rsidRPr="1B006C1B" w:rsidR="7B8F584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7B8F5847">
        <w:rPr>
          <w:rFonts w:ascii="Arial" w:hAnsi="Arial" w:eastAsia="Arial" w:cs="Arial"/>
          <w:b w:val="0"/>
          <w:bCs w:val="0"/>
          <w:i w:val="0"/>
          <w:iCs w:val="0"/>
          <w:noProof w:val="0"/>
          <w:color w:val="000000" w:themeColor="text1" w:themeTint="FF" w:themeShade="FF"/>
          <w:sz w:val="22"/>
          <w:szCs w:val="22"/>
          <w:lang w:val="en-GB"/>
        </w:rPr>
        <w:t xml:space="preserve"> as a British equivalent to the Greco-Roman healing god Asklepios, largely </w:t>
      </w:r>
      <w:proofErr w:type="gramStart"/>
      <w:r w:rsidRPr="1B006C1B" w:rsidR="7B8F5847">
        <w:rPr>
          <w:rFonts w:ascii="Arial" w:hAnsi="Arial" w:eastAsia="Arial" w:cs="Arial"/>
          <w:b w:val="0"/>
          <w:bCs w:val="0"/>
          <w:i w:val="0"/>
          <w:iCs w:val="0"/>
          <w:noProof w:val="0"/>
          <w:color w:val="000000" w:themeColor="text1" w:themeTint="FF" w:themeShade="FF"/>
          <w:sz w:val="22"/>
          <w:szCs w:val="22"/>
          <w:lang w:val="en-GB"/>
        </w:rPr>
        <w:t>on the basis of</w:t>
      </w:r>
      <w:proofErr w:type="gramEnd"/>
      <w:r w:rsidRPr="1B006C1B" w:rsidR="7B8F5847">
        <w:rPr>
          <w:rFonts w:ascii="Arial" w:hAnsi="Arial" w:eastAsia="Arial" w:cs="Arial"/>
          <w:b w:val="0"/>
          <w:bCs w:val="0"/>
          <w:i w:val="0"/>
          <w:iCs w:val="0"/>
          <w:noProof w:val="0"/>
          <w:color w:val="000000" w:themeColor="text1" w:themeTint="FF" w:themeShade="FF"/>
          <w:sz w:val="22"/>
          <w:szCs w:val="22"/>
          <w:lang w:val="en-GB"/>
        </w:rPr>
        <w:t xml:space="preserve"> numerous dog figurines recovered in and around the temple. However, I have argued that the dogs are not firm evidence of an Asklepian healing cult, especially given the Brythonic origins of </w:t>
      </w:r>
      <w:proofErr w:type="spellStart"/>
      <w:r w:rsidRPr="1B006C1B" w:rsidR="7B8F5847">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7B8F5847">
        <w:rPr>
          <w:rFonts w:ascii="Arial" w:hAnsi="Arial" w:eastAsia="Arial" w:cs="Arial"/>
          <w:b w:val="0"/>
          <w:bCs w:val="0"/>
          <w:i w:val="0"/>
          <w:iCs w:val="0"/>
          <w:noProof w:val="0"/>
          <w:color w:val="000000" w:themeColor="text1" w:themeTint="FF" w:themeShade="FF"/>
          <w:sz w:val="22"/>
          <w:szCs w:val="22"/>
          <w:lang w:val="en-GB"/>
        </w:rPr>
        <w:t xml:space="preserve">. </w:t>
      </w:r>
      <w:r w:rsidRPr="1B006C1B" w:rsidR="3DE7E859">
        <w:rPr>
          <w:rFonts w:ascii="Arial" w:hAnsi="Arial" w:eastAsia="Arial" w:cs="Arial"/>
          <w:b w:val="0"/>
          <w:bCs w:val="0"/>
          <w:i w:val="0"/>
          <w:iCs w:val="0"/>
          <w:noProof w:val="0"/>
          <w:color w:val="000000" w:themeColor="text1" w:themeTint="FF" w:themeShade="FF"/>
          <w:sz w:val="22"/>
          <w:szCs w:val="22"/>
          <w:lang w:val="en-GB"/>
        </w:rPr>
        <w:t>B</w:t>
      </w:r>
      <w:r w:rsidRPr="1B006C1B" w:rsidR="7B8F5847">
        <w:rPr>
          <w:rFonts w:ascii="Arial" w:hAnsi="Arial" w:eastAsia="Arial" w:cs="Arial"/>
          <w:b w:val="0"/>
          <w:bCs w:val="0"/>
          <w:i w:val="0"/>
          <w:iCs w:val="0"/>
          <w:noProof w:val="0"/>
          <w:color w:val="000000" w:themeColor="text1" w:themeTint="FF" w:themeShade="FF"/>
          <w:sz w:val="22"/>
          <w:szCs w:val="22"/>
          <w:lang w:val="en-GB"/>
        </w:rPr>
        <w:t xml:space="preserve">uilding on previous work that has linked </w:t>
      </w:r>
      <w:r w:rsidRPr="1B006C1B" w:rsidR="1E8E1DBC">
        <w:rPr>
          <w:rFonts w:ascii="Arial" w:hAnsi="Arial" w:eastAsia="Arial" w:cs="Arial"/>
          <w:b w:val="0"/>
          <w:bCs w:val="0"/>
          <w:i w:val="0"/>
          <w:iCs w:val="0"/>
          <w:noProof w:val="0"/>
          <w:color w:val="000000" w:themeColor="text1" w:themeTint="FF" w:themeShade="FF"/>
          <w:sz w:val="22"/>
          <w:szCs w:val="22"/>
          <w:lang w:val="en-GB"/>
        </w:rPr>
        <w:t xml:space="preserve">the </w:t>
      </w:r>
      <w:r w:rsidRPr="1B006C1B" w:rsidR="7B8F5847">
        <w:rPr>
          <w:rFonts w:ascii="Arial" w:hAnsi="Arial" w:eastAsia="Arial" w:cs="Arial"/>
          <w:b w:val="0"/>
          <w:bCs w:val="0"/>
          <w:i w:val="0"/>
          <w:iCs w:val="0"/>
          <w:noProof w:val="0"/>
          <w:color w:val="000000" w:themeColor="text1" w:themeTint="FF" w:themeShade="FF"/>
          <w:sz w:val="22"/>
          <w:szCs w:val="22"/>
          <w:lang w:val="en-GB"/>
        </w:rPr>
        <w:t>decorated headdress with</w:t>
      </w:r>
      <w:r w:rsidRPr="1B006C1B" w:rsidR="208E5CC8">
        <w:rPr>
          <w:rFonts w:ascii="Arial" w:hAnsi="Arial" w:eastAsia="Arial" w:cs="Arial"/>
          <w:b w:val="0"/>
          <w:bCs w:val="0"/>
          <w:i w:val="0"/>
          <w:iCs w:val="0"/>
          <w:noProof w:val="0"/>
          <w:color w:val="000000" w:themeColor="text1" w:themeTint="FF" w:themeShade="FF"/>
          <w:sz w:val="22"/>
          <w:szCs w:val="22"/>
          <w:lang w:val="en-GB"/>
        </w:rPr>
        <w:t xml:space="preserve"> the</w:t>
      </w:r>
      <w:r w:rsidRPr="1B006C1B" w:rsidR="7B8F5847">
        <w:rPr>
          <w:rFonts w:ascii="Arial" w:hAnsi="Arial" w:eastAsia="Arial" w:cs="Arial"/>
          <w:b w:val="0"/>
          <w:bCs w:val="0"/>
          <w:i w:val="0"/>
          <w:iCs w:val="0"/>
          <w:noProof w:val="0"/>
          <w:color w:val="000000" w:themeColor="text1" w:themeTint="FF" w:themeShade="FF"/>
          <w:sz w:val="22"/>
          <w:szCs w:val="22"/>
          <w:lang w:val="en-GB"/>
        </w:rPr>
        <w:t xml:space="preserve"> movements of the sun, I have been able to demonstrate that the </w:t>
      </w:r>
      <w:proofErr w:type="spellStart"/>
      <w:r w:rsidRPr="1B006C1B" w:rsidR="7B8F5847">
        <w:rPr>
          <w:rFonts w:ascii="Arial" w:hAnsi="Arial" w:eastAsia="Arial" w:cs="Arial"/>
          <w:b w:val="0"/>
          <w:bCs w:val="0"/>
          <w:i w:val="0"/>
          <w:iCs w:val="0"/>
          <w:noProof w:val="0"/>
          <w:color w:val="000000" w:themeColor="text1" w:themeTint="FF" w:themeShade="FF"/>
          <w:sz w:val="22"/>
          <w:szCs w:val="22"/>
          <w:lang w:val="en-GB"/>
        </w:rPr>
        <w:t>cella</w:t>
      </w:r>
      <w:proofErr w:type="spellEnd"/>
      <w:r w:rsidRPr="1B006C1B" w:rsidR="7B8F5847">
        <w:rPr>
          <w:rFonts w:ascii="Arial" w:hAnsi="Arial" w:eastAsia="Arial" w:cs="Arial"/>
          <w:b w:val="0"/>
          <w:bCs w:val="0"/>
          <w:i w:val="0"/>
          <w:iCs w:val="0"/>
          <w:noProof w:val="0"/>
          <w:color w:val="000000" w:themeColor="text1" w:themeTint="FF" w:themeShade="FF"/>
          <w:sz w:val="22"/>
          <w:szCs w:val="22"/>
          <w:lang w:val="en-GB"/>
        </w:rPr>
        <w:t xml:space="preserve"> mosaic depicts various celestial phenomena visible through the temple doorway. However, while this constitutes clear evidence that the winter solstice sunrise, the winter rising of Antares and the midsummer full moons were important at the site, the alignments alone </w:t>
      </w:r>
      <w:r w:rsidRPr="1B006C1B" w:rsidR="04EEDF3E">
        <w:rPr>
          <w:rFonts w:ascii="Arial" w:hAnsi="Arial" w:eastAsia="Arial" w:cs="Arial"/>
          <w:b w:val="0"/>
          <w:bCs w:val="0"/>
          <w:i w:val="0"/>
          <w:iCs w:val="0"/>
          <w:noProof w:val="0"/>
          <w:color w:val="000000" w:themeColor="text1" w:themeTint="FF" w:themeShade="FF"/>
          <w:sz w:val="22"/>
          <w:szCs w:val="22"/>
          <w:lang w:val="en-GB"/>
        </w:rPr>
        <w:t>tell us</w:t>
      </w:r>
      <w:r w:rsidRPr="1B006C1B" w:rsidR="1EB0EB37">
        <w:rPr>
          <w:rFonts w:ascii="Arial" w:hAnsi="Arial" w:eastAsia="Arial" w:cs="Arial"/>
          <w:b w:val="0"/>
          <w:bCs w:val="0"/>
          <w:i w:val="0"/>
          <w:iCs w:val="0"/>
          <w:noProof w:val="0"/>
          <w:color w:val="000000" w:themeColor="text1" w:themeTint="FF" w:themeShade="FF"/>
          <w:sz w:val="22"/>
          <w:szCs w:val="22"/>
          <w:lang w:val="en-GB"/>
        </w:rPr>
        <w:t xml:space="preserve"> </w:t>
      </w:r>
      <w:r w:rsidRPr="1B006C1B" w:rsidR="34F1DB04">
        <w:rPr>
          <w:rFonts w:ascii="Arial" w:hAnsi="Arial" w:eastAsia="Arial" w:cs="Arial"/>
          <w:b w:val="0"/>
          <w:bCs w:val="0"/>
          <w:i w:val="0"/>
          <w:iCs w:val="0"/>
          <w:noProof w:val="0"/>
          <w:color w:val="000000" w:themeColor="text1" w:themeTint="FF" w:themeShade="FF"/>
          <w:sz w:val="22"/>
          <w:szCs w:val="22"/>
          <w:lang w:val="en-GB"/>
        </w:rPr>
        <w:t>little</w:t>
      </w:r>
      <w:r w:rsidRPr="1B006C1B" w:rsidR="7B8F5847">
        <w:rPr>
          <w:rFonts w:ascii="Arial" w:hAnsi="Arial" w:eastAsia="Arial" w:cs="Arial"/>
          <w:b w:val="0"/>
          <w:bCs w:val="0"/>
          <w:i w:val="0"/>
          <w:iCs w:val="0"/>
          <w:noProof w:val="0"/>
          <w:color w:val="000000" w:themeColor="text1" w:themeTint="FF" w:themeShade="FF"/>
          <w:sz w:val="22"/>
          <w:szCs w:val="22"/>
          <w:lang w:val="en-GB"/>
        </w:rPr>
        <w:t>.</w:t>
      </w:r>
      <w:r w:rsidRPr="1B006C1B" w:rsidR="7B8F5847">
        <w:rPr>
          <w:rFonts w:ascii="Arial" w:hAnsi="Arial" w:eastAsia="Arial" w:cs="Arial"/>
          <w:b w:val="0"/>
          <w:bCs w:val="0"/>
          <w:i w:val="0"/>
          <w:iCs w:val="0"/>
          <w:noProof w:val="0"/>
          <w:color w:val="000000" w:themeColor="text1" w:themeTint="FF" w:themeShade="FF"/>
          <w:sz w:val="22"/>
          <w:szCs w:val="22"/>
          <w:lang w:val="en-GB"/>
        </w:rPr>
        <w:t xml:space="preserve"> By embracing wider cultural and linguistic material relating to the Brythonic past, I have been able to demonstrate </w:t>
      </w:r>
      <w:r w:rsidRPr="1B006C1B" w:rsidR="7B8F5847">
        <w:rPr>
          <w:rFonts w:ascii="Arial" w:hAnsi="Arial" w:eastAsia="Arial" w:cs="Arial"/>
          <w:b w:val="0"/>
          <w:bCs w:val="0"/>
          <w:i w:val="0"/>
          <w:iCs w:val="0"/>
          <w:noProof w:val="0"/>
          <w:color w:val="000000" w:themeColor="text1" w:themeTint="FF" w:themeShade="FF"/>
          <w:sz w:val="22"/>
          <w:szCs w:val="22"/>
          <w:lang w:val="en-GB"/>
        </w:rPr>
        <w:t xml:space="preserve">that </w:t>
      </w:r>
      <w:r w:rsidRPr="1B006C1B" w:rsidR="40C222ED">
        <w:rPr>
          <w:rFonts w:ascii="Arial" w:hAnsi="Arial" w:eastAsia="Arial" w:cs="Arial"/>
          <w:b w:val="0"/>
          <w:bCs w:val="0"/>
          <w:i w:val="0"/>
          <w:iCs w:val="0"/>
          <w:noProof w:val="0"/>
          <w:color w:val="000000" w:themeColor="text1" w:themeTint="FF" w:themeShade="FF"/>
          <w:sz w:val="22"/>
          <w:szCs w:val="22"/>
          <w:lang w:val="en-GB"/>
        </w:rPr>
        <w:t>the</w:t>
      </w:r>
      <w:r w:rsidRPr="1B006C1B" w:rsidR="211D307B">
        <w:rPr>
          <w:rFonts w:ascii="Arial" w:hAnsi="Arial" w:eastAsia="Arial" w:cs="Arial"/>
          <w:b w:val="0"/>
          <w:bCs w:val="0"/>
          <w:i w:val="0"/>
          <w:iCs w:val="0"/>
          <w:noProof w:val="0"/>
          <w:color w:val="000000" w:themeColor="text1" w:themeTint="FF" w:themeShade="FF"/>
          <w:sz w:val="22"/>
          <w:szCs w:val="22"/>
          <w:lang w:val="en-GB"/>
        </w:rPr>
        <w:t xml:space="preserve"> </w:t>
      </w:r>
      <w:r w:rsidRPr="1B006C1B" w:rsidR="2B7CDA77">
        <w:rPr>
          <w:rFonts w:ascii="Arial" w:hAnsi="Arial" w:eastAsia="Arial" w:cs="Arial"/>
          <w:b w:val="0"/>
          <w:bCs w:val="0"/>
          <w:i w:val="0"/>
          <w:iCs w:val="0"/>
          <w:noProof w:val="0"/>
          <w:color w:val="000000" w:themeColor="text1" w:themeTint="FF" w:themeShade="FF"/>
          <w:sz w:val="22"/>
          <w:szCs w:val="22"/>
          <w:lang w:val="en-GB"/>
        </w:rPr>
        <w:t>medieval Gwyn ap Nudd</w:t>
      </w:r>
      <w:r w:rsidRPr="1B006C1B" w:rsidR="40C222ED">
        <w:rPr>
          <w:rFonts w:ascii="Arial" w:hAnsi="Arial" w:eastAsia="Arial" w:cs="Arial"/>
          <w:b w:val="0"/>
          <w:bCs w:val="0"/>
          <w:i w:val="0"/>
          <w:iCs w:val="0"/>
          <w:noProof w:val="0"/>
          <w:color w:val="000000" w:themeColor="text1" w:themeTint="FF" w:themeShade="FF"/>
          <w:sz w:val="22"/>
          <w:szCs w:val="22"/>
          <w:lang w:val="en-GB"/>
        </w:rPr>
        <w:t xml:space="preserve"> </w:t>
      </w:r>
      <w:r w:rsidRPr="1B006C1B" w:rsidR="5C3FB20A">
        <w:rPr>
          <w:rFonts w:ascii="Arial" w:hAnsi="Arial" w:eastAsia="Arial" w:cs="Arial"/>
          <w:b w:val="0"/>
          <w:bCs w:val="0"/>
          <w:i w:val="0"/>
          <w:iCs w:val="0"/>
          <w:noProof w:val="0"/>
          <w:color w:val="000000" w:themeColor="text1" w:themeTint="FF" w:themeShade="FF"/>
          <w:sz w:val="22"/>
          <w:szCs w:val="22"/>
          <w:lang w:val="en-GB"/>
        </w:rPr>
        <w:t>was</w:t>
      </w:r>
      <w:r w:rsidRPr="1B006C1B" w:rsidR="1F48F946">
        <w:rPr>
          <w:rFonts w:ascii="Arial" w:hAnsi="Arial" w:eastAsia="Arial" w:cs="Arial"/>
          <w:b w:val="0"/>
          <w:bCs w:val="0"/>
          <w:i w:val="0"/>
          <w:iCs w:val="0"/>
          <w:noProof w:val="0"/>
          <w:color w:val="000000" w:themeColor="text1" w:themeTint="FF" w:themeShade="FF"/>
          <w:sz w:val="22"/>
          <w:szCs w:val="22"/>
          <w:lang w:val="en-GB"/>
        </w:rPr>
        <w:t xml:space="preserve"> linked by </w:t>
      </w:r>
      <w:r w:rsidRPr="1B006C1B" w:rsidR="717A6255">
        <w:rPr>
          <w:rFonts w:ascii="Arial" w:hAnsi="Arial" w:eastAsia="Arial" w:cs="Arial"/>
          <w:b w:val="0"/>
          <w:bCs w:val="0"/>
          <w:i w:val="0"/>
          <w:iCs w:val="0"/>
          <w:noProof w:val="0"/>
          <w:color w:val="000000" w:themeColor="text1" w:themeTint="FF" w:themeShade="FF"/>
          <w:sz w:val="22"/>
          <w:szCs w:val="22"/>
          <w:lang w:val="en-GB"/>
        </w:rPr>
        <w:t>the sky</w:t>
      </w:r>
      <w:r w:rsidRPr="1B006C1B" w:rsidR="5E2F9234">
        <w:rPr>
          <w:rFonts w:ascii="Arial" w:hAnsi="Arial" w:eastAsia="Arial" w:cs="Arial"/>
          <w:b w:val="0"/>
          <w:bCs w:val="0"/>
          <w:i w:val="0"/>
          <w:iCs w:val="0"/>
          <w:noProof w:val="0"/>
          <w:color w:val="000000" w:themeColor="text1" w:themeTint="FF" w:themeShade="FF"/>
          <w:sz w:val="22"/>
          <w:szCs w:val="22"/>
          <w:lang w:val="en-GB"/>
        </w:rPr>
        <w:t xml:space="preserve"> </w:t>
      </w:r>
      <w:r w:rsidRPr="1B006C1B" w:rsidR="5E2F9234">
        <w:rPr>
          <w:rFonts w:ascii="Arial" w:hAnsi="Arial" w:eastAsia="Arial" w:cs="Arial"/>
          <w:b w:val="0"/>
          <w:bCs w:val="0"/>
          <w:i w:val="0"/>
          <w:iCs w:val="0"/>
          <w:noProof w:val="0"/>
          <w:color w:val="000000" w:themeColor="text1" w:themeTint="FF" w:themeShade="FF"/>
          <w:sz w:val="22"/>
          <w:szCs w:val="22"/>
          <w:lang w:val="en-GB"/>
        </w:rPr>
        <w:t xml:space="preserve">to </w:t>
      </w:r>
      <w:r w:rsidRPr="1B006C1B" w:rsidR="1D72BFE7">
        <w:rPr>
          <w:rFonts w:ascii="Arial" w:hAnsi="Arial" w:eastAsia="Arial" w:cs="Arial"/>
          <w:b w:val="0"/>
          <w:bCs w:val="0"/>
          <w:i w:val="0"/>
          <w:iCs w:val="0"/>
          <w:noProof w:val="0"/>
          <w:color w:val="000000" w:themeColor="text1" w:themeTint="FF" w:themeShade="FF"/>
          <w:sz w:val="22"/>
          <w:szCs w:val="22"/>
          <w:lang w:val="en-GB"/>
        </w:rPr>
        <w:t>his</w:t>
      </w:r>
      <w:r w:rsidRPr="1B006C1B" w:rsidR="5E2F9234">
        <w:rPr>
          <w:rFonts w:ascii="Arial" w:hAnsi="Arial" w:eastAsia="Arial" w:cs="Arial"/>
          <w:b w:val="0"/>
          <w:bCs w:val="0"/>
          <w:i w:val="0"/>
          <w:iCs w:val="0"/>
          <w:noProof w:val="0"/>
          <w:color w:val="000000" w:themeColor="text1" w:themeTint="FF" w:themeShade="FF"/>
          <w:sz w:val="22"/>
          <w:szCs w:val="22"/>
          <w:lang w:val="en-GB"/>
        </w:rPr>
        <w:t xml:space="preserve"> </w:t>
      </w:r>
      <w:r w:rsidRPr="1B006C1B" w:rsidR="081126A9">
        <w:rPr>
          <w:rFonts w:ascii="Arial" w:hAnsi="Arial" w:eastAsia="Arial" w:cs="Arial"/>
          <w:b w:val="0"/>
          <w:bCs w:val="0"/>
          <w:i w:val="0"/>
          <w:iCs w:val="0"/>
          <w:noProof w:val="0"/>
          <w:color w:val="000000" w:themeColor="text1" w:themeTint="FF" w:themeShade="FF"/>
          <w:sz w:val="22"/>
          <w:szCs w:val="22"/>
          <w:lang w:val="en-GB"/>
        </w:rPr>
        <w:t>Romano British</w:t>
      </w:r>
      <w:r w:rsidRPr="1B006C1B" w:rsidR="78CB77CE">
        <w:rPr>
          <w:rFonts w:ascii="Arial" w:hAnsi="Arial" w:eastAsia="Arial" w:cs="Arial"/>
          <w:b w:val="0"/>
          <w:bCs w:val="0"/>
          <w:i w:val="0"/>
          <w:iCs w:val="0"/>
          <w:noProof w:val="0"/>
          <w:color w:val="000000" w:themeColor="text1" w:themeTint="FF" w:themeShade="FF"/>
          <w:sz w:val="22"/>
          <w:szCs w:val="22"/>
          <w:lang w:val="en-GB"/>
        </w:rPr>
        <w:t xml:space="preserve"> predecesso</w:t>
      </w:r>
      <w:r w:rsidRPr="1B006C1B" w:rsidR="67D0B0B0">
        <w:rPr>
          <w:rFonts w:ascii="Arial" w:hAnsi="Arial" w:eastAsia="Arial" w:cs="Arial"/>
          <w:b w:val="0"/>
          <w:bCs w:val="0"/>
          <w:i w:val="0"/>
          <w:iCs w:val="0"/>
          <w:noProof w:val="0"/>
          <w:color w:val="000000" w:themeColor="text1" w:themeTint="FF" w:themeShade="FF"/>
          <w:sz w:val="22"/>
          <w:szCs w:val="22"/>
          <w:lang w:val="en-GB"/>
        </w:rPr>
        <w:t>r</w:t>
      </w:r>
      <w:r w:rsidRPr="1B006C1B" w:rsidR="43222194">
        <w:rPr>
          <w:rFonts w:ascii="Arial" w:hAnsi="Arial" w:eastAsia="Arial" w:cs="Arial"/>
          <w:b w:val="0"/>
          <w:bCs w:val="0"/>
          <w:i w:val="0"/>
          <w:iCs w:val="0"/>
          <w:noProof w:val="0"/>
          <w:color w:val="000000" w:themeColor="text1" w:themeTint="FF" w:themeShade="FF"/>
          <w:sz w:val="22"/>
          <w:szCs w:val="22"/>
          <w:lang w:val="en-GB"/>
        </w:rPr>
        <w:t xml:space="preserve">. </w:t>
      </w:r>
      <w:r w:rsidRPr="1B006C1B" w:rsidR="6C957771">
        <w:rPr>
          <w:rFonts w:ascii="Arial" w:hAnsi="Arial" w:eastAsia="Arial" w:cs="Arial"/>
          <w:b w:val="0"/>
          <w:bCs w:val="0"/>
          <w:i w:val="0"/>
          <w:iCs w:val="0"/>
          <w:noProof w:val="0"/>
          <w:color w:val="000000" w:themeColor="text1" w:themeTint="FF" w:themeShade="FF"/>
          <w:sz w:val="22"/>
          <w:szCs w:val="22"/>
          <w:lang w:val="en-GB"/>
        </w:rPr>
        <w:t xml:space="preserve">Therefore, far from the </w:t>
      </w:r>
      <w:r w:rsidRPr="1B006C1B" w:rsidR="7310BDF6">
        <w:rPr>
          <w:rFonts w:ascii="Arial" w:hAnsi="Arial" w:eastAsia="Arial" w:cs="Arial"/>
          <w:b w:val="0"/>
          <w:bCs w:val="0"/>
          <w:i w:val="0"/>
          <w:iCs w:val="0"/>
          <w:noProof w:val="0"/>
          <w:color w:val="000000" w:themeColor="text1" w:themeTint="FF" w:themeShade="FF"/>
          <w:sz w:val="22"/>
          <w:szCs w:val="22"/>
          <w:lang w:val="en-GB"/>
        </w:rPr>
        <w:t>healing god</w:t>
      </w:r>
      <w:r w:rsidRPr="1B006C1B" w:rsidR="6C957771">
        <w:rPr>
          <w:rFonts w:ascii="Arial" w:hAnsi="Arial" w:eastAsia="Arial" w:cs="Arial"/>
          <w:b w:val="0"/>
          <w:bCs w:val="0"/>
          <w:i w:val="0"/>
          <w:iCs w:val="0"/>
          <w:noProof w:val="0"/>
          <w:color w:val="000000" w:themeColor="text1" w:themeTint="FF" w:themeShade="FF"/>
          <w:sz w:val="22"/>
          <w:szCs w:val="22"/>
          <w:lang w:val="en-GB"/>
        </w:rPr>
        <w:t xml:space="preserve"> </w:t>
      </w:r>
      <w:r w:rsidRPr="1B006C1B" w:rsidR="6C957771">
        <w:rPr>
          <w:rFonts w:ascii="Arial" w:hAnsi="Arial" w:eastAsia="Arial" w:cs="Arial"/>
          <w:b w:val="0"/>
          <w:bCs w:val="0"/>
          <w:i w:val="0"/>
          <w:iCs w:val="0"/>
          <w:noProof w:val="0"/>
          <w:color w:val="000000" w:themeColor="text1" w:themeTint="FF" w:themeShade="FF"/>
          <w:sz w:val="22"/>
          <w:szCs w:val="22"/>
          <w:lang w:val="en-GB"/>
        </w:rPr>
        <w:t xml:space="preserve">described by Aldhouse-Green, the evidence presented here indicates that </w:t>
      </w:r>
      <w:proofErr w:type="spellStart"/>
      <w:r w:rsidRPr="1B006C1B" w:rsidR="6C957771">
        <w:rPr>
          <w:rFonts w:ascii="Arial" w:hAnsi="Arial" w:eastAsia="Arial" w:cs="Arial"/>
          <w:b w:val="0"/>
          <w:bCs w:val="0"/>
          <w:i w:val="0"/>
          <w:iCs w:val="0"/>
          <w:noProof w:val="0"/>
          <w:color w:val="000000" w:themeColor="text1" w:themeTint="FF" w:themeShade="FF"/>
          <w:sz w:val="22"/>
          <w:szCs w:val="22"/>
          <w:lang w:val="en-GB"/>
        </w:rPr>
        <w:t>Nodens</w:t>
      </w:r>
      <w:proofErr w:type="spellEnd"/>
      <w:r w:rsidRPr="1B006C1B" w:rsidR="6C957771">
        <w:rPr>
          <w:rFonts w:ascii="Arial" w:hAnsi="Arial" w:eastAsia="Arial" w:cs="Arial"/>
          <w:b w:val="0"/>
          <w:bCs w:val="0"/>
          <w:i w:val="0"/>
          <w:iCs w:val="0"/>
          <w:noProof w:val="0"/>
          <w:color w:val="000000" w:themeColor="text1" w:themeTint="FF" w:themeShade="FF"/>
          <w:sz w:val="22"/>
          <w:szCs w:val="22"/>
          <w:lang w:val="en-GB"/>
        </w:rPr>
        <w:t xml:space="preserve"> was a </w:t>
      </w:r>
      <w:r w:rsidRPr="1B006C1B" w:rsidR="455BD105">
        <w:rPr>
          <w:rFonts w:ascii="Arial" w:hAnsi="Arial" w:eastAsia="Arial" w:cs="Arial"/>
          <w:b w:val="0"/>
          <w:bCs w:val="0"/>
          <w:i w:val="0"/>
          <w:iCs w:val="0"/>
          <w:noProof w:val="0"/>
          <w:color w:val="000000" w:themeColor="text1" w:themeTint="FF" w:themeShade="FF"/>
          <w:sz w:val="22"/>
          <w:szCs w:val="22"/>
          <w:lang w:val="en-GB"/>
        </w:rPr>
        <w:t>solstitial</w:t>
      </w:r>
      <w:r w:rsidRPr="1B006C1B" w:rsidR="2994420A">
        <w:rPr>
          <w:rFonts w:ascii="Arial" w:hAnsi="Arial" w:eastAsia="Arial" w:cs="Arial"/>
          <w:b w:val="0"/>
          <w:bCs w:val="0"/>
          <w:i w:val="0"/>
          <w:iCs w:val="0"/>
          <w:noProof w:val="0"/>
          <w:color w:val="000000" w:themeColor="text1" w:themeTint="FF" w:themeShade="FF"/>
          <w:sz w:val="22"/>
          <w:szCs w:val="22"/>
          <w:lang w:val="en-GB"/>
        </w:rPr>
        <w:t xml:space="preserve"> </w:t>
      </w:r>
      <w:r w:rsidRPr="1B006C1B" w:rsidR="6C957771">
        <w:rPr>
          <w:rFonts w:ascii="Arial" w:hAnsi="Arial" w:eastAsia="Arial" w:cs="Arial"/>
          <w:b w:val="0"/>
          <w:bCs w:val="0"/>
          <w:i w:val="0"/>
          <w:iCs w:val="0"/>
          <w:noProof w:val="0"/>
          <w:color w:val="000000" w:themeColor="text1" w:themeTint="FF" w:themeShade="FF"/>
          <w:sz w:val="22"/>
          <w:szCs w:val="22"/>
          <w:lang w:val="en-GB"/>
        </w:rPr>
        <w:t>deity associated wi</w:t>
      </w:r>
      <w:r w:rsidRPr="1B006C1B" w:rsidR="52AC719D">
        <w:rPr>
          <w:rFonts w:ascii="Arial" w:hAnsi="Arial" w:eastAsia="Arial" w:cs="Arial"/>
          <w:b w:val="0"/>
          <w:bCs w:val="0"/>
          <w:i w:val="0"/>
          <w:iCs w:val="0"/>
          <w:noProof w:val="0"/>
          <w:color w:val="000000" w:themeColor="text1" w:themeTint="FF" w:themeShade="FF"/>
          <w:sz w:val="22"/>
          <w:szCs w:val="22"/>
          <w:lang w:val="en-GB"/>
        </w:rPr>
        <w:t>th death</w:t>
      </w:r>
      <w:r w:rsidRPr="1B006C1B" w:rsidR="084B5125">
        <w:rPr>
          <w:rFonts w:ascii="Arial" w:hAnsi="Arial" w:eastAsia="Arial" w:cs="Arial"/>
          <w:b w:val="0"/>
          <w:bCs w:val="0"/>
          <w:i w:val="0"/>
          <w:iCs w:val="0"/>
          <w:noProof w:val="0"/>
          <w:color w:val="000000" w:themeColor="text1" w:themeTint="FF" w:themeShade="FF"/>
          <w:sz w:val="22"/>
          <w:szCs w:val="22"/>
          <w:lang w:val="en-GB"/>
        </w:rPr>
        <w:t xml:space="preserve"> and battle</w:t>
      </w:r>
      <w:r w:rsidRPr="1B006C1B" w:rsidR="52AC719D">
        <w:rPr>
          <w:rFonts w:ascii="Arial" w:hAnsi="Arial" w:eastAsia="Arial" w:cs="Arial"/>
          <w:b w:val="0"/>
          <w:bCs w:val="0"/>
          <w:i w:val="0"/>
          <w:iCs w:val="0"/>
          <w:noProof w:val="0"/>
          <w:color w:val="000000" w:themeColor="text1" w:themeTint="FF" w:themeShade="FF"/>
          <w:sz w:val="22"/>
          <w:szCs w:val="22"/>
          <w:lang w:val="en-GB"/>
        </w:rPr>
        <w:t xml:space="preserve">, and </w:t>
      </w:r>
      <w:r w:rsidRPr="1B006C1B" w:rsidR="0F972848">
        <w:rPr>
          <w:rFonts w:ascii="Arial" w:hAnsi="Arial" w:eastAsia="Arial" w:cs="Arial"/>
          <w:b w:val="0"/>
          <w:bCs w:val="0"/>
          <w:i w:val="0"/>
          <w:iCs w:val="0"/>
          <w:noProof w:val="0"/>
          <w:color w:val="000000" w:themeColor="text1" w:themeTint="FF" w:themeShade="FF"/>
          <w:sz w:val="22"/>
          <w:szCs w:val="22"/>
          <w:lang w:val="en-GB"/>
        </w:rPr>
        <w:t>that</w:t>
      </w:r>
      <w:r w:rsidRPr="1B006C1B" w:rsidR="3B028C9B">
        <w:rPr>
          <w:rFonts w:ascii="Arial" w:hAnsi="Arial" w:eastAsia="Arial" w:cs="Arial"/>
          <w:b w:val="0"/>
          <w:bCs w:val="0"/>
          <w:i w:val="0"/>
          <w:iCs w:val="0"/>
          <w:noProof w:val="0"/>
          <w:color w:val="000000" w:themeColor="text1" w:themeTint="FF" w:themeShade="FF"/>
          <w:sz w:val="22"/>
          <w:szCs w:val="22"/>
          <w:lang w:val="en-GB"/>
        </w:rPr>
        <w:t xml:space="preserve"> the</w:t>
      </w:r>
      <w:r w:rsidRPr="1B006C1B" w:rsidR="0F972848">
        <w:rPr>
          <w:rFonts w:ascii="Arial" w:hAnsi="Arial" w:eastAsia="Arial" w:cs="Arial"/>
          <w:b w:val="0"/>
          <w:bCs w:val="0"/>
          <w:i w:val="0"/>
          <w:iCs w:val="0"/>
          <w:noProof w:val="0"/>
          <w:color w:val="000000" w:themeColor="text1" w:themeTint="FF" w:themeShade="FF"/>
          <w:sz w:val="22"/>
          <w:szCs w:val="22"/>
          <w:lang w:val="en-GB"/>
        </w:rPr>
        <w:t xml:space="preserve"> Lydney </w:t>
      </w:r>
      <w:r w:rsidRPr="1B006C1B" w:rsidR="346CCBA3">
        <w:rPr>
          <w:rFonts w:ascii="Arial" w:hAnsi="Arial" w:eastAsia="Arial" w:cs="Arial"/>
          <w:b w:val="0"/>
          <w:bCs w:val="0"/>
          <w:i w:val="0"/>
          <w:iCs w:val="0"/>
          <w:noProof w:val="0"/>
          <w:color w:val="000000" w:themeColor="text1" w:themeTint="FF" w:themeShade="FF"/>
          <w:sz w:val="22"/>
          <w:szCs w:val="22"/>
          <w:lang w:val="en-GB"/>
        </w:rPr>
        <w:t xml:space="preserve">dogs </w:t>
      </w:r>
      <w:r w:rsidRPr="1B006C1B" w:rsidR="0F972848">
        <w:rPr>
          <w:rFonts w:ascii="Arial" w:hAnsi="Arial" w:eastAsia="Arial" w:cs="Arial"/>
          <w:b w:val="0"/>
          <w:bCs w:val="0"/>
          <w:i w:val="0"/>
          <w:iCs w:val="0"/>
          <w:noProof w:val="0"/>
          <w:color w:val="000000" w:themeColor="text1" w:themeTint="FF" w:themeShade="FF"/>
          <w:sz w:val="22"/>
          <w:szCs w:val="22"/>
          <w:lang w:val="en-GB"/>
        </w:rPr>
        <w:t>were representations of Noden’s red</w:t>
      </w:r>
      <w:r w:rsidRPr="1B006C1B" w:rsidR="511A3DD6">
        <w:rPr>
          <w:rFonts w:ascii="Arial" w:hAnsi="Arial" w:eastAsia="Arial" w:cs="Arial"/>
          <w:b w:val="0"/>
          <w:bCs w:val="0"/>
          <w:i w:val="0"/>
          <w:iCs w:val="0"/>
          <w:noProof w:val="0"/>
          <w:color w:val="000000" w:themeColor="text1" w:themeTint="FF" w:themeShade="FF"/>
          <w:sz w:val="22"/>
          <w:szCs w:val="22"/>
          <w:lang w:val="en-GB"/>
        </w:rPr>
        <w:t xml:space="preserve">-nosed </w:t>
      </w:r>
      <w:r w:rsidRPr="1B006C1B" w:rsidR="7F5CDA1C">
        <w:rPr>
          <w:rFonts w:ascii="Arial" w:hAnsi="Arial" w:eastAsia="Arial" w:cs="Arial"/>
          <w:b w:val="0"/>
          <w:bCs w:val="0"/>
          <w:i w:val="0"/>
          <w:iCs w:val="0"/>
          <w:noProof w:val="0"/>
          <w:color w:val="000000" w:themeColor="text1" w:themeTint="FF" w:themeShade="FF"/>
          <w:sz w:val="22"/>
          <w:szCs w:val="22"/>
          <w:lang w:val="en-GB"/>
        </w:rPr>
        <w:t xml:space="preserve">celestial </w:t>
      </w:r>
      <w:r w:rsidRPr="1B006C1B" w:rsidR="511A3DD6">
        <w:rPr>
          <w:rFonts w:ascii="Arial" w:hAnsi="Arial" w:eastAsia="Arial" w:cs="Arial"/>
          <w:b w:val="0"/>
          <w:bCs w:val="0"/>
          <w:i w:val="0"/>
          <w:iCs w:val="0"/>
          <w:noProof w:val="0"/>
          <w:color w:val="000000" w:themeColor="text1" w:themeTint="FF" w:themeShade="FF"/>
          <w:sz w:val="22"/>
          <w:szCs w:val="22"/>
          <w:lang w:val="en-GB"/>
        </w:rPr>
        <w:t>c</w:t>
      </w:r>
      <w:r w:rsidRPr="1B006C1B" w:rsidR="75A26DBE">
        <w:rPr>
          <w:rFonts w:ascii="Arial" w:hAnsi="Arial" w:eastAsia="Arial" w:cs="Arial"/>
          <w:b w:val="0"/>
          <w:bCs w:val="0"/>
          <w:i w:val="0"/>
          <w:iCs w:val="0"/>
          <w:noProof w:val="0"/>
          <w:color w:val="000000" w:themeColor="text1" w:themeTint="FF" w:themeShade="FF"/>
          <w:sz w:val="22"/>
          <w:szCs w:val="22"/>
          <w:lang w:val="en-GB"/>
        </w:rPr>
        <w:t>ompanion</w:t>
      </w:r>
      <w:r w:rsidRPr="1B006C1B" w:rsidR="5525E4A1">
        <w:rPr>
          <w:rFonts w:ascii="Arial" w:hAnsi="Arial" w:eastAsia="Arial" w:cs="Arial"/>
          <w:b w:val="0"/>
          <w:bCs w:val="0"/>
          <w:i w:val="0"/>
          <w:iCs w:val="0"/>
          <w:noProof w:val="0"/>
          <w:color w:val="000000" w:themeColor="text1" w:themeTint="FF" w:themeShade="FF"/>
          <w:sz w:val="22"/>
          <w:szCs w:val="22"/>
          <w:lang w:val="en-GB"/>
        </w:rPr>
        <w:t xml:space="preserve">, rather than </w:t>
      </w:r>
      <w:r w:rsidRPr="1B006C1B" w:rsidR="44A98B5D">
        <w:rPr>
          <w:rFonts w:ascii="Arial" w:hAnsi="Arial" w:eastAsia="Arial" w:cs="Arial"/>
          <w:b w:val="0"/>
          <w:bCs w:val="0"/>
          <w:i w:val="0"/>
          <w:iCs w:val="0"/>
          <w:noProof w:val="0"/>
          <w:color w:val="000000" w:themeColor="text1" w:themeTint="FF" w:themeShade="FF"/>
          <w:sz w:val="22"/>
          <w:szCs w:val="22"/>
          <w:lang w:val="en-GB"/>
        </w:rPr>
        <w:t>assistants</w:t>
      </w:r>
      <w:r w:rsidRPr="1B006C1B" w:rsidR="5525E4A1">
        <w:rPr>
          <w:rFonts w:ascii="Arial" w:hAnsi="Arial" w:eastAsia="Arial" w:cs="Arial"/>
          <w:b w:val="0"/>
          <w:bCs w:val="0"/>
          <w:i w:val="0"/>
          <w:iCs w:val="0"/>
          <w:noProof w:val="0"/>
          <w:color w:val="000000" w:themeColor="text1" w:themeTint="FF" w:themeShade="FF"/>
          <w:sz w:val="22"/>
          <w:szCs w:val="22"/>
          <w:lang w:val="en-GB"/>
        </w:rPr>
        <w:t xml:space="preserve"> to a British Asklepios.</w:t>
      </w:r>
      <w:r w:rsidRPr="1B006C1B" w:rsidR="4CD2CC37">
        <w:rPr>
          <w:rFonts w:ascii="Arial" w:hAnsi="Arial" w:eastAsia="Arial" w:cs="Arial"/>
          <w:b w:val="0"/>
          <w:bCs w:val="0"/>
          <w:i w:val="0"/>
          <w:iCs w:val="0"/>
          <w:noProof w:val="0"/>
          <w:color w:val="000000" w:themeColor="text1" w:themeTint="FF" w:themeShade="FF"/>
          <w:sz w:val="22"/>
          <w:szCs w:val="22"/>
          <w:lang w:val="en-GB"/>
        </w:rPr>
        <w:t xml:space="preserve"> Ultimately</w:t>
      </w:r>
      <w:r w:rsidRPr="1B006C1B" w:rsidR="7B8F5847">
        <w:rPr>
          <w:rFonts w:ascii="Arial" w:hAnsi="Arial" w:eastAsia="Arial" w:cs="Arial"/>
          <w:b w:val="0"/>
          <w:bCs w:val="0"/>
          <w:i w:val="0"/>
          <w:iCs w:val="0"/>
          <w:noProof w:val="0"/>
          <w:color w:val="000000" w:themeColor="text1" w:themeTint="FF" w:themeShade="FF"/>
          <w:sz w:val="22"/>
          <w:szCs w:val="22"/>
          <w:lang w:val="en-GB"/>
        </w:rPr>
        <w:t xml:space="preserve">, </w:t>
      </w:r>
      <w:r w:rsidRPr="1B006C1B" w:rsidR="1A496B4E">
        <w:rPr>
          <w:rFonts w:ascii="Arial" w:hAnsi="Arial" w:eastAsia="Arial" w:cs="Arial"/>
          <w:b w:val="0"/>
          <w:bCs w:val="0"/>
          <w:i w:val="0"/>
          <w:iCs w:val="0"/>
          <w:noProof w:val="0"/>
          <w:color w:val="000000" w:themeColor="text1" w:themeTint="FF" w:themeShade="FF"/>
          <w:sz w:val="22"/>
          <w:szCs w:val="22"/>
          <w:lang w:val="en-GB"/>
        </w:rPr>
        <w:t xml:space="preserve">the cultural astronomy </w:t>
      </w:r>
      <w:r w:rsidRPr="1B006C1B" w:rsidR="7B8F5847">
        <w:rPr>
          <w:rFonts w:ascii="Arial" w:hAnsi="Arial" w:eastAsia="Arial" w:cs="Arial"/>
          <w:b w:val="0"/>
          <w:bCs w:val="0"/>
          <w:i w:val="0"/>
          <w:iCs w:val="0"/>
          <w:noProof w:val="0"/>
          <w:color w:val="000000" w:themeColor="text1" w:themeTint="FF" w:themeShade="FF"/>
          <w:sz w:val="22"/>
          <w:szCs w:val="22"/>
          <w:lang w:val="en-GB"/>
        </w:rPr>
        <w:t xml:space="preserve">approach adopted </w:t>
      </w:r>
      <w:r w:rsidRPr="1B006C1B" w:rsidR="32320C2B">
        <w:rPr>
          <w:rFonts w:ascii="Arial" w:hAnsi="Arial" w:eastAsia="Arial" w:cs="Arial"/>
          <w:b w:val="0"/>
          <w:bCs w:val="0"/>
          <w:i w:val="0"/>
          <w:iCs w:val="0"/>
          <w:noProof w:val="0"/>
          <w:color w:val="000000" w:themeColor="text1" w:themeTint="FF" w:themeShade="FF"/>
          <w:sz w:val="22"/>
          <w:szCs w:val="22"/>
          <w:lang w:val="en-GB"/>
        </w:rPr>
        <w:t>in this study</w:t>
      </w:r>
      <w:r w:rsidRPr="1B006C1B" w:rsidR="1E074BD9">
        <w:rPr>
          <w:rFonts w:ascii="Arial" w:hAnsi="Arial" w:eastAsia="Arial" w:cs="Arial"/>
          <w:b w:val="0"/>
          <w:bCs w:val="0"/>
          <w:i w:val="0"/>
          <w:iCs w:val="0"/>
          <w:noProof w:val="0"/>
          <w:color w:val="000000" w:themeColor="text1" w:themeTint="FF" w:themeShade="FF"/>
          <w:sz w:val="22"/>
          <w:szCs w:val="22"/>
          <w:lang w:val="en-GB"/>
        </w:rPr>
        <w:t xml:space="preserve"> offers a </w:t>
      </w:r>
      <w:r w:rsidRPr="1B006C1B" w:rsidR="564D211B">
        <w:rPr>
          <w:rFonts w:ascii="Arial" w:hAnsi="Arial" w:eastAsia="Arial" w:cs="Arial"/>
          <w:b w:val="0"/>
          <w:bCs w:val="0"/>
          <w:i w:val="0"/>
          <w:iCs w:val="0"/>
          <w:noProof w:val="0"/>
          <w:color w:val="000000" w:themeColor="text1" w:themeTint="FF" w:themeShade="FF"/>
          <w:sz w:val="22"/>
          <w:szCs w:val="22"/>
          <w:lang w:val="en-GB"/>
        </w:rPr>
        <w:t xml:space="preserve">more </w:t>
      </w:r>
      <w:r w:rsidRPr="1B006C1B" w:rsidR="1E074BD9">
        <w:rPr>
          <w:rFonts w:ascii="Arial" w:hAnsi="Arial" w:eastAsia="Arial" w:cs="Arial"/>
          <w:b w:val="0"/>
          <w:bCs w:val="0"/>
          <w:i w:val="0"/>
          <w:iCs w:val="0"/>
          <w:noProof w:val="0"/>
          <w:color w:val="000000" w:themeColor="text1" w:themeTint="FF" w:themeShade="FF"/>
          <w:sz w:val="22"/>
          <w:szCs w:val="22"/>
          <w:lang w:val="en-GB"/>
        </w:rPr>
        <w:t>c</w:t>
      </w:r>
      <w:r w:rsidRPr="1B006C1B" w:rsidR="06032DFE">
        <w:rPr>
          <w:rFonts w:ascii="Arial" w:hAnsi="Arial" w:eastAsia="Arial" w:cs="Arial"/>
          <w:b w:val="0"/>
          <w:bCs w:val="0"/>
          <w:i w:val="0"/>
          <w:iCs w:val="0"/>
          <w:noProof w:val="0"/>
          <w:color w:val="000000" w:themeColor="text1" w:themeTint="FF" w:themeShade="FF"/>
          <w:sz w:val="22"/>
          <w:szCs w:val="22"/>
          <w:lang w:val="en-GB"/>
        </w:rPr>
        <w:t>omprehensive</w:t>
      </w:r>
      <w:r w:rsidRPr="1B006C1B" w:rsidR="1E074BD9">
        <w:rPr>
          <w:rFonts w:ascii="Arial" w:hAnsi="Arial" w:eastAsia="Arial" w:cs="Arial"/>
          <w:b w:val="0"/>
          <w:bCs w:val="0"/>
          <w:i w:val="0"/>
          <w:iCs w:val="0"/>
          <w:noProof w:val="0"/>
          <w:color w:val="000000" w:themeColor="text1" w:themeTint="FF" w:themeShade="FF"/>
          <w:sz w:val="22"/>
          <w:szCs w:val="22"/>
          <w:lang w:val="en-GB"/>
        </w:rPr>
        <w:t xml:space="preserve"> </w:t>
      </w:r>
      <w:r w:rsidRPr="1B006C1B" w:rsidR="3E92C89F">
        <w:rPr>
          <w:rFonts w:ascii="Arial" w:hAnsi="Arial" w:eastAsia="Arial" w:cs="Arial"/>
          <w:b w:val="0"/>
          <w:bCs w:val="0"/>
          <w:i w:val="0"/>
          <w:iCs w:val="0"/>
          <w:noProof w:val="0"/>
          <w:color w:val="000000" w:themeColor="text1" w:themeTint="FF" w:themeShade="FF"/>
          <w:sz w:val="22"/>
          <w:szCs w:val="22"/>
          <w:lang w:val="en-GB"/>
        </w:rPr>
        <w:t xml:space="preserve">and </w:t>
      </w:r>
      <w:r w:rsidRPr="1B006C1B" w:rsidR="52208C5F">
        <w:rPr>
          <w:rFonts w:ascii="Arial" w:hAnsi="Arial" w:eastAsia="Arial" w:cs="Arial"/>
          <w:b w:val="0"/>
          <w:bCs w:val="0"/>
          <w:i w:val="0"/>
          <w:iCs w:val="0"/>
          <w:noProof w:val="0"/>
          <w:color w:val="000000" w:themeColor="text1" w:themeTint="FF" w:themeShade="FF"/>
          <w:sz w:val="22"/>
          <w:szCs w:val="22"/>
          <w:lang w:val="en-GB"/>
        </w:rPr>
        <w:t>satisfying</w:t>
      </w:r>
      <w:r w:rsidRPr="1B006C1B" w:rsidR="3E92C89F">
        <w:rPr>
          <w:rFonts w:ascii="Arial" w:hAnsi="Arial" w:eastAsia="Arial" w:cs="Arial"/>
          <w:b w:val="0"/>
          <w:bCs w:val="0"/>
          <w:i w:val="0"/>
          <w:iCs w:val="0"/>
          <w:noProof w:val="0"/>
          <w:color w:val="000000" w:themeColor="text1" w:themeTint="FF" w:themeShade="FF"/>
          <w:sz w:val="22"/>
          <w:szCs w:val="22"/>
          <w:lang w:val="en-GB"/>
        </w:rPr>
        <w:t xml:space="preserve"> </w:t>
      </w:r>
      <w:r w:rsidRPr="1B006C1B" w:rsidR="74C51B24">
        <w:rPr>
          <w:rFonts w:ascii="Arial" w:hAnsi="Arial" w:eastAsia="Arial" w:cs="Arial"/>
          <w:b w:val="0"/>
          <w:bCs w:val="0"/>
          <w:i w:val="0"/>
          <w:iCs w:val="0"/>
          <w:noProof w:val="0"/>
          <w:color w:val="000000" w:themeColor="text1" w:themeTint="FF" w:themeShade="FF"/>
          <w:sz w:val="22"/>
          <w:szCs w:val="22"/>
          <w:lang w:val="en-GB"/>
        </w:rPr>
        <w:t xml:space="preserve">explanation </w:t>
      </w:r>
      <w:r w:rsidRPr="1B006C1B" w:rsidR="1231ABA4">
        <w:rPr>
          <w:rFonts w:ascii="Arial" w:hAnsi="Arial" w:eastAsia="Arial" w:cs="Arial"/>
          <w:b w:val="0"/>
          <w:bCs w:val="0"/>
          <w:i w:val="0"/>
          <w:iCs w:val="0"/>
          <w:noProof w:val="0"/>
          <w:color w:val="000000" w:themeColor="text1" w:themeTint="FF" w:themeShade="FF"/>
          <w:sz w:val="22"/>
          <w:szCs w:val="22"/>
          <w:lang w:val="en-GB"/>
        </w:rPr>
        <w:t xml:space="preserve">of </w:t>
      </w:r>
      <w:r w:rsidRPr="1B006C1B" w:rsidR="7DECF1A4">
        <w:rPr>
          <w:rFonts w:ascii="Arial" w:hAnsi="Arial" w:eastAsia="Arial" w:cs="Arial"/>
          <w:b w:val="0"/>
          <w:bCs w:val="0"/>
          <w:i w:val="0"/>
          <w:iCs w:val="0"/>
          <w:noProof w:val="0"/>
          <w:color w:val="000000" w:themeColor="text1" w:themeTint="FF" w:themeShade="FF"/>
          <w:sz w:val="22"/>
          <w:szCs w:val="22"/>
          <w:lang w:val="en-GB"/>
        </w:rPr>
        <w:t xml:space="preserve">the </w:t>
      </w:r>
      <w:r w:rsidRPr="1B006C1B" w:rsidR="1E074BD9">
        <w:rPr>
          <w:rFonts w:ascii="Arial" w:hAnsi="Arial" w:eastAsia="Arial" w:cs="Arial"/>
          <w:b w:val="0"/>
          <w:bCs w:val="0"/>
          <w:i w:val="0"/>
          <w:iCs w:val="0"/>
          <w:noProof w:val="0"/>
          <w:color w:val="000000" w:themeColor="text1" w:themeTint="FF" w:themeShade="FF"/>
          <w:sz w:val="22"/>
          <w:szCs w:val="22"/>
          <w:lang w:val="en-GB"/>
        </w:rPr>
        <w:t>material evidence</w:t>
      </w:r>
      <w:r w:rsidRPr="1B006C1B" w:rsidR="11FC8108">
        <w:rPr>
          <w:rFonts w:ascii="Arial" w:hAnsi="Arial" w:eastAsia="Arial" w:cs="Arial"/>
          <w:b w:val="0"/>
          <w:bCs w:val="0"/>
          <w:i w:val="0"/>
          <w:iCs w:val="0"/>
          <w:noProof w:val="0"/>
          <w:color w:val="000000" w:themeColor="text1" w:themeTint="FF" w:themeShade="FF"/>
          <w:sz w:val="22"/>
          <w:szCs w:val="22"/>
          <w:lang w:val="en-GB"/>
        </w:rPr>
        <w:t xml:space="preserve">, than </w:t>
      </w:r>
      <w:r w:rsidRPr="1B006C1B" w:rsidR="3E053C79">
        <w:rPr>
          <w:rFonts w:ascii="Arial" w:hAnsi="Arial" w:eastAsia="Arial" w:cs="Arial"/>
          <w:b w:val="0"/>
          <w:bCs w:val="0"/>
          <w:i w:val="0"/>
          <w:iCs w:val="0"/>
          <w:noProof w:val="0"/>
          <w:color w:val="000000" w:themeColor="text1" w:themeTint="FF" w:themeShade="FF"/>
          <w:sz w:val="22"/>
          <w:szCs w:val="22"/>
          <w:lang w:val="en-GB"/>
        </w:rPr>
        <w:t>one rooted in Classics.</w:t>
      </w:r>
      <w:r w:rsidRPr="1B006C1B" w:rsidR="1490DDB8">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1B006C1B" w14:paraId="61BE671C" wp14:textId="5CB15F74">
      <w:pPr>
        <w:pStyle w:val="Normal"/>
        <w:rPr>
          <w:rFonts w:ascii="Arial" w:hAnsi="Arial" w:eastAsia="Arial" w:cs="Arial"/>
        </w:rPr>
      </w:pPr>
    </w:p>
    <w:p xmlns:wp14="http://schemas.microsoft.com/office/word/2010/wordml" w:rsidP="42E26813" w14:paraId="62D78427" wp14:textId="504E5480">
      <w:pPr>
        <w:pStyle w:val="Normal"/>
      </w:pPr>
      <w:r w:rsidRPr="1B006C1B" w:rsidR="028526A4">
        <w:rPr>
          <w:rFonts w:ascii="Arial" w:hAnsi="Arial" w:eastAsia="Arial" w:cs="Arial"/>
        </w:rPr>
        <w:t>Bibliography:</w:t>
      </w:r>
    </w:p>
    <w:p xmlns:wp14="http://schemas.microsoft.com/office/word/2010/wordml" w:rsidP="1B006C1B" w14:paraId="5E468921" wp14:textId="69E8B735">
      <w:pPr>
        <w:rPr>
          <w:rFonts w:ascii="Arial" w:hAnsi="Arial" w:eastAsia="Arial" w:cs="Arial"/>
          <w:b w:val="0"/>
          <w:bCs w:val="0"/>
          <w:i w:val="0"/>
          <w:iCs w:val="0"/>
          <w:noProof w:val="0"/>
          <w:color w:val="000000" w:themeColor="text1" w:themeTint="FF" w:themeShade="FF"/>
          <w:sz w:val="22"/>
          <w:szCs w:val="22"/>
          <w:lang w:val="en-GB"/>
        </w:rPr>
      </w:pPr>
      <w:r w:rsidRPr="1B006C1B" w:rsidR="5FEAA4E1">
        <w:rPr>
          <w:rFonts w:ascii="Arial" w:hAnsi="Arial" w:eastAsia="Arial" w:cs="Arial"/>
          <w:b w:val="0"/>
          <w:bCs w:val="0"/>
          <w:i w:val="0"/>
          <w:iCs w:val="0"/>
          <w:noProof w:val="0"/>
          <w:color w:val="000000" w:themeColor="text1" w:themeTint="FF" w:themeShade="FF"/>
          <w:sz w:val="22"/>
          <w:szCs w:val="22"/>
          <w:lang w:val="en-GB"/>
        </w:rPr>
        <w:t xml:space="preserve">Aldhouse-Green, M. </w:t>
      </w:r>
      <w:r w:rsidRPr="1B006C1B" w:rsidR="5FEAA4E1">
        <w:rPr>
          <w:rFonts w:ascii="Arial" w:hAnsi="Arial" w:eastAsia="Arial" w:cs="Arial"/>
          <w:b w:val="0"/>
          <w:bCs w:val="0"/>
          <w:i w:val="1"/>
          <w:iCs w:val="1"/>
          <w:noProof w:val="0"/>
          <w:color w:val="000000" w:themeColor="text1" w:themeTint="FF" w:themeShade="FF"/>
          <w:sz w:val="22"/>
          <w:szCs w:val="22"/>
          <w:lang w:val="en-GB"/>
        </w:rPr>
        <w:t>Caesar’s Druids: Story of an Ancient Priesthood</w:t>
      </w:r>
      <w:r w:rsidRPr="1B006C1B" w:rsidR="5FEAA4E1">
        <w:rPr>
          <w:rFonts w:ascii="Arial" w:hAnsi="Arial" w:eastAsia="Arial" w:cs="Arial"/>
          <w:b w:val="0"/>
          <w:bCs w:val="0"/>
          <w:i w:val="0"/>
          <w:iCs w:val="0"/>
          <w:noProof w:val="0"/>
          <w:color w:val="000000" w:themeColor="text1" w:themeTint="FF" w:themeShade="FF"/>
          <w:sz w:val="22"/>
          <w:szCs w:val="22"/>
          <w:lang w:val="en-GB"/>
        </w:rPr>
        <w:t xml:space="preserve"> (London: Yale University Press, 2010)</w:t>
      </w:r>
    </w:p>
    <w:p xmlns:wp14="http://schemas.microsoft.com/office/word/2010/wordml" w:rsidP="1B006C1B" w14:paraId="1B337B34" wp14:textId="472D5A04">
      <w:pPr>
        <w:rPr>
          <w:rFonts w:ascii="Arial" w:hAnsi="Arial" w:eastAsia="Arial" w:cs="Arial"/>
          <w:b w:val="0"/>
          <w:bCs w:val="0"/>
          <w:i w:val="0"/>
          <w:iCs w:val="0"/>
          <w:noProof w:val="0"/>
          <w:color w:val="000000" w:themeColor="text1" w:themeTint="FF" w:themeShade="FF"/>
          <w:sz w:val="22"/>
          <w:szCs w:val="22"/>
          <w:lang w:val="en-GB"/>
        </w:rPr>
      </w:pPr>
      <w:r w:rsidRPr="1B006C1B" w:rsidR="25482E7C">
        <w:rPr>
          <w:rFonts w:ascii="Arial" w:hAnsi="Arial" w:eastAsia="Arial" w:cs="Arial"/>
          <w:b w:val="0"/>
          <w:bCs w:val="0"/>
          <w:i w:val="0"/>
          <w:iCs w:val="0"/>
          <w:noProof w:val="0"/>
          <w:color w:val="000000" w:themeColor="text1" w:themeTint="FF" w:themeShade="FF"/>
          <w:sz w:val="22"/>
          <w:szCs w:val="22"/>
          <w:lang w:val="en-GB"/>
        </w:rPr>
        <w:t xml:space="preserve">Bathurst, W, and King, C. </w:t>
      </w:r>
      <w:r w:rsidRPr="1B006C1B" w:rsidR="25482E7C">
        <w:rPr>
          <w:rFonts w:ascii="Arial" w:hAnsi="Arial" w:eastAsia="Arial" w:cs="Arial"/>
          <w:b w:val="0"/>
          <w:bCs w:val="0"/>
          <w:i w:val="1"/>
          <w:iCs w:val="1"/>
          <w:noProof w:val="0"/>
          <w:color w:val="000000" w:themeColor="text1" w:themeTint="FF" w:themeShade="FF"/>
          <w:sz w:val="22"/>
          <w:szCs w:val="22"/>
          <w:lang w:val="en-GB"/>
        </w:rPr>
        <w:t>Roman Antiquities at Lydney Park, Gloucestershire</w:t>
      </w:r>
      <w:r w:rsidRPr="1B006C1B" w:rsidR="25482E7C">
        <w:rPr>
          <w:rFonts w:ascii="Arial" w:hAnsi="Arial" w:eastAsia="Arial" w:cs="Arial"/>
          <w:b w:val="0"/>
          <w:bCs w:val="0"/>
          <w:i w:val="0"/>
          <w:iCs w:val="0"/>
          <w:noProof w:val="0"/>
          <w:color w:val="000000" w:themeColor="text1" w:themeTint="FF" w:themeShade="FF"/>
          <w:sz w:val="22"/>
          <w:szCs w:val="22"/>
          <w:lang w:val="en-GB"/>
        </w:rPr>
        <w:t xml:space="preserve"> (London: Longmans, Green and Co, 1879)</w:t>
      </w:r>
    </w:p>
    <w:p xmlns:wp14="http://schemas.microsoft.com/office/word/2010/wordml" w:rsidP="1B006C1B" w14:paraId="69410977" wp14:textId="055C0ED9">
      <w:pPr>
        <w:pStyle w:val="Normal"/>
        <w:rPr>
          <w:rFonts w:ascii="Arial" w:hAnsi="Arial" w:eastAsia="Arial" w:cs="Arial"/>
          <w:b w:val="0"/>
          <w:bCs w:val="0"/>
          <w:i w:val="0"/>
          <w:iCs w:val="0"/>
          <w:noProof w:val="0"/>
          <w:color w:val="000000" w:themeColor="text1" w:themeTint="FF" w:themeShade="FF"/>
          <w:sz w:val="22"/>
          <w:szCs w:val="22"/>
          <w:lang w:val="en-GB"/>
        </w:rPr>
      </w:pPr>
      <w:r w:rsidRPr="1B006C1B" w:rsidR="5FEAA4E1">
        <w:rPr>
          <w:rFonts w:ascii="Arial" w:hAnsi="Arial" w:eastAsia="Arial" w:cs="Arial"/>
          <w:b w:val="0"/>
          <w:bCs w:val="0"/>
          <w:i w:val="0"/>
          <w:iCs w:val="0"/>
          <w:noProof w:val="0"/>
          <w:color w:val="000000" w:themeColor="text1" w:themeTint="FF" w:themeShade="FF"/>
          <w:sz w:val="22"/>
          <w:szCs w:val="22"/>
          <w:lang w:val="en-GB"/>
        </w:rPr>
        <w:t xml:space="preserve">Casey, P, Hoffman, B, ‘Excavations at the Roman Temple in Lydney Park, Gloucestershire in 1980 and 1981’ </w:t>
      </w:r>
      <w:r w:rsidRPr="1B006C1B" w:rsidR="5FEAA4E1">
        <w:rPr>
          <w:rFonts w:ascii="Arial" w:hAnsi="Arial" w:eastAsia="Arial" w:cs="Arial"/>
          <w:b w:val="0"/>
          <w:bCs w:val="0"/>
          <w:i w:val="1"/>
          <w:iCs w:val="1"/>
          <w:noProof w:val="0"/>
          <w:color w:val="000000" w:themeColor="text1" w:themeTint="FF" w:themeShade="FF"/>
          <w:sz w:val="22"/>
          <w:szCs w:val="22"/>
          <w:lang w:val="en-GB"/>
        </w:rPr>
        <w:t>The Antiquaries Journal</w:t>
      </w:r>
      <w:r w:rsidRPr="1B006C1B" w:rsidR="5FEAA4E1">
        <w:rPr>
          <w:rFonts w:ascii="Arial" w:hAnsi="Arial" w:eastAsia="Arial" w:cs="Arial"/>
          <w:b w:val="0"/>
          <w:bCs w:val="0"/>
          <w:i w:val="0"/>
          <w:iCs w:val="0"/>
          <w:noProof w:val="0"/>
          <w:color w:val="000000" w:themeColor="text1" w:themeTint="FF" w:themeShade="FF"/>
          <w:sz w:val="22"/>
          <w:szCs w:val="22"/>
          <w:lang w:val="en-GB"/>
        </w:rPr>
        <w:t>, 79 (1999)</w:t>
      </w:r>
      <w:r w:rsidRPr="1B006C1B" w:rsidR="49FA2AA4">
        <w:rPr>
          <w:rFonts w:ascii="Arial" w:hAnsi="Arial" w:eastAsia="Arial" w:cs="Arial"/>
          <w:b w:val="0"/>
          <w:bCs w:val="0"/>
          <w:i w:val="0"/>
          <w:iCs w:val="0"/>
          <w:noProof w:val="0"/>
          <w:color w:val="000000" w:themeColor="text1" w:themeTint="FF" w:themeShade="FF"/>
          <w:sz w:val="22"/>
          <w:szCs w:val="22"/>
          <w:lang w:val="en-GB"/>
        </w:rPr>
        <w:t xml:space="preserve"> pp. 81-143</w:t>
      </w:r>
    </w:p>
    <w:p xmlns:wp14="http://schemas.microsoft.com/office/word/2010/wordml" w:rsidP="1B006C1B" w14:paraId="2F09CCAB" wp14:textId="28E20292">
      <w:pPr>
        <w:rPr>
          <w:rFonts w:ascii="Arial" w:hAnsi="Arial" w:eastAsia="Arial" w:cs="Arial"/>
          <w:b w:val="0"/>
          <w:bCs w:val="0"/>
          <w:i w:val="0"/>
          <w:iCs w:val="0"/>
          <w:noProof w:val="0"/>
          <w:color w:val="000000" w:themeColor="text1" w:themeTint="FF" w:themeShade="FF"/>
          <w:sz w:val="22"/>
          <w:szCs w:val="22"/>
          <w:lang w:val="en-GB"/>
        </w:rPr>
      </w:pPr>
      <w:r w:rsidRPr="1B006C1B" w:rsidR="2ADA54CD">
        <w:rPr>
          <w:rFonts w:ascii="Arial" w:hAnsi="Arial" w:eastAsia="Arial" w:cs="Arial"/>
          <w:b w:val="0"/>
          <w:bCs w:val="0"/>
          <w:i w:val="0"/>
          <w:iCs w:val="0"/>
          <w:noProof w:val="0"/>
          <w:color w:val="000000" w:themeColor="text1" w:themeTint="FF" w:themeShade="FF"/>
          <w:sz w:val="22"/>
          <w:szCs w:val="22"/>
          <w:lang w:val="en-GB"/>
        </w:rPr>
        <w:t xml:space="preserve">Henig, M. </w:t>
      </w:r>
      <w:r w:rsidRPr="1B006C1B" w:rsidR="2ADA54CD">
        <w:rPr>
          <w:rFonts w:ascii="Arial" w:hAnsi="Arial" w:eastAsia="Arial" w:cs="Arial"/>
          <w:b w:val="0"/>
          <w:bCs w:val="0"/>
          <w:i w:val="1"/>
          <w:iCs w:val="1"/>
          <w:noProof w:val="0"/>
          <w:color w:val="000000" w:themeColor="text1" w:themeTint="FF" w:themeShade="FF"/>
          <w:sz w:val="22"/>
          <w:szCs w:val="22"/>
          <w:lang w:val="en-GB"/>
        </w:rPr>
        <w:t>Religion in Roman Britain</w:t>
      </w:r>
      <w:r w:rsidRPr="1B006C1B" w:rsidR="2ADA54CD">
        <w:rPr>
          <w:rFonts w:ascii="Arial" w:hAnsi="Arial" w:eastAsia="Arial" w:cs="Arial"/>
          <w:b w:val="0"/>
          <w:bCs w:val="0"/>
          <w:i w:val="0"/>
          <w:iCs w:val="0"/>
          <w:noProof w:val="0"/>
          <w:color w:val="000000" w:themeColor="text1" w:themeTint="FF" w:themeShade="FF"/>
          <w:sz w:val="22"/>
          <w:szCs w:val="22"/>
          <w:lang w:val="en-GB"/>
        </w:rPr>
        <w:t xml:space="preserve"> (London: </w:t>
      </w:r>
      <w:proofErr w:type="gramStart"/>
      <w:r w:rsidRPr="1B006C1B" w:rsidR="2ADA54CD">
        <w:rPr>
          <w:rFonts w:ascii="Arial" w:hAnsi="Arial" w:eastAsia="Arial" w:cs="Arial"/>
          <w:b w:val="0"/>
          <w:bCs w:val="0"/>
          <w:i w:val="0"/>
          <w:iCs w:val="0"/>
          <w:noProof w:val="0"/>
          <w:color w:val="000000" w:themeColor="text1" w:themeTint="FF" w:themeShade="FF"/>
          <w:sz w:val="22"/>
          <w:szCs w:val="22"/>
          <w:lang w:val="en-GB"/>
        </w:rPr>
        <w:t>B .</w:t>
      </w:r>
      <w:proofErr w:type="gramEnd"/>
      <w:r w:rsidRPr="1B006C1B" w:rsidR="2ADA54CD">
        <w:rPr>
          <w:rFonts w:ascii="Arial" w:hAnsi="Arial" w:eastAsia="Arial" w:cs="Arial"/>
          <w:b w:val="0"/>
          <w:bCs w:val="0"/>
          <w:i w:val="0"/>
          <w:iCs w:val="0"/>
          <w:noProof w:val="0"/>
          <w:color w:val="000000" w:themeColor="text1" w:themeTint="FF" w:themeShade="FF"/>
          <w:sz w:val="22"/>
          <w:szCs w:val="22"/>
          <w:lang w:val="en-GB"/>
        </w:rPr>
        <w:t>T. Batsford Ltd., 1984)</w:t>
      </w:r>
    </w:p>
    <w:p xmlns:wp14="http://schemas.microsoft.com/office/word/2010/wordml" w:rsidP="1B006C1B" w14:paraId="1CEE3C79" wp14:textId="51D542CB">
      <w:pPr>
        <w:rPr>
          <w:rFonts w:ascii="Arial" w:hAnsi="Arial" w:eastAsia="Arial" w:cs="Arial"/>
          <w:b w:val="0"/>
          <w:bCs w:val="0"/>
          <w:i w:val="0"/>
          <w:iCs w:val="0"/>
          <w:noProof w:val="0"/>
          <w:color w:val="000000" w:themeColor="text1" w:themeTint="FF" w:themeShade="FF"/>
          <w:sz w:val="22"/>
          <w:szCs w:val="22"/>
          <w:lang w:val="en-GB"/>
        </w:rPr>
      </w:pPr>
      <w:r w:rsidRPr="1B006C1B" w:rsidR="2ADA54CD">
        <w:rPr>
          <w:rFonts w:ascii="Arial" w:hAnsi="Arial" w:eastAsia="Arial" w:cs="Arial"/>
          <w:b w:val="0"/>
          <w:bCs w:val="0"/>
          <w:i w:val="0"/>
          <w:iCs w:val="0"/>
          <w:noProof w:val="0"/>
          <w:color w:val="000000" w:themeColor="text1" w:themeTint="FF" w:themeShade="FF"/>
          <w:sz w:val="22"/>
          <w:szCs w:val="22"/>
          <w:lang w:val="en-GB"/>
        </w:rPr>
        <w:t xml:space="preserve">Hutton, R. </w:t>
      </w:r>
      <w:r w:rsidRPr="1B006C1B" w:rsidR="2ADA54CD">
        <w:rPr>
          <w:rFonts w:ascii="Arial" w:hAnsi="Arial" w:eastAsia="Arial" w:cs="Arial"/>
          <w:b w:val="0"/>
          <w:bCs w:val="0"/>
          <w:i w:val="1"/>
          <w:iCs w:val="1"/>
          <w:noProof w:val="0"/>
          <w:color w:val="000000" w:themeColor="text1" w:themeTint="FF" w:themeShade="FF"/>
          <w:sz w:val="22"/>
          <w:szCs w:val="22"/>
          <w:lang w:val="en-GB"/>
        </w:rPr>
        <w:t xml:space="preserve">The Stations of the Sun: A History of the Ritual Year in Britain </w:t>
      </w:r>
      <w:r w:rsidRPr="1B006C1B" w:rsidR="2ADA54CD">
        <w:rPr>
          <w:rFonts w:ascii="Arial" w:hAnsi="Arial" w:eastAsia="Arial" w:cs="Arial"/>
          <w:b w:val="0"/>
          <w:bCs w:val="0"/>
          <w:i w:val="0"/>
          <w:iCs w:val="0"/>
          <w:noProof w:val="0"/>
          <w:color w:val="000000" w:themeColor="text1" w:themeTint="FF" w:themeShade="FF"/>
          <w:sz w:val="22"/>
          <w:szCs w:val="22"/>
          <w:lang w:val="en-GB"/>
        </w:rPr>
        <w:t>j (Oxford: Oxford University Press, 2001)</w:t>
      </w:r>
    </w:p>
    <w:p xmlns:wp14="http://schemas.microsoft.com/office/word/2010/wordml" w:rsidP="1B006C1B" w14:paraId="2C1AD749" wp14:textId="610638D2">
      <w:pPr>
        <w:rPr>
          <w:rFonts w:ascii="Arial" w:hAnsi="Arial" w:eastAsia="Arial" w:cs="Arial"/>
          <w:b w:val="0"/>
          <w:bCs w:val="0"/>
          <w:i w:val="0"/>
          <w:iCs w:val="0"/>
          <w:noProof w:val="0"/>
          <w:color w:val="000000" w:themeColor="text1" w:themeTint="FF" w:themeShade="FF"/>
          <w:sz w:val="22"/>
          <w:szCs w:val="22"/>
          <w:lang w:val="en-GB"/>
        </w:rPr>
      </w:pPr>
      <w:r w:rsidRPr="1B006C1B" w:rsidR="2ADA54CD">
        <w:rPr>
          <w:rFonts w:ascii="Arial" w:hAnsi="Arial" w:eastAsia="Arial" w:cs="Arial"/>
          <w:b w:val="0"/>
          <w:bCs w:val="0"/>
          <w:i w:val="0"/>
          <w:iCs w:val="0"/>
          <w:noProof w:val="0"/>
          <w:color w:val="000000" w:themeColor="text1" w:themeTint="FF" w:themeShade="FF"/>
          <w:sz w:val="22"/>
          <w:szCs w:val="22"/>
          <w:lang w:val="en-GB"/>
        </w:rPr>
        <w:t xml:space="preserve">Hutton, R. ’Medieval Welsh Literature and Pre-Christian Deities’, </w:t>
      </w:r>
      <w:r w:rsidRPr="1B006C1B" w:rsidR="2ADA54CD">
        <w:rPr>
          <w:rFonts w:ascii="Arial" w:hAnsi="Arial" w:eastAsia="Arial" w:cs="Arial"/>
          <w:b w:val="0"/>
          <w:bCs w:val="0"/>
          <w:i w:val="1"/>
          <w:iCs w:val="1"/>
          <w:noProof w:val="0"/>
          <w:color w:val="000000" w:themeColor="text1" w:themeTint="FF" w:themeShade="FF"/>
          <w:sz w:val="22"/>
          <w:szCs w:val="22"/>
          <w:lang w:val="en-GB"/>
        </w:rPr>
        <w:t xml:space="preserve">Cambrian Medieval Celtic Studies, </w:t>
      </w:r>
      <w:r w:rsidRPr="1B006C1B" w:rsidR="2ADA54CD">
        <w:rPr>
          <w:rFonts w:ascii="Arial" w:hAnsi="Arial" w:eastAsia="Arial" w:cs="Arial"/>
          <w:b w:val="0"/>
          <w:bCs w:val="0"/>
          <w:i w:val="0"/>
          <w:iCs w:val="0"/>
          <w:noProof w:val="0"/>
          <w:color w:val="000000" w:themeColor="text1" w:themeTint="FF" w:themeShade="FF"/>
          <w:sz w:val="22"/>
          <w:szCs w:val="22"/>
          <w:lang w:val="en-GB"/>
        </w:rPr>
        <w:t>61 (2011)</w:t>
      </w:r>
      <w:r w:rsidRPr="1B006C1B" w:rsidR="5ACF37D5">
        <w:rPr>
          <w:rFonts w:ascii="Arial" w:hAnsi="Arial" w:eastAsia="Arial" w:cs="Arial"/>
          <w:b w:val="0"/>
          <w:bCs w:val="0"/>
          <w:i w:val="0"/>
          <w:iCs w:val="0"/>
          <w:noProof w:val="0"/>
          <w:color w:val="000000" w:themeColor="text1" w:themeTint="FF" w:themeShade="FF"/>
          <w:sz w:val="22"/>
          <w:szCs w:val="22"/>
          <w:lang w:val="en-GB"/>
        </w:rPr>
        <w:t xml:space="preserve"> pp.</w:t>
      </w:r>
      <w:r w:rsidRPr="1B006C1B" w:rsidR="124932E7">
        <w:rPr>
          <w:rFonts w:ascii="Arial" w:hAnsi="Arial" w:eastAsia="Arial" w:cs="Arial"/>
          <w:b w:val="0"/>
          <w:bCs w:val="0"/>
          <w:i w:val="0"/>
          <w:iCs w:val="0"/>
          <w:noProof w:val="0"/>
          <w:color w:val="000000" w:themeColor="text1" w:themeTint="FF" w:themeShade="FF"/>
          <w:sz w:val="22"/>
          <w:szCs w:val="22"/>
          <w:lang w:val="en-GB"/>
        </w:rPr>
        <w:t xml:space="preserve"> 57-85</w:t>
      </w:r>
    </w:p>
    <w:p xmlns:wp14="http://schemas.microsoft.com/office/word/2010/wordml" w:rsidP="1B006C1B" w14:paraId="695FF71D" wp14:textId="0AAE2F98">
      <w:pPr>
        <w:rPr>
          <w:rFonts w:ascii="Arial" w:hAnsi="Arial" w:eastAsia="Arial" w:cs="Arial"/>
          <w:b w:val="0"/>
          <w:bCs w:val="0"/>
          <w:i w:val="0"/>
          <w:iCs w:val="0"/>
          <w:noProof w:val="0"/>
          <w:color w:val="000000" w:themeColor="text1" w:themeTint="FF" w:themeShade="FF"/>
          <w:sz w:val="22"/>
          <w:szCs w:val="22"/>
          <w:lang w:val="en-GB"/>
        </w:rPr>
      </w:pPr>
      <w:r w:rsidRPr="1B006C1B" w:rsidR="2ADA54CD">
        <w:rPr>
          <w:rFonts w:ascii="Arial" w:hAnsi="Arial" w:eastAsia="Arial" w:cs="Arial"/>
          <w:b w:val="0"/>
          <w:bCs w:val="0"/>
          <w:i w:val="0"/>
          <w:iCs w:val="0"/>
          <w:noProof w:val="0"/>
          <w:color w:val="000000" w:themeColor="text1" w:themeTint="FF" w:themeShade="FF"/>
          <w:sz w:val="22"/>
          <w:szCs w:val="22"/>
          <w:lang w:val="en-GB"/>
        </w:rPr>
        <w:t>Jenkins, F. ’The Role of the Dog in Romano-</w:t>
      </w:r>
      <w:proofErr w:type="spellStart"/>
      <w:r w:rsidRPr="1B006C1B" w:rsidR="2ADA54CD">
        <w:rPr>
          <w:rFonts w:ascii="Arial" w:hAnsi="Arial" w:eastAsia="Arial" w:cs="Arial"/>
          <w:b w:val="0"/>
          <w:bCs w:val="0"/>
          <w:i w:val="0"/>
          <w:iCs w:val="0"/>
          <w:noProof w:val="0"/>
          <w:color w:val="000000" w:themeColor="text1" w:themeTint="FF" w:themeShade="FF"/>
          <w:sz w:val="22"/>
          <w:szCs w:val="22"/>
          <w:lang w:val="en-GB"/>
        </w:rPr>
        <w:t>Gaulish</w:t>
      </w:r>
      <w:proofErr w:type="spellEnd"/>
      <w:r w:rsidRPr="1B006C1B" w:rsidR="2ADA54CD">
        <w:rPr>
          <w:rFonts w:ascii="Arial" w:hAnsi="Arial" w:eastAsia="Arial" w:cs="Arial"/>
          <w:b w:val="0"/>
          <w:bCs w:val="0"/>
          <w:i w:val="0"/>
          <w:iCs w:val="0"/>
          <w:noProof w:val="0"/>
          <w:color w:val="000000" w:themeColor="text1" w:themeTint="FF" w:themeShade="FF"/>
          <w:sz w:val="22"/>
          <w:szCs w:val="22"/>
          <w:lang w:val="en-GB"/>
        </w:rPr>
        <w:t xml:space="preserve"> </w:t>
      </w:r>
      <w:proofErr w:type="gramStart"/>
      <w:r w:rsidRPr="1B006C1B" w:rsidR="2ADA54CD">
        <w:rPr>
          <w:rFonts w:ascii="Arial" w:hAnsi="Arial" w:eastAsia="Arial" w:cs="Arial"/>
          <w:b w:val="0"/>
          <w:bCs w:val="0"/>
          <w:i w:val="0"/>
          <w:iCs w:val="0"/>
          <w:noProof w:val="0"/>
          <w:color w:val="000000" w:themeColor="text1" w:themeTint="FF" w:themeShade="FF"/>
          <w:sz w:val="22"/>
          <w:szCs w:val="22"/>
          <w:lang w:val="en-GB"/>
        </w:rPr>
        <w:t>Religion‘</w:t>
      </w:r>
      <w:proofErr w:type="gramEnd"/>
      <w:r w:rsidRPr="1B006C1B" w:rsidR="2ADA54CD">
        <w:rPr>
          <w:rFonts w:ascii="Arial" w:hAnsi="Arial" w:eastAsia="Arial" w:cs="Arial"/>
          <w:b w:val="0"/>
          <w:bCs w:val="0"/>
          <w:i w:val="0"/>
          <w:iCs w:val="0"/>
          <w:noProof w:val="0"/>
          <w:color w:val="000000" w:themeColor="text1" w:themeTint="FF" w:themeShade="FF"/>
          <w:sz w:val="22"/>
          <w:szCs w:val="22"/>
          <w:lang w:val="en-GB"/>
        </w:rPr>
        <w:t xml:space="preserve">, </w:t>
      </w:r>
      <w:r w:rsidRPr="1B006C1B" w:rsidR="2ADA54CD">
        <w:rPr>
          <w:rFonts w:ascii="Arial" w:hAnsi="Arial" w:eastAsia="Arial" w:cs="Arial"/>
          <w:b w:val="0"/>
          <w:bCs w:val="0"/>
          <w:i w:val="1"/>
          <w:iCs w:val="1"/>
          <w:noProof w:val="0"/>
          <w:color w:val="000000" w:themeColor="text1" w:themeTint="FF" w:themeShade="FF"/>
          <w:sz w:val="22"/>
          <w:szCs w:val="22"/>
          <w:lang w:val="en-GB"/>
        </w:rPr>
        <w:t>Latomus</w:t>
      </w:r>
      <w:r w:rsidRPr="1B006C1B" w:rsidR="2ADA54CD">
        <w:rPr>
          <w:rFonts w:ascii="Arial" w:hAnsi="Arial" w:eastAsia="Arial" w:cs="Arial"/>
          <w:b w:val="0"/>
          <w:bCs w:val="0"/>
          <w:i w:val="0"/>
          <w:iCs w:val="0"/>
          <w:noProof w:val="0"/>
          <w:color w:val="000000" w:themeColor="text1" w:themeTint="FF" w:themeShade="FF"/>
          <w:sz w:val="22"/>
          <w:szCs w:val="22"/>
          <w:lang w:val="en-GB"/>
        </w:rPr>
        <w:t xml:space="preserve"> 16 (1957)</w:t>
      </w:r>
      <w:r w:rsidRPr="1B006C1B" w:rsidR="48366206">
        <w:rPr>
          <w:rFonts w:ascii="Arial" w:hAnsi="Arial" w:eastAsia="Arial" w:cs="Arial"/>
          <w:b w:val="0"/>
          <w:bCs w:val="0"/>
          <w:i w:val="0"/>
          <w:iCs w:val="0"/>
          <w:noProof w:val="0"/>
          <w:color w:val="000000" w:themeColor="text1" w:themeTint="FF" w:themeShade="FF"/>
          <w:sz w:val="22"/>
          <w:szCs w:val="22"/>
          <w:lang w:val="en-GB"/>
        </w:rPr>
        <w:t xml:space="preserve"> pp. 60-76</w:t>
      </w:r>
    </w:p>
    <w:p xmlns:wp14="http://schemas.microsoft.com/office/word/2010/wordml" w:rsidP="1B006C1B" w14:paraId="3F57B4B5" wp14:textId="112BC4BD">
      <w:pPr>
        <w:rPr>
          <w:rFonts w:ascii="Arial" w:hAnsi="Arial" w:eastAsia="Arial" w:cs="Arial"/>
          <w:b w:val="0"/>
          <w:bCs w:val="0"/>
          <w:i w:val="0"/>
          <w:iCs w:val="0"/>
          <w:noProof w:val="0"/>
          <w:color w:val="000000" w:themeColor="text1" w:themeTint="FF" w:themeShade="FF"/>
          <w:sz w:val="22"/>
          <w:szCs w:val="22"/>
          <w:lang w:val="en-GB"/>
        </w:rPr>
      </w:pPr>
      <w:r w:rsidRPr="1B006C1B" w:rsidR="2ADA54CD">
        <w:rPr>
          <w:rFonts w:ascii="Arial" w:hAnsi="Arial" w:eastAsia="Arial" w:cs="Arial"/>
          <w:b w:val="0"/>
          <w:bCs w:val="0"/>
          <w:i w:val="0"/>
          <w:iCs w:val="0"/>
          <w:noProof w:val="0"/>
          <w:color w:val="000000" w:themeColor="text1" w:themeTint="FF" w:themeShade="FF"/>
          <w:sz w:val="22"/>
          <w:szCs w:val="22"/>
          <w:lang w:val="en-GB"/>
        </w:rPr>
        <w:t xml:space="preserve">Jones, J. </w:t>
      </w:r>
      <w:r w:rsidRPr="1B006C1B" w:rsidR="2ADA54CD">
        <w:rPr>
          <w:rFonts w:ascii="Arial" w:hAnsi="Arial" w:eastAsia="Arial" w:cs="Arial"/>
          <w:b w:val="0"/>
          <w:bCs w:val="0"/>
          <w:i w:val="1"/>
          <w:iCs w:val="1"/>
          <w:noProof w:val="0"/>
          <w:color w:val="000000" w:themeColor="text1" w:themeTint="FF" w:themeShade="FF"/>
          <w:sz w:val="22"/>
          <w:szCs w:val="22"/>
          <w:lang w:val="en-GB"/>
        </w:rPr>
        <w:t xml:space="preserve">The History of Wales: Descriptive of the Government, Wars, Manners, Religion, Laws, Druids, Bards, Pedigrees, and Language of the Ancient Britons and Modern Welsh, and of the Remaining Antiquities of the Principality </w:t>
      </w:r>
      <w:r w:rsidRPr="1B006C1B" w:rsidR="2ADA54CD">
        <w:rPr>
          <w:rFonts w:ascii="Arial" w:hAnsi="Arial" w:eastAsia="Arial" w:cs="Arial"/>
          <w:b w:val="0"/>
          <w:bCs w:val="0"/>
          <w:i w:val="0"/>
          <w:iCs w:val="0"/>
          <w:noProof w:val="0"/>
          <w:color w:val="000000" w:themeColor="text1" w:themeTint="FF" w:themeShade="FF"/>
          <w:sz w:val="22"/>
          <w:szCs w:val="22"/>
          <w:lang w:val="en-GB"/>
        </w:rPr>
        <w:t>(London: J. Williams, 1824)</w:t>
      </w:r>
    </w:p>
    <w:p xmlns:wp14="http://schemas.microsoft.com/office/word/2010/wordml" w:rsidP="1B006C1B" w14:paraId="087B1F8C" wp14:textId="5D02CACD">
      <w:pPr>
        <w:rPr>
          <w:rFonts w:ascii="Arial" w:hAnsi="Arial" w:eastAsia="Arial" w:cs="Arial"/>
          <w:b w:val="0"/>
          <w:bCs w:val="0"/>
          <w:i w:val="0"/>
          <w:iCs w:val="0"/>
          <w:noProof w:val="0"/>
          <w:color w:val="000000" w:themeColor="text1" w:themeTint="FF" w:themeShade="FF"/>
          <w:sz w:val="22"/>
          <w:szCs w:val="22"/>
          <w:lang w:val="en-GB"/>
        </w:rPr>
      </w:pPr>
      <w:r w:rsidRPr="1B006C1B" w:rsidR="2ADA54CD">
        <w:rPr>
          <w:rFonts w:ascii="Arial" w:hAnsi="Arial" w:eastAsia="Arial" w:cs="Arial"/>
          <w:b w:val="0"/>
          <w:bCs w:val="0"/>
          <w:i w:val="0"/>
          <w:iCs w:val="0"/>
          <w:noProof w:val="0"/>
          <w:color w:val="000000" w:themeColor="text1" w:themeTint="FF" w:themeShade="FF"/>
          <w:sz w:val="22"/>
          <w:szCs w:val="22"/>
          <w:lang w:val="en-GB"/>
        </w:rPr>
        <w:t xml:space="preserve">Lewis, M. J. T. </w:t>
      </w:r>
      <w:r w:rsidRPr="1B006C1B" w:rsidR="2ADA54CD">
        <w:rPr>
          <w:rFonts w:ascii="Arial" w:hAnsi="Arial" w:eastAsia="Arial" w:cs="Arial"/>
          <w:b w:val="0"/>
          <w:bCs w:val="0"/>
          <w:i w:val="1"/>
          <w:iCs w:val="1"/>
          <w:noProof w:val="0"/>
          <w:color w:val="000000" w:themeColor="text1" w:themeTint="FF" w:themeShade="FF"/>
          <w:sz w:val="22"/>
          <w:szCs w:val="22"/>
          <w:lang w:val="en-GB"/>
        </w:rPr>
        <w:t>Temples in Roman Britain</w:t>
      </w:r>
      <w:r w:rsidRPr="1B006C1B" w:rsidR="2ADA54CD">
        <w:rPr>
          <w:rFonts w:ascii="Arial" w:hAnsi="Arial" w:eastAsia="Arial" w:cs="Arial"/>
          <w:b w:val="0"/>
          <w:bCs w:val="0"/>
          <w:i w:val="0"/>
          <w:iCs w:val="0"/>
          <w:noProof w:val="0"/>
          <w:color w:val="000000" w:themeColor="text1" w:themeTint="FF" w:themeShade="FF"/>
          <w:sz w:val="22"/>
          <w:szCs w:val="22"/>
          <w:lang w:val="en-GB"/>
        </w:rPr>
        <w:t xml:space="preserve"> (London: Cambridge University Press, 1966)</w:t>
      </w:r>
    </w:p>
    <w:p xmlns:wp14="http://schemas.microsoft.com/office/word/2010/wordml" w:rsidP="1B006C1B" w14:paraId="508FE918" wp14:textId="31458232">
      <w:pPr>
        <w:pStyle w:val="FootnoteText"/>
        <w:bidi w:val="0"/>
        <w:rPr>
          <w:rFonts w:ascii="Arial" w:hAnsi="Arial" w:eastAsia="Arial" w:cs="Arial"/>
          <w:noProof w:val="0"/>
          <w:sz w:val="22"/>
          <w:szCs w:val="22"/>
          <w:lang w:val="en-GB"/>
        </w:rPr>
      </w:pPr>
      <w:r w:rsidRPr="1B006C1B" w:rsidR="43A47B2C">
        <w:rPr>
          <w:rFonts w:ascii="Arial" w:hAnsi="Arial" w:eastAsia="Arial" w:cs="Arial"/>
          <w:sz w:val="22"/>
          <w:szCs w:val="22"/>
        </w:rPr>
        <w:t xml:space="preserve">Reijs, V. ’Comparing Programs that Calculate the Skyline Profile’ </w:t>
      </w:r>
      <w:hyperlink r:id="Ra36f2c08f5c748b6">
        <w:r w:rsidRPr="1B006C1B" w:rsidR="43A47B2C">
          <w:rPr>
            <w:rStyle w:val="Hyperlink"/>
            <w:rFonts w:ascii="Arial" w:hAnsi="Arial" w:eastAsia="Arial" w:cs="Arial"/>
            <w:noProof w:val="0"/>
            <w:sz w:val="22"/>
            <w:szCs w:val="22"/>
            <w:lang w:val="en-GB"/>
          </w:rPr>
          <w:t>http://www.archaeocosmology.org/eng/skylineprofilescomparing.htm</w:t>
        </w:r>
      </w:hyperlink>
      <w:r w:rsidRPr="1B006C1B" w:rsidR="43A47B2C">
        <w:rPr>
          <w:rFonts w:ascii="Arial" w:hAnsi="Arial" w:eastAsia="Arial" w:cs="Arial"/>
          <w:noProof w:val="0"/>
          <w:sz w:val="22"/>
          <w:szCs w:val="22"/>
          <w:lang w:val="en-GB"/>
        </w:rPr>
        <w:t xml:space="preserve"> [accessed August 10, 2020].</w:t>
      </w:r>
    </w:p>
    <w:p xmlns:wp14="http://schemas.microsoft.com/office/word/2010/wordml" w:rsidP="1B006C1B" w14:paraId="5C8040FA" wp14:textId="5D8BDDB2">
      <w:pPr>
        <w:pStyle w:val="FootnoteText"/>
        <w:bidi w:val="0"/>
        <w:rPr>
          <w:rFonts w:ascii="Arial" w:hAnsi="Arial" w:eastAsia="Arial" w:cs="Arial"/>
          <w:noProof w:val="0"/>
          <w:sz w:val="22"/>
          <w:szCs w:val="22"/>
          <w:lang w:val="en-GB"/>
        </w:rPr>
      </w:pPr>
    </w:p>
    <w:p xmlns:wp14="http://schemas.microsoft.com/office/word/2010/wordml" w:rsidP="1B006C1B" w14:paraId="70452243" wp14:textId="0889A998">
      <w:pPr>
        <w:pStyle w:val="Normal"/>
        <w:rPr>
          <w:rFonts w:ascii="Arial" w:hAnsi="Arial" w:eastAsia="Arial" w:cs="Arial"/>
          <w:b w:val="0"/>
          <w:bCs w:val="0"/>
          <w:i w:val="0"/>
          <w:iCs w:val="0"/>
          <w:noProof w:val="0"/>
          <w:color w:val="000000" w:themeColor="text1" w:themeTint="FF" w:themeShade="FF"/>
          <w:sz w:val="22"/>
          <w:szCs w:val="22"/>
          <w:lang w:val="en-GB"/>
        </w:rPr>
      </w:pPr>
      <w:r w:rsidRPr="1B006C1B" w:rsidR="2ADA54CD">
        <w:rPr>
          <w:rFonts w:ascii="Arial" w:hAnsi="Arial" w:eastAsia="Arial" w:cs="Arial"/>
          <w:b w:val="0"/>
          <w:bCs w:val="0"/>
          <w:i w:val="0"/>
          <w:iCs w:val="0"/>
          <w:noProof w:val="0"/>
          <w:color w:val="000000" w:themeColor="text1" w:themeTint="FF" w:themeShade="FF"/>
          <w:sz w:val="22"/>
          <w:szCs w:val="22"/>
          <w:lang w:val="en-GB"/>
        </w:rPr>
        <w:t xml:space="preserve">Rhys, J. </w:t>
      </w:r>
      <w:r w:rsidRPr="1B006C1B" w:rsidR="2ADA54CD">
        <w:rPr>
          <w:rFonts w:ascii="Arial" w:hAnsi="Arial" w:eastAsia="Arial" w:cs="Arial"/>
          <w:b w:val="0"/>
          <w:bCs w:val="0"/>
          <w:i w:val="1"/>
          <w:iCs w:val="1"/>
          <w:noProof w:val="0"/>
          <w:color w:val="000000" w:themeColor="text1" w:themeTint="FF" w:themeShade="FF"/>
          <w:sz w:val="22"/>
          <w:szCs w:val="22"/>
          <w:lang w:val="en-GB"/>
        </w:rPr>
        <w:t>The Arthurian Legend</w:t>
      </w:r>
      <w:r w:rsidRPr="1B006C1B" w:rsidR="2ADA54CD">
        <w:rPr>
          <w:rFonts w:ascii="Arial" w:hAnsi="Arial" w:eastAsia="Arial" w:cs="Arial"/>
          <w:b w:val="0"/>
          <w:bCs w:val="0"/>
          <w:i w:val="0"/>
          <w:iCs w:val="0"/>
          <w:noProof w:val="0"/>
          <w:color w:val="000000" w:themeColor="text1" w:themeTint="FF" w:themeShade="FF"/>
          <w:sz w:val="22"/>
          <w:szCs w:val="22"/>
          <w:lang w:val="en-GB"/>
        </w:rPr>
        <w:t xml:space="preserve"> (Oxford: Clarendon Press, 1891)</w:t>
      </w:r>
    </w:p>
    <w:p xmlns:wp14="http://schemas.microsoft.com/office/word/2010/wordml" w:rsidP="1B006C1B" w14:paraId="506374CE" wp14:textId="1BAFDFAA">
      <w:pPr>
        <w:rPr>
          <w:rFonts w:ascii="Arial" w:hAnsi="Arial" w:eastAsia="Arial" w:cs="Arial"/>
          <w:b w:val="0"/>
          <w:bCs w:val="0"/>
          <w:i w:val="0"/>
          <w:iCs w:val="0"/>
          <w:noProof w:val="0"/>
          <w:color w:val="000000" w:themeColor="text1" w:themeTint="FF" w:themeShade="FF"/>
          <w:sz w:val="22"/>
          <w:szCs w:val="22"/>
          <w:lang w:val="en-GB"/>
        </w:rPr>
      </w:pPr>
      <w:r w:rsidRPr="1B006C1B" w:rsidR="2ADA54CD">
        <w:rPr>
          <w:rFonts w:ascii="Arial" w:hAnsi="Arial" w:eastAsia="Arial" w:cs="Arial"/>
          <w:b w:val="0"/>
          <w:bCs w:val="0"/>
          <w:i w:val="0"/>
          <w:iCs w:val="0"/>
          <w:noProof w:val="0"/>
          <w:color w:val="000000" w:themeColor="text1" w:themeTint="FF" w:themeShade="FF"/>
          <w:sz w:val="22"/>
          <w:szCs w:val="22"/>
          <w:lang w:val="en-GB"/>
        </w:rPr>
        <w:t>Rhys, J.</w:t>
      </w:r>
      <w:r w:rsidRPr="1B006C1B" w:rsidR="2ADA54CD">
        <w:rPr>
          <w:rFonts w:ascii="Arial" w:hAnsi="Arial" w:eastAsia="Arial" w:cs="Arial"/>
          <w:b w:val="0"/>
          <w:bCs w:val="0"/>
          <w:i w:val="1"/>
          <w:iCs w:val="1"/>
          <w:noProof w:val="0"/>
          <w:color w:val="000000" w:themeColor="text1" w:themeTint="FF" w:themeShade="FF"/>
          <w:sz w:val="22"/>
          <w:szCs w:val="22"/>
          <w:lang w:val="en-GB"/>
        </w:rPr>
        <w:t xml:space="preserve"> Lectures on the Origin and Growth of Religion as Illustrated by Celtic Heathendom</w:t>
      </w:r>
      <w:r w:rsidRPr="1B006C1B" w:rsidR="2ADA54CD">
        <w:rPr>
          <w:rFonts w:ascii="Arial" w:hAnsi="Arial" w:eastAsia="Arial" w:cs="Arial"/>
          <w:b w:val="0"/>
          <w:bCs w:val="0"/>
          <w:i w:val="0"/>
          <w:iCs w:val="0"/>
          <w:noProof w:val="0"/>
          <w:color w:val="000000" w:themeColor="text1" w:themeTint="FF" w:themeShade="FF"/>
          <w:sz w:val="22"/>
          <w:szCs w:val="22"/>
          <w:lang w:val="en-GB"/>
        </w:rPr>
        <w:t xml:space="preserve"> (London: Williams and Norgate, 1892)</w:t>
      </w:r>
    </w:p>
    <w:p xmlns:wp14="http://schemas.microsoft.com/office/word/2010/wordml" w:rsidP="1B006C1B" w14:paraId="15D168F7" wp14:textId="21CE2BD3">
      <w:pPr>
        <w:rPr>
          <w:rFonts w:ascii="Arial" w:hAnsi="Arial" w:eastAsia="Arial" w:cs="Arial"/>
          <w:b w:val="0"/>
          <w:bCs w:val="0"/>
          <w:i w:val="0"/>
          <w:iCs w:val="0"/>
          <w:noProof w:val="0"/>
          <w:color w:val="000000" w:themeColor="text1" w:themeTint="FF" w:themeShade="FF"/>
          <w:sz w:val="22"/>
          <w:szCs w:val="22"/>
          <w:lang w:val="en-GB"/>
        </w:rPr>
      </w:pPr>
      <w:r w:rsidRPr="1B006C1B" w:rsidR="2ADA54CD">
        <w:rPr>
          <w:rFonts w:ascii="Arial" w:hAnsi="Arial" w:eastAsia="Arial" w:cs="Arial"/>
          <w:b w:val="0"/>
          <w:bCs w:val="0"/>
          <w:i w:val="0"/>
          <w:iCs w:val="0"/>
          <w:noProof w:val="0"/>
          <w:color w:val="000000" w:themeColor="text1" w:themeTint="FF" w:themeShade="FF"/>
          <w:sz w:val="22"/>
          <w:szCs w:val="22"/>
          <w:lang w:val="en-GB"/>
        </w:rPr>
        <w:t xml:space="preserve">Ross, A. </w:t>
      </w:r>
      <w:r w:rsidRPr="1B006C1B" w:rsidR="2ADA54CD">
        <w:rPr>
          <w:rFonts w:ascii="Arial" w:hAnsi="Arial" w:eastAsia="Arial" w:cs="Arial"/>
          <w:b w:val="0"/>
          <w:bCs w:val="0"/>
          <w:i w:val="1"/>
          <w:iCs w:val="1"/>
          <w:noProof w:val="0"/>
          <w:color w:val="000000" w:themeColor="text1" w:themeTint="FF" w:themeShade="FF"/>
          <w:sz w:val="22"/>
          <w:szCs w:val="22"/>
          <w:lang w:val="en-GB"/>
        </w:rPr>
        <w:t>Pagan Celtic Britain</w:t>
      </w:r>
      <w:r w:rsidRPr="1B006C1B" w:rsidR="2ADA54CD">
        <w:rPr>
          <w:rFonts w:ascii="Arial" w:hAnsi="Arial" w:eastAsia="Arial" w:cs="Arial"/>
          <w:b w:val="0"/>
          <w:bCs w:val="0"/>
          <w:i w:val="0"/>
          <w:iCs w:val="0"/>
          <w:noProof w:val="0"/>
          <w:color w:val="000000" w:themeColor="text1" w:themeTint="FF" w:themeShade="FF"/>
          <w:sz w:val="22"/>
          <w:szCs w:val="22"/>
          <w:lang w:val="en-GB"/>
        </w:rPr>
        <w:t xml:space="preserve"> (London: Sphere Books Ltd., 1974)</w:t>
      </w:r>
    </w:p>
    <w:p xmlns:wp14="http://schemas.microsoft.com/office/word/2010/wordml" w:rsidP="1B006C1B" w14:paraId="0D292C1F" wp14:textId="5941692A">
      <w:pPr>
        <w:pStyle w:val="Normal"/>
        <w:rPr>
          <w:rFonts w:ascii="Arial" w:hAnsi="Arial" w:eastAsia="Arial" w:cs="Arial"/>
          <w:b w:val="0"/>
          <w:bCs w:val="0"/>
          <w:i w:val="0"/>
          <w:iCs w:val="0"/>
          <w:noProof w:val="0"/>
          <w:color w:val="000000" w:themeColor="text1" w:themeTint="FF" w:themeShade="FF"/>
          <w:sz w:val="22"/>
          <w:szCs w:val="22"/>
          <w:lang w:val="en-GB"/>
        </w:rPr>
      </w:pPr>
      <w:r w:rsidRPr="1B006C1B" w:rsidR="456C1985">
        <w:rPr>
          <w:rFonts w:ascii="Arial" w:hAnsi="Arial" w:eastAsia="Arial" w:cs="Arial"/>
          <w:b w:val="0"/>
          <w:bCs w:val="0"/>
          <w:i w:val="0"/>
          <w:iCs w:val="0"/>
          <w:noProof w:val="0"/>
          <w:color w:val="000000" w:themeColor="text1" w:themeTint="FF" w:themeShade="FF"/>
          <w:sz w:val="22"/>
          <w:szCs w:val="22"/>
          <w:lang w:val="en-GB"/>
        </w:rPr>
        <w:t xml:space="preserve">Silva, F, Henty, L. ‘Editorial’ </w:t>
      </w:r>
      <w:r w:rsidRPr="1B006C1B" w:rsidR="456C1985">
        <w:rPr>
          <w:rFonts w:ascii="Arial" w:hAnsi="Arial" w:eastAsia="Arial" w:cs="Arial"/>
          <w:b w:val="0"/>
          <w:bCs w:val="0"/>
          <w:i w:val="1"/>
          <w:iCs w:val="1"/>
          <w:noProof w:val="0"/>
          <w:color w:val="000000" w:themeColor="text1" w:themeTint="FF" w:themeShade="FF"/>
          <w:sz w:val="22"/>
          <w:szCs w:val="22"/>
          <w:lang w:val="en-GB"/>
        </w:rPr>
        <w:t xml:space="preserve">Journal of Skyscape Archaeology </w:t>
      </w:r>
      <w:r w:rsidRPr="1B006C1B" w:rsidR="7D627F23">
        <w:rPr>
          <w:rFonts w:ascii="Arial" w:hAnsi="Arial" w:eastAsia="Arial" w:cs="Arial"/>
          <w:b w:val="0"/>
          <w:bCs w:val="0"/>
          <w:i w:val="0"/>
          <w:iCs w:val="0"/>
          <w:noProof w:val="0"/>
          <w:color w:val="000000" w:themeColor="text1" w:themeTint="FF" w:themeShade="FF"/>
          <w:sz w:val="22"/>
          <w:szCs w:val="22"/>
          <w:lang w:val="en-GB"/>
        </w:rPr>
        <w:t>Vol 4(1) (2018) pp. 1-5</w:t>
      </w:r>
    </w:p>
    <w:p xmlns:wp14="http://schemas.microsoft.com/office/word/2010/wordml" w:rsidP="1B006C1B" w14:paraId="5974AEFF" wp14:textId="0300B977">
      <w:pPr>
        <w:pStyle w:val="Normal"/>
        <w:bidi w:val="0"/>
        <w:rPr>
          <w:rFonts w:ascii="Arial" w:hAnsi="Arial" w:eastAsia="Arial" w:cs="Arial"/>
          <w:i w:val="0"/>
          <w:iCs w:val="0"/>
        </w:rPr>
      </w:pPr>
      <w:r w:rsidRPr="1B006C1B" w:rsidR="18C3B8B2">
        <w:rPr>
          <w:rFonts w:ascii="Arial" w:hAnsi="Arial" w:eastAsia="Arial" w:cs="Arial"/>
        </w:rPr>
        <w:t xml:space="preserve">Silva, F. ’The View from Within: a ‘time-space-action‘ approach to </w:t>
      </w:r>
      <w:proofErr w:type="spellStart"/>
      <w:r w:rsidRPr="1B006C1B" w:rsidR="18C3B8B2">
        <w:rPr>
          <w:rFonts w:ascii="Arial" w:hAnsi="Arial" w:eastAsia="Arial" w:cs="Arial"/>
        </w:rPr>
        <w:t>Megalithism</w:t>
      </w:r>
      <w:proofErr w:type="spellEnd"/>
      <w:r w:rsidRPr="1B006C1B" w:rsidR="18C3B8B2">
        <w:rPr>
          <w:rFonts w:ascii="Arial" w:hAnsi="Arial" w:eastAsia="Arial" w:cs="Arial"/>
        </w:rPr>
        <w:t xml:space="preserve"> in Central </w:t>
      </w:r>
      <w:proofErr w:type="gramStart"/>
      <w:r w:rsidRPr="1B006C1B" w:rsidR="18C3B8B2">
        <w:rPr>
          <w:rFonts w:ascii="Arial" w:hAnsi="Arial" w:eastAsia="Arial" w:cs="Arial"/>
          <w:i w:val="0"/>
          <w:iCs w:val="0"/>
        </w:rPr>
        <w:t>Portugal‘ In</w:t>
      </w:r>
      <w:proofErr w:type="gramEnd"/>
      <w:r w:rsidRPr="1B006C1B" w:rsidR="18C3B8B2">
        <w:rPr>
          <w:rFonts w:ascii="Arial" w:hAnsi="Arial" w:eastAsia="Arial" w:cs="Arial"/>
          <w:i w:val="0"/>
          <w:iCs w:val="0"/>
        </w:rPr>
        <w:t xml:space="preserve"> Fabio Silva and Nick Campion (eds) </w:t>
      </w:r>
      <w:r w:rsidRPr="1B006C1B" w:rsidR="18C3B8B2">
        <w:rPr>
          <w:rFonts w:ascii="Arial" w:hAnsi="Arial" w:eastAsia="Arial" w:cs="Arial"/>
          <w:i w:val="1"/>
          <w:iCs w:val="1"/>
        </w:rPr>
        <w:t>Skyscapes: The Role and Importance of the Sky in Archaeology</w:t>
      </w:r>
      <w:r w:rsidRPr="1B006C1B" w:rsidR="18C3B8B2">
        <w:rPr>
          <w:rFonts w:ascii="Arial" w:hAnsi="Arial" w:eastAsia="Arial" w:cs="Arial"/>
          <w:i w:val="0"/>
          <w:iCs w:val="0"/>
        </w:rPr>
        <w:t xml:space="preserve"> (Oxford: Oxbow Books, 2015)</w:t>
      </w:r>
    </w:p>
    <w:p xmlns:wp14="http://schemas.microsoft.com/office/word/2010/wordml" w:rsidP="1B006C1B" w14:paraId="13F76CDE" wp14:textId="1A66C546">
      <w:pPr>
        <w:rPr>
          <w:rFonts w:ascii="Arial" w:hAnsi="Arial" w:eastAsia="Arial" w:cs="Arial"/>
          <w:b w:val="0"/>
          <w:bCs w:val="0"/>
          <w:i w:val="0"/>
          <w:iCs w:val="0"/>
          <w:noProof w:val="0"/>
          <w:color w:val="000000" w:themeColor="text1" w:themeTint="FF" w:themeShade="FF"/>
          <w:sz w:val="22"/>
          <w:szCs w:val="22"/>
          <w:lang w:val="en-GB"/>
        </w:rPr>
      </w:pPr>
      <w:r w:rsidRPr="1B006C1B" w:rsidR="6F1D3977">
        <w:rPr>
          <w:rFonts w:ascii="Arial" w:hAnsi="Arial" w:eastAsia="Arial" w:cs="Arial"/>
          <w:b w:val="0"/>
          <w:bCs w:val="0"/>
          <w:i w:val="0"/>
          <w:iCs w:val="0"/>
          <w:noProof w:val="0"/>
          <w:color w:val="000000" w:themeColor="text1" w:themeTint="FF" w:themeShade="FF"/>
          <w:sz w:val="22"/>
          <w:szCs w:val="22"/>
          <w:lang w:val="en-GB"/>
        </w:rPr>
        <w:t xml:space="preserve">Skene, W. </w:t>
      </w:r>
      <w:r w:rsidRPr="1B006C1B" w:rsidR="6F1D3977">
        <w:rPr>
          <w:rFonts w:ascii="Arial" w:hAnsi="Arial" w:eastAsia="Arial" w:cs="Arial"/>
          <w:b w:val="0"/>
          <w:bCs w:val="0"/>
          <w:i w:val="1"/>
          <w:iCs w:val="1"/>
          <w:noProof w:val="0"/>
          <w:color w:val="000000" w:themeColor="text1" w:themeTint="FF" w:themeShade="FF"/>
          <w:sz w:val="22"/>
          <w:szCs w:val="22"/>
          <w:lang w:val="en-GB"/>
        </w:rPr>
        <w:t>The Four Ancient Books of Wales,</w:t>
      </w:r>
      <w:r w:rsidRPr="1B006C1B" w:rsidR="6F1D3977">
        <w:rPr>
          <w:rFonts w:ascii="Arial" w:hAnsi="Arial" w:eastAsia="Arial" w:cs="Arial"/>
          <w:b w:val="0"/>
          <w:bCs w:val="0"/>
          <w:i w:val="0"/>
          <w:iCs w:val="0"/>
          <w:noProof w:val="0"/>
          <w:color w:val="000000" w:themeColor="text1" w:themeTint="FF" w:themeShade="FF"/>
          <w:sz w:val="22"/>
          <w:szCs w:val="22"/>
          <w:lang w:val="en-GB"/>
        </w:rPr>
        <w:t xml:space="preserve"> Vol 1 (Edinburgh: Edmonston and Douglas, 1868)</w:t>
      </w:r>
    </w:p>
    <w:p xmlns:wp14="http://schemas.microsoft.com/office/word/2010/wordml" w:rsidP="1B006C1B" w14:paraId="6B4CC16F" wp14:textId="54FF3AA4">
      <w:pPr>
        <w:rPr>
          <w:rFonts w:ascii="Arial" w:hAnsi="Arial" w:eastAsia="Arial" w:cs="Arial"/>
          <w:b w:val="0"/>
          <w:bCs w:val="0"/>
          <w:i w:val="0"/>
          <w:iCs w:val="0"/>
          <w:noProof w:val="0"/>
          <w:color w:val="000000" w:themeColor="text1" w:themeTint="FF" w:themeShade="FF"/>
          <w:sz w:val="22"/>
          <w:szCs w:val="22"/>
          <w:lang w:val="en-GB"/>
        </w:rPr>
      </w:pPr>
      <w:r w:rsidRPr="1B006C1B" w:rsidR="2ADA54CD">
        <w:rPr>
          <w:rFonts w:ascii="Arial" w:hAnsi="Arial" w:eastAsia="Arial" w:cs="Arial"/>
          <w:b w:val="0"/>
          <w:bCs w:val="0"/>
          <w:i w:val="0"/>
          <w:iCs w:val="0"/>
          <w:noProof w:val="0"/>
          <w:color w:val="000000" w:themeColor="text1" w:themeTint="FF" w:themeShade="FF"/>
          <w:sz w:val="22"/>
          <w:szCs w:val="22"/>
          <w:lang w:val="en-GB"/>
        </w:rPr>
        <w:t xml:space="preserve">Webster, G. </w:t>
      </w:r>
      <w:r w:rsidRPr="1B006C1B" w:rsidR="2ADA54CD">
        <w:rPr>
          <w:rFonts w:ascii="Arial" w:hAnsi="Arial" w:eastAsia="Arial" w:cs="Arial"/>
          <w:b w:val="0"/>
          <w:bCs w:val="0"/>
          <w:i w:val="1"/>
          <w:iCs w:val="1"/>
          <w:noProof w:val="0"/>
          <w:color w:val="000000" w:themeColor="text1" w:themeTint="FF" w:themeShade="FF"/>
          <w:sz w:val="22"/>
          <w:szCs w:val="22"/>
          <w:lang w:val="en-GB"/>
        </w:rPr>
        <w:t xml:space="preserve">The British Celts and their Gods Under Rome </w:t>
      </w:r>
      <w:r w:rsidRPr="1B006C1B" w:rsidR="2ADA54CD">
        <w:rPr>
          <w:rFonts w:ascii="Arial" w:hAnsi="Arial" w:eastAsia="Arial" w:cs="Arial"/>
          <w:b w:val="0"/>
          <w:bCs w:val="0"/>
          <w:i w:val="0"/>
          <w:iCs w:val="0"/>
          <w:noProof w:val="0"/>
          <w:color w:val="000000" w:themeColor="text1" w:themeTint="FF" w:themeShade="FF"/>
          <w:sz w:val="22"/>
          <w:szCs w:val="22"/>
          <w:lang w:val="en-GB"/>
        </w:rPr>
        <w:t xml:space="preserve">(London: B. T. Batsford, </w:t>
      </w:r>
      <w:r w:rsidRPr="1B006C1B" w:rsidR="2ADA54CD">
        <w:rPr>
          <w:rFonts w:ascii="Arial" w:hAnsi="Arial" w:eastAsia="Arial" w:cs="Arial"/>
          <w:b w:val="0"/>
          <w:bCs w:val="0"/>
          <w:i w:val="0"/>
          <w:iCs w:val="0"/>
          <w:noProof w:val="0"/>
          <w:color w:val="000000" w:themeColor="text1" w:themeTint="FF" w:themeShade="FF"/>
          <w:sz w:val="22"/>
          <w:szCs w:val="22"/>
          <w:lang w:val="en-GB"/>
        </w:rPr>
        <w:t>1986)</w:t>
      </w:r>
      <w:r w:rsidRPr="1B006C1B" w:rsidR="5181BC25">
        <w:rPr>
          <w:rFonts w:ascii="Arial" w:hAnsi="Arial" w:eastAsia="Arial" w:cs="Arial"/>
          <w:b w:val="0"/>
          <w:bCs w:val="0"/>
          <w:i w:val="0"/>
          <w:iCs w:val="0"/>
          <w:noProof w:val="0"/>
          <w:color w:val="000000" w:themeColor="text1" w:themeTint="FF" w:themeShade="FF"/>
          <w:sz w:val="22"/>
          <w:szCs w:val="22"/>
          <w:lang w:val="en-GB"/>
        </w:rPr>
        <w:t xml:space="preserve"> </w:t>
      </w:r>
    </w:p>
    <w:p xmlns:wp14="http://schemas.microsoft.com/office/word/2010/wordml" w:rsidP="1B006C1B" w14:paraId="5E5787A5" wp14:textId="08298003">
      <w:pPr>
        <w:rPr>
          <w:rFonts w:ascii="Arial" w:hAnsi="Arial" w:eastAsia="Arial" w:cs="Arial"/>
          <w:b w:val="0"/>
          <w:bCs w:val="0"/>
          <w:i w:val="0"/>
          <w:iCs w:val="0"/>
          <w:noProof w:val="0"/>
          <w:color w:val="000000" w:themeColor="text1" w:themeTint="FF" w:themeShade="FF"/>
          <w:sz w:val="22"/>
          <w:szCs w:val="22"/>
          <w:lang w:val="en-GB"/>
        </w:rPr>
      </w:pPr>
      <w:r w:rsidRPr="1B006C1B" w:rsidR="5FEAA4E1">
        <w:rPr>
          <w:rFonts w:ascii="Arial" w:hAnsi="Arial" w:eastAsia="Arial" w:cs="Arial"/>
          <w:b w:val="0"/>
          <w:bCs w:val="0"/>
          <w:i w:val="0"/>
          <w:iCs w:val="0"/>
          <w:noProof w:val="0"/>
          <w:color w:val="000000" w:themeColor="text1" w:themeTint="FF" w:themeShade="FF"/>
          <w:sz w:val="22"/>
          <w:szCs w:val="22"/>
          <w:lang w:val="en-GB"/>
        </w:rPr>
        <w:t xml:space="preserve">Wheeler, R. E. M. and Wheeler, T. V. </w:t>
      </w:r>
      <w:r w:rsidRPr="1B006C1B" w:rsidR="5FEAA4E1">
        <w:rPr>
          <w:rFonts w:ascii="Arial" w:hAnsi="Arial" w:eastAsia="Arial" w:cs="Arial"/>
          <w:b w:val="0"/>
          <w:bCs w:val="0"/>
          <w:i w:val="1"/>
          <w:iCs w:val="1"/>
          <w:noProof w:val="0"/>
          <w:color w:val="000000" w:themeColor="text1" w:themeTint="FF" w:themeShade="FF"/>
          <w:sz w:val="22"/>
          <w:szCs w:val="22"/>
          <w:lang w:val="en-GB"/>
        </w:rPr>
        <w:t>Report on the Excavation of the Prehistoric, Roman, and Post-Roman Site in Lydney Park, Gloucestershire</w:t>
      </w:r>
      <w:r w:rsidRPr="1B006C1B" w:rsidR="5FEAA4E1">
        <w:rPr>
          <w:rFonts w:ascii="Arial" w:hAnsi="Arial" w:eastAsia="Arial" w:cs="Arial"/>
          <w:b w:val="0"/>
          <w:bCs w:val="0"/>
          <w:i w:val="0"/>
          <w:iCs w:val="0"/>
          <w:noProof w:val="0"/>
          <w:color w:val="000000" w:themeColor="text1" w:themeTint="FF" w:themeShade="FF"/>
          <w:sz w:val="22"/>
          <w:szCs w:val="22"/>
          <w:lang w:val="en-GB"/>
        </w:rPr>
        <w:t xml:space="preserve"> (Oxford: The Society of Antiquaries, 1932)</w:t>
      </w:r>
    </w:p>
    <w:sectPr>
      <w:pgSz w:w="11906" w:h="16838" w:orient="portrait"/>
      <w:pgMar w:top="1440" w:right="1440" w:bottom="1440" w:left="1440" w:header="720" w:footer="720" w:gutter="0"/>
      <w:cols w:space="720"/>
      <w:docGrid w:linePitch="360"/>
      <w:headerReference w:type="default" r:id="Rd19bf1bac9584d8e"/>
      <w:footerReference w:type="default" r:id="R2271991dddf54a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B006C1B" w:rsidTr="1B006C1B" w14:paraId="4DF03580">
      <w:tc>
        <w:tcPr>
          <w:tcW w:w="3009" w:type="dxa"/>
          <w:tcMar/>
        </w:tcPr>
        <w:p w:rsidR="1B006C1B" w:rsidP="1B006C1B" w:rsidRDefault="1B006C1B" w14:paraId="4BE8E65C" w14:textId="188AD03D">
          <w:pPr>
            <w:pStyle w:val="Header"/>
            <w:bidi w:val="0"/>
            <w:ind w:left="-115"/>
            <w:jc w:val="left"/>
          </w:pPr>
        </w:p>
      </w:tc>
      <w:tc>
        <w:tcPr>
          <w:tcW w:w="3009" w:type="dxa"/>
          <w:tcMar/>
        </w:tcPr>
        <w:p w:rsidR="1B006C1B" w:rsidP="1B006C1B" w:rsidRDefault="1B006C1B" w14:paraId="6EE7D587" w14:textId="6674D27B">
          <w:pPr>
            <w:pStyle w:val="Header"/>
            <w:bidi w:val="0"/>
            <w:jc w:val="center"/>
          </w:pPr>
        </w:p>
      </w:tc>
      <w:tc>
        <w:tcPr>
          <w:tcW w:w="3009" w:type="dxa"/>
          <w:tcMar/>
        </w:tcPr>
        <w:p w:rsidR="1B006C1B" w:rsidP="1B006C1B" w:rsidRDefault="1B006C1B" w14:paraId="3CCB4459" w14:textId="00DBAF75">
          <w:pPr>
            <w:pStyle w:val="Header"/>
            <w:bidi w:val="0"/>
            <w:ind w:right="-115"/>
            <w:jc w:val="right"/>
          </w:pPr>
        </w:p>
      </w:tc>
    </w:tr>
  </w:tbl>
  <w:p w:rsidR="1B006C1B" w:rsidP="1B006C1B" w:rsidRDefault="1B006C1B" w14:paraId="5E5F89F3" w14:textId="1C061871">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1B006C1B" w:rsidRDefault="1B006C1B" w14:paraId="363AE113" w14:textId="4EA53EDE">
      <w:pPr>
        <w:spacing w:after="0" w:line="240" w:lineRule="auto"/>
      </w:pPr>
      <w:r>
        <w:separator/>
      </w:r>
    </w:p>
  </w:footnote>
  <w:footnote w:type="continuationSeparator" w:id="0">
    <w:p w:rsidR="1B006C1B" w:rsidRDefault="1B006C1B" w14:paraId="02F0B5A2" w14:textId="3364D791">
      <w:pPr>
        <w:spacing w:after="0" w:line="240" w:lineRule="auto"/>
      </w:pPr>
      <w:r>
        <w:continuationSeparator/>
      </w:r>
    </w:p>
  </w:footnote>
  <w:footnote w:id="24964">
    <w:p w:rsidR="1B006C1B" w:rsidP="1B006C1B" w:rsidRDefault="1B006C1B" w14:paraId="76FD87A7" w14:textId="02C06056">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M. Aldhouse-Green, </w:t>
      </w:r>
      <w:r w:rsidRPr="1B006C1B" w:rsidR="1B006C1B">
        <w:rPr>
          <w:rFonts w:ascii="Calibri Light" w:hAnsi="Calibri Light" w:eastAsia="Calibri Light" w:cs="Calibri Light"/>
          <w:i w:val="1"/>
          <w:iCs w:val="1"/>
          <w:sz w:val="20"/>
          <w:szCs w:val="20"/>
        </w:rPr>
        <w:t>Caesar’s Druids: Story of an Ancient Priesthood</w:t>
      </w:r>
      <w:r w:rsidRPr="1B006C1B" w:rsidR="1B006C1B">
        <w:rPr>
          <w:rFonts w:ascii="Calibri Light" w:hAnsi="Calibri Light" w:eastAsia="Calibri Light" w:cs="Calibri Light"/>
          <w:sz w:val="20"/>
          <w:szCs w:val="20"/>
        </w:rPr>
        <w:t xml:space="preserve"> (London: Yale University Press, 2010), [hereafter M. Aldhouse-Green, Caesar’s Druids], p248.</w:t>
      </w:r>
    </w:p>
  </w:footnote>
  <w:footnote w:id="27273">
    <w:p w:rsidR="1B006C1B" w:rsidP="1B006C1B" w:rsidRDefault="1B006C1B" w14:paraId="476D3115" w14:textId="3D6E6127">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William Bathurst and Charles King, </w:t>
      </w:r>
      <w:r w:rsidRPr="1B006C1B" w:rsidR="1B006C1B">
        <w:rPr>
          <w:rFonts w:ascii="Calibri Light" w:hAnsi="Calibri Light" w:eastAsia="Calibri Light" w:cs="Calibri Light"/>
          <w:i w:val="1"/>
          <w:iCs w:val="1"/>
          <w:sz w:val="20"/>
          <w:szCs w:val="20"/>
        </w:rPr>
        <w:t>Roman Antiquities at Lydney Park, Gloucestershire</w:t>
      </w:r>
      <w:r w:rsidRPr="1B006C1B" w:rsidR="1B006C1B">
        <w:rPr>
          <w:rFonts w:ascii="Calibri Light" w:hAnsi="Calibri Light" w:eastAsia="Calibri Light" w:cs="Calibri Light"/>
          <w:sz w:val="20"/>
          <w:szCs w:val="20"/>
        </w:rPr>
        <w:t xml:space="preserve"> (London: Longmans, Green and Co, 1879), [hereafter Bathurst and King, </w:t>
      </w:r>
      <w:r w:rsidRPr="1B006C1B" w:rsidR="1B006C1B">
        <w:rPr>
          <w:rFonts w:ascii="Calibri Light" w:hAnsi="Calibri Light" w:eastAsia="Calibri Light" w:cs="Calibri Light"/>
          <w:i w:val="1"/>
          <w:iCs w:val="1"/>
          <w:sz w:val="20"/>
          <w:szCs w:val="20"/>
        </w:rPr>
        <w:t>Roman Antiquities</w:t>
      </w:r>
      <w:r w:rsidRPr="1B006C1B" w:rsidR="1B006C1B">
        <w:rPr>
          <w:rFonts w:ascii="Calibri Light" w:hAnsi="Calibri Light" w:eastAsia="Calibri Light" w:cs="Calibri Light"/>
          <w:sz w:val="20"/>
          <w:szCs w:val="20"/>
        </w:rPr>
        <w:t>]</w:t>
      </w:r>
    </w:p>
  </w:footnote>
  <w:footnote w:id="20609">
    <w:p w:rsidR="1B006C1B" w:rsidP="1B006C1B" w:rsidRDefault="1B006C1B" w14:paraId="5EB4B01A" w14:textId="0E6672B6">
      <w:pPr>
        <w:pStyle w:val="FootnoteText"/>
        <w:bidi w:val="0"/>
        <w:spacing w:before="0" w:beforeAutospacing="off" w:after="0" w:afterAutospacing="off" w:line="240" w:lineRule="auto"/>
        <w:ind w:left="0" w:right="0" w:firstLine="0"/>
        <w:jc w:val="left"/>
        <w:rPr>
          <w:i w:val="0"/>
          <w:iCs w:val="0"/>
        </w:rPr>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Letter cited in Bathurst and King, </w:t>
      </w:r>
      <w:r w:rsidRPr="1B006C1B" w:rsidR="1B006C1B">
        <w:rPr>
          <w:rFonts w:ascii="Calibri Light" w:hAnsi="Calibri Light" w:eastAsia="Calibri Light" w:cs="Calibri Light"/>
          <w:i w:val="1"/>
          <w:iCs w:val="1"/>
          <w:sz w:val="20"/>
          <w:szCs w:val="20"/>
        </w:rPr>
        <w:t xml:space="preserve">Roman Antiquities </w:t>
      </w:r>
      <w:r w:rsidRPr="1B006C1B" w:rsidR="1B006C1B">
        <w:rPr>
          <w:rFonts w:ascii="Calibri Light" w:hAnsi="Calibri Light" w:eastAsia="Calibri Light" w:cs="Calibri Light"/>
          <w:i w:val="0"/>
          <w:iCs w:val="0"/>
          <w:sz w:val="20"/>
          <w:szCs w:val="20"/>
        </w:rPr>
        <w:t>p13-14</w:t>
      </w:r>
    </w:p>
  </w:footnote>
  <w:footnote w:id="16773">
    <w:p w:rsidR="1B006C1B" w:rsidP="1B006C1B" w:rsidRDefault="1B006C1B" w14:paraId="30FFBEF8" w14:textId="625F87B1">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Bathurst and King, </w:t>
      </w:r>
      <w:r w:rsidRPr="1B006C1B" w:rsidR="1B006C1B">
        <w:rPr>
          <w:rFonts w:ascii="Calibri Light" w:hAnsi="Calibri Light" w:eastAsia="Calibri Light" w:cs="Calibri Light"/>
          <w:i w:val="1"/>
          <w:iCs w:val="1"/>
          <w:sz w:val="20"/>
          <w:szCs w:val="20"/>
        </w:rPr>
        <w:t>Roman Antiquities</w:t>
      </w:r>
      <w:r w:rsidRPr="1B006C1B" w:rsidR="1B006C1B">
        <w:rPr>
          <w:rFonts w:ascii="Calibri Light" w:hAnsi="Calibri Light" w:eastAsia="Calibri Light" w:cs="Calibri Light"/>
          <w:sz w:val="20"/>
          <w:szCs w:val="20"/>
        </w:rPr>
        <w:t xml:space="preserve"> p14</w:t>
      </w:r>
    </w:p>
  </w:footnote>
  <w:footnote w:id="30035">
    <w:p w:rsidR="1B006C1B" w:rsidP="1B006C1B" w:rsidRDefault="1B006C1B" w14:paraId="18FC98AF" w14:textId="5BD162D3">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Bathurst and King, </w:t>
      </w:r>
      <w:r w:rsidRPr="1B006C1B" w:rsidR="1B006C1B">
        <w:rPr>
          <w:rFonts w:ascii="Calibri Light" w:hAnsi="Calibri Light" w:eastAsia="Calibri Light" w:cs="Calibri Light"/>
          <w:i w:val="1"/>
          <w:iCs w:val="1"/>
          <w:sz w:val="20"/>
          <w:szCs w:val="20"/>
        </w:rPr>
        <w:t xml:space="preserve">Roman Antiquities </w:t>
      </w:r>
      <w:r w:rsidRPr="1B006C1B" w:rsidR="1B006C1B">
        <w:rPr>
          <w:rFonts w:ascii="Calibri Light" w:hAnsi="Calibri Light" w:eastAsia="Calibri Light" w:cs="Calibri Light"/>
          <w:sz w:val="20"/>
          <w:szCs w:val="20"/>
        </w:rPr>
        <w:t>p15</w:t>
      </w:r>
    </w:p>
  </w:footnote>
  <w:footnote w:id="11450">
    <w:p w:rsidR="1B006C1B" w:rsidP="1B006C1B" w:rsidRDefault="1B006C1B" w14:paraId="02A2F331" w14:textId="7B9976F7">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John Rhys</w:t>
      </w:r>
      <w:r w:rsidRPr="1B006C1B" w:rsidR="1B006C1B">
        <w:rPr>
          <w:rFonts w:ascii="Calibri Light" w:hAnsi="Calibri Light" w:eastAsia="Calibri Light" w:cs="Calibri Light"/>
          <w:i w:val="1"/>
          <w:iCs w:val="1"/>
          <w:sz w:val="20"/>
          <w:szCs w:val="20"/>
        </w:rPr>
        <w:t xml:space="preserve"> Lectures on the Origin and Growth of Religion as Illustrated by Celtic Heathendom</w:t>
      </w:r>
      <w:r w:rsidRPr="1B006C1B" w:rsidR="1B006C1B">
        <w:rPr>
          <w:rFonts w:ascii="Calibri Light" w:hAnsi="Calibri Light" w:eastAsia="Calibri Light" w:cs="Calibri Light"/>
          <w:sz w:val="20"/>
          <w:szCs w:val="20"/>
        </w:rPr>
        <w:t xml:space="preserve"> (London: Williams and Norgate, 1892), [hereafter Rhys, </w:t>
      </w:r>
      <w:r w:rsidRPr="1B006C1B" w:rsidR="1B006C1B">
        <w:rPr>
          <w:rFonts w:ascii="Calibri Light" w:hAnsi="Calibri Light" w:eastAsia="Calibri Light" w:cs="Calibri Light"/>
          <w:i w:val="1"/>
          <w:iCs w:val="1"/>
          <w:sz w:val="20"/>
          <w:szCs w:val="20"/>
        </w:rPr>
        <w:t>Celtic Heathendom</w:t>
      </w:r>
      <w:r w:rsidRPr="1B006C1B" w:rsidR="1B006C1B">
        <w:rPr>
          <w:rFonts w:ascii="Calibri Light" w:hAnsi="Calibri Light" w:eastAsia="Calibri Light" w:cs="Calibri Light"/>
          <w:sz w:val="20"/>
          <w:szCs w:val="20"/>
        </w:rPr>
        <w:t>] p125</w:t>
      </w:r>
    </w:p>
  </w:footnote>
  <w:footnote w:id="23125">
    <w:p w:rsidR="1B006C1B" w:rsidP="1B006C1B" w:rsidRDefault="1B006C1B" w14:paraId="688965C3" w14:textId="02F9984E">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Rhys, </w:t>
      </w:r>
      <w:r w:rsidRPr="1B006C1B" w:rsidR="1B006C1B">
        <w:rPr>
          <w:rFonts w:ascii="Calibri Light" w:hAnsi="Calibri Light" w:eastAsia="Calibri Light" w:cs="Calibri Light"/>
          <w:i w:val="1"/>
          <w:iCs w:val="1"/>
          <w:sz w:val="20"/>
          <w:szCs w:val="20"/>
        </w:rPr>
        <w:t>Celtic Heathendom</w:t>
      </w:r>
      <w:r w:rsidRPr="1B006C1B" w:rsidR="1B006C1B">
        <w:rPr>
          <w:rFonts w:ascii="Calibri Light" w:hAnsi="Calibri Light" w:eastAsia="Calibri Light" w:cs="Calibri Light"/>
          <w:sz w:val="20"/>
          <w:szCs w:val="20"/>
        </w:rPr>
        <w:t xml:space="preserve"> p131</w:t>
      </w:r>
    </w:p>
  </w:footnote>
  <w:footnote w:id="7168">
    <w:p w:rsidR="1B006C1B" w:rsidP="1B006C1B" w:rsidRDefault="1B006C1B" w14:paraId="3A787A21" w14:textId="5DFF138D">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Wheelers, </w:t>
      </w:r>
      <w:r w:rsidRPr="1B006C1B" w:rsidR="1B006C1B">
        <w:rPr>
          <w:rFonts w:ascii="Calibri Light" w:hAnsi="Calibri Light" w:eastAsia="Calibri Light" w:cs="Calibri Light"/>
          <w:i w:val="1"/>
          <w:iCs w:val="1"/>
          <w:sz w:val="20"/>
          <w:szCs w:val="20"/>
        </w:rPr>
        <w:t>Lydney Park</w:t>
      </w:r>
      <w:r w:rsidRPr="1B006C1B" w:rsidR="1B006C1B">
        <w:rPr>
          <w:rFonts w:ascii="Calibri Light" w:hAnsi="Calibri Light" w:eastAsia="Calibri Light" w:cs="Calibri Light"/>
          <w:sz w:val="20"/>
          <w:szCs w:val="20"/>
        </w:rPr>
        <w:t xml:space="preserve"> p40</w:t>
      </w:r>
    </w:p>
  </w:footnote>
  <w:footnote w:id="31371">
    <w:p w:rsidR="1B006C1B" w:rsidP="1B006C1B" w:rsidRDefault="1B006C1B" w14:paraId="2EFB86B7" w14:textId="74672FAE">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Wheelers, </w:t>
      </w:r>
      <w:r w:rsidRPr="1B006C1B" w:rsidR="1B006C1B">
        <w:rPr>
          <w:rFonts w:ascii="Calibri Light" w:hAnsi="Calibri Light" w:eastAsia="Calibri Light" w:cs="Calibri Light"/>
          <w:i w:val="1"/>
          <w:iCs w:val="1"/>
          <w:sz w:val="20"/>
          <w:szCs w:val="20"/>
        </w:rPr>
        <w:t>Lydney Park</w:t>
      </w:r>
      <w:r w:rsidRPr="1B006C1B" w:rsidR="1B006C1B">
        <w:rPr>
          <w:rFonts w:ascii="Calibri Light" w:hAnsi="Calibri Light" w:eastAsia="Calibri Light" w:cs="Calibri Light"/>
          <w:sz w:val="20"/>
          <w:szCs w:val="20"/>
        </w:rPr>
        <w:t xml:space="preserve"> p41</w:t>
      </w:r>
    </w:p>
  </w:footnote>
  <w:footnote w:id="25737">
    <w:p w:rsidR="1B006C1B" w:rsidP="1B006C1B" w:rsidRDefault="1B006C1B" w14:paraId="23CE284A" w14:textId="00803FCD">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Wheelers, </w:t>
      </w:r>
      <w:r w:rsidRPr="1B006C1B" w:rsidR="1B006C1B">
        <w:rPr>
          <w:rFonts w:ascii="Calibri Light" w:hAnsi="Calibri Light" w:eastAsia="Calibri Light" w:cs="Calibri Light"/>
          <w:i w:val="1"/>
          <w:iCs w:val="1"/>
          <w:sz w:val="20"/>
          <w:szCs w:val="20"/>
        </w:rPr>
        <w:t>Lydney Park</w:t>
      </w:r>
      <w:r w:rsidRPr="1B006C1B" w:rsidR="1B006C1B">
        <w:rPr>
          <w:rFonts w:ascii="Calibri Light" w:hAnsi="Calibri Light" w:eastAsia="Calibri Light" w:cs="Calibri Light"/>
          <w:sz w:val="20"/>
          <w:szCs w:val="20"/>
        </w:rPr>
        <w:t xml:space="preserve"> p52, p57</w:t>
      </w:r>
    </w:p>
  </w:footnote>
  <w:footnote w:id="25256">
    <w:p w:rsidR="1B006C1B" w:rsidP="1B006C1B" w:rsidRDefault="1B006C1B" w14:paraId="1155F9A3" w14:textId="607139D6">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Wheelers, </w:t>
      </w:r>
      <w:r w:rsidRPr="1B006C1B" w:rsidR="1B006C1B">
        <w:rPr>
          <w:rFonts w:ascii="Calibri Light" w:hAnsi="Calibri Light" w:eastAsia="Calibri Light" w:cs="Calibri Light"/>
          <w:i w:val="1"/>
          <w:iCs w:val="1"/>
          <w:sz w:val="20"/>
          <w:szCs w:val="20"/>
        </w:rPr>
        <w:t>Lydney Park</w:t>
      </w:r>
      <w:r w:rsidRPr="1B006C1B" w:rsidR="1B006C1B">
        <w:rPr>
          <w:rFonts w:ascii="Calibri Light" w:hAnsi="Calibri Light" w:eastAsia="Calibri Light" w:cs="Calibri Light"/>
          <w:sz w:val="20"/>
          <w:szCs w:val="20"/>
        </w:rPr>
        <w:t xml:space="preserve"> p42</w:t>
      </w:r>
    </w:p>
  </w:footnote>
  <w:footnote w:id="4539">
    <w:p w:rsidR="1B006C1B" w:rsidP="1B006C1B" w:rsidRDefault="1B006C1B" w14:paraId="76AFDD86" w14:textId="46DE1B52">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Wheelers, </w:t>
      </w:r>
      <w:r w:rsidRPr="1B006C1B" w:rsidR="1B006C1B">
        <w:rPr>
          <w:rFonts w:ascii="Calibri Light" w:hAnsi="Calibri Light" w:eastAsia="Calibri Light" w:cs="Calibri Light"/>
          <w:i w:val="1"/>
          <w:iCs w:val="1"/>
          <w:sz w:val="20"/>
          <w:szCs w:val="20"/>
        </w:rPr>
        <w:t xml:space="preserve">Lydney Park </w:t>
      </w:r>
      <w:r w:rsidRPr="1B006C1B" w:rsidR="1B006C1B">
        <w:rPr>
          <w:rFonts w:ascii="Calibri Light" w:hAnsi="Calibri Light" w:eastAsia="Calibri Light" w:cs="Calibri Light"/>
          <w:sz w:val="20"/>
          <w:szCs w:val="20"/>
        </w:rPr>
        <w:t>pp. 42-3</w:t>
      </w:r>
    </w:p>
  </w:footnote>
  <w:footnote w:id="10509">
    <w:p w:rsidR="1B006C1B" w:rsidP="1B006C1B" w:rsidRDefault="1B006C1B" w14:paraId="67E843F7" w14:textId="396FD1B4">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M. J. T Lewis </w:t>
      </w:r>
      <w:r w:rsidRPr="1B006C1B" w:rsidR="1B006C1B">
        <w:rPr>
          <w:rFonts w:ascii="Calibri Light" w:hAnsi="Calibri Light" w:eastAsia="Calibri Light" w:cs="Calibri Light"/>
          <w:i w:val="1"/>
          <w:iCs w:val="1"/>
          <w:sz w:val="20"/>
          <w:szCs w:val="20"/>
        </w:rPr>
        <w:t>Temples in Roman Britain</w:t>
      </w:r>
      <w:r w:rsidRPr="1B006C1B" w:rsidR="1B006C1B">
        <w:rPr>
          <w:rFonts w:ascii="Calibri Light" w:hAnsi="Calibri Light" w:eastAsia="Calibri Light" w:cs="Calibri Light"/>
          <w:sz w:val="20"/>
          <w:szCs w:val="20"/>
        </w:rPr>
        <w:t xml:space="preserve"> (London: Cambridge University Press, 1966) p89</w:t>
      </w:r>
    </w:p>
  </w:footnote>
  <w:footnote w:id="29193">
    <w:p w:rsidR="1B006C1B" w:rsidP="1B006C1B" w:rsidRDefault="1B006C1B" w14:paraId="43D30A5A" w14:textId="7212495F">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Anne Ross </w:t>
      </w:r>
      <w:r w:rsidRPr="1B006C1B" w:rsidR="1B006C1B">
        <w:rPr>
          <w:rFonts w:ascii="Calibri Light" w:hAnsi="Calibri Light" w:eastAsia="Calibri Light" w:cs="Calibri Light"/>
          <w:i w:val="1"/>
          <w:iCs w:val="1"/>
          <w:sz w:val="20"/>
          <w:szCs w:val="20"/>
        </w:rPr>
        <w:t>Pagan Celtic Britain</w:t>
      </w:r>
      <w:r w:rsidRPr="1B006C1B" w:rsidR="1B006C1B">
        <w:rPr>
          <w:rFonts w:ascii="Calibri Light" w:hAnsi="Calibri Light" w:eastAsia="Calibri Light" w:cs="Calibri Light"/>
          <w:sz w:val="20"/>
          <w:szCs w:val="20"/>
        </w:rPr>
        <w:t xml:space="preserve"> (London: Sphere Books Ltd., 1974), [hereafter Ross, </w:t>
      </w:r>
      <w:r w:rsidRPr="1B006C1B" w:rsidR="1B006C1B">
        <w:rPr>
          <w:rFonts w:ascii="Calibri Light" w:hAnsi="Calibri Light" w:eastAsia="Calibri Light" w:cs="Calibri Light"/>
          <w:i w:val="1"/>
          <w:iCs w:val="1"/>
          <w:sz w:val="20"/>
          <w:szCs w:val="20"/>
        </w:rPr>
        <w:t>Pagan Celtic Britain</w:t>
      </w:r>
      <w:r w:rsidRPr="1B006C1B" w:rsidR="1B006C1B">
        <w:rPr>
          <w:rFonts w:ascii="Calibri Light" w:hAnsi="Calibri Light" w:eastAsia="Calibri Light" w:cs="Calibri Light"/>
          <w:sz w:val="20"/>
          <w:szCs w:val="20"/>
        </w:rPr>
        <w:t>] p426</w:t>
      </w:r>
    </w:p>
  </w:footnote>
  <w:footnote w:id="5073">
    <w:p w:rsidR="1B006C1B" w:rsidP="1B006C1B" w:rsidRDefault="1B006C1B" w14:paraId="093ADAD4" w14:textId="59E23CF3">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Martin Henig </w:t>
      </w:r>
      <w:r w:rsidRPr="1B006C1B" w:rsidR="1B006C1B">
        <w:rPr>
          <w:rFonts w:ascii="Calibri Light" w:hAnsi="Calibri Light" w:eastAsia="Calibri Light" w:cs="Calibri Light"/>
          <w:i w:val="1"/>
          <w:iCs w:val="1"/>
          <w:sz w:val="20"/>
          <w:szCs w:val="20"/>
        </w:rPr>
        <w:t>Religion in Roman Britain</w:t>
      </w:r>
      <w:r w:rsidRPr="1B006C1B" w:rsidR="1B006C1B">
        <w:rPr>
          <w:rFonts w:ascii="Calibri Light" w:hAnsi="Calibri Light" w:eastAsia="Calibri Light" w:cs="Calibri Light"/>
          <w:sz w:val="20"/>
          <w:szCs w:val="20"/>
        </w:rPr>
        <w:t xml:space="preserve"> (London: B .T. Batsford Ltd., 1984), [hereafter Henig, </w:t>
      </w:r>
      <w:r w:rsidRPr="1B006C1B" w:rsidR="1B006C1B">
        <w:rPr>
          <w:rFonts w:ascii="Calibri Light" w:hAnsi="Calibri Light" w:eastAsia="Calibri Light" w:cs="Calibri Light"/>
          <w:i w:val="1"/>
          <w:iCs w:val="1"/>
          <w:sz w:val="20"/>
          <w:szCs w:val="20"/>
        </w:rPr>
        <w:t>Religion in Roman Britain</w:t>
      </w:r>
      <w:r w:rsidRPr="1B006C1B" w:rsidR="1B006C1B">
        <w:rPr>
          <w:rFonts w:ascii="Calibri Light" w:hAnsi="Calibri Light" w:eastAsia="Calibri Light" w:cs="Calibri Light"/>
          <w:i w:val="0"/>
          <w:iCs w:val="0"/>
          <w:sz w:val="20"/>
          <w:szCs w:val="20"/>
        </w:rPr>
        <w:t>]</w:t>
      </w:r>
      <w:r w:rsidRPr="1B006C1B" w:rsidR="1B006C1B">
        <w:rPr>
          <w:rFonts w:ascii="Calibri Light" w:hAnsi="Calibri Light" w:eastAsia="Calibri Light" w:cs="Calibri Light"/>
          <w:sz w:val="20"/>
          <w:szCs w:val="20"/>
        </w:rPr>
        <w:t>, pp. 51-2</w:t>
      </w:r>
    </w:p>
  </w:footnote>
  <w:footnote w:id="1222">
    <w:p w:rsidR="1B006C1B" w:rsidP="1B006C1B" w:rsidRDefault="1B006C1B" w14:paraId="55201DD9" w14:textId="4C617BD9">
      <w:pPr>
        <w:pStyle w:val="FootnoteText"/>
        <w:bidi w:val="0"/>
        <w:spacing w:before="0" w:beforeAutospacing="off" w:after="0" w:afterAutospacing="off" w:line="240" w:lineRule="auto"/>
        <w:ind w:left="0" w:right="0" w:firstLine="0"/>
        <w:jc w:val="left"/>
        <w:rPr>
          <w:i w:val="0"/>
          <w:iCs w:val="0"/>
        </w:rPr>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M. Aldhouse-Green, </w:t>
      </w:r>
      <w:r w:rsidRPr="1B006C1B" w:rsidR="1B006C1B">
        <w:rPr>
          <w:rFonts w:ascii="Calibri Light" w:hAnsi="Calibri Light" w:eastAsia="Calibri Light" w:cs="Calibri Light"/>
          <w:i w:val="1"/>
          <w:iCs w:val="1"/>
          <w:sz w:val="20"/>
          <w:szCs w:val="20"/>
        </w:rPr>
        <w:t xml:space="preserve">Caesar’s Druids, </w:t>
      </w:r>
      <w:r w:rsidRPr="1B006C1B" w:rsidR="1B006C1B">
        <w:rPr>
          <w:rFonts w:ascii="Calibri Light" w:hAnsi="Calibri Light" w:eastAsia="Calibri Light" w:cs="Calibri Light"/>
          <w:i w:val="0"/>
          <w:iCs w:val="0"/>
          <w:sz w:val="20"/>
          <w:szCs w:val="20"/>
        </w:rPr>
        <w:t>p248</w:t>
      </w:r>
    </w:p>
  </w:footnote>
  <w:footnote w:id="20680">
    <w:p w:rsidR="1B006C1B" w:rsidP="1B006C1B" w:rsidRDefault="1B006C1B" w14:paraId="18AFA75A" w14:textId="5A2EF76E">
      <w:pPr>
        <w:pStyle w:val="FootnoteText"/>
        <w:bidi w:val="0"/>
        <w:ind w:firstLine="0"/>
        <w:rPr>
          <w:i w:val="0"/>
          <w:iCs w:val="0"/>
        </w:rPr>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Ronald Hutton, ’Medieval Welsh Literature and Pre-Christian Deities’, </w:t>
      </w:r>
      <w:r w:rsidRPr="1B006C1B" w:rsidR="1B006C1B">
        <w:rPr>
          <w:rFonts w:ascii="Calibri Light" w:hAnsi="Calibri Light" w:eastAsia="Calibri Light" w:cs="Calibri Light"/>
          <w:i w:val="1"/>
          <w:iCs w:val="1"/>
          <w:sz w:val="20"/>
          <w:szCs w:val="20"/>
        </w:rPr>
        <w:t xml:space="preserve">Cambrian Medieval Celtic Studies, </w:t>
      </w:r>
      <w:r w:rsidRPr="1B006C1B" w:rsidR="1B006C1B">
        <w:rPr>
          <w:rFonts w:ascii="Calibri Light" w:hAnsi="Calibri Light" w:eastAsia="Calibri Light" w:cs="Calibri Light"/>
          <w:i w:val="0"/>
          <w:iCs w:val="0"/>
          <w:sz w:val="20"/>
          <w:szCs w:val="20"/>
        </w:rPr>
        <w:t xml:space="preserve">61 (2011) [hereafter Hutton, </w:t>
      </w:r>
      <w:r w:rsidRPr="1B006C1B" w:rsidR="1B006C1B">
        <w:rPr>
          <w:rFonts w:ascii="Calibri Light" w:hAnsi="Calibri Light" w:eastAsia="Calibri Light" w:cs="Calibri Light"/>
          <w:i w:val="1"/>
          <w:iCs w:val="1"/>
          <w:sz w:val="20"/>
          <w:szCs w:val="20"/>
        </w:rPr>
        <w:t>Pre-Christian Deities</w:t>
      </w:r>
      <w:r w:rsidRPr="1B006C1B" w:rsidR="1B006C1B">
        <w:rPr>
          <w:rFonts w:ascii="Calibri Light" w:hAnsi="Calibri Light" w:eastAsia="Calibri Light" w:cs="Calibri Light"/>
          <w:i w:val="0"/>
          <w:iCs w:val="0"/>
          <w:sz w:val="20"/>
          <w:szCs w:val="20"/>
        </w:rPr>
        <w:t xml:space="preserve">] pp. 67-8 </w:t>
      </w:r>
    </w:p>
  </w:footnote>
  <w:footnote w:id="10164">
    <w:p w:rsidR="1B006C1B" w:rsidP="1B006C1B" w:rsidRDefault="1B006C1B" w14:paraId="4516B1B8" w14:textId="0BE34210">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Wheelers </w:t>
      </w:r>
      <w:r w:rsidRPr="1B006C1B" w:rsidR="1B006C1B">
        <w:rPr>
          <w:rFonts w:ascii="Calibri Light" w:hAnsi="Calibri Light" w:eastAsia="Calibri Light" w:cs="Calibri Light"/>
          <w:i w:val="1"/>
          <w:iCs w:val="1"/>
          <w:sz w:val="20"/>
          <w:szCs w:val="20"/>
        </w:rPr>
        <w:t>Lydney Park,</w:t>
      </w:r>
      <w:r w:rsidRPr="1B006C1B" w:rsidR="1B006C1B">
        <w:rPr>
          <w:rFonts w:ascii="Calibri Light" w:hAnsi="Calibri Light" w:eastAsia="Calibri Light" w:cs="Calibri Light"/>
          <w:sz w:val="20"/>
          <w:szCs w:val="20"/>
        </w:rPr>
        <w:t xml:space="preserve"> p100</w:t>
      </w:r>
    </w:p>
  </w:footnote>
  <w:footnote w:id="16066">
    <w:p w:rsidR="1B006C1B" w:rsidP="1B006C1B" w:rsidRDefault="1B006C1B" w14:paraId="6D6C2172" w14:textId="3FD84682">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Frank Jenkins ’The Role of the Dog in Romano-</w:t>
      </w:r>
      <w:proofErr w:type="spellStart"/>
      <w:r w:rsidRPr="1B006C1B" w:rsidR="1B006C1B">
        <w:rPr>
          <w:rFonts w:ascii="Calibri Light" w:hAnsi="Calibri Light" w:eastAsia="Calibri Light" w:cs="Calibri Light"/>
          <w:sz w:val="20"/>
          <w:szCs w:val="20"/>
        </w:rPr>
        <w:t>Gaulish</w:t>
      </w:r>
      <w:proofErr w:type="spellEnd"/>
      <w:r w:rsidRPr="1B006C1B" w:rsidR="1B006C1B">
        <w:rPr>
          <w:rFonts w:ascii="Calibri Light" w:hAnsi="Calibri Light" w:eastAsia="Calibri Light" w:cs="Calibri Light"/>
          <w:sz w:val="20"/>
          <w:szCs w:val="20"/>
        </w:rPr>
        <w:t xml:space="preserve"> </w:t>
      </w:r>
      <w:proofErr w:type="gramStart"/>
      <w:r w:rsidRPr="1B006C1B" w:rsidR="1B006C1B">
        <w:rPr>
          <w:rFonts w:ascii="Calibri Light" w:hAnsi="Calibri Light" w:eastAsia="Calibri Light" w:cs="Calibri Light"/>
          <w:sz w:val="20"/>
          <w:szCs w:val="20"/>
        </w:rPr>
        <w:t>Religion‘</w:t>
      </w:r>
      <w:proofErr w:type="gramEnd"/>
      <w:r w:rsidRPr="1B006C1B" w:rsidR="1B006C1B">
        <w:rPr>
          <w:rFonts w:ascii="Calibri Light" w:hAnsi="Calibri Light" w:eastAsia="Calibri Light" w:cs="Calibri Light"/>
          <w:sz w:val="20"/>
          <w:szCs w:val="20"/>
        </w:rPr>
        <w:t xml:space="preserve">, </w:t>
      </w:r>
      <w:r w:rsidRPr="1B006C1B" w:rsidR="1B006C1B">
        <w:rPr>
          <w:rFonts w:ascii="Calibri Light" w:hAnsi="Calibri Light" w:eastAsia="Calibri Light" w:cs="Calibri Light"/>
          <w:i w:val="1"/>
          <w:iCs w:val="1"/>
          <w:sz w:val="20"/>
          <w:szCs w:val="20"/>
        </w:rPr>
        <w:t>Latomus</w:t>
      </w:r>
      <w:r w:rsidRPr="1B006C1B" w:rsidR="1B006C1B">
        <w:rPr>
          <w:rFonts w:ascii="Calibri Light" w:hAnsi="Calibri Light" w:eastAsia="Calibri Light" w:cs="Calibri Light"/>
          <w:sz w:val="20"/>
          <w:szCs w:val="20"/>
        </w:rPr>
        <w:t xml:space="preserve"> 16 (1957) [hereafter Jenkins, </w:t>
      </w:r>
      <w:r w:rsidRPr="1B006C1B" w:rsidR="1B006C1B">
        <w:rPr>
          <w:rFonts w:ascii="Calibri Light" w:hAnsi="Calibri Light" w:eastAsia="Calibri Light" w:cs="Calibri Light"/>
          <w:i w:val="1"/>
          <w:iCs w:val="1"/>
          <w:sz w:val="20"/>
          <w:szCs w:val="20"/>
        </w:rPr>
        <w:t>Role of the Dog</w:t>
      </w:r>
      <w:r w:rsidRPr="1B006C1B" w:rsidR="1B006C1B">
        <w:rPr>
          <w:rFonts w:ascii="Calibri Light" w:hAnsi="Calibri Light" w:eastAsia="Calibri Light" w:cs="Calibri Light"/>
          <w:sz w:val="20"/>
          <w:szCs w:val="20"/>
        </w:rPr>
        <w:t>], pp. 65-6</w:t>
      </w:r>
    </w:p>
  </w:footnote>
  <w:footnote w:id="31140">
    <w:p w:rsidR="1B006C1B" w:rsidP="1B006C1B" w:rsidRDefault="1B006C1B" w14:paraId="18CA9C01" w14:textId="4C29C797">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Jenkins </w:t>
      </w:r>
      <w:r w:rsidRPr="1B006C1B" w:rsidR="1B006C1B">
        <w:rPr>
          <w:rFonts w:ascii="Calibri Light" w:hAnsi="Calibri Light" w:eastAsia="Calibri Light" w:cs="Calibri Light"/>
          <w:i w:val="1"/>
          <w:iCs w:val="1"/>
          <w:sz w:val="20"/>
          <w:szCs w:val="20"/>
        </w:rPr>
        <w:t>Role of the Dog</w:t>
      </w:r>
      <w:r w:rsidRPr="1B006C1B" w:rsidR="1B006C1B">
        <w:rPr>
          <w:rFonts w:ascii="Calibri Light" w:hAnsi="Calibri Light" w:eastAsia="Calibri Light" w:cs="Calibri Light"/>
          <w:sz w:val="20"/>
          <w:szCs w:val="20"/>
        </w:rPr>
        <w:t>, pp. 60-3, 71</w:t>
      </w:r>
    </w:p>
  </w:footnote>
  <w:footnote w:id="19565">
    <w:p w:rsidR="1B006C1B" w:rsidP="1B006C1B" w:rsidRDefault="1B006C1B" w14:paraId="382CD86C" w14:textId="1CD34A5D">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Jenkins </w:t>
      </w:r>
      <w:r w:rsidRPr="1B006C1B" w:rsidR="1B006C1B">
        <w:rPr>
          <w:rFonts w:ascii="Calibri Light" w:hAnsi="Calibri Light" w:eastAsia="Calibri Light" w:cs="Calibri Light"/>
          <w:i w:val="1"/>
          <w:iCs w:val="1"/>
          <w:sz w:val="20"/>
          <w:szCs w:val="20"/>
        </w:rPr>
        <w:t>Role of the Dog</w:t>
      </w:r>
      <w:r w:rsidRPr="1B006C1B" w:rsidR="1B006C1B">
        <w:rPr>
          <w:rFonts w:ascii="Calibri Light" w:hAnsi="Calibri Light" w:eastAsia="Calibri Light" w:cs="Calibri Light"/>
          <w:sz w:val="20"/>
          <w:szCs w:val="20"/>
        </w:rPr>
        <w:t xml:space="preserve"> pp. 65-7</w:t>
      </w:r>
    </w:p>
  </w:footnote>
  <w:footnote w:id="2709">
    <w:p w:rsidR="1B006C1B" w:rsidP="1B006C1B" w:rsidRDefault="1B006C1B" w14:paraId="0073E86F" w14:textId="4029AC94">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Ross </w:t>
      </w:r>
      <w:r w:rsidRPr="1B006C1B" w:rsidR="1B006C1B">
        <w:rPr>
          <w:rFonts w:ascii="Calibri Light" w:hAnsi="Calibri Light" w:eastAsia="Calibri Light" w:cs="Calibri Light"/>
          <w:i w:val="1"/>
          <w:iCs w:val="1"/>
          <w:sz w:val="20"/>
          <w:szCs w:val="20"/>
        </w:rPr>
        <w:t>Pagan Celtic Britain</w:t>
      </w:r>
      <w:r w:rsidRPr="1B006C1B" w:rsidR="1B006C1B">
        <w:rPr>
          <w:rFonts w:ascii="Calibri Light" w:hAnsi="Calibri Light" w:eastAsia="Calibri Light" w:cs="Calibri Light"/>
          <w:sz w:val="20"/>
          <w:szCs w:val="20"/>
        </w:rPr>
        <w:t>, p424</w:t>
      </w:r>
    </w:p>
  </w:footnote>
  <w:footnote w:id="28054">
    <w:p w:rsidR="1B006C1B" w:rsidP="1B006C1B" w:rsidRDefault="1B006C1B" w14:paraId="7B3BCC62" w14:textId="734EACE9">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Ross </w:t>
      </w:r>
      <w:r w:rsidRPr="1B006C1B" w:rsidR="1B006C1B">
        <w:rPr>
          <w:rFonts w:ascii="Calibri Light" w:hAnsi="Calibri Light" w:eastAsia="Calibri Light" w:cs="Calibri Light"/>
          <w:i w:val="1"/>
          <w:iCs w:val="1"/>
          <w:sz w:val="20"/>
          <w:szCs w:val="20"/>
        </w:rPr>
        <w:t>Pagan Celtic Britain</w:t>
      </w:r>
      <w:r w:rsidRPr="1B006C1B" w:rsidR="1B006C1B">
        <w:rPr>
          <w:rFonts w:ascii="Calibri Light" w:hAnsi="Calibri Light" w:eastAsia="Calibri Light" w:cs="Calibri Light"/>
          <w:sz w:val="20"/>
          <w:szCs w:val="20"/>
        </w:rPr>
        <w:t xml:space="preserve"> pp. 424-6</w:t>
      </w:r>
    </w:p>
  </w:footnote>
  <w:footnote w:id="27996">
    <w:p w:rsidR="1B006C1B" w:rsidP="1B006C1B" w:rsidRDefault="1B006C1B" w14:paraId="7F318A05" w14:textId="370F8005">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Jenkins </w:t>
      </w:r>
      <w:r w:rsidRPr="1B006C1B" w:rsidR="1B006C1B">
        <w:rPr>
          <w:rFonts w:ascii="Calibri Light" w:hAnsi="Calibri Light" w:eastAsia="Calibri Light" w:cs="Calibri Light"/>
          <w:i w:val="1"/>
          <w:iCs w:val="1"/>
          <w:sz w:val="20"/>
          <w:szCs w:val="20"/>
        </w:rPr>
        <w:t>Role of the Dog</w:t>
      </w:r>
      <w:r w:rsidRPr="1B006C1B" w:rsidR="1B006C1B">
        <w:rPr>
          <w:rFonts w:ascii="Calibri Light" w:hAnsi="Calibri Light" w:eastAsia="Calibri Light" w:cs="Calibri Light"/>
          <w:sz w:val="20"/>
          <w:szCs w:val="20"/>
        </w:rPr>
        <w:t xml:space="preserve"> p66</w:t>
      </w:r>
    </w:p>
  </w:footnote>
  <w:footnote w:id="29247">
    <w:p w:rsidR="1B006C1B" w:rsidP="1B006C1B" w:rsidRDefault="1B006C1B" w14:paraId="0CD9EAD8" w14:textId="4684D183">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Ross </w:t>
      </w:r>
      <w:r w:rsidRPr="1B006C1B" w:rsidR="1B006C1B">
        <w:rPr>
          <w:rFonts w:ascii="Calibri Light" w:hAnsi="Calibri Light" w:eastAsia="Calibri Light" w:cs="Calibri Light"/>
          <w:i w:val="1"/>
          <w:iCs w:val="1"/>
          <w:sz w:val="20"/>
          <w:szCs w:val="20"/>
        </w:rPr>
        <w:t>Pagan Celtic Britain</w:t>
      </w:r>
      <w:r w:rsidRPr="1B006C1B" w:rsidR="1B006C1B">
        <w:rPr>
          <w:rFonts w:ascii="Calibri Light" w:hAnsi="Calibri Light" w:eastAsia="Calibri Light" w:cs="Calibri Light"/>
          <w:sz w:val="20"/>
          <w:szCs w:val="20"/>
        </w:rPr>
        <w:t xml:space="preserve"> p426</w:t>
      </w:r>
    </w:p>
  </w:footnote>
  <w:footnote w:id="24889">
    <w:p w:rsidR="1B006C1B" w:rsidP="1B006C1B" w:rsidRDefault="1B006C1B" w14:paraId="36961299" w14:textId="59823182">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Henig </w:t>
      </w:r>
      <w:r w:rsidRPr="1B006C1B" w:rsidR="1B006C1B">
        <w:rPr>
          <w:rFonts w:ascii="Calibri Light" w:hAnsi="Calibri Light" w:eastAsia="Calibri Light" w:cs="Calibri Light"/>
          <w:i w:val="1"/>
          <w:iCs w:val="1"/>
          <w:sz w:val="20"/>
          <w:szCs w:val="20"/>
        </w:rPr>
        <w:t>Religion in Roman Britain</w:t>
      </w:r>
      <w:r w:rsidRPr="1B006C1B" w:rsidR="1B006C1B">
        <w:rPr>
          <w:rFonts w:ascii="Calibri Light" w:hAnsi="Calibri Light" w:eastAsia="Calibri Light" w:cs="Calibri Light"/>
          <w:sz w:val="20"/>
          <w:szCs w:val="20"/>
        </w:rPr>
        <w:t>, p55</w:t>
      </w:r>
    </w:p>
  </w:footnote>
  <w:footnote w:id="8049">
    <w:p w:rsidR="1B006C1B" w:rsidP="1B006C1B" w:rsidRDefault="1B006C1B" w14:paraId="4F994254" w14:textId="15B871F3">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Graham Webster </w:t>
      </w:r>
      <w:r w:rsidRPr="1B006C1B" w:rsidR="1B006C1B">
        <w:rPr>
          <w:rFonts w:ascii="Calibri Light" w:hAnsi="Calibri Light" w:eastAsia="Calibri Light" w:cs="Calibri Light"/>
          <w:i w:val="1"/>
          <w:iCs w:val="1"/>
          <w:sz w:val="20"/>
          <w:szCs w:val="20"/>
        </w:rPr>
        <w:t xml:space="preserve">The British Celts and their Gods Under Rome </w:t>
      </w:r>
      <w:r w:rsidRPr="1B006C1B" w:rsidR="1B006C1B">
        <w:rPr>
          <w:rFonts w:ascii="Calibri Light" w:hAnsi="Calibri Light" w:eastAsia="Calibri Light" w:cs="Calibri Light"/>
          <w:i w:val="0"/>
          <w:iCs w:val="0"/>
          <w:sz w:val="20"/>
          <w:szCs w:val="20"/>
        </w:rPr>
        <w:t>(London: B. T. Batsford, 1986)</w:t>
      </w:r>
      <w:r w:rsidRPr="1B006C1B" w:rsidR="1B006C1B">
        <w:rPr>
          <w:rFonts w:ascii="Calibri Light" w:hAnsi="Calibri Light" w:eastAsia="Calibri Light" w:cs="Calibri Light"/>
          <w:i w:val="0"/>
          <w:iCs w:val="0"/>
          <w:sz w:val="20"/>
          <w:szCs w:val="20"/>
        </w:rPr>
        <w:t>,</w:t>
      </w:r>
      <w:r w:rsidRPr="1B006C1B" w:rsidR="1B006C1B">
        <w:rPr>
          <w:rFonts w:ascii="Calibri Light" w:hAnsi="Calibri Light" w:eastAsia="Calibri Light" w:cs="Calibri Light"/>
          <w:sz w:val="20"/>
          <w:szCs w:val="20"/>
        </w:rPr>
        <w:t xml:space="preserve"> p38</w:t>
      </w:r>
    </w:p>
  </w:footnote>
  <w:footnote w:id="9230">
    <w:p w:rsidR="1B006C1B" w:rsidP="1B006C1B" w:rsidRDefault="1B006C1B" w14:paraId="64A62492" w14:textId="58B32D2F">
      <w:pPr>
        <w:pStyle w:val="FootnoteText"/>
        <w:bidi w:val="0"/>
        <w:ind w:firstLine="0"/>
        <w:rPr>
          <w:i w:val="0"/>
          <w:iCs w:val="0"/>
        </w:rPr>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Ronald Hutton </w:t>
      </w:r>
      <w:r w:rsidRPr="1B006C1B" w:rsidR="1B006C1B">
        <w:rPr>
          <w:rFonts w:ascii="Calibri Light" w:hAnsi="Calibri Light" w:eastAsia="Calibri Light" w:cs="Calibri Light"/>
          <w:i w:val="1"/>
          <w:iCs w:val="1"/>
          <w:sz w:val="20"/>
          <w:szCs w:val="20"/>
        </w:rPr>
        <w:t xml:space="preserve">The Stations of the Sun: A History of the Ritual Year in Britain </w:t>
      </w:r>
      <w:r w:rsidRPr="1B006C1B" w:rsidR="1B006C1B">
        <w:rPr>
          <w:rFonts w:ascii="Calibri Light" w:hAnsi="Calibri Light" w:eastAsia="Calibri Light" w:cs="Calibri Light"/>
          <w:i w:val="0"/>
          <w:iCs w:val="0"/>
          <w:sz w:val="20"/>
          <w:szCs w:val="20"/>
        </w:rPr>
        <w:t>j (Oxford: Oxford University Press, 2001) p5</w:t>
      </w:r>
    </w:p>
  </w:footnote>
  <w:footnote w:id="4397">
    <w:p w:rsidR="1B006C1B" w:rsidP="1B006C1B" w:rsidRDefault="1B006C1B" w14:paraId="05E1D24A" w14:textId="41E0996C">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Hutton </w:t>
      </w:r>
      <w:r w:rsidRPr="1B006C1B" w:rsidR="1B006C1B">
        <w:rPr>
          <w:rFonts w:ascii="Calibri Light" w:hAnsi="Calibri Light" w:eastAsia="Calibri Light" w:cs="Calibri Light"/>
          <w:i w:val="1"/>
          <w:iCs w:val="1"/>
          <w:sz w:val="20"/>
          <w:szCs w:val="20"/>
        </w:rPr>
        <w:t>Pre-Christian Deities</w:t>
      </w:r>
      <w:r w:rsidRPr="1B006C1B" w:rsidR="1B006C1B">
        <w:rPr>
          <w:rFonts w:ascii="Calibri Light" w:hAnsi="Calibri Light" w:eastAsia="Calibri Light" w:cs="Calibri Light"/>
          <w:sz w:val="20"/>
          <w:szCs w:val="20"/>
        </w:rPr>
        <w:t xml:space="preserve">, p68 </w:t>
      </w:r>
    </w:p>
  </w:footnote>
  <w:footnote w:id="26946">
    <w:p w:rsidR="1B006C1B" w:rsidP="1B006C1B" w:rsidRDefault="1B006C1B" w14:paraId="49229CB0" w14:textId="0FF5C278">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Hutton </w:t>
      </w:r>
      <w:r w:rsidRPr="1B006C1B" w:rsidR="1B006C1B">
        <w:rPr>
          <w:rFonts w:ascii="Calibri Light" w:hAnsi="Calibri Light" w:eastAsia="Calibri Light" w:cs="Calibri Light"/>
          <w:i w:val="1"/>
          <w:iCs w:val="1"/>
          <w:sz w:val="20"/>
          <w:szCs w:val="20"/>
        </w:rPr>
        <w:t>Pre-Christian Deities</w:t>
      </w:r>
      <w:r w:rsidRPr="1B006C1B" w:rsidR="1B006C1B">
        <w:rPr>
          <w:rFonts w:ascii="Calibri Light" w:hAnsi="Calibri Light" w:eastAsia="Calibri Light" w:cs="Calibri Light"/>
          <w:sz w:val="20"/>
          <w:szCs w:val="20"/>
        </w:rPr>
        <w:t>, p67</w:t>
      </w:r>
    </w:p>
  </w:footnote>
  <w:footnote w:id="19286">
    <w:p w:rsidR="1B006C1B" w:rsidP="1B006C1B" w:rsidRDefault="1B006C1B" w14:paraId="767CABBB" w14:textId="53A0EC66">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Wheelers </w:t>
      </w:r>
      <w:r w:rsidRPr="1B006C1B" w:rsidR="1B006C1B">
        <w:rPr>
          <w:rFonts w:ascii="Calibri Light" w:hAnsi="Calibri Light" w:eastAsia="Calibri Light" w:cs="Calibri Light"/>
          <w:i w:val="1"/>
          <w:iCs w:val="1"/>
          <w:sz w:val="20"/>
          <w:szCs w:val="20"/>
        </w:rPr>
        <w:t>Lydney Park</w:t>
      </w:r>
      <w:r w:rsidRPr="1B006C1B" w:rsidR="1B006C1B">
        <w:rPr>
          <w:rFonts w:ascii="Calibri Light" w:hAnsi="Calibri Light" w:eastAsia="Calibri Light" w:cs="Calibri Light"/>
          <w:sz w:val="20"/>
          <w:szCs w:val="20"/>
        </w:rPr>
        <w:t xml:space="preserve"> pp. 42-3</w:t>
      </w:r>
    </w:p>
  </w:footnote>
  <w:footnote w:id="26354">
    <w:p w:rsidR="1B006C1B" w:rsidP="1B006C1B" w:rsidRDefault="1B006C1B" w14:paraId="10F1C90E" w14:textId="6A890C0B">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Ross </w:t>
      </w:r>
      <w:r w:rsidRPr="1B006C1B" w:rsidR="1B006C1B">
        <w:rPr>
          <w:rFonts w:ascii="Calibri Light" w:hAnsi="Calibri Light" w:eastAsia="Calibri Light" w:cs="Calibri Light"/>
          <w:i w:val="1"/>
          <w:iCs w:val="1"/>
          <w:sz w:val="20"/>
          <w:szCs w:val="20"/>
        </w:rPr>
        <w:t>Pagan Celtic Britain</w:t>
      </w:r>
      <w:r w:rsidRPr="1B006C1B" w:rsidR="1B006C1B">
        <w:rPr>
          <w:rFonts w:ascii="Calibri Light" w:hAnsi="Calibri Light" w:eastAsia="Calibri Light" w:cs="Calibri Light"/>
          <w:sz w:val="20"/>
          <w:szCs w:val="20"/>
        </w:rPr>
        <w:t xml:space="preserve"> p246</w:t>
      </w:r>
    </w:p>
  </w:footnote>
  <w:footnote w:id="25563">
    <w:p w:rsidR="1B006C1B" w:rsidP="1B006C1B" w:rsidRDefault="1B006C1B" w14:paraId="273F1A4D" w14:textId="0FB0B644">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Ross </w:t>
      </w:r>
      <w:r w:rsidRPr="1B006C1B" w:rsidR="1B006C1B">
        <w:rPr>
          <w:rFonts w:ascii="Calibri Light" w:hAnsi="Calibri Light" w:eastAsia="Calibri Light" w:cs="Calibri Light"/>
          <w:i w:val="1"/>
          <w:iCs w:val="1"/>
          <w:sz w:val="20"/>
          <w:szCs w:val="20"/>
        </w:rPr>
        <w:t>Pagan</w:t>
      </w:r>
      <w:r w:rsidRPr="1B006C1B" w:rsidR="1B006C1B">
        <w:rPr>
          <w:rFonts w:ascii="Calibri Light" w:hAnsi="Calibri Light" w:eastAsia="Calibri Light" w:cs="Calibri Light"/>
          <w:sz w:val="20"/>
          <w:szCs w:val="20"/>
        </w:rPr>
        <w:t xml:space="preserve"> </w:t>
      </w:r>
      <w:r w:rsidRPr="1B006C1B" w:rsidR="1B006C1B">
        <w:rPr>
          <w:rFonts w:ascii="Calibri Light" w:hAnsi="Calibri Light" w:eastAsia="Calibri Light" w:cs="Calibri Light"/>
          <w:i w:val="1"/>
          <w:iCs w:val="1"/>
          <w:sz w:val="20"/>
          <w:szCs w:val="20"/>
        </w:rPr>
        <w:t>Celtic Britain</w:t>
      </w:r>
      <w:r w:rsidRPr="1B006C1B" w:rsidR="1B006C1B">
        <w:rPr>
          <w:rFonts w:ascii="Calibri Light" w:hAnsi="Calibri Light" w:eastAsia="Calibri Light" w:cs="Calibri Light"/>
          <w:sz w:val="20"/>
          <w:szCs w:val="20"/>
        </w:rPr>
        <w:t>, p259</w:t>
      </w:r>
    </w:p>
  </w:footnote>
  <w:footnote w:id="26934">
    <w:p w:rsidR="1B006C1B" w:rsidP="1B006C1B" w:rsidRDefault="1B006C1B" w14:paraId="177B190F" w14:textId="628305A5">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Wheelers </w:t>
      </w:r>
      <w:r w:rsidRPr="1B006C1B" w:rsidR="1B006C1B">
        <w:rPr>
          <w:rFonts w:ascii="Calibri Light" w:hAnsi="Calibri Light" w:eastAsia="Calibri Light" w:cs="Calibri Light"/>
          <w:i w:val="1"/>
          <w:iCs w:val="1"/>
          <w:sz w:val="20"/>
          <w:szCs w:val="20"/>
        </w:rPr>
        <w:t>Lydney Park</w:t>
      </w:r>
      <w:r w:rsidRPr="1B006C1B" w:rsidR="1B006C1B">
        <w:rPr>
          <w:rFonts w:ascii="Calibri Light" w:hAnsi="Calibri Light" w:eastAsia="Calibri Light" w:cs="Calibri Light"/>
          <w:sz w:val="20"/>
          <w:szCs w:val="20"/>
        </w:rPr>
        <w:t>, pp. 28, 33, 39,</w:t>
      </w:r>
    </w:p>
  </w:footnote>
  <w:footnote w:id="9564">
    <w:p w:rsidR="1B006C1B" w:rsidP="1B006C1B" w:rsidRDefault="1B006C1B" w14:paraId="238AF401" w14:textId="3DC61DA0">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Ross </w:t>
      </w:r>
      <w:r w:rsidRPr="1B006C1B" w:rsidR="1B006C1B">
        <w:rPr>
          <w:rFonts w:ascii="Calibri Light" w:hAnsi="Calibri Light" w:eastAsia="Calibri Light" w:cs="Calibri Light"/>
          <w:i w:val="1"/>
          <w:iCs w:val="1"/>
          <w:sz w:val="20"/>
          <w:szCs w:val="20"/>
        </w:rPr>
        <w:t>Pagan Celtic Britain</w:t>
      </w:r>
      <w:r w:rsidRPr="1B006C1B" w:rsidR="1B006C1B">
        <w:rPr>
          <w:rFonts w:ascii="Calibri Light" w:hAnsi="Calibri Light" w:eastAsia="Calibri Light" w:cs="Calibri Light"/>
          <w:sz w:val="20"/>
          <w:szCs w:val="20"/>
        </w:rPr>
        <w:t>, p48</w:t>
      </w:r>
    </w:p>
  </w:footnote>
  <w:footnote w:id="5051">
    <w:p w:rsidR="1B006C1B" w:rsidP="1B006C1B" w:rsidRDefault="1B006C1B" w14:paraId="6FAB1C3F" w14:textId="5AA405D4">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Bathurst and King </w:t>
      </w:r>
      <w:r w:rsidRPr="1B006C1B" w:rsidR="1B006C1B">
        <w:rPr>
          <w:rFonts w:ascii="Calibri Light" w:hAnsi="Calibri Light" w:eastAsia="Calibri Light" w:cs="Calibri Light"/>
          <w:i w:val="1"/>
          <w:iCs w:val="1"/>
          <w:sz w:val="20"/>
          <w:szCs w:val="20"/>
        </w:rPr>
        <w:t>Roman Antiquities</w:t>
      </w:r>
      <w:r w:rsidRPr="1B006C1B" w:rsidR="1B006C1B">
        <w:rPr>
          <w:rFonts w:ascii="Calibri Light" w:hAnsi="Calibri Light" w:eastAsia="Calibri Light" w:cs="Calibri Light"/>
          <w:sz w:val="20"/>
          <w:szCs w:val="20"/>
        </w:rPr>
        <w:t>, p39</w:t>
      </w:r>
    </w:p>
  </w:footnote>
  <w:footnote w:id="29388">
    <w:p w:rsidR="1B006C1B" w:rsidP="1B006C1B" w:rsidRDefault="1B006C1B" w14:paraId="7701016E" w14:textId="2718FF5B">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Wheelers </w:t>
      </w:r>
      <w:r w:rsidRPr="1B006C1B" w:rsidR="1B006C1B">
        <w:rPr>
          <w:rFonts w:ascii="Calibri Light" w:hAnsi="Calibri Light" w:eastAsia="Calibri Light" w:cs="Calibri Light"/>
          <w:i w:val="1"/>
          <w:iCs w:val="1"/>
          <w:sz w:val="20"/>
          <w:szCs w:val="20"/>
        </w:rPr>
        <w:t>Lydney Park</w:t>
      </w:r>
      <w:r w:rsidRPr="1B006C1B" w:rsidR="1B006C1B">
        <w:rPr>
          <w:rFonts w:ascii="Calibri Light" w:hAnsi="Calibri Light" w:eastAsia="Calibri Light" w:cs="Calibri Light"/>
          <w:sz w:val="20"/>
          <w:szCs w:val="20"/>
        </w:rPr>
        <w:t>, p28</w:t>
      </w:r>
    </w:p>
  </w:footnote>
  <w:footnote w:id="6876">
    <w:p w:rsidR="1B006C1B" w:rsidP="1B006C1B" w:rsidRDefault="1B006C1B" w14:paraId="203973F8" w14:textId="0461E4A3">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William Skene </w:t>
      </w:r>
      <w:r w:rsidRPr="1B006C1B" w:rsidR="1B006C1B">
        <w:rPr>
          <w:rFonts w:ascii="Calibri Light" w:hAnsi="Calibri Light" w:eastAsia="Calibri Light" w:cs="Calibri Light"/>
          <w:i w:val="1"/>
          <w:iCs w:val="1"/>
          <w:sz w:val="20"/>
          <w:szCs w:val="20"/>
        </w:rPr>
        <w:t>The Four Ancient Books of Wales</w:t>
      </w:r>
      <w:r w:rsidRPr="1B006C1B" w:rsidR="1B006C1B">
        <w:rPr>
          <w:rFonts w:ascii="Calibri Light" w:hAnsi="Calibri Light" w:eastAsia="Calibri Light" w:cs="Calibri Light"/>
          <w:sz w:val="20"/>
          <w:szCs w:val="20"/>
        </w:rPr>
        <w:t xml:space="preserve"> (Edinburgh: Edmonston and Douglas, 1868), Vol 1, [hereafter Skene, </w:t>
      </w:r>
      <w:r w:rsidRPr="1B006C1B" w:rsidR="1B006C1B">
        <w:rPr>
          <w:rFonts w:ascii="Calibri Light" w:hAnsi="Calibri Light" w:eastAsia="Calibri Light" w:cs="Calibri Light"/>
          <w:i w:val="1"/>
          <w:iCs w:val="1"/>
          <w:sz w:val="20"/>
          <w:szCs w:val="20"/>
        </w:rPr>
        <w:t>Four Ancient Books</w:t>
      </w:r>
      <w:r w:rsidRPr="1B006C1B" w:rsidR="1B006C1B">
        <w:rPr>
          <w:rFonts w:ascii="Calibri Light" w:hAnsi="Calibri Light" w:eastAsia="Calibri Light" w:cs="Calibri Light"/>
          <w:sz w:val="20"/>
          <w:szCs w:val="20"/>
        </w:rPr>
        <w:t>] pp. 293-5</w:t>
      </w:r>
    </w:p>
  </w:footnote>
  <w:footnote w:id="28276">
    <w:p w:rsidR="1B006C1B" w:rsidP="1B006C1B" w:rsidRDefault="1B006C1B" w14:paraId="73366074" w14:textId="240236AA">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Skene </w:t>
      </w:r>
      <w:r w:rsidRPr="1B006C1B" w:rsidR="1B006C1B">
        <w:rPr>
          <w:rFonts w:ascii="Calibri Light" w:hAnsi="Calibri Light" w:eastAsia="Calibri Light" w:cs="Calibri Light"/>
          <w:i w:val="1"/>
          <w:iCs w:val="1"/>
          <w:sz w:val="20"/>
          <w:szCs w:val="20"/>
        </w:rPr>
        <w:t>Four Ancient Books</w:t>
      </w:r>
      <w:r w:rsidRPr="1B006C1B" w:rsidR="1B006C1B">
        <w:rPr>
          <w:rFonts w:ascii="Calibri Light" w:hAnsi="Calibri Light" w:eastAsia="Calibri Light" w:cs="Calibri Light"/>
          <w:sz w:val="20"/>
          <w:szCs w:val="20"/>
        </w:rPr>
        <w:t>, p295</w:t>
      </w:r>
    </w:p>
  </w:footnote>
  <w:footnote w:id="10744">
    <w:p w:rsidR="1B006C1B" w:rsidP="1B006C1B" w:rsidRDefault="1B006C1B" w14:paraId="0016339A" w14:textId="40937CD9">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Skene </w:t>
      </w:r>
      <w:r w:rsidRPr="1B006C1B" w:rsidR="1B006C1B">
        <w:rPr>
          <w:rFonts w:ascii="Calibri Light" w:hAnsi="Calibri Light" w:eastAsia="Calibri Light" w:cs="Calibri Light"/>
          <w:i w:val="1"/>
          <w:iCs w:val="1"/>
          <w:sz w:val="20"/>
          <w:szCs w:val="20"/>
        </w:rPr>
        <w:t>Four Ancient Books</w:t>
      </w:r>
      <w:r w:rsidRPr="1B006C1B" w:rsidR="1B006C1B">
        <w:rPr>
          <w:rFonts w:ascii="Calibri Light" w:hAnsi="Calibri Light" w:eastAsia="Calibri Light" w:cs="Calibri Light"/>
          <w:sz w:val="20"/>
          <w:szCs w:val="20"/>
        </w:rPr>
        <w:t>, p294</w:t>
      </w:r>
    </w:p>
  </w:footnote>
  <w:footnote w:id="2300">
    <w:p w:rsidR="1B006C1B" w:rsidP="1B006C1B" w:rsidRDefault="1B006C1B" w14:paraId="2C89C1DC" w14:textId="05565ACB">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John Jones </w:t>
      </w:r>
      <w:r w:rsidRPr="1B006C1B" w:rsidR="1B006C1B">
        <w:rPr>
          <w:rFonts w:ascii="Calibri Light" w:hAnsi="Calibri Light" w:eastAsia="Calibri Light" w:cs="Calibri Light"/>
          <w:i w:val="1"/>
          <w:iCs w:val="1"/>
          <w:sz w:val="20"/>
          <w:szCs w:val="20"/>
        </w:rPr>
        <w:t xml:space="preserve">The History of Wales: Descriptive of the Government, Wars, Manners, Religion, Laws, Druids, Bards, Pedigrees, and Language of the Ancient Britons and Modern Welsh, and of the Remaining Antiquities of the Principality </w:t>
      </w:r>
      <w:r w:rsidRPr="1B006C1B" w:rsidR="1B006C1B">
        <w:rPr>
          <w:rFonts w:ascii="Calibri Light" w:hAnsi="Calibri Light" w:eastAsia="Calibri Light" w:cs="Calibri Light"/>
          <w:sz w:val="20"/>
          <w:szCs w:val="20"/>
        </w:rPr>
        <w:t>(London: J. Williams, 1824) p294</w:t>
      </w:r>
    </w:p>
  </w:footnote>
  <w:footnote w:id="20152">
    <w:p w:rsidR="1B006C1B" w:rsidP="1B006C1B" w:rsidRDefault="1B006C1B" w14:paraId="5AB19A54" w14:textId="5C0CBE3B">
      <w:pPr>
        <w:pStyle w:val="FootnoteText"/>
        <w:bidi w:val="0"/>
        <w:ind w:firstLine="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John Rhys </w:t>
      </w:r>
      <w:proofErr w:type="gramStart"/>
      <w:r w:rsidRPr="1B006C1B" w:rsidR="1B006C1B">
        <w:rPr>
          <w:rFonts w:ascii="Calibri Light" w:hAnsi="Calibri Light" w:eastAsia="Calibri Light" w:cs="Calibri Light"/>
          <w:i w:val="1"/>
          <w:iCs w:val="1"/>
          <w:sz w:val="20"/>
          <w:szCs w:val="20"/>
        </w:rPr>
        <w:t>The</w:t>
      </w:r>
      <w:proofErr w:type="gramEnd"/>
      <w:r w:rsidRPr="1B006C1B" w:rsidR="1B006C1B">
        <w:rPr>
          <w:rFonts w:ascii="Calibri Light" w:hAnsi="Calibri Light" w:eastAsia="Calibri Light" w:cs="Calibri Light"/>
          <w:i w:val="1"/>
          <w:iCs w:val="1"/>
          <w:sz w:val="20"/>
          <w:szCs w:val="20"/>
        </w:rPr>
        <w:t xml:space="preserve"> Arthurian Legend</w:t>
      </w:r>
      <w:r w:rsidRPr="1B006C1B" w:rsidR="1B006C1B">
        <w:rPr>
          <w:rFonts w:ascii="Calibri Light" w:hAnsi="Calibri Light" w:eastAsia="Calibri Light" w:cs="Calibri Light"/>
          <w:sz w:val="20"/>
          <w:szCs w:val="20"/>
        </w:rPr>
        <w:t xml:space="preserve"> (Oxford: Clarendon Press, 1891) p156</w:t>
      </w:r>
    </w:p>
  </w:footnote>
  <w:footnote w:id="32701">
    <w:p w:rsidR="1B006C1B" w:rsidP="1B006C1B" w:rsidRDefault="1B006C1B" w14:paraId="512D1614" w14:textId="082E988E">
      <w:pPr>
        <w:pStyle w:val="FootnoteText"/>
        <w:bidi w:val="0"/>
        <w:rPr>
          <w:i w:val="0"/>
          <w:iCs w:val="0"/>
        </w:rPr>
      </w:pPr>
      <w:r w:rsidRPr="1B006C1B">
        <w:rPr>
          <w:rStyle w:val="FootnoteReference"/>
        </w:rPr>
        <w:footnoteRef/>
      </w:r>
      <w:r w:rsidR="1B006C1B">
        <w:rPr/>
        <w:t xml:space="preserve"> </w:t>
      </w:r>
      <w:r w:rsidRPr="1B006C1B" w:rsidR="1B006C1B">
        <w:rPr>
          <w:rFonts w:ascii="Calibri Light" w:hAnsi="Calibri Light" w:eastAsia="Calibri Light" w:cs="Calibri Light"/>
          <w:sz w:val="20"/>
          <w:szCs w:val="20"/>
        </w:rPr>
        <w:t xml:space="preserve">Letter cited in Bathurst and King, </w:t>
      </w:r>
      <w:r w:rsidRPr="1B006C1B" w:rsidR="1B006C1B">
        <w:rPr>
          <w:rFonts w:ascii="Calibri Light" w:hAnsi="Calibri Light" w:eastAsia="Calibri Light" w:cs="Calibri Light"/>
          <w:i w:val="1"/>
          <w:iCs w:val="1"/>
          <w:sz w:val="20"/>
          <w:szCs w:val="20"/>
        </w:rPr>
        <w:t xml:space="preserve">Roman Antiquities </w:t>
      </w:r>
      <w:r w:rsidRPr="1B006C1B" w:rsidR="1B006C1B">
        <w:rPr>
          <w:rFonts w:ascii="Calibri Light" w:hAnsi="Calibri Light" w:eastAsia="Calibri Light" w:cs="Calibri Light"/>
          <w:i w:val="0"/>
          <w:iCs w:val="0"/>
          <w:sz w:val="20"/>
          <w:szCs w:val="20"/>
        </w:rPr>
        <w:t>p13-14</w:t>
      </w:r>
    </w:p>
  </w:footnote>
  <w:footnote w:id="25322">
    <w:p w:rsidR="1B006C1B" w:rsidP="1B006C1B" w:rsidRDefault="1B006C1B" w14:paraId="4C349493" w14:textId="779E9ED0">
      <w:pPr>
        <w:pStyle w:val="FootnoteText"/>
        <w:bidi w:val="0"/>
      </w:pPr>
      <w:r w:rsidRPr="1B006C1B">
        <w:rPr>
          <w:rStyle w:val="FootnoteReference"/>
        </w:rPr>
        <w:footnoteRef/>
      </w:r>
      <w:r w:rsidR="1B006C1B">
        <w:rPr/>
        <w:t xml:space="preserve"> Fabio Silva and Liz Henty, ’Editorial‘ </w:t>
      </w:r>
      <w:r w:rsidRPr="1B006C1B" w:rsidR="1B006C1B">
        <w:rPr>
          <w:i w:val="1"/>
          <w:iCs w:val="1"/>
        </w:rPr>
        <w:t>Journal of Skyscape Archaeology</w:t>
      </w:r>
      <w:r w:rsidR="1B006C1B">
        <w:rPr/>
        <w:t xml:space="preserve"> Vol 4(1) 2018, p2-3</w:t>
      </w:r>
    </w:p>
  </w:footnote>
  <w:footnote w:id="2115">
    <w:p w:rsidR="1B006C1B" w:rsidP="1B006C1B" w:rsidRDefault="1B006C1B" w14:paraId="7FB7B8AE" w14:textId="3E6460F1">
      <w:pPr>
        <w:pStyle w:val="FootnoteText"/>
        <w:bidi w:val="0"/>
      </w:pPr>
      <w:r w:rsidRPr="1B006C1B">
        <w:rPr>
          <w:rStyle w:val="FootnoteReference"/>
        </w:rPr>
        <w:footnoteRef/>
      </w:r>
      <w:r w:rsidR="1B006C1B">
        <w:rPr/>
        <w:t xml:space="preserve"> Victor Reijs ’Comparing Programs that Calculate the Skyline Profile’ </w:t>
      </w:r>
      <w:hyperlink r:id="R65923946e7904796">
        <w:r w:rsidRPr="1B006C1B" w:rsidR="1B006C1B">
          <w:rPr>
            <w:rStyle w:val="Hyperlink"/>
            <w:noProof w:val="0"/>
            <w:lang w:val="en-GB"/>
          </w:rPr>
          <w:t>http://www.archaeocosmology.org/eng/skylineprofilescomparing.htm</w:t>
        </w:r>
      </w:hyperlink>
      <w:r w:rsidRPr="1B006C1B" w:rsidR="1B006C1B">
        <w:rPr>
          <w:noProof w:val="0"/>
          <w:lang w:val="en-GB"/>
        </w:rPr>
        <w:t xml:space="preserve"> [accessed August 10, 2020].</w:t>
      </w:r>
    </w:p>
  </w:footnote>
  <w:footnote w:id="23906">
    <w:p w:rsidR="1B006C1B" w:rsidP="1B006C1B" w:rsidRDefault="1B006C1B" w14:paraId="5C0D8418" w14:textId="09B8D80B">
      <w:pPr>
        <w:pStyle w:val="FootnoteText"/>
        <w:bidi w:val="0"/>
        <w:rPr>
          <w:i w:val="0"/>
          <w:iCs w:val="0"/>
        </w:rPr>
      </w:pPr>
      <w:r w:rsidRPr="1B006C1B">
        <w:rPr>
          <w:rStyle w:val="FootnoteReference"/>
        </w:rPr>
        <w:footnoteRef/>
      </w:r>
      <w:r w:rsidR="1B006C1B">
        <w:rPr/>
        <w:t xml:space="preserve"> Fabio Silva (2017) </w:t>
      </w:r>
      <w:r w:rsidRPr="1B006C1B" w:rsidR="1B006C1B">
        <w:rPr>
          <w:i w:val="1"/>
          <w:iCs w:val="1"/>
        </w:rPr>
        <w:t>skyscapeR</w:t>
      </w:r>
      <w:r w:rsidRPr="1B006C1B" w:rsidR="1B006C1B">
        <w:rPr>
          <w:i w:val="0"/>
          <w:iCs w:val="0"/>
        </w:rPr>
        <w:t xml:space="preserve"> v0.4.1b </w:t>
      </w:r>
    </w:p>
  </w:footnote>
  <w:footnote w:id="10663">
    <w:p w:rsidR="1B006C1B" w:rsidP="1B006C1B" w:rsidRDefault="1B006C1B" w14:paraId="03CEB8B3" w14:textId="1431B227">
      <w:pPr>
        <w:pStyle w:val="FootnoteText"/>
        <w:bidi w:val="0"/>
      </w:pPr>
      <w:r w:rsidRPr="1B006C1B">
        <w:rPr>
          <w:rStyle w:val="FootnoteReference"/>
        </w:rPr>
        <w:footnoteRef/>
      </w:r>
      <w:r w:rsidR="1B006C1B">
        <w:rPr/>
        <w:t xml:space="preserve"> Michael Kosowsky </w:t>
      </w:r>
      <w:proofErr w:type="spellStart"/>
      <w:r w:rsidRPr="1B006C1B" w:rsidR="1B006C1B">
        <w:rPr>
          <w:i w:val="1"/>
          <w:iCs w:val="1"/>
        </w:rPr>
        <w:t>HeyWhatsThat</w:t>
      </w:r>
      <w:proofErr w:type="spellEnd"/>
      <w:r w:rsidR="1B006C1B">
        <w:rPr/>
        <w:t xml:space="preserve"> [accessed July 2020]</w:t>
      </w:r>
    </w:p>
  </w:footnote>
  <w:footnote w:id="8899">
    <w:p w:rsidR="1B006C1B" w:rsidP="1B006C1B" w:rsidRDefault="1B006C1B" w14:paraId="7C5C2E9A" w14:textId="014CDC67">
      <w:pPr>
        <w:pStyle w:val="FootnoteText"/>
        <w:bidi w:val="0"/>
      </w:pPr>
      <w:r w:rsidRPr="1B006C1B">
        <w:rPr>
          <w:rStyle w:val="FootnoteReference"/>
        </w:rPr>
        <w:footnoteRef/>
      </w:r>
      <w:r w:rsidR="1B006C1B">
        <w:rPr/>
        <w:t xml:space="preserve"> Fabio Silva ’The View from Within: a ‘time-space-</w:t>
      </w:r>
      <w:proofErr w:type="gramStart"/>
      <w:r w:rsidRPr="1B006C1B" w:rsidR="1B006C1B">
        <w:rPr>
          <w:i w:val="0"/>
          <w:iCs w:val="0"/>
        </w:rPr>
        <w:t>action‘ approach</w:t>
      </w:r>
      <w:proofErr w:type="gramEnd"/>
      <w:r w:rsidRPr="1B006C1B" w:rsidR="1B006C1B">
        <w:rPr>
          <w:i w:val="0"/>
          <w:iCs w:val="0"/>
        </w:rPr>
        <w:t xml:space="preserve"> to </w:t>
      </w:r>
      <w:proofErr w:type="spellStart"/>
      <w:r w:rsidRPr="1B006C1B" w:rsidR="1B006C1B">
        <w:rPr>
          <w:i w:val="0"/>
          <w:iCs w:val="0"/>
        </w:rPr>
        <w:t>Megalithism</w:t>
      </w:r>
      <w:proofErr w:type="spellEnd"/>
      <w:r w:rsidRPr="1B006C1B" w:rsidR="1B006C1B">
        <w:rPr>
          <w:i w:val="0"/>
          <w:iCs w:val="0"/>
        </w:rPr>
        <w:t xml:space="preserve"> in Central </w:t>
      </w:r>
      <w:proofErr w:type="gramStart"/>
      <w:r w:rsidRPr="1B006C1B" w:rsidR="1B006C1B">
        <w:rPr>
          <w:i w:val="0"/>
          <w:iCs w:val="0"/>
        </w:rPr>
        <w:t>Portugal‘ In</w:t>
      </w:r>
      <w:proofErr w:type="gramEnd"/>
      <w:r w:rsidRPr="1B006C1B" w:rsidR="1B006C1B">
        <w:rPr>
          <w:i w:val="0"/>
          <w:iCs w:val="0"/>
        </w:rPr>
        <w:t xml:space="preserve"> Fabio Silva and Nick Campion (Eds) </w:t>
      </w:r>
      <w:r w:rsidRPr="1B006C1B" w:rsidR="1B006C1B">
        <w:rPr>
          <w:i w:val="1"/>
          <w:iCs w:val="1"/>
        </w:rPr>
        <w:t>Skyscapes: The Role and Importance of the Sky in Archaeology</w:t>
      </w:r>
      <w:r w:rsidRPr="1B006C1B" w:rsidR="1B006C1B">
        <w:rPr>
          <w:i w:val="0"/>
          <w:iCs w:val="0"/>
        </w:rPr>
        <w:t xml:space="preserve"> (Oxford: Oxbow Books, 2015) p124</w:t>
      </w:r>
    </w:p>
  </w:footnote>
  <w:footnote w:id="14423">
    <w:p w:rsidR="1B006C1B" w:rsidP="1B006C1B" w:rsidRDefault="1B006C1B" w14:paraId="33F474A8" w14:textId="2D54FADC">
      <w:pPr>
        <w:pStyle w:val="FootnoteText"/>
        <w:bidi w:val="0"/>
      </w:pPr>
      <w:r w:rsidRPr="1B006C1B">
        <w:rPr>
          <w:rStyle w:val="FootnoteReference"/>
        </w:rPr>
        <w:footnoteRef/>
      </w:r>
      <w:r w:rsidR="1B006C1B">
        <w:rPr/>
        <w:t xml:space="preserve"> Wheelers, </w:t>
      </w:r>
      <w:r w:rsidRPr="1B006C1B" w:rsidR="1B006C1B">
        <w:rPr>
          <w:i w:val="1"/>
          <w:iCs w:val="1"/>
        </w:rPr>
        <w:t>Lydney Park</w:t>
      </w:r>
      <w:r w:rsidR="1B006C1B">
        <w:rPr/>
        <w:t xml:space="preserve"> p24</w:t>
      </w:r>
    </w:p>
  </w:footnote>
  <w:footnote w:id="6786">
    <w:p w:rsidR="1B006C1B" w:rsidP="1B006C1B" w:rsidRDefault="1B006C1B" w14:paraId="53FFA187" w14:textId="6E4326BC">
      <w:pPr>
        <w:pStyle w:val="FootnoteText"/>
        <w:bidi w:val="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P Casey, B Hoffman ‘Excavations at the Roman Temple in Lydney Park, Gloucestershire in 1980 and 1981’ </w:t>
      </w:r>
      <w:r w:rsidRPr="1B006C1B" w:rsidR="1B006C1B">
        <w:rPr>
          <w:rFonts w:ascii="Calibri Light" w:hAnsi="Calibri Light" w:eastAsia="Calibri Light" w:cs="Calibri Light"/>
          <w:i w:val="1"/>
          <w:iCs w:val="1"/>
          <w:sz w:val="20"/>
          <w:szCs w:val="20"/>
        </w:rPr>
        <w:t>The Antiquaries Journal</w:t>
      </w:r>
      <w:r w:rsidRPr="1B006C1B" w:rsidR="1B006C1B">
        <w:rPr>
          <w:rFonts w:ascii="Calibri Light" w:hAnsi="Calibri Light" w:eastAsia="Calibri Light" w:cs="Calibri Light"/>
          <w:sz w:val="20"/>
          <w:szCs w:val="20"/>
        </w:rPr>
        <w:t>, 79 (1999) p81</w:t>
      </w:r>
    </w:p>
  </w:footnote>
  <w:footnote w:id="23210">
    <w:p w:rsidR="1B006C1B" w:rsidP="1B006C1B" w:rsidRDefault="1B006C1B" w14:paraId="1E96377D" w14:textId="61CFCE99">
      <w:pPr>
        <w:pStyle w:val="FootnoteText"/>
        <w:bidi w:val="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R. E. M. Wheeler and T. V. Wheeler </w:t>
      </w:r>
      <w:r w:rsidRPr="1B006C1B" w:rsidR="1B006C1B">
        <w:rPr>
          <w:rFonts w:ascii="Calibri Light" w:hAnsi="Calibri Light" w:eastAsia="Calibri Light" w:cs="Calibri Light"/>
          <w:i w:val="1"/>
          <w:iCs w:val="1"/>
          <w:sz w:val="20"/>
          <w:szCs w:val="20"/>
        </w:rPr>
        <w:t>Report on the Excavation of the Prehistoric, Roman, and Post-Roman Site in Lydney Park, Gloucestershire</w:t>
      </w:r>
      <w:r w:rsidRPr="1B006C1B" w:rsidR="1B006C1B">
        <w:rPr>
          <w:rFonts w:ascii="Calibri Light" w:hAnsi="Calibri Light" w:eastAsia="Calibri Light" w:cs="Calibri Light"/>
          <w:sz w:val="20"/>
          <w:szCs w:val="20"/>
        </w:rPr>
        <w:t xml:space="preserve"> (Oxford: The Society of Antiquaries, 1932), [hereafter Wheelers, </w:t>
      </w:r>
      <w:r w:rsidRPr="1B006C1B" w:rsidR="1B006C1B">
        <w:rPr>
          <w:rFonts w:ascii="Calibri Light" w:hAnsi="Calibri Light" w:eastAsia="Calibri Light" w:cs="Calibri Light"/>
          <w:i w:val="1"/>
          <w:iCs w:val="1"/>
          <w:sz w:val="20"/>
          <w:szCs w:val="20"/>
        </w:rPr>
        <w:t>Lydney Park</w:t>
      </w:r>
      <w:r w:rsidRPr="1B006C1B" w:rsidR="1B006C1B">
        <w:rPr>
          <w:rFonts w:ascii="Calibri Light" w:hAnsi="Calibri Light" w:eastAsia="Calibri Light" w:cs="Calibri Light"/>
          <w:sz w:val="20"/>
          <w:szCs w:val="20"/>
        </w:rPr>
        <w:t>] pp. 11-13</w:t>
      </w:r>
    </w:p>
  </w:footnote>
  <w:footnote w:id="13750">
    <w:p w:rsidR="1B006C1B" w:rsidP="1B006C1B" w:rsidRDefault="1B006C1B" w14:paraId="4FE82572" w14:textId="46253BFE">
      <w:pPr>
        <w:pStyle w:val="FootnoteText"/>
        <w:bidi w:val="0"/>
      </w:pPr>
      <w:r w:rsidRPr="1B006C1B">
        <w:rPr>
          <w:rStyle w:val="FootnoteReference"/>
        </w:rPr>
        <w:footnoteRef/>
      </w:r>
      <w:r w:rsidR="1B006C1B">
        <w:rPr/>
        <w:t xml:space="preserve"> Wheelers </w:t>
      </w:r>
      <w:r w:rsidRPr="1B006C1B" w:rsidR="1B006C1B">
        <w:rPr>
          <w:i w:val="1"/>
          <w:iCs w:val="1"/>
        </w:rPr>
        <w:t>Lydney Park</w:t>
      </w:r>
    </w:p>
  </w:footnote>
  <w:footnote w:id="16105">
    <w:p w:rsidR="1B006C1B" w:rsidP="1B006C1B" w:rsidRDefault="1B006C1B" w14:paraId="51197BB8" w14:textId="516A07C5">
      <w:pPr>
        <w:pStyle w:val="FootnoteText"/>
        <w:bidi w:val="0"/>
      </w:pPr>
      <w:r w:rsidRPr="1B006C1B">
        <w:rPr>
          <w:rStyle w:val="FootnoteReference"/>
          <w:rFonts w:ascii="Calibri Light" w:hAnsi="Calibri Light" w:eastAsia="Calibri Light" w:cs="Calibri Light"/>
          <w:sz w:val="20"/>
          <w:szCs w:val="20"/>
        </w:rPr>
        <w:footnoteRef/>
      </w:r>
      <w:r w:rsidRPr="1B006C1B" w:rsidR="1B006C1B">
        <w:rPr>
          <w:rFonts w:ascii="Calibri Light" w:hAnsi="Calibri Light" w:eastAsia="Calibri Light" w:cs="Calibri Light"/>
          <w:sz w:val="20"/>
          <w:szCs w:val="20"/>
        </w:rPr>
        <w:t xml:space="preserve"> Tolkien in Wheelers, </w:t>
      </w:r>
      <w:r w:rsidRPr="1B006C1B" w:rsidR="1B006C1B">
        <w:rPr>
          <w:rFonts w:ascii="Calibri Light" w:hAnsi="Calibri Light" w:eastAsia="Calibri Light" w:cs="Calibri Light"/>
          <w:i w:val="1"/>
          <w:iCs w:val="1"/>
          <w:sz w:val="20"/>
          <w:szCs w:val="20"/>
        </w:rPr>
        <w:t>Lydney Park</w:t>
      </w:r>
      <w:r w:rsidRPr="1B006C1B" w:rsidR="1B006C1B">
        <w:rPr>
          <w:rFonts w:ascii="Calibri Light" w:hAnsi="Calibri Light" w:eastAsia="Calibri Light" w:cs="Calibri Light"/>
          <w:sz w:val="20"/>
          <w:szCs w:val="20"/>
        </w:rPr>
        <w:t xml:space="preserve"> p132-7</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B006C1B" w:rsidTr="1B006C1B" w14:paraId="354C95BB">
      <w:tc>
        <w:tcPr>
          <w:tcW w:w="3009" w:type="dxa"/>
          <w:tcMar/>
        </w:tcPr>
        <w:p w:rsidR="1B006C1B" w:rsidP="1B006C1B" w:rsidRDefault="1B006C1B" w14:paraId="60416B0D" w14:textId="7983F24A">
          <w:pPr>
            <w:pStyle w:val="Header"/>
            <w:bidi w:val="0"/>
            <w:ind w:left="-115"/>
            <w:jc w:val="left"/>
          </w:pPr>
          <w:r w:rsidR="1B006C1B">
            <w:rPr/>
            <w:t>Dafydd Pierce 1917029</w:t>
          </w:r>
        </w:p>
      </w:tc>
      <w:tc>
        <w:tcPr>
          <w:tcW w:w="3009" w:type="dxa"/>
          <w:tcMar/>
        </w:tcPr>
        <w:p w:rsidR="1B006C1B" w:rsidP="1B006C1B" w:rsidRDefault="1B006C1B" w14:paraId="2A275B24" w14:textId="7D3A87ED">
          <w:pPr>
            <w:pStyle w:val="Header"/>
            <w:bidi w:val="0"/>
            <w:jc w:val="center"/>
          </w:pPr>
        </w:p>
      </w:tc>
      <w:tc>
        <w:tcPr>
          <w:tcW w:w="3009" w:type="dxa"/>
          <w:tcMar/>
        </w:tcPr>
        <w:p w:rsidR="1B006C1B" w:rsidP="1B006C1B" w:rsidRDefault="1B006C1B" w14:paraId="65BBC2AF" w14:textId="5BFB4032">
          <w:pPr>
            <w:pStyle w:val="Header"/>
            <w:bidi w:val="0"/>
            <w:ind w:right="-115"/>
            <w:jc w:val="right"/>
          </w:pPr>
          <w:r>
            <w:fldChar w:fldCharType="begin"/>
          </w:r>
          <w:r>
            <w:instrText xml:space="preserve">PAGE</w:instrText>
          </w:r>
          <w:r>
            <w:fldChar w:fldCharType="separate"/>
          </w:r>
          <w:r>
            <w:fldChar w:fldCharType="end"/>
          </w:r>
        </w:p>
      </w:tc>
    </w:tr>
  </w:tbl>
  <w:p w:rsidR="1B006C1B" w:rsidP="1B006C1B" w:rsidRDefault="1B006C1B" w14:paraId="23337C47" w14:textId="26129ED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99E76DE"/>
  <w15:docId w15:val="{a24f53af-dd41-4d2e-917f-79e9301a0163}"/>
  <w:rsids>
    <w:rsidRoot w:val="199E76DE"/>
    <w:rsid w:val="0007010D"/>
    <w:rsid w:val="00488871"/>
    <w:rsid w:val="005025E1"/>
    <w:rsid w:val="00606F4A"/>
    <w:rsid w:val="0063A6E2"/>
    <w:rsid w:val="00966578"/>
    <w:rsid w:val="0099401D"/>
    <w:rsid w:val="009C091A"/>
    <w:rsid w:val="00AAD185"/>
    <w:rsid w:val="00B235A9"/>
    <w:rsid w:val="00B52664"/>
    <w:rsid w:val="00C22503"/>
    <w:rsid w:val="00C47A34"/>
    <w:rsid w:val="00C79254"/>
    <w:rsid w:val="00D1C962"/>
    <w:rsid w:val="00D537E6"/>
    <w:rsid w:val="00DA5AA0"/>
    <w:rsid w:val="00E9C692"/>
    <w:rsid w:val="01060A80"/>
    <w:rsid w:val="01138040"/>
    <w:rsid w:val="012C3E82"/>
    <w:rsid w:val="01329574"/>
    <w:rsid w:val="0139619F"/>
    <w:rsid w:val="014A7E4E"/>
    <w:rsid w:val="0151FB38"/>
    <w:rsid w:val="0158A9A4"/>
    <w:rsid w:val="016566C6"/>
    <w:rsid w:val="019ECC00"/>
    <w:rsid w:val="01A0CD9D"/>
    <w:rsid w:val="01A5D77D"/>
    <w:rsid w:val="01D6759C"/>
    <w:rsid w:val="01E668AA"/>
    <w:rsid w:val="01F46E34"/>
    <w:rsid w:val="01F4AD9F"/>
    <w:rsid w:val="01F5C67A"/>
    <w:rsid w:val="01FF0E16"/>
    <w:rsid w:val="01FF76B6"/>
    <w:rsid w:val="0201554B"/>
    <w:rsid w:val="0216161B"/>
    <w:rsid w:val="02394CF3"/>
    <w:rsid w:val="02466199"/>
    <w:rsid w:val="025B33BF"/>
    <w:rsid w:val="027353CB"/>
    <w:rsid w:val="028526A4"/>
    <w:rsid w:val="028D0638"/>
    <w:rsid w:val="02B90585"/>
    <w:rsid w:val="02E7F55F"/>
    <w:rsid w:val="02EB0A28"/>
    <w:rsid w:val="02EC9858"/>
    <w:rsid w:val="02FB5557"/>
    <w:rsid w:val="02FB93DC"/>
    <w:rsid w:val="0338C17C"/>
    <w:rsid w:val="037B380F"/>
    <w:rsid w:val="037F318D"/>
    <w:rsid w:val="03917FCE"/>
    <w:rsid w:val="039ABB0F"/>
    <w:rsid w:val="03A7A203"/>
    <w:rsid w:val="03CDA459"/>
    <w:rsid w:val="03D4FA33"/>
    <w:rsid w:val="03F2E794"/>
    <w:rsid w:val="041EEB98"/>
    <w:rsid w:val="043C63F6"/>
    <w:rsid w:val="044073F2"/>
    <w:rsid w:val="0453A2EF"/>
    <w:rsid w:val="046E6151"/>
    <w:rsid w:val="04760472"/>
    <w:rsid w:val="048AD6C7"/>
    <w:rsid w:val="048D16DA"/>
    <w:rsid w:val="0495B431"/>
    <w:rsid w:val="049A011D"/>
    <w:rsid w:val="04A5348F"/>
    <w:rsid w:val="04CB7852"/>
    <w:rsid w:val="04CD2457"/>
    <w:rsid w:val="04D4280A"/>
    <w:rsid w:val="04EAF1B2"/>
    <w:rsid w:val="04EEDF3E"/>
    <w:rsid w:val="04F86EC8"/>
    <w:rsid w:val="0509F3D2"/>
    <w:rsid w:val="051B9F85"/>
    <w:rsid w:val="052565EC"/>
    <w:rsid w:val="05260AF9"/>
    <w:rsid w:val="05457ECB"/>
    <w:rsid w:val="054F223B"/>
    <w:rsid w:val="055A72E3"/>
    <w:rsid w:val="055D7148"/>
    <w:rsid w:val="057B7D3D"/>
    <w:rsid w:val="05806022"/>
    <w:rsid w:val="0596142C"/>
    <w:rsid w:val="05DCF189"/>
    <w:rsid w:val="05F794C2"/>
    <w:rsid w:val="05F796FD"/>
    <w:rsid w:val="06032DFE"/>
    <w:rsid w:val="06036155"/>
    <w:rsid w:val="0617E046"/>
    <w:rsid w:val="061C44D6"/>
    <w:rsid w:val="0649C6A0"/>
    <w:rsid w:val="064A6EAC"/>
    <w:rsid w:val="06874845"/>
    <w:rsid w:val="06925B05"/>
    <w:rsid w:val="0696D616"/>
    <w:rsid w:val="06A2E270"/>
    <w:rsid w:val="06ACAB34"/>
    <w:rsid w:val="06B429EB"/>
    <w:rsid w:val="06C038B2"/>
    <w:rsid w:val="06CA6A24"/>
    <w:rsid w:val="06CC8742"/>
    <w:rsid w:val="070F2A25"/>
    <w:rsid w:val="07510D9A"/>
    <w:rsid w:val="07797242"/>
    <w:rsid w:val="077FFD4A"/>
    <w:rsid w:val="07BAC8AD"/>
    <w:rsid w:val="07C0F0BE"/>
    <w:rsid w:val="07C1986A"/>
    <w:rsid w:val="07C42C82"/>
    <w:rsid w:val="07C82966"/>
    <w:rsid w:val="07D2539C"/>
    <w:rsid w:val="07D8305B"/>
    <w:rsid w:val="07ECDD5E"/>
    <w:rsid w:val="080E767D"/>
    <w:rsid w:val="081126A9"/>
    <w:rsid w:val="0812C039"/>
    <w:rsid w:val="0833986B"/>
    <w:rsid w:val="083DDAA8"/>
    <w:rsid w:val="084B5125"/>
    <w:rsid w:val="0867B37F"/>
    <w:rsid w:val="086924DB"/>
    <w:rsid w:val="086F2EC2"/>
    <w:rsid w:val="0898A33A"/>
    <w:rsid w:val="089D2F64"/>
    <w:rsid w:val="08C6E68D"/>
    <w:rsid w:val="08CB2D22"/>
    <w:rsid w:val="08D19463"/>
    <w:rsid w:val="08D4ABCB"/>
    <w:rsid w:val="08D4E0FA"/>
    <w:rsid w:val="091025C4"/>
    <w:rsid w:val="0923CD4C"/>
    <w:rsid w:val="0950C10B"/>
    <w:rsid w:val="0950DD6B"/>
    <w:rsid w:val="09530EF5"/>
    <w:rsid w:val="09713B51"/>
    <w:rsid w:val="09803ACF"/>
    <w:rsid w:val="09D14EA5"/>
    <w:rsid w:val="09D2B726"/>
    <w:rsid w:val="0A0A50EE"/>
    <w:rsid w:val="0A0E87FE"/>
    <w:rsid w:val="0A2D783E"/>
    <w:rsid w:val="0A4297D2"/>
    <w:rsid w:val="0A6DA5C7"/>
    <w:rsid w:val="0A6FA5E8"/>
    <w:rsid w:val="0A7B96D2"/>
    <w:rsid w:val="0A835119"/>
    <w:rsid w:val="0A874EF9"/>
    <w:rsid w:val="0A9A5157"/>
    <w:rsid w:val="0AA51437"/>
    <w:rsid w:val="0ADD9F3D"/>
    <w:rsid w:val="0AE7EBED"/>
    <w:rsid w:val="0AFBE307"/>
    <w:rsid w:val="0B23A00D"/>
    <w:rsid w:val="0B2FB014"/>
    <w:rsid w:val="0B61A972"/>
    <w:rsid w:val="0B650051"/>
    <w:rsid w:val="0B79FC24"/>
    <w:rsid w:val="0B7C7AE9"/>
    <w:rsid w:val="0B94825D"/>
    <w:rsid w:val="0BB3CD4C"/>
    <w:rsid w:val="0BCC5AAC"/>
    <w:rsid w:val="0C0EC806"/>
    <w:rsid w:val="0C1CA4C1"/>
    <w:rsid w:val="0C3DF9AD"/>
    <w:rsid w:val="0C4637B7"/>
    <w:rsid w:val="0C47381B"/>
    <w:rsid w:val="0C812B94"/>
    <w:rsid w:val="0C828540"/>
    <w:rsid w:val="0CA366EE"/>
    <w:rsid w:val="0CA80C74"/>
    <w:rsid w:val="0CC2EC7F"/>
    <w:rsid w:val="0CDD04C6"/>
    <w:rsid w:val="0CEB788F"/>
    <w:rsid w:val="0CFA1975"/>
    <w:rsid w:val="0CFEC90B"/>
    <w:rsid w:val="0D12E0A8"/>
    <w:rsid w:val="0D45E7D6"/>
    <w:rsid w:val="0D490655"/>
    <w:rsid w:val="0D49157F"/>
    <w:rsid w:val="0DBC9E0D"/>
    <w:rsid w:val="0DC3F097"/>
    <w:rsid w:val="0DEEC5D9"/>
    <w:rsid w:val="0DF46BC0"/>
    <w:rsid w:val="0DF5E916"/>
    <w:rsid w:val="0E1419E8"/>
    <w:rsid w:val="0E181B0F"/>
    <w:rsid w:val="0E3B499F"/>
    <w:rsid w:val="0E469A5D"/>
    <w:rsid w:val="0E4F7467"/>
    <w:rsid w:val="0E67B22C"/>
    <w:rsid w:val="0E699773"/>
    <w:rsid w:val="0E7B7654"/>
    <w:rsid w:val="0E7E2E22"/>
    <w:rsid w:val="0E85E713"/>
    <w:rsid w:val="0E9370E1"/>
    <w:rsid w:val="0EAAAE86"/>
    <w:rsid w:val="0EB7CEB2"/>
    <w:rsid w:val="0EBD6C02"/>
    <w:rsid w:val="0EC9BEB1"/>
    <w:rsid w:val="0ECE6906"/>
    <w:rsid w:val="0ECF7AF3"/>
    <w:rsid w:val="0ED3791A"/>
    <w:rsid w:val="0ED48F6B"/>
    <w:rsid w:val="0F4E3774"/>
    <w:rsid w:val="0F66C444"/>
    <w:rsid w:val="0F80D181"/>
    <w:rsid w:val="0F80FE20"/>
    <w:rsid w:val="0F972848"/>
    <w:rsid w:val="0FA4B39C"/>
    <w:rsid w:val="0FAB3B9D"/>
    <w:rsid w:val="0FB8AC97"/>
    <w:rsid w:val="0FD0A30C"/>
    <w:rsid w:val="0FDE286D"/>
    <w:rsid w:val="0FE34D40"/>
    <w:rsid w:val="0FE837B7"/>
    <w:rsid w:val="0FF4BEF9"/>
    <w:rsid w:val="0FF4DB89"/>
    <w:rsid w:val="1011BAD0"/>
    <w:rsid w:val="1030EE9B"/>
    <w:rsid w:val="103F2F63"/>
    <w:rsid w:val="1072D0D7"/>
    <w:rsid w:val="10A1E6B7"/>
    <w:rsid w:val="10C177AD"/>
    <w:rsid w:val="10E0CD17"/>
    <w:rsid w:val="1113ABFD"/>
    <w:rsid w:val="1119BA4E"/>
    <w:rsid w:val="11331864"/>
    <w:rsid w:val="11336C73"/>
    <w:rsid w:val="1136CBD8"/>
    <w:rsid w:val="113E3451"/>
    <w:rsid w:val="11667ABB"/>
    <w:rsid w:val="117DE40D"/>
    <w:rsid w:val="119662E4"/>
    <w:rsid w:val="11A2E5C4"/>
    <w:rsid w:val="11A93E8B"/>
    <w:rsid w:val="11B7F5F5"/>
    <w:rsid w:val="11C1F496"/>
    <w:rsid w:val="11C86B95"/>
    <w:rsid w:val="11CCDDB6"/>
    <w:rsid w:val="11D9D1DB"/>
    <w:rsid w:val="11DAF0F9"/>
    <w:rsid w:val="11F572BC"/>
    <w:rsid w:val="11FC8108"/>
    <w:rsid w:val="1231ABA4"/>
    <w:rsid w:val="123E3372"/>
    <w:rsid w:val="124932E7"/>
    <w:rsid w:val="127CB1C7"/>
    <w:rsid w:val="1284A8F2"/>
    <w:rsid w:val="12926E5D"/>
    <w:rsid w:val="12BBF3ED"/>
    <w:rsid w:val="12C6C3AF"/>
    <w:rsid w:val="12D69FAB"/>
    <w:rsid w:val="12FB73BF"/>
    <w:rsid w:val="12FF8347"/>
    <w:rsid w:val="12FF9897"/>
    <w:rsid w:val="131EE159"/>
    <w:rsid w:val="1327B48D"/>
    <w:rsid w:val="133BA745"/>
    <w:rsid w:val="1355E995"/>
    <w:rsid w:val="135848AE"/>
    <w:rsid w:val="13733444"/>
    <w:rsid w:val="13A11D18"/>
    <w:rsid w:val="13BB2F40"/>
    <w:rsid w:val="13C5DEAE"/>
    <w:rsid w:val="1405E3FB"/>
    <w:rsid w:val="14186E74"/>
    <w:rsid w:val="142D9567"/>
    <w:rsid w:val="142EDF81"/>
    <w:rsid w:val="143E0CDC"/>
    <w:rsid w:val="143F2EFD"/>
    <w:rsid w:val="1441E224"/>
    <w:rsid w:val="144874A9"/>
    <w:rsid w:val="147C1560"/>
    <w:rsid w:val="1484A153"/>
    <w:rsid w:val="1490DDB8"/>
    <w:rsid w:val="14925055"/>
    <w:rsid w:val="14994DCE"/>
    <w:rsid w:val="149FDF87"/>
    <w:rsid w:val="14B2178C"/>
    <w:rsid w:val="14BD997D"/>
    <w:rsid w:val="14CB255E"/>
    <w:rsid w:val="14D89658"/>
    <w:rsid w:val="14E0E0E6"/>
    <w:rsid w:val="14EE736B"/>
    <w:rsid w:val="14FA31D0"/>
    <w:rsid w:val="1506F324"/>
    <w:rsid w:val="150AD2D0"/>
    <w:rsid w:val="150E17E2"/>
    <w:rsid w:val="150F7B73"/>
    <w:rsid w:val="1510BA7D"/>
    <w:rsid w:val="1516CC50"/>
    <w:rsid w:val="15270D23"/>
    <w:rsid w:val="15374EE2"/>
    <w:rsid w:val="154F226D"/>
    <w:rsid w:val="1597A065"/>
    <w:rsid w:val="15AD45D3"/>
    <w:rsid w:val="161D9D35"/>
    <w:rsid w:val="16228E53"/>
    <w:rsid w:val="162A67A8"/>
    <w:rsid w:val="1650CA55"/>
    <w:rsid w:val="1655D8AB"/>
    <w:rsid w:val="16657BCE"/>
    <w:rsid w:val="167746B3"/>
    <w:rsid w:val="16810344"/>
    <w:rsid w:val="16986FB8"/>
    <w:rsid w:val="16AE39C6"/>
    <w:rsid w:val="16CE8F0C"/>
    <w:rsid w:val="16DFE74C"/>
    <w:rsid w:val="16FD6D62"/>
    <w:rsid w:val="1702F6D3"/>
    <w:rsid w:val="1704A07C"/>
    <w:rsid w:val="1709EC63"/>
    <w:rsid w:val="170B559A"/>
    <w:rsid w:val="17211A4D"/>
    <w:rsid w:val="1725A154"/>
    <w:rsid w:val="172632AD"/>
    <w:rsid w:val="17324D1D"/>
    <w:rsid w:val="1737B5DE"/>
    <w:rsid w:val="175CD612"/>
    <w:rsid w:val="1767D3BA"/>
    <w:rsid w:val="178DA30B"/>
    <w:rsid w:val="1799FC3B"/>
    <w:rsid w:val="179DEBCD"/>
    <w:rsid w:val="17A81B5E"/>
    <w:rsid w:val="17E19BC7"/>
    <w:rsid w:val="180234C7"/>
    <w:rsid w:val="18213FBF"/>
    <w:rsid w:val="182D46E4"/>
    <w:rsid w:val="183F24AB"/>
    <w:rsid w:val="1890E9AD"/>
    <w:rsid w:val="1893BBB2"/>
    <w:rsid w:val="18A97E96"/>
    <w:rsid w:val="18AF2FD1"/>
    <w:rsid w:val="18C3B8B2"/>
    <w:rsid w:val="18CE068B"/>
    <w:rsid w:val="18DB35BD"/>
    <w:rsid w:val="18DB942F"/>
    <w:rsid w:val="18DC5838"/>
    <w:rsid w:val="18FB825E"/>
    <w:rsid w:val="18FCD696"/>
    <w:rsid w:val="190A3D19"/>
    <w:rsid w:val="1910D8D5"/>
    <w:rsid w:val="19224629"/>
    <w:rsid w:val="193B974F"/>
    <w:rsid w:val="19416459"/>
    <w:rsid w:val="194FD92A"/>
    <w:rsid w:val="195228C1"/>
    <w:rsid w:val="1974BF32"/>
    <w:rsid w:val="19867E53"/>
    <w:rsid w:val="1995EC5D"/>
    <w:rsid w:val="199DB803"/>
    <w:rsid w:val="199E76DE"/>
    <w:rsid w:val="19A8FA44"/>
    <w:rsid w:val="19DE278B"/>
    <w:rsid w:val="1A1F8449"/>
    <w:rsid w:val="1A23EFF3"/>
    <w:rsid w:val="1A40C747"/>
    <w:rsid w:val="1A496B4E"/>
    <w:rsid w:val="1A4B5DCF"/>
    <w:rsid w:val="1A5AE77E"/>
    <w:rsid w:val="1A655A2B"/>
    <w:rsid w:val="1A8444E6"/>
    <w:rsid w:val="1A9FCE8B"/>
    <w:rsid w:val="1AB09390"/>
    <w:rsid w:val="1ABC2FBD"/>
    <w:rsid w:val="1AD402DE"/>
    <w:rsid w:val="1AD55589"/>
    <w:rsid w:val="1AE33F32"/>
    <w:rsid w:val="1AE825D9"/>
    <w:rsid w:val="1B006C1B"/>
    <w:rsid w:val="1B071010"/>
    <w:rsid w:val="1B22016E"/>
    <w:rsid w:val="1B372900"/>
    <w:rsid w:val="1B3D0DE0"/>
    <w:rsid w:val="1B46AF21"/>
    <w:rsid w:val="1B66358A"/>
    <w:rsid w:val="1B6D85B7"/>
    <w:rsid w:val="1B9651A4"/>
    <w:rsid w:val="1B9EBB06"/>
    <w:rsid w:val="1BB180DE"/>
    <w:rsid w:val="1BC53686"/>
    <w:rsid w:val="1BD8D8BE"/>
    <w:rsid w:val="1BF1515D"/>
    <w:rsid w:val="1C20BBBA"/>
    <w:rsid w:val="1C2D469B"/>
    <w:rsid w:val="1C36BDE7"/>
    <w:rsid w:val="1C59FA23"/>
    <w:rsid w:val="1C9BF21A"/>
    <w:rsid w:val="1CA150B4"/>
    <w:rsid w:val="1CA15DDB"/>
    <w:rsid w:val="1CAA46F3"/>
    <w:rsid w:val="1CC7E12F"/>
    <w:rsid w:val="1CCFEE96"/>
    <w:rsid w:val="1CD015D4"/>
    <w:rsid w:val="1CE0F03A"/>
    <w:rsid w:val="1CF11233"/>
    <w:rsid w:val="1D07A310"/>
    <w:rsid w:val="1D1A544F"/>
    <w:rsid w:val="1D1EC321"/>
    <w:rsid w:val="1D5F975C"/>
    <w:rsid w:val="1D6393B1"/>
    <w:rsid w:val="1D6F22DB"/>
    <w:rsid w:val="1D72BFE7"/>
    <w:rsid w:val="1D838ED2"/>
    <w:rsid w:val="1D880D9A"/>
    <w:rsid w:val="1DA3986F"/>
    <w:rsid w:val="1DAA82E5"/>
    <w:rsid w:val="1DD32C73"/>
    <w:rsid w:val="1DF6EC3B"/>
    <w:rsid w:val="1E074BD9"/>
    <w:rsid w:val="1E0D6D8D"/>
    <w:rsid w:val="1E16ABB7"/>
    <w:rsid w:val="1E180C97"/>
    <w:rsid w:val="1E19DEBD"/>
    <w:rsid w:val="1E4536F6"/>
    <w:rsid w:val="1E4A4F37"/>
    <w:rsid w:val="1E555BB8"/>
    <w:rsid w:val="1E58987C"/>
    <w:rsid w:val="1E72FDE4"/>
    <w:rsid w:val="1E79FA5A"/>
    <w:rsid w:val="1E846592"/>
    <w:rsid w:val="1E87DE95"/>
    <w:rsid w:val="1E8E1DBC"/>
    <w:rsid w:val="1E9584D7"/>
    <w:rsid w:val="1EAFDACD"/>
    <w:rsid w:val="1EB0EB37"/>
    <w:rsid w:val="1EB2C436"/>
    <w:rsid w:val="1EB5914A"/>
    <w:rsid w:val="1EDCAEC0"/>
    <w:rsid w:val="1EE50FC2"/>
    <w:rsid w:val="1EE67B4F"/>
    <w:rsid w:val="1EECA543"/>
    <w:rsid w:val="1EFB8FFD"/>
    <w:rsid w:val="1F06B9DA"/>
    <w:rsid w:val="1F1406C0"/>
    <w:rsid w:val="1F179138"/>
    <w:rsid w:val="1F1F38B1"/>
    <w:rsid w:val="1F215912"/>
    <w:rsid w:val="1F464763"/>
    <w:rsid w:val="1F48F946"/>
    <w:rsid w:val="1F6B9DBD"/>
    <w:rsid w:val="1F704F55"/>
    <w:rsid w:val="1F7B01E9"/>
    <w:rsid w:val="1F8F8FB0"/>
    <w:rsid w:val="1FA87BB8"/>
    <w:rsid w:val="1FAB121A"/>
    <w:rsid w:val="1FB29F98"/>
    <w:rsid w:val="1FC78A49"/>
    <w:rsid w:val="2001C1C5"/>
    <w:rsid w:val="2010A376"/>
    <w:rsid w:val="2048EEA2"/>
    <w:rsid w:val="205BDA79"/>
    <w:rsid w:val="205E0572"/>
    <w:rsid w:val="207BB7F4"/>
    <w:rsid w:val="208E5CC8"/>
    <w:rsid w:val="20981892"/>
    <w:rsid w:val="20BC8697"/>
    <w:rsid w:val="20EB4A0C"/>
    <w:rsid w:val="20EB60B6"/>
    <w:rsid w:val="2108A927"/>
    <w:rsid w:val="210FDC6A"/>
    <w:rsid w:val="211D307B"/>
    <w:rsid w:val="213292AA"/>
    <w:rsid w:val="217D4C55"/>
    <w:rsid w:val="2195A023"/>
    <w:rsid w:val="2199898C"/>
    <w:rsid w:val="21D0F7F2"/>
    <w:rsid w:val="21DA49EA"/>
    <w:rsid w:val="21E87D8A"/>
    <w:rsid w:val="21F936EC"/>
    <w:rsid w:val="21FC48F9"/>
    <w:rsid w:val="2202E5EA"/>
    <w:rsid w:val="22037044"/>
    <w:rsid w:val="22068CE9"/>
    <w:rsid w:val="2214F968"/>
    <w:rsid w:val="223772D6"/>
    <w:rsid w:val="2240B34E"/>
    <w:rsid w:val="224EEACD"/>
    <w:rsid w:val="2275C8C2"/>
    <w:rsid w:val="227FD1CE"/>
    <w:rsid w:val="2289EA30"/>
    <w:rsid w:val="228F1962"/>
    <w:rsid w:val="2290AEFB"/>
    <w:rsid w:val="229A168C"/>
    <w:rsid w:val="22A9DB7F"/>
    <w:rsid w:val="22DEAA71"/>
    <w:rsid w:val="22EDEBD1"/>
    <w:rsid w:val="22FBC8A5"/>
    <w:rsid w:val="2350AB3B"/>
    <w:rsid w:val="23585E7D"/>
    <w:rsid w:val="23B34EAF"/>
    <w:rsid w:val="23E5AA77"/>
    <w:rsid w:val="23F7B612"/>
    <w:rsid w:val="23FD4F83"/>
    <w:rsid w:val="24006951"/>
    <w:rsid w:val="240FA432"/>
    <w:rsid w:val="2413DD5F"/>
    <w:rsid w:val="243D6FED"/>
    <w:rsid w:val="243DEA20"/>
    <w:rsid w:val="2449C6A6"/>
    <w:rsid w:val="244C4828"/>
    <w:rsid w:val="24A10E4D"/>
    <w:rsid w:val="24B2D5D2"/>
    <w:rsid w:val="24D65F00"/>
    <w:rsid w:val="25242A94"/>
    <w:rsid w:val="254077BE"/>
    <w:rsid w:val="25482E7C"/>
    <w:rsid w:val="254F54B5"/>
    <w:rsid w:val="256A9411"/>
    <w:rsid w:val="2587D8E7"/>
    <w:rsid w:val="258D0169"/>
    <w:rsid w:val="25B9234F"/>
    <w:rsid w:val="25E84982"/>
    <w:rsid w:val="25E957F5"/>
    <w:rsid w:val="25FA14FD"/>
    <w:rsid w:val="26064FAF"/>
    <w:rsid w:val="262F9360"/>
    <w:rsid w:val="26397E5E"/>
    <w:rsid w:val="265220F5"/>
    <w:rsid w:val="265925FD"/>
    <w:rsid w:val="2680C61F"/>
    <w:rsid w:val="26948874"/>
    <w:rsid w:val="269FD119"/>
    <w:rsid w:val="272D0487"/>
    <w:rsid w:val="2739E523"/>
    <w:rsid w:val="273F94C3"/>
    <w:rsid w:val="27576ADA"/>
    <w:rsid w:val="27685996"/>
    <w:rsid w:val="277F8F35"/>
    <w:rsid w:val="278D407B"/>
    <w:rsid w:val="278EEC5C"/>
    <w:rsid w:val="27A9C906"/>
    <w:rsid w:val="27A9D5C3"/>
    <w:rsid w:val="27C4CF20"/>
    <w:rsid w:val="27C50C2D"/>
    <w:rsid w:val="27CE9DF0"/>
    <w:rsid w:val="27D66CFE"/>
    <w:rsid w:val="27F79320"/>
    <w:rsid w:val="280213DA"/>
    <w:rsid w:val="280573F8"/>
    <w:rsid w:val="280AB6F7"/>
    <w:rsid w:val="280F900B"/>
    <w:rsid w:val="283509E5"/>
    <w:rsid w:val="283C2942"/>
    <w:rsid w:val="285A33E5"/>
    <w:rsid w:val="285DF407"/>
    <w:rsid w:val="286717FF"/>
    <w:rsid w:val="286A6D32"/>
    <w:rsid w:val="28B556D5"/>
    <w:rsid w:val="28BB2DF6"/>
    <w:rsid w:val="28C937EE"/>
    <w:rsid w:val="28D6293C"/>
    <w:rsid w:val="28FBC894"/>
    <w:rsid w:val="28FC0899"/>
    <w:rsid w:val="290420C5"/>
    <w:rsid w:val="2928EFA2"/>
    <w:rsid w:val="294F54E4"/>
    <w:rsid w:val="29561132"/>
    <w:rsid w:val="296A5D0C"/>
    <w:rsid w:val="296BEF65"/>
    <w:rsid w:val="29857D1B"/>
    <w:rsid w:val="29926627"/>
    <w:rsid w:val="2994420A"/>
    <w:rsid w:val="29B4D1A9"/>
    <w:rsid w:val="29C3ECC3"/>
    <w:rsid w:val="29EA58FA"/>
    <w:rsid w:val="29EF259D"/>
    <w:rsid w:val="2A2FB422"/>
    <w:rsid w:val="2A7A4FCE"/>
    <w:rsid w:val="2A7D3066"/>
    <w:rsid w:val="2A8762F8"/>
    <w:rsid w:val="2A99FDEB"/>
    <w:rsid w:val="2A9EBAB9"/>
    <w:rsid w:val="2A9FB257"/>
    <w:rsid w:val="2AA4B870"/>
    <w:rsid w:val="2ABD4748"/>
    <w:rsid w:val="2ACE0B5D"/>
    <w:rsid w:val="2ADA54CD"/>
    <w:rsid w:val="2AE82C09"/>
    <w:rsid w:val="2AFE74EC"/>
    <w:rsid w:val="2B0CDADA"/>
    <w:rsid w:val="2B21B2AF"/>
    <w:rsid w:val="2B29076E"/>
    <w:rsid w:val="2B29DFA3"/>
    <w:rsid w:val="2B3F6300"/>
    <w:rsid w:val="2B4F9859"/>
    <w:rsid w:val="2B60E9E1"/>
    <w:rsid w:val="2B6CC2CB"/>
    <w:rsid w:val="2B7944FE"/>
    <w:rsid w:val="2B7CDA77"/>
    <w:rsid w:val="2B98BB91"/>
    <w:rsid w:val="2BA7A3FE"/>
    <w:rsid w:val="2BA9883A"/>
    <w:rsid w:val="2BC272BE"/>
    <w:rsid w:val="2BCC1BE5"/>
    <w:rsid w:val="2BCF3796"/>
    <w:rsid w:val="2BF9AE7E"/>
    <w:rsid w:val="2C03B264"/>
    <w:rsid w:val="2C03F1B8"/>
    <w:rsid w:val="2C088354"/>
    <w:rsid w:val="2C09440C"/>
    <w:rsid w:val="2C0F5704"/>
    <w:rsid w:val="2C342473"/>
    <w:rsid w:val="2C40084E"/>
    <w:rsid w:val="2C473AB5"/>
    <w:rsid w:val="2C73A73A"/>
    <w:rsid w:val="2C9006D8"/>
    <w:rsid w:val="2C914242"/>
    <w:rsid w:val="2CA90393"/>
    <w:rsid w:val="2CBCE837"/>
    <w:rsid w:val="2CDB1B34"/>
    <w:rsid w:val="2CF2336F"/>
    <w:rsid w:val="2D03D590"/>
    <w:rsid w:val="2D06343D"/>
    <w:rsid w:val="2D11A889"/>
    <w:rsid w:val="2D1C8638"/>
    <w:rsid w:val="2D4BD1A4"/>
    <w:rsid w:val="2D5420D4"/>
    <w:rsid w:val="2D6ACD75"/>
    <w:rsid w:val="2D70CDA7"/>
    <w:rsid w:val="2D9CA004"/>
    <w:rsid w:val="2DA93ABA"/>
    <w:rsid w:val="2DB713D7"/>
    <w:rsid w:val="2E26E70C"/>
    <w:rsid w:val="2E2D12A3"/>
    <w:rsid w:val="2E4B1AA5"/>
    <w:rsid w:val="2E4D1FC3"/>
    <w:rsid w:val="2E7E41A1"/>
    <w:rsid w:val="2E7EBD98"/>
    <w:rsid w:val="2E7F5646"/>
    <w:rsid w:val="2EB05491"/>
    <w:rsid w:val="2EDCCEF0"/>
    <w:rsid w:val="2EDDA831"/>
    <w:rsid w:val="2EF10256"/>
    <w:rsid w:val="2EFCA4A1"/>
    <w:rsid w:val="2F0321BF"/>
    <w:rsid w:val="2F04AD49"/>
    <w:rsid w:val="2F0679F5"/>
    <w:rsid w:val="2F25D223"/>
    <w:rsid w:val="2F29A955"/>
    <w:rsid w:val="2F539533"/>
    <w:rsid w:val="2F54D532"/>
    <w:rsid w:val="2F5607A4"/>
    <w:rsid w:val="2F60A7BE"/>
    <w:rsid w:val="2F7A2099"/>
    <w:rsid w:val="2F7C1773"/>
    <w:rsid w:val="2F806C6A"/>
    <w:rsid w:val="2F889BE6"/>
    <w:rsid w:val="2F8A2430"/>
    <w:rsid w:val="2F8E18A4"/>
    <w:rsid w:val="2F98AF1A"/>
    <w:rsid w:val="2FA0BA79"/>
    <w:rsid w:val="2FB8AD6B"/>
    <w:rsid w:val="2FBC5AD3"/>
    <w:rsid w:val="2FC82650"/>
    <w:rsid w:val="2FC8FF4E"/>
    <w:rsid w:val="2FC9809B"/>
    <w:rsid w:val="2FD2B700"/>
    <w:rsid w:val="2FD69C9E"/>
    <w:rsid w:val="2FDB748F"/>
    <w:rsid w:val="2FE3265B"/>
    <w:rsid w:val="2FEF8319"/>
    <w:rsid w:val="3018A54F"/>
    <w:rsid w:val="3028FBC7"/>
    <w:rsid w:val="302AB34B"/>
    <w:rsid w:val="3071AACF"/>
    <w:rsid w:val="30A9F9AC"/>
    <w:rsid w:val="30B65708"/>
    <w:rsid w:val="30C7ABC5"/>
    <w:rsid w:val="30F10F37"/>
    <w:rsid w:val="310199A6"/>
    <w:rsid w:val="311346E6"/>
    <w:rsid w:val="311AE40D"/>
    <w:rsid w:val="31316DEC"/>
    <w:rsid w:val="314B4BB5"/>
    <w:rsid w:val="31684654"/>
    <w:rsid w:val="317573F3"/>
    <w:rsid w:val="317DDEFD"/>
    <w:rsid w:val="3186CA8B"/>
    <w:rsid w:val="3189E46A"/>
    <w:rsid w:val="3191F987"/>
    <w:rsid w:val="31C45E8B"/>
    <w:rsid w:val="31D3D5B8"/>
    <w:rsid w:val="31FDFCEC"/>
    <w:rsid w:val="3219BDB9"/>
    <w:rsid w:val="32320C2B"/>
    <w:rsid w:val="32397220"/>
    <w:rsid w:val="326FBE95"/>
    <w:rsid w:val="327B40BA"/>
    <w:rsid w:val="329ACE24"/>
    <w:rsid w:val="32A20381"/>
    <w:rsid w:val="32A8882F"/>
    <w:rsid w:val="32C01CCD"/>
    <w:rsid w:val="32C4CF19"/>
    <w:rsid w:val="32CFD220"/>
    <w:rsid w:val="32D32821"/>
    <w:rsid w:val="331741E7"/>
    <w:rsid w:val="3325B4CB"/>
    <w:rsid w:val="33337367"/>
    <w:rsid w:val="3333DA55"/>
    <w:rsid w:val="33961481"/>
    <w:rsid w:val="339C9DA6"/>
    <w:rsid w:val="339F1654"/>
    <w:rsid w:val="33A18885"/>
    <w:rsid w:val="33B842C9"/>
    <w:rsid w:val="33C1F7E6"/>
    <w:rsid w:val="33CB4627"/>
    <w:rsid w:val="33DD1267"/>
    <w:rsid w:val="341D42D1"/>
    <w:rsid w:val="3436D0AE"/>
    <w:rsid w:val="34485C25"/>
    <w:rsid w:val="345D7BC0"/>
    <w:rsid w:val="346CCBA3"/>
    <w:rsid w:val="346D362E"/>
    <w:rsid w:val="34892DC5"/>
    <w:rsid w:val="34A82061"/>
    <w:rsid w:val="34AB1EE3"/>
    <w:rsid w:val="34B1DDA6"/>
    <w:rsid w:val="34B95E62"/>
    <w:rsid w:val="34F1DB04"/>
    <w:rsid w:val="350C0500"/>
    <w:rsid w:val="350FB078"/>
    <w:rsid w:val="35202958"/>
    <w:rsid w:val="352834B2"/>
    <w:rsid w:val="35553BFB"/>
    <w:rsid w:val="35823184"/>
    <w:rsid w:val="35964297"/>
    <w:rsid w:val="3598B5C1"/>
    <w:rsid w:val="359B84E2"/>
    <w:rsid w:val="35A22D0A"/>
    <w:rsid w:val="35B0870D"/>
    <w:rsid w:val="35D36864"/>
    <w:rsid w:val="35D710DF"/>
    <w:rsid w:val="35FC7F20"/>
    <w:rsid w:val="361A4E9F"/>
    <w:rsid w:val="36362E76"/>
    <w:rsid w:val="364B1A34"/>
    <w:rsid w:val="364C9125"/>
    <w:rsid w:val="3657AE13"/>
    <w:rsid w:val="367B7122"/>
    <w:rsid w:val="368BA31B"/>
    <w:rsid w:val="3694970B"/>
    <w:rsid w:val="36A73A6B"/>
    <w:rsid w:val="36BB9C17"/>
    <w:rsid w:val="36C57284"/>
    <w:rsid w:val="36DF60B0"/>
    <w:rsid w:val="36F008C7"/>
    <w:rsid w:val="36F3E6E1"/>
    <w:rsid w:val="370C1DB7"/>
    <w:rsid w:val="370F831F"/>
    <w:rsid w:val="3711217B"/>
    <w:rsid w:val="372C0EA3"/>
    <w:rsid w:val="372E2341"/>
    <w:rsid w:val="3735CDEE"/>
    <w:rsid w:val="3746670D"/>
    <w:rsid w:val="37526A46"/>
    <w:rsid w:val="376588BB"/>
    <w:rsid w:val="376A17F1"/>
    <w:rsid w:val="376AE859"/>
    <w:rsid w:val="37717C01"/>
    <w:rsid w:val="3777F42F"/>
    <w:rsid w:val="3781208A"/>
    <w:rsid w:val="37A90C4B"/>
    <w:rsid w:val="37AA3464"/>
    <w:rsid w:val="37CFF587"/>
    <w:rsid w:val="37DF9CCE"/>
    <w:rsid w:val="37ECDA87"/>
    <w:rsid w:val="3805F43E"/>
    <w:rsid w:val="3815B917"/>
    <w:rsid w:val="3836B491"/>
    <w:rsid w:val="383FF07E"/>
    <w:rsid w:val="384DD529"/>
    <w:rsid w:val="3875A4EA"/>
    <w:rsid w:val="387FA024"/>
    <w:rsid w:val="388FC200"/>
    <w:rsid w:val="3894327E"/>
    <w:rsid w:val="38AA40C1"/>
    <w:rsid w:val="38B825B5"/>
    <w:rsid w:val="38C7D195"/>
    <w:rsid w:val="38D45F19"/>
    <w:rsid w:val="38D52662"/>
    <w:rsid w:val="38D6F5E6"/>
    <w:rsid w:val="38DA6DAF"/>
    <w:rsid w:val="38E19346"/>
    <w:rsid w:val="38F17174"/>
    <w:rsid w:val="3917F5AC"/>
    <w:rsid w:val="391F591D"/>
    <w:rsid w:val="39438668"/>
    <w:rsid w:val="394C2D46"/>
    <w:rsid w:val="39515C62"/>
    <w:rsid w:val="396C95A3"/>
    <w:rsid w:val="397B0FF1"/>
    <w:rsid w:val="3981F1A8"/>
    <w:rsid w:val="39B9C619"/>
    <w:rsid w:val="39BD13E6"/>
    <w:rsid w:val="39CB81E1"/>
    <w:rsid w:val="39E5FCE9"/>
    <w:rsid w:val="39E891B7"/>
    <w:rsid w:val="39EE18AE"/>
    <w:rsid w:val="3A01F2D5"/>
    <w:rsid w:val="3A229E14"/>
    <w:rsid w:val="3A2B594B"/>
    <w:rsid w:val="3A48B91B"/>
    <w:rsid w:val="3A56A822"/>
    <w:rsid w:val="3A6962E5"/>
    <w:rsid w:val="3A6B9817"/>
    <w:rsid w:val="3A71A058"/>
    <w:rsid w:val="3A8765B5"/>
    <w:rsid w:val="3A8F6ADF"/>
    <w:rsid w:val="3A913131"/>
    <w:rsid w:val="3AA13B0B"/>
    <w:rsid w:val="3ABF6ECF"/>
    <w:rsid w:val="3AE197A7"/>
    <w:rsid w:val="3AF7B57C"/>
    <w:rsid w:val="3AFB7968"/>
    <w:rsid w:val="3B028C9B"/>
    <w:rsid w:val="3B19BB06"/>
    <w:rsid w:val="3B1D88A9"/>
    <w:rsid w:val="3B2A86F9"/>
    <w:rsid w:val="3B4AFC55"/>
    <w:rsid w:val="3B625AAD"/>
    <w:rsid w:val="3B6F9AA9"/>
    <w:rsid w:val="3B7C896E"/>
    <w:rsid w:val="3B810D5B"/>
    <w:rsid w:val="3B8C8C6C"/>
    <w:rsid w:val="3BA41204"/>
    <w:rsid w:val="3BAA8742"/>
    <w:rsid w:val="3BAFA70A"/>
    <w:rsid w:val="3BBDA98A"/>
    <w:rsid w:val="3BFF1DC0"/>
    <w:rsid w:val="3C05E9C7"/>
    <w:rsid w:val="3C0A33E4"/>
    <w:rsid w:val="3C13D6D7"/>
    <w:rsid w:val="3C194EAC"/>
    <w:rsid w:val="3C209184"/>
    <w:rsid w:val="3C35592B"/>
    <w:rsid w:val="3C4A9FBE"/>
    <w:rsid w:val="3C500123"/>
    <w:rsid w:val="3C6E25CB"/>
    <w:rsid w:val="3C6FF8E3"/>
    <w:rsid w:val="3C7578C3"/>
    <w:rsid w:val="3C7C812F"/>
    <w:rsid w:val="3C7E9A8C"/>
    <w:rsid w:val="3CA09663"/>
    <w:rsid w:val="3CA8BA22"/>
    <w:rsid w:val="3CAB1E7C"/>
    <w:rsid w:val="3CEC2138"/>
    <w:rsid w:val="3CFD0F0F"/>
    <w:rsid w:val="3CFFB2D5"/>
    <w:rsid w:val="3D2334AE"/>
    <w:rsid w:val="3D29C006"/>
    <w:rsid w:val="3D38FC91"/>
    <w:rsid w:val="3D488C2A"/>
    <w:rsid w:val="3D6091F1"/>
    <w:rsid w:val="3D6FEC71"/>
    <w:rsid w:val="3D73B3F3"/>
    <w:rsid w:val="3D8464E7"/>
    <w:rsid w:val="3D86B80F"/>
    <w:rsid w:val="3DA865C0"/>
    <w:rsid w:val="3DAE343E"/>
    <w:rsid w:val="3DAF302C"/>
    <w:rsid w:val="3DCBF625"/>
    <w:rsid w:val="3DE08B99"/>
    <w:rsid w:val="3DE7E859"/>
    <w:rsid w:val="3DF73673"/>
    <w:rsid w:val="3E053C79"/>
    <w:rsid w:val="3E3172D3"/>
    <w:rsid w:val="3E36E619"/>
    <w:rsid w:val="3E37A9E4"/>
    <w:rsid w:val="3E3D73F6"/>
    <w:rsid w:val="3E61C9FD"/>
    <w:rsid w:val="3E892EDC"/>
    <w:rsid w:val="3E92C89F"/>
    <w:rsid w:val="3E9BF9EB"/>
    <w:rsid w:val="3EAE9F19"/>
    <w:rsid w:val="3EC06D9B"/>
    <w:rsid w:val="3ECE8012"/>
    <w:rsid w:val="3EDB2A36"/>
    <w:rsid w:val="3EF06EDA"/>
    <w:rsid w:val="3EF28160"/>
    <w:rsid w:val="3F0668D9"/>
    <w:rsid w:val="3F16BD60"/>
    <w:rsid w:val="3F25072B"/>
    <w:rsid w:val="3F2CDBCC"/>
    <w:rsid w:val="3F461F3D"/>
    <w:rsid w:val="3F4C370F"/>
    <w:rsid w:val="3F53DF6B"/>
    <w:rsid w:val="3F653774"/>
    <w:rsid w:val="3F66D94C"/>
    <w:rsid w:val="3F7064E6"/>
    <w:rsid w:val="3F853927"/>
    <w:rsid w:val="3FA0A78E"/>
    <w:rsid w:val="3FA997CE"/>
    <w:rsid w:val="3FE4CCAD"/>
    <w:rsid w:val="3FFBD049"/>
    <w:rsid w:val="3FFE5BE8"/>
    <w:rsid w:val="40132E91"/>
    <w:rsid w:val="4039CDED"/>
    <w:rsid w:val="403A272A"/>
    <w:rsid w:val="404D4124"/>
    <w:rsid w:val="405C66CA"/>
    <w:rsid w:val="4077580D"/>
    <w:rsid w:val="408AFA7C"/>
    <w:rsid w:val="40994D66"/>
    <w:rsid w:val="409BB3C3"/>
    <w:rsid w:val="40C222ED"/>
    <w:rsid w:val="40D7A003"/>
    <w:rsid w:val="40FF6286"/>
    <w:rsid w:val="416516BD"/>
    <w:rsid w:val="416E7CEB"/>
    <w:rsid w:val="41794E76"/>
    <w:rsid w:val="4196987B"/>
    <w:rsid w:val="419A20B0"/>
    <w:rsid w:val="41BE154B"/>
    <w:rsid w:val="41C56C79"/>
    <w:rsid w:val="41C5D407"/>
    <w:rsid w:val="41E6B350"/>
    <w:rsid w:val="41FED525"/>
    <w:rsid w:val="42391841"/>
    <w:rsid w:val="424B9F9B"/>
    <w:rsid w:val="42645F6C"/>
    <w:rsid w:val="429A9A8A"/>
    <w:rsid w:val="42E26813"/>
    <w:rsid w:val="42ED16D0"/>
    <w:rsid w:val="4304B005"/>
    <w:rsid w:val="430E152B"/>
    <w:rsid w:val="431C2BA3"/>
    <w:rsid w:val="43222194"/>
    <w:rsid w:val="4342FECF"/>
    <w:rsid w:val="4353DD39"/>
    <w:rsid w:val="436A3D44"/>
    <w:rsid w:val="43715332"/>
    <w:rsid w:val="437FF3E2"/>
    <w:rsid w:val="43891D4E"/>
    <w:rsid w:val="438C21A1"/>
    <w:rsid w:val="43A29E69"/>
    <w:rsid w:val="43A42168"/>
    <w:rsid w:val="43A47B2C"/>
    <w:rsid w:val="43B976BB"/>
    <w:rsid w:val="43C9DFD3"/>
    <w:rsid w:val="43D90BF6"/>
    <w:rsid w:val="43E01947"/>
    <w:rsid w:val="43E67CA6"/>
    <w:rsid w:val="4419A12D"/>
    <w:rsid w:val="4426F001"/>
    <w:rsid w:val="442AE0C3"/>
    <w:rsid w:val="442CF378"/>
    <w:rsid w:val="445879DA"/>
    <w:rsid w:val="446775C1"/>
    <w:rsid w:val="44711ECF"/>
    <w:rsid w:val="447E3D82"/>
    <w:rsid w:val="4481D13F"/>
    <w:rsid w:val="44A8D865"/>
    <w:rsid w:val="44A98B5D"/>
    <w:rsid w:val="44CFAD70"/>
    <w:rsid w:val="44E75174"/>
    <w:rsid w:val="452279C0"/>
    <w:rsid w:val="4531EFAD"/>
    <w:rsid w:val="45322969"/>
    <w:rsid w:val="453D2EDA"/>
    <w:rsid w:val="454A22A4"/>
    <w:rsid w:val="454E9217"/>
    <w:rsid w:val="45595E6C"/>
    <w:rsid w:val="455BD105"/>
    <w:rsid w:val="4568302E"/>
    <w:rsid w:val="456C1985"/>
    <w:rsid w:val="4571F957"/>
    <w:rsid w:val="458254EE"/>
    <w:rsid w:val="4586B04B"/>
    <w:rsid w:val="45A0FC5B"/>
    <w:rsid w:val="45E1E939"/>
    <w:rsid w:val="45EAF2A6"/>
    <w:rsid w:val="45EE1104"/>
    <w:rsid w:val="45FFB3B9"/>
    <w:rsid w:val="460067BE"/>
    <w:rsid w:val="4617004F"/>
    <w:rsid w:val="46174EE1"/>
    <w:rsid w:val="461CE3D0"/>
    <w:rsid w:val="462120AC"/>
    <w:rsid w:val="46295063"/>
    <w:rsid w:val="464DA272"/>
    <w:rsid w:val="4675BCC2"/>
    <w:rsid w:val="467983A2"/>
    <w:rsid w:val="467DCA96"/>
    <w:rsid w:val="4683B0FE"/>
    <w:rsid w:val="4690C7B8"/>
    <w:rsid w:val="469D9D60"/>
    <w:rsid w:val="46A24B2F"/>
    <w:rsid w:val="46A40503"/>
    <w:rsid w:val="46B34817"/>
    <w:rsid w:val="46C4A066"/>
    <w:rsid w:val="46C82468"/>
    <w:rsid w:val="46CC4A83"/>
    <w:rsid w:val="46D707C9"/>
    <w:rsid w:val="46E41796"/>
    <w:rsid w:val="46F2E114"/>
    <w:rsid w:val="47066F3C"/>
    <w:rsid w:val="4734833E"/>
    <w:rsid w:val="47356BFC"/>
    <w:rsid w:val="4755BB47"/>
    <w:rsid w:val="4775EFD4"/>
    <w:rsid w:val="47D59A33"/>
    <w:rsid w:val="47F1F110"/>
    <w:rsid w:val="47F658E5"/>
    <w:rsid w:val="47FFE6FB"/>
    <w:rsid w:val="480C0005"/>
    <w:rsid w:val="4834D11E"/>
    <w:rsid w:val="48366206"/>
    <w:rsid w:val="484C65E4"/>
    <w:rsid w:val="48536505"/>
    <w:rsid w:val="4868568F"/>
    <w:rsid w:val="48783E70"/>
    <w:rsid w:val="48803B49"/>
    <w:rsid w:val="4899057A"/>
    <w:rsid w:val="4899668D"/>
    <w:rsid w:val="489D8DF7"/>
    <w:rsid w:val="489EB2DC"/>
    <w:rsid w:val="48D0A2E7"/>
    <w:rsid w:val="48E8B8FA"/>
    <w:rsid w:val="48ED6F7F"/>
    <w:rsid w:val="48EDB8D9"/>
    <w:rsid w:val="49098F8A"/>
    <w:rsid w:val="493B132A"/>
    <w:rsid w:val="49582BAF"/>
    <w:rsid w:val="496FC50A"/>
    <w:rsid w:val="49956417"/>
    <w:rsid w:val="49ADEE0C"/>
    <w:rsid w:val="49B4DF55"/>
    <w:rsid w:val="49BEB5A6"/>
    <w:rsid w:val="49C40D49"/>
    <w:rsid w:val="49C95089"/>
    <w:rsid w:val="49CE9DC7"/>
    <w:rsid w:val="49FA2AA4"/>
    <w:rsid w:val="4A14B75E"/>
    <w:rsid w:val="4A7DD5CF"/>
    <w:rsid w:val="4A8CA7D2"/>
    <w:rsid w:val="4A945A0A"/>
    <w:rsid w:val="4A9E3305"/>
    <w:rsid w:val="4AA0D5FF"/>
    <w:rsid w:val="4AD4F906"/>
    <w:rsid w:val="4ADDD58D"/>
    <w:rsid w:val="4AE12A40"/>
    <w:rsid w:val="4AE9FDFD"/>
    <w:rsid w:val="4AEFFFEA"/>
    <w:rsid w:val="4AFDE2EC"/>
    <w:rsid w:val="4B02E4CC"/>
    <w:rsid w:val="4B0B97F8"/>
    <w:rsid w:val="4B1DC583"/>
    <w:rsid w:val="4B320A34"/>
    <w:rsid w:val="4B55B4F8"/>
    <w:rsid w:val="4B86472B"/>
    <w:rsid w:val="4B9E355E"/>
    <w:rsid w:val="4BAB3264"/>
    <w:rsid w:val="4BB1BC07"/>
    <w:rsid w:val="4BEE45B8"/>
    <w:rsid w:val="4BF7D0A3"/>
    <w:rsid w:val="4BFC32CA"/>
    <w:rsid w:val="4C0562D6"/>
    <w:rsid w:val="4C065A92"/>
    <w:rsid w:val="4C15548B"/>
    <w:rsid w:val="4C274CD3"/>
    <w:rsid w:val="4C2A283D"/>
    <w:rsid w:val="4C42D912"/>
    <w:rsid w:val="4C4EBE95"/>
    <w:rsid w:val="4C68302C"/>
    <w:rsid w:val="4C6BEA91"/>
    <w:rsid w:val="4C8313C9"/>
    <w:rsid w:val="4C986717"/>
    <w:rsid w:val="4C99988E"/>
    <w:rsid w:val="4CA7A5D6"/>
    <w:rsid w:val="4CBB882B"/>
    <w:rsid w:val="4CC31B22"/>
    <w:rsid w:val="4CD2CC37"/>
    <w:rsid w:val="4CD973BF"/>
    <w:rsid w:val="4CDE0E29"/>
    <w:rsid w:val="4CEEB4FF"/>
    <w:rsid w:val="4CEF029C"/>
    <w:rsid w:val="4CFB2CB9"/>
    <w:rsid w:val="4D0CB840"/>
    <w:rsid w:val="4D130768"/>
    <w:rsid w:val="4D3DA2C0"/>
    <w:rsid w:val="4D47552D"/>
    <w:rsid w:val="4D4EA573"/>
    <w:rsid w:val="4D597779"/>
    <w:rsid w:val="4D6E516C"/>
    <w:rsid w:val="4D6FFEDE"/>
    <w:rsid w:val="4DB75646"/>
    <w:rsid w:val="4DBD9C0F"/>
    <w:rsid w:val="4DE44D66"/>
    <w:rsid w:val="4DE82F2D"/>
    <w:rsid w:val="4E00BFF9"/>
    <w:rsid w:val="4E067264"/>
    <w:rsid w:val="4E088BAB"/>
    <w:rsid w:val="4E2B649D"/>
    <w:rsid w:val="4E2BF550"/>
    <w:rsid w:val="4E31EB60"/>
    <w:rsid w:val="4E50C46C"/>
    <w:rsid w:val="4E722572"/>
    <w:rsid w:val="4E812543"/>
    <w:rsid w:val="4E94A452"/>
    <w:rsid w:val="4E97B0D2"/>
    <w:rsid w:val="4E97D6FD"/>
    <w:rsid w:val="4E9A7597"/>
    <w:rsid w:val="4EA09CF8"/>
    <w:rsid w:val="4EE20E31"/>
    <w:rsid w:val="4EE5FBC9"/>
    <w:rsid w:val="4EEE3B0B"/>
    <w:rsid w:val="4F110A6C"/>
    <w:rsid w:val="4F2B9941"/>
    <w:rsid w:val="4F3857FC"/>
    <w:rsid w:val="4F566863"/>
    <w:rsid w:val="4F692E51"/>
    <w:rsid w:val="4F7DA655"/>
    <w:rsid w:val="4F9EDA11"/>
    <w:rsid w:val="4FA4F7B7"/>
    <w:rsid w:val="4FC8D5C9"/>
    <w:rsid w:val="4FE50793"/>
    <w:rsid w:val="4FF39B1E"/>
    <w:rsid w:val="5007459D"/>
    <w:rsid w:val="502F225A"/>
    <w:rsid w:val="502FC80B"/>
    <w:rsid w:val="503DAD00"/>
    <w:rsid w:val="5048955E"/>
    <w:rsid w:val="50530C1F"/>
    <w:rsid w:val="50584932"/>
    <w:rsid w:val="50587E80"/>
    <w:rsid w:val="505C3590"/>
    <w:rsid w:val="5068C17F"/>
    <w:rsid w:val="50768C78"/>
    <w:rsid w:val="50952C14"/>
    <w:rsid w:val="50CBEF7B"/>
    <w:rsid w:val="5104D044"/>
    <w:rsid w:val="510A691C"/>
    <w:rsid w:val="511A3DD6"/>
    <w:rsid w:val="512577A9"/>
    <w:rsid w:val="5126C0E1"/>
    <w:rsid w:val="512CB24A"/>
    <w:rsid w:val="51380DB0"/>
    <w:rsid w:val="514AC23E"/>
    <w:rsid w:val="5181BC25"/>
    <w:rsid w:val="5191F718"/>
    <w:rsid w:val="519A3060"/>
    <w:rsid w:val="51DAD808"/>
    <w:rsid w:val="51E9EB51"/>
    <w:rsid w:val="5208139A"/>
    <w:rsid w:val="521C3439"/>
    <w:rsid w:val="52208C5F"/>
    <w:rsid w:val="522DFBB2"/>
    <w:rsid w:val="52317A08"/>
    <w:rsid w:val="524496F2"/>
    <w:rsid w:val="524FCA38"/>
    <w:rsid w:val="525405E1"/>
    <w:rsid w:val="5293E2E4"/>
    <w:rsid w:val="52A1B9AD"/>
    <w:rsid w:val="52AC719D"/>
    <w:rsid w:val="52BC8912"/>
    <w:rsid w:val="52C80ABD"/>
    <w:rsid w:val="52E3B071"/>
    <w:rsid w:val="530FD344"/>
    <w:rsid w:val="53174C17"/>
    <w:rsid w:val="53396A6D"/>
    <w:rsid w:val="53443110"/>
    <w:rsid w:val="537B182E"/>
    <w:rsid w:val="5384905B"/>
    <w:rsid w:val="5388ACEA"/>
    <w:rsid w:val="539CEE6F"/>
    <w:rsid w:val="53AC69CE"/>
    <w:rsid w:val="53B0CF83"/>
    <w:rsid w:val="53C21E6A"/>
    <w:rsid w:val="53E64D7F"/>
    <w:rsid w:val="53E6DD06"/>
    <w:rsid w:val="53F5F098"/>
    <w:rsid w:val="5414D0B2"/>
    <w:rsid w:val="544AB9B4"/>
    <w:rsid w:val="545E72B6"/>
    <w:rsid w:val="548D8525"/>
    <w:rsid w:val="54A6E6C5"/>
    <w:rsid w:val="54B1A2D0"/>
    <w:rsid w:val="54B5B6C6"/>
    <w:rsid w:val="54C1A3A5"/>
    <w:rsid w:val="54C301D8"/>
    <w:rsid w:val="54DF2ACA"/>
    <w:rsid w:val="54FE944B"/>
    <w:rsid w:val="5525E4A1"/>
    <w:rsid w:val="553B0685"/>
    <w:rsid w:val="5572DA57"/>
    <w:rsid w:val="5585A75D"/>
    <w:rsid w:val="55900759"/>
    <w:rsid w:val="55B7B585"/>
    <w:rsid w:val="55BBD806"/>
    <w:rsid w:val="55C2EDAE"/>
    <w:rsid w:val="55C40DD0"/>
    <w:rsid w:val="55CB5C68"/>
    <w:rsid w:val="55CDCC83"/>
    <w:rsid w:val="5600149F"/>
    <w:rsid w:val="5606845D"/>
    <w:rsid w:val="560A0B8A"/>
    <w:rsid w:val="562DE2CF"/>
    <w:rsid w:val="564D211B"/>
    <w:rsid w:val="564F34DA"/>
    <w:rsid w:val="56514AA3"/>
    <w:rsid w:val="56903351"/>
    <w:rsid w:val="56928882"/>
    <w:rsid w:val="56A5FC16"/>
    <w:rsid w:val="56A85B59"/>
    <w:rsid w:val="56B4FCCD"/>
    <w:rsid w:val="56E1148C"/>
    <w:rsid w:val="56E97580"/>
    <w:rsid w:val="56EA5FED"/>
    <w:rsid w:val="57010BC2"/>
    <w:rsid w:val="570AFFCF"/>
    <w:rsid w:val="57231D60"/>
    <w:rsid w:val="572B7FF3"/>
    <w:rsid w:val="575140CF"/>
    <w:rsid w:val="57567536"/>
    <w:rsid w:val="576D87D8"/>
    <w:rsid w:val="5772B346"/>
    <w:rsid w:val="5773CB9C"/>
    <w:rsid w:val="57790A75"/>
    <w:rsid w:val="57889DDB"/>
    <w:rsid w:val="579D33D1"/>
    <w:rsid w:val="57A60315"/>
    <w:rsid w:val="57E0DC35"/>
    <w:rsid w:val="57EED96D"/>
    <w:rsid w:val="57EFEC40"/>
    <w:rsid w:val="57F0626C"/>
    <w:rsid w:val="5824E5BA"/>
    <w:rsid w:val="582D218F"/>
    <w:rsid w:val="583C45ED"/>
    <w:rsid w:val="587520D5"/>
    <w:rsid w:val="58779583"/>
    <w:rsid w:val="588F127D"/>
    <w:rsid w:val="58915E95"/>
    <w:rsid w:val="58BFD7C4"/>
    <w:rsid w:val="58C864B6"/>
    <w:rsid w:val="58FA1AE5"/>
    <w:rsid w:val="590CDA14"/>
    <w:rsid w:val="5915B9BC"/>
    <w:rsid w:val="5920CE3E"/>
    <w:rsid w:val="597DF774"/>
    <w:rsid w:val="598D4D94"/>
    <w:rsid w:val="5991A1EC"/>
    <w:rsid w:val="59A5AF60"/>
    <w:rsid w:val="59AFB0B6"/>
    <w:rsid w:val="59E24374"/>
    <w:rsid w:val="59EEE072"/>
    <w:rsid w:val="59FCA477"/>
    <w:rsid w:val="5A0629F9"/>
    <w:rsid w:val="5A183116"/>
    <w:rsid w:val="5A45F683"/>
    <w:rsid w:val="5A5C9024"/>
    <w:rsid w:val="5A619A00"/>
    <w:rsid w:val="5A6EDCE5"/>
    <w:rsid w:val="5A715CF2"/>
    <w:rsid w:val="5A814775"/>
    <w:rsid w:val="5A8639B3"/>
    <w:rsid w:val="5A876561"/>
    <w:rsid w:val="5A8FD987"/>
    <w:rsid w:val="5AA22B3A"/>
    <w:rsid w:val="5AA39A02"/>
    <w:rsid w:val="5AB175A3"/>
    <w:rsid w:val="5ABC1089"/>
    <w:rsid w:val="5AC74237"/>
    <w:rsid w:val="5ACF37D5"/>
    <w:rsid w:val="5AD0A79F"/>
    <w:rsid w:val="5AE5E20D"/>
    <w:rsid w:val="5AEC5F47"/>
    <w:rsid w:val="5B09BFC8"/>
    <w:rsid w:val="5B4A4B69"/>
    <w:rsid w:val="5B4EA9BE"/>
    <w:rsid w:val="5B672A10"/>
    <w:rsid w:val="5B6C8DFD"/>
    <w:rsid w:val="5B741B46"/>
    <w:rsid w:val="5B914104"/>
    <w:rsid w:val="5B922FF4"/>
    <w:rsid w:val="5B9D1898"/>
    <w:rsid w:val="5BA091B3"/>
    <w:rsid w:val="5BA7C331"/>
    <w:rsid w:val="5BC282AF"/>
    <w:rsid w:val="5BDFEF77"/>
    <w:rsid w:val="5BFB56B6"/>
    <w:rsid w:val="5BFE224C"/>
    <w:rsid w:val="5C24AF5C"/>
    <w:rsid w:val="5C2B2B7F"/>
    <w:rsid w:val="5C3B18BE"/>
    <w:rsid w:val="5C3FB20A"/>
    <w:rsid w:val="5C4B24BE"/>
    <w:rsid w:val="5C580E2C"/>
    <w:rsid w:val="5C7DF660"/>
    <w:rsid w:val="5C9E73DE"/>
    <w:rsid w:val="5CA1554B"/>
    <w:rsid w:val="5CB82F62"/>
    <w:rsid w:val="5CBDBF3E"/>
    <w:rsid w:val="5CC83445"/>
    <w:rsid w:val="5CD86865"/>
    <w:rsid w:val="5CDE032C"/>
    <w:rsid w:val="5CE84AF6"/>
    <w:rsid w:val="5CEA830A"/>
    <w:rsid w:val="5D00020D"/>
    <w:rsid w:val="5D0B8211"/>
    <w:rsid w:val="5D12BEF7"/>
    <w:rsid w:val="5D20043A"/>
    <w:rsid w:val="5D25C0A5"/>
    <w:rsid w:val="5D341862"/>
    <w:rsid w:val="5D57C4E0"/>
    <w:rsid w:val="5D7BC5BF"/>
    <w:rsid w:val="5D8F61F1"/>
    <w:rsid w:val="5D93E816"/>
    <w:rsid w:val="5D948C92"/>
    <w:rsid w:val="5DD2211E"/>
    <w:rsid w:val="5E2F9234"/>
    <w:rsid w:val="5E3847C6"/>
    <w:rsid w:val="5E4723CF"/>
    <w:rsid w:val="5E5FDCE0"/>
    <w:rsid w:val="5E790CF1"/>
    <w:rsid w:val="5E9ABFB2"/>
    <w:rsid w:val="5E9BDFD8"/>
    <w:rsid w:val="5E9F0FC1"/>
    <w:rsid w:val="5EA66D5C"/>
    <w:rsid w:val="5EAD3943"/>
    <w:rsid w:val="5EAE9CED"/>
    <w:rsid w:val="5EFAA336"/>
    <w:rsid w:val="5F284C13"/>
    <w:rsid w:val="5F5AEF38"/>
    <w:rsid w:val="5F743156"/>
    <w:rsid w:val="5F7BCA16"/>
    <w:rsid w:val="5F9D724A"/>
    <w:rsid w:val="5FC0C7CD"/>
    <w:rsid w:val="5FEAA4E1"/>
    <w:rsid w:val="5FFE411B"/>
    <w:rsid w:val="60575207"/>
    <w:rsid w:val="60632A29"/>
    <w:rsid w:val="606C1928"/>
    <w:rsid w:val="607581E9"/>
    <w:rsid w:val="6084423A"/>
    <w:rsid w:val="6091F52C"/>
    <w:rsid w:val="6098FA8A"/>
    <w:rsid w:val="60BAFE64"/>
    <w:rsid w:val="60D91B60"/>
    <w:rsid w:val="60F56D17"/>
    <w:rsid w:val="610FADA2"/>
    <w:rsid w:val="61175D45"/>
    <w:rsid w:val="61309F26"/>
    <w:rsid w:val="6143BB4F"/>
    <w:rsid w:val="616660F0"/>
    <w:rsid w:val="616F604E"/>
    <w:rsid w:val="617032E7"/>
    <w:rsid w:val="61796C7C"/>
    <w:rsid w:val="6191ADAF"/>
    <w:rsid w:val="61A3E1F3"/>
    <w:rsid w:val="61A8C0CE"/>
    <w:rsid w:val="61B94F84"/>
    <w:rsid w:val="61C71A04"/>
    <w:rsid w:val="61C783AA"/>
    <w:rsid w:val="620875F4"/>
    <w:rsid w:val="623F02A9"/>
    <w:rsid w:val="625D9D48"/>
    <w:rsid w:val="625E397C"/>
    <w:rsid w:val="6263F99B"/>
    <w:rsid w:val="62647C7D"/>
    <w:rsid w:val="627177CC"/>
    <w:rsid w:val="6274DABF"/>
    <w:rsid w:val="6274E32B"/>
    <w:rsid w:val="62778FCA"/>
    <w:rsid w:val="62A7398F"/>
    <w:rsid w:val="62C30F08"/>
    <w:rsid w:val="62C49EE7"/>
    <w:rsid w:val="62CD1F67"/>
    <w:rsid w:val="62F8778A"/>
    <w:rsid w:val="63134DAD"/>
    <w:rsid w:val="63310151"/>
    <w:rsid w:val="6350D677"/>
    <w:rsid w:val="63552402"/>
    <w:rsid w:val="6396199D"/>
    <w:rsid w:val="63A48E9C"/>
    <w:rsid w:val="63B60113"/>
    <w:rsid w:val="63B9C9FB"/>
    <w:rsid w:val="63F1DDED"/>
    <w:rsid w:val="64282619"/>
    <w:rsid w:val="642C3564"/>
    <w:rsid w:val="643C9F07"/>
    <w:rsid w:val="644096E0"/>
    <w:rsid w:val="646187C5"/>
    <w:rsid w:val="64B3B45F"/>
    <w:rsid w:val="64B45E6C"/>
    <w:rsid w:val="64BA2A99"/>
    <w:rsid w:val="64E0EA94"/>
    <w:rsid w:val="64F2B31D"/>
    <w:rsid w:val="64FDFC96"/>
    <w:rsid w:val="6508CEC9"/>
    <w:rsid w:val="6514A5B1"/>
    <w:rsid w:val="6526462A"/>
    <w:rsid w:val="65439E4E"/>
    <w:rsid w:val="65611254"/>
    <w:rsid w:val="65832462"/>
    <w:rsid w:val="6590F25B"/>
    <w:rsid w:val="6596680C"/>
    <w:rsid w:val="65985BE7"/>
    <w:rsid w:val="65B7A90C"/>
    <w:rsid w:val="65B7D822"/>
    <w:rsid w:val="65E5201F"/>
    <w:rsid w:val="65E7F24E"/>
    <w:rsid w:val="65F7A43F"/>
    <w:rsid w:val="660A443C"/>
    <w:rsid w:val="66100183"/>
    <w:rsid w:val="6624ACB5"/>
    <w:rsid w:val="6627A657"/>
    <w:rsid w:val="667FCD2E"/>
    <w:rsid w:val="668D064A"/>
    <w:rsid w:val="669A64B5"/>
    <w:rsid w:val="66AB956C"/>
    <w:rsid w:val="66C873E2"/>
    <w:rsid w:val="671F5351"/>
    <w:rsid w:val="672E2418"/>
    <w:rsid w:val="67343CD2"/>
    <w:rsid w:val="673501AA"/>
    <w:rsid w:val="6745D03F"/>
    <w:rsid w:val="674C4DEA"/>
    <w:rsid w:val="675BE1FD"/>
    <w:rsid w:val="6762D97E"/>
    <w:rsid w:val="676BD760"/>
    <w:rsid w:val="67961AA6"/>
    <w:rsid w:val="679AB268"/>
    <w:rsid w:val="67B74989"/>
    <w:rsid w:val="67C0BA7F"/>
    <w:rsid w:val="67CBE44A"/>
    <w:rsid w:val="67D0B0B0"/>
    <w:rsid w:val="68229383"/>
    <w:rsid w:val="683B4DE0"/>
    <w:rsid w:val="68524A89"/>
    <w:rsid w:val="688245A3"/>
    <w:rsid w:val="689C6C02"/>
    <w:rsid w:val="68A65887"/>
    <w:rsid w:val="68A988EF"/>
    <w:rsid w:val="68AFE3E0"/>
    <w:rsid w:val="68B62639"/>
    <w:rsid w:val="68DD4404"/>
    <w:rsid w:val="68FA2B6B"/>
    <w:rsid w:val="6902666D"/>
    <w:rsid w:val="6914A93D"/>
    <w:rsid w:val="6917E7B2"/>
    <w:rsid w:val="6940B128"/>
    <w:rsid w:val="694A4884"/>
    <w:rsid w:val="6952C9F6"/>
    <w:rsid w:val="695BA40A"/>
    <w:rsid w:val="69A2A254"/>
    <w:rsid w:val="69A36481"/>
    <w:rsid w:val="69BECD89"/>
    <w:rsid w:val="69C07852"/>
    <w:rsid w:val="69C8E081"/>
    <w:rsid w:val="69D145DC"/>
    <w:rsid w:val="69E9DF3E"/>
    <w:rsid w:val="6A0E0F39"/>
    <w:rsid w:val="6A21DD4E"/>
    <w:rsid w:val="6A2A2501"/>
    <w:rsid w:val="6A3908F4"/>
    <w:rsid w:val="6A40139D"/>
    <w:rsid w:val="6A547107"/>
    <w:rsid w:val="6A6980AF"/>
    <w:rsid w:val="6A7C3BEF"/>
    <w:rsid w:val="6AE62ECA"/>
    <w:rsid w:val="6AF18814"/>
    <w:rsid w:val="6B0BC3BB"/>
    <w:rsid w:val="6B240509"/>
    <w:rsid w:val="6B28D9FD"/>
    <w:rsid w:val="6B3F1A57"/>
    <w:rsid w:val="6B473C14"/>
    <w:rsid w:val="6B79B510"/>
    <w:rsid w:val="6B851341"/>
    <w:rsid w:val="6BE67424"/>
    <w:rsid w:val="6C263195"/>
    <w:rsid w:val="6C28BC62"/>
    <w:rsid w:val="6C46E6A3"/>
    <w:rsid w:val="6C76EF8F"/>
    <w:rsid w:val="6C831C53"/>
    <w:rsid w:val="6C8D2294"/>
    <w:rsid w:val="6C957771"/>
    <w:rsid w:val="6CB83F0F"/>
    <w:rsid w:val="6CB88B5F"/>
    <w:rsid w:val="6CCD9391"/>
    <w:rsid w:val="6CD24504"/>
    <w:rsid w:val="6CDE8651"/>
    <w:rsid w:val="6CE06662"/>
    <w:rsid w:val="6CE6EBC2"/>
    <w:rsid w:val="6CE7EB8A"/>
    <w:rsid w:val="6D02C8F8"/>
    <w:rsid w:val="6D0EE59C"/>
    <w:rsid w:val="6D4DDDA6"/>
    <w:rsid w:val="6D72F935"/>
    <w:rsid w:val="6D75EA41"/>
    <w:rsid w:val="6D7CDAC3"/>
    <w:rsid w:val="6D90703A"/>
    <w:rsid w:val="6DA4913F"/>
    <w:rsid w:val="6DB99671"/>
    <w:rsid w:val="6DD77513"/>
    <w:rsid w:val="6DE4B104"/>
    <w:rsid w:val="6E04AC47"/>
    <w:rsid w:val="6E07865C"/>
    <w:rsid w:val="6E3959D0"/>
    <w:rsid w:val="6E42F291"/>
    <w:rsid w:val="6E8341D3"/>
    <w:rsid w:val="6E8D2BB1"/>
    <w:rsid w:val="6E91798F"/>
    <w:rsid w:val="6EC69EFA"/>
    <w:rsid w:val="6EC9F13E"/>
    <w:rsid w:val="6ECAF8D6"/>
    <w:rsid w:val="6EDE29AB"/>
    <w:rsid w:val="6EFC87EF"/>
    <w:rsid w:val="6EFEC847"/>
    <w:rsid w:val="6F1070DA"/>
    <w:rsid w:val="6F145B25"/>
    <w:rsid w:val="6F1D3977"/>
    <w:rsid w:val="6F2F8AEA"/>
    <w:rsid w:val="6F4079C1"/>
    <w:rsid w:val="6F556D15"/>
    <w:rsid w:val="6F5CD76E"/>
    <w:rsid w:val="6F5F4445"/>
    <w:rsid w:val="6F817F15"/>
    <w:rsid w:val="6F8CE6D8"/>
    <w:rsid w:val="6FA4ADD0"/>
    <w:rsid w:val="6FABFD07"/>
    <w:rsid w:val="6FEB053F"/>
    <w:rsid w:val="70030B0D"/>
    <w:rsid w:val="700E7C0E"/>
    <w:rsid w:val="703BD967"/>
    <w:rsid w:val="7044E19B"/>
    <w:rsid w:val="7068C84F"/>
    <w:rsid w:val="70701378"/>
    <w:rsid w:val="7070E8BB"/>
    <w:rsid w:val="7078162E"/>
    <w:rsid w:val="709A9416"/>
    <w:rsid w:val="70C90495"/>
    <w:rsid w:val="70E0E782"/>
    <w:rsid w:val="710B3A19"/>
    <w:rsid w:val="71197EE1"/>
    <w:rsid w:val="711A82E3"/>
    <w:rsid w:val="71324B30"/>
    <w:rsid w:val="7149F7EE"/>
    <w:rsid w:val="714A4B10"/>
    <w:rsid w:val="717A6255"/>
    <w:rsid w:val="7180E7E7"/>
    <w:rsid w:val="71922708"/>
    <w:rsid w:val="719590F5"/>
    <w:rsid w:val="71975680"/>
    <w:rsid w:val="71B58CDA"/>
    <w:rsid w:val="71C4A952"/>
    <w:rsid w:val="71CEBEA9"/>
    <w:rsid w:val="71D9FB65"/>
    <w:rsid w:val="71DE681F"/>
    <w:rsid w:val="71F258F0"/>
    <w:rsid w:val="71FCA643"/>
    <w:rsid w:val="7205DEFA"/>
    <w:rsid w:val="7269C274"/>
    <w:rsid w:val="726D2A25"/>
    <w:rsid w:val="726F878F"/>
    <w:rsid w:val="72700FA2"/>
    <w:rsid w:val="7278B661"/>
    <w:rsid w:val="72866484"/>
    <w:rsid w:val="728B9012"/>
    <w:rsid w:val="7293F2DC"/>
    <w:rsid w:val="72A77092"/>
    <w:rsid w:val="72BE0CFE"/>
    <w:rsid w:val="72DADC11"/>
    <w:rsid w:val="72DC5DE9"/>
    <w:rsid w:val="72F240F7"/>
    <w:rsid w:val="7310BDF6"/>
    <w:rsid w:val="7329F62E"/>
    <w:rsid w:val="7356E95B"/>
    <w:rsid w:val="736AE527"/>
    <w:rsid w:val="73735EA8"/>
    <w:rsid w:val="7376502D"/>
    <w:rsid w:val="738873FB"/>
    <w:rsid w:val="73910DFE"/>
    <w:rsid w:val="73972F2A"/>
    <w:rsid w:val="73A466C4"/>
    <w:rsid w:val="73AB62ED"/>
    <w:rsid w:val="73B10D21"/>
    <w:rsid w:val="73B1BC80"/>
    <w:rsid w:val="73BB7B70"/>
    <w:rsid w:val="73C940F7"/>
    <w:rsid w:val="73D7F795"/>
    <w:rsid w:val="73E84365"/>
    <w:rsid w:val="73F3A2D1"/>
    <w:rsid w:val="74075CC3"/>
    <w:rsid w:val="7436F0FC"/>
    <w:rsid w:val="7455F5BF"/>
    <w:rsid w:val="746425B2"/>
    <w:rsid w:val="748E5775"/>
    <w:rsid w:val="749930B1"/>
    <w:rsid w:val="74B60DFB"/>
    <w:rsid w:val="74B6CCD9"/>
    <w:rsid w:val="74C51B24"/>
    <w:rsid w:val="74D07FE5"/>
    <w:rsid w:val="74E4BF25"/>
    <w:rsid w:val="74E7D6E6"/>
    <w:rsid w:val="74EAFD48"/>
    <w:rsid w:val="74FB93F4"/>
    <w:rsid w:val="7515B9D1"/>
    <w:rsid w:val="751B7DC4"/>
    <w:rsid w:val="75638662"/>
    <w:rsid w:val="7581D022"/>
    <w:rsid w:val="7584BA70"/>
    <w:rsid w:val="75A25BB0"/>
    <w:rsid w:val="75A26DBE"/>
    <w:rsid w:val="75B3C853"/>
    <w:rsid w:val="75B5C788"/>
    <w:rsid w:val="75C42F0B"/>
    <w:rsid w:val="75CA9D50"/>
    <w:rsid w:val="75CE9378"/>
    <w:rsid w:val="75CE9997"/>
    <w:rsid w:val="75E641E7"/>
    <w:rsid w:val="7607BA94"/>
    <w:rsid w:val="761BFB50"/>
    <w:rsid w:val="7646B00C"/>
    <w:rsid w:val="766AF9D2"/>
    <w:rsid w:val="767A2686"/>
    <w:rsid w:val="76850A25"/>
    <w:rsid w:val="768FE8D1"/>
    <w:rsid w:val="76AAC0B7"/>
    <w:rsid w:val="76B7F1B8"/>
    <w:rsid w:val="76BD64B8"/>
    <w:rsid w:val="76C3F8CC"/>
    <w:rsid w:val="76D58DF9"/>
    <w:rsid w:val="76E1ED56"/>
    <w:rsid w:val="76F78C29"/>
    <w:rsid w:val="77077F30"/>
    <w:rsid w:val="77094430"/>
    <w:rsid w:val="7714C271"/>
    <w:rsid w:val="771CD0BA"/>
    <w:rsid w:val="77262825"/>
    <w:rsid w:val="77439139"/>
    <w:rsid w:val="77543C2C"/>
    <w:rsid w:val="775DD215"/>
    <w:rsid w:val="77733FE9"/>
    <w:rsid w:val="778DF462"/>
    <w:rsid w:val="779C4959"/>
    <w:rsid w:val="779DE078"/>
    <w:rsid w:val="77CF241A"/>
    <w:rsid w:val="77D80D0A"/>
    <w:rsid w:val="77DDF05A"/>
    <w:rsid w:val="77F36F87"/>
    <w:rsid w:val="77F451A1"/>
    <w:rsid w:val="77F62694"/>
    <w:rsid w:val="77FCE686"/>
    <w:rsid w:val="787AD93A"/>
    <w:rsid w:val="789119D4"/>
    <w:rsid w:val="7895F04C"/>
    <w:rsid w:val="78AB8436"/>
    <w:rsid w:val="78B1EAD7"/>
    <w:rsid w:val="78BB0494"/>
    <w:rsid w:val="78C6D088"/>
    <w:rsid w:val="78CB77CE"/>
    <w:rsid w:val="78CBF6F5"/>
    <w:rsid w:val="78D679C9"/>
    <w:rsid w:val="78E2E71E"/>
    <w:rsid w:val="790CAD6B"/>
    <w:rsid w:val="7911D851"/>
    <w:rsid w:val="7913599A"/>
    <w:rsid w:val="79168203"/>
    <w:rsid w:val="7954248D"/>
    <w:rsid w:val="7959FD8B"/>
    <w:rsid w:val="79649050"/>
    <w:rsid w:val="7966D38C"/>
    <w:rsid w:val="7967987A"/>
    <w:rsid w:val="7975118B"/>
    <w:rsid w:val="7979DD05"/>
    <w:rsid w:val="798BE170"/>
    <w:rsid w:val="7991B097"/>
    <w:rsid w:val="79C8D146"/>
    <w:rsid w:val="79D3CA74"/>
    <w:rsid w:val="79D3F617"/>
    <w:rsid w:val="7A010644"/>
    <w:rsid w:val="7A025A57"/>
    <w:rsid w:val="7A211F8F"/>
    <w:rsid w:val="7A554D24"/>
    <w:rsid w:val="7A6AD3B2"/>
    <w:rsid w:val="7A6E3770"/>
    <w:rsid w:val="7A70C025"/>
    <w:rsid w:val="7AB40A55"/>
    <w:rsid w:val="7AC22C5F"/>
    <w:rsid w:val="7AE50671"/>
    <w:rsid w:val="7AEC4032"/>
    <w:rsid w:val="7AF25C45"/>
    <w:rsid w:val="7B02D44A"/>
    <w:rsid w:val="7B131D11"/>
    <w:rsid w:val="7B19F25B"/>
    <w:rsid w:val="7B2B8741"/>
    <w:rsid w:val="7B2B986A"/>
    <w:rsid w:val="7B41E7FF"/>
    <w:rsid w:val="7B551B84"/>
    <w:rsid w:val="7B613AB2"/>
    <w:rsid w:val="7B65AF9A"/>
    <w:rsid w:val="7B7B60AA"/>
    <w:rsid w:val="7B83F1BC"/>
    <w:rsid w:val="7B86526E"/>
    <w:rsid w:val="7B8F5847"/>
    <w:rsid w:val="7B9D2EB1"/>
    <w:rsid w:val="7BA38E6F"/>
    <w:rsid w:val="7BB6AFC7"/>
    <w:rsid w:val="7BC0ED95"/>
    <w:rsid w:val="7BCE4B72"/>
    <w:rsid w:val="7C40D8CC"/>
    <w:rsid w:val="7C47A4DB"/>
    <w:rsid w:val="7C5373DD"/>
    <w:rsid w:val="7C5543E7"/>
    <w:rsid w:val="7C574276"/>
    <w:rsid w:val="7C635DC8"/>
    <w:rsid w:val="7C667D45"/>
    <w:rsid w:val="7C6B7A21"/>
    <w:rsid w:val="7C6BA310"/>
    <w:rsid w:val="7C815EF3"/>
    <w:rsid w:val="7C854374"/>
    <w:rsid w:val="7C890165"/>
    <w:rsid w:val="7C9FD8DF"/>
    <w:rsid w:val="7CA122C5"/>
    <w:rsid w:val="7CAA2C32"/>
    <w:rsid w:val="7CBC3354"/>
    <w:rsid w:val="7CCACFC0"/>
    <w:rsid w:val="7CD5A871"/>
    <w:rsid w:val="7CDD3AED"/>
    <w:rsid w:val="7CFAAD8F"/>
    <w:rsid w:val="7D1BB7DF"/>
    <w:rsid w:val="7D4D4074"/>
    <w:rsid w:val="7D52B352"/>
    <w:rsid w:val="7D555162"/>
    <w:rsid w:val="7D627F23"/>
    <w:rsid w:val="7D6573CF"/>
    <w:rsid w:val="7D6A7F2F"/>
    <w:rsid w:val="7D836C7D"/>
    <w:rsid w:val="7D92B8E0"/>
    <w:rsid w:val="7DC9CA83"/>
    <w:rsid w:val="7DECF1A4"/>
    <w:rsid w:val="7E1A5381"/>
    <w:rsid w:val="7E3F726E"/>
    <w:rsid w:val="7E5ABA5B"/>
    <w:rsid w:val="7E660FDD"/>
    <w:rsid w:val="7E67F9E5"/>
    <w:rsid w:val="7E775CFF"/>
    <w:rsid w:val="7E78973A"/>
    <w:rsid w:val="7E78E7B8"/>
    <w:rsid w:val="7E7D009F"/>
    <w:rsid w:val="7E848A43"/>
    <w:rsid w:val="7E8D8114"/>
    <w:rsid w:val="7E97CDA3"/>
    <w:rsid w:val="7E9EDAB5"/>
    <w:rsid w:val="7ED08653"/>
    <w:rsid w:val="7EE9E432"/>
    <w:rsid w:val="7EFF1862"/>
    <w:rsid w:val="7F02D7C7"/>
    <w:rsid w:val="7F0620B3"/>
    <w:rsid w:val="7F08ED26"/>
    <w:rsid w:val="7F0C4934"/>
    <w:rsid w:val="7F133E86"/>
    <w:rsid w:val="7F3564EF"/>
    <w:rsid w:val="7F391D39"/>
    <w:rsid w:val="7F4463A6"/>
    <w:rsid w:val="7F449E96"/>
    <w:rsid w:val="7F5CDA1C"/>
    <w:rsid w:val="7F6903DB"/>
    <w:rsid w:val="7F6941CA"/>
    <w:rsid w:val="7F6E292B"/>
    <w:rsid w:val="7F7333B1"/>
    <w:rsid w:val="7F8A263F"/>
    <w:rsid w:val="7F8E87F0"/>
    <w:rsid w:val="7F8FC3C0"/>
    <w:rsid w:val="7FA7F838"/>
    <w:rsid w:val="7FABD4BA"/>
    <w:rsid w:val="7FD2EF48"/>
    <w:rsid w:val="7FE81027"/>
    <w:rsid w:val="7FF453A7"/>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archaeocosmology.org/eng/skylineprofilescomparing.htm" TargetMode="External" Id="Ra36f2c08f5c748b6" /><Relationship Type="http://schemas.openxmlformats.org/officeDocument/2006/relationships/header" Target="/word/header.xml" Id="Rd19bf1bac9584d8e" /><Relationship Type="http://schemas.openxmlformats.org/officeDocument/2006/relationships/footer" Target="/word/footer.xml" Id="R2271991dddf54a97" /><Relationship Type="http://schemas.openxmlformats.org/officeDocument/2006/relationships/footnotes" Target="/word/footnotes.xml" Id="Rd6cdc46e1f794fdc" /></Relationships>
</file>

<file path=word/_rels/footnotes.xml.rels>&#65279;<?xml version="1.0" encoding="utf-8"?><Relationships xmlns="http://schemas.openxmlformats.org/package/2006/relationships"><Relationship Type="http://schemas.openxmlformats.org/officeDocument/2006/relationships/hyperlink" Target="http://www.archaeocosmology.org/eng/skylineprofilescomparing.htm" TargetMode="External" Id="R65923946e79047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Dafydd Pierce (1917029)</dc:creator>
  <keywords/>
  <dc:description/>
  <lastModifiedBy>Dafydd Pierce (1917029)</lastModifiedBy>
  <revision>4</revision>
  <dcterms:created xsi:type="dcterms:W3CDTF">2020-07-29T12:47:50.8927875Z</dcterms:created>
  <dcterms:modified xsi:type="dcterms:W3CDTF">2020-08-11T11:54:26.7302244Z</dcterms:modified>
</coreProperties>
</file>