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1213E" w14:textId="767968E1" w:rsidR="00B67979" w:rsidRDefault="00B67979"/>
    <w:p w14:paraId="2AB97B12" w14:textId="28B33AC8" w:rsidR="00C8205E" w:rsidRDefault="00C8205E"/>
    <w:p w14:paraId="7EE2CAF1" w14:textId="5D9079E8" w:rsidR="00C8205E" w:rsidRDefault="00C8205E"/>
    <w:p w14:paraId="0AA1AAF3" w14:textId="7727F4CE" w:rsidR="00C8205E" w:rsidRDefault="00C8205E"/>
    <w:p w14:paraId="52E77C72" w14:textId="159DF3C3" w:rsidR="00C8205E" w:rsidRDefault="00C8205E"/>
    <w:p w14:paraId="679D4B37" w14:textId="185B72D8" w:rsidR="00C8205E" w:rsidRDefault="00C8205E"/>
    <w:p w14:paraId="07519799" w14:textId="603174DD" w:rsidR="00C8205E" w:rsidRDefault="00C8205E"/>
    <w:p w14:paraId="645D2989" w14:textId="2172C127" w:rsidR="00C8205E" w:rsidRDefault="00C8205E" w:rsidP="00C8205E">
      <w:pPr>
        <w:jc w:val="center"/>
      </w:pPr>
      <w:r w:rsidRPr="00C8205E">
        <w:t>Social and political attitudes towards the treatment of individuals with mental health issues have changed significantly over the centuries.</w:t>
      </w:r>
    </w:p>
    <w:p w14:paraId="4A68AC04" w14:textId="4E6ACFD0" w:rsidR="00C8205E" w:rsidRDefault="00C8205E" w:rsidP="00C8205E">
      <w:pPr>
        <w:jc w:val="center"/>
      </w:pPr>
      <w:r>
        <w:t>Describe the historical and social influences that have informed our understanding of the care and treatment of clients with mental health issues.</w:t>
      </w:r>
    </w:p>
    <w:p w14:paraId="72B349C8" w14:textId="0592777D" w:rsidR="00C8205E" w:rsidRDefault="00C8205E" w:rsidP="00C8205E">
      <w:pPr>
        <w:jc w:val="center"/>
      </w:pPr>
      <w:r>
        <w:t>Amy Mellin 1705191</w:t>
      </w:r>
    </w:p>
    <w:p w14:paraId="47F5FE84" w14:textId="77777777" w:rsidR="00C8205E" w:rsidRDefault="00C8205E" w:rsidP="00C8205E">
      <w:pPr>
        <w:jc w:val="center"/>
      </w:pPr>
      <w:r>
        <w:t>University of wales Trinity of Saint David</w:t>
      </w:r>
    </w:p>
    <w:p w14:paraId="5EFEAF34" w14:textId="4331D8F5" w:rsidR="00C8205E" w:rsidRDefault="00C8205E" w:rsidP="00C8205E">
      <w:pPr>
        <w:jc w:val="center"/>
      </w:pPr>
      <w:r>
        <w:t xml:space="preserve"> </w:t>
      </w:r>
    </w:p>
    <w:p w14:paraId="6A5D0206" w14:textId="0D2383EA" w:rsidR="00C8205E" w:rsidRDefault="00C8205E" w:rsidP="00C8205E">
      <w:pPr>
        <w:jc w:val="center"/>
      </w:pPr>
    </w:p>
    <w:p w14:paraId="2688526B" w14:textId="56CEA55E" w:rsidR="00C8205E" w:rsidRDefault="00C8205E" w:rsidP="00C8205E">
      <w:pPr>
        <w:jc w:val="center"/>
      </w:pPr>
    </w:p>
    <w:p w14:paraId="50AAE076" w14:textId="4671FC7D" w:rsidR="00C8205E" w:rsidRDefault="00C8205E" w:rsidP="00C8205E">
      <w:pPr>
        <w:jc w:val="center"/>
      </w:pPr>
    </w:p>
    <w:p w14:paraId="1DF01749" w14:textId="1EBA1720" w:rsidR="00C8205E" w:rsidRDefault="00C8205E" w:rsidP="00C8205E">
      <w:pPr>
        <w:jc w:val="center"/>
      </w:pPr>
    </w:p>
    <w:p w14:paraId="6415E4AA" w14:textId="36F236E2" w:rsidR="00C8205E" w:rsidRDefault="00C8205E" w:rsidP="00C8205E">
      <w:pPr>
        <w:jc w:val="center"/>
      </w:pPr>
    </w:p>
    <w:p w14:paraId="05304FE0" w14:textId="2974FAB3" w:rsidR="00C8205E" w:rsidRDefault="00C8205E" w:rsidP="00C8205E">
      <w:pPr>
        <w:jc w:val="center"/>
      </w:pPr>
    </w:p>
    <w:p w14:paraId="07C272F5" w14:textId="49C0D0E2" w:rsidR="00C8205E" w:rsidRDefault="00C8205E" w:rsidP="00C8205E">
      <w:pPr>
        <w:jc w:val="center"/>
      </w:pPr>
    </w:p>
    <w:p w14:paraId="051A4A91" w14:textId="5CAB55B2" w:rsidR="00C8205E" w:rsidRDefault="00C8205E" w:rsidP="00C8205E">
      <w:pPr>
        <w:jc w:val="center"/>
      </w:pPr>
    </w:p>
    <w:p w14:paraId="34037045" w14:textId="02F6E268" w:rsidR="00C8205E" w:rsidRDefault="00C8205E" w:rsidP="00C8205E">
      <w:pPr>
        <w:jc w:val="center"/>
      </w:pPr>
    </w:p>
    <w:p w14:paraId="5458735E" w14:textId="604EB0D8" w:rsidR="00C8205E" w:rsidRDefault="00C8205E" w:rsidP="00C8205E">
      <w:pPr>
        <w:jc w:val="center"/>
      </w:pPr>
    </w:p>
    <w:p w14:paraId="45E33B31" w14:textId="39628FC8" w:rsidR="00C8205E" w:rsidRDefault="00C8205E" w:rsidP="00C8205E">
      <w:pPr>
        <w:jc w:val="center"/>
      </w:pPr>
    </w:p>
    <w:p w14:paraId="1532C25A" w14:textId="5756B03D" w:rsidR="00C8205E" w:rsidRDefault="00C8205E" w:rsidP="00C8205E">
      <w:pPr>
        <w:jc w:val="center"/>
      </w:pPr>
    </w:p>
    <w:p w14:paraId="33B4012F" w14:textId="1B9E2691" w:rsidR="00C8205E" w:rsidRDefault="00C8205E" w:rsidP="00C8205E">
      <w:pPr>
        <w:jc w:val="center"/>
      </w:pPr>
    </w:p>
    <w:p w14:paraId="1D3A4EE3" w14:textId="60F11582" w:rsidR="00C8205E" w:rsidRDefault="00C8205E" w:rsidP="00C8205E">
      <w:pPr>
        <w:jc w:val="center"/>
      </w:pPr>
    </w:p>
    <w:p w14:paraId="1BD2FB2A" w14:textId="07FA330F" w:rsidR="00C8205E" w:rsidRDefault="00C8205E" w:rsidP="00C8205E">
      <w:pPr>
        <w:jc w:val="center"/>
      </w:pPr>
    </w:p>
    <w:p w14:paraId="24856DCA" w14:textId="2DD19FB9" w:rsidR="00C8205E" w:rsidRDefault="00C8205E" w:rsidP="00C8205E">
      <w:pPr>
        <w:jc w:val="center"/>
      </w:pPr>
    </w:p>
    <w:p w14:paraId="44B572E5" w14:textId="4A94E61E" w:rsidR="00C87264" w:rsidRDefault="00C87264" w:rsidP="00C8205E"/>
    <w:p w14:paraId="22BF6D36" w14:textId="0C96F237" w:rsidR="008455B7" w:rsidRDefault="008455B7" w:rsidP="00A65D90">
      <w:pPr>
        <w:spacing w:line="480" w:lineRule="auto"/>
        <w:ind w:firstLine="720"/>
        <w:rPr>
          <w:color w:val="FF0000"/>
        </w:rPr>
      </w:pPr>
      <w:r>
        <w:lastRenderedPageBreak/>
        <w:t>With 1 in 4 people</w:t>
      </w:r>
      <w:r w:rsidR="00234CB8">
        <w:t xml:space="preserve"> </w:t>
      </w:r>
      <w:r>
        <w:t xml:space="preserve">being diagnosed with a mental health illness </w:t>
      </w:r>
      <w:r w:rsidR="00234CB8">
        <w:t xml:space="preserve">today </w:t>
      </w:r>
      <w:r>
        <w:t xml:space="preserve">and an estimated cost to the UK of `£70 billion </w:t>
      </w:r>
      <w:r w:rsidRPr="00E57397">
        <w:t>annually due to lost productivity at work, welfare costs, and health-care expenditure</w:t>
      </w:r>
      <w:r>
        <w:t xml:space="preserve">,’ </w:t>
      </w:r>
      <w:sdt>
        <w:sdtPr>
          <w:id w:val="-75368516"/>
          <w:citation/>
        </w:sdtPr>
        <w:sdtEndPr/>
        <w:sdtContent>
          <w:r w:rsidR="007A0D24">
            <w:fldChar w:fldCharType="begin"/>
          </w:r>
          <w:r w:rsidR="007A0D24">
            <w:instrText xml:space="preserve">CITATION unk14 \l 2057 </w:instrText>
          </w:r>
          <w:r w:rsidR="007A0D24">
            <w:fldChar w:fldCharType="separate"/>
          </w:r>
          <w:r w:rsidR="00726D34">
            <w:rPr>
              <w:noProof/>
            </w:rPr>
            <w:t>(Lancet, 2014)</w:t>
          </w:r>
          <w:r w:rsidR="007A0D24">
            <w:fldChar w:fldCharType="end"/>
          </w:r>
        </w:sdtContent>
      </w:sdt>
      <w:r w:rsidR="007A0D24">
        <w:t xml:space="preserve"> </w:t>
      </w:r>
      <w:r>
        <w:t xml:space="preserve">early intervention to help people living with mental health </w:t>
      </w:r>
      <w:r w:rsidR="006E6A90">
        <w:t>issues</w:t>
      </w:r>
      <w:r>
        <w:t xml:space="preserve"> and </w:t>
      </w:r>
      <w:r w:rsidR="00234CB8">
        <w:t xml:space="preserve">reducing the likelihood of </w:t>
      </w:r>
      <w:r w:rsidR="00DE3B18">
        <w:t xml:space="preserve">this </w:t>
      </w:r>
      <w:r>
        <w:t>progress</w:t>
      </w:r>
      <w:r w:rsidR="00D10BD3">
        <w:t>i</w:t>
      </w:r>
      <w:r w:rsidR="00DE3B18">
        <w:t>ng</w:t>
      </w:r>
      <w:r w:rsidR="00D10BD3">
        <w:t xml:space="preserve"> onto disabling</w:t>
      </w:r>
      <w:r w:rsidR="002A5C79">
        <w:t xml:space="preserve"> issues</w:t>
      </w:r>
      <w:r>
        <w:t xml:space="preserve"> is key</w:t>
      </w:r>
      <w:r w:rsidRPr="00E57397">
        <w:t>.</w:t>
      </w:r>
      <w:r>
        <w:t xml:space="preserve"> </w:t>
      </w:r>
      <w:r w:rsidR="00466BA5">
        <w:t xml:space="preserve">Since mental health has been apparent </w:t>
      </w:r>
      <w:r w:rsidR="006E6A90">
        <w:t xml:space="preserve">and studied </w:t>
      </w:r>
      <w:r w:rsidR="00D10BD3">
        <w:t>throughout</w:t>
      </w:r>
      <w:r w:rsidR="00466BA5">
        <w:t xml:space="preserve"> time, how </w:t>
      </w:r>
      <w:r w:rsidR="00D10BD3">
        <w:t xml:space="preserve">society </w:t>
      </w:r>
      <w:r w:rsidR="00466BA5">
        <w:t>have previous</w:t>
      </w:r>
      <w:r w:rsidR="00D10BD3">
        <w:t>ly</w:t>
      </w:r>
      <w:r w:rsidR="00466BA5">
        <w:t xml:space="preserve"> </w:t>
      </w:r>
      <w:r w:rsidR="00D10BD3">
        <w:t>viewed,</w:t>
      </w:r>
      <w:r w:rsidR="00466BA5">
        <w:t xml:space="preserve"> underst</w:t>
      </w:r>
      <w:r w:rsidR="00D10BD3">
        <w:t xml:space="preserve">ood and been influenced by political views has shaped opinions on </w:t>
      </w:r>
      <w:r w:rsidR="00466BA5">
        <w:t xml:space="preserve">mental health and treatment today.  </w:t>
      </w:r>
    </w:p>
    <w:p w14:paraId="5E3415AD" w14:textId="2794E1D8" w:rsidR="00BD5165" w:rsidRPr="00DE3B18" w:rsidRDefault="00F155ED" w:rsidP="00A65D90">
      <w:pPr>
        <w:spacing w:line="480" w:lineRule="auto"/>
        <w:ind w:firstLine="720"/>
      </w:pPr>
      <w:r>
        <w:t>Diagnosing and treating m</w:t>
      </w:r>
      <w:r w:rsidR="00C8205E">
        <w:t xml:space="preserve">ental health has been </w:t>
      </w:r>
      <w:r>
        <w:t xml:space="preserve">ever changing, difficult and </w:t>
      </w:r>
      <w:r w:rsidR="00DE3B18">
        <w:t xml:space="preserve">evidently </w:t>
      </w:r>
      <w:r w:rsidR="00D25AA1">
        <w:t>inhumane. P</w:t>
      </w:r>
      <w:r w:rsidR="007A0D24">
        <w:t xml:space="preserve">reviously being attributed to </w:t>
      </w:r>
      <w:r w:rsidR="00234CB8">
        <w:t>everything from ghostly or demonic possession, punishment from god, to an imbalance of the four humours</w:t>
      </w:r>
      <w:r w:rsidR="002A5C79">
        <w:t xml:space="preserve">. </w:t>
      </w:r>
      <w:r w:rsidR="00466BA5">
        <w:t>Particularly d</w:t>
      </w:r>
      <w:r w:rsidR="00052F54">
        <w:t>uring the 18</w:t>
      </w:r>
      <w:r w:rsidR="00052F54" w:rsidRPr="00052F54">
        <w:rPr>
          <w:vertAlign w:val="superscript"/>
        </w:rPr>
        <w:t>th</w:t>
      </w:r>
      <w:r w:rsidR="00052F54">
        <w:t xml:space="preserve"> century this view point began to change </w:t>
      </w:r>
      <w:r w:rsidR="002A5C79">
        <w:t>with</w:t>
      </w:r>
      <w:r w:rsidR="00052F54">
        <w:t xml:space="preserve"> individuals </w:t>
      </w:r>
      <w:r w:rsidR="002A5C79">
        <w:t>beginning</w:t>
      </w:r>
      <w:r w:rsidR="00052F54">
        <w:t xml:space="preserve"> to believe that mental health was more biologically based</w:t>
      </w:r>
      <w:r w:rsidR="00466BA5">
        <w:t xml:space="preserve">, </w:t>
      </w:r>
      <w:r w:rsidR="003F0717">
        <w:rPr>
          <w:noProof/>
        </w:rPr>
        <w:t>(Borthwick, 2009)</w:t>
      </w:r>
      <w:r w:rsidR="00DC68FE">
        <w:t xml:space="preserve"> </w:t>
      </w:r>
      <w:r w:rsidR="00456507">
        <w:t xml:space="preserve">this began </w:t>
      </w:r>
      <w:r w:rsidR="00DE3B18">
        <w:t xml:space="preserve">the </w:t>
      </w:r>
      <w:r w:rsidR="00466BA5">
        <w:t>develop</w:t>
      </w:r>
      <w:r w:rsidR="00DE3B18">
        <w:t>ment of</w:t>
      </w:r>
      <w:r w:rsidR="00456507">
        <w:t xml:space="preserve"> </w:t>
      </w:r>
      <w:r w:rsidR="00DE3B18">
        <w:t xml:space="preserve">more humane </w:t>
      </w:r>
      <w:r w:rsidR="00456507">
        <w:t>treatments</w:t>
      </w:r>
      <w:r w:rsidR="00466BA5">
        <w:t xml:space="preserve"> </w:t>
      </w:r>
      <w:r w:rsidR="00456507">
        <w:t xml:space="preserve">that we use today </w:t>
      </w:r>
      <w:r w:rsidR="00466BA5">
        <w:t xml:space="preserve">such as </w:t>
      </w:r>
      <w:r w:rsidR="00DE3B18">
        <w:t xml:space="preserve">modern </w:t>
      </w:r>
      <w:r w:rsidR="00456507">
        <w:t xml:space="preserve">mental health facilities, </w:t>
      </w:r>
      <w:r w:rsidR="00466BA5">
        <w:t xml:space="preserve">counselling and psychotherapy. </w:t>
      </w:r>
    </w:p>
    <w:p w14:paraId="272921A0" w14:textId="685CDC2D" w:rsidR="005647D8" w:rsidRDefault="00484DD1" w:rsidP="00A65D90">
      <w:pPr>
        <w:spacing w:line="480" w:lineRule="auto"/>
        <w:ind w:firstLine="720"/>
      </w:pPr>
      <w:r>
        <w:t>Looking more closely at s</w:t>
      </w:r>
      <w:r w:rsidR="00C8205E">
        <w:t xml:space="preserve">ocial and political attitudes </w:t>
      </w:r>
      <w:r w:rsidR="00C8205E" w:rsidRPr="00C8205E">
        <w:t>influencing</w:t>
      </w:r>
      <w:r w:rsidR="00600403">
        <w:t xml:space="preserve"> our</w:t>
      </w:r>
      <w:r w:rsidR="00C8205E" w:rsidRPr="00C8205E">
        <w:t xml:space="preserve"> understanding and </w:t>
      </w:r>
      <w:r w:rsidR="00C8205E">
        <w:t>treatment</w:t>
      </w:r>
      <w:r w:rsidR="004E6C81">
        <w:t xml:space="preserve"> </w:t>
      </w:r>
      <w:r w:rsidR="008455B7">
        <w:t>of</w:t>
      </w:r>
      <w:r w:rsidR="00600403">
        <w:t xml:space="preserve"> the mentally ill</w:t>
      </w:r>
      <w:r w:rsidR="009C0A87">
        <w:t>,</w:t>
      </w:r>
      <w:r w:rsidR="00E12F26">
        <w:t xml:space="preserve"> </w:t>
      </w:r>
      <w:r w:rsidR="002A5C79">
        <w:t>for instance</w:t>
      </w:r>
      <w:r w:rsidR="005E138F">
        <w:t>,</w:t>
      </w:r>
      <w:r w:rsidR="004E6C81">
        <w:t xml:space="preserve"> </w:t>
      </w:r>
      <w:r w:rsidR="00E12F26">
        <w:t>political views</w:t>
      </w:r>
      <w:r w:rsidR="00466BA5">
        <w:t xml:space="preserve"> </w:t>
      </w:r>
      <w:r w:rsidR="00DE3B18">
        <w:t xml:space="preserve">during </w:t>
      </w:r>
      <w:r w:rsidR="00466BA5">
        <w:t>the 18</w:t>
      </w:r>
      <w:r w:rsidR="00466BA5" w:rsidRPr="00466BA5">
        <w:rPr>
          <w:vertAlign w:val="superscript"/>
        </w:rPr>
        <w:t>th</w:t>
      </w:r>
      <w:r w:rsidR="00466BA5">
        <w:t xml:space="preserve"> century</w:t>
      </w:r>
      <w:r w:rsidR="00E12F26">
        <w:t xml:space="preserve"> </w:t>
      </w:r>
      <w:r w:rsidR="009C0A87">
        <w:t>deeming</w:t>
      </w:r>
      <w:r w:rsidR="00E12F26">
        <w:t xml:space="preserve"> </w:t>
      </w:r>
      <w:r w:rsidR="00173DDE">
        <w:t>the mentally ill</w:t>
      </w:r>
      <w:r w:rsidR="00E12F26">
        <w:t xml:space="preserve"> </w:t>
      </w:r>
      <w:r w:rsidR="009C0A87">
        <w:t xml:space="preserve">as </w:t>
      </w:r>
      <w:r w:rsidR="00E12F26">
        <w:t xml:space="preserve">social outcasts </w:t>
      </w:r>
      <w:r w:rsidR="00057D8C">
        <w:t>and being forced into</w:t>
      </w:r>
      <w:r w:rsidR="00173DDE">
        <w:t xml:space="preserve"> </w:t>
      </w:r>
      <w:r w:rsidR="00A74977">
        <w:t xml:space="preserve">the </w:t>
      </w:r>
      <w:r w:rsidR="00173DDE">
        <w:t>confine</w:t>
      </w:r>
      <w:r w:rsidR="00A204AB">
        <w:t>ment of</w:t>
      </w:r>
      <w:r w:rsidR="00E12F26">
        <w:t xml:space="preserve"> asylums or workhouses </w:t>
      </w:r>
      <w:r w:rsidR="00433830">
        <w:t>to</w:t>
      </w:r>
      <w:r w:rsidR="00E12F26">
        <w:t xml:space="preserve"> </w:t>
      </w:r>
      <w:r w:rsidR="00600403">
        <w:t>`</w:t>
      </w:r>
      <w:r w:rsidR="00E12F26">
        <w:t>clean up’ the streets (Skull, 1979: p32</w:t>
      </w:r>
      <w:r w:rsidR="00F155ED">
        <w:t>1</w:t>
      </w:r>
      <w:r w:rsidR="00D6580C">
        <w:t xml:space="preserve"> as cited in Taylor, 2012</w:t>
      </w:r>
      <w:r w:rsidR="00E12F26">
        <w:t>)</w:t>
      </w:r>
      <w:r>
        <w:t>, had a profoun</w:t>
      </w:r>
      <w:r w:rsidR="002A5C79">
        <w:t>d</w:t>
      </w:r>
      <w:r>
        <w:t xml:space="preserve"> effect </w:t>
      </w:r>
      <w:r w:rsidR="00DE3B18">
        <w:t>up</w:t>
      </w:r>
      <w:r>
        <w:t xml:space="preserve">on society. </w:t>
      </w:r>
      <w:r w:rsidR="004E6C81">
        <w:t>C</w:t>
      </w:r>
      <w:r w:rsidR="009C0A87">
        <w:t>ontrary to</w:t>
      </w:r>
      <w:r w:rsidR="00991950">
        <w:t xml:space="preserve"> the above-mentioned point</w:t>
      </w:r>
      <w:r w:rsidR="00510962">
        <w:t xml:space="preserve"> by Scull</w:t>
      </w:r>
      <w:r w:rsidR="009C0A87">
        <w:t xml:space="preserve">, </w:t>
      </w:r>
      <w:r w:rsidR="00600403">
        <w:t xml:space="preserve">Peter </w:t>
      </w:r>
      <w:r w:rsidR="00A16448">
        <w:t>Bartlett provides the view that `asylums evolved within the legal frame work set by the administrators of the poor law’ (</w:t>
      </w:r>
      <w:r w:rsidR="00433830">
        <w:t>Bartlett</w:t>
      </w:r>
      <w:r w:rsidR="00D452A6">
        <w:t xml:space="preserve"> 1999, as cited in </w:t>
      </w:r>
      <w:r w:rsidR="00A16448">
        <w:t>Taylor, 2012).</w:t>
      </w:r>
      <w:r w:rsidR="00E57397">
        <w:t xml:space="preserve"> </w:t>
      </w:r>
      <w:r w:rsidR="00991950">
        <w:t>Therefore</w:t>
      </w:r>
      <w:r w:rsidR="008455B7">
        <w:t>,</w:t>
      </w:r>
      <w:r w:rsidR="004E6C81">
        <w:t xml:space="preserve"> </w:t>
      </w:r>
      <w:r w:rsidR="008455B7">
        <w:t>w</w:t>
      </w:r>
      <w:r w:rsidR="004E6C81">
        <w:t xml:space="preserve">e will discuss the importance of political and social </w:t>
      </w:r>
      <w:r w:rsidR="008455B7">
        <w:t>attitudes</w:t>
      </w:r>
      <w:r w:rsidR="004E6C81">
        <w:t xml:space="preserve"> towards mental health patients</w:t>
      </w:r>
      <w:r w:rsidR="008455B7">
        <w:t xml:space="preserve"> </w:t>
      </w:r>
      <w:r w:rsidR="00664D55">
        <w:t xml:space="preserve">during </w:t>
      </w:r>
      <w:r w:rsidR="008455B7">
        <w:t>the 18</w:t>
      </w:r>
      <w:r w:rsidR="00991950">
        <w:t>/19</w:t>
      </w:r>
      <w:r w:rsidR="008455B7" w:rsidRPr="008455B7">
        <w:rPr>
          <w:vertAlign w:val="superscript"/>
        </w:rPr>
        <w:t>th</w:t>
      </w:r>
      <w:r w:rsidR="008455B7">
        <w:t xml:space="preserve"> century</w:t>
      </w:r>
      <w:r w:rsidR="00664D55">
        <w:t>, what impact this</w:t>
      </w:r>
      <w:r w:rsidR="008455B7">
        <w:t xml:space="preserve"> had</w:t>
      </w:r>
      <w:r w:rsidR="004E6C81">
        <w:t xml:space="preserve"> on societies view </w:t>
      </w:r>
      <w:r w:rsidR="00A204AB">
        <w:t>of mental health patients</w:t>
      </w:r>
      <w:r w:rsidR="008455B7">
        <w:t xml:space="preserve">, along with </w:t>
      </w:r>
      <w:r w:rsidR="004E6C81">
        <w:t xml:space="preserve">what changes </w:t>
      </w:r>
      <w:r w:rsidR="008455B7">
        <w:t>came to be within</w:t>
      </w:r>
      <w:r w:rsidR="00991950">
        <w:t xml:space="preserve"> mental insti</w:t>
      </w:r>
      <w:r w:rsidR="00EF2BEC">
        <w:t xml:space="preserve">tutions. </w:t>
      </w:r>
    </w:p>
    <w:p w14:paraId="5B7C3FF7" w14:textId="6F4EE1EE" w:rsidR="0011336F" w:rsidRDefault="00D10F5F" w:rsidP="003E4249">
      <w:pPr>
        <w:spacing w:line="480" w:lineRule="auto"/>
        <w:ind w:firstLine="720"/>
      </w:pPr>
      <w:r>
        <w:t>In 1806, the average asylum housed 1</w:t>
      </w:r>
      <w:r w:rsidR="00894052">
        <w:t>15</w:t>
      </w:r>
      <w:r>
        <w:t xml:space="preserve"> patients, by </w:t>
      </w:r>
      <w:r w:rsidR="00AF5E96">
        <w:t xml:space="preserve">the </w:t>
      </w:r>
      <w:r>
        <w:t>19</w:t>
      </w:r>
      <w:r w:rsidRPr="00D10F5F">
        <w:rPr>
          <w:vertAlign w:val="superscript"/>
        </w:rPr>
        <w:t>th</w:t>
      </w:r>
      <w:r>
        <w:t xml:space="preserve"> century it was up to 1000, </w:t>
      </w:r>
      <w:r>
        <w:rPr>
          <w:noProof/>
        </w:rPr>
        <w:t>(Historic England, 2018)</w:t>
      </w:r>
      <w:r>
        <w:t>, a</w:t>
      </w:r>
      <w:r w:rsidR="00C9473A">
        <w:t xml:space="preserve">sylums housing </w:t>
      </w:r>
      <w:r w:rsidR="00173DDE">
        <w:t>thousands</w:t>
      </w:r>
      <w:r w:rsidR="00C9473A">
        <w:t xml:space="preserve"> of patients up and down the United Kingdom</w:t>
      </w:r>
      <w:r w:rsidR="00AF5E96">
        <w:t xml:space="preserve"> </w:t>
      </w:r>
      <w:r w:rsidR="003E243B">
        <w:t xml:space="preserve">indicating that mental health was </w:t>
      </w:r>
      <w:r w:rsidR="00BD5165">
        <w:t xml:space="preserve">an </w:t>
      </w:r>
      <w:r w:rsidR="003E243B">
        <w:t>issue within society</w:t>
      </w:r>
      <w:r w:rsidR="00173DDE">
        <w:t xml:space="preserve"> </w:t>
      </w:r>
      <w:r w:rsidR="00D72C16">
        <w:t>at this time</w:t>
      </w:r>
      <w:r w:rsidR="00DC68FE">
        <w:t xml:space="preserve"> and the conditions within the </w:t>
      </w:r>
      <w:r w:rsidR="00DC68FE">
        <w:lastRenderedPageBreak/>
        <w:t>asylums were appalling</w:t>
      </w:r>
      <w:r>
        <w:t>.</w:t>
      </w:r>
      <w:r w:rsidR="003E243B">
        <w:t xml:space="preserve"> </w:t>
      </w:r>
      <w:r w:rsidR="00664D55">
        <w:t>Scull argued that asylums provided nothing more than a dumping ground for</w:t>
      </w:r>
      <w:r w:rsidR="003E4249">
        <w:t xml:space="preserve"> an array of</w:t>
      </w:r>
      <w:r w:rsidR="00664D55">
        <w:t xml:space="preserve"> physical and menta</w:t>
      </w:r>
      <w:r w:rsidR="003E4249">
        <w:t xml:space="preserve">l </w:t>
      </w:r>
      <w:r w:rsidR="00664D55">
        <w:t xml:space="preserve">ailments </w:t>
      </w:r>
      <w:r w:rsidR="00664D55">
        <w:rPr>
          <w:noProof/>
        </w:rPr>
        <w:t xml:space="preserve">(Scull 1993: 372 as cited in Taylor, April 2012) along with the starving and the poor.  </w:t>
      </w:r>
      <w:r>
        <w:t>Admittedly</w:t>
      </w:r>
      <w:r w:rsidR="00173DDE">
        <w:t xml:space="preserve">, many of these people </w:t>
      </w:r>
      <w:r w:rsidR="00D72C16">
        <w:t xml:space="preserve">were drunks, prostitutes, epileptics, </w:t>
      </w:r>
      <w:r w:rsidR="003E4249">
        <w:t xml:space="preserve">the </w:t>
      </w:r>
      <w:r w:rsidR="00BD5165">
        <w:t xml:space="preserve">malnourished, diabetics </w:t>
      </w:r>
      <w:r w:rsidR="00D72C16">
        <w:t>and the simple minded</w:t>
      </w:r>
      <w:r>
        <w:t xml:space="preserve"> </w:t>
      </w:r>
      <w:r w:rsidR="00AF5E96">
        <w:t xml:space="preserve">that were </w:t>
      </w:r>
      <w:r>
        <w:t>being</w:t>
      </w:r>
      <w:r w:rsidR="00D72C16">
        <w:t xml:space="preserve"> </w:t>
      </w:r>
      <w:r w:rsidR="00BD5165">
        <w:t xml:space="preserve">forced into </w:t>
      </w:r>
      <w:r w:rsidR="005E138F">
        <w:t xml:space="preserve">confinement </w:t>
      </w:r>
      <w:r w:rsidR="0091067E">
        <w:t xml:space="preserve">and </w:t>
      </w:r>
      <w:r w:rsidR="00BD5165">
        <w:t xml:space="preserve">perhaps </w:t>
      </w:r>
      <w:r w:rsidR="00D72C16">
        <w:t xml:space="preserve">should not have been there. </w:t>
      </w:r>
    </w:p>
    <w:p w14:paraId="208460CE" w14:textId="77777777" w:rsidR="005E138F" w:rsidRDefault="005E138F" w:rsidP="003E4249">
      <w:pPr>
        <w:spacing w:line="480" w:lineRule="auto"/>
        <w:ind w:firstLine="720"/>
      </w:pPr>
    </w:p>
    <w:p w14:paraId="1A779D5E" w14:textId="31D4246B" w:rsidR="00D5532D" w:rsidRDefault="00D5532D" w:rsidP="00A65D90">
      <w:pPr>
        <w:spacing w:line="480" w:lineRule="auto"/>
        <w:ind w:firstLine="720"/>
      </w:pPr>
      <w:r>
        <w:rPr>
          <w:noProof/>
        </w:rPr>
        <w:t xml:space="preserve">A </w:t>
      </w:r>
      <w:r w:rsidR="0034430C">
        <w:rPr>
          <w:noProof/>
        </w:rPr>
        <w:t>contrary</w:t>
      </w:r>
      <w:r>
        <w:rPr>
          <w:noProof/>
        </w:rPr>
        <w:t xml:space="preserve"> viewpoint</w:t>
      </w:r>
      <w:r w:rsidR="0034430C">
        <w:rPr>
          <w:noProof/>
        </w:rPr>
        <w:t xml:space="preserve"> to this</w:t>
      </w:r>
      <w:r>
        <w:rPr>
          <w:noProof/>
        </w:rPr>
        <w:t xml:space="preserve"> is that</w:t>
      </w:r>
      <w:r w:rsidR="0034430C">
        <w:rPr>
          <w:noProof/>
        </w:rPr>
        <w:t xml:space="preserve"> asylums were </w:t>
      </w:r>
      <w:r w:rsidR="00021452">
        <w:rPr>
          <w:noProof/>
        </w:rPr>
        <w:t>the most extreme option for families, they tried to care for their own</w:t>
      </w:r>
      <w:r w:rsidR="00C115E7">
        <w:rPr>
          <w:noProof/>
        </w:rPr>
        <w:t>. I</w:t>
      </w:r>
      <w:r w:rsidR="00021452">
        <w:rPr>
          <w:noProof/>
        </w:rPr>
        <w:t>n fact</w:t>
      </w:r>
      <w:r w:rsidR="00C115E7">
        <w:rPr>
          <w:noProof/>
        </w:rPr>
        <w:t>,</w:t>
      </w:r>
      <w:r w:rsidR="00021452">
        <w:rPr>
          <w:noProof/>
        </w:rPr>
        <w:t xml:space="preserve"> </w:t>
      </w:r>
      <w:r w:rsidR="00021452" w:rsidRPr="00021452">
        <w:t>when families reached the point that they required help, they resorted to any means necessary, from priests, to witch doctors, shamans, to medical doctors along with asylums</w:t>
      </w:r>
      <w:r w:rsidR="00021452">
        <w:rPr>
          <w:color w:val="4472C4" w:themeColor="accent1"/>
        </w:rPr>
        <w:t xml:space="preserve">. </w:t>
      </w:r>
      <w:r w:rsidR="00021452" w:rsidRPr="00D5532D">
        <w:t xml:space="preserve">Bartlett argues that </w:t>
      </w:r>
      <w:r w:rsidR="00C115E7">
        <w:t>asylums</w:t>
      </w:r>
      <w:r w:rsidRPr="00D5532D">
        <w:t xml:space="preserve"> `</w:t>
      </w:r>
      <w:r w:rsidR="00C115E7">
        <w:t xml:space="preserve">evolved within a </w:t>
      </w:r>
      <w:r w:rsidRPr="00D5532D">
        <w:t>legal frame work set by the administrators of the Poor La</w:t>
      </w:r>
      <w:r w:rsidR="00C115E7">
        <w:t>w</w:t>
      </w:r>
      <w:r w:rsidRPr="00D5532D">
        <w:t xml:space="preserve">’, and that `asylums and Poor law officials were not proactive in seeking out the insane to remove them for society but would only consider an asylum removal following an approach to </w:t>
      </w:r>
      <w:r w:rsidRPr="00791180">
        <w:t xml:space="preserve">the </w:t>
      </w:r>
      <w:r w:rsidR="00791180" w:rsidRPr="00791180">
        <w:t>R</w:t>
      </w:r>
      <w:r w:rsidRPr="00791180">
        <w:t xml:space="preserve">elieving officer </w:t>
      </w:r>
      <w:r w:rsidRPr="00D5532D">
        <w:t xml:space="preserve">from a family member’ (Bartell, 1999 : p48 as cited in </w:t>
      </w:r>
      <w:r w:rsidRPr="00D5532D">
        <w:rPr>
          <w:noProof/>
        </w:rPr>
        <w:t>Taylor, April 2012).</w:t>
      </w:r>
      <w:r w:rsidRPr="00D5532D">
        <w:t xml:space="preserve"> </w:t>
      </w:r>
      <w:r w:rsidR="005E138F">
        <w:t xml:space="preserve">This </w:t>
      </w:r>
      <w:r w:rsidR="00433830">
        <w:t>provides evidence that asylums were not dumping grounds as suggest</w:t>
      </w:r>
      <w:r w:rsidR="00420626">
        <w:t>ed</w:t>
      </w:r>
      <w:r w:rsidR="00433830">
        <w:t>, a</w:t>
      </w:r>
      <w:r w:rsidR="00420626">
        <w:t>lso</w:t>
      </w:r>
      <w:r w:rsidR="00433830">
        <w:t xml:space="preserve"> this practice </w:t>
      </w:r>
      <w:r w:rsidR="005E138F">
        <w:t xml:space="preserve">still </w:t>
      </w:r>
      <w:r w:rsidR="00433830">
        <w:t>happens</w:t>
      </w:r>
      <w:r w:rsidR="005E138F">
        <w:t xml:space="preserve"> today, </w:t>
      </w:r>
      <w:r w:rsidR="00433830">
        <w:t xml:space="preserve">where </w:t>
      </w:r>
      <w:r w:rsidR="005E138F">
        <w:t>families struggl</w:t>
      </w:r>
      <w:r w:rsidR="009528D1">
        <w:t>ing</w:t>
      </w:r>
      <w:r w:rsidR="005E138F">
        <w:t xml:space="preserve"> to care for other </w:t>
      </w:r>
      <w:r w:rsidR="009528D1">
        <w:t xml:space="preserve">family </w:t>
      </w:r>
      <w:r w:rsidR="005E138F">
        <w:t xml:space="preserve">members approach </w:t>
      </w:r>
      <w:r w:rsidR="00433830">
        <w:t>services to obtain help</w:t>
      </w:r>
      <w:r w:rsidR="00C115E7">
        <w:t xml:space="preserve">. </w:t>
      </w:r>
    </w:p>
    <w:p w14:paraId="0EEE0963" w14:textId="5CEAE5D1" w:rsidR="00C115E7" w:rsidRDefault="00C115E7" w:rsidP="00A65D90">
      <w:pPr>
        <w:spacing w:line="480" w:lineRule="auto"/>
        <w:ind w:firstLine="720"/>
      </w:pPr>
    </w:p>
    <w:p w14:paraId="45BA1E7C" w14:textId="4E41CBBB" w:rsidR="00C115E7" w:rsidRDefault="00C115E7" w:rsidP="00A65D90">
      <w:pPr>
        <w:spacing w:line="480" w:lineRule="auto"/>
        <w:ind w:firstLine="720"/>
      </w:pPr>
      <w:r>
        <w:t>However,</w:t>
      </w:r>
      <w:r w:rsidR="009528D1">
        <w:t xml:space="preserve"> during the 18</w:t>
      </w:r>
      <w:r w:rsidR="009528D1" w:rsidRPr="009528D1">
        <w:rPr>
          <w:vertAlign w:val="superscript"/>
        </w:rPr>
        <w:t>th</w:t>
      </w:r>
      <w:r w:rsidR="009528D1">
        <w:t xml:space="preserve"> century the</w:t>
      </w:r>
      <w:r>
        <w:t xml:space="preserve"> lack of training provided to staff, and the certifying medical officers </w:t>
      </w:r>
      <w:r w:rsidRPr="00D452A6">
        <w:t xml:space="preserve">within </w:t>
      </w:r>
      <w:r w:rsidR="0095641F">
        <w:t>county</w:t>
      </w:r>
      <w:r w:rsidRPr="00D452A6">
        <w:t xml:space="preserve"> run asylums</w:t>
      </w:r>
      <w:r>
        <w:t xml:space="preserve"> caused problems. With staff paying close attention to physical conditions and behaviour of patients rather than mental health symptoms. Indeed, this ensured a lot of patient’s administrations to asylums causing patients to become stuck in the system </w:t>
      </w:r>
      <w:r>
        <w:rPr>
          <w:noProof/>
        </w:rPr>
        <w:t>(Taylor,</w:t>
      </w:r>
      <w:r w:rsidR="00814B0C">
        <w:rPr>
          <w:noProof/>
        </w:rPr>
        <w:t xml:space="preserve"> </w:t>
      </w:r>
      <w:r>
        <w:rPr>
          <w:noProof/>
        </w:rPr>
        <w:t>2012)</w:t>
      </w:r>
      <w:r>
        <w:t xml:space="preserve">. </w:t>
      </w:r>
      <w:r w:rsidR="009528D1">
        <w:t>Therefore,</w:t>
      </w:r>
      <w:r>
        <w:t xml:space="preserve"> not only were people being placed in asylums to get them off the streets, people were being over diagnosed.</w:t>
      </w:r>
      <w:r w:rsidR="00433830">
        <w:t xml:space="preserve"> </w:t>
      </w:r>
      <w:r w:rsidR="00420626">
        <w:t xml:space="preserve">Due to this bad practice, </w:t>
      </w:r>
      <w:r w:rsidR="009528D1">
        <w:t>we have developed more complex diagnosing systems within the NHS to try to ensure that this is limited as much as possible</w:t>
      </w:r>
      <w:r w:rsidR="00420626">
        <w:t xml:space="preserve">. </w:t>
      </w:r>
    </w:p>
    <w:p w14:paraId="77015350" w14:textId="08E616C8" w:rsidR="0011336F" w:rsidRDefault="0011336F" w:rsidP="00A65D90">
      <w:pPr>
        <w:spacing w:line="480" w:lineRule="auto"/>
        <w:ind w:firstLine="720"/>
      </w:pPr>
    </w:p>
    <w:p w14:paraId="25F5F979" w14:textId="52FF9C18" w:rsidR="00BC4E87" w:rsidRDefault="00BC4E87" w:rsidP="00A65D90">
      <w:pPr>
        <w:spacing w:line="480" w:lineRule="auto"/>
        <w:ind w:firstLine="720"/>
      </w:pPr>
      <w:r>
        <w:t>As a result, t</w:t>
      </w:r>
      <w:r w:rsidR="0011336F">
        <w:t>wo such cases during the 18</w:t>
      </w:r>
      <w:r w:rsidR="0011336F" w:rsidRPr="00A35ACF">
        <w:rPr>
          <w:vertAlign w:val="superscript"/>
        </w:rPr>
        <w:t>th</w:t>
      </w:r>
      <w:r w:rsidR="0011336F">
        <w:t xml:space="preserve"> century </w:t>
      </w:r>
      <w:proofErr w:type="gramStart"/>
      <w:r w:rsidR="00433830">
        <w:t>w</w:t>
      </w:r>
      <w:r w:rsidR="0069264B">
        <w:t>ere</w:t>
      </w:r>
      <w:proofErr w:type="gramEnd"/>
      <w:r w:rsidR="0011336F">
        <w:t xml:space="preserve"> Wenborn, age 6 and Luddington age 7, one suffering with diagnosed epilepsy, and the other a neglected child who displayed severely limited symptoms of insanity but constantly in mischief and therefore in need of confinement. With the</w:t>
      </w:r>
      <w:r w:rsidR="003E4249">
        <w:t>ir</w:t>
      </w:r>
      <w:r w:rsidR="0011336F">
        <w:t xml:space="preserve"> families not being able to provide adequate care for them, both cases ended up in The Northampton pauper lunatic asylum for treatment and admission</w:t>
      </w:r>
      <w:r w:rsidR="000632BB">
        <w:t xml:space="preserve"> </w:t>
      </w:r>
      <w:r w:rsidR="009528D1">
        <w:rPr>
          <w:noProof/>
        </w:rPr>
        <w:t>(Taylor, 2012)</w:t>
      </w:r>
      <w:r w:rsidR="00420626">
        <w:t>.</w:t>
      </w:r>
      <w:r w:rsidR="003E4249">
        <w:t xml:space="preserve"> </w:t>
      </w:r>
      <w:r w:rsidR="000632BB">
        <w:t>P</w:t>
      </w:r>
      <w:r w:rsidR="0011336F">
        <w:t xml:space="preserve">art of their treatment was being fostered out to other families known as boarding, as they were not able to be put to work in the workhouses, </w:t>
      </w:r>
      <w:r>
        <w:t>because</w:t>
      </w:r>
      <w:r w:rsidR="0011336F">
        <w:t xml:space="preserve"> one was too disruptive and the other not well enough</w:t>
      </w:r>
      <w:r>
        <w:t>.</w:t>
      </w:r>
    </w:p>
    <w:p w14:paraId="5F72D410" w14:textId="77777777" w:rsidR="00BC4E87" w:rsidRDefault="00BC4E87" w:rsidP="00A65D90">
      <w:pPr>
        <w:spacing w:line="480" w:lineRule="auto"/>
        <w:ind w:firstLine="720"/>
      </w:pPr>
    </w:p>
    <w:p w14:paraId="1489A5D2" w14:textId="19047C97" w:rsidR="0011336F" w:rsidRDefault="00B23844" w:rsidP="00A65D90">
      <w:pPr>
        <w:spacing w:line="480" w:lineRule="auto"/>
        <w:ind w:firstLine="720"/>
      </w:pPr>
      <w:r>
        <w:t xml:space="preserve">Asylums tried to </w:t>
      </w:r>
      <w:r w:rsidR="009326AB">
        <w:t>re</w:t>
      </w:r>
      <w:r>
        <w:t>integrate certain members back into society. However, t</w:t>
      </w:r>
      <w:r w:rsidR="0011336F">
        <w:t>he</w:t>
      </w:r>
      <w:r w:rsidR="00BC4E87">
        <w:t xml:space="preserve"> adoptive</w:t>
      </w:r>
      <w:r w:rsidR="0011336F">
        <w:t xml:space="preserve"> families that boarded the boys, received outside pressure from their community, so much so, that the local priest demanded they returned them to the asylum, and instigated eviction from their property by the landlord unless they complied. The families only gave up the boys after two weeks of pressure and threats of being excluded from the village, this all occurred in only one month of </w:t>
      </w:r>
      <w:r>
        <w:t>the boys being boarded out, sadly</w:t>
      </w:r>
      <w:r w:rsidR="0011336F">
        <w:t xml:space="preserve"> resigning the boys back into the asylum. Indeed, this provides evidence </w:t>
      </w:r>
      <w:r w:rsidR="00BC4E87">
        <w:t xml:space="preserve">of how people became stuck within asylums, and </w:t>
      </w:r>
      <w:r>
        <w:t xml:space="preserve">even if community care was available with some members of society, </w:t>
      </w:r>
      <w:r w:rsidR="0011336F">
        <w:t>that the</w:t>
      </w:r>
      <w:r>
        <w:t xml:space="preserve"> majority of</w:t>
      </w:r>
      <w:r w:rsidR="0011336F">
        <w:t xml:space="preserve"> </w:t>
      </w:r>
      <w:r w:rsidR="00433830">
        <w:t>villager’s</w:t>
      </w:r>
      <w:r w:rsidR="0011336F">
        <w:t xml:space="preserve"> view</w:t>
      </w:r>
      <w:r>
        <w:t>s</w:t>
      </w:r>
      <w:r w:rsidR="0011336F">
        <w:t xml:space="preserve"> towards the local asylum and its lunatics caused anger </w:t>
      </w:r>
      <w:r>
        <w:t>and</w:t>
      </w:r>
      <w:r w:rsidR="0011336F">
        <w:t xml:space="preserve"> fear</w:t>
      </w:r>
      <w:r w:rsidR="00E408D9">
        <w:rPr>
          <w:noProof/>
        </w:rPr>
        <w:t xml:space="preserve"> (Scull, </w:t>
      </w:r>
      <w:r w:rsidR="00814B0C">
        <w:rPr>
          <w:noProof/>
        </w:rPr>
        <w:t>1993: p313-315: Smith, C. 2007: p383 as cited in Taylor, 2012</w:t>
      </w:r>
      <w:bookmarkStart w:id="0" w:name="_GoBack"/>
      <w:bookmarkEnd w:id="0"/>
      <w:r w:rsidR="00814B0C">
        <w:rPr>
          <w:noProof/>
        </w:rPr>
        <w:t>)</w:t>
      </w:r>
      <w:r w:rsidR="0011336F">
        <w:t xml:space="preserve">, thus also providing evidence that societies displeasure and dim view of the mentally ill at the time (Taylor, 2012). </w:t>
      </w:r>
      <w:r w:rsidR="009326AB">
        <w:t>Community care is something that we use widely today, so this good practice continued.</w:t>
      </w:r>
    </w:p>
    <w:p w14:paraId="5174E56C" w14:textId="77777777" w:rsidR="00AB4D7B" w:rsidRDefault="00AB4D7B" w:rsidP="00AB4D7B">
      <w:pPr>
        <w:spacing w:line="480" w:lineRule="auto"/>
      </w:pPr>
    </w:p>
    <w:p w14:paraId="19B760C6" w14:textId="1D62B45B" w:rsidR="00043FEF" w:rsidRDefault="00043FEF" w:rsidP="00AB4D7B">
      <w:pPr>
        <w:spacing w:line="480" w:lineRule="auto"/>
        <w:ind w:firstLine="720"/>
      </w:pPr>
      <w:r w:rsidRPr="001E6436">
        <w:t xml:space="preserve">Attitudes like this </w:t>
      </w:r>
      <w:r w:rsidR="00C27E94">
        <w:t>during the 18</w:t>
      </w:r>
      <w:r w:rsidR="00C27E94" w:rsidRPr="00C27E94">
        <w:rPr>
          <w:vertAlign w:val="superscript"/>
        </w:rPr>
        <w:t>th</w:t>
      </w:r>
      <w:r w:rsidR="00C27E94">
        <w:t xml:space="preserve"> century </w:t>
      </w:r>
      <w:r w:rsidRPr="001E6436">
        <w:t>ha</w:t>
      </w:r>
      <w:r w:rsidR="00C27E94">
        <w:t>d</w:t>
      </w:r>
      <w:r w:rsidRPr="001E6436">
        <w:t xml:space="preserve"> a profound effect on </w:t>
      </w:r>
      <w:r w:rsidR="00706502" w:rsidRPr="001E6436">
        <w:t>society</w:t>
      </w:r>
      <w:r w:rsidRPr="001E6436">
        <w:t xml:space="preserve"> and their view of the mentally ill, especially with the government forcing villages to create asylums to house the </w:t>
      </w:r>
      <w:r w:rsidRPr="001E6436">
        <w:lastRenderedPageBreak/>
        <w:t>insane</w:t>
      </w:r>
      <w:r w:rsidR="00814B0C">
        <w:rPr>
          <w:noProof/>
        </w:rPr>
        <w:t xml:space="preserve"> (Scull, 2015: p193 &amp; Historic England, 2018)</w:t>
      </w:r>
      <w:r w:rsidR="002F3A4D">
        <w:rPr>
          <w:noProof/>
        </w:rPr>
        <w:t>.</w:t>
      </w:r>
      <w:r w:rsidR="00C27E94" w:rsidRPr="00C27E94">
        <w:rPr>
          <w:color w:val="FF0000"/>
        </w:rPr>
        <w:t xml:space="preserve"> </w:t>
      </w:r>
      <w:r w:rsidR="00656380">
        <w:t>T</w:t>
      </w:r>
      <w:r w:rsidRPr="001E6436">
        <w:t xml:space="preserve">he </w:t>
      </w:r>
      <w:r w:rsidR="00656380">
        <w:t>language</w:t>
      </w:r>
      <w:r w:rsidRPr="001E6436">
        <w:t xml:space="preserve"> being used to describe them such as burden, pauper, lunatic, idiot, and social outcast</w:t>
      </w:r>
      <w:r w:rsidR="00656380">
        <w:t xml:space="preserve"> are very derogatory</w:t>
      </w:r>
      <w:r w:rsidRPr="001E6436">
        <w:t xml:space="preserve">. With </w:t>
      </w:r>
      <w:r w:rsidR="00AC6414">
        <w:t xml:space="preserve">the majority viewpoint held by the hierarchy </w:t>
      </w:r>
      <w:r>
        <w:t xml:space="preserve">of </w:t>
      </w:r>
      <w:r w:rsidRPr="001E6436">
        <w:t>societ</w:t>
      </w:r>
      <w:r>
        <w:t>y</w:t>
      </w:r>
      <w:r w:rsidRPr="001E6436">
        <w:t xml:space="preserve"> being that the poor were there due to their own stupidity, </w:t>
      </w:r>
      <w:r w:rsidR="00AB4D7B">
        <w:t xml:space="preserve">and had lost all reason, </w:t>
      </w:r>
      <w:r w:rsidRPr="001E6436">
        <w:t>essentially, instilling fear and anger towards becoming mentally ill</w:t>
      </w:r>
      <w:r>
        <w:t>.</w:t>
      </w:r>
      <w:r w:rsidR="00C27E94">
        <w:t xml:space="preserve"> This bad practice is something that we are very aware of today and encourage understanding, community care, and early intervention to help, along with instilling positive attitudes towards mental health. </w:t>
      </w:r>
    </w:p>
    <w:p w14:paraId="120AC4F4" w14:textId="77777777" w:rsidR="007055A6" w:rsidRDefault="007055A6" w:rsidP="00AB4D7B">
      <w:pPr>
        <w:spacing w:line="480" w:lineRule="auto"/>
        <w:ind w:firstLine="720"/>
      </w:pPr>
    </w:p>
    <w:p w14:paraId="10DF4273" w14:textId="423290FE" w:rsidR="007331C7" w:rsidRDefault="007331C7" w:rsidP="007331C7">
      <w:pPr>
        <w:spacing w:line="480" w:lineRule="auto"/>
        <w:ind w:firstLine="720"/>
      </w:pPr>
      <w:r>
        <w:t xml:space="preserve">The implementation of the poor law in 1834 caused further friction between members of society. Firstly, with the poor, old, young and insane becoming trapped within work houses due to starvation, needing a wage and only being able to receive a wage from being within the workhouse, causing a vicious cycle. Leaving the workhouses became impossible for the poor and conditions inside so dismal that people were resorting to eating bones that they were meant to be crushing as part of their job, inflicting terror amongst them (BBC, 2014, &amp; National Archives, 2018). Secondly, the rich members of society ever-increasing taxes to provide for the poor causing resentment. Thirdly, workhouses kept wages low knowing that the government would provide supplement money due to the law. </w:t>
      </w:r>
    </w:p>
    <w:p w14:paraId="28F13DA3" w14:textId="77777777" w:rsidR="007055A6" w:rsidRDefault="007055A6" w:rsidP="007331C7">
      <w:pPr>
        <w:spacing w:line="480" w:lineRule="auto"/>
        <w:ind w:firstLine="720"/>
      </w:pPr>
    </w:p>
    <w:p w14:paraId="6004F205" w14:textId="6A13D03F" w:rsidR="007331C7" w:rsidRDefault="007331C7" w:rsidP="007331C7">
      <w:pPr>
        <w:spacing w:line="480" w:lineRule="auto"/>
        <w:ind w:firstLine="720"/>
      </w:pPr>
      <w:r>
        <w:t>This new law stated that anyone brought into the workhouse and deemed to have any physical or mental ailment upon examination by a medical doctor must be confined within a holding room or lunatic asylum (</w:t>
      </w:r>
      <w:r w:rsidR="00AB767B">
        <w:t>N</w:t>
      </w:r>
      <w:r>
        <w:t xml:space="preserve">ational Archives, 2018.) It allowed the Government to exert more power within society, and over the outcome of lunatics. Governors such as Peel and the Duke of Wellington stating that only `his type’ knew how to govern. As a result, politicians and land owners of this time wanting to maintain control in the up rise of the industrial revolution, not allowing women to vote, along with some men, gave a repressed feel and a dire situation for society (BBC, 2014). Due to this </w:t>
      </w:r>
      <w:r>
        <w:lastRenderedPageBreak/>
        <w:t xml:space="preserve">bad practice the laws were amended several times, however today we try to treat mental health admissions as closely to physical admissions as possible. Another change is that the law is aimed more at giving patients help and not at control to implement power within parliament.  </w:t>
      </w:r>
    </w:p>
    <w:p w14:paraId="38C58528" w14:textId="77777777" w:rsidR="007331C7" w:rsidRDefault="007331C7" w:rsidP="007331C7"/>
    <w:p w14:paraId="0C92131F" w14:textId="6D38B631" w:rsidR="007331C7" w:rsidRDefault="007331C7" w:rsidP="007055A6">
      <w:pPr>
        <w:spacing w:line="480" w:lineRule="auto"/>
        <w:ind w:firstLine="720"/>
      </w:pPr>
      <w:r>
        <w:t>Contrary to this, some politicians partitioned and protested the poor law, and anti-poor law committees set up to repeal the act (BBC, 2014). Stating that the act was a way to keep the poor in horrific conditions.</w:t>
      </w:r>
      <w:r w:rsidR="006371F2">
        <w:t xml:space="preserve"> Also, some physicians of the time were equally appalled at the treatment of patients.</w:t>
      </w:r>
    </w:p>
    <w:p w14:paraId="40B42A9E" w14:textId="77777777" w:rsidR="00AB4D7B" w:rsidRDefault="00AB4D7B" w:rsidP="00AB4D7B">
      <w:pPr>
        <w:spacing w:line="480" w:lineRule="auto"/>
        <w:ind w:firstLine="720"/>
      </w:pPr>
    </w:p>
    <w:p w14:paraId="6B06081B" w14:textId="281479BD" w:rsidR="00C711B3" w:rsidRDefault="00C711B3" w:rsidP="00A65D90">
      <w:pPr>
        <w:spacing w:line="480" w:lineRule="auto"/>
        <w:ind w:firstLine="720"/>
        <w:rPr>
          <w:color w:val="FF0000"/>
        </w:rPr>
      </w:pPr>
      <w:r>
        <w:t xml:space="preserve">Looking more closely at </w:t>
      </w:r>
      <w:r w:rsidR="007055A6">
        <w:t>physicians</w:t>
      </w:r>
      <w:r>
        <w:t xml:space="preserve">, </w:t>
      </w:r>
      <w:r w:rsidR="00433830">
        <w:t xml:space="preserve">William </w:t>
      </w:r>
      <w:proofErr w:type="spellStart"/>
      <w:r w:rsidR="00433830">
        <w:t>Tuke</w:t>
      </w:r>
      <w:proofErr w:type="spellEnd"/>
      <w:r>
        <w:t xml:space="preserve"> and Philippe </w:t>
      </w:r>
      <w:proofErr w:type="spellStart"/>
      <w:r>
        <w:t>Pinel</w:t>
      </w:r>
      <w:proofErr w:type="spellEnd"/>
      <w:r w:rsidR="00F63197">
        <w:t>,</w:t>
      </w:r>
      <w:r>
        <w:t xml:space="preserve"> </w:t>
      </w:r>
      <w:r w:rsidR="007055A6">
        <w:t xml:space="preserve">both </w:t>
      </w:r>
      <w:r w:rsidR="0011336F">
        <w:t xml:space="preserve">led a pioneering path </w:t>
      </w:r>
      <w:r w:rsidR="0095641F">
        <w:t>and revolutionised</w:t>
      </w:r>
      <w:r>
        <w:t xml:space="preserve"> treatment </w:t>
      </w:r>
      <w:r w:rsidR="0011336F">
        <w:t>that</w:t>
      </w:r>
      <w:r>
        <w:t xml:space="preserve"> patients </w:t>
      </w:r>
      <w:r w:rsidR="0011336F">
        <w:t xml:space="preserve">received </w:t>
      </w:r>
      <w:r>
        <w:t xml:space="preserve">inside the </w:t>
      </w:r>
      <w:r w:rsidRPr="0011336F">
        <w:t>asylums of this time</w:t>
      </w:r>
      <w:r w:rsidR="0097434A" w:rsidRPr="0011336F">
        <w:t xml:space="preserve"> </w:t>
      </w:r>
      <w:r w:rsidR="00D6580C" w:rsidRPr="00D6580C">
        <w:rPr>
          <w:noProof/>
        </w:rPr>
        <w:t>(Borthwick, 2009)</w:t>
      </w:r>
      <w:r w:rsidR="001D6DF1">
        <w:rPr>
          <w:noProof/>
        </w:rPr>
        <w:t>.</w:t>
      </w:r>
      <w:r w:rsidRPr="0097434A">
        <w:rPr>
          <w:color w:val="FF0000"/>
        </w:rPr>
        <w:t xml:space="preserve"> </w:t>
      </w:r>
      <w:r>
        <w:t>Instead of punishing, starving and beating patients or using methods of restraint to discipline patients, Tuke opened a</w:t>
      </w:r>
      <w:r w:rsidR="0095641F">
        <w:t xml:space="preserve"> retreat</w:t>
      </w:r>
      <w:r>
        <w:t xml:space="preserve"> in York that treated patients with care and consideration, allowing them to garden</w:t>
      </w:r>
      <w:r w:rsidR="00D25AA1">
        <w:t>,</w:t>
      </w:r>
      <w:r>
        <w:t xml:space="preserve"> work the land, receive good food, clothing, segregation according to ailments, consequently implementing the beginning of the more humane approach and the beginnings of behavioural therapy that we still use today. </w:t>
      </w:r>
    </w:p>
    <w:p w14:paraId="15037DFF" w14:textId="77777777" w:rsidR="00EF2BEC" w:rsidRPr="004560A3" w:rsidRDefault="00EF2BEC" w:rsidP="00A65D90">
      <w:pPr>
        <w:spacing w:line="480" w:lineRule="auto"/>
        <w:ind w:firstLine="720"/>
        <w:rPr>
          <w:color w:val="FF0000"/>
        </w:rPr>
      </w:pPr>
    </w:p>
    <w:p w14:paraId="1421C8A3" w14:textId="2A225F65" w:rsidR="00EF2BEC" w:rsidRDefault="00656380" w:rsidP="00A65D90">
      <w:pPr>
        <w:spacing w:line="480" w:lineRule="auto"/>
      </w:pPr>
      <w:r>
        <w:tab/>
        <w:t xml:space="preserve">Pinel </w:t>
      </w:r>
      <w:r w:rsidR="0066591C">
        <w:t xml:space="preserve">equally </w:t>
      </w:r>
      <w:r w:rsidR="00E1627C">
        <w:t>revolutionised</w:t>
      </w:r>
      <w:r w:rsidR="0066591C">
        <w:t xml:space="preserve"> the industry</w:t>
      </w:r>
      <w:r w:rsidR="00E1627C">
        <w:t>,</w:t>
      </w:r>
      <w:r w:rsidR="0066591C">
        <w:t xml:space="preserve"> independently </w:t>
      </w:r>
      <w:r w:rsidR="00E1627C">
        <w:t>from</w:t>
      </w:r>
      <w:r w:rsidR="0066591C">
        <w:t xml:space="preserve"> Tuke</w:t>
      </w:r>
      <w:r w:rsidR="00E1627C">
        <w:t>.</w:t>
      </w:r>
      <w:r w:rsidR="0066591C">
        <w:t xml:space="preserve"> Pinel </w:t>
      </w:r>
      <w:r>
        <w:t xml:space="preserve">unchained patients that had been chained for 30-40 years and </w:t>
      </w:r>
      <w:r w:rsidR="0066591C">
        <w:t>attributed</w:t>
      </w:r>
      <w:r>
        <w:t xml:space="preserve"> mental illness </w:t>
      </w:r>
      <w:r w:rsidR="0066591C">
        <w:t xml:space="preserve">to </w:t>
      </w:r>
      <w:r>
        <w:t>society and psychological</w:t>
      </w:r>
      <w:r w:rsidR="00EF2BEC">
        <w:t xml:space="preserve"> </w:t>
      </w:r>
      <w:r w:rsidR="0066591C">
        <w:t xml:space="preserve">stress along with </w:t>
      </w:r>
      <w:r w:rsidR="00EF2BEC">
        <w:t xml:space="preserve">influences </w:t>
      </w:r>
      <w:r w:rsidR="0066591C">
        <w:t>from</w:t>
      </w:r>
      <w:r w:rsidR="00EF2BEC">
        <w:t xml:space="preserve"> hereditary </w:t>
      </w:r>
      <w:r w:rsidR="0066591C">
        <w:t xml:space="preserve">factors </w:t>
      </w:r>
      <w:r w:rsidR="00EF2BEC">
        <w:t>and psychological damage. He spoke to patients to tr</w:t>
      </w:r>
      <w:r w:rsidR="0066591C">
        <w:t>ied</w:t>
      </w:r>
      <w:r w:rsidR="00EF2BEC">
        <w:t xml:space="preserve"> and gain a better understanding of their psychological burdens and steered away from bleeding, purging and other forms of treatment of this kind.  He wrote a book and described psychosis, withdrawal</w:t>
      </w:r>
      <w:r w:rsidR="00E1627C">
        <w:t>s</w:t>
      </w:r>
      <w:r w:rsidR="00EF2BEC">
        <w:t xml:space="preserve"> and hallucinations</w:t>
      </w:r>
      <w:r w:rsidR="00D6580C">
        <w:t xml:space="preserve"> </w:t>
      </w:r>
      <w:sdt>
        <w:sdtPr>
          <w:id w:val="-1501582650"/>
          <w:citation/>
        </w:sdtPr>
        <w:sdtEndPr/>
        <w:sdtContent>
          <w:r w:rsidR="00D6580C">
            <w:fldChar w:fldCharType="begin"/>
          </w:r>
          <w:r w:rsidR="00D6580C">
            <w:instrText xml:space="preserve"> CITATION The18 \l 2057 </w:instrText>
          </w:r>
          <w:r w:rsidR="00D6580C">
            <w:fldChar w:fldCharType="separate"/>
          </w:r>
          <w:r w:rsidR="00726D34">
            <w:rPr>
              <w:noProof/>
            </w:rPr>
            <w:t>(The editors at Encyclopædia Britannica, 2018)</w:t>
          </w:r>
          <w:r w:rsidR="00D6580C">
            <w:fldChar w:fldCharType="end"/>
          </w:r>
        </w:sdtContent>
      </w:sdt>
      <w:r w:rsidR="001D6DF1">
        <w:t xml:space="preserve"> </w:t>
      </w:r>
      <w:proofErr w:type="spellStart"/>
      <w:r w:rsidR="001D6DF1">
        <w:t>Pinel</w:t>
      </w:r>
      <w:proofErr w:type="spellEnd"/>
      <w:r w:rsidR="001D6DF1">
        <w:t xml:space="preserve"> in </w:t>
      </w:r>
      <w:r w:rsidR="001D6DF1">
        <w:lastRenderedPageBreak/>
        <w:t>essence</w:t>
      </w:r>
      <w:r w:rsidR="007331C7">
        <w:t>,</w:t>
      </w:r>
      <w:r w:rsidR="001D6DF1">
        <w:t xml:space="preserve"> began the development of psychoanalysis</w:t>
      </w:r>
      <w:r w:rsidR="00EF2BEC">
        <w:t>.</w:t>
      </w:r>
      <w:r w:rsidR="00C27E94">
        <w:t xml:space="preserve"> </w:t>
      </w:r>
      <w:r w:rsidR="0066591C">
        <w:t xml:space="preserve">Both </w:t>
      </w:r>
      <w:r w:rsidR="00E1627C">
        <w:t xml:space="preserve">doctors </w:t>
      </w:r>
      <w:r w:rsidR="0066591C">
        <w:t>essentially formed the beginnings of the humane approach</w:t>
      </w:r>
      <w:r w:rsidR="001D6DF1">
        <w:t xml:space="preserve">, </w:t>
      </w:r>
      <w:r w:rsidR="00C27E94">
        <w:t xml:space="preserve">due to this good practice </w:t>
      </w:r>
      <w:r w:rsidR="001D6DF1">
        <w:t xml:space="preserve">this is </w:t>
      </w:r>
      <w:r w:rsidR="00D6580C">
        <w:t xml:space="preserve">something we </w:t>
      </w:r>
      <w:r w:rsidR="001D6DF1">
        <w:t>continue</w:t>
      </w:r>
      <w:r w:rsidR="00986B7D">
        <w:t xml:space="preserve"> to</w:t>
      </w:r>
      <w:r w:rsidR="001D6DF1">
        <w:t xml:space="preserve"> </w:t>
      </w:r>
      <w:r w:rsidR="00D6580C">
        <w:t>use today</w:t>
      </w:r>
      <w:r w:rsidR="0066591C">
        <w:t xml:space="preserve">. </w:t>
      </w:r>
    </w:p>
    <w:p w14:paraId="667CE614" w14:textId="77777777" w:rsidR="00EF2BEC" w:rsidRDefault="00EF2BEC" w:rsidP="00A65D90">
      <w:pPr>
        <w:spacing w:line="480" w:lineRule="auto"/>
      </w:pPr>
    </w:p>
    <w:p w14:paraId="148CEA71" w14:textId="73F9D96E" w:rsidR="00E171C8" w:rsidRDefault="000A2E7F" w:rsidP="00A65D90">
      <w:pPr>
        <w:spacing w:line="480" w:lineRule="auto"/>
        <w:ind w:firstLine="720"/>
      </w:pPr>
      <w:r>
        <w:t>In conclusion, the 18</w:t>
      </w:r>
      <w:r w:rsidRPr="000A2E7F">
        <w:rPr>
          <w:vertAlign w:val="superscript"/>
        </w:rPr>
        <w:t>th</w:t>
      </w:r>
      <w:r>
        <w:t xml:space="preserve"> century was a dire time for society, the asylums</w:t>
      </w:r>
      <w:r w:rsidR="002607CC">
        <w:t xml:space="preserve">, </w:t>
      </w:r>
      <w:r w:rsidR="0095641F">
        <w:t>methods of care, and</w:t>
      </w:r>
      <w:r w:rsidR="004D5B0A">
        <w:t xml:space="preserve"> the mental health </w:t>
      </w:r>
      <w:r w:rsidR="00E171C8">
        <w:t>patients,</w:t>
      </w:r>
      <w:r w:rsidR="0095641F">
        <w:t xml:space="preserve"> attitudes</w:t>
      </w:r>
      <w:r>
        <w:t xml:space="preserve"> </w:t>
      </w:r>
      <w:r w:rsidR="00E1627C">
        <w:t xml:space="preserve">were </w:t>
      </w:r>
      <w:proofErr w:type="gramStart"/>
      <w:r w:rsidR="001D6DF1">
        <w:t>uncompassionate</w:t>
      </w:r>
      <w:proofErr w:type="gramEnd"/>
      <w:r w:rsidR="00E1627C">
        <w:t>, fearful</w:t>
      </w:r>
      <w:r w:rsidR="001D6DF1">
        <w:t>, callous</w:t>
      </w:r>
      <w:r w:rsidR="00E1627C">
        <w:t xml:space="preserve"> and angry</w:t>
      </w:r>
      <w:r>
        <w:t xml:space="preserve">. </w:t>
      </w:r>
      <w:r w:rsidR="00A315E5">
        <w:t xml:space="preserve">In the cases of Wenborn and Luddington it is evident that society failed to integrate the boys due to social stigma, and </w:t>
      </w:r>
      <w:r w:rsidR="00E1627C">
        <w:t xml:space="preserve">possibly due to </w:t>
      </w:r>
      <w:r w:rsidR="00A315E5">
        <w:t xml:space="preserve">the </w:t>
      </w:r>
      <w:r w:rsidR="00656380">
        <w:t>implementation</w:t>
      </w:r>
      <w:r w:rsidR="00A315E5">
        <w:t xml:space="preserve"> of the Poor law</w:t>
      </w:r>
      <w:r w:rsidR="00656380">
        <w:t xml:space="preserve"> </w:t>
      </w:r>
      <w:sdt>
        <w:sdtPr>
          <w:id w:val="-432437877"/>
          <w:citation/>
        </w:sdtPr>
        <w:sdtEndPr/>
        <w:sdtContent>
          <w:r w:rsidR="00656380">
            <w:fldChar w:fldCharType="begin"/>
          </w:r>
          <w:r w:rsidR="00656380">
            <w:instrText xml:space="preserve"> CITATION Ste12 \l 2057 </w:instrText>
          </w:r>
          <w:r w:rsidR="00656380">
            <w:fldChar w:fldCharType="separate"/>
          </w:r>
          <w:r w:rsidR="00726D34">
            <w:rPr>
              <w:noProof/>
            </w:rPr>
            <w:t>(Taylor, April 2012)</w:t>
          </w:r>
          <w:r w:rsidR="00656380">
            <w:fldChar w:fldCharType="end"/>
          </w:r>
        </w:sdtContent>
      </w:sdt>
      <w:r w:rsidR="00A315E5">
        <w:t xml:space="preserve">. </w:t>
      </w:r>
      <w:r>
        <w:t>However, doctors</w:t>
      </w:r>
      <w:r w:rsidR="002D5880">
        <w:t xml:space="preserve"> such as Tuke and Pinel</w:t>
      </w:r>
      <w:r>
        <w:t xml:space="preserve"> making integral changes to treatment</w:t>
      </w:r>
      <w:r w:rsidR="00C27E94">
        <w:t>,</w:t>
      </w:r>
      <w:r>
        <w:t xml:space="preserve"> instigating the changes that we still implement </w:t>
      </w:r>
      <w:r w:rsidR="002D5880">
        <w:t xml:space="preserve">and use </w:t>
      </w:r>
      <w:r>
        <w:t>today offering more humane and supportive measures of care towards the mentally ill</w:t>
      </w:r>
      <w:r w:rsidR="00C27E94">
        <w:t>,</w:t>
      </w:r>
      <w:r w:rsidR="006F6034">
        <w:t xml:space="preserve"> are the beneficial things to come forward </w:t>
      </w:r>
      <w:r w:rsidR="00E1627C">
        <w:t>from</w:t>
      </w:r>
      <w:r w:rsidR="006F6034">
        <w:t xml:space="preserve"> this time</w:t>
      </w:r>
      <w:r>
        <w:t>.</w:t>
      </w:r>
      <w:r w:rsidR="002D5880">
        <w:t xml:space="preserve"> </w:t>
      </w:r>
    </w:p>
    <w:p w14:paraId="201C7543" w14:textId="77777777" w:rsidR="00E171C8" w:rsidRDefault="00E171C8" w:rsidP="00A65D90">
      <w:pPr>
        <w:spacing w:line="480" w:lineRule="auto"/>
        <w:ind w:firstLine="720"/>
      </w:pPr>
    </w:p>
    <w:p w14:paraId="1D9D9EEF" w14:textId="0AA6C709" w:rsidR="00C711B3" w:rsidRDefault="002D5880" w:rsidP="00E171C8">
      <w:pPr>
        <w:spacing w:line="480" w:lineRule="auto"/>
        <w:ind w:firstLine="720"/>
      </w:pPr>
      <w:r w:rsidRPr="00C711B3">
        <w:t>No doubt the political view of th</w:t>
      </w:r>
      <w:r w:rsidR="00E1627C">
        <w:t>is era</w:t>
      </w:r>
      <w:r w:rsidRPr="00C711B3">
        <w:t xml:space="preserve"> was that they were helping society by giving troubled people a place to stay, however, as a result this influenced the way society saw patients, primarily in a negative way</w:t>
      </w:r>
      <w:r>
        <w:t xml:space="preserve">, with the stigma attached to mental health patients as being a burden to society (Scull 1979: p 321 as cited in Taylor,2012) </w:t>
      </w:r>
      <w:r w:rsidR="00E171C8">
        <w:t>and</w:t>
      </w:r>
      <w:r>
        <w:t xml:space="preserve"> children </w:t>
      </w:r>
      <w:r w:rsidR="0095641F">
        <w:t xml:space="preserve">and adults </w:t>
      </w:r>
      <w:r>
        <w:t xml:space="preserve">being </w:t>
      </w:r>
      <w:r w:rsidR="00E171C8">
        <w:t>placed and contained</w:t>
      </w:r>
      <w:r>
        <w:t xml:space="preserve"> in asylums as a way to deal with the social response towards the insane</w:t>
      </w:r>
      <w:r w:rsidR="00C27E94">
        <w:t>.</w:t>
      </w:r>
      <w:r w:rsidR="00E171C8">
        <w:t xml:space="preserve"> </w:t>
      </w:r>
      <w:r w:rsidRPr="00C711B3">
        <w:t xml:space="preserve">Subsequently, realising how bad </w:t>
      </w:r>
      <w:r w:rsidR="00B07145">
        <w:t xml:space="preserve">practice </w:t>
      </w:r>
      <w:r w:rsidRPr="00C711B3">
        <w:t xml:space="preserve">this was, it is something that </w:t>
      </w:r>
      <w:r w:rsidR="00A315E5">
        <w:t xml:space="preserve">today </w:t>
      </w:r>
      <w:r w:rsidRPr="00C711B3">
        <w:t xml:space="preserve">we have </w:t>
      </w:r>
      <w:r>
        <w:t>strived</w:t>
      </w:r>
      <w:r w:rsidRPr="00C711B3">
        <w:t xml:space="preserve"> to become aware of, </w:t>
      </w:r>
      <w:r w:rsidR="00A315E5">
        <w:t xml:space="preserve">by </w:t>
      </w:r>
      <w:r w:rsidRPr="00C711B3">
        <w:t>encourag</w:t>
      </w:r>
      <w:r>
        <w:t>ing</w:t>
      </w:r>
      <w:r w:rsidRPr="00C711B3">
        <w:t xml:space="preserve"> understanding and </w:t>
      </w:r>
      <w:r>
        <w:t xml:space="preserve">positive social attitudes towards the </w:t>
      </w:r>
      <w:r w:rsidRPr="00C711B3">
        <w:t>mentally ill</w:t>
      </w:r>
      <w:r w:rsidR="0095641F">
        <w:t xml:space="preserve">, supportive community care, and </w:t>
      </w:r>
      <w:r w:rsidR="00A315E5">
        <w:t>the humane treatment of patients as much as possible</w:t>
      </w:r>
      <w:r w:rsidR="00E171C8">
        <w:t xml:space="preserve"> along with the evolution of realising the mental health is more biologically based and by the 20t</w:t>
      </w:r>
      <w:r w:rsidR="00814B0C">
        <w:t>h</w:t>
      </w:r>
      <w:r w:rsidR="00E171C8">
        <w:t xml:space="preserve"> century the introduction of medication</w:t>
      </w:r>
      <w:r w:rsidR="00A315E5">
        <w:t>.</w:t>
      </w:r>
    </w:p>
    <w:p w14:paraId="1B5A2995" w14:textId="77777777" w:rsidR="006371F2" w:rsidRDefault="006371F2" w:rsidP="00A65D90">
      <w:pPr>
        <w:spacing w:line="480" w:lineRule="auto"/>
        <w:ind w:firstLine="720"/>
      </w:pPr>
    </w:p>
    <w:p w14:paraId="06CFB6CD" w14:textId="77777777" w:rsidR="00AB767B" w:rsidRDefault="00A315E5" w:rsidP="006371F2">
      <w:pPr>
        <w:spacing w:line="480" w:lineRule="auto"/>
        <w:ind w:firstLine="720"/>
      </w:pPr>
      <w:r>
        <w:t xml:space="preserve">Even though government laws have been updated in the realisation that the elite wanted to sustain power and weren’t necessarily working in the best interests of the Mentally ill. </w:t>
      </w:r>
      <w:r w:rsidR="00B07145">
        <w:t>T</w:t>
      </w:r>
      <w:r>
        <w:t xml:space="preserve">he current </w:t>
      </w:r>
      <w:r>
        <w:lastRenderedPageBreak/>
        <w:t xml:space="preserve">laws provide preferable guidelines on detention at health facilities, </w:t>
      </w:r>
      <w:r w:rsidR="00433830">
        <w:t>to</w:t>
      </w:r>
      <w:r>
        <w:t xml:space="preserve"> help </w:t>
      </w:r>
      <w:r w:rsidR="00E1627C">
        <w:t>mental health patients</w:t>
      </w:r>
      <w:r w:rsidR="00C27E94">
        <w:t xml:space="preserve"> </w:t>
      </w:r>
      <w:r>
        <w:t>recover quicker</w:t>
      </w:r>
      <w:r w:rsidR="00E1627C">
        <w:t>.</w:t>
      </w:r>
      <w:r>
        <w:t xml:space="preserve"> </w:t>
      </w:r>
      <w:r w:rsidR="00E1627C">
        <w:t>H</w:t>
      </w:r>
      <w:r>
        <w:t>owever</w:t>
      </w:r>
      <w:r w:rsidR="00E1627C">
        <w:t>,</w:t>
      </w:r>
      <w:r>
        <w:t xml:space="preserve"> the underlying reason is possibly still the same, that it costs the UK too much financial</w:t>
      </w:r>
      <w:r w:rsidR="00E1627C">
        <w:t>ly</w:t>
      </w:r>
      <w:r>
        <w:t xml:space="preserve"> to have the mentally ill out of work.</w:t>
      </w:r>
    </w:p>
    <w:p w14:paraId="67DFC5DD" w14:textId="77777777" w:rsidR="00AB767B" w:rsidRDefault="00AB767B" w:rsidP="006371F2">
      <w:pPr>
        <w:spacing w:line="480" w:lineRule="auto"/>
        <w:ind w:firstLine="720"/>
      </w:pPr>
    </w:p>
    <w:p w14:paraId="0C1EDDA5" w14:textId="77777777" w:rsidR="00AB767B" w:rsidRDefault="00AB767B" w:rsidP="006371F2">
      <w:pPr>
        <w:spacing w:line="480" w:lineRule="auto"/>
        <w:ind w:firstLine="720"/>
      </w:pPr>
    </w:p>
    <w:p w14:paraId="36FA3087" w14:textId="77777777" w:rsidR="00AB767B" w:rsidRDefault="00AB767B" w:rsidP="006371F2">
      <w:pPr>
        <w:spacing w:line="480" w:lineRule="auto"/>
        <w:ind w:firstLine="720"/>
      </w:pPr>
    </w:p>
    <w:p w14:paraId="0B2DD044" w14:textId="77777777" w:rsidR="00AB767B" w:rsidRDefault="00AB767B" w:rsidP="006371F2">
      <w:pPr>
        <w:spacing w:line="480" w:lineRule="auto"/>
        <w:ind w:firstLine="720"/>
      </w:pPr>
    </w:p>
    <w:p w14:paraId="216E9E44" w14:textId="77777777" w:rsidR="00AB767B" w:rsidRDefault="00AB767B" w:rsidP="006371F2">
      <w:pPr>
        <w:spacing w:line="480" w:lineRule="auto"/>
        <w:ind w:firstLine="720"/>
      </w:pPr>
    </w:p>
    <w:p w14:paraId="25F30A6B" w14:textId="77777777" w:rsidR="00AB767B" w:rsidRDefault="00AB767B" w:rsidP="006371F2">
      <w:pPr>
        <w:spacing w:line="480" w:lineRule="auto"/>
        <w:ind w:firstLine="720"/>
      </w:pPr>
    </w:p>
    <w:p w14:paraId="6AE07465" w14:textId="77777777" w:rsidR="00AB767B" w:rsidRDefault="00AB767B" w:rsidP="006371F2">
      <w:pPr>
        <w:spacing w:line="480" w:lineRule="auto"/>
        <w:ind w:firstLine="720"/>
      </w:pPr>
    </w:p>
    <w:p w14:paraId="4BB4A390" w14:textId="77777777" w:rsidR="00AB767B" w:rsidRDefault="00AB767B" w:rsidP="006371F2">
      <w:pPr>
        <w:spacing w:line="480" w:lineRule="auto"/>
        <w:ind w:firstLine="720"/>
      </w:pPr>
    </w:p>
    <w:p w14:paraId="7AFFD2C3" w14:textId="77777777" w:rsidR="00AB767B" w:rsidRDefault="00AB767B" w:rsidP="006371F2">
      <w:pPr>
        <w:spacing w:line="480" w:lineRule="auto"/>
        <w:ind w:firstLine="720"/>
      </w:pPr>
    </w:p>
    <w:p w14:paraId="5BF7D7CB" w14:textId="77777777" w:rsidR="00AB767B" w:rsidRDefault="00AB767B" w:rsidP="006371F2">
      <w:pPr>
        <w:spacing w:line="480" w:lineRule="auto"/>
        <w:ind w:firstLine="720"/>
      </w:pPr>
    </w:p>
    <w:p w14:paraId="0262DE84" w14:textId="77777777" w:rsidR="00AB767B" w:rsidRDefault="00AB767B" w:rsidP="006371F2">
      <w:pPr>
        <w:spacing w:line="480" w:lineRule="auto"/>
        <w:ind w:firstLine="720"/>
      </w:pPr>
    </w:p>
    <w:p w14:paraId="4816E61C" w14:textId="77777777" w:rsidR="00AB767B" w:rsidRDefault="00AB767B" w:rsidP="006371F2">
      <w:pPr>
        <w:spacing w:line="480" w:lineRule="auto"/>
        <w:ind w:firstLine="720"/>
      </w:pPr>
    </w:p>
    <w:p w14:paraId="12D24225" w14:textId="77777777" w:rsidR="00AB767B" w:rsidRDefault="00AB767B" w:rsidP="006371F2">
      <w:pPr>
        <w:spacing w:line="480" w:lineRule="auto"/>
        <w:ind w:firstLine="720"/>
      </w:pPr>
    </w:p>
    <w:p w14:paraId="685E03D0" w14:textId="77777777" w:rsidR="00AB767B" w:rsidRDefault="00AB767B" w:rsidP="006371F2">
      <w:pPr>
        <w:spacing w:line="480" w:lineRule="auto"/>
        <w:ind w:firstLine="720"/>
      </w:pPr>
    </w:p>
    <w:p w14:paraId="1DF5BE05" w14:textId="77777777" w:rsidR="00AB767B" w:rsidRDefault="00AB767B" w:rsidP="006371F2">
      <w:pPr>
        <w:spacing w:line="480" w:lineRule="auto"/>
        <w:ind w:firstLine="720"/>
      </w:pPr>
    </w:p>
    <w:p w14:paraId="22A40B2A" w14:textId="77777777" w:rsidR="00AB767B" w:rsidRDefault="00AB767B" w:rsidP="006371F2">
      <w:pPr>
        <w:spacing w:line="480" w:lineRule="auto"/>
        <w:ind w:firstLine="720"/>
      </w:pPr>
    </w:p>
    <w:p w14:paraId="3D205C37" w14:textId="77F9390B" w:rsidR="002E31FA" w:rsidRDefault="00A315E5" w:rsidP="00E171C8">
      <w:pPr>
        <w:spacing w:line="480" w:lineRule="auto"/>
      </w:pPr>
      <w:r>
        <w:t xml:space="preserve"> </w:t>
      </w:r>
    </w:p>
    <w:sdt>
      <w:sdtPr>
        <w:rPr>
          <w:rFonts w:asciiTheme="minorHAnsi" w:eastAsiaTheme="minorHAnsi" w:hAnsiTheme="minorHAnsi" w:cstheme="minorBidi"/>
          <w:color w:val="auto"/>
          <w:sz w:val="22"/>
          <w:szCs w:val="22"/>
          <w:lang w:val="en-GB"/>
        </w:rPr>
        <w:id w:val="105624503"/>
        <w:docPartObj>
          <w:docPartGallery w:val="Bibliographies"/>
          <w:docPartUnique/>
        </w:docPartObj>
      </w:sdtPr>
      <w:sdtEndPr/>
      <w:sdtContent>
        <w:p w14:paraId="6E9AAD64" w14:textId="6EB50352" w:rsidR="002E31FA" w:rsidRDefault="007055A6">
          <w:pPr>
            <w:pStyle w:val="Heading1"/>
          </w:pPr>
          <w:r>
            <w:t>R</w:t>
          </w:r>
          <w:r w:rsidR="002E31FA">
            <w:t>eferences</w:t>
          </w:r>
        </w:p>
        <w:sdt>
          <w:sdtPr>
            <w:id w:val="-573587230"/>
            <w:bibliography/>
          </w:sdtPr>
          <w:sdtEndPr/>
          <w:sdtContent>
            <w:p w14:paraId="02C753FE" w14:textId="77777777" w:rsidR="00726D34" w:rsidRDefault="002E31FA" w:rsidP="00726D34">
              <w:pPr>
                <w:pStyle w:val="Bibliography"/>
                <w:ind w:left="720" w:hanging="720"/>
                <w:rPr>
                  <w:noProof/>
                  <w:sz w:val="24"/>
                  <w:szCs w:val="24"/>
                  <w:lang w:val="en-US"/>
                </w:rPr>
              </w:pPr>
              <w:r>
                <w:fldChar w:fldCharType="begin"/>
              </w:r>
              <w:r>
                <w:instrText xml:space="preserve"> BIBLIOGRAPHY </w:instrText>
              </w:r>
              <w:r>
                <w:fldChar w:fldCharType="separate"/>
              </w:r>
              <w:r w:rsidR="00726D34">
                <w:rPr>
                  <w:noProof/>
                  <w:lang w:val="en-US"/>
                </w:rPr>
                <w:t xml:space="preserve">A. Borthwick., C. H. (2009). The relevance of moral treatment to contemporary mental health care. </w:t>
              </w:r>
              <w:r w:rsidR="00726D34">
                <w:rPr>
                  <w:i/>
                  <w:iCs/>
                  <w:noProof/>
                  <w:lang w:val="en-US"/>
                </w:rPr>
                <w:t>Journal of mental Health</w:t>
              </w:r>
              <w:r w:rsidR="00726D34">
                <w:rPr>
                  <w:noProof/>
                  <w:lang w:val="en-US"/>
                </w:rPr>
                <w:t>, p427-439 https://doi.org/10.1080/09638230124277.</w:t>
              </w:r>
            </w:p>
            <w:p w14:paraId="33EDD71E" w14:textId="77777777" w:rsidR="00726D34" w:rsidRDefault="00726D34" w:rsidP="00726D34">
              <w:pPr>
                <w:pStyle w:val="Bibliography"/>
                <w:ind w:left="720" w:hanging="720"/>
                <w:rPr>
                  <w:noProof/>
                  <w:lang w:val="en-US"/>
                </w:rPr>
              </w:pPr>
              <w:r>
                <w:rPr>
                  <w:noProof/>
                  <w:lang w:val="en-US"/>
                </w:rPr>
                <w:t xml:space="preserve">BBC. (2014). </w:t>
              </w:r>
              <w:r>
                <w:rPr>
                  <w:i/>
                  <w:iCs/>
                  <w:noProof/>
                  <w:lang w:val="en-US"/>
                </w:rPr>
                <w:t>GCSE Bitesize: Reactions to the 1834 Poor Law admendment act.</w:t>
              </w:r>
              <w:r>
                <w:rPr>
                  <w:noProof/>
                  <w:lang w:val="en-US"/>
                </w:rPr>
                <w:t xml:space="preserve"> Retrieved from BBC History: www.bbc.co.uk/schools/gcsebitesize/history/shp/britishsociety/thepoorrev2.shtml</w:t>
              </w:r>
            </w:p>
            <w:p w14:paraId="46627B4F" w14:textId="77777777" w:rsidR="00726D34" w:rsidRDefault="00726D34" w:rsidP="00726D34">
              <w:pPr>
                <w:pStyle w:val="Bibliography"/>
                <w:ind w:left="720" w:hanging="720"/>
                <w:rPr>
                  <w:noProof/>
                  <w:lang w:val="en-US"/>
                </w:rPr>
              </w:pPr>
              <w:r>
                <w:rPr>
                  <w:noProof/>
                  <w:lang w:val="en-US"/>
                </w:rPr>
                <w:t xml:space="preserve">Lancet, T. (2014, Feb 20th). Mental health in the UK: a work in progress. </w:t>
              </w:r>
              <w:r>
                <w:rPr>
                  <w:i/>
                  <w:iCs/>
                  <w:noProof/>
                  <w:lang w:val="en-US"/>
                </w:rPr>
                <w:t>The Lancet</w:t>
              </w:r>
              <w:r>
                <w:rPr>
                  <w:noProof/>
                  <w:lang w:val="en-US"/>
                </w:rPr>
                <w:t>, Volume 383, No. 9918, p670. Retrieved from The Lancet.com: http://www.thelancet.com/journals/lancet/article/PIIS0140-6736(14)60242-7/fulltext</w:t>
              </w:r>
            </w:p>
            <w:p w14:paraId="4B215546" w14:textId="77777777" w:rsidR="00726D34" w:rsidRDefault="00726D34" w:rsidP="00726D34">
              <w:pPr>
                <w:pStyle w:val="Bibliography"/>
                <w:ind w:left="720" w:hanging="720"/>
                <w:rPr>
                  <w:noProof/>
                  <w:lang w:val="en-US"/>
                </w:rPr>
              </w:pPr>
              <w:r>
                <w:rPr>
                  <w:noProof/>
                  <w:lang w:val="en-US"/>
                </w:rPr>
                <w:t xml:space="preserve">Roberts, A. (1981). </w:t>
              </w:r>
              <w:r>
                <w:rPr>
                  <w:i/>
                  <w:iCs/>
                  <w:noProof/>
                  <w:lang w:val="en-US"/>
                </w:rPr>
                <w:t>THe Lunacy commission.</w:t>
              </w:r>
              <w:r>
                <w:rPr>
                  <w:noProof/>
                  <w:lang w:val="en-US"/>
                </w:rPr>
                <w:t xml:space="preserve"> Retrieved from Studymore.com: http://studymore.org.uk/01.htm</w:t>
              </w:r>
            </w:p>
            <w:p w14:paraId="58D13485" w14:textId="77777777" w:rsidR="00726D34" w:rsidRDefault="00726D34" w:rsidP="00726D34">
              <w:pPr>
                <w:pStyle w:val="Bibliography"/>
                <w:ind w:left="720" w:hanging="720"/>
                <w:rPr>
                  <w:noProof/>
                  <w:lang w:val="en-US"/>
                </w:rPr>
              </w:pPr>
              <w:r>
                <w:rPr>
                  <w:noProof/>
                  <w:lang w:val="en-US"/>
                </w:rPr>
                <w:t xml:space="preserve">Scull, A. (2015). </w:t>
              </w:r>
              <w:r>
                <w:rPr>
                  <w:i/>
                  <w:iCs/>
                  <w:noProof/>
                  <w:lang w:val="en-US"/>
                </w:rPr>
                <w:t>Madness in civilisation.</w:t>
              </w:r>
              <w:r>
                <w:rPr>
                  <w:noProof/>
                  <w:lang w:val="en-US"/>
                </w:rPr>
                <w:t xml:space="preserve"> london: Thames &amp; Hudson Ltd.</w:t>
              </w:r>
            </w:p>
            <w:p w14:paraId="6CD8C734" w14:textId="77777777" w:rsidR="00726D34" w:rsidRDefault="00726D34" w:rsidP="00726D34">
              <w:pPr>
                <w:pStyle w:val="Bibliography"/>
                <w:ind w:left="720" w:hanging="720"/>
                <w:rPr>
                  <w:noProof/>
                  <w:lang w:val="en-US"/>
                </w:rPr>
              </w:pPr>
              <w:r>
                <w:rPr>
                  <w:noProof/>
                  <w:lang w:val="en-US"/>
                </w:rPr>
                <w:t xml:space="preserve">Taylor, S. J. (April 2012). `All his ways are those of an idiot':The admission, treatment of and social reaction to two `idiot' children of the Northampton pauper lunatic asylum, 1877-1883. </w:t>
              </w:r>
              <w:r>
                <w:rPr>
                  <w:i/>
                  <w:iCs/>
                  <w:noProof/>
                  <w:lang w:val="en-US"/>
                </w:rPr>
                <w:t>Family &amp; Community History</w:t>
              </w:r>
              <w:r>
                <w:rPr>
                  <w:noProof/>
                  <w:lang w:val="en-US"/>
                </w:rPr>
                <w:t>, vol. 15/1.</w:t>
              </w:r>
            </w:p>
            <w:p w14:paraId="535EFD84" w14:textId="77777777" w:rsidR="00726D34" w:rsidRDefault="00726D34" w:rsidP="00726D34">
              <w:pPr>
                <w:pStyle w:val="Bibliography"/>
                <w:ind w:left="720" w:hanging="720"/>
                <w:rPr>
                  <w:noProof/>
                  <w:lang w:val="en-US"/>
                </w:rPr>
              </w:pPr>
              <w:r>
                <w:rPr>
                  <w:noProof/>
                  <w:lang w:val="en-US"/>
                </w:rPr>
                <w:t xml:space="preserve">The editors at Encyclopædia Britannica. (2018, april 18). </w:t>
              </w:r>
              <w:r>
                <w:rPr>
                  <w:i/>
                  <w:iCs/>
                  <w:noProof/>
                  <w:lang w:val="en-US"/>
                </w:rPr>
                <w:t>Philippe Pinel</w:t>
              </w:r>
              <w:r>
                <w:rPr>
                  <w:noProof/>
                  <w:lang w:val="en-US"/>
                </w:rPr>
                <w:t>. Retrieved from Encyclopædia Britannica: https://www.britannica.com/biography/Philippe-Pinel</w:t>
              </w:r>
            </w:p>
            <w:p w14:paraId="7E3092E2" w14:textId="77777777" w:rsidR="00726D34" w:rsidRDefault="00726D34" w:rsidP="00726D34">
              <w:pPr>
                <w:pStyle w:val="Bibliography"/>
                <w:ind w:left="720" w:hanging="720"/>
                <w:rPr>
                  <w:noProof/>
                  <w:lang w:val="en-US"/>
                </w:rPr>
              </w:pPr>
              <w:r>
                <w:rPr>
                  <w:noProof/>
                  <w:lang w:val="en-US"/>
                </w:rPr>
                <w:t xml:space="preserve">Theroux, L. (Director). (2018). </w:t>
              </w:r>
              <w:r>
                <w:rPr>
                  <w:i/>
                  <w:iCs/>
                  <w:noProof/>
                  <w:lang w:val="en-US"/>
                </w:rPr>
                <w:t>Louis Theroux: by reasons of insanity, part 2</w:t>
              </w:r>
              <w:r>
                <w:rPr>
                  <w:noProof/>
                  <w:lang w:val="en-US"/>
                </w:rPr>
                <w:t xml:space="preserve"> [Motion Picture].</w:t>
              </w:r>
            </w:p>
            <w:p w14:paraId="287FD174" w14:textId="77777777" w:rsidR="00726D34" w:rsidRDefault="00726D34" w:rsidP="00726D34">
              <w:pPr>
                <w:pStyle w:val="Bibliography"/>
                <w:ind w:left="720" w:hanging="720"/>
                <w:rPr>
                  <w:noProof/>
                  <w:lang w:val="en-US"/>
                </w:rPr>
              </w:pPr>
              <w:r>
                <w:rPr>
                  <w:noProof/>
                  <w:lang w:val="en-US"/>
                </w:rPr>
                <w:t xml:space="preserve">U/N. (2018, april 17). </w:t>
              </w:r>
              <w:r>
                <w:rPr>
                  <w:i/>
                  <w:iCs/>
                  <w:noProof/>
                  <w:lang w:val="en-US"/>
                </w:rPr>
                <w:t>The Growth of the Asylum - a Parallel World.</w:t>
              </w:r>
              <w:r>
                <w:rPr>
                  <w:noProof/>
                  <w:lang w:val="en-US"/>
                </w:rPr>
                <w:t xml:space="preserve"> Retrieved from Historic England: https://historicengland.org.uk/research/inclusive-heritage/disability-history/1832-1914/the-growth-of-the-asylum/</w:t>
              </w:r>
            </w:p>
            <w:p w14:paraId="674A7C0F" w14:textId="77777777" w:rsidR="005E62B4" w:rsidRDefault="002E31FA" w:rsidP="00726D34">
              <w:r>
                <w:rPr>
                  <w:b/>
                  <w:bCs/>
                  <w:noProof/>
                </w:rPr>
                <w:fldChar w:fldCharType="end"/>
              </w:r>
            </w:p>
            <w:p w14:paraId="4C7329F6" w14:textId="7018D5C7" w:rsidR="005E62B4" w:rsidRDefault="005E62B4" w:rsidP="005E62B4"/>
            <w:p w14:paraId="3EFAC4E6" w14:textId="6C6484E0" w:rsidR="002E31FA" w:rsidRDefault="003F6BDD" w:rsidP="002E31FA"/>
          </w:sdtContent>
        </w:sdt>
      </w:sdtContent>
    </w:sdt>
    <w:p w14:paraId="1A3A9976" w14:textId="77777777" w:rsidR="002E31FA" w:rsidRDefault="002E31FA" w:rsidP="00A65D90">
      <w:pPr>
        <w:spacing w:line="480" w:lineRule="auto"/>
      </w:pPr>
    </w:p>
    <w:sectPr w:rsidR="002E31F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4E7F2" w14:textId="77777777" w:rsidR="003F6BDD" w:rsidRDefault="003F6BDD" w:rsidP="00C8205E">
      <w:pPr>
        <w:spacing w:after="0" w:line="240" w:lineRule="auto"/>
      </w:pPr>
      <w:r>
        <w:separator/>
      </w:r>
    </w:p>
  </w:endnote>
  <w:endnote w:type="continuationSeparator" w:id="0">
    <w:p w14:paraId="5FCD8F06" w14:textId="77777777" w:rsidR="003F6BDD" w:rsidRDefault="003F6BDD" w:rsidP="00C82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E1ACE" w14:textId="77777777" w:rsidR="003F6BDD" w:rsidRDefault="003F6BDD" w:rsidP="00C8205E">
      <w:pPr>
        <w:spacing w:after="0" w:line="240" w:lineRule="auto"/>
      </w:pPr>
      <w:r>
        <w:separator/>
      </w:r>
    </w:p>
  </w:footnote>
  <w:footnote w:type="continuationSeparator" w:id="0">
    <w:p w14:paraId="4D7B8B62" w14:textId="77777777" w:rsidR="003F6BDD" w:rsidRDefault="003F6BDD" w:rsidP="00C82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D1E9E" w14:textId="0B41CD9B" w:rsidR="00CA0207" w:rsidRDefault="00CA0207">
    <w:pPr>
      <w:pStyle w:val="Header"/>
    </w:pPr>
    <w:r>
      <w:t>Running title: Social and political attitudes towards the treatment of individuals with mental health issues have changed significantly over the centuries.</w:t>
    </w:r>
    <w:r>
      <w:tab/>
    </w:r>
    <w:r>
      <w:tab/>
    </w:r>
    <w:r>
      <w:tab/>
    </w:r>
    <w:r>
      <w:fldChar w:fldCharType="begin"/>
    </w:r>
    <w:r>
      <w:instrText xml:space="preserve"> PAGE   \* MERGEFORMAT </w:instrText>
    </w:r>
    <w:r>
      <w:fldChar w:fldCharType="separate"/>
    </w:r>
    <w:r>
      <w:rPr>
        <w:noProof/>
      </w:rPr>
      <w:t>1</w:t>
    </w:r>
    <w:r>
      <w:rPr>
        <w:noProof/>
      </w:rPr>
      <w:fldChar w:fldCharType="end"/>
    </w:r>
  </w:p>
  <w:p w14:paraId="67159F79" w14:textId="77777777" w:rsidR="00CA0207" w:rsidRDefault="00CA02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5E"/>
    <w:rsid w:val="00021452"/>
    <w:rsid w:val="00023306"/>
    <w:rsid w:val="0002769E"/>
    <w:rsid w:val="00043FEF"/>
    <w:rsid w:val="00052F54"/>
    <w:rsid w:val="00057D8C"/>
    <w:rsid w:val="000632BB"/>
    <w:rsid w:val="00070803"/>
    <w:rsid w:val="000A2E7F"/>
    <w:rsid w:val="000F75E8"/>
    <w:rsid w:val="0011336F"/>
    <w:rsid w:val="0011418E"/>
    <w:rsid w:val="00125E11"/>
    <w:rsid w:val="00173DDE"/>
    <w:rsid w:val="00191402"/>
    <w:rsid w:val="001C31F8"/>
    <w:rsid w:val="001D6DF1"/>
    <w:rsid w:val="001E6436"/>
    <w:rsid w:val="001F5A10"/>
    <w:rsid w:val="0020180A"/>
    <w:rsid w:val="0022325C"/>
    <w:rsid w:val="00234CB8"/>
    <w:rsid w:val="002607CC"/>
    <w:rsid w:val="002A5C79"/>
    <w:rsid w:val="002B70E5"/>
    <w:rsid w:val="002D5880"/>
    <w:rsid w:val="002E31FA"/>
    <w:rsid w:val="002F3A4D"/>
    <w:rsid w:val="00333D12"/>
    <w:rsid w:val="003437E8"/>
    <w:rsid w:val="0034430C"/>
    <w:rsid w:val="00344A04"/>
    <w:rsid w:val="00390997"/>
    <w:rsid w:val="003A36B5"/>
    <w:rsid w:val="003E2045"/>
    <w:rsid w:val="003E243B"/>
    <w:rsid w:val="003E4249"/>
    <w:rsid w:val="003F0717"/>
    <w:rsid w:val="003F3769"/>
    <w:rsid w:val="003F6BDD"/>
    <w:rsid w:val="00416A40"/>
    <w:rsid w:val="00420626"/>
    <w:rsid w:val="00433830"/>
    <w:rsid w:val="00437837"/>
    <w:rsid w:val="004560A3"/>
    <w:rsid w:val="00456507"/>
    <w:rsid w:val="00466BA5"/>
    <w:rsid w:val="00467B05"/>
    <w:rsid w:val="00484DD1"/>
    <w:rsid w:val="004A45CF"/>
    <w:rsid w:val="004D5B0A"/>
    <w:rsid w:val="004E6C81"/>
    <w:rsid w:val="00510962"/>
    <w:rsid w:val="005265A6"/>
    <w:rsid w:val="005647D8"/>
    <w:rsid w:val="00575999"/>
    <w:rsid w:val="005B5A5E"/>
    <w:rsid w:val="005B719A"/>
    <w:rsid w:val="005C7408"/>
    <w:rsid w:val="005E138F"/>
    <w:rsid w:val="005E62B4"/>
    <w:rsid w:val="00600403"/>
    <w:rsid w:val="006371F2"/>
    <w:rsid w:val="00656380"/>
    <w:rsid w:val="00664D55"/>
    <w:rsid w:val="0066591C"/>
    <w:rsid w:val="00685185"/>
    <w:rsid w:val="0068612E"/>
    <w:rsid w:val="0069264B"/>
    <w:rsid w:val="006A52BC"/>
    <w:rsid w:val="006E6A90"/>
    <w:rsid w:val="006F18AF"/>
    <w:rsid w:val="006F6034"/>
    <w:rsid w:val="0070438A"/>
    <w:rsid w:val="007055A6"/>
    <w:rsid w:val="00706502"/>
    <w:rsid w:val="00726D34"/>
    <w:rsid w:val="007331C7"/>
    <w:rsid w:val="00734E52"/>
    <w:rsid w:val="00791180"/>
    <w:rsid w:val="007A0D24"/>
    <w:rsid w:val="00814B0C"/>
    <w:rsid w:val="00841535"/>
    <w:rsid w:val="008455B7"/>
    <w:rsid w:val="008846A3"/>
    <w:rsid w:val="00884C7D"/>
    <w:rsid w:val="00894052"/>
    <w:rsid w:val="008F0801"/>
    <w:rsid w:val="0091067E"/>
    <w:rsid w:val="009211BE"/>
    <w:rsid w:val="009326AB"/>
    <w:rsid w:val="009528D1"/>
    <w:rsid w:val="0095641F"/>
    <w:rsid w:val="00967838"/>
    <w:rsid w:val="00967C12"/>
    <w:rsid w:val="009727A7"/>
    <w:rsid w:val="0097434A"/>
    <w:rsid w:val="00986B7D"/>
    <w:rsid w:val="00991950"/>
    <w:rsid w:val="009C0A87"/>
    <w:rsid w:val="009D7FA8"/>
    <w:rsid w:val="00A12F62"/>
    <w:rsid w:val="00A16448"/>
    <w:rsid w:val="00A170FC"/>
    <w:rsid w:val="00A204AB"/>
    <w:rsid w:val="00A315E5"/>
    <w:rsid w:val="00A35ACF"/>
    <w:rsid w:val="00A65D90"/>
    <w:rsid w:val="00A74977"/>
    <w:rsid w:val="00A86258"/>
    <w:rsid w:val="00AB4D7B"/>
    <w:rsid w:val="00AB767B"/>
    <w:rsid w:val="00AC6414"/>
    <w:rsid w:val="00AE3721"/>
    <w:rsid w:val="00AF51D3"/>
    <w:rsid w:val="00AF5E96"/>
    <w:rsid w:val="00B07145"/>
    <w:rsid w:val="00B23844"/>
    <w:rsid w:val="00B475D7"/>
    <w:rsid w:val="00B67979"/>
    <w:rsid w:val="00B93285"/>
    <w:rsid w:val="00BC00B5"/>
    <w:rsid w:val="00BC4E87"/>
    <w:rsid w:val="00BD5165"/>
    <w:rsid w:val="00BE47D7"/>
    <w:rsid w:val="00C115E7"/>
    <w:rsid w:val="00C27E94"/>
    <w:rsid w:val="00C711B3"/>
    <w:rsid w:val="00C8205E"/>
    <w:rsid w:val="00C87264"/>
    <w:rsid w:val="00C9473A"/>
    <w:rsid w:val="00CA0207"/>
    <w:rsid w:val="00CE6004"/>
    <w:rsid w:val="00D04238"/>
    <w:rsid w:val="00D10BD3"/>
    <w:rsid w:val="00D10F5F"/>
    <w:rsid w:val="00D25AA1"/>
    <w:rsid w:val="00D32643"/>
    <w:rsid w:val="00D452A6"/>
    <w:rsid w:val="00D5532D"/>
    <w:rsid w:val="00D6580C"/>
    <w:rsid w:val="00D72C16"/>
    <w:rsid w:val="00D962A8"/>
    <w:rsid w:val="00DA713E"/>
    <w:rsid w:val="00DC68FE"/>
    <w:rsid w:val="00DE3B18"/>
    <w:rsid w:val="00E12F26"/>
    <w:rsid w:val="00E1627C"/>
    <w:rsid w:val="00E171C8"/>
    <w:rsid w:val="00E408D9"/>
    <w:rsid w:val="00E57225"/>
    <w:rsid w:val="00E57397"/>
    <w:rsid w:val="00EF2BEC"/>
    <w:rsid w:val="00F05127"/>
    <w:rsid w:val="00F10D49"/>
    <w:rsid w:val="00F155ED"/>
    <w:rsid w:val="00F63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7FB30"/>
  <w15:chartTrackingRefBased/>
  <w15:docId w15:val="{BBA4D384-C354-46E9-ACA7-C15E94DC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1F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20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05E"/>
  </w:style>
  <w:style w:type="paragraph" w:styleId="Footer">
    <w:name w:val="footer"/>
    <w:basedOn w:val="Normal"/>
    <w:link w:val="FooterChar"/>
    <w:uiPriority w:val="99"/>
    <w:unhideWhenUsed/>
    <w:rsid w:val="00C82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05E"/>
  </w:style>
  <w:style w:type="character" w:customStyle="1" w:styleId="Heading1Char">
    <w:name w:val="Heading 1 Char"/>
    <w:basedOn w:val="DefaultParagraphFont"/>
    <w:link w:val="Heading1"/>
    <w:uiPriority w:val="9"/>
    <w:rsid w:val="002E31F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E3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21779">
      <w:bodyDiv w:val="1"/>
      <w:marLeft w:val="0"/>
      <w:marRight w:val="0"/>
      <w:marTop w:val="0"/>
      <w:marBottom w:val="0"/>
      <w:divBdr>
        <w:top w:val="none" w:sz="0" w:space="0" w:color="auto"/>
        <w:left w:val="none" w:sz="0" w:space="0" w:color="auto"/>
        <w:bottom w:val="none" w:sz="0" w:space="0" w:color="auto"/>
        <w:right w:val="none" w:sz="0" w:space="0" w:color="auto"/>
      </w:divBdr>
    </w:div>
    <w:div w:id="116488169">
      <w:bodyDiv w:val="1"/>
      <w:marLeft w:val="0"/>
      <w:marRight w:val="0"/>
      <w:marTop w:val="0"/>
      <w:marBottom w:val="0"/>
      <w:divBdr>
        <w:top w:val="none" w:sz="0" w:space="0" w:color="auto"/>
        <w:left w:val="none" w:sz="0" w:space="0" w:color="auto"/>
        <w:bottom w:val="none" w:sz="0" w:space="0" w:color="auto"/>
        <w:right w:val="none" w:sz="0" w:space="0" w:color="auto"/>
      </w:divBdr>
    </w:div>
    <w:div w:id="128985375">
      <w:bodyDiv w:val="1"/>
      <w:marLeft w:val="0"/>
      <w:marRight w:val="0"/>
      <w:marTop w:val="0"/>
      <w:marBottom w:val="0"/>
      <w:divBdr>
        <w:top w:val="none" w:sz="0" w:space="0" w:color="auto"/>
        <w:left w:val="none" w:sz="0" w:space="0" w:color="auto"/>
        <w:bottom w:val="none" w:sz="0" w:space="0" w:color="auto"/>
        <w:right w:val="none" w:sz="0" w:space="0" w:color="auto"/>
      </w:divBdr>
    </w:div>
    <w:div w:id="150340075">
      <w:bodyDiv w:val="1"/>
      <w:marLeft w:val="0"/>
      <w:marRight w:val="0"/>
      <w:marTop w:val="0"/>
      <w:marBottom w:val="0"/>
      <w:divBdr>
        <w:top w:val="none" w:sz="0" w:space="0" w:color="auto"/>
        <w:left w:val="none" w:sz="0" w:space="0" w:color="auto"/>
        <w:bottom w:val="none" w:sz="0" w:space="0" w:color="auto"/>
        <w:right w:val="none" w:sz="0" w:space="0" w:color="auto"/>
      </w:divBdr>
    </w:div>
    <w:div w:id="169151129">
      <w:bodyDiv w:val="1"/>
      <w:marLeft w:val="0"/>
      <w:marRight w:val="0"/>
      <w:marTop w:val="0"/>
      <w:marBottom w:val="0"/>
      <w:divBdr>
        <w:top w:val="none" w:sz="0" w:space="0" w:color="auto"/>
        <w:left w:val="none" w:sz="0" w:space="0" w:color="auto"/>
        <w:bottom w:val="none" w:sz="0" w:space="0" w:color="auto"/>
        <w:right w:val="none" w:sz="0" w:space="0" w:color="auto"/>
      </w:divBdr>
    </w:div>
    <w:div w:id="379129916">
      <w:bodyDiv w:val="1"/>
      <w:marLeft w:val="0"/>
      <w:marRight w:val="0"/>
      <w:marTop w:val="0"/>
      <w:marBottom w:val="0"/>
      <w:divBdr>
        <w:top w:val="none" w:sz="0" w:space="0" w:color="auto"/>
        <w:left w:val="none" w:sz="0" w:space="0" w:color="auto"/>
        <w:bottom w:val="none" w:sz="0" w:space="0" w:color="auto"/>
        <w:right w:val="none" w:sz="0" w:space="0" w:color="auto"/>
      </w:divBdr>
    </w:div>
    <w:div w:id="496729005">
      <w:bodyDiv w:val="1"/>
      <w:marLeft w:val="0"/>
      <w:marRight w:val="0"/>
      <w:marTop w:val="0"/>
      <w:marBottom w:val="0"/>
      <w:divBdr>
        <w:top w:val="none" w:sz="0" w:space="0" w:color="auto"/>
        <w:left w:val="none" w:sz="0" w:space="0" w:color="auto"/>
        <w:bottom w:val="none" w:sz="0" w:space="0" w:color="auto"/>
        <w:right w:val="none" w:sz="0" w:space="0" w:color="auto"/>
      </w:divBdr>
    </w:div>
    <w:div w:id="547646014">
      <w:bodyDiv w:val="1"/>
      <w:marLeft w:val="0"/>
      <w:marRight w:val="0"/>
      <w:marTop w:val="0"/>
      <w:marBottom w:val="0"/>
      <w:divBdr>
        <w:top w:val="none" w:sz="0" w:space="0" w:color="auto"/>
        <w:left w:val="none" w:sz="0" w:space="0" w:color="auto"/>
        <w:bottom w:val="none" w:sz="0" w:space="0" w:color="auto"/>
        <w:right w:val="none" w:sz="0" w:space="0" w:color="auto"/>
      </w:divBdr>
    </w:div>
    <w:div w:id="719597224">
      <w:bodyDiv w:val="1"/>
      <w:marLeft w:val="0"/>
      <w:marRight w:val="0"/>
      <w:marTop w:val="0"/>
      <w:marBottom w:val="0"/>
      <w:divBdr>
        <w:top w:val="none" w:sz="0" w:space="0" w:color="auto"/>
        <w:left w:val="none" w:sz="0" w:space="0" w:color="auto"/>
        <w:bottom w:val="none" w:sz="0" w:space="0" w:color="auto"/>
        <w:right w:val="none" w:sz="0" w:space="0" w:color="auto"/>
      </w:divBdr>
    </w:div>
    <w:div w:id="775171163">
      <w:bodyDiv w:val="1"/>
      <w:marLeft w:val="0"/>
      <w:marRight w:val="0"/>
      <w:marTop w:val="0"/>
      <w:marBottom w:val="0"/>
      <w:divBdr>
        <w:top w:val="none" w:sz="0" w:space="0" w:color="auto"/>
        <w:left w:val="none" w:sz="0" w:space="0" w:color="auto"/>
        <w:bottom w:val="none" w:sz="0" w:space="0" w:color="auto"/>
        <w:right w:val="none" w:sz="0" w:space="0" w:color="auto"/>
      </w:divBdr>
      <w:divsChild>
        <w:div w:id="1626891190">
          <w:marLeft w:val="547"/>
          <w:marRight w:val="0"/>
          <w:marTop w:val="200"/>
          <w:marBottom w:val="0"/>
          <w:divBdr>
            <w:top w:val="none" w:sz="0" w:space="0" w:color="auto"/>
            <w:left w:val="none" w:sz="0" w:space="0" w:color="auto"/>
            <w:bottom w:val="none" w:sz="0" w:space="0" w:color="auto"/>
            <w:right w:val="none" w:sz="0" w:space="0" w:color="auto"/>
          </w:divBdr>
        </w:div>
        <w:div w:id="1337614644">
          <w:marLeft w:val="547"/>
          <w:marRight w:val="0"/>
          <w:marTop w:val="200"/>
          <w:marBottom w:val="0"/>
          <w:divBdr>
            <w:top w:val="none" w:sz="0" w:space="0" w:color="auto"/>
            <w:left w:val="none" w:sz="0" w:space="0" w:color="auto"/>
            <w:bottom w:val="none" w:sz="0" w:space="0" w:color="auto"/>
            <w:right w:val="none" w:sz="0" w:space="0" w:color="auto"/>
          </w:divBdr>
        </w:div>
      </w:divsChild>
    </w:div>
    <w:div w:id="778523695">
      <w:bodyDiv w:val="1"/>
      <w:marLeft w:val="0"/>
      <w:marRight w:val="0"/>
      <w:marTop w:val="0"/>
      <w:marBottom w:val="0"/>
      <w:divBdr>
        <w:top w:val="none" w:sz="0" w:space="0" w:color="auto"/>
        <w:left w:val="none" w:sz="0" w:space="0" w:color="auto"/>
        <w:bottom w:val="none" w:sz="0" w:space="0" w:color="auto"/>
        <w:right w:val="none" w:sz="0" w:space="0" w:color="auto"/>
      </w:divBdr>
    </w:div>
    <w:div w:id="853230862">
      <w:bodyDiv w:val="1"/>
      <w:marLeft w:val="0"/>
      <w:marRight w:val="0"/>
      <w:marTop w:val="0"/>
      <w:marBottom w:val="0"/>
      <w:divBdr>
        <w:top w:val="none" w:sz="0" w:space="0" w:color="auto"/>
        <w:left w:val="none" w:sz="0" w:space="0" w:color="auto"/>
        <w:bottom w:val="none" w:sz="0" w:space="0" w:color="auto"/>
        <w:right w:val="none" w:sz="0" w:space="0" w:color="auto"/>
      </w:divBdr>
    </w:div>
    <w:div w:id="867914595">
      <w:bodyDiv w:val="1"/>
      <w:marLeft w:val="0"/>
      <w:marRight w:val="0"/>
      <w:marTop w:val="0"/>
      <w:marBottom w:val="0"/>
      <w:divBdr>
        <w:top w:val="none" w:sz="0" w:space="0" w:color="auto"/>
        <w:left w:val="none" w:sz="0" w:space="0" w:color="auto"/>
        <w:bottom w:val="none" w:sz="0" w:space="0" w:color="auto"/>
        <w:right w:val="none" w:sz="0" w:space="0" w:color="auto"/>
      </w:divBdr>
    </w:div>
    <w:div w:id="876552815">
      <w:bodyDiv w:val="1"/>
      <w:marLeft w:val="0"/>
      <w:marRight w:val="0"/>
      <w:marTop w:val="0"/>
      <w:marBottom w:val="0"/>
      <w:divBdr>
        <w:top w:val="none" w:sz="0" w:space="0" w:color="auto"/>
        <w:left w:val="none" w:sz="0" w:space="0" w:color="auto"/>
        <w:bottom w:val="none" w:sz="0" w:space="0" w:color="auto"/>
        <w:right w:val="none" w:sz="0" w:space="0" w:color="auto"/>
      </w:divBdr>
    </w:div>
    <w:div w:id="879244425">
      <w:bodyDiv w:val="1"/>
      <w:marLeft w:val="0"/>
      <w:marRight w:val="0"/>
      <w:marTop w:val="0"/>
      <w:marBottom w:val="0"/>
      <w:divBdr>
        <w:top w:val="none" w:sz="0" w:space="0" w:color="auto"/>
        <w:left w:val="none" w:sz="0" w:space="0" w:color="auto"/>
        <w:bottom w:val="none" w:sz="0" w:space="0" w:color="auto"/>
        <w:right w:val="none" w:sz="0" w:space="0" w:color="auto"/>
      </w:divBdr>
    </w:div>
    <w:div w:id="895504343">
      <w:bodyDiv w:val="1"/>
      <w:marLeft w:val="0"/>
      <w:marRight w:val="0"/>
      <w:marTop w:val="0"/>
      <w:marBottom w:val="0"/>
      <w:divBdr>
        <w:top w:val="none" w:sz="0" w:space="0" w:color="auto"/>
        <w:left w:val="none" w:sz="0" w:space="0" w:color="auto"/>
        <w:bottom w:val="none" w:sz="0" w:space="0" w:color="auto"/>
        <w:right w:val="none" w:sz="0" w:space="0" w:color="auto"/>
      </w:divBdr>
    </w:div>
    <w:div w:id="904340426">
      <w:bodyDiv w:val="1"/>
      <w:marLeft w:val="0"/>
      <w:marRight w:val="0"/>
      <w:marTop w:val="0"/>
      <w:marBottom w:val="0"/>
      <w:divBdr>
        <w:top w:val="none" w:sz="0" w:space="0" w:color="auto"/>
        <w:left w:val="none" w:sz="0" w:space="0" w:color="auto"/>
        <w:bottom w:val="none" w:sz="0" w:space="0" w:color="auto"/>
        <w:right w:val="none" w:sz="0" w:space="0" w:color="auto"/>
      </w:divBdr>
    </w:div>
    <w:div w:id="943920262">
      <w:bodyDiv w:val="1"/>
      <w:marLeft w:val="0"/>
      <w:marRight w:val="0"/>
      <w:marTop w:val="0"/>
      <w:marBottom w:val="0"/>
      <w:divBdr>
        <w:top w:val="none" w:sz="0" w:space="0" w:color="auto"/>
        <w:left w:val="none" w:sz="0" w:space="0" w:color="auto"/>
        <w:bottom w:val="none" w:sz="0" w:space="0" w:color="auto"/>
        <w:right w:val="none" w:sz="0" w:space="0" w:color="auto"/>
      </w:divBdr>
    </w:div>
    <w:div w:id="980961175">
      <w:bodyDiv w:val="1"/>
      <w:marLeft w:val="0"/>
      <w:marRight w:val="0"/>
      <w:marTop w:val="0"/>
      <w:marBottom w:val="0"/>
      <w:divBdr>
        <w:top w:val="none" w:sz="0" w:space="0" w:color="auto"/>
        <w:left w:val="none" w:sz="0" w:space="0" w:color="auto"/>
        <w:bottom w:val="none" w:sz="0" w:space="0" w:color="auto"/>
        <w:right w:val="none" w:sz="0" w:space="0" w:color="auto"/>
      </w:divBdr>
    </w:div>
    <w:div w:id="1021587563">
      <w:bodyDiv w:val="1"/>
      <w:marLeft w:val="0"/>
      <w:marRight w:val="0"/>
      <w:marTop w:val="0"/>
      <w:marBottom w:val="0"/>
      <w:divBdr>
        <w:top w:val="none" w:sz="0" w:space="0" w:color="auto"/>
        <w:left w:val="none" w:sz="0" w:space="0" w:color="auto"/>
        <w:bottom w:val="none" w:sz="0" w:space="0" w:color="auto"/>
        <w:right w:val="none" w:sz="0" w:space="0" w:color="auto"/>
      </w:divBdr>
    </w:div>
    <w:div w:id="1309937966">
      <w:bodyDiv w:val="1"/>
      <w:marLeft w:val="0"/>
      <w:marRight w:val="0"/>
      <w:marTop w:val="0"/>
      <w:marBottom w:val="0"/>
      <w:divBdr>
        <w:top w:val="none" w:sz="0" w:space="0" w:color="auto"/>
        <w:left w:val="none" w:sz="0" w:space="0" w:color="auto"/>
        <w:bottom w:val="none" w:sz="0" w:space="0" w:color="auto"/>
        <w:right w:val="none" w:sz="0" w:space="0" w:color="auto"/>
      </w:divBdr>
    </w:div>
    <w:div w:id="1402093764">
      <w:bodyDiv w:val="1"/>
      <w:marLeft w:val="0"/>
      <w:marRight w:val="0"/>
      <w:marTop w:val="0"/>
      <w:marBottom w:val="0"/>
      <w:divBdr>
        <w:top w:val="none" w:sz="0" w:space="0" w:color="auto"/>
        <w:left w:val="none" w:sz="0" w:space="0" w:color="auto"/>
        <w:bottom w:val="none" w:sz="0" w:space="0" w:color="auto"/>
        <w:right w:val="none" w:sz="0" w:space="0" w:color="auto"/>
      </w:divBdr>
    </w:div>
    <w:div w:id="1448036987">
      <w:bodyDiv w:val="1"/>
      <w:marLeft w:val="0"/>
      <w:marRight w:val="0"/>
      <w:marTop w:val="0"/>
      <w:marBottom w:val="0"/>
      <w:divBdr>
        <w:top w:val="none" w:sz="0" w:space="0" w:color="auto"/>
        <w:left w:val="none" w:sz="0" w:space="0" w:color="auto"/>
        <w:bottom w:val="none" w:sz="0" w:space="0" w:color="auto"/>
        <w:right w:val="none" w:sz="0" w:space="0" w:color="auto"/>
      </w:divBdr>
    </w:div>
    <w:div w:id="1449815588">
      <w:bodyDiv w:val="1"/>
      <w:marLeft w:val="0"/>
      <w:marRight w:val="0"/>
      <w:marTop w:val="0"/>
      <w:marBottom w:val="0"/>
      <w:divBdr>
        <w:top w:val="none" w:sz="0" w:space="0" w:color="auto"/>
        <w:left w:val="none" w:sz="0" w:space="0" w:color="auto"/>
        <w:bottom w:val="none" w:sz="0" w:space="0" w:color="auto"/>
        <w:right w:val="none" w:sz="0" w:space="0" w:color="auto"/>
      </w:divBdr>
    </w:div>
    <w:div w:id="1517649308">
      <w:bodyDiv w:val="1"/>
      <w:marLeft w:val="0"/>
      <w:marRight w:val="0"/>
      <w:marTop w:val="0"/>
      <w:marBottom w:val="0"/>
      <w:divBdr>
        <w:top w:val="none" w:sz="0" w:space="0" w:color="auto"/>
        <w:left w:val="none" w:sz="0" w:space="0" w:color="auto"/>
        <w:bottom w:val="none" w:sz="0" w:space="0" w:color="auto"/>
        <w:right w:val="none" w:sz="0" w:space="0" w:color="auto"/>
      </w:divBdr>
    </w:div>
    <w:div w:id="1522473405">
      <w:bodyDiv w:val="1"/>
      <w:marLeft w:val="0"/>
      <w:marRight w:val="0"/>
      <w:marTop w:val="0"/>
      <w:marBottom w:val="0"/>
      <w:divBdr>
        <w:top w:val="none" w:sz="0" w:space="0" w:color="auto"/>
        <w:left w:val="none" w:sz="0" w:space="0" w:color="auto"/>
        <w:bottom w:val="none" w:sz="0" w:space="0" w:color="auto"/>
        <w:right w:val="none" w:sz="0" w:space="0" w:color="auto"/>
      </w:divBdr>
    </w:div>
    <w:div w:id="1542285094">
      <w:bodyDiv w:val="1"/>
      <w:marLeft w:val="0"/>
      <w:marRight w:val="0"/>
      <w:marTop w:val="0"/>
      <w:marBottom w:val="0"/>
      <w:divBdr>
        <w:top w:val="none" w:sz="0" w:space="0" w:color="auto"/>
        <w:left w:val="none" w:sz="0" w:space="0" w:color="auto"/>
        <w:bottom w:val="none" w:sz="0" w:space="0" w:color="auto"/>
        <w:right w:val="none" w:sz="0" w:space="0" w:color="auto"/>
      </w:divBdr>
    </w:div>
    <w:div w:id="1574465835">
      <w:bodyDiv w:val="1"/>
      <w:marLeft w:val="0"/>
      <w:marRight w:val="0"/>
      <w:marTop w:val="0"/>
      <w:marBottom w:val="0"/>
      <w:divBdr>
        <w:top w:val="none" w:sz="0" w:space="0" w:color="auto"/>
        <w:left w:val="none" w:sz="0" w:space="0" w:color="auto"/>
        <w:bottom w:val="none" w:sz="0" w:space="0" w:color="auto"/>
        <w:right w:val="none" w:sz="0" w:space="0" w:color="auto"/>
      </w:divBdr>
    </w:div>
    <w:div w:id="1750273236">
      <w:bodyDiv w:val="1"/>
      <w:marLeft w:val="0"/>
      <w:marRight w:val="0"/>
      <w:marTop w:val="0"/>
      <w:marBottom w:val="0"/>
      <w:divBdr>
        <w:top w:val="none" w:sz="0" w:space="0" w:color="auto"/>
        <w:left w:val="none" w:sz="0" w:space="0" w:color="auto"/>
        <w:bottom w:val="none" w:sz="0" w:space="0" w:color="auto"/>
        <w:right w:val="none" w:sz="0" w:space="0" w:color="auto"/>
      </w:divBdr>
    </w:div>
    <w:div w:id="1817531950">
      <w:bodyDiv w:val="1"/>
      <w:marLeft w:val="0"/>
      <w:marRight w:val="0"/>
      <w:marTop w:val="0"/>
      <w:marBottom w:val="0"/>
      <w:divBdr>
        <w:top w:val="none" w:sz="0" w:space="0" w:color="auto"/>
        <w:left w:val="none" w:sz="0" w:space="0" w:color="auto"/>
        <w:bottom w:val="none" w:sz="0" w:space="0" w:color="auto"/>
        <w:right w:val="none" w:sz="0" w:space="0" w:color="auto"/>
      </w:divBdr>
    </w:div>
    <w:div w:id="1820809446">
      <w:bodyDiv w:val="1"/>
      <w:marLeft w:val="0"/>
      <w:marRight w:val="0"/>
      <w:marTop w:val="0"/>
      <w:marBottom w:val="0"/>
      <w:divBdr>
        <w:top w:val="none" w:sz="0" w:space="0" w:color="auto"/>
        <w:left w:val="none" w:sz="0" w:space="0" w:color="auto"/>
        <w:bottom w:val="none" w:sz="0" w:space="0" w:color="auto"/>
        <w:right w:val="none" w:sz="0" w:space="0" w:color="auto"/>
      </w:divBdr>
    </w:div>
    <w:div w:id="1916085878">
      <w:bodyDiv w:val="1"/>
      <w:marLeft w:val="0"/>
      <w:marRight w:val="0"/>
      <w:marTop w:val="0"/>
      <w:marBottom w:val="0"/>
      <w:divBdr>
        <w:top w:val="none" w:sz="0" w:space="0" w:color="auto"/>
        <w:left w:val="none" w:sz="0" w:space="0" w:color="auto"/>
        <w:bottom w:val="none" w:sz="0" w:space="0" w:color="auto"/>
        <w:right w:val="none" w:sz="0" w:space="0" w:color="auto"/>
      </w:divBdr>
    </w:div>
    <w:div w:id="2031878816">
      <w:bodyDiv w:val="1"/>
      <w:marLeft w:val="0"/>
      <w:marRight w:val="0"/>
      <w:marTop w:val="0"/>
      <w:marBottom w:val="0"/>
      <w:divBdr>
        <w:top w:val="none" w:sz="0" w:space="0" w:color="auto"/>
        <w:left w:val="none" w:sz="0" w:space="0" w:color="auto"/>
        <w:bottom w:val="none" w:sz="0" w:space="0" w:color="auto"/>
        <w:right w:val="none" w:sz="0" w:space="0" w:color="auto"/>
      </w:divBdr>
    </w:div>
    <w:div w:id="2073192221">
      <w:bodyDiv w:val="1"/>
      <w:marLeft w:val="0"/>
      <w:marRight w:val="0"/>
      <w:marTop w:val="0"/>
      <w:marBottom w:val="0"/>
      <w:divBdr>
        <w:top w:val="none" w:sz="0" w:space="0" w:color="auto"/>
        <w:left w:val="none" w:sz="0" w:space="0" w:color="auto"/>
        <w:bottom w:val="none" w:sz="0" w:space="0" w:color="auto"/>
        <w:right w:val="none" w:sz="0" w:space="0" w:color="auto"/>
      </w:divBdr>
    </w:div>
    <w:div w:id="2078361128">
      <w:bodyDiv w:val="1"/>
      <w:marLeft w:val="0"/>
      <w:marRight w:val="0"/>
      <w:marTop w:val="0"/>
      <w:marBottom w:val="0"/>
      <w:divBdr>
        <w:top w:val="none" w:sz="0" w:space="0" w:color="auto"/>
        <w:left w:val="none" w:sz="0" w:space="0" w:color="auto"/>
        <w:bottom w:val="none" w:sz="0" w:space="0" w:color="auto"/>
        <w:right w:val="none" w:sz="0" w:space="0" w:color="auto"/>
      </w:divBdr>
    </w:div>
    <w:div w:id="211282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Scu15</b:Tag>
    <b:SourceType>Book</b:SourceType>
    <b:Guid>{43CFE69A-B2AB-43CB-9B02-64AAB3FA92AF}</b:Guid>
    <b:Author>
      <b:Author>
        <b:NameList>
          <b:Person>
            <b:Last>Scull</b:Last>
            <b:First>Andrew</b:First>
          </b:Person>
        </b:NameList>
      </b:Author>
    </b:Author>
    <b:Title>Madness in civilisation</b:Title>
    <b:Year>2015</b:Year>
    <b:City>london</b:City>
    <b:Publisher>Thames &amp; Hudson Ltd.</b:Publisher>
    <b:RefOrder>2</b:RefOrder>
  </b:Source>
  <b:Source>
    <b:Tag>Lou18</b:Tag>
    <b:SourceType>Film</b:SourceType>
    <b:Guid>{323D21B3-0C87-4B17-A677-BE18B228C372}</b:Guid>
    <b:Title>Louis Theroux: by reasons of insanity, part 2</b:Title>
    <b:Year>2018</b:Year>
    <b:Author>
      <b:Director>
        <b:NameList>
          <b:Person>
            <b:Last>Theroux</b:Last>
            <b:First>Louis</b:First>
          </b:Person>
        </b:NameList>
      </b:Director>
    </b:Author>
    <b:RefOrder>5</b:RefOrder>
  </b:Source>
  <b:Source>
    <b:Tag>unk14</b:Tag>
    <b:SourceType>JournalArticle</b:SourceType>
    <b:Guid>{0DF6173B-EBC6-478A-86A2-0FF281FB8BA9}</b:Guid>
    <b:Title>Mental health in the UK: a work in progress</b:Title>
    <b:Year>2014</b:Year>
    <b:JournalName>The Lancet</b:JournalName>
    <b:Pages>Volume 383, No. 9918, p670</b:Pages>
    <b:InternetSiteTitle>The Lancet.com</b:InternetSiteTitle>
    <b:Month>Feb</b:Month>
    <b:Day>20th</b:Day>
    <b:URL>http://www.thelancet.com/journals/lancet/article/PIIS0140-6736(14)60242-7/fulltext</b:URL>
    <b:Author>
      <b:Author>
        <b:NameList>
          <b:Person>
            <b:Last>Lancet</b:Last>
            <b:First>The</b:First>
          </b:Person>
        </b:NameList>
      </b:Author>
    </b:Author>
    <b:RefOrder>1</b:RefOrder>
  </b:Source>
  <b:Source>
    <b:Tag>Ste12</b:Tag>
    <b:SourceType>JournalArticle</b:SourceType>
    <b:Guid>{AE603837-C0D8-4767-806F-F05D48E28D88}</b:Guid>
    <b:Title>`All his ways are those of an idiot':The admission, treatment of and social reaction to two `idiot' children of the Northampton pauper lunatic asylum, 1877-1883</b:Title>
    <b:Year>April 2012</b:Year>
    <b:Author>
      <b:Author>
        <b:NameList>
          <b:Person>
            <b:Last>Taylor</b:Last>
            <b:First>Steven</b:First>
            <b:Middle>J.</b:Middle>
          </b:Person>
        </b:NameList>
      </b:Author>
    </b:Author>
    <b:JournalName>Family &amp; Community History</b:JournalName>
    <b:Pages>vol. 15/1</b:Pages>
    <b:RefOrder>4</b:RefOrder>
  </b:Source>
  <b:Source>
    <b:Tag>And81</b:Tag>
    <b:SourceType>DocumentFromInternetSite</b:SourceType>
    <b:Guid>{43E5C880-04FD-43D9-80DB-15BDF02A9F03}</b:Guid>
    <b:Author>
      <b:Author>
        <b:NameList>
          <b:Person>
            <b:Last>Roberts</b:Last>
            <b:First>Andrew</b:First>
          </b:Person>
        </b:NameList>
      </b:Author>
    </b:Author>
    <b:Title>THe Lunacy commission</b:Title>
    <b:InternetSiteTitle>Studymore.com</b:InternetSiteTitle>
    <b:Year>1981</b:Year>
    <b:URL> http://studymore.org.uk/01.htm</b:URL>
    <b:RefOrder>6</b:RefOrder>
  </b:Source>
  <b:Source>
    <b:Tag>The18</b:Tag>
    <b:SourceType>InternetSite</b:SourceType>
    <b:Guid>{D708E276-D6AE-4063-8AAD-FFD2EE357AE0}</b:Guid>
    <b:Title>Philippe Pinel</b:Title>
    <b:InternetSiteTitle>Encyclopædia Britannica</b:InternetSiteTitle>
    <b:Year>2018</b:Year>
    <b:Month>april</b:Month>
    <b:Day>18</b:Day>
    <b:URL>https://www.britannica.com/biography/Philippe-Pinel</b:URL>
    <b:Author>
      <b:Author>
        <b:Corporate>The editors at Encyclopædia Britannica</b:Corporate>
      </b:Author>
    </b:Author>
    <b:RefOrder>3</b:RefOrder>
  </b:Source>
  <b:Source>
    <b:Tag>ABo09</b:Tag>
    <b:SourceType>JournalArticle</b:SourceType>
    <b:Guid>{4318D731-FE7B-48BC-97BC-05F8C7BDCA71}</b:Guid>
    <b:Title>The relevance of moral treatment to contemporary mental health care</b:Title>
    <b:Year>2009</b:Year>
    <b:Author>
      <b:Author>
        <b:NameList>
          <b:Person>
            <b:Last>A. Borthwick.</b:Last>
            <b:First>C.</b:First>
            <b:Middle>Holman., D. Kennard., M. McFelridge., K. Messruther &amp; J. Wilkes.</b:Middle>
          </b:Person>
        </b:NameList>
      </b:Author>
    </b:Author>
    <b:JournalName>Journal of mental Health</b:JournalName>
    <b:Pages> p427-439   https://doi.org/10.1080/09638230124277</b:Pages>
    <b:RefOrder>7</b:RefOrder>
  </b:Source>
  <b:Source>
    <b:Tag>UN14</b:Tag>
    <b:SourceType>DocumentFromInternetSite</b:SourceType>
    <b:Guid>{D978B13F-CA55-484D-909B-756646071CD9}</b:Guid>
    <b:Author>
      <b:Author>
        <b:Corporate>BBC</b:Corporate>
      </b:Author>
    </b:Author>
    <b:Title>GCSE Bitesize: Reactions to the 1834 Poor Law admendment act</b:Title>
    <b:InternetSiteTitle>BBC History</b:InternetSiteTitle>
    <b:Year>2014</b:Year>
    <b:URL>www.bbc.co.uk/schools/gcsebitesize/history/shp/britishsociety/thepoorrev2.shtml</b:URL>
    <b:RefOrder>8</b:RefOrder>
  </b:Source>
  <b:Source>
    <b:Tag>UN18</b:Tag>
    <b:SourceType>DocumentFromInternetSite</b:SourceType>
    <b:Guid>{15FE69B5-6B0C-4AB0-ADFF-F038D0664836}</b:Guid>
    <b:Title>The Growth of the Asylum - a Parallel World</b:Title>
    <b:Year>2018</b:Year>
    <b:Author>
      <b:Author>
        <b:Corporate>U/N</b:Corporate>
      </b:Author>
    </b:Author>
    <b:InternetSiteTitle>Historic England</b:InternetSiteTitle>
    <b:Month>april</b:Month>
    <b:Day>17</b:Day>
    <b:URL>https://historicengland.org.uk/research/inclusive-heritage/disability-history/1832-1914/the-growth-of-the-asylum/</b:URL>
    <b:RefOrder>9</b:RefOrder>
  </b:Source>
</b:Sources>
</file>

<file path=customXml/itemProps1.xml><?xml version="1.0" encoding="utf-8"?>
<ds:datastoreItem xmlns:ds="http://schemas.openxmlformats.org/officeDocument/2006/customXml" ds:itemID="{E91565E4-2024-487F-BFF4-6DE5262B4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dc:creator>
  <cp:keywords/>
  <dc:description/>
  <cp:lastModifiedBy>AMY MELLIN</cp:lastModifiedBy>
  <cp:revision>8</cp:revision>
  <dcterms:created xsi:type="dcterms:W3CDTF">2018-04-23T06:42:00Z</dcterms:created>
  <dcterms:modified xsi:type="dcterms:W3CDTF">2018-04-23T07:29:00Z</dcterms:modified>
</cp:coreProperties>
</file>