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charts/chart7.xml" ContentType="application/vnd.openxmlformats-officedocument.drawingml.chart+xml"/>
  <Override PartName="/word/theme/themeOverride6.xml" ContentType="application/vnd.openxmlformats-officedocument.themeOverride+xml"/>
  <Override PartName="/word/charts/chart8.xml" ContentType="application/vnd.openxmlformats-officedocument.drawingml.chart+xml"/>
  <Override PartName="/word/theme/themeOverride7.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HAnsi" w:eastAsiaTheme="minorHAnsi" w:hAnsiTheme="minorHAnsi" w:cstheme="minorBidi"/>
          <w:color w:val="156082" w:themeColor="accent1"/>
          <w:spacing w:val="0"/>
          <w:kern w:val="2"/>
          <w:sz w:val="24"/>
          <w:szCs w:val="24"/>
        </w:rPr>
        <w:id w:val="135005310"/>
        <w:docPartObj>
          <w:docPartGallery w:val="Cover Pages"/>
          <w:docPartUnique/>
        </w:docPartObj>
      </w:sdtPr>
      <w:sdtEndPr>
        <w:rPr>
          <w:b/>
          <w:color w:val="0F4761" w:themeColor="accent1" w:themeShade="BF"/>
        </w:rPr>
      </w:sdtEndPr>
      <w:sdtContent>
        <w:p w14:paraId="06E09610" w14:textId="77777777" w:rsidR="008E7B6D" w:rsidRDefault="008E7B6D" w:rsidP="008E7B6D">
          <w:pPr>
            <w:pStyle w:val="Title"/>
          </w:pPr>
        </w:p>
        <w:p w14:paraId="70E9993C" w14:textId="77777777" w:rsidR="008E7B6D" w:rsidRPr="006D07ED" w:rsidRDefault="008E7B6D" w:rsidP="008E7B6D">
          <w:pPr>
            <w:pStyle w:val="Title"/>
            <w:jc w:val="center"/>
            <w:rPr>
              <w:rStyle w:val="BookTitle"/>
            </w:rPr>
          </w:pPr>
          <w:r w:rsidRPr="006D07ED">
            <w:rPr>
              <w:rStyle w:val="BookTitle"/>
            </w:rPr>
            <w:t>Exploring the Psychological Impact of Micromanagement of workforce in budget Supermarket; A case of Lidl</w:t>
          </w:r>
        </w:p>
        <w:p w14:paraId="4CA88031" w14:textId="77777777" w:rsidR="008E7B6D" w:rsidRDefault="008E7B6D" w:rsidP="008E7B6D"/>
        <w:p w14:paraId="774AB921" w14:textId="77777777" w:rsidR="008E7B6D" w:rsidRDefault="008E7B6D" w:rsidP="008E7B6D">
          <w:r>
            <w:t xml:space="preserve">                                                                     </w:t>
          </w:r>
        </w:p>
        <w:p w14:paraId="08AD2552" w14:textId="77777777" w:rsidR="008E7B6D" w:rsidRDefault="008E7B6D" w:rsidP="008E7B6D"/>
        <w:p w14:paraId="68823B86" w14:textId="6BA9466B" w:rsidR="004739F7" w:rsidRDefault="004739F7" w:rsidP="00981B4B"/>
        <w:p w14:paraId="0856A3E3" w14:textId="77777777" w:rsidR="00981B4B" w:rsidRPr="00981B4B" w:rsidRDefault="00981B4B" w:rsidP="00EC7540">
          <w:pPr>
            <w:jc w:val="center"/>
            <w:rPr>
              <w:b/>
              <w:bCs/>
              <w:i/>
              <w:iCs/>
              <w:lang w:eastAsia="en-GB"/>
            </w:rPr>
          </w:pPr>
          <w:r w:rsidRPr="00981B4B">
            <w:rPr>
              <w:b/>
              <w:bCs/>
              <w:i/>
              <w:iCs/>
              <w:lang w:eastAsia="en-GB"/>
            </w:rPr>
            <w:t>Submitted by:</w:t>
          </w:r>
        </w:p>
        <w:p w14:paraId="7ED9E6FF" w14:textId="6AAD85B3" w:rsidR="00981B4B" w:rsidRPr="00981B4B" w:rsidRDefault="00981B4B" w:rsidP="00EC7540">
          <w:pPr>
            <w:jc w:val="center"/>
            <w:rPr>
              <w:lang w:eastAsia="en-GB"/>
            </w:rPr>
          </w:pPr>
          <w:r w:rsidRPr="00981B4B">
            <w:rPr>
              <w:lang w:eastAsia="en-GB"/>
            </w:rPr>
            <w:t>Stefania-Diana Stanciu</w:t>
          </w:r>
          <w:r w:rsidRPr="00981B4B">
            <w:rPr>
              <w:lang w:eastAsia="en-GB"/>
            </w:rPr>
            <w:br/>
            <w:t>Student ID: 2234963</w:t>
          </w:r>
          <w:r w:rsidRPr="00981B4B">
            <w:rPr>
              <w:lang w:eastAsia="en-GB"/>
            </w:rPr>
            <w:br/>
            <w:t>BA (Hons) Business Management</w:t>
          </w:r>
          <w:r w:rsidRPr="00981B4B">
            <w:rPr>
              <w:lang w:eastAsia="en-GB"/>
            </w:rPr>
            <w:br/>
            <w:t xml:space="preserve">Institute of </w:t>
          </w:r>
          <w:proofErr w:type="gramStart"/>
          <w:r w:rsidRPr="00981B4B">
            <w:rPr>
              <w:lang w:eastAsia="en-GB"/>
            </w:rPr>
            <w:t>Inner City</w:t>
          </w:r>
          <w:proofErr w:type="gramEnd"/>
          <w:r w:rsidRPr="00981B4B">
            <w:rPr>
              <w:lang w:eastAsia="en-GB"/>
            </w:rPr>
            <w:t xml:space="preserve"> Learning</w:t>
          </w:r>
          <w:r>
            <w:rPr>
              <w:lang w:eastAsia="en-GB"/>
            </w:rPr>
            <w:t xml:space="preserve"> - </w:t>
          </w:r>
          <w:r w:rsidRPr="00981B4B">
            <w:rPr>
              <w:lang w:eastAsia="en-GB"/>
            </w:rPr>
            <w:t>London Campus</w:t>
          </w:r>
          <w:r w:rsidRPr="00981B4B">
            <w:rPr>
              <w:lang w:eastAsia="en-GB"/>
            </w:rPr>
            <w:br/>
            <w:t>University of Wales Trinity Saint David</w:t>
          </w:r>
        </w:p>
        <w:p w14:paraId="087FB2EF" w14:textId="3CE243BE" w:rsidR="00981B4B" w:rsidRPr="00981B4B" w:rsidRDefault="00981B4B" w:rsidP="00EC7540">
          <w:pPr>
            <w:jc w:val="center"/>
            <w:rPr>
              <w:lang w:eastAsia="en-GB"/>
            </w:rPr>
          </w:pPr>
        </w:p>
        <w:p w14:paraId="26003CB0" w14:textId="77777777" w:rsidR="00981B4B" w:rsidRPr="00981B4B" w:rsidRDefault="00981B4B" w:rsidP="00EC7540">
          <w:pPr>
            <w:jc w:val="center"/>
            <w:rPr>
              <w:b/>
              <w:bCs/>
              <w:i/>
              <w:iCs/>
              <w:lang w:eastAsia="en-GB"/>
            </w:rPr>
          </w:pPr>
          <w:r w:rsidRPr="00981B4B">
            <w:rPr>
              <w:b/>
              <w:bCs/>
              <w:i/>
              <w:iCs/>
              <w:lang w:eastAsia="en-GB"/>
            </w:rPr>
            <w:t>Submitted to:</w:t>
          </w:r>
        </w:p>
        <w:p w14:paraId="7224F8D0" w14:textId="5A7EDEE6" w:rsidR="00981B4B" w:rsidRPr="00981B4B" w:rsidRDefault="00981B4B" w:rsidP="00EC7540">
          <w:pPr>
            <w:jc w:val="center"/>
            <w:rPr>
              <w:lang w:eastAsia="en-GB"/>
            </w:rPr>
          </w:pPr>
          <w:r w:rsidRPr="00981B4B">
            <w:rPr>
              <w:lang w:eastAsia="en-GB"/>
            </w:rPr>
            <w:t>Dr. Alfred Mensah</w:t>
          </w:r>
          <w:r w:rsidRPr="00981B4B">
            <w:rPr>
              <w:lang w:eastAsia="en-GB"/>
            </w:rPr>
            <w:br/>
            <w:t>Lecturer</w:t>
          </w:r>
          <w:r w:rsidRPr="00981B4B">
            <w:rPr>
              <w:lang w:eastAsia="en-GB"/>
            </w:rPr>
            <w:br/>
            <w:t xml:space="preserve">Institute of </w:t>
          </w:r>
          <w:proofErr w:type="gramStart"/>
          <w:r w:rsidRPr="00981B4B">
            <w:rPr>
              <w:lang w:eastAsia="en-GB"/>
            </w:rPr>
            <w:t>Inner City</w:t>
          </w:r>
          <w:proofErr w:type="gramEnd"/>
          <w:r w:rsidRPr="00981B4B">
            <w:rPr>
              <w:lang w:eastAsia="en-GB"/>
            </w:rPr>
            <w:t xml:space="preserve"> Learning </w:t>
          </w:r>
          <w:r>
            <w:rPr>
              <w:lang w:eastAsia="en-GB"/>
            </w:rPr>
            <w:t>-</w:t>
          </w:r>
          <w:r w:rsidRPr="00981B4B">
            <w:rPr>
              <w:lang w:eastAsia="en-GB"/>
            </w:rPr>
            <w:t xml:space="preserve"> London Campus</w:t>
          </w:r>
          <w:r w:rsidRPr="00981B4B">
            <w:rPr>
              <w:lang w:eastAsia="en-GB"/>
            </w:rPr>
            <w:br/>
            <w:t>University of Wales Trinity Saint David</w:t>
          </w:r>
        </w:p>
        <w:p w14:paraId="0F6A2B57" w14:textId="4F4DA7FD" w:rsidR="00981B4B" w:rsidRPr="00981B4B" w:rsidRDefault="00981B4B" w:rsidP="00981B4B">
          <w:pPr>
            <w:rPr>
              <w:lang w:eastAsia="en-GB"/>
            </w:rPr>
          </w:pPr>
        </w:p>
        <w:p w14:paraId="770D721B" w14:textId="671D027F" w:rsidR="00981B4B" w:rsidRPr="00981B4B" w:rsidRDefault="00981B4B" w:rsidP="00981B4B">
          <w:pPr>
            <w:rPr>
              <w:lang w:eastAsia="en-GB"/>
            </w:rPr>
          </w:pPr>
        </w:p>
        <w:p w14:paraId="2EB6DDF1" w14:textId="04F89954" w:rsidR="00AA7595" w:rsidRDefault="00EC7540" w:rsidP="00EC7540">
          <w:r>
            <w:t xml:space="preserve">                                    </w:t>
          </w:r>
        </w:p>
        <w:p w14:paraId="4C745B66" w14:textId="77777777" w:rsidR="00EC7540" w:rsidRDefault="00EC7540" w:rsidP="00EC7540"/>
        <w:p w14:paraId="78426A3A" w14:textId="77777777" w:rsidR="00EC7540" w:rsidRDefault="00EC7540" w:rsidP="00EC7540"/>
        <w:p w14:paraId="33164814" w14:textId="77777777" w:rsidR="00EC7540" w:rsidRDefault="00EC7540" w:rsidP="00EC7540"/>
        <w:p w14:paraId="11395FC9" w14:textId="77777777" w:rsidR="00EC7540" w:rsidRDefault="00EC7540" w:rsidP="00EC7540"/>
        <w:p w14:paraId="6A50939E" w14:textId="7B9C58A9" w:rsidR="00AA7595" w:rsidRPr="00A25FD7" w:rsidRDefault="00EC7540" w:rsidP="00A25FD7">
          <w:pPr>
            <w:jc w:val="center"/>
          </w:pPr>
          <w:r>
            <w:t>December 2025</w:t>
          </w:r>
        </w:p>
        <w:sdt>
          <w:sdtPr>
            <w:id w:val="891310839"/>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725F5522" w14:textId="3E24885D" w:rsidR="00AD0DA8" w:rsidRDefault="00AD0DA8">
              <w:pPr>
                <w:pStyle w:val="TOCHeading"/>
              </w:pPr>
              <w:r>
                <w:t>Contents</w:t>
              </w:r>
            </w:p>
            <w:p w14:paraId="25B42D03" w14:textId="0AB20074" w:rsidR="00A25FD7" w:rsidRDefault="00AD0DA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6260073" w:history="1">
                <w:r w:rsidR="00A25FD7" w:rsidRPr="00175541">
                  <w:rPr>
                    <w:rStyle w:val="Hyperlink"/>
                    <w:noProof/>
                  </w:rPr>
                  <w:t>Declaration</w:t>
                </w:r>
                <w:r w:rsidR="00A25FD7">
                  <w:rPr>
                    <w:noProof/>
                    <w:webHidden/>
                  </w:rPr>
                  <w:tab/>
                </w:r>
                <w:r w:rsidR="00A25FD7">
                  <w:rPr>
                    <w:noProof/>
                    <w:webHidden/>
                  </w:rPr>
                  <w:fldChar w:fldCharType="begin"/>
                </w:r>
                <w:r w:rsidR="00A25FD7">
                  <w:rPr>
                    <w:noProof/>
                    <w:webHidden/>
                  </w:rPr>
                  <w:instrText xml:space="preserve"> PAGEREF _Toc216260073 \h </w:instrText>
                </w:r>
                <w:r w:rsidR="00A25FD7">
                  <w:rPr>
                    <w:noProof/>
                    <w:webHidden/>
                  </w:rPr>
                </w:r>
                <w:r w:rsidR="00A25FD7">
                  <w:rPr>
                    <w:noProof/>
                    <w:webHidden/>
                  </w:rPr>
                  <w:fldChar w:fldCharType="separate"/>
                </w:r>
                <w:r w:rsidR="00A25FD7">
                  <w:rPr>
                    <w:noProof/>
                    <w:webHidden/>
                  </w:rPr>
                  <w:t>4</w:t>
                </w:r>
                <w:r w:rsidR="00A25FD7">
                  <w:rPr>
                    <w:noProof/>
                    <w:webHidden/>
                  </w:rPr>
                  <w:fldChar w:fldCharType="end"/>
                </w:r>
              </w:hyperlink>
            </w:p>
            <w:p w14:paraId="0C2F82A4" w14:textId="3D53B02A" w:rsidR="00A25FD7" w:rsidRDefault="00A25FD7">
              <w:pPr>
                <w:pStyle w:val="TOC1"/>
                <w:tabs>
                  <w:tab w:val="right" w:leader="dot" w:pos="9016"/>
                </w:tabs>
                <w:rPr>
                  <w:rFonts w:eastAsiaTheme="minorEastAsia"/>
                  <w:noProof/>
                  <w:lang w:eastAsia="en-GB"/>
                </w:rPr>
              </w:pPr>
              <w:hyperlink w:anchor="_Toc216260074" w:history="1">
                <w:r w:rsidRPr="00175541">
                  <w:rPr>
                    <w:rStyle w:val="Hyperlink"/>
                    <w:noProof/>
                  </w:rPr>
                  <w:t>Abstract</w:t>
                </w:r>
                <w:r>
                  <w:rPr>
                    <w:noProof/>
                    <w:webHidden/>
                  </w:rPr>
                  <w:tab/>
                </w:r>
                <w:r>
                  <w:rPr>
                    <w:noProof/>
                    <w:webHidden/>
                  </w:rPr>
                  <w:fldChar w:fldCharType="begin"/>
                </w:r>
                <w:r>
                  <w:rPr>
                    <w:noProof/>
                    <w:webHidden/>
                  </w:rPr>
                  <w:instrText xml:space="preserve"> PAGEREF _Toc216260074 \h </w:instrText>
                </w:r>
                <w:r>
                  <w:rPr>
                    <w:noProof/>
                    <w:webHidden/>
                  </w:rPr>
                </w:r>
                <w:r>
                  <w:rPr>
                    <w:noProof/>
                    <w:webHidden/>
                  </w:rPr>
                  <w:fldChar w:fldCharType="separate"/>
                </w:r>
                <w:r>
                  <w:rPr>
                    <w:noProof/>
                    <w:webHidden/>
                  </w:rPr>
                  <w:t>5</w:t>
                </w:r>
                <w:r>
                  <w:rPr>
                    <w:noProof/>
                    <w:webHidden/>
                  </w:rPr>
                  <w:fldChar w:fldCharType="end"/>
                </w:r>
              </w:hyperlink>
            </w:p>
            <w:p w14:paraId="15B38A0C" w14:textId="06DDA0A1" w:rsidR="00A25FD7" w:rsidRDefault="00A25FD7">
              <w:pPr>
                <w:pStyle w:val="TOC1"/>
                <w:tabs>
                  <w:tab w:val="right" w:leader="dot" w:pos="9016"/>
                </w:tabs>
                <w:rPr>
                  <w:rFonts w:eastAsiaTheme="minorEastAsia"/>
                  <w:noProof/>
                  <w:lang w:eastAsia="en-GB"/>
                </w:rPr>
              </w:pPr>
              <w:hyperlink w:anchor="_Toc216260075" w:history="1">
                <w:r w:rsidRPr="00175541">
                  <w:rPr>
                    <w:rStyle w:val="Hyperlink"/>
                    <w:noProof/>
                  </w:rPr>
                  <w:t>Chapter 1: Introduction</w:t>
                </w:r>
                <w:r>
                  <w:rPr>
                    <w:noProof/>
                    <w:webHidden/>
                  </w:rPr>
                  <w:tab/>
                </w:r>
                <w:r>
                  <w:rPr>
                    <w:noProof/>
                    <w:webHidden/>
                  </w:rPr>
                  <w:fldChar w:fldCharType="begin"/>
                </w:r>
                <w:r>
                  <w:rPr>
                    <w:noProof/>
                    <w:webHidden/>
                  </w:rPr>
                  <w:instrText xml:space="preserve"> PAGEREF _Toc216260075 \h </w:instrText>
                </w:r>
                <w:r>
                  <w:rPr>
                    <w:noProof/>
                    <w:webHidden/>
                  </w:rPr>
                </w:r>
                <w:r>
                  <w:rPr>
                    <w:noProof/>
                    <w:webHidden/>
                  </w:rPr>
                  <w:fldChar w:fldCharType="separate"/>
                </w:r>
                <w:r>
                  <w:rPr>
                    <w:noProof/>
                    <w:webHidden/>
                  </w:rPr>
                  <w:t>6</w:t>
                </w:r>
                <w:r>
                  <w:rPr>
                    <w:noProof/>
                    <w:webHidden/>
                  </w:rPr>
                  <w:fldChar w:fldCharType="end"/>
                </w:r>
              </w:hyperlink>
            </w:p>
            <w:p w14:paraId="23C3B83E" w14:textId="53FE25C5" w:rsidR="00A25FD7" w:rsidRDefault="00A25FD7">
              <w:pPr>
                <w:pStyle w:val="TOC1"/>
                <w:tabs>
                  <w:tab w:val="right" w:leader="dot" w:pos="9016"/>
                </w:tabs>
                <w:rPr>
                  <w:rFonts w:eastAsiaTheme="minorEastAsia"/>
                  <w:noProof/>
                  <w:lang w:eastAsia="en-GB"/>
                </w:rPr>
              </w:pPr>
              <w:hyperlink w:anchor="_Toc216260076" w:history="1">
                <w:r w:rsidRPr="00175541">
                  <w:rPr>
                    <w:rStyle w:val="Hyperlink"/>
                    <w:noProof/>
                  </w:rPr>
                  <w:t>1.1 Introduction</w:t>
                </w:r>
                <w:r>
                  <w:rPr>
                    <w:noProof/>
                    <w:webHidden/>
                  </w:rPr>
                  <w:tab/>
                </w:r>
                <w:r>
                  <w:rPr>
                    <w:noProof/>
                    <w:webHidden/>
                  </w:rPr>
                  <w:fldChar w:fldCharType="begin"/>
                </w:r>
                <w:r>
                  <w:rPr>
                    <w:noProof/>
                    <w:webHidden/>
                  </w:rPr>
                  <w:instrText xml:space="preserve"> PAGEREF _Toc216260076 \h </w:instrText>
                </w:r>
                <w:r>
                  <w:rPr>
                    <w:noProof/>
                    <w:webHidden/>
                  </w:rPr>
                </w:r>
                <w:r>
                  <w:rPr>
                    <w:noProof/>
                    <w:webHidden/>
                  </w:rPr>
                  <w:fldChar w:fldCharType="separate"/>
                </w:r>
                <w:r>
                  <w:rPr>
                    <w:noProof/>
                    <w:webHidden/>
                  </w:rPr>
                  <w:t>6</w:t>
                </w:r>
                <w:r>
                  <w:rPr>
                    <w:noProof/>
                    <w:webHidden/>
                  </w:rPr>
                  <w:fldChar w:fldCharType="end"/>
                </w:r>
              </w:hyperlink>
            </w:p>
            <w:p w14:paraId="267FD9BF" w14:textId="7390AAC7" w:rsidR="00A25FD7" w:rsidRDefault="00A25FD7">
              <w:pPr>
                <w:pStyle w:val="TOC2"/>
                <w:tabs>
                  <w:tab w:val="right" w:leader="dot" w:pos="9016"/>
                </w:tabs>
                <w:rPr>
                  <w:rFonts w:eastAsiaTheme="minorEastAsia"/>
                  <w:noProof/>
                  <w:lang w:eastAsia="en-GB"/>
                </w:rPr>
              </w:pPr>
              <w:hyperlink w:anchor="_Toc216260077" w:history="1">
                <w:r w:rsidRPr="00175541">
                  <w:rPr>
                    <w:rStyle w:val="Hyperlink"/>
                    <w:rFonts w:ascii="Arial" w:hAnsi="Arial" w:cs="Arial"/>
                    <w:noProof/>
                  </w:rPr>
                  <w:t>1.2 Background of the Study</w:t>
                </w:r>
                <w:r>
                  <w:rPr>
                    <w:noProof/>
                    <w:webHidden/>
                  </w:rPr>
                  <w:tab/>
                </w:r>
                <w:r>
                  <w:rPr>
                    <w:noProof/>
                    <w:webHidden/>
                  </w:rPr>
                  <w:fldChar w:fldCharType="begin"/>
                </w:r>
                <w:r>
                  <w:rPr>
                    <w:noProof/>
                    <w:webHidden/>
                  </w:rPr>
                  <w:instrText xml:space="preserve"> PAGEREF _Toc216260077 \h </w:instrText>
                </w:r>
                <w:r>
                  <w:rPr>
                    <w:noProof/>
                    <w:webHidden/>
                  </w:rPr>
                </w:r>
                <w:r>
                  <w:rPr>
                    <w:noProof/>
                    <w:webHidden/>
                  </w:rPr>
                  <w:fldChar w:fldCharType="separate"/>
                </w:r>
                <w:r>
                  <w:rPr>
                    <w:noProof/>
                    <w:webHidden/>
                  </w:rPr>
                  <w:t>6</w:t>
                </w:r>
                <w:r>
                  <w:rPr>
                    <w:noProof/>
                    <w:webHidden/>
                  </w:rPr>
                  <w:fldChar w:fldCharType="end"/>
                </w:r>
              </w:hyperlink>
            </w:p>
            <w:p w14:paraId="11D14935" w14:textId="31D84194" w:rsidR="00A25FD7" w:rsidRDefault="00A25FD7">
              <w:pPr>
                <w:pStyle w:val="TOC2"/>
                <w:tabs>
                  <w:tab w:val="right" w:leader="dot" w:pos="9016"/>
                </w:tabs>
                <w:rPr>
                  <w:rFonts w:eastAsiaTheme="minorEastAsia"/>
                  <w:noProof/>
                  <w:lang w:eastAsia="en-GB"/>
                </w:rPr>
              </w:pPr>
              <w:hyperlink w:anchor="_Toc216260078" w:history="1">
                <w:r w:rsidRPr="00175541">
                  <w:rPr>
                    <w:rStyle w:val="Hyperlink"/>
                    <w:rFonts w:ascii="Arial" w:hAnsi="Arial" w:cs="Arial"/>
                    <w:noProof/>
                  </w:rPr>
                  <w:t>1.3 Problem Statement</w:t>
                </w:r>
                <w:r>
                  <w:rPr>
                    <w:noProof/>
                    <w:webHidden/>
                  </w:rPr>
                  <w:tab/>
                </w:r>
                <w:r>
                  <w:rPr>
                    <w:noProof/>
                    <w:webHidden/>
                  </w:rPr>
                  <w:fldChar w:fldCharType="begin"/>
                </w:r>
                <w:r>
                  <w:rPr>
                    <w:noProof/>
                    <w:webHidden/>
                  </w:rPr>
                  <w:instrText xml:space="preserve"> PAGEREF _Toc216260078 \h </w:instrText>
                </w:r>
                <w:r>
                  <w:rPr>
                    <w:noProof/>
                    <w:webHidden/>
                  </w:rPr>
                </w:r>
                <w:r>
                  <w:rPr>
                    <w:noProof/>
                    <w:webHidden/>
                  </w:rPr>
                  <w:fldChar w:fldCharType="separate"/>
                </w:r>
                <w:r>
                  <w:rPr>
                    <w:noProof/>
                    <w:webHidden/>
                  </w:rPr>
                  <w:t>6</w:t>
                </w:r>
                <w:r>
                  <w:rPr>
                    <w:noProof/>
                    <w:webHidden/>
                  </w:rPr>
                  <w:fldChar w:fldCharType="end"/>
                </w:r>
              </w:hyperlink>
            </w:p>
            <w:p w14:paraId="24F24169" w14:textId="72A44C01" w:rsidR="00A25FD7" w:rsidRDefault="00A25FD7">
              <w:pPr>
                <w:pStyle w:val="TOC2"/>
                <w:tabs>
                  <w:tab w:val="right" w:leader="dot" w:pos="9016"/>
                </w:tabs>
                <w:rPr>
                  <w:rFonts w:eastAsiaTheme="minorEastAsia"/>
                  <w:noProof/>
                  <w:lang w:eastAsia="en-GB"/>
                </w:rPr>
              </w:pPr>
              <w:hyperlink w:anchor="_Toc216260079" w:history="1">
                <w:r w:rsidRPr="00175541">
                  <w:rPr>
                    <w:rStyle w:val="Hyperlink"/>
                    <w:rFonts w:ascii="Arial" w:hAnsi="Arial" w:cs="Arial"/>
                    <w:noProof/>
                  </w:rPr>
                  <w:t>1.4 Aim, Objectives, and Research Questions</w:t>
                </w:r>
                <w:r>
                  <w:rPr>
                    <w:noProof/>
                    <w:webHidden/>
                  </w:rPr>
                  <w:tab/>
                </w:r>
                <w:r>
                  <w:rPr>
                    <w:noProof/>
                    <w:webHidden/>
                  </w:rPr>
                  <w:fldChar w:fldCharType="begin"/>
                </w:r>
                <w:r>
                  <w:rPr>
                    <w:noProof/>
                    <w:webHidden/>
                  </w:rPr>
                  <w:instrText xml:space="preserve"> PAGEREF _Toc216260079 \h </w:instrText>
                </w:r>
                <w:r>
                  <w:rPr>
                    <w:noProof/>
                    <w:webHidden/>
                  </w:rPr>
                </w:r>
                <w:r>
                  <w:rPr>
                    <w:noProof/>
                    <w:webHidden/>
                  </w:rPr>
                  <w:fldChar w:fldCharType="separate"/>
                </w:r>
                <w:r>
                  <w:rPr>
                    <w:noProof/>
                    <w:webHidden/>
                  </w:rPr>
                  <w:t>7</w:t>
                </w:r>
                <w:r>
                  <w:rPr>
                    <w:noProof/>
                    <w:webHidden/>
                  </w:rPr>
                  <w:fldChar w:fldCharType="end"/>
                </w:r>
              </w:hyperlink>
            </w:p>
            <w:p w14:paraId="7CC413BC" w14:textId="658967C5" w:rsidR="00A25FD7" w:rsidRDefault="00A25FD7">
              <w:pPr>
                <w:pStyle w:val="TOC2"/>
                <w:tabs>
                  <w:tab w:val="right" w:leader="dot" w:pos="9016"/>
                </w:tabs>
                <w:rPr>
                  <w:rFonts w:eastAsiaTheme="minorEastAsia"/>
                  <w:noProof/>
                  <w:lang w:eastAsia="en-GB"/>
                </w:rPr>
              </w:pPr>
              <w:hyperlink w:anchor="_Toc216260080" w:history="1">
                <w:r w:rsidRPr="00175541">
                  <w:rPr>
                    <w:rStyle w:val="Hyperlink"/>
                    <w:rFonts w:ascii="Arial" w:hAnsi="Arial" w:cs="Arial"/>
                    <w:noProof/>
                  </w:rPr>
                  <w:t>1.5 Rationale and Importance of the Research</w:t>
                </w:r>
                <w:r>
                  <w:rPr>
                    <w:noProof/>
                    <w:webHidden/>
                  </w:rPr>
                  <w:tab/>
                </w:r>
                <w:r>
                  <w:rPr>
                    <w:noProof/>
                    <w:webHidden/>
                  </w:rPr>
                  <w:fldChar w:fldCharType="begin"/>
                </w:r>
                <w:r>
                  <w:rPr>
                    <w:noProof/>
                    <w:webHidden/>
                  </w:rPr>
                  <w:instrText xml:space="preserve"> PAGEREF _Toc216260080 \h </w:instrText>
                </w:r>
                <w:r>
                  <w:rPr>
                    <w:noProof/>
                    <w:webHidden/>
                  </w:rPr>
                </w:r>
                <w:r>
                  <w:rPr>
                    <w:noProof/>
                    <w:webHidden/>
                  </w:rPr>
                  <w:fldChar w:fldCharType="separate"/>
                </w:r>
                <w:r>
                  <w:rPr>
                    <w:noProof/>
                    <w:webHidden/>
                  </w:rPr>
                  <w:t>7</w:t>
                </w:r>
                <w:r>
                  <w:rPr>
                    <w:noProof/>
                    <w:webHidden/>
                  </w:rPr>
                  <w:fldChar w:fldCharType="end"/>
                </w:r>
              </w:hyperlink>
            </w:p>
            <w:p w14:paraId="09361527" w14:textId="4781DE34" w:rsidR="00A25FD7" w:rsidRDefault="00A25FD7">
              <w:pPr>
                <w:pStyle w:val="TOC2"/>
                <w:tabs>
                  <w:tab w:val="right" w:leader="dot" w:pos="9016"/>
                </w:tabs>
                <w:rPr>
                  <w:rFonts w:eastAsiaTheme="minorEastAsia"/>
                  <w:noProof/>
                  <w:lang w:eastAsia="en-GB"/>
                </w:rPr>
              </w:pPr>
              <w:hyperlink w:anchor="_Toc216260081" w:history="1">
                <w:r w:rsidRPr="00175541">
                  <w:rPr>
                    <w:rStyle w:val="Hyperlink"/>
                    <w:rFonts w:ascii="Arial" w:hAnsi="Arial" w:cs="Arial"/>
                    <w:noProof/>
                  </w:rPr>
                  <w:t>1.6 Methodology Overview</w:t>
                </w:r>
                <w:r>
                  <w:rPr>
                    <w:noProof/>
                    <w:webHidden/>
                  </w:rPr>
                  <w:tab/>
                </w:r>
                <w:r>
                  <w:rPr>
                    <w:noProof/>
                    <w:webHidden/>
                  </w:rPr>
                  <w:fldChar w:fldCharType="begin"/>
                </w:r>
                <w:r>
                  <w:rPr>
                    <w:noProof/>
                    <w:webHidden/>
                  </w:rPr>
                  <w:instrText xml:space="preserve"> PAGEREF _Toc216260081 \h </w:instrText>
                </w:r>
                <w:r>
                  <w:rPr>
                    <w:noProof/>
                    <w:webHidden/>
                  </w:rPr>
                </w:r>
                <w:r>
                  <w:rPr>
                    <w:noProof/>
                    <w:webHidden/>
                  </w:rPr>
                  <w:fldChar w:fldCharType="separate"/>
                </w:r>
                <w:r>
                  <w:rPr>
                    <w:noProof/>
                    <w:webHidden/>
                  </w:rPr>
                  <w:t>8</w:t>
                </w:r>
                <w:r>
                  <w:rPr>
                    <w:noProof/>
                    <w:webHidden/>
                  </w:rPr>
                  <w:fldChar w:fldCharType="end"/>
                </w:r>
              </w:hyperlink>
            </w:p>
            <w:p w14:paraId="7AD62466" w14:textId="27CFB146" w:rsidR="00A25FD7" w:rsidRDefault="00A25FD7">
              <w:pPr>
                <w:pStyle w:val="TOC2"/>
                <w:tabs>
                  <w:tab w:val="right" w:leader="dot" w:pos="9016"/>
                </w:tabs>
                <w:rPr>
                  <w:rFonts w:eastAsiaTheme="minorEastAsia"/>
                  <w:noProof/>
                  <w:lang w:eastAsia="en-GB"/>
                </w:rPr>
              </w:pPr>
              <w:hyperlink w:anchor="_Toc216260082" w:history="1">
                <w:r w:rsidRPr="00175541">
                  <w:rPr>
                    <w:rStyle w:val="Hyperlink"/>
                    <w:rFonts w:ascii="Arial" w:hAnsi="Arial" w:cs="Arial"/>
                    <w:noProof/>
                  </w:rPr>
                  <w:t>1.7 Scope of the Study</w:t>
                </w:r>
                <w:r>
                  <w:rPr>
                    <w:noProof/>
                    <w:webHidden/>
                  </w:rPr>
                  <w:tab/>
                </w:r>
                <w:r>
                  <w:rPr>
                    <w:noProof/>
                    <w:webHidden/>
                  </w:rPr>
                  <w:fldChar w:fldCharType="begin"/>
                </w:r>
                <w:r>
                  <w:rPr>
                    <w:noProof/>
                    <w:webHidden/>
                  </w:rPr>
                  <w:instrText xml:space="preserve"> PAGEREF _Toc216260082 \h </w:instrText>
                </w:r>
                <w:r>
                  <w:rPr>
                    <w:noProof/>
                    <w:webHidden/>
                  </w:rPr>
                </w:r>
                <w:r>
                  <w:rPr>
                    <w:noProof/>
                    <w:webHidden/>
                  </w:rPr>
                  <w:fldChar w:fldCharType="separate"/>
                </w:r>
                <w:r>
                  <w:rPr>
                    <w:noProof/>
                    <w:webHidden/>
                  </w:rPr>
                  <w:t>8</w:t>
                </w:r>
                <w:r>
                  <w:rPr>
                    <w:noProof/>
                    <w:webHidden/>
                  </w:rPr>
                  <w:fldChar w:fldCharType="end"/>
                </w:r>
              </w:hyperlink>
            </w:p>
            <w:p w14:paraId="043F55D8" w14:textId="0E327426" w:rsidR="00A25FD7" w:rsidRDefault="00A25FD7">
              <w:pPr>
                <w:pStyle w:val="TOC2"/>
                <w:tabs>
                  <w:tab w:val="right" w:leader="dot" w:pos="9016"/>
                </w:tabs>
                <w:rPr>
                  <w:rFonts w:eastAsiaTheme="minorEastAsia"/>
                  <w:noProof/>
                  <w:lang w:eastAsia="en-GB"/>
                </w:rPr>
              </w:pPr>
              <w:hyperlink w:anchor="_Toc216260083" w:history="1">
                <w:r w:rsidRPr="00175541">
                  <w:rPr>
                    <w:rStyle w:val="Hyperlink"/>
                    <w:rFonts w:ascii="Arial" w:hAnsi="Arial" w:cs="Arial"/>
                    <w:noProof/>
                  </w:rPr>
                  <w:t>1.8 Structure of the Dissertation</w:t>
                </w:r>
                <w:r>
                  <w:rPr>
                    <w:noProof/>
                    <w:webHidden/>
                  </w:rPr>
                  <w:tab/>
                </w:r>
                <w:r>
                  <w:rPr>
                    <w:noProof/>
                    <w:webHidden/>
                  </w:rPr>
                  <w:fldChar w:fldCharType="begin"/>
                </w:r>
                <w:r>
                  <w:rPr>
                    <w:noProof/>
                    <w:webHidden/>
                  </w:rPr>
                  <w:instrText xml:space="preserve"> PAGEREF _Toc216260083 \h </w:instrText>
                </w:r>
                <w:r>
                  <w:rPr>
                    <w:noProof/>
                    <w:webHidden/>
                  </w:rPr>
                </w:r>
                <w:r>
                  <w:rPr>
                    <w:noProof/>
                    <w:webHidden/>
                  </w:rPr>
                  <w:fldChar w:fldCharType="separate"/>
                </w:r>
                <w:r>
                  <w:rPr>
                    <w:noProof/>
                    <w:webHidden/>
                  </w:rPr>
                  <w:t>8</w:t>
                </w:r>
                <w:r>
                  <w:rPr>
                    <w:noProof/>
                    <w:webHidden/>
                  </w:rPr>
                  <w:fldChar w:fldCharType="end"/>
                </w:r>
              </w:hyperlink>
            </w:p>
            <w:p w14:paraId="0CCCEB75" w14:textId="1F80A440" w:rsidR="00A25FD7" w:rsidRDefault="00A25FD7">
              <w:pPr>
                <w:pStyle w:val="TOC2"/>
                <w:tabs>
                  <w:tab w:val="right" w:leader="dot" w:pos="9016"/>
                </w:tabs>
                <w:rPr>
                  <w:rFonts w:eastAsiaTheme="minorEastAsia"/>
                  <w:noProof/>
                  <w:lang w:eastAsia="en-GB"/>
                </w:rPr>
              </w:pPr>
              <w:hyperlink w:anchor="_Toc216260084" w:history="1">
                <w:r w:rsidRPr="00175541">
                  <w:rPr>
                    <w:rStyle w:val="Hyperlink"/>
                    <w:rFonts w:ascii="Arial" w:hAnsi="Arial" w:cs="Arial"/>
                    <w:noProof/>
                  </w:rPr>
                  <w:t>1.9 Limitations of the study</w:t>
                </w:r>
                <w:r>
                  <w:rPr>
                    <w:noProof/>
                    <w:webHidden/>
                  </w:rPr>
                  <w:tab/>
                </w:r>
                <w:r>
                  <w:rPr>
                    <w:noProof/>
                    <w:webHidden/>
                  </w:rPr>
                  <w:fldChar w:fldCharType="begin"/>
                </w:r>
                <w:r>
                  <w:rPr>
                    <w:noProof/>
                    <w:webHidden/>
                  </w:rPr>
                  <w:instrText xml:space="preserve"> PAGEREF _Toc216260084 \h </w:instrText>
                </w:r>
                <w:r>
                  <w:rPr>
                    <w:noProof/>
                    <w:webHidden/>
                  </w:rPr>
                </w:r>
                <w:r>
                  <w:rPr>
                    <w:noProof/>
                    <w:webHidden/>
                  </w:rPr>
                  <w:fldChar w:fldCharType="separate"/>
                </w:r>
                <w:r>
                  <w:rPr>
                    <w:noProof/>
                    <w:webHidden/>
                  </w:rPr>
                  <w:t>8</w:t>
                </w:r>
                <w:r>
                  <w:rPr>
                    <w:noProof/>
                    <w:webHidden/>
                  </w:rPr>
                  <w:fldChar w:fldCharType="end"/>
                </w:r>
              </w:hyperlink>
            </w:p>
            <w:p w14:paraId="2C718C85" w14:textId="53BF66D1" w:rsidR="00A25FD7" w:rsidRDefault="00A25FD7">
              <w:pPr>
                <w:pStyle w:val="TOC2"/>
                <w:tabs>
                  <w:tab w:val="right" w:leader="dot" w:pos="9016"/>
                </w:tabs>
                <w:rPr>
                  <w:rFonts w:eastAsiaTheme="minorEastAsia"/>
                  <w:noProof/>
                  <w:lang w:eastAsia="en-GB"/>
                </w:rPr>
              </w:pPr>
              <w:hyperlink w:anchor="_Toc216260085" w:history="1">
                <w:r w:rsidRPr="00175541">
                  <w:rPr>
                    <w:rStyle w:val="Hyperlink"/>
                    <w:rFonts w:ascii="Arial" w:hAnsi="Arial" w:cs="Arial"/>
                    <w:noProof/>
                  </w:rPr>
                  <w:t>1.10 Summary of Chapter 1</w:t>
                </w:r>
                <w:r>
                  <w:rPr>
                    <w:noProof/>
                    <w:webHidden/>
                  </w:rPr>
                  <w:tab/>
                </w:r>
                <w:r>
                  <w:rPr>
                    <w:noProof/>
                    <w:webHidden/>
                  </w:rPr>
                  <w:fldChar w:fldCharType="begin"/>
                </w:r>
                <w:r>
                  <w:rPr>
                    <w:noProof/>
                    <w:webHidden/>
                  </w:rPr>
                  <w:instrText xml:space="preserve"> PAGEREF _Toc216260085 \h </w:instrText>
                </w:r>
                <w:r>
                  <w:rPr>
                    <w:noProof/>
                    <w:webHidden/>
                  </w:rPr>
                </w:r>
                <w:r>
                  <w:rPr>
                    <w:noProof/>
                    <w:webHidden/>
                  </w:rPr>
                  <w:fldChar w:fldCharType="separate"/>
                </w:r>
                <w:r>
                  <w:rPr>
                    <w:noProof/>
                    <w:webHidden/>
                  </w:rPr>
                  <w:t>9</w:t>
                </w:r>
                <w:r>
                  <w:rPr>
                    <w:noProof/>
                    <w:webHidden/>
                  </w:rPr>
                  <w:fldChar w:fldCharType="end"/>
                </w:r>
              </w:hyperlink>
            </w:p>
            <w:p w14:paraId="1B2899D1" w14:textId="3429AEFC" w:rsidR="00A25FD7" w:rsidRDefault="00A25FD7">
              <w:pPr>
                <w:pStyle w:val="TOC1"/>
                <w:tabs>
                  <w:tab w:val="right" w:leader="dot" w:pos="9016"/>
                </w:tabs>
                <w:rPr>
                  <w:rFonts w:eastAsiaTheme="minorEastAsia"/>
                  <w:noProof/>
                  <w:lang w:eastAsia="en-GB"/>
                </w:rPr>
              </w:pPr>
              <w:hyperlink w:anchor="_Toc216260086" w:history="1">
                <w:r w:rsidRPr="00175541">
                  <w:rPr>
                    <w:rStyle w:val="Hyperlink"/>
                    <w:noProof/>
                  </w:rPr>
                  <w:t>Chapter 2: Literature Review</w:t>
                </w:r>
                <w:r>
                  <w:rPr>
                    <w:noProof/>
                    <w:webHidden/>
                  </w:rPr>
                  <w:tab/>
                </w:r>
                <w:r>
                  <w:rPr>
                    <w:noProof/>
                    <w:webHidden/>
                  </w:rPr>
                  <w:fldChar w:fldCharType="begin"/>
                </w:r>
                <w:r>
                  <w:rPr>
                    <w:noProof/>
                    <w:webHidden/>
                  </w:rPr>
                  <w:instrText xml:space="preserve"> PAGEREF _Toc216260086 \h </w:instrText>
                </w:r>
                <w:r>
                  <w:rPr>
                    <w:noProof/>
                    <w:webHidden/>
                  </w:rPr>
                </w:r>
                <w:r>
                  <w:rPr>
                    <w:noProof/>
                    <w:webHidden/>
                  </w:rPr>
                  <w:fldChar w:fldCharType="separate"/>
                </w:r>
                <w:r>
                  <w:rPr>
                    <w:noProof/>
                    <w:webHidden/>
                  </w:rPr>
                  <w:t>10</w:t>
                </w:r>
                <w:r>
                  <w:rPr>
                    <w:noProof/>
                    <w:webHidden/>
                  </w:rPr>
                  <w:fldChar w:fldCharType="end"/>
                </w:r>
              </w:hyperlink>
            </w:p>
            <w:p w14:paraId="7FA1B60C" w14:textId="0BD9D031" w:rsidR="00A25FD7" w:rsidRDefault="00A25FD7">
              <w:pPr>
                <w:pStyle w:val="TOC2"/>
                <w:tabs>
                  <w:tab w:val="right" w:leader="dot" w:pos="9016"/>
                </w:tabs>
                <w:rPr>
                  <w:rFonts w:eastAsiaTheme="minorEastAsia"/>
                  <w:noProof/>
                  <w:lang w:eastAsia="en-GB"/>
                </w:rPr>
              </w:pPr>
              <w:hyperlink w:anchor="_Toc216260087" w:history="1">
                <w:r w:rsidRPr="00175541">
                  <w:rPr>
                    <w:rStyle w:val="Hyperlink"/>
                    <w:rFonts w:ascii="Arial" w:hAnsi="Arial" w:cs="Arial"/>
                    <w:noProof/>
                  </w:rPr>
                  <w:t>2.1 Introduction</w:t>
                </w:r>
                <w:r>
                  <w:rPr>
                    <w:noProof/>
                    <w:webHidden/>
                  </w:rPr>
                  <w:tab/>
                </w:r>
                <w:r>
                  <w:rPr>
                    <w:noProof/>
                    <w:webHidden/>
                  </w:rPr>
                  <w:fldChar w:fldCharType="begin"/>
                </w:r>
                <w:r>
                  <w:rPr>
                    <w:noProof/>
                    <w:webHidden/>
                  </w:rPr>
                  <w:instrText xml:space="preserve"> PAGEREF _Toc216260087 \h </w:instrText>
                </w:r>
                <w:r>
                  <w:rPr>
                    <w:noProof/>
                    <w:webHidden/>
                  </w:rPr>
                </w:r>
                <w:r>
                  <w:rPr>
                    <w:noProof/>
                    <w:webHidden/>
                  </w:rPr>
                  <w:fldChar w:fldCharType="separate"/>
                </w:r>
                <w:r>
                  <w:rPr>
                    <w:noProof/>
                    <w:webHidden/>
                  </w:rPr>
                  <w:t>10</w:t>
                </w:r>
                <w:r>
                  <w:rPr>
                    <w:noProof/>
                    <w:webHidden/>
                  </w:rPr>
                  <w:fldChar w:fldCharType="end"/>
                </w:r>
              </w:hyperlink>
            </w:p>
            <w:p w14:paraId="79D1E35E" w14:textId="392DF21A" w:rsidR="00A25FD7" w:rsidRDefault="00A25FD7">
              <w:pPr>
                <w:pStyle w:val="TOC2"/>
                <w:tabs>
                  <w:tab w:val="right" w:leader="dot" w:pos="9016"/>
                </w:tabs>
                <w:rPr>
                  <w:rFonts w:eastAsiaTheme="minorEastAsia"/>
                  <w:noProof/>
                  <w:lang w:eastAsia="en-GB"/>
                </w:rPr>
              </w:pPr>
              <w:hyperlink w:anchor="_Toc216260088" w:history="1">
                <w:r w:rsidRPr="00175541">
                  <w:rPr>
                    <w:rStyle w:val="Hyperlink"/>
                    <w:noProof/>
                  </w:rPr>
                  <w:t>2.2 Base Theory and Conceptual Background</w:t>
                </w:r>
                <w:r>
                  <w:rPr>
                    <w:noProof/>
                    <w:webHidden/>
                  </w:rPr>
                  <w:tab/>
                </w:r>
                <w:r>
                  <w:rPr>
                    <w:noProof/>
                    <w:webHidden/>
                  </w:rPr>
                  <w:fldChar w:fldCharType="begin"/>
                </w:r>
                <w:r>
                  <w:rPr>
                    <w:noProof/>
                    <w:webHidden/>
                  </w:rPr>
                  <w:instrText xml:space="preserve"> PAGEREF _Toc216260088 \h </w:instrText>
                </w:r>
                <w:r>
                  <w:rPr>
                    <w:noProof/>
                    <w:webHidden/>
                  </w:rPr>
                </w:r>
                <w:r>
                  <w:rPr>
                    <w:noProof/>
                    <w:webHidden/>
                  </w:rPr>
                  <w:fldChar w:fldCharType="separate"/>
                </w:r>
                <w:r>
                  <w:rPr>
                    <w:noProof/>
                    <w:webHidden/>
                  </w:rPr>
                  <w:t>10</w:t>
                </w:r>
                <w:r>
                  <w:rPr>
                    <w:noProof/>
                    <w:webHidden/>
                  </w:rPr>
                  <w:fldChar w:fldCharType="end"/>
                </w:r>
              </w:hyperlink>
            </w:p>
            <w:p w14:paraId="040C747B" w14:textId="49BD38C8" w:rsidR="00A25FD7" w:rsidRDefault="00A25FD7">
              <w:pPr>
                <w:pStyle w:val="TOC2"/>
                <w:tabs>
                  <w:tab w:val="right" w:leader="dot" w:pos="9016"/>
                </w:tabs>
                <w:rPr>
                  <w:rFonts w:eastAsiaTheme="minorEastAsia"/>
                  <w:noProof/>
                  <w:lang w:eastAsia="en-GB"/>
                </w:rPr>
              </w:pPr>
              <w:hyperlink w:anchor="_Toc216260089" w:history="1">
                <w:r w:rsidRPr="00175541">
                  <w:rPr>
                    <w:rStyle w:val="Hyperlink"/>
                    <w:noProof/>
                  </w:rPr>
                  <w:t>2.3 Theoretical Framework: Job Demands–Resources (JD–R) Model</w:t>
                </w:r>
                <w:r>
                  <w:rPr>
                    <w:noProof/>
                    <w:webHidden/>
                  </w:rPr>
                  <w:tab/>
                </w:r>
                <w:r>
                  <w:rPr>
                    <w:noProof/>
                    <w:webHidden/>
                  </w:rPr>
                  <w:fldChar w:fldCharType="begin"/>
                </w:r>
                <w:r>
                  <w:rPr>
                    <w:noProof/>
                    <w:webHidden/>
                  </w:rPr>
                  <w:instrText xml:space="preserve"> PAGEREF _Toc216260089 \h </w:instrText>
                </w:r>
                <w:r>
                  <w:rPr>
                    <w:noProof/>
                    <w:webHidden/>
                  </w:rPr>
                </w:r>
                <w:r>
                  <w:rPr>
                    <w:noProof/>
                    <w:webHidden/>
                  </w:rPr>
                  <w:fldChar w:fldCharType="separate"/>
                </w:r>
                <w:r>
                  <w:rPr>
                    <w:noProof/>
                    <w:webHidden/>
                  </w:rPr>
                  <w:t>11</w:t>
                </w:r>
                <w:r>
                  <w:rPr>
                    <w:noProof/>
                    <w:webHidden/>
                  </w:rPr>
                  <w:fldChar w:fldCharType="end"/>
                </w:r>
              </w:hyperlink>
            </w:p>
            <w:p w14:paraId="6CDD3260" w14:textId="3272F673" w:rsidR="00A25FD7" w:rsidRDefault="00A25FD7">
              <w:pPr>
                <w:pStyle w:val="TOC2"/>
                <w:tabs>
                  <w:tab w:val="right" w:leader="dot" w:pos="9016"/>
                </w:tabs>
                <w:rPr>
                  <w:rFonts w:eastAsiaTheme="minorEastAsia"/>
                  <w:noProof/>
                  <w:lang w:eastAsia="en-GB"/>
                </w:rPr>
              </w:pPr>
              <w:hyperlink w:anchor="_Toc216260090" w:history="1">
                <w:r w:rsidRPr="00175541">
                  <w:rPr>
                    <w:rStyle w:val="Hyperlink"/>
                    <w:noProof/>
                  </w:rPr>
                  <w:t>2.4 Previous Studies and Lessons Learned</w:t>
                </w:r>
                <w:r>
                  <w:rPr>
                    <w:noProof/>
                    <w:webHidden/>
                  </w:rPr>
                  <w:tab/>
                </w:r>
                <w:r>
                  <w:rPr>
                    <w:noProof/>
                    <w:webHidden/>
                  </w:rPr>
                  <w:fldChar w:fldCharType="begin"/>
                </w:r>
                <w:r>
                  <w:rPr>
                    <w:noProof/>
                    <w:webHidden/>
                  </w:rPr>
                  <w:instrText xml:space="preserve"> PAGEREF _Toc216260090 \h </w:instrText>
                </w:r>
                <w:r>
                  <w:rPr>
                    <w:noProof/>
                    <w:webHidden/>
                  </w:rPr>
                </w:r>
                <w:r>
                  <w:rPr>
                    <w:noProof/>
                    <w:webHidden/>
                  </w:rPr>
                  <w:fldChar w:fldCharType="separate"/>
                </w:r>
                <w:r>
                  <w:rPr>
                    <w:noProof/>
                    <w:webHidden/>
                  </w:rPr>
                  <w:t>11</w:t>
                </w:r>
                <w:r>
                  <w:rPr>
                    <w:noProof/>
                    <w:webHidden/>
                  </w:rPr>
                  <w:fldChar w:fldCharType="end"/>
                </w:r>
              </w:hyperlink>
            </w:p>
            <w:p w14:paraId="7CE286B4" w14:textId="72BDBE4F" w:rsidR="00A25FD7" w:rsidRDefault="00A25FD7">
              <w:pPr>
                <w:pStyle w:val="TOC3"/>
                <w:tabs>
                  <w:tab w:val="right" w:leader="dot" w:pos="9016"/>
                </w:tabs>
                <w:rPr>
                  <w:rFonts w:eastAsiaTheme="minorEastAsia"/>
                  <w:noProof/>
                  <w:lang w:eastAsia="en-GB"/>
                </w:rPr>
              </w:pPr>
              <w:hyperlink w:anchor="_Toc216260091" w:history="1">
                <w:r w:rsidRPr="00175541">
                  <w:rPr>
                    <w:rStyle w:val="Hyperlink"/>
                    <w:noProof/>
                  </w:rPr>
                  <w:t>2.4.1 Micromanagement and Stress</w:t>
                </w:r>
                <w:r>
                  <w:rPr>
                    <w:noProof/>
                    <w:webHidden/>
                  </w:rPr>
                  <w:tab/>
                </w:r>
                <w:r>
                  <w:rPr>
                    <w:noProof/>
                    <w:webHidden/>
                  </w:rPr>
                  <w:fldChar w:fldCharType="begin"/>
                </w:r>
                <w:r>
                  <w:rPr>
                    <w:noProof/>
                    <w:webHidden/>
                  </w:rPr>
                  <w:instrText xml:space="preserve"> PAGEREF _Toc216260091 \h </w:instrText>
                </w:r>
                <w:r>
                  <w:rPr>
                    <w:noProof/>
                    <w:webHidden/>
                  </w:rPr>
                </w:r>
                <w:r>
                  <w:rPr>
                    <w:noProof/>
                    <w:webHidden/>
                  </w:rPr>
                  <w:fldChar w:fldCharType="separate"/>
                </w:r>
                <w:r>
                  <w:rPr>
                    <w:noProof/>
                    <w:webHidden/>
                  </w:rPr>
                  <w:t>11</w:t>
                </w:r>
                <w:r>
                  <w:rPr>
                    <w:noProof/>
                    <w:webHidden/>
                  </w:rPr>
                  <w:fldChar w:fldCharType="end"/>
                </w:r>
              </w:hyperlink>
            </w:p>
            <w:p w14:paraId="1956B515" w14:textId="0E9E79AC" w:rsidR="00A25FD7" w:rsidRDefault="00A25FD7">
              <w:pPr>
                <w:pStyle w:val="TOC3"/>
                <w:tabs>
                  <w:tab w:val="right" w:leader="dot" w:pos="9016"/>
                </w:tabs>
                <w:rPr>
                  <w:rFonts w:eastAsiaTheme="minorEastAsia"/>
                  <w:noProof/>
                  <w:lang w:eastAsia="en-GB"/>
                </w:rPr>
              </w:pPr>
              <w:hyperlink w:anchor="_Toc216260092" w:history="1">
                <w:r w:rsidRPr="00175541">
                  <w:rPr>
                    <w:rStyle w:val="Hyperlink"/>
                    <w:noProof/>
                  </w:rPr>
                  <w:t>2.4.2 Micromanagement and Motivation</w:t>
                </w:r>
                <w:r>
                  <w:rPr>
                    <w:noProof/>
                    <w:webHidden/>
                  </w:rPr>
                  <w:tab/>
                </w:r>
                <w:r>
                  <w:rPr>
                    <w:noProof/>
                    <w:webHidden/>
                  </w:rPr>
                  <w:fldChar w:fldCharType="begin"/>
                </w:r>
                <w:r>
                  <w:rPr>
                    <w:noProof/>
                    <w:webHidden/>
                  </w:rPr>
                  <w:instrText xml:space="preserve"> PAGEREF _Toc216260092 \h </w:instrText>
                </w:r>
                <w:r>
                  <w:rPr>
                    <w:noProof/>
                    <w:webHidden/>
                  </w:rPr>
                </w:r>
                <w:r>
                  <w:rPr>
                    <w:noProof/>
                    <w:webHidden/>
                  </w:rPr>
                  <w:fldChar w:fldCharType="separate"/>
                </w:r>
                <w:r>
                  <w:rPr>
                    <w:noProof/>
                    <w:webHidden/>
                  </w:rPr>
                  <w:t>12</w:t>
                </w:r>
                <w:r>
                  <w:rPr>
                    <w:noProof/>
                    <w:webHidden/>
                  </w:rPr>
                  <w:fldChar w:fldCharType="end"/>
                </w:r>
              </w:hyperlink>
            </w:p>
            <w:p w14:paraId="2E6DACB0" w14:textId="6F6D9ED4" w:rsidR="00A25FD7" w:rsidRDefault="00A25FD7">
              <w:pPr>
                <w:pStyle w:val="TOC3"/>
                <w:tabs>
                  <w:tab w:val="right" w:leader="dot" w:pos="9016"/>
                </w:tabs>
                <w:rPr>
                  <w:rFonts w:eastAsiaTheme="minorEastAsia"/>
                  <w:noProof/>
                  <w:lang w:eastAsia="en-GB"/>
                </w:rPr>
              </w:pPr>
              <w:hyperlink w:anchor="_Toc216260093" w:history="1">
                <w:r w:rsidRPr="00175541">
                  <w:rPr>
                    <w:rStyle w:val="Hyperlink"/>
                    <w:noProof/>
                  </w:rPr>
                  <w:t>2.4.3 Micromanagement and Job Satisfaction</w:t>
                </w:r>
                <w:r>
                  <w:rPr>
                    <w:noProof/>
                    <w:webHidden/>
                  </w:rPr>
                  <w:tab/>
                </w:r>
                <w:r>
                  <w:rPr>
                    <w:noProof/>
                    <w:webHidden/>
                  </w:rPr>
                  <w:fldChar w:fldCharType="begin"/>
                </w:r>
                <w:r>
                  <w:rPr>
                    <w:noProof/>
                    <w:webHidden/>
                  </w:rPr>
                  <w:instrText xml:space="preserve"> PAGEREF _Toc216260093 \h </w:instrText>
                </w:r>
                <w:r>
                  <w:rPr>
                    <w:noProof/>
                    <w:webHidden/>
                  </w:rPr>
                </w:r>
                <w:r>
                  <w:rPr>
                    <w:noProof/>
                    <w:webHidden/>
                  </w:rPr>
                  <w:fldChar w:fldCharType="separate"/>
                </w:r>
                <w:r>
                  <w:rPr>
                    <w:noProof/>
                    <w:webHidden/>
                  </w:rPr>
                  <w:t>12</w:t>
                </w:r>
                <w:r>
                  <w:rPr>
                    <w:noProof/>
                    <w:webHidden/>
                  </w:rPr>
                  <w:fldChar w:fldCharType="end"/>
                </w:r>
              </w:hyperlink>
            </w:p>
            <w:p w14:paraId="4086AF68" w14:textId="6B5C5FF4" w:rsidR="00A25FD7" w:rsidRDefault="00A25FD7">
              <w:pPr>
                <w:pStyle w:val="TOC3"/>
                <w:tabs>
                  <w:tab w:val="right" w:leader="dot" w:pos="9016"/>
                </w:tabs>
                <w:rPr>
                  <w:rFonts w:eastAsiaTheme="minorEastAsia"/>
                  <w:noProof/>
                  <w:lang w:eastAsia="en-GB"/>
                </w:rPr>
              </w:pPr>
              <w:hyperlink w:anchor="_Toc216260094" w:history="1">
                <w:r w:rsidRPr="00175541">
                  <w:rPr>
                    <w:rStyle w:val="Hyperlink"/>
                    <w:noProof/>
                  </w:rPr>
                  <w:t>2.4.4 Micromanagement, Engagement and Turnover Intentions</w:t>
                </w:r>
                <w:r>
                  <w:rPr>
                    <w:noProof/>
                    <w:webHidden/>
                  </w:rPr>
                  <w:tab/>
                </w:r>
                <w:r>
                  <w:rPr>
                    <w:noProof/>
                    <w:webHidden/>
                  </w:rPr>
                  <w:fldChar w:fldCharType="begin"/>
                </w:r>
                <w:r>
                  <w:rPr>
                    <w:noProof/>
                    <w:webHidden/>
                  </w:rPr>
                  <w:instrText xml:space="preserve"> PAGEREF _Toc216260094 \h </w:instrText>
                </w:r>
                <w:r>
                  <w:rPr>
                    <w:noProof/>
                    <w:webHidden/>
                  </w:rPr>
                </w:r>
                <w:r>
                  <w:rPr>
                    <w:noProof/>
                    <w:webHidden/>
                  </w:rPr>
                  <w:fldChar w:fldCharType="separate"/>
                </w:r>
                <w:r>
                  <w:rPr>
                    <w:noProof/>
                    <w:webHidden/>
                  </w:rPr>
                  <w:t>13</w:t>
                </w:r>
                <w:r>
                  <w:rPr>
                    <w:noProof/>
                    <w:webHidden/>
                  </w:rPr>
                  <w:fldChar w:fldCharType="end"/>
                </w:r>
              </w:hyperlink>
            </w:p>
            <w:p w14:paraId="0A040FF6" w14:textId="3194ECB4" w:rsidR="00A25FD7" w:rsidRDefault="00A25FD7">
              <w:pPr>
                <w:pStyle w:val="TOC3"/>
                <w:tabs>
                  <w:tab w:val="right" w:leader="dot" w:pos="9016"/>
                </w:tabs>
                <w:rPr>
                  <w:rFonts w:eastAsiaTheme="minorEastAsia"/>
                  <w:noProof/>
                  <w:lang w:eastAsia="en-GB"/>
                </w:rPr>
              </w:pPr>
              <w:hyperlink w:anchor="_Toc216260095" w:history="1">
                <w:r w:rsidRPr="00175541">
                  <w:rPr>
                    <w:rStyle w:val="Hyperlink"/>
                    <w:noProof/>
                  </w:rPr>
                  <w:t>2.4.5 Insights from Retail Settings</w:t>
                </w:r>
                <w:r>
                  <w:rPr>
                    <w:noProof/>
                    <w:webHidden/>
                  </w:rPr>
                  <w:tab/>
                </w:r>
                <w:r>
                  <w:rPr>
                    <w:noProof/>
                    <w:webHidden/>
                  </w:rPr>
                  <w:fldChar w:fldCharType="begin"/>
                </w:r>
                <w:r>
                  <w:rPr>
                    <w:noProof/>
                    <w:webHidden/>
                  </w:rPr>
                  <w:instrText xml:space="preserve"> PAGEREF _Toc216260095 \h </w:instrText>
                </w:r>
                <w:r>
                  <w:rPr>
                    <w:noProof/>
                    <w:webHidden/>
                  </w:rPr>
                </w:r>
                <w:r>
                  <w:rPr>
                    <w:noProof/>
                    <w:webHidden/>
                  </w:rPr>
                  <w:fldChar w:fldCharType="separate"/>
                </w:r>
                <w:r>
                  <w:rPr>
                    <w:noProof/>
                    <w:webHidden/>
                  </w:rPr>
                  <w:t>13</w:t>
                </w:r>
                <w:r>
                  <w:rPr>
                    <w:noProof/>
                    <w:webHidden/>
                  </w:rPr>
                  <w:fldChar w:fldCharType="end"/>
                </w:r>
              </w:hyperlink>
            </w:p>
            <w:p w14:paraId="58E5086A" w14:textId="5467CEDB" w:rsidR="00A25FD7" w:rsidRDefault="00A25FD7">
              <w:pPr>
                <w:pStyle w:val="TOC2"/>
                <w:tabs>
                  <w:tab w:val="right" w:leader="dot" w:pos="9016"/>
                </w:tabs>
                <w:rPr>
                  <w:rFonts w:eastAsiaTheme="minorEastAsia"/>
                  <w:noProof/>
                  <w:lang w:eastAsia="en-GB"/>
                </w:rPr>
              </w:pPr>
              <w:hyperlink w:anchor="_Toc216260096" w:history="1">
                <w:r w:rsidRPr="00175541">
                  <w:rPr>
                    <w:rStyle w:val="Hyperlink"/>
                    <w:noProof/>
                  </w:rPr>
                  <w:t>2.5 Gaps Identified</w:t>
                </w:r>
                <w:r>
                  <w:rPr>
                    <w:noProof/>
                    <w:webHidden/>
                  </w:rPr>
                  <w:tab/>
                </w:r>
                <w:r>
                  <w:rPr>
                    <w:noProof/>
                    <w:webHidden/>
                  </w:rPr>
                  <w:fldChar w:fldCharType="begin"/>
                </w:r>
                <w:r>
                  <w:rPr>
                    <w:noProof/>
                    <w:webHidden/>
                  </w:rPr>
                  <w:instrText xml:space="preserve"> PAGEREF _Toc216260096 \h </w:instrText>
                </w:r>
                <w:r>
                  <w:rPr>
                    <w:noProof/>
                    <w:webHidden/>
                  </w:rPr>
                </w:r>
                <w:r>
                  <w:rPr>
                    <w:noProof/>
                    <w:webHidden/>
                  </w:rPr>
                  <w:fldChar w:fldCharType="separate"/>
                </w:r>
                <w:r>
                  <w:rPr>
                    <w:noProof/>
                    <w:webHidden/>
                  </w:rPr>
                  <w:t>14</w:t>
                </w:r>
                <w:r>
                  <w:rPr>
                    <w:noProof/>
                    <w:webHidden/>
                  </w:rPr>
                  <w:fldChar w:fldCharType="end"/>
                </w:r>
              </w:hyperlink>
            </w:p>
            <w:p w14:paraId="65809F40" w14:textId="5FEAB25A" w:rsidR="00A25FD7" w:rsidRDefault="00A25FD7">
              <w:pPr>
                <w:pStyle w:val="TOC2"/>
                <w:tabs>
                  <w:tab w:val="right" w:leader="dot" w:pos="9016"/>
                </w:tabs>
                <w:rPr>
                  <w:rFonts w:eastAsiaTheme="minorEastAsia"/>
                  <w:noProof/>
                  <w:lang w:eastAsia="en-GB"/>
                </w:rPr>
              </w:pPr>
              <w:hyperlink w:anchor="_Toc216260097" w:history="1">
                <w:r w:rsidRPr="00175541">
                  <w:rPr>
                    <w:rStyle w:val="Hyperlink"/>
                    <w:noProof/>
                  </w:rPr>
                  <w:t>2.6 Summary</w:t>
                </w:r>
                <w:r>
                  <w:rPr>
                    <w:noProof/>
                    <w:webHidden/>
                  </w:rPr>
                  <w:tab/>
                </w:r>
                <w:r>
                  <w:rPr>
                    <w:noProof/>
                    <w:webHidden/>
                  </w:rPr>
                  <w:fldChar w:fldCharType="begin"/>
                </w:r>
                <w:r>
                  <w:rPr>
                    <w:noProof/>
                    <w:webHidden/>
                  </w:rPr>
                  <w:instrText xml:space="preserve"> PAGEREF _Toc216260097 \h </w:instrText>
                </w:r>
                <w:r>
                  <w:rPr>
                    <w:noProof/>
                    <w:webHidden/>
                  </w:rPr>
                </w:r>
                <w:r>
                  <w:rPr>
                    <w:noProof/>
                    <w:webHidden/>
                  </w:rPr>
                  <w:fldChar w:fldCharType="separate"/>
                </w:r>
                <w:r>
                  <w:rPr>
                    <w:noProof/>
                    <w:webHidden/>
                  </w:rPr>
                  <w:t>14</w:t>
                </w:r>
                <w:r>
                  <w:rPr>
                    <w:noProof/>
                    <w:webHidden/>
                  </w:rPr>
                  <w:fldChar w:fldCharType="end"/>
                </w:r>
              </w:hyperlink>
            </w:p>
            <w:p w14:paraId="126A44CD" w14:textId="3ED2FD31" w:rsidR="00A25FD7" w:rsidRDefault="00A25FD7">
              <w:pPr>
                <w:pStyle w:val="TOC1"/>
                <w:tabs>
                  <w:tab w:val="right" w:leader="dot" w:pos="9016"/>
                </w:tabs>
                <w:rPr>
                  <w:rFonts w:eastAsiaTheme="minorEastAsia"/>
                  <w:noProof/>
                  <w:lang w:eastAsia="en-GB"/>
                </w:rPr>
              </w:pPr>
              <w:hyperlink w:anchor="_Toc216260098" w:history="1">
                <w:r w:rsidRPr="00175541">
                  <w:rPr>
                    <w:rStyle w:val="Hyperlink"/>
                    <w:noProof/>
                  </w:rPr>
                  <w:t>Chapter 3: Research Methods &amp; Methodologies</w:t>
                </w:r>
                <w:r>
                  <w:rPr>
                    <w:noProof/>
                    <w:webHidden/>
                  </w:rPr>
                  <w:tab/>
                </w:r>
                <w:r>
                  <w:rPr>
                    <w:noProof/>
                    <w:webHidden/>
                  </w:rPr>
                  <w:fldChar w:fldCharType="begin"/>
                </w:r>
                <w:r>
                  <w:rPr>
                    <w:noProof/>
                    <w:webHidden/>
                  </w:rPr>
                  <w:instrText xml:space="preserve"> PAGEREF _Toc216260098 \h </w:instrText>
                </w:r>
                <w:r>
                  <w:rPr>
                    <w:noProof/>
                    <w:webHidden/>
                  </w:rPr>
                </w:r>
                <w:r>
                  <w:rPr>
                    <w:noProof/>
                    <w:webHidden/>
                  </w:rPr>
                  <w:fldChar w:fldCharType="separate"/>
                </w:r>
                <w:r>
                  <w:rPr>
                    <w:noProof/>
                    <w:webHidden/>
                  </w:rPr>
                  <w:t>16</w:t>
                </w:r>
                <w:r>
                  <w:rPr>
                    <w:noProof/>
                    <w:webHidden/>
                  </w:rPr>
                  <w:fldChar w:fldCharType="end"/>
                </w:r>
              </w:hyperlink>
            </w:p>
            <w:p w14:paraId="11DE2B31" w14:textId="4CCB3065" w:rsidR="00A25FD7" w:rsidRDefault="00A25FD7">
              <w:pPr>
                <w:pStyle w:val="TOC2"/>
                <w:tabs>
                  <w:tab w:val="right" w:leader="dot" w:pos="9016"/>
                </w:tabs>
                <w:rPr>
                  <w:rFonts w:eastAsiaTheme="minorEastAsia"/>
                  <w:noProof/>
                  <w:lang w:eastAsia="en-GB"/>
                </w:rPr>
              </w:pPr>
              <w:hyperlink w:anchor="_Toc216260099" w:history="1">
                <w:r w:rsidRPr="00175541">
                  <w:rPr>
                    <w:rStyle w:val="Hyperlink"/>
                    <w:rFonts w:ascii="Arial" w:hAnsi="Arial" w:cs="Arial"/>
                    <w:noProof/>
                  </w:rPr>
                  <w:t>3.1 Introduction</w:t>
                </w:r>
                <w:r>
                  <w:rPr>
                    <w:noProof/>
                    <w:webHidden/>
                  </w:rPr>
                  <w:tab/>
                </w:r>
                <w:r>
                  <w:rPr>
                    <w:noProof/>
                    <w:webHidden/>
                  </w:rPr>
                  <w:fldChar w:fldCharType="begin"/>
                </w:r>
                <w:r>
                  <w:rPr>
                    <w:noProof/>
                    <w:webHidden/>
                  </w:rPr>
                  <w:instrText xml:space="preserve"> PAGEREF _Toc216260099 \h </w:instrText>
                </w:r>
                <w:r>
                  <w:rPr>
                    <w:noProof/>
                    <w:webHidden/>
                  </w:rPr>
                </w:r>
                <w:r>
                  <w:rPr>
                    <w:noProof/>
                    <w:webHidden/>
                  </w:rPr>
                  <w:fldChar w:fldCharType="separate"/>
                </w:r>
                <w:r>
                  <w:rPr>
                    <w:noProof/>
                    <w:webHidden/>
                  </w:rPr>
                  <w:t>16</w:t>
                </w:r>
                <w:r>
                  <w:rPr>
                    <w:noProof/>
                    <w:webHidden/>
                  </w:rPr>
                  <w:fldChar w:fldCharType="end"/>
                </w:r>
              </w:hyperlink>
            </w:p>
            <w:p w14:paraId="132BAB8E" w14:textId="3B5E7B8D" w:rsidR="00A25FD7" w:rsidRDefault="00A25FD7">
              <w:pPr>
                <w:pStyle w:val="TOC2"/>
                <w:tabs>
                  <w:tab w:val="right" w:leader="dot" w:pos="9016"/>
                </w:tabs>
                <w:rPr>
                  <w:rFonts w:eastAsiaTheme="minorEastAsia"/>
                  <w:noProof/>
                  <w:lang w:eastAsia="en-GB"/>
                </w:rPr>
              </w:pPr>
              <w:hyperlink w:anchor="_Toc216260100" w:history="1">
                <w:r w:rsidRPr="00175541">
                  <w:rPr>
                    <w:rStyle w:val="Hyperlink"/>
                    <w:rFonts w:ascii="Arial" w:hAnsi="Arial" w:cs="Arial"/>
                    <w:noProof/>
                  </w:rPr>
                  <w:t>3.2 Philosophical position of the research</w:t>
                </w:r>
                <w:r>
                  <w:rPr>
                    <w:noProof/>
                    <w:webHidden/>
                  </w:rPr>
                  <w:tab/>
                </w:r>
                <w:r>
                  <w:rPr>
                    <w:noProof/>
                    <w:webHidden/>
                  </w:rPr>
                  <w:fldChar w:fldCharType="begin"/>
                </w:r>
                <w:r>
                  <w:rPr>
                    <w:noProof/>
                    <w:webHidden/>
                  </w:rPr>
                  <w:instrText xml:space="preserve"> PAGEREF _Toc216260100 \h </w:instrText>
                </w:r>
                <w:r>
                  <w:rPr>
                    <w:noProof/>
                    <w:webHidden/>
                  </w:rPr>
                </w:r>
                <w:r>
                  <w:rPr>
                    <w:noProof/>
                    <w:webHidden/>
                  </w:rPr>
                  <w:fldChar w:fldCharType="separate"/>
                </w:r>
                <w:r>
                  <w:rPr>
                    <w:noProof/>
                    <w:webHidden/>
                  </w:rPr>
                  <w:t>16</w:t>
                </w:r>
                <w:r>
                  <w:rPr>
                    <w:noProof/>
                    <w:webHidden/>
                  </w:rPr>
                  <w:fldChar w:fldCharType="end"/>
                </w:r>
              </w:hyperlink>
            </w:p>
            <w:p w14:paraId="0D611545" w14:textId="2350E8E0" w:rsidR="00A25FD7" w:rsidRDefault="00A25FD7">
              <w:pPr>
                <w:pStyle w:val="TOC2"/>
                <w:tabs>
                  <w:tab w:val="right" w:leader="dot" w:pos="9016"/>
                </w:tabs>
                <w:rPr>
                  <w:rFonts w:eastAsiaTheme="minorEastAsia"/>
                  <w:noProof/>
                  <w:lang w:eastAsia="en-GB"/>
                </w:rPr>
              </w:pPr>
              <w:hyperlink w:anchor="_Toc216260101" w:history="1">
                <w:r w:rsidRPr="00175541">
                  <w:rPr>
                    <w:rStyle w:val="Hyperlink"/>
                    <w:rFonts w:ascii="Arial" w:hAnsi="Arial" w:cs="Arial"/>
                    <w:noProof/>
                  </w:rPr>
                  <w:t>3.3 Paradigm position of the research</w:t>
                </w:r>
                <w:r>
                  <w:rPr>
                    <w:noProof/>
                    <w:webHidden/>
                  </w:rPr>
                  <w:tab/>
                </w:r>
                <w:r>
                  <w:rPr>
                    <w:noProof/>
                    <w:webHidden/>
                  </w:rPr>
                  <w:fldChar w:fldCharType="begin"/>
                </w:r>
                <w:r>
                  <w:rPr>
                    <w:noProof/>
                    <w:webHidden/>
                  </w:rPr>
                  <w:instrText xml:space="preserve"> PAGEREF _Toc216260101 \h </w:instrText>
                </w:r>
                <w:r>
                  <w:rPr>
                    <w:noProof/>
                    <w:webHidden/>
                  </w:rPr>
                </w:r>
                <w:r>
                  <w:rPr>
                    <w:noProof/>
                    <w:webHidden/>
                  </w:rPr>
                  <w:fldChar w:fldCharType="separate"/>
                </w:r>
                <w:r>
                  <w:rPr>
                    <w:noProof/>
                    <w:webHidden/>
                  </w:rPr>
                  <w:t>16</w:t>
                </w:r>
                <w:r>
                  <w:rPr>
                    <w:noProof/>
                    <w:webHidden/>
                  </w:rPr>
                  <w:fldChar w:fldCharType="end"/>
                </w:r>
              </w:hyperlink>
            </w:p>
            <w:p w14:paraId="6079B1C2" w14:textId="6B51C5C8" w:rsidR="00A25FD7" w:rsidRDefault="00A25FD7">
              <w:pPr>
                <w:pStyle w:val="TOC2"/>
                <w:tabs>
                  <w:tab w:val="right" w:leader="dot" w:pos="9016"/>
                </w:tabs>
                <w:rPr>
                  <w:rFonts w:eastAsiaTheme="minorEastAsia"/>
                  <w:noProof/>
                  <w:lang w:eastAsia="en-GB"/>
                </w:rPr>
              </w:pPr>
              <w:hyperlink w:anchor="_Toc216260102" w:history="1">
                <w:r w:rsidRPr="00175541">
                  <w:rPr>
                    <w:rStyle w:val="Hyperlink"/>
                    <w:rFonts w:ascii="Arial" w:hAnsi="Arial" w:cs="Arial"/>
                    <w:noProof/>
                  </w:rPr>
                  <w:t>3.4 Position of Research Approach</w:t>
                </w:r>
                <w:r>
                  <w:rPr>
                    <w:noProof/>
                    <w:webHidden/>
                  </w:rPr>
                  <w:tab/>
                </w:r>
                <w:r>
                  <w:rPr>
                    <w:noProof/>
                    <w:webHidden/>
                  </w:rPr>
                  <w:fldChar w:fldCharType="begin"/>
                </w:r>
                <w:r>
                  <w:rPr>
                    <w:noProof/>
                    <w:webHidden/>
                  </w:rPr>
                  <w:instrText xml:space="preserve"> PAGEREF _Toc216260102 \h </w:instrText>
                </w:r>
                <w:r>
                  <w:rPr>
                    <w:noProof/>
                    <w:webHidden/>
                  </w:rPr>
                </w:r>
                <w:r>
                  <w:rPr>
                    <w:noProof/>
                    <w:webHidden/>
                  </w:rPr>
                  <w:fldChar w:fldCharType="separate"/>
                </w:r>
                <w:r>
                  <w:rPr>
                    <w:noProof/>
                    <w:webHidden/>
                  </w:rPr>
                  <w:t>16</w:t>
                </w:r>
                <w:r>
                  <w:rPr>
                    <w:noProof/>
                    <w:webHidden/>
                  </w:rPr>
                  <w:fldChar w:fldCharType="end"/>
                </w:r>
              </w:hyperlink>
            </w:p>
            <w:p w14:paraId="37A55A6F" w14:textId="74B4EBE5" w:rsidR="00A25FD7" w:rsidRDefault="00A25FD7">
              <w:pPr>
                <w:pStyle w:val="TOC2"/>
                <w:tabs>
                  <w:tab w:val="right" w:leader="dot" w:pos="9016"/>
                </w:tabs>
                <w:rPr>
                  <w:rFonts w:eastAsiaTheme="minorEastAsia"/>
                  <w:noProof/>
                  <w:lang w:eastAsia="en-GB"/>
                </w:rPr>
              </w:pPr>
              <w:hyperlink w:anchor="_Toc216260103" w:history="1">
                <w:r w:rsidRPr="00175541">
                  <w:rPr>
                    <w:rStyle w:val="Hyperlink"/>
                    <w:rFonts w:ascii="Arial" w:hAnsi="Arial" w:cs="Arial"/>
                    <w:noProof/>
                  </w:rPr>
                  <w:t>3.5 Methodological stance of the research</w:t>
                </w:r>
                <w:r>
                  <w:rPr>
                    <w:noProof/>
                    <w:webHidden/>
                  </w:rPr>
                  <w:tab/>
                </w:r>
                <w:r>
                  <w:rPr>
                    <w:noProof/>
                    <w:webHidden/>
                  </w:rPr>
                  <w:fldChar w:fldCharType="begin"/>
                </w:r>
                <w:r>
                  <w:rPr>
                    <w:noProof/>
                    <w:webHidden/>
                  </w:rPr>
                  <w:instrText xml:space="preserve"> PAGEREF _Toc216260103 \h </w:instrText>
                </w:r>
                <w:r>
                  <w:rPr>
                    <w:noProof/>
                    <w:webHidden/>
                  </w:rPr>
                </w:r>
                <w:r>
                  <w:rPr>
                    <w:noProof/>
                    <w:webHidden/>
                  </w:rPr>
                  <w:fldChar w:fldCharType="separate"/>
                </w:r>
                <w:r>
                  <w:rPr>
                    <w:noProof/>
                    <w:webHidden/>
                  </w:rPr>
                  <w:t>17</w:t>
                </w:r>
                <w:r>
                  <w:rPr>
                    <w:noProof/>
                    <w:webHidden/>
                  </w:rPr>
                  <w:fldChar w:fldCharType="end"/>
                </w:r>
              </w:hyperlink>
            </w:p>
            <w:p w14:paraId="5D8B30EF" w14:textId="06B068F7" w:rsidR="00A25FD7" w:rsidRDefault="00A25FD7">
              <w:pPr>
                <w:pStyle w:val="TOC2"/>
                <w:tabs>
                  <w:tab w:val="right" w:leader="dot" w:pos="9016"/>
                </w:tabs>
                <w:rPr>
                  <w:rFonts w:eastAsiaTheme="minorEastAsia"/>
                  <w:noProof/>
                  <w:lang w:eastAsia="en-GB"/>
                </w:rPr>
              </w:pPr>
              <w:hyperlink w:anchor="_Toc216260104" w:history="1">
                <w:r w:rsidRPr="00175541">
                  <w:rPr>
                    <w:rStyle w:val="Hyperlink"/>
                    <w:rFonts w:ascii="Arial" w:hAnsi="Arial" w:cs="Arial"/>
                    <w:noProof/>
                  </w:rPr>
                  <w:t>3.6 Stance of the Research Strategy and Design</w:t>
                </w:r>
                <w:r>
                  <w:rPr>
                    <w:noProof/>
                    <w:webHidden/>
                  </w:rPr>
                  <w:tab/>
                </w:r>
                <w:r>
                  <w:rPr>
                    <w:noProof/>
                    <w:webHidden/>
                  </w:rPr>
                  <w:fldChar w:fldCharType="begin"/>
                </w:r>
                <w:r>
                  <w:rPr>
                    <w:noProof/>
                    <w:webHidden/>
                  </w:rPr>
                  <w:instrText xml:space="preserve"> PAGEREF _Toc216260104 \h </w:instrText>
                </w:r>
                <w:r>
                  <w:rPr>
                    <w:noProof/>
                    <w:webHidden/>
                  </w:rPr>
                </w:r>
                <w:r>
                  <w:rPr>
                    <w:noProof/>
                    <w:webHidden/>
                  </w:rPr>
                  <w:fldChar w:fldCharType="separate"/>
                </w:r>
                <w:r>
                  <w:rPr>
                    <w:noProof/>
                    <w:webHidden/>
                  </w:rPr>
                  <w:t>17</w:t>
                </w:r>
                <w:r>
                  <w:rPr>
                    <w:noProof/>
                    <w:webHidden/>
                  </w:rPr>
                  <w:fldChar w:fldCharType="end"/>
                </w:r>
              </w:hyperlink>
            </w:p>
            <w:p w14:paraId="3FE12E25" w14:textId="74D3EC30" w:rsidR="00A25FD7" w:rsidRDefault="00A25FD7">
              <w:pPr>
                <w:pStyle w:val="TOC2"/>
                <w:tabs>
                  <w:tab w:val="right" w:leader="dot" w:pos="9016"/>
                </w:tabs>
                <w:rPr>
                  <w:rFonts w:eastAsiaTheme="minorEastAsia"/>
                  <w:noProof/>
                  <w:lang w:eastAsia="en-GB"/>
                </w:rPr>
              </w:pPr>
              <w:hyperlink w:anchor="_Toc216260105" w:history="1">
                <w:r w:rsidRPr="00175541">
                  <w:rPr>
                    <w:rStyle w:val="Hyperlink"/>
                    <w:rFonts w:ascii="Arial" w:hAnsi="Arial" w:cs="Arial"/>
                    <w:noProof/>
                  </w:rPr>
                  <w:t>3.7 Research Sample and Population</w:t>
                </w:r>
                <w:r>
                  <w:rPr>
                    <w:noProof/>
                    <w:webHidden/>
                  </w:rPr>
                  <w:tab/>
                </w:r>
                <w:r>
                  <w:rPr>
                    <w:noProof/>
                    <w:webHidden/>
                  </w:rPr>
                  <w:fldChar w:fldCharType="begin"/>
                </w:r>
                <w:r>
                  <w:rPr>
                    <w:noProof/>
                    <w:webHidden/>
                  </w:rPr>
                  <w:instrText xml:space="preserve"> PAGEREF _Toc216260105 \h </w:instrText>
                </w:r>
                <w:r>
                  <w:rPr>
                    <w:noProof/>
                    <w:webHidden/>
                  </w:rPr>
                </w:r>
                <w:r>
                  <w:rPr>
                    <w:noProof/>
                    <w:webHidden/>
                  </w:rPr>
                  <w:fldChar w:fldCharType="separate"/>
                </w:r>
                <w:r>
                  <w:rPr>
                    <w:noProof/>
                    <w:webHidden/>
                  </w:rPr>
                  <w:t>17</w:t>
                </w:r>
                <w:r>
                  <w:rPr>
                    <w:noProof/>
                    <w:webHidden/>
                  </w:rPr>
                  <w:fldChar w:fldCharType="end"/>
                </w:r>
              </w:hyperlink>
            </w:p>
            <w:p w14:paraId="3CB41BCE" w14:textId="322577FD" w:rsidR="00A25FD7" w:rsidRDefault="00A25FD7">
              <w:pPr>
                <w:pStyle w:val="TOC2"/>
                <w:tabs>
                  <w:tab w:val="right" w:leader="dot" w:pos="9016"/>
                </w:tabs>
                <w:rPr>
                  <w:rFonts w:eastAsiaTheme="minorEastAsia"/>
                  <w:noProof/>
                  <w:lang w:eastAsia="en-GB"/>
                </w:rPr>
              </w:pPr>
              <w:hyperlink w:anchor="_Toc216260106" w:history="1">
                <w:r w:rsidRPr="00175541">
                  <w:rPr>
                    <w:rStyle w:val="Hyperlink"/>
                    <w:rFonts w:ascii="Arial" w:hAnsi="Arial" w:cs="Arial"/>
                    <w:noProof/>
                  </w:rPr>
                  <w:t>3.8 Data Collection and Data Analysis Tools/Techniques</w:t>
                </w:r>
                <w:r>
                  <w:rPr>
                    <w:noProof/>
                    <w:webHidden/>
                  </w:rPr>
                  <w:tab/>
                </w:r>
                <w:r>
                  <w:rPr>
                    <w:noProof/>
                    <w:webHidden/>
                  </w:rPr>
                  <w:fldChar w:fldCharType="begin"/>
                </w:r>
                <w:r>
                  <w:rPr>
                    <w:noProof/>
                    <w:webHidden/>
                  </w:rPr>
                  <w:instrText xml:space="preserve"> PAGEREF _Toc216260106 \h </w:instrText>
                </w:r>
                <w:r>
                  <w:rPr>
                    <w:noProof/>
                    <w:webHidden/>
                  </w:rPr>
                </w:r>
                <w:r>
                  <w:rPr>
                    <w:noProof/>
                    <w:webHidden/>
                  </w:rPr>
                  <w:fldChar w:fldCharType="separate"/>
                </w:r>
                <w:r>
                  <w:rPr>
                    <w:noProof/>
                    <w:webHidden/>
                  </w:rPr>
                  <w:t>17</w:t>
                </w:r>
                <w:r>
                  <w:rPr>
                    <w:noProof/>
                    <w:webHidden/>
                  </w:rPr>
                  <w:fldChar w:fldCharType="end"/>
                </w:r>
              </w:hyperlink>
            </w:p>
            <w:p w14:paraId="649B89EC" w14:textId="532BB2F4" w:rsidR="00A25FD7" w:rsidRDefault="00A25FD7">
              <w:pPr>
                <w:pStyle w:val="TOC2"/>
                <w:tabs>
                  <w:tab w:val="right" w:leader="dot" w:pos="9016"/>
                </w:tabs>
                <w:rPr>
                  <w:rFonts w:eastAsiaTheme="minorEastAsia"/>
                  <w:noProof/>
                  <w:lang w:eastAsia="en-GB"/>
                </w:rPr>
              </w:pPr>
              <w:hyperlink w:anchor="_Toc216260107" w:history="1">
                <w:r w:rsidRPr="00175541">
                  <w:rPr>
                    <w:rStyle w:val="Hyperlink"/>
                    <w:rFonts w:ascii="Arial" w:hAnsi="Arial" w:cs="Arial"/>
                    <w:noProof/>
                  </w:rPr>
                  <w:t>3.9 Ethical Consideration of the Research</w:t>
                </w:r>
                <w:r>
                  <w:rPr>
                    <w:noProof/>
                    <w:webHidden/>
                  </w:rPr>
                  <w:tab/>
                </w:r>
                <w:r>
                  <w:rPr>
                    <w:noProof/>
                    <w:webHidden/>
                  </w:rPr>
                  <w:fldChar w:fldCharType="begin"/>
                </w:r>
                <w:r>
                  <w:rPr>
                    <w:noProof/>
                    <w:webHidden/>
                  </w:rPr>
                  <w:instrText xml:space="preserve"> PAGEREF _Toc216260107 \h </w:instrText>
                </w:r>
                <w:r>
                  <w:rPr>
                    <w:noProof/>
                    <w:webHidden/>
                  </w:rPr>
                </w:r>
                <w:r>
                  <w:rPr>
                    <w:noProof/>
                    <w:webHidden/>
                  </w:rPr>
                  <w:fldChar w:fldCharType="separate"/>
                </w:r>
                <w:r>
                  <w:rPr>
                    <w:noProof/>
                    <w:webHidden/>
                  </w:rPr>
                  <w:t>18</w:t>
                </w:r>
                <w:r>
                  <w:rPr>
                    <w:noProof/>
                    <w:webHidden/>
                  </w:rPr>
                  <w:fldChar w:fldCharType="end"/>
                </w:r>
              </w:hyperlink>
            </w:p>
            <w:p w14:paraId="3E0705A4" w14:textId="3128519B" w:rsidR="00A25FD7" w:rsidRDefault="00A25FD7">
              <w:pPr>
                <w:pStyle w:val="TOC2"/>
                <w:tabs>
                  <w:tab w:val="right" w:leader="dot" w:pos="9016"/>
                </w:tabs>
                <w:rPr>
                  <w:rFonts w:eastAsiaTheme="minorEastAsia"/>
                  <w:noProof/>
                  <w:lang w:eastAsia="en-GB"/>
                </w:rPr>
              </w:pPr>
              <w:hyperlink w:anchor="_Toc216260108" w:history="1">
                <w:r w:rsidRPr="00175541">
                  <w:rPr>
                    <w:rStyle w:val="Hyperlink"/>
                    <w:rFonts w:ascii="Arial" w:hAnsi="Arial" w:cs="Arial"/>
                    <w:noProof/>
                  </w:rPr>
                  <w:t>3.10 Limitations and Delimitations</w:t>
                </w:r>
                <w:r>
                  <w:rPr>
                    <w:noProof/>
                    <w:webHidden/>
                  </w:rPr>
                  <w:tab/>
                </w:r>
                <w:r>
                  <w:rPr>
                    <w:noProof/>
                    <w:webHidden/>
                  </w:rPr>
                  <w:fldChar w:fldCharType="begin"/>
                </w:r>
                <w:r>
                  <w:rPr>
                    <w:noProof/>
                    <w:webHidden/>
                  </w:rPr>
                  <w:instrText xml:space="preserve"> PAGEREF _Toc216260108 \h </w:instrText>
                </w:r>
                <w:r>
                  <w:rPr>
                    <w:noProof/>
                    <w:webHidden/>
                  </w:rPr>
                </w:r>
                <w:r>
                  <w:rPr>
                    <w:noProof/>
                    <w:webHidden/>
                  </w:rPr>
                  <w:fldChar w:fldCharType="separate"/>
                </w:r>
                <w:r>
                  <w:rPr>
                    <w:noProof/>
                    <w:webHidden/>
                  </w:rPr>
                  <w:t>18</w:t>
                </w:r>
                <w:r>
                  <w:rPr>
                    <w:noProof/>
                    <w:webHidden/>
                  </w:rPr>
                  <w:fldChar w:fldCharType="end"/>
                </w:r>
              </w:hyperlink>
            </w:p>
            <w:p w14:paraId="2E70356D" w14:textId="1A392768" w:rsidR="00A25FD7" w:rsidRDefault="00A25FD7">
              <w:pPr>
                <w:pStyle w:val="TOC2"/>
                <w:tabs>
                  <w:tab w:val="right" w:leader="dot" w:pos="9016"/>
                </w:tabs>
                <w:rPr>
                  <w:rFonts w:eastAsiaTheme="minorEastAsia"/>
                  <w:noProof/>
                  <w:lang w:eastAsia="en-GB"/>
                </w:rPr>
              </w:pPr>
              <w:hyperlink w:anchor="_Toc216260109" w:history="1">
                <w:r w:rsidRPr="00175541">
                  <w:rPr>
                    <w:rStyle w:val="Hyperlink"/>
                    <w:rFonts w:ascii="Arial" w:hAnsi="Arial" w:cs="Arial"/>
                    <w:noProof/>
                  </w:rPr>
                  <w:t>3.11 Summary of Chapter 3</w:t>
                </w:r>
                <w:r>
                  <w:rPr>
                    <w:noProof/>
                    <w:webHidden/>
                  </w:rPr>
                  <w:tab/>
                </w:r>
                <w:r>
                  <w:rPr>
                    <w:noProof/>
                    <w:webHidden/>
                  </w:rPr>
                  <w:fldChar w:fldCharType="begin"/>
                </w:r>
                <w:r>
                  <w:rPr>
                    <w:noProof/>
                    <w:webHidden/>
                  </w:rPr>
                  <w:instrText xml:space="preserve"> PAGEREF _Toc216260109 \h </w:instrText>
                </w:r>
                <w:r>
                  <w:rPr>
                    <w:noProof/>
                    <w:webHidden/>
                  </w:rPr>
                </w:r>
                <w:r>
                  <w:rPr>
                    <w:noProof/>
                    <w:webHidden/>
                  </w:rPr>
                  <w:fldChar w:fldCharType="separate"/>
                </w:r>
                <w:r>
                  <w:rPr>
                    <w:noProof/>
                    <w:webHidden/>
                  </w:rPr>
                  <w:t>19</w:t>
                </w:r>
                <w:r>
                  <w:rPr>
                    <w:noProof/>
                    <w:webHidden/>
                  </w:rPr>
                  <w:fldChar w:fldCharType="end"/>
                </w:r>
              </w:hyperlink>
            </w:p>
            <w:p w14:paraId="21BE7010" w14:textId="0ABB042F" w:rsidR="00A25FD7" w:rsidRDefault="00A25FD7">
              <w:pPr>
                <w:pStyle w:val="TOC1"/>
                <w:tabs>
                  <w:tab w:val="right" w:leader="dot" w:pos="9016"/>
                </w:tabs>
                <w:rPr>
                  <w:rFonts w:eastAsiaTheme="minorEastAsia"/>
                  <w:noProof/>
                  <w:lang w:eastAsia="en-GB"/>
                </w:rPr>
              </w:pPr>
              <w:hyperlink w:anchor="_Toc216260110" w:history="1">
                <w:r w:rsidRPr="00175541">
                  <w:rPr>
                    <w:rStyle w:val="Hyperlink"/>
                    <w:noProof/>
                  </w:rPr>
                  <w:t>Chapter 4: Data Presentation and Analysis</w:t>
                </w:r>
                <w:r>
                  <w:rPr>
                    <w:noProof/>
                    <w:webHidden/>
                  </w:rPr>
                  <w:tab/>
                </w:r>
                <w:r>
                  <w:rPr>
                    <w:noProof/>
                    <w:webHidden/>
                  </w:rPr>
                  <w:fldChar w:fldCharType="begin"/>
                </w:r>
                <w:r>
                  <w:rPr>
                    <w:noProof/>
                    <w:webHidden/>
                  </w:rPr>
                  <w:instrText xml:space="preserve"> PAGEREF _Toc216260110 \h </w:instrText>
                </w:r>
                <w:r>
                  <w:rPr>
                    <w:noProof/>
                    <w:webHidden/>
                  </w:rPr>
                </w:r>
                <w:r>
                  <w:rPr>
                    <w:noProof/>
                    <w:webHidden/>
                  </w:rPr>
                  <w:fldChar w:fldCharType="separate"/>
                </w:r>
                <w:r>
                  <w:rPr>
                    <w:noProof/>
                    <w:webHidden/>
                  </w:rPr>
                  <w:t>20</w:t>
                </w:r>
                <w:r>
                  <w:rPr>
                    <w:noProof/>
                    <w:webHidden/>
                  </w:rPr>
                  <w:fldChar w:fldCharType="end"/>
                </w:r>
              </w:hyperlink>
            </w:p>
            <w:p w14:paraId="21DDEB02" w14:textId="5B32128C" w:rsidR="00A25FD7" w:rsidRDefault="00A25FD7">
              <w:pPr>
                <w:pStyle w:val="TOC2"/>
                <w:tabs>
                  <w:tab w:val="right" w:leader="dot" w:pos="9016"/>
                </w:tabs>
                <w:rPr>
                  <w:rFonts w:eastAsiaTheme="minorEastAsia"/>
                  <w:noProof/>
                  <w:lang w:eastAsia="en-GB"/>
                </w:rPr>
              </w:pPr>
              <w:hyperlink w:anchor="_Toc216260111" w:history="1">
                <w:r w:rsidRPr="00175541">
                  <w:rPr>
                    <w:rStyle w:val="Hyperlink"/>
                    <w:rFonts w:ascii="Arial" w:hAnsi="Arial" w:cs="Arial"/>
                    <w:noProof/>
                  </w:rPr>
                  <w:t>4.1 Introduction</w:t>
                </w:r>
                <w:r>
                  <w:rPr>
                    <w:noProof/>
                    <w:webHidden/>
                  </w:rPr>
                  <w:tab/>
                </w:r>
                <w:r>
                  <w:rPr>
                    <w:noProof/>
                    <w:webHidden/>
                  </w:rPr>
                  <w:fldChar w:fldCharType="begin"/>
                </w:r>
                <w:r>
                  <w:rPr>
                    <w:noProof/>
                    <w:webHidden/>
                  </w:rPr>
                  <w:instrText xml:space="preserve"> PAGEREF _Toc216260111 \h </w:instrText>
                </w:r>
                <w:r>
                  <w:rPr>
                    <w:noProof/>
                    <w:webHidden/>
                  </w:rPr>
                </w:r>
                <w:r>
                  <w:rPr>
                    <w:noProof/>
                    <w:webHidden/>
                  </w:rPr>
                  <w:fldChar w:fldCharType="separate"/>
                </w:r>
                <w:r>
                  <w:rPr>
                    <w:noProof/>
                    <w:webHidden/>
                  </w:rPr>
                  <w:t>20</w:t>
                </w:r>
                <w:r>
                  <w:rPr>
                    <w:noProof/>
                    <w:webHidden/>
                  </w:rPr>
                  <w:fldChar w:fldCharType="end"/>
                </w:r>
              </w:hyperlink>
            </w:p>
            <w:p w14:paraId="598D735B" w14:textId="7DC87092" w:rsidR="00A25FD7" w:rsidRDefault="00A25FD7">
              <w:pPr>
                <w:pStyle w:val="TOC2"/>
                <w:tabs>
                  <w:tab w:val="right" w:leader="dot" w:pos="9016"/>
                </w:tabs>
                <w:rPr>
                  <w:rFonts w:eastAsiaTheme="minorEastAsia"/>
                  <w:noProof/>
                  <w:lang w:eastAsia="en-GB"/>
                </w:rPr>
              </w:pPr>
              <w:hyperlink w:anchor="_Toc216260112" w:history="1">
                <w:r w:rsidRPr="00175541">
                  <w:rPr>
                    <w:rStyle w:val="Hyperlink"/>
                    <w:rFonts w:ascii="Arial" w:hAnsi="Arial" w:cs="Arial"/>
                    <w:noProof/>
                  </w:rPr>
                  <w:t>4.2 Demographic Profile of Respondents</w:t>
                </w:r>
                <w:r>
                  <w:rPr>
                    <w:noProof/>
                    <w:webHidden/>
                  </w:rPr>
                  <w:tab/>
                </w:r>
                <w:r>
                  <w:rPr>
                    <w:noProof/>
                    <w:webHidden/>
                  </w:rPr>
                  <w:fldChar w:fldCharType="begin"/>
                </w:r>
                <w:r>
                  <w:rPr>
                    <w:noProof/>
                    <w:webHidden/>
                  </w:rPr>
                  <w:instrText xml:space="preserve"> PAGEREF _Toc216260112 \h </w:instrText>
                </w:r>
                <w:r>
                  <w:rPr>
                    <w:noProof/>
                    <w:webHidden/>
                  </w:rPr>
                </w:r>
                <w:r>
                  <w:rPr>
                    <w:noProof/>
                    <w:webHidden/>
                  </w:rPr>
                  <w:fldChar w:fldCharType="separate"/>
                </w:r>
                <w:r>
                  <w:rPr>
                    <w:noProof/>
                    <w:webHidden/>
                  </w:rPr>
                  <w:t>20</w:t>
                </w:r>
                <w:r>
                  <w:rPr>
                    <w:noProof/>
                    <w:webHidden/>
                  </w:rPr>
                  <w:fldChar w:fldCharType="end"/>
                </w:r>
              </w:hyperlink>
            </w:p>
            <w:p w14:paraId="228F5CC7" w14:textId="72E13621" w:rsidR="00A25FD7" w:rsidRDefault="00A25FD7">
              <w:pPr>
                <w:pStyle w:val="TOC2"/>
                <w:tabs>
                  <w:tab w:val="right" w:leader="dot" w:pos="9016"/>
                </w:tabs>
                <w:rPr>
                  <w:rFonts w:eastAsiaTheme="minorEastAsia"/>
                  <w:noProof/>
                  <w:lang w:eastAsia="en-GB"/>
                </w:rPr>
              </w:pPr>
              <w:hyperlink w:anchor="_Toc216260113" w:history="1">
                <w:r w:rsidRPr="00175541">
                  <w:rPr>
                    <w:rStyle w:val="Hyperlink"/>
                    <w:rFonts w:ascii="Arial" w:hAnsi="Arial" w:cs="Arial"/>
                    <w:noProof/>
                  </w:rPr>
                  <w:t>4.3 Descriptive Statistics for Key Constructs</w:t>
                </w:r>
                <w:r>
                  <w:rPr>
                    <w:noProof/>
                    <w:webHidden/>
                  </w:rPr>
                  <w:tab/>
                </w:r>
                <w:r>
                  <w:rPr>
                    <w:noProof/>
                    <w:webHidden/>
                  </w:rPr>
                  <w:fldChar w:fldCharType="begin"/>
                </w:r>
                <w:r>
                  <w:rPr>
                    <w:noProof/>
                    <w:webHidden/>
                  </w:rPr>
                  <w:instrText xml:space="preserve"> PAGEREF _Toc216260113 \h </w:instrText>
                </w:r>
                <w:r>
                  <w:rPr>
                    <w:noProof/>
                    <w:webHidden/>
                  </w:rPr>
                </w:r>
                <w:r>
                  <w:rPr>
                    <w:noProof/>
                    <w:webHidden/>
                  </w:rPr>
                  <w:fldChar w:fldCharType="separate"/>
                </w:r>
                <w:r>
                  <w:rPr>
                    <w:noProof/>
                    <w:webHidden/>
                  </w:rPr>
                  <w:t>22</w:t>
                </w:r>
                <w:r>
                  <w:rPr>
                    <w:noProof/>
                    <w:webHidden/>
                  </w:rPr>
                  <w:fldChar w:fldCharType="end"/>
                </w:r>
              </w:hyperlink>
            </w:p>
            <w:p w14:paraId="70E6F54A" w14:textId="580649DC" w:rsidR="00A25FD7" w:rsidRDefault="00A25FD7">
              <w:pPr>
                <w:pStyle w:val="TOC3"/>
                <w:tabs>
                  <w:tab w:val="right" w:leader="dot" w:pos="9016"/>
                </w:tabs>
                <w:rPr>
                  <w:rFonts w:eastAsiaTheme="minorEastAsia"/>
                  <w:noProof/>
                  <w:lang w:eastAsia="en-GB"/>
                </w:rPr>
              </w:pPr>
              <w:hyperlink w:anchor="_Toc216260114" w:history="1">
                <w:r w:rsidRPr="00175541">
                  <w:rPr>
                    <w:rStyle w:val="Hyperlink"/>
                    <w:rFonts w:cs="Arial"/>
                    <w:noProof/>
                  </w:rPr>
                  <w:t>4.3.1 Construct-level descriptive statistics</w:t>
                </w:r>
                <w:r>
                  <w:rPr>
                    <w:noProof/>
                    <w:webHidden/>
                  </w:rPr>
                  <w:tab/>
                </w:r>
                <w:r>
                  <w:rPr>
                    <w:noProof/>
                    <w:webHidden/>
                  </w:rPr>
                  <w:fldChar w:fldCharType="begin"/>
                </w:r>
                <w:r>
                  <w:rPr>
                    <w:noProof/>
                    <w:webHidden/>
                  </w:rPr>
                  <w:instrText xml:space="preserve"> PAGEREF _Toc216260114 \h </w:instrText>
                </w:r>
                <w:r>
                  <w:rPr>
                    <w:noProof/>
                    <w:webHidden/>
                  </w:rPr>
                </w:r>
                <w:r>
                  <w:rPr>
                    <w:noProof/>
                    <w:webHidden/>
                  </w:rPr>
                  <w:fldChar w:fldCharType="separate"/>
                </w:r>
                <w:r>
                  <w:rPr>
                    <w:noProof/>
                    <w:webHidden/>
                  </w:rPr>
                  <w:t>22</w:t>
                </w:r>
                <w:r>
                  <w:rPr>
                    <w:noProof/>
                    <w:webHidden/>
                  </w:rPr>
                  <w:fldChar w:fldCharType="end"/>
                </w:r>
              </w:hyperlink>
            </w:p>
            <w:p w14:paraId="675CFE28" w14:textId="02134CB6" w:rsidR="00A25FD7" w:rsidRDefault="00A25FD7">
              <w:pPr>
                <w:pStyle w:val="TOC3"/>
                <w:tabs>
                  <w:tab w:val="right" w:leader="dot" w:pos="9016"/>
                </w:tabs>
                <w:rPr>
                  <w:rFonts w:eastAsiaTheme="minorEastAsia"/>
                  <w:noProof/>
                  <w:lang w:eastAsia="en-GB"/>
                </w:rPr>
              </w:pPr>
              <w:hyperlink w:anchor="_Toc216260115" w:history="1">
                <w:r w:rsidRPr="00175541">
                  <w:rPr>
                    <w:rStyle w:val="Hyperlink"/>
                    <w:rFonts w:cs="Arial"/>
                    <w:noProof/>
                  </w:rPr>
                  <w:t>4.3.2 Item-level descriptive patterns</w:t>
                </w:r>
                <w:r>
                  <w:rPr>
                    <w:noProof/>
                    <w:webHidden/>
                  </w:rPr>
                  <w:tab/>
                </w:r>
                <w:r>
                  <w:rPr>
                    <w:noProof/>
                    <w:webHidden/>
                  </w:rPr>
                  <w:fldChar w:fldCharType="begin"/>
                </w:r>
                <w:r>
                  <w:rPr>
                    <w:noProof/>
                    <w:webHidden/>
                  </w:rPr>
                  <w:instrText xml:space="preserve"> PAGEREF _Toc216260115 \h </w:instrText>
                </w:r>
                <w:r>
                  <w:rPr>
                    <w:noProof/>
                    <w:webHidden/>
                  </w:rPr>
                </w:r>
                <w:r>
                  <w:rPr>
                    <w:noProof/>
                    <w:webHidden/>
                  </w:rPr>
                  <w:fldChar w:fldCharType="separate"/>
                </w:r>
                <w:r>
                  <w:rPr>
                    <w:noProof/>
                    <w:webHidden/>
                  </w:rPr>
                  <w:t>23</w:t>
                </w:r>
                <w:r>
                  <w:rPr>
                    <w:noProof/>
                    <w:webHidden/>
                  </w:rPr>
                  <w:fldChar w:fldCharType="end"/>
                </w:r>
              </w:hyperlink>
            </w:p>
            <w:p w14:paraId="758F427C" w14:textId="7B43A101" w:rsidR="00A25FD7" w:rsidRDefault="00A25FD7">
              <w:pPr>
                <w:pStyle w:val="TOC2"/>
                <w:tabs>
                  <w:tab w:val="right" w:leader="dot" w:pos="9016"/>
                </w:tabs>
                <w:rPr>
                  <w:rFonts w:eastAsiaTheme="minorEastAsia"/>
                  <w:noProof/>
                  <w:lang w:eastAsia="en-GB"/>
                </w:rPr>
              </w:pPr>
              <w:hyperlink w:anchor="_Toc216260116" w:history="1">
                <w:r w:rsidRPr="00175541">
                  <w:rPr>
                    <w:rStyle w:val="Hyperlink"/>
                    <w:rFonts w:ascii="Arial" w:hAnsi="Arial" w:cs="Arial"/>
                    <w:noProof/>
                  </w:rPr>
                  <w:t>4.4 Correlation Analysis</w:t>
                </w:r>
                <w:r>
                  <w:rPr>
                    <w:noProof/>
                    <w:webHidden/>
                  </w:rPr>
                  <w:tab/>
                </w:r>
                <w:r>
                  <w:rPr>
                    <w:noProof/>
                    <w:webHidden/>
                  </w:rPr>
                  <w:fldChar w:fldCharType="begin"/>
                </w:r>
                <w:r>
                  <w:rPr>
                    <w:noProof/>
                    <w:webHidden/>
                  </w:rPr>
                  <w:instrText xml:space="preserve"> PAGEREF _Toc216260116 \h </w:instrText>
                </w:r>
                <w:r>
                  <w:rPr>
                    <w:noProof/>
                    <w:webHidden/>
                  </w:rPr>
                </w:r>
                <w:r>
                  <w:rPr>
                    <w:noProof/>
                    <w:webHidden/>
                  </w:rPr>
                  <w:fldChar w:fldCharType="separate"/>
                </w:r>
                <w:r>
                  <w:rPr>
                    <w:noProof/>
                    <w:webHidden/>
                  </w:rPr>
                  <w:t>25</w:t>
                </w:r>
                <w:r>
                  <w:rPr>
                    <w:noProof/>
                    <w:webHidden/>
                  </w:rPr>
                  <w:fldChar w:fldCharType="end"/>
                </w:r>
              </w:hyperlink>
            </w:p>
            <w:p w14:paraId="13F675DA" w14:textId="349E24CA" w:rsidR="00A25FD7" w:rsidRDefault="00A25FD7">
              <w:pPr>
                <w:pStyle w:val="TOC2"/>
                <w:tabs>
                  <w:tab w:val="right" w:leader="dot" w:pos="9016"/>
                </w:tabs>
                <w:rPr>
                  <w:rFonts w:eastAsiaTheme="minorEastAsia"/>
                  <w:noProof/>
                  <w:lang w:eastAsia="en-GB"/>
                </w:rPr>
              </w:pPr>
              <w:hyperlink w:anchor="_Toc216260117" w:history="1">
                <w:r w:rsidRPr="00175541">
                  <w:rPr>
                    <w:rStyle w:val="Hyperlink"/>
                    <w:rFonts w:ascii="Arial" w:hAnsi="Arial" w:cs="Arial"/>
                    <w:noProof/>
                  </w:rPr>
                  <w:t>4.5 Secondary data</w:t>
                </w:r>
                <w:r>
                  <w:rPr>
                    <w:noProof/>
                    <w:webHidden/>
                  </w:rPr>
                  <w:tab/>
                </w:r>
                <w:r>
                  <w:rPr>
                    <w:noProof/>
                    <w:webHidden/>
                  </w:rPr>
                  <w:fldChar w:fldCharType="begin"/>
                </w:r>
                <w:r>
                  <w:rPr>
                    <w:noProof/>
                    <w:webHidden/>
                  </w:rPr>
                  <w:instrText xml:space="preserve"> PAGEREF _Toc216260117 \h </w:instrText>
                </w:r>
                <w:r>
                  <w:rPr>
                    <w:noProof/>
                    <w:webHidden/>
                  </w:rPr>
                </w:r>
                <w:r>
                  <w:rPr>
                    <w:noProof/>
                    <w:webHidden/>
                  </w:rPr>
                  <w:fldChar w:fldCharType="separate"/>
                </w:r>
                <w:r>
                  <w:rPr>
                    <w:noProof/>
                    <w:webHidden/>
                  </w:rPr>
                  <w:t>27</w:t>
                </w:r>
                <w:r>
                  <w:rPr>
                    <w:noProof/>
                    <w:webHidden/>
                  </w:rPr>
                  <w:fldChar w:fldCharType="end"/>
                </w:r>
              </w:hyperlink>
            </w:p>
            <w:p w14:paraId="7113E7C3" w14:textId="4C712AE1" w:rsidR="00A25FD7" w:rsidRDefault="00A25FD7">
              <w:pPr>
                <w:pStyle w:val="TOC2"/>
                <w:tabs>
                  <w:tab w:val="right" w:leader="dot" w:pos="9016"/>
                </w:tabs>
                <w:rPr>
                  <w:rFonts w:eastAsiaTheme="minorEastAsia"/>
                  <w:noProof/>
                  <w:lang w:eastAsia="en-GB"/>
                </w:rPr>
              </w:pPr>
              <w:hyperlink w:anchor="_Toc216260118" w:history="1">
                <w:r w:rsidRPr="00175541">
                  <w:rPr>
                    <w:rStyle w:val="Hyperlink"/>
                    <w:rFonts w:ascii="Arial" w:hAnsi="Arial" w:cs="Arial"/>
                    <w:noProof/>
                  </w:rPr>
                  <w:t>4.6 Data Quality, Validity and Reliability</w:t>
                </w:r>
                <w:r>
                  <w:rPr>
                    <w:noProof/>
                    <w:webHidden/>
                  </w:rPr>
                  <w:tab/>
                </w:r>
                <w:r>
                  <w:rPr>
                    <w:noProof/>
                    <w:webHidden/>
                  </w:rPr>
                  <w:fldChar w:fldCharType="begin"/>
                </w:r>
                <w:r>
                  <w:rPr>
                    <w:noProof/>
                    <w:webHidden/>
                  </w:rPr>
                  <w:instrText xml:space="preserve"> PAGEREF _Toc216260118 \h </w:instrText>
                </w:r>
                <w:r>
                  <w:rPr>
                    <w:noProof/>
                    <w:webHidden/>
                  </w:rPr>
                </w:r>
                <w:r>
                  <w:rPr>
                    <w:noProof/>
                    <w:webHidden/>
                  </w:rPr>
                  <w:fldChar w:fldCharType="separate"/>
                </w:r>
                <w:r>
                  <w:rPr>
                    <w:noProof/>
                    <w:webHidden/>
                  </w:rPr>
                  <w:t>28</w:t>
                </w:r>
                <w:r>
                  <w:rPr>
                    <w:noProof/>
                    <w:webHidden/>
                  </w:rPr>
                  <w:fldChar w:fldCharType="end"/>
                </w:r>
              </w:hyperlink>
            </w:p>
            <w:p w14:paraId="23AF0D31" w14:textId="4CB197F4" w:rsidR="00A25FD7" w:rsidRDefault="00A25FD7">
              <w:pPr>
                <w:pStyle w:val="TOC1"/>
                <w:tabs>
                  <w:tab w:val="right" w:leader="dot" w:pos="9016"/>
                </w:tabs>
                <w:rPr>
                  <w:rFonts w:eastAsiaTheme="minorEastAsia"/>
                  <w:noProof/>
                  <w:lang w:eastAsia="en-GB"/>
                </w:rPr>
              </w:pPr>
              <w:hyperlink w:anchor="_Toc216260119" w:history="1">
                <w:r w:rsidRPr="00175541">
                  <w:rPr>
                    <w:rStyle w:val="Hyperlink"/>
                    <w:noProof/>
                  </w:rPr>
                  <w:t>4.7 Summary</w:t>
                </w:r>
                <w:r>
                  <w:rPr>
                    <w:noProof/>
                    <w:webHidden/>
                  </w:rPr>
                  <w:tab/>
                </w:r>
                <w:r>
                  <w:rPr>
                    <w:noProof/>
                    <w:webHidden/>
                  </w:rPr>
                  <w:fldChar w:fldCharType="begin"/>
                </w:r>
                <w:r>
                  <w:rPr>
                    <w:noProof/>
                    <w:webHidden/>
                  </w:rPr>
                  <w:instrText xml:space="preserve"> PAGEREF _Toc216260119 \h </w:instrText>
                </w:r>
                <w:r>
                  <w:rPr>
                    <w:noProof/>
                    <w:webHidden/>
                  </w:rPr>
                </w:r>
                <w:r>
                  <w:rPr>
                    <w:noProof/>
                    <w:webHidden/>
                  </w:rPr>
                  <w:fldChar w:fldCharType="separate"/>
                </w:r>
                <w:r>
                  <w:rPr>
                    <w:noProof/>
                    <w:webHidden/>
                  </w:rPr>
                  <w:t>29</w:t>
                </w:r>
                <w:r>
                  <w:rPr>
                    <w:noProof/>
                    <w:webHidden/>
                  </w:rPr>
                  <w:fldChar w:fldCharType="end"/>
                </w:r>
              </w:hyperlink>
            </w:p>
            <w:p w14:paraId="0D99D344" w14:textId="4E7A1433" w:rsidR="00A25FD7" w:rsidRDefault="00A25FD7">
              <w:pPr>
                <w:pStyle w:val="TOC1"/>
                <w:tabs>
                  <w:tab w:val="right" w:leader="dot" w:pos="9016"/>
                </w:tabs>
                <w:rPr>
                  <w:rFonts w:eastAsiaTheme="minorEastAsia"/>
                  <w:noProof/>
                  <w:lang w:eastAsia="en-GB"/>
                </w:rPr>
              </w:pPr>
              <w:hyperlink w:anchor="_Toc216260120" w:history="1">
                <w:r w:rsidRPr="00175541">
                  <w:rPr>
                    <w:rStyle w:val="Hyperlink"/>
                    <w:noProof/>
                  </w:rPr>
                  <w:t>Chapter 5: Discussion, Conclusions and Recommendations</w:t>
                </w:r>
                <w:r>
                  <w:rPr>
                    <w:noProof/>
                    <w:webHidden/>
                  </w:rPr>
                  <w:tab/>
                </w:r>
                <w:r>
                  <w:rPr>
                    <w:noProof/>
                    <w:webHidden/>
                  </w:rPr>
                  <w:fldChar w:fldCharType="begin"/>
                </w:r>
                <w:r>
                  <w:rPr>
                    <w:noProof/>
                    <w:webHidden/>
                  </w:rPr>
                  <w:instrText xml:space="preserve"> PAGEREF _Toc216260120 \h </w:instrText>
                </w:r>
                <w:r>
                  <w:rPr>
                    <w:noProof/>
                    <w:webHidden/>
                  </w:rPr>
                </w:r>
                <w:r>
                  <w:rPr>
                    <w:noProof/>
                    <w:webHidden/>
                  </w:rPr>
                  <w:fldChar w:fldCharType="separate"/>
                </w:r>
                <w:r>
                  <w:rPr>
                    <w:noProof/>
                    <w:webHidden/>
                  </w:rPr>
                  <w:t>30</w:t>
                </w:r>
                <w:r>
                  <w:rPr>
                    <w:noProof/>
                    <w:webHidden/>
                  </w:rPr>
                  <w:fldChar w:fldCharType="end"/>
                </w:r>
              </w:hyperlink>
            </w:p>
            <w:p w14:paraId="614A8F99" w14:textId="28E3CA8B" w:rsidR="00A25FD7" w:rsidRDefault="00A25FD7">
              <w:pPr>
                <w:pStyle w:val="TOC2"/>
                <w:tabs>
                  <w:tab w:val="right" w:leader="dot" w:pos="9016"/>
                </w:tabs>
                <w:rPr>
                  <w:rFonts w:eastAsiaTheme="minorEastAsia"/>
                  <w:noProof/>
                  <w:lang w:eastAsia="en-GB"/>
                </w:rPr>
              </w:pPr>
              <w:hyperlink w:anchor="_Toc216260121" w:history="1">
                <w:r w:rsidRPr="00175541">
                  <w:rPr>
                    <w:rStyle w:val="Hyperlink"/>
                    <w:rFonts w:ascii="Arial" w:hAnsi="Arial" w:cs="Arial"/>
                    <w:noProof/>
                  </w:rPr>
                  <w:t>5.1 Introduction</w:t>
                </w:r>
                <w:r>
                  <w:rPr>
                    <w:noProof/>
                    <w:webHidden/>
                  </w:rPr>
                  <w:tab/>
                </w:r>
                <w:r>
                  <w:rPr>
                    <w:noProof/>
                    <w:webHidden/>
                  </w:rPr>
                  <w:fldChar w:fldCharType="begin"/>
                </w:r>
                <w:r>
                  <w:rPr>
                    <w:noProof/>
                    <w:webHidden/>
                  </w:rPr>
                  <w:instrText xml:space="preserve"> PAGEREF _Toc216260121 \h </w:instrText>
                </w:r>
                <w:r>
                  <w:rPr>
                    <w:noProof/>
                    <w:webHidden/>
                  </w:rPr>
                </w:r>
                <w:r>
                  <w:rPr>
                    <w:noProof/>
                    <w:webHidden/>
                  </w:rPr>
                  <w:fldChar w:fldCharType="separate"/>
                </w:r>
                <w:r>
                  <w:rPr>
                    <w:noProof/>
                    <w:webHidden/>
                  </w:rPr>
                  <w:t>30</w:t>
                </w:r>
                <w:r>
                  <w:rPr>
                    <w:noProof/>
                    <w:webHidden/>
                  </w:rPr>
                  <w:fldChar w:fldCharType="end"/>
                </w:r>
              </w:hyperlink>
            </w:p>
            <w:p w14:paraId="0473CDC2" w14:textId="7125DBEE" w:rsidR="00A25FD7" w:rsidRDefault="00A25FD7">
              <w:pPr>
                <w:pStyle w:val="TOC2"/>
                <w:tabs>
                  <w:tab w:val="right" w:leader="dot" w:pos="9016"/>
                </w:tabs>
                <w:rPr>
                  <w:rFonts w:eastAsiaTheme="minorEastAsia"/>
                  <w:noProof/>
                  <w:lang w:eastAsia="en-GB"/>
                </w:rPr>
              </w:pPr>
              <w:hyperlink w:anchor="_Toc216260122" w:history="1">
                <w:r w:rsidRPr="00175541">
                  <w:rPr>
                    <w:rStyle w:val="Hyperlink"/>
                    <w:rFonts w:ascii="Arial" w:hAnsi="Arial" w:cs="Arial"/>
                    <w:noProof/>
                  </w:rPr>
                  <w:t>5.2 Discussion of Key Findings</w:t>
                </w:r>
                <w:r>
                  <w:rPr>
                    <w:noProof/>
                    <w:webHidden/>
                  </w:rPr>
                  <w:tab/>
                </w:r>
                <w:r>
                  <w:rPr>
                    <w:noProof/>
                    <w:webHidden/>
                  </w:rPr>
                  <w:fldChar w:fldCharType="begin"/>
                </w:r>
                <w:r>
                  <w:rPr>
                    <w:noProof/>
                    <w:webHidden/>
                  </w:rPr>
                  <w:instrText xml:space="preserve"> PAGEREF _Toc216260122 \h </w:instrText>
                </w:r>
                <w:r>
                  <w:rPr>
                    <w:noProof/>
                    <w:webHidden/>
                  </w:rPr>
                </w:r>
                <w:r>
                  <w:rPr>
                    <w:noProof/>
                    <w:webHidden/>
                  </w:rPr>
                  <w:fldChar w:fldCharType="separate"/>
                </w:r>
                <w:r>
                  <w:rPr>
                    <w:noProof/>
                    <w:webHidden/>
                  </w:rPr>
                  <w:t>30</w:t>
                </w:r>
                <w:r>
                  <w:rPr>
                    <w:noProof/>
                    <w:webHidden/>
                  </w:rPr>
                  <w:fldChar w:fldCharType="end"/>
                </w:r>
              </w:hyperlink>
            </w:p>
            <w:p w14:paraId="69A9318A" w14:textId="6418F943" w:rsidR="00A25FD7" w:rsidRDefault="00A25FD7">
              <w:pPr>
                <w:pStyle w:val="TOC3"/>
                <w:tabs>
                  <w:tab w:val="right" w:leader="dot" w:pos="9016"/>
                </w:tabs>
                <w:rPr>
                  <w:rFonts w:eastAsiaTheme="minorEastAsia"/>
                  <w:noProof/>
                  <w:lang w:eastAsia="en-GB"/>
                </w:rPr>
              </w:pPr>
              <w:hyperlink w:anchor="_Toc216260123" w:history="1">
                <w:r w:rsidRPr="00175541">
                  <w:rPr>
                    <w:rStyle w:val="Hyperlink"/>
                    <w:rFonts w:cs="Arial"/>
                    <w:noProof/>
                  </w:rPr>
                  <w:t>Micromanagement as a Pervasive Supervisory Pattern</w:t>
                </w:r>
                <w:r>
                  <w:rPr>
                    <w:noProof/>
                    <w:webHidden/>
                  </w:rPr>
                  <w:tab/>
                </w:r>
                <w:r>
                  <w:rPr>
                    <w:noProof/>
                    <w:webHidden/>
                  </w:rPr>
                  <w:fldChar w:fldCharType="begin"/>
                </w:r>
                <w:r>
                  <w:rPr>
                    <w:noProof/>
                    <w:webHidden/>
                  </w:rPr>
                  <w:instrText xml:space="preserve"> PAGEREF _Toc216260123 \h </w:instrText>
                </w:r>
                <w:r>
                  <w:rPr>
                    <w:noProof/>
                    <w:webHidden/>
                  </w:rPr>
                </w:r>
                <w:r>
                  <w:rPr>
                    <w:noProof/>
                    <w:webHidden/>
                  </w:rPr>
                  <w:fldChar w:fldCharType="separate"/>
                </w:r>
                <w:r>
                  <w:rPr>
                    <w:noProof/>
                    <w:webHidden/>
                  </w:rPr>
                  <w:t>30</w:t>
                </w:r>
                <w:r>
                  <w:rPr>
                    <w:noProof/>
                    <w:webHidden/>
                  </w:rPr>
                  <w:fldChar w:fldCharType="end"/>
                </w:r>
              </w:hyperlink>
            </w:p>
            <w:p w14:paraId="1ADE5F77" w14:textId="2790212B" w:rsidR="00A25FD7" w:rsidRDefault="00A25FD7">
              <w:pPr>
                <w:pStyle w:val="TOC3"/>
                <w:tabs>
                  <w:tab w:val="right" w:leader="dot" w:pos="9016"/>
                </w:tabs>
                <w:rPr>
                  <w:rFonts w:eastAsiaTheme="minorEastAsia"/>
                  <w:noProof/>
                  <w:lang w:eastAsia="en-GB"/>
                </w:rPr>
              </w:pPr>
              <w:hyperlink w:anchor="_Toc216260124" w:history="1">
                <w:r w:rsidRPr="00175541">
                  <w:rPr>
                    <w:rStyle w:val="Hyperlink"/>
                    <w:rFonts w:cs="Arial"/>
                    <w:noProof/>
                  </w:rPr>
                  <w:t>Autonomy as a Restricted Workplace Resource</w:t>
                </w:r>
                <w:r>
                  <w:rPr>
                    <w:noProof/>
                    <w:webHidden/>
                  </w:rPr>
                  <w:tab/>
                </w:r>
                <w:r>
                  <w:rPr>
                    <w:noProof/>
                    <w:webHidden/>
                  </w:rPr>
                  <w:fldChar w:fldCharType="begin"/>
                </w:r>
                <w:r>
                  <w:rPr>
                    <w:noProof/>
                    <w:webHidden/>
                  </w:rPr>
                  <w:instrText xml:space="preserve"> PAGEREF _Toc216260124 \h </w:instrText>
                </w:r>
                <w:r>
                  <w:rPr>
                    <w:noProof/>
                    <w:webHidden/>
                  </w:rPr>
                </w:r>
                <w:r>
                  <w:rPr>
                    <w:noProof/>
                    <w:webHidden/>
                  </w:rPr>
                  <w:fldChar w:fldCharType="separate"/>
                </w:r>
                <w:r>
                  <w:rPr>
                    <w:noProof/>
                    <w:webHidden/>
                  </w:rPr>
                  <w:t>30</w:t>
                </w:r>
                <w:r>
                  <w:rPr>
                    <w:noProof/>
                    <w:webHidden/>
                  </w:rPr>
                  <w:fldChar w:fldCharType="end"/>
                </w:r>
              </w:hyperlink>
            </w:p>
            <w:p w14:paraId="60011406" w14:textId="62ECA984" w:rsidR="00A25FD7" w:rsidRDefault="00A25FD7">
              <w:pPr>
                <w:pStyle w:val="TOC3"/>
                <w:tabs>
                  <w:tab w:val="right" w:leader="dot" w:pos="9016"/>
                </w:tabs>
                <w:rPr>
                  <w:rFonts w:eastAsiaTheme="minorEastAsia"/>
                  <w:noProof/>
                  <w:lang w:eastAsia="en-GB"/>
                </w:rPr>
              </w:pPr>
              <w:hyperlink w:anchor="_Toc216260125" w:history="1">
                <w:r w:rsidRPr="00175541">
                  <w:rPr>
                    <w:rStyle w:val="Hyperlink"/>
                    <w:rFonts w:cs="Arial"/>
                    <w:noProof/>
                  </w:rPr>
                  <w:t>Stress and Emotional Strain as Consequences of Supervisory Control</w:t>
                </w:r>
                <w:r>
                  <w:rPr>
                    <w:noProof/>
                    <w:webHidden/>
                  </w:rPr>
                  <w:tab/>
                </w:r>
                <w:r>
                  <w:rPr>
                    <w:noProof/>
                    <w:webHidden/>
                  </w:rPr>
                  <w:fldChar w:fldCharType="begin"/>
                </w:r>
                <w:r>
                  <w:rPr>
                    <w:noProof/>
                    <w:webHidden/>
                  </w:rPr>
                  <w:instrText xml:space="preserve"> PAGEREF _Toc216260125 \h </w:instrText>
                </w:r>
                <w:r>
                  <w:rPr>
                    <w:noProof/>
                    <w:webHidden/>
                  </w:rPr>
                </w:r>
                <w:r>
                  <w:rPr>
                    <w:noProof/>
                    <w:webHidden/>
                  </w:rPr>
                  <w:fldChar w:fldCharType="separate"/>
                </w:r>
                <w:r>
                  <w:rPr>
                    <w:noProof/>
                    <w:webHidden/>
                  </w:rPr>
                  <w:t>31</w:t>
                </w:r>
                <w:r>
                  <w:rPr>
                    <w:noProof/>
                    <w:webHidden/>
                  </w:rPr>
                  <w:fldChar w:fldCharType="end"/>
                </w:r>
              </w:hyperlink>
            </w:p>
            <w:p w14:paraId="246A0213" w14:textId="4BB1F233" w:rsidR="00A25FD7" w:rsidRDefault="00A25FD7">
              <w:pPr>
                <w:pStyle w:val="TOC3"/>
                <w:tabs>
                  <w:tab w:val="right" w:leader="dot" w:pos="9016"/>
                </w:tabs>
                <w:rPr>
                  <w:rFonts w:eastAsiaTheme="minorEastAsia"/>
                  <w:noProof/>
                  <w:lang w:eastAsia="en-GB"/>
                </w:rPr>
              </w:pPr>
              <w:hyperlink w:anchor="_Toc216260126" w:history="1">
                <w:r w:rsidRPr="00175541">
                  <w:rPr>
                    <w:rStyle w:val="Hyperlink"/>
                    <w:rFonts w:cs="Arial"/>
                    <w:noProof/>
                  </w:rPr>
                  <w:t>Motivation and Satisfaction as Fragile Outcomes</w:t>
                </w:r>
                <w:r>
                  <w:rPr>
                    <w:noProof/>
                    <w:webHidden/>
                  </w:rPr>
                  <w:tab/>
                </w:r>
                <w:r>
                  <w:rPr>
                    <w:noProof/>
                    <w:webHidden/>
                  </w:rPr>
                  <w:fldChar w:fldCharType="begin"/>
                </w:r>
                <w:r>
                  <w:rPr>
                    <w:noProof/>
                    <w:webHidden/>
                  </w:rPr>
                  <w:instrText xml:space="preserve"> PAGEREF _Toc216260126 \h </w:instrText>
                </w:r>
                <w:r>
                  <w:rPr>
                    <w:noProof/>
                    <w:webHidden/>
                  </w:rPr>
                </w:r>
                <w:r>
                  <w:rPr>
                    <w:noProof/>
                    <w:webHidden/>
                  </w:rPr>
                  <w:fldChar w:fldCharType="separate"/>
                </w:r>
                <w:r>
                  <w:rPr>
                    <w:noProof/>
                    <w:webHidden/>
                  </w:rPr>
                  <w:t>31</w:t>
                </w:r>
                <w:r>
                  <w:rPr>
                    <w:noProof/>
                    <w:webHidden/>
                  </w:rPr>
                  <w:fldChar w:fldCharType="end"/>
                </w:r>
              </w:hyperlink>
            </w:p>
            <w:p w14:paraId="11DE48DB" w14:textId="58DE0D1A" w:rsidR="00A25FD7" w:rsidRDefault="00A25FD7">
              <w:pPr>
                <w:pStyle w:val="TOC3"/>
                <w:tabs>
                  <w:tab w:val="right" w:leader="dot" w:pos="9016"/>
                </w:tabs>
                <w:rPr>
                  <w:rFonts w:eastAsiaTheme="minorEastAsia"/>
                  <w:noProof/>
                  <w:lang w:eastAsia="en-GB"/>
                </w:rPr>
              </w:pPr>
              <w:hyperlink w:anchor="_Toc216260127" w:history="1">
                <w:r w:rsidRPr="00175541">
                  <w:rPr>
                    <w:rStyle w:val="Hyperlink"/>
                    <w:rFonts w:cs="Arial"/>
                    <w:noProof/>
                  </w:rPr>
                  <w:t>Turnover Intentions and the Psychological Costs of Micromanagement</w:t>
                </w:r>
                <w:r>
                  <w:rPr>
                    <w:noProof/>
                    <w:webHidden/>
                  </w:rPr>
                  <w:tab/>
                </w:r>
                <w:r>
                  <w:rPr>
                    <w:noProof/>
                    <w:webHidden/>
                  </w:rPr>
                  <w:fldChar w:fldCharType="begin"/>
                </w:r>
                <w:r>
                  <w:rPr>
                    <w:noProof/>
                    <w:webHidden/>
                  </w:rPr>
                  <w:instrText xml:space="preserve"> PAGEREF _Toc216260127 \h </w:instrText>
                </w:r>
                <w:r>
                  <w:rPr>
                    <w:noProof/>
                    <w:webHidden/>
                  </w:rPr>
                </w:r>
                <w:r>
                  <w:rPr>
                    <w:noProof/>
                    <w:webHidden/>
                  </w:rPr>
                  <w:fldChar w:fldCharType="separate"/>
                </w:r>
                <w:r>
                  <w:rPr>
                    <w:noProof/>
                    <w:webHidden/>
                  </w:rPr>
                  <w:t>31</w:t>
                </w:r>
                <w:r>
                  <w:rPr>
                    <w:noProof/>
                    <w:webHidden/>
                  </w:rPr>
                  <w:fldChar w:fldCharType="end"/>
                </w:r>
              </w:hyperlink>
            </w:p>
            <w:p w14:paraId="179DA4A5" w14:textId="59AE49B1" w:rsidR="00A25FD7" w:rsidRDefault="00A25FD7">
              <w:pPr>
                <w:pStyle w:val="TOC3"/>
                <w:tabs>
                  <w:tab w:val="right" w:leader="dot" w:pos="9016"/>
                </w:tabs>
                <w:rPr>
                  <w:rFonts w:eastAsiaTheme="minorEastAsia"/>
                  <w:noProof/>
                  <w:lang w:eastAsia="en-GB"/>
                </w:rPr>
              </w:pPr>
              <w:hyperlink w:anchor="_Toc216260128" w:history="1">
                <w:r w:rsidRPr="00175541">
                  <w:rPr>
                    <w:rStyle w:val="Hyperlink"/>
                    <w:rFonts w:cs="Arial"/>
                    <w:noProof/>
                  </w:rPr>
                  <w:t>Triangulation with Secondary Data</w:t>
                </w:r>
                <w:r>
                  <w:rPr>
                    <w:noProof/>
                    <w:webHidden/>
                  </w:rPr>
                  <w:tab/>
                </w:r>
                <w:r>
                  <w:rPr>
                    <w:noProof/>
                    <w:webHidden/>
                  </w:rPr>
                  <w:fldChar w:fldCharType="begin"/>
                </w:r>
                <w:r>
                  <w:rPr>
                    <w:noProof/>
                    <w:webHidden/>
                  </w:rPr>
                  <w:instrText xml:space="preserve"> PAGEREF _Toc216260128 \h </w:instrText>
                </w:r>
                <w:r>
                  <w:rPr>
                    <w:noProof/>
                    <w:webHidden/>
                  </w:rPr>
                </w:r>
                <w:r>
                  <w:rPr>
                    <w:noProof/>
                    <w:webHidden/>
                  </w:rPr>
                  <w:fldChar w:fldCharType="separate"/>
                </w:r>
                <w:r>
                  <w:rPr>
                    <w:noProof/>
                    <w:webHidden/>
                  </w:rPr>
                  <w:t>32</w:t>
                </w:r>
                <w:r>
                  <w:rPr>
                    <w:noProof/>
                    <w:webHidden/>
                  </w:rPr>
                  <w:fldChar w:fldCharType="end"/>
                </w:r>
              </w:hyperlink>
            </w:p>
            <w:p w14:paraId="15C2126E" w14:textId="616A1910" w:rsidR="00A25FD7" w:rsidRDefault="00A25FD7">
              <w:pPr>
                <w:pStyle w:val="TOC2"/>
                <w:tabs>
                  <w:tab w:val="right" w:leader="dot" w:pos="9016"/>
                </w:tabs>
                <w:rPr>
                  <w:rFonts w:eastAsiaTheme="minorEastAsia"/>
                  <w:noProof/>
                  <w:lang w:eastAsia="en-GB"/>
                </w:rPr>
              </w:pPr>
              <w:hyperlink w:anchor="_Toc216260129" w:history="1">
                <w:r w:rsidRPr="00175541">
                  <w:rPr>
                    <w:rStyle w:val="Hyperlink"/>
                    <w:rFonts w:ascii="Arial" w:hAnsi="Arial" w:cs="Arial"/>
                    <w:noProof/>
                  </w:rPr>
                  <w:t>5.3 Conclusions in Relation to the Research Aim and Questions</w:t>
                </w:r>
                <w:r>
                  <w:rPr>
                    <w:noProof/>
                    <w:webHidden/>
                  </w:rPr>
                  <w:tab/>
                </w:r>
                <w:r>
                  <w:rPr>
                    <w:noProof/>
                    <w:webHidden/>
                  </w:rPr>
                  <w:fldChar w:fldCharType="begin"/>
                </w:r>
                <w:r>
                  <w:rPr>
                    <w:noProof/>
                    <w:webHidden/>
                  </w:rPr>
                  <w:instrText xml:space="preserve"> PAGEREF _Toc216260129 \h </w:instrText>
                </w:r>
                <w:r>
                  <w:rPr>
                    <w:noProof/>
                    <w:webHidden/>
                  </w:rPr>
                </w:r>
                <w:r>
                  <w:rPr>
                    <w:noProof/>
                    <w:webHidden/>
                  </w:rPr>
                  <w:fldChar w:fldCharType="separate"/>
                </w:r>
                <w:r>
                  <w:rPr>
                    <w:noProof/>
                    <w:webHidden/>
                  </w:rPr>
                  <w:t>32</w:t>
                </w:r>
                <w:r>
                  <w:rPr>
                    <w:noProof/>
                    <w:webHidden/>
                  </w:rPr>
                  <w:fldChar w:fldCharType="end"/>
                </w:r>
              </w:hyperlink>
            </w:p>
            <w:p w14:paraId="5149BA2F" w14:textId="2BFFEE81" w:rsidR="00A25FD7" w:rsidRDefault="00A25FD7">
              <w:pPr>
                <w:pStyle w:val="TOC2"/>
                <w:tabs>
                  <w:tab w:val="right" w:leader="dot" w:pos="9016"/>
                </w:tabs>
                <w:rPr>
                  <w:rFonts w:eastAsiaTheme="minorEastAsia"/>
                  <w:noProof/>
                  <w:lang w:eastAsia="en-GB"/>
                </w:rPr>
              </w:pPr>
              <w:hyperlink w:anchor="_Toc216260130" w:history="1">
                <w:r w:rsidRPr="00175541">
                  <w:rPr>
                    <w:rStyle w:val="Hyperlink"/>
                    <w:rFonts w:ascii="Arial" w:hAnsi="Arial" w:cs="Arial"/>
                    <w:noProof/>
                  </w:rPr>
                  <w:t>5.4 Contribution of the Study</w:t>
                </w:r>
                <w:r>
                  <w:rPr>
                    <w:noProof/>
                    <w:webHidden/>
                  </w:rPr>
                  <w:tab/>
                </w:r>
                <w:r>
                  <w:rPr>
                    <w:noProof/>
                    <w:webHidden/>
                  </w:rPr>
                  <w:fldChar w:fldCharType="begin"/>
                </w:r>
                <w:r>
                  <w:rPr>
                    <w:noProof/>
                    <w:webHidden/>
                  </w:rPr>
                  <w:instrText xml:space="preserve"> PAGEREF _Toc216260130 \h </w:instrText>
                </w:r>
                <w:r>
                  <w:rPr>
                    <w:noProof/>
                    <w:webHidden/>
                  </w:rPr>
                </w:r>
                <w:r>
                  <w:rPr>
                    <w:noProof/>
                    <w:webHidden/>
                  </w:rPr>
                  <w:fldChar w:fldCharType="separate"/>
                </w:r>
                <w:r>
                  <w:rPr>
                    <w:noProof/>
                    <w:webHidden/>
                  </w:rPr>
                  <w:t>33</w:t>
                </w:r>
                <w:r>
                  <w:rPr>
                    <w:noProof/>
                    <w:webHidden/>
                  </w:rPr>
                  <w:fldChar w:fldCharType="end"/>
                </w:r>
              </w:hyperlink>
            </w:p>
            <w:p w14:paraId="14788E12" w14:textId="4A6BE08F" w:rsidR="00A25FD7" w:rsidRDefault="00A25FD7">
              <w:pPr>
                <w:pStyle w:val="TOC2"/>
                <w:tabs>
                  <w:tab w:val="right" w:leader="dot" w:pos="9016"/>
                </w:tabs>
                <w:rPr>
                  <w:rFonts w:eastAsiaTheme="minorEastAsia"/>
                  <w:noProof/>
                  <w:lang w:eastAsia="en-GB"/>
                </w:rPr>
              </w:pPr>
              <w:hyperlink w:anchor="_Toc216260131" w:history="1">
                <w:r w:rsidRPr="00175541">
                  <w:rPr>
                    <w:rStyle w:val="Hyperlink"/>
                    <w:rFonts w:ascii="Arial" w:hAnsi="Arial" w:cs="Arial"/>
                    <w:noProof/>
                  </w:rPr>
                  <w:t>5.5 Limitations of the Study</w:t>
                </w:r>
                <w:r>
                  <w:rPr>
                    <w:noProof/>
                    <w:webHidden/>
                  </w:rPr>
                  <w:tab/>
                </w:r>
                <w:r>
                  <w:rPr>
                    <w:noProof/>
                    <w:webHidden/>
                  </w:rPr>
                  <w:fldChar w:fldCharType="begin"/>
                </w:r>
                <w:r>
                  <w:rPr>
                    <w:noProof/>
                    <w:webHidden/>
                  </w:rPr>
                  <w:instrText xml:space="preserve"> PAGEREF _Toc216260131 \h </w:instrText>
                </w:r>
                <w:r>
                  <w:rPr>
                    <w:noProof/>
                    <w:webHidden/>
                  </w:rPr>
                </w:r>
                <w:r>
                  <w:rPr>
                    <w:noProof/>
                    <w:webHidden/>
                  </w:rPr>
                  <w:fldChar w:fldCharType="separate"/>
                </w:r>
                <w:r>
                  <w:rPr>
                    <w:noProof/>
                    <w:webHidden/>
                  </w:rPr>
                  <w:t>33</w:t>
                </w:r>
                <w:r>
                  <w:rPr>
                    <w:noProof/>
                    <w:webHidden/>
                  </w:rPr>
                  <w:fldChar w:fldCharType="end"/>
                </w:r>
              </w:hyperlink>
            </w:p>
            <w:p w14:paraId="6FEEF8B7" w14:textId="3F24EE9A" w:rsidR="00A25FD7" w:rsidRDefault="00A25FD7">
              <w:pPr>
                <w:pStyle w:val="TOC2"/>
                <w:tabs>
                  <w:tab w:val="right" w:leader="dot" w:pos="9016"/>
                </w:tabs>
                <w:rPr>
                  <w:rFonts w:eastAsiaTheme="minorEastAsia"/>
                  <w:noProof/>
                  <w:lang w:eastAsia="en-GB"/>
                </w:rPr>
              </w:pPr>
              <w:hyperlink w:anchor="_Toc216260132" w:history="1">
                <w:r w:rsidRPr="00175541">
                  <w:rPr>
                    <w:rStyle w:val="Hyperlink"/>
                    <w:rFonts w:ascii="Arial" w:hAnsi="Arial" w:cs="Arial"/>
                    <w:noProof/>
                  </w:rPr>
                  <w:t>5.6 Recommendations for Practice</w:t>
                </w:r>
                <w:r>
                  <w:rPr>
                    <w:noProof/>
                    <w:webHidden/>
                  </w:rPr>
                  <w:tab/>
                </w:r>
                <w:r>
                  <w:rPr>
                    <w:noProof/>
                    <w:webHidden/>
                  </w:rPr>
                  <w:fldChar w:fldCharType="begin"/>
                </w:r>
                <w:r>
                  <w:rPr>
                    <w:noProof/>
                    <w:webHidden/>
                  </w:rPr>
                  <w:instrText xml:space="preserve"> PAGEREF _Toc216260132 \h </w:instrText>
                </w:r>
                <w:r>
                  <w:rPr>
                    <w:noProof/>
                    <w:webHidden/>
                  </w:rPr>
                </w:r>
                <w:r>
                  <w:rPr>
                    <w:noProof/>
                    <w:webHidden/>
                  </w:rPr>
                  <w:fldChar w:fldCharType="separate"/>
                </w:r>
                <w:r>
                  <w:rPr>
                    <w:noProof/>
                    <w:webHidden/>
                  </w:rPr>
                  <w:t>33</w:t>
                </w:r>
                <w:r>
                  <w:rPr>
                    <w:noProof/>
                    <w:webHidden/>
                  </w:rPr>
                  <w:fldChar w:fldCharType="end"/>
                </w:r>
              </w:hyperlink>
            </w:p>
            <w:p w14:paraId="3DC87CD1" w14:textId="32B3EEE1" w:rsidR="00A25FD7" w:rsidRDefault="00A25FD7">
              <w:pPr>
                <w:pStyle w:val="TOC2"/>
                <w:tabs>
                  <w:tab w:val="right" w:leader="dot" w:pos="9016"/>
                </w:tabs>
                <w:rPr>
                  <w:rFonts w:eastAsiaTheme="minorEastAsia"/>
                  <w:noProof/>
                  <w:lang w:eastAsia="en-GB"/>
                </w:rPr>
              </w:pPr>
              <w:hyperlink w:anchor="_Toc216260133" w:history="1">
                <w:r w:rsidRPr="00175541">
                  <w:rPr>
                    <w:rStyle w:val="Hyperlink"/>
                    <w:rFonts w:ascii="Arial" w:hAnsi="Arial" w:cs="Arial"/>
                    <w:noProof/>
                  </w:rPr>
                  <w:t>5.7 Recommendations for Future Research</w:t>
                </w:r>
                <w:r>
                  <w:rPr>
                    <w:noProof/>
                    <w:webHidden/>
                  </w:rPr>
                  <w:tab/>
                </w:r>
                <w:r>
                  <w:rPr>
                    <w:noProof/>
                    <w:webHidden/>
                  </w:rPr>
                  <w:fldChar w:fldCharType="begin"/>
                </w:r>
                <w:r>
                  <w:rPr>
                    <w:noProof/>
                    <w:webHidden/>
                  </w:rPr>
                  <w:instrText xml:space="preserve"> PAGEREF _Toc216260133 \h </w:instrText>
                </w:r>
                <w:r>
                  <w:rPr>
                    <w:noProof/>
                    <w:webHidden/>
                  </w:rPr>
                </w:r>
                <w:r>
                  <w:rPr>
                    <w:noProof/>
                    <w:webHidden/>
                  </w:rPr>
                  <w:fldChar w:fldCharType="separate"/>
                </w:r>
                <w:r>
                  <w:rPr>
                    <w:noProof/>
                    <w:webHidden/>
                  </w:rPr>
                  <w:t>34</w:t>
                </w:r>
                <w:r>
                  <w:rPr>
                    <w:noProof/>
                    <w:webHidden/>
                  </w:rPr>
                  <w:fldChar w:fldCharType="end"/>
                </w:r>
              </w:hyperlink>
            </w:p>
            <w:p w14:paraId="4F692CF9" w14:textId="19E64917" w:rsidR="00A25FD7" w:rsidRDefault="00A25FD7">
              <w:pPr>
                <w:pStyle w:val="TOC2"/>
                <w:tabs>
                  <w:tab w:val="right" w:leader="dot" w:pos="9016"/>
                </w:tabs>
                <w:rPr>
                  <w:rFonts w:eastAsiaTheme="minorEastAsia"/>
                  <w:noProof/>
                  <w:lang w:eastAsia="en-GB"/>
                </w:rPr>
              </w:pPr>
              <w:hyperlink w:anchor="_Toc216260134" w:history="1">
                <w:r w:rsidRPr="00175541">
                  <w:rPr>
                    <w:rStyle w:val="Hyperlink"/>
                    <w:noProof/>
                  </w:rPr>
                  <w:t>5.8 Summary of Chapter 5</w:t>
                </w:r>
                <w:r>
                  <w:rPr>
                    <w:noProof/>
                    <w:webHidden/>
                  </w:rPr>
                  <w:tab/>
                </w:r>
                <w:r>
                  <w:rPr>
                    <w:noProof/>
                    <w:webHidden/>
                  </w:rPr>
                  <w:fldChar w:fldCharType="begin"/>
                </w:r>
                <w:r>
                  <w:rPr>
                    <w:noProof/>
                    <w:webHidden/>
                  </w:rPr>
                  <w:instrText xml:space="preserve"> PAGEREF _Toc216260134 \h </w:instrText>
                </w:r>
                <w:r>
                  <w:rPr>
                    <w:noProof/>
                    <w:webHidden/>
                  </w:rPr>
                </w:r>
                <w:r>
                  <w:rPr>
                    <w:noProof/>
                    <w:webHidden/>
                  </w:rPr>
                  <w:fldChar w:fldCharType="separate"/>
                </w:r>
                <w:r>
                  <w:rPr>
                    <w:noProof/>
                    <w:webHidden/>
                  </w:rPr>
                  <w:t>34</w:t>
                </w:r>
                <w:r>
                  <w:rPr>
                    <w:noProof/>
                    <w:webHidden/>
                  </w:rPr>
                  <w:fldChar w:fldCharType="end"/>
                </w:r>
              </w:hyperlink>
            </w:p>
            <w:p w14:paraId="10EF3E80" w14:textId="28CEC170" w:rsidR="00A25FD7" w:rsidRDefault="00A25FD7">
              <w:pPr>
                <w:pStyle w:val="TOC1"/>
                <w:tabs>
                  <w:tab w:val="right" w:leader="dot" w:pos="9016"/>
                </w:tabs>
                <w:rPr>
                  <w:rFonts w:eastAsiaTheme="minorEastAsia"/>
                  <w:noProof/>
                  <w:lang w:eastAsia="en-GB"/>
                </w:rPr>
              </w:pPr>
              <w:hyperlink w:anchor="_Toc216260135" w:history="1">
                <w:r w:rsidRPr="00175541">
                  <w:rPr>
                    <w:rStyle w:val="Hyperlink"/>
                    <w:noProof/>
                  </w:rPr>
                  <w:t>6.References</w:t>
                </w:r>
                <w:r>
                  <w:rPr>
                    <w:noProof/>
                    <w:webHidden/>
                  </w:rPr>
                  <w:tab/>
                </w:r>
                <w:r>
                  <w:rPr>
                    <w:noProof/>
                    <w:webHidden/>
                  </w:rPr>
                  <w:fldChar w:fldCharType="begin"/>
                </w:r>
                <w:r>
                  <w:rPr>
                    <w:noProof/>
                    <w:webHidden/>
                  </w:rPr>
                  <w:instrText xml:space="preserve"> PAGEREF _Toc216260135 \h </w:instrText>
                </w:r>
                <w:r>
                  <w:rPr>
                    <w:noProof/>
                    <w:webHidden/>
                  </w:rPr>
                </w:r>
                <w:r>
                  <w:rPr>
                    <w:noProof/>
                    <w:webHidden/>
                  </w:rPr>
                  <w:fldChar w:fldCharType="separate"/>
                </w:r>
                <w:r>
                  <w:rPr>
                    <w:noProof/>
                    <w:webHidden/>
                  </w:rPr>
                  <w:t>36</w:t>
                </w:r>
                <w:r>
                  <w:rPr>
                    <w:noProof/>
                    <w:webHidden/>
                  </w:rPr>
                  <w:fldChar w:fldCharType="end"/>
                </w:r>
              </w:hyperlink>
            </w:p>
            <w:p w14:paraId="453D7982" w14:textId="053FB833" w:rsidR="00A25FD7" w:rsidRDefault="00A25FD7">
              <w:pPr>
                <w:pStyle w:val="TOC1"/>
                <w:tabs>
                  <w:tab w:val="right" w:leader="dot" w:pos="9016"/>
                </w:tabs>
                <w:rPr>
                  <w:rFonts w:eastAsiaTheme="minorEastAsia"/>
                  <w:noProof/>
                  <w:lang w:eastAsia="en-GB"/>
                </w:rPr>
              </w:pPr>
              <w:hyperlink w:anchor="_Toc216260136" w:history="1">
                <w:r w:rsidRPr="00175541">
                  <w:rPr>
                    <w:rStyle w:val="Hyperlink"/>
                    <w:noProof/>
                  </w:rPr>
                  <w:t>Appendix</w:t>
                </w:r>
                <w:r>
                  <w:rPr>
                    <w:noProof/>
                    <w:webHidden/>
                  </w:rPr>
                  <w:tab/>
                </w:r>
                <w:r>
                  <w:rPr>
                    <w:noProof/>
                    <w:webHidden/>
                  </w:rPr>
                  <w:fldChar w:fldCharType="begin"/>
                </w:r>
                <w:r>
                  <w:rPr>
                    <w:noProof/>
                    <w:webHidden/>
                  </w:rPr>
                  <w:instrText xml:space="preserve"> PAGEREF _Toc216260136 \h </w:instrText>
                </w:r>
                <w:r>
                  <w:rPr>
                    <w:noProof/>
                    <w:webHidden/>
                  </w:rPr>
                </w:r>
                <w:r>
                  <w:rPr>
                    <w:noProof/>
                    <w:webHidden/>
                  </w:rPr>
                  <w:fldChar w:fldCharType="separate"/>
                </w:r>
                <w:r>
                  <w:rPr>
                    <w:noProof/>
                    <w:webHidden/>
                  </w:rPr>
                  <w:t>39</w:t>
                </w:r>
                <w:r>
                  <w:rPr>
                    <w:noProof/>
                    <w:webHidden/>
                  </w:rPr>
                  <w:fldChar w:fldCharType="end"/>
                </w:r>
              </w:hyperlink>
            </w:p>
            <w:p w14:paraId="626B553A" w14:textId="662461C5" w:rsidR="00A25FD7" w:rsidRDefault="00A25FD7">
              <w:pPr>
                <w:pStyle w:val="TOC2"/>
                <w:tabs>
                  <w:tab w:val="right" w:leader="dot" w:pos="9016"/>
                </w:tabs>
                <w:rPr>
                  <w:rFonts w:eastAsiaTheme="minorEastAsia"/>
                  <w:noProof/>
                  <w:lang w:eastAsia="en-GB"/>
                </w:rPr>
              </w:pPr>
              <w:hyperlink w:anchor="_Toc216260137" w:history="1">
                <w:r w:rsidRPr="00175541">
                  <w:rPr>
                    <w:rStyle w:val="Hyperlink"/>
                    <w:noProof/>
                  </w:rPr>
                  <w:t>Questionnaires</w:t>
                </w:r>
                <w:r>
                  <w:rPr>
                    <w:noProof/>
                    <w:webHidden/>
                  </w:rPr>
                  <w:tab/>
                </w:r>
                <w:r>
                  <w:rPr>
                    <w:noProof/>
                    <w:webHidden/>
                  </w:rPr>
                  <w:fldChar w:fldCharType="begin"/>
                </w:r>
                <w:r>
                  <w:rPr>
                    <w:noProof/>
                    <w:webHidden/>
                  </w:rPr>
                  <w:instrText xml:space="preserve"> PAGEREF _Toc216260137 \h </w:instrText>
                </w:r>
                <w:r>
                  <w:rPr>
                    <w:noProof/>
                    <w:webHidden/>
                  </w:rPr>
                </w:r>
                <w:r>
                  <w:rPr>
                    <w:noProof/>
                    <w:webHidden/>
                  </w:rPr>
                  <w:fldChar w:fldCharType="separate"/>
                </w:r>
                <w:r>
                  <w:rPr>
                    <w:noProof/>
                    <w:webHidden/>
                  </w:rPr>
                  <w:t>39</w:t>
                </w:r>
                <w:r>
                  <w:rPr>
                    <w:noProof/>
                    <w:webHidden/>
                  </w:rPr>
                  <w:fldChar w:fldCharType="end"/>
                </w:r>
              </w:hyperlink>
            </w:p>
            <w:p w14:paraId="4E5200BF" w14:textId="4AB18C94" w:rsidR="00AD0DA8" w:rsidRDefault="00AD0DA8">
              <w:r>
                <w:rPr>
                  <w:b/>
                  <w:bCs/>
                  <w:noProof/>
                </w:rPr>
                <w:fldChar w:fldCharType="end"/>
              </w:r>
            </w:p>
          </w:sdtContent>
        </w:sdt>
        <w:p w14:paraId="493CFAFB" w14:textId="77777777" w:rsidR="00534AED" w:rsidRDefault="00534AED" w:rsidP="008E7B6D">
          <w:pPr>
            <w:pStyle w:val="NoSpacing"/>
            <w:tabs>
              <w:tab w:val="left" w:pos="4310"/>
              <w:tab w:val="center" w:pos="4513"/>
            </w:tabs>
            <w:spacing w:before="1540" w:after="240"/>
            <w:rPr>
              <w:color w:val="156082" w:themeColor="accent1"/>
              <w:sz w:val="28"/>
              <w:szCs w:val="28"/>
            </w:rPr>
          </w:pPr>
        </w:p>
        <w:p w14:paraId="0334E2B4" w14:textId="77777777" w:rsidR="00534AED" w:rsidRDefault="00534AED" w:rsidP="008E7B6D">
          <w:pPr>
            <w:pStyle w:val="NoSpacing"/>
            <w:tabs>
              <w:tab w:val="left" w:pos="4310"/>
              <w:tab w:val="center" w:pos="4513"/>
            </w:tabs>
            <w:spacing w:before="1540" w:after="240"/>
            <w:rPr>
              <w:color w:val="156082" w:themeColor="accent1"/>
              <w:sz w:val="28"/>
              <w:szCs w:val="28"/>
            </w:rPr>
          </w:pPr>
        </w:p>
        <w:p w14:paraId="032495FF" w14:textId="3528902E" w:rsidR="002F1F4F" w:rsidRDefault="004739F7" w:rsidP="002F1F4F">
          <w:pPr>
            <w:rPr>
              <w:b/>
              <w:color w:val="0F4761" w:themeColor="accent1" w:themeShade="BF"/>
            </w:rPr>
          </w:pPr>
          <w:r>
            <w:rPr>
              <w:b/>
              <w:color w:val="0F4761" w:themeColor="accent1" w:themeShade="BF"/>
            </w:rPr>
            <w:br w:type="page"/>
          </w:r>
        </w:p>
      </w:sdtContent>
    </w:sdt>
    <w:p w14:paraId="3E8B59A6" w14:textId="394F76BF" w:rsidR="00411587" w:rsidRDefault="00411587" w:rsidP="003B034C">
      <w:pPr>
        <w:pStyle w:val="Heading1"/>
        <w:rPr>
          <w:rStyle w:val="Heading1Char"/>
          <w:b/>
        </w:rPr>
      </w:pPr>
      <w:bookmarkStart w:id="0" w:name="_Toc216258516"/>
      <w:bookmarkStart w:id="1" w:name="_Toc216258654"/>
      <w:bookmarkStart w:id="2" w:name="_Toc216258729"/>
      <w:bookmarkStart w:id="3" w:name="_Toc216260073"/>
      <w:r w:rsidRPr="003B034C">
        <w:rPr>
          <w:rStyle w:val="Heading1Char"/>
          <w:b/>
        </w:rPr>
        <w:lastRenderedPageBreak/>
        <w:t>Declaration</w:t>
      </w:r>
      <w:bookmarkEnd w:id="0"/>
      <w:bookmarkEnd w:id="1"/>
      <w:bookmarkEnd w:id="2"/>
      <w:bookmarkEnd w:id="3"/>
    </w:p>
    <w:p w14:paraId="3D1C077B" w14:textId="77777777" w:rsidR="00AD0DA8" w:rsidRPr="00AD0DA8" w:rsidRDefault="00AD0DA8" w:rsidP="00AD0DA8"/>
    <w:p w14:paraId="751C2021" w14:textId="00E1BFC0" w:rsidR="00534AED" w:rsidRPr="00D30180" w:rsidRDefault="00534AED" w:rsidP="00D30180">
      <w:pPr>
        <w:spacing w:line="360" w:lineRule="auto"/>
        <w:jc w:val="both"/>
        <w:rPr>
          <w:rStyle w:val="Strong"/>
          <w:rFonts w:ascii="Arial" w:hAnsi="Arial" w:cs="Arial"/>
          <w:b w:val="0"/>
          <w:bCs w:val="0"/>
        </w:rPr>
      </w:pPr>
      <w:bookmarkStart w:id="4" w:name="_Toc216258655"/>
      <w:bookmarkStart w:id="5" w:name="_Toc216258730"/>
      <w:bookmarkStart w:id="6" w:name="_Toc216258874"/>
      <w:bookmarkStart w:id="7" w:name="_Toc216259863"/>
      <w:r w:rsidRPr="00D30180">
        <w:rPr>
          <w:rStyle w:val="Strong"/>
          <w:rFonts w:ascii="Arial" w:hAnsi="Arial" w:cs="Arial"/>
          <w:b w:val="0"/>
          <w:bCs w:val="0"/>
        </w:rPr>
        <w:t>I, Stefania-Diana Stanciu, a student at the University of Wales Trinity Saint David, confirm that the dissertation entitled “Exploring the Psychological Impact of Micromanagement of Workforce in Budget Supermarkets: A Case Study of Lidl” is my own original work. The study was undertaken as part of the requirements for the BA (Hons) Business Management programme. The research examines how micromanagement influences employee well-being in a retail environment, drawing on primary quantitative data supported by established academic literature.</w:t>
      </w:r>
      <w:bookmarkEnd w:id="4"/>
      <w:bookmarkEnd w:id="5"/>
      <w:bookmarkEnd w:id="6"/>
      <w:bookmarkEnd w:id="7"/>
    </w:p>
    <w:p w14:paraId="30F26DC9" w14:textId="36EF5AFA" w:rsidR="00534AED" w:rsidRPr="00D30180" w:rsidRDefault="00534AED" w:rsidP="00D30180">
      <w:pPr>
        <w:spacing w:line="360" w:lineRule="auto"/>
        <w:jc w:val="both"/>
        <w:rPr>
          <w:rStyle w:val="Strong"/>
          <w:rFonts w:ascii="Arial" w:hAnsi="Arial" w:cs="Arial"/>
          <w:b w:val="0"/>
          <w:bCs w:val="0"/>
        </w:rPr>
      </w:pPr>
      <w:bookmarkStart w:id="8" w:name="_Toc216258656"/>
      <w:bookmarkStart w:id="9" w:name="_Toc216258731"/>
      <w:bookmarkStart w:id="10" w:name="_Toc216258875"/>
      <w:bookmarkStart w:id="11" w:name="_Toc216259864"/>
      <w:r w:rsidRPr="00D30180">
        <w:rPr>
          <w:rStyle w:val="Strong"/>
          <w:rFonts w:ascii="Arial" w:hAnsi="Arial" w:cs="Arial"/>
          <w:b w:val="0"/>
          <w:bCs w:val="0"/>
        </w:rPr>
        <w:t>All participants involved in the study took part voluntarily and anonymously, and no personal or sensitive information was collected. The research was carried out in accordance with the ethical expectations of the University of Wales Trinity Saint David, with full attention to confidentiality, informed consent and GDPR standards. The methods used were selected to ensure accurate, responsible and ethical data collection and analysis.</w:t>
      </w:r>
      <w:bookmarkEnd w:id="8"/>
      <w:bookmarkEnd w:id="9"/>
      <w:bookmarkEnd w:id="10"/>
      <w:bookmarkEnd w:id="11"/>
    </w:p>
    <w:p w14:paraId="5F6A833F" w14:textId="77777777" w:rsidR="00534AED" w:rsidRPr="00D30180" w:rsidRDefault="00534AED" w:rsidP="00D30180">
      <w:pPr>
        <w:spacing w:line="360" w:lineRule="auto"/>
        <w:jc w:val="both"/>
        <w:rPr>
          <w:rStyle w:val="Strong"/>
          <w:rFonts w:ascii="Arial" w:hAnsi="Arial" w:cs="Arial"/>
          <w:b w:val="0"/>
          <w:bCs w:val="0"/>
        </w:rPr>
      </w:pPr>
      <w:bookmarkStart w:id="12" w:name="_Toc216258657"/>
      <w:bookmarkStart w:id="13" w:name="_Toc216258732"/>
      <w:bookmarkStart w:id="14" w:name="_Toc216258876"/>
      <w:bookmarkStart w:id="15" w:name="_Toc216259865"/>
      <w:r w:rsidRPr="00D30180">
        <w:rPr>
          <w:rStyle w:val="Strong"/>
          <w:rFonts w:ascii="Arial" w:hAnsi="Arial" w:cs="Arial"/>
          <w:b w:val="0"/>
          <w:bCs w:val="0"/>
        </w:rPr>
        <w:t>I declare that this work has not been submitted for any other award or assessment, and that all external sources have been properly acknowledged through appropriate academic referencing. I received no external funding for this research and have no conflicts of interest to declare. I take full responsibility for the originality and integrity of the work presented in this dissertation.</w:t>
      </w:r>
      <w:bookmarkEnd w:id="12"/>
      <w:bookmarkEnd w:id="13"/>
      <w:bookmarkEnd w:id="14"/>
      <w:bookmarkEnd w:id="15"/>
    </w:p>
    <w:p w14:paraId="1439EFD1" w14:textId="77777777" w:rsidR="00534AED" w:rsidRPr="00D30180" w:rsidRDefault="00534AED" w:rsidP="00D30180">
      <w:pPr>
        <w:spacing w:line="360" w:lineRule="auto"/>
        <w:jc w:val="both"/>
        <w:rPr>
          <w:rStyle w:val="Strong"/>
          <w:rFonts w:ascii="Arial" w:hAnsi="Arial" w:cs="Arial"/>
          <w:b w:val="0"/>
          <w:bCs w:val="0"/>
        </w:rPr>
      </w:pPr>
    </w:p>
    <w:p w14:paraId="0DB1D5EF" w14:textId="77777777" w:rsidR="00534AED" w:rsidRPr="00D30180" w:rsidRDefault="00534AED" w:rsidP="00D30180">
      <w:pPr>
        <w:spacing w:line="360" w:lineRule="auto"/>
        <w:jc w:val="both"/>
        <w:rPr>
          <w:rStyle w:val="Strong"/>
          <w:rFonts w:ascii="Arial" w:hAnsi="Arial" w:cs="Arial"/>
          <w:b w:val="0"/>
          <w:bCs w:val="0"/>
        </w:rPr>
      </w:pPr>
      <w:bookmarkStart w:id="16" w:name="_Toc216258658"/>
      <w:bookmarkStart w:id="17" w:name="_Toc216258733"/>
      <w:bookmarkStart w:id="18" w:name="_Toc216258877"/>
      <w:bookmarkStart w:id="19" w:name="_Toc216259866"/>
      <w:r w:rsidRPr="00D30180">
        <w:rPr>
          <w:rStyle w:val="Strong"/>
          <w:rFonts w:ascii="Arial" w:hAnsi="Arial" w:cs="Arial"/>
          <w:b w:val="0"/>
          <w:bCs w:val="0"/>
        </w:rPr>
        <w:t>Stefania-Diana Stanciu</w:t>
      </w:r>
      <w:bookmarkEnd w:id="16"/>
      <w:bookmarkEnd w:id="17"/>
      <w:bookmarkEnd w:id="18"/>
      <w:bookmarkEnd w:id="19"/>
    </w:p>
    <w:p w14:paraId="7A68DD5B" w14:textId="77777777" w:rsidR="00534AED" w:rsidRPr="00D30180" w:rsidRDefault="00534AED" w:rsidP="00D30180">
      <w:pPr>
        <w:spacing w:line="360" w:lineRule="auto"/>
        <w:jc w:val="both"/>
        <w:rPr>
          <w:rStyle w:val="Strong"/>
          <w:rFonts w:ascii="Arial" w:hAnsi="Arial" w:cs="Arial"/>
          <w:b w:val="0"/>
          <w:bCs w:val="0"/>
        </w:rPr>
      </w:pPr>
      <w:bookmarkStart w:id="20" w:name="_Toc216258659"/>
      <w:bookmarkStart w:id="21" w:name="_Toc216258734"/>
      <w:bookmarkStart w:id="22" w:name="_Toc216258878"/>
      <w:bookmarkStart w:id="23" w:name="_Toc216259867"/>
      <w:r w:rsidRPr="00D30180">
        <w:rPr>
          <w:rStyle w:val="Strong"/>
          <w:rFonts w:ascii="Arial" w:hAnsi="Arial" w:cs="Arial"/>
          <w:b w:val="0"/>
          <w:bCs w:val="0"/>
        </w:rPr>
        <w:t>University of Wales Trinity Saint David</w:t>
      </w:r>
      <w:bookmarkEnd w:id="20"/>
      <w:bookmarkEnd w:id="21"/>
      <w:bookmarkEnd w:id="22"/>
      <w:bookmarkEnd w:id="23"/>
    </w:p>
    <w:p w14:paraId="244659C2" w14:textId="6288D1F1" w:rsidR="001B7CD2" w:rsidRPr="00D30180" w:rsidRDefault="00534AED" w:rsidP="00D30180">
      <w:pPr>
        <w:spacing w:line="360" w:lineRule="auto"/>
        <w:jc w:val="both"/>
        <w:rPr>
          <w:rStyle w:val="Strong"/>
          <w:rFonts w:ascii="Arial" w:hAnsi="Arial" w:cs="Arial"/>
          <w:b w:val="0"/>
          <w:bCs w:val="0"/>
        </w:rPr>
      </w:pPr>
      <w:bookmarkStart w:id="24" w:name="_Toc216258660"/>
      <w:bookmarkStart w:id="25" w:name="_Toc216258735"/>
      <w:bookmarkStart w:id="26" w:name="_Toc216258879"/>
      <w:bookmarkStart w:id="27" w:name="_Toc216259868"/>
      <w:r w:rsidRPr="00D30180">
        <w:rPr>
          <w:rStyle w:val="Strong"/>
          <w:rFonts w:ascii="Arial" w:hAnsi="Arial" w:cs="Arial"/>
          <w:b w:val="0"/>
          <w:bCs w:val="0"/>
        </w:rPr>
        <w:t>Date:</w:t>
      </w:r>
      <w:bookmarkEnd w:id="24"/>
      <w:bookmarkEnd w:id="25"/>
      <w:bookmarkEnd w:id="26"/>
      <w:bookmarkEnd w:id="27"/>
      <w:r w:rsidR="004909A5">
        <w:rPr>
          <w:rStyle w:val="Strong"/>
          <w:rFonts w:ascii="Arial" w:hAnsi="Arial" w:cs="Arial"/>
          <w:b w:val="0"/>
          <w:bCs w:val="0"/>
        </w:rPr>
        <w:t xml:space="preserve"> December 2025</w:t>
      </w:r>
    </w:p>
    <w:p w14:paraId="02DF8287" w14:textId="77777777" w:rsidR="001B7CD2" w:rsidRPr="00AD0DA8" w:rsidRDefault="001B7CD2" w:rsidP="00AD0DA8">
      <w:pPr>
        <w:rPr>
          <w:rStyle w:val="Heading1Char"/>
          <w:rFonts w:asciiTheme="minorHAnsi" w:eastAsiaTheme="minorHAnsi" w:hAnsiTheme="minorHAnsi" w:cstheme="minorBidi"/>
          <w:b w:val="0"/>
          <w:color w:val="auto"/>
        </w:rPr>
      </w:pPr>
    </w:p>
    <w:p w14:paraId="19C30070" w14:textId="77777777" w:rsidR="001B7CD2" w:rsidRDefault="001B7CD2" w:rsidP="003B034C">
      <w:pPr>
        <w:jc w:val="both"/>
        <w:rPr>
          <w:rStyle w:val="Heading1Char"/>
          <w:b w:val="0"/>
          <w:bCs/>
        </w:rPr>
      </w:pPr>
    </w:p>
    <w:p w14:paraId="05AB302D" w14:textId="77777777" w:rsidR="001B7CD2" w:rsidRDefault="001B7CD2" w:rsidP="003B034C">
      <w:pPr>
        <w:jc w:val="both"/>
        <w:rPr>
          <w:rStyle w:val="Heading1Char"/>
          <w:b w:val="0"/>
          <w:bCs/>
        </w:rPr>
      </w:pPr>
    </w:p>
    <w:p w14:paraId="79E0ED10" w14:textId="77777777" w:rsidR="001B7CD2" w:rsidRDefault="001B7CD2" w:rsidP="003B034C">
      <w:pPr>
        <w:jc w:val="both"/>
        <w:rPr>
          <w:rStyle w:val="Heading1Char"/>
          <w:b w:val="0"/>
          <w:bCs/>
        </w:rPr>
      </w:pPr>
    </w:p>
    <w:p w14:paraId="4B0F1D34" w14:textId="77777777" w:rsidR="001B7CD2" w:rsidRDefault="001B7CD2" w:rsidP="003B034C">
      <w:pPr>
        <w:jc w:val="both"/>
        <w:rPr>
          <w:rStyle w:val="Heading1Char"/>
          <w:b w:val="0"/>
          <w:bCs/>
        </w:rPr>
      </w:pPr>
    </w:p>
    <w:p w14:paraId="6160D826" w14:textId="77777777" w:rsidR="001B7CD2" w:rsidRDefault="001B7CD2" w:rsidP="003B034C">
      <w:pPr>
        <w:jc w:val="both"/>
        <w:rPr>
          <w:rStyle w:val="Heading1Char"/>
          <w:b w:val="0"/>
          <w:bCs/>
        </w:rPr>
      </w:pPr>
    </w:p>
    <w:p w14:paraId="2D168BFF" w14:textId="77777777" w:rsidR="001B7CD2" w:rsidRPr="003B034C" w:rsidRDefault="001B7CD2" w:rsidP="003B034C">
      <w:pPr>
        <w:jc w:val="both"/>
        <w:rPr>
          <w:rStyle w:val="Heading1Char"/>
          <w:b w:val="0"/>
          <w:bCs/>
        </w:rPr>
      </w:pPr>
    </w:p>
    <w:p w14:paraId="7AF393B3" w14:textId="1892CCE9" w:rsidR="002F1F4F" w:rsidRPr="00534AED" w:rsidRDefault="002F1F4F" w:rsidP="00534AED">
      <w:pPr>
        <w:pStyle w:val="Heading1"/>
        <w:rPr>
          <w:rStyle w:val="Heading1Char"/>
          <w:b/>
        </w:rPr>
      </w:pPr>
      <w:bookmarkStart w:id="28" w:name="_Toc216258523"/>
      <w:bookmarkStart w:id="29" w:name="_Toc216258661"/>
      <w:bookmarkStart w:id="30" w:name="_Toc216258736"/>
      <w:bookmarkStart w:id="31" w:name="_Toc216260074"/>
      <w:r w:rsidRPr="00534AED">
        <w:rPr>
          <w:rStyle w:val="Heading1Char"/>
          <w:b/>
        </w:rPr>
        <w:t>Abstract</w:t>
      </w:r>
      <w:bookmarkEnd w:id="28"/>
      <w:bookmarkEnd w:id="29"/>
      <w:bookmarkEnd w:id="30"/>
      <w:bookmarkEnd w:id="31"/>
    </w:p>
    <w:p w14:paraId="06B5F192" w14:textId="702FF5BF" w:rsidR="002F1F4F" w:rsidRDefault="002F1F4F" w:rsidP="002F1F4F">
      <w:pPr>
        <w:spacing w:line="360" w:lineRule="auto"/>
        <w:jc w:val="both"/>
        <w:rPr>
          <w:rFonts w:ascii="Arial" w:hAnsi="Arial" w:cs="Arial"/>
        </w:rPr>
      </w:pPr>
      <w:r w:rsidRPr="002F1F4F">
        <w:br/>
      </w:r>
      <w:r w:rsidRPr="002F1F4F">
        <w:rPr>
          <w:rFonts w:ascii="Arial" w:hAnsi="Arial" w:cs="Arial"/>
        </w:rPr>
        <w:t>This study examines the psychological impact of micromanagement on employees working in budget supermarkets, using Lidl stores in London as a case study. Guided by the Job Demands–Resources (JD–R) model, the research investigates how close supervisory control influences stress, motivation, job satisfaction and turnover intentions. A quantitative, deductive, cross-sectional design was employed, using an online questionnaire completed by 17 Lidl employees. Descriptive statistics revealed high levels of micromanagement and low autonomy, alongside moderate stress and motivation. Correlation analysis showed strong positive associations between micromanagement, stress and turnover intentions, and negative links with autonomy, motivation and satisfaction. These findings were reinforced through triangulation with secondary data from Jesús et al. (2025), which similarly showed that toxic micromanagement reduces trust, productivity and innovation. The study concludes that micromanagement acts as a significant psychological stressor in budget retail, contributing to reduced well-being and higher intentions to leave. It recommends adopting autonomy-supportive leadership, enhancing employee voice and implementing regular well-being monitoring. Limitations include the small, London-based sample and cross-sectional design. Future research should use larger samples, mixed methods and longitudinal approaches to deepen understanding of micromanagement in retail environments.</w:t>
      </w:r>
    </w:p>
    <w:p w14:paraId="3C78B2D5" w14:textId="77777777" w:rsidR="002F1F4F" w:rsidRDefault="002F1F4F" w:rsidP="002F1F4F">
      <w:pPr>
        <w:spacing w:line="360" w:lineRule="auto"/>
        <w:jc w:val="both"/>
        <w:rPr>
          <w:rFonts w:ascii="Arial" w:hAnsi="Arial" w:cs="Arial"/>
        </w:rPr>
      </w:pPr>
    </w:p>
    <w:p w14:paraId="2BAF2D5D" w14:textId="77777777" w:rsidR="00534AED" w:rsidRDefault="00534AED" w:rsidP="002F1F4F">
      <w:pPr>
        <w:spacing w:line="360" w:lineRule="auto"/>
        <w:jc w:val="both"/>
        <w:rPr>
          <w:rFonts w:ascii="Arial" w:hAnsi="Arial" w:cs="Arial"/>
        </w:rPr>
      </w:pPr>
    </w:p>
    <w:p w14:paraId="1EF822A4" w14:textId="77777777" w:rsidR="00534AED" w:rsidRDefault="00534AED" w:rsidP="002F1F4F">
      <w:pPr>
        <w:spacing w:line="360" w:lineRule="auto"/>
        <w:jc w:val="both"/>
        <w:rPr>
          <w:rFonts w:ascii="Arial" w:hAnsi="Arial" w:cs="Arial"/>
        </w:rPr>
      </w:pPr>
    </w:p>
    <w:p w14:paraId="5FBFEB61" w14:textId="77777777" w:rsidR="00534AED" w:rsidRDefault="00534AED" w:rsidP="002F1F4F">
      <w:pPr>
        <w:spacing w:line="360" w:lineRule="auto"/>
        <w:jc w:val="both"/>
        <w:rPr>
          <w:rFonts w:ascii="Arial" w:hAnsi="Arial" w:cs="Arial"/>
        </w:rPr>
      </w:pPr>
    </w:p>
    <w:p w14:paraId="37DD8B32" w14:textId="77777777" w:rsidR="00534AED" w:rsidRDefault="00534AED" w:rsidP="002F1F4F">
      <w:pPr>
        <w:spacing w:line="360" w:lineRule="auto"/>
        <w:jc w:val="both"/>
        <w:rPr>
          <w:rFonts w:ascii="Arial" w:hAnsi="Arial" w:cs="Arial"/>
        </w:rPr>
      </w:pPr>
    </w:p>
    <w:p w14:paraId="193D0597" w14:textId="77777777" w:rsidR="00534AED" w:rsidRDefault="00534AED" w:rsidP="002F1F4F">
      <w:pPr>
        <w:spacing w:line="360" w:lineRule="auto"/>
        <w:jc w:val="both"/>
        <w:rPr>
          <w:rFonts w:ascii="Arial" w:hAnsi="Arial" w:cs="Arial"/>
        </w:rPr>
      </w:pPr>
    </w:p>
    <w:p w14:paraId="4CF2CBB5" w14:textId="77777777" w:rsidR="00534AED" w:rsidRDefault="00534AED" w:rsidP="002F1F4F">
      <w:pPr>
        <w:spacing w:line="360" w:lineRule="auto"/>
        <w:jc w:val="both"/>
        <w:rPr>
          <w:rFonts w:ascii="Arial" w:hAnsi="Arial" w:cs="Arial"/>
        </w:rPr>
      </w:pPr>
    </w:p>
    <w:p w14:paraId="5C281CB5" w14:textId="77777777" w:rsidR="001B7CD2" w:rsidRDefault="001B7CD2">
      <w:pPr>
        <w:rPr>
          <w:rFonts w:ascii="Arial" w:eastAsiaTheme="majorEastAsia" w:hAnsi="Arial" w:cs="Arial"/>
          <w:color w:val="0F4761" w:themeColor="accent1" w:themeShade="BF"/>
        </w:rPr>
      </w:pPr>
    </w:p>
    <w:p w14:paraId="47FEF965" w14:textId="77777777" w:rsidR="001B7CD2" w:rsidRDefault="001B7CD2">
      <w:pPr>
        <w:rPr>
          <w:rFonts w:ascii="Arial" w:eastAsiaTheme="majorEastAsia" w:hAnsi="Arial" w:cs="Arial"/>
          <w:color w:val="0F4761" w:themeColor="accent1" w:themeShade="BF"/>
        </w:rPr>
      </w:pPr>
    </w:p>
    <w:p w14:paraId="771489DA" w14:textId="412B59A8" w:rsidR="0075034B" w:rsidRPr="00482A5C" w:rsidRDefault="0075034B" w:rsidP="00D142EB">
      <w:pPr>
        <w:pStyle w:val="Heading1"/>
      </w:pPr>
      <w:bookmarkStart w:id="32" w:name="_Toc216258524"/>
      <w:bookmarkStart w:id="33" w:name="_Toc216258662"/>
      <w:bookmarkStart w:id="34" w:name="_Toc216258737"/>
      <w:bookmarkStart w:id="35" w:name="_Toc216260075"/>
      <w:r w:rsidRPr="00482A5C">
        <w:t>Chapter 1: Introduction</w:t>
      </w:r>
      <w:bookmarkEnd w:id="32"/>
      <w:bookmarkEnd w:id="33"/>
      <w:bookmarkEnd w:id="34"/>
      <w:bookmarkEnd w:id="35"/>
    </w:p>
    <w:p w14:paraId="69F96348" w14:textId="77777777" w:rsidR="0075034B" w:rsidRPr="00D142EB" w:rsidRDefault="0075034B" w:rsidP="00D142EB">
      <w:pPr>
        <w:pStyle w:val="Heading1"/>
      </w:pPr>
      <w:bookmarkStart w:id="36" w:name="_Toc215048945"/>
      <w:bookmarkStart w:id="37" w:name="_Toc216258525"/>
      <w:bookmarkStart w:id="38" w:name="_Toc216258663"/>
      <w:bookmarkStart w:id="39" w:name="_Toc216258738"/>
      <w:bookmarkStart w:id="40" w:name="_Toc216260076"/>
      <w:r w:rsidRPr="00D142EB">
        <w:t>1.1 Introduction</w:t>
      </w:r>
      <w:bookmarkEnd w:id="36"/>
      <w:bookmarkEnd w:id="37"/>
      <w:bookmarkEnd w:id="38"/>
      <w:bookmarkEnd w:id="39"/>
      <w:bookmarkEnd w:id="40"/>
      <w:r w:rsidRPr="00D142EB">
        <w:t> </w:t>
      </w:r>
    </w:p>
    <w:p w14:paraId="1F62C15C" w14:textId="08925D41" w:rsidR="0075034B" w:rsidRPr="00482A5C" w:rsidRDefault="0075034B" w:rsidP="00482A5C">
      <w:pPr>
        <w:spacing w:line="360" w:lineRule="auto"/>
        <w:jc w:val="both"/>
        <w:rPr>
          <w:rFonts w:ascii="Arial" w:hAnsi="Arial" w:cs="Arial"/>
        </w:rPr>
      </w:pPr>
      <w:r w:rsidRPr="00482A5C">
        <w:rPr>
          <w:rFonts w:ascii="Arial" w:hAnsi="Arial" w:cs="Arial"/>
        </w:rPr>
        <w:t>The retail sector has always been a fast-moving and demanding industry, where strong management and clear procedures are essential for daily operations. However, when managers monitor employees too closely or limit their decision-making freedom, this can lead to micromanagement</w:t>
      </w:r>
      <w:r w:rsidR="008479F7" w:rsidRPr="00482A5C">
        <w:rPr>
          <w:rFonts w:ascii="Arial" w:hAnsi="Arial" w:cs="Arial"/>
        </w:rPr>
        <w:t>;</w:t>
      </w:r>
      <w:r w:rsidRPr="00482A5C">
        <w:rPr>
          <w:rFonts w:ascii="Arial" w:hAnsi="Arial" w:cs="Arial"/>
        </w:rPr>
        <w:t xml:space="preserve"> a style often linked to stress and low job satisfaction (Delgado et al., 2015). This study explored how micromanagement affected the psychological well-being of employees working at Lidl, one of the main budget supermarkets in the UK. The research focused on understanding how constant supervision and a lack of autonomy influenced levels of motivation, stress, and job satisfaction among retail staff. </w:t>
      </w:r>
    </w:p>
    <w:p w14:paraId="2AA0B818" w14:textId="77777777" w:rsidR="0075034B" w:rsidRPr="00482A5C" w:rsidRDefault="0075034B" w:rsidP="00482A5C">
      <w:pPr>
        <w:pStyle w:val="Heading2"/>
        <w:spacing w:line="360" w:lineRule="auto"/>
        <w:jc w:val="both"/>
        <w:rPr>
          <w:rFonts w:ascii="Arial" w:hAnsi="Arial" w:cs="Arial"/>
          <w:sz w:val="24"/>
          <w:szCs w:val="24"/>
        </w:rPr>
      </w:pPr>
      <w:bookmarkStart w:id="41" w:name="_Toc215048946"/>
      <w:bookmarkStart w:id="42" w:name="_Toc216258526"/>
      <w:bookmarkStart w:id="43" w:name="_Toc216258664"/>
      <w:bookmarkStart w:id="44" w:name="_Toc216258739"/>
      <w:bookmarkStart w:id="45" w:name="_Toc216260077"/>
      <w:r w:rsidRPr="00482A5C">
        <w:rPr>
          <w:rFonts w:ascii="Arial" w:hAnsi="Arial" w:cs="Arial"/>
          <w:sz w:val="24"/>
          <w:szCs w:val="24"/>
        </w:rPr>
        <w:t>1.2 Background of the Study</w:t>
      </w:r>
      <w:bookmarkEnd w:id="41"/>
      <w:bookmarkEnd w:id="42"/>
      <w:bookmarkEnd w:id="43"/>
      <w:bookmarkEnd w:id="44"/>
      <w:bookmarkEnd w:id="45"/>
      <w:r w:rsidRPr="00482A5C">
        <w:rPr>
          <w:rFonts w:ascii="Arial" w:hAnsi="Arial" w:cs="Arial"/>
          <w:sz w:val="24"/>
          <w:szCs w:val="24"/>
        </w:rPr>
        <w:t> </w:t>
      </w:r>
    </w:p>
    <w:p w14:paraId="72C34A1B" w14:textId="77777777" w:rsidR="0075034B" w:rsidRPr="00482A5C" w:rsidRDefault="0075034B" w:rsidP="00482A5C">
      <w:pPr>
        <w:spacing w:line="360" w:lineRule="auto"/>
        <w:jc w:val="both"/>
        <w:rPr>
          <w:rFonts w:ascii="Arial" w:hAnsi="Arial" w:cs="Arial"/>
        </w:rPr>
      </w:pPr>
      <w:r w:rsidRPr="00482A5C">
        <w:rPr>
          <w:rFonts w:ascii="Arial" w:hAnsi="Arial" w:cs="Arial"/>
        </w:rPr>
        <w:t>Micromanagement occurs when managers try to control every detail of employee work, leaving little room for independence or trust (Lee et al., 2023). While this behaviour may come from a desire to maintain performance, studies show that it often reduces motivation and increases strain (Ryan and Deci, 2017). In the retail sector, staff face high workloads and strong performance pressures, which can make these effects even stronger. Schaufeli (2017) found that limited autonomy combined with constant job demands can lead to emotional exhaustion. At Lidl, where efficiency and consistency are key priorities, such management practices may unintentionally affect morale and mental health. Consequently, the current study explored</w:t>
      </w:r>
      <w:r w:rsidRPr="00482A5C">
        <w:rPr>
          <w:rFonts w:ascii="Arial" w:hAnsi="Arial" w:cs="Arial"/>
          <w:u w:val="single"/>
        </w:rPr>
        <w:t> </w:t>
      </w:r>
      <w:r w:rsidRPr="00482A5C">
        <w:rPr>
          <w:rFonts w:ascii="Arial" w:hAnsi="Arial" w:cs="Arial"/>
        </w:rPr>
        <w:t>the link between micromanagement and employee well-being in a supermarket environment. </w:t>
      </w:r>
    </w:p>
    <w:p w14:paraId="48FEE266" w14:textId="77777777" w:rsidR="0075034B" w:rsidRPr="00482A5C" w:rsidRDefault="0075034B" w:rsidP="00482A5C">
      <w:pPr>
        <w:pStyle w:val="Heading2"/>
        <w:spacing w:line="360" w:lineRule="auto"/>
        <w:jc w:val="both"/>
        <w:rPr>
          <w:rFonts w:ascii="Arial" w:hAnsi="Arial" w:cs="Arial"/>
          <w:sz w:val="24"/>
          <w:szCs w:val="24"/>
        </w:rPr>
      </w:pPr>
      <w:bookmarkStart w:id="46" w:name="_Toc215048947"/>
      <w:bookmarkStart w:id="47" w:name="_Toc216258527"/>
      <w:bookmarkStart w:id="48" w:name="_Toc216258665"/>
      <w:bookmarkStart w:id="49" w:name="_Toc216258740"/>
      <w:bookmarkStart w:id="50" w:name="_Toc216260078"/>
      <w:r w:rsidRPr="00482A5C">
        <w:rPr>
          <w:rFonts w:ascii="Arial" w:hAnsi="Arial" w:cs="Arial"/>
          <w:sz w:val="24"/>
          <w:szCs w:val="24"/>
        </w:rPr>
        <w:t>1.3 Problem Statement</w:t>
      </w:r>
      <w:bookmarkEnd w:id="46"/>
      <w:bookmarkEnd w:id="47"/>
      <w:bookmarkEnd w:id="48"/>
      <w:bookmarkEnd w:id="49"/>
      <w:bookmarkEnd w:id="50"/>
      <w:r w:rsidRPr="00482A5C">
        <w:rPr>
          <w:rFonts w:ascii="Arial" w:hAnsi="Arial" w:cs="Arial"/>
          <w:sz w:val="24"/>
          <w:szCs w:val="24"/>
        </w:rPr>
        <w:t> </w:t>
      </w:r>
    </w:p>
    <w:p w14:paraId="75402ECE" w14:textId="77777777" w:rsidR="0075034B" w:rsidRPr="00482A5C" w:rsidRDefault="0075034B" w:rsidP="00482A5C">
      <w:pPr>
        <w:spacing w:line="360" w:lineRule="auto"/>
        <w:jc w:val="both"/>
        <w:rPr>
          <w:rFonts w:ascii="Arial" w:hAnsi="Arial" w:cs="Arial"/>
        </w:rPr>
      </w:pPr>
      <w:r w:rsidRPr="00482A5C">
        <w:rPr>
          <w:rFonts w:ascii="Arial" w:hAnsi="Arial" w:cs="Arial"/>
        </w:rPr>
        <w:t xml:space="preserve">Although micromanagement has been discussed in different organisational settings, little is known in academic literature about its impact on budget retail supermarket employees like Lidl which heavily relies on the close staff supervision to maintain control and meet performance targets, but the effects on employees’ mental and emotional health are not well understood (Galindez et al., 2024). Many workers in this sector experience stress and a lack of motivation, which often leads to higher turnover (Allcorn, 2022). The main problem addressed in this research was the limited </w:t>
      </w:r>
      <w:r w:rsidRPr="00482A5C">
        <w:rPr>
          <w:rFonts w:ascii="Arial" w:hAnsi="Arial" w:cs="Arial"/>
        </w:rPr>
        <w:lastRenderedPageBreak/>
        <w:t>understanding of how micromanagement affects employees’ psychological well-being and overall job satisfaction in a retail context. </w:t>
      </w:r>
    </w:p>
    <w:p w14:paraId="3A50872D" w14:textId="77777777" w:rsidR="0075034B" w:rsidRPr="00482A5C" w:rsidRDefault="0075034B" w:rsidP="00482A5C">
      <w:pPr>
        <w:pStyle w:val="Heading2"/>
        <w:spacing w:line="360" w:lineRule="auto"/>
        <w:jc w:val="both"/>
        <w:rPr>
          <w:rFonts w:ascii="Arial" w:hAnsi="Arial" w:cs="Arial"/>
          <w:sz w:val="24"/>
          <w:szCs w:val="24"/>
        </w:rPr>
      </w:pPr>
      <w:bookmarkStart w:id="51" w:name="_Toc215048948"/>
      <w:bookmarkStart w:id="52" w:name="_Toc216258528"/>
      <w:bookmarkStart w:id="53" w:name="_Toc216258666"/>
      <w:bookmarkStart w:id="54" w:name="_Toc216258741"/>
      <w:bookmarkStart w:id="55" w:name="_Toc216260079"/>
      <w:r w:rsidRPr="00482A5C">
        <w:rPr>
          <w:rFonts w:ascii="Arial" w:hAnsi="Arial" w:cs="Arial"/>
          <w:sz w:val="24"/>
          <w:szCs w:val="24"/>
        </w:rPr>
        <w:t>1.4 Aim, Objectives, and Research Questions</w:t>
      </w:r>
      <w:bookmarkEnd w:id="51"/>
      <w:bookmarkEnd w:id="52"/>
      <w:bookmarkEnd w:id="53"/>
      <w:bookmarkEnd w:id="54"/>
      <w:bookmarkEnd w:id="55"/>
      <w:r w:rsidRPr="00482A5C">
        <w:rPr>
          <w:rFonts w:ascii="Arial" w:hAnsi="Arial" w:cs="Arial"/>
          <w:sz w:val="24"/>
          <w:szCs w:val="24"/>
        </w:rPr>
        <w:t> </w:t>
      </w:r>
    </w:p>
    <w:p w14:paraId="3E5EAA61" w14:textId="77777777" w:rsidR="0075034B" w:rsidRPr="00482A5C" w:rsidRDefault="0075034B" w:rsidP="00482A5C">
      <w:pPr>
        <w:spacing w:line="360" w:lineRule="auto"/>
        <w:jc w:val="both"/>
        <w:rPr>
          <w:rFonts w:ascii="Arial" w:hAnsi="Arial" w:cs="Arial"/>
        </w:rPr>
      </w:pPr>
      <w:r w:rsidRPr="00482A5C">
        <w:rPr>
          <w:rFonts w:ascii="Arial" w:hAnsi="Arial" w:cs="Arial"/>
          <w:b/>
          <w:bCs/>
          <w:i/>
          <w:iCs/>
        </w:rPr>
        <w:t>Aim:</w:t>
      </w:r>
      <w:r w:rsidRPr="00482A5C">
        <w:rPr>
          <w:rFonts w:ascii="Arial" w:hAnsi="Arial" w:cs="Arial"/>
        </w:rPr>
        <w:t> </w:t>
      </w:r>
    </w:p>
    <w:p w14:paraId="50BB2DB2" w14:textId="77777777" w:rsidR="0075034B" w:rsidRPr="00482A5C" w:rsidRDefault="0075034B" w:rsidP="00482A5C">
      <w:pPr>
        <w:spacing w:line="360" w:lineRule="auto"/>
        <w:jc w:val="both"/>
        <w:rPr>
          <w:rFonts w:ascii="Arial" w:hAnsi="Arial" w:cs="Arial"/>
        </w:rPr>
      </w:pPr>
      <w:r w:rsidRPr="00482A5C">
        <w:rPr>
          <w:rFonts w:ascii="Arial" w:hAnsi="Arial" w:cs="Arial"/>
        </w:rPr>
        <w:t>To examine the psychological impact of micromanagement on employees working in budget supermarkets, focusing on Lidl as a case study. </w:t>
      </w:r>
    </w:p>
    <w:p w14:paraId="37D4D311" w14:textId="77777777" w:rsidR="0075034B" w:rsidRPr="00482A5C" w:rsidRDefault="0075034B" w:rsidP="00482A5C">
      <w:pPr>
        <w:spacing w:line="360" w:lineRule="auto"/>
        <w:jc w:val="both"/>
        <w:rPr>
          <w:rFonts w:ascii="Arial" w:hAnsi="Arial" w:cs="Arial"/>
          <w:b/>
          <w:bCs/>
        </w:rPr>
      </w:pPr>
      <w:r w:rsidRPr="00482A5C">
        <w:rPr>
          <w:rFonts w:ascii="Arial" w:hAnsi="Arial" w:cs="Arial"/>
          <w:b/>
          <w:bCs/>
        </w:rPr>
        <w:t>Research Objectives </w:t>
      </w:r>
    </w:p>
    <w:p w14:paraId="7AB1FF00" w14:textId="77777777" w:rsidR="0075034B" w:rsidRPr="00482A5C" w:rsidRDefault="0075034B" w:rsidP="00482A5C">
      <w:pPr>
        <w:numPr>
          <w:ilvl w:val="0"/>
          <w:numId w:val="2"/>
        </w:numPr>
        <w:spacing w:line="360" w:lineRule="auto"/>
        <w:jc w:val="both"/>
        <w:rPr>
          <w:rFonts w:ascii="Arial" w:hAnsi="Arial" w:cs="Arial"/>
        </w:rPr>
      </w:pPr>
      <w:r w:rsidRPr="00482A5C">
        <w:rPr>
          <w:rFonts w:ascii="Arial" w:hAnsi="Arial" w:cs="Arial"/>
        </w:rPr>
        <w:t>To assess the psychological impact of micromanagement on employees at working at the budget retail sector  </w:t>
      </w:r>
    </w:p>
    <w:p w14:paraId="19909C50" w14:textId="77777777" w:rsidR="0075034B" w:rsidRPr="00482A5C" w:rsidRDefault="0075034B" w:rsidP="00482A5C">
      <w:pPr>
        <w:numPr>
          <w:ilvl w:val="0"/>
          <w:numId w:val="3"/>
        </w:numPr>
        <w:spacing w:line="360" w:lineRule="auto"/>
        <w:jc w:val="both"/>
        <w:rPr>
          <w:rFonts w:ascii="Arial" w:hAnsi="Arial" w:cs="Arial"/>
        </w:rPr>
      </w:pPr>
      <w:r w:rsidRPr="00482A5C">
        <w:rPr>
          <w:rFonts w:ascii="Arial" w:hAnsi="Arial" w:cs="Arial"/>
        </w:rPr>
        <w:t>To ascertain the relationship between micromanagement and psychological outcomes such as stress, motivation, and job satisfaction. </w:t>
      </w:r>
    </w:p>
    <w:p w14:paraId="5BC95F89" w14:textId="77777777" w:rsidR="0075034B" w:rsidRPr="00482A5C" w:rsidRDefault="0075034B" w:rsidP="00482A5C">
      <w:pPr>
        <w:numPr>
          <w:ilvl w:val="0"/>
          <w:numId w:val="4"/>
        </w:numPr>
        <w:spacing w:line="360" w:lineRule="auto"/>
        <w:jc w:val="both"/>
        <w:rPr>
          <w:rFonts w:ascii="Arial" w:hAnsi="Arial" w:cs="Arial"/>
        </w:rPr>
      </w:pPr>
      <w:r w:rsidRPr="00482A5C">
        <w:rPr>
          <w:rFonts w:ascii="Arial" w:hAnsi="Arial" w:cs="Arial"/>
        </w:rPr>
        <w:t>To recommend solutions to micromanagement at budget retail sector. </w:t>
      </w:r>
    </w:p>
    <w:p w14:paraId="5762E6A1" w14:textId="77777777" w:rsidR="0075034B" w:rsidRPr="00482A5C" w:rsidRDefault="0075034B" w:rsidP="00482A5C">
      <w:pPr>
        <w:spacing w:line="360" w:lineRule="auto"/>
        <w:jc w:val="both"/>
        <w:rPr>
          <w:rFonts w:ascii="Arial" w:hAnsi="Arial" w:cs="Arial"/>
        </w:rPr>
      </w:pPr>
      <w:r w:rsidRPr="00482A5C">
        <w:rPr>
          <w:rFonts w:ascii="Arial" w:hAnsi="Arial" w:cs="Arial"/>
        </w:rPr>
        <w:t> </w:t>
      </w:r>
    </w:p>
    <w:p w14:paraId="0836A2DB" w14:textId="77777777" w:rsidR="0075034B" w:rsidRPr="00482A5C" w:rsidRDefault="0075034B" w:rsidP="00482A5C">
      <w:pPr>
        <w:spacing w:line="360" w:lineRule="auto"/>
        <w:jc w:val="both"/>
        <w:rPr>
          <w:rFonts w:ascii="Arial" w:hAnsi="Arial" w:cs="Arial"/>
          <w:b/>
          <w:bCs/>
        </w:rPr>
      </w:pPr>
      <w:r w:rsidRPr="00482A5C">
        <w:rPr>
          <w:rFonts w:ascii="Arial" w:hAnsi="Arial" w:cs="Arial"/>
          <w:b/>
          <w:bCs/>
        </w:rPr>
        <w:t>Research Questions </w:t>
      </w:r>
    </w:p>
    <w:p w14:paraId="33126268" w14:textId="77777777" w:rsidR="0075034B" w:rsidRPr="00482A5C" w:rsidRDefault="0075034B" w:rsidP="00482A5C">
      <w:pPr>
        <w:numPr>
          <w:ilvl w:val="0"/>
          <w:numId w:val="5"/>
        </w:numPr>
        <w:spacing w:line="360" w:lineRule="auto"/>
        <w:jc w:val="both"/>
        <w:rPr>
          <w:rFonts w:ascii="Arial" w:hAnsi="Arial" w:cs="Arial"/>
        </w:rPr>
      </w:pPr>
      <w:r w:rsidRPr="00482A5C">
        <w:rPr>
          <w:rFonts w:ascii="Arial" w:hAnsi="Arial" w:cs="Arial"/>
        </w:rPr>
        <w:t>Is micromanagement a problem in budget supermarkets? </w:t>
      </w:r>
    </w:p>
    <w:p w14:paraId="6356081F" w14:textId="77777777" w:rsidR="0075034B" w:rsidRPr="00482A5C" w:rsidRDefault="0075034B" w:rsidP="00482A5C">
      <w:pPr>
        <w:numPr>
          <w:ilvl w:val="0"/>
          <w:numId w:val="6"/>
        </w:numPr>
        <w:spacing w:line="360" w:lineRule="auto"/>
        <w:jc w:val="both"/>
        <w:rPr>
          <w:rFonts w:ascii="Arial" w:hAnsi="Arial" w:cs="Arial"/>
        </w:rPr>
      </w:pPr>
      <w:r w:rsidRPr="00482A5C">
        <w:rPr>
          <w:rFonts w:ascii="Arial" w:hAnsi="Arial" w:cs="Arial"/>
        </w:rPr>
        <w:t>Are there psychological effects of micromanagement on employees? </w:t>
      </w:r>
    </w:p>
    <w:p w14:paraId="76826D04" w14:textId="77777777" w:rsidR="0075034B" w:rsidRPr="00482A5C" w:rsidRDefault="0075034B" w:rsidP="00482A5C">
      <w:pPr>
        <w:numPr>
          <w:ilvl w:val="0"/>
          <w:numId w:val="7"/>
        </w:numPr>
        <w:spacing w:line="360" w:lineRule="auto"/>
        <w:jc w:val="both"/>
        <w:rPr>
          <w:rFonts w:ascii="Arial" w:hAnsi="Arial" w:cs="Arial"/>
        </w:rPr>
      </w:pPr>
      <w:r w:rsidRPr="00482A5C">
        <w:rPr>
          <w:rFonts w:ascii="Arial" w:hAnsi="Arial" w:cs="Arial"/>
        </w:rPr>
        <w:t>How does micromanagement influence employee engagement and turnover intentions? </w:t>
      </w:r>
    </w:p>
    <w:p w14:paraId="049D37E8" w14:textId="77777777" w:rsidR="0075034B" w:rsidRPr="00482A5C" w:rsidRDefault="0075034B" w:rsidP="00482A5C">
      <w:pPr>
        <w:numPr>
          <w:ilvl w:val="0"/>
          <w:numId w:val="8"/>
        </w:numPr>
        <w:spacing w:line="360" w:lineRule="auto"/>
        <w:jc w:val="both"/>
        <w:rPr>
          <w:rFonts w:ascii="Arial" w:hAnsi="Arial" w:cs="Arial"/>
        </w:rPr>
      </w:pPr>
      <w:r w:rsidRPr="00482A5C">
        <w:rPr>
          <w:rFonts w:ascii="Arial" w:hAnsi="Arial" w:cs="Arial"/>
        </w:rPr>
        <w:t>What strategies can be implemented to reduce the negative effects of micromanagement in budget retail settings? </w:t>
      </w:r>
      <w:r w:rsidRPr="00482A5C">
        <w:rPr>
          <w:rFonts w:ascii="Arial" w:hAnsi="Arial" w:cs="Arial"/>
        </w:rPr>
        <w:br/>
      </w:r>
    </w:p>
    <w:p w14:paraId="1E765FBA" w14:textId="77777777" w:rsidR="0075034B" w:rsidRPr="00482A5C" w:rsidRDefault="0075034B" w:rsidP="00482A5C">
      <w:pPr>
        <w:pStyle w:val="Heading2"/>
        <w:spacing w:line="360" w:lineRule="auto"/>
        <w:jc w:val="both"/>
        <w:rPr>
          <w:rFonts w:ascii="Arial" w:hAnsi="Arial" w:cs="Arial"/>
          <w:sz w:val="24"/>
          <w:szCs w:val="24"/>
        </w:rPr>
      </w:pPr>
      <w:bookmarkStart w:id="56" w:name="_Toc215048949"/>
      <w:bookmarkStart w:id="57" w:name="_Toc216258529"/>
      <w:bookmarkStart w:id="58" w:name="_Toc216258667"/>
      <w:bookmarkStart w:id="59" w:name="_Toc216258742"/>
      <w:bookmarkStart w:id="60" w:name="_Toc216260080"/>
      <w:r w:rsidRPr="00482A5C">
        <w:rPr>
          <w:rFonts w:ascii="Arial" w:hAnsi="Arial" w:cs="Arial"/>
          <w:sz w:val="24"/>
          <w:szCs w:val="24"/>
        </w:rPr>
        <w:t>1.5 Rationale and Importance of the Research</w:t>
      </w:r>
      <w:bookmarkEnd w:id="56"/>
      <w:bookmarkEnd w:id="57"/>
      <w:bookmarkEnd w:id="58"/>
      <w:bookmarkEnd w:id="59"/>
      <w:bookmarkEnd w:id="60"/>
      <w:r w:rsidRPr="00482A5C">
        <w:rPr>
          <w:rFonts w:ascii="Arial" w:hAnsi="Arial" w:cs="Arial"/>
          <w:sz w:val="24"/>
          <w:szCs w:val="24"/>
        </w:rPr>
        <w:t> </w:t>
      </w:r>
    </w:p>
    <w:p w14:paraId="3E432EFF" w14:textId="77777777" w:rsidR="0075034B" w:rsidRPr="00482A5C" w:rsidRDefault="0075034B" w:rsidP="00482A5C">
      <w:pPr>
        <w:spacing w:line="360" w:lineRule="auto"/>
        <w:jc w:val="both"/>
        <w:rPr>
          <w:rFonts w:ascii="Arial" w:hAnsi="Arial" w:cs="Arial"/>
        </w:rPr>
      </w:pPr>
      <w:r w:rsidRPr="00482A5C">
        <w:rPr>
          <w:rFonts w:ascii="Arial" w:hAnsi="Arial" w:cs="Arial"/>
        </w:rPr>
        <w:t>The employee well-being plays a crucial role in productivity and staff retention, yet it is often overlooked in retail (Bakker and Demerouti, 2017). The current study provided some insights into how management style affects employees’ mental state and motivation in a high-pressure environment. The findings aimed to help retail managers find a better balance between control and trust, improving both performance and morale. From an academic perspective, the study used the Job Demands–</w:t>
      </w:r>
      <w:r w:rsidRPr="00482A5C">
        <w:rPr>
          <w:rFonts w:ascii="Arial" w:hAnsi="Arial" w:cs="Arial"/>
        </w:rPr>
        <w:lastRenderedPageBreak/>
        <w:t xml:space="preserve">Resources (JD-R) model to explain how job conditions and managerial behaviour influence employee well-being. </w:t>
      </w:r>
    </w:p>
    <w:p w14:paraId="326ED0F8" w14:textId="77777777" w:rsidR="0075034B" w:rsidRPr="00482A5C" w:rsidRDefault="0075034B" w:rsidP="00482A5C">
      <w:pPr>
        <w:pStyle w:val="Heading2"/>
        <w:spacing w:line="360" w:lineRule="auto"/>
        <w:jc w:val="both"/>
        <w:rPr>
          <w:rFonts w:ascii="Arial" w:hAnsi="Arial" w:cs="Arial"/>
          <w:sz w:val="24"/>
          <w:szCs w:val="24"/>
        </w:rPr>
      </w:pPr>
      <w:bookmarkStart w:id="61" w:name="_Toc215048950"/>
      <w:bookmarkStart w:id="62" w:name="_Toc216258530"/>
      <w:bookmarkStart w:id="63" w:name="_Toc216258668"/>
      <w:bookmarkStart w:id="64" w:name="_Toc216258743"/>
      <w:bookmarkStart w:id="65" w:name="_Toc216260081"/>
      <w:r w:rsidRPr="00482A5C">
        <w:rPr>
          <w:rFonts w:ascii="Arial" w:hAnsi="Arial" w:cs="Arial"/>
          <w:sz w:val="24"/>
          <w:szCs w:val="24"/>
        </w:rPr>
        <w:t>1.6 Methodology Overview</w:t>
      </w:r>
      <w:bookmarkEnd w:id="61"/>
      <w:bookmarkEnd w:id="62"/>
      <w:bookmarkEnd w:id="63"/>
      <w:bookmarkEnd w:id="64"/>
      <w:bookmarkEnd w:id="65"/>
      <w:r w:rsidRPr="00482A5C">
        <w:rPr>
          <w:rFonts w:ascii="Arial" w:hAnsi="Arial" w:cs="Arial"/>
          <w:sz w:val="24"/>
          <w:szCs w:val="24"/>
        </w:rPr>
        <w:t> </w:t>
      </w:r>
    </w:p>
    <w:p w14:paraId="605375E3" w14:textId="77777777" w:rsidR="0075034B" w:rsidRPr="00482A5C" w:rsidRDefault="0075034B" w:rsidP="00482A5C">
      <w:pPr>
        <w:spacing w:line="360" w:lineRule="auto"/>
        <w:jc w:val="both"/>
        <w:rPr>
          <w:rFonts w:ascii="Arial" w:hAnsi="Arial" w:cs="Arial"/>
        </w:rPr>
      </w:pPr>
      <w:r w:rsidRPr="00482A5C">
        <w:rPr>
          <w:rFonts w:ascii="Arial" w:hAnsi="Arial" w:cs="Arial"/>
        </w:rPr>
        <w:t>The study used a quantitative research design, combining an online questionnaire with secondary sources such as academic articles. The survey was completed by around 15–20 Lidl employees working in different positions, including cashiers and shift leaders. It included short statements measured on a five-point Likert scale, covering aspects such as autonomy, stress, and satisfaction. The data were analysed using basic descriptive statistics and correlations. Participation was voluntary and anonymous, and the process followed all ethical and GDPR requirements. </w:t>
      </w:r>
    </w:p>
    <w:p w14:paraId="7CDE5D5A" w14:textId="77777777" w:rsidR="0075034B" w:rsidRPr="00482A5C" w:rsidRDefault="0075034B" w:rsidP="00482A5C">
      <w:pPr>
        <w:pStyle w:val="Heading2"/>
        <w:spacing w:line="360" w:lineRule="auto"/>
        <w:jc w:val="both"/>
        <w:rPr>
          <w:rFonts w:ascii="Arial" w:hAnsi="Arial" w:cs="Arial"/>
          <w:sz w:val="24"/>
          <w:szCs w:val="24"/>
        </w:rPr>
      </w:pPr>
      <w:bookmarkStart w:id="66" w:name="_Toc215048951"/>
      <w:bookmarkStart w:id="67" w:name="_Toc216258531"/>
      <w:bookmarkStart w:id="68" w:name="_Toc216258669"/>
      <w:bookmarkStart w:id="69" w:name="_Toc216258744"/>
      <w:bookmarkStart w:id="70" w:name="_Toc216260082"/>
      <w:r w:rsidRPr="00482A5C">
        <w:rPr>
          <w:rFonts w:ascii="Arial" w:hAnsi="Arial" w:cs="Arial"/>
          <w:sz w:val="24"/>
          <w:szCs w:val="24"/>
        </w:rPr>
        <w:t>1.7 Scope of the Study</w:t>
      </w:r>
      <w:bookmarkEnd w:id="66"/>
      <w:bookmarkEnd w:id="67"/>
      <w:bookmarkEnd w:id="68"/>
      <w:bookmarkEnd w:id="69"/>
      <w:bookmarkEnd w:id="70"/>
      <w:r w:rsidRPr="00482A5C">
        <w:rPr>
          <w:rFonts w:ascii="Arial" w:hAnsi="Arial" w:cs="Arial"/>
          <w:sz w:val="24"/>
          <w:szCs w:val="24"/>
        </w:rPr>
        <w:t> </w:t>
      </w:r>
    </w:p>
    <w:p w14:paraId="79B0485E" w14:textId="77777777" w:rsidR="0075034B" w:rsidRPr="00482A5C" w:rsidRDefault="0075034B" w:rsidP="00482A5C">
      <w:pPr>
        <w:spacing w:line="360" w:lineRule="auto"/>
        <w:jc w:val="both"/>
        <w:rPr>
          <w:rFonts w:ascii="Arial" w:hAnsi="Arial" w:cs="Arial"/>
        </w:rPr>
      </w:pPr>
      <w:r w:rsidRPr="00482A5C">
        <w:rPr>
          <w:rFonts w:ascii="Arial" w:hAnsi="Arial" w:cs="Arial"/>
        </w:rPr>
        <w:t>The research focused on Lidl employees in London, in the United Kingdom. It did not include other supermarkets or Lidl branches outside London. The study examined only psychological outcomes, such as stress, motivation, and job satisfaction, without exploring financial or operational performance. </w:t>
      </w:r>
    </w:p>
    <w:p w14:paraId="7AD535F5" w14:textId="77777777" w:rsidR="0075034B" w:rsidRPr="00482A5C" w:rsidRDefault="0075034B" w:rsidP="00482A5C">
      <w:pPr>
        <w:pStyle w:val="Heading2"/>
        <w:spacing w:line="360" w:lineRule="auto"/>
        <w:jc w:val="both"/>
        <w:rPr>
          <w:rFonts w:ascii="Arial" w:hAnsi="Arial" w:cs="Arial"/>
          <w:sz w:val="24"/>
          <w:szCs w:val="24"/>
        </w:rPr>
      </w:pPr>
      <w:bookmarkStart w:id="71" w:name="_Toc215048952"/>
      <w:bookmarkStart w:id="72" w:name="_Toc216258532"/>
      <w:bookmarkStart w:id="73" w:name="_Toc216258670"/>
      <w:bookmarkStart w:id="74" w:name="_Toc216258745"/>
      <w:bookmarkStart w:id="75" w:name="_Toc216260083"/>
      <w:r w:rsidRPr="00482A5C">
        <w:rPr>
          <w:rFonts w:ascii="Arial" w:hAnsi="Arial" w:cs="Arial"/>
          <w:sz w:val="24"/>
          <w:szCs w:val="24"/>
        </w:rPr>
        <w:t>1.8 Structure of the Dissertation</w:t>
      </w:r>
      <w:bookmarkEnd w:id="71"/>
      <w:bookmarkEnd w:id="72"/>
      <w:bookmarkEnd w:id="73"/>
      <w:bookmarkEnd w:id="74"/>
      <w:bookmarkEnd w:id="75"/>
      <w:r w:rsidRPr="00482A5C">
        <w:rPr>
          <w:rFonts w:ascii="Arial" w:hAnsi="Arial" w:cs="Arial"/>
          <w:sz w:val="24"/>
          <w:szCs w:val="24"/>
        </w:rPr>
        <w:t> </w:t>
      </w:r>
    </w:p>
    <w:p w14:paraId="4C240273" w14:textId="107CA6CB" w:rsidR="00415908" w:rsidRPr="00482A5C" w:rsidRDefault="0075034B" w:rsidP="00482A5C">
      <w:pPr>
        <w:spacing w:line="360" w:lineRule="auto"/>
        <w:jc w:val="both"/>
        <w:rPr>
          <w:rFonts w:ascii="Arial" w:hAnsi="Arial" w:cs="Arial"/>
        </w:rPr>
      </w:pPr>
      <w:r w:rsidRPr="00482A5C">
        <w:rPr>
          <w:rFonts w:ascii="Arial" w:hAnsi="Arial" w:cs="Arial"/>
        </w:rPr>
        <w:t>Chapter 1 presented the introduction and background to the study. Chapter 2 reviews the main theories and previous studies related to micromanagement and well-being. Chapter 3 explains the research methods and data collection process. Chapter 4 presents and discusses the findings, and Chapter 5 provides the conclusions, limitations, and recommendations. </w:t>
      </w:r>
    </w:p>
    <w:p w14:paraId="17E13E58" w14:textId="77777777" w:rsidR="0054108E" w:rsidRPr="00482A5C" w:rsidRDefault="0054108E" w:rsidP="00482A5C">
      <w:pPr>
        <w:pStyle w:val="Heading2"/>
        <w:spacing w:line="360" w:lineRule="auto"/>
        <w:jc w:val="both"/>
        <w:rPr>
          <w:rFonts w:ascii="Arial" w:hAnsi="Arial" w:cs="Arial"/>
          <w:sz w:val="24"/>
          <w:szCs w:val="24"/>
        </w:rPr>
      </w:pPr>
      <w:bookmarkStart w:id="76" w:name="_Toc216258533"/>
      <w:bookmarkStart w:id="77" w:name="_Toc216258671"/>
      <w:bookmarkStart w:id="78" w:name="_Toc216258746"/>
      <w:bookmarkStart w:id="79" w:name="_Toc216260084"/>
      <w:r w:rsidRPr="00482A5C">
        <w:rPr>
          <w:rFonts w:ascii="Arial" w:hAnsi="Arial" w:cs="Arial"/>
          <w:sz w:val="24"/>
          <w:szCs w:val="24"/>
        </w:rPr>
        <w:t>1.9 Limitations of the study</w:t>
      </w:r>
      <w:bookmarkEnd w:id="76"/>
      <w:bookmarkEnd w:id="77"/>
      <w:bookmarkEnd w:id="78"/>
      <w:bookmarkEnd w:id="79"/>
      <w:r w:rsidRPr="00482A5C">
        <w:rPr>
          <w:rFonts w:ascii="Arial" w:hAnsi="Arial" w:cs="Arial"/>
          <w:sz w:val="24"/>
          <w:szCs w:val="24"/>
        </w:rPr>
        <w:t xml:space="preserve"> </w:t>
      </w:r>
    </w:p>
    <w:p w14:paraId="7348D688" w14:textId="4121C53F" w:rsidR="00482A5C" w:rsidRPr="00482A5C" w:rsidRDefault="00482A5C" w:rsidP="00482A5C">
      <w:pPr>
        <w:spacing w:line="360" w:lineRule="auto"/>
        <w:jc w:val="both"/>
        <w:rPr>
          <w:rFonts w:ascii="Arial" w:hAnsi="Arial" w:cs="Arial"/>
        </w:rPr>
      </w:pPr>
      <w:r w:rsidRPr="00482A5C">
        <w:rPr>
          <w:rFonts w:ascii="Arial" w:hAnsi="Arial" w:cs="Arial"/>
        </w:rPr>
        <w:t>The study offers useful insights into the psychological effects of micromanagement in budget supermarkets, but several limitations must be recognised. It focuses only on Lidl employees in London, limiting generalisability to other regions or retailers. The small sample (N = 17) reduces statistical power, and the reliance on self-report measures introduces risks of response bias and differences in how employees interpret micromanagement and stress. In addition, the cross-sectional design captures experiences at one moment in time, preventing any causal conclusions. These limitations are reconsidered in Chapter 5 when discussing implications and future research needs.</w:t>
      </w:r>
    </w:p>
    <w:p w14:paraId="3EA57FBB" w14:textId="455F1B40" w:rsidR="0075034B" w:rsidRPr="00482A5C" w:rsidRDefault="0075034B" w:rsidP="00482A5C">
      <w:pPr>
        <w:pStyle w:val="Heading2"/>
        <w:spacing w:line="360" w:lineRule="auto"/>
        <w:jc w:val="both"/>
        <w:rPr>
          <w:rFonts w:ascii="Arial" w:hAnsi="Arial" w:cs="Arial"/>
          <w:sz w:val="24"/>
          <w:szCs w:val="24"/>
        </w:rPr>
      </w:pPr>
      <w:bookmarkStart w:id="80" w:name="_Toc215048953"/>
      <w:bookmarkStart w:id="81" w:name="_Toc216258534"/>
      <w:bookmarkStart w:id="82" w:name="_Toc216258672"/>
      <w:bookmarkStart w:id="83" w:name="_Toc216258747"/>
      <w:bookmarkStart w:id="84" w:name="_Toc216260085"/>
      <w:r w:rsidRPr="00482A5C">
        <w:rPr>
          <w:rFonts w:ascii="Arial" w:hAnsi="Arial" w:cs="Arial"/>
          <w:sz w:val="24"/>
          <w:szCs w:val="24"/>
        </w:rPr>
        <w:lastRenderedPageBreak/>
        <w:t>1.</w:t>
      </w:r>
      <w:r w:rsidR="00287DCC" w:rsidRPr="00482A5C">
        <w:rPr>
          <w:rFonts w:ascii="Arial" w:hAnsi="Arial" w:cs="Arial"/>
          <w:sz w:val="24"/>
          <w:szCs w:val="24"/>
        </w:rPr>
        <w:t>10</w:t>
      </w:r>
      <w:r w:rsidRPr="00482A5C">
        <w:rPr>
          <w:rFonts w:ascii="Arial" w:hAnsi="Arial" w:cs="Arial"/>
          <w:sz w:val="24"/>
          <w:szCs w:val="24"/>
        </w:rPr>
        <w:t xml:space="preserve"> Summary of Chapter 1</w:t>
      </w:r>
      <w:bookmarkEnd w:id="80"/>
      <w:bookmarkEnd w:id="81"/>
      <w:bookmarkEnd w:id="82"/>
      <w:bookmarkEnd w:id="83"/>
      <w:bookmarkEnd w:id="84"/>
      <w:r w:rsidRPr="00482A5C">
        <w:rPr>
          <w:rFonts w:ascii="Arial" w:hAnsi="Arial" w:cs="Arial"/>
          <w:sz w:val="24"/>
          <w:szCs w:val="24"/>
        </w:rPr>
        <w:t> </w:t>
      </w:r>
    </w:p>
    <w:p w14:paraId="6E21F668" w14:textId="77777777" w:rsidR="0075034B" w:rsidRDefault="0075034B" w:rsidP="00482A5C">
      <w:pPr>
        <w:spacing w:line="360" w:lineRule="auto"/>
        <w:jc w:val="both"/>
        <w:rPr>
          <w:rFonts w:ascii="Arial" w:hAnsi="Arial" w:cs="Arial"/>
        </w:rPr>
      </w:pPr>
      <w:r w:rsidRPr="00482A5C">
        <w:rPr>
          <w:rFonts w:ascii="Arial" w:hAnsi="Arial" w:cs="Arial"/>
        </w:rPr>
        <w:t>This chapter outlined the study’s background, research problem, and key objectives. It explained why micromanagement is an important issue in the retail sector and described how the research was designed to explore its psychological effects. The next chapter reviews existing academic work on micromanagement, leadership styles, and employee well-being. </w:t>
      </w:r>
    </w:p>
    <w:p w14:paraId="012AC444" w14:textId="77777777" w:rsidR="00750AF3" w:rsidRDefault="00750AF3" w:rsidP="00482A5C">
      <w:pPr>
        <w:spacing w:line="360" w:lineRule="auto"/>
        <w:jc w:val="both"/>
        <w:rPr>
          <w:rFonts w:ascii="Arial" w:hAnsi="Arial" w:cs="Arial"/>
        </w:rPr>
      </w:pPr>
    </w:p>
    <w:p w14:paraId="0E6DF1F4" w14:textId="77777777" w:rsidR="00750AF3" w:rsidRDefault="00750AF3" w:rsidP="00482A5C">
      <w:pPr>
        <w:spacing w:line="360" w:lineRule="auto"/>
        <w:jc w:val="both"/>
        <w:rPr>
          <w:rFonts w:ascii="Arial" w:hAnsi="Arial" w:cs="Arial"/>
        </w:rPr>
      </w:pPr>
    </w:p>
    <w:p w14:paraId="195148F4" w14:textId="77777777" w:rsidR="00750AF3" w:rsidRDefault="00750AF3" w:rsidP="00482A5C">
      <w:pPr>
        <w:spacing w:line="360" w:lineRule="auto"/>
        <w:jc w:val="both"/>
        <w:rPr>
          <w:rFonts w:ascii="Arial" w:hAnsi="Arial" w:cs="Arial"/>
        </w:rPr>
      </w:pPr>
    </w:p>
    <w:p w14:paraId="69922F57" w14:textId="77777777" w:rsidR="00750AF3" w:rsidRDefault="00750AF3" w:rsidP="00482A5C">
      <w:pPr>
        <w:spacing w:line="360" w:lineRule="auto"/>
        <w:jc w:val="both"/>
        <w:rPr>
          <w:rFonts w:ascii="Arial" w:hAnsi="Arial" w:cs="Arial"/>
        </w:rPr>
      </w:pPr>
    </w:p>
    <w:p w14:paraId="30C79603" w14:textId="77777777" w:rsidR="00750AF3" w:rsidRDefault="00750AF3" w:rsidP="00482A5C">
      <w:pPr>
        <w:spacing w:line="360" w:lineRule="auto"/>
        <w:jc w:val="both"/>
        <w:rPr>
          <w:rFonts w:ascii="Arial" w:hAnsi="Arial" w:cs="Arial"/>
        </w:rPr>
      </w:pPr>
    </w:p>
    <w:p w14:paraId="781925A1" w14:textId="77777777" w:rsidR="00750AF3" w:rsidRDefault="00750AF3" w:rsidP="00482A5C">
      <w:pPr>
        <w:spacing w:line="360" w:lineRule="auto"/>
        <w:jc w:val="both"/>
        <w:rPr>
          <w:rFonts w:ascii="Arial" w:hAnsi="Arial" w:cs="Arial"/>
        </w:rPr>
      </w:pPr>
    </w:p>
    <w:p w14:paraId="72B4F68F" w14:textId="77777777" w:rsidR="00750AF3" w:rsidRDefault="00750AF3" w:rsidP="00482A5C">
      <w:pPr>
        <w:spacing w:line="360" w:lineRule="auto"/>
        <w:jc w:val="both"/>
        <w:rPr>
          <w:rFonts w:ascii="Arial" w:hAnsi="Arial" w:cs="Arial"/>
        </w:rPr>
      </w:pPr>
    </w:p>
    <w:p w14:paraId="476ABC9A" w14:textId="77777777" w:rsidR="00750AF3" w:rsidRDefault="00750AF3" w:rsidP="00482A5C">
      <w:pPr>
        <w:spacing w:line="360" w:lineRule="auto"/>
        <w:jc w:val="both"/>
        <w:rPr>
          <w:rFonts w:ascii="Arial" w:hAnsi="Arial" w:cs="Arial"/>
        </w:rPr>
      </w:pPr>
    </w:p>
    <w:p w14:paraId="7280A8D9" w14:textId="77777777" w:rsidR="00750AF3" w:rsidRDefault="00750AF3" w:rsidP="00482A5C">
      <w:pPr>
        <w:spacing w:line="360" w:lineRule="auto"/>
        <w:jc w:val="both"/>
        <w:rPr>
          <w:rFonts w:ascii="Arial" w:hAnsi="Arial" w:cs="Arial"/>
        </w:rPr>
      </w:pPr>
    </w:p>
    <w:p w14:paraId="779241BD" w14:textId="77777777" w:rsidR="00750AF3" w:rsidRDefault="00750AF3" w:rsidP="00482A5C">
      <w:pPr>
        <w:spacing w:line="360" w:lineRule="auto"/>
        <w:jc w:val="both"/>
        <w:rPr>
          <w:rFonts w:ascii="Arial" w:hAnsi="Arial" w:cs="Arial"/>
        </w:rPr>
      </w:pPr>
    </w:p>
    <w:p w14:paraId="771D585F" w14:textId="77777777" w:rsidR="00750AF3" w:rsidRDefault="00750AF3" w:rsidP="00482A5C">
      <w:pPr>
        <w:spacing w:line="360" w:lineRule="auto"/>
        <w:jc w:val="both"/>
        <w:rPr>
          <w:rFonts w:ascii="Arial" w:hAnsi="Arial" w:cs="Arial"/>
        </w:rPr>
      </w:pPr>
    </w:p>
    <w:p w14:paraId="53B867AD" w14:textId="77777777" w:rsidR="00750AF3" w:rsidRDefault="00750AF3" w:rsidP="00482A5C">
      <w:pPr>
        <w:spacing w:line="360" w:lineRule="auto"/>
        <w:jc w:val="both"/>
        <w:rPr>
          <w:rFonts w:ascii="Arial" w:hAnsi="Arial" w:cs="Arial"/>
        </w:rPr>
      </w:pPr>
    </w:p>
    <w:p w14:paraId="74BC845A" w14:textId="77777777" w:rsidR="00750AF3" w:rsidRDefault="00750AF3" w:rsidP="00482A5C">
      <w:pPr>
        <w:spacing w:line="360" w:lineRule="auto"/>
        <w:jc w:val="both"/>
        <w:rPr>
          <w:rFonts w:ascii="Arial" w:hAnsi="Arial" w:cs="Arial"/>
        </w:rPr>
      </w:pPr>
    </w:p>
    <w:p w14:paraId="34B94D33" w14:textId="77777777" w:rsidR="00750AF3" w:rsidRDefault="00750AF3" w:rsidP="00482A5C">
      <w:pPr>
        <w:spacing w:line="360" w:lineRule="auto"/>
        <w:jc w:val="both"/>
        <w:rPr>
          <w:rFonts w:ascii="Arial" w:hAnsi="Arial" w:cs="Arial"/>
        </w:rPr>
      </w:pPr>
    </w:p>
    <w:p w14:paraId="229722D3" w14:textId="77777777" w:rsidR="00750AF3" w:rsidRDefault="00750AF3" w:rsidP="00482A5C">
      <w:pPr>
        <w:spacing w:line="360" w:lineRule="auto"/>
        <w:jc w:val="both"/>
        <w:rPr>
          <w:rFonts w:ascii="Arial" w:hAnsi="Arial" w:cs="Arial"/>
        </w:rPr>
      </w:pPr>
    </w:p>
    <w:p w14:paraId="290A0070" w14:textId="77777777" w:rsidR="00750AF3" w:rsidRDefault="00750AF3" w:rsidP="00482A5C">
      <w:pPr>
        <w:spacing w:line="360" w:lineRule="auto"/>
        <w:jc w:val="both"/>
        <w:rPr>
          <w:rFonts w:ascii="Arial" w:hAnsi="Arial" w:cs="Arial"/>
        </w:rPr>
      </w:pPr>
    </w:p>
    <w:p w14:paraId="73AE7F06" w14:textId="77777777" w:rsidR="00750AF3" w:rsidRDefault="00750AF3" w:rsidP="00482A5C">
      <w:pPr>
        <w:spacing w:line="360" w:lineRule="auto"/>
        <w:jc w:val="both"/>
        <w:rPr>
          <w:rFonts w:ascii="Arial" w:hAnsi="Arial" w:cs="Arial"/>
        </w:rPr>
      </w:pPr>
    </w:p>
    <w:p w14:paraId="46ECA873" w14:textId="7E2DDB89" w:rsidR="0075034B" w:rsidRPr="00482A5C" w:rsidRDefault="0075034B" w:rsidP="00D142EB">
      <w:pPr>
        <w:pStyle w:val="Heading1"/>
      </w:pPr>
      <w:bookmarkStart w:id="85" w:name="_Toc215048954"/>
      <w:bookmarkStart w:id="86" w:name="_Toc216258535"/>
      <w:bookmarkStart w:id="87" w:name="_Toc216258673"/>
      <w:bookmarkStart w:id="88" w:name="_Toc216258748"/>
      <w:bookmarkStart w:id="89" w:name="_Toc216260086"/>
      <w:r w:rsidRPr="00482A5C">
        <w:lastRenderedPageBreak/>
        <w:t>Chapter 2: Literature Review</w:t>
      </w:r>
      <w:bookmarkEnd w:id="85"/>
      <w:bookmarkEnd w:id="86"/>
      <w:bookmarkEnd w:id="87"/>
      <w:bookmarkEnd w:id="88"/>
      <w:bookmarkEnd w:id="89"/>
    </w:p>
    <w:p w14:paraId="000727E3" w14:textId="77777777" w:rsidR="0075034B" w:rsidRPr="00482A5C" w:rsidRDefault="0075034B" w:rsidP="00482A5C">
      <w:pPr>
        <w:pStyle w:val="Heading2"/>
        <w:spacing w:line="360" w:lineRule="auto"/>
        <w:jc w:val="both"/>
        <w:rPr>
          <w:rFonts w:ascii="Arial" w:hAnsi="Arial" w:cs="Arial"/>
          <w:sz w:val="24"/>
          <w:szCs w:val="24"/>
        </w:rPr>
      </w:pPr>
      <w:bookmarkStart w:id="90" w:name="_Toc215048955"/>
      <w:bookmarkStart w:id="91" w:name="_Toc216258536"/>
      <w:bookmarkStart w:id="92" w:name="_Toc216258674"/>
      <w:bookmarkStart w:id="93" w:name="_Toc216258749"/>
      <w:bookmarkStart w:id="94" w:name="_Toc216260087"/>
      <w:r w:rsidRPr="00482A5C">
        <w:rPr>
          <w:rFonts w:ascii="Arial" w:hAnsi="Arial" w:cs="Arial"/>
          <w:sz w:val="24"/>
          <w:szCs w:val="24"/>
        </w:rPr>
        <w:t>2.1 Introduction</w:t>
      </w:r>
      <w:bookmarkEnd w:id="90"/>
      <w:bookmarkEnd w:id="91"/>
      <w:bookmarkEnd w:id="92"/>
      <w:bookmarkEnd w:id="93"/>
      <w:bookmarkEnd w:id="94"/>
    </w:p>
    <w:p w14:paraId="2D91D65B" w14:textId="77777777" w:rsidR="0075034B" w:rsidRPr="00482A5C" w:rsidRDefault="0075034B" w:rsidP="00482A5C">
      <w:pPr>
        <w:spacing w:line="360" w:lineRule="auto"/>
        <w:jc w:val="both"/>
        <w:rPr>
          <w:rFonts w:ascii="Arial" w:hAnsi="Arial" w:cs="Arial"/>
        </w:rPr>
      </w:pPr>
      <w:r w:rsidRPr="00482A5C">
        <w:rPr>
          <w:rFonts w:ascii="Arial" w:hAnsi="Arial" w:cs="Arial"/>
        </w:rPr>
        <w:t>This chapter reviewed the main theory and previous research related to micromanagement and its impact on employees’ psychological well-being. The purpose was to place this study within the wider discussion on leadership behaviour, motivation, and workplace well-being. It began by exploring how micromanagement has been defined and understood over time, followed by a discussion of the Job Demands–Resources (JD-R) model. The review then examined findings from previous studies on micromanagement, identifying what is already known and where the gaps remain. The chapter concluded with a conceptual framework that outlined how these theories helped shape the direction of this study.</w:t>
      </w:r>
    </w:p>
    <w:p w14:paraId="5B137256" w14:textId="77777777" w:rsidR="00AF33A4" w:rsidRPr="00482A5C" w:rsidRDefault="00AF33A4" w:rsidP="00B67187">
      <w:pPr>
        <w:pStyle w:val="Heading2"/>
      </w:pPr>
      <w:bookmarkStart w:id="95" w:name="_Toc216258537"/>
      <w:bookmarkStart w:id="96" w:name="_Toc216258675"/>
      <w:bookmarkStart w:id="97" w:name="_Toc216258750"/>
      <w:bookmarkStart w:id="98" w:name="_Toc216260088"/>
      <w:r w:rsidRPr="00482A5C">
        <w:t>2.2 Base Theory and Conceptual Background</w:t>
      </w:r>
      <w:bookmarkEnd w:id="95"/>
      <w:bookmarkEnd w:id="96"/>
      <w:bookmarkEnd w:id="97"/>
      <w:bookmarkEnd w:id="98"/>
    </w:p>
    <w:p w14:paraId="30B9EECF" w14:textId="1C896036" w:rsidR="00B67187" w:rsidRDefault="00AF33A4" w:rsidP="00482A5C">
      <w:pPr>
        <w:spacing w:line="360" w:lineRule="auto"/>
        <w:jc w:val="both"/>
        <w:rPr>
          <w:rFonts w:ascii="Arial" w:hAnsi="Arial" w:cs="Arial"/>
        </w:rPr>
      </w:pPr>
      <w:r w:rsidRPr="00482A5C">
        <w:rPr>
          <w:rFonts w:ascii="Arial" w:hAnsi="Arial" w:cs="Arial"/>
        </w:rPr>
        <w:t>Definitions of micromanagement vary across the literature, but most describe it as a controlling managerial style characterised by excessive oversight and limited trust. Allcorn (2022) presents micromanagement as a climate in which managers involve themselves in trivial details, restricting employee independence and signalling a lack of confidence in staff capabilities. Lee et al. (2023) focus more on observable behaviours, arguing that the core feature of micromanagement is unnecessary control over routine tasks. Both perspectives point to autonomy as the central issue: when discretion is removed, employees lose the space needed to make decisions, use judgment or feel ownership over their work. Galindez et al. (2024) add that constant supervision can undermine confidence and create a self-fulfilling cycle in which employees become reluctant to take initiative.</w:t>
      </w:r>
    </w:p>
    <w:p w14:paraId="322EAE50" w14:textId="6FA38D5C" w:rsidR="00AF33A4" w:rsidRPr="00482A5C" w:rsidRDefault="00AF33A4" w:rsidP="00482A5C">
      <w:pPr>
        <w:spacing w:line="360" w:lineRule="auto"/>
        <w:jc w:val="both"/>
        <w:rPr>
          <w:rFonts w:ascii="Arial" w:hAnsi="Arial" w:cs="Arial"/>
        </w:rPr>
      </w:pPr>
      <w:r w:rsidRPr="00482A5C">
        <w:rPr>
          <w:rFonts w:ascii="Arial" w:hAnsi="Arial" w:cs="Arial"/>
        </w:rPr>
        <w:t>The roots of such practices are often linked to Taylor’s (1911) Scientific Management, which promoted close supervision and standardised work processes. While these ideas shaped early industrial management, modern research challenges their relevance to contemporary workplaces. Ryan and Deci (2017) argue that controlling environments weaken intrinsic motivation, and Humphrey, Morgeson and Nahrgang (2007) show that autonomy is consistently associated with higher satisfaction and lower strain. From this perspective, micromanagement contradicts psychological evidence on effective job design.</w:t>
      </w:r>
    </w:p>
    <w:p w14:paraId="4E38F814" w14:textId="67FC8796" w:rsidR="00AF33A4" w:rsidRPr="00482A5C" w:rsidRDefault="00AF33A4" w:rsidP="00482A5C">
      <w:pPr>
        <w:spacing w:line="360" w:lineRule="auto"/>
        <w:jc w:val="both"/>
        <w:rPr>
          <w:rFonts w:ascii="Arial" w:hAnsi="Arial" w:cs="Arial"/>
        </w:rPr>
      </w:pPr>
      <w:r w:rsidRPr="00482A5C">
        <w:rPr>
          <w:rFonts w:ascii="Arial" w:hAnsi="Arial" w:cs="Arial"/>
        </w:rPr>
        <w:lastRenderedPageBreak/>
        <w:t>Technological change has further complicated the issue. Bhave (2014) notes that digital performance monitoring can intensify feelings of being constantly observed, creating pressure that goes beyond traditional supervisory control. Meta-analytic evidence supports this view: Siegel, König and Lazar (2022) report that electronic monitoring tends to increase stress and reduce job satisfaction. These patterns are likely to be amplified in highly structured environments such as supermarkets, where work tasks must be completed quickly, procedures are strictly defined and deviations from standard routines are discouraged.</w:t>
      </w:r>
    </w:p>
    <w:p w14:paraId="4B852E5C" w14:textId="24E0F27F" w:rsidR="00AF33A4" w:rsidRPr="00482A5C" w:rsidRDefault="00AF33A4" w:rsidP="00B67187">
      <w:pPr>
        <w:pStyle w:val="Heading2"/>
      </w:pPr>
      <w:bookmarkStart w:id="99" w:name="_Toc216258538"/>
      <w:bookmarkStart w:id="100" w:name="_Toc216258676"/>
      <w:bookmarkStart w:id="101" w:name="_Toc216258751"/>
      <w:bookmarkStart w:id="102" w:name="_Toc216260089"/>
      <w:r w:rsidRPr="00482A5C">
        <w:t>2.3 Theoretical Framework: Job Demands–Resources (JD–R) Model</w:t>
      </w:r>
      <w:bookmarkEnd w:id="99"/>
      <w:bookmarkEnd w:id="100"/>
      <w:bookmarkEnd w:id="101"/>
      <w:bookmarkEnd w:id="102"/>
    </w:p>
    <w:p w14:paraId="59B3A30B" w14:textId="6E39A989" w:rsidR="00AF33A4" w:rsidRPr="00482A5C" w:rsidRDefault="00AF33A4" w:rsidP="00482A5C">
      <w:pPr>
        <w:spacing w:line="360" w:lineRule="auto"/>
        <w:jc w:val="both"/>
        <w:rPr>
          <w:rFonts w:ascii="Arial" w:hAnsi="Arial" w:cs="Arial"/>
        </w:rPr>
      </w:pPr>
      <w:r w:rsidRPr="00482A5C">
        <w:rPr>
          <w:rFonts w:ascii="Arial" w:hAnsi="Arial" w:cs="Arial"/>
        </w:rPr>
        <w:t>The Job Demands–Resources (JD–R) model, developed by Bakker and Demerouti (2017), provides a useful framework for understanding how micromanagement affects psychological well-being. The model distinguishes between job demands—elements of work that require sustained effort, such as workload, time pressure and emotional labour—and job resources, which help employees cope with these demands, including autonomy, support and opportunities for decision-making.</w:t>
      </w:r>
    </w:p>
    <w:p w14:paraId="5B82C5AB" w14:textId="77777777" w:rsidR="00AF33A4" w:rsidRPr="00482A5C" w:rsidRDefault="00AF33A4" w:rsidP="00482A5C">
      <w:pPr>
        <w:spacing w:line="360" w:lineRule="auto"/>
        <w:jc w:val="both"/>
        <w:rPr>
          <w:rFonts w:ascii="Arial" w:hAnsi="Arial" w:cs="Arial"/>
        </w:rPr>
      </w:pPr>
      <w:r w:rsidRPr="00482A5C">
        <w:rPr>
          <w:rFonts w:ascii="Arial" w:hAnsi="Arial" w:cs="Arial"/>
        </w:rPr>
        <w:t xml:space="preserve">Micromanagement influences both sides of this balance. Intensive oversight increases </w:t>
      </w:r>
      <w:proofErr w:type="gramStart"/>
      <w:r w:rsidRPr="00482A5C">
        <w:rPr>
          <w:rFonts w:ascii="Arial" w:hAnsi="Arial" w:cs="Arial"/>
        </w:rPr>
        <w:t>demands</w:t>
      </w:r>
      <w:proofErr w:type="gramEnd"/>
      <w:r w:rsidRPr="00482A5C">
        <w:rPr>
          <w:rFonts w:ascii="Arial" w:hAnsi="Arial" w:cs="Arial"/>
        </w:rPr>
        <w:t xml:space="preserve"> by adding cognitive pressure and heightening emotional strain. At the same time, it reduces resources by withdrawing autonomy and signalling low trust. Evidence from De Jonge et al. (2010) shows that high demands combined with low control predict strain and health complaints, while Schaufeli (2017) links lack of autonomy to emotional exhaustion. Within retail, where customer interactions are constant and tasks must be completed rapidly, the JD–R mechanisms may become even stronger. For these reasons, the model offers a clear basis for analysing how micromanagement affects stress, motivation and job satisfaction among supermarket workers.</w:t>
      </w:r>
    </w:p>
    <w:p w14:paraId="42E627CF" w14:textId="77777777" w:rsidR="00AF33A4" w:rsidRPr="00482A5C" w:rsidRDefault="00AF33A4" w:rsidP="00482A5C">
      <w:pPr>
        <w:spacing w:line="360" w:lineRule="auto"/>
        <w:jc w:val="both"/>
        <w:rPr>
          <w:rFonts w:ascii="Arial" w:hAnsi="Arial" w:cs="Arial"/>
        </w:rPr>
      </w:pPr>
    </w:p>
    <w:p w14:paraId="1291FF40" w14:textId="77777777" w:rsidR="00AF33A4" w:rsidRPr="00482A5C" w:rsidRDefault="00AF33A4" w:rsidP="002071D0">
      <w:pPr>
        <w:pStyle w:val="Heading2"/>
      </w:pPr>
      <w:bookmarkStart w:id="103" w:name="_Toc216258539"/>
      <w:bookmarkStart w:id="104" w:name="_Toc216258677"/>
      <w:bookmarkStart w:id="105" w:name="_Toc216258752"/>
      <w:bookmarkStart w:id="106" w:name="_Toc216260090"/>
      <w:r w:rsidRPr="00482A5C">
        <w:t>2.4 Previous Studies and Lessons Learned</w:t>
      </w:r>
      <w:bookmarkEnd w:id="103"/>
      <w:bookmarkEnd w:id="104"/>
      <w:bookmarkEnd w:id="105"/>
      <w:bookmarkEnd w:id="106"/>
    </w:p>
    <w:p w14:paraId="63C24078" w14:textId="7EF9D5FE" w:rsidR="00AF33A4" w:rsidRPr="00482A5C" w:rsidRDefault="00AF33A4" w:rsidP="00750AF3">
      <w:pPr>
        <w:pStyle w:val="Heading3"/>
      </w:pPr>
      <w:bookmarkStart w:id="107" w:name="_Toc216258540"/>
      <w:bookmarkStart w:id="108" w:name="_Toc216258678"/>
      <w:bookmarkStart w:id="109" w:name="_Toc216258753"/>
      <w:bookmarkStart w:id="110" w:name="_Toc216260091"/>
      <w:r w:rsidRPr="00482A5C">
        <w:t>2.4.1 Micromanagement and Stress</w:t>
      </w:r>
      <w:bookmarkEnd w:id="107"/>
      <w:bookmarkEnd w:id="108"/>
      <w:bookmarkEnd w:id="109"/>
      <w:bookmarkEnd w:id="110"/>
    </w:p>
    <w:p w14:paraId="075F61BB" w14:textId="3D5D5A02" w:rsidR="00AF33A4" w:rsidRPr="00482A5C" w:rsidRDefault="00AF33A4" w:rsidP="00482A5C">
      <w:pPr>
        <w:spacing w:line="360" w:lineRule="auto"/>
        <w:jc w:val="both"/>
        <w:rPr>
          <w:rFonts w:ascii="Arial" w:hAnsi="Arial" w:cs="Arial"/>
        </w:rPr>
      </w:pPr>
      <w:r w:rsidRPr="00482A5C">
        <w:rPr>
          <w:rFonts w:ascii="Arial" w:hAnsi="Arial" w:cs="Arial"/>
        </w:rPr>
        <w:t xml:space="preserve">A consistent theme across the literature is that micromanagement contributes to heightened stress. </w:t>
      </w:r>
      <w:r w:rsidR="004132C2" w:rsidRPr="004132C2">
        <w:rPr>
          <w:rFonts w:ascii="Arial" w:hAnsi="Arial" w:cs="Arial"/>
        </w:rPr>
        <w:t xml:space="preserve">The importance of psychological safety is also underscored by Edmondson (1999), who shows that employees are less willing to speak up or learn from mistakes in climates where they feel overly controlled. In the retail sector, Ghani (2022) reports that technological change and increasing performance monitoring are </w:t>
      </w:r>
      <w:r w:rsidR="004132C2" w:rsidRPr="004132C2">
        <w:rPr>
          <w:rFonts w:ascii="Arial" w:hAnsi="Arial" w:cs="Arial"/>
        </w:rPr>
        <w:lastRenderedPageBreak/>
        <w:t>often perceived as sources of stress and insecurity, which may further intensify the strain associated with micromanagement</w:t>
      </w:r>
      <w:r w:rsidR="004132C2">
        <w:rPr>
          <w:rFonts w:ascii="Arial" w:hAnsi="Arial" w:cs="Arial"/>
        </w:rPr>
        <w:t xml:space="preserve">. </w:t>
      </w:r>
      <w:r w:rsidRPr="00482A5C">
        <w:rPr>
          <w:rFonts w:ascii="Arial" w:hAnsi="Arial" w:cs="Arial"/>
        </w:rPr>
        <w:t>Allcorn (2022) describes how intrusive oversight creates anxiety and undermines employees’ sense of psychological safety. Bhave (2014) similarly found that electronic monitoring increases pressure by making workers feel constantly evaluated. More recent evidence strengthens this argument: Siegel, König and Lazar (2022) show that digital monitoring has measurable negative effects on job satisfaction and increases strain across multiple occupations.</w:t>
      </w:r>
    </w:p>
    <w:p w14:paraId="17C40CFC" w14:textId="7BE3044A" w:rsidR="00AF33A4" w:rsidRPr="00482A5C" w:rsidRDefault="00AF33A4" w:rsidP="00482A5C">
      <w:pPr>
        <w:spacing w:line="360" w:lineRule="auto"/>
        <w:jc w:val="both"/>
        <w:rPr>
          <w:rFonts w:ascii="Arial" w:hAnsi="Arial" w:cs="Arial"/>
        </w:rPr>
      </w:pPr>
      <w:r w:rsidRPr="00482A5C">
        <w:rPr>
          <w:rFonts w:ascii="Arial" w:hAnsi="Arial" w:cs="Arial"/>
        </w:rPr>
        <w:t>However, many studies rely on cross-sectional, self-report data, which limits the ability to establish causality. Samples are also often drawn from office-based or administrative settings, making it unclear how far the findings apply to customer-facing, fast-paced roles such as retail. Even with these limitations, the overall pattern suggests that micromanagement increases job demands while reducing the autonomy needed to buffer stress, consistent with the JD–R model.</w:t>
      </w:r>
    </w:p>
    <w:p w14:paraId="539721B2" w14:textId="7153CA0D" w:rsidR="00AF33A4" w:rsidRPr="00750AF3" w:rsidRDefault="00AF33A4" w:rsidP="00A57C50">
      <w:pPr>
        <w:pStyle w:val="Heading3"/>
      </w:pPr>
      <w:bookmarkStart w:id="111" w:name="_Toc216258541"/>
      <w:bookmarkStart w:id="112" w:name="_Toc216258679"/>
      <w:bookmarkStart w:id="113" w:name="_Toc216258754"/>
      <w:bookmarkStart w:id="114" w:name="_Toc216260092"/>
      <w:r w:rsidRPr="00750AF3">
        <w:t>2.4.2 Micromanagement and Motivation</w:t>
      </w:r>
      <w:bookmarkEnd w:id="111"/>
      <w:bookmarkEnd w:id="112"/>
      <w:bookmarkEnd w:id="113"/>
      <w:bookmarkEnd w:id="114"/>
    </w:p>
    <w:p w14:paraId="2C6B2642" w14:textId="426205F1" w:rsidR="00AF33A4" w:rsidRPr="00482A5C" w:rsidRDefault="00AF33A4" w:rsidP="00482A5C">
      <w:pPr>
        <w:spacing w:line="360" w:lineRule="auto"/>
        <w:jc w:val="both"/>
        <w:rPr>
          <w:rFonts w:ascii="Arial" w:hAnsi="Arial" w:cs="Arial"/>
        </w:rPr>
      </w:pPr>
      <w:r w:rsidRPr="00482A5C">
        <w:rPr>
          <w:rFonts w:ascii="Arial" w:hAnsi="Arial" w:cs="Arial"/>
        </w:rPr>
        <w:t>Motivation also appears sensitive to controlling supervision. Mackey et al. (2017) found that micromanaged employees report lower engagement and higher anxiety, while Santiago-Torner et al. (2024) link reduced autonomy to emotional exhaustion, a known precursor to declining motivation. These findings align with self-determination theory, which emphasises autonomy as essential for sustaining internal motivation.</w:t>
      </w:r>
    </w:p>
    <w:p w14:paraId="25ABF99F" w14:textId="0FFCECFA" w:rsidR="00AF33A4" w:rsidRPr="00482A5C" w:rsidRDefault="00AF33A4" w:rsidP="00482A5C">
      <w:pPr>
        <w:spacing w:line="360" w:lineRule="auto"/>
        <w:jc w:val="both"/>
        <w:rPr>
          <w:rFonts w:ascii="Arial" w:hAnsi="Arial" w:cs="Arial"/>
        </w:rPr>
      </w:pPr>
      <w:r w:rsidRPr="00482A5C">
        <w:rPr>
          <w:rFonts w:ascii="Arial" w:hAnsi="Arial" w:cs="Arial"/>
        </w:rPr>
        <w:t>There is some nuance. Delgado et al. (2015) suggest that close supervision can help new employees by offering clarity, although this benefit tends to disappear once individuals gain experience. Many motivational studies also use convenience samples or rely on single-industry contexts, limiting their generalisability. Nonetheless, the overall evidence suggests that micromanagement reduces a core job resource—autonomy—making it harder for workers to remain motivated under demanding conditions. This again reflects the dynamics predicted by the JD–R model.</w:t>
      </w:r>
    </w:p>
    <w:p w14:paraId="7A09316F" w14:textId="77777777" w:rsidR="00750AF3" w:rsidRPr="00750AF3" w:rsidRDefault="00AF33A4" w:rsidP="00A57C50">
      <w:pPr>
        <w:pStyle w:val="Heading3"/>
      </w:pPr>
      <w:bookmarkStart w:id="115" w:name="_Toc216258542"/>
      <w:bookmarkStart w:id="116" w:name="_Toc216258680"/>
      <w:bookmarkStart w:id="117" w:name="_Toc216258755"/>
      <w:bookmarkStart w:id="118" w:name="_Toc216260093"/>
      <w:r w:rsidRPr="00750AF3">
        <w:t>2.4.3 Micromanagement and Job Satisfaction</w:t>
      </w:r>
      <w:bookmarkEnd w:id="115"/>
      <w:bookmarkEnd w:id="116"/>
      <w:bookmarkEnd w:id="117"/>
      <w:bookmarkEnd w:id="118"/>
    </w:p>
    <w:p w14:paraId="06195C26" w14:textId="1AAD4C13" w:rsidR="00AF33A4" w:rsidRDefault="00AF33A4" w:rsidP="00482A5C">
      <w:pPr>
        <w:spacing w:line="360" w:lineRule="auto"/>
        <w:jc w:val="both"/>
        <w:rPr>
          <w:rFonts w:ascii="Arial" w:hAnsi="Arial" w:cs="Arial"/>
        </w:rPr>
      </w:pPr>
      <w:r w:rsidRPr="00482A5C">
        <w:rPr>
          <w:rFonts w:ascii="Arial" w:hAnsi="Arial" w:cs="Arial"/>
        </w:rPr>
        <w:t xml:space="preserve">Job satisfaction is closely tied to how much control employees have over their work. Humphrey, Morgeson and Nahrgang (2007) demonstrate that autonomy is one of the strongest predictors of satisfaction, and Parker (2014) shows that opportunities for decision-making support positive work attitudes. Research on emotional labour provides additional insight. Brotheridge and Grandey (2002) and </w:t>
      </w:r>
      <w:proofErr w:type="spellStart"/>
      <w:r w:rsidRPr="00482A5C">
        <w:rPr>
          <w:rFonts w:ascii="Arial" w:hAnsi="Arial" w:cs="Arial"/>
        </w:rPr>
        <w:t>Totterdell</w:t>
      </w:r>
      <w:proofErr w:type="spellEnd"/>
      <w:r w:rsidRPr="00482A5C">
        <w:rPr>
          <w:rFonts w:ascii="Arial" w:hAnsi="Arial" w:cs="Arial"/>
        </w:rPr>
        <w:t xml:space="preserve"> and </w:t>
      </w:r>
      <w:r w:rsidRPr="00482A5C">
        <w:rPr>
          <w:rFonts w:ascii="Arial" w:hAnsi="Arial" w:cs="Arial"/>
        </w:rPr>
        <w:lastRenderedPageBreak/>
        <w:t>Holman (2003) explain that customer-facing roles require emotional regulation, which can drain energy. When micromanagement removes discretion on top of these demands, the risk of dissatisfaction increases.</w:t>
      </w:r>
    </w:p>
    <w:p w14:paraId="32F27384" w14:textId="106F209B" w:rsidR="00A7014C" w:rsidRPr="00482A5C" w:rsidRDefault="00A7014C" w:rsidP="00482A5C">
      <w:pPr>
        <w:spacing w:line="360" w:lineRule="auto"/>
        <w:jc w:val="both"/>
        <w:rPr>
          <w:rFonts w:ascii="Arial" w:hAnsi="Arial" w:cs="Arial"/>
        </w:rPr>
      </w:pPr>
      <w:r w:rsidRPr="00A7014C">
        <w:rPr>
          <w:rFonts w:ascii="Arial" w:hAnsi="Arial" w:cs="Arial"/>
        </w:rPr>
        <w:t xml:space="preserve">Industry evidence reinforces these academic findings, showing that retail environments already face pressures such as rigid procedures, high workloads and limited recognition. Grant Thornton (2024) </w:t>
      </w:r>
      <w:proofErr w:type="gramStart"/>
      <w:r w:rsidRPr="00A7014C">
        <w:rPr>
          <w:rFonts w:ascii="Arial" w:hAnsi="Arial" w:cs="Arial"/>
        </w:rPr>
        <w:t>highlight</w:t>
      </w:r>
      <w:proofErr w:type="gramEnd"/>
      <w:r w:rsidRPr="00A7014C">
        <w:rPr>
          <w:rFonts w:ascii="Arial" w:hAnsi="Arial" w:cs="Arial"/>
        </w:rPr>
        <w:t xml:space="preserve"> these factors as major barriers to satisfaction, while the SDA (2025) report documents significant emotional strain among supermarket staff. These patterns align with Jesús et al. (2025), who show that toxic micromanagement reduces trust and productivity. Although their study is not retail-specific, the mechanisms they describe reflect typical conditions in budget supermarkets. Overall, when micromanagement is layered onto existing demands, it further restricts key resources and increases the risk of dissatisfaction.</w:t>
      </w:r>
    </w:p>
    <w:p w14:paraId="04D8851C" w14:textId="4F6809C3" w:rsidR="00AF33A4" w:rsidRDefault="00AF33A4" w:rsidP="00A57C50">
      <w:pPr>
        <w:pStyle w:val="Heading3"/>
      </w:pPr>
      <w:bookmarkStart w:id="119" w:name="_Toc216258543"/>
      <w:bookmarkStart w:id="120" w:name="_Toc216258681"/>
      <w:bookmarkStart w:id="121" w:name="_Toc216258756"/>
      <w:bookmarkStart w:id="122" w:name="_Toc216260094"/>
      <w:r w:rsidRPr="00482A5C">
        <w:t>2.4.4 Micromanagement, Engagement and Turnover Intentions</w:t>
      </w:r>
      <w:bookmarkEnd w:id="119"/>
      <w:bookmarkEnd w:id="120"/>
      <w:bookmarkEnd w:id="121"/>
      <w:bookmarkEnd w:id="122"/>
    </w:p>
    <w:p w14:paraId="0C8AF131" w14:textId="55F152F5" w:rsidR="00B970BA" w:rsidRPr="00B970BA" w:rsidRDefault="00B970BA" w:rsidP="00B970BA">
      <w:pPr>
        <w:spacing w:line="360" w:lineRule="auto"/>
        <w:jc w:val="both"/>
        <w:rPr>
          <w:rFonts w:ascii="Arial" w:hAnsi="Arial" w:cs="Arial"/>
        </w:rPr>
      </w:pPr>
      <w:r w:rsidRPr="00B970BA">
        <w:rPr>
          <w:rFonts w:ascii="Arial" w:hAnsi="Arial" w:cs="Arial"/>
        </w:rPr>
        <w:t>Several studies link micromanagement to declining engagement. Mackey et al. (2017) note that employees who feel overly controlled often feel undervalued, while Santiago-Torner et al. (2024) show that low autonomy contributes to emotional exhaustion and weaker commitment. Retail evidence reflects similar pressures, as frontline roles are marked by high demands, limited involvement in decisions and frequent monitoring. In contrast, empowering leadership practices can strengthen engagement and reduce strain (Tuckey, Bakker and Dollard, 2012), highlighting how micromanagement restricts access to key job resources.</w:t>
      </w:r>
    </w:p>
    <w:p w14:paraId="1C7BAECD" w14:textId="4953A610" w:rsidR="00B970BA" w:rsidRPr="00B970BA" w:rsidRDefault="00B970BA" w:rsidP="00B970BA">
      <w:pPr>
        <w:spacing w:line="360" w:lineRule="auto"/>
        <w:jc w:val="both"/>
        <w:rPr>
          <w:rFonts w:ascii="Arial" w:hAnsi="Arial" w:cs="Arial"/>
        </w:rPr>
      </w:pPr>
      <w:r w:rsidRPr="00B970BA">
        <w:rPr>
          <w:rFonts w:ascii="Arial" w:hAnsi="Arial" w:cs="Arial"/>
        </w:rPr>
        <w:t>Micromanagement may therefore accelerate disengagement and turnover intentions. Employees who experience tight control are more likely to consider leaving, especially in demanding roles with limited progression. Although many engagement studies use cross-sectional designs that limit causal claims, the overall pattern remains consistent with JD–R: reduced autonomy makes retail work more difficult to cope with, increasing the likelihood of turnover intentions.</w:t>
      </w:r>
    </w:p>
    <w:p w14:paraId="1181D5E9" w14:textId="19C7AAEF" w:rsidR="00AF33A4" w:rsidRPr="00482A5C" w:rsidRDefault="00AF33A4" w:rsidP="00A57C50">
      <w:pPr>
        <w:pStyle w:val="Heading3"/>
      </w:pPr>
      <w:bookmarkStart w:id="123" w:name="_Toc216258544"/>
      <w:bookmarkStart w:id="124" w:name="_Toc216258682"/>
      <w:bookmarkStart w:id="125" w:name="_Toc216258757"/>
      <w:bookmarkStart w:id="126" w:name="_Toc216260095"/>
      <w:r w:rsidRPr="00482A5C">
        <w:t>2.4.5 Insights from Retail Settings</w:t>
      </w:r>
      <w:bookmarkEnd w:id="123"/>
      <w:bookmarkEnd w:id="124"/>
      <w:bookmarkEnd w:id="125"/>
      <w:bookmarkEnd w:id="126"/>
    </w:p>
    <w:p w14:paraId="1208AE2B" w14:textId="779B28AE" w:rsidR="00AF33A4" w:rsidRPr="00482A5C" w:rsidRDefault="00AF33A4" w:rsidP="00482A5C">
      <w:pPr>
        <w:spacing w:line="360" w:lineRule="auto"/>
        <w:jc w:val="both"/>
        <w:rPr>
          <w:rFonts w:ascii="Arial" w:hAnsi="Arial" w:cs="Arial"/>
        </w:rPr>
      </w:pPr>
      <w:r w:rsidRPr="00482A5C">
        <w:rPr>
          <w:rFonts w:ascii="Arial" w:hAnsi="Arial" w:cs="Arial"/>
        </w:rPr>
        <w:t xml:space="preserve">Retail roles involve a unique combination of repetitive tasks, customer interaction, physical demands and strict performance expectations. </w:t>
      </w:r>
      <w:proofErr w:type="spellStart"/>
      <w:r w:rsidRPr="00482A5C">
        <w:rPr>
          <w:rFonts w:ascii="Arial" w:hAnsi="Arial" w:cs="Arial"/>
        </w:rPr>
        <w:t>Korunka</w:t>
      </w:r>
      <w:proofErr w:type="spellEnd"/>
      <w:r w:rsidRPr="00482A5C">
        <w:rPr>
          <w:rFonts w:ascii="Arial" w:hAnsi="Arial" w:cs="Arial"/>
        </w:rPr>
        <w:t xml:space="preserve"> and Kubicek (2017) describe retail as a setting characterised by multitasking and rapid task switching, while emotional labour studies show that sustained customer service work contributes </w:t>
      </w:r>
      <w:r w:rsidRPr="00482A5C">
        <w:rPr>
          <w:rFonts w:ascii="Arial" w:hAnsi="Arial" w:cs="Arial"/>
        </w:rPr>
        <w:lastRenderedPageBreak/>
        <w:t>to fatigue (Brotheridge &amp; Grandey, 2002). These pressures mean that workers rely heavily on job resources such as autonomy, supportive supervision and opportunities for problem-solving.</w:t>
      </w:r>
    </w:p>
    <w:p w14:paraId="2D02F1A9" w14:textId="6E8A47B7" w:rsidR="00AF33A4" w:rsidRPr="00482A5C" w:rsidRDefault="00AF33A4" w:rsidP="00482A5C">
      <w:pPr>
        <w:spacing w:line="360" w:lineRule="auto"/>
        <w:jc w:val="both"/>
        <w:rPr>
          <w:rFonts w:ascii="Arial" w:hAnsi="Arial" w:cs="Arial"/>
        </w:rPr>
      </w:pPr>
      <w:r w:rsidRPr="00482A5C">
        <w:rPr>
          <w:rFonts w:ascii="Arial" w:hAnsi="Arial" w:cs="Arial"/>
        </w:rPr>
        <w:t>Industry evidence indicates that these resources are often limited. Reports on frontline retail work note persistent staffing pressures, rigid oversight and limited involvement in decision-making. Jesús et al. (2025) add wider context by showing that toxic micromanagement undermines trust and innovation, outcomes that are crucial for frontline problem-solving and customer service. Although their research spans multiple industries, the mechanisms they describe—excessive control and restricted discretion—strongly reflect typical conditions in budget supermarket chains. These characteristics suggest that retail may be particularly sensitive to the negative dynamics outlined in the JD–R model, where high demands and low autonomy combine to increase strain.</w:t>
      </w:r>
    </w:p>
    <w:p w14:paraId="70BC910F" w14:textId="6CDA3794" w:rsidR="00AF33A4" w:rsidRPr="00482A5C" w:rsidRDefault="00AF33A4" w:rsidP="00A57C50">
      <w:pPr>
        <w:pStyle w:val="Heading2"/>
      </w:pPr>
      <w:bookmarkStart w:id="127" w:name="_Toc216258545"/>
      <w:bookmarkStart w:id="128" w:name="_Toc216258683"/>
      <w:bookmarkStart w:id="129" w:name="_Toc216258758"/>
      <w:bookmarkStart w:id="130" w:name="_Toc216260096"/>
      <w:r w:rsidRPr="00482A5C">
        <w:t>2.5 Gaps Identified</w:t>
      </w:r>
      <w:bookmarkEnd w:id="127"/>
      <w:bookmarkEnd w:id="128"/>
      <w:bookmarkEnd w:id="129"/>
      <w:bookmarkEnd w:id="130"/>
    </w:p>
    <w:p w14:paraId="1A61743B" w14:textId="6BF4920B" w:rsidR="00AF33A4" w:rsidRPr="00482A5C" w:rsidRDefault="00AF33A4" w:rsidP="00482A5C">
      <w:pPr>
        <w:spacing w:line="360" w:lineRule="auto"/>
        <w:jc w:val="both"/>
        <w:rPr>
          <w:rFonts w:ascii="Arial" w:hAnsi="Arial" w:cs="Arial"/>
        </w:rPr>
      </w:pPr>
      <w:r w:rsidRPr="00482A5C">
        <w:rPr>
          <w:rFonts w:ascii="Arial" w:hAnsi="Arial" w:cs="Arial"/>
        </w:rPr>
        <w:t>While micromanagement has been examined in various organisational contexts, far less is known about its psychological impact in retail, despite the sector’s demanding nature. Much of the existing research focuses on office-based, healthcare or professional settings, which differ significantly from supermarket environments characterised by time pressure, customer flow and limited discretion. Retail-specific studies often examine burnout or turnover but do not explicitly analyse micromanagement as a central factor. Additionally, many studies rely on small or convenience samples, use cross-sectional designs or focus on single job roles, limiting the generalisability of findings. Evidence on how micromanagement interacts with retail-specific conditions—such as lean staffing, multitasking or strict procedural control—is especially limited. These gaps justify further research into how micromanagement affects psychological well-being in budget supermarkets such as Lidl.</w:t>
      </w:r>
    </w:p>
    <w:p w14:paraId="5D13AADF" w14:textId="372C031F" w:rsidR="00AF33A4" w:rsidRPr="00482A5C" w:rsidRDefault="00AF33A4" w:rsidP="00A57C50">
      <w:pPr>
        <w:pStyle w:val="Heading2"/>
      </w:pPr>
      <w:bookmarkStart w:id="131" w:name="_Toc216258546"/>
      <w:bookmarkStart w:id="132" w:name="_Toc216258684"/>
      <w:bookmarkStart w:id="133" w:name="_Toc216258759"/>
      <w:bookmarkStart w:id="134" w:name="_Toc216260097"/>
      <w:r w:rsidRPr="00482A5C">
        <w:t>2.6 Summary</w:t>
      </w:r>
      <w:bookmarkEnd w:id="131"/>
      <w:bookmarkEnd w:id="132"/>
      <w:bookmarkEnd w:id="133"/>
      <w:bookmarkEnd w:id="134"/>
    </w:p>
    <w:p w14:paraId="361F0970" w14:textId="568F0F77" w:rsidR="0075034B" w:rsidRPr="00482A5C" w:rsidRDefault="00AF33A4" w:rsidP="00482A5C">
      <w:pPr>
        <w:spacing w:line="360" w:lineRule="auto"/>
        <w:jc w:val="both"/>
        <w:rPr>
          <w:rFonts w:ascii="Arial" w:hAnsi="Arial" w:cs="Arial"/>
        </w:rPr>
      </w:pPr>
      <w:r w:rsidRPr="00482A5C">
        <w:rPr>
          <w:rFonts w:ascii="Arial" w:hAnsi="Arial" w:cs="Arial"/>
        </w:rPr>
        <w:t xml:space="preserve">Existing research consistently links micromanagement to increased stress, reduced motivation, lower job satisfaction and higher turnover intentions. The JD–R model helps explain these outcomes by showing how excessive control increases job demands while diminishing key resources like autonomy and trust. Although many </w:t>
      </w:r>
      <w:r w:rsidRPr="00482A5C">
        <w:rPr>
          <w:rFonts w:ascii="Arial" w:hAnsi="Arial" w:cs="Arial"/>
        </w:rPr>
        <w:lastRenderedPageBreak/>
        <w:t>studies highlight these patterns, research in the retail sector remains limited, despite the high demands and rigid structures that characterise supermarket work. Understanding micromanagement within this context is therefore essential for both academic knowledge and practical management improvement.</w:t>
      </w:r>
    </w:p>
    <w:p w14:paraId="5FB9E906" w14:textId="77777777" w:rsidR="0075034B" w:rsidRPr="00482A5C" w:rsidRDefault="0075034B" w:rsidP="00482A5C">
      <w:pPr>
        <w:spacing w:line="360" w:lineRule="auto"/>
        <w:jc w:val="both"/>
        <w:rPr>
          <w:rFonts w:ascii="Arial" w:hAnsi="Arial" w:cs="Arial"/>
        </w:rPr>
      </w:pPr>
    </w:p>
    <w:p w14:paraId="7A2D7520" w14:textId="77777777" w:rsidR="0075034B" w:rsidRPr="00482A5C" w:rsidRDefault="0075034B" w:rsidP="00482A5C">
      <w:pPr>
        <w:spacing w:line="360" w:lineRule="auto"/>
        <w:jc w:val="both"/>
        <w:rPr>
          <w:rFonts w:ascii="Arial" w:hAnsi="Arial" w:cs="Arial"/>
        </w:rPr>
      </w:pPr>
    </w:p>
    <w:p w14:paraId="3CF346AF" w14:textId="77777777" w:rsidR="0075034B" w:rsidRPr="00482A5C" w:rsidRDefault="0075034B" w:rsidP="00482A5C">
      <w:pPr>
        <w:spacing w:line="360" w:lineRule="auto"/>
        <w:jc w:val="both"/>
        <w:rPr>
          <w:rFonts w:ascii="Arial" w:hAnsi="Arial" w:cs="Arial"/>
        </w:rPr>
      </w:pPr>
    </w:p>
    <w:p w14:paraId="5BEB7D5E" w14:textId="77777777" w:rsidR="0075034B" w:rsidRPr="00482A5C" w:rsidRDefault="0075034B" w:rsidP="00482A5C">
      <w:pPr>
        <w:spacing w:line="360" w:lineRule="auto"/>
        <w:jc w:val="both"/>
        <w:rPr>
          <w:rFonts w:ascii="Arial" w:hAnsi="Arial" w:cs="Arial"/>
        </w:rPr>
      </w:pPr>
    </w:p>
    <w:p w14:paraId="74355829" w14:textId="77777777" w:rsidR="0075034B" w:rsidRPr="00482A5C" w:rsidRDefault="0075034B" w:rsidP="00482A5C">
      <w:pPr>
        <w:spacing w:line="360" w:lineRule="auto"/>
        <w:jc w:val="both"/>
        <w:rPr>
          <w:rFonts w:ascii="Arial" w:hAnsi="Arial" w:cs="Arial"/>
        </w:rPr>
      </w:pPr>
    </w:p>
    <w:p w14:paraId="3D841501" w14:textId="77777777" w:rsidR="0075034B" w:rsidRPr="00482A5C" w:rsidRDefault="0075034B" w:rsidP="00482A5C">
      <w:pPr>
        <w:spacing w:line="360" w:lineRule="auto"/>
        <w:jc w:val="both"/>
        <w:rPr>
          <w:rFonts w:ascii="Arial" w:hAnsi="Arial" w:cs="Arial"/>
        </w:rPr>
      </w:pPr>
    </w:p>
    <w:p w14:paraId="0F26A7CD" w14:textId="77777777" w:rsidR="0075034B" w:rsidRPr="00482A5C" w:rsidRDefault="0075034B" w:rsidP="00482A5C">
      <w:pPr>
        <w:spacing w:line="360" w:lineRule="auto"/>
        <w:jc w:val="both"/>
        <w:rPr>
          <w:rFonts w:ascii="Arial" w:hAnsi="Arial" w:cs="Arial"/>
        </w:rPr>
      </w:pPr>
    </w:p>
    <w:p w14:paraId="59000E2E" w14:textId="77777777" w:rsidR="0075034B" w:rsidRPr="00482A5C" w:rsidRDefault="0075034B" w:rsidP="00482A5C">
      <w:pPr>
        <w:spacing w:line="360" w:lineRule="auto"/>
        <w:jc w:val="both"/>
        <w:rPr>
          <w:rFonts w:ascii="Arial" w:hAnsi="Arial" w:cs="Arial"/>
        </w:rPr>
      </w:pPr>
    </w:p>
    <w:p w14:paraId="722CE914" w14:textId="77777777" w:rsidR="0075034B" w:rsidRPr="00482A5C" w:rsidRDefault="0075034B" w:rsidP="00482A5C">
      <w:pPr>
        <w:spacing w:line="360" w:lineRule="auto"/>
        <w:jc w:val="both"/>
        <w:rPr>
          <w:rFonts w:ascii="Arial" w:hAnsi="Arial" w:cs="Arial"/>
        </w:rPr>
      </w:pPr>
    </w:p>
    <w:p w14:paraId="3FF69376" w14:textId="77777777" w:rsidR="0075034B" w:rsidRPr="00482A5C" w:rsidRDefault="0075034B" w:rsidP="00482A5C">
      <w:pPr>
        <w:spacing w:line="360" w:lineRule="auto"/>
        <w:jc w:val="both"/>
        <w:rPr>
          <w:rFonts w:ascii="Arial" w:hAnsi="Arial" w:cs="Arial"/>
        </w:rPr>
      </w:pPr>
    </w:p>
    <w:p w14:paraId="7183DE9F" w14:textId="77777777" w:rsidR="0075034B" w:rsidRPr="00482A5C" w:rsidRDefault="0075034B" w:rsidP="00482A5C">
      <w:pPr>
        <w:spacing w:line="360" w:lineRule="auto"/>
        <w:jc w:val="both"/>
        <w:rPr>
          <w:rFonts w:ascii="Arial" w:hAnsi="Arial" w:cs="Arial"/>
        </w:rPr>
      </w:pPr>
    </w:p>
    <w:p w14:paraId="6B0061E9" w14:textId="77777777" w:rsidR="0075034B" w:rsidRPr="00482A5C" w:rsidRDefault="0075034B" w:rsidP="00482A5C">
      <w:pPr>
        <w:spacing w:line="360" w:lineRule="auto"/>
        <w:jc w:val="both"/>
        <w:rPr>
          <w:rFonts w:ascii="Arial" w:hAnsi="Arial" w:cs="Arial"/>
        </w:rPr>
      </w:pPr>
    </w:p>
    <w:p w14:paraId="08B91412" w14:textId="77777777" w:rsidR="0075034B" w:rsidRDefault="0075034B" w:rsidP="00482A5C">
      <w:pPr>
        <w:spacing w:line="360" w:lineRule="auto"/>
        <w:jc w:val="both"/>
        <w:rPr>
          <w:rFonts w:ascii="Arial" w:hAnsi="Arial" w:cs="Arial"/>
        </w:rPr>
      </w:pPr>
    </w:p>
    <w:p w14:paraId="0A797F41" w14:textId="77777777" w:rsidR="00B43F00" w:rsidRDefault="00B43F00" w:rsidP="00482A5C">
      <w:pPr>
        <w:spacing w:line="360" w:lineRule="auto"/>
        <w:jc w:val="both"/>
        <w:rPr>
          <w:rFonts w:ascii="Arial" w:hAnsi="Arial" w:cs="Arial"/>
        </w:rPr>
      </w:pPr>
    </w:p>
    <w:p w14:paraId="6DC66BCF" w14:textId="77777777" w:rsidR="00B43F00" w:rsidRDefault="00B43F00" w:rsidP="00482A5C">
      <w:pPr>
        <w:spacing w:line="360" w:lineRule="auto"/>
        <w:jc w:val="both"/>
        <w:rPr>
          <w:rFonts w:ascii="Arial" w:hAnsi="Arial" w:cs="Arial"/>
        </w:rPr>
      </w:pPr>
    </w:p>
    <w:p w14:paraId="01CFC124" w14:textId="77777777" w:rsidR="00B43F00" w:rsidRPr="00482A5C" w:rsidRDefault="00B43F00" w:rsidP="00482A5C">
      <w:pPr>
        <w:spacing w:line="360" w:lineRule="auto"/>
        <w:jc w:val="both"/>
        <w:rPr>
          <w:rFonts w:ascii="Arial" w:hAnsi="Arial" w:cs="Arial"/>
        </w:rPr>
      </w:pPr>
    </w:p>
    <w:p w14:paraId="3F43A3B9" w14:textId="77777777" w:rsidR="0075034B" w:rsidRPr="00482A5C" w:rsidRDefault="0075034B" w:rsidP="00482A5C">
      <w:pPr>
        <w:spacing w:line="360" w:lineRule="auto"/>
        <w:jc w:val="both"/>
        <w:rPr>
          <w:rFonts w:ascii="Arial" w:hAnsi="Arial" w:cs="Arial"/>
        </w:rPr>
      </w:pPr>
    </w:p>
    <w:p w14:paraId="20ECB7FE" w14:textId="77777777" w:rsidR="0075034B" w:rsidRPr="00482A5C" w:rsidRDefault="0075034B" w:rsidP="00482A5C">
      <w:pPr>
        <w:spacing w:line="360" w:lineRule="auto"/>
        <w:jc w:val="both"/>
        <w:rPr>
          <w:rFonts w:ascii="Arial" w:hAnsi="Arial" w:cs="Arial"/>
        </w:rPr>
      </w:pPr>
    </w:p>
    <w:p w14:paraId="345B3F33" w14:textId="77777777" w:rsidR="0075034B" w:rsidRPr="00482A5C" w:rsidRDefault="0075034B" w:rsidP="00482A5C">
      <w:pPr>
        <w:spacing w:line="360" w:lineRule="auto"/>
        <w:jc w:val="both"/>
        <w:rPr>
          <w:rFonts w:ascii="Arial" w:hAnsi="Arial" w:cs="Arial"/>
        </w:rPr>
      </w:pPr>
    </w:p>
    <w:p w14:paraId="2B945CA6" w14:textId="4F5E278E" w:rsidR="0075034B" w:rsidRPr="00482A5C" w:rsidRDefault="0075034B" w:rsidP="00D142EB">
      <w:pPr>
        <w:pStyle w:val="Heading1"/>
        <w:rPr>
          <w:rFonts w:eastAsiaTheme="minorHAnsi"/>
        </w:rPr>
      </w:pPr>
      <w:bookmarkStart w:id="135" w:name="_Toc215048966"/>
      <w:bookmarkStart w:id="136" w:name="_Toc216258547"/>
      <w:bookmarkStart w:id="137" w:name="_Toc216258685"/>
      <w:bookmarkStart w:id="138" w:name="_Toc216258760"/>
      <w:bookmarkStart w:id="139" w:name="_Toc216260098"/>
      <w:r w:rsidRPr="00482A5C">
        <w:rPr>
          <w:rFonts w:eastAsiaTheme="minorHAnsi"/>
        </w:rPr>
        <w:lastRenderedPageBreak/>
        <w:t>C</w:t>
      </w:r>
      <w:r w:rsidR="00A47CF1">
        <w:rPr>
          <w:rFonts w:eastAsiaTheme="minorHAnsi"/>
        </w:rPr>
        <w:t>hapter</w:t>
      </w:r>
      <w:r w:rsidRPr="00482A5C">
        <w:rPr>
          <w:rFonts w:eastAsiaTheme="minorHAnsi"/>
        </w:rPr>
        <w:t xml:space="preserve"> 3: Research Methods &amp; Methodologies</w:t>
      </w:r>
      <w:bookmarkEnd w:id="135"/>
      <w:bookmarkEnd w:id="136"/>
      <w:bookmarkEnd w:id="137"/>
      <w:bookmarkEnd w:id="138"/>
      <w:bookmarkEnd w:id="139"/>
    </w:p>
    <w:p w14:paraId="75B30CF7" w14:textId="77777777" w:rsidR="0075034B" w:rsidRPr="00482A5C" w:rsidRDefault="0075034B" w:rsidP="00482A5C">
      <w:pPr>
        <w:pStyle w:val="Heading2"/>
        <w:spacing w:line="360" w:lineRule="auto"/>
        <w:jc w:val="both"/>
        <w:rPr>
          <w:rFonts w:ascii="Arial" w:hAnsi="Arial" w:cs="Arial"/>
          <w:sz w:val="24"/>
          <w:szCs w:val="24"/>
        </w:rPr>
      </w:pPr>
      <w:bookmarkStart w:id="140" w:name="_Toc215048967"/>
      <w:bookmarkStart w:id="141" w:name="_Toc216258548"/>
      <w:bookmarkStart w:id="142" w:name="_Toc216258686"/>
      <w:bookmarkStart w:id="143" w:name="_Toc216258761"/>
      <w:bookmarkStart w:id="144" w:name="_Toc216260099"/>
      <w:r w:rsidRPr="00482A5C">
        <w:rPr>
          <w:rFonts w:ascii="Arial" w:hAnsi="Arial" w:cs="Arial"/>
          <w:sz w:val="24"/>
          <w:szCs w:val="24"/>
        </w:rPr>
        <w:t>3.1 Introduction</w:t>
      </w:r>
      <w:bookmarkEnd w:id="140"/>
      <w:bookmarkEnd w:id="141"/>
      <w:bookmarkEnd w:id="142"/>
      <w:bookmarkEnd w:id="143"/>
      <w:bookmarkEnd w:id="144"/>
    </w:p>
    <w:p w14:paraId="71055690" w14:textId="77777777" w:rsidR="0075034B" w:rsidRPr="00482A5C" w:rsidRDefault="0075034B" w:rsidP="00482A5C">
      <w:pPr>
        <w:spacing w:line="360" w:lineRule="auto"/>
        <w:jc w:val="both"/>
        <w:rPr>
          <w:rFonts w:ascii="Arial" w:hAnsi="Arial" w:cs="Arial"/>
        </w:rPr>
      </w:pPr>
      <w:r w:rsidRPr="00482A5C">
        <w:rPr>
          <w:rFonts w:ascii="Arial" w:hAnsi="Arial" w:cs="Arial"/>
        </w:rPr>
        <w:t>This chapter explains how the study investigating the psychological effects of micromanagement in Lidl was designed and carried out. It outlines the philosophical and paradigm positions, research approach, strategy, sample, data collection, secondary data integration, analysis techniques, and ethical considerations.</w:t>
      </w:r>
    </w:p>
    <w:p w14:paraId="74D6D5CF" w14:textId="77777777" w:rsidR="0075034B" w:rsidRPr="00482A5C" w:rsidRDefault="0075034B" w:rsidP="00482A5C">
      <w:pPr>
        <w:pStyle w:val="Heading2"/>
        <w:spacing w:line="360" w:lineRule="auto"/>
        <w:jc w:val="both"/>
        <w:rPr>
          <w:rFonts w:ascii="Arial" w:hAnsi="Arial" w:cs="Arial"/>
          <w:sz w:val="24"/>
          <w:szCs w:val="24"/>
        </w:rPr>
      </w:pPr>
      <w:bookmarkStart w:id="145" w:name="_Toc215048968"/>
      <w:bookmarkStart w:id="146" w:name="_Toc216258549"/>
      <w:bookmarkStart w:id="147" w:name="_Toc216258687"/>
      <w:bookmarkStart w:id="148" w:name="_Toc216258762"/>
      <w:bookmarkStart w:id="149" w:name="_Toc216260100"/>
      <w:r w:rsidRPr="00482A5C">
        <w:rPr>
          <w:rFonts w:ascii="Arial" w:hAnsi="Arial" w:cs="Arial"/>
          <w:sz w:val="24"/>
          <w:szCs w:val="24"/>
        </w:rPr>
        <w:t>3.2 Philosophical position of the research</w:t>
      </w:r>
      <w:bookmarkEnd w:id="145"/>
      <w:bookmarkEnd w:id="146"/>
      <w:bookmarkEnd w:id="147"/>
      <w:bookmarkEnd w:id="148"/>
      <w:bookmarkEnd w:id="149"/>
    </w:p>
    <w:p w14:paraId="70D55E02" w14:textId="77777777" w:rsidR="0075034B" w:rsidRPr="00482A5C" w:rsidRDefault="0075034B" w:rsidP="00482A5C">
      <w:pPr>
        <w:spacing w:line="360" w:lineRule="auto"/>
        <w:jc w:val="both"/>
        <w:rPr>
          <w:rFonts w:ascii="Arial" w:hAnsi="Arial" w:cs="Arial"/>
        </w:rPr>
      </w:pPr>
      <w:r w:rsidRPr="00482A5C">
        <w:rPr>
          <w:rFonts w:ascii="Arial" w:hAnsi="Arial" w:cs="Arial"/>
        </w:rPr>
        <w:t>The study adopted a pragmatic philosophical position, which is suited for applied research where the aim is to understand a real workplace problem and identify practical solutions. Pragmatism allows researchers to use whatever methods best help answer the research questions rather than committing to a single way of viewing reality (Creswell &amp; Creswell, 2018). Since the study explored both how common micromanagement is and how it affects employees psychologically, pragmatism supported the use of structured measurement, numerical analysis, and workplace-focused interpretation.</w:t>
      </w:r>
    </w:p>
    <w:p w14:paraId="44845DA6" w14:textId="77777777" w:rsidR="0075034B" w:rsidRPr="00482A5C" w:rsidRDefault="0075034B" w:rsidP="00482A5C">
      <w:pPr>
        <w:pStyle w:val="Heading2"/>
        <w:spacing w:line="360" w:lineRule="auto"/>
        <w:jc w:val="both"/>
        <w:rPr>
          <w:rFonts w:ascii="Arial" w:hAnsi="Arial" w:cs="Arial"/>
          <w:sz w:val="24"/>
          <w:szCs w:val="24"/>
        </w:rPr>
      </w:pPr>
      <w:bookmarkStart w:id="150" w:name="_Toc215048969"/>
      <w:bookmarkStart w:id="151" w:name="_Toc216258550"/>
      <w:bookmarkStart w:id="152" w:name="_Toc216258688"/>
      <w:bookmarkStart w:id="153" w:name="_Toc216258763"/>
      <w:bookmarkStart w:id="154" w:name="_Toc216260101"/>
      <w:r w:rsidRPr="00482A5C">
        <w:rPr>
          <w:rFonts w:ascii="Arial" w:hAnsi="Arial" w:cs="Arial"/>
          <w:sz w:val="24"/>
          <w:szCs w:val="24"/>
        </w:rPr>
        <w:t>3.3 Paradigm position of the research</w:t>
      </w:r>
      <w:bookmarkEnd w:id="150"/>
      <w:bookmarkEnd w:id="151"/>
      <w:bookmarkEnd w:id="152"/>
      <w:bookmarkEnd w:id="153"/>
      <w:bookmarkEnd w:id="154"/>
    </w:p>
    <w:p w14:paraId="25098AF0" w14:textId="77777777" w:rsidR="0075034B" w:rsidRPr="00482A5C" w:rsidRDefault="0075034B" w:rsidP="00482A5C">
      <w:pPr>
        <w:spacing w:line="360" w:lineRule="auto"/>
        <w:jc w:val="both"/>
        <w:rPr>
          <w:rFonts w:ascii="Arial" w:hAnsi="Arial" w:cs="Arial"/>
        </w:rPr>
      </w:pPr>
      <w:r w:rsidRPr="00482A5C">
        <w:rPr>
          <w:rFonts w:ascii="Arial" w:hAnsi="Arial" w:cs="Arial"/>
        </w:rPr>
        <w:t>Within pragmatism, the study followed a post-positivist paradigm. Post-positivism accepts that while human experiences cannot be measured perfectly, they can still be studied systematically using validated instruments and statistical analysis (Bryman, 2016). This paradigm aligned with the study’s aim of exploring relationships between micromanagement, stress, motivation, and job satisfaction. It also supported the use of correlations and descriptive statistics to understand patterns within employee responses.</w:t>
      </w:r>
    </w:p>
    <w:p w14:paraId="7A23E6A9" w14:textId="77777777" w:rsidR="0075034B" w:rsidRPr="00482A5C" w:rsidRDefault="0075034B" w:rsidP="00482A5C">
      <w:pPr>
        <w:pStyle w:val="Heading2"/>
        <w:spacing w:line="360" w:lineRule="auto"/>
        <w:jc w:val="both"/>
        <w:rPr>
          <w:rFonts w:ascii="Arial" w:hAnsi="Arial" w:cs="Arial"/>
          <w:sz w:val="24"/>
          <w:szCs w:val="24"/>
        </w:rPr>
      </w:pPr>
      <w:bookmarkStart w:id="155" w:name="_Toc215048970"/>
      <w:bookmarkStart w:id="156" w:name="_Toc216258551"/>
      <w:bookmarkStart w:id="157" w:name="_Toc216258689"/>
      <w:bookmarkStart w:id="158" w:name="_Toc216258764"/>
      <w:bookmarkStart w:id="159" w:name="_Toc216260102"/>
      <w:r w:rsidRPr="00482A5C">
        <w:rPr>
          <w:rFonts w:ascii="Arial" w:hAnsi="Arial" w:cs="Arial"/>
          <w:sz w:val="24"/>
          <w:szCs w:val="24"/>
        </w:rPr>
        <w:t>3.4 Position of Research Approach</w:t>
      </w:r>
      <w:bookmarkEnd w:id="155"/>
      <w:bookmarkEnd w:id="156"/>
      <w:bookmarkEnd w:id="157"/>
      <w:bookmarkEnd w:id="158"/>
      <w:bookmarkEnd w:id="159"/>
    </w:p>
    <w:p w14:paraId="4E54DA8E" w14:textId="77777777" w:rsidR="0075034B" w:rsidRPr="00482A5C" w:rsidRDefault="0075034B" w:rsidP="00482A5C">
      <w:pPr>
        <w:spacing w:line="360" w:lineRule="auto"/>
        <w:jc w:val="both"/>
        <w:rPr>
          <w:rFonts w:ascii="Arial" w:hAnsi="Arial" w:cs="Arial"/>
        </w:rPr>
      </w:pPr>
      <w:r w:rsidRPr="00482A5C">
        <w:rPr>
          <w:rFonts w:ascii="Arial" w:hAnsi="Arial" w:cs="Arial"/>
        </w:rPr>
        <w:t>A quantitative research approach was used. This approach suited the aim of assessing how frequently employees experience micromanagement and measuring psychological outcomes on a Likert scale. Quantitative studies are effective for examining relationships between variables across a group of participants and for producing results that can be compared with existing research (Saunders, Lewis &amp; Thornhill, 2019). Because the research questions focused on identifying patterns and associations, this approach was more suitable than interpretivist, qualitative methods.</w:t>
      </w:r>
    </w:p>
    <w:p w14:paraId="2851487D" w14:textId="77777777" w:rsidR="0075034B" w:rsidRPr="00482A5C" w:rsidRDefault="0075034B" w:rsidP="00482A5C">
      <w:pPr>
        <w:pStyle w:val="Heading2"/>
        <w:spacing w:line="360" w:lineRule="auto"/>
        <w:jc w:val="both"/>
        <w:rPr>
          <w:rFonts w:ascii="Arial" w:hAnsi="Arial" w:cs="Arial"/>
          <w:sz w:val="24"/>
          <w:szCs w:val="24"/>
        </w:rPr>
      </w:pPr>
      <w:bookmarkStart w:id="160" w:name="_Toc215048971"/>
      <w:bookmarkStart w:id="161" w:name="_Toc216258552"/>
      <w:bookmarkStart w:id="162" w:name="_Toc216258690"/>
      <w:bookmarkStart w:id="163" w:name="_Toc216258765"/>
      <w:bookmarkStart w:id="164" w:name="_Toc216260103"/>
      <w:r w:rsidRPr="00482A5C">
        <w:rPr>
          <w:rFonts w:ascii="Arial" w:hAnsi="Arial" w:cs="Arial"/>
          <w:sz w:val="24"/>
          <w:szCs w:val="24"/>
        </w:rPr>
        <w:lastRenderedPageBreak/>
        <w:t>3.5 Methodological stance of the research</w:t>
      </w:r>
      <w:bookmarkEnd w:id="160"/>
      <w:bookmarkEnd w:id="161"/>
      <w:bookmarkEnd w:id="162"/>
      <w:bookmarkEnd w:id="163"/>
      <w:bookmarkEnd w:id="164"/>
    </w:p>
    <w:p w14:paraId="5156A126" w14:textId="77777777" w:rsidR="0075034B" w:rsidRPr="00482A5C" w:rsidRDefault="0075034B" w:rsidP="00482A5C">
      <w:pPr>
        <w:spacing w:line="360" w:lineRule="auto"/>
        <w:jc w:val="both"/>
        <w:rPr>
          <w:rFonts w:ascii="Arial" w:hAnsi="Arial" w:cs="Arial"/>
        </w:rPr>
      </w:pPr>
      <w:r w:rsidRPr="00482A5C">
        <w:rPr>
          <w:rFonts w:ascii="Arial" w:hAnsi="Arial" w:cs="Arial"/>
        </w:rPr>
        <w:t>The study adopted a deductive methodological stance, beginning with existing theories—especially the Job Demands–Resources (JD-R) model—and testing whether the expected relationships appeared in the data. Deduction is appropriate when the literature already highlights potential connections, in this case between high job demands, low autonomy, and employee stress. Using a deductive stance helped ensure that the questionnaire items and analysis reflected established theoretical assumptions.</w:t>
      </w:r>
    </w:p>
    <w:p w14:paraId="0371226C" w14:textId="77777777" w:rsidR="0075034B" w:rsidRPr="00482A5C" w:rsidRDefault="0075034B" w:rsidP="00482A5C">
      <w:pPr>
        <w:pStyle w:val="Heading2"/>
        <w:spacing w:line="360" w:lineRule="auto"/>
        <w:jc w:val="both"/>
        <w:rPr>
          <w:rFonts w:ascii="Arial" w:hAnsi="Arial" w:cs="Arial"/>
          <w:sz w:val="24"/>
          <w:szCs w:val="24"/>
        </w:rPr>
      </w:pPr>
      <w:bookmarkStart w:id="165" w:name="_Toc215048972"/>
      <w:bookmarkStart w:id="166" w:name="_Toc216258553"/>
      <w:bookmarkStart w:id="167" w:name="_Toc216258691"/>
      <w:bookmarkStart w:id="168" w:name="_Toc216258766"/>
      <w:bookmarkStart w:id="169" w:name="_Toc216260104"/>
      <w:r w:rsidRPr="00482A5C">
        <w:rPr>
          <w:rFonts w:ascii="Arial" w:hAnsi="Arial" w:cs="Arial"/>
          <w:sz w:val="24"/>
          <w:szCs w:val="24"/>
        </w:rPr>
        <w:t>3.6 Stance of the Research Strategy and Design</w:t>
      </w:r>
      <w:bookmarkEnd w:id="165"/>
      <w:bookmarkEnd w:id="166"/>
      <w:bookmarkEnd w:id="167"/>
      <w:bookmarkEnd w:id="168"/>
      <w:bookmarkEnd w:id="169"/>
    </w:p>
    <w:p w14:paraId="26424721" w14:textId="77777777" w:rsidR="0075034B" w:rsidRPr="00482A5C" w:rsidRDefault="0075034B" w:rsidP="00482A5C">
      <w:pPr>
        <w:spacing w:line="360" w:lineRule="auto"/>
        <w:jc w:val="both"/>
        <w:rPr>
          <w:rFonts w:ascii="Arial" w:hAnsi="Arial" w:cs="Arial"/>
        </w:rPr>
      </w:pPr>
      <w:r w:rsidRPr="00482A5C">
        <w:rPr>
          <w:rFonts w:ascii="Arial" w:hAnsi="Arial" w:cs="Arial"/>
        </w:rPr>
        <w:t>A survey strategy with a cross-sectional design was used. A survey allowed data to be gathered efficiently from frontline Lidl employees, who often work irregular hours and prefer short questionnaires. Cross-sectional research captures employees’ experiences at one point in time, which matched the aim of understanding current levels of micromanagement and well-being without tracking long-term changes (Creswell &amp; Creswell, 2018). The design was also practical for a student project with limited time and organisational access.</w:t>
      </w:r>
    </w:p>
    <w:p w14:paraId="57AF71D0" w14:textId="77777777" w:rsidR="0075034B" w:rsidRPr="00482A5C" w:rsidRDefault="0075034B" w:rsidP="00482A5C">
      <w:pPr>
        <w:pStyle w:val="Heading2"/>
        <w:spacing w:line="360" w:lineRule="auto"/>
        <w:jc w:val="both"/>
        <w:rPr>
          <w:rFonts w:ascii="Arial" w:hAnsi="Arial" w:cs="Arial"/>
          <w:sz w:val="24"/>
          <w:szCs w:val="24"/>
        </w:rPr>
      </w:pPr>
      <w:bookmarkStart w:id="170" w:name="_Toc215048973"/>
      <w:bookmarkStart w:id="171" w:name="_Toc216258554"/>
      <w:bookmarkStart w:id="172" w:name="_Toc216258692"/>
      <w:bookmarkStart w:id="173" w:name="_Toc216258767"/>
      <w:bookmarkStart w:id="174" w:name="_Toc216260105"/>
      <w:r w:rsidRPr="00482A5C">
        <w:rPr>
          <w:rFonts w:ascii="Arial" w:hAnsi="Arial" w:cs="Arial"/>
          <w:sz w:val="24"/>
          <w:szCs w:val="24"/>
        </w:rPr>
        <w:t>3.7 Research Sample and Population</w:t>
      </w:r>
      <w:bookmarkEnd w:id="170"/>
      <w:bookmarkEnd w:id="171"/>
      <w:bookmarkEnd w:id="172"/>
      <w:bookmarkEnd w:id="173"/>
      <w:bookmarkEnd w:id="174"/>
    </w:p>
    <w:p w14:paraId="00AE1494" w14:textId="77777777" w:rsidR="0075034B" w:rsidRPr="00482A5C" w:rsidRDefault="0075034B" w:rsidP="00482A5C">
      <w:pPr>
        <w:spacing w:line="360" w:lineRule="auto"/>
        <w:jc w:val="both"/>
        <w:rPr>
          <w:rFonts w:ascii="Arial" w:hAnsi="Arial" w:cs="Arial"/>
        </w:rPr>
      </w:pPr>
      <w:r w:rsidRPr="00482A5C">
        <w:rPr>
          <w:rFonts w:ascii="Arial" w:hAnsi="Arial" w:cs="Arial"/>
        </w:rPr>
        <w:t>The population consisted of Lidl employees working in London. Using a convenience sampling approach, approximately 15–20 employees completed the questionnaire. Although convenience sampling does not provide a fully representative sample, it is commonly used in organisational research where access is restricted (Bryman, 2016). The sample included customer assistant, shift leader/Supervisor, Deputy Manager Store Manager, offering a useful spread of operational roles. All participation was voluntary, anonymous, and arranged through informal internal contacts.</w:t>
      </w:r>
    </w:p>
    <w:p w14:paraId="31582757" w14:textId="77777777" w:rsidR="0075034B" w:rsidRPr="00482A5C" w:rsidRDefault="0075034B" w:rsidP="00482A5C">
      <w:pPr>
        <w:pStyle w:val="Heading2"/>
        <w:spacing w:line="360" w:lineRule="auto"/>
        <w:jc w:val="both"/>
        <w:rPr>
          <w:rFonts w:ascii="Arial" w:hAnsi="Arial" w:cs="Arial"/>
          <w:sz w:val="24"/>
          <w:szCs w:val="24"/>
        </w:rPr>
      </w:pPr>
      <w:bookmarkStart w:id="175" w:name="_Toc215048974"/>
      <w:bookmarkStart w:id="176" w:name="_Toc216258555"/>
      <w:bookmarkStart w:id="177" w:name="_Toc216258693"/>
      <w:bookmarkStart w:id="178" w:name="_Toc216258768"/>
      <w:bookmarkStart w:id="179" w:name="_Toc216260106"/>
      <w:r w:rsidRPr="00482A5C">
        <w:rPr>
          <w:rFonts w:ascii="Arial" w:hAnsi="Arial" w:cs="Arial"/>
          <w:sz w:val="24"/>
          <w:szCs w:val="24"/>
        </w:rPr>
        <w:t>3.8 Data Collection and Data Analysis Tools/Techniques</w:t>
      </w:r>
      <w:bookmarkEnd w:id="175"/>
      <w:bookmarkEnd w:id="176"/>
      <w:bookmarkEnd w:id="177"/>
      <w:bookmarkEnd w:id="178"/>
      <w:bookmarkEnd w:id="179"/>
    </w:p>
    <w:p w14:paraId="1DEA0994" w14:textId="77777777" w:rsidR="0075034B" w:rsidRPr="00482A5C" w:rsidRDefault="0075034B" w:rsidP="00482A5C">
      <w:pPr>
        <w:spacing w:line="360" w:lineRule="auto"/>
        <w:jc w:val="both"/>
        <w:rPr>
          <w:rFonts w:ascii="Arial" w:hAnsi="Arial" w:cs="Arial"/>
          <w:b/>
          <w:bCs/>
          <w:i/>
          <w:iCs/>
        </w:rPr>
      </w:pPr>
      <w:r w:rsidRPr="00482A5C">
        <w:rPr>
          <w:rFonts w:ascii="Arial" w:hAnsi="Arial" w:cs="Arial"/>
          <w:b/>
          <w:bCs/>
          <w:i/>
          <w:iCs/>
        </w:rPr>
        <w:t>Primary Data Collection</w:t>
      </w:r>
    </w:p>
    <w:p w14:paraId="367E30FF" w14:textId="77777777" w:rsidR="0075034B" w:rsidRPr="00482A5C" w:rsidRDefault="0075034B" w:rsidP="00482A5C">
      <w:pPr>
        <w:spacing w:line="360" w:lineRule="auto"/>
        <w:jc w:val="both"/>
        <w:rPr>
          <w:rFonts w:ascii="Arial" w:hAnsi="Arial" w:cs="Arial"/>
        </w:rPr>
      </w:pPr>
      <w:r w:rsidRPr="00482A5C">
        <w:rPr>
          <w:rFonts w:ascii="Arial" w:hAnsi="Arial" w:cs="Arial"/>
        </w:rPr>
        <w:t>Primary data was gathered using an online questionnaire consisting of Likert-scale items measuring micromanagement behaviours, stress, motivation and job satisfaction. The statements were informed by the themes in the literature and aligned with the JD-R model, such as perceptions of autonomy and perceived pressure.</w:t>
      </w:r>
    </w:p>
    <w:p w14:paraId="222A67A4" w14:textId="77777777" w:rsidR="0075034B" w:rsidRPr="00482A5C" w:rsidRDefault="0075034B" w:rsidP="00482A5C">
      <w:pPr>
        <w:spacing w:line="360" w:lineRule="auto"/>
        <w:jc w:val="both"/>
        <w:rPr>
          <w:rFonts w:ascii="Arial" w:hAnsi="Arial" w:cs="Arial"/>
          <w:b/>
          <w:bCs/>
          <w:i/>
          <w:iCs/>
        </w:rPr>
      </w:pPr>
      <w:r w:rsidRPr="00482A5C">
        <w:rPr>
          <w:rFonts w:ascii="Arial" w:hAnsi="Arial" w:cs="Arial"/>
          <w:b/>
          <w:bCs/>
          <w:i/>
          <w:iCs/>
        </w:rPr>
        <w:t>Secondary Data Use</w:t>
      </w:r>
    </w:p>
    <w:p w14:paraId="4FD6B4D3" w14:textId="77777777" w:rsidR="0075034B" w:rsidRPr="00482A5C" w:rsidRDefault="0075034B" w:rsidP="00482A5C">
      <w:pPr>
        <w:spacing w:line="360" w:lineRule="auto"/>
        <w:jc w:val="both"/>
        <w:rPr>
          <w:rFonts w:ascii="Arial" w:hAnsi="Arial" w:cs="Arial"/>
        </w:rPr>
      </w:pPr>
      <w:r w:rsidRPr="00482A5C">
        <w:rPr>
          <w:rFonts w:ascii="Arial" w:hAnsi="Arial" w:cs="Arial"/>
        </w:rPr>
        <w:lastRenderedPageBreak/>
        <w:t>Secondary data was incorporated to strengthen the validity of the findings. The study used published statistical tables from Jesus et al. (2025</w:t>
      </w:r>
      <w:r w:rsidRPr="00482A5C">
        <w:rPr>
          <w:rFonts w:ascii="Arial" w:hAnsi="Arial" w:cs="Arial"/>
          <w:b/>
          <w:bCs/>
        </w:rPr>
        <w:t>)</w:t>
      </w:r>
      <w:r w:rsidRPr="00482A5C">
        <w:rPr>
          <w:rFonts w:ascii="Arial" w:hAnsi="Arial" w:cs="Arial"/>
        </w:rPr>
        <w:t>, which reported correlations and descriptive statistics on micromanagement archetypes and employee outcomes including productivity, trust and innovation. These data served two purposes:</w:t>
      </w:r>
    </w:p>
    <w:p w14:paraId="7AE3EFF8" w14:textId="77777777" w:rsidR="0075034B" w:rsidRPr="00482A5C" w:rsidRDefault="0075034B" w:rsidP="00482A5C">
      <w:pPr>
        <w:numPr>
          <w:ilvl w:val="0"/>
          <w:numId w:val="9"/>
        </w:numPr>
        <w:spacing w:line="360" w:lineRule="auto"/>
        <w:jc w:val="both"/>
        <w:rPr>
          <w:rFonts w:ascii="Arial" w:hAnsi="Arial" w:cs="Arial"/>
        </w:rPr>
      </w:pPr>
      <w:r w:rsidRPr="00482A5C">
        <w:rPr>
          <w:rFonts w:ascii="Arial" w:hAnsi="Arial" w:cs="Arial"/>
        </w:rPr>
        <w:t>They allowed comparison between Lidl findings and wider organisational patterns.</w:t>
      </w:r>
    </w:p>
    <w:p w14:paraId="1579FDD3" w14:textId="77777777" w:rsidR="0075034B" w:rsidRPr="00482A5C" w:rsidRDefault="0075034B" w:rsidP="00482A5C">
      <w:pPr>
        <w:numPr>
          <w:ilvl w:val="0"/>
          <w:numId w:val="9"/>
        </w:numPr>
        <w:spacing w:line="360" w:lineRule="auto"/>
        <w:jc w:val="both"/>
        <w:rPr>
          <w:rFonts w:ascii="Arial" w:hAnsi="Arial" w:cs="Arial"/>
        </w:rPr>
      </w:pPr>
      <w:r w:rsidRPr="00482A5C">
        <w:rPr>
          <w:rFonts w:ascii="Arial" w:hAnsi="Arial" w:cs="Arial"/>
        </w:rPr>
        <w:t>They supported interpretation when the primary sample size was relatively small.</w:t>
      </w:r>
      <w:r w:rsidRPr="00482A5C">
        <w:rPr>
          <w:rFonts w:ascii="Arial" w:hAnsi="Arial" w:cs="Arial"/>
        </w:rPr>
        <w:br/>
        <w:t>Using secondary sources in quantitative studies is recommended because it increases analytical depth and supports methodological triangulation (Saunders et al., 2019).</w:t>
      </w:r>
    </w:p>
    <w:p w14:paraId="040B3D88" w14:textId="77777777" w:rsidR="0075034B" w:rsidRPr="00115300" w:rsidRDefault="0075034B" w:rsidP="00482A5C">
      <w:pPr>
        <w:spacing w:line="360" w:lineRule="auto"/>
        <w:jc w:val="both"/>
        <w:rPr>
          <w:rFonts w:ascii="Arial" w:hAnsi="Arial" w:cs="Arial"/>
          <w:b/>
          <w:bCs/>
          <w:i/>
          <w:iCs/>
        </w:rPr>
      </w:pPr>
      <w:r w:rsidRPr="00115300">
        <w:rPr>
          <w:rFonts w:ascii="Arial" w:hAnsi="Arial" w:cs="Arial"/>
          <w:b/>
          <w:bCs/>
          <w:i/>
          <w:iCs/>
        </w:rPr>
        <w:t>Data Analysis Techniques</w:t>
      </w:r>
    </w:p>
    <w:p w14:paraId="3E442E86" w14:textId="77777777" w:rsidR="0075034B" w:rsidRPr="00482A5C" w:rsidRDefault="0075034B" w:rsidP="00482A5C">
      <w:pPr>
        <w:spacing w:line="360" w:lineRule="auto"/>
        <w:jc w:val="both"/>
        <w:rPr>
          <w:rFonts w:ascii="Arial" w:hAnsi="Arial" w:cs="Arial"/>
        </w:rPr>
      </w:pPr>
      <w:r w:rsidRPr="00482A5C">
        <w:rPr>
          <w:rFonts w:ascii="Arial" w:hAnsi="Arial" w:cs="Arial"/>
        </w:rPr>
        <w:t xml:space="preserve">Excel was used to analyse primary data. Descriptive statistics (frequencies, means) were calculated to summarise the extent of micromanagement experiences. Correlation analysis examined relationships between micromanagement variables and psychological outcomes. Charts and tables helped visually present </w:t>
      </w:r>
      <w:proofErr w:type="gramStart"/>
      <w:r w:rsidRPr="00482A5C">
        <w:rPr>
          <w:rFonts w:ascii="Arial" w:hAnsi="Arial" w:cs="Arial"/>
        </w:rPr>
        <w:t>patterns..</w:t>
      </w:r>
      <w:proofErr w:type="gramEnd"/>
    </w:p>
    <w:p w14:paraId="58B99349" w14:textId="77777777" w:rsidR="0075034B" w:rsidRPr="00482A5C" w:rsidRDefault="0075034B" w:rsidP="00482A5C">
      <w:pPr>
        <w:pStyle w:val="Heading2"/>
        <w:spacing w:line="360" w:lineRule="auto"/>
        <w:jc w:val="both"/>
        <w:rPr>
          <w:rFonts w:ascii="Arial" w:hAnsi="Arial" w:cs="Arial"/>
          <w:sz w:val="24"/>
          <w:szCs w:val="24"/>
        </w:rPr>
      </w:pPr>
      <w:bookmarkStart w:id="180" w:name="_Toc215048975"/>
      <w:bookmarkStart w:id="181" w:name="_Toc216258556"/>
      <w:bookmarkStart w:id="182" w:name="_Toc216258694"/>
      <w:bookmarkStart w:id="183" w:name="_Toc216258769"/>
      <w:bookmarkStart w:id="184" w:name="_Toc216260107"/>
      <w:r w:rsidRPr="00482A5C">
        <w:rPr>
          <w:rFonts w:ascii="Arial" w:hAnsi="Arial" w:cs="Arial"/>
          <w:sz w:val="24"/>
          <w:szCs w:val="24"/>
        </w:rPr>
        <w:t>3.9 Ethical Consideration of the Research</w:t>
      </w:r>
      <w:bookmarkEnd w:id="180"/>
      <w:bookmarkEnd w:id="181"/>
      <w:bookmarkEnd w:id="182"/>
      <w:bookmarkEnd w:id="183"/>
      <w:bookmarkEnd w:id="184"/>
    </w:p>
    <w:p w14:paraId="625431BB" w14:textId="77777777" w:rsidR="0075034B" w:rsidRPr="00482A5C" w:rsidRDefault="0075034B" w:rsidP="00482A5C">
      <w:pPr>
        <w:spacing w:line="360" w:lineRule="auto"/>
        <w:jc w:val="both"/>
        <w:rPr>
          <w:rFonts w:ascii="Arial" w:hAnsi="Arial" w:cs="Arial"/>
        </w:rPr>
      </w:pPr>
      <w:r w:rsidRPr="00482A5C">
        <w:rPr>
          <w:rFonts w:ascii="Arial" w:hAnsi="Arial" w:cs="Arial"/>
        </w:rPr>
        <w:t xml:space="preserve">The study followed standard ethical guidelines for research involving human participants; participation was voluntary, and respondents could withdraw at any time. No personal identifiers, store numbers, or IP addresses were collected. Data was stored securely and handled in line with GDPR. Ethical guidance emphasises protecting confidentiality and minimising risk for participants, especially when discussing sensitive workplace issues. </w:t>
      </w:r>
    </w:p>
    <w:p w14:paraId="69B0C22C" w14:textId="4A760723" w:rsidR="00562A8B" w:rsidRPr="00482A5C" w:rsidRDefault="00562A8B" w:rsidP="00482A5C">
      <w:pPr>
        <w:pStyle w:val="Heading2"/>
        <w:spacing w:line="360" w:lineRule="auto"/>
        <w:jc w:val="both"/>
        <w:rPr>
          <w:rFonts w:ascii="Arial" w:hAnsi="Arial" w:cs="Arial"/>
          <w:sz w:val="24"/>
          <w:szCs w:val="24"/>
        </w:rPr>
      </w:pPr>
      <w:bookmarkStart w:id="185" w:name="_Toc216258557"/>
      <w:bookmarkStart w:id="186" w:name="_Toc216258695"/>
      <w:bookmarkStart w:id="187" w:name="_Toc216258770"/>
      <w:bookmarkStart w:id="188" w:name="_Toc216260108"/>
      <w:r w:rsidRPr="00482A5C">
        <w:rPr>
          <w:rFonts w:ascii="Arial" w:hAnsi="Arial" w:cs="Arial"/>
          <w:sz w:val="24"/>
          <w:szCs w:val="24"/>
        </w:rPr>
        <w:t>3.10 Limitations and Delimitations</w:t>
      </w:r>
      <w:bookmarkEnd w:id="185"/>
      <w:bookmarkEnd w:id="186"/>
      <w:bookmarkEnd w:id="187"/>
      <w:bookmarkEnd w:id="188"/>
    </w:p>
    <w:p w14:paraId="0ED95A3F" w14:textId="0144A9DF" w:rsidR="00562A8B" w:rsidRPr="00482A5C" w:rsidRDefault="00562A8B" w:rsidP="00482A5C">
      <w:pPr>
        <w:spacing w:line="360" w:lineRule="auto"/>
        <w:jc w:val="both"/>
        <w:rPr>
          <w:rFonts w:ascii="Arial" w:hAnsi="Arial" w:cs="Arial"/>
        </w:rPr>
      </w:pPr>
      <w:r w:rsidRPr="00482A5C">
        <w:rPr>
          <w:rFonts w:ascii="Arial" w:hAnsi="Arial" w:cs="Arial"/>
        </w:rPr>
        <w:t xml:space="preserve">The methodological choices made in this study involve several limitations and delimitations. In terms of limitations, the use of convenience sampling and a small sample of Lidl employees from London constrains the extent to which the findings can be generalised to the wider retail sector or to other geographical locations. The exclusive reliance on self-report measures also introduces the possibility of common method bias and subjectivity in how constructs such as micromanagement and stress are perceived. In addition, the cross-sectional survey design prevents the </w:t>
      </w:r>
      <w:r w:rsidRPr="00482A5C">
        <w:rPr>
          <w:rFonts w:ascii="Arial" w:hAnsi="Arial" w:cs="Arial"/>
        </w:rPr>
        <w:lastRenderedPageBreak/>
        <w:t>establishment of causality between variables; the identified relationships should therefore be interpreted as associations rather than cause–effect links.</w:t>
      </w:r>
    </w:p>
    <w:p w14:paraId="5E507656" w14:textId="4367E8B8" w:rsidR="00562A8B" w:rsidRPr="00482A5C" w:rsidRDefault="00562A8B" w:rsidP="00482A5C">
      <w:pPr>
        <w:spacing w:line="360" w:lineRule="auto"/>
        <w:jc w:val="both"/>
        <w:rPr>
          <w:rFonts w:ascii="Arial" w:hAnsi="Arial" w:cs="Arial"/>
        </w:rPr>
      </w:pPr>
      <w:r w:rsidRPr="00482A5C">
        <w:rPr>
          <w:rFonts w:ascii="Arial" w:hAnsi="Arial" w:cs="Arial"/>
        </w:rPr>
        <w:t>The study is also delimited in several ways. It focuses specifically on one budget supermarket chain (Lidl) and on psychological outcomes, including stress, motivation, job satisfaction and supervision-related turnover intentions. Organisational outcomes such as financial performance, productivity or customer satisfaction are outside the scope of this research. Furthermore, the study adopts a quantitative approach based on structured Likert-scale items, meaning that in-depth qualitative insights into employees’ experiences of micromanagement are not captured. These delimitations were necessary to ensure that the project remained feasible within the constraints of time, access and word count.</w:t>
      </w:r>
    </w:p>
    <w:p w14:paraId="5304C772" w14:textId="1772C192" w:rsidR="0075034B" w:rsidRPr="00482A5C" w:rsidRDefault="0075034B" w:rsidP="00482A5C">
      <w:pPr>
        <w:pStyle w:val="Heading2"/>
        <w:spacing w:line="360" w:lineRule="auto"/>
        <w:jc w:val="both"/>
        <w:rPr>
          <w:rFonts w:ascii="Arial" w:hAnsi="Arial" w:cs="Arial"/>
          <w:sz w:val="24"/>
          <w:szCs w:val="24"/>
        </w:rPr>
      </w:pPr>
      <w:bookmarkStart w:id="189" w:name="_Toc215048976"/>
      <w:bookmarkStart w:id="190" w:name="_Toc216258558"/>
      <w:bookmarkStart w:id="191" w:name="_Toc216258696"/>
      <w:bookmarkStart w:id="192" w:name="_Toc216258771"/>
      <w:bookmarkStart w:id="193" w:name="_Toc216260109"/>
      <w:r w:rsidRPr="00482A5C">
        <w:rPr>
          <w:rFonts w:ascii="Arial" w:hAnsi="Arial" w:cs="Arial"/>
          <w:sz w:val="24"/>
          <w:szCs w:val="24"/>
        </w:rPr>
        <w:t>3.1</w:t>
      </w:r>
      <w:r w:rsidR="00562A8B" w:rsidRPr="00482A5C">
        <w:rPr>
          <w:rFonts w:ascii="Arial" w:hAnsi="Arial" w:cs="Arial"/>
          <w:sz w:val="24"/>
          <w:szCs w:val="24"/>
        </w:rPr>
        <w:t>1</w:t>
      </w:r>
      <w:r w:rsidRPr="00482A5C">
        <w:rPr>
          <w:rFonts w:ascii="Arial" w:hAnsi="Arial" w:cs="Arial"/>
          <w:sz w:val="24"/>
          <w:szCs w:val="24"/>
        </w:rPr>
        <w:t xml:space="preserve"> Summary of Chapter 3</w:t>
      </w:r>
      <w:bookmarkEnd w:id="189"/>
      <w:bookmarkEnd w:id="190"/>
      <w:bookmarkEnd w:id="191"/>
      <w:bookmarkEnd w:id="192"/>
      <w:bookmarkEnd w:id="193"/>
    </w:p>
    <w:p w14:paraId="2502CA38" w14:textId="70BEA6BA" w:rsidR="0075034B" w:rsidRDefault="0075034B" w:rsidP="00482A5C">
      <w:pPr>
        <w:spacing w:line="360" w:lineRule="auto"/>
        <w:jc w:val="both"/>
        <w:rPr>
          <w:rFonts w:ascii="Arial" w:hAnsi="Arial" w:cs="Arial"/>
        </w:rPr>
      </w:pPr>
      <w:r w:rsidRPr="00482A5C">
        <w:rPr>
          <w:rFonts w:ascii="Arial" w:hAnsi="Arial" w:cs="Arial"/>
        </w:rPr>
        <w:t>This chapter outlined the methodological choices underpinning the study. A pragmatic and post-positivist stance supported the use of quantitative, deductive methods, while a cross-sectional survey design enabled efficient data collection. Primary data from Lidl employees was complemented by high-quality secondary datasets, allowing deeper interpretation of psychological outcomes linked to micromanagement. Ethical standards guided every stage of the process. The next chapter presents the analysis and discussion of the combined findings.</w:t>
      </w:r>
    </w:p>
    <w:p w14:paraId="6B1FEE6F" w14:textId="77777777" w:rsidR="00B43F00" w:rsidRDefault="00B43F00" w:rsidP="00482A5C">
      <w:pPr>
        <w:spacing w:line="360" w:lineRule="auto"/>
        <w:jc w:val="both"/>
        <w:rPr>
          <w:rFonts w:ascii="Arial" w:hAnsi="Arial" w:cs="Arial"/>
        </w:rPr>
      </w:pPr>
    </w:p>
    <w:p w14:paraId="17F5D00B" w14:textId="77777777" w:rsidR="00B43F00" w:rsidRDefault="00B43F00" w:rsidP="00482A5C">
      <w:pPr>
        <w:spacing w:line="360" w:lineRule="auto"/>
        <w:jc w:val="both"/>
        <w:rPr>
          <w:rFonts w:ascii="Arial" w:hAnsi="Arial" w:cs="Arial"/>
        </w:rPr>
      </w:pPr>
    </w:p>
    <w:p w14:paraId="1688C348" w14:textId="77777777" w:rsidR="00B43F00" w:rsidRDefault="00B43F00" w:rsidP="00482A5C">
      <w:pPr>
        <w:spacing w:line="360" w:lineRule="auto"/>
        <w:jc w:val="both"/>
        <w:rPr>
          <w:rFonts w:ascii="Arial" w:hAnsi="Arial" w:cs="Arial"/>
        </w:rPr>
      </w:pPr>
    </w:p>
    <w:p w14:paraId="43613B76" w14:textId="77777777" w:rsidR="00B43F00" w:rsidRDefault="00B43F00" w:rsidP="00482A5C">
      <w:pPr>
        <w:spacing w:line="360" w:lineRule="auto"/>
        <w:jc w:val="both"/>
        <w:rPr>
          <w:rFonts w:ascii="Arial" w:hAnsi="Arial" w:cs="Arial"/>
        </w:rPr>
      </w:pPr>
    </w:p>
    <w:p w14:paraId="18503C24" w14:textId="77777777" w:rsidR="00B43F00" w:rsidRDefault="00B43F00" w:rsidP="00482A5C">
      <w:pPr>
        <w:spacing w:line="360" w:lineRule="auto"/>
        <w:jc w:val="both"/>
        <w:rPr>
          <w:rFonts w:ascii="Arial" w:hAnsi="Arial" w:cs="Arial"/>
        </w:rPr>
      </w:pPr>
    </w:p>
    <w:p w14:paraId="60D2584A" w14:textId="77777777" w:rsidR="00B43F00" w:rsidRDefault="00B43F00" w:rsidP="00482A5C">
      <w:pPr>
        <w:spacing w:line="360" w:lineRule="auto"/>
        <w:jc w:val="both"/>
        <w:rPr>
          <w:rFonts w:ascii="Arial" w:hAnsi="Arial" w:cs="Arial"/>
        </w:rPr>
      </w:pPr>
    </w:p>
    <w:p w14:paraId="1CA5774D" w14:textId="77777777" w:rsidR="00B43F00" w:rsidRPr="00482A5C" w:rsidRDefault="00B43F00" w:rsidP="00482A5C">
      <w:pPr>
        <w:spacing w:line="360" w:lineRule="auto"/>
        <w:jc w:val="both"/>
        <w:rPr>
          <w:rFonts w:ascii="Arial" w:hAnsi="Arial" w:cs="Arial"/>
        </w:rPr>
      </w:pPr>
    </w:p>
    <w:p w14:paraId="4624F6DB" w14:textId="0970F4FA" w:rsidR="004913E8" w:rsidRPr="00482A5C" w:rsidRDefault="004913E8" w:rsidP="00D142EB">
      <w:pPr>
        <w:pStyle w:val="Heading1"/>
      </w:pPr>
      <w:bookmarkStart w:id="194" w:name="_Toc216258559"/>
      <w:bookmarkStart w:id="195" w:name="_Toc216258697"/>
      <w:bookmarkStart w:id="196" w:name="_Toc216258772"/>
      <w:bookmarkStart w:id="197" w:name="_Toc216260110"/>
      <w:r w:rsidRPr="00482A5C">
        <w:lastRenderedPageBreak/>
        <w:t>C</w:t>
      </w:r>
      <w:r w:rsidR="00A47CF1">
        <w:t>hapter</w:t>
      </w:r>
      <w:r w:rsidRPr="00482A5C">
        <w:t xml:space="preserve"> 4: </w:t>
      </w:r>
      <w:r w:rsidR="00D30180" w:rsidRPr="00482A5C">
        <w:t>Data Presentation and Analysis</w:t>
      </w:r>
      <w:bookmarkEnd w:id="194"/>
      <w:bookmarkEnd w:id="195"/>
      <w:bookmarkEnd w:id="196"/>
      <w:bookmarkEnd w:id="197"/>
    </w:p>
    <w:p w14:paraId="131F0D39" w14:textId="77777777" w:rsidR="004913E8" w:rsidRPr="00482A5C" w:rsidRDefault="004913E8" w:rsidP="00482A5C">
      <w:pPr>
        <w:pStyle w:val="Heading2"/>
        <w:spacing w:line="360" w:lineRule="auto"/>
        <w:jc w:val="both"/>
        <w:rPr>
          <w:rFonts w:ascii="Arial" w:hAnsi="Arial" w:cs="Arial"/>
          <w:sz w:val="24"/>
          <w:szCs w:val="24"/>
        </w:rPr>
      </w:pPr>
      <w:bookmarkStart w:id="198" w:name="_Toc216258560"/>
      <w:bookmarkStart w:id="199" w:name="_Toc216258698"/>
      <w:bookmarkStart w:id="200" w:name="_Toc216258773"/>
      <w:bookmarkStart w:id="201" w:name="_Toc216260111"/>
      <w:r w:rsidRPr="00482A5C">
        <w:rPr>
          <w:rFonts w:ascii="Arial" w:hAnsi="Arial" w:cs="Arial"/>
          <w:sz w:val="24"/>
          <w:szCs w:val="24"/>
        </w:rPr>
        <w:t>4.1 Introduction</w:t>
      </w:r>
      <w:bookmarkEnd w:id="198"/>
      <w:bookmarkEnd w:id="199"/>
      <w:bookmarkEnd w:id="200"/>
      <w:bookmarkEnd w:id="201"/>
    </w:p>
    <w:p w14:paraId="294AF922" w14:textId="459D58F5" w:rsidR="004913E8" w:rsidRPr="00482A5C" w:rsidRDefault="004913E8" w:rsidP="00482A5C">
      <w:pPr>
        <w:spacing w:line="360" w:lineRule="auto"/>
        <w:jc w:val="both"/>
        <w:rPr>
          <w:rFonts w:ascii="Arial" w:hAnsi="Arial" w:cs="Arial"/>
        </w:rPr>
      </w:pPr>
      <w:r w:rsidRPr="00482A5C">
        <w:rPr>
          <w:rFonts w:ascii="Arial" w:hAnsi="Arial" w:cs="Arial"/>
        </w:rPr>
        <w:t>This chapter presents the results of the survey carried out with Lidl employees in London (N = 17). The findings are shown mainly through tables and figures, using descriptive statistics and correlations. Detailed interpretation is provided in Chapter 5, as outlined in the methodology</w:t>
      </w:r>
      <w:r w:rsidR="005C2701" w:rsidRPr="00482A5C">
        <w:rPr>
          <w:rFonts w:ascii="Arial" w:hAnsi="Arial" w:cs="Arial"/>
        </w:rPr>
        <w:t xml:space="preserve">. </w:t>
      </w:r>
    </w:p>
    <w:p w14:paraId="4DF26565" w14:textId="77777777" w:rsidR="005C2701" w:rsidRPr="00482A5C" w:rsidRDefault="005C2701" w:rsidP="00482A5C">
      <w:pPr>
        <w:pStyle w:val="Heading2"/>
        <w:spacing w:line="360" w:lineRule="auto"/>
        <w:jc w:val="both"/>
        <w:rPr>
          <w:rFonts w:ascii="Arial" w:hAnsi="Arial" w:cs="Arial"/>
          <w:sz w:val="24"/>
          <w:szCs w:val="24"/>
        </w:rPr>
      </w:pPr>
      <w:bookmarkStart w:id="202" w:name="_Toc216258561"/>
      <w:bookmarkStart w:id="203" w:name="_Toc216258699"/>
      <w:bookmarkStart w:id="204" w:name="_Toc216258774"/>
      <w:bookmarkStart w:id="205" w:name="_Toc216260112"/>
      <w:r w:rsidRPr="00482A5C">
        <w:rPr>
          <w:rFonts w:ascii="Arial" w:hAnsi="Arial" w:cs="Arial"/>
          <w:sz w:val="24"/>
          <w:szCs w:val="24"/>
        </w:rPr>
        <w:t>4.2 Demographic Profile of Respondents</w:t>
      </w:r>
      <w:bookmarkEnd w:id="202"/>
      <w:bookmarkEnd w:id="203"/>
      <w:bookmarkEnd w:id="204"/>
      <w:bookmarkEnd w:id="205"/>
    </w:p>
    <w:p w14:paraId="6728AD14" w14:textId="77777777" w:rsidR="005C2701" w:rsidRPr="00482A5C" w:rsidRDefault="005C2701" w:rsidP="00482A5C">
      <w:pPr>
        <w:spacing w:line="360" w:lineRule="auto"/>
        <w:jc w:val="both"/>
        <w:rPr>
          <w:rFonts w:ascii="Arial" w:hAnsi="Arial" w:cs="Arial"/>
        </w:rPr>
      </w:pPr>
      <w:r w:rsidRPr="00482A5C">
        <w:rPr>
          <w:rFonts w:ascii="Arial" w:hAnsi="Arial" w:cs="Arial"/>
        </w:rPr>
        <w:t>The demographic information of the 17 Lidl employees who participated in the survey is summarised in Appendix X. The sample consisted primarily of respondents aged 18–34, with the majority identifying as female and working mainly as Customer Assistants. Most participants had between 2–5 years of work experience at Lidl, followed by those with 3–12 months of service. A smaller proportion of respondents held supervisory or managerial positions. These demographic characteristics provide contextual background for understanding the subsequent findings presented in this chapter.</w:t>
      </w:r>
    </w:p>
    <w:p w14:paraId="54F07708" w14:textId="05D7A02E" w:rsidR="005C2701" w:rsidRPr="00482A5C" w:rsidRDefault="00FC03E4" w:rsidP="00482A5C">
      <w:pPr>
        <w:spacing w:line="360" w:lineRule="auto"/>
        <w:jc w:val="both"/>
        <w:rPr>
          <w:rFonts w:ascii="Arial" w:hAnsi="Arial" w:cs="Arial"/>
          <w:i/>
          <w:iCs/>
        </w:rPr>
      </w:pPr>
      <w:r w:rsidRPr="00482A5C">
        <w:rPr>
          <w:rFonts w:ascii="Arial" w:hAnsi="Arial" w:cs="Arial"/>
          <w:i/>
          <w:iCs/>
        </w:rPr>
        <w:t>Table 1</w:t>
      </w:r>
      <w:r w:rsidR="00FB7D17" w:rsidRPr="00482A5C">
        <w:rPr>
          <w:rFonts w:ascii="Arial" w:hAnsi="Arial" w:cs="Arial"/>
          <w:i/>
          <w:iCs/>
        </w:rPr>
        <w:t>: Demographic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3"/>
        <w:gridCol w:w="2629"/>
        <w:gridCol w:w="1764"/>
        <w:gridCol w:w="2090"/>
      </w:tblGrid>
      <w:tr w:rsidR="00B228B3" w:rsidRPr="00482A5C" w14:paraId="6224DD2C" w14:textId="77777777" w:rsidTr="0026385D">
        <w:trPr>
          <w:trHeight w:val="250"/>
        </w:trPr>
        <w:tc>
          <w:tcPr>
            <w:tcW w:w="0" w:type="auto"/>
            <w:noWrap/>
            <w:vAlign w:val="bottom"/>
            <w:hideMark/>
          </w:tcPr>
          <w:p w14:paraId="239A7901"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r w:rsidRPr="00482A5C">
              <w:rPr>
                <w:rFonts w:ascii="Arial" w:eastAsia="Times New Roman" w:hAnsi="Arial" w:cs="Arial"/>
                <w:color w:val="000000"/>
                <w:kern w:val="0"/>
                <w:lang w:eastAsia="en-GB"/>
                <w14:ligatures w14:val="none"/>
              </w:rPr>
              <w:t>Variable</w:t>
            </w:r>
          </w:p>
        </w:tc>
        <w:tc>
          <w:tcPr>
            <w:tcW w:w="0" w:type="auto"/>
            <w:noWrap/>
            <w:vAlign w:val="bottom"/>
            <w:hideMark/>
          </w:tcPr>
          <w:p w14:paraId="7820DA86"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r w:rsidRPr="00482A5C">
              <w:rPr>
                <w:rFonts w:ascii="Arial" w:eastAsia="Times New Roman" w:hAnsi="Arial" w:cs="Arial"/>
                <w:color w:val="000000"/>
                <w:kern w:val="0"/>
                <w:lang w:eastAsia="en-GB"/>
                <w14:ligatures w14:val="none"/>
              </w:rPr>
              <w:t>Category</w:t>
            </w:r>
          </w:p>
        </w:tc>
        <w:tc>
          <w:tcPr>
            <w:tcW w:w="1911" w:type="dxa"/>
            <w:noWrap/>
            <w:vAlign w:val="bottom"/>
            <w:hideMark/>
          </w:tcPr>
          <w:p w14:paraId="1F6C4B9B"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r w:rsidRPr="00482A5C">
              <w:rPr>
                <w:rFonts w:ascii="Arial" w:eastAsia="Times New Roman" w:hAnsi="Arial" w:cs="Arial"/>
                <w:color w:val="000000"/>
                <w:kern w:val="0"/>
                <w:lang w:eastAsia="en-GB"/>
                <w14:ligatures w14:val="none"/>
              </w:rPr>
              <w:t>Frequency (n)</w:t>
            </w:r>
          </w:p>
        </w:tc>
        <w:tc>
          <w:tcPr>
            <w:tcW w:w="2268" w:type="dxa"/>
            <w:noWrap/>
            <w:vAlign w:val="bottom"/>
            <w:hideMark/>
          </w:tcPr>
          <w:p w14:paraId="189D35C7"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r w:rsidRPr="00482A5C">
              <w:rPr>
                <w:rFonts w:ascii="Arial" w:eastAsia="Times New Roman" w:hAnsi="Arial" w:cs="Arial"/>
                <w:color w:val="000000"/>
                <w:kern w:val="0"/>
                <w:lang w:eastAsia="en-GB"/>
                <w14:ligatures w14:val="none"/>
              </w:rPr>
              <w:t>Percentage (%)</w:t>
            </w:r>
          </w:p>
        </w:tc>
      </w:tr>
      <w:tr w:rsidR="00B228B3" w:rsidRPr="00482A5C" w14:paraId="69B9AA47" w14:textId="77777777" w:rsidTr="0026385D">
        <w:trPr>
          <w:trHeight w:val="250"/>
        </w:trPr>
        <w:tc>
          <w:tcPr>
            <w:tcW w:w="0" w:type="auto"/>
            <w:noWrap/>
            <w:vAlign w:val="bottom"/>
            <w:hideMark/>
          </w:tcPr>
          <w:p w14:paraId="3B45BE92"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r w:rsidRPr="00482A5C">
              <w:rPr>
                <w:rFonts w:ascii="Arial" w:eastAsia="Times New Roman" w:hAnsi="Arial" w:cs="Arial"/>
                <w:color w:val="000000"/>
                <w:kern w:val="0"/>
                <w:lang w:eastAsia="en-GB"/>
                <w14:ligatures w14:val="none"/>
              </w:rPr>
              <w:t>Age group</w:t>
            </w:r>
          </w:p>
        </w:tc>
        <w:tc>
          <w:tcPr>
            <w:tcW w:w="0" w:type="auto"/>
            <w:noWrap/>
            <w:vAlign w:val="bottom"/>
            <w:hideMark/>
          </w:tcPr>
          <w:p w14:paraId="7DACBBDB"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r w:rsidRPr="00482A5C">
              <w:rPr>
                <w:rFonts w:ascii="Arial" w:eastAsia="Times New Roman" w:hAnsi="Arial" w:cs="Arial"/>
                <w:color w:val="000000"/>
                <w:kern w:val="0"/>
                <w:lang w:eastAsia="en-GB"/>
                <w14:ligatures w14:val="none"/>
              </w:rPr>
              <w:t>18–24</w:t>
            </w:r>
          </w:p>
        </w:tc>
        <w:tc>
          <w:tcPr>
            <w:tcW w:w="1911" w:type="dxa"/>
            <w:noWrap/>
            <w:vAlign w:val="bottom"/>
            <w:hideMark/>
          </w:tcPr>
          <w:p w14:paraId="66AFB213"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r w:rsidRPr="00482A5C">
              <w:rPr>
                <w:rFonts w:ascii="Arial" w:eastAsia="Times New Roman" w:hAnsi="Arial" w:cs="Arial"/>
                <w:color w:val="000000"/>
                <w:kern w:val="0"/>
                <w:lang w:eastAsia="en-GB"/>
                <w14:ligatures w14:val="none"/>
              </w:rPr>
              <w:t>5</w:t>
            </w:r>
          </w:p>
        </w:tc>
        <w:tc>
          <w:tcPr>
            <w:tcW w:w="2268" w:type="dxa"/>
            <w:noWrap/>
            <w:vAlign w:val="bottom"/>
            <w:hideMark/>
          </w:tcPr>
          <w:p w14:paraId="7D4F63EE"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r w:rsidRPr="00482A5C">
              <w:rPr>
                <w:rFonts w:ascii="Arial" w:eastAsia="Times New Roman" w:hAnsi="Arial" w:cs="Arial"/>
                <w:color w:val="000000"/>
                <w:kern w:val="0"/>
                <w:lang w:eastAsia="en-GB"/>
                <w14:ligatures w14:val="none"/>
              </w:rPr>
              <w:t>29.4</w:t>
            </w:r>
          </w:p>
        </w:tc>
      </w:tr>
      <w:tr w:rsidR="00B228B3" w:rsidRPr="00482A5C" w14:paraId="2FAD345E" w14:textId="77777777" w:rsidTr="0026385D">
        <w:trPr>
          <w:trHeight w:val="250"/>
        </w:trPr>
        <w:tc>
          <w:tcPr>
            <w:tcW w:w="0" w:type="auto"/>
            <w:noWrap/>
            <w:vAlign w:val="bottom"/>
            <w:hideMark/>
          </w:tcPr>
          <w:p w14:paraId="12C659B6"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p>
        </w:tc>
        <w:tc>
          <w:tcPr>
            <w:tcW w:w="0" w:type="auto"/>
            <w:noWrap/>
            <w:vAlign w:val="bottom"/>
            <w:hideMark/>
          </w:tcPr>
          <w:p w14:paraId="5E6C4E84"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r w:rsidRPr="00482A5C">
              <w:rPr>
                <w:rFonts w:ascii="Arial" w:eastAsia="Times New Roman" w:hAnsi="Arial" w:cs="Arial"/>
                <w:color w:val="000000"/>
                <w:kern w:val="0"/>
                <w:lang w:eastAsia="en-GB"/>
                <w14:ligatures w14:val="none"/>
              </w:rPr>
              <w:t>25–34</w:t>
            </w:r>
          </w:p>
        </w:tc>
        <w:tc>
          <w:tcPr>
            <w:tcW w:w="1911" w:type="dxa"/>
            <w:noWrap/>
            <w:vAlign w:val="bottom"/>
            <w:hideMark/>
          </w:tcPr>
          <w:p w14:paraId="7C0D0F04"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r w:rsidRPr="00482A5C">
              <w:rPr>
                <w:rFonts w:ascii="Arial" w:eastAsia="Times New Roman" w:hAnsi="Arial" w:cs="Arial"/>
                <w:color w:val="000000"/>
                <w:kern w:val="0"/>
                <w:lang w:eastAsia="en-GB"/>
                <w14:ligatures w14:val="none"/>
              </w:rPr>
              <w:t>7</w:t>
            </w:r>
          </w:p>
        </w:tc>
        <w:tc>
          <w:tcPr>
            <w:tcW w:w="2268" w:type="dxa"/>
            <w:noWrap/>
            <w:vAlign w:val="bottom"/>
            <w:hideMark/>
          </w:tcPr>
          <w:p w14:paraId="1C061054"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r w:rsidRPr="00482A5C">
              <w:rPr>
                <w:rFonts w:ascii="Arial" w:eastAsia="Times New Roman" w:hAnsi="Arial" w:cs="Arial"/>
                <w:color w:val="000000"/>
                <w:kern w:val="0"/>
                <w:lang w:eastAsia="en-GB"/>
                <w14:ligatures w14:val="none"/>
              </w:rPr>
              <w:t>41.2</w:t>
            </w:r>
          </w:p>
        </w:tc>
      </w:tr>
      <w:tr w:rsidR="00B228B3" w:rsidRPr="00482A5C" w14:paraId="54F38C38" w14:textId="77777777" w:rsidTr="0026385D">
        <w:trPr>
          <w:trHeight w:val="250"/>
        </w:trPr>
        <w:tc>
          <w:tcPr>
            <w:tcW w:w="0" w:type="auto"/>
            <w:noWrap/>
            <w:vAlign w:val="bottom"/>
            <w:hideMark/>
          </w:tcPr>
          <w:p w14:paraId="22BEC96D"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p>
        </w:tc>
        <w:tc>
          <w:tcPr>
            <w:tcW w:w="0" w:type="auto"/>
            <w:noWrap/>
            <w:vAlign w:val="bottom"/>
            <w:hideMark/>
          </w:tcPr>
          <w:p w14:paraId="0C4214D2"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r w:rsidRPr="00482A5C">
              <w:rPr>
                <w:rFonts w:ascii="Arial" w:eastAsia="Times New Roman" w:hAnsi="Arial" w:cs="Arial"/>
                <w:color w:val="000000"/>
                <w:kern w:val="0"/>
                <w:lang w:eastAsia="en-GB"/>
                <w14:ligatures w14:val="none"/>
              </w:rPr>
              <w:t>35–44</w:t>
            </w:r>
          </w:p>
        </w:tc>
        <w:tc>
          <w:tcPr>
            <w:tcW w:w="1911" w:type="dxa"/>
            <w:noWrap/>
            <w:vAlign w:val="bottom"/>
            <w:hideMark/>
          </w:tcPr>
          <w:p w14:paraId="5E2574EF"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r w:rsidRPr="00482A5C">
              <w:rPr>
                <w:rFonts w:ascii="Arial" w:eastAsia="Times New Roman" w:hAnsi="Arial" w:cs="Arial"/>
                <w:color w:val="000000"/>
                <w:kern w:val="0"/>
                <w:lang w:eastAsia="en-GB"/>
                <w14:ligatures w14:val="none"/>
              </w:rPr>
              <w:t>3</w:t>
            </w:r>
          </w:p>
        </w:tc>
        <w:tc>
          <w:tcPr>
            <w:tcW w:w="2268" w:type="dxa"/>
            <w:noWrap/>
            <w:vAlign w:val="bottom"/>
            <w:hideMark/>
          </w:tcPr>
          <w:p w14:paraId="5E03DAF3"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r w:rsidRPr="00482A5C">
              <w:rPr>
                <w:rFonts w:ascii="Arial" w:eastAsia="Times New Roman" w:hAnsi="Arial" w:cs="Arial"/>
                <w:color w:val="000000"/>
                <w:kern w:val="0"/>
                <w:lang w:eastAsia="en-GB"/>
                <w14:ligatures w14:val="none"/>
              </w:rPr>
              <w:t>17.6</w:t>
            </w:r>
          </w:p>
        </w:tc>
      </w:tr>
      <w:tr w:rsidR="00B228B3" w:rsidRPr="00482A5C" w14:paraId="21B9702E" w14:textId="77777777" w:rsidTr="0026385D">
        <w:trPr>
          <w:trHeight w:val="250"/>
        </w:trPr>
        <w:tc>
          <w:tcPr>
            <w:tcW w:w="0" w:type="auto"/>
            <w:noWrap/>
            <w:vAlign w:val="bottom"/>
            <w:hideMark/>
          </w:tcPr>
          <w:p w14:paraId="1E57286C"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p>
        </w:tc>
        <w:tc>
          <w:tcPr>
            <w:tcW w:w="0" w:type="auto"/>
            <w:noWrap/>
            <w:vAlign w:val="bottom"/>
            <w:hideMark/>
          </w:tcPr>
          <w:p w14:paraId="10B6762D"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r w:rsidRPr="00482A5C">
              <w:rPr>
                <w:rFonts w:ascii="Arial" w:eastAsia="Times New Roman" w:hAnsi="Arial" w:cs="Arial"/>
                <w:color w:val="000000"/>
                <w:kern w:val="0"/>
                <w:lang w:eastAsia="en-GB"/>
                <w14:ligatures w14:val="none"/>
              </w:rPr>
              <w:t>45–54</w:t>
            </w:r>
          </w:p>
        </w:tc>
        <w:tc>
          <w:tcPr>
            <w:tcW w:w="1911" w:type="dxa"/>
            <w:noWrap/>
            <w:vAlign w:val="bottom"/>
            <w:hideMark/>
          </w:tcPr>
          <w:p w14:paraId="42E06601"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r w:rsidRPr="00482A5C">
              <w:rPr>
                <w:rFonts w:ascii="Arial" w:eastAsia="Times New Roman" w:hAnsi="Arial" w:cs="Arial"/>
                <w:color w:val="000000"/>
                <w:kern w:val="0"/>
                <w:lang w:eastAsia="en-GB"/>
                <w14:ligatures w14:val="none"/>
              </w:rPr>
              <w:t>1</w:t>
            </w:r>
          </w:p>
        </w:tc>
        <w:tc>
          <w:tcPr>
            <w:tcW w:w="2268" w:type="dxa"/>
            <w:noWrap/>
            <w:vAlign w:val="bottom"/>
            <w:hideMark/>
          </w:tcPr>
          <w:p w14:paraId="35B5FD0B"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r w:rsidRPr="00482A5C">
              <w:rPr>
                <w:rFonts w:ascii="Arial" w:eastAsia="Times New Roman" w:hAnsi="Arial" w:cs="Arial"/>
                <w:color w:val="000000"/>
                <w:kern w:val="0"/>
                <w:lang w:eastAsia="en-GB"/>
                <w14:ligatures w14:val="none"/>
              </w:rPr>
              <w:t>5.9</w:t>
            </w:r>
          </w:p>
        </w:tc>
      </w:tr>
      <w:tr w:rsidR="00B228B3" w:rsidRPr="00482A5C" w14:paraId="0D98C7F5" w14:textId="77777777" w:rsidTr="0026385D">
        <w:trPr>
          <w:trHeight w:val="250"/>
        </w:trPr>
        <w:tc>
          <w:tcPr>
            <w:tcW w:w="0" w:type="auto"/>
            <w:noWrap/>
            <w:vAlign w:val="bottom"/>
            <w:hideMark/>
          </w:tcPr>
          <w:p w14:paraId="62115EBD"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p>
        </w:tc>
        <w:tc>
          <w:tcPr>
            <w:tcW w:w="0" w:type="auto"/>
            <w:noWrap/>
            <w:vAlign w:val="bottom"/>
            <w:hideMark/>
          </w:tcPr>
          <w:p w14:paraId="4F6C642E"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r w:rsidRPr="00482A5C">
              <w:rPr>
                <w:rFonts w:ascii="Arial" w:eastAsia="Times New Roman" w:hAnsi="Arial" w:cs="Arial"/>
                <w:color w:val="000000"/>
                <w:kern w:val="0"/>
                <w:lang w:eastAsia="en-GB"/>
                <w14:ligatures w14:val="none"/>
              </w:rPr>
              <w:t>55 or above</w:t>
            </w:r>
          </w:p>
        </w:tc>
        <w:tc>
          <w:tcPr>
            <w:tcW w:w="1911" w:type="dxa"/>
            <w:noWrap/>
            <w:vAlign w:val="bottom"/>
            <w:hideMark/>
          </w:tcPr>
          <w:p w14:paraId="0C4C2BA8"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r w:rsidRPr="00482A5C">
              <w:rPr>
                <w:rFonts w:ascii="Arial" w:eastAsia="Times New Roman" w:hAnsi="Arial" w:cs="Arial"/>
                <w:color w:val="000000"/>
                <w:kern w:val="0"/>
                <w:lang w:eastAsia="en-GB"/>
                <w14:ligatures w14:val="none"/>
              </w:rPr>
              <w:t>1</w:t>
            </w:r>
          </w:p>
        </w:tc>
        <w:tc>
          <w:tcPr>
            <w:tcW w:w="2268" w:type="dxa"/>
            <w:noWrap/>
            <w:vAlign w:val="bottom"/>
            <w:hideMark/>
          </w:tcPr>
          <w:p w14:paraId="61337192"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r w:rsidRPr="00482A5C">
              <w:rPr>
                <w:rFonts w:ascii="Arial" w:eastAsia="Times New Roman" w:hAnsi="Arial" w:cs="Arial"/>
                <w:color w:val="000000"/>
                <w:kern w:val="0"/>
                <w:lang w:eastAsia="en-GB"/>
                <w14:ligatures w14:val="none"/>
              </w:rPr>
              <w:t>5.9</w:t>
            </w:r>
          </w:p>
        </w:tc>
      </w:tr>
      <w:tr w:rsidR="00B228B3" w:rsidRPr="00482A5C" w14:paraId="6AEA7F36" w14:textId="77777777" w:rsidTr="0026385D">
        <w:trPr>
          <w:trHeight w:val="250"/>
        </w:trPr>
        <w:tc>
          <w:tcPr>
            <w:tcW w:w="0" w:type="auto"/>
            <w:noWrap/>
            <w:vAlign w:val="bottom"/>
            <w:hideMark/>
          </w:tcPr>
          <w:p w14:paraId="393BB448"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r w:rsidRPr="00482A5C">
              <w:rPr>
                <w:rFonts w:ascii="Arial" w:eastAsia="Times New Roman" w:hAnsi="Arial" w:cs="Arial"/>
                <w:color w:val="000000"/>
                <w:kern w:val="0"/>
                <w:lang w:eastAsia="en-GB"/>
                <w14:ligatures w14:val="none"/>
              </w:rPr>
              <w:t>Gender</w:t>
            </w:r>
          </w:p>
        </w:tc>
        <w:tc>
          <w:tcPr>
            <w:tcW w:w="0" w:type="auto"/>
            <w:noWrap/>
            <w:vAlign w:val="bottom"/>
            <w:hideMark/>
          </w:tcPr>
          <w:p w14:paraId="4280036D"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r w:rsidRPr="00482A5C">
              <w:rPr>
                <w:rFonts w:ascii="Arial" w:eastAsia="Times New Roman" w:hAnsi="Arial" w:cs="Arial"/>
                <w:color w:val="000000"/>
                <w:kern w:val="0"/>
                <w:lang w:eastAsia="en-GB"/>
                <w14:ligatures w14:val="none"/>
              </w:rPr>
              <w:t>Male</w:t>
            </w:r>
          </w:p>
        </w:tc>
        <w:tc>
          <w:tcPr>
            <w:tcW w:w="1911" w:type="dxa"/>
            <w:noWrap/>
            <w:vAlign w:val="bottom"/>
            <w:hideMark/>
          </w:tcPr>
          <w:p w14:paraId="44103B33"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r w:rsidRPr="00482A5C">
              <w:rPr>
                <w:rFonts w:ascii="Arial" w:eastAsia="Times New Roman" w:hAnsi="Arial" w:cs="Arial"/>
                <w:color w:val="000000"/>
                <w:kern w:val="0"/>
                <w:lang w:eastAsia="en-GB"/>
                <w14:ligatures w14:val="none"/>
              </w:rPr>
              <w:t>5</w:t>
            </w:r>
          </w:p>
        </w:tc>
        <w:tc>
          <w:tcPr>
            <w:tcW w:w="2268" w:type="dxa"/>
            <w:noWrap/>
            <w:vAlign w:val="bottom"/>
            <w:hideMark/>
          </w:tcPr>
          <w:p w14:paraId="3DBBDBC2"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r w:rsidRPr="00482A5C">
              <w:rPr>
                <w:rFonts w:ascii="Arial" w:eastAsia="Times New Roman" w:hAnsi="Arial" w:cs="Arial"/>
                <w:color w:val="000000"/>
                <w:kern w:val="0"/>
                <w:lang w:eastAsia="en-GB"/>
                <w14:ligatures w14:val="none"/>
              </w:rPr>
              <w:t>29.4</w:t>
            </w:r>
          </w:p>
        </w:tc>
      </w:tr>
      <w:tr w:rsidR="00B228B3" w:rsidRPr="00482A5C" w14:paraId="286BD289" w14:textId="77777777" w:rsidTr="0026385D">
        <w:trPr>
          <w:trHeight w:val="250"/>
        </w:trPr>
        <w:tc>
          <w:tcPr>
            <w:tcW w:w="0" w:type="auto"/>
            <w:noWrap/>
            <w:vAlign w:val="bottom"/>
            <w:hideMark/>
          </w:tcPr>
          <w:p w14:paraId="411F1D5F"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p>
        </w:tc>
        <w:tc>
          <w:tcPr>
            <w:tcW w:w="0" w:type="auto"/>
            <w:noWrap/>
            <w:vAlign w:val="bottom"/>
            <w:hideMark/>
          </w:tcPr>
          <w:p w14:paraId="61B6AEEF"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r w:rsidRPr="00482A5C">
              <w:rPr>
                <w:rFonts w:ascii="Arial" w:eastAsia="Times New Roman" w:hAnsi="Arial" w:cs="Arial"/>
                <w:color w:val="000000"/>
                <w:kern w:val="0"/>
                <w:lang w:eastAsia="en-GB"/>
                <w14:ligatures w14:val="none"/>
              </w:rPr>
              <w:t>Female</w:t>
            </w:r>
          </w:p>
        </w:tc>
        <w:tc>
          <w:tcPr>
            <w:tcW w:w="1911" w:type="dxa"/>
            <w:noWrap/>
            <w:vAlign w:val="bottom"/>
            <w:hideMark/>
          </w:tcPr>
          <w:p w14:paraId="3861F678"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r w:rsidRPr="00482A5C">
              <w:rPr>
                <w:rFonts w:ascii="Arial" w:eastAsia="Times New Roman" w:hAnsi="Arial" w:cs="Arial"/>
                <w:color w:val="000000"/>
                <w:kern w:val="0"/>
                <w:lang w:eastAsia="en-GB"/>
                <w14:ligatures w14:val="none"/>
              </w:rPr>
              <w:t>12</w:t>
            </w:r>
          </w:p>
        </w:tc>
        <w:tc>
          <w:tcPr>
            <w:tcW w:w="2268" w:type="dxa"/>
            <w:noWrap/>
            <w:vAlign w:val="bottom"/>
            <w:hideMark/>
          </w:tcPr>
          <w:p w14:paraId="213925CC"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r w:rsidRPr="00482A5C">
              <w:rPr>
                <w:rFonts w:ascii="Arial" w:eastAsia="Times New Roman" w:hAnsi="Arial" w:cs="Arial"/>
                <w:color w:val="000000"/>
                <w:kern w:val="0"/>
                <w:lang w:eastAsia="en-GB"/>
                <w14:ligatures w14:val="none"/>
              </w:rPr>
              <w:t>70.6</w:t>
            </w:r>
          </w:p>
        </w:tc>
      </w:tr>
      <w:tr w:rsidR="00B228B3" w:rsidRPr="00482A5C" w14:paraId="102081D9" w14:textId="77777777" w:rsidTr="0026385D">
        <w:trPr>
          <w:trHeight w:val="250"/>
        </w:trPr>
        <w:tc>
          <w:tcPr>
            <w:tcW w:w="0" w:type="auto"/>
            <w:noWrap/>
            <w:vAlign w:val="bottom"/>
            <w:hideMark/>
          </w:tcPr>
          <w:p w14:paraId="4B7899ED"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r w:rsidRPr="00482A5C">
              <w:rPr>
                <w:rFonts w:ascii="Arial" w:eastAsia="Times New Roman" w:hAnsi="Arial" w:cs="Arial"/>
                <w:color w:val="000000"/>
                <w:kern w:val="0"/>
                <w:lang w:eastAsia="en-GB"/>
                <w14:ligatures w14:val="none"/>
              </w:rPr>
              <w:t>Job role at Lidl</w:t>
            </w:r>
          </w:p>
        </w:tc>
        <w:tc>
          <w:tcPr>
            <w:tcW w:w="0" w:type="auto"/>
            <w:noWrap/>
            <w:vAlign w:val="bottom"/>
            <w:hideMark/>
          </w:tcPr>
          <w:p w14:paraId="6CB5EFDD"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r w:rsidRPr="00482A5C">
              <w:rPr>
                <w:rFonts w:ascii="Arial" w:eastAsia="Times New Roman" w:hAnsi="Arial" w:cs="Arial"/>
                <w:color w:val="000000"/>
                <w:kern w:val="0"/>
                <w:lang w:eastAsia="en-GB"/>
                <w14:ligatures w14:val="none"/>
              </w:rPr>
              <w:t>Customer Assistant</w:t>
            </w:r>
          </w:p>
        </w:tc>
        <w:tc>
          <w:tcPr>
            <w:tcW w:w="1911" w:type="dxa"/>
            <w:noWrap/>
            <w:vAlign w:val="bottom"/>
            <w:hideMark/>
          </w:tcPr>
          <w:p w14:paraId="1ABFD82A"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r w:rsidRPr="00482A5C">
              <w:rPr>
                <w:rFonts w:ascii="Arial" w:eastAsia="Times New Roman" w:hAnsi="Arial" w:cs="Arial"/>
                <w:color w:val="000000"/>
                <w:kern w:val="0"/>
                <w:lang w:eastAsia="en-GB"/>
                <w14:ligatures w14:val="none"/>
              </w:rPr>
              <w:t>11</w:t>
            </w:r>
          </w:p>
        </w:tc>
        <w:tc>
          <w:tcPr>
            <w:tcW w:w="2268" w:type="dxa"/>
            <w:noWrap/>
            <w:vAlign w:val="bottom"/>
            <w:hideMark/>
          </w:tcPr>
          <w:p w14:paraId="4CD485DE"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r w:rsidRPr="00482A5C">
              <w:rPr>
                <w:rFonts w:ascii="Arial" w:eastAsia="Times New Roman" w:hAnsi="Arial" w:cs="Arial"/>
                <w:color w:val="000000"/>
                <w:kern w:val="0"/>
                <w:lang w:eastAsia="en-GB"/>
                <w14:ligatures w14:val="none"/>
              </w:rPr>
              <w:t>64.7</w:t>
            </w:r>
          </w:p>
        </w:tc>
      </w:tr>
      <w:tr w:rsidR="00B228B3" w:rsidRPr="00482A5C" w14:paraId="6B16FFCE" w14:textId="77777777" w:rsidTr="0026385D">
        <w:trPr>
          <w:trHeight w:val="250"/>
        </w:trPr>
        <w:tc>
          <w:tcPr>
            <w:tcW w:w="0" w:type="auto"/>
            <w:noWrap/>
            <w:vAlign w:val="bottom"/>
            <w:hideMark/>
          </w:tcPr>
          <w:p w14:paraId="4A222066"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p>
        </w:tc>
        <w:tc>
          <w:tcPr>
            <w:tcW w:w="0" w:type="auto"/>
            <w:noWrap/>
            <w:vAlign w:val="bottom"/>
            <w:hideMark/>
          </w:tcPr>
          <w:p w14:paraId="1A41B63C"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r w:rsidRPr="00482A5C">
              <w:rPr>
                <w:rFonts w:ascii="Arial" w:eastAsia="Times New Roman" w:hAnsi="Arial" w:cs="Arial"/>
                <w:color w:val="000000"/>
                <w:kern w:val="0"/>
                <w:lang w:eastAsia="en-GB"/>
                <w14:ligatures w14:val="none"/>
              </w:rPr>
              <w:t>Shift Leader / Supervisor</w:t>
            </w:r>
          </w:p>
        </w:tc>
        <w:tc>
          <w:tcPr>
            <w:tcW w:w="1911" w:type="dxa"/>
            <w:noWrap/>
            <w:vAlign w:val="bottom"/>
            <w:hideMark/>
          </w:tcPr>
          <w:p w14:paraId="65F8D2B8"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r w:rsidRPr="00482A5C">
              <w:rPr>
                <w:rFonts w:ascii="Arial" w:eastAsia="Times New Roman" w:hAnsi="Arial" w:cs="Arial"/>
                <w:color w:val="000000"/>
                <w:kern w:val="0"/>
                <w:lang w:eastAsia="en-GB"/>
                <w14:ligatures w14:val="none"/>
              </w:rPr>
              <w:t>5</w:t>
            </w:r>
          </w:p>
        </w:tc>
        <w:tc>
          <w:tcPr>
            <w:tcW w:w="2268" w:type="dxa"/>
            <w:noWrap/>
            <w:vAlign w:val="bottom"/>
            <w:hideMark/>
          </w:tcPr>
          <w:p w14:paraId="15B8BC28"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r w:rsidRPr="00482A5C">
              <w:rPr>
                <w:rFonts w:ascii="Arial" w:eastAsia="Times New Roman" w:hAnsi="Arial" w:cs="Arial"/>
                <w:color w:val="000000"/>
                <w:kern w:val="0"/>
                <w:lang w:eastAsia="en-GB"/>
                <w14:ligatures w14:val="none"/>
              </w:rPr>
              <w:t>29.4</w:t>
            </w:r>
          </w:p>
        </w:tc>
      </w:tr>
      <w:tr w:rsidR="00B228B3" w:rsidRPr="00482A5C" w14:paraId="49FFE4E8" w14:textId="77777777" w:rsidTr="0026385D">
        <w:trPr>
          <w:trHeight w:val="250"/>
        </w:trPr>
        <w:tc>
          <w:tcPr>
            <w:tcW w:w="0" w:type="auto"/>
            <w:noWrap/>
            <w:vAlign w:val="bottom"/>
            <w:hideMark/>
          </w:tcPr>
          <w:p w14:paraId="6C60614B"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p>
        </w:tc>
        <w:tc>
          <w:tcPr>
            <w:tcW w:w="0" w:type="auto"/>
            <w:noWrap/>
            <w:vAlign w:val="bottom"/>
            <w:hideMark/>
          </w:tcPr>
          <w:p w14:paraId="488163F8"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r w:rsidRPr="00482A5C">
              <w:rPr>
                <w:rFonts w:ascii="Arial" w:eastAsia="Times New Roman" w:hAnsi="Arial" w:cs="Arial"/>
                <w:color w:val="000000"/>
                <w:kern w:val="0"/>
                <w:lang w:eastAsia="en-GB"/>
                <w14:ligatures w14:val="none"/>
              </w:rPr>
              <w:t>Deputy Manager</w:t>
            </w:r>
          </w:p>
        </w:tc>
        <w:tc>
          <w:tcPr>
            <w:tcW w:w="1911" w:type="dxa"/>
            <w:noWrap/>
            <w:vAlign w:val="bottom"/>
            <w:hideMark/>
          </w:tcPr>
          <w:p w14:paraId="26E50653"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r w:rsidRPr="00482A5C">
              <w:rPr>
                <w:rFonts w:ascii="Arial" w:eastAsia="Times New Roman" w:hAnsi="Arial" w:cs="Arial"/>
                <w:color w:val="000000"/>
                <w:kern w:val="0"/>
                <w:lang w:eastAsia="en-GB"/>
                <w14:ligatures w14:val="none"/>
              </w:rPr>
              <w:t>1</w:t>
            </w:r>
          </w:p>
        </w:tc>
        <w:tc>
          <w:tcPr>
            <w:tcW w:w="2268" w:type="dxa"/>
            <w:noWrap/>
            <w:vAlign w:val="bottom"/>
            <w:hideMark/>
          </w:tcPr>
          <w:p w14:paraId="3B3060D7"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r w:rsidRPr="00482A5C">
              <w:rPr>
                <w:rFonts w:ascii="Arial" w:eastAsia="Times New Roman" w:hAnsi="Arial" w:cs="Arial"/>
                <w:color w:val="000000"/>
                <w:kern w:val="0"/>
                <w:lang w:eastAsia="en-GB"/>
                <w14:ligatures w14:val="none"/>
              </w:rPr>
              <w:t>5.9</w:t>
            </w:r>
          </w:p>
        </w:tc>
      </w:tr>
      <w:tr w:rsidR="00B228B3" w:rsidRPr="00482A5C" w14:paraId="723D9A36" w14:textId="77777777" w:rsidTr="0026385D">
        <w:trPr>
          <w:trHeight w:val="250"/>
        </w:trPr>
        <w:tc>
          <w:tcPr>
            <w:tcW w:w="0" w:type="auto"/>
            <w:noWrap/>
            <w:vAlign w:val="bottom"/>
            <w:hideMark/>
          </w:tcPr>
          <w:p w14:paraId="78FD7916"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r w:rsidRPr="00482A5C">
              <w:rPr>
                <w:rFonts w:ascii="Arial" w:eastAsia="Times New Roman" w:hAnsi="Arial" w:cs="Arial"/>
                <w:color w:val="000000"/>
                <w:kern w:val="0"/>
                <w:lang w:eastAsia="en-GB"/>
                <w14:ligatures w14:val="none"/>
              </w:rPr>
              <w:t>Length of service at Lidl</w:t>
            </w:r>
          </w:p>
        </w:tc>
        <w:tc>
          <w:tcPr>
            <w:tcW w:w="0" w:type="auto"/>
            <w:noWrap/>
            <w:vAlign w:val="bottom"/>
            <w:hideMark/>
          </w:tcPr>
          <w:p w14:paraId="2F1B34E8"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r w:rsidRPr="00482A5C">
              <w:rPr>
                <w:rFonts w:ascii="Arial" w:eastAsia="Times New Roman" w:hAnsi="Arial" w:cs="Arial"/>
                <w:color w:val="000000"/>
                <w:kern w:val="0"/>
                <w:lang w:eastAsia="en-GB"/>
                <w14:ligatures w14:val="none"/>
              </w:rPr>
              <w:t>Less than 3 months</w:t>
            </w:r>
          </w:p>
        </w:tc>
        <w:tc>
          <w:tcPr>
            <w:tcW w:w="1911" w:type="dxa"/>
            <w:noWrap/>
            <w:vAlign w:val="bottom"/>
            <w:hideMark/>
          </w:tcPr>
          <w:p w14:paraId="41C9821F"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r w:rsidRPr="00482A5C">
              <w:rPr>
                <w:rFonts w:ascii="Arial" w:eastAsia="Times New Roman" w:hAnsi="Arial" w:cs="Arial"/>
                <w:color w:val="000000"/>
                <w:kern w:val="0"/>
                <w:lang w:eastAsia="en-GB"/>
                <w14:ligatures w14:val="none"/>
              </w:rPr>
              <w:t>1</w:t>
            </w:r>
          </w:p>
        </w:tc>
        <w:tc>
          <w:tcPr>
            <w:tcW w:w="2268" w:type="dxa"/>
            <w:noWrap/>
            <w:vAlign w:val="bottom"/>
            <w:hideMark/>
          </w:tcPr>
          <w:p w14:paraId="6A91B0EE"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r w:rsidRPr="00482A5C">
              <w:rPr>
                <w:rFonts w:ascii="Arial" w:eastAsia="Times New Roman" w:hAnsi="Arial" w:cs="Arial"/>
                <w:color w:val="000000"/>
                <w:kern w:val="0"/>
                <w:lang w:eastAsia="en-GB"/>
                <w14:ligatures w14:val="none"/>
              </w:rPr>
              <w:t>5.9</w:t>
            </w:r>
          </w:p>
        </w:tc>
      </w:tr>
      <w:tr w:rsidR="00B228B3" w:rsidRPr="00482A5C" w14:paraId="751F6AF2" w14:textId="77777777" w:rsidTr="0026385D">
        <w:trPr>
          <w:trHeight w:val="250"/>
        </w:trPr>
        <w:tc>
          <w:tcPr>
            <w:tcW w:w="0" w:type="auto"/>
            <w:noWrap/>
            <w:vAlign w:val="bottom"/>
            <w:hideMark/>
          </w:tcPr>
          <w:p w14:paraId="4051FE35"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p>
        </w:tc>
        <w:tc>
          <w:tcPr>
            <w:tcW w:w="0" w:type="auto"/>
            <w:noWrap/>
            <w:vAlign w:val="bottom"/>
            <w:hideMark/>
          </w:tcPr>
          <w:p w14:paraId="24920302"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r w:rsidRPr="00482A5C">
              <w:rPr>
                <w:rFonts w:ascii="Arial" w:eastAsia="Times New Roman" w:hAnsi="Arial" w:cs="Arial"/>
                <w:color w:val="000000"/>
                <w:kern w:val="0"/>
                <w:lang w:eastAsia="en-GB"/>
                <w14:ligatures w14:val="none"/>
              </w:rPr>
              <w:t>3–12 months</w:t>
            </w:r>
          </w:p>
        </w:tc>
        <w:tc>
          <w:tcPr>
            <w:tcW w:w="1911" w:type="dxa"/>
            <w:noWrap/>
            <w:vAlign w:val="bottom"/>
            <w:hideMark/>
          </w:tcPr>
          <w:p w14:paraId="108A2FB5"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r w:rsidRPr="00482A5C">
              <w:rPr>
                <w:rFonts w:ascii="Arial" w:eastAsia="Times New Roman" w:hAnsi="Arial" w:cs="Arial"/>
                <w:color w:val="000000"/>
                <w:kern w:val="0"/>
                <w:lang w:eastAsia="en-GB"/>
                <w14:ligatures w14:val="none"/>
              </w:rPr>
              <w:t>5</w:t>
            </w:r>
          </w:p>
        </w:tc>
        <w:tc>
          <w:tcPr>
            <w:tcW w:w="2268" w:type="dxa"/>
            <w:noWrap/>
            <w:vAlign w:val="bottom"/>
            <w:hideMark/>
          </w:tcPr>
          <w:p w14:paraId="2054ED46"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r w:rsidRPr="00482A5C">
              <w:rPr>
                <w:rFonts w:ascii="Arial" w:eastAsia="Times New Roman" w:hAnsi="Arial" w:cs="Arial"/>
                <w:color w:val="000000"/>
                <w:kern w:val="0"/>
                <w:lang w:eastAsia="en-GB"/>
                <w14:ligatures w14:val="none"/>
              </w:rPr>
              <w:t>29.4</w:t>
            </w:r>
          </w:p>
        </w:tc>
      </w:tr>
      <w:tr w:rsidR="00B228B3" w:rsidRPr="00482A5C" w14:paraId="24BF52BB" w14:textId="77777777" w:rsidTr="0026385D">
        <w:trPr>
          <w:trHeight w:val="250"/>
        </w:trPr>
        <w:tc>
          <w:tcPr>
            <w:tcW w:w="0" w:type="auto"/>
            <w:noWrap/>
            <w:vAlign w:val="bottom"/>
            <w:hideMark/>
          </w:tcPr>
          <w:p w14:paraId="5156C1EB"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p>
        </w:tc>
        <w:tc>
          <w:tcPr>
            <w:tcW w:w="0" w:type="auto"/>
            <w:noWrap/>
            <w:vAlign w:val="bottom"/>
            <w:hideMark/>
          </w:tcPr>
          <w:p w14:paraId="085A45E4"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r w:rsidRPr="00482A5C">
              <w:rPr>
                <w:rFonts w:ascii="Arial" w:eastAsia="Times New Roman" w:hAnsi="Arial" w:cs="Arial"/>
                <w:color w:val="000000"/>
                <w:kern w:val="0"/>
                <w:lang w:eastAsia="en-GB"/>
                <w14:ligatures w14:val="none"/>
              </w:rPr>
              <w:t>1–2 years</w:t>
            </w:r>
          </w:p>
        </w:tc>
        <w:tc>
          <w:tcPr>
            <w:tcW w:w="1911" w:type="dxa"/>
            <w:noWrap/>
            <w:vAlign w:val="bottom"/>
            <w:hideMark/>
          </w:tcPr>
          <w:p w14:paraId="0A37F66D"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r w:rsidRPr="00482A5C">
              <w:rPr>
                <w:rFonts w:ascii="Arial" w:eastAsia="Times New Roman" w:hAnsi="Arial" w:cs="Arial"/>
                <w:color w:val="000000"/>
                <w:kern w:val="0"/>
                <w:lang w:eastAsia="en-GB"/>
                <w14:ligatures w14:val="none"/>
              </w:rPr>
              <w:t>1</w:t>
            </w:r>
          </w:p>
        </w:tc>
        <w:tc>
          <w:tcPr>
            <w:tcW w:w="2268" w:type="dxa"/>
            <w:noWrap/>
            <w:vAlign w:val="bottom"/>
            <w:hideMark/>
          </w:tcPr>
          <w:p w14:paraId="1FF568B9"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r w:rsidRPr="00482A5C">
              <w:rPr>
                <w:rFonts w:ascii="Arial" w:eastAsia="Times New Roman" w:hAnsi="Arial" w:cs="Arial"/>
                <w:color w:val="000000"/>
                <w:kern w:val="0"/>
                <w:lang w:eastAsia="en-GB"/>
                <w14:ligatures w14:val="none"/>
              </w:rPr>
              <w:t>5.9</w:t>
            </w:r>
          </w:p>
        </w:tc>
      </w:tr>
      <w:tr w:rsidR="00B228B3" w:rsidRPr="00482A5C" w14:paraId="73310C7F" w14:textId="77777777" w:rsidTr="0026385D">
        <w:trPr>
          <w:trHeight w:val="250"/>
        </w:trPr>
        <w:tc>
          <w:tcPr>
            <w:tcW w:w="0" w:type="auto"/>
            <w:noWrap/>
            <w:vAlign w:val="bottom"/>
            <w:hideMark/>
          </w:tcPr>
          <w:p w14:paraId="5AD59B63"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p>
        </w:tc>
        <w:tc>
          <w:tcPr>
            <w:tcW w:w="0" w:type="auto"/>
            <w:noWrap/>
            <w:vAlign w:val="bottom"/>
            <w:hideMark/>
          </w:tcPr>
          <w:p w14:paraId="4FB6FB6E"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r w:rsidRPr="00482A5C">
              <w:rPr>
                <w:rFonts w:ascii="Arial" w:eastAsia="Times New Roman" w:hAnsi="Arial" w:cs="Arial"/>
                <w:color w:val="000000"/>
                <w:kern w:val="0"/>
                <w:lang w:eastAsia="en-GB"/>
                <w14:ligatures w14:val="none"/>
              </w:rPr>
              <w:t>2–5 years</w:t>
            </w:r>
          </w:p>
        </w:tc>
        <w:tc>
          <w:tcPr>
            <w:tcW w:w="1911" w:type="dxa"/>
            <w:noWrap/>
            <w:vAlign w:val="bottom"/>
            <w:hideMark/>
          </w:tcPr>
          <w:p w14:paraId="39D89C54"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r w:rsidRPr="00482A5C">
              <w:rPr>
                <w:rFonts w:ascii="Arial" w:eastAsia="Times New Roman" w:hAnsi="Arial" w:cs="Arial"/>
                <w:color w:val="000000"/>
                <w:kern w:val="0"/>
                <w:lang w:eastAsia="en-GB"/>
                <w14:ligatures w14:val="none"/>
              </w:rPr>
              <w:t>8</w:t>
            </w:r>
          </w:p>
        </w:tc>
        <w:tc>
          <w:tcPr>
            <w:tcW w:w="2268" w:type="dxa"/>
            <w:noWrap/>
            <w:vAlign w:val="bottom"/>
            <w:hideMark/>
          </w:tcPr>
          <w:p w14:paraId="45F21589"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r w:rsidRPr="00482A5C">
              <w:rPr>
                <w:rFonts w:ascii="Arial" w:eastAsia="Times New Roman" w:hAnsi="Arial" w:cs="Arial"/>
                <w:color w:val="000000"/>
                <w:kern w:val="0"/>
                <w:lang w:eastAsia="en-GB"/>
                <w14:ligatures w14:val="none"/>
              </w:rPr>
              <w:t>47.1</w:t>
            </w:r>
          </w:p>
        </w:tc>
      </w:tr>
      <w:tr w:rsidR="00B228B3" w:rsidRPr="00482A5C" w14:paraId="3D010F7C" w14:textId="77777777" w:rsidTr="0026385D">
        <w:trPr>
          <w:trHeight w:val="250"/>
        </w:trPr>
        <w:tc>
          <w:tcPr>
            <w:tcW w:w="0" w:type="auto"/>
            <w:noWrap/>
            <w:vAlign w:val="bottom"/>
            <w:hideMark/>
          </w:tcPr>
          <w:p w14:paraId="3BB95B46"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p>
        </w:tc>
        <w:tc>
          <w:tcPr>
            <w:tcW w:w="0" w:type="auto"/>
            <w:noWrap/>
            <w:vAlign w:val="bottom"/>
            <w:hideMark/>
          </w:tcPr>
          <w:p w14:paraId="50EF5F13"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r w:rsidRPr="00482A5C">
              <w:rPr>
                <w:rFonts w:ascii="Arial" w:eastAsia="Times New Roman" w:hAnsi="Arial" w:cs="Arial"/>
                <w:color w:val="000000"/>
                <w:kern w:val="0"/>
                <w:lang w:eastAsia="en-GB"/>
                <w14:ligatures w14:val="none"/>
              </w:rPr>
              <w:t>5 years +</w:t>
            </w:r>
          </w:p>
        </w:tc>
        <w:tc>
          <w:tcPr>
            <w:tcW w:w="1911" w:type="dxa"/>
            <w:noWrap/>
            <w:vAlign w:val="bottom"/>
            <w:hideMark/>
          </w:tcPr>
          <w:p w14:paraId="0A1F4328"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r w:rsidRPr="00482A5C">
              <w:rPr>
                <w:rFonts w:ascii="Arial" w:eastAsia="Times New Roman" w:hAnsi="Arial" w:cs="Arial"/>
                <w:color w:val="000000"/>
                <w:kern w:val="0"/>
                <w:lang w:eastAsia="en-GB"/>
                <w14:ligatures w14:val="none"/>
              </w:rPr>
              <w:t>2</w:t>
            </w:r>
          </w:p>
        </w:tc>
        <w:tc>
          <w:tcPr>
            <w:tcW w:w="2268" w:type="dxa"/>
            <w:noWrap/>
            <w:vAlign w:val="bottom"/>
            <w:hideMark/>
          </w:tcPr>
          <w:p w14:paraId="6C60148B" w14:textId="77777777" w:rsidR="0002246E" w:rsidRPr="00482A5C" w:rsidRDefault="0002246E" w:rsidP="00482A5C">
            <w:pPr>
              <w:spacing w:after="0" w:line="360" w:lineRule="auto"/>
              <w:jc w:val="both"/>
              <w:rPr>
                <w:rFonts w:ascii="Arial" w:eastAsia="Times New Roman" w:hAnsi="Arial" w:cs="Arial"/>
                <w:color w:val="000000"/>
                <w:kern w:val="0"/>
                <w:lang w:eastAsia="en-GB"/>
                <w14:ligatures w14:val="none"/>
              </w:rPr>
            </w:pPr>
            <w:r w:rsidRPr="00482A5C">
              <w:rPr>
                <w:rFonts w:ascii="Arial" w:eastAsia="Times New Roman" w:hAnsi="Arial" w:cs="Arial"/>
                <w:color w:val="000000"/>
                <w:kern w:val="0"/>
                <w:lang w:eastAsia="en-GB"/>
                <w14:ligatures w14:val="none"/>
              </w:rPr>
              <w:t>11.8</w:t>
            </w:r>
          </w:p>
        </w:tc>
      </w:tr>
    </w:tbl>
    <w:p w14:paraId="2DD9A876" w14:textId="77777777" w:rsidR="004913E8" w:rsidRPr="00482A5C" w:rsidRDefault="004913E8" w:rsidP="00482A5C">
      <w:pPr>
        <w:spacing w:line="360" w:lineRule="auto"/>
        <w:jc w:val="both"/>
        <w:rPr>
          <w:rFonts w:ascii="Arial" w:hAnsi="Arial" w:cs="Arial"/>
        </w:rPr>
      </w:pPr>
    </w:p>
    <w:p w14:paraId="06A13E53" w14:textId="77777777" w:rsidR="004913E8" w:rsidRPr="00482A5C" w:rsidRDefault="004913E8" w:rsidP="00482A5C">
      <w:pPr>
        <w:spacing w:line="360" w:lineRule="auto"/>
        <w:jc w:val="both"/>
        <w:rPr>
          <w:rFonts w:ascii="Arial" w:hAnsi="Arial" w:cs="Arial"/>
        </w:rPr>
      </w:pPr>
    </w:p>
    <w:p w14:paraId="3233FC01" w14:textId="77777777" w:rsidR="004913E8" w:rsidRPr="00482A5C" w:rsidRDefault="004913E8" w:rsidP="00482A5C">
      <w:pPr>
        <w:spacing w:line="360" w:lineRule="auto"/>
        <w:jc w:val="both"/>
        <w:rPr>
          <w:rFonts w:ascii="Arial" w:hAnsi="Arial" w:cs="Arial"/>
        </w:rPr>
      </w:pPr>
    </w:p>
    <w:p w14:paraId="559C365F" w14:textId="08D77A2F" w:rsidR="00CD0621" w:rsidRPr="00482A5C" w:rsidRDefault="00D04D85" w:rsidP="00482A5C">
      <w:pPr>
        <w:spacing w:line="360" w:lineRule="auto"/>
        <w:jc w:val="both"/>
        <w:rPr>
          <w:rFonts w:ascii="Arial" w:hAnsi="Arial" w:cs="Arial"/>
        </w:rPr>
      </w:pPr>
      <w:r w:rsidRPr="00482A5C">
        <w:rPr>
          <w:rFonts w:ascii="Arial" w:hAnsi="Arial" w:cs="Arial"/>
          <w:noProof/>
        </w:rPr>
        <w:drawing>
          <wp:inline distT="0" distB="0" distL="0" distR="0" wp14:anchorId="4D77224F" wp14:editId="716FC189">
            <wp:extent cx="5400000" cy="2700000"/>
            <wp:effectExtent l="0" t="0" r="10795" b="5715"/>
            <wp:docPr id="1988317173"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03FFA3D" w14:textId="58D883BC" w:rsidR="00B31D43" w:rsidRPr="00482A5C" w:rsidRDefault="00890AEE" w:rsidP="00482A5C">
      <w:pPr>
        <w:spacing w:line="360" w:lineRule="auto"/>
        <w:jc w:val="both"/>
        <w:rPr>
          <w:rFonts w:ascii="Arial" w:hAnsi="Arial" w:cs="Arial"/>
          <w:i/>
          <w:iCs/>
        </w:rPr>
      </w:pPr>
      <w:r w:rsidRPr="00482A5C">
        <w:rPr>
          <w:rFonts w:ascii="Arial" w:hAnsi="Arial" w:cs="Arial"/>
          <w:i/>
          <w:iCs/>
        </w:rPr>
        <w:t xml:space="preserve"> Figure 1: Age distribution of respondents</w:t>
      </w:r>
    </w:p>
    <w:p w14:paraId="32D5EC9D" w14:textId="09F3C286" w:rsidR="004215E9" w:rsidRPr="00482A5C" w:rsidRDefault="00470DE1" w:rsidP="00482A5C">
      <w:pPr>
        <w:spacing w:line="360" w:lineRule="auto"/>
        <w:jc w:val="both"/>
        <w:rPr>
          <w:rFonts w:ascii="Arial" w:hAnsi="Arial" w:cs="Arial"/>
          <w:i/>
          <w:iCs/>
        </w:rPr>
      </w:pPr>
      <w:r w:rsidRPr="00482A5C">
        <w:rPr>
          <w:rFonts w:ascii="Arial" w:hAnsi="Arial" w:cs="Arial"/>
          <w:noProof/>
        </w:rPr>
        <w:drawing>
          <wp:inline distT="0" distB="0" distL="0" distR="0" wp14:anchorId="4ECD7E18" wp14:editId="3C6B4812">
            <wp:extent cx="5400000" cy="2700000"/>
            <wp:effectExtent l="0" t="0" r="10795" b="5715"/>
            <wp:docPr id="1996341168" name="Chart 1">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004215E9" w:rsidRPr="00482A5C">
        <w:rPr>
          <w:rFonts w:ascii="Arial" w:hAnsi="Arial" w:cs="Arial"/>
          <w:i/>
          <w:iCs/>
        </w:rPr>
        <w:t xml:space="preserve">Figure 2: Job role distribution </w:t>
      </w:r>
    </w:p>
    <w:p w14:paraId="26308C24" w14:textId="55F46475" w:rsidR="003F2E9C" w:rsidRPr="00482A5C" w:rsidRDefault="003F2E9C" w:rsidP="00482A5C">
      <w:pPr>
        <w:pStyle w:val="Heading2"/>
        <w:spacing w:line="360" w:lineRule="auto"/>
        <w:jc w:val="both"/>
        <w:rPr>
          <w:rFonts w:ascii="Arial" w:hAnsi="Arial" w:cs="Arial"/>
          <w:sz w:val="24"/>
          <w:szCs w:val="24"/>
        </w:rPr>
      </w:pPr>
      <w:bookmarkStart w:id="206" w:name="_Toc216258562"/>
      <w:bookmarkStart w:id="207" w:name="_Toc216258700"/>
      <w:bookmarkStart w:id="208" w:name="_Toc216258775"/>
      <w:bookmarkStart w:id="209" w:name="_Toc216260113"/>
      <w:r w:rsidRPr="00482A5C">
        <w:rPr>
          <w:rFonts w:ascii="Arial" w:hAnsi="Arial" w:cs="Arial"/>
          <w:sz w:val="24"/>
          <w:szCs w:val="24"/>
        </w:rPr>
        <w:lastRenderedPageBreak/>
        <w:t>4.3 Descriptive Statistics for Key Constructs</w:t>
      </w:r>
      <w:bookmarkEnd w:id="206"/>
      <w:bookmarkEnd w:id="207"/>
      <w:bookmarkEnd w:id="208"/>
      <w:bookmarkEnd w:id="209"/>
    </w:p>
    <w:p w14:paraId="5D637C0D" w14:textId="09DFE60E" w:rsidR="00C150E3" w:rsidRPr="00482A5C" w:rsidRDefault="00C150E3" w:rsidP="00482A5C">
      <w:pPr>
        <w:pStyle w:val="Heading3"/>
        <w:spacing w:line="360" w:lineRule="auto"/>
        <w:jc w:val="both"/>
        <w:rPr>
          <w:rFonts w:cs="Arial"/>
          <w:szCs w:val="24"/>
        </w:rPr>
      </w:pPr>
      <w:bookmarkStart w:id="210" w:name="_Toc216258563"/>
      <w:bookmarkStart w:id="211" w:name="_Toc216258701"/>
      <w:bookmarkStart w:id="212" w:name="_Toc216258776"/>
      <w:bookmarkStart w:id="213" w:name="_Toc216260114"/>
      <w:r w:rsidRPr="00482A5C">
        <w:rPr>
          <w:rFonts w:cs="Arial"/>
          <w:szCs w:val="24"/>
        </w:rPr>
        <w:t>4.3.1 Construct-level descriptive statistics</w:t>
      </w:r>
      <w:bookmarkEnd w:id="210"/>
      <w:bookmarkEnd w:id="211"/>
      <w:bookmarkEnd w:id="212"/>
      <w:bookmarkEnd w:id="213"/>
    </w:p>
    <w:p w14:paraId="052E28CA" w14:textId="354F3CD4" w:rsidR="002C41C9" w:rsidRPr="00482A5C" w:rsidRDefault="002C41C9" w:rsidP="00482A5C">
      <w:pPr>
        <w:spacing w:line="360" w:lineRule="auto"/>
        <w:jc w:val="both"/>
        <w:rPr>
          <w:rFonts w:ascii="Arial" w:hAnsi="Arial" w:cs="Arial"/>
        </w:rPr>
      </w:pPr>
      <w:r w:rsidRPr="00482A5C">
        <w:rPr>
          <w:rFonts w:ascii="Arial" w:hAnsi="Arial" w:cs="Arial"/>
        </w:rPr>
        <w:t>Table 2: Descriptive statistics for main constructs (N = 17)</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237"/>
        <w:gridCol w:w="1821"/>
        <w:gridCol w:w="1288"/>
        <w:gridCol w:w="543"/>
      </w:tblGrid>
      <w:tr w:rsidR="002C41C9" w:rsidRPr="00482A5C" w14:paraId="1DD69126" w14:textId="77777777" w:rsidTr="00D738F0">
        <w:trPr>
          <w:tblHeader/>
          <w:tblCellSpacing w:w="15" w:type="dxa"/>
        </w:trPr>
        <w:tc>
          <w:tcPr>
            <w:tcW w:w="0" w:type="auto"/>
            <w:vAlign w:val="center"/>
            <w:hideMark/>
          </w:tcPr>
          <w:p w14:paraId="56DF8DD2" w14:textId="77777777" w:rsidR="002C41C9" w:rsidRPr="00482A5C" w:rsidRDefault="002C41C9" w:rsidP="00482A5C">
            <w:pPr>
              <w:spacing w:line="360" w:lineRule="auto"/>
              <w:jc w:val="both"/>
              <w:rPr>
                <w:rFonts w:ascii="Arial" w:hAnsi="Arial" w:cs="Arial"/>
              </w:rPr>
            </w:pPr>
            <w:r w:rsidRPr="00482A5C">
              <w:rPr>
                <w:rFonts w:ascii="Arial" w:hAnsi="Arial" w:cs="Arial"/>
              </w:rPr>
              <w:t>Construct</w:t>
            </w:r>
          </w:p>
        </w:tc>
        <w:tc>
          <w:tcPr>
            <w:tcW w:w="0" w:type="auto"/>
            <w:vAlign w:val="center"/>
            <w:hideMark/>
          </w:tcPr>
          <w:p w14:paraId="59509338" w14:textId="77777777" w:rsidR="002C41C9" w:rsidRPr="00482A5C" w:rsidRDefault="002C41C9" w:rsidP="00482A5C">
            <w:pPr>
              <w:spacing w:line="360" w:lineRule="auto"/>
              <w:jc w:val="both"/>
              <w:rPr>
                <w:rFonts w:ascii="Arial" w:hAnsi="Arial" w:cs="Arial"/>
              </w:rPr>
            </w:pPr>
            <w:r w:rsidRPr="00482A5C">
              <w:rPr>
                <w:rFonts w:ascii="Arial" w:hAnsi="Arial" w:cs="Arial"/>
              </w:rPr>
              <w:t>Number of items</w:t>
            </w:r>
          </w:p>
        </w:tc>
        <w:tc>
          <w:tcPr>
            <w:tcW w:w="0" w:type="auto"/>
            <w:vAlign w:val="center"/>
            <w:hideMark/>
          </w:tcPr>
          <w:p w14:paraId="032CB4B2" w14:textId="77777777" w:rsidR="002C41C9" w:rsidRPr="00482A5C" w:rsidRDefault="002C41C9" w:rsidP="00482A5C">
            <w:pPr>
              <w:spacing w:line="360" w:lineRule="auto"/>
              <w:jc w:val="both"/>
              <w:rPr>
                <w:rFonts w:ascii="Arial" w:hAnsi="Arial" w:cs="Arial"/>
              </w:rPr>
            </w:pPr>
            <w:r w:rsidRPr="00482A5C">
              <w:rPr>
                <w:rFonts w:ascii="Arial" w:hAnsi="Arial" w:cs="Arial"/>
              </w:rPr>
              <w:t>Mean (1–5)</w:t>
            </w:r>
          </w:p>
        </w:tc>
        <w:tc>
          <w:tcPr>
            <w:tcW w:w="0" w:type="auto"/>
            <w:vAlign w:val="center"/>
            <w:hideMark/>
          </w:tcPr>
          <w:p w14:paraId="651CD2F9" w14:textId="77777777" w:rsidR="002C41C9" w:rsidRPr="00482A5C" w:rsidRDefault="002C41C9" w:rsidP="00482A5C">
            <w:pPr>
              <w:spacing w:line="360" w:lineRule="auto"/>
              <w:jc w:val="both"/>
              <w:rPr>
                <w:rFonts w:ascii="Arial" w:hAnsi="Arial" w:cs="Arial"/>
              </w:rPr>
            </w:pPr>
            <w:r w:rsidRPr="00482A5C">
              <w:rPr>
                <w:rFonts w:ascii="Arial" w:hAnsi="Arial" w:cs="Arial"/>
              </w:rPr>
              <w:t>SD</w:t>
            </w:r>
          </w:p>
        </w:tc>
      </w:tr>
      <w:tr w:rsidR="002C41C9" w:rsidRPr="00482A5C" w14:paraId="26A254A1" w14:textId="77777777" w:rsidTr="00D738F0">
        <w:trPr>
          <w:tblCellSpacing w:w="15" w:type="dxa"/>
        </w:trPr>
        <w:tc>
          <w:tcPr>
            <w:tcW w:w="0" w:type="auto"/>
            <w:vAlign w:val="center"/>
            <w:hideMark/>
          </w:tcPr>
          <w:p w14:paraId="4B8B1E7E" w14:textId="77777777" w:rsidR="002C41C9" w:rsidRPr="00482A5C" w:rsidRDefault="002C41C9" w:rsidP="00482A5C">
            <w:pPr>
              <w:spacing w:line="360" w:lineRule="auto"/>
              <w:jc w:val="both"/>
              <w:rPr>
                <w:rFonts w:ascii="Arial" w:hAnsi="Arial" w:cs="Arial"/>
              </w:rPr>
            </w:pPr>
            <w:r w:rsidRPr="00482A5C">
              <w:rPr>
                <w:rFonts w:ascii="Arial" w:hAnsi="Arial" w:cs="Arial"/>
              </w:rPr>
              <w:t>Micromanagement intensity</w:t>
            </w:r>
          </w:p>
        </w:tc>
        <w:tc>
          <w:tcPr>
            <w:tcW w:w="0" w:type="auto"/>
            <w:vAlign w:val="center"/>
            <w:hideMark/>
          </w:tcPr>
          <w:p w14:paraId="331DB0C0" w14:textId="77777777" w:rsidR="002C41C9" w:rsidRPr="00482A5C" w:rsidRDefault="002C41C9" w:rsidP="00482A5C">
            <w:pPr>
              <w:spacing w:line="360" w:lineRule="auto"/>
              <w:jc w:val="both"/>
              <w:rPr>
                <w:rFonts w:ascii="Arial" w:hAnsi="Arial" w:cs="Arial"/>
              </w:rPr>
            </w:pPr>
            <w:r w:rsidRPr="00482A5C">
              <w:rPr>
                <w:rFonts w:ascii="Arial" w:hAnsi="Arial" w:cs="Arial"/>
              </w:rPr>
              <w:t>6</w:t>
            </w:r>
          </w:p>
        </w:tc>
        <w:tc>
          <w:tcPr>
            <w:tcW w:w="0" w:type="auto"/>
            <w:vAlign w:val="center"/>
            <w:hideMark/>
          </w:tcPr>
          <w:p w14:paraId="15127B96" w14:textId="77777777" w:rsidR="002C41C9" w:rsidRPr="00482A5C" w:rsidRDefault="002C41C9" w:rsidP="00482A5C">
            <w:pPr>
              <w:spacing w:line="360" w:lineRule="auto"/>
              <w:jc w:val="both"/>
              <w:rPr>
                <w:rFonts w:ascii="Arial" w:hAnsi="Arial" w:cs="Arial"/>
              </w:rPr>
            </w:pPr>
            <w:r w:rsidRPr="00482A5C">
              <w:rPr>
                <w:rFonts w:ascii="Arial" w:hAnsi="Arial" w:cs="Arial"/>
              </w:rPr>
              <w:t>3.63</w:t>
            </w:r>
          </w:p>
        </w:tc>
        <w:tc>
          <w:tcPr>
            <w:tcW w:w="0" w:type="auto"/>
            <w:vAlign w:val="center"/>
            <w:hideMark/>
          </w:tcPr>
          <w:p w14:paraId="011BE810" w14:textId="77777777" w:rsidR="002C41C9" w:rsidRPr="00482A5C" w:rsidRDefault="002C41C9" w:rsidP="00482A5C">
            <w:pPr>
              <w:spacing w:line="360" w:lineRule="auto"/>
              <w:jc w:val="both"/>
              <w:rPr>
                <w:rFonts w:ascii="Arial" w:hAnsi="Arial" w:cs="Arial"/>
              </w:rPr>
            </w:pPr>
            <w:r w:rsidRPr="00482A5C">
              <w:rPr>
                <w:rFonts w:ascii="Arial" w:hAnsi="Arial" w:cs="Arial"/>
              </w:rPr>
              <w:t>1.05</w:t>
            </w:r>
          </w:p>
        </w:tc>
      </w:tr>
      <w:tr w:rsidR="002C41C9" w:rsidRPr="00482A5C" w14:paraId="030B1595" w14:textId="77777777" w:rsidTr="00D738F0">
        <w:trPr>
          <w:tblCellSpacing w:w="15" w:type="dxa"/>
        </w:trPr>
        <w:tc>
          <w:tcPr>
            <w:tcW w:w="0" w:type="auto"/>
            <w:vAlign w:val="center"/>
            <w:hideMark/>
          </w:tcPr>
          <w:p w14:paraId="3C955B6A" w14:textId="77777777" w:rsidR="002C41C9" w:rsidRPr="00482A5C" w:rsidRDefault="002C41C9" w:rsidP="00482A5C">
            <w:pPr>
              <w:spacing w:line="360" w:lineRule="auto"/>
              <w:jc w:val="both"/>
              <w:rPr>
                <w:rFonts w:ascii="Arial" w:hAnsi="Arial" w:cs="Arial"/>
              </w:rPr>
            </w:pPr>
            <w:r w:rsidRPr="00482A5C">
              <w:rPr>
                <w:rFonts w:ascii="Arial" w:hAnsi="Arial" w:cs="Arial"/>
              </w:rPr>
              <w:t>Perceived impact of micromanagement</w:t>
            </w:r>
          </w:p>
        </w:tc>
        <w:tc>
          <w:tcPr>
            <w:tcW w:w="0" w:type="auto"/>
            <w:vAlign w:val="center"/>
            <w:hideMark/>
          </w:tcPr>
          <w:p w14:paraId="48E0B5F4" w14:textId="77777777" w:rsidR="002C41C9" w:rsidRPr="00482A5C" w:rsidRDefault="002C41C9" w:rsidP="00482A5C">
            <w:pPr>
              <w:spacing w:line="360" w:lineRule="auto"/>
              <w:jc w:val="both"/>
              <w:rPr>
                <w:rFonts w:ascii="Arial" w:hAnsi="Arial" w:cs="Arial"/>
              </w:rPr>
            </w:pPr>
            <w:r w:rsidRPr="00482A5C">
              <w:rPr>
                <w:rFonts w:ascii="Arial" w:hAnsi="Arial" w:cs="Arial"/>
              </w:rPr>
              <w:t>1</w:t>
            </w:r>
          </w:p>
        </w:tc>
        <w:tc>
          <w:tcPr>
            <w:tcW w:w="0" w:type="auto"/>
            <w:vAlign w:val="center"/>
            <w:hideMark/>
          </w:tcPr>
          <w:p w14:paraId="6FB13BE3" w14:textId="77777777" w:rsidR="002C41C9" w:rsidRPr="00482A5C" w:rsidRDefault="002C41C9" w:rsidP="00482A5C">
            <w:pPr>
              <w:spacing w:line="360" w:lineRule="auto"/>
              <w:jc w:val="both"/>
              <w:rPr>
                <w:rFonts w:ascii="Arial" w:hAnsi="Arial" w:cs="Arial"/>
              </w:rPr>
            </w:pPr>
            <w:r w:rsidRPr="00482A5C">
              <w:rPr>
                <w:rFonts w:ascii="Arial" w:hAnsi="Arial" w:cs="Arial"/>
              </w:rPr>
              <w:t>3.71</w:t>
            </w:r>
          </w:p>
        </w:tc>
        <w:tc>
          <w:tcPr>
            <w:tcW w:w="0" w:type="auto"/>
            <w:vAlign w:val="center"/>
            <w:hideMark/>
          </w:tcPr>
          <w:p w14:paraId="7D536308" w14:textId="77777777" w:rsidR="002C41C9" w:rsidRPr="00482A5C" w:rsidRDefault="002C41C9" w:rsidP="00482A5C">
            <w:pPr>
              <w:spacing w:line="360" w:lineRule="auto"/>
              <w:jc w:val="both"/>
              <w:rPr>
                <w:rFonts w:ascii="Arial" w:hAnsi="Arial" w:cs="Arial"/>
              </w:rPr>
            </w:pPr>
            <w:r w:rsidRPr="00482A5C">
              <w:rPr>
                <w:rFonts w:ascii="Arial" w:hAnsi="Arial" w:cs="Arial"/>
              </w:rPr>
              <w:t>1.45</w:t>
            </w:r>
          </w:p>
        </w:tc>
      </w:tr>
      <w:tr w:rsidR="002C41C9" w:rsidRPr="00482A5C" w14:paraId="6444B85D" w14:textId="77777777" w:rsidTr="00D738F0">
        <w:trPr>
          <w:tblCellSpacing w:w="15" w:type="dxa"/>
        </w:trPr>
        <w:tc>
          <w:tcPr>
            <w:tcW w:w="0" w:type="auto"/>
            <w:vAlign w:val="center"/>
            <w:hideMark/>
          </w:tcPr>
          <w:p w14:paraId="5B47A95A" w14:textId="77777777" w:rsidR="002C41C9" w:rsidRPr="00482A5C" w:rsidRDefault="002C41C9" w:rsidP="00482A5C">
            <w:pPr>
              <w:spacing w:line="360" w:lineRule="auto"/>
              <w:jc w:val="both"/>
              <w:rPr>
                <w:rFonts w:ascii="Arial" w:hAnsi="Arial" w:cs="Arial"/>
              </w:rPr>
            </w:pPr>
            <w:r w:rsidRPr="00482A5C">
              <w:rPr>
                <w:rFonts w:ascii="Arial" w:hAnsi="Arial" w:cs="Arial"/>
              </w:rPr>
              <w:t>Autonomy and voice</w:t>
            </w:r>
          </w:p>
        </w:tc>
        <w:tc>
          <w:tcPr>
            <w:tcW w:w="0" w:type="auto"/>
            <w:vAlign w:val="center"/>
            <w:hideMark/>
          </w:tcPr>
          <w:p w14:paraId="6738D2B0" w14:textId="77777777" w:rsidR="002C41C9" w:rsidRPr="00482A5C" w:rsidRDefault="002C41C9" w:rsidP="00482A5C">
            <w:pPr>
              <w:spacing w:line="360" w:lineRule="auto"/>
              <w:jc w:val="both"/>
              <w:rPr>
                <w:rFonts w:ascii="Arial" w:hAnsi="Arial" w:cs="Arial"/>
              </w:rPr>
            </w:pPr>
            <w:r w:rsidRPr="00482A5C">
              <w:rPr>
                <w:rFonts w:ascii="Arial" w:hAnsi="Arial" w:cs="Arial"/>
              </w:rPr>
              <w:t>3</w:t>
            </w:r>
          </w:p>
        </w:tc>
        <w:tc>
          <w:tcPr>
            <w:tcW w:w="0" w:type="auto"/>
            <w:vAlign w:val="center"/>
            <w:hideMark/>
          </w:tcPr>
          <w:p w14:paraId="09F7977C" w14:textId="77777777" w:rsidR="002C41C9" w:rsidRPr="00482A5C" w:rsidRDefault="002C41C9" w:rsidP="00482A5C">
            <w:pPr>
              <w:spacing w:line="360" w:lineRule="auto"/>
              <w:jc w:val="both"/>
              <w:rPr>
                <w:rFonts w:ascii="Arial" w:hAnsi="Arial" w:cs="Arial"/>
              </w:rPr>
            </w:pPr>
            <w:r w:rsidRPr="00482A5C">
              <w:rPr>
                <w:rFonts w:ascii="Arial" w:hAnsi="Arial" w:cs="Arial"/>
              </w:rPr>
              <w:t>2.73</w:t>
            </w:r>
          </w:p>
        </w:tc>
        <w:tc>
          <w:tcPr>
            <w:tcW w:w="0" w:type="auto"/>
            <w:vAlign w:val="center"/>
            <w:hideMark/>
          </w:tcPr>
          <w:p w14:paraId="7A7B38F3" w14:textId="77777777" w:rsidR="002C41C9" w:rsidRPr="00482A5C" w:rsidRDefault="002C41C9" w:rsidP="00482A5C">
            <w:pPr>
              <w:spacing w:line="360" w:lineRule="auto"/>
              <w:jc w:val="both"/>
              <w:rPr>
                <w:rFonts w:ascii="Arial" w:hAnsi="Arial" w:cs="Arial"/>
              </w:rPr>
            </w:pPr>
            <w:r w:rsidRPr="00482A5C">
              <w:rPr>
                <w:rFonts w:ascii="Arial" w:hAnsi="Arial" w:cs="Arial"/>
              </w:rPr>
              <w:t>1.01</w:t>
            </w:r>
          </w:p>
        </w:tc>
      </w:tr>
      <w:tr w:rsidR="002C41C9" w:rsidRPr="00482A5C" w14:paraId="6C830C81" w14:textId="77777777" w:rsidTr="00D738F0">
        <w:trPr>
          <w:tblCellSpacing w:w="15" w:type="dxa"/>
        </w:trPr>
        <w:tc>
          <w:tcPr>
            <w:tcW w:w="0" w:type="auto"/>
            <w:vAlign w:val="center"/>
            <w:hideMark/>
          </w:tcPr>
          <w:p w14:paraId="3B61ABD1" w14:textId="77777777" w:rsidR="002C41C9" w:rsidRPr="00482A5C" w:rsidRDefault="002C41C9" w:rsidP="00482A5C">
            <w:pPr>
              <w:spacing w:line="360" w:lineRule="auto"/>
              <w:jc w:val="both"/>
              <w:rPr>
                <w:rFonts w:ascii="Arial" w:hAnsi="Arial" w:cs="Arial"/>
              </w:rPr>
            </w:pPr>
            <w:r w:rsidRPr="00482A5C">
              <w:rPr>
                <w:rFonts w:ascii="Arial" w:hAnsi="Arial" w:cs="Arial"/>
              </w:rPr>
              <w:t>Stress, anxiety and fatigue</w:t>
            </w:r>
          </w:p>
        </w:tc>
        <w:tc>
          <w:tcPr>
            <w:tcW w:w="0" w:type="auto"/>
            <w:vAlign w:val="center"/>
            <w:hideMark/>
          </w:tcPr>
          <w:p w14:paraId="2D093736" w14:textId="77777777" w:rsidR="002C41C9" w:rsidRPr="00482A5C" w:rsidRDefault="002C41C9" w:rsidP="00482A5C">
            <w:pPr>
              <w:spacing w:line="360" w:lineRule="auto"/>
              <w:jc w:val="both"/>
              <w:rPr>
                <w:rFonts w:ascii="Arial" w:hAnsi="Arial" w:cs="Arial"/>
              </w:rPr>
            </w:pPr>
            <w:r w:rsidRPr="00482A5C">
              <w:rPr>
                <w:rFonts w:ascii="Arial" w:hAnsi="Arial" w:cs="Arial"/>
              </w:rPr>
              <w:t>4</w:t>
            </w:r>
          </w:p>
        </w:tc>
        <w:tc>
          <w:tcPr>
            <w:tcW w:w="0" w:type="auto"/>
            <w:vAlign w:val="center"/>
            <w:hideMark/>
          </w:tcPr>
          <w:p w14:paraId="5597D4A1" w14:textId="77777777" w:rsidR="002C41C9" w:rsidRPr="00482A5C" w:rsidRDefault="002C41C9" w:rsidP="00482A5C">
            <w:pPr>
              <w:spacing w:line="360" w:lineRule="auto"/>
              <w:jc w:val="both"/>
              <w:rPr>
                <w:rFonts w:ascii="Arial" w:hAnsi="Arial" w:cs="Arial"/>
              </w:rPr>
            </w:pPr>
            <w:r w:rsidRPr="00482A5C">
              <w:rPr>
                <w:rFonts w:ascii="Arial" w:hAnsi="Arial" w:cs="Arial"/>
              </w:rPr>
              <w:t>3.19</w:t>
            </w:r>
          </w:p>
        </w:tc>
        <w:tc>
          <w:tcPr>
            <w:tcW w:w="0" w:type="auto"/>
            <w:vAlign w:val="center"/>
            <w:hideMark/>
          </w:tcPr>
          <w:p w14:paraId="3CC4FF4D" w14:textId="77777777" w:rsidR="002C41C9" w:rsidRPr="00482A5C" w:rsidRDefault="002C41C9" w:rsidP="00482A5C">
            <w:pPr>
              <w:spacing w:line="360" w:lineRule="auto"/>
              <w:jc w:val="both"/>
              <w:rPr>
                <w:rFonts w:ascii="Arial" w:hAnsi="Arial" w:cs="Arial"/>
              </w:rPr>
            </w:pPr>
            <w:r w:rsidRPr="00482A5C">
              <w:rPr>
                <w:rFonts w:ascii="Arial" w:hAnsi="Arial" w:cs="Arial"/>
              </w:rPr>
              <w:t>1.00</w:t>
            </w:r>
          </w:p>
        </w:tc>
      </w:tr>
      <w:tr w:rsidR="002C41C9" w:rsidRPr="00482A5C" w14:paraId="7044EAC0" w14:textId="77777777" w:rsidTr="00D738F0">
        <w:trPr>
          <w:tblCellSpacing w:w="15" w:type="dxa"/>
        </w:trPr>
        <w:tc>
          <w:tcPr>
            <w:tcW w:w="0" w:type="auto"/>
            <w:vAlign w:val="center"/>
            <w:hideMark/>
          </w:tcPr>
          <w:p w14:paraId="7A83A167" w14:textId="77777777" w:rsidR="002C41C9" w:rsidRPr="00482A5C" w:rsidRDefault="002C41C9" w:rsidP="00482A5C">
            <w:pPr>
              <w:spacing w:line="360" w:lineRule="auto"/>
              <w:jc w:val="both"/>
              <w:rPr>
                <w:rFonts w:ascii="Arial" w:hAnsi="Arial" w:cs="Arial"/>
              </w:rPr>
            </w:pPr>
            <w:r w:rsidRPr="00482A5C">
              <w:rPr>
                <w:rFonts w:ascii="Arial" w:hAnsi="Arial" w:cs="Arial"/>
              </w:rPr>
              <w:t>Motivation and satisfaction</w:t>
            </w:r>
          </w:p>
        </w:tc>
        <w:tc>
          <w:tcPr>
            <w:tcW w:w="0" w:type="auto"/>
            <w:vAlign w:val="center"/>
            <w:hideMark/>
          </w:tcPr>
          <w:p w14:paraId="26D3E607" w14:textId="77777777" w:rsidR="002C41C9" w:rsidRPr="00482A5C" w:rsidRDefault="002C41C9" w:rsidP="00482A5C">
            <w:pPr>
              <w:spacing w:line="360" w:lineRule="auto"/>
              <w:jc w:val="both"/>
              <w:rPr>
                <w:rFonts w:ascii="Arial" w:hAnsi="Arial" w:cs="Arial"/>
              </w:rPr>
            </w:pPr>
            <w:r w:rsidRPr="00482A5C">
              <w:rPr>
                <w:rFonts w:ascii="Arial" w:hAnsi="Arial" w:cs="Arial"/>
              </w:rPr>
              <w:t>6</w:t>
            </w:r>
          </w:p>
        </w:tc>
        <w:tc>
          <w:tcPr>
            <w:tcW w:w="0" w:type="auto"/>
            <w:vAlign w:val="center"/>
            <w:hideMark/>
          </w:tcPr>
          <w:p w14:paraId="2A2C6CE4" w14:textId="77777777" w:rsidR="002C41C9" w:rsidRPr="00482A5C" w:rsidRDefault="002C41C9" w:rsidP="00482A5C">
            <w:pPr>
              <w:spacing w:line="360" w:lineRule="auto"/>
              <w:jc w:val="both"/>
              <w:rPr>
                <w:rFonts w:ascii="Arial" w:hAnsi="Arial" w:cs="Arial"/>
              </w:rPr>
            </w:pPr>
            <w:r w:rsidRPr="00482A5C">
              <w:rPr>
                <w:rFonts w:ascii="Arial" w:hAnsi="Arial" w:cs="Arial"/>
              </w:rPr>
              <w:t>3.51</w:t>
            </w:r>
          </w:p>
        </w:tc>
        <w:tc>
          <w:tcPr>
            <w:tcW w:w="0" w:type="auto"/>
            <w:vAlign w:val="center"/>
            <w:hideMark/>
          </w:tcPr>
          <w:p w14:paraId="055A3236" w14:textId="77777777" w:rsidR="002C41C9" w:rsidRPr="00482A5C" w:rsidRDefault="002C41C9" w:rsidP="00482A5C">
            <w:pPr>
              <w:spacing w:line="360" w:lineRule="auto"/>
              <w:jc w:val="both"/>
              <w:rPr>
                <w:rFonts w:ascii="Arial" w:hAnsi="Arial" w:cs="Arial"/>
              </w:rPr>
            </w:pPr>
            <w:r w:rsidRPr="00482A5C">
              <w:rPr>
                <w:rFonts w:ascii="Arial" w:hAnsi="Arial" w:cs="Arial"/>
              </w:rPr>
              <w:t>0.95</w:t>
            </w:r>
          </w:p>
        </w:tc>
      </w:tr>
      <w:tr w:rsidR="002C41C9" w:rsidRPr="00482A5C" w14:paraId="18606B23" w14:textId="77777777" w:rsidTr="00D738F0">
        <w:trPr>
          <w:tblCellSpacing w:w="15" w:type="dxa"/>
        </w:trPr>
        <w:tc>
          <w:tcPr>
            <w:tcW w:w="0" w:type="auto"/>
            <w:vAlign w:val="center"/>
            <w:hideMark/>
          </w:tcPr>
          <w:p w14:paraId="1EEEBD3D" w14:textId="77777777" w:rsidR="002C41C9" w:rsidRPr="00482A5C" w:rsidRDefault="002C41C9" w:rsidP="00482A5C">
            <w:pPr>
              <w:spacing w:line="360" w:lineRule="auto"/>
              <w:jc w:val="both"/>
              <w:rPr>
                <w:rFonts w:ascii="Arial" w:hAnsi="Arial" w:cs="Arial"/>
              </w:rPr>
            </w:pPr>
            <w:r w:rsidRPr="00482A5C">
              <w:rPr>
                <w:rFonts w:ascii="Arial" w:hAnsi="Arial" w:cs="Arial"/>
              </w:rPr>
              <w:t>Supervision-related turnover intentions</w:t>
            </w:r>
          </w:p>
        </w:tc>
        <w:tc>
          <w:tcPr>
            <w:tcW w:w="0" w:type="auto"/>
            <w:vAlign w:val="center"/>
            <w:hideMark/>
          </w:tcPr>
          <w:p w14:paraId="47DE9FCE" w14:textId="77777777" w:rsidR="002C41C9" w:rsidRPr="00482A5C" w:rsidRDefault="002C41C9" w:rsidP="00482A5C">
            <w:pPr>
              <w:spacing w:line="360" w:lineRule="auto"/>
              <w:jc w:val="both"/>
              <w:rPr>
                <w:rFonts w:ascii="Arial" w:hAnsi="Arial" w:cs="Arial"/>
              </w:rPr>
            </w:pPr>
            <w:r w:rsidRPr="00482A5C">
              <w:rPr>
                <w:rFonts w:ascii="Arial" w:hAnsi="Arial" w:cs="Arial"/>
              </w:rPr>
              <w:t>2</w:t>
            </w:r>
          </w:p>
        </w:tc>
        <w:tc>
          <w:tcPr>
            <w:tcW w:w="0" w:type="auto"/>
            <w:vAlign w:val="center"/>
            <w:hideMark/>
          </w:tcPr>
          <w:p w14:paraId="42A58916" w14:textId="77777777" w:rsidR="002C41C9" w:rsidRPr="00482A5C" w:rsidRDefault="002C41C9" w:rsidP="00482A5C">
            <w:pPr>
              <w:spacing w:line="360" w:lineRule="auto"/>
              <w:jc w:val="both"/>
              <w:rPr>
                <w:rFonts w:ascii="Arial" w:hAnsi="Arial" w:cs="Arial"/>
              </w:rPr>
            </w:pPr>
            <w:r w:rsidRPr="00482A5C">
              <w:rPr>
                <w:rFonts w:ascii="Arial" w:hAnsi="Arial" w:cs="Arial"/>
              </w:rPr>
              <w:t>3.29</w:t>
            </w:r>
          </w:p>
        </w:tc>
        <w:tc>
          <w:tcPr>
            <w:tcW w:w="0" w:type="auto"/>
            <w:vAlign w:val="center"/>
            <w:hideMark/>
          </w:tcPr>
          <w:p w14:paraId="6388F65E" w14:textId="77777777" w:rsidR="002C41C9" w:rsidRPr="00482A5C" w:rsidRDefault="002C41C9" w:rsidP="00482A5C">
            <w:pPr>
              <w:spacing w:line="360" w:lineRule="auto"/>
              <w:jc w:val="both"/>
              <w:rPr>
                <w:rFonts w:ascii="Arial" w:hAnsi="Arial" w:cs="Arial"/>
              </w:rPr>
            </w:pPr>
            <w:r w:rsidRPr="00482A5C">
              <w:rPr>
                <w:rFonts w:ascii="Arial" w:hAnsi="Arial" w:cs="Arial"/>
              </w:rPr>
              <w:t>1.23</w:t>
            </w:r>
          </w:p>
        </w:tc>
      </w:tr>
    </w:tbl>
    <w:p w14:paraId="0C8098F0" w14:textId="7B07D038" w:rsidR="002C41C9" w:rsidRPr="00482A5C" w:rsidRDefault="002C41C9" w:rsidP="00482A5C">
      <w:pPr>
        <w:spacing w:line="360" w:lineRule="auto"/>
        <w:jc w:val="both"/>
        <w:rPr>
          <w:rFonts w:ascii="Arial" w:hAnsi="Arial" w:cs="Arial"/>
        </w:rPr>
      </w:pPr>
      <w:r w:rsidRPr="00482A5C">
        <w:rPr>
          <w:rFonts w:ascii="Arial" w:hAnsi="Arial" w:cs="Arial"/>
          <w:noProof/>
        </w:rPr>
        <w:drawing>
          <wp:inline distT="0" distB="0" distL="0" distR="0" wp14:anchorId="75CBE21D" wp14:editId="137E1792">
            <wp:extent cx="5400000" cy="2700000"/>
            <wp:effectExtent l="0" t="0" r="10795" b="5715"/>
            <wp:docPr id="1711851594" name="Chart 1">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5FAE246" w14:textId="5473E9F8" w:rsidR="002C41C9" w:rsidRPr="00482A5C" w:rsidRDefault="002C41C9" w:rsidP="00482A5C">
      <w:pPr>
        <w:spacing w:line="360" w:lineRule="auto"/>
        <w:jc w:val="both"/>
        <w:rPr>
          <w:rFonts w:ascii="Arial" w:hAnsi="Arial" w:cs="Arial"/>
        </w:rPr>
      </w:pPr>
      <w:r w:rsidRPr="00482A5C">
        <w:rPr>
          <w:rFonts w:ascii="Arial" w:hAnsi="Arial" w:cs="Arial"/>
          <w:i/>
          <w:iCs/>
        </w:rPr>
        <w:t>Figure 3: Mean scores for key constructs</w:t>
      </w:r>
    </w:p>
    <w:p w14:paraId="2483AB97" w14:textId="34DC2D27" w:rsidR="00BA5A95" w:rsidRPr="00482A5C" w:rsidRDefault="00BA5A95" w:rsidP="00482A5C">
      <w:pPr>
        <w:spacing w:line="360" w:lineRule="auto"/>
        <w:jc w:val="both"/>
        <w:rPr>
          <w:rFonts w:ascii="Arial" w:hAnsi="Arial" w:cs="Arial"/>
        </w:rPr>
      </w:pPr>
      <w:r w:rsidRPr="00482A5C">
        <w:rPr>
          <w:rFonts w:ascii="Arial" w:hAnsi="Arial" w:cs="Arial"/>
        </w:rPr>
        <w:t xml:space="preserve">Taken together, these construct-level means suggest that micromanagement is not an isolated or occasional experience but a relatively common supervisory pattern within the participating Lidl stores. The combination of high micromanagement scores and low autonomy is consistent with descriptions of controlling leadership in the literature, where excessive oversight is associated with reduced decision latitude and restricted voice (Allcorn, 2022; Galindez et al., 2024). This pattern directly addresses Research </w:t>
      </w:r>
      <w:r w:rsidRPr="00482A5C">
        <w:rPr>
          <w:rFonts w:ascii="Arial" w:hAnsi="Arial" w:cs="Arial"/>
        </w:rPr>
        <w:lastRenderedPageBreak/>
        <w:t>Question 1, indicating that micromanagement can indeed be considered a problem in budget supermarket settings.</w:t>
      </w:r>
    </w:p>
    <w:p w14:paraId="60BAD6BC" w14:textId="77777777" w:rsidR="000D7A1E" w:rsidRPr="00482A5C" w:rsidRDefault="000D7A1E" w:rsidP="00482A5C">
      <w:pPr>
        <w:pStyle w:val="Heading3"/>
        <w:spacing w:line="360" w:lineRule="auto"/>
        <w:jc w:val="both"/>
        <w:rPr>
          <w:rFonts w:cs="Arial"/>
          <w:szCs w:val="24"/>
        </w:rPr>
      </w:pPr>
      <w:bookmarkStart w:id="214" w:name="_Toc216258564"/>
      <w:bookmarkStart w:id="215" w:name="_Toc216258702"/>
      <w:bookmarkStart w:id="216" w:name="_Toc216258777"/>
      <w:bookmarkStart w:id="217" w:name="_Toc216260115"/>
      <w:r w:rsidRPr="00482A5C">
        <w:rPr>
          <w:rFonts w:cs="Arial"/>
          <w:szCs w:val="24"/>
        </w:rPr>
        <w:t>4.3.2 Item-level descriptive patterns</w:t>
      </w:r>
      <w:bookmarkEnd w:id="214"/>
      <w:bookmarkEnd w:id="215"/>
      <w:bookmarkEnd w:id="216"/>
      <w:bookmarkEnd w:id="217"/>
    </w:p>
    <w:p w14:paraId="21B34770" w14:textId="69D9DD98" w:rsidR="00801262" w:rsidRPr="00482A5C" w:rsidRDefault="005D362F" w:rsidP="00482A5C">
      <w:pPr>
        <w:spacing w:line="360" w:lineRule="auto"/>
        <w:jc w:val="both"/>
        <w:rPr>
          <w:rFonts w:ascii="Arial" w:hAnsi="Arial" w:cs="Arial"/>
        </w:rPr>
      </w:pPr>
      <w:r w:rsidRPr="00482A5C">
        <w:rPr>
          <w:rFonts w:ascii="Arial" w:hAnsi="Arial" w:cs="Arial"/>
          <w:noProof/>
        </w:rPr>
        <w:drawing>
          <wp:inline distT="0" distB="0" distL="0" distR="0" wp14:anchorId="6616F0A6" wp14:editId="1CE12A70">
            <wp:extent cx="5400000" cy="2700000"/>
            <wp:effectExtent l="0" t="0" r="10795" b="5715"/>
            <wp:docPr id="1233308296" name="Chart 1">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FEBFE77" w14:textId="46B2B4E3" w:rsidR="00BA5A95" w:rsidRPr="00482A5C" w:rsidRDefault="00BA5A95" w:rsidP="00482A5C">
      <w:pPr>
        <w:spacing w:line="360" w:lineRule="auto"/>
        <w:jc w:val="both"/>
        <w:rPr>
          <w:rFonts w:ascii="Arial" w:hAnsi="Arial" w:cs="Arial"/>
          <w:i/>
          <w:iCs/>
        </w:rPr>
      </w:pPr>
      <w:r w:rsidRPr="00482A5C">
        <w:rPr>
          <w:rFonts w:ascii="Arial" w:hAnsi="Arial" w:cs="Arial"/>
          <w:i/>
          <w:iCs/>
        </w:rPr>
        <w:t xml:space="preserve">                                             Figure 4: Micromanagement constructs</w:t>
      </w:r>
    </w:p>
    <w:p w14:paraId="7ACCE3AD" w14:textId="2D3F494E" w:rsidR="000D7A1E" w:rsidRPr="00482A5C" w:rsidRDefault="000D7A1E" w:rsidP="00482A5C">
      <w:pPr>
        <w:spacing w:line="360" w:lineRule="auto"/>
        <w:jc w:val="both"/>
        <w:rPr>
          <w:rFonts w:ascii="Arial" w:hAnsi="Arial" w:cs="Arial"/>
          <w:i/>
          <w:iCs/>
        </w:rPr>
      </w:pPr>
      <w:r w:rsidRPr="00482A5C">
        <w:rPr>
          <w:rFonts w:ascii="Arial" w:hAnsi="Arial" w:cs="Arial"/>
        </w:rPr>
        <w:br/>
        <w:t xml:space="preserve">The results show that employees generally perceive a high level of supervisory control. Mean scores for items linked to close monitoring, limited flexibility, and frequent checking ranged from 3.47 to 3.94, suggesting that many respondents feel they are being closely supervised. The statement on micromanagement affecting employee performance also produced a relatively high mean of 3.71, indicating that employees believe these practices influence how well they </w:t>
      </w:r>
      <w:proofErr w:type="gramStart"/>
      <w:r w:rsidRPr="00482A5C">
        <w:rPr>
          <w:rFonts w:ascii="Arial" w:hAnsi="Arial" w:cs="Arial"/>
        </w:rPr>
        <w:t>are able to</w:t>
      </w:r>
      <w:proofErr w:type="gramEnd"/>
      <w:r w:rsidRPr="00482A5C">
        <w:rPr>
          <w:rFonts w:ascii="Arial" w:hAnsi="Arial" w:cs="Arial"/>
        </w:rPr>
        <w:t xml:space="preserve"> work.</w:t>
      </w:r>
    </w:p>
    <w:p w14:paraId="6F67F579" w14:textId="11085503" w:rsidR="000527FE" w:rsidRPr="00482A5C" w:rsidRDefault="000527FE" w:rsidP="00482A5C">
      <w:pPr>
        <w:spacing w:line="360" w:lineRule="auto"/>
        <w:jc w:val="both"/>
        <w:rPr>
          <w:rFonts w:ascii="Arial" w:hAnsi="Arial" w:cs="Arial"/>
        </w:rPr>
      </w:pPr>
      <w:r w:rsidRPr="00482A5C">
        <w:rPr>
          <w:rFonts w:ascii="Arial" w:hAnsi="Arial" w:cs="Arial"/>
          <w:noProof/>
        </w:rPr>
        <w:drawing>
          <wp:inline distT="0" distB="0" distL="0" distR="0" wp14:anchorId="07B20CF7" wp14:editId="54A80E09">
            <wp:extent cx="5400000" cy="2700000"/>
            <wp:effectExtent l="0" t="0" r="10795" b="5715"/>
            <wp:docPr id="90087211" name="Chart 1">
              <a:extLst xmlns:a="http://schemas.openxmlformats.org/drawingml/2006/main">
                <a:ext uri="{FF2B5EF4-FFF2-40B4-BE49-F238E27FC236}">
                  <a16:creationId xmlns:a16="http://schemas.microsoft.com/office/drawing/2014/main" id="{00000000-0008-0000-04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F18270F" w14:textId="3F15A631" w:rsidR="00BA5A95" w:rsidRPr="00482A5C" w:rsidRDefault="00BA5A95" w:rsidP="00482A5C">
      <w:pPr>
        <w:spacing w:line="360" w:lineRule="auto"/>
        <w:jc w:val="both"/>
        <w:rPr>
          <w:rFonts w:ascii="Arial" w:hAnsi="Arial" w:cs="Arial"/>
        </w:rPr>
      </w:pPr>
      <w:r w:rsidRPr="00482A5C">
        <w:rPr>
          <w:rFonts w:ascii="Arial" w:hAnsi="Arial" w:cs="Arial"/>
          <w:i/>
          <w:iCs/>
        </w:rPr>
        <w:lastRenderedPageBreak/>
        <w:t xml:space="preserve">                                                      </w:t>
      </w:r>
      <w:r w:rsidR="002E3873" w:rsidRPr="00482A5C">
        <w:rPr>
          <w:rFonts w:ascii="Arial" w:hAnsi="Arial" w:cs="Arial"/>
          <w:i/>
          <w:iCs/>
        </w:rPr>
        <w:t>Figure 5:</w:t>
      </w:r>
      <w:r w:rsidRPr="00482A5C">
        <w:rPr>
          <w:rFonts w:ascii="Arial" w:hAnsi="Arial" w:cs="Arial"/>
          <w:i/>
          <w:iCs/>
        </w:rPr>
        <w:t xml:space="preserve"> </w:t>
      </w:r>
      <w:r w:rsidR="002E3873" w:rsidRPr="00482A5C">
        <w:rPr>
          <w:rFonts w:ascii="Arial" w:hAnsi="Arial" w:cs="Arial"/>
          <w:i/>
          <w:iCs/>
        </w:rPr>
        <w:t>Autonomy and stress</w:t>
      </w:r>
      <w:r w:rsidR="002E3873" w:rsidRPr="00482A5C">
        <w:rPr>
          <w:rFonts w:ascii="Arial" w:hAnsi="Arial" w:cs="Arial"/>
        </w:rPr>
        <w:t xml:space="preserve"> </w:t>
      </w:r>
    </w:p>
    <w:p w14:paraId="6EC42D84" w14:textId="53C0B819" w:rsidR="000D7A1E" w:rsidRPr="00482A5C" w:rsidRDefault="000D7A1E" w:rsidP="00482A5C">
      <w:pPr>
        <w:spacing w:line="360" w:lineRule="auto"/>
        <w:jc w:val="both"/>
        <w:rPr>
          <w:rFonts w:ascii="Arial" w:hAnsi="Arial" w:cs="Arial"/>
        </w:rPr>
      </w:pPr>
      <w:r w:rsidRPr="00482A5C">
        <w:rPr>
          <w:rFonts w:ascii="Arial" w:hAnsi="Arial" w:cs="Arial"/>
        </w:rPr>
        <w:br/>
      </w:r>
      <w:r w:rsidR="002155AF" w:rsidRPr="00482A5C">
        <w:rPr>
          <w:rFonts w:ascii="Arial" w:hAnsi="Arial" w:cs="Arial"/>
        </w:rPr>
        <w:t>The relatively low scores for autonomy and voice, combined with moderate levels of stress, anxiety and fatigue, align with the Job Demands–Resources (JD-R) perspective that low control under high job demands elevates strain (Bakker and Demerouti, 2017; Schaufeli, 2017). In the context of Research Question 2, these findings suggest that micromanagement does not simply shape how work is organised but is likely to function as a psychological stressor that undermines employees’ capacity to cope with existing retail demands.</w:t>
      </w:r>
    </w:p>
    <w:p w14:paraId="36E4D686" w14:textId="77777777" w:rsidR="002155AF" w:rsidRPr="00482A5C" w:rsidRDefault="002155AF" w:rsidP="00482A5C">
      <w:pPr>
        <w:spacing w:line="360" w:lineRule="auto"/>
        <w:jc w:val="both"/>
        <w:rPr>
          <w:rFonts w:ascii="Arial" w:hAnsi="Arial" w:cs="Arial"/>
        </w:rPr>
      </w:pPr>
    </w:p>
    <w:p w14:paraId="54E0FDA0" w14:textId="152A3319" w:rsidR="001554BB" w:rsidRPr="00482A5C" w:rsidRDefault="00906774" w:rsidP="00482A5C">
      <w:pPr>
        <w:spacing w:line="360" w:lineRule="auto"/>
        <w:jc w:val="both"/>
        <w:rPr>
          <w:rFonts w:ascii="Arial" w:hAnsi="Arial" w:cs="Arial"/>
        </w:rPr>
      </w:pPr>
      <w:r w:rsidRPr="00482A5C">
        <w:rPr>
          <w:rFonts w:ascii="Arial" w:hAnsi="Arial" w:cs="Arial"/>
          <w:noProof/>
        </w:rPr>
        <w:drawing>
          <wp:inline distT="0" distB="0" distL="0" distR="0" wp14:anchorId="0EF70267" wp14:editId="3523E55D">
            <wp:extent cx="5400000" cy="2700000"/>
            <wp:effectExtent l="0" t="0" r="10795" b="5715"/>
            <wp:docPr id="1539540245" name="Chart 1">
              <a:extLst xmlns:a="http://schemas.openxmlformats.org/drawingml/2006/main">
                <a:ext uri="{FF2B5EF4-FFF2-40B4-BE49-F238E27FC236}">
                  <a16:creationId xmlns:a16="http://schemas.microsoft.com/office/drawing/2014/main" id="{00000000-0008-0000-05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8C0EE81" w14:textId="644BFF0D" w:rsidR="002E3873" w:rsidRPr="00482A5C" w:rsidRDefault="00584A04" w:rsidP="00482A5C">
      <w:pPr>
        <w:spacing w:line="360" w:lineRule="auto"/>
        <w:jc w:val="both"/>
        <w:rPr>
          <w:rFonts w:ascii="Arial" w:hAnsi="Arial" w:cs="Arial"/>
          <w:i/>
          <w:iCs/>
        </w:rPr>
      </w:pPr>
      <w:r w:rsidRPr="00482A5C">
        <w:rPr>
          <w:rFonts w:ascii="Arial" w:hAnsi="Arial" w:cs="Arial"/>
          <w:i/>
          <w:iCs/>
        </w:rPr>
        <w:t xml:space="preserve">Figure 6: Motivation and turnover </w:t>
      </w:r>
    </w:p>
    <w:p w14:paraId="6CDA1E63" w14:textId="09AD0A64" w:rsidR="00347174" w:rsidRPr="00482A5C" w:rsidRDefault="00347174" w:rsidP="00482A5C">
      <w:pPr>
        <w:spacing w:line="360" w:lineRule="auto"/>
        <w:jc w:val="both"/>
        <w:rPr>
          <w:rFonts w:ascii="Arial" w:hAnsi="Arial" w:cs="Arial"/>
        </w:rPr>
      </w:pPr>
      <w:r w:rsidRPr="00482A5C">
        <w:rPr>
          <w:rFonts w:ascii="Arial" w:hAnsi="Arial" w:cs="Arial"/>
        </w:rPr>
        <w:t>The moderate levels of motivation and satisfaction, alongside noticeable supervision-related turnover intentions, indicate a fragile balance. While employees are not uniformly disengaged, the finding that supervision reduces enthusiasm for work suggests that micromanagement may gradually erode intrinsic motivation, as proposed by Ryan and Deci (2017) and supported by Mackey et al. (2017). This provides preliminary evidence for Research Question 3, implying that micromanagement may weaken engagement and contribute to employees considering leaving the organisation</w:t>
      </w:r>
    </w:p>
    <w:p w14:paraId="645759DE" w14:textId="77777777" w:rsidR="00856DF4" w:rsidRPr="00482A5C" w:rsidRDefault="00856DF4" w:rsidP="00482A5C">
      <w:pPr>
        <w:pStyle w:val="Heading2"/>
        <w:spacing w:line="360" w:lineRule="auto"/>
        <w:jc w:val="both"/>
        <w:rPr>
          <w:rFonts w:ascii="Arial" w:hAnsi="Arial" w:cs="Arial"/>
          <w:sz w:val="24"/>
          <w:szCs w:val="24"/>
        </w:rPr>
      </w:pPr>
      <w:bookmarkStart w:id="218" w:name="_Toc216258565"/>
      <w:bookmarkStart w:id="219" w:name="_Toc216258703"/>
      <w:bookmarkStart w:id="220" w:name="_Toc216258778"/>
      <w:bookmarkStart w:id="221" w:name="_Toc216260116"/>
      <w:r w:rsidRPr="00482A5C">
        <w:rPr>
          <w:rFonts w:ascii="Arial" w:hAnsi="Arial" w:cs="Arial"/>
          <w:sz w:val="24"/>
          <w:szCs w:val="24"/>
        </w:rPr>
        <w:lastRenderedPageBreak/>
        <w:t>4.4 Correlation Analysis</w:t>
      </w:r>
      <w:bookmarkEnd w:id="218"/>
      <w:bookmarkEnd w:id="219"/>
      <w:bookmarkEnd w:id="220"/>
      <w:bookmarkEnd w:id="221"/>
    </w:p>
    <w:p w14:paraId="5B5D60C7" w14:textId="77777777" w:rsidR="00584A04" w:rsidRPr="00482A5C" w:rsidRDefault="00792859" w:rsidP="00482A5C">
      <w:pPr>
        <w:spacing w:line="360" w:lineRule="auto"/>
        <w:jc w:val="both"/>
        <w:rPr>
          <w:rFonts w:ascii="Arial" w:hAnsi="Arial" w:cs="Arial"/>
        </w:rPr>
      </w:pPr>
      <w:r w:rsidRPr="00482A5C">
        <w:rPr>
          <w:rFonts w:ascii="Arial" w:hAnsi="Arial" w:cs="Arial"/>
        </w:rPr>
        <w:t>Composite scores were generated for each of the study’s key constructs, namely micromanagement intensity (Q5–Q10), autonomy and voice (Q12–Q14), stress, anxiety and fatigue (Q15–Q18), motivation and satisfaction (Q19, Q21–Q24, Q26), and supervision-related turnover intentions (Q20, Q25). These composite variables provided a clearer overview of how the main themes operated across the dataset. Following this, Pearson correlation coefficients were calculated to examine the relationships between the constructs and to identify any significant patterns in how they interacted.</w:t>
      </w:r>
    </w:p>
    <w:p w14:paraId="743CABC6" w14:textId="77777777" w:rsidR="00896AA9" w:rsidRPr="00482A5C" w:rsidRDefault="00896AA9" w:rsidP="00482A5C">
      <w:pPr>
        <w:spacing w:line="360" w:lineRule="auto"/>
        <w:jc w:val="both"/>
        <w:rPr>
          <w:rFonts w:ascii="Arial" w:hAnsi="Arial" w:cs="Arial"/>
        </w:rPr>
      </w:pPr>
    </w:p>
    <w:p w14:paraId="6EEDCC46" w14:textId="77777777" w:rsidR="00896AA9" w:rsidRPr="00482A5C" w:rsidRDefault="00896AA9" w:rsidP="00482A5C">
      <w:pPr>
        <w:spacing w:line="360" w:lineRule="auto"/>
        <w:jc w:val="both"/>
        <w:rPr>
          <w:rFonts w:ascii="Arial" w:hAnsi="Arial" w:cs="Arial"/>
        </w:rPr>
      </w:pPr>
    </w:p>
    <w:p w14:paraId="4808F627" w14:textId="77777777" w:rsidR="00896AA9" w:rsidRPr="00482A5C" w:rsidRDefault="00896AA9" w:rsidP="00482A5C">
      <w:pPr>
        <w:spacing w:line="360" w:lineRule="auto"/>
        <w:jc w:val="both"/>
        <w:rPr>
          <w:rFonts w:ascii="Arial" w:hAnsi="Arial" w:cs="Arial"/>
        </w:rPr>
      </w:pPr>
    </w:p>
    <w:p w14:paraId="4D3F5143" w14:textId="1E22054E" w:rsidR="00856DF4" w:rsidRPr="00482A5C" w:rsidRDefault="00856DF4" w:rsidP="00482A5C">
      <w:pPr>
        <w:spacing w:line="360" w:lineRule="auto"/>
        <w:jc w:val="both"/>
        <w:rPr>
          <w:rFonts w:ascii="Arial" w:hAnsi="Arial" w:cs="Arial"/>
        </w:rPr>
      </w:pPr>
      <w:r w:rsidRPr="00482A5C">
        <w:rPr>
          <w:rFonts w:ascii="Arial" w:hAnsi="Arial" w:cs="Arial"/>
        </w:rPr>
        <w:t>Table 3: Correlations between key constructs (N = 17)</w:t>
      </w:r>
    </w:p>
    <w:p w14:paraId="111D58D3" w14:textId="77777777" w:rsidR="00856DF4" w:rsidRPr="00482A5C" w:rsidRDefault="00856DF4" w:rsidP="00482A5C">
      <w:pPr>
        <w:spacing w:line="360" w:lineRule="auto"/>
        <w:jc w:val="both"/>
        <w:rPr>
          <w:rFonts w:ascii="Arial" w:hAnsi="Arial" w:cs="Arial"/>
        </w:rPr>
      </w:pPr>
      <w:r w:rsidRPr="00482A5C">
        <w:rPr>
          <w:rFonts w:ascii="Arial" w:hAnsi="Arial" w:cs="Arial"/>
        </w:rPr>
        <w:t xml:space="preserve">(Values are Pearson’s r; bold indicates relatively strong associations, |r| </w:t>
      </w:r>
      <w:r w:rsidRPr="00482A5C">
        <w:rPr>
          <w:rFonts w:ascii="Cambria Math" w:hAnsi="Cambria Math" w:cs="Cambria Math"/>
        </w:rPr>
        <w:t>≳</w:t>
      </w:r>
      <w:r w:rsidRPr="00482A5C">
        <w:rPr>
          <w:rFonts w:ascii="Arial" w:hAnsi="Arial" w:cs="Arial"/>
        </w:rPr>
        <w:t xml:space="preserve"> 0.50.)</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19"/>
        <w:gridCol w:w="2059"/>
        <w:gridCol w:w="1189"/>
        <w:gridCol w:w="834"/>
        <w:gridCol w:w="1332"/>
        <w:gridCol w:w="1493"/>
      </w:tblGrid>
      <w:tr w:rsidR="00B228B3" w:rsidRPr="00482A5C" w14:paraId="18EA583B" w14:textId="77777777" w:rsidTr="00D738F0">
        <w:trPr>
          <w:tblHeader/>
          <w:tblCellSpacing w:w="15" w:type="dxa"/>
        </w:trPr>
        <w:tc>
          <w:tcPr>
            <w:tcW w:w="0" w:type="auto"/>
            <w:vAlign w:val="center"/>
            <w:hideMark/>
          </w:tcPr>
          <w:p w14:paraId="2DE55631" w14:textId="77777777" w:rsidR="00856DF4" w:rsidRPr="00482A5C" w:rsidRDefault="00856DF4" w:rsidP="00482A5C">
            <w:pPr>
              <w:spacing w:line="360" w:lineRule="auto"/>
              <w:jc w:val="both"/>
              <w:rPr>
                <w:rFonts w:ascii="Arial" w:hAnsi="Arial" w:cs="Arial"/>
              </w:rPr>
            </w:pPr>
            <w:r w:rsidRPr="00482A5C">
              <w:rPr>
                <w:rFonts w:ascii="Arial" w:hAnsi="Arial" w:cs="Arial"/>
              </w:rPr>
              <w:t>Construct</w:t>
            </w:r>
          </w:p>
        </w:tc>
        <w:tc>
          <w:tcPr>
            <w:tcW w:w="0" w:type="auto"/>
            <w:vAlign w:val="center"/>
            <w:hideMark/>
          </w:tcPr>
          <w:p w14:paraId="522870D6" w14:textId="77777777" w:rsidR="00856DF4" w:rsidRPr="00482A5C" w:rsidRDefault="00856DF4" w:rsidP="00482A5C">
            <w:pPr>
              <w:spacing w:line="360" w:lineRule="auto"/>
              <w:jc w:val="both"/>
              <w:rPr>
                <w:rFonts w:ascii="Arial" w:hAnsi="Arial" w:cs="Arial"/>
              </w:rPr>
            </w:pPr>
            <w:r w:rsidRPr="00482A5C">
              <w:rPr>
                <w:rFonts w:ascii="Arial" w:hAnsi="Arial" w:cs="Arial"/>
              </w:rPr>
              <w:t>1. Micromanagement</w:t>
            </w:r>
          </w:p>
        </w:tc>
        <w:tc>
          <w:tcPr>
            <w:tcW w:w="0" w:type="auto"/>
            <w:vAlign w:val="center"/>
            <w:hideMark/>
          </w:tcPr>
          <w:p w14:paraId="747DB62E" w14:textId="77777777" w:rsidR="00856DF4" w:rsidRPr="00482A5C" w:rsidRDefault="00856DF4" w:rsidP="00482A5C">
            <w:pPr>
              <w:spacing w:line="360" w:lineRule="auto"/>
              <w:jc w:val="both"/>
              <w:rPr>
                <w:rFonts w:ascii="Arial" w:hAnsi="Arial" w:cs="Arial"/>
              </w:rPr>
            </w:pPr>
            <w:r w:rsidRPr="00482A5C">
              <w:rPr>
                <w:rFonts w:ascii="Arial" w:hAnsi="Arial" w:cs="Arial"/>
              </w:rPr>
              <w:t>2. Autonomy &amp; voice</w:t>
            </w:r>
          </w:p>
        </w:tc>
        <w:tc>
          <w:tcPr>
            <w:tcW w:w="0" w:type="auto"/>
            <w:vAlign w:val="center"/>
            <w:hideMark/>
          </w:tcPr>
          <w:p w14:paraId="15C2E6E5" w14:textId="77777777" w:rsidR="00856DF4" w:rsidRPr="00482A5C" w:rsidRDefault="00856DF4" w:rsidP="00482A5C">
            <w:pPr>
              <w:spacing w:line="360" w:lineRule="auto"/>
              <w:jc w:val="both"/>
              <w:rPr>
                <w:rFonts w:ascii="Arial" w:hAnsi="Arial" w:cs="Arial"/>
              </w:rPr>
            </w:pPr>
            <w:r w:rsidRPr="00482A5C">
              <w:rPr>
                <w:rFonts w:ascii="Arial" w:hAnsi="Arial" w:cs="Arial"/>
              </w:rPr>
              <w:t>3. Stress &amp; fatigue</w:t>
            </w:r>
          </w:p>
        </w:tc>
        <w:tc>
          <w:tcPr>
            <w:tcW w:w="0" w:type="auto"/>
            <w:vAlign w:val="center"/>
            <w:hideMark/>
          </w:tcPr>
          <w:p w14:paraId="71208D1F" w14:textId="77777777" w:rsidR="00856DF4" w:rsidRPr="00482A5C" w:rsidRDefault="00856DF4" w:rsidP="00482A5C">
            <w:pPr>
              <w:spacing w:line="360" w:lineRule="auto"/>
              <w:jc w:val="both"/>
              <w:rPr>
                <w:rFonts w:ascii="Arial" w:hAnsi="Arial" w:cs="Arial"/>
              </w:rPr>
            </w:pPr>
            <w:r w:rsidRPr="00482A5C">
              <w:rPr>
                <w:rFonts w:ascii="Arial" w:hAnsi="Arial" w:cs="Arial"/>
              </w:rPr>
              <w:t>4. Motivation &amp; satisfaction</w:t>
            </w:r>
          </w:p>
        </w:tc>
        <w:tc>
          <w:tcPr>
            <w:tcW w:w="0" w:type="auto"/>
            <w:vAlign w:val="center"/>
            <w:hideMark/>
          </w:tcPr>
          <w:p w14:paraId="08D2C55E" w14:textId="77777777" w:rsidR="00856DF4" w:rsidRPr="00482A5C" w:rsidRDefault="00856DF4" w:rsidP="00482A5C">
            <w:pPr>
              <w:spacing w:line="360" w:lineRule="auto"/>
              <w:jc w:val="both"/>
              <w:rPr>
                <w:rFonts w:ascii="Arial" w:hAnsi="Arial" w:cs="Arial"/>
              </w:rPr>
            </w:pPr>
            <w:r w:rsidRPr="00482A5C">
              <w:rPr>
                <w:rFonts w:ascii="Arial" w:hAnsi="Arial" w:cs="Arial"/>
              </w:rPr>
              <w:t>5. Supervision-related turnover</w:t>
            </w:r>
          </w:p>
        </w:tc>
      </w:tr>
      <w:tr w:rsidR="00B228B3" w:rsidRPr="00482A5C" w14:paraId="4BCC365C" w14:textId="77777777" w:rsidTr="00D738F0">
        <w:trPr>
          <w:tblCellSpacing w:w="15" w:type="dxa"/>
        </w:trPr>
        <w:tc>
          <w:tcPr>
            <w:tcW w:w="0" w:type="auto"/>
            <w:vAlign w:val="center"/>
            <w:hideMark/>
          </w:tcPr>
          <w:p w14:paraId="714781EF" w14:textId="77777777" w:rsidR="00856DF4" w:rsidRPr="00482A5C" w:rsidRDefault="00856DF4" w:rsidP="00482A5C">
            <w:pPr>
              <w:spacing w:line="360" w:lineRule="auto"/>
              <w:jc w:val="both"/>
              <w:rPr>
                <w:rFonts w:ascii="Arial" w:hAnsi="Arial" w:cs="Arial"/>
              </w:rPr>
            </w:pPr>
            <w:r w:rsidRPr="00482A5C">
              <w:rPr>
                <w:rFonts w:ascii="Arial" w:hAnsi="Arial" w:cs="Arial"/>
              </w:rPr>
              <w:t>1. Micromanagement</w:t>
            </w:r>
          </w:p>
        </w:tc>
        <w:tc>
          <w:tcPr>
            <w:tcW w:w="0" w:type="auto"/>
            <w:vAlign w:val="center"/>
            <w:hideMark/>
          </w:tcPr>
          <w:p w14:paraId="5F5097FF" w14:textId="77777777" w:rsidR="00856DF4" w:rsidRPr="00482A5C" w:rsidRDefault="00856DF4" w:rsidP="00482A5C">
            <w:pPr>
              <w:spacing w:line="360" w:lineRule="auto"/>
              <w:jc w:val="both"/>
              <w:rPr>
                <w:rFonts w:ascii="Arial" w:hAnsi="Arial" w:cs="Arial"/>
              </w:rPr>
            </w:pPr>
            <w:r w:rsidRPr="00482A5C">
              <w:rPr>
                <w:rFonts w:ascii="Arial" w:hAnsi="Arial" w:cs="Arial"/>
              </w:rPr>
              <w:t>1.00</w:t>
            </w:r>
          </w:p>
        </w:tc>
        <w:tc>
          <w:tcPr>
            <w:tcW w:w="0" w:type="auto"/>
            <w:vAlign w:val="center"/>
            <w:hideMark/>
          </w:tcPr>
          <w:p w14:paraId="31E3FA50" w14:textId="77777777" w:rsidR="00856DF4" w:rsidRPr="00482A5C" w:rsidRDefault="00856DF4" w:rsidP="00482A5C">
            <w:pPr>
              <w:spacing w:line="360" w:lineRule="auto"/>
              <w:jc w:val="both"/>
              <w:rPr>
                <w:rFonts w:ascii="Arial" w:hAnsi="Arial" w:cs="Arial"/>
              </w:rPr>
            </w:pPr>
            <w:r w:rsidRPr="00482A5C">
              <w:rPr>
                <w:rFonts w:ascii="Arial" w:hAnsi="Arial" w:cs="Arial"/>
              </w:rPr>
              <w:t>-0.50</w:t>
            </w:r>
          </w:p>
        </w:tc>
        <w:tc>
          <w:tcPr>
            <w:tcW w:w="0" w:type="auto"/>
            <w:vAlign w:val="center"/>
            <w:hideMark/>
          </w:tcPr>
          <w:p w14:paraId="12069F64" w14:textId="77777777" w:rsidR="00856DF4" w:rsidRPr="00482A5C" w:rsidRDefault="00856DF4" w:rsidP="00482A5C">
            <w:pPr>
              <w:spacing w:line="360" w:lineRule="auto"/>
              <w:jc w:val="both"/>
              <w:rPr>
                <w:rFonts w:ascii="Arial" w:hAnsi="Arial" w:cs="Arial"/>
              </w:rPr>
            </w:pPr>
            <w:r w:rsidRPr="00482A5C">
              <w:rPr>
                <w:rFonts w:ascii="Arial" w:hAnsi="Arial" w:cs="Arial"/>
              </w:rPr>
              <w:t>0.72</w:t>
            </w:r>
          </w:p>
        </w:tc>
        <w:tc>
          <w:tcPr>
            <w:tcW w:w="0" w:type="auto"/>
            <w:vAlign w:val="center"/>
            <w:hideMark/>
          </w:tcPr>
          <w:p w14:paraId="231D6804" w14:textId="77777777" w:rsidR="00856DF4" w:rsidRPr="00482A5C" w:rsidRDefault="00856DF4" w:rsidP="00482A5C">
            <w:pPr>
              <w:spacing w:line="360" w:lineRule="auto"/>
              <w:jc w:val="both"/>
              <w:rPr>
                <w:rFonts w:ascii="Arial" w:hAnsi="Arial" w:cs="Arial"/>
              </w:rPr>
            </w:pPr>
            <w:r w:rsidRPr="00482A5C">
              <w:rPr>
                <w:rFonts w:ascii="Arial" w:hAnsi="Arial" w:cs="Arial"/>
              </w:rPr>
              <w:t>-0.34</w:t>
            </w:r>
          </w:p>
        </w:tc>
        <w:tc>
          <w:tcPr>
            <w:tcW w:w="0" w:type="auto"/>
            <w:vAlign w:val="center"/>
            <w:hideMark/>
          </w:tcPr>
          <w:p w14:paraId="3A2C2D22" w14:textId="77777777" w:rsidR="00856DF4" w:rsidRPr="00482A5C" w:rsidRDefault="00856DF4" w:rsidP="00482A5C">
            <w:pPr>
              <w:spacing w:line="360" w:lineRule="auto"/>
              <w:jc w:val="both"/>
              <w:rPr>
                <w:rFonts w:ascii="Arial" w:hAnsi="Arial" w:cs="Arial"/>
              </w:rPr>
            </w:pPr>
            <w:r w:rsidRPr="00482A5C">
              <w:rPr>
                <w:rFonts w:ascii="Arial" w:hAnsi="Arial" w:cs="Arial"/>
              </w:rPr>
              <w:t>0.75</w:t>
            </w:r>
          </w:p>
        </w:tc>
      </w:tr>
      <w:tr w:rsidR="00B228B3" w:rsidRPr="00482A5C" w14:paraId="154DD674" w14:textId="77777777" w:rsidTr="00D738F0">
        <w:trPr>
          <w:tblCellSpacing w:w="15" w:type="dxa"/>
        </w:trPr>
        <w:tc>
          <w:tcPr>
            <w:tcW w:w="0" w:type="auto"/>
            <w:vAlign w:val="center"/>
            <w:hideMark/>
          </w:tcPr>
          <w:p w14:paraId="744E4C6C" w14:textId="77777777" w:rsidR="00856DF4" w:rsidRPr="00482A5C" w:rsidRDefault="00856DF4" w:rsidP="00482A5C">
            <w:pPr>
              <w:spacing w:line="360" w:lineRule="auto"/>
              <w:jc w:val="both"/>
              <w:rPr>
                <w:rFonts w:ascii="Arial" w:hAnsi="Arial" w:cs="Arial"/>
              </w:rPr>
            </w:pPr>
            <w:r w:rsidRPr="00482A5C">
              <w:rPr>
                <w:rFonts w:ascii="Arial" w:hAnsi="Arial" w:cs="Arial"/>
              </w:rPr>
              <w:t>2. Autonomy &amp; voice</w:t>
            </w:r>
          </w:p>
        </w:tc>
        <w:tc>
          <w:tcPr>
            <w:tcW w:w="0" w:type="auto"/>
            <w:vAlign w:val="center"/>
            <w:hideMark/>
          </w:tcPr>
          <w:p w14:paraId="7AD6C5BD" w14:textId="77777777" w:rsidR="00856DF4" w:rsidRPr="00482A5C" w:rsidRDefault="00856DF4" w:rsidP="00482A5C">
            <w:pPr>
              <w:spacing w:line="360" w:lineRule="auto"/>
              <w:jc w:val="both"/>
              <w:rPr>
                <w:rFonts w:ascii="Arial" w:hAnsi="Arial" w:cs="Arial"/>
              </w:rPr>
            </w:pPr>
            <w:r w:rsidRPr="00482A5C">
              <w:rPr>
                <w:rFonts w:ascii="Arial" w:hAnsi="Arial" w:cs="Arial"/>
              </w:rPr>
              <w:t>-0.50</w:t>
            </w:r>
          </w:p>
        </w:tc>
        <w:tc>
          <w:tcPr>
            <w:tcW w:w="0" w:type="auto"/>
            <w:vAlign w:val="center"/>
            <w:hideMark/>
          </w:tcPr>
          <w:p w14:paraId="1C6CE344" w14:textId="77777777" w:rsidR="00856DF4" w:rsidRPr="00482A5C" w:rsidRDefault="00856DF4" w:rsidP="00482A5C">
            <w:pPr>
              <w:spacing w:line="360" w:lineRule="auto"/>
              <w:jc w:val="both"/>
              <w:rPr>
                <w:rFonts w:ascii="Arial" w:hAnsi="Arial" w:cs="Arial"/>
              </w:rPr>
            </w:pPr>
            <w:r w:rsidRPr="00482A5C">
              <w:rPr>
                <w:rFonts w:ascii="Arial" w:hAnsi="Arial" w:cs="Arial"/>
              </w:rPr>
              <w:t>1.00</w:t>
            </w:r>
          </w:p>
        </w:tc>
        <w:tc>
          <w:tcPr>
            <w:tcW w:w="0" w:type="auto"/>
            <w:vAlign w:val="center"/>
            <w:hideMark/>
          </w:tcPr>
          <w:p w14:paraId="18576812" w14:textId="77777777" w:rsidR="00856DF4" w:rsidRPr="00482A5C" w:rsidRDefault="00856DF4" w:rsidP="00482A5C">
            <w:pPr>
              <w:spacing w:line="360" w:lineRule="auto"/>
              <w:jc w:val="both"/>
              <w:rPr>
                <w:rFonts w:ascii="Arial" w:hAnsi="Arial" w:cs="Arial"/>
              </w:rPr>
            </w:pPr>
            <w:r w:rsidRPr="00482A5C">
              <w:rPr>
                <w:rFonts w:ascii="Arial" w:hAnsi="Arial" w:cs="Arial"/>
              </w:rPr>
              <w:t>-0.51</w:t>
            </w:r>
          </w:p>
        </w:tc>
        <w:tc>
          <w:tcPr>
            <w:tcW w:w="0" w:type="auto"/>
            <w:vAlign w:val="center"/>
            <w:hideMark/>
          </w:tcPr>
          <w:p w14:paraId="6C402F23" w14:textId="77777777" w:rsidR="00856DF4" w:rsidRPr="00482A5C" w:rsidRDefault="00856DF4" w:rsidP="00482A5C">
            <w:pPr>
              <w:spacing w:line="360" w:lineRule="auto"/>
              <w:jc w:val="both"/>
              <w:rPr>
                <w:rFonts w:ascii="Arial" w:hAnsi="Arial" w:cs="Arial"/>
              </w:rPr>
            </w:pPr>
            <w:r w:rsidRPr="00482A5C">
              <w:rPr>
                <w:rFonts w:ascii="Arial" w:hAnsi="Arial" w:cs="Arial"/>
              </w:rPr>
              <w:t>0.51</w:t>
            </w:r>
          </w:p>
        </w:tc>
        <w:tc>
          <w:tcPr>
            <w:tcW w:w="0" w:type="auto"/>
            <w:vAlign w:val="center"/>
            <w:hideMark/>
          </w:tcPr>
          <w:p w14:paraId="755D3F2F" w14:textId="77777777" w:rsidR="00856DF4" w:rsidRPr="00482A5C" w:rsidRDefault="00856DF4" w:rsidP="00482A5C">
            <w:pPr>
              <w:spacing w:line="360" w:lineRule="auto"/>
              <w:jc w:val="both"/>
              <w:rPr>
                <w:rFonts w:ascii="Arial" w:hAnsi="Arial" w:cs="Arial"/>
              </w:rPr>
            </w:pPr>
            <w:r w:rsidRPr="00482A5C">
              <w:rPr>
                <w:rFonts w:ascii="Arial" w:hAnsi="Arial" w:cs="Arial"/>
              </w:rPr>
              <w:t>-0.35</w:t>
            </w:r>
          </w:p>
        </w:tc>
      </w:tr>
      <w:tr w:rsidR="00B228B3" w:rsidRPr="00482A5C" w14:paraId="65F894D6" w14:textId="77777777" w:rsidTr="00D738F0">
        <w:trPr>
          <w:tblCellSpacing w:w="15" w:type="dxa"/>
        </w:trPr>
        <w:tc>
          <w:tcPr>
            <w:tcW w:w="0" w:type="auto"/>
            <w:vAlign w:val="center"/>
            <w:hideMark/>
          </w:tcPr>
          <w:p w14:paraId="6628D4AA" w14:textId="77777777" w:rsidR="00856DF4" w:rsidRPr="00482A5C" w:rsidRDefault="00856DF4" w:rsidP="00482A5C">
            <w:pPr>
              <w:spacing w:line="360" w:lineRule="auto"/>
              <w:jc w:val="both"/>
              <w:rPr>
                <w:rFonts w:ascii="Arial" w:hAnsi="Arial" w:cs="Arial"/>
              </w:rPr>
            </w:pPr>
            <w:r w:rsidRPr="00482A5C">
              <w:rPr>
                <w:rFonts w:ascii="Arial" w:hAnsi="Arial" w:cs="Arial"/>
              </w:rPr>
              <w:t>3. Stress &amp; fatigue</w:t>
            </w:r>
          </w:p>
        </w:tc>
        <w:tc>
          <w:tcPr>
            <w:tcW w:w="0" w:type="auto"/>
            <w:vAlign w:val="center"/>
            <w:hideMark/>
          </w:tcPr>
          <w:p w14:paraId="47736442" w14:textId="77777777" w:rsidR="00856DF4" w:rsidRPr="00482A5C" w:rsidRDefault="00856DF4" w:rsidP="00482A5C">
            <w:pPr>
              <w:spacing w:line="360" w:lineRule="auto"/>
              <w:jc w:val="both"/>
              <w:rPr>
                <w:rFonts w:ascii="Arial" w:hAnsi="Arial" w:cs="Arial"/>
              </w:rPr>
            </w:pPr>
            <w:r w:rsidRPr="00482A5C">
              <w:rPr>
                <w:rFonts w:ascii="Arial" w:hAnsi="Arial" w:cs="Arial"/>
              </w:rPr>
              <w:t>0.72</w:t>
            </w:r>
          </w:p>
        </w:tc>
        <w:tc>
          <w:tcPr>
            <w:tcW w:w="0" w:type="auto"/>
            <w:vAlign w:val="center"/>
            <w:hideMark/>
          </w:tcPr>
          <w:p w14:paraId="30DA2466" w14:textId="77777777" w:rsidR="00856DF4" w:rsidRPr="00482A5C" w:rsidRDefault="00856DF4" w:rsidP="00482A5C">
            <w:pPr>
              <w:spacing w:line="360" w:lineRule="auto"/>
              <w:jc w:val="both"/>
              <w:rPr>
                <w:rFonts w:ascii="Arial" w:hAnsi="Arial" w:cs="Arial"/>
              </w:rPr>
            </w:pPr>
            <w:r w:rsidRPr="00482A5C">
              <w:rPr>
                <w:rFonts w:ascii="Arial" w:hAnsi="Arial" w:cs="Arial"/>
              </w:rPr>
              <w:t>-0.51</w:t>
            </w:r>
          </w:p>
        </w:tc>
        <w:tc>
          <w:tcPr>
            <w:tcW w:w="0" w:type="auto"/>
            <w:vAlign w:val="center"/>
            <w:hideMark/>
          </w:tcPr>
          <w:p w14:paraId="3BB33087" w14:textId="77777777" w:rsidR="00856DF4" w:rsidRPr="00482A5C" w:rsidRDefault="00856DF4" w:rsidP="00482A5C">
            <w:pPr>
              <w:spacing w:line="360" w:lineRule="auto"/>
              <w:jc w:val="both"/>
              <w:rPr>
                <w:rFonts w:ascii="Arial" w:hAnsi="Arial" w:cs="Arial"/>
              </w:rPr>
            </w:pPr>
            <w:r w:rsidRPr="00482A5C">
              <w:rPr>
                <w:rFonts w:ascii="Arial" w:hAnsi="Arial" w:cs="Arial"/>
              </w:rPr>
              <w:t>1.00</w:t>
            </w:r>
          </w:p>
        </w:tc>
        <w:tc>
          <w:tcPr>
            <w:tcW w:w="0" w:type="auto"/>
            <w:vAlign w:val="center"/>
            <w:hideMark/>
          </w:tcPr>
          <w:p w14:paraId="64596BDB" w14:textId="77777777" w:rsidR="00856DF4" w:rsidRPr="00482A5C" w:rsidRDefault="00856DF4" w:rsidP="00482A5C">
            <w:pPr>
              <w:spacing w:line="360" w:lineRule="auto"/>
              <w:jc w:val="both"/>
              <w:rPr>
                <w:rFonts w:ascii="Arial" w:hAnsi="Arial" w:cs="Arial"/>
              </w:rPr>
            </w:pPr>
            <w:r w:rsidRPr="00482A5C">
              <w:rPr>
                <w:rFonts w:ascii="Arial" w:hAnsi="Arial" w:cs="Arial"/>
              </w:rPr>
              <w:t>-0.38</w:t>
            </w:r>
          </w:p>
        </w:tc>
        <w:tc>
          <w:tcPr>
            <w:tcW w:w="0" w:type="auto"/>
            <w:vAlign w:val="center"/>
            <w:hideMark/>
          </w:tcPr>
          <w:p w14:paraId="558B8EF8" w14:textId="77777777" w:rsidR="00856DF4" w:rsidRPr="00482A5C" w:rsidRDefault="00856DF4" w:rsidP="00482A5C">
            <w:pPr>
              <w:spacing w:line="360" w:lineRule="auto"/>
              <w:jc w:val="both"/>
              <w:rPr>
                <w:rFonts w:ascii="Arial" w:hAnsi="Arial" w:cs="Arial"/>
              </w:rPr>
            </w:pPr>
            <w:r w:rsidRPr="00482A5C">
              <w:rPr>
                <w:rFonts w:ascii="Arial" w:hAnsi="Arial" w:cs="Arial"/>
              </w:rPr>
              <w:t>0.83</w:t>
            </w:r>
          </w:p>
        </w:tc>
      </w:tr>
      <w:tr w:rsidR="00B228B3" w:rsidRPr="00482A5C" w14:paraId="3D2BA03E" w14:textId="77777777" w:rsidTr="00D738F0">
        <w:trPr>
          <w:tblCellSpacing w:w="15" w:type="dxa"/>
        </w:trPr>
        <w:tc>
          <w:tcPr>
            <w:tcW w:w="0" w:type="auto"/>
            <w:vAlign w:val="center"/>
            <w:hideMark/>
          </w:tcPr>
          <w:p w14:paraId="0C72C04B" w14:textId="77777777" w:rsidR="00856DF4" w:rsidRPr="00482A5C" w:rsidRDefault="00856DF4" w:rsidP="00482A5C">
            <w:pPr>
              <w:spacing w:line="360" w:lineRule="auto"/>
              <w:jc w:val="both"/>
              <w:rPr>
                <w:rFonts w:ascii="Arial" w:hAnsi="Arial" w:cs="Arial"/>
              </w:rPr>
            </w:pPr>
            <w:r w:rsidRPr="00482A5C">
              <w:rPr>
                <w:rFonts w:ascii="Arial" w:hAnsi="Arial" w:cs="Arial"/>
              </w:rPr>
              <w:t>4. Motivation &amp; satisfaction</w:t>
            </w:r>
          </w:p>
        </w:tc>
        <w:tc>
          <w:tcPr>
            <w:tcW w:w="0" w:type="auto"/>
            <w:vAlign w:val="center"/>
            <w:hideMark/>
          </w:tcPr>
          <w:p w14:paraId="2947BBF6" w14:textId="77777777" w:rsidR="00856DF4" w:rsidRPr="00482A5C" w:rsidRDefault="00856DF4" w:rsidP="00482A5C">
            <w:pPr>
              <w:spacing w:line="360" w:lineRule="auto"/>
              <w:jc w:val="both"/>
              <w:rPr>
                <w:rFonts w:ascii="Arial" w:hAnsi="Arial" w:cs="Arial"/>
              </w:rPr>
            </w:pPr>
            <w:r w:rsidRPr="00482A5C">
              <w:rPr>
                <w:rFonts w:ascii="Arial" w:hAnsi="Arial" w:cs="Arial"/>
              </w:rPr>
              <w:t>-0.34</w:t>
            </w:r>
          </w:p>
        </w:tc>
        <w:tc>
          <w:tcPr>
            <w:tcW w:w="0" w:type="auto"/>
            <w:vAlign w:val="center"/>
            <w:hideMark/>
          </w:tcPr>
          <w:p w14:paraId="4002A77B" w14:textId="77777777" w:rsidR="00856DF4" w:rsidRPr="00482A5C" w:rsidRDefault="00856DF4" w:rsidP="00482A5C">
            <w:pPr>
              <w:spacing w:line="360" w:lineRule="auto"/>
              <w:jc w:val="both"/>
              <w:rPr>
                <w:rFonts w:ascii="Arial" w:hAnsi="Arial" w:cs="Arial"/>
              </w:rPr>
            </w:pPr>
            <w:r w:rsidRPr="00482A5C">
              <w:rPr>
                <w:rFonts w:ascii="Arial" w:hAnsi="Arial" w:cs="Arial"/>
              </w:rPr>
              <w:t>0.51</w:t>
            </w:r>
          </w:p>
        </w:tc>
        <w:tc>
          <w:tcPr>
            <w:tcW w:w="0" w:type="auto"/>
            <w:vAlign w:val="center"/>
            <w:hideMark/>
          </w:tcPr>
          <w:p w14:paraId="40DFEEBA" w14:textId="77777777" w:rsidR="00856DF4" w:rsidRPr="00482A5C" w:rsidRDefault="00856DF4" w:rsidP="00482A5C">
            <w:pPr>
              <w:spacing w:line="360" w:lineRule="auto"/>
              <w:jc w:val="both"/>
              <w:rPr>
                <w:rFonts w:ascii="Arial" w:hAnsi="Arial" w:cs="Arial"/>
              </w:rPr>
            </w:pPr>
            <w:r w:rsidRPr="00482A5C">
              <w:rPr>
                <w:rFonts w:ascii="Arial" w:hAnsi="Arial" w:cs="Arial"/>
              </w:rPr>
              <w:t>-0.38</w:t>
            </w:r>
          </w:p>
        </w:tc>
        <w:tc>
          <w:tcPr>
            <w:tcW w:w="0" w:type="auto"/>
            <w:vAlign w:val="center"/>
            <w:hideMark/>
          </w:tcPr>
          <w:p w14:paraId="69D635A0" w14:textId="77777777" w:rsidR="00856DF4" w:rsidRPr="00482A5C" w:rsidRDefault="00856DF4" w:rsidP="00482A5C">
            <w:pPr>
              <w:spacing w:line="360" w:lineRule="auto"/>
              <w:jc w:val="both"/>
              <w:rPr>
                <w:rFonts w:ascii="Arial" w:hAnsi="Arial" w:cs="Arial"/>
              </w:rPr>
            </w:pPr>
            <w:r w:rsidRPr="00482A5C">
              <w:rPr>
                <w:rFonts w:ascii="Arial" w:hAnsi="Arial" w:cs="Arial"/>
              </w:rPr>
              <w:t>1.00</w:t>
            </w:r>
          </w:p>
        </w:tc>
        <w:tc>
          <w:tcPr>
            <w:tcW w:w="0" w:type="auto"/>
            <w:vAlign w:val="center"/>
            <w:hideMark/>
          </w:tcPr>
          <w:p w14:paraId="59D43615" w14:textId="77777777" w:rsidR="00856DF4" w:rsidRPr="00482A5C" w:rsidRDefault="00856DF4" w:rsidP="00482A5C">
            <w:pPr>
              <w:spacing w:line="360" w:lineRule="auto"/>
              <w:jc w:val="both"/>
              <w:rPr>
                <w:rFonts w:ascii="Arial" w:hAnsi="Arial" w:cs="Arial"/>
              </w:rPr>
            </w:pPr>
            <w:r w:rsidRPr="00482A5C">
              <w:rPr>
                <w:rFonts w:ascii="Arial" w:hAnsi="Arial" w:cs="Arial"/>
              </w:rPr>
              <w:t>-0.44</w:t>
            </w:r>
          </w:p>
        </w:tc>
      </w:tr>
      <w:tr w:rsidR="00B228B3" w:rsidRPr="00482A5C" w14:paraId="21601E8E" w14:textId="77777777" w:rsidTr="00D738F0">
        <w:trPr>
          <w:tblCellSpacing w:w="15" w:type="dxa"/>
        </w:trPr>
        <w:tc>
          <w:tcPr>
            <w:tcW w:w="0" w:type="auto"/>
            <w:vAlign w:val="center"/>
            <w:hideMark/>
          </w:tcPr>
          <w:p w14:paraId="4DAF317B" w14:textId="77777777" w:rsidR="00856DF4" w:rsidRPr="00482A5C" w:rsidRDefault="00856DF4" w:rsidP="00482A5C">
            <w:pPr>
              <w:spacing w:line="360" w:lineRule="auto"/>
              <w:jc w:val="both"/>
              <w:rPr>
                <w:rFonts w:ascii="Arial" w:hAnsi="Arial" w:cs="Arial"/>
              </w:rPr>
            </w:pPr>
            <w:r w:rsidRPr="00482A5C">
              <w:rPr>
                <w:rFonts w:ascii="Arial" w:hAnsi="Arial" w:cs="Arial"/>
              </w:rPr>
              <w:t>5. Supervision-related turnover</w:t>
            </w:r>
          </w:p>
        </w:tc>
        <w:tc>
          <w:tcPr>
            <w:tcW w:w="0" w:type="auto"/>
            <w:vAlign w:val="center"/>
            <w:hideMark/>
          </w:tcPr>
          <w:p w14:paraId="550A160C" w14:textId="77777777" w:rsidR="00856DF4" w:rsidRPr="00482A5C" w:rsidRDefault="00856DF4" w:rsidP="00482A5C">
            <w:pPr>
              <w:spacing w:line="360" w:lineRule="auto"/>
              <w:jc w:val="both"/>
              <w:rPr>
                <w:rFonts w:ascii="Arial" w:hAnsi="Arial" w:cs="Arial"/>
              </w:rPr>
            </w:pPr>
            <w:r w:rsidRPr="00482A5C">
              <w:rPr>
                <w:rFonts w:ascii="Arial" w:hAnsi="Arial" w:cs="Arial"/>
              </w:rPr>
              <w:t>0.75</w:t>
            </w:r>
          </w:p>
        </w:tc>
        <w:tc>
          <w:tcPr>
            <w:tcW w:w="0" w:type="auto"/>
            <w:vAlign w:val="center"/>
            <w:hideMark/>
          </w:tcPr>
          <w:p w14:paraId="7EFCA671" w14:textId="77777777" w:rsidR="00856DF4" w:rsidRPr="00482A5C" w:rsidRDefault="00856DF4" w:rsidP="00482A5C">
            <w:pPr>
              <w:spacing w:line="360" w:lineRule="auto"/>
              <w:jc w:val="both"/>
              <w:rPr>
                <w:rFonts w:ascii="Arial" w:hAnsi="Arial" w:cs="Arial"/>
              </w:rPr>
            </w:pPr>
            <w:r w:rsidRPr="00482A5C">
              <w:rPr>
                <w:rFonts w:ascii="Arial" w:hAnsi="Arial" w:cs="Arial"/>
              </w:rPr>
              <w:t>-0.35</w:t>
            </w:r>
          </w:p>
        </w:tc>
        <w:tc>
          <w:tcPr>
            <w:tcW w:w="0" w:type="auto"/>
            <w:vAlign w:val="center"/>
            <w:hideMark/>
          </w:tcPr>
          <w:p w14:paraId="3D8A4652" w14:textId="77777777" w:rsidR="00856DF4" w:rsidRPr="00482A5C" w:rsidRDefault="00856DF4" w:rsidP="00482A5C">
            <w:pPr>
              <w:spacing w:line="360" w:lineRule="auto"/>
              <w:jc w:val="both"/>
              <w:rPr>
                <w:rFonts w:ascii="Arial" w:hAnsi="Arial" w:cs="Arial"/>
              </w:rPr>
            </w:pPr>
            <w:r w:rsidRPr="00482A5C">
              <w:rPr>
                <w:rFonts w:ascii="Arial" w:hAnsi="Arial" w:cs="Arial"/>
              </w:rPr>
              <w:t>0.83</w:t>
            </w:r>
          </w:p>
        </w:tc>
        <w:tc>
          <w:tcPr>
            <w:tcW w:w="0" w:type="auto"/>
            <w:vAlign w:val="center"/>
            <w:hideMark/>
          </w:tcPr>
          <w:p w14:paraId="7CB888A2" w14:textId="77777777" w:rsidR="00856DF4" w:rsidRPr="00482A5C" w:rsidRDefault="00856DF4" w:rsidP="00482A5C">
            <w:pPr>
              <w:spacing w:line="360" w:lineRule="auto"/>
              <w:jc w:val="both"/>
              <w:rPr>
                <w:rFonts w:ascii="Arial" w:hAnsi="Arial" w:cs="Arial"/>
              </w:rPr>
            </w:pPr>
            <w:r w:rsidRPr="00482A5C">
              <w:rPr>
                <w:rFonts w:ascii="Arial" w:hAnsi="Arial" w:cs="Arial"/>
              </w:rPr>
              <w:t>-0.44</w:t>
            </w:r>
          </w:p>
        </w:tc>
        <w:tc>
          <w:tcPr>
            <w:tcW w:w="0" w:type="auto"/>
            <w:vAlign w:val="center"/>
            <w:hideMark/>
          </w:tcPr>
          <w:p w14:paraId="4E5EAEAE" w14:textId="77777777" w:rsidR="00856DF4" w:rsidRPr="00482A5C" w:rsidRDefault="00856DF4" w:rsidP="00482A5C">
            <w:pPr>
              <w:spacing w:line="360" w:lineRule="auto"/>
              <w:jc w:val="both"/>
              <w:rPr>
                <w:rFonts w:ascii="Arial" w:hAnsi="Arial" w:cs="Arial"/>
              </w:rPr>
            </w:pPr>
            <w:r w:rsidRPr="00482A5C">
              <w:rPr>
                <w:rFonts w:ascii="Arial" w:hAnsi="Arial" w:cs="Arial"/>
              </w:rPr>
              <w:t>1.00</w:t>
            </w:r>
          </w:p>
        </w:tc>
      </w:tr>
    </w:tbl>
    <w:p w14:paraId="625F312C" w14:textId="77777777" w:rsidR="00856DF4" w:rsidRPr="00482A5C" w:rsidRDefault="00856DF4" w:rsidP="00482A5C">
      <w:pPr>
        <w:spacing w:line="360" w:lineRule="auto"/>
        <w:jc w:val="both"/>
        <w:rPr>
          <w:rFonts w:ascii="Arial" w:hAnsi="Arial" w:cs="Arial"/>
        </w:rPr>
      </w:pPr>
    </w:p>
    <w:p w14:paraId="0A2F53DB" w14:textId="77777777" w:rsidR="000D7A1E" w:rsidRPr="00482A5C" w:rsidRDefault="000D7A1E" w:rsidP="00482A5C">
      <w:pPr>
        <w:spacing w:line="360" w:lineRule="auto"/>
        <w:jc w:val="both"/>
        <w:rPr>
          <w:rFonts w:ascii="Arial" w:hAnsi="Arial" w:cs="Arial"/>
        </w:rPr>
      </w:pPr>
    </w:p>
    <w:p w14:paraId="0C521E30" w14:textId="18EF9F33" w:rsidR="00470DE1" w:rsidRPr="00482A5C" w:rsidRDefault="00DA4385" w:rsidP="00482A5C">
      <w:pPr>
        <w:spacing w:line="360" w:lineRule="auto"/>
        <w:jc w:val="both"/>
        <w:rPr>
          <w:rFonts w:ascii="Arial" w:hAnsi="Arial" w:cs="Arial"/>
        </w:rPr>
      </w:pPr>
      <w:r w:rsidRPr="00482A5C">
        <w:rPr>
          <w:rFonts w:ascii="Arial" w:hAnsi="Arial" w:cs="Arial"/>
          <w:noProof/>
        </w:rPr>
        <w:drawing>
          <wp:inline distT="0" distB="0" distL="0" distR="0" wp14:anchorId="3BBB20EC" wp14:editId="14EADCD2">
            <wp:extent cx="5400000" cy="2700000"/>
            <wp:effectExtent l="0" t="0" r="10795" b="5715"/>
            <wp:docPr id="1153575283"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556F48B" w14:textId="72F1AE37" w:rsidR="00C71E12" w:rsidRPr="00482A5C" w:rsidRDefault="007F0756" w:rsidP="00482A5C">
      <w:pPr>
        <w:spacing w:line="360" w:lineRule="auto"/>
        <w:jc w:val="both"/>
        <w:rPr>
          <w:rFonts w:ascii="Arial" w:hAnsi="Arial" w:cs="Arial"/>
          <w:i/>
          <w:iCs/>
        </w:rPr>
      </w:pPr>
      <w:r w:rsidRPr="00482A5C">
        <w:rPr>
          <w:rFonts w:ascii="Arial" w:hAnsi="Arial" w:cs="Arial"/>
          <w:i/>
          <w:iCs/>
        </w:rPr>
        <w:t xml:space="preserve">Figure 7: Micromanagement vs stress </w:t>
      </w:r>
    </w:p>
    <w:p w14:paraId="6681DCD7" w14:textId="7D0DFB85" w:rsidR="00511F60" w:rsidRPr="00482A5C" w:rsidRDefault="002847B8" w:rsidP="00482A5C">
      <w:pPr>
        <w:spacing w:line="360" w:lineRule="auto"/>
        <w:jc w:val="both"/>
        <w:rPr>
          <w:rFonts w:ascii="Arial" w:hAnsi="Arial" w:cs="Arial"/>
        </w:rPr>
      </w:pPr>
      <w:r w:rsidRPr="00482A5C">
        <w:rPr>
          <w:rFonts w:ascii="Arial" w:hAnsi="Arial" w:cs="Arial"/>
          <w:noProof/>
        </w:rPr>
        <w:drawing>
          <wp:inline distT="0" distB="0" distL="0" distR="0" wp14:anchorId="2064E743" wp14:editId="7A35E29D">
            <wp:extent cx="5731510" cy="2247265"/>
            <wp:effectExtent l="0" t="0" r="2540" b="635"/>
            <wp:docPr id="1434862195" name="Chart 1">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4E347E8" w14:textId="74AAF001" w:rsidR="007F0756" w:rsidRPr="00482A5C" w:rsidRDefault="007F0756" w:rsidP="00482A5C">
      <w:pPr>
        <w:spacing w:line="360" w:lineRule="auto"/>
        <w:jc w:val="both"/>
        <w:rPr>
          <w:rFonts w:ascii="Arial" w:hAnsi="Arial" w:cs="Arial"/>
          <w:i/>
          <w:iCs/>
        </w:rPr>
      </w:pPr>
      <w:r w:rsidRPr="00482A5C">
        <w:rPr>
          <w:rFonts w:ascii="Arial" w:hAnsi="Arial" w:cs="Arial"/>
          <w:i/>
          <w:iCs/>
        </w:rPr>
        <w:t>Figure 8: Micromanagement vs turnover</w:t>
      </w:r>
    </w:p>
    <w:p w14:paraId="42618575" w14:textId="1ED54B73" w:rsidR="00511F60" w:rsidRPr="00482A5C" w:rsidRDefault="00511F60" w:rsidP="00482A5C">
      <w:pPr>
        <w:spacing w:line="360" w:lineRule="auto"/>
        <w:jc w:val="both"/>
        <w:rPr>
          <w:rFonts w:ascii="Arial" w:hAnsi="Arial" w:cs="Arial"/>
        </w:rPr>
      </w:pPr>
      <w:r w:rsidRPr="00482A5C">
        <w:rPr>
          <w:rFonts w:ascii="Arial" w:hAnsi="Arial" w:cs="Arial"/>
        </w:rPr>
        <w:t>The correlation analysis revealed several clear patterns across the composite variables. Higher levels of micromanagement were strongly linked to increased stress and fatigue (r = 0.72), as well as stronger supervision-related turnover intentions (r = 0.75). This suggests that more intensive oversight is closely connected to both emotional strain and employees’ thoughts of leaving the organisation. These findings align with Research Questions 2 and 3, which explored whether micromanagement affects psychological well-being and influences engagement and turnover intentions.</w:t>
      </w:r>
    </w:p>
    <w:p w14:paraId="5249736E" w14:textId="663E3812" w:rsidR="00511F60" w:rsidRPr="00482A5C" w:rsidRDefault="00511F60" w:rsidP="00482A5C">
      <w:pPr>
        <w:spacing w:line="360" w:lineRule="auto"/>
        <w:jc w:val="both"/>
        <w:rPr>
          <w:rFonts w:ascii="Arial" w:hAnsi="Arial" w:cs="Arial"/>
        </w:rPr>
      </w:pPr>
      <w:r w:rsidRPr="00482A5C">
        <w:rPr>
          <w:rFonts w:ascii="Arial" w:hAnsi="Arial" w:cs="Arial"/>
        </w:rPr>
        <w:t xml:space="preserve">Micromanagement also showed a moderate negative association with autonomy and voice (r = –0.50), indicating that greater supervisory control tends to coincide with </w:t>
      </w:r>
      <w:r w:rsidRPr="00482A5C">
        <w:rPr>
          <w:rFonts w:ascii="Arial" w:hAnsi="Arial" w:cs="Arial"/>
        </w:rPr>
        <w:lastRenderedPageBreak/>
        <w:t>reduced opportunities for employees to make decisions or contribute ideas. This pattern is consistent with the JD-R framework, which proposes that decreases in key resources—such as autonomy—intensify the effects of job demands, leading to strain (Bakker &amp; Demerouti, 2017). It also mirrors the findings of Allcorn (2022) and Lee et al. (2023), who argue that restrictive supervision undermines employee confidence and psychological safety.</w:t>
      </w:r>
    </w:p>
    <w:p w14:paraId="7425DD92" w14:textId="6024C5B8" w:rsidR="00511F60" w:rsidRPr="00482A5C" w:rsidRDefault="00511F60" w:rsidP="00482A5C">
      <w:pPr>
        <w:spacing w:line="360" w:lineRule="auto"/>
        <w:jc w:val="both"/>
        <w:rPr>
          <w:rFonts w:ascii="Arial" w:hAnsi="Arial" w:cs="Arial"/>
        </w:rPr>
      </w:pPr>
      <w:r w:rsidRPr="00482A5C">
        <w:rPr>
          <w:rFonts w:ascii="Arial" w:hAnsi="Arial" w:cs="Arial"/>
        </w:rPr>
        <w:t>In contrast, autonomy and voice demonstrated a positive relationship with motivation and satisfaction (r = 0.51), highlighting the importance of employee discretion in fostering more positive work attitudes. This supports long-established research showing autonomy as a major predictor of intrinsic motivation and job satisfaction (Humphrey et al., 2007; Ryan &amp; Deci, 2017). Finally, stress and fatigue were found to be strongly associated with turnover intentions (r = 0.83), suggesting that heightened psychological strain is a key factor in employees considering leaving their jobs, consistent with findings from Mackey et al. (2017) and recent retail industry reports.</w:t>
      </w:r>
    </w:p>
    <w:p w14:paraId="1FC5B3B9" w14:textId="6BB21A0E" w:rsidR="00511F60" w:rsidRPr="00482A5C" w:rsidRDefault="00511F60" w:rsidP="00482A5C">
      <w:pPr>
        <w:spacing w:line="360" w:lineRule="auto"/>
        <w:jc w:val="both"/>
        <w:rPr>
          <w:rFonts w:ascii="Arial" w:hAnsi="Arial" w:cs="Arial"/>
        </w:rPr>
      </w:pPr>
      <w:r w:rsidRPr="00482A5C">
        <w:rPr>
          <w:rFonts w:ascii="Arial" w:hAnsi="Arial" w:cs="Arial"/>
        </w:rPr>
        <w:t>Although these correlations are theoretically coherent and consistent with previous research, they should be interpreted cautiously due to the small sample size (N = 17). The relationships observed are therefore indicative rather than generalisable, but they nonetheless provide meaningful insight into how micromanagement may function as a psychological stressor within a budget retail environment.</w:t>
      </w:r>
    </w:p>
    <w:p w14:paraId="77514E09" w14:textId="77777777" w:rsidR="009524AF" w:rsidRPr="00482A5C" w:rsidRDefault="00AC21B4" w:rsidP="00482A5C">
      <w:pPr>
        <w:spacing w:line="360" w:lineRule="auto"/>
        <w:jc w:val="both"/>
        <w:rPr>
          <w:rFonts w:ascii="Arial" w:hAnsi="Arial" w:cs="Arial"/>
        </w:rPr>
      </w:pPr>
      <w:bookmarkStart w:id="222" w:name="_Toc216258566"/>
      <w:bookmarkStart w:id="223" w:name="_Toc216258704"/>
      <w:bookmarkStart w:id="224" w:name="_Toc216258779"/>
      <w:bookmarkStart w:id="225" w:name="_Toc216260117"/>
      <w:r w:rsidRPr="00482A5C">
        <w:rPr>
          <w:rStyle w:val="Heading2Char"/>
          <w:rFonts w:ascii="Arial" w:hAnsi="Arial" w:cs="Arial"/>
          <w:sz w:val="24"/>
          <w:szCs w:val="24"/>
        </w:rPr>
        <w:t xml:space="preserve">4.5 </w:t>
      </w:r>
      <w:r w:rsidR="00E013F5" w:rsidRPr="00482A5C">
        <w:rPr>
          <w:rStyle w:val="Heading2Char"/>
          <w:rFonts w:ascii="Arial" w:hAnsi="Arial" w:cs="Arial"/>
          <w:sz w:val="24"/>
          <w:szCs w:val="24"/>
        </w:rPr>
        <w:t>Secondary data</w:t>
      </w:r>
      <w:bookmarkEnd w:id="222"/>
      <w:bookmarkEnd w:id="223"/>
      <w:bookmarkEnd w:id="224"/>
      <w:bookmarkEnd w:id="225"/>
      <w:r w:rsidR="00E013F5" w:rsidRPr="00482A5C">
        <w:rPr>
          <w:rFonts w:ascii="Arial" w:hAnsi="Arial" w:cs="Arial"/>
        </w:rPr>
        <w:t xml:space="preserve"> </w:t>
      </w:r>
    </w:p>
    <w:p w14:paraId="53B9A86F" w14:textId="422DEFB2" w:rsidR="00943385" w:rsidRPr="00482A5C" w:rsidRDefault="00E013F5" w:rsidP="00482A5C">
      <w:pPr>
        <w:spacing w:line="360" w:lineRule="auto"/>
        <w:jc w:val="both"/>
        <w:rPr>
          <w:rFonts w:ascii="Arial" w:hAnsi="Arial" w:cs="Arial"/>
        </w:rPr>
      </w:pPr>
      <w:r w:rsidRPr="00482A5C">
        <w:rPr>
          <w:rFonts w:ascii="Arial" w:hAnsi="Arial" w:cs="Arial"/>
          <w:noProof/>
        </w:rPr>
        <w:drawing>
          <wp:inline distT="0" distB="0" distL="0" distR="0" wp14:anchorId="645D5C63" wp14:editId="10EA432B">
            <wp:extent cx="5731510" cy="991870"/>
            <wp:effectExtent l="0" t="0" r="2540" b="0"/>
            <wp:docPr id="1776452281"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452281" name="Picture 1" descr="A white background with black text&#10;&#10;AI-generated content may be incorrect."/>
                    <pic:cNvPicPr/>
                  </pic:nvPicPr>
                  <pic:blipFill>
                    <a:blip r:embed="rId16"/>
                    <a:stretch>
                      <a:fillRect/>
                    </a:stretch>
                  </pic:blipFill>
                  <pic:spPr>
                    <a:xfrm>
                      <a:off x="0" y="0"/>
                      <a:ext cx="5731510" cy="991870"/>
                    </a:xfrm>
                    <a:prstGeom prst="rect">
                      <a:avLst/>
                    </a:prstGeom>
                  </pic:spPr>
                </pic:pic>
              </a:graphicData>
            </a:graphic>
          </wp:inline>
        </w:drawing>
      </w:r>
    </w:p>
    <w:p w14:paraId="0D2D7AF8" w14:textId="0238E97A" w:rsidR="009524AF" w:rsidRPr="00482A5C" w:rsidRDefault="009524AF" w:rsidP="00482A5C">
      <w:pPr>
        <w:spacing w:line="360" w:lineRule="auto"/>
        <w:jc w:val="both"/>
        <w:rPr>
          <w:rFonts w:ascii="Arial" w:eastAsiaTheme="majorEastAsia" w:hAnsi="Arial" w:cs="Arial"/>
          <w:i/>
          <w:iCs/>
          <w:color w:val="0F4761" w:themeColor="accent1" w:themeShade="BF"/>
        </w:rPr>
      </w:pPr>
      <w:r w:rsidRPr="00482A5C">
        <w:rPr>
          <w:rFonts w:ascii="Arial" w:hAnsi="Arial" w:cs="Arial"/>
          <w:i/>
          <w:iCs/>
        </w:rPr>
        <w:t xml:space="preserve">Source: Jesus </w:t>
      </w:r>
      <w:r w:rsidR="00905BB8">
        <w:rPr>
          <w:rFonts w:ascii="Arial" w:hAnsi="Arial" w:cs="Arial"/>
          <w:i/>
          <w:iCs/>
        </w:rPr>
        <w:t>e</w:t>
      </w:r>
      <w:r w:rsidRPr="00482A5C">
        <w:rPr>
          <w:rFonts w:ascii="Arial" w:hAnsi="Arial" w:cs="Arial"/>
          <w:i/>
          <w:iCs/>
        </w:rPr>
        <w:t>t. al (2025)</w:t>
      </w:r>
    </w:p>
    <w:p w14:paraId="310FB25D" w14:textId="77777777" w:rsidR="0059288E" w:rsidRPr="00482A5C" w:rsidRDefault="0059288E" w:rsidP="00482A5C">
      <w:pPr>
        <w:spacing w:line="360" w:lineRule="auto"/>
        <w:jc w:val="both"/>
        <w:rPr>
          <w:rFonts w:ascii="Arial" w:hAnsi="Arial" w:cs="Arial"/>
        </w:rPr>
      </w:pPr>
    </w:p>
    <w:p w14:paraId="52F7A666" w14:textId="11FCBD6B" w:rsidR="0059288E" w:rsidRPr="00482A5C" w:rsidRDefault="0059288E" w:rsidP="00482A5C">
      <w:pPr>
        <w:spacing w:line="360" w:lineRule="auto"/>
        <w:jc w:val="both"/>
        <w:rPr>
          <w:rFonts w:ascii="Arial" w:hAnsi="Arial" w:cs="Arial"/>
        </w:rPr>
      </w:pPr>
      <w:r w:rsidRPr="00482A5C">
        <w:rPr>
          <w:rFonts w:ascii="Arial" w:hAnsi="Arial" w:cs="Arial"/>
          <w:noProof/>
        </w:rPr>
        <w:lastRenderedPageBreak/>
        <w:drawing>
          <wp:inline distT="0" distB="0" distL="0" distR="0" wp14:anchorId="27FB7DED" wp14:editId="0D210A91">
            <wp:extent cx="5731510" cy="1586230"/>
            <wp:effectExtent l="0" t="0" r="2540" b="0"/>
            <wp:docPr id="79352651" name="Picture 1" descr="A table of numbers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52651" name="Picture 1" descr="A table of numbers with black text&#10;&#10;AI-generated content may be incorrect."/>
                    <pic:cNvPicPr/>
                  </pic:nvPicPr>
                  <pic:blipFill>
                    <a:blip r:embed="rId17"/>
                    <a:stretch>
                      <a:fillRect/>
                    </a:stretch>
                  </pic:blipFill>
                  <pic:spPr>
                    <a:xfrm>
                      <a:off x="0" y="0"/>
                      <a:ext cx="5731510" cy="1586230"/>
                    </a:xfrm>
                    <a:prstGeom prst="rect">
                      <a:avLst/>
                    </a:prstGeom>
                  </pic:spPr>
                </pic:pic>
              </a:graphicData>
            </a:graphic>
          </wp:inline>
        </w:drawing>
      </w:r>
    </w:p>
    <w:p w14:paraId="55DC79A7" w14:textId="29BE5423" w:rsidR="009524AF" w:rsidRPr="00482A5C" w:rsidRDefault="009524AF" w:rsidP="00482A5C">
      <w:pPr>
        <w:spacing w:line="360" w:lineRule="auto"/>
        <w:jc w:val="both"/>
        <w:rPr>
          <w:rFonts w:ascii="Arial" w:eastAsiaTheme="majorEastAsia" w:hAnsi="Arial" w:cs="Arial"/>
          <w:i/>
          <w:iCs/>
          <w:color w:val="0F4761" w:themeColor="accent1" w:themeShade="BF"/>
        </w:rPr>
      </w:pPr>
      <w:r w:rsidRPr="00482A5C">
        <w:rPr>
          <w:rFonts w:ascii="Arial" w:hAnsi="Arial" w:cs="Arial"/>
          <w:i/>
          <w:iCs/>
        </w:rPr>
        <w:t xml:space="preserve">Source: Jesus </w:t>
      </w:r>
      <w:r w:rsidR="00905BB8">
        <w:rPr>
          <w:rFonts w:ascii="Arial" w:hAnsi="Arial" w:cs="Arial"/>
          <w:i/>
          <w:iCs/>
        </w:rPr>
        <w:t>e</w:t>
      </w:r>
      <w:r w:rsidRPr="00482A5C">
        <w:rPr>
          <w:rFonts w:ascii="Arial" w:hAnsi="Arial" w:cs="Arial"/>
          <w:i/>
          <w:iCs/>
        </w:rPr>
        <w:t>t. al (2025)</w:t>
      </w:r>
    </w:p>
    <w:p w14:paraId="739C7FB7" w14:textId="2CD54A40" w:rsidR="009524AF" w:rsidRPr="00482A5C" w:rsidRDefault="00D92FBD" w:rsidP="00482A5C">
      <w:pPr>
        <w:spacing w:line="360" w:lineRule="auto"/>
        <w:jc w:val="both"/>
        <w:rPr>
          <w:rFonts w:ascii="Arial" w:hAnsi="Arial" w:cs="Arial"/>
        </w:rPr>
      </w:pPr>
      <w:r w:rsidRPr="00482A5C">
        <w:rPr>
          <w:rFonts w:ascii="Arial" w:hAnsi="Arial" w:cs="Arial"/>
        </w:rPr>
        <w:t>The secondary data from Jesús et al. (2025) provides valuable triangulation for the primary survey findings. Their results show that “toxic micromanagement” is associated with lower levels of trust, innovation and productivity across multiple organisational settings. These negative patterns closely mirror the correlations identified in the Lidl dataset, particularly the strong associations between micromanagement, stress and turnover intentions. Although the two datasets differ in size and context, the consistency in directional trends strengthens the credibility of the present study’s findings. The secondary data also suggests that the effects of micromanagement extend beyond psychological well-being to broader organisational outcomes, implying potential long-term consequences for performance in retail environments. This comparison supports the interpretation that micromanagement represents not only a supervisory style but a substantive organisational risk factor, reinforcing the relevance of Research Questions 1–3 within the Lidl context.</w:t>
      </w:r>
    </w:p>
    <w:p w14:paraId="09E52EDC" w14:textId="6885660A" w:rsidR="00DF2242" w:rsidRPr="00482A5C" w:rsidRDefault="00DF2242" w:rsidP="00482A5C">
      <w:pPr>
        <w:pStyle w:val="Heading2"/>
        <w:spacing w:line="360" w:lineRule="auto"/>
        <w:jc w:val="both"/>
        <w:rPr>
          <w:rFonts w:ascii="Arial" w:hAnsi="Arial" w:cs="Arial"/>
          <w:sz w:val="24"/>
          <w:szCs w:val="24"/>
        </w:rPr>
      </w:pPr>
      <w:bookmarkStart w:id="226" w:name="_Toc216258567"/>
      <w:bookmarkStart w:id="227" w:name="_Toc216258705"/>
      <w:bookmarkStart w:id="228" w:name="_Toc216258780"/>
      <w:bookmarkStart w:id="229" w:name="_Toc216260118"/>
      <w:r w:rsidRPr="00482A5C">
        <w:rPr>
          <w:rFonts w:ascii="Arial" w:hAnsi="Arial" w:cs="Arial"/>
          <w:sz w:val="24"/>
          <w:szCs w:val="24"/>
        </w:rPr>
        <w:t>4.6 Data Quality, Validity and Reliability</w:t>
      </w:r>
      <w:bookmarkEnd w:id="226"/>
      <w:bookmarkEnd w:id="227"/>
      <w:bookmarkEnd w:id="228"/>
      <w:bookmarkEnd w:id="229"/>
    </w:p>
    <w:p w14:paraId="0C585397" w14:textId="16611308" w:rsidR="00DF2242" w:rsidRPr="00482A5C" w:rsidRDefault="00DF2242" w:rsidP="00482A5C">
      <w:pPr>
        <w:spacing w:line="360" w:lineRule="auto"/>
        <w:jc w:val="both"/>
        <w:rPr>
          <w:rFonts w:ascii="Arial" w:hAnsi="Arial" w:cs="Arial"/>
        </w:rPr>
      </w:pPr>
      <w:r w:rsidRPr="00482A5C">
        <w:rPr>
          <w:rFonts w:ascii="Arial" w:hAnsi="Arial" w:cs="Arial"/>
        </w:rPr>
        <w:t>Several steps were taken to enhance the validity and reliability of the quantitative data. The questionnaire items were informed by established constructs in the literature on micromanagement, job demands, autonomy and psychological well-being, which helped support content validity. Items were grouped into logically coherent constructs such as micromanagement intensity, autonomy and voice, stress and fatigue, motivation and satisfaction, and supervision-related turnover intentions, improving the clarity of measurement.</w:t>
      </w:r>
    </w:p>
    <w:p w14:paraId="65326A83" w14:textId="338B9076" w:rsidR="00146FF6" w:rsidRPr="00482A5C" w:rsidRDefault="00DF2242" w:rsidP="00482A5C">
      <w:pPr>
        <w:spacing w:line="360" w:lineRule="auto"/>
        <w:jc w:val="both"/>
        <w:rPr>
          <w:rFonts w:ascii="Arial" w:hAnsi="Arial" w:cs="Arial"/>
        </w:rPr>
      </w:pPr>
      <w:r w:rsidRPr="00482A5C">
        <w:rPr>
          <w:rFonts w:ascii="Arial" w:hAnsi="Arial" w:cs="Arial"/>
        </w:rPr>
        <w:t xml:space="preserve">However, the study did not formally assess internal consistency reliability using statistics such as Cronbach’s alpha. As a result, while the constructs are theoretically grounded, the reliability of the composite scales cannot be empirically confirmed within </w:t>
      </w:r>
      <w:r w:rsidRPr="00482A5C">
        <w:rPr>
          <w:rFonts w:ascii="Arial" w:hAnsi="Arial" w:cs="Arial"/>
        </w:rPr>
        <w:lastRenderedPageBreak/>
        <w:t>this dataset and should be treated with caution. In addition, the small sample size increases the risk that correlations may be influenced by a small number of extreme scores. The findings are therefore best interpreted as exploratory and indicative of patterns that warrant further investigation in larger, more diverse samples.</w:t>
      </w:r>
    </w:p>
    <w:p w14:paraId="11A473CD" w14:textId="3BFA4C10" w:rsidR="00B228B3" w:rsidRPr="00482A5C" w:rsidRDefault="00B228B3" w:rsidP="00D142EB">
      <w:pPr>
        <w:pStyle w:val="Heading1"/>
      </w:pPr>
      <w:bookmarkStart w:id="230" w:name="_Toc216258568"/>
      <w:bookmarkStart w:id="231" w:name="_Toc216258706"/>
      <w:bookmarkStart w:id="232" w:name="_Toc216258781"/>
      <w:bookmarkStart w:id="233" w:name="_Toc216260119"/>
      <w:r w:rsidRPr="00482A5C">
        <w:t>4.</w:t>
      </w:r>
      <w:r w:rsidR="00DF2242" w:rsidRPr="00482A5C">
        <w:t>7</w:t>
      </w:r>
      <w:r w:rsidR="009524AF" w:rsidRPr="00482A5C">
        <w:t xml:space="preserve"> Summary</w:t>
      </w:r>
      <w:bookmarkEnd w:id="230"/>
      <w:bookmarkEnd w:id="231"/>
      <w:bookmarkEnd w:id="232"/>
      <w:bookmarkEnd w:id="233"/>
      <w:r w:rsidR="009524AF" w:rsidRPr="00482A5C">
        <w:t xml:space="preserve"> </w:t>
      </w:r>
    </w:p>
    <w:p w14:paraId="7796DEC5" w14:textId="2AFC2F5E" w:rsidR="002F09D5" w:rsidRDefault="002F09D5" w:rsidP="00482A5C">
      <w:pPr>
        <w:spacing w:line="360" w:lineRule="auto"/>
        <w:jc w:val="both"/>
        <w:rPr>
          <w:rFonts w:ascii="Arial" w:hAnsi="Arial" w:cs="Arial"/>
        </w:rPr>
      </w:pPr>
      <w:r w:rsidRPr="00482A5C">
        <w:rPr>
          <w:rFonts w:ascii="Arial" w:hAnsi="Arial" w:cs="Arial"/>
        </w:rPr>
        <w:t xml:space="preserve">This chapter presented and analysed the findings from the primary survey of Lidl employees and the secondary dataset from Jesús et al. (2025). Descriptive results showed high levels of micromanagement, low autonomy and moderate stress, motivation and satisfaction. Visual summaries indicated that close supervisory control was common, while opportunities for independent decision-making were limited. Correlation analysis revealed strong associations between micromanagement, stress and turnover intentions, and positive links between autonomy, motivation and satisfaction, consistent with JD-R predictions and previous research. Triangulation with secondary data confirmed similar negative effects of micromanagement on outcomes such as trust, innovation and productivity. A brief validity and reliability review highlighted the exploratory nature of the findings due to the small sample size and absence of formal reliability testing. Overall, the chapter demonstrated that increased supervisory control is closely related to reduced psychological well-being and weaker workplace attitudes. The next chapter discusses these findings in relation </w:t>
      </w:r>
      <w:r w:rsidR="005E2AA8" w:rsidRPr="00482A5C">
        <w:rPr>
          <w:rFonts w:ascii="Arial" w:hAnsi="Arial" w:cs="Arial"/>
        </w:rPr>
        <w:t>to the wider literature.</w:t>
      </w:r>
    </w:p>
    <w:p w14:paraId="1D77C95F" w14:textId="77777777" w:rsidR="00B43F00" w:rsidRDefault="00B43F00" w:rsidP="00482A5C">
      <w:pPr>
        <w:spacing w:line="360" w:lineRule="auto"/>
        <w:jc w:val="both"/>
        <w:rPr>
          <w:rFonts w:ascii="Arial" w:hAnsi="Arial" w:cs="Arial"/>
        </w:rPr>
      </w:pPr>
    </w:p>
    <w:p w14:paraId="77925F76" w14:textId="77777777" w:rsidR="00B43F00" w:rsidRDefault="00B43F00" w:rsidP="00482A5C">
      <w:pPr>
        <w:spacing w:line="360" w:lineRule="auto"/>
        <w:jc w:val="both"/>
        <w:rPr>
          <w:rFonts w:ascii="Arial" w:hAnsi="Arial" w:cs="Arial"/>
        </w:rPr>
      </w:pPr>
    </w:p>
    <w:p w14:paraId="7F86E37E" w14:textId="77777777" w:rsidR="00B43F00" w:rsidRDefault="00B43F00" w:rsidP="00482A5C">
      <w:pPr>
        <w:spacing w:line="360" w:lineRule="auto"/>
        <w:jc w:val="both"/>
        <w:rPr>
          <w:rFonts w:ascii="Arial" w:hAnsi="Arial" w:cs="Arial"/>
        </w:rPr>
      </w:pPr>
    </w:p>
    <w:p w14:paraId="20B35A11" w14:textId="77777777" w:rsidR="00B43F00" w:rsidRDefault="00B43F00" w:rsidP="00482A5C">
      <w:pPr>
        <w:spacing w:line="360" w:lineRule="auto"/>
        <w:jc w:val="both"/>
        <w:rPr>
          <w:rFonts w:ascii="Arial" w:hAnsi="Arial" w:cs="Arial"/>
        </w:rPr>
      </w:pPr>
    </w:p>
    <w:p w14:paraId="22B43022" w14:textId="77777777" w:rsidR="00B43F00" w:rsidRDefault="00B43F00" w:rsidP="00482A5C">
      <w:pPr>
        <w:spacing w:line="360" w:lineRule="auto"/>
        <w:jc w:val="both"/>
        <w:rPr>
          <w:rFonts w:ascii="Arial" w:hAnsi="Arial" w:cs="Arial"/>
        </w:rPr>
      </w:pPr>
    </w:p>
    <w:p w14:paraId="13C927DD" w14:textId="77777777" w:rsidR="00B43F00" w:rsidRDefault="00B43F00" w:rsidP="00482A5C">
      <w:pPr>
        <w:spacing w:line="360" w:lineRule="auto"/>
        <w:jc w:val="both"/>
        <w:rPr>
          <w:rFonts w:ascii="Arial" w:hAnsi="Arial" w:cs="Arial"/>
        </w:rPr>
      </w:pPr>
    </w:p>
    <w:p w14:paraId="67868219" w14:textId="77777777" w:rsidR="00B43F00" w:rsidRPr="00482A5C" w:rsidRDefault="00B43F00" w:rsidP="00482A5C">
      <w:pPr>
        <w:spacing w:line="360" w:lineRule="auto"/>
        <w:jc w:val="both"/>
        <w:rPr>
          <w:rFonts w:ascii="Arial" w:hAnsi="Arial" w:cs="Arial"/>
        </w:rPr>
      </w:pPr>
    </w:p>
    <w:p w14:paraId="08395EBB" w14:textId="75D7B6F0" w:rsidR="00312E6A" w:rsidRPr="00482A5C" w:rsidRDefault="005E2AA8" w:rsidP="00D142EB">
      <w:pPr>
        <w:pStyle w:val="Heading1"/>
      </w:pPr>
      <w:bookmarkStart w:id="234" w:name="_Toc216258569"/>
      <w:bookmarkStart w:id="235" w:name="_Toc216258707"/>
      <w:bookmarkStart w:id="236" w:name="_Toc216258782"/>
      <w:bookmarkStart w:id="237" w:name="_Toc216260120"/>
      <w:r w:rsidRPr="00482A5C">
        <w:lastRenderedPageBreak/>
        <w:t>C</w:t>
      </w:r>
      <w:r w:rsidR="00A47CF1">
        <w:t>hapter</w:t>
      </w:r>
      <w:r w:rsidRPr="00482A5C">
        <w:t xml:space="preserve"> 5: Discussion, Conclusions and Recommendations</w:t>
      </w:r>
      <w:bookmarkEnd w:id="234"/>
      <w:bookmarkEnd w:id="235"/>
      <w:bookmarkEnd w:id="236"/>
      <w:bookmarkEnd w:id="237"/>
    </w:p>
    <w:p w14:paraId="4156E52D" w14:textId="4D568969" w:rsidR="00330B38" w:rsidRPr="00482A5C" w:rsidRDefault="00330B38" w:rsidP="00482A5C">
      <w:pPr>
        <w:pStyle w:val="Heading2"/>
        <w:spacing w:line="360" w:lineRule="auto"/>
        <w:jc w:val="both"/>
        <w:rPr>
          <w:rFonts w:ascii="Arial" w:hAnsi="Arial" w:cs="Arial"/>
          <w:sz w:val="24"/>
          <w:szCs w:val="24"/>
        </w:rPr>
      </w:pPr>
      <w:bookmarkStart w:id="238" w:name="_Toc216258570"/>
      <w:bookmarkStart w:id="239" w:name="_Toc216258708"/>
      <w:bookmarkStart w:id="240" w:name="_Toc216258783"/>
      <w:bookmarkStart w:id="241" w:name="_Toc216260121"/>
      <w:r w:rsidRPr="00482A5C">
        <w:rPr>
          <w:rFonts w:ascii="Arial" w:hAnsi="Arial" w:cs="Arial"/>
          <w:sz w:val="24"/>
          <w:szCs w:val="24"/>
        </w:rPr>
        <w:t>5.1 Introduction</w:t>
      </w:r>
      <w:bookmarkEnd w:id="238"/>
      <w:bookmarkEnd w:id="239"/>
      <w:bookmarkEnd w:id="240"/>
      <w:bookmarkEnd w:id="241"/>
    </w:p>
    <w:p w14:paraId="289CED28" w14:textId="01ECBD9A" w:rsidR="00330B38" w:rsidRPr="00482A5C" w:rsidRDefault="00330B38" w:rsidP="00482A5C">
      <w:pPr>
        <w:spacing w:line="360" w:lineRule="auto"/>
        <w:jc w:val="both"/>
        <w:rPr>
          <w:rFonts w:ascii="Arial" w:hAnsi="Arial" w:cs="Arial"/>
        </w:rPr>
      </w:pPr>
      <w:r w:rsidRPr="00482A5C">
        <w:rPr>
          <w:rFonts w:ascii="Arial" w:hAnsi="Arial" w:cs="Arial"/>
        </w:rPr>
        <w:t>This chapter provides an analytical discussion of the findings presented in Chapter 4 and interprets them in relation to the existing literature and the Job Demands–Resources (JD-R) model. The chapter explains how the results address the research questions and objectives, identifies the implications of the observed patterns, and reflects on the meaning of micromanagement within a budget supermarket environment. It then outlines the study’s contributions, acknowledges limitations, and presents recommendations for practice and future research.</w:t>
      </w:r>
    </w:p>
    <w:p w14:paraId="2742D1D4" w14:textId="77777777" w:rsidR="00330B38" w:rsidRPr="00482A5C" w:rsidRDefault="00330B38" w:rsidP="00482A5C">
      <w:pPr>
        <w:pStyle w:val="Heading2"/>
        <w:spacing w:line="360" w:lineRule="auto"/>
        <w:jc w:val="both"/>
        <w:rPr>
          <w:rFonts w:ascii="Arial" w:hAnsi="Arial" w:cs="Arial"/>
          <w:sz w:val="24"/>
          <w:szCs w:val="24"/>
        </w:rPr>
      </w:pPr>
      <w:bookmarkStart w:id="242" w:name="_Toc216258571"/>
      <w:bookmarkStart w:id="243" w:name="_Toc216258709"/>
      <w:bookmarkStart w:id="244" w:name="_Toc216258784"/>
      <w:bookmarkStart w:id="245" w:name="_Toc216260122"/>
      <w:r w:rsidRPr="00482A5C">
        <w:rPr>
          <w:rFonts w:ascii="Arial" w:hAnsi="Arial" w:cs="Arial"/>
          <w:sz w:val="24"/>
          <w:szCs w:val="24"/>
        </w:rPr>
        <w:t>5.2 Discussion of Key Findings</w:t>
      </w:r>
      <w:bookmarkEnd w:id="242"/>
      <w:bookmarkEnd w:id="243"/>
      <w:bookmarkEnd w:id="244"/>
      <w:bookmarkEnd w:id="245"/>
    </w:p>
    <w:p w14:paraId="2CAC0F7F" w14:textId="526139D6" w:rsidR="00330B38" w:rsidRPr="00482A5C" w:rsidRDefault="00330B38" w:rsidP="00482A5C">
      <w:pPr>
        <w:pStyle w:val="Heading3"/>
        <w:spacing w:line="360" w:lineRule="auto"/>
        <w:jc w:val="both"/>
        <w:rPr>
          <w:rFonts w:cs="Arial"/>
          <w:szCs w:val="24"/>
        </w:rPr>
      </w:pPr>
      <w:bookmarkStart w:id="246" w:name="_Toc216258572"/>
      <w:bookmarkStart w:id="247" w:name="_Toc216258710"/>
      <w:bookmarkStart w:id="248" w:name="_Toc216258785"/>
      <w:bookmarkStart w:id="249" w:name="_Toc216260123"/>
      <w:r w:rsidRPr="00482A5C">
        <w:rPr>
          <w:rFonts w:cs="Arial"/>
          <w:szCs w:val="24"/>
        </w:rPr>
        <w:t>Micromanagement as a Pervasive Supervisory Pattern</w:t>
      </w:r>
      <w:bookmarkEnd w:id="246"/>
      <w:bookmarkEnd w:id="247"/>
      <w:bookmarkEnd w:id="248"/>
      <w:bookmarkEnd w:id="249"/>
    </w:p>
    <w:p w14:paraId="79F667E8" w14:textId="1EDD74D9" w:rsidR="00330B38" w:rsidRPr="00482A5C" w:rsidRDefault="00330B38" w:rsidP="00482A5C">
      <w:pPr>
        <w:spacing w:line="360" w:lineRule="auto"/>
        <w:jc w:val="both"/>
        <w:rPr>
          <w:rFonts w:ascii="Arial" w:hAnsi="Arial" w:cs="Arial"/>
        </w:rPr>
      </w:pPr>
      <w:r w:rsidRPr="00482A5C">
        <w:rPr>
          <w:rFonts w:ascii="Arial" w:hAnsi="Arial" w:cs="Arial"/>
        </w:rPr>
        <w:t>The study shows that micromanagement was experienced frequently and consistently by Lidl employees, as reflected in the high mean score for micromanagement intensity. This indicates not occasional oversight but a sustained managerial approach that shapes everyday workplace interactions. The finding aligns closely with descriptions of micromanagement in the literature, where constant checking, rigid control, and excessive involvement in minor details are viewed as characteristic features of this supervisory style (Allcorn, 2022; Lee et al., 2023). The high level of perceived supervisory control in the sample suggests that micromanagement is embedded in the operational culture of budget supermarkets, where efficiency, speed and procedural uniformity are emphasised.</w:t>
      </w:r>
    </w:p>
    <w:p w14:paraId="16B4C993" w14:textId="72C1CB7E" w:rsidR="00330B38" w:rsidRPr="00482A5C" w:rsidRDefault="00330B38" w:rsidP="00482A5C">
      <w:pPr>
        <w:pStyle w:val="Heading3"/>
        <w:spacing w:line="360" w:lineRule="auto"/>
        <w:jc w:val="both"/>
        <w:rPr>
          <w:rFonts w:cs="Arial"/>
          <w:szCs w:val="24"/>
        </w:rPr>
      </w:pPr>
      <w:bookmarkStart w:id="250" w:name="_Toc216258573"/>
      <w:bookmarkStart w:id="251" w:name="_Toc216258711"/>
      <w:bookmarkStart w:id="252" w:name="_Toc216258786"/>
      <w:bookmarkStart w:id="253" w:name="_Toc216260124"/>
      <w:r w:rsidRPr="00482A5C">
        <w:rPr>
          <w:rFonts w:cs="Arial"/>
          <w:szCs w:val="24"/>
        </w:rPr>
        <w:t>Autonomy as a Restricted Workplace Resource</w:t>
      </w:r>
      <w:bookmarkEnd w:id="250"/>
      <w:bookmarkEnd w:id="251"/>
      <w:bookmarkEnd w:id="252"/>
      <w:bookmarkEnd w:id="253"/>
    </w:p>
    <w:p w14:paraId="63571A0B" w14:textId="39FAABDF" w:rsidR="00330B38" w:rsidRPr="00482A5C" w:rsidRDefault="00330B38" w:rsidP="00482A5C">
      <w:pPr>
        <w:spacing w:line="360" w:lineRule="auto"/>
        <w:jc w:val="both"/>
        <w:rPr>
          <w:rFonts w:ascii="Arial" w:hAnsi="Arial" w:cs="Arial"/>
        </w:rPr>
      </w:pPr>
      <w:r w:rsidRPr="00482A5C">
        <w:rPr>
          <w:rFonts w:ascii="Arial" w:hAnsi="Arial" w:cs="Arial"/>
        </w:rPr>
        <w:t xml:space="preserve">Autonomy and voice recorded the lowest scores among all constructs, indicating that employees felt they had limited freedom to make decisions or influence work processes. This pattern mirrors long-standing empirical findings that retail environments tend to offer limited discretion, partly due to task standardisation and performance monitoring. According to the JD-R model, autonomy is a critical job resource that allows employees to cope with job demands, build competence and maintain motivation (Bakker &amp; Demerouti, 2017). Its absence therefore has psychological consequences. In this study, the moderate-to-strong associations between autonomy, motivation and satisfaction demonstrate how reduced control may </w:t>
      </w:r>
      <w:r w:rsidRPr="00482A5C">
        <w:rPr>
          <w:rFonts w:ascii="Arial" w:hAnsi="Arial" w:cs="Arial"/>
        </w:rPr>
        <w:lastRenderedPageBreak/>
        <w:t>weaken employees’ positive attitudes toward their work. These findings reinforce the argument that autonomy is not merely a preference but a fundamental element of employee well-being (Humphrey et al., 2007; Ryan &amp; Deci, 2017).</w:t>
      </w:r>
    </w:p>
    <w:p w14:paraId="4E193FC9" w14:textId="2090CB80" w:rsidR="00330B38" w:rsidRPr="00482A5C" w:rsidRDefault="00330B38" w:rsidP="00482A5C">
      <w:pPr>
        <w:pStyle w:val="Heading3"/>
        <w:spacing w:line="360" w:lineRule="auto"/>
        <w:jc w:val="both"/>
        <w:rPr>
          <w:rFonts w:cs="Arial"/>
          <w:szCs w:val="24"/>
        </w:rPr>
      </w:pPr>
      <w:bookmarkStart w:id="254" w:name="_Toc216258574"/>
      <w:bookmarkStart w:id="255" w:name="_Toc216258712"/>
      <w:bookmarkStart w:id="256" w:name="_Toc216258787"/>
      <w:bookmarkStart w:id="257" w:name="_Toc216260125"/>
      <w:r w:rsidRPr="00482A5C">
        <w:rPr>
          <w:rFonts w:cs="Arial"/>
          <w:szCs w:val="24"/>
        </w:rPr>
        <w:t>Stress and Emotional Strain as Consequences of Supervisory Control</w:t>
      </w:r>
      <w:bookmarkEnd w:id="254"/>
      <w:bookmarkEnd w:id="255"/>
      <w:bookmarkEnd w:id="256"/>
      <w:bookmarkEnd w:id="257"/>
    </w:p>
    <w:p w14:paraId="545EF105" w14:textId="5F7A38F3" w:rsidR="00330B38" w:rsidRPr="00482A5C" w:rsidRDefault="00330B38" w:rsidP="00482A5C">
      <w:pPr>
        <w:spacing w:line="360" w:lineRule="auto"/>
        <w:jc w:val="both"/>
        <w:rPr>
          <w:rFonts w:ascii="Arial" w:hAnsi="Arial" w:cs="Arial"/>
        </w:rPr>
      </w:pPr>
      <w:r w:rsidRPr="00482A5C">
        <w:rPr>
          <w:rFonts w:ascii="Arial" w:hAnsi="Arial" w:cs="Arial"/>
        </w:rPr>
        <w:t>The results show that stress, anxiety and fatigue were notable among respondents, and that these experiences were strongly correlated with micromanagement. This reflects the JD-R proposition that high demands combined with low job resources increase the likelihood of strain. The strong correlation between micromanagement and stress (r = .72) suggests that micromanagement is a central psychological stressor in this environment. The literature similarly highlights that constant supervision and limited discretion reduce psychological safety and increase emotional exhaustion (Schaufeli, 2017; Mackey et al., 2017). The findings therefore demonstrate a clear mechanism through which micromanagement contributes to discomfort and reduced well-being in retail settings.</w:t>
      </w:r>
    </w:p>
    <w:p w14:paraId="19F144F2" w14:textId="797E7BD9" w:rsidR="00330B38" w:rsidRPr="00482A5C" w:rsidRDefault="00330B38" w:rsidP="00482A5C">
      <w:pPr>
        <w:pStyle w:val="Heading3"/>
        <w:spacing w:line="360" w:lineRule="auto"/>
        <w:jc w:val="both"/>
        <w:rPr>
          <w:rFonts w:cs="Arial"/>
          <w:szCs w:val="24"/>
        </w:rPr>
      </w:pPr>
      <w:bookmarkStart w:id="258" w:name="_Toc216258575"/>
      <w:bookmarkStart w:id="259" w:name="_Toc216258713"/>
      <w:bookmarkStart w:id="260" w:name="_Toc216258788"/>
      <w:bookmarkStart w:id="261" w:name="_Toc216260126"/>
      <w:r w:rsidRPr="00482A5C">
        <w:rPr>
          <w:rFonts w:cs="Arial"/>
          <w:szCs w:val="24"/>
        </w:rPr>
        <w:t>Motivation and Satisfaction as Fragile Outcomes</w:t>
      </w:r>
      <w:bookmarkEnd w:id="258"/>
      <w:bookmarkEnd w:id="259"/>
      <w:bookmarkEnd w:id="260"/>
      <w:bookmarkEnd w:id="261"/>
    </w:p>
    <w:p w14:paraId="7D51090B" w14:textId="298910B6" w:rsidR="00330B38" w:rsidRPr="00482A5C" w:rsidRDefault="00330B38" w:rsidP="00482A5C">
      <w:pPr>
        <w:spacing w:line="360" w:lineRule="auto"/>
        <w:jc w:val="both"/>
        <w:rPr>
          <w:rFonts w:ascii="Arial" w:hAnsi="Arial" w:cs="Arial"/>
        </w:rPr>
      </w:pPr>
      <w:r w:rsidRPr="00482A5C">
        <w:rPr>
          <w:rFonts w:ascii="Arial" w:hAnsi="Arial" w:cs="Arial"/>
        </w:rPr>
        <w:t>Although motivation and job satisfaction mean scores were moderately positive, they were far from high, suggesting that employees remain functional but not highly engaged. The item indicating that supervision reduces enthusiasm for work underscores this fragility. The relationship between autonomy and motivation further illustrates that controlling practices undermine intrinsic motivation, a conclusion strongly supported by self-determination theory (Ryan &amp; Deci, 2017). The presence of moderate motivation despite restrictive supervision may reflect employees’ coping strategies, job familiarity or financial need, rather than genuine fulfilment. The findings suggest that motivation in this environment is dependent on external factors rather than intrinsic engagement, making it vulnerable to further declines if job demands increase.</w:t>
      </w:r>
    </w:p>
    <w:p w14:paraId="0C07CD00" w14:textId="7DDBB0BD" w:rsidR="00330B38" w:rsidRPr="00482A5C" w:rsidRDefault="00330B38" w:rsidP="00482A5C">
      <w:pPr>
        <w:pStyle w:val="Heading3"/>
        <w:spacing w:line="360" w:lineRule="auto"/>
        <w:jc w:val="both"/>
        <w:rPr>
          <w:rFonts w:cs="Arial"/>
          <w:szCs w:val="24"/>
        </w:rPr>
      </w:pPr>
      <w:bookmarkStart w:id="262" w:name="_Toc216258576"/>
      <w:bookmarkStart w:id="263" w:name="_Toc216258714"/>
      <w:bookmarkStart w:id="264" w:name="_Toc216258789"/>
      <w:bookmarkStart w:id="265" w:name="_Toc216260127"/>
      <w:r w:rsidRPr="00482A5C">
        <w:rPr>
          <w:rFonts w:cs="Arial"/>
          <w:szCs w:val="24"/>
        </w:rPr>
        <w:t>Turnover Intentions and the Psychological Costs of Micromanagement</w:t>
      </w:r>
      <w:bookmarkEnd w:id="262"/>
      <w:bookmarkEnd w:id="263"/>
      <w:bookmarkEnd w:id="264"/>
      <w:bookmarkEnd w:id="265"/>
    </w:p>
    <w:p w14:paraId="7A792276" w14:textId="60E819EE" w:rsidR="00330B38" w:rsidRPr="00482A5C" w:rsidRDefault="00330B38" w:rsidP="00482A5C">
      <w:pPr>
        <w:spacing w:line="360" w:lineRule="auto"/>
        <w:jc w:val="both"/>
        <w:rPr>
          <w:rFonts w:ascii="Arial" w:hAnsi="Arial" w:cs="Arial"/>
        </w:rPr>
      </w:pPr>
      <w:r w:rsidRPr="00482A5C">
        <w:rPr>
          <w:rFonts w:ascii="Arial" w:hAnsi="Arial" w:cs="Arial"/>
        </w:rPr>
        <w:t xml:space="preserve">The study found strong associations between stress and supervision-related turnover intentions (r = .83), and between micromanagement and turnover intentions (r = .75). These results highlight that micromanagement is not only linked to reduced psychological well-being but also to employees considering leaving the organisation. This supports existing research showing that controlling leadership styles are a </w:t>
      </w:r>
      <w:r w:rsidRPr="00482A5C">
        <w:rPr>
          <w:rFonts w:ascii="Arial" w:hAnsi="Arial" w:cs="Arial"/>
        </w:rPr>
        <w:lastRenderedPageBreak/>
        <w:t>consistent predictor of turnover intentions across industries (Mackey et al., 2017). In the context of budget retail, where turnover rates are historically high, micromanagement may be a significant contributor to retention challenges. These findings emphasise the practical implications of supervisory behaviour, as turnover imposes financial and operational costs on organisations.</w:t>
      </w:r>
    </w:p>
    <w:p w14:paraId="770EB899" w14:textId="58DCE63C" w:rsidR="00330B38" w:rsidRPr="00482A5C" w:rsidRDefault="00330B38" w:rsidP="00482A5C">
      <w:pPr>
        <w:pStyle w:val="Heading3"/>
        <w:spacing w:line="360" w:lineRule="auto"/>
        <w:jc w:val="both"/>
        <w:rPr>
          <w:rFonts w:cs="Arial"/>
          <w:szCs w:val="24"/>
        </w:rPr>
      </w:pPr>
      <w:bookmarkStart w:id="266" w:name="_Toc216258577"/>
      <w:bookmarkStart w:id="267" w:name="_Toc216258715"/>
      <w:bookmarkStart w:id="268" w:name="_Toc216258790"/>
      <w:bookmarkStart w:id="269" w:name="_Toc216260128"/>
      <w:r w:rsidRPr="00482A5C">
        <w:rPr>
          <w:rFonts w:cs="Arial"/>
          <w:szCs w:val="24"/>
        </w:rPr>
        <w:t>Triangulation with Secondary Data</w:t>
      </w:r>
      <w:bookmarkEnd w:id="266"/>
      <w:bookmarkEnd w:id="267"/>
      <w:bookmarkEnd w:id="268"/>
      <w:bookmarkEnd w:id="269"/>
    </w:p>
    <w:p w14:paraId="6B7C30F8" w14:textId="22B919FC" w:rsidR="00330B38" w:rsidRPr="00482A5C" w:rsidRDefault="00330B38" w:rsidP="00482A5C">
      <w:pPr>
        <w:spacing w:line="360" w:lineRule="auto"/>
        <w:jc w:val="both"/>
        <w:rPr>
          <w:rFonts w:ascii="Arial" w:hAnsi="Arial" w:cs="Arial"/>
        </w:rPr>
      </w:pPr>
      <w:r w:rsidRPr="00482A5C">
        <w:rPr>
          <w:rFonts w:ascii="Arial" w:hAnsi="Arial" w:cs="Arial"/>
        </w:rPr>
        <w:t>The integration of secondary data from Jesús et al. (2025) reinforces the primary findings. Their research identified negative relationships between toxic micromanagement and organisational outcomes such as productivity, trust and innovation across a large multi-industry sample. The convergence of these patterns with the Lidl findings strengthens the argument that micromanagement is harmful both to individual psychological states and broader organisational performance. Triangulation therefore enhances the credibility and contextual relevance of the study’s conclusions.</w:t>
      </w:r>
    </w:p>
    <w:p w14:paraId="52094CBC" w14:textId="362C3BE2" w:rsidR="00330B38" w:rsidRPr="00482A5C" w:rsidRDefault="00330B38" w:rsidP="00482A5C">
      <w:pPr>
        <w:pStyle w:val="Heading2"/>
        <w:spacing w:line="360" w:lineRule="auto"/>
        <w:jc w:val="both"/>
        <w:rPr>
          <w:rFonts w:ascii="Arial" w:hAnsi="Arial" w:cs="Arial"/>
          <w:sz w:val="24"/>
          <w:szCs w:val="24"/>
        </w:rPr>
      </w:pPr>
      <w:bookmarkStart w:id="270" w:name="_Toc216258578"/>
      <w:bookmarkStart w:id="271" w:name="_Toc216258716"/>
      <w:bookmarkStart w:id="272" w:name="_Toc216258791"/>
      <w:bookmarkStart w:id="273" w:name="_Toc216260129"/>
      <w:r w:rsidRPr="00482A5C">
        <w:rPr>
          <w:rFonts w:ascii="Arial" w:hAnsi="Arial" w:cs="Arial"/>
          <w:sz w:val="24"/>
          <w:szCs w:val="24"/>
        </w:rPr>
        <w:t>5.3 Conclusions in Relation to the Research Aim and Questions</w:t>
      </w:r>
      <w:bookmarkEnd w:id="270"/>
      <w:bookmarkEnd w:id="271"/>
      <w:bookmarkEnd w:id="272"/>
      <w:bookmarkEnd w:id="273"/>
    </w:p>
    <w:p w14:paraId="08DE9A8E" w14:textId="3CE8A71C" w:rsidR="00330B38" w:rsidRPr="00482A5C" w:rsidRDefault="00330B38" w:rsidP="00482A5C">
      <w:pPr>
        <w:spacing w:line="360" w:lineRule="auto"/>
        <w:jc w:val="both"/>
        <w:rPr>
          <w:rFonts w:ascii="Arial" w:hAnsi="Arial" w:cs="Arial"/>
        </w:rPr>
      </w:pPr>
      <w:r w:rsidRPr="00482A5C">
        <w:rPr>
          <w:rFonts w:ascii="Arial" w:hAnsi="Arial" w:cs="Arial"/>
        </w:rPr>
        <w:t>The aim of the research was to examine the psychological impact of micromanagement on employees working in budget supermarkets, using Lidl as a case study. The evidence gathered supports the conclusion that micromanagement has clear and measurable psychological consequences in this environment.</w:t>
      </w:r>
    </w:p>
    <w:p w14:paraId="388694F0" w14:textId="30FCAD93" w:rsidR="00330B38" w:rsidRPr="00482A5C" w:rsidRDefault="00330B38" w:rsidP="00482A5C">
      <w:pPr>
        <w:spacing w:line="360" w:lineRule="auto"/>
        <w:jc w:val="both"/>
        <w:rPr>
          <w:rFonts w:ascii="Arial" w:hAnsi="Arial" w:cs="Arial"/>
        </w:rPr>
      </w:pPr>
      <w:r w:rsidRPr="00482A5C">
        <w:rPr>
          <w:rFonts w:ascii="Arial" w:hAnsi="Arial" w:cs="Arial"/>
        </w:rPr>
        <w:t>The first research question asked whether micromanagement is a problem in budget supermarkets. The findings demonstrate that employees perceive close supervisory control as common, intrusive and impactful, confirming that micromanagement is indeed a significant issue in this sector.</w:t>
      </w:r>
    </w:p>
    <w:p w14:paraId="645C181A" w14:textId="2601661F" w:rsidR="00330B38" w:rsidRPr="00482A5C" w:rsidRDefault="00330B38" w:rsidP="00482A5C">
      <w:pPr>
        <w:spacing w:line="360" w:lineRule="auto"/>
        <w:jc w:val="both"/>
        <w:rPr>
          <w:rFonts w:ascii="Arial" w:hAnsi="Arial" w:cs="Arial"/>
        </w:rPr>
      </w:pPr>
      <w:r w:rsidRPr="00482A5C">
        <w:rPr>
          <w:rFonts w:ascii="Arial" w:hAnsi="Arial" w:cs="Arial"/>
        </w:rPr>
        <w:t>The second question concerned whether micromanagement has psychological effects on employees. The results show strong associations with stress, fatigue and reduced motivation, indicating that micromanagement acts as a psychological stressor. This conclusion is further supported by the JD-R model and corresponding literature.</w:t>
      </w:r>
    </w:p>
    <w:p w14:paraId="1F03D7E4" w14:textId="71155F5D" w:rsidR="00330B38" w:rsidRPr="00482A5C" w:rsidRDefault="00330B38" w:rsidP="00482A5C">
      <w:pPr>
        <w:spacing w:line="360" w:lineRule="auto"/>
        <w:jc w:val="both"/>
        <w:rPr>
          <w:rFonts w:ascii="Arial" w:hAnsi="Arial" w:cs="Arial"/>
        </w:rPr>
      </w:pPr>
      <w:r w:rsidRPr="00482A5C">
        <w:rPr>
          <w:rFonts w:ascii="Arial" w:hAnsi="Arial" w:cs="Arial"/>
        </w:rPr>
        <w:t>The third question examined the influence of micromanagement on engagement and turnover intentions. The strong positive correlations between micromanagement, stress and intentions to leave suggest that micromanagement reduces engagement and increases the likelihood of turnover.</w:t>
      </w:r>
    </w:p>
    <w:p w14:paraId="0C2D7058" w14:textId="071F696D" w:rsidR="00330B38" w:rsidRPr="00482A5C" w:rsidRDefault="00330B38" w:rsidP="00482A5C">
      <w:pPr>
        <w:spacing w:line="360" w:lineRule="auto"/>
        <w:jc w:val="both"/>
        <w:rPr>
          <w:rFonts w:ascii="Arial" w:hAnsi="Arial" w:cs="Arial"/>
        </w:rPr>
      </w:pPr>
      <w:r w:rsidRPr="00482A5C">
        <w:rPr>
          <w:rFonts w:ascii="Arial" w:hAnsi="Arial" w:cs="Arial"/>
        </w:rPr>
        <w:lastRenderedPageBreak/>
        <w:t>The final research question asked what strategies could be implemented to reduce the negative effects of micromanagement. The findings indicate that reducing unnecessary monitoring, increasing autonomy and strengthening employee voice would mitigate many of the negative outcomes identified.</w:t>
      </w:r>
    </w:p>
    <w:p w14:paraId="75D6969E" w14:textId="13287AED" w:rsidR="00330B38" w:rsidRPr="00482A5C" w:rsidRDefault="00330B38" w:rsidP="00482A5C">
      <w:pPr>
        <w:pStyle w:val="Heading2"/>
        <w:spacing w:line="360" w:lineRule="auto"/>
        <w:jc w:val="both"/>
        <w:rPr>
          <w:rFonts w:ascii="Arial" w:hAnsi="Arial" w:cs="Arial"/>
          <w:sz w:val="24"/>
          <w:szCs w:val="24"/>
        </w:rPr>
      </w:pPr>
      <w:bookmarkStart w:id="274" w:name="_Toc216258579"/>
      <w:bookmarkStart w:id="275" w:name="_Toc216258717"/>
      <w:bookmarkStart w:id="276" w:name="_Toc216258792"/>
      <w:bookmarkStart w:id="277" w:name="_Toc216260130"/>
      <w:r w:rsidRPr="00482A5C">
        <w:rPr>
          <w:rFonts w:ascii="Arial" w:hAnsi="Arial" w:cs="Arial"/>
          <w:sz w:val="24"/>
          <w:szCs w:val="24"/>
        </w:rPr>
        <w:t>5.4 Contribution of the Study</w:t>
      </w:r>
      <w:bookmarkEnd w:id="274"/>
      <w:bookmarkEnd w:id="275"/>
      <w:bookmarkEnd w:id="276"/>
      <w:bookmarkEnd w:id="277"/>
    </w:p>
    <w:p w14:paraId="45D17F85" w14:textId="2CA4AC53" w:rsidR="00330B38" w:rsidRPr="00482A5C" w:rsidRDefault="00330B38" w:rsidP="00482A5C">
      <w:pPr>
        <w:spacing w:line="360" w:lineRule="auto"/>
        <w:jc w:val="both"/>
        <w:rPr>
          <w:rFonts w:ascii="Arial" w:hAnsi="Arial" w:cs="Arial"/>
        </w:rPr>
      </w:pPr>
      <w:r w:rsidRPr="00482A5C">
        <w:rPr>
          <w:rFonts w:ascii="Arial" w:hAnsi="Arial" w:cs="Arial"/>
        </w:rPr>
        <w:t xml:space="preserve">This study makes an original contribution by applying the JD-R model to frontline retail work within a budget supermarket context, an area that has received limited academic attention. It provides quantitative evidence showing how micromanagement affects psychological well-being in a sector characterised by procedural rigidity and </w:t>
      </w:r>
      <w:proofErr w:type="gramStart"/>
      <w:r w:rsidRPr="00482A5C">
        <w:rPr>
          <w:rFonts w:ascii="Arial" w:hAnsi="Arial" w:cs="Arial"/>
        </w:rPr>
        <w:t>high performance</w:t>
      </w:r>
      <w:proofErr w:type="gramEnd"/>
      <w:r w:rsidRPr="00482A5C">
        <w:rPr>
          <w:rFonts w:ascii="Arial" w:hAnsi="Arial" w:cs="Arial"/>
        </w:rPr>
        <w:t xml:space="preserve"> expectations. The use of triangulation enhances methodological rigour and demonstrates the broader applicability of the findings. The research also highlights the importance of considering psychological factors in operationally focused environments, which may influence managerial development, staff retention strategies and organisational culture.</w:t>
      </w:r>
    </w:p>
    <w:p w14:paraId="1030579D" w14:textId="59E9CD1E" w:rsidR="00330B38" w:rsidRPr="00482A5C" w:rsidRDefault="00330B38" w:rsidP="00482A5C">
      <w:pPr>
        <w:pStyle w:val="Heading2"/>
        <w:spacing w:line="360" w:lineRule="auto"/>
        <w:jc w:val="both"/>
        <w:rPr>
          <w:rFonts w:ascii="Arial" w:hAnsi="Arial" w:cs="Arial"/>
          <w:sz w:val="24"/>
          <w:szCs w:val="24"/>
        </w:rPr>
      </w:pPr>
      <w:bookmarkStart w:id="278" w:name="_Toc216258580"/>
      <w:bookmarkStart w:id="279" w:name="_Toc216258718"/>
      <w:bookmarkStart w:id="280" w:name="_Toc216258793"/>
      <w:bookmarkStart w:id="281" w:name="_Toc216260131"/>
      <w:r w:rsidRPr="00482A5C">
        <w:rPr>
          <w:rFonts w:ascii="Arial" w:hAnsi="Arial" w:cs="Arial"/>
          <w:sz w:val="24"/>
          <w:szCs w:val="24"/>
        </w:rPr>
        <w:t>5.5 Limitations of the Study</w:t>
      </w:r>
      <w:bookmarkEnd w:id="278"/>
      <w:bookmarkEnd w:id="279"/>
      <w:bookmarkEnd w:id="280"/>
      <w:bookmarkEnd w:id="281"/>
    </w:p>
    <w:p w14:paraId="26E9B634" w14:textId="09B58D8B" w:rsidR="00330B38" w:rsidRPr="00482A5C" w:rsidRDefault="00330B38" w:rsidP="00482A5C">
      <w:pPr>
        <w:spacing w:line="360" w:lineRule="auto"/>
        <w:jc w:val="both"/>
        <w:rPr>
          <w:rFonts w:ascii="Arial" w:hAnsi="Arial" w:cs="Arial"/>
        </w:rPr>
      </w:pPr>
      <w:r w:rsidRPr="00482A5C">
        <w:rPr>
          <w:rFonts w:ascii="Arial" w:hAnsi="Arial" w:cs="Arial"/>
        </w:rPr>
        <w:t>Despite its contributions, the study has several limitations. The sample was small and limited to 17 employees from Lidl stores in London, which restricts the generalisability of the findings. Convenience sampling may also introduce selection bias, as participants who chose to take part might differ from those who did not. The self-report nature of the questionnaire may be affected by mood, social desirability or personal bias, and the absence of formal reliability testing limits statistical certainty. Furthermore, the cross-sectional design prevents causal inferences, meaning that although the relationships observed are strong, they cannot confirm the direction of causality. These limitations should be considered when interpreting the findings and planning future research.</w:t>
      </w:r>
    </w:p>
    <w:p w14:paraId="62910C1E" w14:textId="7B8859B2" w:rsidR="00330B38" w:rsidRPr="00482A5C" w:rsidRDefault="00330B38" w:rsidP="00482A5C">
      <w:pPr>
        <w:pStyle w:val="Heading2"/>
        <w:spacing w:line="360" w:lineRule="auto"/>
        <w:jc w:val="both"/>
        <w:rPr>
          <w:rFonts w:ascii="Arial" w:hAnsi="Arial" w:cs="Arial"/>
          <w:sz w:val="24"/>
          <w:szCs w:val="24"/>
        </w:rPr>
      </w:pPr>
      <w:bookmarkStart w:id="282" w:name="_Toc216258581"/>
      <w:bookmarkStart w:id="283" w:name="_Toc216258719"/>
      <w:bookmarkStart w:id="284" w:name="_Toc216258794"/>
      <w:bookmarkStart w:id="285" w:name="_Toc216260132"/>
      <w:r w:rsidRPr="00482A5C">
        <w:rPr>
          <w:rFonts w:ascii="Arial" w:hAnsi="Arial" w:cs="Arial"/>
          <w:sz w:val="24"/>
          <w:szCs w:val="24"/>
        </w:rPr>
        <w:t>5.6 Recommendations for Practice</w:t>
      </w:r>
      <w:bookmarkEnd w:id="282"/>
      <w:bookmarkEnd w:id="283"/>
      <w:bookmarkEnd w:id="284"/>
      <w:bookmarkEnd w:id="285"/>
    </w:p>
    <w:p w14:paraId="7155C78E" w14:textId="2BD820C5" w:rsidR="00330B38" w:rsidRPr="00482A5C" w:rsidRDefault="00330B38" w:rsidP="00482A5C">
      <w:pPr>
        <w:spacing w:line="360" w:lineRule="auto"/>
        <w:jc w:val="both"/>
        <w:rPr>
          <w:rFonts w:ascii="Arial" w:hAnsi="Arial" w:cs="Arial"/>
        </w:rPr>
      </w:pPr>
      <w:r w:rsidRPr="00482A5C">
        <w:rPr>
          <w:rFonts w:ascii="Arial" w:hAnsi="Arial" w:cs="Arial"/>
        </w:rPr>
        <w:t xml:space="preserve">The findings suggest that micromanagement poses psychological risks and undermines workplace attitudes in budget supermarket environments. Organisations like Lidl would benefit from adopting autonomy-supportive leadership practices that promote employee discretion, encourage problem-solving and reduce unnecessary oversight. Managerial training should focus on developing trust-based supervision, constructive feedback skills and strategies for delegating responsibility effectively. </w:t>
      </w:r>
      <w:r w:rsidRPr="00482A5C">
        <w:rPr>
          <w:rFonts w:ascii="Arial" w:hAnsi="Arial" w:cs="Arial"/>
        </w:rPr>
        <w:lastRenderedPageBreak/>
        <w:t>Enhancing employee voice through regular communication forums, anonymous feedback systems and participatory decision-making could strengthen motivation and psychological safety. Systematic well-being assessments, such as periodic surveys or confidential check-ins, would help identify early signs of strain. Finally, providing clear career progression pathways, job rotation opportunities and skill development initiatives may boost motivation and reduce turnover intentions.</w:t>
      </w:r>
    </w:p>
    <w:p w14:paraId="52A74C95" w14:textId="2E41DA21" w:rsidR="00330B38" w:rsidRPr="00482A5C" w:rsidRDefault="00330B38" w:rsidP="00482A5C">
      <w:pPr>
        <w:pStyle w:val="Heading2"/>
        <w:spacing w:line="360" w:lineRule="auto"/>
        <w:jc w:val="both"/>
        <w:rPr>
          <w:rFonts w:ascii="Arial" w:hAnsi="Arial" w:cs="Arial"/>
          <w:sz w:val="24"/>
          <w:szCs w:val="24"/>
        </w:rPr>
      </w:pPr>
      <w:bookmarkStart w:id="286" w:name="_Toc216258582"/>
      <w:bookmarkStart w:id="287" w:name="_Toc216258720"/>
      <w:bookmarkStart w:id="288" w:name="_Toc216258795"/>
      <w:bookmarkStart w:id="289" w:name="_Toc216260133"/>
      <w:r w:rsidRPr="00482A5C">
        <w:rPr>
          <w:rFonts w:ascii="Arial" w:hAnsi="Arial" w:cs="Arial"/>
          <w:sz w:val="24"/>
          <w:szCs w:val="24"/>
        </w:rPr>
        <w:t>5.7 Recommendations for Future Research</w:t>
      </w:r>
      <w:bookmarkEnd w:id="286"/>
      <w:bookmarkEnd w:id="287"/>
      <w:bookmarkEnd w:id="288"/>
      <w:bookmarkEnd w:id="289"/>
    </w:p>
    <w:p w14:paraId="4DA2264F" w14:textId="5F2BFDCF" w:rsidR="00330B38" w:rsidRPr="00482A5C" w:rsidRDefault="00330B38" w:rsidP="00482A5C">
      <w:pPr>
        <w:spacing w:line="360" w:lineRule="auto"/>
        <w:jc w:val="both"/>
        <w:rPr>
          <w:rFonts w:ascii="Arial" w:hAnsi="Arial" w:cs="Arial"/>
        </w:rPr>
      </w:pPr>
      <w:r w:rsidRPr="00482A5C">
        <w:rPr>
          <w:rFonts w:ascii="Arial" w:hAnsi="Arial" w:cs="Arial"/>
        </w:rPr>
        <w:t xml:space="preserve">Future studies should aim to use larger and more diverse samples across multiple stores, regions and supermarket chains to strengthen generalisability. Longitudinal research would offer deeper insight into how micromanagement and psychological well-being evolve over time and whether managerial interventions lead to measurable improvements. </w:t>
      </w:r>
      <w:proofErr w:type="gramStart"/>
      <w:r w:rsidRPr="00482A5C">
        <w:rPr>
          <w:rFonts w:ascii="Arial" w:hAnsi="Arial" w:cs="Arial"/>
        </w:rPr>
        <w:t>Mixed-methods</w:t>
      </w:r>
      <w:proofErr w:type="gramEnd"/>
      <w:r w:rsidRPr="00482A5C">
        <w:rPr>
          <w:rFonts w:ascii="Arial" w:hAnsi="Arial" w:cs="Arial"/>
        </w:rPr>
        <w:t xml:space="preserve"> approaches combining surveys with interviews or focus groups could capture richer narratives and clarify how employees interpret supervisory behaviour. Future research should also examine additional organisational outcomes such as performance, customer satisfaction and absenteeism to understand the wider impact of micromanagement. Exploring contextual factors—such as staffing levels, store size and workload intensity—may further illuminate how retail environments shape the experience of micromanagement.</w:t>
      </w:r>
    </w:p>
    <w:p w14:paraId="23073541" w14:textId="7ED6CB6D" w:rsidR="00330B38" w:rsidRPr="00482A5C" w:rsidRDefault="00330B38" w:rsidP="00524069">
      <w:pPr>
        <w:pStyle w:val="Heading2"/>
      </w:pPr>
      <w:bookmarkStart w:id="290" w:name="_Toc216258583"/>
      <w:bookmarkStart w:id="291" w:name="_Toc216258721"/>
      <w:bookmarkStart w:id="292" w:name="_Toc216258796"/>
      <w:bookmarkStart w:id="293" w:name="_Toc216260134"/>
      <w:r w:rsidRPr="00482A5C">
        <w:t>5.8 Summary of Chapter 5</w:t>
      </w:r>
      <w:bookmarkEnd w:id="290"/>
      <w:bookmarkEnd w:id="291"/>
      <w:bookmarkEnd w:id="292"/>
      <w:bookmarkEnd w:id="293"/>
    </w:p>
    <w:p w14:paraId="6591B741" w14:textId="6692BB3A" w:rsidR="0043479F" w:rsidRPr="00482A5C" w:rsidRDefault="00330B38" w:rsidP="00482A5C">
      <w:pPr>
        <w:spacing w:line="360" w:lineRule="auto"/>
        <w:jc w:val="both"/>
        <w:rPr>
          <w:rFonts w:ascii="Arial" w:hAnsi="Arial" w:cs="Arial"/>
        </w:rPr>
      </w:pPr>
      <w:r w:rsidRPr="00482A5C">
        <w:rPr>
          <w:rFonts w:ascii="Arial" w:hAnsi="Arial" w:cs="Arial"/>
        </w:rPr>
        <w:t>This chapter has interpreted the quantitative findings through the lens of existing literature and the JD-R model, demonstrating that micromanagement has significant psychological and organisational implications for employees in budget supermarkets. The study concludes that micromanagement increases stress, restricts autonomy, weakens motivation and contributes to turnover intentions. The chapter also outlined the study’s contributions, limitations and practical recommendations, and suggested avenues for future research. Together, the findings underscore the importance of leadership practices that balance operational control with employee autonomy to support well-being and performance in retail environments.</w:t>
      </w:r>
    </w:p>
    <w:p w14:paraId="5C6F9AF0" w14:textId="77777777" w:rsidR="00B228B3" w:rsidRDefault="00B228B3" w:rsidP="00482A5C">
      <w:pPr>
        <w:spacing w:line="360" w:lineRule="auto"/>
        <w:jc w:val="both"/>
        <w:rPr>
          <w:rFonts w:ascii="Arial" w:hAnsi="Arial" w:cs="Arial"/>
        </w:rPr>
      </w:pPr>
    </w:p>
    <w:p w14:paraId="2820443D" w14:textId="77777777" w:rsidR="00524069" w:rsidRDefault="00524069" w:rsidP="00482A5C">
      <w:pPr>
        <w:spacing w:line="360" w:lineRule="auto"/>
        <w:jc w:val="both"/>
        <w:rPr>
          <w:rFonts w:ascii="Arial" w:hAnsi="Arial" w:cs="Arial"/>
        </w:rPr>
      </w:pPr>
    </w:p>
    <w:p w14:paraId="438CCF97" w14:textId="77777777" w:rsidR="00524069" w:rsidRDefault="00524069" w:rsidP="00482A5C">
      <w:pPr>
        <w:spacing w:line="360" w:lineRule="auto"/>
        <w:jc w:val="both"/>
        <w:rPr>
          <w:rFonts w:ascii="Arial" w:hAnsi="Arial" w:cs="Arial"/>
        </w:rPr>
      </w:pPr>
    </w:p>
    <w:p w14:paraId="27D67660" w14:textId="77777777" w:rsidR="00524069" w:rsidRDefault="00524069" w:rsidP="00482A5C">
      <w:pPr>
        <w:spacing w:line="360" w:lineRule="auto"/>
        <w:jc w:val="both"/>
        <w:rPr>
          <w:rFonts w:ascii="Arial" w:hAnsi="Arial" w:cs="Arial"/>
        </w:rPr>
      </w:pPr>
    </w:p>
    <w:p w14:paraId="53669BA3" w14:textId="77777777" w:rsidR="00A47CF1" w:rsidRDefault="00A47CF1" w:rsidP="00482A5C">
      <w:pPr>
        <w:spacing w:line="360" w:lineRule="auto"/>
        <w:jc w:val="both"/>
        <w:rPr>
          <w:rFonts w:ascii="Arial" w:hAnsi="Arial" w:cs="Arial"/>
        </w:rPr>
      </w:pPr>
    </w:p>
    <w:p w14:paraId="60C94CC4" w14:textId="77777777" w:rsidR="00A47CF1" w:rsidRDefault="00A47CF1" w:rsidP="00482A5C">
      <w:pPr>
        <w:spacing w:line="360" w:lineRule="auto"/>
        <w:jc w:val="both"/>
        <w:rPr>
          <w:rFonts w:ascii="Arial" w:hAnsi="Arial" w:cs="Arial"/>
        </w:rPr>
      </w:pPr>
    </w:p>
    <w:p w14:paraId="0ED86397" w14:textId="77777777" w:rsidR="00A47CF1" w:rsidRDefault="00A47CF1" w:rsidP="00482A5C">
      <w:pPr>
        <w:spacing w:line="360" w:lineRule="auto"/>
        <w:jc w:val="both"/>
        <w:rPr>
          <w:rFonts w:ascii="Arial" w:hAnsi="Arial" w:cs="Arial"/>
        </w:rPr>
      </w:pPr>
    </w:p>
    <w:p w14:paraId="7E240DDD" w14:textId="77777777" w:rsidR="00A47CF1" w:rsidRDefault="00A47CF1" w:rsidP="00482A5C">
      <w:pPr>
        <w:spacing w:line="360" w:lineRule="auto"/>
        <w:jc w:val="both"/>
        <w:rPr>
          <w:rFonts w:ascii="Arial" w:hAnsi="Arial" w:cs="Arial"/>
        </w:rPr>
      </w:pPr>
    </w:p>
    <w:p w14:paraId="2C55DE17" w14:textId="77777777" w:rsidR="00A47CF1" w:rsidRDefault="00A47CF1" w:rsidP="00482A5C">
      <w:pPr>
        <w:spacing w:line="360" w:lineRule="auto"/>
        <w:jc w:val="both"/>
        <w:rPr>
          <w:rFonts w:ascii="Arial" w:hAnsi="Arial" w:cs="Arial"/>
        </w:rPr>
      </w:pPr>
    </w:p>
    <w:p w14:paraId="2EC1FA8F" w14:textId="77777777" w:rsidR="00A47CF1" w:rsidRDefault="00A47CF1" w:rsidP="00482A5C">
      <w:pPr>
        <w:spacing w:line="360" w:lineRule="auto"/>
        <w:jc w:val="both"/>
        <w:rPr>
          <w:rFonts w:ascii="Arial" w:hAnsi="Arial" w:cs="Arial"/>
        </w:rPr>
      </w:pPr>
    </w:p>
    <w:p w14:paraId="7A3FA325" w14:textId="77777777" w:rsidR="00A47CF1" w:rsidRDefault="00A47CF1" w:rsidP="00482A5C">
      <w:pPr>
        <w:spacing w:line="360" w:lineRule="auto"/>
        <w:jc w:val="both"/>
        <w:rPr>
          <w:rFonts w:ascii="Arial" w:hAnsi="Arial" w:cs="Arial"/>
        </w:rPr>
      </w:pPr>
    </w:p>
    <w:p w14:paraId="4462163E" w14:textId="77777777" w:rsidR="00A47CF1" w:rsidRDefault="00A47CF1" w:rsidP="00482A5C">
      <w:pPr>
        <w:spacing w:line="360" w:lineRule="auto"/>
        <w:jc w:val="both"/>
        <w:rPr>
          <w:rFonts w:ascii="Arial" w:hAnsi="Arial" w:cs="Arial"/>
        </w:rPr>
      </w:pPr>
    </w:p>
    <w:p w14:paraId="3A306906" w14:textId="77777777" w:rsidR="000D55C6" w:rsidRDefault="000D55C6" w:rsidP="00482A5C">
      <w:pPr>
        <w:spacing w:line="360" w:lineRule="auto"/>
        <w:jc w:val="both"/>
        <w:rPr>
          <w:rFonts w:ascii="Arial" w:hAnsi="Arial" w:cs="Arial"/>
        </w:rPr>
      </w:pPr>
    </w:p>
    <w:p w14:paraId="3F9D90C5" w14:textId="77777777" w:rsidR="000D55C6" w:rsidRDefault="000D55C6" w:rsidP="00482A5C">
      <w:pPr>
        <w:spacing w:line="360" w:lineRule="auto"/>
        <w:jc w:val="both"/>
        <w:rPr>
          <w:rFonts w:ascii="Arial" w:hAnsi="Arial" w:cs="Arial"/>
        </w:rPr>
      </w:pPr>
    </w:p>
    <w:p w14:paraId="7B336858" w14:textId="77777777" w:rsidR="000D55C6" w:rsidRDefault="000D55C6" w:rsidP="00482A5C">
      <w:pPr>
        <w:spacing w:line="360" w:lineRule="auto"/>
        <w:jc w:val="both"/>
        <w:rPr>
          <w:rFonts w:ascii="Arial" w:hAnsi="Arial" w:cs="Arial"/>
        </w:rPr>
      </w:pPr>
    </w:p>
    <w:p w14:paraId="1D90C519" w14:textId="77777777" w:rsidR="000D55C6" w:rsidRDefault="000D55C6" w:rsidP="00482A5C">
      <w:pPr>
        <w:spacing w:line="360" w:lineRule="auto"/>
        <w:jc w:val="both"/>
        <w:rPr>
          <w:rFonts w:ascii="Arial" w:hAnsi="Arial" w:cs="Arial"/>
        </w:rPr>
      </w:pPr>
    </w:p>
    <w:p w14:paraId="73EF98F2" w14:textId="77777777" w:rsidR="000D55C6" w:rsidRDefault="000D55C6" w:rsidP="00482A5C">
      <w:pPr>
        <w:spacing w:line="360" w:lineRule="auto"/>
        <w:jc w:val="both"/>
        <w:rPr>
          <w:rFonts w:ascii="Arial" w:hAnsi="Arial" w:cs="Arial"/>
        </w:rPr>
      </w:pPr>
    </w:p>
    <w:p w14:paraId="1DF261D2" w14:textId="77777777" w:rsidR="000D55C6" w:rsidRDefault="000D55C6" w:rsidP="00482A5C">
      <w:pPr>
        <w:spacing w:line="360" w:lineRule="auto"/>
        <w:jc w:val="both"/>
        <w:rPr>
          <w:rFonts w:ascii="Arial" w:hAnsi="Arial" w:cs="Arial"/>
        </w:rPr>
      </w:pPr>
    </w:p>
    <w:p w14:paraId="5F31F9F7" w14:textId="77777777" w:rsidR="000D55C6" w:rsidRDefault="000D55C6" w:rsidP="00482A5C">
      <w:pPr>
        <w:spacing w:line="360" w:lineRule="auto"/>
        <w:jc w:val="both"/>
        <w:rPr>
          <w:rFonts w:ascii="Arial" w:hAnsi="Arial" w:cs="Arial"/>
        </w:rPr>
      </w:pPr>
    </w:p>
    <w:p w14:paraId="771F6560" w14:textId="77777777" w:rsidR="005E10BC" w:rsidRDefault="005E10BC" w:rsidP="00482A5C">
      <w:pPr>
        <w:spacing w:line="360" w:lineRule="auto"/>
        <w:jc w:val="both"/>
        <w:rPr>
          <w:rFonts w:ascii="Arial" w:hAnsi="Arial" w:cs="Arial"/>
        </w:rPr>
      </w:pPr>
    </w:p>
    <w:p w14:paraId="06BD7FA8" w14:textId="77777777" w:rsidR="005E10BC" w:rsidRDefault="005E10BC" w:rsidP="00482A5C">
      <w:pPr>
        <w:spacing w:line="360" w:lineRule="auto"/>
        <w:jc w:val="both"/>
        <w:rPr>
          <w:rFonts w:ascii="Arial" w:hAnsi="Arial" w:cs="Arial"/>
        </w:rPr>
      </w:pPr>
    </w:p>
    <w:p w14:paraId="09B143C6" w14:textId="77777777" w:rsidR="005E10BC" w:rsidRDefault="005E10BC" w:rsidP="00482A5C">
      <w:pPr>
        <w:spacing w:line="360" w:lineRule="auto"/>
        <w:jc w:val="both"/>
        <w:rPr>
          <w:rFonts w:ascii="Arial" w:hAnsi="Arial" w:cs="Arial"/>
        </w:rPr>
      </w:pPr>
    </w:p>
    <w:p w14:paraId="3A902D58" w14:textId="77777777" w:rsidR="005E10BC" w:rsidRDefault="005E10BC" w:rsidP="00482A5C">
      <w:pPr>
        <w:spacing w:line="360" w:lineRule="auto"/>
        <w:jc w:val="both"/>
        <w:rPr>
          <w:rFonts w:ascii="Arial" w:hAnsi="Arial" w:cs="Arial"/>
        </w:rPr>
      </w:pPr>
    </w:p>
    <w:p w14:paraId="4DC2CF22" w14:textId="77777777" w:rsidR="005E10BC" w:rsidRDefault="005E10BC" w:rsidP="00482A5C">
      <w:pPr>
        <w:spacing w:line="360" w:lineRule="auto"/>
        <w:jc w:val="both"/>
        <w:rPr>
          <w:rFonts w:ascii="Arial" w:hAnsi="Arial" w:cs="Arial"/>
        </w:rPr>
      </w:pPr>
    </w:p>
    <w:p w14:paraId="6D049231" w14:textId="77777777" w:rsidR="005E10BC" w:rsidRDefault="005E10BC" w:rsidP="00482A5C">
      <w:pPr>
        <w:spacing w:line="360" w:lineRule="auto"/>
        <w:jc w:val="both"/>
        <w:rPr>
          <w:rFonts w:ascii="Arial" w:hAnsi="Arial" w:cs="Arial"/>
        </w:rPr>
      </w:pPr>
    </w:p>
    <w:p w14:paraId="24227F6A" w14:textId="77777777" w:rsidR="00524069" w:rsidRDefault="00524069" w:rsidP="00482A5C">
      <w:pPr>
        <w:spacing w:line="360" w:lineRule="auto"/>
        <w:jc w:val="both"/>
        <w:rPr>
          <w:rFonts w:ascii="Arial" w:hAnsi="Arial" w:cs="Arial"/>
        </w:rPr>
      </w:pPr>
    </w:p>
    <w:p w14:paraId="576E798F" w14:textId="60D5521F" w:rsidR="00524069" w:rsidRPr="00C3396F" w:rsidRDefault="00A404FC" w:rsidP="00A404FC">
      <w:pPr>
        <w:pStyle w:val="Heading1"/>
      </w:pPr>
      <w:bookmarkStart w:id="294" w:name="_Toc215048977"/>
      <w:bookmarkStart w:id="295" w:name="_Toc216258584"/>
      <w:bookmarkStart w:id="296" w:name="_Toc216258722"/>
      <w:bookmarkStart w:id="297" w:name="_Toc216258797"/>
      <w:bookmarkStart w:id="298" w:name="_Toc216260135"/>
      <w:r>
        <w:lastRenderedPageBreak/>
        <w:t>6.</w:t>
      </w:r>
      <w:r w:rsidR="00524069" w:rsidRPr="00C3396F">
        <w:t>References</w:t>
      </w:r>
      <w:bookmarkEnd w:id="294"/>
      <w:bookmarkEnd w:id="295"/>
      <w:bookmarkEnd w:id="296"/>
      <w:bookmarkEnd w:id="297"/>
      <w:bookmarkEnd w:id="298"/>
    </w:p>
    <w:p w14:paraId="033DA199" w14:textId="77777777" w:rsidR="00C80056" w:rsidRPr="00C80056" w:rsidRDefault="00C80056" w:rsidP="00B23FC6">
      <w:pPr>
        <w:pStyle w:val="ListParagraph"/>
        <w:numPr>
          <w:ilvl w:val="0"/>
          <w:numId w:val="7"/>
        </w:numPr>
        <w:spacing w:line="360" w:lineRule="auto"/>
        <w:jc w:val="both"/>
        <w:rPr>
          <w:rFonts w:ascii="Arial" w:hAnsi="Arial" w:cs="Arial"/>
        </w:rPr>
      </w:pPr>
      <w:r w:rsidRPr="00C80056">
        <w:rPr>
          <w:rFonts w:ascii="Arial" w:hAnsi="Arial" w:cs="Arial"/>
        </w:rPr>
        <w:t>Allcorn, S., 2022. Micromanagement in the workplace. </w:t>
      </w:r>
      <w:r w:rsidRPr="00C80056">
        <w:rPr>
          <w:rFonts w:ascii="Arial" w:hAnsi="Arial" w:cs="Arial"/>
          <w:i/>
          <w:iCs/>
        </w:rPr>
        <w:t>Organisational and Social Dynamics</w:t>
      </w:r>
      <w:r w:rsidRPr="00C80056">
        <w:rPr>
          <w:rFonts w:ascii="Arial" w:hAnsi="Arial" w:cs="Arial"/>
        </w:rPr>
        <w:t>, </w:t>
      </w:r>
      <w:r w:rsidRPr="00C80056">
        <w:rPr>
          <w:rFonts w:ascii="Arial" w:hAnsi="Arial" w:cs="Arial"/>
          <w:i/>
          <w:iCs/>
        </w:rPr>
        <w:t>22</w:t>
      </w:r>
      <w:r w:rsidRPr="00C80056">
        <w:rPr>
          <w:rFonts w:ascii="Arial" w:hAnsi="Arial" w:cs="Arial"/>
        </w:rPr>
        <w:t>(1), pp.83-98.</w:t>
      </w:r>
    </w:p>
    <w:p w14:paraId="6E6D29D2" w14:textId="77777777" w:rsidR="00C80056" w:rsidRPr="00C80056" w:rsidRDefault="00C80056" w:rsidP="00B23FC6">
      <w:pPr>
        <w:pStyle w:val="ListParagraph"/>
        <w:numPr>
          <w:ilvl w:val="0"/>
          <w:numId w:val="7"/>
        </w:numPr>
        <w:spacing w:line="360" w:lineRule="auto"/>
        <w:jc w:val="both"/>
        <w:rPr>
          <w:rFonts w:ascii="Arial" w:hAnsi="Arial" w:cs="Arial"/>
        </w:rPr>
      </w:pPr>
      <w:r w:rsidRPr="00C80056">
        <w:rPr>
          <w:rFonts w:ascii="Arial" w:hAnsi="Arial" w:cs="Arial"/>
        </w:rPr>
        <w:t>Bakker, A.B. and Demerouti, E., 2017. Job demands–resources theory: taking stock and looking forward. </w:t>
      </w:r>
      <w:r w:rsidRPr="00C80056">
        <w:rPr>
          <w:rFonts w:ascii="Arial" w:hAnsi="Arial" w:cs="Arial"/>
          <w:i/>
          <w:iCs/>
        </w:rPr>
        <w:t>Journal of occupational health psychology</w:t>
      </w:r>
      <w:r w:rsidRPr="00C80056">
        <w:rPr>
          <w:rFonts w:ascii="Arial" w:hAnsi="Arial" w:cs="Arial"/>
        </w:rPr>
        <w:t>, </w:t>
      </w:r>
      <w:r w:rsidRPr="00C80056">
        <w:rPr>
          <w:rFonts w:ascii="Arial" w:hAnsi="Arial" w:cs="Arial"/>
          <w:i/>
          <w:iCs/>
        </w:rPr>
        <w:t>22</w:t>
      </w:r>
      <w:r w:rsidRPr="00C80056">
        <w:rPr>
          <w:rFonts w:ascii="Arial" w:hAnsi="Arial" w:cs="Arial"/>
        </w:rPr>
        <w:t>(3), p.273.</w:t>
      </w:r>
    </w:p>
    <w:p w14:paraId="6CEA5130" w14:textId="77777777" w:rsidR="00C80056" w:rsidRPr="00C80056" w:rsidRDefault="00C80056" w:rsidP="00B23FC6">
      <w:pPr>
        <w:pStyle w:val="ListParagraph"/>
        <w:numPr>
          <w:ilvl w:val="0"/>
          <w:numId w:val="7"/>
        </w:numPr>
        <w:spacing w:line="360" w:lineRule="auto"/>
        <w:jc w:val="both"/>
        <w:rPr>
          <w:rFonts w:ascii="Arial" w:hAnsi="Arial" w:cs="Arial"/>
        </w:rPr>
      </w:pPr>
      <w:r w:rsidRPr="00C80056">
        <w:rPr>
          <w:rFonts w:ascii="Arial" w:hAnsi="Arial" w:cs="Arial"/>
        </w:rPr>
        <w:t>Bhave, D.P., 2014. The invisible eye? Electronic performance monitoring and employee job performance. </w:t>
      </w:r>
      <w:r w:rsidRPr="00C80056">
        <w:rPr>
          <w:rFonts w:ascii="Arial" w:hAnsi="Arial" w:cs="Arial"/>
          <w:i/>
          <w:iCs/>
        </w:rPr>
        <w:t>Personnel psychology</w:t>
      </w:r>
      <w:r w:rsidRPr="00C80056">
        <w:rPr>
          <w:rFonts w:ascii="Arial" w:hAnsi="Arial" w:cs="Arial"/>
        </w:rPr>
        <w:t>, </w:t>
      </w:r>
      <w:r w:rsidRPr="00C80056">
        <w:rPr>
          <w:rFonts w:ascii="Arial" w:hAnsi="Arial" w:cs="Arial"/>
          <w:i/>
          <w:iCs/>
        </w:rPr>
        <w:t>67</w:t>
      </w:r>
      <w:r w:rsidRPr="00C80056">
        <w:rPr>
          <w:rFonts w:ascii="Arial" w:hAnsi="Arial" w:cs="Arial"/>
        </w:rPr>
        <w:t>(3), pp.605-635.</w:t>
      </w:r>
    </w:p>
    <w:p w14:paraId="74399EC9" w14:textId="77777777" w:rsidR="00C80056" w:rsidRPr="00C80056" w:rsidRDefault="00C80056" w:rsidP="00B23FC6">
      <w:pPr>
        <w:pStyle w:val="ListParagraph"/>
        <w:numPr>
          <w:ilvl w:val="0"/>
          <w:numId w:val="7"/>
        </w:numPr>
        <w:spacing w:line="360" w:lineRule="auto"/>
        <w:jc w:val="both"/>
        <w:rPr>
          <w:rFonts w:ascii="Arial" w:hAnsi="Arial" w:cs="Arial"/>
        </w:rPr>
      </w:pPr>
      <w:r w:rsidRPr="00C80056">
        <w:rPr>
          <w:rFonts w:ascii="Arial" w:hAnsi="Arial" w:cs="Arial"/>
        </w:rPr>
        <w:t xml:space="preserve">Brotheridge, C.M. and Grandey, A.A., 2002. Emotional </w:t>
      </w:r>
      <w:proofErr w:type="spellStart"/>
      <w:r w:rsidRPr="00C80056">
        <w:rPr>
          <w:rFonts w:ascii="Arial" w:hAnsi="Arial" w:cs="Arial"/>
        </w:rPr>
        <w:t>labor</w:t>
      </w:r>
      <w:proofErr w:type="spellEnd"/>
      <w:r w:rsidRPr="00C80056">
        <w:rPr>
          <w:rFonts w:ascii="Arial" w:hAnsi="Arial" w:cs="Arial"/>
        </w:rPr>
        <w:t xml:space="preserve"> and burnout: Comparing two perspectives of “people work”. </w:t>
      </w:r>
      <w:r w:rsidRPr="00C80056">
        <w:rPr>
          <w:rFonts w:ascii="Arial" w:hAnsi="Arial" w:cs="Arial"/>
          <w:i/>
          <w:iCs/>
        </w:rPr>
        <w:t xml:space="preserve">Journal of vocational </w:t>
      </w:r>
      <w:proofErr w:type="spellStart"/>
      <w:r w:rsidRPr="00C80056">
        <w:rPr>
          <w:rFonts w:ascii="Arial" w:hAnsi="Arial" w:cs="Arial"/>
          <w:i/>
          <w:iCs/>
        </w:rPr>
        <w:t>behavior</w:t>
      </w:r>
      <w:proofErr w:type="spellEnd"/>
      <w:r w:rsidRPr="00C80056">
        <w:rPr>
          <w:rFonts w:ascii="Arial" w:hAnsi="Arial" w:cs="Arial"/>
        </w:rPr>
        <w:t>, </w:t>
      </w:r>
      <w:r w:rsidRPr="00C80056">
        <w:rPr>
          <w:rFonts w:ascii="Arial" w:hAnsi="Arial" w:cs="Arial"/>
          <w:i/>
          <w:iCs/>
        </w:rPr>
        <w:t>60</w:t>
      </w:r>
      <w:r w:rsidRPr="00C80056">
        <w:rPr>
          <w:rFonts w:ascii="Arial" w:hAnsi="Arial" w:cs="Arial"/>
        </w:rPr>
        <w:t>(1), pp.17-39.</w:t>
      </w:r>
    </w:p>
    <w:p w14:paraId="618D8B11" w14:textId="77777777" w:rsidR="00C80056" w:rsidRPr="00C80056" w:rsidRDefault="00C80056" w:rsidP="00B23FC6">
      <w:pPr>
        <w:pStyle w:val="ListParagraph"/>
        <w:numPr>
          <w:ilvl w:val="0"/>
          <w:numId w:val="7"/>
        </w:numPr>
        <w:spacing w:line="360" w:lineRule="auto"/>
        <w:jc w:val="both"/>
        <w:rPr>
          <w:rFonts w:ascii="Arial" w:hAnsi="Arial" w:cs="Arial"/>
        </w:rPr>
      </w:pPr>
      <w:r w:rsidRPr="00C80056">
        <w:rPr>
          <w:rFonts w:ascii="Arial" w:hAnsi="Arial" w:cs="Arial"/>
        </w:rPr>
        <w:t>Bryman, A., 2016. </w:t>
      </w:r>
      <w:r w:rsidRPr="00C80056">
        <w:rPr>
          <w:rFonts w:ascii="Arial" w:hAnsi="Arial" w:cs="Arial"/>
          <w:i/>
          <w:iCs/>
        </w:rPr>
        <w:t>Social research methods</w:t>
      </w:r>
      <w:r w:rsidRPr="00C80056">
        <w:rPr>
          <w:rFonts w:ascii="Arial" w:hAnsi="Arial" w:cs="Arial"/>
        </w:rPr>
        <w:t>. Oxford university press.</w:t>
      </w:r>
    </w:p>
    <w:p w14:paraId="0E1CE35F" w14:textId="77777777" w:rsidR="00C80056" w:rsidRPr="00C80056" w:rsidRDefault="00C80056" w:rsidP="00B23FC6">
      <w:pPr>
        <w:pStyle w:val="ListParagraph"/>
        <w:numPr>
          <w:ilvl w:val="0"/>
          <w:numId w:val="7"/>
        </w:numPr>
        <w:spacing w:line="360" w:lineRule="auto"/>
        <w:jc w:val="both"/>
        <w:rPr>
          <w:rFonts w:ascii="Arial" w:hAnsi="Arial" w:cs="Arial"/>
        </w:rPr>
      </w:pPr>
      <w:r w:rsidRPr="00C80056">
        <w:rPr>
          <w:rFonts w:ascii="Arial" w:hAnsi="Arial" w:cs="Arial"/>
        </w:rPr>
        <w:t>Creswell, J. W., &amp; Creswell, J. D. (2018). Research Design: Qualitative, Quantitative, and Mixed Methods Approaches. 5th edition. Sage Publications.</w:t>
      </w:r>
    </w:p>
    <w:p w14:paraId="054B5EF9" w14:textId="77777777" w:rsidR="00C80056" w:rsidRPr="00C80056" w:rsidRDefault="00C80056" w:rsidP="00B23FC6">
      <w:pPr>
        <w:pStyle w:val="ListParagraph"/>
        <w:numPr>
          <w:ilvl w:val="0"/>
          <w:numId w:val="7"/>
        </w:numPr>
        <w:spacing w:line="360" w:lineRule="auto"/>
        <w:jc w:val="both"/>
        <w:rPr>
          <w:rFonts w:ascii="Arial" w:hAnsi="Arial" w:cs="Arial"/>
        </w:rPr>
      </w:pPr>
      <w:r w:rsidRPr="00C80056">
        <w:rPr>
          <w:rFonts w:ascii="Arial" w:hAnsi="Arial" w:cs="Arial"/>
        </w:rPr>
        <w:t>De Jonge, J., Van Vegchel, N., Shimazu, A., Schaufeli, W. and Dormann, C., 2010. A longitudinal test of the demand–control model using specific job demands and specific job control. </w:t>
      </w:r>
      <w:r w:rsidRPr="00C80056">
        <w:rPr>
          <w:rFonts w:ascii="Arial" w:hAnsi="Arial" w:cs="Arial"/>
          <w:i/>
          <w:iCs/>
        </w:rPr>
        <w:t xml:space="preserve">International journal of </w:t>
      </w:r>
      <w:proofErr w:type="spellStart"/>
      <w:r w:rsidRPr="00C80056">
        <w:rPr>
          <w:rFonts w:ascii="Arial" w:hAnsi="Arial" w:cs="Arial"/>
          <w:i/>
          <w:iCs/>
        </w:rPr>
        <w:t>behavioral</w:t>
      </w:r>
      <w:proofErr w:type="spellEnd"/>
      <w:r w:rsidRPr="00C80056">
        <w:rPr>
          <w:rFonts w:ascii="Arial" w:hAnsi="Arial" w:cs="Arial"/>
          <w:i/>
          <w:iCs/>
        </w:rPr>
        <w:t xml:space="preserve"> medicine</w:t>
      </w:r>
      <w:r w:rsidRPr="00C80056">
        <w:rPr>
          <w:rFonts w:ascii="Arial" w:hAnsi="Arial" w:cs="Arial"/>
        </w:rPr>
        <w:t>, </w:t>
      </w:r>
      <w:r w:rsidRPr="00C80056">
        <w:rPr>
          <w:rFonts w:ascii="Arial" w:hAnsi="Arial" w:cs="Arial"/>
          <w:i/>
          <w:iCs/>
        </w:rPr>
        <w:t>17</w:t>
      </w:r>
      <w:r w:rsidRPr="00C80056">
        <w:rPr>
          <w:rFonts w:ascii="Arial" w:hAnsi="Arial" w:cs="Arial"/>
        </w:rPr>
        <w:t>(2), pp.125-133.</w:t>
      </w:r>
    </w:p>
    <w:p w14:paraId="3787376C" w14:textId="77777777" w:rsidR="00C80056" w:rsidRPr="00C80056" w:rsidRDefault="00C80056" w:rsidP="00B23FC6">
      <w:pPr>
        <w:pStyle w:val="ListParagraph"/>
        <w:numPr>
          <w:ilvl w:val="0"/>
          <w:numId w:val="7"/>
        </w:numPr>
        <w:spacing w:line="360" w:lineRule="auto"/>
        <w:jc w:val="both"/>
        <w:rPr>
          <w:rFonts w:ascii="Arial" w:hAnsi="Arial" w:cs="Arial"/>
        </w:rPr>
      </w:pPr>
      <w:r w:rsidRPr="00C80056">
        <w:rPr>
          <w:rFonts w:ascii="Arial" w:hAnsi="Arial" w:cs="Arial"/>
        </w:rPr>
        <w:t>Delgado, O., Strauss, E.M. and Ortega, M.A., 2015. Micromanagement: When to avoid it and how to use it effectively. </w:t>
      </w:r>
      <w:r w:rsidRPr="00C80056">
        <w:rPr>
          <w:rFonts w:ascii="Arial" w:hAnsi="Arial" w:cs="Arial"/>
          <w:i/>
          <w:iCs/>
        </w:rPr>
        <w:t>American Journal of Health-System Pharmacy</w:t>
      </w:r>
      <w:r w:rsidRPr="00C80056">
        <w:rPr>
          <w:rFonts w:ascii="Arial" w:hAnsi="Arial" w:cs="Arial"/>
        </w:rPr>
        <w:t>, </w:t>
      </w:r>
      <w:r w:rsidRPr="00C80056">
        <w:rPr>
          <w:rFonts w:ascii="Arial" w:hAnsi="Arial" w:cs="Arial"/>
          <w:i/>
          <w:iCs/>
        </w:rPr>
        <w:t>72</w:t>
      </w:r>
      <w:r w:rsidRPr="00C80056">
        <w:rPr>
          <w:rFonts w:ascii="Arial" w:hAnsi="Arial" w:cs="Arial"/>
        </w:rPr>
        <w:t>(10), pp.772-776.</w:t>
      </w:r>
    </w:p>
    <w:p w14:paraId="5965F037" w14:textId="77777777" w:rsidR="00C80056" w:rsidRPr="00C80056" w:rsidRDefault="00C80056" w:rsidP="00B23FC6">
      <w:pPr>
        <w:pStyle w:val="ListParagraph"/>
        <w:numPr>
          <w:ilvl w:val="0"/>
          <w:numId w:val="7"/>
        </w:numPr>
        <w:spacing w:line="360" w:lineRule="auto"/>
        <w:jc w:val="both"/>
        <w:rPr>
          <w:rFonts w:ascii="Arial" w:hAnsi="Arial" w:cs="Arial"/>
        </w:rPr>
      </w:pPr>
      <w:r w:rsidRPr="00C80056">
        <w:rPr>
          <w:rFonts w:ascii="Arial" w:hAnsi="Arial" w:cs="Arial"/>
        </w:rPr>
        <w:t xml:space="preserve">Edmondson, A., 1999. Psychological safety and learning </w:t>
      </w:r>
      <w:proofErr w:type="spellStart"/>
      <w:r w:rsidRPr="00C80056">
        <w:rPr>
          <w:rFonts w:ascii="Arial" w:hAnsi="Arial" w:cs="Arial"/>
        </w:rPr>
        <w:t>behavior</w:t>
      </w:r>
      <w:proofErr w:type="spellEnd"/>
      <w:r w:rsidRPr="00C80056">
        <w:rPr>
          <w:rFonts w:ascii="Arial" w:hAnsi="Arial" w:cs="Arial"/>
        </w:rPr>
        <w:t xml:space="preserve"> in work teams. </w:t>
      </w:r>
      <w:r w:rsidRPr="00C80056">
        <w:rPr>
          <w:rFonts w:ascii="Arial" w:hAnsi="Arial" w:cs="Arial"/>
          <w:i/>
          <w:iCs/>
        </w:rPr>
        <w:t>Administrative science quarterly</w:t>
      </w:r>
      <w:r w:rsidRPr="00C80056">
        <w:rPr>
          <w:rFonts w:ascii="Arial" w:hAnsi="Arial" w:cs="Arial"/>
        </w:rPr>
        <w:t>, </w:t>
      </w:r>
      <w:r w:rsidRPr="00C80056">
        <w:rPr>
          <w:rFonts w:ascii="Arial" w:hAnsi="Arial" w:cs="Arial"/>
          <w:i/>
          <w:iCs/>
        </w:rPr>
        <w:t>44</w:t>
      </w:r>
      <w:r w:rsidRPr="00C80056">
        <w:rPr>
          <w:rFonts w:ascii="Arial" w:hAnsi="Arial" w:cs="Arial"/>
        </w:rPr>
        <w:t>(2), pp.350-383.</w:t>
      </w:r>
    </w:p>
    <w:p w14:paraId="36BD60D9" w14:textId="77777777" w:rsidR="00C80056" w:rsidRPr="00C80056" w:rsidRDefault="00C80056" w:rsidP="00B23FC6">
      <w:pPr>
        <w:pStyle w:val="ListParagraph"/>
        <w:numPr>
          <w:ilvl w:val="0"/>
          <w:numId w:val="7"/>
        </w:numPr>
        <w:spacing w:line="360" w:lineRule="auto"/>
        <w:jc w:val="both"/>
        <w:rPr>
          <w:rFonts w:ascii="Arial" w:hAnsi="Arial" w:cs="Arial"/>
        </w:rPr>
      </w:pPr>
      <w:r w:rsidRPr="00C80056">
        <w:rPr>
          <w:rFonts w:ascii="Arial" w:hAnsi="Arial" w:cs="Arial"/>
        </w:rPr>
        <w:t xml:space="preserve">Galindez, J.P., Arias, J.P. and Bragas, C.M. (2024) ‘Micromanagement on employee performance: A killer or motivator’, </w:t>
      </w:r>
      <w:r w:rsidRPr="00C80056">
        <w:rPr>
          <w:rFonts w:ascii="Arial" w:hAnsi="Arial" w:cs="Arial"/>
          <w:i/>
          <w:iCs/>
        </w:rPr>
        <w:t>International Journal for Research Trends in Social Science &amp; Humanities</w:t>
      </w:r>
      <w:r w:rsidRPr="00C80056">
        <w:rPr>
          <w:rFonts w:ascii="Arial" w:hAnsi="Arial" w:cs="Arial"/>
        </w:rPr>
        <w:t>, 2(4), pp. 312–339.</w:t>
      </w:r>
    </w:p>
    <w:p w14:paraId="1E04223E" w14:textId="77777777" w:rsidR="00C80056" w:rsidRPr="00C80056" w:rsidRDefault="00C80056" w:rsidP="00B23FC6">
      <w:pPr>
        <w:pStyle w:val="ListParagraph"/>
        <w:numPr>
          <w:ilvl w:val="0"/>
          <w:numId w:val="7"/>
        </w:numPr>
        <w:spacing w:line="360" w:lineRule="auto"/>
        <w:jc w:val="both"/>
        <w:rPr>
          <w:rFonts w:ascii="Arial" w:hAnsi="Arial" w:cs="Arial"/>
        </w:rPr>
      </w:pPr>
      <w:r w:rsidRPr="00C80056">
        <w:rPr>
          <w:rFonts w:ascii="Arial" w:hAnsi="Arial" w:cs="Arial"/>
        </w:rPr>
        <w:t xml:space="preserve">Ghani, B., 2022. ‘Work stress, technological change and job insecurity in the retail sector’, </w:t>
      </w:r>
      <w:r w:rsidRPr="00C80056">
        <w:rPr>
          <w:rFonts w:ascii="Arial" w:hAnsi="Arial" w:cs="Arial"/>
          <w:i/>
          <w:iCs/>
        </w:rPr>
        <w:t>Frontiers in Psychology</w:t>
      </w:r>
      <w:r w:rsidRPr="00C80056">
        <w:rPr>
          <w:rFonts w:ascii="Arial" w:hAnsi="Arial" w:cs="Arial"/>
        </w:rPr>
        <w:t>, 13, 935741</w:t>
      </w:r>
    </w:p>
    <w:p w14:paraId="1FA2566E" w14:textId="77777777" w:rsidR="00C80056" w:rsidRPr="00C80056" w:rsidRDefault="00C80056" w:rsidP="00B23FC6">
      <w:pPr>
        <w:pStyle w:val="ListParagraph"/>
        <w:numPr>
          <w:ilvl w:val="0"/>
          <w:numId w:val="7"/>
        </w:numPr>
        <w:spacing w:line="360" w:lineRule="auto"/>
        <w:jc w:val="both"/>
        <w:rPr>
          <w:rFonts w:ascii="Arial" w:hAnsi="Arial" w:cs="Arial"/>
        </w:rPr>
      </w:pPr>
      <w:r w:rsidRPr="00C80056">
        <w:rPr>
          <w:rFonts w:ascii="Arial" w:hAnsi="Arial" w:cs="Arial"/>
        </w:rPr>
        <w:t xml:space="preserve">Grant Thornton, 2024. Clearing roadblocks to retail employee satisfaction. </w:t>
      </w:r>
      <w:hyperlink r:id="rId18" w:history="1">
        <w:r w:rsidRPr="00C80056">
          <w:rPr>
            <w:rStyle w:val="Hyperlink"/>
            <w:rFonts w:ascii="Arial" w:hAnsi="Arial" w:cs="Arial"/>
          </w:rPr>
          <w:t>Clearing roadblocks to retail employee satisfaction | Grant Thornton</w:t>
        </w:r>
      </w:hyperlink>
    </w:p>
    <w:p w14:paraId="31DA6C64" w14:textId="77777777" w:rsidR="00C80056" w:rsidRPr="00C80056" w:rsidRDefault="00C80056" w:rsidP="00B23FC6">
      <w:pPr>
        <w:pStyle w:val="ListParagraph"/>
        <w:numPr>
          <w:ilvl w:val="0"/>
          <w:numId w:val="7"/>
        </w:numPr>
        <w:spacing w:line="360" w:lineRule="auto"/>
        <w:jc w:val="both"/>
        <w:rPr>
          <w:rFonts w:ascii="Arial" w:hAnsi="Arial" w:cs="Arial"/>
        </w:rPr>
      </w:pPr>
      <w:r w:rsidRPr="00C80056">
        <w:rPr>
          <w:rFonts w:ascii="Arial" w:hAnsi="Arial" w:cs="Arial"/>
        </w:rPr>
        <w:t xml:space="preserve">Humphrey, S.E., Nahrgang, J.D. and Morgeson, F.P., 2007. Integrating motivational, social, and contextual work design features: a meta-analytic </w:t>
      </w:r>
      <w:r w:rsidRPr="00C80056">
        <w:rPr>
          <w:rFonts w:ascii="Arial" w:hAnsi="Arial" w:cs="Arial"/>
        </w:rPr>
        <w:lastRenderedPageBreak/>
        <w:t>summary and theoretical extension of the work design literature. </w:t>
      </w:r>
      <w:r w:rsidRPr="00C80056">
        <w:rPr>
          <w:rFonts w:ascii="Arial" w:hAnsi="Arial" w:cs="Arial"/>
          <w:i/>
          <w:iCs/>
        </w:rPr>
        <w:t>Journal of applied psychology</w:t>
      </w:r>
      <w:r w:rsidRPr="00C80056">
        <w:rPr>
          <w:rFonts w:ascii="Arial" w:hAnsi="Arial" w:cs="Arial"/>
        </w:rPr>
        <w:t>, </w:t>
      </w:r>
      <w:r w:rsidRPr="00C80056">
        <w:rPr>
          <w:rFonts w:ascii="Arial" w:hAnsi="Arial" w:cs="Arial"/>
          <w:i/>
          <w:iCs/>
        </w:rPr>
        <w:t>92</w:t>
      </w:r>
      <w:r w:rsidRPr="00C80056">
        <w:rPr>
          <w:rFonts w:ascii="Arial" w:hAnsi="Arial" w:cs="Arial"/>
        </w:rPr>
        <w:t>(5), p.1332.</w:t>
      </w:r>
    </w:p>
    <w:p w14:paraId="237CF52C" w14:textId="77777777" w:rsidR="00C80056" w:rsidRPr="00C80056" w:rsidRDefault="00C80056" w:rsidP="00B23FC6">
      <w:pPr>
        <w:pStyle w:val="ListParagraph"/>
        <w:numPr>
          <w:ilvl w:val="0"/>
          <w:numId w:val="7"/>
        </w:numPr>
        <w:spacing w:line="360" w:lineRule="auto"/>
        <w:jc w:val="both"/>
        <w:rPr>
          <w:rFonts w:ascii="Arial" w:hAnsi="Arial" w:cs="Arial"/>
        </w:rPr>
      </w:pPr>
      <w:r w:rsidRPr="00C80056">
        <w:rPr>
          <w:rFonts w:ascii="Arial" w:hAnsi="Arial" w:cs="Arial"/>
        </w:rPr>
        <w:t xml:space="preserve">Jesus, R.M., Santos, L.A., Ramirez, J.P. and Lee, D.H. ,2025. ‘Toxic micromanagement in the workplace: Its impact on employee productivity, trust, and innovation’, </w:t>
      </w:r>
      <w:r w:rsidRPr="00C80056">
        <w:rPr>
          <w:rFonts w:ascii="Arial" w:hAnsi="Arial" w:cs="Arial"/>
          <w:i/>
          <w:iCs/>
        </w:rPr>
        <w:t>Psychology and Education: A Multidisciplinary Journal</w:t>
      </w:r>
      <w:r w:rsidRPr="00C80056">
        <w:rPr>
          <w:rFonts w:ascii="Arial" w:hAnsi="Arial" w:cs="Arial"/>
        </w:rPr>
        <w:t xml:space="preserve">, 46(1), pp. 38–47. </w:t>
      </w:r>
      <w:hyperlink r:id="rId19" w:history="1">
        <w:r w:rsidRPr="00C80056">
          <w:rPr>
            <w:rStyle w:val="Hyperlink"/>
            <w:rFonts w:ascii="Arial" w:hAnsi="Arial" w:cs="Arial"/>
          </w:rPr>
          <w:t>JESTMI-2.pdf</w:t>
        </w:r>
      </w:hyperlink>
    </w:p>
    <w:p w14:paraId="0BD65F58" w14:textId="77777777" w:rsidR="00C80056" w:rsidRPr="00C80056" w:rsidRDefault="00C80056" w:rsidP="00B23FC6">
      <w:pPr>
        <w:pStyle w:val="ListParagraph"/>
        <w:numPr>
          <w:ilvl w:val="0"/>
          <w:numId w:val="7"/>
        </w:numPr>
        <w:spacing w:line="360" w:lineRule="auto"/>
        <w:jc w:val="both"/>
        <w:rPr>
          <w:rFonts w:ascii="Arial" w:hAnsi="Arial" w:cs="Arial"/>
        </w:rPr>
      </w:pPr>
      <w:proofErr w:type="spellStart"/>
      <w:r w:rsidRPr="00C80056">
        <w:rPr>
          <w:rFonts w:ascii="Arial" w:hAnsi="Arial" w:cs="Arial"/>
        </w:rPr>
        <w:t>Korunka</w:t>
      </w:r>
      <w:proofErr w:type="spellEnd"/>
      <w:r w:rsidRPr="00C80056">
        <w:rPr>
          <w:rFonts w:ascii="Arial" w:hAnsi="Arial" w:cs="Arial"/>
        </w:rPr>
        <w:t>, C. and Kubicek, B., 2017. Job demands in a changing world of work. In </w:t>
      </w:r>
      <w:r w:rsidRPr="00C80056">
        <w:rPr>
          <w:rFonts w:ascii="Arial" w:hAnsi="Arial" w:cs="Arial"/>
          <w:i/>
          <w:iCs/>
        </w:rPr>
        <w:t>Job demands in a changing world of work: Impact on workers' health and performance and implications for research and practice</w:t>
      </w:r>
      <w:r w:rsidRPr="00C80056">
        <w:rPr>
          <w:rFonts w:ascii="Arial" w:hAnsi="Arial" w:cs="Arial"/>
        </w:rPr>
        <w:t> (pp. 1-5). Cham: Springer International Publishing.</w:t>
      </w:r>
    </w:p>
    <w:p w14:paraId="3A147BF3" w14:textId="77777777" w:rsidR="00C80056" w:rsidRPr="00C80056" w:rsidRDefault="00C80056" w:rsidP="00B23FC6">
      <w:pPr>
        <w:pStyle w:val="ListParagraph"/>
        <w:numPr>
          <w:ilvl w:val="0"/>
          <w:numId w:val="7"/>
        </w:numPr>
        <w:spacing w:line="360" w:lineRule="auto"/>
        <w:jc w:val="both"/>
        <w:rPr>
          <w:rFonts w:ascii="Arial" w:hAnsi="Arial" w:cs="Arial"/>
        </w:rPr>
      </w:pPr>
      <w:r w:rsidRPr="00C80056">
        <w:rPr>
          <w:rFonts w:ascii="Arial" w:hAnsi="Arial" w:cs="Arial"/>
        </w:rPr>
        <w:t>Lee, J., Ahn, S., Henning, M.A., van de Ridder, J.M. and Rajput, V., 2023. Micromanagement in clinical supervision: a scoping review. </w:t>
      </w:r>
      <w:r w:rsidRPr="00C80056">
        <w:rPr>
          <w:rFonts w:ascii="Arial" w:hAnsi="Arial" w:cs="Arial"/>
          <w:i/>
          <w:iCs/>
        </w:rPr>
        <w:t>BMC Medical Education</w:t>
      </w:r>
      <w:r w:rsidRPr="00C80056">
        <w:rPr>
          <w:rFonts w:ascii="Arial" w:hAnsi="Arial" w:cs="Arial"/>
        </w:rPr>
        <w:t>, </w:t>
      </w:r>
      <w:r w:rsidRPr="00C80056">
        <w:rPr>
          <w:rFonts w:ascii="Arial" w:hAnsi="Arial" w:cs="Arial"/>
          <w:i/>
          <w:iCs/>
        </w:rPr>
        <w:t>23</w:t>
      </w:r>
      <w:r w:rsidRPr="00C80056">
        <w:rPr>
          <w:rFonts w:ascii="Arial" w:hAnsi="Arial" w:cs="Arial"/>
        </w:rPr>
        <w:t>(1), p.563.</w:t>
      </w:r>
    </w:p>
    <w:p w14:paraId="3EE3EFF8" w14:textId="77777777" w:rsidR="00C80056" w:rsidRPr="00C80056" w:rsidRDefault="00C80056" w:rsidP="00B23FC6">
      <w:pPr>
        <w:pStyle w:val="ListParagraph"/>
        <w:numPr>
          <w:ilvl w:val="0"/>
          <w:numId w:val="7"/>
        </w:numPr>
        <w:spacing w:line="360" w:lineRule="auto"/>
        <w:jc w:val="both"/>
        <w:rPr>
          <w:rFonts w:ascii="Arial" w:hAnsi="Arial" w:cs="Arial"/>
        </w:rPr>
      </w:pPr>
      <w:r w:rsidRPr="00C80056">
        <w:rPr>
          <w:rFonts w:ascii="Arial" w:hAnsi="Arial" w:cs="Arial"/>
        </w:rPr>
        <w:t>Mackey, J.D., Frieder, R.E., Brees, J.R. and Martinko, M.J., 2017. Abusive supervision: A meta-analysis and empirical review. </w:t>
      </w:r>
      <w:r w:rsidRPr="00C80056">
        <w:rPr>
          <w:rFonts w:ascii="Arial" w:hAnsi="Arial" w:cs="Arial"/>
          <w:i/>
          <w:iCs/>
        </w:rPr>
        <w:t>Journal of management</w:t>
      </w:r>
      <w:r w:rsidRPr="00C80056">
        <w:rPr>
          <w:rFonts w:ascii="Arial" w:hAnsi="Arial" w:cs="Arial"/>
        </w:rPr>
        <w:t>, </w:t>
      </w:r>
      <w:r w:rsidRPr="00C80056">
        <w:rPr>
          <w:rFonts w:ascii="Arial" w:hAnsi="Arial" w:cs="Arial"/>
          <w:i/>
          <w:iCs/>
        </w:rPr>
        <w:t>43</w:t>
      </w:r>
      <w:r w:rsidRPr="00C80056">
        <w:rPr>
          <w:rFonts w:ascii="Arial" w:hAnsi="Arial" w:cs="Arial"/>
        </w:rPr>
        <w:t>(6), pp.1940-1965.</w:t>
      </w:r>
    </w:p>
    <w:p w14:paraId="4979DD00" w14:textId="77777777" w:rsidR="00C80056" w:rsidRPr="00C80056" w:rsidRDefault="00C80056" w:rsidP="00B23FC6">
      <w:pPr>
        <w:pStyle w:val="ListParagraph"/>
        <w:numPr>
          <w:ilvl w:val="0"/>
          <w:numId w:val="7"/>
        </w:numPr>
        <w:spacing w:line="360" w:lineRule="auto"/>
        <w:jc w:val="both"/>
        <w:rPr>
          <w:rFonts w:ascii="Arial" w:hAnsi="Arial" w:cs="Arial"/>
        </w:rPr>
      </w:pPr>
      <w:r w:rsidRPr="00C80056">
        <w:rPr>
          <w:rFonts w:ascii="Arial" w:hAnsi="Arial" w:cs="Arial"/>
        </w:rPr>
        <w:t>Parker, S.K., 2014. Beyond motivation: Job and work design for development, health, ambidexterity, and more. </w:t>
      </w:r>
      <w:r w:rsidRPr="00C80056">
        <w:rPr>
          <w:rFonts w:ascii="Arial" w:hAnsi="Arial" w:cs="Arial"/>
          <w:i/>
          <w:iCs/>
        </w:rPr>
        <w:t>Annual review of psychology</w:t>
      </w:r>
      <w:r w:rsidRPr="00C80056">
        <w:rPr>
          <w:rFonts w:ascii="Arial" w:hAnsi="Arial" w:cs="Arial"/>
        </w:rPr>
        <w:t>, </w:t>
      </w:r>
      <w:r w:rsidRPr="00C80056">
        <w:rPr>
          <w:rFonts w:ascii="Arial" w:hAnsi="Arial" w:cs="Arial"/>
          <w:i/>
          <w:iCs/>
        </w:rPr>
        <w:t>65</w:t>
      </w:r>
      <w:r w:rsidRPr="00C80056">
        <w:rPr>
          <w:rFonts w:ascii="Arial" w:hAnsi="Arial" w:cs="Arial"/>
        </w:rPr>
        <w:t>(1), pp.661-691.</w:t>
      </w:r>
    </w:p>
    <w:p w14:paraId="63203605" w14:textId="77777777" w:rsidR="00C80056" w:rsidRPr="00C80056" w:rsidRDefault="00C80056" w:rsidP="00B23FC6">
      <w:pPr>
        <w:pStyle w:val="ListParagraph"/>
        <w:numPr>
          <w:ilvl w:val="0"/>
          <w:numId w:val="7"/>
        </w:numPr>
        <w:spacing w:line="360" w:lineRule="auto"/>
        <w:jc w:val="both"/>
        <w:rPr>
          <w:rFonts w:ascii="Arial" w:hAnsi="Arial" w:cs="Arial"/>
        </w:rPr>
      </w:pPr>
      <w:r w:rsidRPr="00C80056">
        <w:rPr>
          <w:rFonts w:ascii="Arial" w:hAnsi="Arial" w:cs="Arial"/>
        </w:rPr>
        <w:t>Ryan, R. M. &amp; Deci, E. L. (2017). </w:t>
      </w:r>
      <w:r w:rsidRPr="00C80056">
        <w:rPr>
          <w:rFonts w:ascii="Arial" w:hAnsi="Arial" w:cs="Arial"/>
          <w:i/>
          <w:iCs/>
        </w:rPr>
        <w:t>Self-determination theory. Basic psychological needs in motivation, development and wellness</w:t>
      </w:r>
      <w:r w:rsidRPr="00C80056">
        <w:rPr>
          <w:rFonts w:ascii="Arial" w:hAnsi="Arial" w:cs="Arial"/>
        </w:rPr>
        <w:t xml:space="preserve">. New York, </w:t>
      </w:r>
      <w:proofErr w:type="gramStart"/>
      <w:r w:rsidRPr="00C80056">
        <w:rPr>
          <w:rFonts w:ascii="Arial" w:hAnsi="Arial" w:cs="Arial"/>
        </w:rPr>
        <w:t>NY :</w:t>
      </w:r>
      <w:proofErr w:type="gramEnd"/>
      <w:r w:rsidRPr="00C80056">
        <w:rPr>
          <w:rFonts w:ascii="Arial" w:hAnsi="Arial" w:cs="Arial"/>
        </w:rPr>
        <w:t xml:space="preserve"> Guilford Press</w:t>
      </w:r>
    </w:p>
    <w:p w14:paraId="65C542AB" w14:textId="77777777" w:rsidR="00C80056" w:rsidRPr="00C80056" w:rsidRDefault="00C80056" w:rsidP="00B23FC6">
      <w:pPr>
        <w:pStyle w:val="ListParagraph"/>
        <w:numPr>
          <w:ilvl w:val="0"/>
          <w:numId w:val="7"/>
        </w:numPr>
        <w:spacing w:line="360" w:lineRule="auto"/>
        <w:jc w:val="both"/>
        <w:rPr>
          <w:rFonts w:ascii="Arial" w:hAnsi="Arial" w:cs="Arial"/>
        </w:rPr>
      </w:pPr>
      <w:r w:rsidRPr="00C80056">
        <w:rPr>
          <w:rFonts w:ascii="Arial" w:hAnsi="Arial" w:cs="Arial"/>
        </w:rPr>
        <w:t>Santiago-Torner, C., Ariza-Montes, A., Han, H., Leal-Rodríguez, A.-L. and Giorgi, G. (2024) ‘The relationship between ethical leadership and emotional exhaustion: The role of autonomy’, Systems, 12(11), 454.</w:t>
      </w:r>
    </w:p>
    <w:p w14:paraId="5B9B86B1" w14:textId="77777777" w:rsidR="00C80056" w:rsidRPr="00C80056" w:rsidRDefault="00C80056" w:rsidP="00B23FC6">
      <w:pPr>
        <w:pStyle w:val="ListParagraph"/>
        <w:numPr>
          <w:ilvl w:val="0"/>
          <w:numId w:val="7"/>
        </w:numPr>
        <w:spacing w:line="360" w:lineRule="auto"/>
        <w:jc w:val="both"/>
        <w:rPr>
          <w:rFonts w:ascii="Arial" w:hAnsi="Arial" w:cs="Arial"/>
        </w:rPr>
      </w:pPr>
      <w:r w:rsidRPr="00C80056">
        <w:rPr>
          <w:rFonts w:ascii="Arial" w:hAnsi="Arial" w:cs="Arial"/>
        </w:rPr>
        <w:t>Saunders, M., Lewis, P., &amp; Thornhill, A. (2019) Research Methods for Business Students. 8th ed. Pearson Education Limited.</w:t>
      </w:r>
    </w:p>
    <w:p w14:paraId="788B15B4" w14:textId="77777777" w:rsidR="00C80056" w:rsidRPr="00C80056" w:rsidRDefault="00C80056" w:rsidP="00B23FC6">
      <w:pPr>
        <w:pStyle w:val="ListParagraph"/>
        <w:numPr>
          <w:ilvl w:val="0"/>
          <w:numId w:val="7"/>
        </w:numPr>
        <w:spacing w:line="360" w:lineRule="auto"/>
        <w:jc w:val="both"/>
        <w:rPr>
          <w:rFonts w:ascii="Arial" w:hAnsi="Arial" w:cs="Arial"/>
        </w:rPr>
      </w:pPr>
      <w:r w:rsidRPr="00C80056">
        <w:rPr>
          <w:rFonts w:ascii="Arial" w:hAnsi="Arial" w:cs="Arial"/>
        </w:rPr>
        <w:t xml:space="preserve">Schaufeli, W.B., 2017. Applying the Job Demands-Resources model: A ‘how </w:t>
      </w:r>
      <w:proofErr w:type="spellStart"/>
      <w:r w:rsidRPr="00C80056">
        <w:rPr>
          <w:rFonts w:ascii="Arial" w:hAnsi="Arial" w:cs="Arial"/>
        </w:rPr>
        <w:t>to’guide</w:t>
      </w:r>
      <w:proofErr w:type="spellEnd"/>
      <w:r w:rsidRPr="00C80056">
        <w:rPr>
          <w:rFonts w:ascii="Arial" w:hAnsi="Arial" w:cs="Arial"/>
        </w:rPr>
        <w:t xml:space="preserve"> to measuring and tackling work engagement and burnout. </w:t>
      </w:r>
      <w:r w:rsidRPr="00C80056">
        <w:rPr>
          <w:rFonts w:ascii="Arial" w:hAnsi="Arial" w:cs="Arial"/>
          <w:i/>
          <w:iCs/>
        </w:rPr>
        <w:t>Organizational dynamics</w:t>
      </w:r>
      <w:r w:rsidRPr="00C80056">
        <w:rPr>
          <w:rFonts w:ascii="Arial" w:hAnsi="Arial" w:cs="Arial"/>
        </w:rPr>
        <w:t>, </w:t>
      </w:r>
      <w:r w:rsidRPr="00C80056">
        <w:rPr>
          <w:rFonts w:ascii="Arial" w:hAnsi="Arial" w:cs="Arial"/>
          <w:i/>
          <w:iCs/>
        </w:rPr>
        <w:t>46</w:t>
      </w:r>
      <w:r w:rsidRPr="00C80056">
        <w:rPr>
          <w:rFonts w:ascii="Arial" w:hAnsi="Arial" w:cs="Arial"/>
        </w:rPr>
        <w:t>(2), pp.120-132.</w:t>
      </w:r>
    </w:p>
    <w:p w14:paraId="0ACC9FB1" w14:textId="77777777" w:rsidR="00C80056" w:rsidRPr="00C80056" w:rsidRDefault="00C80056" w:rsidP="00B23FC6">
      <w:pPr>
        <w:pStyle w:val="ListParagraph"/>
        <w:numPr>
          <w:ilvl w:val="0"/>
          <w:numId w:val="7"/>
        </w:numPr>
        <w:spacing w:line="360" w:lineRule="auto"/>
        <w:jc w:val="both"/>
        <w:rPr>
          <w:rFonts w:ascii="Arial" w:hAnsi="Arial" w:cs="Arial"/>
        </w:rPr>
      </w:pPr>
      <w:r w:rsidRPr="00C80056">
        <w:rPr>
          <w:rFonts w:ascii="Arial" w:hAnsi="Arial" w:cs="Arial"/>
        </w:rPr>
        <w:t xml:space="preserve">Shop, Distributive and Allied Employees Association (SDA), 2025. </w:t>
      </w:r>
      <w:r w:rsidRPr="00C80056">
        <w:rPr>
          <w:rFonts w:ascii="Arial" w:hAnsi="Arial" w:cs="Arial"/>
          <w:i/>
          <w:iCs/>
        </w:rPr>
        <w:t>Under Pressure: The Hidden Cost of Supermarket Work</w:t>
      </w:r>
      <w:r w:rsidRPr="00C80056">
        <w:rPr>
          <w:rFonts w:ascii="Arial" w:hAnsi="Arial" w:cs="Arial"/>
        </w:rPr>
        <w:t xml:space="preserve"> </w:t>
      </w:r>
      <w:hyperlink r:id="rId20" w:history="1">
        <w:r w:rsidRPr="00C80056">
          <w:rPr>
            <w:rStyle w:val="Hyperlink"/>
            <w:rFonts w:ascii="Arial" w:hAnsi="Arial" w:cs="Arial"/>
          </w:rPr>
          <w:t>SDA-Under-Pressure-Report-V8-DIGITAL.pdf</w:t>
        </w:r>
      </w:hyperlink>
    </w:p>
    <w:p w14:paraId="6717022B" w14:textId="77777777" w:rsidR="00C80056" w:rsidRPr="00C80056" w:rsidRDefault="00C80056" w:rsidP="00B23FC6">
      <w:pPr>
        <w:pStyle w:val="ListParagraph"/>
        <w:numPr>
          <w:ilvl w:val="0"/>
          <w:numId w:val="7"/>
        </w:numPr>
        <w:spacing w:line="360" w:lineRule="auto"/>
        <w:jc w:val="both"/>
        <w:rPr>
          <w:rFonts w:ascii="Arial" w:hAnsi="Arial" w:cs="Arial"/>
        </w:rPr>
      </w:pPr>
      <w:r w:rsidRPr="00C80056">
        <w:rPr>
          <w:rFonts w:ascii="Arial" w:hAnsi="Arial" w:cs="Arial"/>
        </w:rPr>
        <w:t xml:space="preserve">Siegel, R., König, C.J. and Lazar, V., 2022. The impact of electronic monitoring on employees' job satisfaction, stress, performance, and counterproductive </w:t>
      </w:r>
      <w:r w:rsidRPr="00C80056">
        <w:rPr>
          <w:rFonts w:ascii="Arial" w:hAnsi="Arial" w:cs="Arial"/>
        </w:rPr>
        <w:lastRenderedPageBreak/>
        <w:t xml:space="preserve">work </w:t>
      </w:r>
      <w:proofErr w:type="spellStart"/>
      <w:r w:rsidRPr="00C80056">
        <w:rPr>
          <w:rFonts w:ascii="Arial" w:hAnsi="Arial" w:cs="Arial"/>
        </w:rPr>
        <w:t>behavior</w:t>
      </w:r>
      <w:proofErr w:type="spellEnd"/>
      <w:r w:rsidRPr="00C80056">
        <w:rPr>
          <w:rFonts w:ascii="Arial" w:hAnsi="Arial" w:cs="Arial"/>
        </w:rPr>
        <w:t>: A meta-analysis. </w:t>
      </w:r>
      <w:r w:rsidRPr="00C80056">
        <w:rPr>
          <w:rFonts w:ascii="Arial" w:hAnsi="Arial" w:cs="Arial"/>
          <w:i/>
          <w:iCs/>
        </w:rPr>
        <w:t xml:space="preserve">Computers in Human </w:t>
      </w:r>
      <w:proofErr w:type="spellStart"/>
      <w:r w:rsidRPr="00C80056">
        <w:rPr>
          <w:rFonts w:ascii="Arial" w:hAnsi="Arial" w:cs="Arial"/>
          <w:i/>
          <w:iCs/>
        </w:rPr>
        <w:t>Behavior</w:t>
      </w:r>
      <w:proofErr w:type="spellEnd"/>
      <w:r w:rsidRPr="00C80056">
        <w:rPr>
          <w:rFonts w:ascii="Arial" w:hAnsi="Arial" w:cs="Arial"/>
          <w:i/>
          <w:iCs/>
        </w:rPr>
        <w:t xml:space="preserve"> Reports</w:t>
      </w:r>
      <w:r w:rsidRPr="00C80056">
        <w:rPr>
          <w:rFonts w:ascii="Arial" w:hAnsi="Arial" w:cs="Arial"/>
        </w:rPr>
        <w:t>, </w:t>
      </w:r>
      <w:r w:rsidRPr="00C80056">
        <w:rPr>
          <w:rFonts w:ascii="Arial" w:hAnsi="Arial" w:cs="Arial"/>
          <w:i/>
          <w:iCs/>
        </w:rPr>
        <w:t>8</w:t>
      </w:r>
      <w:r w:rsidRPr="00C80056">
        <w:rPr>
          <w:rFonts w:ascii="Arial" w:hAnsi="Arial" w:cs="Arial"/>
        </w:rPr>
        <w:t>, p.100227.</w:t>
      </w:r>
    </w:p>
    <w:p w14:paraId="78BB26A6" w14:textId="77777777" w:rsidR="00C80056" w:rsidRPr="00C80056" w:rsidRDefault="00C80056" w:rsidP="00B23FC6">
      <w:pPr>
        <w:pStyle w:val="ListParagraph"/>
        <w:numPr>
          <w:ilvl w:val="0"/>
          <w:numId w:val="7"/>
        </w:numPr>
        <w:spacing w:line="360" w:lineRule="auto"/>
        <w:jc w:val="both"/>
        <w:rPr>
          <w:rFonts w:ascii="Arial" w:hAnsi="Arial" w:cs="Arial"/>
        </w:rPr>
      </w:pPr>
      <w:r w:rsidRPr="00C80056">
        <w:rPr>
          <w:rFonts w:ascii="Arial" w:hAnsi="Arial" w:cs="Arial"/>
        </w:rPr>
        <w:t>Taylor, F.W., 1911. </w:t>
      </w:r>
      <w:r w:rsidRPr="00C80056">
        <w:rPr>
          <w:rFonts w:ascii="Arial" w:hAnsi="Arial" w:cs="Arial"/>
          <w:i/>
          <w:iCs/>
        </w:rPr>
        <w:t>The principles of scientific management</w:t>
      </w:r>
      <w:r w:rsidRPr="00C80056">
        <w:rPr>
          <w:rFonts w:ascii="Arial" w:hAnsi="Arial" w:cs="Arial"/>
        </w:rPr>
        <w:t xml:space="preserve">. </w:t>
      </w:r>
      <w:proofErr w:type="spellStart"/>
      <w:r w:rsidRPr="00C80056">
        <w:rPr>
          <w:rFonts w:ascii="Arial" w:hAnsi="Arial" w:cs="Arial"/>
        </w:rPr>
        <w:t>NuVision</w:t>
      </w:r>
      <w:proofErr w:type="spellEnd"/>
      <w:r w:rsidRPr="00C80056">
        <w:rPr>
          <w:rFonts w:ascii="Arial" w:hAnsi="Arial" w:cs="Arial"/>
        </w:rPr>
        <w:t xml:space="preserve"> Publications, LLC.</w:t>
      </w:r>
    </w:p>
    <w:p w14:paraId="3EC6B840" w14:textId="77777777" w:rsidR="00C80056" w:rsidRPr="00C80056" w:rsidRDefault="00C80056" w:rsidP="00B23FC6">
      <w:pPr>
        <w:pStyle w:val="ListParagraph"/>
        <w:numPr>
          <w:ilvl w:val="0"/>
          <w:numId w:val="7"/>
        </w:numPr>
        <w:spacing w:line="360" w:lineRule="auto"/>
        <w:jc w:val="both"/>
        <w:rPr>
          <w:rFonts w:ascii="Arial" w:hAnsi="Arial" w:cs="Arial"/>
        </w:rPr>
      </w:pPr>
      <w:proofErr w:type="spellStart"/>
      <w:r w:rsidRPr="00C80056">
        <w:rPr>
          <w:rFonts w:ascii="Arial" w:hAnsi="Arial" w:cs="Arial"/>
        </w:rPr>
        <w:t>Totterdell</w:t>
      </w:r>
      <w:proofErr w:type="spellEnd"/>
      <w:r w:rsidRPr="00C80056">
        <w:rPr>
          <w:rFonts w:ascii="Arial" w:hAnsi="Arial" w:cs="Arial"/>
        </w:rPr>
        <w:t xml:space="preserve">, P. and Holman, D., 2003. Emotion regulation in customer service roles: testing a model of emotional </w:t>
      </w:r>
      <w:proofErr w:type="spellStart"/>
      <w:r w:rsidRPr="00C80056">
        <w:rPr>
          <w:rFonts w:ascii="Arial" w:hAnsi="Arial" w:cs="Arial"/>
        </w:rPr>
        <w:t>labor</w:t>
      </w:r>
      <w:proofErr w:type="spellEnd"/>
      <w:r w:rsidRPr="00C80056">
        <w:rPr>
          <w:rFonts w:ascii="Arial" w:hAnsi="Arial" w:cs="Arial"/>
        </w:rPr>
        <w:t>. </w:t>
      </w:r>
      <w:r w:rsidRPr="00C80056">
        <w:rPr>
          <w:rFonts w:ascii="Arial" w:hAnsi="Arial" w:cs="Arial"/>
          <w:i/>
          <w:iCs/>
        </w:rPr>
        <w:t>Journal of occupational health psychology</w:t>
      </w:r>
      <w:r w:rsidRPr="00C80056">
        <w:rPr>
          <w:rFonts w:ascii="Arial" w:hAnsi="Arial" w:cs="Arial"/>
        </w:rPr>
        <w:t>, </w:t>
      </w:r>
      <w:r w:rsidRPr="00C80056">
        <w:rPr>
          <w:rFonts w:ascii="Arial" w:hAnsi="Arial" w:cs="Arial"/>
          <w:i/>
          <w:iCs/>
        </w:rPr>
        <w:t>8</w:t>
      </w:r>
      <w:r w:rsidRPr="00C80056">
        <w:rPr>
          <w:rFonts w:ascii="Arial" w:hAnsi="Arial" w:cs="Arial"/>
        </w:rPr>
        <w:t>(1), p.55.</w:t>
      </w:r>
    </w:p>
    <w:p w14:paraId="68973229" w14:textId="77777777" w:rsidR="00C80056" w:rsidRDefault="00C80056" w:rsidP="00B23FC6">
      <w:pPr>
        <w:pStyle w:val="ListParagraph"/>
        <w:numPr>
          <w:ilvl w:val="0"/>
          <w:numId w:val="7"/>
        </w:numPr>
        <w:spacing w:line="360" w:lineRule="auto"/>
        <w:jc w:val="both"/>
        <w:rPr>
          <w:rFonts w:ascii="Arial" w:hAnsi="Arial" w:cs="Arial"/>
        </w:rPr>
      </w:pPr>
      <w:r w:rsidRPr="00C80056">
        <w:rPr>
          <w:rFonts w:ascii="Arial" w:hAnsi="Arial" w:cs="Arial"/>
        </w:rPr>
        <w:t>Tuckey, M.R., Bakker, A.B. and Dollard, M.F., 2012. Empowering leaders optimize working conditions for engagement: a multilevel study. </w:t>
      </w:r>
      <w:r w:rsidRPr="00C80056">
        <w:rPr>
          <w:rFonts w:ascii="Arial" w:hAnsi="Arial" w:cs="Arial"/>
          <w:i/>
          <w:iCs/>
        </w:rPr>
        <w:t>Journal of occupational health psychology</w:t>
      </w:r>
      <w:r w:rsidRPr="00C80056">
        <w:rPr>
          <w:rFonts w:ascii="Arial" w:hAnsi="Arial" w:cs="Arial"/>
        </w:rPr>
        <w:t>, </w:t>
      </w:r>
      <w:r w:rsidRPr="00C80056">
        <w:rPr>
          <w:rFonts w:ascii="Arial" w:hAnsi="Arial" w:cs="Arial"/>
          <w:i/>
          <w:iCs/>
        </w:rPr>
        <w:t>17</w:t>
      </w:r>
      <w:r w:rsidRPr="00C80056">
        <w:rPr>
          <w:rFonts w:ascii="Arial" w:hAnsi="Arial" w:cs="Arial"/>
        </w:rPr>
        <w:t>(1), p.15.</w:t>
      </w:r>
    </w:p>
    <w:p w14:paraId="4EF127C2" w14:textId="77777777" w:rsidR="000D55C6" w:rsidRDefault="000D55C6" w:rsidP="000D55C6">
      <w:pPr>
        <w:spacing w:line="360" w:lineRule="auto"/>
        <w:jc w:val="both"/>
        <w:rPr>
          <w:rFonts w:ascii="Arial" w:hAnsi="Arial" w:cs="Arial"/>
        </w:rPr>
      </w:pPr>
    </w:p>
    <w:p w14:paraId="518E08C8" w14:textId="77777777" w:rsidR="000D55C6" w:rsidRDefault="000D55C6" w:rsidP="000D55C6">
      <w:pPr>
        <w:spacing w:line="360" w:lineRule="auto"/>
        <w:jc w:val="both"/>
        <w:rPr>
          <w:rFonts w:ascii="Arial" w:hAnsi="Arial" w:cs="Arial"/>
        </w:rPr>
      </w:pPr>
    </w:p>
    <w:p w14:paraId="317189DF" w14:textId="77777777" w:rsidR="000D55C6" w:rsidRDefault="000D55C6" w:rsidP="000D55C6">
      <w:pPr>
        <w:spacing w:line="360" w:lineRule="auto"/>
        <w:jc w:val="both"/>
        <w:rPr>
          <w:rFonts w:ascii="Arial" w:hAnsi="Arial" w:cs="Arial"/>
        </w:rPr>
      </w:pPr>
    </w:p>
    <w:p w14:paraId="30C8CB20" w14:textId="77777777" w:rsidR="000D55C6" w:rsidRDefault="000D55C6" w:rsidP="000D55C6">
      <w:pPr>
        <w:spacing w:line="360" w:lineRule="auto"/>
        <w:jc w:val="both"/>
        <w:rPr>
          <w:rFonts w:ascii="Arial" w:hAnsi="Arial" w:cs="Arial"/>
        </w:rPr>
      </w:pPr>
    </w:p>
    <w:p w14:paraId="0B47AC0D" w14:textId="77777777" w:rsidR="000D55C6" w:rsidRDefault="000D55C6" w:rsidP="000D55C6">
      <w:pPr>
        <w:spacing w:line="360" w:lineRule="auto"/>
        <w:jc w:val="both"/>
        <w:rPr>
          <w:rFonts w:ascii="Arial" w:hAnsi="Arial" w:cs="Arial"/>
        </w:rPr>
      </w:pPr>
    </w:p>
    <w:p w14:paraId="34331CE0" w14:textId="77777777" w:rsidR="000D55C6" w:rsidRDefault="000D55C6" w:rsidP="000D55C6">
      <w:pPr>
        <w:spacing w:line="360" w:lineRule="auto"/>
        <w:jc w:val="both"/>
        <w:rPr>
          <w:rFonts w:ascii="Arial" w:hAnsi="Arial" w:cs="Arial"/>
        </w:rPr>
      </w:pPr>
    </w:p>
    <w:p w14:paraId="77D80AB9" w14:textId="77777777" w:rsidR="000D55C6" w:rsidRDefault="000D55C6" w:rsidP="000D55C6">
      <w:pPr>
        <w:spacing w:line="360" w:lineRule="auto"/>
        <w:jc w:val="both"/>
        <w:rPr>
          <w:rFonts w:ascii="Arial" w:hAnsi="Arial" w:cs="Arial"/>
        </w:rPr>
      </w:pPr>
    </w:p>
    <w:p w14:paraId="103D7577" w14:textId="77777777" w:rsidR="000D55C6" w:rsidRDefault="000D55C6" w:rsidP="000D55C6">
      <w:pPr>
        <w:spacing w:line="360" w:lineRule="auto"/>
        <w:jc w:val="both"/>
        <w:rPr>
          <w:rFonts w:ascii="Arial" w:hAnsi="Arial" w:cs="Arial"/>
        </w:rPr>
      </w:pPr>
    </w:p>
    <w:p w14:paraId="6B66F003" w14:textId="77777777" w:rsidR="000D55C6" w:rsidRDefault="000D55C6" w:rsidP="000D55C6">
      <w:pPr>
        <w:spacing w:line="360" w:lineRule="auto"/>
        <w:jc w:val="both"/>
        <w:rPr>
          <w:rFonts w:ascii="Arial" w:hAnsi="Arial" w:cs="Arial"/>
        </w:rPr>
      </w:pPr>
    </w:p>
    <w:p w14:paraId="518AE082" w14:textId="77777777" w:rsidR="000D55C6" w:rsidRDefault="000D55C6" w:rsidP="000D55C6">
      <w:pPr>
        <w:spacing w:line="360" w:lineRule="auto"/>
        <w:jc w:val="both"/>
        <w:rPr>
          <w:rFonts w:ascii="Arial" w:hAnsi="Arial" w:cs="Arial"/>
        </w:rPr>
      </w:pPr>
    </w:p>
    <w:p w14:paraId="6E4C5090" w14:textId="77777777" w:rsidR="000D55C6" w:rsidRDefault="000D55C6" w:rsidP="000D55C6">
      <w:pPr>
        <w:spacing w:line="360" w:lineRule="auto"/>
        <w:jc w:val="both"/>
        <w:rPr>
          <w:rFonts w:ascii="Arial" w:hAnsi="Arial" w:cs="Arial"/>
        </w:rPr>
      </w:pPr>
    </w:p>
    <w:p w14:paraId="37F12127" w14:textId="77777777" w:rsidR="000D55C6" w:rsidRDefault="000D55C6" w:rsidP="000D55C6">
      <w:pPr>
        <w:spacing w:line="360" w:lineRule="auto"/>
        <w:jc w:val="both"/>
        <w:rPr>
          <w:rFonts w:ascii="Arial" w:hAnsi="Arial" w:cs="Arial"/>
        </w:rPr>
      </w:pPr>
    </w:p>
    <w:p w14:paraId="49274F06" w14:textId="77777777" w:rsidR="000D55C6" w:rsidRDefault="000D55C6" w:rsidP="000D55C6">
      <w:pPr>
        <w:spacing w:line="360" w:lineRule="auto"/>
        <w:jc w:val="both"/>
        <w:rPr>
          <w:rFonts w:ascii="Arial" w:hAnsi="Arial" w:cs="Arial"/>
        </w:rPr>
      </w:pPr>
    </w:p>
    <w:p w14:paraId="6160059B" w14:textId="77777777" w:rsidR="000D55C6" w:rsidRDefault="000D55C6" w:rsidP="000D55C6">
      <w:pPr>
        <w:spacing w:line="360" w:lineRule="auto"/>
        <w:jc w:val="both"/>
        <w:rPr>
          <w:rFonts w:ascii="Arial" w:hAnsi="Arial" w:cs="Arial"/>
        </w:rPr>
      </w:pPr>
    </w:p>
    <w:p w14:paraId="66FB204D" w14:textId="77777777" w:rsidR="000D55C6" w:rsidRDefault="000D55C6" w:rsidP="000D55C6">
      <w:pPr>
        <w:spacing w:line="360" w:lineRule="auto"/>
        <w:jc w:val="both"/>
        <w:rPr>
          <w:rFonts w:ascii="Arial" w:hAnsi="Arial" w:cs="Arial"/>
        </w:rPr>
      </w:pPr>
    </w:p>
    <w:p w14:paraId="34D944FA" w14:textId="77777777" w:rsidR="000D55C6" w:rsidRDefault="000D55C6" w:rsidP="000D55C6">
      <w:pPr>
        <w:spacing w:line="360" w:lineRule="auto"/>
        <w:jc w:val="both"/>
        <w:rPr>
          <w:rFonts w:ascii="Arial" w:hAnsi="Arial" w:cs="Arial"/>
        </w:rPr>
      </w:pPr>
    </w:p>
    <w:p w14:paraId="1223C698" w14:textId="77777777" w:rsidR="000D55C6" w:rsidRDefault="000D55C6" w:rsidP="000D55C6">
      <w:pPr>
        <w:spacing w:line="360" w:lineRule="auto"/>
        <w:jc w:val="both"/>
        <w:rPr>
          <w:rFonts w:ascii="Arial" w:hAnsi="Arial" w:cs="Arial"/>
        </w:rPr>
      </w:pPr>
    </w:p>
    <w:p w14:paraId="1B461388" w14:textId="4486118F" w:rsidR="000D55C6" w:rsidRDefault="000D55C6" w:rsidP="000D55C6">
      <w:pPr>
        <w:pStyle w:val="Heading1"/>
      </w:pPr>
      <w:bookmarkStart w:id="299" w:name="_Toc216260136"/>
      <w:r>
        <w:lastRenderedPageBreak/>
        <w:t>Appendix</w:t>
      </w:r>
      <w:bookmarkEnd w:id="299"/>
    </w:p>
    <w:p w14:paraId="45DFC9B0" w14:textId="4349766B" w:rsidR="000D55C6" w:rsidRDefault="00AC7AD8" w:rsidP="00AC7AD8">
      <w:pPr>
        <w:pStyle w:val="Heading2"/>
      </w:pPr>
      <w:bookmarkStart w:id="300" w:name="_Toc216260137"/>
      <w:r>
        <w:t>Questionnaires</w:t>
      </w:r>
      <w:bookmarkEnd w:id="300"/>
      <w:r>
        <w:t xml:space="preserve"> </w:t>
      </w:r>
    </w:p>
    <w:p w14:paraId="657CA3E1" w14:textId="77777777" w:rsidR="00AC7AD8" w:rsidRPr="00AC7AD8" w:rsidRDefault="00AC7AD8" w:rsidP="00AC7AD8">
      <w:r w:rsidRPr="00AC7AD8">
        <w:t>Exploring the Psychological Impact of Micromanagement of workforce in budget supermarket; A case of Lidl</w:t>
      </w:r>
    </w:p>
    <w:p w14:paraId="79A7E379" w14:textId="77777777" w:rsidR="00AC7AD8" w:rsidRPr="00AC7AD8" w:rsidRDefault="00AC7AD8" w:rsidP="00AC7AD8">
      <w:r w:rsidRPr="00AC7AD8">
        <w:t>This questionnaire is part of an academic research project examining how micromanagement affects employees working in budget supermarkets, with a particular focus on Lidl.</w:t>
      </w:r>
    </w:p>
    <w:p w14:paraId="38CE9903" w14:textId="77777777" w:rsidR="00AC7AD8" w:rsidRPr="00AC7AD8" w:rsidRDefault="00AC7AD8" w:rsidP="00AC7AD8">
      <w:r w:rsidRPr="00AC7AD8">
        <w:t>Your responses will help provide insight into how different management behaviours may influence stress, motivation, job satisfaction, and overall work experience.</w:t>
      </w:r>
    </w:p>
    <w:p w14:paraId="68D0CBE6" w14:textId="77777777" w:rsidR="00AC7AD8" w:rsidRPr="00AC7AD8" w:rsidRDefault="00AC7AD8" w:rsidP="00AC7AD8">
      <w:r w:rsidRPr="00AC7AD8">
        <w:t>The questionnaire should take approximately 5–7 minutes to complete.</w:t>
      </w:r>
      <w:r w:rsidRPr="00AC7AD8">
        <w:br/>
        <w:t>All responses are anonymous, no personal details are collected, and you may withdraw at any time.</w:t>
      </w:r>
    </w:p>
    <w:p w14:paraId="2D2B1F28" w14:textId="77777777" w:rsidR="00AC7AD8" w:rsidRPr="00AC7AD8" w:rsidRDefault="00AC7AD8" w:rsidP="00AC7AD8">
      <w:r w:rsidRPr="00AC7AD8">
        <w:t>Thank you for your participation.</w:t>
      </w:r>
    </w:p>
    <w:p w14:paraId="6A570AE2" w14:textId="77777777" w:rsidR="00AC7AD8" w:rsidRPr="00AC7AD8" w:rsidRDefault="00AC7AD8" w:rsidP="00AC7AD8">
      <w:r w:rsidRPr="00AC7AD8">
        <w:t xml:space="preserve">* </w:t>
      </w:r>
      <w:proofErr w:type="spellStart"/>
      <w:r w:rsidRPr="00AC7AD8">
        <w:t>Indică</w:t>
      </w:r>
      <w:proofErr w:type="spellEnd"/>
      <w:r w:rsidRPr="00AC7AD8">
        <w:t xml:space="preserve"> o </w:t>
      </w:r>
      <w:proofErr w:type="spellStart"/>
      <w:r w:rsidRPr="00AC7AD8">
        <w:t>întrebare</w:t>
      </w:r>
      <w:proofErr w:type="spellEnd"/>
      <w:r w:rsidRPr="00AC7AD8">
        <w:t xml:space="preserve"> </w:t>
      </w:r>
      <w:proofErr w:type="spellStart"/>
      <w:r w:rsidRPr="00AC7AD8">
        <w:t>obligatorie</w:t>
      </w:r>
      <w:proofErr w:type="spellEnd"/>
    </w:p>
    <w:p w14:paraId="284979A3" w14:textId="77777777" w:rsidR="00AC7AD8" w:rsidRPr="00AC7AD8" w:rsidRDefault="00AC7AD8" w:rsidP="00AC7AD8">
      <w:r w:rsidRPr="00AC7AD8">
        <w:rPr>
          <w:b/>
          <w:bCs/>
        </w:rPr>
        <w:t>Section A: Demographic Information  </w:t>
      </w:r>
    </w:p>
    <w:p w14:paraId="25CC2D85" w14:textId="77777777" w:rsidR="00AC7AD8" w:rsidRPr="00AC7AD8" w:rsidRDefault="00AC7AD8" w:rsidP="00AC7AD8">
      <w:r w:rsidRPr="00AC7AD8">
        <w:t xml:space="preserve">1. What is your age </w:t>
      </w:r>
      <w:proofErr w:type="gramStart"/>
      <w:r w:rsidRPr="00AC7AD8">
        <w:t>group?*</w:t>
      </w:r>
      <w:proofErr w:type="gramEnd"/>
    </w:p>
    <w:p w14:paraId="24FB0FD9" w14:textId="77777777" w:rsidR="00AC7AD8" w:rsidRPr="00AC7AD8" w:rsidRDefault="00AC7AD8" w:rsidP="00AC7AD8">
      <w:r w:rsidRPr="00AC7AD8">
        <w:t>Under 18</w:t>
      </w:r>
    </w:p>
    <w:p w14:paraId="4E9BCB14" w14:textId="77777777" w:rsidR="00AC7AD8" w:rsidRPr="00AC7AD8" w:rsidRDefault="00AC7AD8" w:rsidP="00AC7AD8">
      <w:r w:rsidRPr="00AC7AD8">
        <w:t>18-24</w:t>
      </w:r>
    </w:p>
    <w:p w14:paraId="49CA9089" w14:textId="77777777" w:rsidR="00AC7AD8" w:rsidRPr="00AC7AD8" w:rsidRDefault="00AC7AD8" w:rsidP="00AC7AD8">
      <w:r w:rsidRPr="00AC7AD8">
        <w:t>25-34</w:t>
      </w:r>
    </w:p>
    <w:p w14:paraId="7B17C28A" w14:textId="77777777" w:rsidR="00AC7AD8" w:rsidRPr="00AC7AD8" w:rsidRDefault="00AC7AD8" w:rsidP="00AC7AD8">
      <w:r w:rsidRPr="00AC7AD8">
        <w:t>35-44</w:t>
      </w:r>
    </w:p>
    <w:p w14:paraId="598F221D" w14:textId="77777777" w:rsidR="00AC7AD8" w:rsidRPr="00AC7AD8" w:rsidRDefault="00AC7AD8" w:rsidP="00AC7AD8">
      <w:r w:rsidRPr="00AC7AD8">
        <w:t>45-54</w:t>
      </w:r>
    </w:p>
    <w:p w14:paraId="631CA7A5" w14:textId="77777777" w:rsidR="00AC7AD8" w:rsidRPr="00AC7AD8" w:rsidRDefault="00AC7AD8" w:rsidP="00AC7AD8">
      <w:r w:rsidRPr="00AC7AD8">
        <w:t>55 or above</w:t>
      </w:r>
    </w:p>
    <w:p w14:paraId="5D586179" w14:textId="77777777" w:rsidR="00AC7AD8" w:rsidRPr="00AC7AD8" w:rsidRDefault="00AC7AD8" w:rsidP="00AC7AD8">
      <w:r w:rsidRPr="00AC7AD8">
        <w:t xml:space="preserve">2. What is your </w:t>
      </w:r>
      <w:proofErr w:type="gramStart"/>
      <w:r w:rsidRPr="00AC7AD8">
        <w:t>gender?*</w:t>
      </w:r>
      <w:proofErr w:type="gramEnd"/>
    </w:p>
    <w:p w14:paraId="22A03474" w14:textId="77777777" w:rsidR="00AC7AD8" w:rsidRPr="00AC7AD8" w:rsidRDefault="00AC7AD8" w:rsidP="00AC7AD8">
      <w:r w:rsidRPr="00AC7AD8">
        <w:t>Male</w:t>
      </w:r>
    </w:p>
    <w:p w14:paraId="77090347" w14:textId="77777777" w:rsidR="00AC7AD8" w:rsidRPr="00AC7AD8" w:rsidRDefault="00AC7AD8" w:rsidP="00AC7AD8">
      <w:r w:rsidRPr="00AC7AD8">
        <w:t>Female</w:t>
      </w:r>
    </w:p>
    <w:p w14:paraId="2FCFC363" w14:textId="77777777" w:rsidR="00AC7AD8" w:rsidRPr="00AC7AD8" w:rsidRDefault="00AC7AD8" w:rsidP="00AC7AD8">
      <w:r w:rsidRPr="00AC7AD8">
        <w:t>Prefer not to say</w:t>
      </w:r>
    </w:p>
    <w:p w14:paraId="50878BE6" w14:textId="77777777" w:rsidR="00AC7AD8" w:rsidRPr="00AC7AD8" w:rsidRDefault="00AC7AD8" w:rsidP="00AC7AD8">
      <w:r w:rsidRPr="00AC7AD8">
        <w:t>3. What is your job role at Lidl? *</w:t>
      </w:r>
    </w:p>
    <w:p w14:paraId="7B0ED5B6" w14:textId="77777777" w:rsidR="00AC7AD8" w:rsidRPr="00AC7AD8" w:rsidRDefault="00AC7AD8" w:rsidP="00AC7AD8">
      <w:r w:rsidRPr="00AC7AD8">
        <w:t>Customer Assistant</w:t>
      </w:r>
    </w:p>
    <w:p w14:paraId="03299B2F" w14:textId="77777777" w:rsidR="00AC7AD8" w:rsidRPr="00AC7AD8" w:rsidRDefault="00AC7AD8" w:rsidP="00AC7AD8">
      <w:r w:rsidRPr="00AC7AD8">
        <w:t>Shift Leader / Supervisor</w:t>
      </w:r>
    </w:p>
    <w:p w14:paraId="6E331B7C" w14:textId="77777777" w:rsidR="00AC7AD8" w:rsidRPr="00AC7AD8" w:rsidRDefault="00AC7AD8" w:rsidP="00AC7AD8">
      <w:r w:rsidRPr="00AC7AD8">
        <w:t>Deputy Manager</w:t>
      </w:r>
    </w:p>
    <w:p w14:paraId="39B253D8" w14:textId="77777777" w:rsidR="00AC7AD8" w:rsidRPr="00AC7AD8" w:rsidRDefault="00AC7AD8" w:rsidP="00AC7AD8">
      <w:r w:rsidRPr="00AC7AD8">
        <w:lastRenderedPageBreak/>
        <w:t>Store Manager</w:t>
      </w:r>
    </w:p>
    <w:p w14:paraId="09475053" w14:textId="77777777" w:rsidR="00AC7AD8" w:rsidRPr="00AC7AD8" w:rsidRDefault="00AC7AD8" w:rsidP="00AC7AD8">
      <w:r w:rsidRPr="00AC7AD8">
        <w:t xml:space="preserve">4. How long have you been working at </w:t>
      </w:r>
      <w:proofErr w:type="gramStart"/>
      <w:r w:rsidRPr="00AC7AD8">
        <w:t>Lidl?*</w:t>
      </w:r>
      <w:proofErr w:type="gramEnd"/>
    </w:p>
    <w:p w14:paraId="0FE1453D" w14:textId="77777777" w:rsidR="00AC7AD8" w:rsidRPr="00AC7AD8" w:rsidRDefault="00AC7AD8" w:rsidP="00AC7AD8">
      <w:r w:rsidRPr="00AC7AD8">
        <w:t>Less than 3 months</w:t>
      </w:r>
    </w:p>
    <w:p w14:paraId="5029FAC5" w14:textId="77777777" w:rsidR="00AC7AD8" w:rsidRPr="00AC7AD8" w:rsidRDefault="00AC7AD8" w:rsidP="00AC7AD8">
      <w:r w:rsidRPr="00AC7AD8">
        <w:t>3–12 months</w:t>
      </w:r>
    </w:p>
    <w:p w14:paraId="75862796" w14:textId="77777777" w:rsidR="00AC7AD8" w:rsidRPr="00AC7AD8" w:rsidRDefault="00AC7AD8" w:rsidP="00AC7AD8">
      <w:r w:rsidRPr="00AC7AD8">
        <w:t>1–2 years</w:t>
      </w:r>
    </w:p>
    <w:p w14:paraId="36A9A565" w14:textId="77777777" w:rsidR="00AC7AD8" w:rsidRPr="00AC7AD8" w:rsidRDefault="00AC7AD8" w:rsidP="00AC7AD8">
      <w:r w:rsidRPr="00AC7AD8">
        <w:t>2–5 years</w:t>
      </w:r>
    </w:p>
    <w:p w14:paraId="253AEFEE" w14:textId="77777777" w:rsidR="00AC7AD8" w:rsidRPr="00AC7AD8" w:rsidRDefault="00AC7AD8" w:rsidP="00AC7AD8">
      <w:r w:rsidRPr="00AC7AD8">
        <w:t>5 years +</w:t>
      </w:r>
    </w:p>
    <w:p w14:paraId="611347F0" w14:textId="77777777" w:rsidR="00AC7AD8" w:rsidRPr="00AC7AD8" w:rsidRDefault="00AC7AD8" w:rsidP="00AC7AD8">
      <w:r w:rsidRPr="00AC7AD8">
        <w:rPr>
          <w:b/>
          <w:bCs/>
        </w:rPr>
        <w:t>Section B: Micromanagement </w:t>
      </w:r>
    </w:p>
    <w:p w14:paraId="3BBBB128" w14:textId="77777777" w:rsidR="00AC7AD8" w:rsidRPr="00AC7AD8" w:rsidRDefault="00AC7AD8" w:rsidP="00AC7AD8">
      <w:r w:rsidRPr="00AC7AD8">
        <w:t>  Please respond to the following statements using a scale from 1 (Strongly Disagree) to 5 (Strongly Agree).  </w:t>
      </w:r>
    </w:p>
    <w:p w14:paraId="2A8825BF" w14:textId="77777777" w:rsidR="00AC7AD8" w:rsidRPr="00AC7AD8" w:rsidRDefault="00AC7AD8" w:rsidP="00AC7AD8">
      <w:r w:rsidRPr="00AC7AD8">
        <w:t>5. My supervisor closely monitors every detail of my work. *</w:t>
      </w:r>
    </w:p>
    <w:p w14:paraId="441CDE89" w14:textId="77777777" w:rsidR="00AC7AD8" w:rsidRPr="00AC7AD8" w:rsidRDefault="00AC7AD8" w:rsidP="00AC7AD8">
      <w:r w:rsidRPr="00AC7AD8">
        <w:t>1</w:t>
      </w:r>
    </w:p>
    <w:p w14:paraId="229218EB" w14:textId="77777777" w:rsidR="00AC7AD8" w:rsidRPr="00AC7AD8" w:rsidRDefault="00AC7AD8" w:rsidP="00AC7AD8">
      <w:r w:rsidRPr="00AC7AD8">
        <w:t>2</w:t>
      </w:r>
    </w:p>
    <w:p w14:paraId="59D2BF78" w14:textId="77777777" w:rsidR="00AC7AD8" w:rsidRPr="00AC7AD8" w:rsidRDefault="00AC7AD8" w:rsidP="00AC7AD8">
      <w:r w:rsidRPr="00AC7AD8">
        <w:t>3</w:t>
      </w:r>
    </w:p>
    <w:p w14:paraId="05083F1B" w14:textId="77777777" w:rsidR="00AC7AD8" w:rsidRPr="00AC7AD8" w:rsidRDefault="00AC7AD8" w:rsidP="00AC7AD8">
      <w:r w:rsidRPr="00AC7AD8">
        <w:t>4</w:t>
      </w:r>
    </w:p>
    <w:p w14:paraId="2869A07D" w14:textId="77777777" w:rsidR="00AC7AD8" w:rsidRPr="00AC7AD8" w:rsidRDefault="00AC7AD8" w:rsidP="00AC7AD8">
      <w:r w:rsidRPr="00AC7AD8">
        <w:t>5</w:t>
      </w:r>
    </w:p>
    <w:p w14:paraId="773E9F4B" w14:textId="77777777" w:rsidR="00AC7AD8" w:rsidRPr="00AC7AD8" w:rsidRDefault="00AC7AD8" w:rsidP="00AC7AD8">
      <w:r w:rsidRPr="00AC7AD8">
        <w:t>6. I feel that I am not trusted to make small decisions on my own. *</w:t>
      </w:r>
    </w:p>
    <w:p w14:paraId="3871EFD1" w14:textId="77777777" w:rsidR="00AC7AD8" w:rsidRPr="00AC7AD8" w:rsidRDefault="00AC7AD8" w:rsidP="00AC7AD8">
      <w:r w:rsidRPr="00AC7AD8">
        <w:t>1</w:t>
      </w:r>
    </w:p>
    <w:p w14:paraId="0609EA3D" w14:textId="77777777" w:rsidR="00AC7AD8" w:rsidRPr="00AC7AD8" w:rsidRDefault="00AC7AD8" w:rsidP="00AC7AD8">
      <w:r w:rsidRPr="00AC7AD8">
        <w:t>2</w:t>
      </w:r>
    </w:p>
    <w:p w14:paraId="456BDA4F" w14:textId="77777777" w:rsidR="00AC7AD8" w:rsidRPr="00AC7AD8" w:rsidRDefault="00AC7AD8" w:rsidP="00AC7AD8">
      <w:r w:rsidRPr="00AC7AD8">
        <w:t>3</w:t>
      </w:r>
    </w:p>
    <w:p w14:paraId="55A2F2B9" w14:textId="77777777" w:rsidR="00AC7AD8" w:rsidRPr="00AC7AD8" w:rsidRDefault="00AC7AD8" w:rsidP="00AC7AD8">
      <w:r w:rsidRPr="00AC7AD8">
        <w:t>4</w:t>
      </w:r>
    </w:p>
    <w:p w14:paraId="67467DDE" w14:textId="77777777" w:rsidR="00AC7AD8" w:rsidRPr="00AC7AD8" w:rsidRDefault="00AC7AD8" w:rsidP="00AC7AD8">
      <w:r w:rsidRPr="00AC7AD8">
        <w:t>5</w:t>
      </w:r>
    </w:p>
    <w:p w14:paraId="1657A59D" w14:textId="77777777" w:rsidR="00AC7AD8" w:rsidRPr="00AC7AD8" w:rsidRDefault="00AC7AD8" w:rsidP="00AC7AD8">
      <w:r w:rsidRPr="00AC7AD8">
        <w:t xml:space="preserve">7.  My tasks must be completed exactly as instructed, with little </w:t>
      </w:r>
      <w:proofErr w:type="gramStart"/>
      <w:r w:rsidRPr="00AC7AD8">
        <w:t>flexibility.*</w:t>
      </w:r>
      <w:proofErr w:type="gramEnd"/>
    </w:p>
    <w:p w14:paraId="3B792418" w14:textId="77777777" w:rsidR="00AC7AD8" w:rsidRPr="00AC7AD8" w:rsidRDefault="00AC7AD8" w:rsidP="00AC7AD8">
      <w:r w:rsidRPr="00AC7AD8">
        <w:t>1</w:t>
      </w:r>
    </w:p>
    <w:p w14:paraId="316A7F11" w14:textId="77777777" w:rsidR="00AC7AD8" w:rsidRPr="00AC7AD8" w:rsidRDefault="00AC7AD8" w:rsidP="00AC7AD8">
      <w:r w:rsidRPr="00AC7AD8">
        <w:t>2</w:t>
      </w:r>
    </w:p>
    <w:p w14:paraId="5D997A8D" w14:textId="77777777" w:rsidR="00AC7AD8" w:rsidRPr="00AC7AD8" w:rsidRDefault="00AC7AD8" w:rsidP="00AC7AD8">
      <w:r w:rsidRPr="00AC7AD8">
        <w:t>3</w:t>
      </w:r>
    </w:p>
    <w:p w14:paraId="63FF6915" w14:textId="77777777" w:rsidR="00AC7AD8" w:rsidRPr="00AC7AD8" w:rsidRDefault="00AC7AD8" w:rsidP="00AC7AD8">
      <w:r w:rsidRPr="00AC7AD8">
        <w:t>4</w:t>
      </w:r>
    </w:p>
    <w:p w14:paraId="586F401E" w14:textId="77777777" w:rsidR="00AC7AD8" w:rsidRPr="00AC7AD8" w:rsidRDefault="00AC7AD8" w:rsidP="00AC7AD8">
      <w:r w:rsidRPr="00AC7AD8">
        <w:t>5</w:t>
      </w:r>
    </w:p>
    <w:p w14:paraId="3EFB918B" w14:textId="77777777" w:rsidR="00AC7AD8" w:rsidRPr="00AC7AD8" w:rsidRDefault="00AC7AD8" w:rsidP="00AC7AD8">
      <w:r w:rsidRPr="00AC7AD8">
        <w:lastRenderedPageBreak/>
        <w:t>8. My supervisor frequently checks up on me even when it is not necessary. *</w:t>
      </w:r>
    </w:p>
    <w:p w14:paraId="540B68BF" w14:textId="77777777" w:rsidR="00AC7AD8" w:rsidRPr="00AC7AD8" w:rsidRDefault="00AC7AD8" w:rsidP="00AC7AD8">
      <w:r w:rsidRPr="00AC7AD8">
        <w:t>1</w:t>
      </w:r>
    </w:p>
    <w:p w14:paraId="54BE4CC4" w14:textId="77777777" w:rsidR="00AC7AD8" w:rsidRPr="00AC7AD8" w:rsidRDefault="00AC7AD8" w:rsidP="00AC7AD8">
      <w:r w:rsidRPr="00AC7AD8">
        <w:t>2</w:t>
      </w:r>
    </w:p>
    <w:p w14:paraId="2393CBD4" w14:textId="77777777" w:rsidR="00AC7AD8" w:rsidRPr="00AC7AD8" w:rsidRDefault="00AC7AD8" w:rsidP="00AC7AD8">
      <w:r w:rsidRPr="00AC7AD8">
        <w:t>3</w:t>
      </w:r>
    </w:p>
    <w:p w14:paraId="77FF4892" w14:textId="77777777" w:rsidR="00AC7AD8" w:rsidRPr="00AC7AD8" w:rsidRDefault="00AC7AD8" w:rsidP="00AC7AD8">
      <w:r w:rsidRPr="00AC7AD8">
        <w:t>4</w:t>
      </w:r>
    </w:p>
    <w:p w14:paraId="179010F6" w14:textId="77777777" w:rsidR="00AC7AD8" w:rsidRPr="00AC7AD8" w:rsidRDefault="00AC7AD8" w:rsidP="00AC7AD8">
      <w:r w:rsidRPr="00AC7AD8">
        <w:t>5</w:t>
      </w:r>
    </w:p>
    <w:p w14:paraId="0CE77407" w14:textId="77777777" w:rsidR="00AC7AD8" w:rsidRPr="00AC7AD8" w:rsidRDefault="00AC7AD8" w:rsidP="00AC7AD8">
      <w:r w:rsidRPr="00AC7AD8">
        <w:t>9. I receive overly detailed instructions that limit my ability to use my own judgment*</w:t>
      </w:r>
    </w:p>
    <w:p w14:paraId="265AEF09" w14:textId="77777777" w:rsidR="00AC7AD8" w:rsidRPr="00AC7AD8" w:rsidRDefault="00AC7AD8" w:rsidP="00AC7AD8">
      <w:r w:rsidRPr="00AC7AD8">
        <w:t>1</w:t>
      </w:r>
    </w:p>
    <w:p w14:paraId="0990F27B" w14:textId="77777777" w:rsidR="00AC7AD8" w:rsidRPr="00AC7AD8" w:rsidRDefault="00AC7AD8" w:rsidP="00AC7AD8">
      <w:r w:rsidRPr="00AC7AD8">
        <w:t>2</w:t>
      </w:r>
    </w:p>
    <w:p w14:paraId="18B313BB" w14:textId="77777777" w:rsidR="00AC7AD8" w:rsidRPr="00AC7AD8" w:rsidRDefault="00AC7AD8" w:rsidP="00AC7AD8">
      <w:r w:rsidRPr="00AC7AD8">
        <w:t>3</w:t>
      </w:r>
    </w:p>
    <w:p w14:paraId="2908A582" w14:textId="77777777" w:rsidR="00AC7AD8" w:rsidRPr="00AC7AD8" w:rsidRDefault="00AC7AD8" w:rsidP="00AC7AD8">
      <w:r w:rsidRPr="00AC7AD8">
        <w:t>4</w:t>
      </w:r>
    </w:p>
    <w:p w14:paraId="4BC22506" w14:textId="77777777" w:rsidR="00AC7AD8" w:rsidRPr="00AC7AD8" w:rsidRDefault="00AC7AD8" w:rsidP="00AC7AD8">
      <w:r w:rsidRPr="00AC7AD8">
        <w:t>5</w:t>
      </w:r>
    </w:p>
    <w:p w14:paraId="721324E1" w14:textId="77777777" w:rsidR="00AC7AD8" w:rsidRPr="00AC7AD8" w:rsidRDefault="00AC7AD8" w:rsidP="00AC7AD8">
      <w:r w:rsidRPr="00AC7AD8">
        <w:t>10. I feel that my supervisor controls my work more than is needed. *</w:t>
      </w:r>
    </w:p>
    <w:p w14:paraId="637AB370" w14:textId="77777777" w:rsidR="00AC7AD8" w:rsidRPr="00AC7AD8" w:rsidRDefault="00AC7AD8" w:rsidP="00AC7AD8">
      <w:r w:rsidRPr="00AC7AD8">
        <w:t>1</w:t>
      </w:r>
    </w:p>
    <w:p w14:paraId="7542B882" w14:textId="77777777" w:rsidR="00AC7AD8" w:rsidRPr="00AC7AD8" w:rsidRDefault="00AC7AD8" w:rsidP="00AC7AD8">
      <w:r w:rsidRPr="00AC7AD8">
        <w:t>2</w:t>
      </w:r>
    </w:p>
    <w:p w14:paraId="1BAD57DA" w14:textId="77777777" w:rsidR="00AC7AD8" w:rsidRPr="00AC7AD8" w:rsidRDefault="00AC7AD8" w:rsidP="00AC7AD8">
      <w:r w:rsidRPr="00AC7AD8">
        <w:t>3</w:t>
      </w:r>
    </w:p>
    <w:p w14:paraId="64100D27" w14:textId="77777777" w:rsidR="00AC7AD8" w:rsidRPr="00AC7AD8" w:rsidRDefault="00AC7AD8" w:rsidP="00AC7AD8">
      <w:r w:rsidRPr="00AC7AD8">
        <w:t>4</w:t>
      </w:r>
    </w:p>
    <w:p w14:paraId="56D56B88" w14:textId="77777777" w:rsidR="00AC7AD8" w:rsidRPr="00AC7AD8" w:rsidRDefault="00AC7AD8" w:rsidP="00AC7AD8">
      <w:r w:rsidRPr="00AC7AD8">
        <w:t>5</w:t>
      </w:r>
    </w:p>
    <w:p w14:paraId="548B1C7E" w14:textId="77777777" w:rsidR="00AC7AD8" w:rsidRPr="00AC7AD8" w:rsidRDefault="00AC7AD8" w:rsidP="00AC7AD8">
      <w:r w:rsidRPr="00AC7AD8">
        <w:t xml:space="preserve">11. Micromanagement affects employee performance at </w:t>
      </w:r>
      <w:proofErr w:type="gramStart"/>
      <w:r w:rsidRPr="00AC7AD8">
        <w:t>Lidl.*</w:t>
      </w:r>
      <w:proofErr w:type="gramEnd"/>
    </w:p>
    <w:p w14:paraId="77D0F0AD" w14:textId="77777777" w:rsidR="00AC7AD8" w:rsidRPr="00AC7AD8" w:rsidRDefault="00AC7AD8" w:rsidP="00AC7AD8">
      <w:r w:rsidRPr="00AC7AD8">
        <w:t>1</w:t>
      </w:r>
    </w:p>
    <w:p w14:paraId="25AE140F" w14:textId="77777777" w:rsidR="00AC7AD8" w:rsidRPr="00AC7AD8" w:rsidRDefault="00AC7AD8" w:rsidP="00AC7AD8">
      <w:r w:rsidRPr="00AC7AD8">
        <w:t>2</w:t>
      </w:r>
    </w:p>
    <w:p w14:paraId="22445CFE" w14:textId="77777777" w:rsidR="00AC7AD8" w:rsidRPr="00AC7AD8" w:rsidRDefault="00AC7AD8" w:rsidP="00AC7AD8">
      <w:r w:rsidRPr="00AC7AD8">
        <w:t>3</w:t>
      </w:r>
    </w:p>
    <w:p w14:paraId="33B03213" w14:textId="77777777" w:rsidR="00AC7AD8" w:rsidRPr="00AC7AD8" w:rsidRDefault="00AC7AD8" w:rsidP="00AC7AD8">
      <w:r w:rsidRPr="00AC7AD8">
        <w:t>4</w:t>
      </w:r>
    </w:p>
    <w:p w14:paraId="097DC66B" w14:textId="77777777" w:rsidR="00AC7AD8" w:rsidRPr="00AC7AD8" w:rsidRDefault="00AC7AD8" w:rsidP="00AC7AD8">
      <w:r w:rsidRPr="00AC7AD8">
        <w:t>5</w:t>
      </w:r>
    </w:p>
    <w:p w14:paraId="39319D3C" w14:textId="77777777" w:rsidR="00AC7AD8" w:rsidRPr="00AC7AD8" w:rsidRDefault="00AC7AD8" w:rsidP="00AC7AD8">
      <w:r w:rsidRPr="00AC7AD8">
        <w:rPr>
          <w:b/>
          <w:bCs/>
        </w:rPr>
        <w:t>Section C: Autonomy &amp; Job Control  </w:t>
      </w:r>
    </w:p>
    <w:p w14:paraId="3F69E0A3" w14:textId="77777777" w:rsidR="00AC7AD8" w:rsidRPr="00AC7AD8" w:rsidRDefault="00AC7AD8" w:rsidP="00AC7AD8">
      <w:r w:rsidRPr="00AC7AD8">
        <w:t>Please respond to the following statements using a scale from 1 (Strongly Disagree) to 5 (Strongly Agree).  </w:t>
      </w:r>
    </w:p>
    <w:p w14:paraId="5BDB9EE3" w14:textId="77777777" w:rsidR="00AC7AD8" w:rsidRPr="00AC7AD8" w:rsidRDefault="00AC7AD8" w:rsidP="00AC7AD8">
      <w:r w:rsidRPr="00AC7AD8">
        <w:t>12. I have enough freedom to decide how to carry out my daily tasks*</w:t>
      </w:r>
    </w:p>
    <w:p w14:paraId="136B43DB" w14:textId="77777777" w:rsidR="00AC7AD8" w:rsidRPr="00AC7AD8" w:rsidRDefault="00AC7AD8" w:rsidP="00AC7AD8">
      <w:r w:rsidRPr="00AC7AD8">
        <w:lastRenderedPageBreak/>
        <w:t>1</w:t>
      </w:r>
    </w:p>
    <w:p w14:paraId="1516F6C9" w14:textId="77777777" w:rsidR="00AC7AD8" w:rsidRPr="00AC7AD8" w:rsidRDefault="00AC7AD8" w:rsidP="00AC7AD8">
      <w:r w:rsidRPr="00AC7AD8">
        <w:t>2</w:t>
      </w:r>
    </w:p>
    <w:p w14:paraId="2D0648C6" w14:textId="77777777" w:rsidR="00AC7AD8" w:rsidRPr="00AC7AD8" w:rsidRDefault="00AC7AD8" w:rsidP="00AC7AD8">
      <w:r w:rsidRPr="00AC7AD8">
        <w:t>3</w:t>
      </w:r>
    </w:p>
    <w:p w14:paraId="65229FE8" w14:textId="77777777" w:rsidR="00AC7AD8" w:rsidRPr="00AC7AD8" w:rsidRDefault="00AC7AD8" w:rsidP="00AC7AD8">
      <w:r w:rsidRPr="00AC7AD8">
        <w:t>4</w:t>
      </w:r>
    </w:p>
    <w:p w14:paraId="7C5D6829" w14:textId="77777777" w:rsidR="00AC7AD8" w:rsidRPr="00AC7AD8" w:rsidRDefault="00AC7AD8" w:rsidP="00AC7AD8">
      <w:r w:rsidRPr="00AC7AD8">
        <w:t>5</w:t>
      </w:r>
    </w:p>
    <w:p w14:paraId="2671E7C7" w14:textId="77777777" w:rsidR="00AC7AD8" w:rsidRPr="00AC7AD8" w:rsidRDefault="00AC7AD8" w:rsidP="00AC7AD8">
      <w:r w:rsidRPr="00AC7AD8">
        <w:t>13. I feel I can take initiative without fear of being criticised. *</w:t>
      </w:r>
    </w:p>
    <w:p w14:paraId="7AD592EF" w14:textId="77777777" w:rsidR="00AC7AD8" w:rsidRPr="00AC7AD8" w:rsidRDefault="00AC7AD8" w:rsidP="00AC7AD8">
      <w:r w:rsidRPr="00AC7AD8">
        <w:t>1</w:t>
      </w:r>
    </w:p>
    <w:p w14:paraId="6E72CC43" w14:textId="77777777" w:rsidR="00AC7AD8" w:rsidRPr="00AC7AD8" w:rsidRDefault="00AC7AD8" w:rsidP="00AC7AD8">
      <w:r w:rsidRPr="00AC7AD8">
        <w:t>2</w:t>
      </w:r>
    </w:p>
    <w:p w14:paraId="451326D8" w14:textId="77777777" w:rsidR="00AC7AD8" w:rsidRPr="00AC7AD8" w:rsidRDefault="00AC7AD8" w:rsidP="00AC7AD8">
      <w:r w:rsidRPr="00AC7AD8">
        <w:t>3</w:t>
      </w:r>
    </w:p>
    <w:p w14:paraId="0AC5F3BB" w14:textId="77777777" w:rsidR="00AC7AD8" w:rsidRPr="00AC7AD8" w:rsidRDefault="00AC7AD8" w:rsidP="00AC7AD8">
      <w:r w:rsidRPr="00AC7AD8">
        <w:t>4</w:t>
      </w:r>
    </w:p>
    <w:p w14:paraId="6723F671" w14:textId="77777777" w:rsidR="00AC7AD8" w:rsidRPr="00AC7AD8" w:rsidRDefault="00AC7AD8" w:rsidP="00AC7AD8">
      <w:r w:rsidRPr="00AC7AD8">
        <w:t>5</w:t>
      </w:r>
    </w:p>
    <w:p w14:paraId="69B23F04" w14:textId="77777777" w:rsidR="00AC7AD8" w:rsidRPr="00AC7AD8" w:rsidRDefault="00AC7AD8" w:rsidP="00AC7AD8">
      <w:r w:rsidRPr="00AC7AD8">
        <w:t>14. I am given opportunities to contribute my own ideas at work. *</w:t>
      </w:r>
    </w:p>
    <w:p w14:paraId="762860DB" w14:textId="77777777" w:rsidR="00AC7AD8" w:rsidRPr="00AC7AD8" w:rsidRDefault="00AC7AD8" w:rsidP="00AC7AD8">
      <w:r w:rsidRPr="00AC7AD8">
        <w:t>1</w:t>
      </w:r>
    </w:p>
    <w:p w14:paraId="06189AB0" w14:textId="77777777" w:rsidR="00AC7AD8" w:rsidRPr="00AC7AD8" w:rsidRDefault="00AC7AD8" w:rsidP="00AC7AD8">
      <w:r w:rsidRPr="00AC7AD8">
        <w:t>2</w:t>
      </w:r>
    </w:p>
    <w:p w14:paraId="78F2FF6A" w14:textId="77777777" w:rsidR="00AC7AD8" w:rsidRPr="00AC7AD8" w:rsidRDefault="00AC7AD8" w:rsidP="00AC7AD8">
      <w:r w:rsidRPr="00AC7AD8">
        <w:t>3</w:t>
      </w:r>
    </w:p>
    <w:p w14:paraId="1D3D8F87" w14:textId="77777777" w:rsidR="00AC7AD8" w:rsidRPr="00AC7AD8" w:rsidRDefault="00AC7AD8" w:rsidP="00AC7AD8">
      <w:r w:rsidRPr="00AC7AD8">
        <w:t>4</w:t>
      </w:r>
    </w:p>
    <w:p w14:paraId="5DB7F7FF" w14:textId="77777777" w:rsidR="00AC7AD8" w:rsidRPr="00AC7AD8" w:rsidRDefault="00AC7AD8" w:rsidP="00AC7AD8">
      <w:r w:rsidRPr="00AC7AD8">
        <w:t>5</w:t>
      </w:r>
    </w:p>
    <w:p w14:paraId="75B1D630" w14:textId="77777777" w:rsidR="00AC7AD8" w:rsidRPr="00AC7AD8" w:rsidRDefault="00AC7AD8" w:rsidP="00AC7AD8">
      <w:r w:rsidRPr="00AC7AD8">
        <w:rPr>
          <w:b/>
          <w:bCs/>
        </w:rPr>
        <w:t>Section D: Stress &amp; Psychological Pressure  </w:t>
      </w:r>
    </w:p>
    <w:p w14:paraId="4272E680" w14:textId="77777777" w:rsidR="00AC7AD8" w:rsidRPr="00AC7AD8" w:rsidRDefault="00AC7AD8" w:rsidP="00AC7AD8">
      <w:r w:rsidRPr="00AC7AD8">
        <w:t>Please respond to the following statements using a scale from 1 (Strongly Disagree) to 5 (Strongly Agree).  </w:t>
      </w:r>
    </w:p>
    <w:p w14:paraId="4D01881A" w14:textId="77777777" w:rsidR="00AC7AD8" w:rsidRPr="00AC7AD8" w:rsidRDefault="00AC7AD8" w:rsidP="00AC7AD8">
      <w:r w:rsidRPr="00AC7AD8">
        <w:t>15. I often feel stressed because of the way my work is supervised. *</w:t>
      </w:r>
    </w:p>
    <w:p w14:paraId="4ECF31D9" w14:textId="77777777" w:rsidR="00AC7AD8" w:rsidRPr="00AC7AD8" w:rsidRDefault="00AC7AD8" w:rsidP="00AC7AD8">
      <w:r w:rsidRPr="00AC7AD8">
        <w:t>1</w:t>
      </w:r>
    </w:p>
    <w:p w14:paraId="7DB83AF4" w14:textId="77777777" w:rsidR="00AC7AD8" w:rsidRPr="00AC7AD8" w:rsidRDefault="00AC7AD8" w:rsidP="00AC7AD8">
      <w:r w:rsidRPr="00AC7AD8">
        <w:t>2</w:t>
      </w:r>
    </w:p>
    <w:p w14:paraId="1FBA9CC7" w14:textId="77777777" w:rsidR="00AC7AD8" w:rsidRPr="00AC7AD8" w:rsidRDefault="00AC7AD8" w:rsidP="00AC7AD8">
      <w:r w:rsidRPr="00AC7AD8">
        <w:t>3</w:t>
      </w:r>
    </w:p>
    <w:p w14:paraId="551D34C4" w14:textId="77777777" w:rsidR="00AC7AD8" w:rsidRPr="00AC7AD8" w:rsidRDefault="00AC7AD8" w:rsidP="00AC7AD8">
      <w:r w:rsidRPr="00AC7AD8">
        <w:t>4</w:t>
      </w:r>
    </w:p>
    <w:p w14:paraId="5C7E1F10" w14:textId="77777777" w:rsidR="00AC7AD8" w:rsidRPr="00AC7AD8" w:rsidRDefault="00AC7AD8" w:rsidP="00AC7AD8">
      <w:r w:rsidRPr="00AC7AD8">
        <w:t>5</w:t>
      </w:r>
    </w:p>
    <w:p w14:paraId="6D7A9D2C" w14:textId="77777777" w:rsidR="00AC7AD8" w:rsidRPr="00AC7AD8" w:rsidRDefault="00AC7AD8" w:rsidP="00AC7AD8">
      <w:r w:rsidRPr="00AC7AD8">
        <w:t>16. The level of monitoring at work makes me anxious. *</w:t>
      </w:r>
    </w:p>
    <w:p w14:paraId="13ECA490" w14:textId="77777777" w:rsidR="00AC7AD8" w:rsidRPr="00AC7AD8" w:rsidRDefault="00AC7AD8" w:rsidP="00AC7AD8">
      <w:r w:rsidRPr="00AC7AD8">
        <w:t>1</w:t>
      </w:r>
    </w:p>
    <w:p w14:paraId="7871DA49" w14:textId="77777777" w:rsidR="00AC7AD8" w:rsidRPr="00AC7AD8" w:rsidRDefault="00AC7AD8" w:rsidP="00AC7AD8">
      <w:r w:rsidRPr="00AC7AD8">
        <w:lastRenderedPageBreak/>
        <w:t>2</w:t>
      </w:r>
    </w:p>
    <w:p w14:paraId="42D028A4" w14:textId="77777777" w:rsidR="00AC7AD8" w:rsidRPr="00AC7AD8" w:rsidRDefault="00AC7AD8" w:rsidP="00AC7AD8">
      <w:r w:rsidRPr="00AC7AD8">
        <w:t>3</w:t>
      </w:r>
    </w:p>
    <w:p w14:paraId="46B3FAD0" w14:textId="77777777" w:rsidR="00AC7AD8" w:rsidRPr="00AC7AD8" w:rsidRDefault="00AC7AD8" w:rsidP="00AC7AD8">
      <w:r w:rsidRPr="00AC7AD8">
        <w:t>4</w:t>
      </w:r>
    </w:p>
    <w:p w14:paraId="01A9D23C" w14:textId="77777777" w:rsidR="00AC7AD8" w:rsidRPr="00AC7AD8" w:rsidRDefault="00AC7AD8" w:rsidP="00AC7AD8">
      <w:r w:rsidRPr="00AC7AD8">
        <w:t>5</w:t>
      </w:r>
    </w:p>
    <w:p w14:paraId="6AF30503" w14:textId="77777777" w:rsidR="00AC7AD8" w:rsidRPr="00AC7AD8" w:rsidRDefault="00AC7AD8" w:rsidP="00AC7AD8">
      <w:r w:rsidRPr="00AC7AD8">
        <w:t>17. I feel mentally drained at the end of my shifts. *</w:t>
      </w:r>
    </w:p>
    <w:p w14:paraId="08142D4B" w14:textId="77777777" w:rsidR="00AC7AD8" w:rsidRPr="00AC7AD8" w:rsidRDefault="00AC7AD8" w:rsidP="00AC7AD8">
      <w:r w:rsidRPr="00AC7AD8">
        <w:t>1</w:t>
      </w:r>
    </w:p>
    <w:p w14:paraId="091A562A" w14:textId="77777777" w:rsidR="00AC7AD8" w:rsidRPr="00AC7AD8" w:rsidRDefault="00AC7AD8" w:rsidP="00AC7AD8">
      <w:r w:rsidRPr="00AC7AD8">
        <w:t>2</w:t>
      </w:r>
    </w:p>
    <w:p w14:paraId="52683A69" w14:textId="77777777" w:rsidR="00AC7AD8" w:rsidRPr="00AC7AD8" w:rsidRDefault="00AC7AD8" w:rsidP="00AC7AD8">
      <w:r w:rsidRPr="00AC7AD8">
        <w:t>3</w:t>
      </w:r>
    </w:p>
    <w:p w14:paraId="0395ADFB" w14:textId="77777777" w:rsidR="00AC7AD8" w:rsidRPr="00AC7AD8" w:rsidRDefault="00AC7AD8" w:rsidP="00AC7AD8">
      <w:r w:rsidRPr="00AC7AD8">
        <w:t>4</w:t>
      </w:r>
    </w:p>
    <w:p w14:paraId="204035E0" w14:textId="77777777" w:rsidR="00AC7AD8" w:rsidRPr="00AC7AD8" w:rsidRDefault="00AC7AD8" w:rsidP="00AC7AD8">
      <w:r w:rsidRPr="00AC7AD8">
        <w:t>5</w:t>
      </w:r>
    </w:p>
    <w:p w14:paraId="5A5F94FC" w14:textId="77777777" w:rsidR="00AC7AD8" w:rsidRPr="00AC7AD8" w:rsidRDefault="00AC7AD8" w:rsidP="00AC7AD8">
      <w:r w:rsidRPr="00AC7AD8">
        <w:t>18. I worry about making mistakes because of strict supervision. *</w:t>
      </w:r>
    </w:p>
    <w:p w14:paraId="1FE373BF" w14:textId="77777777" w:rsidR="00AC7AD8" w:rsidRPr="00AC7AD8" w:rsidRDefault="00AC7AD8" w:rsidP="00AC7AD8">
      <w:r w:rsidRPr="00AC7AD8">
        <w:t>1</w:t>
      </w:r>
    </w:p>
    <w:p w14:paraId="73DC24F3" w14:textId="77777777" w:rsidR="00AC7AD8" w:rsidRPr="00AC7AD8" w:rsidRDefault="00AC7AD8" w:rsidP="00AC7AD8">
      <w:r w:rsidRPr="00AC7AD8">
        <w:t>2</w:t>
      </w:r>
    </w:p>
    <w:p w14:paraId="5F8271D1" w14:textId="77777777" w:rsidR="00AC7AD8" w:rsidRPr="00AC7AD8" w:rsidRDefault="00AC7AD8" w:rsidP="00AC7AD8">
      <w:r w:rsidRPr="00AC7AD8">
        <w:t>3</w:t>
      </w:r>
    </w:p>
    <w:p w14:paraId="2A553C5D" w14:textId="77777777" w:rsidR="00AC7AD8" w:rsidRPr="00AC7AD8" w:rsidRDefault="00AC7AD8" w:rsidP="00AC7AD8">
      <w:r w:rsidRPr="00AC7AD8">
        <w:t>4</w:t>
      </w:r>
    </w:p>
    <w:p w14:paraId="22F982AB" w14:textId="77777777" w:rsidR="00AC7AD8" w:rsidRPr="00AC7AD8" w:rsidRDefault="00AC7AD8" w:rsidP="00AC7AD8">
      <w:r w:rsidRPr="00AC7AD8">
        <w:t>5</w:t>
      </w:r>
    </w:p>
    <w:p w14:paraId="5916AD84" w14:textId="77777777" w:rsidR="00AC7AD8" w:rsidRPr="00AC7AD8" w:rsidRDefault="00AC7AD8" w:rsidP="00AC7AD8">
      <w:r w:rsidRPr="00AC7AD8">
        <w:rPr>
          <w:b/>
          <w:bCs/>
        </w:rPr>
        <w:t>Section E: Motivation &amp; Job Satisfaction  </w:t>
      </w:r>
    </w:p>
    <w:p w14:paraId="560B8129" w14:textId="77777777" w:rsidR="00AC7AD8" w:rsidRPr="00AC7AD8" w:rsidRDefault="00AC7AD8" w:rsidP="00AC7AD8">
      <w:r w:rsidRPr="00AC7AD8">
        <w:t>Please respond to the following statements using a scale from 1 (Strongly Disagree) to 5 (Strongly Agree).  </w:t>
      </w:r>
    </w:p>
    <w:p w14:paraId="1266E46E" w14:textId="77777777" w:rsidR="00AC7AD8" w:rsidRPr="00AC7AD8" w:rsidRDefault="00AC7AD8" w:rsidP="00AC7AD8">
      <w:r w:rsidRPr="00AC7AD8">
        <w:t>19. I feel motivated to do my job well. *</w:t>
      </w:r>
    </w:p>
    <w:p w14:paraId="1055FDF8" w14:textId="77777777" w:rsidR="00AC7AD8" w:rsidRPr="00AC7AD8" w:rsidRDefault="00AC7AD8" w:rsidP="00AC7AD8">
      <w:r w:rsidRPr="00AC7AD8">
        <w:t>1</w:t>
      </w:r>
    </w:p>
    <w:p w14:paraId="4DFCDACD" w14:textId="77777777" w:rsidR="00AC7AD8" w:rsidRPr="00AC7AD8" w:rsidRDefault="00AC7AD8" w:rsidP="00AC7AD8">
      <w:r w:rsidRPr="00AC7AD8">
        <w:t>2</w:t>
      </w:r>
    </w:p>
    <w:p w14:paraId="7862BDCA" w14:textId="77777777" w:rsidR="00AC7AD8" w:rsidRPr="00AC7AD8" w:rsidRDefault="00AC7AD8" w:rsidP="00AC7AD8">
      <w:r w:rsidRPr="00AC7AD8">
        <w:t>3</w:t>
      </w:r>
    </w:p>
    <w:p w14:paraId="7F17EDFB" w14:textId="77777777" w:rsidR="00AC7AD8" w:rsidRPr="00AC7AD8" w:rsidRDefault="00AC7AD8" w:rsidP="00AC7AD8">
      <w:r w:rsidRPr="00AC7AD8">
        <w:t>4</w:t>
      </w:r>
    </w:p>
    <w:p w14:paraId="5411C346" w14:textId="77777777" w:rsidR="00AC7AD8" w:rsidRPr="00AC7AD8" w:rsidRDefault="00AC7AD8" w:rsidP="00AC7AD8">
      <w:r w:rsidRPr="00AC7AD8">
        <w:t>5</w:t>
      </w:r>
    </w:p>
    <w:p w14:paraId="487D2F78" w14:textId="77777777" w:rsidR="00AC7AD8" w:rsidRPr="00AC7AD8" w:rsidRDefault="00AC7AD8" w:rsidP="00AC7AD8">
      <w:r w:rsidRPr="00AC7AD8">
        <w:t>20. The way I am supervised reduces my enthusiasm for work. *</w:t>
      </w:r>
    </w:p>
    <w:p w14:paraId="0592DCAC" w14:textId="77777777" w:rsidR="00AC7AD8" w:rsidRPr="00AC7AD8" w:rsidRDefault="00AC7AD8" w:rsidP="00AC7AD8">
      <w:r w:rsidRPr="00AC7AD8">
        <w:t>1</w:t>
      </w:r>
    </w:p>
    <w:p w14:paraId="6E28704C" w14:textId="77777777" w:rsidR="00AC7AD8" w:rsidRPr="00AC7AD8" w:rsidRDefault="00AC7AD8" w:rsidP="00AC7AD8">
      <w:r w:rsidRPr="00AC7AD8">
        <w:t>2</w:t>
      </w:r>
    </w:p>
    <w:p w14:paraId="20690E32" w14:textId="77777777" w:rsidR="00AC7AD8" w:rsidRPr="00AC7AD8" w:rsidRDefault="00AC7AD8" w:rsidP="00AC7AD8">
      <w:r w:rsidRPr="00AC7AD8">
        <w:lastRenderedPageBreak/>
        <w:t>3</w:t>
      </w:r>
    </w:p>
    <w:p w14:paraId="79524DEE" w14:textId="77777777" w:rsidR="00AC7AD8" w:rsidRPr="00AC7AD8" w:rsidRDefault="00AC7AD8" w:rsidP="00AC7AD8">
      <w:r w:rsidRPr="00AC7AD8">
        <w:t>4</w:t>
      </w:r>
    </w:p>
    <w:p w14:paraId="6584A562" w14:textId="77777777" w:rsidR="00AC7AD8" w:rsidRPr="00AC7AD8" w:rsidRDefault="00AC7AD8" w:rsidP="00AC7AD8">
      <w:r w:rsidRPr="00AC7AD8">
        <w:t>5</w:t>
      </w:r>
    </w:p>
    <w:p w14:paraId="2CC99F9B" w14:textId="77777777" w:rsidR="00AC7AD8" w:rsidRPr="00AC7AD8" w:rsidRDefault="00AC7AD8" w:rsidP="00AC7AD8">
      <w:r w:rsidRPr="00AC7AD8">
        <w:t>21. I am satisfied with the level of support I receive from my supervisor. *</w:t>
      </w:r>
    </w:p>
    <w:p w14:paraId="4DFCD294" w14:textId="77777777" w:rsidR="00AC7AD8" w:rsidRPr="00AC7AD8" w:rsidRDefault="00AC7AD8" w:rsidP="00AC7AD8">
      <w:r w:rsidRPr="00AC7AD8">
        <w:t>1</w:t>
      </w:r>
    </w:p>
    <w:p w14:paraId="7727465D" w14:textId="77777777" w:rsidR="00AC7AD8" w:rsidRPr="00AC7AD8" w:rsidRDefault="00AC7AD8" w:rsidP="00AC7AD8">
      <w:r w:rsidRPr="00AC7AD8">
        <w:t>2</w:t>
      </w:r>
    </w:p>
    <w:p w14:paraId="38C34C61" w14:textId="77777777" w:rsidR="00AC7AD8" w:rsidRPr="00AC7AD8" w:rsidRDefault="00AC7AD8" w:rsidP="00AC7AD8">
      <w:r w:rsidRPr="00AC7AD8">
        <w:t>3</w:t>
      </w:r>
    </w:p>
    <w:p w14:paraId="375602F9" w14:textId="77777777" w:rsidR="00AC7AD8" w:rsidRPr="00AC7AD8" w:rsidRDefault="00AC7AD8" w:rsidP="00AC7AD8">
      <w:r w:rsidRPr="00AC7AD8">
        <w:t>4</w:t>
      </w:r>
    </w:p>
    <w:p w14:paraId="79BCED36" w14:textId="77777777" w:rsidR="00AC7AD8" w:rsidRPr="00AC7AD8" w:rsidRDefault="00AC7AD8" w:rsidP="00AC7AD8">
      <w:r w:rsidRPr="00AC7AD8">
        <w:t>5</w:t>
      </w:r>
    </w:p>
    <w:p w14:paraId="5FE519E4" w14:textId="77777777" w:rsidR="00AC7AD8" w:rsidRPr="00AC7AD8" w:rsidRDefault="00AC7AD8" w:rsidP="00AC7AD8">
      <w:r w:rsidRPr="00AC7AD8">
        <w:t>22. I enjoy my work at Lidl. *</w:t>
      </w:r>
    </w:p>
    <w:p w14:paraId="731F219B" w14:textId="77777777" w:rsidR="00AC7AD8" w:rsidRPr="00AC7AD8" w:rsidRDefault="00AC7AD8" w:rsidP="00AC7AD8">
      <w:r w:rsidRPr="00AC7AD8">
        <w:t>1</w:t>
      </w:r>
    </w:p>
    <w:p w14:paraId="0C593916" w14:textId="77777777" w:rsidR="00AC7AD8" w:rsidRPr="00AC7AD8" w:rsidRDefault="00AC7AD8" w:rsidP="00AC7AD8">
      <w:r w:rsidRPr="00AC7AD8">
        <w:t>2</w:t>
      </w:r>
    </w:p>
    <w:p w14:paraId="55EFCB8B" w14:textId="77777777" w:rsidR="00AC7AD8" w:rsidRPr="00AC7AD8" w:rsidRDefault="00AC7AD8" w:rsidP="00AC7AD8">
      <w:r w:rsidRPr="00AC7AD8">
        <w:t>3</w:t>
      </w:r>
    </w:p>
    <w:p w14:paraId="6B60896E" w14:textId="77777777" w:rsidR="00AC7AD8" w:rsidRPr="00AC7AD8" w:rsidRDefault="00AC7AD8" w:rsidP="00AC7AD8">
      <w:r w:rsidRPr="00AC7AD8">
        <w:t>4</w:t>
      </w:r>
    </w:p>
    <w:p w14:paraId="71853D6A" w14:textId="77777777" w:rsidR="00AC7AD8" w:rsidRPr="00AC7AD8" w:rsidRDefault="00AC7AD8" w:rsidP="00AC7AD8">
      <w:r w:rsidRPr="00AC7AD8">
        <w:t>5</w:t>
      </w:r>
    </w:p>
    <w:p w14:paraId="1F920079" w14:textId="77777777" w:rsidR="00AC7AD8" w:rsidRPr="00AC7AD8" w:rsidRDefault="00AC7AD8" w:rsidP="00AC7AD8">
      <w:r w:rsidRPr="00AC7AD8">
        <w:rPr>
          <w:b/>
          <w:bCs/>
        </w:rPr>
        <w:t>Section F: Engagement &amp; Turnover Intentions  </w:t>
      </w:r>
    </w:p>
    <w:p w14:paraId="3F28EA43" w14:textId="77777777" w:rsidR="00AC7AD8" w:rsidRPr="00AC7AD8" w:rsidRDefault="00AC7AD8" w:rsidP="00AC7AD8">
      <w:r w:rsidRPr="00AC7AD8">
        <w:t>Please respond to the following statements using a scale from 1 (Strongly Disagree) to 5 (Strongly Agree).  </w:t>
      </w:r>
    </w:p>
    <w:p w14:paraId="1FAFF10C" w14:textId="77777777" w:rsidR="00AC7AD8" w:rsidRPr="00AC7AD8" w:rsidRDefault="00AC7AD8" w:rsidP="00AC7AD8">
      <w:r w:rsidRPr="00AC7AD8">
        <w:t>23. I feel committed to staying in my job </w:t>
      </w:r>
      <w:proofErr w:type="gramStart"/>
      <w:r w:rsidRPr="00AC7AD8">
        <w:t>in the near future</w:t>
      </w:r>
      <w:proofErr w:type="gramEnd"/>
      <w:r w:rsidRPr="00AC7AD8">
        <w:t>. *</w:t>
      </w:r>
    </w:p>
    <w:p w14:paraId="3BBF11A2" w14:textId="77777777" w:rsidR="00AC7AD8" w:rsidRPr="00AC7AD8" w:rsidRDefault="00AC7AD8" w:rsidP="00AC7AD8">
      <w:r w:rsidRPr="00AC7AD8">
        <w:t>1</w:t>
      </w:r>
    </w:p>
    <w:p w14:paraId="2C143724" w14:textId="77777777" w:rsidR="00AC7AD8" w:rsidRPr="00AC7AD8" w:rsidRDefault="00AC7AD8" w:rsidP="00AC7AD8">
      <w:r w:rsidRPr="00AC7AD8">
        <w:t>2</w:t>
      </w:r>
    </w:p>
    <w:p w14:paraId="1E9417E7" w14:textId="77777777" w:rsidR="00AC7AD8" w:rsidRPr="00AC7AD8" w:rsidRDefault="00AC7AD8" w:rsidP="00AC7AD8">
      <w:r w:rsidRPr="00AC7AD8">
        <w:t>3</w:t>
      </w:r>
    </w:p>
    <w:p w14:paraId="3265B8C2" w14:textId="77777777" w:rsidR="00AC7AD8" w:rsidRPr="00AC7AD8" w:rsidRDefault="00AC7AD8" w:rsidP="00AC7AD8">
      <w:r w:rsidRPr="00AC7AD8">
        <w:t>4</w:t>
      </w:r>
    </w:p>
    <w:p w14:paraId="036DBB07" w14:textId="77777777" w:rsidR="00AC7AD8" w:rsidRPr="00AC7AD8" w:rsidRDefault="00AC7AD8" w:rsidP="00AC7AD8">
      <w:r w:rsidRPr="00AC7AD8">
        <w:t>5</w:t>
      </w:r>
    </w:p>
    <w:p w14:paraId="23ACB923" w14:textId="77777777" w:rsidR="00AC7AD8" w:rsidRPr="00AC7AD8" w:rsidRDefault="00AC7AD8" w:rsidP="00AC7AD8">
      <w:r w:rsidRPr="00AC7AD8">
        <w:t>24. I feel committed to staying in my job </w:t>
      </w:r>
      <w:proofErr w:type="gramStart"/>
      <w:r w:rsidRPr="00AC7AD8">
        <w:t>in the near future</w:t>
      </w:r>
      <w:proofErr w:type="gramEnd"/>
      <w:r w:rsidRPr="00AC7AD8">
        <w:t>. *</w:t>
      </w:r>
    </w:p>
    <w:p w14:paraId="34473308" w14:textId="77777777" w:rsidR="00AC7AD8" w:rsidRPr="00AC7AD8" w:rsidRDefault="00AC7AD8" w:rsidP="00AC7AD8">
      <w:r w:rsidRPr="00AC7AD8">
        <w:t>1</w:t>
      </w:r>
    </w:p>
    <w:p w14:paraId="2A7D800A" w14:textId="77777777" w:rsidR="00AC7AD8" w:rsidRPr="00AC7AD8" w:rsidRDefault="00AC7AD8" w:rsidP="00AC7AD8">
      <w:r w:rsidRPr="00AC7AD8">
        <w:t>2</w:t>
      </w:r>
    </w:p>
    <w:p w14:paraId="2BA5DA13" w14:textId="77777777" w:rsidR="00AC7AD8" w:rsidRPr="00AC7AD8" w:rsidRDefault="00AC7AD8" w:rsidP="00AC7AD8">
      <w:r w:rsidRPr="00AC7AD8">
        <w:t>3</w:t>
      </w:r>
    </w:p>
    <w:p w14:paraId="14ABC799" w14:textId="77777777" w:rsidR="00AC7AD8" w:rsidRPr="00AC7AD8" w:rsidRDefault="00AC7AD8" w:rsidP="00AC7AD8">
      <w:r w:rsidRPr="00AC7AD8">
        <w:lastRenderedPageBreak/>
        <w:t>4</w:t>
      </w:r>
    </w:p>
    <w:p w14:paraId="1D14F101" w14:textId="77777777" w:rsidR="00AC7AD8" w:rsidRPr="00AC7AD8" w:rsidRDefault="00AC7AD8" w:rsidP="00AC7AD8">
      <w:r w:rsidRPr="00AC7AD8">
        <w:t>5</w:t>
      </w:r>
    </w:p>
    <w:p w14:paraId="476E8496" w14:textId="77777777" w:rsidR="00AC7AD8" w:rsidRPr="00AC7AD8" w:rsidRDefault="00AC7AD8" w:rsidP="00AC7AD8">
      <w:r w:rsidRPr="00AC7AD8">
        <w:t>25. I sometimes think about leaving this job because of the way I am supervised. *</w:t>
      </w:r>
    </w:p>
    <w:p w14:paraId="75E1446F" w14:textId="77777777" w:rsidR="00AC7AD8" w:rsidRPr="00AC7AD8" w:rsidRDefault="00AC7AD8" w:rsidP="00AC7AD8">
      <w:r w:rsidRPr="00AC7AD8">
        <w:t>1</w:t>
      </w:r>
    </w:p>
    <w:p w14:paraId="5E0B3D46" w14:textId="77777777" w:rsidR="00AC7AD8" w:rsidRPr="00AC7AD8" w:rsidRDefault="00AC7AD8" w:rsidP="00AC7AD8">
      <w:r w:rsidRPr="00AC7AD8">
        <w:t>2</w:t>
      </w:r>
    </w:p>
    <w:p w14:paraId="703A9672" w14:textId="77777777" w:rsidR="00AC7AD8" w:rsidRPr="00AC7AD8" w:rsidRDefault="00AC7AD8" w:rsidP="00AC7AD8">
      <w:r w:rsidRPr="00AC7AD8">
        <w:t>3</w:t>
      </w:r>
    </w:p>
    <w:p w14:paraId="12AA8276" w14:textId="77777777" w:rsidR="00AC7AD8" w:rsidRPr="00AC7AD8" w:rsidRDefault="00AC7AD8" w:rsidP="00AC7AD8">
      <w:r w:rsidRPr="00AC7AD8">
        <w:t>4</w:t>
      </w:r>
    </w:p>
    <w:p w14:paraId="325BA3D6" w14:textId="77777777" w:rsidR="00AC7AD8" w:rsidRPr="00AC7AD8" w:rsidRDefault="00AC7AD8" w:rsidP="00AC7AD8">
      <w:r w:rsidRPr="00AC7AD8">
        <w:t>5</w:t>
      </w:r>
    </w:p>
    <w:p w14:paraId="00A920B6" w14:textId="77777777" w:rsidR="00AC7AD8" w:rsidRPr="00AC7AD8" w:rsidRDefault="00AC7AD8" w:rsidP="00AC7AD8">
      <w:r w:rsidRPr="00AC7AD8">
        <w:t>26. I would recommend Lidl as a positive workplace to others. *</w:t>
      </w:r>
    </w:p>
    <w:p w14:paraId="7358A308" w14:textId="77777777" w:rsidR="00AC7AD8" w:rsidRPr="00AC7AD8" w:rsidRDefault="00AC7AD8" w:rsidP="00AC7AD8">
      <w:r w:rsidRPr="00AC7AD8">
        <w:t>1</w:t>
      </w:r>
    </w:p>
    <w:p w14:paraId="2A735D99" w14:textId="77777777" w:rsidR="00AC7AD8" w:rsidRPr="00AC7AD8" w:rsidRDefault="00AC7AD8" w:rsidP="00AC7AD8">
      <w:r w:rsidRPr="00AC7AD8">
        <w:t>2</w:t>
      </w:r>
    </w:p>
    <w:p w14:paraId="26DA86FB" w14:textId="77777777" w:rsidR="00AC7AD8" w:rsidRPr="00AC7AD8" w:rsidRDefault="00AC7AD8" w:rsidP="00AC7AD8">
      <w:r w:rsidRPr="00AC7AD8">
        <w:t>3</w:t>
      </w:r>
    </w:p>
    <w:p w14:paraId="28792134" w14:textId="77777777" w:rsidR="00AC7AD8" w:rsidRPr="00AC7AD8" w:rsidRDefault="00AC7AD8" w:rsidP="00AC7AD8">
      <w:r w:rsidRPr="00AC7AD8">
        <w:t>4</w:t>
      </w:r>
    </w:p>
    <w:p w14:paraId="49FB8F72" w14:textId="77777777" w:rsidR="00AC7AD8" w:rsidRDefault="00AC7AD8" w:rsidP="00AC7AD8">
      <w:r w:rsidRPr="00AC7AD8">
        <w:t>5</w:t>
      </w:r>
    </w:p>
    <w:p w14:paraId="3275B6ED" w14:textId="34312615" w:rsidR="00AC7AD8" w:rsidRPr="00AC7AD8" w:rsidRDefault="00AC7AD8" w:rsidP="00AC7AD8"/>
    <w:p w14:paraId="788AD8C5" w14:textId="77777777" w:rsidR="00AC7AD8" w:rsidRPr="000D55C6" w:rsidRDefault="00AC7AD8" w:rsidP="000D55C6"/>
    <w:sectPr w:rsidR="00AC7AD8" w:rsidRPr="000D55C6" w:rsidSect="00757E81">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04F9AE" w14:textId="77777777" w:rsidR="009445CC" w:rsidRDefault="009445CC" w:rsidP="00BF366C">
      <w:pPr>
        <w:spacing w:after="0" w:line="240" w:lineRule="auto"/>
      </w:pPr>
      <w:r>
        <w:separator/>
      </w:r>
    </w:p>
  </w:endnote>
  <w:endnote w:type="continuationSeparator" w:id="0">
    <w:p w14:paraId="170B7135" w14:textId="77777777" w:rsidR="009445CC" w:rsidRDefault="009445CC" w:rsidP="00BF36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7428575"/>
      <w:docPartObj>
        <w:docPartGallery w:val="Page Numbers (Bottom of Page)"/>
        <w:docPartUnique/>
      </w:docPartObj>
    </w:sdtPr>
    <w:sdtEndPr>
      <w:rPr>
        <w:noProof/>
      </w:rPr>
    </w:sdtEndPr>
    <w:sdtContent>
      <w:p w14:paraId="7CAB3A05" w14:textId="083CC4B1" w:rsidR="00BF366C" w:rsidRDefault="00BF366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5914FB" w14:textId="77777777" w:rsidR="00BF366C" w:rsidRDefault="00BF36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6A1C61" w14:textId="77777777" w:rsidR="009445CC" w:rsidRDefault="009445CC" w:rsidP="00BF366C">
      <w:pPr>
        <w:spacing w:after="0" w:line="240" w:lineRule="auto"/>
      </w:pPr>
      <w:r>
        <w:separator/>
      </w:r>
    </w:p>
  </w:footnote>
  <w:footnote w:type="continuationSeparator" w:id="0">
    <w:p w14:paraId="2D7F639C" w14:textId="77777777" w:rsidR="009445CC" w:rsidRDefault="009445CC" w:rsidP="00BF36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3670D"/>
    <w:multiLevelType w:val="multilevel"/>
    <w:tmpl w:val="95B84740"/>
    <w:lvl w:ilvl="0">
      <w:start w:val="3"/>
      <w:numFmt w:val="decimal"/>
      <w:lvlText w:val="%1."/>
      <w:lvlJc w:val="left"/>
      <w:pPr>
        <w:tabs>
          <w:tab w:val="num" w:pos="720"/>
        </w:tabs>
        <w:ind w:left="720" w:hanging="360"/>
      </w:pPr>
    </w:lvl>
    <w:lvl w:ilvl="1">
      <w:start w:val="6"/>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B9013C"/>
    <w:multiLevelType w:val="multilevel"/>
    <w:tmpl w:val="11B4897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C155403"/>
    <w:multiLevelType w:val="multilevel"/>
    <w:tmpl w:val="5E7AF5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D3436DD"/>
    <w:multiLevelType w:val="multilevel"/>
    <w:tmpl w:val="DFCC4E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43575A8"/>
    <w:multiLevelType w:val="multilevel"/>
    <w:tmpl w:val="E214C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E478BB"/>
    <w:multiLevelType w:val="multilevel"/>
    <w:tmpl w:val="D92636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57510E6"/>
    <w:multiLevelType w:val="multilevel"/>
    <w:tmpl w:val="0A4C591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82F77D1"/>
    <w:multiLevelType w:val="multilevel"/>
    <w:tmpl w:val="CE786A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BA66239"/>
    <w:multiLevelType w:val="hybridMultilevel"/>
    <w:tmpl w:val="CBC26E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FB5057C"/>
    <w:multiLevelType w:val="multilevel"/>
    <w:tmpl w:val="0A3C244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95666075">
    <w:abstractNumId w:val="4"/>
  </w:num>
  <w:num w:numId="2" w16cid:durableId="1098864982">
    <w:abstractNumId w:val="3"/>
  </w:num>
  <w:num w:numId="3" w16cid:durableId="546798339">
    <w:abstractNumId w:val="1"/>
  </w:num>
  <w:num w:numId="4" w16cid:durableId="1008554649">
    <w:abstractNumId w:val="6"/>
  </w:num>
  <w:num w:numId="5" w16cid:durableId="1606116812">
    <w:abstractNumId w:val="7"/>
  </w:num>
  <w:num w:numId="6" w16cid:durableId="1167599878">
    <w:abstractNumId w:val="9"/>
  </w:num>
  <w:num w:numId="7" w16cid:durableId="913973917">
    <w:abstractNumId w:val="0"/>
  </w:num>
  <w:num w:numId="8" w16cid:durableId="1762405868">
    <w:abstractNumId w:val="2"/>
  </w:num>
  <w:num w:numId="9" w16cid:durableId="488794033">
    <w:abstractNumId w:val="5"/>
  </w:num>
  <w:num w:numId="10" w16cid:durableId="1800497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621"/>
    <w:rsid w:val="00002A1D"/>
    <w:rsid w:val="0002246E"/>
    <w:rsid w:val="000322B5"/>
    <w:rsid w:val="000502CA"/>
    <w:rsid w:val="000527FE"/>
    <w:rsid w:val="000C2FE6"/>
    <w:rsid w:val="000D55C6"/>
    <w:rsid w:val="000D7A1E"/>
    <w:rsid w:val="00115300"/>
    <w:rsid w:val="00146FF6"/>
    <w:rsid w:val="001554BB"/>
    <w:rsid w:val="001B7CD2"/>
    <w:rsid w:val="001E1B83"/>
    <w:rsid w:val="001F617F"/>
    <w:rsid w:val="002071D0"/>
    <w:rsid w:val="002155AF"/>
    <w:rsid w:val="0026385D"/>
    <w:rsid w:val="0028411B"/>
    <w:rsid w:val="002847B8"/>
    <w:rsid w:val="00287DCC"/>
    <w:rsid w:val="00296512"/>
    <w:rsid w:val="002B250F"/>
    <w:rsid w:val="002C41C9"/>
    <w:rsid w:val="002E3873"/>
    <w:rsid w:val="002F09D5"/>
    <w:rsid w:val="002F1F4F"/>
    <w:rsid w:val="00312E6A"/>
    <w:rsid w:val="00330B38"/>
    <w:rsid w:val="00347174"/>
    <w:rsid w:val="00372F03"/>
    <w:rsid w:val="003817DF"/>
    <w:rsid w:val="00387440"/>
    <w:rsid w:val="00391A83"/>
    <w:rsid w:val="003B034C"/>
    <w:rsid w:val="003D5EF4"/>
    <w:rsid w:val="003F2E9C"/>
    <w:rsid w:val="00411587"/>
    <w:rsid w:val="004132C2"/>
    <w:rsid w:val="00415908"/>
    <w:rsid w:val="004215E9"/>
    <w:rsid w:val="0043479F"/>
    <w:rsid w:val="00470DE1"/>
    <w:rsid w:val="004739F7"/>
    <w:rsid w:val="00482A5C"/>
    <w:rsid w:val="004909A5"/>
    <w:rsid w:val="004913E8"/>
    <w:rsid w:val="004A326E"/>
    <w:rsid w:val="004C6D07"/>
    <w:rsid w:val="004D31AF"/>
    <w:rsid w:val="0050533F"/>
    <w:rsid w:val="00511F60"/>
    <w:rsid w:val="00524069"/>
    <w:rsid w:val="00534AED"/>
    <w:rsid w:val="00540485"/>
    <w:rsid w:val="0054108E"/>
    <w:rsid w:val="00542BD4"/>
    <w:rsid w:val="00562A8B"/>
    <w:rsid w:val="00580ECB"/>
    <w:rsid w:val="00584000"/>
    <w:rsid w:val="00584A04"/>
    <w:rsid w:val="0059288E"/>
    <w:rsid w:val="005C2701"/>
    <w:rsid w:val="005D362F"/>
    <w:rsid w:val="005D4EE1"/>
    <w:rsid w:val="005E10BC"/>
    <w:rsid w:val="005E2AA8"/>
    <w:rsid w:val="00617D07"/>
    <w:rsid w:val="00626495"/>
    <w:rsid w:val="00635884"/>
    <w:rsid w:val="00644E25"/>
    <w:rsid w:val="00647349"/>
    <w:rsid w:val="00650086"/>
    <w:rsid w:val="006B6AF7"/>
    <w:rsid w:val="007002A1"/>
    <w:rsid w:val="0075034B"/>
    <w:rsid w:val="00750AF3"/>
    <w:rsid w:val="00757E81"/>
    <w:rsid w:val="00792859"/>
    <w:rsid w:val="007E536C"/>
    <w:rsid w:val="007F0756"/>
    <w:rsid w:val="00801262"/>
    <w:rsid w:val="008231C5"/>
    <w:rsid w:val="008479F7"/>
    <w:rsid w:val="00856DF4"/>
    <w:rsid w:val="00890AEE"/>
    <w:rsid w:val="00896AA9"/>
    <w:rsid w:val="008E7B6D"/>
    <w:rsid w:val="00905BB8"/>
    <w:rsid w:val="00906693"/>
    <w:rsid w:val="00906774"/>
    <w:rsid w:val="00943385"/>
    <w:rsid w:val="009445CC"/>
    <w:rsid w:val="009524AF"/>
    <w:rsid w:val="00981B4B"/>
    <w:rsid w:val="00985FD7"/>
    <w:rsid w:val="0098711C"/>
    <w:rsid w:val="009A03BC"/>
    <w:rsid w:val="009C0120"/>
    <w:rsid w:val="00A1643F"/>
    <w:rsid w:val="00A25FD7"/>
    <w:rsid w:val="00A404FC"/>
    <w:rsid w:val="00A47CF1"/>
    <w:rsid w:val="00A57C50"/>
    <w:rsid w:val="00A7014C"/>
    <w:rsid w:val="00A71679"/>
    <w:rsid w:val="00AA7595"/>
    <w:rsid w:val="00AC21B4"/>
    <w:rsid w:val="00AC7AD8"/>
    <w:rsid w:val="00AD0DA8"/>
    <w:rsid w:val="00AF1A67"/>
    <w:rsid w:val="00AF33A4"/>
    <w:rsid w:val="00B228B3"/>
    <w:rsid w:val="00B23FC6"/>
    <w:rsid w:val="00B31D43"/>
    <w:rsid w:val="00B43F00"/>
    <w:rsid w:val="00B67187"/>
    <w:rsid w:val="00B970BA"/>
    <w:rsid w:val="00BA41C0"/>
    <w:rsid w:val="00BA5A95"/>
    <w:rsid w:val="00BD2858"/>
    <w:rsid w:val="00BF05EF"/>
    <w:rsid w:val="00BF366C"/>
    <w:rsid w:val="00C150E3"/>
    <w:rsid w:val="00C561AC"/>
    <w:rsid w:val="00C61D4B"/>
    <w:rsid w:val="00C71E12"/>
    <w:rsid w:val="00C80056"/>
    <w:rsid w:val="00CB66F1"/>
    <w:rsid w:val="00CD0621"/>
    <w:rsid w:val="00D04D85"/>
    <w:rsid w:val="00D142EB"/>
    <w:rsid w:val="00D30180"/>
    <w:rsid w:val="00D77C11"/>
    <w:rsid w:val="00D92FBD"/>
    <w:rsid w:val="00DA4385"/>
    <w:rsid w:val="00DD5000"/>
    <w:rsid w:val="00DF2242"/>
    <w:rsid w:val="00E013F5"/>
    <w:rsid w:val="00EC7540"/>
    <w:rsid w:val="00EF46F6"/>
    <w:rsid w:val="00FB7D17"/>
    <w:rsid w:val="00FC03E4"/>
    <w:rsid w:val="00FC4B6B"/>
    <w:rsid w:val="00FF5D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7C112"/>
  <w15:chartTrackingRefBased/>
  <w15:docId w15:val="{155CE453-DE7F-481D-B58C-EB7D06F39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Heading2"/>
    <w:next w:val="Normal"/>
    <w:link w:val="Heading1Char"/>
    <w:autoRedefine/>
    <w:uiPriority w:val="9"/>
    <w:qFormat/>
    <w:rsid w:val="00534AED"/>
    <w:pPr>
      <w:spacing w:line="360" w:lineRule="auto"/>
      <w:jc w:val="both"/>
      <w:outlineLvl w:val="0"/>
    </w:pPr>
    <w:rPr>
      <w:rFonts w:ascii="Arial" w:hAnsi="Arial" w:cs="Arial"/>
      <w:sz w:val="24"/>
      <w:szCs w:val="24"/>
    </w:rPr>
  </w:style>
  <w:style w:type="paragraph" w:styleId="Heading2">
    <w:name w:val="heading 2"/>
    <w:basedOn w:val="Normal"/>
    <w:next w:val="Normal"/>
    <w:link w:val="Heading2Char"/>
    <w:uiPriority w:val="9"/>
    <w:unhideWhenUsed/>
    <w:qFormat/>
    <w:rsid w:val="00D142EB"/>
    <w:pPr>
      <w:keepNext/>
      <w:keepLines/>
      <w:spacing w:before="160" w:after="80"/>
      <w:outlineLvl w:val="1"/>
    </w:pPr>
    <w:rPr>
      <w:rFonts w:asciiTheme="majorHAnsi" w:eastAsiaTheme="majorEastAsia" w:hAnsiTheme="majorHAnsi" w:cstheme="majorBidi"/>
      <w:b/>
      <w:color w:val="000000" w:themeColor="text1"/>
      <w:sz w:val="28"/>
      <w:szCs w:val="32"/>
    </w:rPr>
  </w:style>
  <w:style w:type="paragraph" w:styleId="Heading3">
    <w:name w:val="heading 3"/>
    <w:basedOn w:val="Normal"/>
    <w:next w:val="Normal"/>
    <w:link w:val="Heading3Char"/>
    <w:uiPriority w:val="9"/>
    <w:unhideWhenUsed/>
    <w:qFormat/>
    <w:rsid w:val="00750AF3"/>
    <w:pPr>
      <w:keepNext/>
      <w:keepLines/>
      <w:spacing w:before="160" w:after="80"/>
      <w:outlineLvl w:val="2"/>
    </w:pPr>
    <w:rPr>
      <w:rFonts w:ascii="Arial" w:eastAsiaTheme="majorEastAsia" w:hAnsi="Arial" w:cstheme="majorBidi"/>
      <w:i/>
      <w:color w:val="000000" w:themeColor="text1"/>
      <w:szCs w:val="28"/>
    </w:rPr>
  </w:style>
  <w:style w:type="paragraph" w:styleId="Heading4">
    <w:name w:val="heading 4"/>
    <w:basedOn w:val="Normal"/>
    <w:next w:val="Normal"/>
    <w:link w:val="Heading4Char"/>
    <w:uiPriority w:val="9"/>
    <w:semiHidden/>
    <w:unhideWhenUsed/>
    <w:qFormat/>
    <w:rsid w:val="00CD06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06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06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06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06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06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4AED"/>
    <w:rPr>
      <w:rFonts w:ascii="Arial" w:eastAsiaTheme="majorEastAsia" w:hAnsi="Arial" w:cs="Arial"/>
      <w:b/>
      <w:color w:val="000000" w:themeColor="text1"/>
    </w:rPr>
  </w:style>
  <w:style w:type="character" w:customStyle="1" w:styleId="Heading2Char">
    <w:name w:val="Heading 2 Char"/>
    <w:basedOn w:val="DefaultParagraphFont"/>
    <w:link w:val="Heading2"/>
    <w:uiPriority w:val="9"/>
    <w:rsid w:val="00D142EB"/>
    <w:rPr>
      <w:rFonts w:asciiTheme="majorHAnsi" w:eastAsiaTheme="majorEastAsia" w:hAnsiTheme="majorHAnsi" w:cstheme="majorBidi"/>
      <w:b/>
      <w:color w:val="000000" w:themeColor="text1"/>
      <w:sz w:val="28"/>
      <w:szCs w:val="32"/>
    </w:rPr>
  </w:style>
  <w:style w:type="character" w:customStyle="1" w:styleId="Heading3Char">
    <w:name w:val="Heading 3 Char"/>
    <w:basedOn w:val="DefaultParagraphFont"/>
    <w:link w:val="Heading3"/>
    <w:uiPriority w:val="9"/>
    <w:rsid w:val="00750AF3"/>
    <w:rPr>
      <w:rFonts w:ascii="Arial" w:eastAsiaTheme="majorEastAsia" w:hAnsi="Arial" w:cstheme="majorBidi"/>
      <w:i/>
      <w:color w:val="000000" w:themeColor="text1"/>
      <w:szCs w:val="28"/>
    </w:rPr>
  </w:style>
  <w:style w:type="character" w:customStyle="1" w:styleId="Heading4Char">
    <w:name w:val="Heading 4 Char"/>
    <w:basedOn w:val="DefaultParagraphFont"/>
    <w:link w:val="Heading4"/>
    <w:uiPriority w:val="9"/>
    <w:semiHidden/>
    <w:rsid w:val="00CD06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06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06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06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06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0621"/>
    <w:rPr>
      <w:rFonts w:eastAsiaTheme="majorEastAsia" w:cstheme="majorBidi"/>
      <w:color w:val="272727" w:themeColor="text1" w:themeTint="D8"/>
    </w:rPr>
  </w:style>
  <w:style w:type="paragraph" w:styleId="Title">
    <w:name w:val="Title"/>
    <w:basedOn w:val="Normal"/>
    <w:next w:val="Normal"/>
    <w:link w:val="TitleChar"/>
    <w:uiPriority w:val="10"/>
    <w:qFormat/>
    <w:rsid w:val="00CD06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06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06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06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0621"/>
    <w:pPr>
      <w:spacing w:before="160"/>
      <w:jc w:val="center"/>
    </w:pPr>
    <w:rPr>
      <w:i/>
      <w:iCs/>
      <w:color w:val="404040" w:themeColor="text1" w:themeTint="BF"/>
    </w:rPr>
  </w:style>
  <w:style w:type="character" w:customStyle="1" w:styleId="QuoteChar">
    <w:name w:val="Quote Char"/>
    <w:basedOn w:val="DefaultParagraphFont"/>
    <w:link w:val="Quote"/>
    <w:uiPriority w:val="29"/>
    <w:rsid w:val="00CD0621"/>
    <w:rPr>
      <w:i/>
      <w:iCs/>
      <w:color w:val="404040" w:themeColor="text1" w:themeTint="BF"/>
    </w:rPr>
  </w:style>
  <w:style w:type="paragraph" w:styleId="ListParagraph">
    <w:name w:val="List Paragraph"/>
    <w:basedOn w:val="Normal"/>
    <w:uiPriority w:val="34"/>
    <w:qFormat/>
    <w:rsid w:val="00CD0621"/>
    <w:pPr>
      <w:ind w:left="720"/>
      <w:contextualSpacing/>
    </w:pPr>
  </w:style>
  <w:style w:type="character" w:styleId="IntenseEmphasis">
    <w:name w:val="Intense Emphasis"/>
    <w:basedOn w:val="DefaultParagraphFont"/>
    <w:uiPriority w:val="21"/>
    <w:qFormat/>
    <w:rsid w:val="00CD0621"/>
    <w:rPr>
      <w:i/>
      <w:iCs/>
      <w:color w:val="0F4761" w:themeColor="accent1" w:themeShade="BF"/>
    </w:rPr>
  </w:style>
  <w:style w:type="paragraph" w:styleId="IntenseQuote">
    <w:name w:val="Intense Quote"/>
    <w:basedOn w:val="Normal"/>
    <w:next w:val="Normal"/>
    <w:link w:val="IntenseQuoteChar"/>
    <w:uiPriority w:val="30"/>
    <w:qFormat/>
    <w:rsid w:val="00CD06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0621"/>
    <w:rPr>
      <w:i/>
      <w:iCs/>
      <w:color w:val="0F4761" w:themeColor="accent1" w:themeShade="BF"/>
    </w:rPr>
  </w:style>
  <w:style w:type="character" w:styleId="IntenseReference">
    <w:name w:val="Intense Reference"/>
    <w:basedOn w:val="DefaultParagraphFont"/>
    <w:uiPriority w:val="32"/>
    <w:qFormat/>
    <w:rsid w:val="00CD0621"/>
    <w:rPr>
      <w:b/>
      <w:bCs/>
      <w:smallCaps/>
      <w:color w:val="0F4761" w:themeColor="accent1" w:themeShade="BF"/>
      <w:spacing w:val="5"/>
    </w:rPr>
  </w:style>
  <w:style w:type="paragraph" w:styleId="NoSpacing">
    <w:name w:val="No Spacing"/>
    <w:link w:val="NoSpacingChar"/>
    <w:uiPriority w:val="1"/>
    <w:qFormat/>
    <w:rsid w:val="00757E81"/>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757E81"/>
    <w:rPr>
      <w:rFonts w:eastAsiaTheme="minorEastAsia"/>
      <w:kern w:val="0"/>
      <w:sz w:val="22"/>
      <w:szCs w:val="22"/>
      <w:lang w:val="en-US"/>
      <w14:ligatures w14:val="none"/>
    </w:rPr>
  </w:style>
  <w:style w:type="character" w:styleId="BookTitle">
    <w:name w:val="Book Title"/>
    <w:basedOn w:val="DefaultParagraphFont"/>
    <w:uiPriority w:val="33"/>
    <w:qFormat/>
    <w:rsid w:val="00387440"/>
    <w:rPr>
      <w:b/>
      <w:bCs/>
      <w:i/>
      <w:iCs/>
      <w:spacing w:val="5"/>
    </w:rPr>
  </w:style>
  <w:style w:type="character" w:styleId="Strong">
    <w:name w:val="Strong"/>
    <w:basedOn w:val="DefaultParagraphFont"/>
    <w:uiPriority w:val="22"/>
    <w:qFormat/>
    <w:rsid w:val="00387440"/>
    <w:rPr>
      <w:b/>
      <w:bCs/>
    </w:rPr>
  </w:style>
  <w:style w:type="character" w:styleId="Hyperlink">
    <w:name w:val="Hyperlink"/>
    <w:basedOn w:val="DefaultParagraphFont"/>
    <w:uiPriority w:val="99"/>
    <w:unhideWhenUsed/>
    <w:rsid w:val="00524069"/>
    <w:rPr>
      <w:color w:val="467886" w:themeColor="hyperlink"/>
      <w:u w:val="single"/>
    </w:rPr>
  </w:style>
  <w:style w:type="paragraph" w:styleId="NormalWeb">
    <w:name w:val="Normal (Web)"/>
    <w:basedOn w:val="Normal"/>
    <w:uiPriority w:val="99"/>
    <w:semiHidden/>
    <w:unhideWhenUsed/>
    <w:rsid w:val="002F1F4F"/>
    <w:rPr>
      <w:rFonts w:ascii="Times New Roman" w:hAnsi="Times New Roman" w:cs="Times New Roman"/>
    </w:rPr>
  </w:style>
  <w:style w:type="paragraph" w:styleId="Header">
    <w:name w:val="header"/>
    <w:basedOn w:val="Normal"/>
    <w:link w:val="HeaderChar"/>
    <w:uiPriority w:val="99"/>
    <w:unhideWhenUsed/>
    <w:rsid w:val="00BF36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66C"/>
  </w:style>
  <w:style w:type="paragraph" w:styleId="Footer">
    <w:name w:val="footer"/>
    <w:basedOn w:val="Normal"/>
    <w:link w:val="FooterChar"/>
    <w:uiPriority w:val="99"/>
    <w:unhideWhenUsed/>
    <w:rsid w:val="00BF36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66C"/>
  </w:style>
  <w:style w:type="paragraph" w:styleId="TOCHeading">
    <w:name w:val="TOC Heading"/>
    <w:basedOn w:val="Heading1"/>
    <w:next w:val="Normal"/>
    <w:uiPriority w:val="39"/>
    <w:unhideWhenUsed/>
    <w:qFormat/>
    <w:rsid w:val="00534AED"/>
    <w:pPr>
      <w:spacing w:before="240" w:after="0" w:line="259" w:lineRule="auto"/>
      <w:jc w:val="left"/>
      <w:outlineLvl w:val="9"/>
    </w:pPr>
    <w:rPr>
      <w:rFonts w:asciiTheme="majorHAnsi" w:hAnsiTheme="majorHAnsi" w:cstheme="majorBid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534AED"/>
    <w:pPr>
      <w:spacing w:after="100"/>
    </w:pPr>
  </w:style>
  <w:style w:type="paragraph" w:styleId="TOC2">
    <w:name w:val="toc 2"/>
    <w:basedOn w:val="Normal"/>
    <w:next w:val="Normal"/>
    <w:autoRedefine/>
    <w:uiPriority w:val="39"/>
    <w:unhideWhenUsed/>
    <w:rsid w:val="00534AED"/>
    <w:pPr>
      <w:spacing w:after="100"/>
      <w:ind w:left="240"/>
    </w:pPr>
  </w:style>
  <w:style w:type="paragraph" w:styleId="TOC3">
    <w:name w:val="toc 3"/>
    <w:basedOn w:val="Normal"/>
    <w:next w:val="Normal"/>
    <w:autoRedefine/>
    <w:uiPriority w:val="39"/>
    <w:unhideWhenUsed/>
    <w:rsid w:val="00534AED"/>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hyperlink" Target="https://www.grantthornton.com/insights/articles/retail/2024/clearing-roadblocks-to-retail-employee-satisfaction"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hyperlink" Target="https://www.sda.au/wp-content/uploads/2025/08/SDA-Under-Pressure-Report-V8-DIGITAL.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theme" Target="theme/theme1.xml"/><Relationship Id="rId10" Type="http://schemas.openxmlformats.org/officeDocument/2006/relationships/chart" Target="charts/chart3.xml"/><Relationship Id="rId19" Type="http://schemas.openxmlformats.org/officeDocument/2006/relationships/hyperlink" Target="https://philpapers.org/archive/JESTMI-2.pdf" TargetMode="Externa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1" Type="http://schemas.openxmlformats.org/officeDocument/2006/relationships/oleObject" Target="file:///C:\Users\diana\Downloads\ALL_Figures_Chapter4_REVISED.xlsx" TargetMode="External"/></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6.xml"/></Relationships>
</file>

<file path=word/charts/_rels/chart8.xml.rels><?xml version="1.0" encoding="UTF-8" standalone="yes"?>
<Relationships xmlns="http://schemas.openxmlformats.org/package/2006/relationships"><Relationship Id="rId2" Type="http://schemas.openxmlformats.org/officeDocument/2006/relationships/package" Target="../embeddings/Microsoft_Excel_Worksheet6.xlsx"/><Relationship Id="rId1" Type="http://schemas.openxmlformats.org/officeDocument/2006/relationships/themeOverride" Target="../theme/themeOverrid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a:t>Age Distribution</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'Age Distribution'!$B$1</c:f>
              <c:strCache>
                <c:ptCount val="1"/>
                <c:pt idx="0">
                  <c:v>Count</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307F-4A1A-80EF-132E95CCA417}"/>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307F-4A1A-80EF-132E95CCA417}"/>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307F-4A1A-80EF-132E95CCA417}"/>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307F-4A1A-80EF-132E95CCA417}"/>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307F-4A1A-80EF-132E95CCA417}"/>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'Age Distribution'!$A$2:$A$6</c:f>
              <c:strCache>
                <c:ptCount val="5"/>
                <c:pt idx="0">
                  <c:v>25-34</c:v>
                </c:pt>
                <c:pt idx="1">
                  <c:v>18-24</c:v>
                </c:pt>
                <c:pt idx="2">
                  <c:v>35-44</c:v>
                </c:pt>
                <c:pt idx="3">
                  <c:v>45-54</c:v>
                </c:pt>
                <c:pt idx="4">
                  <c:v>55 or above</c:v>
                </c:pt>
              </c:strCache>
            </c:strRef>
          </c:cat>
          <c:val>
            <c:numRef>
              <c:f>'Age Distribution'!$B$2:$B$6</c:f>
              <c:numCache>
                <c:formatCode>General</c:formatCode>
                <c:ptCount val="5"/>
                <c:pt idx="0">
                  <c:v>7</c:v>
                </c:pt>
                <c:pt idx="1">
                  <c:v>5</c:v>
                </c:pt>
                <c:pt idx="2">
                  <c:v>3</c:v>
                </c:pt>
                <c:pt idx="3">
                  <c:v>1</c:v>
                </c:pt>
                <c:pt idx="4">
                  <c:v>1</c:v>
                </c:pt>
              </c:numCache>
            </c:numRef>
          </c:val>
          <c:extLst>
            <c:ext xmlns:c16="http://schemas.microsoft.com/office/drawing/2014/chart" uri="{C3380CC4-5D6E-409C-BE32-E72D297353CC}">
              <c16:uniqueId val="{0000000A-307F-4A1A-80EF-132E95CCA417}"/>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Job Role Distribution</a:t>
            </a:r>
          </a:p>
        </c:rich>
      </c:tx>
      <c:overlay val="0"/>
    </c:title>
    <c:autoTitleDeleted val="0"/>
    <c:plotArea>
      <c:layout/>
      <c:pieChart>
        <c:varyColors val="1"/>
        <c:ser>
          <c:idx val="0"/>
          <c:order val="0"/>
          <c:tx>
            <c:strRef>
              <c:f>'Job Roles'!$B$1</c:f>
              <c:strCache>
                <c:ptCount val="1"/>
                <c:pt idx="0">
                  <c:v>Count</c:v>
                </c:pt>
              </c:strCache>
            </c:strRef>
          </c:tx>
          <c:spPr>
            <a:ln>
              <a:prstDash val="solid"/>
            </a:ln>
            <a:scene3d>
              <a:camera prst="orthographicFront"/>
              <a:lightRig rig="threePt" dir="t"/>
            </a:scene3d>
            <a:sp3d>
              <a:bevelT w="101600" prst="riblet"/>
            </a:sp3d>
          </c:spPr>
          <c:dLbls>
            <c:spPr>
              <a:noFill/>
              <a:ln>
                <a:noFill/>
              </a:ln>
              <a:effectLst/>
            </c:spPr>
            <c:dLblPos val="bestFit"/>
            <c:showLegendKey val="0"/>
            <c:showVal val="0"/>
            <c:showCatName val="0"/>
            <c:showSerName val="0"/>
            <c:showPercent val="1"/>
            <c:showBubbleSize val="0"/>
            <c:showLeaderLines val="0"/>
            <c:extLst>
              <c:ext xmlns:c15="http://schemas.microsoft.com/office/drawing/2012/chart" uri="{CE6537A1-D6FC-4f65-9D91-7224C49458BB}"/>
            </c:extLst>
          </c:dLbls>
          <c:cat>
            <c:strRef>
              <c:f>'Job Roles'!$A$2:$A$4</c:f>
              <c:strCache>
                <c:ptCount val="3"/>
                <c:pt idx="0">
                  <c:v>Customer Assistant</c:v>
                </c:pt>
                <c:pt idx="1">
                  <c:v>Shift Leader / Supervisor</c:v>
                </c:pt>
                <c:pt idx="2">
                  <c:v>Deputy Manager</c:v>
                </c:pt>
              </c:strCache>
            </c:strRef>
          </c:cat>
          <c:val>
            <c:numRef>
              <c:f>'Job Roles'!$B$2:$B$4</c:f>
              <c:numCache>
                <c:formatCode>General</c:formatCode>
                <c:ptCount val="3"/>
                <c:pt idx="0">
                  <c:v>11</c:v>
                </c:pt>
                <c:pt idx="1">
                  <c:v>5</c:v>
                </c:pt>
                <c:pt idx="2">
                  <c:v>1</c:v>
                </c:pt>
              </c:numCache>
            </c:numRef>
          </c:val>
          <c:extLst>
            <c:ext xmlns:c16="http://schemas.microsoft.com/office/drawing/2014/chart" uri="{C3380CC4-5D6E-409C-BE32-E72D297353CC}">
              <c16:uniqueId val="{00000000-896D-40B1-A12B-0525F6F9523B}"/>
            </c:ext>
          </c:extLst>
        </c:ser>
        <c:dLbls>
          <c:dLblPos val="bestFit"/>
          <c:showLegendKey val="0"/>
          <c:showVal val="1"/>
          <c:showCatName val="0"/>
          <c:showSerName val="0"/>
          <c:showPercent val="0"/>
          <c:showBubbleSize val="0"/>
          <c:showLeaderLines val="0"/>
        </c:dLbls>
        <c:firstSliceAng val="0"/>
      </c:pieChart>
    </c:plotArea>
    <c:legend>
      <c:legendPos val="r"/>
      <c:overlay val="0"/>
    </c:legend>
    <c:plotVisOnly val="1"/>
    <c:dispBlanksAs val="gap"/>
    <c:showDLblsOverMax val="0"/>
  </c:chart>
  <c:txPr>
    <a:bodyPr/>
    <a:lstStyle/>
    <a:p>
      <a:pPr>
        <a:defRPr>
          <a:ln>
            <a:noFill/>
          </a:ln>
          <a:solidFill>
            <a:schemeClr val="tx1"/>
          </a:solidFill>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Construct Means</a:t>
            </a:r>
          </a:p>
        </c:rich>
      </c:tx>
      <c:overlay val="0"/>
    </c:title>
    <c:autoTitleDeleted val="0"/>
    <c:plotArea>
      <c:layout/>
      <c:barChart>
        <c:barDir val="col"/>
        <c:grouping val="clustered"/>
        <c:varyColors val="0"/>
        <c:ser>
          <c:idx val="0"/>
          <c:order val="0"/>
          <c:tx>
            <c:strRef>
              <c:f>'Construct Means'!$B$1</c:f>
              <c:strCache>
                <c:ptCount val="1"/>
                <c:pt idx="0">
                  <c:v>Mean</c:v>
                </c:pt>
              </c:strCache>
            </c:strRef>
          </c:tx>
          <c:spPr>
            <a:ln>
              <a:prstDash val="solid"/>
            </a:ln>
          </c:spPr>
          <c:invertIfNegative val="0"/>
          <c:cat>
            <c:strRef>
              <c:f>'Construct Means'!$A$2:$A$7</c:f>
              <c:strCache>
                <c:ptCount val="6"/>
                <c:pt idx="0">
                  <c:v>Micromanagement Intensity</c:v>
                </c:pt>
                <c:pt idx="1">
                  <c:v>Impact of Micromanagement</c:v>
                </c:pt>
                <c:pt idx="2">
                  <c:v>Autonomy and Voice</c:v>
                </c:pt>
                <c:pt idx="3">
                  <c:v>Stress &amp; Fatigue</c:v>
                </c:pt>
                <c:pt idx="4">
                  <c:v>Motivation &amp; Satisfaction</c:v>
                </c:pt>
                <c:pt idx="5">
                  <c:v>Turnover Intentions</c:v>
                </c:pt>
              </c:strCache>
            </c:strRef>
          </c:cat>
          <c:val>
            <c:numRef>
              <c:f>'Construct Means'!$B$2:$B$7</c:f>
              <c:numCache>
                <c:formatCode>General</c:formatCode>
                <c:ptCount val="6"/>
                <c:pt idx="0">
                  <c:v>3.6274509803921569</c:v>
                </c:pt>
                <c:pt idx="1">
                  <c:v>3.7058823529411771</c:v>
                </c:pt>
                <c:pt idx="2">
                  <c:v>2.725490196078431</c:v>
                </c:pt>
                <c:pt idx="3">
                  <c:v>3.1911764705882351</c:v>
                </c:pt>
                <c:pt idx="4">
                  <c:v>3.509803921568627</c:v>
                </c:pt>
                <c:pt idx="5">
                  <c:v>3.2941176470588229</c:v>
                </c:pt>
              </c:numCache>
            </c:numRef>
          </c:val>
          <c:extLst>
            <c:ext xmlns:c16="http://schemas.microsoft.com/office/drawing/2014/chart" uri="{C3380CC4-5D6E-409C-BE32-E72D297353CC}">
              <c16:uniqueId val="{00000000-C6DC-414D-BFD0-725A7506895F}"/>
            </c:ext>
          </c:extLst>
        </c:ser>
        <c:dLbls>
          <c:showLegendKey val="0"/>
          <c:showVal val="0"/>
          <c:showCatName val="0"/>
          <c:showSerName val="0"/>
          <c:showPercent val="0"/>
          <c:showBubbleSize val="0"/>
        </c:dLbls>
        <c:gapWidth val="150"/>
        <c:axId val="10"/>
        <c:axId val="100"/>
      </c:barChart>
      <c:catAx>
        <c:axId val="10"/>
        <c:scaling>
          <c:orientation val="minMax"/>
        </c:scaling>
        <c:delete val="0"/>
        <c:axPos val="b"/>
        <c:numFmt formatCode="General" sourceLinked="1"/>
        <c:majorTickMark val="none"/>
        <c:minorTickMark val="none"/>
        <c:tickLblPos val="nextTo"/>
        <c:crossAx val="100"/>
        <c:crosses val="autoZero"/>
        <c:auto val="0"/>
        <c:lblAlgn val="ctr"/>
        <c:lblOffset val="100"/>
        <c:noMultiLvlLbl val="0"/>
      </c:catAx>
      <c:valAx>
        <c:axId val="100"/>
        <c:scaling>
          <c:orientation val="minMax"/>
        </c:scaling>
        <c:delete val="0"/>
        <c:axPos val="l"/>
        <c:majorGridlines/>
        <c:numFmt formatCode="General" sourceLinked="1"/>
        <c:majorTickMark val="none"/>
        <c:minorTickMark val="none"/>
        <c:tickLblPos val="nextTo"/>
        <c:crossAx val="10"/>
        <c:crosses val="autoZero"/>
        <c:crossBetween val="between"/>
      </c:valAx>
    </c:plotArea>
    <c:legend>
      <c:legendPos val="r"/>
      <c:overlay val="0"/>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Micromanagement Constructs</a:t>
            </a:r>
          </a:p>
        </c:rich>
      </c:tx>
      <c:overlay val="0"/>
    </c:title>
    <c:autoTitleDeleted val="0"/>
    <c:plotArea>
      <c:layout/>
      <c:barChart>
        <c:barDir val="col"/>
        <c:grouping val="clustered"/>
        <c:varyColors val="0"/>
        <c:ser>
          <c:idx val="0"/>
          <c:order val="0"/>
          <c:tx>
            <c:strRef>
              <c:f>'Fig 4.4 - Micromanagement'!$B$1</c:f>
              <c:strCache>
                <c:ptCount val="1"/>
                <c:pt idx="0">
                  <c:v>Mean</c:v>
                </c:pt>
              </c:strCache>
            </c:strRef>
          </c:tx>
          <c:spPr>
            <a:ln>
              <a:prstDash val="solid"/>
            </a:ln>
          </c:spPr>
          <c:invertIfNegative val="0"/>
          <c:dLbls>
            <c:dLbl>
              <c:idx val="0"/>
              <c:layout>
                <c:manualLayout>
                  <c:x val="0"/>
                  <c:y val="2.351851851851851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3134-4A0A-862B-C54B3DA6187D}"/>
                </c:ext>
              </c:extLst>
            </c:dLbl>
            <c:dLbl>
              <c:idx val="1"/>
              <c:layout>
                <c:manualLayout>
                  <c:x val="-8.6233571723655416E-17"/>
                  <c:y val="9.407407407407407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134-4A0A-862B-C54B3DA6187D}"/>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'Fig 4.4 - Micromanagement'!$A$2:$A$3</c:f>
              <c:strCache>
                <c:ptCount val="2"/>
                <c:pt idx="0">
                  <c:v>Micromanagement Intensity</c:v>
                </c:pt>
                <c:pt idx="1">
                  <c:v>Impact of Micromanagement</c:v>
                </c:pt>
              </c:strCache>
            </c:strRef>
          </c:cat>
          <c:val>
            <c:numRef>
              <c:f>'Fig 4.4 - Micromanagement'!$B$2:$B$3</c:f>
              <c:numCache>
                <c:formatCode>General</c:formatCode>
                <c:ptCount val="2"/>
                <c:pt idx="0">
                  <c:v>3.6274509803921569</c:v>
                </c:pt>
                <c:pt idx="1">
                  <c:v>3.7058823529411771</c:v>
                </c:pt>
              </c:numCache>
            </c:numRef>
          </c:val>
          <c:extLst>
            <c:ext xmlns:c16="http://schemas.microsoft.com/office/drawing/2014/chart" uri="{C3380CC4-5D6E-409C-BE32-E72D297353CC}">
              <c16:uniqueId val="{00000002-3134-4A0A-862B-C54B3DA6187D}"/>
            </c:ext>
          </c:extLst>
        </c:ser>
        <c:dLbls>
          <c:showLegendKey val="0"/>
          <c:showVal val="0"/>
          <c:showCatName val="0"/>
          <c:showSerName val="0"/>
          <c:showPercent val="0"/>
          <c:showBubbleSize val="0"/>
        </c:dLbls>
        <c:gapWidth val="150"/>
        <c:axId val="10"/>
        <c:axId val="100"/>
      </c:barChart>
      <c:catAx>
        <c:axId val="10"/>
        <c:scaling>
          <c:orientation val="minMax"/>
        </c:scaling>
        <c:delete val="0"/>
        <c:axPos val="b"/>
        <c:numFmt formatCode="General" sourceLinked="1"/>
        <c:majorTickMark val="none"/>
        <c:minorTickMark val="none"/>
        <c:tickLblPos val="nextTo"/>
        <c:crossAx val="100"/>
        <c:crosses val="autoZero"/>
        <c:auto val="0"/>
        <c:lblAlgn val="ctr"/>
        <c:lblOffset val="100"/>
        <c:noMultiLvlLbl val="0"/>
      </c:catAx>
      <c:valAx>
        <c:axId val="100"/>
        <c:scaling>
          <c:orientation val="minMax"/>
        </c:scaling>
        <c:delete val="0"/>
        <c:axPos val="l"/>
        <c:majorGridlines/>
        <c:numFmt formatCode="General" sourceLinked="1"/>
        <c:majorTickMark val="none"/>
        <c:minorTickMark val="none"/>
        <c:tickLblPos val="nextTo"/>
        <c:crossAx val="10"/>
        <c:crosses val="autoZero"/>
        <c:crossBetween val="between"/>
      </c:valAx>
    </c:plotArea>
    <c:legend>
      <c:legendPos val="r"/>
      <c:overlay val="0"/>
    </c:legend>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Autonomy and Stress</a:t>
            </a:r>
          </a:p>
        </c:rich>
      </c:tx>
      <c:overlay val="0"/>
    </c:title>
    <c:autoTitleDeleted val="0"/>
    <c:plotArea>
      <c:layout/>
      <c:barChart>
        <c:barDir val="col"/>
        <c:grouping val="clustered"/>
        <c:varyColors val="0"/>
        <c:ser>
          <c:idx val="0"/>
          <c:order val="0"/>
          <c:tx>
            <c:strRef>
              <c:f>'Fig 4.5 - Autonomy_Stress'!$B$1</c:f>
              <c:strCache>
                <c:ptCount val="1"/>
                <c:pt idx="0">
                  <c:v>Mean</c:v>
                </c:pt>
              </c:strCache>
            </c:strRef>
          </c:tx>
          <c:spPr>
            <a:ln>
              <a:prstDash val="solid"/>
            </a:ln>
          </c:spPr>
          <c:invertIfNegative val="0"/>
          <c:dLbls>
            <c:dLbl>
              <c:idx val="0"/>
              <c:layout>
                <c:manualLayout>
                  <c:x val="-4.7037037037037255E-3"/>
                  <c:y val="1.881481481481481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36D6-41D5-BDA4-EF6DCBF8707B}"/>
                </c:ext>
              </c:extLst>
            </c:dLbl>
            <c:dLbl>
              <c:idx val="1"/>
              <c:layout>
                <c:manualLayout>
                  <c:x val="-2.3518518518519382E-3"/>
                  <c:y val="9.407407407407407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6D6-41D5-BDA4-EF6DCBF8707B}"/>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'Fig 4.5 - Autonomy_Stress'!$A$2:$A$3</c:f>
              <c:strCache>
                <c:ptCount val="2"/>
                <c:pt idx="0">
                  <c:v>Autonomy &amp; Voice</c:v>
                </c:pt>
                <c:pt idx="1">
                  <c:v>Stress &amp; Fatigue</c:v>
                </c:pt>
              </c:strCache>
            </c:strRef>
          </c:cat>
          <c:val>
            <c:numRef>
              <c:f>'Fig 4.5 - Autonomy_Stress'!$B$2:$B$3</c:f>
              <c:numCache>
                <c:formatCode>General</c:formatCode>
                <c:ptCount val="2"/>
                <c:pt idx="0">
                  <c:v>2.725490196078431</c:v>
                </c:pt>
                <c:pt idx="1">
                  <c:v>3.1911764705882351</c:v>
                </c:pt>
              </c:numCache>
            </c:numRef>
          </c:val>
          <c:extLst>
            <c:ext xmlns:c16="http://schemas.microsoft.com/office/drawing/2014/chart" uri="{C3380CC4-5D6E-409C-BE32-E72D297353CC}">
              <c16:uniqueId val="{00000002-36D6-41D5-BDA4-EF6DCBF8707B}"/>
            </c:ext>
          </c:extLst>
        </c:ser>
        <c:dLbls>
          <c:showLegendKey val="0"/>
          <c:showVal val="0"/>
          <c:showCatName val="0"/>
          <c:showSerName val="0"/>
          <c:showPercent val="0"/>
          <c:showBubbleSize val="0"/>
        </c:dLbls>
        <c:gapWidth val="150"/>
        <c:axId val="10"/>
        <c:axId val="100"/>
      </c:barChart>
      <c:catAx>
        <c:axId val="10"/>
        <c:scaling>
          <c:orientation val="minMax"/>
        </c:scaling>
        <c:delete val="0"/>
        <c:axPos val="b"/>
        <c:numFmt formatCode="General" sourceLinked="1"/>
        <c:majorTickMark val="none"/>
        <c:minorTickMark val="none"/>
        <c:tickLblPos val="nextTo"/>
        <c:crossAx val="100"/>
        <c:crosses val="autoZero"/>
        <c:auto val="0"/>
        <c:lblAlgn val="ctr"/>
        <c:lblOffset val="100"/>
        <c:noMultiLvlLbl val="0"/>
      </c:catAx>
      <c:valAx>
        <c:axId val="100"/>
        <c:scaling>
          <c:orientation val="minMax"/>
        </c:scaling>
        <c:delete val="0"/>
        <c:axPos val="l"/>
        <c:majorGridlines/>
        <c:numFmt formatCode="General" sourceLinked="1"/>
        <c:majorTickMark val="none"/>
        <c:minorTickMark val="none"/>
        <c:tickLblPos val="nextTo"/>
        <c:crossAx val="10"/>
        <c:crosses val="autoZero"/>
        <c:crossBetween val="between"/>
      </c:valAx>
    </c:plotArea>
    <c:legend>
      <c:legendPos val="r"/>
      <c:overlay val="0"/>
    </c:legend>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Motivation and Turnover</a:t>
            </a:r>
          </a:p>
        </c:rich>
      </c:tx>
      <c:overlay val="0"/>
    </c:title>
    <c:autoTitleDeleted val="0"/>
    <c:plotArea>
      <c:layout/>
      <c:barChart>
        <c:barDir val="col"/>
        <c:grouping val="clustered"/>
        <c:varyColors val="0"/>
        <c:ser>
          <c:idx val="0"/>
          <c:order val="0"/>
          <c:tx>
            <c:strRef>
              <c:f>'Fig 4.6 - Motivation_Turnover'!$B$1</c:f>
              <c:strCache>
                <c:ptCount val="1"/>
                <c:pt idx="0">
                  <c:v>Mean</c:v>
                </c:pt>
              </c:strCache>
            </c:strRef>
          </c:tx>
          <c:spPr>
            <a:ln>
              <a:prstDash val="solid"/>
            </a:ln>
          </c:spPr>
          <c:invertIfNegative val="0"/>
          <c:dLbls>
            <c:dLbl>
              <c:idx val="0"/>
              <c:layout>
                <c:manualLayout>
                  <c:x val="0"/>
                  <c:y val="1.88148148148147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5858-4D3C-8D8E-CEE6D61926FD}"/>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'Fig 4.6 - Motivation_Turnover'!$A$2:$A$3</c:f>
              <c:strCache>
                <c:ptCount val="2"/>
                <c:pt idx="0">
                  <c:v>Motivation &amp; Satisfaction</c:v>
                </c:pt>
                <c:pt idx="1">
                  <c:v>Turnover Intentions</c:v>
                </c:pt>
              </c:strCache>
            </c:strRef>
          </c:cat>
          <c:val>
            <c:numRef>
              <c:f>'Fig 4.6 - Motivation_Turnover'!$B$2:$B$3</c:f>
              <c:numCache>
                <c:formatCode>General</c:formatCode>
                <c:ptCount val="2"/>
                <c:pt idx="0">
                  <c:v>3.509803921568627</c:v>
                </c:pt>
                <c:pt idx="1">
                  <c:v>3.2941176470588229</c:v>
                </c:pt>
              </c:numCache>
            </c:numRef>
          </c:val>
          <c:extLst>
            <c:ext xmlns:c16="http://schemas.microsoft.com/office/drawing/2014/chart" uri="{C3380CC4-5D6E-409C-BE32-E72D297353CC}">
              <c16:uniqueId val="{00000001-5858-4D3C-8D8E-CEE6D61926FD}"/>
            </c:ext>
          </c:extLst>
        </c:ser>
        <c:dLbls>
          <c:showLegendKey val="0"/>
          <c:showVal val="0"/>
          <c:showCatName val="0"/>
          <c:showSerName val="0"/>
          <c:showPercent val="0"/>
          <c:showBubbleSize val="0"/>
        </c:dLbls>
        <c:gapWidth val="150"/>
        <c:axId val="10"/>
        <c:axId val="100"/>
      </c:barChart>
      <c:catAx>
        <c:axId val="10"/>
        <c:scaling>
          <c:orientation val="minMax"/>
        </c:scaling>
        <c:delete val="0"/>
        <c:axPos val="b"/>
        <c:numFmt formatCode="General" sourceLinked="1"/>
        <c:majorTickMark val="none"/>
        <c:minorTickMark val="none"/>
        <c:tickLblPos val="nextTo"/>
        <c:crossAx val="100"/>
        <c:crosses val="autoZero"/>
        <c:auto val="0"/>
        <c:lblAlgn val="ctr"/>
        <c:lblOffset val="100"/>
        <c:noMultiLvlLbl val="0"/>
      </c:catAx>
      <c:valAx>
        <c:axId val="100"/>
        <c:scaling>
          <c:orientation val="minMax"/>
        </c:scaling>
        <c:delete val="0"/>
        <c:axPos val="l"/>
        <c:majorGridlines/>
        <c:numFmt formatCode="General" sourceLinked="1"/>
        <c:majorTickMark val="none"/>
        <c:minorTickMark val="none"/>
        <c:tickLblPos val="nextTo"/>
        <c:crossAx val="10"/>
        <c:crosses val="autoZero"/>
        <c:crossBetween val="between"/>
      </c:valAx>
    </c:plotArea>
    <c:legend>
      <c:legendPos val="r"/>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Micromanagement vs Stress </a:t>
            </a:r>
          </a:p>
        </c:rich>
      </c:tx>
      <c:overlay val="0"/>
    </c:title>
    <c:autoTitleDeleted val="0"/>
    <c:plotArea>
      <c:layout/>
      <c:lineChart>
        <c:grouping val="standard"/>
        <c:varyColors val="0"/>
        <c:ser>
          <c:idx val="0"/>
          <c:order val="0"/>
          <c:marker>
            <c:symbol val="none"/>
          </c:marker>
          <c:val>
            <c:numRef>
              <c:f>'Scatter Data'!$B$2:$B$18</c:f>
              <c:numCache>
                <c:formatCode>General</c:formatCode>
                <c:ptCount val="17"/>
                <c:pt idx="0">
                  <c:v>1.25</c:v>
                </c:pt>
                <c:pt idx="1">
                  <c:v>2.5</c:v>
                </c:pt>
                <c:pt idx="2">
                  <c:v>1</c:v>
                </c:pt>
                <c:pt idx="3">
                  <c:v>3.25</c:v>
                </c:pt>
                <c:pt idx="4">
                  <c:v>2.75</c:v>
                </c:pt>
                <c:pt idx="5">
                  <c:v>4</c:v>
                </c:pt>
                <c:pt idx="6">
                  <c:v>3.5</c:v>
                </c:pt>
                <c:pt idx="7">
                  <c:v>3</c:v>
                </c:pt>
                <c:pt idx="8">
                  <c:v>2.75</c:v>
                </c:pt>
                <c:pt idx="9">
                  <c:v>3</c:v>
                </c:pt>
                <c:pt idx="10">
                  <c:v>4</c:v>
                </c:pt>
                <c:pt idx="11">
                  <c:v>3.75</c:v>
                </c:pt>
                <c:pt idx="12">
                  <c:v>4</c:v>
                </c:pt>
                <c:pt idx="13">
                  <c:v>4</c:v>
                </c:pt>
                <c:pt idx="14">
                  <c:v>3.5</c:v>
                </c:pt>
                <c:pt idx="15">
                  <c:v>5</c:v>
                </c:pt>
                <c:pt idx="16">
                  <c:v>3</c:v>
                </c:pt>
              </c:numCache>
            </c:numRef>
          </c:val>
          <c:smooth val="0"/>
          <c:extLst>
            <c:ext xmlns:c16="http://schemas.microsoft.com/office/drawing/2014/chart" uri="{C3380CC4-5D6E-409C-BE32-E72D297353CC}">
              <c16:uniqueId val="{00000000-8893-46DA-B689-9EEC4F2DCC23}"/>
            </c:ext>
          </c:extLst>
        </c:ser>
        <c:ser>
          <c:idx val="1"/>
          <c:order val="1"/>
          <c:marker>
            <c:symbol val="none"/>
          </c:marker>
          <c:val>
            <c:numRef>
              <c:f>'Scatter Data'!$C$2:$C$18</c:f>
              <c:numCache>
                <c:formatCode>General</c:formatCode>
                <c:ptCount val="17"/>
                <c:pt idx="0">
                  <c:v>3.103607382550337</c:v>
                </c:pt>
                <c:pt idx="1">
                  <c:v>3.905201342281881</c:v>
                </c:pt>
                <c:pt idx="2">
                  <c:v>1.958473154362417</c:v>
                </c:pt>
                <c:pt idx="3">
                  <c:v>3.3326342281879211</c:v>
                </c:pt>
                <c:pt idx="4">
                  <c:v>3.6761744966442969</c:v>
                </c:pt>
                <c:pt idx="5">
                  <c:v>3.905201342281881</c:v>
                </c:pt>
                <c:pt idx="6">
                  <c:v>3.3326342281879211</c:v>
                </c:pt>
                <c:pt idx="7">
                  <c:v>3.5616610738255048</c:v>
                </c:pt>
                <c:pt idx="8">
                  <c:v>4.019714765100673</c:v>
                </c:pt>
                <c:pt idx="9">
                  <c:v>2.5310402684563771</c:v>
                </c:pt>
                <c:pt idx="10">
                  <c:v>2.5310402684563771</c:v>
                </c:pt>
                <c:pt idx="11">
                  <c:v>2.0729865771812088</c:v>
                </c:pt>
                <c:pt idx="12">
                  <c:v>3.4471476510067132</c:v>
                </c:pt>
                <c:pt idx="13">
                  <c:v>4.1342281879194651</c:v>
                </c:pt>
                <c:pt idx="14">
                  <c:v>2.1875000000000009</c:v>
                </c:pt>
                <c:pt idx="15">
                  <c:v>3.7906879194630889</c:v>
                </c:pt>
                <c:pt idx="16">
                  <c:v>2.7600671140939612</c:v>
                </c:pt>
              </c:numCache>
            </c:numRef>
          </c:val>
          <c:smooth val="0"/>
          <c:extLst>
            <c:ext xmlns:c16="http://schemas.microsoft.com/office/drawing/2014/chart" uri="{C3380CC4-5D6E-409C-BE32-E72D297353CC}">
              <c16:uniqueId val="{00000001-8893-46DA-B689-9EEC4F2DCC23}"/>
            </c:ext>
          </c:extLst>
        </c:ser>
        <c:dLbls>
          <c:showLegendKey val="0"/>
          <c:showVal val="0"/>
          <c:showCatName val="0"/>
          <c:showSerName val="0"/>
          <c:showPercent val="0"/>
          <c:showBubbleSize val="0"/>
        </c:dLbls>
        <c:smooth val="0"/>
        <c:axId val="10"/>
        <c:axId val="20"/>
      </c:lineChart>
      <c:catAx>
        <c:axId val="10"/>
        <c:scaling>
          <c:orientation val="minMax"/>
        </c:scaling>
        <c:delete val="0"/>
        <c:axPos val="b"/>
        <c:majorGridlines>
          <c:spPr>
            <a:ln>
              <a:solidFill>
                <a:schemeClr val="bg1"/>
              </a:solidFill>
            </a:ln>
          </c:spPr>
        </c:majorGridlines>
        <c:title>
          <c:tx>
            <c:rich>
              <a:bodyPr/>
              <a:lstStyle/>
              <a:p>
                <a:pPr>
                  <a:defRPr/>
                </a:pPr>
                <a:r>
                  <a:rPr lang="en-GB">
                    <a:solidFill>
                      <a:srgbClr val="C00000"/>
                    </a:solidFill>
                  </a:rPr>
                  <a:t>Micromanagement</a:t>
                </a:r>
              </a:p>
            </c:rich>
          </c:tx>
          <c:overlay val="0"/>
        </c:title>
        <c:numFmt formatCode="General" sourceLinked="1"/>
        <c:majorTickMark val="none"/>
        <c:minorTickMark val="none"/>
        <c:tickLblPos val="nextTo"/>
        <c:crossAx val="20"/>
        <c:crosses val="autoZero"/>
        <c:auto val="1"/>
        <c:lblAlgn val="ctr"/>
        <c:lblOffset val="100"/>
        <c:noMultiLvlLbl val="0"/>
      </c:catAx>
      <c:valAx>
        <c:axId val="20"/>
        <c:scaling>
          <c:orientation val="minMax"/>
          <c:max val="5"/>
          <c:min val="1"/>
        </c:scaling>
        <c:delete val="0"/>
        <c:axPos val="l"/>
        <c:majorGridlines>
          <c:spPr>
            <a:ln>
              <a:solidFill>
                <a:schemeClr val="bg1"/>
              </a:solidFill>
            </a:ln>
          </c:spPr>
        </c:majorGridlines>
        <c:title>
          <c:tx>
            <c:rich>
              <a:bodyPr/>
              <a:lstStyle/>
              <a:p>
                <a:pPr>
                  <a:defRPr/>
                </a:pPr>
                <a:r>
                  <a:rPr lang="en-GB">
                    <a:solidFill>
                      <a:schemeClr val="accent1"/>
                    </a:solidFill>
                  </a:rPr>
                  <a:t>Stress</a:t>
                </a:r>
              </a:p>
            </c:rich>
          </c:tx>
          <c:overlay val="0"/>
        </c:title>
        <c:numFmt formatCode="General" sourceLinked="1"/>
        <c:majorTickMark val="none"/>
        <c:minorTickMark val="none"/>
        <c:tickLblPos val="nextTo"/>
        <c:crossAx val="10"/>
        <c:crosses val="autoZero"/>
        <c:crossBetween val="between"/>
      </c:valAx>
      <c:spPr>
        <a:ln>
          <a:solidFill>
            <a:schemeClr val="bg1"/>
          </a:solidFill>
          <a:prstDash val="sysDash"/>
        </a:ln>
        <a:effectLst/>
      </c:spPr>
    </c:plotArea>
    <c:plotVisOnly val="1"/>
    <c:dispBlanksAs val="gap"/>
    <c:showDLblsOverMax val="0"/>
  </c:chart>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Micromanagement vs Turnover </a:t>
            </a:r>
          </a:p>
        </c:rich>
      </c:tx>
      <c:overlay val="0"/>
    </c:title>
    <c:autoTitleDeleted val="0"/>
    <c:plotArea>
      <c:layout/>
      <c:scatterChart>
        <c:scatterStyle val="lineMarker"/>
        <c:varyColors val="0"/>
        <c:ser>
          <c:idx val="0"/>
          <c:order val="0"/>
          <c:tx>
            <c:v>Turnover Intentions</c:v>
          </c:tx>
          <c:spPr>
            <a:ln>
              <a:prstDash val="solid"/>
            </a:ln>
          </c:spPr>
          <c:marker>
            <c:symbol val="none"/>
          </c:marker>
          <c:xVal>
            <c:numRef>
              <c:f>'Scatter Data'!$A$2:$A$18</c:f>
              <c:numCache>
                <c:formatCode>General</c:formatCode>
                <c:ptCount val="17"/>
                <c:pt idx="0">
                  <c:v>1.833333333333333</c:v>
                </c:pt>
                <c:pt idx="1">
                  <c:v>2</c:v>
                </c:pt>
                <c:pt idx="2">
                  <c:v>2.166666666666667</c:v>
                </c:pt>
                <c:pt idx="3">
                  <c:v>2.666666666666667</c:v>
                </c:pt>
                <c:pt idx="4">
                  <c:v>2.666666666666667</c:v>
                </c:pt>
                <c:pt idx="5">
                  <c:v>3</c:v>
                </c:pt>
                <c:pt idx="6">
                  <c:v>3.5</c:v>
                </c:pt>
                <c:pt idx="7">
                  <c:v>3.833333333333333</c:v>
                </c:pt>
                <c:pt idx="8">
                  <c:v>3.833333333333333</c:v>
                </c:pt>
                <c:pt idx="9">
                  <c:v>4</c:v>
                </c:pt>
                <c:pt idx="10">
                  <c:v>4.166666666666667</c:v>
                </c:pt>
                <c:pt idx="11">
                  <c:v>4.333333333333333</c:v>
                </c:pt>
                <c:pt idx="12">
                  <c:v>4.5</c:v>
                </c:pt>
                <c:pt idx="13">
                  <c:v>4.666666666666667</c:v>
                </c:pt>
                <c:pt idx="14">
                  <c:v>4.666666666666667</c:v>
                </c:pt>
                <c:pt idx="15">
                  <c:v>4.833333333333333</c:v>
                </c:pt>
                <c:pt idx="16">
                  <c:v>5</c:v>
                </c:pt>
              </c:numCache>
            </c:numRef>
          </c:xVal>
          <c:yVal>
            <c:numRef>
              <c:f>'Scatter Data'!$D$2:$D$18</c:f>
              <c:numCache>
                <c:formatCode>General</c:formatCode>
                <c:ptCount val="17"/>
                <c:pt idx="0">
                  <c:v>1</c:v>
                </c:pt>
                <c:pt idx="1">
                  <c:v>1.5</c:v>
                </c:pt>
                <c:pt idx="2">
                  <c:v>1</c:v>
                </c:pt>
                <c:pt idx="3">
                  <c:v>3</c:v>
                </c:pt>
                <c:pt idx="4">
                  <c:v>2.5</c:v>
                </c:pt>
                <c:pt idx="5">
                  <c:v>4.5</c:v>
                </c:pt>
                <c:pt idx="6">
                  <c:v>4</c:v>
                </c:pt>
                <c:pt idx="7">
                  <c:v>3.5</c:v>
                </c:pt>
                <c:pt idx="8">
                  <c:v>3.5</c:v>
                </c:pt>
                <c:pt idx="9">
                  <c:v>3.5</c:v>
                </c:pt>
                <c:pt idx="10">
                  <c:v>4</c:v>
                </c:pt>
                <c:pt idx="11">
                  <c:v>3</c:v>
                </c:pt>
                <c:pt idx="12">
                  <c:v>5</c:v>
                </c:pt>
                <c:pt idx="13">
                  <c:v>4</c:v>
                </c:pt>
                <c:pt idx="14">
                  <c:v>5</c:v>
                </c:pt>
                <c:pt idx="15">
                  <c:v>4</c:v>
                </c:pt>
                <c:pt idx="16">
                  <c:v>3</c:v>
                </c:pt>
              </c:numCache>
            </c:numRef>
          </c:yVal>
          <c:smooth val="0"/>
          <c:extLst>
            <c:ext xmlns:c16="http://schemas.microsoft.com/office/drawing/2014/chart" uri="{C3380CC4-5D6E-409C-BE32-E72D297353CC}">
              <c16:uniqueId val="{00000000-324D-46B7-88B0-50BD8224C436}"/>
            </c:ext>
          </c:extLst>
        </c:ser>
        <c:ser>
          <c:idx val="1"/>
          <c:order val="1"/>
          <c:tx>
            <c:v>Trendline</c:v>
          </c:tx>
          <c:spPr>
            <a:ln w="20000">
              <a:prstDash val="solid"/>
            </a:ln>
          </c:spPr>
          <c:marker>
            <c:symbol val="none"/>
          </c:marker>
          <c:xVal>
            <c:numRef>
              <c:f>'Scatter Data'!$A$2:$A$18</c:f>
              <c:numCache>
                <c:formatCode>General</c:formatCode>
                <c:ptCount val="17"/>
                <c:pt idx="0">
                  <c:v>1.833333333333333</c:v>
                </c:pt>
                <c:pt idx="1">
                  <c:v>2</c:v>
                </c:pt>
                <c:pt idx="2">
                  <c:v>2.166666666666667</c:v>
                </c:pt>
                <c:pt idx="3">
                  <c:v>2.666666666666667</c:v>
                </c:pt>
                <c:pt idx="4">
                  <c:v>2.666666666666667</c:v>
                </c:pt>
                <c:pt idx="5">
                  <c:v>3</c:v>
                </c:pt>
                <c:pt idx="6">
                  <c:v>3.5</c:v>
                </c:pt>
                <c:pt idx="7">
                  <c:v>3.833333333333333</c:v>
                </c:pt>
                <c:pt idx="8">
                  <c:v>3.833333333333333</c:v>
                </c:pt>
                <c:pt idx="9">
                  <c:v>4</c:v>
                </c:pt>
                <c:pt idx="10">
                  <c:v>4.166666666666667</c:v>
                </c:pt>
                <c:pt idx="11">
                  <c:v>4.333333333333333</c:v>
                </c:pt>
                <c:pt idx="12">
                  <c:v>4.5</c:v>
                </c:pt>
                <c:pt idx="13">
                  <c:v>4.666666666666667</c:v>
                </c:pt>
                <c:pt idx="14">
                  <c:v>4.666666666666667</c:v>
                </c:pt>
                <c:pt idx="15">
                  <c:v>4.833333333333333</c:v>
                </c:pt>
                <c:pt idx="16">
                  <c:v>5</c:v>
                </c:pt>
              </c:numCache>
            </c:numRef>
          </c:xVal>
          <c:yVal>
            <c:numRef>
              <c:f>'Scatter Data'!$E$2:$E$18</c:f>
              <c:numCache>
                <c:formatCode>General</c:formatCode>
                <c:ptCount val="17"/>
                <c:pt idx="0">
                  <c:v>3.1824198359433278</c:v>
                </c:pt>
                <c:pt idx="1">
                  <c:v>4.204884414615961</c:v>
                </c:pt>
                <c:pt idx="2">
                  <c:v>1.72175615212528</c:v>
                </c:pt>
                <c:pt idx="3">
                  <c:v>3.474552572706938</c:v>
                </c:pt>
                <c:pt idx="4">
                  <c:v>3.9127516778523508</c:v>
                </c:pt>
                <c:pt idx="5">
                  <c:v>4.204884414615961</c:v>
                </c:pt>
                <c:pt idx="6">
                  <c:v>3.474552572706938</c:v>
                </c:pt>
                <c:pt idx="7">
                  <c:v>3.7666853094705468</c:v>
                </c:pt>
                <c:pt idx="8">
                  <c:v>4.3509507829977654</c:v>
                </c:pt>
                <c:pt idx="9">
                  <c:v>2.4520879940343039</c:v>
                </c:pt>
                <c:pt idx="10">
                  <c:v>2.4520879940343039</c:v>
                </c:pt>
                <c:pt idx="11">
                  <c:v>1.8678225205070851</c:v>
                </c:pt>
                <c:pt idx="12">
                  <c:v>3.6206189410887419</c:v>
                </c:pt>
                <c:pt idx="13">
                  <c:v>4.4970171513795698</c:v>
                </c:pt>
                <c:pt idx="14">
                  <c:v>2.0138888888888902</c:v>
                </c:pt>
                <c:pt idx="15">
                  <c:v>4.0588180462341557</c:v>
                </c:pt>
                <c:pt idx="16">
                  <c:v>2.7442207307979141</c:v>
                </c:pt>
              </c:numCache>
            </c:numRef>
          </c:yVal>
          <c:smooth val="0"/>
          <c:extLst>
            <c:ext xmlns:c16="http://schemas.microsoft.com/office/drawing/2014/chart" uri="{C3380CC4-5D6E-409C-BE32-E72D297353CC}">
              <c16:uniqueId val="{00000001-324D-46B7-88B0-50BD8224C436}"/>
            </c:ext>
          </c:extLst>
        </c:ser>
        <c:dLbls>
          <c:showLegendKey val="0"/>
          <c:showVal val="0"/>
          <c:showCatName val="0"/>
          <c:showSerName val="0"/>
          <c:showPercent val="0"/>
          <c:showBubbleSize val="0"/>
        </c:dLbls>
        <c:axId val="10"/>
        <c:axId val="20"/>
      </c:scatterChart>
      <c:valAx>
        <c:axId val="10"/>
        <c:scaling>
          <c:orientation val="minMax"/>
        </c:scaling>
        <c:delete val="0"/>
        <c:axPos val="b"/>
        <c:majorGridlines>
          <c:spPr>
            <a:ln>
              <a:solidFill>
                <a:schemeClr val="bg1"/>
              </a:solidFill>
            </a:ln>
          </c:spPr>
        </c:majorGridlines>
        <c:title>
          <c:tx>
            <c:rich>
              <a:bodyPr/>
              <a:lstStyle/>
              <a:p>
                <a:pPr>
                  <a:defRPr/>
                </a:pPr>
                <a:r>
                  <a:rPr lang="en-GB">
                    <a:solidFill>
                      <a:srgbClr val="C00000"/>
                    </a:solidFill>
                  </a:rPr>
                  <a:t>Micromanagement</a:t>
                </a:r>
              </a:p>
            </c:rich>
          </c:tx>
          <c:overlay val="0"/>
        </c:title>
        <c:numFmt formatCode="General" sourceLinked="1"/>
        <c:majorTickMark val="none"/>
        <c:minorTickMark val="none"/>
        <c:tickLblPos val="nextTo"/>
        <c:crossAx val="20"/>
        <c:crosses val="autoZero"/>
        <c:crossBetween val="midCat"/>
      </c:valAx>
      <c:valAx>
        <c:axId val="20"/>
        <c:scaling>
          <c:orientation val="minMax"/>
        </c:scaling>
        <c:delete val="0"/>
        <c:axPos val="l"/>
        <c:majorGridlines>
          <c:spPr>
            <a:ln>
              <a:solidFill>
                <a:schemeClr val="bg1"/>
              </a:solidFill>
            </a:ln>
          </c:spPr>
        </c:majorGridlines>
        <c:title>
          <c:tx>
            <c:rich>
              <a:bodyPr/>
              <a:lstStyle/>
              <a:p>
                <a:pPr>
                  <a:defRPr/>
                </a:pPr>
                <a:r>
                  <a:rPr lang="en-GB">
                    <a:solidFill>
                      <a:schemeClr val="tx2">
                        <a:lumMod val="60000"/>
                        <a:lumOff val="40000"/>
                      </a:schemeClr>
                    </a:solidFill>
                  </a:rPr>
                  <a:t>Turnover Intentions</a:t>
                </a:r>
              </a:p>
            </c:rich>
          </c:tx>
          <c:overlay val="0"/>
        </c:title>
        <c:numFmt formatCode="General" sourceLinked="1"/>
        <c:majorTickMark val="none"/>
        <c:minorTickMark val="none"/>
        <c:tickLblPos val="nextTo"/>
        <c:crossAx val="10"/>
        <c:crosses val="autoZero"/>
        <c:crossBetween val="midCat"/>
      </c:valAx>
      <c:spPr>
        <a:ln>
          <a:noFill/>
        </a:ln>
      </c:spPr>
    </c:plotArea>
    <c:plotVisOnly val="1"/>
    <c:dispBlanksAs val="gap"/>
    <c:showDLblsOverMax val="0"/>
  </c:chart>
  <c:spPr>
    <a:ln>
      <a:noFill/>
    </a:ln>
  </c:spPr>
  <c:externalData r:id="rId2">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A837376-7BB9-4BB1-9A47-2D74171C9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3959</TotalTime>
  <Pages>46</Pages>
  <Words>10081</Words>
  <Characters>57462</Characters>
  <Application>Microsoft Office Word</Application>
  <DocSecurity>0</DocSecurity>
  <Lines>478</Lines>
  <Paragraphs>134</Paragraphs>
  <ScaleCrop>false</ScaleCrop>
  <Company/>
  <LinksUpToDate>false</LinksUpToDate>
  <CharactersWithSpaces>67409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Stanciu</dc:creator>
  <cp:keywords/>
  <dc:description/>
  <cp:lastModifiedBy>Diana Stanciu</cp:lastModifiedBy>
  <cp:revision>138</cp:revision>
  <dcterms:created xsi:type="dcterms:W3CDTF">2025-12-04T19:32:00Z</dcterms:created>
  <dcterms:modified xsi:type="dcterms:W3CDTF">2025-12-10T11:56:00Z</dcterms:modified>
</cp:coreProperties>
</file>