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609FA" w14:textId="75DC909F" w:rsidR="00A700DC" w:rsidRDefault="004C13A8" w:rsidP="00E0677A">
      <w:pPr>
        <w:jc w:val="center"/>
        <w:rPr>
          <w:sz w:val="32"/>
          <w:szCs w:val="32"/>
        </w:rPr>
      </w:pPr>
      <w:r w:rsidRPr="00E0677A">
        <w:rPr>
          <w:sz w:val="32"/>
          <w:szCs w:val="32"/>
        </w:rPr>
        <w:t>ASSIGNMENT-2</w:t>
      </w:r>
    </w:p>
    <w:p w14:paraId="29A510EF" w14:textId="3C876D54" w:rsidR="00E0677A" w:rsidRDefault="00E0677A" w:rsidP="00E0677A">
      <w:pPr>
        <w:jc w:val="center"/>
        <w:rPr>
          <w:sz w:val="32"/>
          <w:szCs w:val="32"/>
        </w:rPr>
      </w:pPr>
    </w:p>
    <w:p w14:paraId="3279F473" w14:textId="16233547" w:rsidR="00E0677A" w:rsidRDefault="00E0677A" w:rsidP="00E0677A">
      <w:pPr>
        <w:jc w:val="center"/>
        <w:rPr>
          <w:sz w:val="32"/>
          <w:szCs w:val="32"/>
        </w:rPr>
      </w:pPr>
    </w:p>
    <w:p w14:paraId="5FBF999E" w14:textId="77777777" w:rsidR="00483A67" w:rsidRDefault="00483A67" w:rsidP="00E0677A">
      <w:pPr>
        <w:jc w:val="center"/>
        <w:rPr>
          <w:sz w:val="32"/>
          <w:szCs w:val="32"/>
        </w:rPr>
      </w:pPr>
    </w:p>
    <w:p w14:paraId="23B5ACD5" w14:textId="77777777" w:rsidR="00E0677A" w:rsidRPr="00E0677A" w:rsidRDefault="00E0677A" w:rsidP="00E0677A">
      <w:pPr>
        <w:jc w:val="center"/>
        <w:rPr>
          <w:sz w:val="32"/>
          <w:szCs w:val="32"/>
        </w:rPr>
      </w:pPr>
    </w:p>
    <w:p w14:paraId="63DD3BE7" w14:textId="4ABDA915" w:rsidR="00A700DC" w:rsidRDefault="00A700DC" w:rsidP="00E0677A">
      <w:pPr>
        <w:jc w:val="center"/>
        <w:rPr>
          <w:sz w:val="56"/>
          <w:szCs w:val="56"/>
        </w:rPr>
      </w:pPr>
      <w:r w:rsidRPr="00E0677A">
        <w:rPr>
          <w:sz w:val="56"/>
          <w:szCs w:val="56"/>
        </w:rPr>
        <w:t>C</w:t>
      </w:r>
      <w:r w:rsidR="004C13A8" w:rsidRPr="00E0677A">
        <w:rPr>
          <w:sz w:val="56"/>
          <w:szCs w:val="56"/>
        </w:rPr>
        <w:t>OMMUNITY ENGAGEMENT</w:t>
      </w:r>
      <w:r w:rsidRPr="00E0677A">
        <w:rPr>
          <w:sz w:val="56"/>
          <w:szCs w:val="56"/>
        </w:rPr>
        <w:t xml:space="preserve"> </w:t>
      </w:r>
      <w:r w:rsidR="004C13A8" w:rsidRPr="00E0677A">
        <w:rPr>
          <w:sz w:val="56"/>
          <w:szCs w:val="56"/>
        </w:rPr>
        <w:t>PART</w:t>
      </w:r>
      <w:r w:rsidRPr="00E0677A">
        <w:rPr>
          <w:sz w:val="56"/>
          <w:szCs w:val="56"/>
        </w:rPr>
        <w:t xml:space="preserve"> 2</w:t>
      </w:r>
    </w:p>
    <w:p w14:paraId="690C6EF5" w14:textId="1D098F2A" w:rsidR="00483A67" w:rsidRDefault="00483A67" w:rsidP="00E0677A">
      <w:pPr>
        <w:jc w:val="center"/>
        <w:rPr>
          <w:sz w:val="56"/>
          <w:szCs w:val="56"/>
        </w:rPr>
      </w:pPr>
    </w:p>
    <w:p w14:paraId="64B1DAC9" w14:textId="77777777" w:rsidR="00483A67" w:rsidRDefault="00483A67" w:rsidP="00E0677A">
      <w:pPr>
        <w:jc w:val="center"/>
        <w:rPr>
          <w:sz w:val="56"/>
          <w:szCs w:val="56"/>
        </w:rPr>
      </w:pPr>
    </w:p>
    <w:p w14:paraId="37EAEB57" w14:textId="1AA3C47D" w:rsidR="00E0677A" w:rsidRDefault="00E0677A" w:rsidP="00E0677A">
      <w:pPr>
        <w:jc w:val="center"/>
        <w:rPr>
          <w:sz w:val="32"/>
          <w:szCs w:val="32"/>
        </w:rPr>
      </w:pPr>
    </w:p>
    <w:p w14:paraId="17B5B77E" w14:textId="314D2C93" w:rsidR="009F220F" w:rsidRDefault="009F220F" w:rsidP="00E0677A">
      <w:pPr>
        <w:jc w:val="center"/>
        <w:rPr>
          <w:sz w:val="32"/>
          <w:szCs w:val="32"/>
        </w:rPr>
      </w:pPr>
    </w:p>
    <w:p w14:paraId="78B3C809" w14:textId="77777777" w:rsidR="009F220F" w:rsidRPr="009F220F" w:rsidRDefault="009F220F" w:rsidP="00E0677A">
      <w:pPr>
        <w:jc w:val="center"/>
        <w:rPr>
          <w:sz w:val="32"/>
          <w:szCs w:val="32"/>
        </w:rPr>
      </w:pPr>
    </w:p>
    <w:p w14:paraId="3F798557" w14:textId="7D530B11" w:rsidR="004C13A8" w:rsidRPr="009F220F" w:rsidRDefault="004C13A8" w:rsidP="00E0677A">
      <w:pPr>
        <w:jc w:val="center"/>
        <w:rPr>
          <w:sz w:val="32"/>
          <w:szCs w:val="32"/>
        </w:rPr>
      </w:pPr>
      <w:r w:rsidRPr="009F220F">
        <w:rPr>
          <w:sz w:val="32"/>
          <w:szCs w:val="32"/>
        </w:rPr>
        <w:t xml:space="preserve">By </w:t>
      </w:r>
      <w:proofErr w:type="spellStart"/>
      <w:r w:rsidRPr="009F220F">
        <w:rPr>
          <w:sz w:val="32"/>
          <w:szCs w:val="32"/>
        </w:rPr>
        <w:t>Mariya</w:t>
      </w:r>
      <w:proofErr w:type="spellEnd"/>
      <w:r w:rsidRPr="009F220F">
        <w:rPr>
          <w:sz w:val="32"/>
          <w:szCs w:val="32"/>
        </w:rPr>
        <w:t xml:space="preserve"> </w:t>
      </w:r>
      <w:proofErr w:type="spellStart"/>
      <w:r w:rsidRPr="009F220F">
        <w:rPr>
          <w:sz w:val="32"/>
          <w:szCs w:val="32"/>
        </w:rPr>
        <w:t>Krasimirova</w:t>
      </w:r>
      <w:proofErr w:type="spellEnd"/>
      <w:r w:rsidRPr="009F220F">
        <w:rPr>
          <w:sz w:val="32"/>
          <w:szCs w:val="32"/>
        </w:rPr>
        <w:t xml:space="preserve"> </w:t>
      </w:r>
      <w:proofErr w:type="spellStart"/>
      <w:r w:rsidRPr="009F220F">
        <w:rPr>
          <w:sz w:val="32"/>
          <w:szCs w:val="32"/>
        </w:rPr>
        <w:t>Staneva</w:t>
      </w:r>
      <w:proofErr w:type="spellEnd"/>
    </w:p>
    <w:p w14:paraId="3EBDB54C" w14:textId="4DC3ED9A" w:rsidR="004C13A8" w:rsidRDefault="004C13A8" w:rsidP="00E0677A">
      <w:pPr>
        <w:jc w:val="center"/>
        <w:rPr>
          <w:sz w:val="32"/>
          <w:szCs w:val="32"/>
        </w:rPr>
      </w:pPr>
      <w:r w:rsidRPr="009F220F">
        <w:rPr>
          <w:sz w:val="32"/>
          <w:szCs w:val="32"/>
        </w:rPr>
        <w:t>Student No:2030579</w:t>
      </w:r>
    </w:p>
    <w:p w14:paraId="707EFFE4" w14:textId="532BC197" w:rsidR="009F220F" w:rsidRDefault="009F220F" w:rsidP="00E0677A">
      <w:pPr>
        <w:jc w:val="center"/>
        <w:rPr>
          <w:sz w:val="32"/>
          <w:szCs w:val="32"/>
        </w:rPr>
      </w:pPr>
    </w:p>
    <w:p w14:paraId="50AEB01F" w14:textId="58A76F2D" w:rsidR="009F220F" w:rsidRDefault="009F220F" w:rsidP="00E0677A">
      <w:pPr>
        <w:jc w:val="center"/>
        <w:rPr>
          <w:sz w:val="32"/>
          <w:szCs w:val="32"/>
        </w:rPr>
      </w:pPr>
    </w:p>
    <w:p w14:paraId="2A60E9FD" w14:textId="62FD642D" w:rsidR="009F220F" w:rsidRDefault="009F220F" w:rsidP="00E0677A">
      <w:pPr>
        <w:jc w:val="center"/>
        <w:rPr>
          <w:sz w:val="32"/>
          <w:szCs w:val="32"/>
        </w:rPr>
      </w:pPr>
    </w:p>
    <w:p w14:paraId="2DF90750" w14:textId="459A504B" w:rsidR="009F220F" w:rsidRDefault="009F220F" w:rsidP="00E0677A">
      <w:pPr>
        <w:jc w:val="center"/>
        <w:rPr>
          <w:sz w:val="32"/>
          <w:szCs w:val="32"/>
        </w:rPr>
      </w:pPr>
    </w:p>
    <w:p w14:paraId="4C072AFB" w14:textId="77777777" w:rsidR="009F220F" w:rsidRDefault="009F220F" w:rsidP="00E0677A">
      <w:pPr>
        <w:jc w:val="center"/>
        <w:rPr>
          <w:sz w:val="32"/>
          <w:szCs w:val="32"/>
        </w:rPr>
      </w:pPr>
    </w:p>
    <w:p w14:paraId="1C1FE14B" w14:textId="77777777" w:rsidR="009F220F" w:rsidRPr="009F220F" w:rsidRDefault="009F220F" w:rsidP="00E0677A">
      <w:pPr>
        <w:jc w:val="center"/>
        <w:rPr>
          <w:sz w:val="32"/>
          <w:szCs w:val="32"/>
        </w:rPr>
      </w:pPr>
    </w:p>
    <w:p w14:paraId="71604C9C" w14:textId="4D7F8959" w:rsidR="004C13A8" w:rsidRPr="009F220F" w:rsidRDefault="004C13A8" w:rsidP="00E0677A">
      <w:pPr>
        <w:jc w:val="center"/>
        <w:rPr>
          <w:sz w:val="40"/>
          <w:szCs w:val="40"/>
        </w:rPr>
      </w:pPr>
      <w:r w:rsidRPr="009F220F">
        <w:rPr>
          <w:sz w:val="40"/>
          <w:szCs w:val="40"/>
        </w:rPr>
        <w:t>Tutor: Dr Molly Jack</w:t>
      </w:r>
    </w:p>
    <w:p w14:paraId="30C4F3C0" w14:textId="20ABE229" w:rsidR="004C13A8" w:rsidRPr="009F220F" w:rsidRDefault="004C13A8" w:rsidP="00E0677A">
      <w:pPr>
        <w:jc w:val="center"/>
        <w:rPr>
          <w:sz w:val="40"/>
          <w:szCs w:val="40"/>
        </w:rPr>
      </w:pPr>
      <w:r w:rsidRPr="009F220F">
        <w:rPr>
          <w:sz w:val="40"/>
          <w:szCs w:val="40"/>
        </w:rPr>
        <w:t>Module code: LCBB4002</w:t>
      </w:r>
    </w:p>
    <w:p w14:paraId="7D0FFBCF" w14:textId="693C27E3" w:rsidR="004C13A8" w:rsidRDefault="004C13A8" w:rsidP="00E0677A">
      <w:pPr>
        <w:jc w:val="center"/>
      </w:pPr>
    </w:p>
    <w:p w14:paraId="43D31AB0" w14:textId="14B3A902" w:rsidR="004C13A8" w:rsidRDefault="004C13A8" w:rsidP="00E0677A">
      <w:pPr>
        <w:jc w:val="center"/>
      </w:pPr>
    </w:p>
    <w:p w14:paraId="4B6767C0" w14:textId="377C63DF" w:rsidR="004C13A8" w:rsidRPr="00483A67" w:rsidRDefault="004C13A8" w:rsidP="00A700DC">
      <w:pPr>
        <w:rPr>
          <w:b/>
          <w:bCs/>
          <w:sz w:val="28"/>
          <w:szCs w:val="28"/>
        </w:rPr>
      </w:pPr>
      <w:r w:rsidRPr="00483A67">
        <w:rPr>
          <w:b/>
          <w:bCs/>
          <w:sz w:val="28"/>
          <w:szCs w:val="28"/>
        </w:rPr>
        <w:t>TABLE OF CONTENTS</w:t>
      </w:r>
    </w:p>
    <w:p w14:paraId="3A1042D2" w14:textId="1F883E09" w:rsidR="004C13A8" w:rsidRPr="00483A67" w:rsidRDefault="004C13A8" w:rsidP="00A700DC">
      <w:pPr>
        <w:rPr>
          <w:sz w:val="24"/>
          <w:szCs w:val="24"/>
        </w:rPr>
      </w:pPr>
      <w:r w:rsidRPr="00483A67">
        <w:rPr>
          <w:sz w:val="24"/>
          <w:szCs w:val="24"/>
        </w:rPr>
        <w:t>INTRODUCTION..........</w:t>
      </w:r>
      <w:r w:rsidR="00483A67">
        <w:rPr>
          <w:sz w:val="24"/>
          <w:szCs w:val="24"/>
        </w:rPr>
        <w:t>.................</w:t>
      </w:r>
      <w:r w:rsidRPr="00483A67">
        <w:rPr>
          <w:sz w:val="24"/>
          <w:szCs w:val="24"/>
        </w:rPr>
        <w:t>..............................................................................................</w:t>
      </w:r>
      <w:r w:rsidR="00483A67">
        <w:rPr>
          <w:sz w:val="24"/>
          <w:szCs w:val="24"/>
        </w:rPr>
        <w:t>3</w:t>
      </w:r>
    </w:p>
    <w:p w14:paraId="3C6126E2" w14:textId="4DB48A6A" w:rsidR="004C13A8" w:rsidRPr="00483A67" w:rsidRDefault="004C13A8" w:rsidP="00A700DC">
      <w:pPr>
        <w:rPr>
          <w:sz w:val="24"/>
          <w:szCs w:val="24"/>
        </w:rPr>
      </w:pPr>
      <w:r w:rsidRPr="00483A67">
        <w:rPr>
          <w:sz w:val="24"/>
          <w:szCs w:val="24"/>
        </w:rPr>
        <w:t>MAIN BODY</w:t>
      </w:r>
      <w:r w:rsidR="00E0677A" w:rsidRPr="00483A67">
        <w:rPr>
          <w:sz w:val="24"/>
          <w:szCs w:val="24"/>
        </w:rPr>
        <w:t>......................................................................</w:t>
      </w:r>
      <w:r w:rsidR="00483A67">
        <w:rPr>
          <w:sz w:val="24"/>
          <w:szCs w:val="24"/>
        </w:rPr>
        <w:t>.................</w:t>
      </w:r>
      <w:r w:rsidR="00E0677A" w:rsidRPr="00483A67">
        <w:rPr>
          <w:sz w:val="24"/>
          <w:szCs w:val="24"/>
        </w:rPr>
        <w:t>........................................</w:t>
      </w:r>
      <w:r w:rsidR="00483A67">
        <w:rPr>
          <w:sz w:val="24"/>
          <w:szCs w:val="24"/>
        </w:rPr>
        <w:t>3</w:t>
      </w:r>
    </w:p>
    <w:p w14:paraId="5C4F801F" w14:textId="1BA453D6" w:rsidR="00E0677A" w:rsidRPr="00483A67" w:rsidRDefault="00E0677A" w:rsidP="00A700DC">
      <w:pPr>
        <w:rPr>
          <w:sz w:val="24"/>
          <w:szCs w:val="24"/>
        </w:rPr>
      </w:pPr>
      <w:r w:rsidRPr="00483A67">
        <w:rPr>
          <w:sz w:val="24"/>
          <w:szCs w:val="24"/>
        </w:rPr>
        <w:t>CONCLUSION.................................................................................</w:t>
      </w:r>
      <w:r w:rsidR="00483A67">
        <w:rPr>
          <w:sz w:val="24"/>
          <w:szCs w:val="24"/>
        </w:rPr>
        <w:t>..................</w:t>
      </w:r>
      <w:r w:rsidRPr="00483A67">
        <w:rPr>
          <w:sz w:val="24"/>
          <w:szCs w:val="24"/>
        </w:rPr>
        <w:t>..........................</w:t>
      </w:r>
      <w:r w:rsidR="00483A67">
        <w:rPr>
          <w:sz w:val="24"/>
          <w:szCs w:val="24"/>
        </w:rPr>
        <w:t>6</w:t>
      </w:r>
    </w:p>
    <w:p w14:paraId="75B8B283" w14:textId="7A69CF3A" w:rsidR="00E0677A" w:rsidRPr="00483A67" w:rsidRDefault="00E0677A" w:rsidP="00A700DC">
      <w:pPr>
        <w:rPr>
          <w:sz w:val="24"/>
          <w:szCs w:val="24"/>
        </w:rPr>
      </w:pPr>
      <w:r w:rsidRPr="00483A67">
        <w:rPr>
          <w:sz w:val="24"/>
          <w:szCs w:val="24"/>
        </w:rPr>
        <w:t>REFERENCES.....................................................................................</w:t>
      </w:r>
      <w:r w:rsidR="00182761">
        <w:rPr>
          <w:sz w:val="24"/>
          <w:szCs w:val="24"/>
        </w:rPr>
        <w:t>..................</w:t>
      </w:r>
      <w:r w:rsidRPr="00483A67">
        <w:rPr>
          <w:sz w:val="24"/>
          <w:szCs w:val="24"/>
        </w:rPr>
        <w:t>.......................</w:t>
      </w:r>
      <w:r w:rsidR="00182761">
        <w:rPr>
          <w:sz w:val="24"/>
          <w:szCs w:val="24"/>
        </w:rPr>
        <w:t>7</w:t>
      </w:r>
    </w:p>
    <w:p w14:paraId="736AE105" w14:textId="48C093CB" w:rsidR="00E0677A" w:rsidRDefault="00E0677A" w:rsidP="00A700DC"/>
    <w:p w14:paraId="1EF2B940" w14:textId="60B9924E" w:rsidR="00483A67" w:rsidRDefault="00483A67" w:rsidP="00A700DC"/>
    <w:p w14:paraId="4A2EB42B" w14:textId="7CC2BCCB" w:rsidR="00483A67" w:rsidRDefault="00483A67" w:rsidP="00A700DC"/>
    <w:p w14:paraId="55D1BC85" w14:textId="6A3A0F0F" w:rsidR="00483A67" w:rsidRDefault="00483A67" w:rsidP="00A700DC"/>
    <w:p w14:paraId="50609CFF" w14:textId="2573C7B8" w:rsidR="00483A67" w:rsidRDefault="00483A67" w:rsidP="00A700DC"/>
    <w:p w14:paraId="65C19297" w14:textId="4E21A643" w:rsidR="00483A67" w:rsidRDefault="00483A67" w:rsidP="00A700DC"/>
    <w:p w14:paraId="7BF43865" w14:textId="632475A6" w:rsidR="00483A67" w:rsidRDefault="00483A67" w:rsidP="00A700DC"/>
    <w:p w14:paraId="08C23DFF" w14:textId="1ED10734" w:rsidR="00483A67" w:rsidRDefault="00483A67" w:rsidP="00A700DC"/>
    <w:p w14:paraId="540E05C5" w14:textId="39003307" w:rsidR="00483A67" w:rsidRDefault="00483A67" w:rsidP="00A700DC"/>
    <w:p w14:paraId="57B272ED" w14:textId="73EFD0B3" w:rsidR="00483A67" w:rsidRDefault="00483A67" w:rsidP="00A700DC"/>
    <w:p w14:paraId="522664BA" w14:textId="25F31D99" w:rsidR="00483A67" w:rsidRDefault="00483A67" w:rsidP="00A700DC"/>
    <w:p w14:paraId="7AC32AE1" w14:textId="2C50F1B3" w:rsidR="00483A67" w:rsidRDefault="00483A67" w:rsidP="00A700DC"/>
    <w:p w14:paraId="38553286" w14:textId="378017FF" w:rsidR="00483A67" w:rsidRDefault="00483A67" w:rsidP="00A700DC"/>
    <w:p w14:paraId="482558E5" w14:textId="5BD01910" w:rsidR="00483A67" w:rsidRDefault="00483A67" w:rsidP="00A700DC"/>
    <w:p w14:paraId="595E6CC7" w14:textId="167FF2B3" w:rsidR="00483A67" w:rsidRDefault="00483A67" w:rsidP="00A700DC"/>
    <w:p w14:paraId="458E7FCA" w14:textId="06C93C28" w:rsidR="00483A67" w:rsidRDefault="00483A67" w:rsidP="00A700DC"/>
    <w:p w14:paraId="711580DA" w14:textId="60FD1F7B" w:rsidR="00483A67" w:rsidRDefault="00483A67" w:rsidP="00A700DC"/>
    <w:p w14:paraId="69ADAE4A" w14:textId="47042958" w:rsidR="00483A67" w:rsidRDefault="00483A67" w:rsidP="00A700DC"/>
    <w:p w14:paraId="05B2F45B" w14:textId="3D55034D" w:rsidR="00483A67" w:rsidRDefault="00483A67" w:rsidP="00A700DC"/>
    <w:p w14:paraId="016C7C50" w14:textId="39E9CCA6" w:rsidR="00483A67" w:rsidRDefault="00483A67" w:rsidP="00A700DC"/>
    <w:p w14:paraId="595CD000" w14:textId="58A4712E" w:rsidR="00483A67" w:rsidRDefault="00483A67" w:rsidP="00A700DC"/>
    <w:p w14:paraId="3796E21B" w14:textId="326CEAF8" w:rsidR="00483A67" w:rsidRDefault="00483A67" w:rsidP="00A700DC"/>
    <w:p w14:paraId="177EF8AC" w14:textId="77777777" w:rsidR="00483A67" w:rsidRDefault="00483A67" w:rsidP="00A700DC"/>
    <w:p w14:paraId="394FFEA9" w14:textId="77777777" w:rsidR="00A700DC" w:rsidRPr="00483A67" w:rsidRDefault="00A700DC" w:rsidP="00A700DC">
      <w:pPr>
        <w:rPr>
          <w:sz w:val="24"/>
          <w:szCs w:val="24"/>
        </w:rPr>
      </w:pPr>
      <w:r w:rsidRPr="00483A67">
        <w:rPr>
          <w:sz w:val="24"/>
          <w:szCs w:val="24"/>
        </w:rPr>
        <w:t> </w:t>
      </w:r>
    </w:p>
    <w:p w14:paraId="4CE968E5" w14:textId="77777777" w:rsidR="00A700DC" w:rsidRPr="00483A67" w:rsidRDefault="00A700DC" w:rsidP="00A700DC">
      <w:pPr>
        <w:rPr>
          <w:sz w:val="28"/>
          <w:szCs w:val="28"/>
        </w:rPr>
      </w:pPr>
      <w:r w:rsidRPr="00483A67">
        <w:rPr>
          <w:sz w:val="28"/>
          <w:szCs w:val="28"/>
        </w:rPr>
        <w:lastRenderedPageBreak/>
        <w:t>INTRODUCTION</w:t>
      </w:r>
    </w:p>
    <w:p w14:paraId="3169E851" w14:textId="77777777" w:rsidR="00A700DC" w:rsidRPr="00483A67" w:rsidRDefault="00A700DC" w:rsidP="00A700DC">
      <w:pPr>
        <w:rPr>
          <w:sz w:val="24"/>
          <w:szCs w:val="24"/>
        </w:rPr>
      </w:pPr>
      <w:r w:rsidRPr="00483A67">
        <w:rPr>
          <w:sz w:val="24"/>
          <w:szCs w:val="24"/>
        </w:rPr>
        <w:tab/>
        <w:t>Community engagement is the kind of activities in that the group of the individuals contribute towards the project activity and help for the improvement of the society . in other term it can be said that the community engagement is the kind of the program in which the individuals are working together in order to mitigate the problems which are facing by the community. Individuals which are from same opinion and same thoughts from the different community group gathered so that they can collect more ideas in order to improve the society and overcome the issues which are facing by the company (</w:t>
      </w:r>
      <w:proofErr w:type="spellStart"/>
      <w:r w:rsidRPr="00483A67">
        <w:rPr>
          <w:sz w:val="24"/>
          <w:szCs w:val="24"/>
        </w:rPr>
        <w:t>Nampala</w:t>
      </w:r>
      <w:proofErr w:type="spellEnd"/>
      <w:r w:rsidRPr="00483A67">
        <w:rPr>
          <w:sz w:val="24"/>
          <w:szCs w:val="24"/>
        </w:rPr>
        <w:t xml:space="preserve">,  </w:t>
      </w:r>
      <w:proofErr w:type="spellStart"/>
      <w:r w:rsidRPr="00483A67">
        <w:rPr>
          <w:sz w:val="24"/>
          <w:szCs w:val="24"/>
        </w:rPr>
        <w:t>Kityo</w:t>
      </w:r>
      <w:proofErr w:type="spellEnd"/>
      <w:r w:rsidRPr="00483A67">
        <w:rPr>
          <w:sz w:val="24"/>
          <w:szCs w:val="24"/>
        </w:rPr>
        <w:t xml:space="preserve"> and </w:t>
      </w:r>
      <w:proofErr w:type="spellStart"/>
      <w:r w:rsidRPr="00483A67">
        <w:rPr>
          <w:sz w:val="24"/>
          <w:szCs w:val="24"/>
        </w:rPr>
        <w:t>Adipala</w:t>
      </w:r>
      <w:proofErr w:type="spellEnd"/>
      <w:r w:rsidRPr="00483A67">
        <w:rPr>
          <w:sz w:val="24"/>
          <w:szCs w:val="24"/>
        </w:rPr>
        <w:t>, 2016). For this particular report The NHS diabetes prevention programmed in the United Kingdom is a collaborative effort aimed at raising community knowledge of type-2 diabetes and reducing diabetic complications in the future. People's eyesight is lost as a result of type-2 diabetes, which leads to a reduction in compliance. This study will discuss the community problems that arise while raising awareness, the NHS diabetes prevention program's strategy to overcoming community challenges, as well as best practices for resolving communal concerns and community involvement concepts.</w:t>
      </w:r>
    </w:p>
    <w:p w14:paraId="47023E12" w14:textId="77777777" w:rsidR="00A700DC" w:rsidRPr="00483A67" w:rsidRDefault="00A700DC" w:rsidP="00A700DC">
      <w:pPr>
        <w:rPr>
          <w:sz w:val="24"/>
          <w:szCs w:val="24"/>
        </w:rPr>
      </w:pPr>
      <w:r w:rsidRPr="00483A67">
        <w:rPr>
          <w:sz w:val="24"/>
          <w:szCs w:val="24"/>
        </w:rPr>
        <w:t>MAIN BODY</w:t>
      </w:r>
    </w:p>
    <w:p w14:paraId="3C141FCA" w14:textId="77777777" w:rsidR="00A700DC" w:rsidRPr="00483A67" w:rsidRDefault="00A700DC" w:rsidP="00A700DC">
      <w:pPr>
        <w:rPr>
          <w:sz w:val="24"/>
          <w:szCs w:val="24"/>
        </w:rPr>
      </w:pPr>
      <w:r w:rsidRPr="00483A67">
        <w:rPr>
          <w:sz w:val="24"/>
          <w:szCs w:val="24"/>
        </w:rPr>
        <w:tab/>
        <w:t xml:space="preserve">For this report NHS diabetes prevention program is considered by the company because it helps the organizations as well as help the community to improve awareness about the kind of diabetes disease. The aim of this report is to aware the individuals who have major threat of diabetes. There are various kind of disease from that the people are suffer and they have a high risk of diabetes that can destroy their eyesight and also damage their cells of human that leads to Heart Attack or any kind of stroke (Villanueva, 2019). So it is very important for the individual to participate in the prevention program so that they can become more aware about the diabetes and create more awareness about the diabetes disease in the society in order to reduce and overcome the implications of this disease. There is several kind of activities which are applicable to Charity organization project or program. It is very important for the organization to improve the engagement of communication within the community in order to improve the awareness in the community which is reflected by the communication skills. This is still allowed the people and individual to convey their message that enables the society individual to take more participation in the community programs so that they can become more aware about this. NHS diabetes prevention program is a kind of the activity which is organized by the company so that we can educate the community individuals about the risk and threat of this disease so that they can overcome and reduce the risk factors of this disease and adapt Healthy lifestyle so that they can maintain their health in an appropriate manner. In addition to this it is very important for the organization as well as for the community to concentrate on the assessed and resources within the community so that they can maintain their health and adapt corporation of the individual so that they can enhance and develop the opportunities for the community individuals. In order to adopt more activities it is very important for the company to engage some education and consideration program so that they can teach the community about the problems and information so that they can assist the individual to conduct and consider healthy routine in their routine life so that they can reduce the danger </w:t>
      </w:r>
      <w:r w:rsidRPr="00483A67">
        <w:rPr>
          <w:sz w:val="24"/>
          <w:szCs w:val="24"/>
        </w:rPr>
        <w:lastRenderedPageBreak/>
        <w:t xml:space="preserve">of diabetes. This program is also beneficial for the stakeholder participation because it creators and opportunities and development things for the betterment of the community (Garcia, 2019). There are several stakeholders which are included and engaged in the community program and that is the individuals the government the organization the leaders and many more who invest their quality time for the improvement of the society. It will be very beneficial for the organization because it support them to improve their effectiveness among the society and help them to improve their productivity by considering the local communal knowledge. The role of stakeholder is very important for the organization and for the community program because they help the organization to give their opinion and advice in order to formulate appropriate strategy so that the company can improve their opportunities for the community and engage more participants in their programs. It also permit them to connect with several kinds of audience and people so that they can provide appropriate and use platform for several individuals so that they can represent their actively support in the program and conduct the project in an appropriate manner in order to get more positive outcomes (Tully, 2017). There are several kinds of program expenses in the charity program which is associated to the carrying out their </w:t>
      </w:r>
      <w:proofErr w:type="spellStart"/>
      <w:r w:rsidRPr="00483A67">
        <w:rPr>
          <w:sz w:val="24"/>
          <w:szCs w:val="24"/>
        </w:rPr>
        <w:t>nonprofit</w:t>
      </w:r>
      <w:proofErr w:type="spellEnd"/>
      <w:r w:rsidRPr="00483A67">
        <w:rPr>
          <w:sz w:val="24"/>
          <w:szCs w:val="24"/>
        </w:rPr>
        <w:t xml:space="preserve"> mission and those outcomes in goods or services which are being provided by the organization. A charity organization measures the social </w:t>
      </w:r>
      <w:proofErr w:type="spellStart"/>
      <w:r w:rsidRPr="00483A67">
        <w:rPr>
          <w:sz w:val="24"/>
          <w:szCs w:val="24"/>
        </w:rPr>
        <w:t>well being</w:t>
      </w:r>
      <w:proofErr w:type="spellEnd"/>
      <w:r w:rsidRPr="00483A67">
        <w:rPr>
          <w:sz w:val="24"/>
          <w:szCs w:val="24"/>
        </w:rPr>
        <w:t xml:space="preserve"> and to educate the community about the religious about the activities which are beneficial for them. There are several kinds of Charity Organization that can be animal charities art and culture charities environmental charities help charities and education charities. They plays a very important role for the community in order to improve the awareness about the education about the environment about the health charities. This report consider the health Charity organization and their aim to aid the unwell and those with the physical disabilities so that they can improve the awareness among the individuals . Charity program is very important for the community because it brings attention to the amended serious issues as it fosters a sense of the community and am and the most of the individuals need and required to help those around them. It is also very essential because it improve the Awareness of the problems and issues and give donors the power to do something very effective about them.</w:t>
      </w:r>
    </w:p>
    <w:p w14:paraId="6B146DC2" w14:textId="77777777" w:rsidR="00A700DC" w:rsidRPr="00483A67" w:rsidRDefault="00A700DC" w:rsidP="00A700DC">
      <w:pPr>
        <w:rPr>
          <w:sz w:val="24"/>
          <w:szCs w:val="24"/>
        </w:rPr>
      </w:pPr>
      <w:r w:rsidRPr="00483A67">
        <w:rPr>
          <w:sz w:val="24"/>
          <w:szCs w:val="24"/>
        </w:rPr>
        <w:tab/>
        <w:t xml:space="preserve">In order to improve the connections among the stakeholders and in order to enable them to take part in the community program there are several activities which are adopted by the organization so that they can improve the contribution of the stakeholders in the program and improve the efficiency of the program (Singh, 2019). It is very important for the organization to conduct the effective communication and take part in the conversation. NHS organization take participate in those stakeholders conversation in which the individuals are already communicating about their projects and the keep communicating more positive so that they can develop and improve the connections with their individuals and enable them to take participate in their program. It is also very important for the company to create an effective profile and update it on the social media so that they can attract more stakeholders for the project so that they can participate in the project and improve the efficiency and effectiveness of the program. And it is organization caters appropriate content and maintains appropriate profile about their project and about their program so that the people can </w:t>
      </w:r>
      <w:proofErr w:type="spellStart"/>
      <w:r w:rsidRPr="00483A67">
        <w:rPr>
          <w:sz w:val="24"/>
          <w:szCs w:val="24"/>
        </w:rPr>
        <w:t>analyze</w:t>
      </w:r>
      <w:proofErr w:type="spellEnd"/>
      <w:r w:rsidRPr="00483A67">
        <w:rPr>
          <w:sz w:val="24"/>
          <w:szCs w:val="24"/>
        </w:rPr>
        <w:t xml:space="preserve"> about the project and get information so that they </w:t>
      </w:r>
      <w:r w:rsidRPr="00483A67">
        <w:rPr>
          <w:sz w:val="24"/>
          <w:szCs w:val="24"/>
        </w:rPr>
        <w:lastRenderedPageBreak/>
        <w:t>can effectively participate in the program (Ratcliffe and Boughton,  2019). As the organization is conducting the program about the diabetes disease which is associate take to the health so they add relevant information about the health program and about the project so that they can notify the individuals about their adverse effect of diabetes so that the people become more aware and become more curious in order to participate in the program.</w:t>
      </w:r>
    </w:p>
    <w:p w14:paraId="09C3A277" w14:textId="77777777" w:rsidR="00A700DC" w:rsidRPr="00483A67" w:rsidRDefault="00A700DC" w:rsidP="00A700DC">
      <w:pPr>
        <w:rPr>
          <w:sz w:val="24"/>
          <w:szCs w:val="24"/>
        </w:rPr>
      </w:pPr>
      <w:r w:rsidRPr="00483A67">
        <w:rPr>
          <w:sz w:val="24"/>
          <w:szCs w:val="24"/>
        </w:rPr>
        <w:tab/>
        <w:t>This program and the individuals who are connected with them are very important because they assist the program and assess the NHS organization that they should formulate interpersonal skills so that they can communicate with the individual by using several social media application in order to target the individuals who are at the risk of diabetes disease and this is very important and essential  because they assist the program and assess the NHS organization that they should formulate interpersonal skills so that they can communicate with the individual by using several social media application in order to target the individuals who are at the risk of diabetes disease and who are suffering from the diabetes disease. In order to formulate a strategy and conduct the appropriate program the organization required a good leader who can motivate their individuals and communicate with them so that they can improve the awareness and convince the individual to participate in their program (</w:t>
      </w:r>
      <w:proofErr w:type="spellStart"/>
      <w:r w:rsidRPr="00483A67">
        <w:rPr>
          <w:sz w:val="24"/>
          <w:szCs w:val="24"/>
        </w:rPr>
        <w:t>Sariola</w:t>
      </w:r>
      <w:proofErr w:type="spellEnd"/>
      <w:r w:rsidRPr="00483A67">
        <w:rPr>
          <w:sz w:val="24"/>
          <w:szCs w:val="24"/>
        </w:rPr>
        <w:t>,  2020) . It is very important for the leader to focus on how to communicate and interact with the community so that they can achieve the target and was in an appropriate manner .s in order to communicate and interact with more customer they required a social media platform so that they can get the people and focus on their goals . in order to improve the consciousness and awareness between the individual about the causes of diabetes this project is very helpful for them and it is very required for the organization to hire more professionals who have effective skills in order to implement the best Strategies for the project (Barth,  Bond and Vincent, 2019). As the company NHS is focusing on people with type 2 diabetes, their initiative aims to minimize the risk of diabetes in people with high blood glucose levels. As a result, the project creates a sense of urgency, encouraging people to engage in the program. They provide health-related workouts to help people maintain a healthy weight and avoid diabetes. They collaborated with a hospital to raise awareness about the negative effects of type 2 diabetes. Because people only listen to those who have relevant information, cooperating with the hospital can be beneficial to the project. People might seek medical advice and adjust the lifestyle that they have chosen in order to lessen the effects of sickness. Adults and children working together to maintain a positive social relationship is referred to as social cultural integration. Participants in the programmed may also raise awareness by informing their relatives and friends about the danger of Type-2 diabetes so that they can take preventative measures to avoid the condition. Multiculturalism is a form of multiculturalism in which members of diverse ethnic groups interact and share their perspectives with one another while remaining true to their own identities (</w:t>
      </w:r>
      <w:proofErr w:type="spellStart"/>
      <w:r w:rsidRPr="00483A67">
        <w:rPr>
          <w:sz w:val="24"/>
          <w:szCs w:val="24"/>
        </w:rPr>
        <w:t>Kwenani</w:t>
      </w:r>
      <w:proofErr w:type="spellEnd"/>
      <w:r w:rsidRPr="00483A67">
        <w:rPr>
          <w:sz w:val="24"/>
          <w:szCs w:val="24"/>
        </w:rPr>
        <w:t xml:space="preserve"> and Yu, 2018). People may contribute their ideas for the betterment of their community by using this platform.</w:t>
      </w:r>
    </w:p>
    <w:p w14:paraId="313C73CB" w14:textId="77777777" w:rsidR="00A700DC" w:rsidRPr="00483A67" w:rsidRDefault="00A700DC" w:rsidP="00A700DC">
      <w:pPr>
        <w:rPr>
          <w:sz w:val="24"/>
          <w:szCs w:val="24"/>
        </w:rPr>
      </w:pPr>
      <w:r w:rsidRPr="00483A67">
        <w:rPr>
          <w:sz w:val="24"/>
          <w:szCs w:val="24"/>
        </w:rPr>
        <w:tab/>
        <w:t xml:space="preserve">Therefore it is very essential for the organization to conduct a communicating engagement activity in order to improve and develop the growth of the society and </w:t>
      </w:r>
      <w:r w:rsidRPr="00483A67">
        <w:rPr>
          <w:sz w:val="24"/>
          <w:szCs w:val="24"/>
        </w:rPr>
        <w:lastRenderedPageBreak/>
        <w:t>community. The project purpose is to overcome the all the problems in issue which are facing by the community and provide appropriate information so that they can become more aware about them and provide the appropriate recommendation for the community so that they can maintain effective schedule in order to maintain their health.</w:t>
      </w:r>
    </w:p>
    <w:p w14:paraId="7732EDF0" w14:textId="77777777" w:rsidR="00A700DC" w:rsidRPr="00483A67" w:rsidRDefault="00A700DC" w:rsidP="00A700DC">
      <w:pPr>
        <w:rPr>
          <w:sz w:val="24"/>
          <w:szCs w:val="24"/>
        </w:rPr>
      </w:pPr>
      <w:r w:rsidRPr="00483A67">
        <w:rPr>
          <w:sz w:val="24"/>
          <w:szCs w:val="24"/>
        </w:rPr>
        <w:t>CONCLUSION</w:t>
      </w:r>
    </w:p>
    <w:p w14:paraId="77DEFD0E" w14:textId="0A30EFF8" w:rsidR="00A700DC" w:rsidRDefault="00A700DC" w:rsidP="00A700DC">
      <w:pPr>
        <w:rPr>
          <w:sz w:val="24"/>
          <w:szCs w:val="24"/>
        </w:rPr>
      </w:pPr>
      <w:r w:rsidRPr="00483A67">
        <w:rPr>
          <w:sz w:val="24"/>
          <w:szCs w:val="24"/>
        </w:rPr>
        <w:tab/>
        <w:t>From the above mentioned report it has been concluded that community program is very important for the society in order to promote the improvement and growth of the community. This program is very important and in that program there are different group of individuals who have a same opinion are connected in order to work with contribution and teamwork. This teamwork helps the society to improve their awareness and overcome the problems and issues which are facing by them. In order to provide the appropriate information in context of societal problems they are working on the strategies which permit them to create more Awareness of the certain issues for staff in addition to this the organization is also using social media application so that they can target the individuals who are suffering from the diabetes problem and overcome the problems which are facing by them. It is very important for the company to motivate the community members so that they can accomplish their goals and objectives by providing appropriate knowledge and give recommendation for every communal project so that they can accomplish the success which is more beneficial for the growth of the community.</w:t>
      </w:r>
    </w:p>
    <w:p w14:paraId="1272AB8D" w14:textId="542C0B60" w:rsidR="00483A67" w:rsidRDefault="00483A67" w:rsidP="00A700DC">
      <w:pPr>
        <w:rPr>
          <w:sz w:val="24"/>
          <w:szCs w:val="24"/>
        </w:rPr>
      </w:pPr>
    </w:p>
    <w:p w14:paraId="38BD42D5" w14:textId="4FB9C0DE" w:rsidR="00483A67" w:rsidRDefault="00483A67" w:rsidP="00A700DC">
      <w:pPr>
        <w:rPr>
          <w:sz w:val="24"/>
          <w:szCs w:val="24"/>
        </w:rPr>
      </w:pPr>
    </w:p>
    <w:p w14:paraId="2428D62C" w14:textId="4DAD2170" w:rsidR="00483A67" w:rsidRDefault="00483A67" w:rsidP="00A700DC">
      <w:pPr>
        <w:rPr>
          <w:sz w:val="24"/>
          <w:szCs w:val="24"/>
        </w:rPr>
      </w:pPr>
    </w:p>
    <w:p w14:paraId="05E89C29" w14:textId="47BB7589" w:rsidR="00483A67" w:rsidRDefault="00483A67" w:rsidP="00A700DC">
      <w:pPr>
        <w:rPr>
          <w:sz w:val="24"/>
          <w:szCs w:val="24"/>
        </w:rPr>
      </w:pPr>
    </w:p>
    <w:p w14:paraId="7D98DBC9" w14:textId="6C34B81C" w:rsidR="00483A67" w:rsidRDefault="00483A67" w:rsidP="00A700DC">
      <w:pPr>
        <w:rPr>
          <w:sz w:val="24"/>
          <w:szCs w:val="24"/>
        </w:rPr>
      </w:pPr>
    </w:p>
    <w:p w14:paraId="3D880162" w14:textId="25A9E625" w:rsidR="00483A67" w:rsidRDefault="00483A67" w:rsidP="00A700DC">
      <w:pPr>
        <w:rPr>
          <w:sz w:val="24"/>
          <w:szCs w:val="24"/>
        </w:rPr>
      </w:pPr>
    </w:p>
    <w:p w14:paraId="01EECF3E" w14:textId="41914109" w:rsidR="00483A67" w:rsidRDefault="00483A67" w:rsidP="00A700DC">
      <w:pPr>
        <w:rPr>
          <w:sz w:val="24"/>
          <w:szCs w:val="24"/>
        </w:rPr>
      </w:pPr>
    </w:p>
    <w:p w14:paraId="7C78C2FF" w14:textId="3FDDA17B" w:rsidR="00483A67" w:rsidRDefault="00483A67" w:rsidP="00A700DC">
      <w:pPr>
        <w:rPr>
          <w:sz w:val="24"/>
          <w:szCs w:val="24"/>
        </w:rPr>
      </w:pPr>
    </w:p>
    <w:p w14:paraId="3488B471" w14:textId="7B7F14D6" w:rsidR="00483A67" w:rsidRDefault="00483A67" w:rsidP="00A700DC">
      <w:pPr>
        <w:rPr>
          <w:sz w:val="24"/>
          <w:szCs w:val="24"/>
        </w:rPr>
      </w:pPr>
    </w:p>
    <w:p w14:paraId="554F4203" w14:textId="5CA4590F" w:rsidR="00483A67" w:rsidRDefault="00483A67" w:rsidP="00A700DC">
      <w:pPr>
        <w:rPr>
          <w:sz w:val="24"/>
          <w:szCs w:val="24"/>
        </w:rPr>
      </w:pPr>
    </w:p>
    <w:p w14:paraId="27F98AD6" w14:textId="2B500D48" w:rsidR="00483A67" w:rsidRDefault="00483A67" w:rsidP="00A700DC">
      <w:pPr>
        <w:rPr>
          <w:sz w:val="24"/>
          <w:szCs w:val="24"/>
        </w:rPr>
      </w:pPr>
    </w:p>
    <w:p w14:paraId="391A5F52" w14:textId="43C7904D" w:rsidR="00483A67" w:rsidRDefault="00483A67" w:rsidP="00A700DC">
      <w:pPr>
        <w:rPr>
          <w:sz w:val="24"/>
          <w:szCs w:val="24"/>
        </w:rPr>
      </w:pPr>
    </w:p>
    <w:p w14:paraId="59F7A6B3" w14:textId="0CC2FADF" w:rsidR="00483A67" w:rsidRDefault="00483A67" w:rsidP="00A700DC">
      <w:pPr>
        <w:rPr>
          <w:sz w:val="24"/>
          <w:szCs w:val="24"/>
        </w:rPr>
      </w:pPr>
    </w:p>
    <w:p w14:paraId="2F1EE852" w14:textId="4FC36B2E" w:rsidR="00483A67" w:rsidRDefault="00483A67" w:rsidP="00A700DC">
      <w:pPr>
        <w:rPr>
          <w:sz w:val="24"/>
          <w:szCs w:val="24"/>
        </w:rPr>
      </w:pPr>
    </w:p>
    <w:p w14:paraId="16F391F0" w14:textId="77777777" w:rsidR="00483A67" w:rsidRPr="00483A67" w:rsidRDefault="00483A67" w:rsidP="00A700DC">
      <w:pPr>
        <w:rPr>
          <w:sz w:val="24"/>
          <w:szCs w:val="24"/>
        </w:rPr>
      </w:pPr>
    </w:p>
    <w:p w14:paraId="409EFF71" w14:textId="77777777" w:rsidR="00A700DC" w:rsidRPr="00483A67" w:rsidRDefault="00A700DC" w:rsidP="00A700DC">
      <w:pPr>
        <w:rPr>
          <w:sz w:val="24"/>
          <w:szCs w:val="24"/>
        </w:rPr>
      </w:pPr>
      <w:r w:rsidRPr="00483A67">
        <w:rPr>
          <w:sz w:val="24"/>
          <w:szCs w:val="24"/>
        </w:rPr>
        <w:t> </w:t>
      </w:r>
    </w:p>
    <w:p w14:paraId="2EBA678C" w14:textId="77777777" w:rsidR="00A700DC" w:rsidRPr="00483A67" w:rsidRDefault="00A700DC" w:rsidP="00A700DC">
      <w:pPr>
        <w:rPr>
          <w:sz w:val="28"/>
          <w:szCs w:val="28"/>
        </w:rPr>
      </w:pPr>
      <w:r w:rsidRPr="00483A67">
        <w:rPr>
          <w:sz w:val="28"/>
          <w:szCs w:val="28"/>
        </w:rPr>
        <w:lastRenderedPageBreak/>
        <w:t>REFRENCES</w:t>
      </w:r>
    </w:p>
    <w:p w14:paraId="40232300" w14:textId="77777777" w:rsidR="00A700DC" w:rsidRPr="00483A67" w:rsidRDefault="00A700DC" w:rsidP="00A700DC">
      <w:pPr>
        <w:rPr>
          <w:sz w:val="24"/>
          <w:szCs w:val="24"/>
          <w:u w:val="single"/>
        </w:rPr>
      </w:pPr>
      <w:r w:rsidRPr="00483A67">
        <w:rPr>
          <w:sz w:val="24"/>
          <w:szCs w:val="24"/>
          <w:u w:val="single"/>
        </w:rPr>
        <w:t>Books and Journal</w:t>
      </w:r>
    </w:p>
    <w:p w14:paraId="1F02993C" w14:textId="77777777" w:rsidR="00A700DC" w:rsidRPr="00483A67" w:rsidRDefault="00A700DC" w:rsidP="00A700DC">
      <w:pPr>
        <w:rPr>
          <w:sz w:val="24"/>
          <w:szCs w:val="24"/>
        </w:rPr>
      </w:pPr>
      <w:r w:rsidRPr="00483A67">
        <w:rPr>
          <w:sz w:val="24"/>
          <w:szCs w:val="24"/>
        </w:rPr>
        <w:t xml:space="preserve">Villanueva, C.M.S., 2019. Community Engagement for Environmental Lighting and Acoustics in the Manila’s University Belt. </w:t>
      </w:r>
      <w:proofErr w:type="spellStart"/>
      <w:r w:rsidRPr="00483A67">
        <w:rPr>
          <w:sz w:val="24"/>
          <w:szCs w:val="24"/>
        </w:rPr>
        <w:t>Resourceedings</w:t>
      </w:r>
      <w:proofErr w:type="spellEnd"/>
      <w:r w:rsidRPr="00483A67">
        <w:rPr>
          <w:sz w:val="24"/>
          <w:szCs w:val="24"/>
        </w:rPr>
        <w:t>, 2(1), pp.140-156.</w:t>
      </w:r>
    </w:p>
    <w:p w14:paraId="41BD4B4B" w14:textId="77777777" w:rsidR="00A700DC" w:rsidRPr="00483A67" w:rsidRDefault="00A700DC" w:rsidP="00A700DC">
      <w:pPr>
        <w:rPr>
          <w:sz w:val="24"/>
          <w:szCs w:val="24"/>
        </w:rPr>
      </w:pPr>
      <w:r w:rsidRPr="00483A67">
        <w:rPr>
          <w:sz w:val="24"/>
          <w:szCs w:val="24"/>
        </w:rPr>
        <w:t>Garcia, J., 2019. Critical and culturally sustaining indigenous family and community engagement in education. The Wiley handbook of family, school, and community relationships in education, pp.71-90.</w:t>
      </w:r>
    </w:p>
    <w:p w14:paraId="15FE5471" w14:textId="77777777" w:rsidR="00A700DC" w:rsidRPr="00483A67" w:rsidRDefault="00A700DC" w:rsidP="00A700DC">
      <w:pPr>
        <w:rPr>
          <w:sz w:val="24"/>
          <w:szCs w:val="24"/>
        </w:rPr>
      </w:pPr>
      <w:r w:rsidRPr="00483A67">
        <w:rPr>
          <w:sz w:val="24"/>
          <w:szCs w:val="24"/>
        </w:rPr>
        <w:t>Tully, G., 2017. Re-imagining Egypt: Artefacts, contemporary art and community engagement in the museum. Engaging Heritage, Engaging Communities, pp.91-106.</w:t>
      </w:r>
    </w:p>
    <w:p w14:paraId="58FA1E82" w14:textId="77777777" w:rsidR="00A700DC" w:rsidRPr="00483A67" w:rsidRDefault="00A700DC" w:rsidP="00A700DC">
      <w:pPr>
        <w:rPr>
          <w:sz w:val="24"/>
          <w:szCs w:val="24"/>
        </w:rPr>
      </w:pPr>
      <w:r w:rsidRPr="00483A67">
        <w:rPr>
          <w:sz w:val="24"/>
          <w:szCs w:val="24"/>
        </w:rPr>
        <w:t>Singh, J.A., 2019. Informed consent and community engagement in open field research: lessons for gene drive science. BMC medical ethics, 20(1), pp.1-12.</w:t>
      </w:r>
    </w:p>
    <w:p w14:paraId="0E71488E" w14:textId="77777777" w:rsidR="00A700DC" w:rsidRPr="00483A67" w:rsidRDefault="00A700DC" w:rsidP="00A700DC">
      <w:pPr>
        <w:rPr>
          <w:sz w:val="24"/>
          <w:szCs w:val="24"/>
        </w:rPr>
      </w:pPr>
      <w:r w:rsidRPr="00483A67">
        <w:rPr>
          <w:sz w:val="24"/>
          <w:szCs w:val="24"/>
        </w:rPr>
        <w:t>Ratcliffe, R. and Boughton, B., 2019. The relationship between low adult literacy levels and Aboriginal family and community engagement in educational decision making. Australian and International Journal of Rural Education, 29(1), pp.1-16.</w:t>
      </w:r>
    </w:p>
    <w:p w14:paraId="2AF93592" w14:textId="77777777" w:rsidR="00A700DC" w:rsidRPr="00483A67" w:rsidRDefault="00A700DC" w:rsidP="00A700DC">
      <w:pPr>
        <w:rPr>
          <w:sz w:val="24"/>
          <w:szCs w:val="24"/>
        </w:rPr>
      </w:pPr>
      <w:proofErr w:type="spellStart"/>
      <w:r w:rsidRPr="00483A67">
        <w:rPr>
          <w:sz w:val="24"/>
          <w:szCs w:val="24"/>
        </w:rPr>
        <w:t>Sariola</w:t>
      </w:r>
      <w:proofErr w:type="spellEnd"/>
      <w:r w:rsidRPr="00483A67">
        <w:rPr>
          <w:sz w:val="24"/>
          <w:szCs w:val="24"/>
        </w:rPr>
        <w:t>, S., 2020. Intersectionality and Community Engagement: Can Solidarity Alone Solve Power Differences in Global Health Research?. The American Journal of Bioethics, 20(5), pp.57-59.</w:t>
      </w:r>
    </w:p>
    <w:p w14:paraId="3588EE8B" w14:textId="77777777" w:rsidR="00A700DC" w:rsidRPr="00483A67" w:rsidRDefault="00A700DC" w:rsidP="00A700DC">
      <w:pPr>
        <w:rPr>
          <w:sz w:val="24"/>
          <w:szCs w:val="24"/>
        </w:rPr>
      </w:pPr>
      <w:proofErr w:type="spellStart"/>
      <w:r w:rsidRPr="00483A67">
        <w:rPr>
          <w:sz w:val="24"/>
          <w:szCs w:val="24"/>
        </w:rPr>
        <w:t>Kwenani</w:t>
      </w:r>
      <w:proofErr w:type="spellEnd"/>
      <w:r w:rsidRPr="00483A67">
        <w:rPr>
          <w:sz w:val="24"/>
          <w:szCs w:val="24"/>
        </w:rPr>
        <w:t>, D.F. and Yu, X., 2018. Maximizing international students’ service-learning and community engagement experience: A case study of student voices on the benefits and barriers. Journal of Higher Education Outreach and Engagement, 22(4), pp.29-52.</w:t>
      </w:r>
    </w:p>
    <w:p w14:paraId="61340F6E" w14:textId="77777777" w:rsidR="00A700DC" w:rsidRPr="00483A67" w:rsidRDefault="00A700DC" w:rsidP="00A700DC">
      <w:pPr>
        <w:rPr>
          <w:sz w:val="24"/>
          <w:szCs w:val="24"/>
        </w:rPr>
      </w:pPr>
      <w:r w:rsidRPr="00483A67">
        <w:rPr>
          <w:sz w:val="24"/>
          <w:szCs w:val="24"/>
        </w:rPr>
        <w:t>Barth, J., Bond, S. and Vincent, N., 2019. Local Authorities and Community Engagement on Climate Change Adaptation.</w:t>
      </w:r>
    </w:p>
    <w:p w14:paraId="2540CCFF" w14:textId="4651D5BA" w:rsidR="00A700DC" w:rsidRPr="00483A67" w:rsidRDefault="00A700DC" w:rsidP="00A700DC">
      <w:pPr>
        <w:rPr>
          <w:sz w:val="24"/>
          <w:szCs w:val="24"/>
        </w:rPr>
      </w:pPr>
      <w:proofErr w:type="spellStart"/>
      <w:r w:rsidRPr="00483A67">
        <w:rPr>
          <w:sz w:val="24"/>
          <w:szCs w:val="24"/>
        </w:rPr>
        <w:t>Nampala</w:t>
      </w:r>
      <w:proofErr w:type="spellEnd"/>
      <w:r w:rsidRPr="00483A67">
        <w:rPr>
          <w:sz w:val="24"/>
          <w:szCs w:val="24"/>
        </w:rPr>
        <w:t xml:space="preserve">, P.M., </w:t>
      </w:r>
      <w:proofErr w:type="spellStart"/>
      <w:r w:rsidRPr="00483A67">
        <w:rPr>
          <w:sz w:val="24"/>
          <w:szCs w:val="24"/>
        </w:rPr>
        <w:t>Kityo</w:t>
      </w:r>
      <w:proofErr w:type="spellEnd"/>
      <w:r w:rsidRPr="00483A67">
        <w:rPr>
          <w:sz w:val="24"/>
          <w:szCs w:val="24"/>
        </w:rPr>
        <w:t xml:space="preserve">, R. and </w:t>
      </w:r>
      <w:proofErr w:type="spellStart"/>
      <w:r w:rsidRPr="00483A67">
        <w:rPr>
          <w:sz w:val="24"/>
          <w:szCs w:val="24"/>
        </w:rPr>
        <w:t>Adipala</w:t>
      </w:r>
      <w:proofErr w:type="spellEnd"/>
      <w:r w:rsidRPr="00483A67">
        <w:rPr>
          <w:sz w:val="24"/>
          <w:szCs w:val="24"/>
        </w:rPr>
        <w:t>, E., 2016. Differentiated community engagement approaches but same mission: University Outreach programs in Africa. African Journal of Rural Development, 1(3)</w:t>
      </w:r>
      <w:r w:rsidRPr="00483A67">
        <w:rPr>
          <w:sz w:val="24"/>
          <w:szCs w:val="24"/>
        </w:rPr>
        <w:t>.</w:t>
      </w:r>
    </w:p>
    <w:p w14:paraId="42052AE7" w14:textId="77777777" w:rsidR="00A700DC" w:rsidRDefault="00A700DC" w:rsidP="00A700DC">
      <w:r>
        <w:t xml:space="preserve"> </w:t>
      </w:r>
    </w:p>
    <w:p w14:paraId="4F540C26" w14:textId="77777777" w:rsidR="00800971" w:rsidRDefault="00800971"/>
    <w:sectPr w:rsidR="008009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A42"/>
    <w:rsid w:val="00182761"/>
    <w:rsid w:val="00483A67"/>
    <w:rsid w:val="004C13A8"/>
    <w:rsid w:val="00627A42"/>
    <w:rsid w:val="00800971"/>
    <w:rsid w:val="009F220F"/>
    <w:rsid w:val="00A700DC"/>
    <w:rsid w:val="00E06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BB8B5"/>
  <w15:chartTrackingRefBased/>
  <w15:docId w15:val="{0618C85D-FA8B-43DE-9A35-C5F37B05E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65195-CDB7-4187-A5FC-D884887EEF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7</Pages>
  <Words>2231</Words>
  <Characters>12720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Petkova</dc:creator>
  <cp:keywords/>
  <dc:description/>
  <cp:lastModifiedBy>Krasimira Petkova</cp:lastModifiedBy>
  <cp:revision>2</cp:revision>
  <dcterms:created xsi:type="dcterms:W3CDTF">2021-09-08T10:35:00Z</dcterms:created>
  <dcterms:modified xsi:type="dcterms:W3CDTF">2021-09-08T12:15:00Z</dcterms:modified>
</cp:coreProperties>
</file>