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5CA60" w14:textId="77777777" w:rsidR="00A03A85" w:rsidRDefault="00A03A85" w:rsidP="002A6D86"/>
    <w:p w14:paraId="5B7625C2" w14:textId="77777777" w:rsidR="00A03A85" w:rsidRDefault="00A03A85" w:rsidP="002A6D86"/>
    <w:p w14:paraId="763BF68F" w14:textId="36833F34" w:rsidR="00A03A85" w:rsidRDefault="00A03A85" w:rsidP="003208AC">
      <w:pPr>
        <w:jc w:val="center"/>
        <w:rPr>
          <w:b/>
          <w:bCs/>
          <w:sz w:val="36"/>
          <w:szCs w:val="32"/>
        </w:rPr>
      </w:pPr>
      <w:r w:rsidRPr="001041AE">
        <w:rPr>
          <w:b/>
          <w:bCs/>
          <w:sz w:val="36"/>
          <w:szCs w:val="32"/>
        </w:rPr>
        <w:t>International Meetings Management for the Hotel Industry Report</w:t>
      </w:r>
    </w:p>
    <w:p w14:paraId="7E0C1B20" w14:textId="77777777" w:rsidR="003208AC" w:rsidRDefault="003208AC" w:rsidP="003208AC">
      <w:pPr>
        <w:jc w:val="center"/>
        <w:rPr>
          <w:b/>
          <w:bCs/>
          <w:sz w:val="36"/>
          <w:szCs w:val="32"/>
        </w:rPr>
      </w:pPr>
    </w:p>
    <w:p w14:paraId="610BE989" w14:textId="77777777" w:rsidR="003208AC" w:rsidRDefault="003208AC" w:rsidP="003208AC">
      <w:pPr>
        <w:jc w:val="center"/>
        <w:rPr>
          <w:b/>
          <w:bCs/>
          <w:i/>
          <w:iCs/>
          <w:sz w:val="36"/>
          <w:szCs w:val="32"/>
        </w:rPr>
      </w:pPr>
    </w:p>
    <w:p w14:paraId="41B2A1B2" w14:textId="77777777" w:rsidR="003208AC" w:rsidRDefault="003208AC" w:rsidP="003208AC">
      <w:pPr>
        <w:jc w:val="center"/>
        <w:rPr>
          <w:b/>
          <w:bCs/>
          <w:i/>
          <w:iCs/>
          <w:sz w:val="36"/>
          <w:szCs w:val="32"/>
        </w:rPr>
      </w:pPr>
    </w:p>
    <w:p w14:paraId="1FF6770B" w14:textId="210B185E" w:rsidR="003208AC" w:rsidRPr="003208AC" w:rsidRDefault="003208AC" w:rsidP="003208AC">
      <w:pPr>
        <w:jc w:val="center"/>
        <w:rPr>
          <w:b/>
          <w:bCs/>
          <w:i/>
          <w:iCs/>
          <w:sz w:val="36"/>
          <w:szCs w:val="32"/>
        </w:rPr>
      </w:pPr>
      <w:r w:rsidRPr="003208AC">
        <w:rPr>
          <w:b/>
          <w:bCs/>
          <w:i/>
          <w:iCs/>
          <w:sz w:val="36"/>
          <w:szCs w:val="32"/>
        </w:rPr>
        <w:t>Event Planning and Delivery Considerations for an International Meeting</w:t>
      </w:r>
    </w:p>
    <w:p w14:paraId="57AC91EA" w14:textId="31CD302A" w:rsidR="00A03A85" w:rsidRPr="003208AC" w:rsidRDefault="00A03A85" w:rsidP="002A6D86">
      <w:pPr>
        <w:jc w:val="center"/>
        <w:rPr>
          <w:b/>
          <w:bCs/>
          <w:i/>
          <w:iCs/>
          <w:sz w:val="36"/>
          <w:szCs w:val="32"/>
        </w:rPr>
      </w:pPr>
    </w:p>
    <w:p w14:paraId="3B34A969" w14:textId="1CEA94D6" w:rsidR="00A03A85" w:rsidRDefault="00A03A85" w:rsidP="003208AC">
      <w:pPr>
        <w:jc w:val="left"/>
      </w:pPr>
    </w:p>
    <w:p w14:paraId="4FE84D7E" w14:textId="77777777" w:rsidR="003208AC" w:rsidRDefault="003208AC" w:rsidP="003208AC">
      <w:pPr>
        <w:jc w:val="left"/>
        <w:rPr>
          <w:b/>
          <w:bCs/>
          <w:sz w:val="32"/>
          <w:szCs w:val="32"/>
        </w:rPr>
      </w:pPr>
    </w:p>
    <w:p w14:paraId="773134ED" w14:textId="77777777" w:rsidR="003208AC" w:rsidRDefault="003208AC" w:rsidP="003208AC">
      <w:pPr>
        <w:jc w:val="left"/>
        <w:rPr>
          <w:b/>
          <w:bCs/>
          <w:sz w:val="32"/>
          <w:szCs w:val="32"/>
        </w:rPr>
      </w:pPr>
    </w:p>
    <w:p w14:paraId="7EF42AAE" w14:textId="4F7FDC3F" w:rsidR="003208AC" w:rsidRDefault="003208AC" w:rsidP="003208AC">
      <w:pPr>
        <w:jc w:val="left"/>
        <w:rPr>
          <w:b/>
          <w:bCs/>
          <w:sz w:val="32"/>
          <w:szCs w:val="32"/>
        </w:rPr>
      </w:pPr>
      <w:r>
        <w:rPr>
          <w:b/>
          <w:bCs/>
          <w:sz w:val="32"/>
          <w:szCs w:val="32"/>
        </w:rPr>
        <w:t xml:space="preserve">Student </w:t>
      </w:r>
      <w:proofErr w:type="gramStart"/>
      <w:r>
        <w:rPr>
          <w:b/>
          <w:bCs/>
          <w:sz w:val="32"/>
          <w:szCs w:val="32"/>
        </w:rPr>
        <w:t>name :</w:t>
      </w:r>
      <w:proofErr w:type="gramEnd"/>
      <w:r>
        <w:rPr>
          <w:b/>
          <w:bCs/>
          <w:sz w:val="32"/>
          <w:szCs w:val="32"/>
        </w:rPr>
        <w:t xml:space="preserve"> </w:t>
      </w:r>
      <w:proofErr w:type="spellStart"/>
      <w:r>
        <w:rPr>
          <w:b/>
          <w:bCs/>
          <w:sz w:val="32"/>
          <w:szCs w:val="32"/>
        </w:rPr>
        <w:t>Frentusca</w:t>
      </w:r>
      <w:proofErr w:type="spellEnd"/>
      <w:r>
        <w:rPr>
          <w:b/>
          <w:bCs/>
          <w:sz w:val="32"/>
          <w:szCs w:val="32"/>
        </w:rPr>
        <w:t xml:space="preserve"> Ana-Maria</w:t>
      </w:r>
    </w:p>
    <w:p w14:paraId="6C3E0C7A" w14:textId="5AA3D8F5" w:rsidR="003208AC" w:rsidRDefault="003208AC" w:rsidP="003208AC">
      <w:pPr>
        <w:jc w:val="left"/>
        <w:rPr>
          <w:b/>
          <w:bCs/>
          <w:sz w:val="32"/>
          <w:szCs w:val="32"/>
        </w:rPr>
      </w:pPr>
      <w:r>
        <w:rPr>
          <w:b/>
          <w:bCs/>
          <w:sz w:val="32"/>
          <w:szCs w:val="32"/>
        </w:rPr>
        <w:t xml:space="preserve">Student </w:t>
      </w:r>
      <w:proofErr w:type="gramStart"/>
      <w:r>
        <w:rPr>
          <w:b/>
          <w:bCs/>
          <w:sz w:val="32"/>
          <w:szCs w:val="32"/>
        </w:rPr>
        <w:t>number :</w:t>
      </w:r>
      <w:proofErr w:type="gramEnd"/>
      <w:r>
        <w:rPr>
          <w:b/>
          <w:bCs/>
          <w:sz w:val="32"/>
          <w:szCs w:val="32"/>
        </w:rPr>
        <w:t xml:space="preserve"> 2120534</w:t>
      </w:r>
    </w:p>
    <w:p w14:paraId="24376F47" w14:textId="211DD583" w:rsidR="003208AC" w:rsidRDefault="003208AC" w:rsidP="003208AC">
      <w:pPr>
        <w:jc w:val="left"/>
        <w:rPr>
          <w:b/>
          <w:bCs/>
          <w:sz w:val="32"/>
          <w:szCs w:val="32"/>
        </w:rPr>
      </w:pPr>
      <w:r>
        <w:rPr>
          <w:b/>
          <w:bCs/>
          <w:sz w:val="32"/>
          <w:szCs w:val="32"/>
        </w:rPr>
        <w:t xml:space="preserve">Module </w:t>
      </w:r>
      <w:proofErr w:type="gramStart"/>
      <w:r>
        <w:rPr>
          <w:b/>
          <w:bCs/>
          <w:sz w:val="32"/>
          <w:szCs w:val="32"/>
        </w:rPr>
        <w:t>number :</w:t>
      </w:r>
      <w:proofErr w:type="gramEnd"/>
      <w:r>
        <w:rPr>
          <w:b/>
          <w:bCs/>
          <w:sz w:val="32"/>
          <w:szCs w:val="32"/>
        </w:rPr>
        <w:t xml:space="preserve"> BMIH6007</w:t>
      </w:r>
    </w:p>
    <w:p w14:paraId="351C3036" w14:textId="3F8E11C4" w:rsidR="003208AC" w:rsidRPr="003208AC" w:rsidRDefault="003208AC" w:rsidP="003208AC">
      <w:pPr>
        <w:jc w:val="left"/>
        <w:rPr>
          <w:b/>
          <w:bCs/>
          <w:sz w:val="32"/>
          <w:szCs w:val="32"/>
        </w:rPr>
      </w:pPr>
      <w:r>
        <w:rPr>
          <w:b/>
          <w:bCs/>
          <w:sz w:val="32"/>
          <w:szCs w:val="32"/>
        </w:rPr>
        <w:t xml:space="preserve">Module </w:t>
      </w:r>
      <w:proofErr w:type="gramStart"/>
      <w:r>
        <w:rPr>
          <w:b/>
          <w:bCs/>
          <w:sz w:val="32"/>
          <w:szCs w:val="32"/>
        </w:rPr>
        <w:t>tutor :</w:t>
      </w:r>
      <w:proofErr w:type="gramEnd"/>
      <w:r>
        <w:rPr>
          <w:b/>
          <w:bCs/>
          <w:sz w:val="32"/>
          <w:szCs w:val="32"/>
        </w:rPr>
        <w:t xml:space="preserve"> Kathryn Flynn</w:t>
      </w:r>
    </w:p>
    <w:p w14:paraId="6B245769" w14:textId="0219091A" w:rsidR="00A03A85" w:rsidRPr="001041AE" w:rsidRDefault="00A03A85" w:rsidP="002A6D86">
      <w:pPr>
        <w:jc w:val="center"/>
        <w:rPr>
          <w:sz w:val="40"/>
          <w:szCs w:val="52"/>
        </w:rPr>
      </w:pPr>
    </w:p>
    <w:p w14:paraId="0FFB9616" w14:textId="2E227420" w:rsidR="00515118" w:rsidRPr="003208AC" w:rsidRDefault="00A03A85" w:rsidP="003208AC">
      <w:pPr>
        <w:rPr>
          <w:b/>
          <w:bCs/>
          <w:sz w:val="52"/>
          <w:szCs w:val="96"/>
        </w:rPr>
      </w:pPr>
      <w:r w:rsidRPr="00515118">
        <w:rPr>
          <w:b/>
          <w:bCs/>
        </w:rPr>
        <w:t xml:space="preserve">Executive </w:t>
      </w:r>
      <w:r w:rsidR="00515118" w:rsidRPr="00515118">
        <w:rPr>
          <w:b/>
          <w:bCs/>
        </w:rPr>
        <w:t>summary</w:t>
      </w:r>
    </w:p>
    <w:p w14:paraId="6FEFB297" w14:textId="2DA08E87" w:rsidR="00D05B56" w:rsidRDefault="00515118" w:rsidP="002A6D86">
      <w:r>
        <w:t xml:space="preserve">The following report </w:t>
      </w:r>
      <w:r w:rsidR="00975AFA">
        <w:t>elaborates</w:t>
      </w:r>
      <w:r>
        <w:t xml:space="preserve"> </w:t>
      </w:r>
      <w:r w:rsidR="00975AFA">
        <w:t xml:space="preserve">on </w:t>
      </w:r>
      <w:r>
        <w:t xml:space="preserve">each stage of the event life cycle. Announcement stage, Presale stage, Onsale stage, maintenance stage and closing stage are the five fundamental stages of this event cycle. Each stage of this upcoming mental health awareness </w:t>
      </w:r>
      <w:r w:rsidR="00FA4D11">
        <w:t>programmed</w:t>
      </w:r>
      <w:r>
        <w:t xml:space="preserve"> has been highlighted </w:t>
      </w:r>
      <w:r w:rsidR="00975AFA">
        <w:t>properly. Along with that, the mentioned context has also put great concern over demonstrating the importance of cultural and situational considerations.  Relevant methods that need to be maintained by the event management authority have also been highlighted in the below-presented report.</w:t>
      </w:r>
      <w:r w:rsidR="00FA4D11">
        <w:t xml:space="preserve"> The skills which are required to successfully completed the event has been accurately elaborated in the event operation portion.  </w:t>
      </w:r>
    </w:p>
    <w:p w14:paraId="03889E99" w14:textId="77777777" w:rsidR="00D05B56" w:rsidRDefault="00D05B56">
      <w:pPr>
        <w:spacing w:line="276" w:lineRule="auto"/>
        <w:jc w:val="left"/>
      </w:pPr>
      <w:r>
        <w:br w:type="page"/>
      </w:r>
    </w:p>
    <w:sdt>
      <w:sdtPr>
        <w:rPr>
          <w:rFonts w:ascii="Times New Roman" w:eastAsia="Arial" w:hAnsi="Times New Roman" w:cs="Arial"/>
          <w:color w:val="auto"/>
          <w:sz w:val="24"/>
          <w:szCs w:val="22"/>
          <w:lang w:val="en"/>
        </w:rPr>
        <w:id w:val="634001361"/>
        <w:docPartObj>
          <w:docPartGallery w:val="Table of Contents"/>
          <w:docPartUnique/>
        </w:docPartObj>
      </w:sdtPr>
      <w:sdtEndPr>
        <w:rPr>
          <w:b/>
          <w:bCs/>
          <w:noProof/>
        </w:rPr>
      </w:sdtEndPr>
      <w:sdtContent>
        <w:p w14:paraId="1141B91F" w14:textId="26BBEFA7" w:rsidR="00D05B56" w:rsidRDefault="00D05B56">
          <w:pPr>
            <w:pStyle w:val="TOCHeading"/>
          </w:pPr>
          <w:r>
            <w:t>Table of Contents</w:t>
          </w:r>
        </w:p>
        <w:p w14:paraId="47EC84C8" w14:textId="33F53B0C" w:rsidR="00D05B56" w:rsidRDefault="00D05B56">
          <w:pPr>
            <w:pStyle w:val="TOC1"/>
            <w:tabs>
              <w:tab w:val="right" w:leader="dot" w:pos="9350"/>
            </w:tabs>
            <w:rPr>
              <w:noProof/>
            </w:rPr>
          </w:pPr>
          <w:r>
            <w:fldChar w:fldCharType="begin"/>
          </w:r>
          <w:r>
            <w:instrText xml:space="preserve"> TOC \o "1-3" \h \z \u </w:instrText>
          </w:r>
          <w:r>
            <w:fldChar w:fldCharType="separate"/>
          </w:r>
          <w:hyperlink w:anchor="_Toc156684743" w:history="1">
            <w:r w:rsidRPr="00E702F9">
              <w:rPr>
                <w:rStyle w:val="Hyperlink"/>
                <w:noProof/>
              </w:rPr>
              <w:t>Introduction</w:t>
            </w:r>
            <w:r>
              <w:rPr>
                <w:noProof/>
                <w:webHidden/>
              </w:rPr>
              <w:tab/>
            </w:r>
            <w:r>
              <w:rPr>
                <w:noProof/>
                <w:webHidden/>
              </w:rPr>
              <w:fldChar w:fldCharType="begin"/>
            </w:r>
            <w:r>
              <w:rPr>
                <w:noProof/>
                <w:webHidden/>
              </w:rPr>
              <w:instrText xml:space="preserve"> PAGEREF _Toc156684743 \h </w:instrText>
            </w:r>
            <w:r>
              <w:rPr>
                <w:noProof/>
                <w:webHidden/>
              </w:rPr>
            </w:r>
            <w:r>
              <w:rPr>
                <w:noProof/>
                <w:webHidden/>
              </w:rPr>
              <w:fldChar w:fldCharType="separate"/>
            </w:r>
            <w:r>
              <w:rPr>
                <w:noProof/>
                <w:webHidden/>
              </w:rPr>
              <w:t>4</w:t>
            </w:r>
            <w:r>
              <w:rPr>
                <w:noProof/>
                <w:webHidden/>
              </w:rPr>
              <w:fldChar w:fldCharType="end"/>
            </w:r>
          </w:hyperlink>
        </w:p>
        <w:p w14:paraId="57AED973" w14:textId="665AA5C8" w:rsidR="00D05B56" w:rsidRDefault="00000000">
          <w:pPr>
            <w:pStyle w:val="TOC1"/>
            <w:tabs>
              <w:tab w:val="right" w:leader="dot" w:pos="9350"/>
            </w:tabs>
            <w:rPr>
              <w:noProof/>
            </w:rPr>
          </w:pPr>
          <w:hyperlink w:anchor="_Toc156684744" w:history="1">
            <w:r w:rsidR="00D05B56" w:rsidRPr="00E702F9">
              <w:rPr>
                <w:rStyle w:val="Hyperlink"/>
                <w:noProof/>
              </w:rPr>
              <w:t>The event cycles</w:t>
            </w:r>
            <w:r w:rsidR="00D05B56">
              <w:rPr>
                <w:noProof/>
                <w:webHidden/>
              </w:rPr>
              <w:tab/>
            </w:r>
            <w:r w:rsidR="00D05B56">
              <w:rPr>
                <w:noProof/>
                <w:webHidden/>
              </w:rPr>
              <w:fldChar w:fldCharType="begin"/>
            </w:r>
            <w:r w:rsidR="00D05B56">
              <w:rPr>
                <w:noProof/>
                <w:webHidden/>
              </w:rPr>
              <w:instrText xml:space="preserve"> PAGEREF _Toc156684744 \h </w:instrText>
            </w:r>
            <w:r w:rsidR="00D05B56">
              <w:rPr>
                <w:noProof/>
                <w:webHidden/>
              </w:rPr>
            </w:r>
            <w:r w:rsidR="00D05B56">
              <w:rPr>
                <w:noProof/>
                <w:webHidden/>
              </w:rPr>
              <w:fldChar w:fldCharType="separate"/>
            </w:r>
            <w:r w:rsidR="00D05B56">
              <w:rPr>
                <w:noProof/>
                <w:webHidden/>
              </w:rPr>
              <w:t>5</w:t>
            </w:r>
            <w:r w:rsidR="00D05B56">
              <w:rPr>
                <w:noProof/>
                <w:webHidden/>
              </w:rPr>
              <w:fldChar w:fldCharType="end"/>
            </w:r>
          </w:hyperlink>
        </w:p>
        <w:p w14:paraId="69D90716" w14:textId="545773CF" w:rsidR="00D05B56" w:rsidRDefault="00000000">
          <w:pPr>
            <w:pStyle w:val="TOC1"/>
            <w:tabs>
              <w:tab w:val="right" w:leader="dot" w:pos="9350"/>
            </w:tabs>
            <w:rPr>
              <w:noProof/>
            </w:rPr>
          </w:pPr>
          <w:hyperlink w:anchor="_Toc156684745" w:history="1">
            <w:r w:rsidR="00D05B56" w:rsidRPr="00E702F9">
              <w:rPr>
                <w:rStyle w:val="Hyperlink"/>
                <w:noProof/>
                <w:lang w:val="en-IN" w:eastAsia="en-IN"/>
              </w:rPr>
              <w:t>Event Concept</w:t>
            </w:r>
            <w:r w:rsidR="00D05B56">
              <w:rPr>
                <w:noProof/>
                <w:webHidden/>
              </w:rPr>
              <w:tab/>
            </w:r>
            <w:r w:rsidR="00D05B56">
              <w:rPr>
                <w:noProof/>
                <w:webHidden/>
              </w:rPr>
              <w:fldChar w:fldCharType="begin"/>
            </w:r>
            <w:r w:rsidR="00D05B56">
              <w:rPr>
                <w:noProof/>
                <w:webHidden/>
              </w:rPr>
              <w:instrText xml:space="preserve"> PAGEREF _Toc156684745 \h </w:instrText>
            </w:r>
            <w:r w:rsidR="00D05B56">
              <w:rPr>
                <w:noProof/>
                <w:webHidden/>
              </w:rPr>
            </w:r>
            <w:r w:rsidR="00D05B56">
              <w:rPr>
                <w:noProof/>
                <w:webHidden/>
              </w:rPr>
              <w:fldChar w:fldCharType="separate"/>
            </w:r>
            <w:r w:rsidR="00D05B56">
              <w:rPr>
                <w:noProof/>
                <w:webHidden/>
              </w:rPr>
              <w:t>7</w:t>
            </w:r>
            <w:r w:rsidR="00D05B56">
              <w:rPr>
                <w:noProof/>
                <w:webHidden/>
              </w:rPr>
              <w:fldChar w:fldCharType="end"/>
            </w:r>
          </w:hyperlink>
        </w:p>
        <w:p w14:paraId="45F1CFED" w14:textId="2E9669C8" w:rsidR="00D05B56" w:rsidRDefault="00000000">
          <w:pPr>
            <w:pStyle w:val="TOC1"/>
            <w:tabs>
              <w:tab w:val="right" w:leader="dot" w:pos="9350"/>
            </w:tabs>
            <w:rPr>
              <w:noProof/>
            </w:rPr>
          </w:pPr>
          <w:hyperlink w:anchor="_Toc156684746" w:history="1">
            <w:r w:rsidR="00D05B56" w:rsidRPr="00E702F9">
              <w:rPr>
                <w:rStyle w:val="Hyperlink"/>
                <w:noProof/>
              </w:rPr>
              <w:t>Aim and objectives of this event</w:t>
            </w:r>
            <w:r w:rsidR="00D05B56">
              <w:rPr>
                <w:noProof/>
                <w:webHidden/>
              </w:rPr>
              <w:tab/>
            </w:r>
            <w:r w:rsidR="00D05B56">
              <w:rPr>
                <w:noProof/>
                <w:webHidden/>
              </w:rPr>
              <w:fldChar w:fldCharType="begin"/>
            </w:r>
            <w:r w:rsidR="00D05B56">
              <w:rPr>
                <w:noProof/>
                <w:webHidden/>
              </w:rPr>
              <w:instrText xml:space="preserve"> PAGEREF _Toc156684746 \h </w:instrText>
            </w:r>
            <w:r w:rsidR="00D05B56">
              <w:rPr>
                <w:noProof/>
                <w:webHidden/>
              </w:rPr>
            </w:r>
            <w:r w:rsidR="00D05B56">
              <w:rPr>
                <w:noProof/>
                <w:webHidden/>
              </w:rPr>
              <w:fldChar w:fldCharType="separate"/>
            </w:r>
            <w:r w:rsidR="00D05B56">
              <w:rPr>
                <w:noProof/>
                <w:webHidden/>
              </w:rPr>
              <w:t>9</w:t>
            </w:r>
            <w:r w:rsidR="00D05B56">
              <w:rPr>
                <w:noProof/>
                <w:webHidden/>
              </w:rPr>
              <w:fldChar w:fldCharType="end"/>
            </w:r>
          </w:hyperlink>
        </w:p>
        <w:p w14:paraId="68C29761" w14:textId="3E7586C3" w:rsidR="00D05B56" w:rsidRDefault="00000000">
          <w:pPr>
            <w:pStyle w:val="TOC1"/>
            <w:tabs>
              <w:tab w:val="right" w:leader="dot" w:pos="9350"/>
            </w:tabs>
            <w:rPr>
              <w:noProof/>
            </w:rPr>
          </w:pPr>
          <w:hyperlink w:anchor="_Toc156684747" w:history="1">
            <w:r w:rsidR="00D05B56" w:rsidRPr="00E702F9">
              <w:rPr>
                <w:rStyle w:val="Hyperlink"/>
                <w:noProof/>
              </w:rPr>
              <w:t>Aim</w:t>
            </w:r>
            <w:r w:rsidR="00D05B56">
              <w:rPr>
                <w:noProof/>
                <w:webHidden/>
              </w:rPr>
              <w:tab/>
            </w:r>
            <w:r w:rsidR="00D05B56">
              <w:rPr>
                <w:noProof/>
                <w:webHidden/>
              </w:rPr>
              <w:fldChar w:fldCharType="begin"/>
            </w:r>
            <w:r w:rsidR="00D05B56">
              <w:rPr>
                <w:noProof/>
                <w:webHidden/>
              </w:rPr>
              <w:instrText xml:space="preserve"> PAGEREF _Toc156684747 \h </w:instrText>
            </w:r>
            <w:r w:rsidR="00D05B56">
              <w:rPr>
                <w:noProof/>
                <w:webHidden/>
              </w:rPr>
            </w:r>
            <w:r w:rsidR="00D05B56">
              <w:rPr>
                <w:noProof/>
                <w:webHidden/>
              </w:rPr>
              <w:fldChar w:fldCharType="separate"/>
            </w:r>
            <w:r w:rsidR="00D05B56">
              <w:rPr>
                <w:noProof/>
                <w:webHidden/>
              </w:rPr>
              <w:t>9</w:t>
            </w:r>
            <w:r w:rsidR="00D05B56">
              <w:rPr>
                <w:noProof/>
                <w:webHidden/>
              </w:rPr>
              <w:fldChar w:fldCharType="end"/>
            </w:r>
          </w:hyperlink>
        </w:p>
        <w:p w14:paraId="0C364DBE" w14:textId="5586C360" w:rsidR="00D05B56" w:rsidRDefault="00000000">
          <w:pPr>
            <w:pStyle w:val="TOC1"/>
            <w:tabs>
              <w:tab w:val="right" w:leader="dot" w:pos="9350"/>
            </w:tabs>
            <w:rPr>
              <w:noProof/>
            </w:rPr>
          </w:pPr>
          <w:hyperlink w:anchor="_Toc156684748" w:history="1">
            <w:r w:rsidR="00D05B56" w:rsidRPr="00E702F9">
              <w:rPr>
                <w:rStyle w:val="Hyperlink"/>
                <w:noProof/>
              </w:rPr>
              <w:t>Objectives</w:t>
            </w:r>
            <w:r w:rsidR="00D05B56">
              <w:rPr>
                <w:noProof/>
                <w:webHidden/>
              </w:rPr>
              <w:tab/>
            </w:r>
            <w:r w:rsidR="00D05B56">
              <w:rPr>
                <w:noProof/>
                <w:webHidden/>
              </w:rPr>
              <w:fldChar w:fldCharType="begin"/>
            </w:r>
            <w:r w:rsidR="00D05B56">
              <w:rPr>
                <w:noProof/>
                <w:webHidden/>
              </w:rPr>
              <w:instrText xml:space="preserve"> PAGEREF _Toc156684748 \h </w:instrText>
            </w:r>
            <w:r w:rsidR="00D05B56">
              <w:rPr>
                <w:noProof/>
                <w:webHidden/>
              </w:rPr>
            </w:r>
            <w:r w:rsidR="00D05B56">
              <w:rPr>
                <w:noProof/>
                <w:webHidden/>
              </w:rPr>
              <w:fldChar w:fldCharType="separate"/>
            </w:r>
            <w:r w:rsidR="00D05B56">
              <w:rPr>
                <w:noProof/>
                <w:webHidden/>
              </w:rPr>
              <w:t>9</w:t>
            </w:r>
            <w:r w:rsidR="00D05B56">
              <w:rPr>
                <w:noProof/>
                <w:webHidden/>
              </w:rPr>
              <w:fldChar w:fldCharType="end"/>
            </w:r>
          </w:hyperlink>
        </w:p>
        <w:p w14:paraId="1A511BE9" w14:textId="6F76C0C0" w:rsidR="00D05B56" w:rsidRDefault="00000000">
          <w:pPr>
            <w:pStyle w:val="TOC1"/>
            <w:tabs>
              <w:tab w:val="right" w:leader="dot" w:pos="9350"/>
            </w:tabs>
            <w:rPr>
              <w:noProof/>
            </w:rPr>
          </w:pPr>
          <w:hyperlink w:anchor="_Toc156684749" w:history="1">
            <w:r w:rsidR="00D05B56" w:rsidRPr="00E702F9">
              <w:rPr>
                <w:rStyle w:val="Hyperlink"/>
                <w:noProof/>
              </w:rPr>
              <w:t>Event operations</w:t>
            </w:r>
            <w:r w:rsidR="00D05B56">
              <w:rPr>
                <w:noProof/>
                <w:webHidden/>
              </w:rPr>
              <w:tab/>
            </w:r>
            <w:r w:rsidR="00D05B56">
              <w:rPr>
                <w:noProof/>
                <w:webHidden/>
              </w:rPr>
              <w:fldChar w:fldCharType="begin"/>
            </w:r>
            <w:r w:rsidR="00D05B56">
              <w:rPr>
                <w:noProof/>
                <w:webHidden/>
              </w:rPr>
              <w:instrText xml:space="preserve"> PAGEREF _Toc156684749 \h </w:instrText>
            </w:r>
            <w:r w:rsidR="00D05B56">
              <w:rPr>
                <w:noProof/>
                <w:webHidden/>
              </w:rPr>
            </w:r>
            <w:r w:rsidR="00D05B56">
              <w:rPr>
                <w:noProof/>
                <w:webHidden/>
              </w:rPr>
              <w:fldChar w:fldCharType="separate"/>
            </w:r>
            <w:r w:rsidR="00D05B56">
              <w:rPr>
                <w:noProof/>
                <w:webHidden/>
              </w:rPr>
              <w:t>9</w:t>
            </w:r>
            <w:r w:rsidR="00D05B56">
              <w:rPr>
                <w:noProof/>
                <w:webHidden/>
              </w:rPr>
              <w:fldChar w:fldCharType="end"/>
            </w:r>
          </w:hyperlink>
        </w:p>
        <w:p w14:paraId="34A881BA" w14:textId="176A4758" w:rsidR="00D05B56" w:rsidRDefault="00000000">
          <w:pPr>
            <w:pStyle w:val="TOC2"/>
            <w:tabs>
              <w:tab w:val="right" w:leader="dot" w:pos="9350"/>
            </w:tabs>
            <w:rPr>
              <w:noProof/>
            </w:rPr>
          </w:pPr>
          <w:hyperlink w:anchor="_Toc156684750" w:history="1">
            <w:r w:rsidR="00D05B56" w:rsidRPr="00E702F9">
              <w:rPr>
                <w:rStyle w:val="Hyperlink"/>
                <w:noProof/>
              </w:rPr>
              <w:t>Organisational and planning skills</w:t>
            </w:r>
            <w:r w:rsidR="00D05B56">
              <w:rPr>
                <w:noProof/>
                <w:webHidden/>
              </w:rPr>
              <w:tab/>
            </w:r>
            <w:r w:rsidR="00D05B56">
              <w:rPr>
                <w:noProof/>
                <w:webHidden/>
              </w:rPr>
              <w:fldChar w:fldCharType="begin"/>
            </w:r>
            <w:r w:rsidR="00D05B56">
              <w:rPr>
                <w:noProof/>
                <w:webHidden/>
              </w:rPr>
              <w:instrText xml:space="preserve"> PAGEREF _Toc156684750 \h </w:instrText>
            </w:r>
            <w:r w:rsidR="00D05B56">
              <w:rPr>
                <w:noProof/>
                <w:webHidden/>
              </w:rPr>
            </w:r>
            <w:r w:rsidR="00D05B56">
              <w:rPr>
                <w:noProof/>
                <w:webHidden/>
              </w:rPr>
              <w:fldChar w:fldCharType="separate"/>
            </w:r>
            <w:r w:rsidR="00D05B56">
              <w:rPr>
                <w:noProof/>
                <w:webHidden/>
              </w:rPr>
              <w:t>9</w:t>
            </w:r>
            <w:r w:rsidR="00D05B56">
              <w:rPr>
                <w:noProof/>
                <w:webHidden/>
              </w:rPr>
              <w:fldChar w:fldCharType="end"/>
            </w:r>
          </w:hyperlink>
        </w:p>
        <w:p w14:paraId="3F858C5F" w14:textId="173E6ACE" w:rsidR="00D05B56" w:rsidRDefault="00000000">
          <w:pPr>
            <w:pStyle w:val="TOC2"/>
            <w:tabs>
              <w:tab w:val="right" w:leader="dot" w:pos="9350"/>
            </w:tabs>
            <w:rPr>
              <w:noProof/>
            </w:rPr>
          </w:pPr>
          <w:hyperlink w:anchor="_Toc156684751" w:history="1">
            <w:r w:rsidR="00D05B56" w:rsidRPr="00E702F9">
              <w:rPr>
                <w:rStyle w:val="Hyperlink"/>
                <w:noProof/>
              </w:rPr>
              <w:t>Marketing and Promotion Expertise Skill</w:t>
            </w:r>
            <w:r w:rsidR="00D05B56">
              <w:rPr>
                <w:noProof/>
                <w:webHidden/>
              </w:rPr>
              <w:tab/>
            </w:r>
            <w:r w:rsidR="00D05B56">
              <w:rPr>
                <w:noProof/>
                <w:webHidden/>
              </w:rPr>
              <w:fldChar w:fldCharType="begin"/>
            </w:r>
            <w:r w:rsidR="00D05B56">
              <w:rPr>
                <w:noProof/>
                <w:webHidden/>
              </w:rPr>
              <w:instrText xml:space="preserve"> PAGEREF _Toc156684751 \h </w:instrText>
            </w:r>
            <w:r w:rsidR="00D05B56">
              <w:rPr>
                <w:noProof/>
                <w:webHidden/>
              </w:rPr>
            </w:r>
            <w:r w:rsidR="00D05B56">
              <w:rPr>
                <w:noProof/>
                <w:webHidden/>
              </w:rPr>
              <w:fldChar w:fldCharType="separate"/>
            </w:r>
            <w:r w:rsidR="00D05B56">
              <w:rPr>
                <w:noProof/>
                <w:webHidden/>
              </w:rPr>
              <w:t>10</w:t>
            </w:r>
            <w:r w:rsidR="00D05B56">
              <w:rPr>
                <w:noProof/>
                <w:webHidden/>
              </w:rPr>
              <w:fldChar w:fldCharType="end"/>
            </w:r>
          </w:hyperlink>
        </w:p>
        <w:p w14:paraId="0166DD26" w14:textId="6782C8AC" w:rsidR="00D05B56" w:rsidRDefault="00000000">
          <w:pPr>
            <w:pStyle w:val="TOC2"/>
            <w:tabs>
              <w:tab w:val="right" w:leader="dot" w:pos="9350"/>
            </w:tabs>
            <w:rPr>
              <w:noProof/>
            </w:rPr>
          </w:pPr>
          <w:hyperlink w:anchor="_Toc156684752" w:history="1">
            <w:r w:rsidR="00D05B56" w:rsidRPr="00E702F9">
              <w:rPr>
                <w:rStyle w:val="Hyperlink"/>
                <w:noProof/>
              </w:rPr>
              <w:t>Access to Diverse Resources</w:t>
            </w:r>
            <w:r w:rsidR="00D05B56">
              <w:rPr>
                <w:noProof/>
                <w:webHidden/>
              </w:rPr>
              <w:tab/>
            </w:r>
            <w:r w:rsidR="00D05B56">
              <w:rPr>
                <w:noProof/>
                <w:webHidden/>
              </w:rPr>
              <w:fldChar w:fldCharType="begin"/>
            </w:r>
            <w:r w:rsidR="00D05B56">
              <w:rPr>
                <w:noProof/>
                <w:webHidden/>
              </w:rPr>
              <w:instrText xml:space="preserve"> PAGEREF _Toc156684752 \h </w:instrText>
            </w:r>
            <w:r w:rsidR="00D05B56">
              <w:rPr>
                <w:noProof/>
                <w:webHidden/>
              </w:rPr>
            </w:r>
            <w:r w:rsidR="00D05B56">
              <w:rPr>
                <w:noProof/>
                <w:webHidden/>
              </w:rPr>
              <w:fldChar w:fldCharType="separate"/>
            </w:r>
            <w:r w:rsidR="00D05B56">
              <w:rPr>
                <w:noProof/>
                <w:webHidden/>
              </w:rPr>
              <w:t>10</w:t>
            </w:r>
            <w:r w:rsidR="00D05B56">
              <w:rPr>
                <w:noProof/>
                <w:webHidden/>
              </w:rPr>
              <w:fldChar w:fldCharType="end"/>
            </w:r>
          </w:hyperlink>
        </w:p>
        <w:p w14:paraId="623EBCF7" w14:textId="7B469CEE" w:rsidR="00D05B56" w:rsidRDefault="00000000">
          <w:pPr>
            <w:pStyle w:val="TOC1"/>
            <w:tabs>
              <w:tab w:val="right" w:leader="dot" w:pos="9350"/>
            </w:tabs>
            <w:rPr>
              <w:noProof/>
            </w:rPr>
          </w:pPr>
          <w:hyperlink w:anchor="_Toc156684753" w:history="1">
            <w:r w:rsidR="00D05B56" w:rsidRPr="00E702F9">
              <w:rPr>
                <w:rStyle w:val="Hyperlink"/>
                <w:noProof/>
                <w:lang w:val="en-IN" w:eastAsia="en-IN"/>
              </w:rPr>
              <w:t>Event Budget</w:t>
            </w:r>
            <w:r w:rsidR="00D05B56">
              <w:rPr>
                <w:noProof/>
                <w:webHidden/>
              </w:rPr>
              <w:tab/>
            </w:r>
            <w:r w:rsidR="00D05B56">
              <w:rPr>
                <w:noProof/>
                <w:webHidden/>
              </w:rPr>
              <w:fldChar w:fldCharType="begin"/>
            </w:r>
            <w:r w:rsidR="00D05B56">
              <w:rPr>
                <w:noProof/>
                <w:webHidden/>
              </w:rPr>
              <w:instrText xml:space="preserve"> PAGEREF _Toc156684753 \h </w:instrText>
            </w:r>
            <w:r w:rsidR="00D05B56">
              <w:rPr>
                <w:noProof/>
                <w:webHidden/>
              </w:rPr>
            </w:r>
            <w:r w:rsidR="00D05B56">
              <w:rPr>
                <w:noProof/>
                <w:webHidden/>
              </w:rPr>
              <w:fldChar w:fldCharType="separate"/>
            </w:r>
            <w:r w:rsidR="00D05B56">
              <w:rPr>
                <w:noProof/>
                <w:webHidden/>
              </w:rPr>
              <w:t>12</w:t>
            </w:r>
            <w:r w:rsidR="00D05B56">
              <w:rPr>
                <w:noProof/>
                <w:webHidden/>
              </w:rPr>
              <w:fldChar w:fldCharType="end"/>
            </w:r>
          </w:hyperlink>
        </w:p>
        <w:p w14:paraId="1BE4387C" w14:textId="1F4DDCAE" w:rsidR="00D05B56" w:rsidRDefault="00000000">
          <w:pPr>
            <w:pStyle w:val="TOC1"/>
            <w:tabs>
              <w:tab w:val="right" w:leader="dot" w:pos="9350"/>
            </w:tabs>
            <w:rPr>
              <w:noProof/>
            </w:rPr>
          </w:pPr>
          <w:hyperlink w:anchor="_Toc156684754" w:history="1">
            <w:r w:rsidR="00D05B56" w:rsidRPr="00E702F9">
              <w:rPr>
                <w:rStyle w:val="Hyperlink"/>
                <w:noProof/>
              </w:rPr>
              <w:t>Industry trends and impacts</w:t>
            </w:r>
            <w:r w:rsidR="00D05B56">
              <w:rPr>
                <w:noProof/>
                <w:webHidden/>
              </w:rPr>
              <w:tab/>
            </w:r>
            <w:r w:rsidR="00D05B56">
              <w:rPr>
                <w:noProof/>
                <w:webHidden/>
              </w:rPr>
              <w:fldChar w:fldCharType="begin"/>
            </w:r>
            <w:r w:rsidR="00D05B56">
              <w:rPr>
                <w:noProof/>
                <w:webHidden/>
              </w:rPr>
              <w:instrText xml:space="preserve"> PAGEREF _Toc156684754 \h </w:instrText>
            </w:r>
            <w:r w:rsidR="00D05B56">
              <w:rPr>
                <w:noProof/>
                <w:webHidden/>
              </w:rPr>
            </w:r>
            <w:r w:rsidR="00D05B56">
              <w:rPr>
                <w:noProof/>
                <w:webHidden/>
              </w:rPr>
              <w:fldChar w:fldCharType="separate"/>
            </w:r>
            <w:r w:rsidR="00D05B56">
              <w:rPr>
                <w:noProof/>
                <w:webHidden/>
              </w:rPr>
              <w:t>15</w:t>
            </w:r>
            <w:r w:rsidR="00D05B56">
              <w:rPr>
                <w:noProof/>
                <w:webHidden/>
              </w:rPr>
              <w:fldChar w:fldCharType="end"/>
            </w:r>
          </w:hyperlink>
        </w:p>
        <w:p w14:paraId="1D57A971" w14:textId="0BBD3FAC" w:rsidR="00D05B56" w:rsidRDefault="00000000">
          <w:pPr>
            <w:pStyle w:val="TOC2"/>
            <w:tabs>
              <w:tab w:val="right" w:leader="dot" w:pos="9350"/>
            </w:tabs>
            <w:rPr>
              <w:noProof/>
            </w:rPr>
          </w:pPr>
          <w:hyperlink w:anchor="_Toc156684755" w:history="1">
            <w:r w:rsidR="00D05B56" w:rsidRPr="00E702F9">
              <w:rPr>
                <w:rStyle w:val="Hyperlink"/>
                <w:noProof/>
              </w:rPr>
              <w:t>Impact on the planned event</w:t>
            </w:r>
            <w:r w:rsidR="00D05B56">
              <w:rPr>
                <w:noProof/>
                <w:webHidden/>
              </w:rPr>
              <w:tab/>
            </w:r>
            <w:r w:rsidR="00D05B56">
              <w:rPr>
                <w:noProof/>
                <w:webHidden/>
              </w:rPr>
              <w:fldChar w:fldCharType="begin"/>
            </w:r>
            <w:r w:rsidR="00D05B56">
              <w:rPr>
                <w:noProof/>
                <w:webHidden/>
              </w:rPr>
              <w:instrText xml:space="preserve"> PAGEREF _Toc156684755 \h </w:instrText>
            </w:r>
            <w:r w:rsidR="00D05B56">
              <w:rPr>
                <w:noProof/>
                <w:webHidden/>
              </w:rPr>
            </w:r>
            <w:r w:rsidR="00D05B56">
              <w:rPr>
                <w:noProof/>
                <w:webHidden/>
              </w:rPr>
              <w:fldChar w:fldCharType="separate"/>
            </w:r>
            <w:r w:rsidR="00D05B56">
              <w:rPr>
                <w:noProof/>
                <w:webHidden/>
              </w:rPr>
              <w:t>16</w:t>
            </w:r>
            <w:r w:rsidR="00D05B56">
              <w:rPr>
                <w:noProof/>
                <w:webHidden/>
              </w:rPr>
              <w:fldChar w:fldCharType="end"/>
            </w:r>
          </w:hyperlink>
        </w:p>
        <w:p w14:paraId="470C16F6" w14:textId="7A096DFB" w:rsidR="00D05B56" w:rsidRDefault="00000000">
          <w:pPr>
            <w:pStyle w:val="TOC1"/>
            <w:tabs>
              <w:tab w:val="right" w:leader="dot" w:pos="9350"/>
            </w:tabs>
            <w:rPr>
              <w:noProof/>
            </w:rPr>
          </w:pPr>
          <w:hyperlink w:anchor="_Toc156684756" w:history="1">
            <w:r w:rsidR="00D05B56" w:rsidRPr="00E702F9">
              <w:rPr>
                <w:rStyle w:val="Hyperlink"/>
                <w:noProof/>
              </w:rPr>
              <w:t>Cultural and situational considerations for this international event at Cardiff Marriott Hotel</w:t>
            </w:r>
            <w:r w:rsidR="00D05B56">
              <w:rPr>
                <w:noProof/>
                <w:webHidden/>
              </w:rPr>
              <w:tab/>
            </w:r>
            <w:r w:rsidR="00D05B56">
              <w:rPr>
                <w:noProof/>
                <w:webHidden/>
              </w:rPr>
              <w:fldChar w:fldCharType="begin"/>
            </w:r>
            <w:r w:rsidR="00D05B56">
              <w:rPr>
                <w:noProof/>
                <w:webHidden/>
              </w:rPr>
              <w:instrText xml:space="preserve"> PAGEREF _Toc156684756 \h </w:instrText>
            </w:r>
            <w:r w:rsidR="00D05B56">
              <w:rPr>
                <w:noProof/>
                <w:webHidden/>
              </w:rPr>
            </w:r>
            <w:r w:rsidR="00D05B56">
              <w:rPr>
                <w:noProof/>
                <w:webHidden/>
              </w:rPr>
              <w:fldChar w:fldCharType="separate"/>
            </w:r>
            <w:r w:rsidR="00D05B56">
              <w:rPr>
                <w:noProof/>
                <w:webHidden/>
              </w:rPr>
              <w:t>17</w:t>
            </w:r>
            <w:r w:rsidR="00D05B56">
              <w:rPr>
                <w:noProof/>
                <w:webHidden/>
              </w:rPr>
              <w:fldChar w:fldCharType="end"/>
            </w:r>
          </w:hyperlink>
        </w:p>
        <w:p w14:paraId="35D9BD13" w14:textId="6F064705" w:rsidR="00D05B56" w:rsidRDefault="00000000">
          <w:pPr>
            <w:pStyle w:val="TOC2"/>
            <w:tabs>
              <w:tab w:val="right" w:leader="dot" w:pos="9350"/>
            </w:tabs>
            <w:rPr>
              <w:noProof/>
            </w:rPr>
          </w:pPr>
          <w:hyperlink w:anchor="_Toc156684757" w:history="1">
            <w:r w:rsidR="00D05B56" w:rsidRPr="00E702F9">
              <w:rPr>
                <w:rStyle w:val="Hyperlink"/>
                <w:noProof/>
              </w:rPr>
              <w:t>Cultural considerations that will be followed by   the   mental health awareness-related event at Cardiff Marriott Hotel</w:t>
            </w:r>
            <w:r w:rsidR="00D05B56">
              <w:rPr>
                <w:noProof/>
                <w:webHidden/>
              </w:rPr>
              <w:tab/>
            </w:r>
            <w:r w:rsidR="00D05B56">
              <w:rPr>
                <w:noProof/>
                <w:webHidden/>
              </w:rPr>
              <w:fldChar w:fldCharType="begin"/>
            </w:r>
            <w:r w:rsidR="00D05B56">
              <w:rPr>
                <w:noProof/>
                <w:webHidden/>
              </w:rPr>
              <w:instrText xml:space="preserve"> PAGEREF _Toc156684757 \h </w:instrText>
            </w:r>
            <w:r w:rsidR="00D05B56">
              <w:rPr>
                <w:noProof/>
                <w:webHidden/>
              </w:rPr>
            </w:r>
            <w:r w:rsidR="00D05B56">
              <w:rPr>
                <w:noProof/>
                <w:webHidden/>
              </w:rPr>
              <w:fldChar w:fldCharType="separate"/>
            </w:r>
            <w:r w:rsidR="00D05B56">
              <w:rPr>
                <w:noProof/>
                <w:webHidden/>
              </w:rPr>
              <w:t>17</w:t>
            </w:r>
            <w:r w:rsidR="00D05B56">
              <w:rPr>
                <w:noProof/>
                <w:webHidden/>
              </w:rPr>
              <w:fldChar w:fldCharType="end"/>
            </w:r>
          </w:hyperlink>
        </w:p>
        <w:p w14:paraId="7D375658" w14:textId="212ACE03" w:rsidR="00D05B56" w:rsidRDefault="00000000">
          <w:pPr>
            <w:pStyle w:val="TOC2"/>
            <w:tabs>
              <w:tab w:val="right" w:leader="dot" w:pos="9350"/>
            </w:tabs>
            <w:rPr>
              <w:noProof/>
            </w:rPr>
          </w:pPr>
          <w:hyperlink w:anchor="_Toc156684758" w:history="1">
            <w:r w:rsidR="00D05B56" w:rsidRPr="00E702F9">
              <w:rPr>
                <w:rStyle w:val="Hyperlink"/>
                <w:noProof/>
              </w:rPr>
              <w:t>Situational considerations that will be followed by   the   mental health awareness-related event at Cardiff Marriott Hotel</w:t>
            </w:r>
            <w:r w:rsidR="00D05B56">
              <w:rPr>
                <w:noProof/>
                <w:webHidden/>
              </w:rPr>
              <w:tab/>
            </w:r>
            <w:r w:rsidR="00D05B56">
              <w:rPr>
                <w:noProof/>
                <w:webHidden/>
              </w:rPr>
              <w:fldChar w:fldCharType="begin"/>
            </w:r>
            <w:r w:rsidR="00D05B56">
              <w:rPr>
                <w:noProof/>
                <w:webHidden/>
              </w:rPr>
              <w:instrText xml:space="preserve"> PAGEREF _Toc156684758 \h </w:instrText>
            </w:r>
            <w:r w:rsidR="00D05B56">
              <w:rPr>
                <w:noProof/>
                <w:webHidden/>
              </w:rPr>
            </w:r>
            <w:r w:rsidR="00D05B56">
              <w:rPr>
                <w:noProof/>
                <w:webHidden/>
              </w:rPr>
              <w:fldChar w:fldCharType="separate"/>
            </w:r>
            <w:r w:rsidR="00D05B56">
              <w:rPr>
                <w:noProof/>
                <w:webHidden/>
              </w:rPr>
              <w:t>18</w:t>
            </w:r>
            <w:r w:rsidR="00D05B56">
              <w:rPr>
                <w:noProof/>
                <w:webHidden/>
              </w:rPr>
              <w:fldChar w:fldCharType="end"/>
            </w:r>
          </w:hyperlink>
        </w:p>
        <w:p w14:paraId="4EF86302" w14:textId="24B2496C" w:rsidR="00D05B56" w:rsidRDefault="00000000">
          <w:pPr>
            <w:pStyle w:val="TOC1"/>
            <w:tabs>
              <w:tab w:val="right" w:leader="dot" w:pos="9350"/>
            </w:tabs>
            <w:rPr>
              <w:noProof/>
            </w:rPr>
          </w:pPr>
          <w:hyperlink w:anchor="_Toc156684759" w:history="1">
            <w:r w:rsidR="00D05B56" w:rsidRPr="00E702F9">
              <w:rPr>
                <w:rStyle w:val="Hyperlink"/>
                <w:noProof/>
              </w:rPr>
              <w:t>References</w:t>
            </w:r>
            <w:r w:rsidR="00D05B56">
              <w:rPr>
                <w:noProof/>
                <w:webHidden/>
              </w:rPr>
              <w:tab/>
            </w:r>
            <w:r w:rsidR="00D05B56">
              <w:rPr>
                <w:noProof/>
                <w:webHidden/>
              </w:rPr>
              <w:fldChar w:fldCharType="begin"/>
            </w:r>
            <w:r w:rsidR="00D05B56">
              <w:rPr>
                <w:noProof/>
                <w:webHidden/>
              </w:rPr>
              <w:instrText xml:space="preserve"> PAGEREF _Toc156684759 \h </w:instrText>
            </w:r>
            <w:r w:rsidR="00D05B56">
              <w:rPr>
                <w:noProof/>
                <w:webHidden/>
              </w:rPr>
            </w:r>
            <w:r w:rsidR="00D05B56">
              <w:rPr>
                <w:noProof/>
                <w:webHidden/>
              </w:rPr>
              <w:fldChar w:fldCharType="separate"/>
            </w:r>
            <w:r w:rsidR="00D05B56">
              <w:rPr>
                <w:noProof/>
                <w:webHidden/>
              </w:rPr>
              <w:t>19</w:t>
            </w:r>
            <w:r w:rsidR="00D05B56">
              <w:rPr>
                <w:noProof/>
                <w:webHidden/>
              </w:rPr>
              <w:fldChar w:fldCharType="end"/>
            </w:r>
          </w:hyperlink>
        </w:p>
        <w:p w14:paraId="21678DF7" w14:textId="66B772CC" w:rsidR="00D05B56" w:rsidRDefault="00D05B56">
          <w:r>
            <w:rPr>
              <w:b/>
              <w:bCs/>
              <w:noProof/>
            </w:rPr>
            <w:fldChar w:fldCharType="end"/>
          </w:r>
        </w:p>
      </w:sdtContent>
    </w:sdt>
    <w:p w14:paraId="00000001" w14:textId="733103A0" w:rsidR="000D6E90" w:rsidRDefault="002C4C12" w:rsidP="002A6D86">
      <w:pPr>
        <w:pStyle w:val="Heading1"/>
        <w:spacing w:before="0" w:after="0"/>
      </w:pPr>
      <w:bookmarkStart w:id="0" w:name="_Toc156684743"/>
      <w:r>
        <w:lastRenderedPageBreak/>
        <w:t>Introduction</w:t>
      </w:r>
      <w:bookmarkEnd w:id="0"/>
    </w:p>
    <w:p w14:paraId="00000002" w14:textId="2631A350" w:rsidR="000D6E90" w:rsidRDefault="002C4C12" w:rsidP="002A6D86">
      <w:r>
        <w:t xml:space="preserve">Nowadays, most adults and young people face mental health issues for various reasons. An event program is mainly hosted by a particular business organisation </w:t>
      </w:r>
      <w:r w:rsidR="00975AFA">
        <w:t>to</w:t>
      </w:r>
      <w:r>
        <w:t xml:space="preserve"> fulfil a particular purpose. Also, even programs provide the guest with an understanding of what has been done in </w:t>
      </w:r>
      <w:r w:rsidR="00515118">
        <w:t>this programme</w:t>
      </w:r>
      <w:r>
        <w:t xml:space="preserve">. Here the event program offered a broad overview of mental health and mental illness and outlined some mental health-related treatments. Cardiff Marriott Hotel will initiate an event based on mental awareness programmes for young generations. Thus, the following report will demonstrate the event cycle and implement it in this event </w:t>
      </w:r>
      <w:proofErr w:type="spellStart"/>
      <w:r w:rsidR="009D29B9">
        <w:t>programme</w:t>
      </w:r>
      <w:proofErr w:type="spellEnd"/>
      <w:r>
        <w:t xml:space="preserve">. Apart from that, the event concept and appropriate budget of this programme will be mentioned in this context. Important skills and resources which are needed to accomplish the event will be highlighted. </w:t>
      </w:r>
    </w:p>
    <w:p w14:paraId="120D6AE8" w14:textId="77777777" w:rsidR="00A03A85" w:rsidRDefault="00A03A85" w:rsidP="002A6D86">
      <w:r>
        <w:br w:type="page"/>
      </w:r>
    </w:p>
    <w:p w14:paraId="00000003" w14:textId="18265812" w:rsidR="000D6E90" w:rsidRDefault="002C4C12" w:rsidP="002A6D86">
      <w:pPr>
        <w:pStyle w:val="Heading1"/>
        <w:spacing w:before="0" w:after="0"/>
      </w:pPr>
      <w:bookmarkStart w:id="1" w:name="_Toc156684744"/>
      <w:r>
        <w:lastRenderedPageBreak/>
        <w:t xml:space="preserve">The event </w:t>
      </w:r>
      <w:r w:rsidR="00A03A85">
        <w:t>cycles</w:t>
      </w:r>
      <w:bookmarkEnd w:id="1"/>
      <w:r>
        <w:t xml:space="preserve"> </w:t>
      </w:r>
    </w:p>
    <w:p w14:paraId="00000004" w14:textId="77777777" w:rsidR="000D6E90" w:rsidRDefault="002C4C12" w:rsidP="002A6D86">
      <w:r>
        <w:t xml:space="preserve">The event life cycle is made up of five important phases. Announce, Presale, Onsale, Maintenance period and closing phase are there in this event life cycle. </w:t>
      </w:r>
    </w:p>
    <w:p w14:paraId="00000005" w14:textId="77777777" w:rsidR="000D6E90" w:rsidRPr="00515118" w:rsidRDefault="002C4C12" w:rsidP="002A6D86">
      <w:pPr>
        <w:rPr>
          <w:b/>
          <w:bCs/>
          <w:i/>
          <w:iCs/>
        </w:rPr>
      </w:pPr>
      <w:r w:rsidRPr="00515118">
        <w:rPr>
          <w:b/>
          <w:bCs/>
          <w:i/>
          <w:iCs/>
        </w:rPr>
        <w:t>Announce phase</w:t>
      </w:r>
    </w:p>
    <w:p w14:paraId="00000006" w14:textId="3C586C6C" w:rsidR="000D6E90" w:rsidRDefault="002C4C12" w:rsidP="002A6D86">
      <w:r>
        <w:t>This is the first stage of the event life cycle. The Announcement phase is considered the pre-event phase of the event program. In this stage, the official announcement of a mental health awareness program will be announced to the community people. Cardiff Marriott Hotel will take the help of various effective channels such as social media, TV news, and newspaper advertisements in order to spread it to a wide range of the public</w:t>
      </w:r>
      <w:r w:rsidR="00A03A85">
        <w:t xml:space="preserve"> </w:t>
      </w:r>
      <w:sdt>
        <w:sdtPr>
          <w:id w:val="-208576804"/>
          <w:citation/>
        </w:sdtPr>
        <w:sdtContent>
          <w:r w:rsidR="00A03A85">
            <w:fldChar w:fldCharType="begin"/>
          </w:r>
          <w:r w:rsidR="00A03A85">
            <w:rPr>
              <w:lang w:val="en-US"/>
            </w:rPr>
            <w:instrText xml:space="preserve"> CITATION lyy21 \l 1033 </w:instrText>
          </w:r>
          <w:r w:rsidR="00A03A85">
            <w:fldChar w:fldCharType="separate"/>
          </w:r>
          <w:r w:rsidR="00A03A85" w:rsidRPr="00A03A85">
            <w:rPr>
              <w:noProof/>
              <w:lang w:val="en-US"/>
            </w:rPr>
            <w:t>(lyyti, 2021)</w:t>
          </w:r>
          <w:r w:rsidR="00A03A85">
            <w:fldChar w:fldCharType="end"/>
          </w:r>
        </w:sdtContent>
      </w:sdt>
      <w:r>
        <w:t xml:space="preserve">. Also, the main purpose of this particular stage is to enhance guest's interest and enhance awareness about this mental health-related event. </w:t>
      </w:r>
    </w:p>
    <w:p w14:paraId="00000007" w14:textId="77777777" w:rsidR="000D6E90" w:rsidRPr="00515118" w:rsidRDefault="002C4C12" w:rsidP="002A6D86">
      <w:pPr>
        <w:rPr>
          <w:b/>
          <w:bCs/>
          <w:i/>
          <w:iCs/>
        </w:rPr>
      </w:pPr>
      <w:r w:rsidRPr="00515118">
        <w:rPr>
          <w:b/>
          <w:bCs/>
          <w:i/>
          <w:iCs/>
        </w:rPr>
        <w:t>Presale phase</w:t>
      </w:r>
    </w:p>
    <w:p w14:paraId="00000008" w14:textId="54BCBA8A" w:rsidR="000D6E90" w:rsidRDefault="002C4C12" w:rsidP="002A6D86">
      <w:r>
        <w:t xml:space="preserve">This is considered the second stage of the event cycle. Cardiff Marriott Hotel will provide more access or advantage to the guests, who will want to attend the mental health awareness event. Making event tickets for selling purposes, allows the guest to register their names and other important resources will be made in this </w:t>
      </w:r>
      <w:r w:rsidR="00A03A85">
        <w:t>presale</w:t>
      </w:r>
      <w:r>
        <w:t xml:space="preserve"> stage. Marriott hotels will adopt a business marketing strategy to enhance guest engagement in these mental awareness events.</w:t>
      </w:r>
    </w:p>
    <w:p w14:paraId="00000009" w14:textId="77777777" w:rsidR="000D6E90" w:rsidRPr="00515118" w:rsidRDefault="002C4C12" w:rsidP="002A6D86">
      <w:pPr>
        <w:rPr>
          <w:b/>
          <w:bCs/>
          <w:i/>
          <w:iCs/>
        </w:rPr>
      </w:pPr>
      <w:r w:rsidRPr="00515118">
        <w:rPr>
          <w:b/>
          <w:bCs/>
          <w:i/>
          <w:iCs/>
        </w:rPr>
        <w:t>Onsale phase</w:t>
      </w:r>
    </w:p>
    <w:p w14:paraId="0000000A" w14:textId="39DE0404" w:rsidR="000D6E90" w:rsidRDefault="002C4C12" w:rsidP="002A6D86">
      <w:r>
        <w:t>The Onsale phase is categorised as the event phase. In this stage, Cardiff Marriott Hotel will sell event tickets to the public community. Also, the company uses online platforms to enhance the event ticket selling rate and enhance ticket accessibility</w:t>
      </w:r>
      <w:sdt>
        <w:sdtPr>
          <w:id w:val="1083342175"/>
          <w:citation/>
        </w:sdtPr>
        <w:sdtContent>
          <w:r w:rsidR="00A03A85">
            <w:fldChar w:fldCharType="begin"/>
          </w:r>
          <w:r w:rsidR="00A03A85">
            <w:rPr>
              <w:lang w:val="en-US"/>
            </w:rPr>
            <w:instrText xml:space="preserve"> CITATION Vic23 \l 1033 </w:instrText>
          </w:r>
          <w:r w:rsidR="00A03A85">
            <w:fldChar w:fldCharType="separate"/>
          </w:r>
          <w:r w:rsidR="00A03A85">
            <w:rPr>
              <w:noProof/>
              <w:lang w:val="en-US"/>
            </w:rPr>
            <w:t xml:space="preserve"> </w:t>
          </w:r>
          <w:r w:rsidR="00A03A85" w:rsidRPr="00A03A85">
            <w:rPr>
              <w:noProof/>
              <w:lang w:val="en-US"/>
            </w:rPr>
            <w:t>(Rudi, 2023)</w:t>
          </w:r>
          <w:r w:rsidR="00A03A85">
            <w:fldChar w:fldCharType="end"/>
          </w:r>
        </w:sdtContent>
      </w:sdt>
      <w:r>
        <w:t xml:space="preserve">. Mainly, the Onsale stage of the event life cycle assists the hotel in promoting the mental awareness programme. </w:t>
      </w:r>
    </w:p>
    <w:p w14:paraId="0000000B" w14:textId="77777777" w:rsidR="000D6E90" w:rsidRPr="00515118" w:rsidRDefault="002C4C12" w:rsidP="002A6D86">
      <w:pPr>
        <w:rPr>
          <w:b/>
          <w:bCs/>
          <w:i/>
          <w:iCs/>
        </w:rPr>
      </w:pPr>
      <w:r w:rsidRPr="00515118">
        <w:rPr>
          <w:b/>
          <w:bCs/>
          <w:i/>
          <w:iCs/>
        </w:rPr>
        <w:t>Maintenance period</w:t>
      </w:r>
    </w:p>
    <w:p w14:paraId="0000000C" w14:textId="4B1D3F05" w:rsidR="000D6E90" w:rsidRDefault="002C4C12" w:rsidP="002A6D86">
      <w:r>
        <w:lastRenderedPageBreak/>
        <w:t>This is the fourth stage of the event cycle. Along with that, in the maintenance period, the main event sponsored by Marriott Hotel will be carried out. The maintenance stage includes the entire mental awareness event flow. The hotel management authority will ensure that guests will get appropriate facilities and that the event venue is properly decorated and well-maintained during the event programme. Cardiff Marriott Hotel will provide a supportive environment for the guests to conduct open discussions about the mental awareness programme. Therefore, this is the most important phase to provide a better event experience to all the event guests</w:t>
      </w:r>
      <w:r w:rsidR="00A03A85">
        <w:t xml:space="preserve"> </w:t>
      </w:r>
      <w:sdt>
        <w:sdtPr>
          <w:id w:val="-1071185459"/>
          <w:citation/>
        </w:sdtPr>
        <w:sdtContent>
          <w:r w:rsidR="00A03A85">
            <w:fldChar w:fldCharType="begin"/>
          </w:r>
          <w:r w:rsidR="00A03A85">
            <w:rPr>
              <w:lang w:val="en-US"/>
            </w:rPr>
            <w:instrText xml:space="preserve"> CITATION ASH23 \l 1033 </w:instrText>
          </w:r>
          <w:r w:rsidR="00A03A85">
            <w:fldChar w:fldCharType="separate"/>
          </w:r>
          <w:r w:rsidR="00A03A85" w:rsidRPr="00A03A85">
            <w:rPr>
              <w:noProof/>
              <w:lang w:val="en-US"/>
            </w:rPr>
            <w:t>(AUSTIN, 2023)</w:t>
          </w:r>
          <w:r w:rsidR="00A03A85">
            <w:fldChar w:fldCharType="end"/>
          </w:r>
        </w:sdtContent>
      </w:sdt>
      <w:r>
        <w:t>.</w:t>
      </w:r>
    </w:p>
    <w:p w14:paraId="0000000D" w14:textId="77777777" w:rsidR="000D6E90" w:rsidRPr="00515118" w:rsidRDefault="002C4C12" w:rsidP="002A6D86">
      <w:pPr>
        <w:rPr>
          <w:b/>
          <w:bCs/>
          <w:i/>
          <w:iCs/>
        </w:rPr>
      </w:pPr>
      <w:r w:rsidRPr="00515118">
        <w:rPr>
          <w:b/>
          <w:bCs/>
          <w:i/>
          <w:iCs/>
        </w:rPr>
        <w:t>Closing phase</w:t>
      </w:r>
    </w:p>
    <w:p w14:paraId="0000000E" w14:textId="2B2B305B" w:rsidR="00A03A85" w:rsidRDefault="002C4C12" w:rsidP="002A6D86">
      <w:r>
        <w:t>The closing stage is the last stage of the event cycle. This specific stage is primarily concentrated on measuring the succession rate of mental health awareness programmes and conducts post-event arrangements. Also, the succession of this event programme will be conducted by collecting event feedback from the guests, who attend the programme. The event experience will be shared with the public through effective channels</w:t>
      </w:r>
      <w:r w:rsidR="00A03A85">
        <w:t xml:space="preserve"> </w:t>
      </w:r>
      <w:sdt>
        <w:sdtPr>
          <w:id w:val="20366202"/>
          <w:citation/>
        </w:sdtPr>
        <w:sdtContent>
          <w:r w:rsidR="00A03A85">
            <w:fldChar w:fldCharType="begin"/>
          </w:r>
          <w:r w:rsidR="00A03A85">
            <w:rPr>
              <w:lang w:val="en-US"/>
            </w:rPr>
            <w:instrText xml:space="preserve"> CITATION eti24 \l 1033 </w:instrText>
          </w:r>
          <w:r w:rsidR="00A03A85">
            <w:fldChar w:fldCharType="separate"/>
          </w:r>
          <w:r w:rsidR="00A03A85" w:rsidRPr="00A03A85">
            <w:rPr>
              <w:noProof/>
              <w:lang w:val="en-US"/>
            </w:rPr>
            <w:t>(etix, 2024)</w:t>
          </w:r>
          <w:r w:rsidR="00A03A85">
            <w:fldChar w:fldCharType="end"/>
          </w:r>
        </w:sdtContent>
      </w:sdt>
      <w:r>
        <w:t xml:space="preserve">. </w:t>
      </w:r>
    </w:p>
    <w:p w14:paraId="396581E0" w14:textId="06344811" w:rsidR="009D29B9" w:rsidRDefault="009D29B9" w:rsidP="002A6D86">
      <w:pPr>
        <w:spacing w:line="276" w:lineRule="auto"/>
        <w:jc w:val="left"/>
      </w:pPr>
      <w:r>
        <w:br w:type="page"/>
      </w:r>
    </w:p>
    <w:p w14:paraId="65AE0746" w14:textId="77777777" w:rsidR="009D29B9" w:rsidRDefault="009D29B9" w:rsidP="002A6D86">
      <w:pPr>
        <w:pStyle w:val="Heading1"/>
        <w:spacing w:before="0" w:after="0"/>
        <w:rPr>
          <w:lang w:val="en-IN" w:eastAsia="en-IN"/>
        </w:rPr>
      </w:pPr>
      <w:bookmarkStart w:id="2" w:name="_Toc156684745"/>
      <w:r w:rsidRPr="00A81C02">
        <w:rPr>
          <w:lang w:val="en-IN" w:eastAsia="en-IN"/>
        </w:rPr>
        <w:lastRenderedPageBreak/>
        <w:t>Event Concept</w:t>
      </w:r>
      <w:bookmarkEnd w:id="2"/>
    </w:p>
    <w:p w14:paraId="6059FC44" w14:textId="77777777" w:rsidR="009D29B9" w:rsidRPr="00A81C02" w:rsidRDefault="009D29B9" w:rsidP="002A6D86">
      <w:pPr>
        <w:rPr>
          <w:lang w:val="en-IN" w:eastAsia="en-IN"/>
        </w:rPr>
      </w:pPr>
      <w:r>
        <w:rPr>
          <w:lang w:val="en-IN" w:eastAsia="en-IN"/>
        </w:rPr>
        <w:t xml:space="preserve">The event concept shows that creating and proper experience helps to promote sustainability, as well as prioritise the mental well-being of young adults. The chosen venue is </w:t>
      </w:r>
      <w:r w:rsidRPr="00A81C02">
        <w:rPr>
          <w:lang w:val="en-IN" w:eastAsia="en-IN"/>
        </w:rPr>
        <w:t>Cardiff Marriott Hotel,</w:t>
      </w:r>
      <w:r>
        <w:rPr>
          <w:lang w:val="en-IN" w:eastAsia="en-IN"/>
        </w:rPr>
        <w:t xml:space="preserve"> which comes with its commitment to responsibility for the environment that goes along properly with the sustainability theme. The event usually inspires educates and engages participants while fulfilling meaningful decisions, activities and insights. </w:t>
      </w:r>
    </w:p>
    <w:p w14:paraId="772FB5DC" w14:textId="77777777" w:rsidR="009D29B9" w:rsidRDefault="009D29B9" w:rsidP="002A6D86">
      <w:pPr>
        <w:rPr>
          <w:lang w:val="en-IN" w:eastAsia="en-IN"/>
        </w:rPr>
      </w:pPr>
      <w:r w:rsidRPr="00360A74">
        <w:rPr>
          <w:b/>
          <w:bCs/>
          <w:i/>
          <w:iCs/>
          <w:lang w:val="en-IN" w:eastAsia="en-IN"/>
        </w:rPr>
        <w:t>Highlight</w:t>
      </w:r>
      <w:r w:rsidRPr="00A81C02">
        <w:rPr>
          <w:b/>
          <w:bCs/>
          <w:i/>
          <w:iCs/>
          <w:lang w:val="en-IN" w:eastAsia="en-IN"/>
        </w:rPr>
        <w:t xml:space="preserve"> on Sustainability:</w:t>
      </w:r>
      <w:r w:rsidRPr="00A81C02">
        <w:rPr>
          <w:lang w:val="en-IN" w:eastAsia="en-IN"/>
        </w:rPr>
        <w:t xml:space="preserve"> </w:t>
      </w:r>
      <w:r>
        <w:rPr>
          <w:lang w:val="en-IN" w:eastAsia="en-IN"/>
        </w:rPr>
        <w:t>The sustainability theme is based on every aspect of the event, which comes from planning to execution. The main aspect includes eco-friendly activities, responsible sourcing and minimal environmental damage. The main goal is based on the importance of sustainability as well as properly going through its use in event management.</w:t>
      </w:r>
    </w:p>
    <w:p w14:paraId="7C60AE1B" w14:textId="77777777" w:rsidR="009D29B9" w:rsidRPr="00A81C02" w:rsidRDefault="009D29B9" w:rsidP="002A6D86">
      <w:pPr>
        <w:rPr>
          <w:b/>
          <w:bCs/>
          <w:i/>
          <w:iCs/>
          <w:lang w:val="en-IN" w:eastAsia="en-IN"/>
        </w:rPr>
      </w:pPr>
      <w:r w:rsidRPr="00A81C02">
        <w:rPr>
          <w:b/>
          <w:bCs/>
          <w:i/>
          <w:iCs/>
          <w:lang w:val="en-IN" w:eastAsia="en-IN"/>
        </w:rPr>
        <w:t>Itinerary</w:t>
      </w:r>
      <w:r>
        <w:rPr>
          <w:b/>
          <w:bCs/>
          <w:i/>
          <w:iCs/>
          <w:lang w:val="en-IN" w:eastAsia="en-IN"/>
        </w:rPr>
        <w:t xml:space="preserve"> Table</w:t>
      </w:r>
      <w:r w:rsidRPr="00A81C02">
        <w:rPr>
          <w:b/>
          <w:bCs/>
          <w:i/>
          <w:iCs/>
          <w:lang w:val="en-IN" w:eastAsia="en-IN"/>
        </w:rPr>
        <w:t>:</w:t>
      </w:r>
    </w:p>
    <w:tbl>
      <w:tblPr>
        <w:tblStyle w:val="GridTable4-Accent1"/>
        <w:tblW w:w="0" w:type="auto"/>
        <w:tblLook w:val="04A0" w:firstRow="1" w:lastRow="0" w:firstColumn="1" w:lastColumn="0" w:noHBand="0" w:noVBand="1"/>
      </w:tblPr>
      <w:tblGrid>
        <w:gridCol w:w="1398"/>
        <w:gridCol w:w="2730"/>
        <w:gridCol w:w="5222"/>
      </w:tblGrid>
      <w:tr w:rsidR="009D29B9" w:rsidRPr="00A81C02" w14:paraId="69B21078" w14:textId="77777777" w:rsidTr="00EB1A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04454F" w14:textId="77777777" w:rsidR="009D29B9" w:rsidRPr="00A81C02" w:rsidRDefault="009D29B9" w:rsidP="002A6D86">
            <w:pPr>
              <w:jc w:val="center"/>
              <w:rPr>
                <w:lang w:eastAsia="en-IN"/>
              </w:rPr>
            </w:pPr>
            <w:r w:rsidRPr="00A81C02">
              <w:rPr>
                <w:lang w:eastAsia="en-IN"/>
              </w:rPr>
              <w:t>Time</w:t>
            </w:r>
          </w:p>
        </w:tc>
        <w:tc>
          <w:tcPr>
            <w:tcW w:w="0" w:type="auto"/>
            <w:vAlign w:val="center"/>
            <w:hideMark/>
          </w:tcPr>
          <w:p w14:paraId="52E3B925" w14:textId="77777777" w:rsidR="009D29B9" w:rsidRPr="00A81C02" w:rsidRDefault="009D29B9" w:rsidP="002A6D86">
            <w:pPr>
              <w:jc w:val="center"/>
              <w:cnfStyle w:val="100000000000" w:firstRow="1" w:lastRow="0" w:firstColumn="0" w:lastColumn="0" w:oddVBand="0" w:evenVBand="0" w:oddHBand="0" w:evenHBand="0" w:firstRowFirstColumn="0" w:firstRowLastColumn="0" w:lastRowFirstColumn="0" w:lastRowLastColumn="0"/>
              <w:rPr>
                <w:lang w:eastAsia="en-IN"/>
              </w:rPr>
            </w:pPr>
            <w:r w:rsidRPr="00A81C02">
              <w:rPr>
                <w:lang w:eastAsia="en-IN"/>
              </w:rPr>
              <w:t>Activity</w:t>
            </w:r>
          </w:p>
        </w:tc>
        <w:tc>
          <w:tcPr>
            <w:tcW w:w="0" w:type="auto"/>
            <w:vAlign w:val="center"/>
            <w:hideMark/>
          </w:tcPr>
          <w:p w14:paraId="0542AB4B" w14:textId="77777777" w:rsidR="009D29B9" w:rsidRPr="00A81C02" w:rsidRDefault="009D29B9" w:rsidP="002A6D86">
            <w:pPr>
              <w:jc w:val="center"/>
              <w:cnfStyle w:val="100000000000" w:firstRow="1" w:lastRow="0" w:firstColumn="0" w:lastColumn="0" w:oddVBand="0" w:evenVBand="0" w:oddHBand="0" w:evenHBand="0" w:firstRowFirstColumn="0" w:firstRowLastColumn="0" w:lastRowFirstColumn="0" w:lastRowLastColumn="0"/>
              <w:rPr>
                <w:lang w:eastAsia="en-IN"/>
              </w:rPr>
            </w:pPr>
            <w:r w:rsidRPr="00A81C02">
              <w:rPr>
                <w:lang w:eastAsia="en-IN"/>
              </w:rPr>
              <w:t>Details</w:t>
            </w:r>
          </w:p>
        </w:tc>
      </w:tr>
      <w:tr w:rsidR="009D29B9" w:rsidRPr="00A81C02" w14:paraId="7CF1DD5D" w14:textId="77777777" w:rsidTr="00EB1A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2EBC95" w14:textId="77777777" w:rsidR="009D29B9" w:rsidRPr="00A81C02" w:rsidRDefault="009D29B9" w:rsidP="002A6D86">
            <w:pPr>
              <w:jc w:val="center"/>
              <w:rPr>
                <w:b w:val="0"/>
                <w:bCs w:val="0"/>
                <w:lang w:eastAsia="en-IN"/>
              </w:rPr>
            </w:pPr>
            <w:r w:rsidRPr="00A81C02">
              <w:rPr>
                <w:b w:val="0"/>
                <w:bCs w:val="0"/>
                <w:lang w:eastAsia="en-IN"/>
              </w:rPr>
              <w:t>09:00 - 09:30 AM</w:t>
            </w:r>
          </w:p>
        </w:tc>
        <w:tc>
          <w:tcPr>
            <w:tcW w:w="0" w:type="auto"/>
            <w:vAlign w:val="center"/>
            <w:hideMark/>
          </w:tcPr>
          <w:p w14:paraId="6F059D08" w14:textId="77777777" w:rsidR="009D29B9" w:rsidRPr="00A81C02" w:rsidRDefault="009D29B9" w:rsidP="002A6D86">
            <w:pPr>
              <w:jc w:val="center"/>
              <w:cnfStyle w:val="000000100000" w:firstRow="0" w:lastRow="0" w:firstColumn="0" w:lastColumn="0" w:oddVBand="0" w:evenVBand="0" w:oddHBand="1" w:evenHBand="0" w:firstRowFirstColumn="0" w:firstRowLastColumn="0" w:lastRowFirstColumn="0" w:lastRowLastColumn="0"/>
              <w:rPr>
                <w:i/>
                <w:iCs/>
                <w:lang w:eastAsia="en-IN"/>
              </w:rPr>
            </w:pPr>
            <w:r w:rsidRPr="00A81C02">
              <w:rPr>
                <w:i/>
                <w:iCs/>
                <w:lang w:eastAsia="en-IN"/>
              </w:rPr>
              <w:t>Registration and Welcome Refreshments</w:t>
            </w:r>
          </w:p>
        </w:tc>
        <w:tc>
          <w:tcPr>
            <w:tcW w:w="0" w:type="auto"/>
            <w:vAlign w:val="center"/>
            <w:hideMark/>
          </w:tcPr>
          <w:p w14:paraId="45663451" w14:textId="77777777" w:rsidR="009D29B9" w:rsidRPr="00A81C02" w:rsidRDefault="009D29B9" w:rsidP="002A6D86">
            <w:pPr>
              <w:cnfStyle w:val="000000100000" w:firstRow="0" w:lastRow="0" w:firstColumn="0" w:lastColumn="0" w:oddVBand="0" w:evenVBand="0" w:oddHBand="1" w:evenHBand="0" w:firstRowFirstColumn="0" w:firstRowLastColumn="0" w:lastRowFirstColumn="0" w:lastRowLastColumn="0"/>
              <w:rPr>
                <w:lang w:eastAsia="en-IN"/>
              </w:rPr>
            </w:pPr>
            <w:r w:rsidRPr="00A81C02">
              <w:rPr>
                <w:lang w:eastAsia="en-IN"/>
              </w:rPr>
              <w:t xml:space="preserve">Representatives are welcomed with sustainably sourced </w:t>
            </w:r>
            <w:r>
              <w:rPr>
                <w:lang w:eastAsia="en-IN"/>
              </w:rPr>
              <w:t>drinks</w:t>
            </w:r>
            <w:r w:rsidRPr="00A81C02">
              <w:rPr>
                <w:lang w:eastAsia="en-IN"/>
              </w:rPr>
              <w:t xml:space="preserve">, </w:t>
            </w:r>
            <w:r>
              <w:rPr>
                <w:lang w:eastAsia="en-IN"/>
              </w:rPr>
              <w:t>which shows</w:t>
            </w:r>
            <w:r w:rsidRPr="00A81C02">
              <w:rPr>
                <w:lang w:eastAsia="en-IN"/>
              </w:rPr>
              <w:t xml:space="preserve"> </w:t>
            </w:r>
            <w:r>
              <w:rPr>
                <w:lang w:eastAsia="en-IN"/>
              </w:rPr>
              <w:t>a welcoming</w:t>
            </w:r>
            <w:r w:rsidRPr="00A81C02">
              <w:rPr>
                <w:lang w:eastAsia="en-IN"/>
              </w:rPr>
              <w:t xml:space="preserve"> community.</w:t>
            </w:r>
          </w:p>
        </w:tc>
      </w:tr>
      <w:tr w:rsidR="009D29B9" w:rsidRPr="00A81C02" w14:paraId="5CC2913B" w14:textId="77777777" w:rsidTr="00EB1A6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C64619" w14:textId="77777777" w:rsidR="009D29B9" w:rsidRPr="00A81C02" w:rsidRDefault="009D29B9" w:rsidP="002A6D86">
            <w:pPr>
              <w:jc w:val="center"/>
              <w:rPr>
                <w:lang w:eastAsia="en-IN"/>
              </w:rPr>
            </w:pPr>
            <w:r w:rsidRPr="00A81C02">
              <w:rPr>
                <w:lang w:eastAsia="en-IN"/>
              </w:rPr>
              <w:t>09:30 - 10:00 AM</w:t>
            </w:r>
          </w:p>
        </w:tc>
        <w:tc>
          <w:tcPr>
            <w:tcW w:w="0" w:type="auto"/>
            <w:vAlign w:val="center"/>
            <w:hideMark/>
          </w:tcPr>
          <w:p w14:paraId="027C1D1B" w14:textId="77777777" w:rsidR="009D29B9" w:rsidRDefault="009D29B9" w:rsidP="002A6D86">
            <w:pPr>
              <w:jc w:val="center"/>
              <w:cnfStyle w:val="000000000000" w:firstRow="0" w:lastRow="0" w:firstColumn="0" w:lastColumn="0" w:oddVBand="0" w:evenVBand="0" w:oddHBand="0" w:evenHBand="0" w:firstRowFirstColumn="0" w:firstRowLastColumn="0" w:lastRowFirstColumn="0" w:lastRowLastColumn="0"/>
              <w:rPr>
                <w:lang w:eastAsia="en-IN"/>
              </w:rPr>
            </w:pPr>
            <w:r w:rsidRPr="00A81C02">
              <w:rPr>
                <w:i/>
                <w:iCs/>
                <w:lang w:eastAsia="en-IN"/>
              </w:rPr>
              <w:t>Opening Keynote:</w:t>
            </w:r>
            <w:r w:rsidRPr="00A81C02">
              <w:rPr>
                <w:lang w:eastAsia="en-IN"/>
              </w:rPr>
              <w:t xml:space="preserve"> </w:t>
            </w:r>
          </w:p>
          <w:p w14:paraId="6E753720" w14:textId="77777777" w:rsidR="009D29B9" w:rsidRPr="00A81C02" w:rsidRDefault="009D29B9" w:rsidP="002A6D86">
            <w:pPr>
              <w:jc w:val="center"/>
              <w:cnfStyle w:val="000000000000" w:firstRow="0" w:lastRow="0" w:firstColumn="0" w:lastColumn="0" w:oddVBand="0" w:evenVBand="0" w:oddHBand="0" w:evenHBand="0" w:firstRowFirstColumn="0" w:firstRowLastColumn="0" w:lastRowFirstColumn="0" w:lastRowLastColumn="0"/>
              <w:rPr>
                <w:lang w:eastAsia="en-IN"/>
              </w:rPr>
            </w:pPr>
            <w:r w:rsidRPr="00A81C02">
              <w:rPr>
                <w:lang w:eastAsia="en-IN"/>
              </w:rPr>
              <w:t>"Sustainable Well-being"</w:t>
            </w:r>
          </w:p>
        </w:tc>
        <w:tc>
          <w:tcPr>
            <w:tcW w:w="0" w:type="auto"/>
            <w:vAlign w:val="center"/>
            <w:hideMark/>
          </w:tcPr>
          <w:p w14:paraId="21D0A7D0" w14:textId="77777777" w:rsidR="009D29B9" w:rsidRPr="00A81C02" w:rsidRDefault="009D29B9" w:rsidP="002A6D86">
            <w:pPr>
              <w:cnfStyle w:val="000000000000" w:firstRow="0" w:lastRow="0" w:firstColumn="0" w:lastColumn="0" w:oddVBand="0" w:evenVBand="0" w:oddHBand="0" w:evenHBand="0" w:firstRowFirstColumn="0" w:firstRowLastColumn="0" w:lastRowFirstColumn="0" w:lastRowLastColumn="0"/>
              <w:rPr>
                <w:lang w:eastAsia="en-IN"/>
              </w:rPr>
            </w:pPr>
            <w:r w:rsidRPr="00A81C02">
              <w:rPr>
                <w:lang w:eastAsia="en-IN"/>
              </w:rPr>
              <w:t>Renowned speakers discuss the connection of sustainability and mental well-being.</w:t>
            </w:r>
          </w:p>
        </w:tc>
      </w:tr>
      <w:tr w:rsidR="009D29B9" w:rsidRPr="00A81C02" w14:paraId="1DFA2F48" w14:textId="77777777" w:rsidTr="00EB1A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4A66E4" w14:textId="77777777" w:rsidR="009D29B9" w:rsidRPr="00A81C02" w:rsidRDefault="009D29B9" w:rsidP="002A6D86">
            <w:pPr>
              <w:jc w:val="center"/>
              <w:rPr>
                <w:lang w:eastAsia="en-IN"/>
              </w:rPr>
            </w:pPr>
            <w:r w:rsidRPr="00A81C02">
              <w:rPr>
                <w:lang w:eastAsia="en-IN"/>
              </w:rPr>
              <w:t>10:00 - 11:30 AM</w:t>
            </w:r>
          </w:p>
        </w:tc>
        <w:tc>
          <w:tcPr>
            <w:tcW w:w="0" w:type="auto"/>
            <w:vAlign w:val="center"/>
            <w:hideMark/>
          </w:tcPr>
          <w:p w14:paraId="545A063A" w14:textId="77777777" w:rsidR="009D29B9" w:rsidRDefault="009D29B9" w:rsidP="002A6D86">
            <w:pPr>
              <w:jc w:val="center"/>
              <w:cnfStyle w:val="000000100000" w:firstRow="0" w:lastRow="0" w:firstColumn="0" w:lastColumn="0" w:oddVBand="0" w:evenVBand="0" w:oddHBand="1" w:evenHBand="0" w:firstRowFirstColumn="0" w:firstRowLastColumn="0" w:lastRowFirstColumn="0" w:lastRowLastColumn="0"/>
              <w:rPr>
                <w:lang w:eastAsia="en-IN"/>
              </w:rPr>
            </w:pPr>
            <w:r w:rsidRPr="00A81C02">
              <w:rPr>
                <w:i/>
                <w:iCs/>
                <w:lang w:eastAsia="en-IN"/>
              </w:rPr>
              <w:t>Panel Discussion:</w:t>
            </w:r>
            <w:r w:rsidRPr="00A81C02">
              <w:rPr>
                <w:lang w:eastAsia="en-IN"/>
              </w:rPr>
              <w:t xml:space="preserve"> </w:t>
            </w:r>
          </w:p>
          <w:p w14:paraId="1CADD143" w14:textId="77777777" w:rsidR="009D29B9" w:rsidRPr="00A81C02" w:rsidRDefault="009D29B9" w:rsidP="002A6D86">
            <w:pPr>
              <w:jc w:val="center"/>
              <w:cnfStyle w:val="000000100000" w:firstRow="0" w:lastRow="0" w:firstColumn="0" w:lastColumn="0" w:oddVBand="0" w:evenVBand="0" w:oddHBand="1" w:evenHBand="0" w:firstRowFirstColumn="0" w:firstRowLastColumn="0" w:lastRowFirstColumn="0" w:lastRowLastColumn="0"/>
              <w:rPr>
                <w:lang w:eastAsia="en-IN"/>
              </w:rPr>
            </w:pPr>
            <w:r w:rsidRPr="00A81C02">
              <w:rPr>
                <w:lang w:eastAsia="en-IN"/>
              </w:rPr>
              <w:t>"Mindful Living"</w:t>
            </w:r>
          </w:p>
        </w:tc>
        <w:tc>
          <w:tcPr>
            <w:tcW w:w="0" w:type="auto"/>
            <w:vAlign w:val="center"/>
            <w:hideMark/>
          </w:tcPr>
          <w:p w14:paraId="5341CA49" w14:textId="77777777" w:rsidR="009D29B9" w:rsidRPr="00A81C02" w:rsidRDefault="009D29B9" w:rsidP="002A6D86">
            <w:pPr>
              <w:cnfStyle w:val="000000100000" w:firstRow="0" w:lastRow="0" w:firstColumn="0" w:lastColumn="0" w:oddVBand="0" w:evenVBand="0" w:oddHBand="1" w:evenHBand="0" w:firstRowFirstColumn="0" w:firstRowLastColumn="0" w:lastRowFirstColumn="0" w:lastRowLastColumn="0"/>
              <w:rPr>
                <w:lang w:eastAsia="en-IN"/>
              </w:rPr>
            </w:pPr>
            <w:r w:rsidRPr="00A81C02">
              <w:rPr>
                <w:lang w:eastAsia="en-IN"/>
              </w:rPr>
              <w:t xml:space="preserve">Experts </w:t>
            </w:r>
            <w:r>
              <w:rPr>
                <w:lang w:eastAsia="en-IN"/>
              </w:rPr>
              <w:t>will go through</w:t>
            </w:r>
            <w:r w:rsidRPr="00A81C02">
              <w:rPr>
                <w:lang w:eastAsia="en-IN"/>
              </w:rPr>
              <w:t xml:space="preserve"> the relationship between mindfulness, mental health, and sustainable living.</w:t>
            </w:r>
          </w:p>
        </w:tc>
      </w:tr>
      <w:tr w:rsidR="009D29B9" w:rsidRPr="00A81C02" w14:paraId="1D6C5933" w14:textId="77777777" w:rsidTr="00EB1A6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F4B20D" w14:textId="77777777" w:rsidR="009D29B9" w:rsidRPr="00A81C02" w:rsidRDefault="009D29B9" w:rsidP="002A6D86">
            <w:pPr>
              <w:jc w:val="center"/>
              <w:rPr>
                <w:lang w:eastAsia="en-IN"/>
              </w:rPr>
            </w:pPr>
            <w:r w:rsidRPr="00A81C02">
              <w:rPr>
                <w:lang w:eastAsia="en-IN"/>
              </w:rPr>
              <w:t>11:30 AM - 12:30 PM</w:t>
            </w:r>
          </w:p>
        </w:tc>
        <w:tc>
          <w:tcPr>
            <w:tcW w:w="0" w:type="auto"/>
            <w:vAlign w:val="center"/>
            <w:hideMark/>
          </w:tcPr>
          <w:p w14:paraId="435F6ED8" w14:textId="77777777" w:rsidR="009D29B9" w:rsidRPr="00A81C02" w:rsidRDefault="009D29B9" w:rsidP="002A6D86">
            <w:pPr>
              <w:jc w:val="center"/>
              <w:cnfStyle w:val="000000000000" w:firstRow="0" w:lastRow="0" w:firstColumn="0" w:lastColumn="0" w:oddVBand="0" w:evenVBand="0" w:oddHBand="0" w:evenHBand="0" w:firstRowFirstColumn="0" w:firstRowLastColumn="0" w:lastRowFirstColumn="0" w:lastRowLastColumn="0"/>
              <w:rPr>
                <w:i/>
                <w:iCs/>
                <w:lang w:eastAsia="en-IN"/>
              </w:rPr>
            </w:pPr>
            <w:r w:rsidRPr="00A81C02">
              <w:rPr>
                <w:i/>
                <w:iCs/>
                <w:lang w:eastAsia="en-IN"/>
              </w:rPr>
              <w:t>Sustainable Networking Break</w:t>
            </w:r>
          </w:p>
        </w:tc>
        <w:tc>
          <w:tcPr>
            <w:tcW w:w="0" w:type="auto"/>
            <w:vAlign w:val="center"/>
            <w:hideMark/>
          </w:tcPr>
          <w:p w14:paraId="3F2C314E" w14:textId="77777777" w:rsidR="009D29B9" w:rsidRPr="00A81C02" w:rsidRDefault="009D29B9" w:rsidP="002A6D86">
            <w:pPr>
              <w:cnfStyle w:val="000000000000" w:firstRow="0" w:lastRow="0" w:firstColumn="0" w:lastColumn="0" w:oddVBand="0" w:evenVBand="0" w:oddHBand="0" w:evenHBand="0" w:firstRowFirstColumn="0" w:firstRowLastColumn="0" w:lastRowFirstColumn="0" w:lastRowLastColumn="0"/>
              <w:rPr>
                <w:lang w:eastAsia="en-IN"/>
              </w:rPr>
            </w:pPr>
            <w:r w:rsidRPr="00A81C02">
              <w:rPr>
                <w:lang w:eastAsia="en-IN"/>
              </w:rPr>
              <w:t>Representatives enjoy locally sourced, organic snacks while meet</w:t>
            </w:r>
            <w:r>
              <w:rPr>
                <w:lang w:eastAsia="en-IN"/>
              </w:rPr>
              <w:t>ing</w:t>
            </w:r>
            <w:r w:rsidRPr="00A81C02">
              <w:rPr>
                <w:lang w:eastAsia="en-IN"/>
              </w:rPr>
              <w:t xml:space="preserve"> people in a sustainable environment.</w:t>
            </w:r>
          </w:p>
        </w:tc>
      </w:tr>
      <w:tr w:rsidR="009D29B9" w:rsidRPr="00A81C02" w14:paraId="7B0FA402" w14:textId="77777777" w:rsidTr="00EB1A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A6C787" w14:textId="77777777" w:rsidR="009D29B9" w:rsidRPr="00A81C02" w:rsidRDefault="009D29B9" w:rsidP="002A6D86">
            <w:pPr>
              <w:jc w:val="center"/>
              <w:rPr>
                <w:lang w:eastAsia="en-IN"/>
              </w:rPr>
            </w:pPr>
            <w:r w:rsidRPr="00A81C02">
              <w:rPr>
                <w:lang w:eastAsia="en-IN"/>
              </w:rPr>
              <w:lastRenderedPageBreak/>
              <w:t>12:30 - 01:30 PM</w:t>
            </w:r>
          </w:p>
        </w:tc>
        <w:tc>
          <w:tcPr>
            <w:tcW w:w="0" w:type="auto"/>
            <w:vAlign w:val="center"/>
            <w:hideMark/>
          </w:tcPr>
          <w:p w14:paraId="79416340" w14:textId="77777777" w:rsidR="009D29B9" w:rsidRDefault="009D29B9" w:rsidP="002A6D86">
            <w:pPr>
              <w:jc w:val="center"/>
              <w:cnfStyle w:val="000000100000" w:firstRow="0" w:lastRow="0" w:firstColumn="0" w:lastColumn="0" w:oddVBand="0" w:evenVBand="0" w:oddHBand="1" w:evenHBand="0" w:firstRowFirstColumn="0" w:firstRowLastColumn="0" w:lastRowFirstColumn="0" w:lastRowLastColumn="0"/>
              <w:rPr>
                <w:lang w:eastAsia="en-IN"/>
              </w:rPr>
            </w:pPr>
            <w:r w:rsidRPr="00A81C02">
              <w:rPr>
                <w:i/>
                <w:iCs/>
                <w:lang w:eastAsia="en-IN"/>
              </w:rPr>
              <w:t>Interactive Workshops:</w:t>
            </w:r>
            <w:r w:rsidRPr="00A81C02">
              <w:rPr>
                <w:lang w:eastAsia="en-IN"/>
              </w:rPr>
              <w:t xml:space="preserve"> </w:t>
            </w:r>
          </w:p>
          <w:p w14:paraId="5C898CF4" w14:textId="77777777" w:rsidR="009D29B9" w:rsidRPr="00A81C02" w:rsidRDefault="009D29B9" w:rsidP="002A6D86">
            <w:pPr>
              <w:jc w:val="center"/>
              <w:cnfStyle w:val="000000100000" w:firstRow="0" w:lastRow="0" w:firstColumn="0" w:lastColumn="0" w:oddVBand="0" w:evenVBand="0" w:oddHBand="1" w:evenHBand="0" w:firstRowFirstColumn="0" w:firstRowLastColumn="0" w:lastRowFirstColumn="0" w:lastRowLastColumn="0"/>
              <w:rPr>
                <w:lang w:eastAsia="en-IN"/>
              </w:rPr>
            </w:pPr>
            <w:r w:rsidRPr="00A81C02">
              <w:rPr>
                <w:lang w:eastAsia="en-IN"/>
              </w:rPr>
              <w:t>"Green Practices in Daily Life"</w:t>
            </w:r>
          </w:p>
        </w:tc>
        <w:tc>
          <w:tcPr>
            <w:tcW w:w="0" w:type="auto"/>
            <w:vAlign w:val="center"/>
            <w:hideMark/>
          </w:tcPr>
          <w:p w14:paraId="23F14C7A" w14:textId="77777777" w:rsidR="009D29B9" w:rsidRPr="00A81C02" w:rsidRDefault="009D29B9" w:rsidP="002A6D86">
            <w:pPr>
              <w:cnfStyle w:val="000000100000" w:firstRow="0" w:lastRow="0" w:firstColumn="0" w:lastColumn="0" w:oddVBand="0" w:evenVBand="0" w:oddHBand="1" w:evenHBand="0" w:firstRowFirstColumn="0" w:firstRowLastColumn="0" w:lastRowFirstColumn="0" w:lastRowLastColumn="0"/>
              <w:rPr>
                <w:lang w:eastAsia="en-IN"/>
              </w:rPr>
            </w:pPr>
            <w:r w:rsidRPr="00A81C02">
              <w:rPr>
                <w:lang w:eastAsia="en-IN"/>
              </w:rPr>
              <w:t>Participants engage in practical sessions on fit in sustainable practices into daily routines.</w:t>
            </w:r>
          </w:p>
        </w:tc>
      </w:tr>
      <w:tr w:rsidR="009D29B9" w:rsidRPr="00A81C02" w14:paraId="0451DB49" w14:textId="77777777" w:rsidTr="00EB1A6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13C9B4" w14:textId="77777777" w:rsidR="009D29B9" w:rsidRPr="00A81C02" w:rsidRDefault="009D29B9" w:rsidP="002A6D86">
            <w:pPr>
              <w:jc w:val="center"/>
              <w:rPr>
                <w:lang w:eastAsia="en-IN"/>
              </w:rPr>
            </w:pPr>
            <w:r w:rsidRPr="00A81C02">
              <w:rPr>
                <w:lang w:eastAsia="en-IN"/>
              </w:rPr>
              <w:t>01:30 - 02:30 PM</w:t>
            </w:r>
          </w:p>
        </w:tc>
        <w:tc>
          <w:tcPr>
            <w:tcW w:w="0" w:type="auto"/>
            <w:vAlign w:val="center"/>
            <w:hideMark/>
          </w:tcPr>
          <w:p w14:paraId="6C2DC44C" w14:textId="77777777" w:rsidR="009D29B9" w:rsidRPr="00A81C02" w:rsidRDefault="009D29B9" w:rsidP="002A6D86">
            <w:pPr>
              <w:jc w:val="center"/>
              <w:cnfStyle w:val="000000000000" w:firstRow="0" w:lastRow="0" w:firstColumn="0" w:lastColumn="0" w:oddVBand="0" w:evenVBand="0" w:oddHBand="0" w:evenHBand="0" w:firstRowFirstColumn="0" w:firstRowLastColumn="0" w:lastRowFirstColumn="0" w:lastRowLastColumn="0"/>
              <w:rPr>
                <w:i/>
                <w:iCs/>
                <w:lang w:eastAsia="en-IN"/>
              </w:rPr>
            </w:pPr>
            <w:r w:rsidRPr="00A81C02">
              <w:rPr>
                <w:i/>
                <w:iCs/>
                <w:lang w:eastAsia="en-IN"/>
              </w:rPr>
              <w:t>Sustainable Lunch</w:t>
            </w:r>
          </w:p>
        </w:tc>
        <w:tc>
          <w:tcPr>
            <w:tcW w:w="0" w:type="auto"/>
            <w:vAlign w:val="center"/>
            <w:hideMark/>
          </w:tcPr>
          <w:p w14:paraId="32D08382" w14:textId="77777777" w:rsidR="009D29B9" w:rsidRPr="00A81C02" w:rsidRDefault="009D29B9" w:rsidP="002A6D86">
            <w:pPr>
              <w:cnfStyle w:val="000000000000" w:firstRow="0" w:lastRow="0" w:firstColumn="0" w:lastColumn="0" w:oddVBand="0" w:evenVBand="0" w:oddHBand="0" w:evenHBand="0" w:firstRowFirstColumn="0" w:firstRowLastColumn="0" w:lastRowFirstColumn="0" w:lastRowLastColumn="0"/>
              <w:rPr>
                <w:lang w:eastAsia="en-IN"/>
              </w:rPr>
            </w:pPr>
            <w:r w:rsidRPr="00A81C02">
              <w:rPr>
                <w:lang w:eastAsia="en-IN"/>
              </w:rPr>
              <w:t xml:space="preserve">A </w:t>
            </w:r>
            <w:r>
              <w:rPr>
                <w:lang w:eastAsia="en-IN"/>
              </w:rPr>
              <w:t>base</w:t>
            </w:r>
            <w:r w:rsidRPr="00A81C02">
              <w:rPr>
                <w:lang w:eastAsia="en-IN"/>
              </w:rPr>
              <w:t xml:space="preserve"> lunch is served, </w:t>
            </w:r>
            <w:r>
              <w:rPr>
                <w:lang w:eastAsia="en-IN"/>
              </w:rPr>
              <w:t>which highlights</w:t>
            </w:r>
            <w:r w:rsidRPr="00A81C02">
              <w:rPr>
                <w:lang w:eastAsia="en-IN"/>
              </w:rPr>
              <w:t xml:space="preserve"> the importance of sustainable food choices.</w:t>
            </w:r>
          </w:p>
        </w:tc>
      </w:tr>
      <w:tr w:rsidR="009D29B9" w:rsidRPr="00A81C02" w14:paraId="73146CEB" w14:textId="77777777" w:rsidTr="00EB1A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5636D1" w14:textId="77777777" w:rsidR="009D29B9" w:rsidRPr="00A81C02" w:rsidRDefault="009D29B9" w:rsidP="002A6D86">
            <w:pPr>
              <w:jc w:val="center"/>
              <w:rPr>
                <w:lang w:eastAsia="en-IN"/>
              </w:rPr>
            </w:pPr>
            <w:r w:rsidRPr="00A81C02">
              <w:rPr>
                <w:lang w:eastAsia="en-IN"/>
              </w:rPr>
              <w:t>02:30 - 03:30 PM</w:t>
            </w:r>
          </w:p>
        </w:tc>
        <w:tc>
          <w:tcPr>
            <w:tcW w:w="0" w:type="auto"/>
            <w:vAlign w:val="center"/>
            <w:hideMark/>
          </w:tcPr>
          <w:p w14:paraId="2D81CBB7" w14:textId="77777777" w:rsidR="009D29B9" w:rsidRPr="00A81C02" w:rsidRDefault="009D29B9" w:rsidP="002A6D86">
            <w:pPr>
              <w:jc w:val="center"/>
              <w:cnfStyle w:val="000000100000" w:firstRow="0" w:lastRow="0" w:firstColumn="0" w:lastColumn="0" w:oddVBand="0" w:evenVBand="0" w:oddHBand="1" w:evenHBand="0" w:firstRowFirstColumn="0" w:firstRowLastColumn="0" w:lastRowFirstColumn="0" w:lastRowLastColumn="0"/>
              <w:rPr>
                <w:i/>
                <w:iCs/>
                <w:lang w:eastAsia="en-IN"/>
              </w:rPr>
            </w:pPr>
            <w:r w:rsidRPr="00A81C02">
              <w:rPr>
                <w:i/>
                <w:iCs/>
                <w:lang w:eastAsia="en-IN"/>
              </w:rPr>
              <w:t>Mindful Movement Session</w:t>
            </w:r>
          </w:p>
        </w:tc>
        <w:tc>
          <w:tcPr>
            <w:tcW w:w="0" w:type="auto"/>
            <w:vAlign w:val="center"/>
            <w:hideMark/>
          </w:tcPr>
          <w:p w14:paraId="6770F283" w14:textId="77777777" w:rsidR="009D29B9" w:rsidRPr="00A81C02" w:rsidRDefault="009D29B9" w:rsidP="002A6D86">
            <w:pPr>
              <w:cnfStyle w:val="000000100000" w:firstRow="0" w:lastRow="0" w:firstColumn="0" w:lastColumn="0" w:oddVBand="0" w:evenVBand="0" w:oddHBand="1" w:evenHBand="0" w:firstRowFirstColumn="0" w:firstRowLastColumn="0" w:lastRowFirstColumn="0" w:lastRowLastColumn="0"/>
              <w:rPr>
                <w:lang w:eastAsia="en-IN"/>
              </w:rPr>
            </w:pPr>
            <w:r w:rsidRPr="00A81C02">
              <w:rPr>
                <w:lang w:eastAsia="en-IN"/>
              </w:rPr>
              <w:t xml:space="preserve">Participants experience a guided mindful movement session </w:t>
            </w:r>
            <w:r>
              <w:rPr>
                <w:lang w:eastAsia="en-IN"/>
              </w:rPr>
              <w:t>which shows</w:t>
            </w:r>
            <w:r w:rsidRPr="00A81C02">
              <w:rPr>
                <w:lang w:eastAsia="en-IN"/>
              </w:rPr>
              <w:t xml:space="preserve"> mental and physical well-being.</w:t>
            </w:r>
          </w:p>
        </w:tc>
      </w:tr>
      <w:tr w:rsidR="009D29B9" w:rsidRPr="00A81C02" w14:paraId="7D4FD0C7" w14:textId="77777777" w:rsidTr="00EB1A6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A371B3" w14:textId="77777777" w:rsidR="009D29B9" w:rsidRPr="00A81C02" w:rsidRDefault="009D29B9" w:rsidP="002A6D86">
            <w:pPr>
              <w:jc w:val="center"/>
              <w:rPr>
                <w:lang w:eastAsia="en-IN"/>
              </w:rPr>
            </w:pPr>
            <w:r w:rsidRPr="00A81C02">
              <w:rPr>
                <w:lang w:eastAsia="en-IN"/>
              </w:rPr>
              <w:t>03:30 - 04:30 PM</w:t>
            </w:r>
          </w:p>
        </w:tc>
        <w:tc>
          <w:tcPr>
            <w:tcW w:w="0" w:type="auto"/>
            <w:vAlign w:val="center"/>
            <w:hideMark/>
          </w:tcPr>
          <w:p w14:paraId="264DC376" w14:textId="77777777" w:rsidR="009D29B9" w:rsidRDefault="009D29B9" w:rsidP="002A6D86">
            <w:pPr>
              <w:jc w:val="center"/>
              <w:cnfStyle w:val="000000000000" w:firstRow="0" w:lastRow="0" w:firstColumn="0" w:lastColumn="0" w:oddVBand="0" w:evenVBand="0" w:oddHBand="0" w:evenHBand="0" w:firstRowFirstColumn="0" w:firstRowLastColumn="0" w:lastRowFirstColumn="0" w:lastRowLastColumn="0"/>
              <w:rPr>
                <w:lang w:eastAsia="en-IN"/>
              </w:rPr>
            </w:pPr>
            <w:r w:rsidRPr="00A81C02">
              <w:rPr>
                <w:i/>
                <w:iCs/>
                <w:lang w:eastAsia="en-IN"/>
              </w:rPr>
              <w:t>Expert Panel:</w:t>
            </w:r>
            <w:r w:rsidRPr="00A81C02">
              <w:rPr>
                <w:lang w:eastAsia="en-IN"/>
              </w:rPr>
              <w:t xml:space="preserve"> </w:t>
            </w:r>
          </w:p>
          <w:p w14:paraId="10503AD8" w14:textId="77777777" w:rsidR="009D29B9" w:rsidRPr="00A81C02" w:rsidRDefault="009D29B9" w:rsidP="002A6D86">
            <w:pPr>
              <w:jc w:val="center"/>
              <w:cnfStyle w:val="000000000000" w:firstRow="0" w:lastRow="0" w:firstColumn="0" w:lastColumn="0" w:oddVBand="0" w:evenVBand="0" w:oddHBand="0" w:evenHBand="0" w:firstRowFirstColumn="0" w:firstRowLastColumn="0" w:lastRowFirstColumn="0" w:lastRowLastColumn="0"/>
              <w:rPr>
                <w:lang w:eastAsia="en-IN"/>
              </w:rPr>
            </w:pPr>
            <w:r w:rsidRPr="00A81C02">
              <w:rPr>
                <w:lang w:eastAsia="en-IN"/>
              </w:rPr>
              <w:t>"Building Resilience in a Changing World"</w:t>
            </w:r>
          </w:p>
        </w:tc>
        <w:tc>
          <w:tcPr>
            <w:tcW w:w="0" w:type="auto"/>
            <w:vAlign w:val="center"/>
            <w:hideMark/>
          </w:tcPr>
          <w:p w14:paraId="70EE340D" w14:textId="77777777" w:rsidR="009D29B9" w:rsidRPr="00A81C02" w:rsidRDefault="009D29B9" w:rsidP="002A6D86">
            <w:pPr>
              <w:cnfStyle w:val="000000000000" w:firstRow="0" w:lastRow="0" w:firstColumn="0" w:lastColumn="0" w:oddVBand="0" w:evenVBand="0" w:oddHBand="0" w:evenHBand="0" w:firstRowFirstColumn="0" w:firstRowLastColumn="0" w:lastRowFirstColumn="0" w:lastRowLastColumn="0"/>
              <w:rPr>
                <w:lang w:eastAsia="en-IN"/>
              </w:rPr>
            </w:pPr>
            <w:r w:rsidRPr="00A81C02">
              <w:rPr>
                <w:lang w:eastAsia="en-IN"/>
              </w:rPr>
              <w:t>Discussions on resilience, coping strategies, and their connection to sustainability.</w:t>
            </w:r>
          </w:p>
        </w:tc>
      </w:tr>
      <w:tr w:rsidR="009D29B9" w:rsidRPr="00A81C02" w14:paraId="6C2CBEE4" w14:textId="77777777" w:rsidTr="00EB1A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095E72" w14:textId="77777777" w:rsidR="009D29B9" w:rsidRPr="00A81C02" w:rsidRDefault="009D29B9" w:rsidP="002A6D86">
            <w:pPr>
              <w:jc w:val="center"/>
              <w:rPr>
                <w:lang w:eastAsia="en-IN"/>
              </w:rPr>
            </w:pPr>
            <w:r w:rsidRPr="00A81C02">
              <w:rPr>
                <w:lang w:eastAsia="en-IN"/>
              </w:rPr>
              <w:t>04:30 - 05:00 PM</w:t>
            </w:r>
          </w:p>
        </w:tc>
        <w:tc>
          <w:tcPr>
            <w:tcW w:w="0" w:type="auto"/>
            <w:vAlign w:val="center"/>
            <w:hideMark/>
          </w:tcPr>
          <w:p w14:paraId="54793ADE" w14:textId="77777777" w:rsidR="009D29B9" w:rsidRPr="00A81C02" w:rsidRDefault="009D29B9" w:rsidP="002A6D86">
            <w:pPr>
              <w:jc w:val="center"/>
              <w:cnfStyle w:val="000000100000" w:firstRow="0" w:lastRow="0" w:firstColumn="0" w:lastColumn="0" w:oddVBand="0" w:evenVBand="0" w:oddHBand="1" w:evenHBand="0" w:firstRowFirstColumn="0" w:firstRowLastColumn="0" w:lastRowFirstColumn="0" w:lastRowLastColumn="0"/>
              <w:rPr>
                <w:i/>
                <w:iCs/>
                <w:lang w:eastAsia="en-IN"/>
              </w:rPr>
            </w:pPr>
            <w:r w:rsidRPr="00A81C02">
              <w:rPr>
                <w:i/>
                <w:iCs/>
                <w:lang w:eastAsia="en-IN"/>
              </w:rPr>
              <w:t>Closing Ceremony and Sustainable Giveaways</w:t>
            </w:r>
          </w:p>
        </w:tc>
        <w:tc>
          <w:tcPr>
            <w:tcW w:w="0" w:type="auto"/>
            <w:vAlign w:val="center"/>
            <w:hideMark/>
          </w:tcPr>
          <w:p w14:paraId="49D42F70" w14:textId="77777777" w:rsidR="009D29B9" w:rsidRPr="00A81C02" w:rsidRDefault="009D29B9" w:rsidP="002A6D86">
            <w:pPr>
              <w:cnfStyle w:val="000000100000" w:firstRow="0" w:lastRow="0" w:firstColumn="0" w:lastColumn="0" w:oddVBand="0" w:evenVBand="0" w:oddHBand="1" w:evenHBand="0" w:firstRowFirstColumn="0" w:firstRowLastColumn="0" w:lastRowFirstColumn="0" w:lastRowLastColumn="0"/>
              <w:rPr>
                <w:lang w:eastAsia="en-IN"/>
              </w:rPr>
            </w:pPr>
            <w:r w:rsidRPr="00A81C02">
              <w:rPr>
                <w:lang w:eastAsia="en-IN"/>
              </w:rPr>
              <w:t xml:space="preserve">The event </w:t>
            </w:r>
            <w:r>
              <w:rPr>
                <w:lang w:eastAsia="en-IN"/>
              </w:rPr>
              <w:t>will end</w:t>
            </w:r>
            <w:r w:rsidRPr="00A81C02">
              <w:rPr>
                <w:lang w:eastAsia="en-IN"/>
              </w:rPr>
              <w:t xml:space="preserve"> with acknowledgments, sustainable giveaways, and a call to continue the journey.</w:t>
            </w:r>
          </w:p>
        </w:tc>
      </w:tr>
    </w:tbl>
    <w:p w14:paraId="1EBD77EA" w14:textId="5E0C2291" w:rsidR="009D29B9" w:rsidRDefault="009D29B9" w:rsidP="002A6D86"/>
    <w:p w14:paraId="1296FCFB" w14:textId="4B4F52D4" w:rsidR="00975AFA" w:rsidRDefault="009D29B9" w:rsidP="002A6D86">
      <w:pPr>
        <w:spacing w:line="276" w:lineRule="auto"/>
        <w:jc w:val="left"/>
      </w:pPr>
      <w:r>
        <w:br w:type="page"/>
      </w:r>
    </w:p>
    <w:p w14:paraId="195FFD09" w14:textId="346E5269" w:rsidR="00975AFA" w:rsidRPr="00975AFA" w:rsidRDefault="00975AFA" w:rsidP="002A6D86">
      <w:pPr>
        <w:pStyle w:val="Heading1"/>
        <w:spacing w:before="0" w:after="0"/>
      </w:pPr>
      <w:bookmarkStart w:id="3" w:name="_Toc156684746"/>
      <w:r>
        <w:lastRenderedPageBreak/>
        <w:t>Aim and objectives of this event</w:t>
      </w:r>
      <w:bookmarkEnd w:id="3"/>
    </w:p>
    <w:p w14:paraId="4C5D1B9F" w14:textId="6C47CBBD" w:rsidR="00975AFA" w:rsidRDefault="00975AFA" w:rsidP="002A6D86">
      <w:pPr>
        <w:pStyle w:val="Heading1"/>
        <w:spacing w:before="0" w:after="0"/>
      </w:pPr>
      <w:bookmarkStart w:id="4" w:name="_Toc156684747"/>
      <w:r>
        <w:t>Aim</w:t>
      </w:r>
      <w:bookmarkEnd w:id="4"/>
    </w:p>
    <w:p w14:paraId="2AF98931" w14:textId="77777777" w:rsidR="00975AFA" w:rsidRDefault="00975AFA" w:rsidP="002A6D86">
      <w:pPr>
        <w:rPr>
          <w:rFonts w:eastAsia="Times New Roman" w:cs="Times New Roman"/>
          <w:szCs w:val="24"/>
        </w:rPr>
      </w:pPr>
      <w:r>
        <w:rPr>
          <w:rFonts w:eastAsia="Times New Roman" w:cs="Times New Roman"/>
          <w:szCs w:val="24"/>
        </w:rPr>
        <w:t xml:space="preserve"> To establish mental health-related awareness among the youth generation of the UK along with the brand reputation of Cardiff Marriott Hotel.</w:t>
      </w:r>
    </w:p>
    <w:p w14:paraId="4210DBE4" w14:textId="77777777" w:rsidR="00975AFA" w:rsidRDefault="00975AFA" w:rsidP="002A6D86">
      <w:pPr>
        <w:pStyle w:val="Heading1"/>
        <w:spacing w:before="0" w:after="0"/>
      </w:pPr>
      <w:bookmarkStart w:id="5" w:name="_Toc156684748"/>
      <w:r>
        <w:t>Objectives</w:t>
      </w:r>
      <w:bookmarkEnd w:id="5"/>
      <w:r>
        <w:t xml:space="preserve"> </w:t>
      </w:r>
    </w:p>
    <w:p w14:paraId="1BD0916C" w14:textId="77777777" w:rsidR="00975AFA" w:rsidRDefault="00975AFA" w:rsidP="002A6D86">
      <w:pPr>
        <w:rPr>
          <w:rFonts w:eastAsia="Times New Roman" w:cs="Times New Roman"/>
          <w:szCs w:val="24"/>
        </w:rPr>
      </w:pPr>
      <w:r>
        <w:rPr>
          <w:rFonts w:eastAsia="Times New Roman" w:cs="Times New Roman"/>
          <w:szCs w:val="24"/>
        </w:rPr>
        <w:t>To increase the attendance of youth participants at the mental health-related event by 20% that is organised in the Cardiff Marriott Hotel through ample amount of promotion on different platforms.</w:t>
      </w:r>
    </w:p>
    <w:p w14:paraId="2B679CAD" w14:textId="77777777" w:rsidR="00975AFA" w:rsidRDefault="00975AFA" w:rsidP="002A6D86">
      <w:pPr>
        <w:rPr>
          <w:rFonts w:eastAsia="Times New Roman" w:cs="Times New Roman"/>
          <w:szCs w:val="24"/>
        </w:rPr>
      </w:pPr>
      <w:r>
        <w:rPr>
          <w:rFonts w:eastAsia="Times New Roman" w:cs="Times New Roman"/>
          <w:szCs w:val="24"/>
        </w:rPr>
        <w:t xml:space="preserve">To increase awareness about mental health among the young generation of the UK by 25% through relevant activities and informative speeches of professionals along with personal </w:t>
      </w:r>
      <w:r w:rsidRPr="00A16345">
        <w:rPr>
          <w:rFonts w:eastAsia="Times New Roman" w:cs="Times New Roman"/>
          <w:szCs w:val="24"/>
        </w:rPr>
        <w:t>interaction sessions.</w:t>
      </w:r>
      <w:r>
        <w:rPr>
          <w:rFonts w:eastAsia="Times New Roman" w:cs="Times New Roman"/>
          <w:szCs w:val="24"/>
        </w:rPr>
        <w:t xml:space="preserve"> </w:t>
      </w:r>
    </w:p>
    <w:p w14:paraId="40F2546A" w14:textId="1018955F" w:rsidR="00FA4D11" w:rsidRDefault="00975AFA" w:rsidP="002A6D86">
      <w:pPr>
        <w:rPr>
          <w:rFonts w:eastAsia="Times New Roman" w:cs="Times New Roman"/>
          <w:szCs w:val="24"/>
        </w:rPr>
      </w:pPr>
      <w:r>
        <w:rPr>
          <w:rFonts w:eastAsia="Times New Roman" w:cs="Times New Roman"/>
          <w:szCs w:val="24"/>
        </w:rPr>
        <w:t>To increase the reputation of Cardiff Marriott Hotel along with the efficiency of the event management department by 35% among the participants while presenting an advanced level of amenities and other facilities relevant for arranging any events.</w:t>
      </w:r>
    </w:p>
    <w:p w14:paraId="7C30B88F" w14:textId="77777777" w:rsidR="00FA4D11" w:rsidRDefault="00FA4D11" w:rsidP="002A6D86">
      <w:pPr>
        <w:pStyle w:val="Heading1"/>
        <w:spacing w:before="0" w:after="0"/>
      </w:pPr>
      <w:bookmarkStart w:id="6" w:name="_Toc156684749"/>
      <w:r w:rsidRPr="00326751">
        <w:t>Event operations</w:t>
      </w:r>
      <w:bookmarkEnd w:id="6"/>
    </w:p>
    <w:p w14:paraId="566867AC" w14:textId="534F7E8F" w:rsidR="00FA4D11" w:rsidRPr="00FA4D11" w:rsidRDefault="00FA4D11" w:rsidP="002A6D86">
      <w:pPr>
        <w:pStyle w:val="Heading2"/>
        <w:spacing w:before="0" w:after="0"/>
      </w:pPr>
      <w:bookmarkStart w:id="7" w:name="_Toc156684750"/>
      <w:r>
        <w:t>Organisational and planning skills</w:t>
      </w:r>
      <w:bookmarkEnd w:id="7"/>
    </w:p>
    <w:p w14:paraId="7C211B93" w14:textId="2BB71CDA" w:rsidR="00FA4D11" w:rsidRDefault="00FA4D11" w:rsidP="002A6D86">
      <w:pPr>
        <w:pStyle w:val="Normal1"/>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an event which is related with mental health awareness needs robust organisational as well as planning abilities. Coordinators of the event have to be adept at setting transparent and essential objectives, defining target customers along with making detailed schedules. Planning with accurate strategies includes coordinating with the professionals of mental health</w:t>
      </w:r>
      <w:sdt>
        <w:sdtPr>
          <w:rPr>
            <w:rFonts w:ascii="Times New Roman" w:eastAsia="Times New Roman" w:hAnsi="Times New Roman" w:cs="Times New Roman"/>
            <w:sz w:val="24"/>
            <w:szCs w:val="24"/>
          </w:rPr>
          <w:id w:val="728965277"/>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Reb222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326751">
            <w:rPr>
              <w:rFonts w:ascii="Times New Roman" w:eastAsia="Times New Roman" w:hAnsi="Times New Roman" w:cs="Times New Roman"/>
              <w:noProof/>
              <w:sz w:val="24"/>
              <w:szCs w:val="24"/>
              <w:lang w:val="en-US"/>
            </w:rPr>
            <w:t>(Riserbato, 2022)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Effective skills of communication and cooperation are vital to liaise with several stakeholders, involving venue employees, sponsors as well as potential participants. Giving attention to the detail is most important in confirming that logistic elements like transportation, </w:t>
      </w:r>
      <w:r>
        <w:rPr>
          <w:rFonts w:ascii="Times New Roman" w:eastAsia="Times New Roman" w:hAnsi="Times New Roman" w:cs="Times New Roman"/>
          <w:sz w:val="24"/>
          <w:szCs w:val="24"/>
        </w:rPr>
        <w:lastRenderedPageBreak/>
        <w:t>accommodations as well as food facilities are smoothly included towards the whole plan</w:t>
      </w:r>
      <w:sdt>
        <w:sdtPr>
          <w:rPr>
            <w:rFonts w:ascii="Times New Roman" w:eastAsia="Times New Roman" w:hAnsi="Times New Roman" w:cs="Times New Roman"/>
            <w:sz w:val="24"/>
            <w:szCs w:val="24"/>
          </w:rPr>
          <w:id w:val="-770546034"/>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Mad233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326751">
            <w:rPr>
              <w:rFonts w:ascii="Times New Roman" w:eastAsia="Times New Roman" w:hAnsi="Times New Roman" w:cs="Times New Roman"/>
              <w:noProof/>
              <w:sz w:val="24"/>
              <w:szCs w:val="24"/>
              <w:lang w:val="en-US"/>
            </w:rPr>
            <w:t>(Miles,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3625466F" w14:textId="2ADA9610" w:rsidR="00FA4D11" w:rsidRDefault="00FA4D11" w:rsidP="002A6D86">
      <w:pPr>
        <w:pStyle w:val="Heading2"/>
        <w:spacing w:before="0" w:after="0"/>
      </w:pPr>
      <w:bookmarkStart w:id="8" w:name="_Toc156684751"/>
      <w:r>
        <w:t>Marketing and Promotion Expertise Skill</w:t>
      </w:r>
      <w:bookmarkEnd w:id="8"/>
    </w:p>
    <w:p w14:paraId="1811B433" w14:textId="71246004" w:rsidR="00FA4D11" w:rsidRDefault="00FA4D11" w:rsidP="002A6D8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promotion as well as marketing is very essential to make a health event successful. </w:t>
      </w:r>
      <w:proofErr w:type="spellStart"/>
      <w:r>
        <w:rPr>
          <w:rFonts w:ascii="Times New Roman" w:eastAsia="Times New Roman" w:hAnsi="Times New Roman" w:cs="Times New Roman"/>
          <w:sz w:val="24"/>
          <w:szCs w:val="24"/>
        </w:rPr>
        <w:t>Organisers</w:t>
      </w:r>
      <w:proofErr w:type="spellEnd"/>
      <w:r>
        <w:rPr>
          <w:rFonts w:ascii="Times New Roman" w:eastAsia="Times New Roman" w:hAnsi="Times New Roman" w:cs="Times New Roman"/>
          <w:sz w:val="24"/>
          <w:szCs w:val="24"/>
        </w:rPr>
        <w:t xml:space="preserve"> require some skills to do this event in Cardiff Marriott Hotel, the skills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need in improving engaging promotional equipment, using digital platforms as well as making compelling digital campaigns. A aimed marketing strategy might highlight the importance of the </w:t>
      </w:r>
      <w:proofErr w:type="gramStart"/>
      <w:r>
        <w:rPr>
          <w:rFonts w:ascii="Times New Roman" w:eastAsia="Times New Roman" w:hAnsi="Times New Roman" w:cs="Times New Roman"/>
          <w:sz w:val="24"/>
          <w:szCs w:val="24"/>
        </w:rPr>
        <w:t>event,  highlighting</w:t>
      </w:r>
      <w:proofErr w:type="gramEnd"/>
      <w:r>
        <w:rPr>
          <w:rFonts w:ascii="Times New Roman" w:eastAsia="Times New Roman" w:hAnsi="Times New Roman" w:cs="Times New Roman"/>
          <w:sz w:val="24"/>
          <w:szCs w:val="24"/>
        </w:rPr>
        <w:t xml:space="preserve"> the advantages of taking part in this event</w:t>
      </w:r>
      <w:sdt>
        <w:sdtPr>
          <w:rPr>
            <w:rFonts w:ascii="Times New Roman" w:eastAsia="Times New Roman" w:hAnsi="Times New Roman" w:cs="Times New Roman"/>
            <w:sz w:val="24"/>
            <w:szCs w:val="24"/>
          </w:rPr>
          <w:id w:val="-1927866407"/>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For2315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326751">
            <w:rPr>
              <w:rFonts w:ascii="Times New Roman" w:eastAsia="Times New Roman" w:hAnsi="Times New Roman" w:cs="Times New Roman"/>
              <w:noProof/>
              <w:sz w:val="24"/>
              <w:szCs w:val="24"/>
              <w:lang w:val="en-US"/>
            </w:rPr>
            <w:t>(Forbes,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Collaboration with the advocates of the mental health as well as influencers along with the leaders of the community may amplify the reach of the event wisdom of the recent trends in online marketing as well as the capability to adept advertisement strategies to appeal to several demographics, involving the younger people are main skills. Observing and investigating the promotional attempts is important for creating actual time adjustments increasing the effect</w:t>
      </w:r>
      <w:sdt>
        <w:sdtPr>
          <w:rPr>
            <w:rFonts w:ascii="Times New Roman" w:eastAsia="Times New Roman" w:hAnsi="Times New Roman" w:cs="Times New Roman"/>
            <w:sz w:val="24"/>
            <w:szCs w:val="24"/>
          </w:rPr>
          <w:id w:val="147260272"/>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Ian23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326751">
            <w:rPr>
              <w:rFonts w:ascii="Times New Roman" w:eastAsia="Times New Roman" w:hAnsi="Times New Roman" w:cs="Times New Roman"/>
              <w:noProof/>
              <w:sz w:val="24"/>
              <w:szCs w:val="24"/>
              <w:lang w:val="en-US"/>
            </w:rPr>
            <w:t>(Linton,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3AB59F40" w14:textId="1B846A86" w:rsidR="00FA4D11" w:rsidRDefault="00FA4D11" w:rsidP="002A6D86">
      <w:pPr>
        <w:pStyle w:val="Heading2"/>
        <w:spacing w:before="0" w:after="0"/>
      </w:pPr>
      <w:bookmarkStart w:id="9" w:name="_Toc156684752"/>
      <w:r>
        <w:t>Access to Diverse Resources</w:t>
      </w:r>
      <w:bookmarkEnd w:id="9"/>
    </w:p>
    <w:p w14:paraId="64AB34B0" w14:textId="5FC5C3CC" w:rsidR="00FA4D11" w:rsidRDefault="00FA4D11" w:rsidP="002A6D8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Executing an event which is related to mental health needs entrance to several assets. Economical resources are vital for protecting an acceptable venue, covering the cost of operations as well as potentially giving scholarships for attendees. Abilities of networking are the most valuable for establishing connections with mental health firms, professionals as well as potential investors. Access to a pool of </w:t>
      </w:r>
      <w:proofErr w:type="spellStart"/>
      <w:r>
        <w:rPr>
          <w:rFonts w:ascii="Times New Roman" w:eastAsia="Times New Roman" w:hAnsi="Times New Roman" w:cs="Times New Roman"/>
          <w:sz w:val="24"/>
          <w:szCs w:val="24"/>
        </w:rPr>
        <w:t>skillfull</w:t>
      </w:r>
      <w:proofErr w:type="spellEnd"/>
      <w:r>
        <w:rPr>
          <w:rFonts w:ascii="Times New Roman" w:eastAsia="Times New Roman" w:hAnsi="Times New Roman" w:cs="Times New Roman"/>
          <w:sz w:val="24"/>
          <w:szCs w:val="24"/>
        </w:rPr>
        <w:t xml:space="preserve"> speakers as well as mental health professionals along with people's lives with occurrences, increases the credibility of the events and values. The resources of technology like event administration tools along with audio visual components are significant for seamless activities. Thereafter, having a good team with proper skills involving the logistics of the </w:t>
      </w:r>
      <w:r>
        <w:rPr>
          <w:rFonts w:ascii="Times New Roman" w:eastAsia="Times New Roman" w:hAnsi="Times New Roman" w:cs="Times New Roman"/>
          <w:sz w:val="24"/>
          <w:szCs w:val="24"/>
        </w:rPr>
        <w:lastRenderedPageBreak/>
        <w:t>marketing and event coordination contribute to the whole success of the mental health related event in Cardiff Marriott Hotel</w:t>
      </w:r>
      <w:sdt>
        <w:sdtPr>
          <w:rPr>
            <w:rFonts w:ascii="Times New Roman" w:eastAsia="Times New Roman" w:hAnsi="Times New Roman" w:cs="Times New Roman"/>
            <w:sz w:val="24"/>
            <w:szCs w:val="24"/>
          </w:rPr>
          <w:id w:val="586820062"/>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Ber237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326751">
            <w:rPr>
              <w:rFonts w:ascii="Times New Roman" w:eastAsia="Times New Roman" w:hAnsi="Times New Roman" w:cs="Times New Roman"/>
              <w:noProof/>
              <w:sz w:val="24"/>
              <w:szCs w:val="24"/>
              <w:lang w:val="en-US"/>
            </w:rPr>
            <w:t>(Tynes,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171126FF" w14:textId="429C78BB" w:rsidR="00FA4D11" w:rsidRDefault="00FA4D11" w:rsidP="002A6D8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Arranging an event which is related to mental health needs a combination of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as well as planning skills, marketing as well as advertising abilities to complete the event successfully without any obstacles. </w:t>
      </w:r>
    </w:p>
    <w:p w14:paraId="5A1D16B5" w14:textId="3CEA0D6F" w:rsidR="009D29B9" w:rsidRPr="00FA4D11" w:rsidRDefault="00FA4D11" w:rsidP="002A6D86">
      <w:pPr>
        <w:spacing w:line="276" w:lineRule="auto"/>
        <w:jc w:val="left"/>
        <w:rPr>
          <w:rFonts w:eastAsia="Times New Roman" w:cs="Times New Roman"/>
          <w:szCs w:val="24"/>
        </w:rPr>
      </w:pPr>
      <w:r>
        <w:rPr>
          <w:rFonts w:eastAsia="Times New Roman" w:cs="Times New Roman"/>
          <w:szCs w:val="24"/>
        </w:rPr>
        <w:br w:type="page"/>
      </w:r>
    </w:p>
    <w:p w14:paraId="5CC29B39" w14:textId="77777777" w:rsidR="009D29B9" w:rsidRPr="004C27AD" w:rsidRDefault="009D29B9" w:rsidP="002A6D86">
      <w:pPr>
        <w:pStyle w:val="Heading1"/>
        <w:spacing w:before="0" w:after="0"/>
        <w:rPr>
          <w:lang w:val="en-IN" w:eastAsia="en-IN"/>
        </w:rPr>
      </w:pPr>
      <w:bookmarkStart w:id="10" w:name="_Toc156684753"/>
      <w:r w:rsidRPr="004C27AD">
        <w:rPr>
          <w:lang w:val="en-IN" w:eastAsia="en-IN"/>
        </w:rPr>
        <w:lastRenderedPageBreak/>
        <w:t>Event Budget</w:t>
      </w:r>
      <w:bookmarkEnd w:id="10"/>
    </w:p>
    <w:p w14:paraId="30C9C7EE" w14:textId="77777777" w:rsidR="009D29B9" w:rsidRDefault="009D29B9" w:rsidP="002A6D86">
      <w:pPr>
        <w:rPr>
          <w:lang w:val="en-IN" w:eastAsia="en-IN"/>
        </w:rPr>
      </w:pPr>
      <w:r w:rsidRPr="004C27AD">
        <w:rPr>
          <w:lang w:val="en-IN" w:eastAsia="en-IN"/>
        </w:rPr>
        <w:t xml:space="preserve">The success of the sustainability-focused event at Cardiff Marriott Hotel </w:t>
      </w:r>
      <w:r>
        <w:rPr>
          <w:lang w:val="en-IN" w:eastAsia="en-IN"/>
        </w:rPr>
        <w:t>is based</w:t>
      </w:r>
      <w:r w:rsidRPr="004C27AD">
        <w:rPr>
          <w:lang w:val="en-IN" w:eastAsia="en-IN"/>
        </w:rPr>
        <w:t xml:space="preserve"> on a </w:t>
      </w:r>
      <w:r>
        <w:rPr>
          <w:lang w:val="en-IN" w:eastAsia="en-IN"/>
        </w:rPr>
        <w:t xml:space="preserve">properly estimated </w:t>
      </w:r>
      <w:r w:rsidRPr="004C27AD">
        <w:rPr>
          <w:lang w:val="en-IN" w:eastAsia="en-IN"/>
        </w:rPr>
        <w:t xml:space="preserve">budget that </w:t>
      </w:r>
      <w:r>
        <w:rPr>
          <w:lang w:val="en-IN" w:eastAsia="en-IN"/>
        </w:rPr>
        <w:t>points out</w:t>
      </w:r>
      <w:r w:rsidRPr="004C27AD">
        <w:rPr>
          <w:lang w:val="en-IN" w:eastAsia="en-IN"/>
        </w:rPr>
        <w:t xml:space="preserve"> </w:t>
      </w:r>
      <w:r>
        <w:rPr>
          <w:lang w:val="en-IN" w:eastAsia="en-IN"/>
        </w:rPr>
        <w:t>different types of</w:t>
      </w:r>
      <w:r w:rsidRPr="004C27AD">
        <w:rPr>
          <w:lang w:val="en-IN" w:eastAsia="en-IN"/>
        </w:rPr>
        <w:t xml:space="preserve"> aspects, </w:t>
      </w:r>
      <w:r>
        <w:rPr>
          <w:lang w:val="en-IN" w:eastAsia="en-IN"/>
        </w:rPr>
        <w:t>which includes</w:t>
      </w:r>
      <w:r w:rsidRPr="004C27AD">
        <w:rPr>
          <w:lang w:val="en-IN" w:eastAsia="en-IN"/>
        </w:rPr>
        <w:t xml:space="preserve"> site-related expenses, catering, audio-visual equipment, and staffing. </w:t>
      </w:r>
    </w:p>
    <w:p w14:paraId="4807B05B" w14:textId="77777777" w:rsidR="009D29B9" w:rsidRPr="00096E22" w:rsidRDefault="009D29B9" w:rsidP="002A6D86">
      <w:pPr>
        <w:rPr>
          <w:b/>
          <w:bCs/>
          <w:i/>
          <w:iCs/>
          <w:lang w:val="en-IN" w:eastAsia="en-IN"/>
        </w:rPr>
      </w:pPr>
      <w:r w:rsidRPr="004C27AD">
        <w:rPr>
          <w:b/>
          <w:bCs/>
          <w:i/>
          <w:iCs/>
          <w:lang w:val="en-IN" w:eastAsia="en-IN"/>
        </w:rPr>
        <w:t xml:space="preserve">The estimated amounts </w:t>
      </w:r>
      <w:r w:rsidRPr="00096E22">
        <w:rPr>
          <w:b/>
          <w:bCs/>
          <w:i/>
          <w:iCs/>
          <w:lang w:val="en-IN" w:eastAsia="en-IN"/>
        </w:rPr>
        <w:t>are:</w:t>
      </w:r>
    </w:p>
    <w:tbl>
      <w:tblPr>
        <w:tblStyle w:val="GridTable4-Accent1"/>
        <w:tblW w:w="5000" w:type="pct"/>
        <w:tblLook w:val="04A0" w:firstRow="1" w:lastRow="0" w:firstColumn="1" w:lastColumn="0" w:noHBand="0" w:noVBand="1"/>
      </w:tblPr>
      <w:tblGrid>
        <w:gridCol w:w="2934"/>
        <w:gridCol w:w="6416"/>
      </w:tblGrid>
      <w:tr w:rsidR="009D29B9" w:rsidRPr="004C27AD" w14:paraId="7EA20C5C" w14:textId="77777777" w:rsidTr="00EB1A65">
        <w:trPr>
          <w:cnfStyle w:val="100000000000" w:firstRow="1" w:lastRow="0" w:firstColumn="0" w:lastColumn="0" w:oddVBand="0" w:evenVBand="0" w:oddHBand="0" w:evenHBand="0" w:firstRowFirstColumn="0" w:firstRowLastColumn="0" w:lastRowFirstColumn="0" w:lastRowLastColumn="0"/>
          <w:trHeight w:val="866"/>
        </w:trPr>
        <w:tc>
          <w:tcPr>
            <w:cnfStyle w:val="001000000000" w:firstRow="0" w:lastRow="0" w:firstColumn="1" w:lastColumn="0" w:oddVBand="0" w:evenVBand="0" w:oddHBand="0" w:evenHBand="0" w:firstRowFirstColumn="0" w:firstRowLastColumn="0" w:lastRowFirstColumn="0" w:lastRowLastColumn="0"/>
            <w:tcW w:w="1569" w:type="pct"/>
            <w:vAlign w:val="center"/>
            <w:hideMark/>
          </w:tcPr>
          <w:p w14:paraId="6A05640E" w14:textId="77777777" w:rsidR="009D29B9" w:rsidRPr="004C27AD" w:rsidRDefault="009D29B9" w:rsidP="002A6D86">
            <w:pPr>
              <w:jc w:val="center"/>
              <w:rPr>
                <w:lang w:eastAsia="en-IN"/>
              </w:rPr>
            </w:pPr>
            <w:r w:rsidRPr="004C27AD">
              <w:rPr>
                <w:lang w:eastAsia="en-IN"/>
              </w:rPr>
              <w:t>Expense Category</w:t>
            </w:r>
          </w:p>
        </w:tc>
        <w:tc>
          <w:tcPr>
            <w:tcW w:w="3431" w:type="pct"/>
            <w:vAlign w:val="center"/>
            <w:hideMark/>
          </w:tcPr>
          <w:p w14:paraId="6BDC547C" w14:textId="77777777" w:rsidR="009D29B9" w:rsidRPr="004C27AD" w:rsidRDefault="009D29B9" w:rsidP="002A6D86">
            <w:pPr>
              <w:jc w:val="center"/>
              <w:cnfStyle w:val="100000000000" w:firstRow="1" w:lastRow="0" w:firstColumn="0" w:lastColumn="0" w:oddVBand="0" w:evenVBand="0" w:oddHBand="0" w:evenHBand="0" w:firstRowFirstColumn="0" w:firstRowLastColumn="0" w:lastRowFirstColumn="0" w:lastRowLastColumn="0"/>
              <w:rPr>
                <w:lang w:eastAsia="en-IN"/>
              </w:rPr>
            </w:pPr>
            <w:r w:rsidRPr="004C27AD">
              <w:rPr>
                <w:lang w:eastAsia="en-IN"/>
              </w:rPr>
              <w:t>Estimated Amount (£)</w:t>
            </w:r>
          </w:p>
        </w:tc>
      </w:tr>
      <w:tr w:rsidR="009D29B9" w:rsidRPr="004C27AD" w14:paraId="79D520BC" w14:textId="77777777" w:rsidTr="00EB1A65">
        <w:trPr>
          <w:cnfStyle w:val="000000100000" w:firstRow="0" w:lastRow="0" w:firstColumn="0" w:lastColumn="0" w:oddVBand="0" w:evenVBand="0" w:oddHBand="1" w:evenHBand="0" w:firstRowFirstColumn="0" w:firstRowLastColumn="0" w:lastRowFirstColumn="0" w:lastRowLastColumn="0"/>
          <w:trHeight w:val="44"/>
        </w:trPr>
        <w:tc>
          <w:tcPr>
            <w:cnfStyle w:val="001000000000" w:firstRow="0" w:lastRow="0" w:firstColumn="1" w:lastColumn="0" w:oddVBand="0" w:evenVBand="0" w:oddHBand="0" w:evenHBand="0" w:firstRowFirstColumn="0" w:firstRowLastColumn="0" w:lastRowFirstColumn="0" w:lastRowLastColumn="0"/>
            <w:tcW w:w="1569" w:type="pct"/>
            <w:hideMark/>
          </w:tcPr>
          <w:p w14:paraId="29C1143E" w14:textId="77777777" w:rsidR="009D29B9" w:rsidRPr="004C27AD" w:rsidRDefault="009D29B9" w:rsidP="002A6D86">
            <w:pPr>
              <w:jc w:val="center"/>
              <w:rPr>
                <w:b w:val="0"/>
                <w:bCs w:val="0"/>
                <w:lang w:eastAsia="en-IN"/>
              </w:rPr>
            </w:pPr>
            <w:r w:rsidRPr="004C27AD">
              <w:rPr>
                <w:b w:val="0"/>
                <w:bCs w:val="0"/>
                <w:lang w:eastAsia="en-IN"/>
              </w:rPr>
              <w:t>Venue Rental</w:t>
            </w:r>
          </w:p>
        </w:tc>
        <w:tc>
          <w:tcPr>
            <w:tcW w:w="3431" w:type="pct"/>
            <w:hideMark/>
          </w:tcPr>
          <w:p w14:paraId="6F325ADF" w14:textId="77777777" w:rsidR="009D29B9" w:rsidRPr="004C27AD" w:rsidRDefault="009D29B9" w:rsidP="002A6D86">
            <w:pPr>
              <w:jc w:val="center"/>
              <w:cnfStyle w:val="000000100000" w:firstRow="0" w:lastRow="0" w:firstColumn="0" w:lastColumn="0" w:oddVBand="0" w:evenVBand="0" w:oddHBand="1" w:evenHBand="0" w:firstRowFirstColumn="0" w:firstRowLastColumn="0" w:lastRowFirstColumn="0" w:lastRowLastColumn="0"/>
              <w:rPr>
                <w:lang w:eastAsia="en-IN"/>
              </w:rPr>
            </w:pPr>
            <w:r w:rsidRPr="004C27AD">
              <w:rPr>
                <w:lang w:eastAsia="en-IN"/>
              </w:rPr>
              <w:t>£10,000</w:t>
            </w:r>
          </w:p>
        </w:tc>
      </w:tr>
      <w:tr w:rsidR="009D29B9" w:rsidRPr="004C27AD" w14:paraId="561132DB" w14:textId="77777777" w:rsidTr="00EB1A65">
        <w:trPr>
          <w:trHeight w:val="417"/>
        </w:trPr>
        <w:tc>
          <w:tcPr>
            <w:cnfStyle w:val="001000000000" w:firstRow="0" w:lastRow="0" w:firstColumn="1" w:lastColumn="0" w:oddVBand="0" w:evenVBand="0" w:oddHBand="0" w:evenHBand="0" w:firstRowFirstColumn="0" w:firstRowLastColumn="0" w:lastRowFirstColumn="0" w:lastRowLastColumn="0"/>
            <w:tcW w:w="1569" w:type="pct"/>
            <w:hideMark/>
          </w:tcPr>
          <w:p w14:paraId="0055B2BA" w14:textId="77777777" w:rsidR="009D29B9" w:rsidRPr="004C27AD" w:rsidRDefault="009D29B9" w:rsidP="002A6D86">
            <w:pPr>
              <w:jc w:val="center"/>
              <w:rPr>
                <w:lang w:eastAsia="en-IN"/>
              </w:rPr>
            </w:pPr>
            <w:r w:rsidRPr="004C27AD">
              <w:rPr>
                <w:lang w:eastAsia="en-IN"/>
              </w:rPr>
              <w:t>Catering</w:t>
            </w:r>
          </w:p>
        </w:tc>
        <w:tc>
          <w:tcPr>
            <w:tcW w:w="3431" w:type="pct"/>
            <w:hideMark/>
          </w:tcPr>
          <w:p w14:paraId="72B648BB" w14:textId="77777777" w:rsidR="009D29B9" w:rsidRPr="004C27AD" w:rsidRDefault="009D29B9" w:rsidP="002A6D86">
            <w:pPr>
              <w:jc w:val="center"/>
              <w:cnfStyle w:val="000000000000" w:firstRow="0" w:lastRow="0" w:firstColumn="0" w:lastColumn="0" w:oddVBand="0" w:evenVBand="0" w:oddHBand="0" w:evenHBand="0" w:firstRowFirstColumn="0" w:firstRowLastColumn="0" w:lastRowFirstColumn="0" w:lastRowLastColumn="0"/>
              <w:rPr>
                <w:lang w:eastAsia="en-IN"/>
              </w:rPr>
            </w:pPr>
            <w:r w:rsidRPr="004C27AD">
              <w:rPr>
                <w:lang w:eastAsia="en-IN"/>
              </w:rPr>
              <w:t>£7,500</w:t>
            </w:r>
          </w:p>
        </w:tc>
      </w:tr>
      <w:tr w:rsidR="009D29B9" w:rsidRPr="004C27AD" w14:paraId="1FFEA211" w14:textId="77777777" w:rsidTr="00EB1A65">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1569" w:type="pct"/>
            <w:hideMark/>
          </w:tcPr>
          <w:p w14:paraId="6CD8EC9F" w14:textId="77777777" w:rsidR="009D29B9" w:rsidRPr="004C27AD" w:rsidRDefault="009D29B9" w:rsidP="002A6D86">
            <w:pPr>
              <w:jc w:val="center"/>
              <w:rPr>
                <w:lang w:eastAsia="en-IN"/>
              </w:rPr>
            </w:pPr>
            <w:r w:rsidRPr="004C27AD">
              <w:rPr>
                <w:lang w:eastAsia="en-IN"/>
              </w:rPr>
              <w:t>Audio-Visual Equipment</w:t>
            </w:r>
          </w:p>
        </w:tc>
        <w:tc>
          <w:tcPr>
            <w:tcW w:w="3431" w:type="pct"/>
            <w:hideMark/>
          </w:tcPr>
          <w:p w14:paraId="58FA93A2" w14:textId="77777777" w:rsidR="009D29B9" w:rsidRPr="004C27AD" w:rsidRDefault="009D29B9" w:rsidP="002A6D86">
            <w:pPr>
              <w:jc w:val="center"/>
              <w:cnfStyle w:val="000000100000" w:firstRow="0" w:lastRow="0" w:firstColumn="0" w:lastColumn="0" w:oddVBand="0" w:evenVBand="0" w:oddHBand="1" w:evenHBand="0" w:firstRowFirstColumn="0" w:firstRowLastColumn="0" w:lastRowFirstColumn="0" w:lastRowLastColumn="0"/>
              <w:rPr>
                <w:lang w:eastAsia="en-IN"/>
              </w:rPr>
            </w:pPr>
            <w:r w:rsidRPr="004C27AD">
              <w:rPr>
                <w:lang w:eastAsia="en-IN"/>
              </w:rPr>
              <w:t>£5,000</w:t>
            </w:r>
          </w:p>
        </w:tc>
      </w:tr>
      <w:tr w:rsidR="009D29B9" w:rsidRPr="004C27AD" w14:paraId="7BF9716D" w14:textId="77777777" w:rsidTr="00EB1A65">
        <w:trPr>
          <w:trHeight w:val="64"/>
        </w:trPr>
        <w:tc>
          <w:tcPr>
            <w:cnfStyle w:val="001000000000" w:firstRow="0" w:lastRow="0" w:firstColumn="1" w:lastColumn="0" w:oddVBand="0" w:evenVBand="0" w:oddHBand="0" w:evenHBand="0" w:firstRowFirstColumn="0" w:firstRowLastColumn="0" w:lastRowFirstColumn="0" w:lastRowLastColumn="0"/>
            <w:tcW w:w="1569" w:type="pct"/>
            <w:hideMark/>
          </w:tcPr>
          <w:p w14:paraId="069C3574" w14:textId="77777777" w:rsidR="009D29B9" w:rsidRPr="004C27AD" w:rsidRDefault="009D29B9" w:rsidP="002A6D86">
            <w:pPr>
              <w:jc w:val="center"/>
              <w:rPr>
                <w:lang w:eastAsia="en-IN"/>
              </w:rPr>
            </w:pPr>
            <w:r w:rsidRPr="004C27AD">
              <w:rPr>
                <w:lang w:eastAsia="en-IN"/>
              </w:rPr>
              <w:t>Staffing</w:t>
            </w:r>
          </w:p>
        </w:tc>
        <w:tc>
          <w:tcPr>
            <w:tcW w:w="3431" w:type="pct"/>
            <w:hideMark/>
          </w:tcPr>
          <w:p w14:paraId="31BB5D5C" w14:textId="77777777" w:rsidR="009D29B9" w:rsidRPr="004C27AD" w:rsidRDefault="009D29B9" w:rsidP="002A6D86">
            <w:pPr>
              <w:jc w:val="center"/>
              <w:cnfStyle w:val="000000000000" w:firstRow="0" w:lastRow="0" w:firstColumn="0" w:lastColumn="0" w:oddVBand="0" w:evenVBand="0" w:oddHBand="0" w:evenHBand="0" w:firstRowFirstColumn="0" w:firstRowLastColumn="0" w:lastRowFirstColumn="0" w:lastRowLastColumn="0"/>
              <w:rPr>
                <w:lang w:eastAsia="en-IN"/>
              </w:rPr>
            </w:pPr>
            <w:r w:rsidRPr="004C27AD">
              <w:rPr>
                <w:lang w:eastAsia="en-IN"/>
              </w:rPr>
              <w:t>£8,000</w:t>
            </w:r>
          </w:p>
        </w:tc>
      </w:tr>
      <w:tr w:rsidR="009D29B9" w:rsidRPr="004C27AD" w14:paraId="616E2EC5" w14:textId="77777777" w:rsidTr="00EB1A65">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1569" w:type="pct"/>
            <w:hideMark/>
          </w:tcPr>
          <w:p w14:paraId="2B816F17" w14:textId="77777777" w:rsidR="009D29B9" w:rsidRPr="004C27AD" w:rsidRDefault="009D29B9" w:rsidP="002A6D86">
            <w:pPr>
              <w:jc w:val="center"/>
              <w:rPr>
                <w:lang w:eastAsia="en-IN"/>
              </w:rPr>
            </w:pPr>
            <w:r w:rsidRPr="004C27AD">
              <w:rPr>
                <w:lang w:eastAsia="en-IN"/>
              </w:rPr>
              <w:t>Miscellaneous Expenses</w:t>
            </w:r>
          </w:p>
        </w:tc>
        <w:tc>
          <w:tcPr>
            <w:tcW w:w="3431" w:type="pct"/>
            <w:hideMark/>
          </w:tcPr>
          <w:p w14:paraId="1F8F8F03" w14:textId="77777777" w:rsidR="009D29B9" w:rsidRPr="004C27AD" w:rsidRDefault="009D29B9" w:rsidP="002A6D86">
            <w:pPr>
              <w:jc w:val="center"/>
              <w:cnfStyle w:val="000000100000" w:firstRow="0" w:lastRow="0" w:firstColumn="0" w:lastColumn="0" w:oddVBand="0" w:evenVBand="0" w:oddHBand="1" w:evenHBand="0" w:firstRowFirstColumn="0" w:firstRowLastColumn="0" w:lastRowFirstColumn="0" w:lastRowLastColumn="0"/>
              <w:rPr>
                <w:lang w:eastAsia="en-IN"/>
              </w:rPr>
            </w:pPr>
            <w:r w:rsidRPr="004C27AD">
              <w:rPr>
                <w:lang w:eastAsia="en-IN"/>
              </w:rPr>
              <w:t>£2,500</w:t>
            </w:r>
          </w:p>
        </w:tc>
      </w:tr>
      <w:tr w:rsidR="009D29B9" w:rsidRPr="004C27AD" w14:paraId="452CACD1" w14:textId="77777777" w:rsidTr="00EB1A65">
        <w:trPr>
          <w:trHeight w:val="133"/>
        </w:trPr>
        <w:tc>
          <w:tcPr>
            <w:cnfStyle w:val="001000000000" w:firstRow="0" w:lastRow="0" w:firstColumn="1" w:lastColumn="0" w:oddVBand="0" w:evenVBand="0" w:oddHBand="0" w:evenHBand="0" w:firstRowFirstColumn="0" w:firstRowLastColumn="0" w:lastRowFirstColumn="0" w:lastRowLastColumn="0"/>
            <w:tcW w:w="1569" w:type="pct"/>
            <w:hideMark/>
          </w:tcPr>
          <w:p w14:paraId="5B051CBF" w14:textId="77777777" w:rsidR="009D29B9" w:rsidRPr="004C27AD" w:rsidRDefault="009D29B9" w:rsidP="002A6D86">
            <w:pPr>
              <w:jc w:val="center"/>
              <w:rPr>
                <w:lang w:eastAsia="en-IN"/>
              </w:rPr>
            </w:pPr>
            <w:r w:rsidRPr="004C27AD">
              <w:rPr>
                <w:lang w:eastAsia="en-IN"/>
              </w:rPr>
              <w:t>Total Estimated Expense</w:t>
            </w:r>
          </w:p>
        </w:tc>
        <w:tc>
          <w:tcPr>
            <w:tcW w:w="3431" w:type="pct"/>
            <w:hideMark/>
          </w:tcPr>
          <w:p w14:paraId="6E2CBBC7" w14:textId="77777777" w:rsidR="009D29B9" w:rsidRPr="004C27AD" w:rsidRDefault="009D29B9" w:rsidP="002A6D86">
            <w:pPr>
              <w:jc w:val="center"/>
              <w:cnfStyle w:val="000000000000" w:firstRow="0" w:lastRow="0" w:firstColumn="0" w:lastColumn="0" w:oddVBand="0" w:evenVBand="0" w:oddHBand="0" w:evenHBand="0" w:firstRowFirstColumn="0" w:firstRowLastColumn="0" w:lastRowFirstColumn="0" w:lastRowLastColumn="0"/>
              <w:rPr>
                <w:lang w:eastAsia="en-IN"/>
              </w:rPr>
            </w:pPr>
            <w:r w:rsidRPr="004C27AD">
              <w:rPr>
                <w:lang w:eastAsia="en-IN"/>
              </w:rPr>
              <w:t>£33,000</w:t>
            </w:r>
          </w:p>
        </w:tc>
      </w:tr>
    </w:tbl>
    <w:p w14:paraId="5DEE9A93" w14:textId="77777777" w:rsidR="009D29B9" w:rsidRPr="004C27AD" w:rsidRDefault="009D29B9" w:rsidP="002A6D86">
      <w:pPr>
        <w:rPr>
          <w:lang w:val="en-IN" w:eastAsia="en-IN"/>
        </w:rPr>
      </w:pPr>
    </w:p>
    <w:p w14:paraId="25ACF2A3" w14:textId="77777777" w:rsidR="009D29B9" w:rsidRPr="004C27AD" w:rsidRDefault="009D29B9" w:rsidP="002A6D86">
      <w:pPr>
        <w:rPr>
          <w:lang w:val="en-IN" w:eastAsia="en-IN"/>
        </w:rPr>
      </w:pPr>
      <w:r w:rsidRPr="004C27AD">
        <w:rPr>
          <w:b/>
          <w:bCs/>
          <w:i/>
          <w:iCs/>
          <w:lang w:val="en-IN" w:eastAsia="en-IN"/>
        </w:rPr>
        <w:t>Venue Rental (£10,000):</w:t>
      </w:r>
      <w:r>
        <w:rPr>
          <w:lang w:val="en-IN" w:eastAsia="en-IN"/>
        </w:rPr>
        <w:t xml:space="preserve"> </w:t>
      </w:r>
      <w:r w:rsidRPr="004C27AD">
        <w:rPr>
          <w:lang w:val="en-IN" w:eastAsia="en-IN"/>
        </w:rPr>
        <w:t xml:space="preserve">The Cardiff Marriott Hotel offers </w:t>
      </w:r>
      <w:r>
        <w:rPr>
          <w:lang w:val="en-IN" w:eastAsia="en-IN"/>
        </w:rPr>
        <w:t xml:space="preserve">modern </w:t>
      </w:r>
      <w:r w:rsidRPr="004C27AD">
        <w:rPr>
          <w:lang w:val="en-IN" w:eastAsia="en-IN"/>
        </w:rPr>
        <w:t xml:space="preserve">conference rooms and meeting areas, </w:t>
      </w:r>
      <w:r>
        <w:rPr>
          <w:lang w:val="en-IN" w:eastAsia="en-IN"/>
        </w:rPr>
        <w:t>which makes</w:t>
      </w:r>
      <w:r w:rsidRPr="004C27AD">
        <w:rPr>
          <w:lang w:val="en-IN" w:eastAsia="en-IN"/>
        </w:rPr>
        <w:t xml:space="preserve"> it an ideal </w:t>
      </w:r>
      <w:r>
        <w:rPr>
          <w:lang w:val="en-IN" w:eastAsia="en-IN"/>
        </w:rPr>
        <w:t>place when it comes to</w:t>
      </w:r>
      <w:r w:rsidRPr="004C27AD">
        <w:rPr>
          <w:lang w:val="en-IN" w:eastAsia="en-IN"/>
        </w:rPr>
        <w:t xml:space="preserve"> event</w:t>
      </w:r>
      <w:r>
        <w:rPr>
          <w:lang w:val="en-IN" w:eastAsia="en-IN"/>
        </w:rPr>
        <w:t>s and all</w:t>
      </w:r>
      <w:r w:rsidRPr="004C27AD">
        <w:rPr>
          <w:lang w:val="en-IN" w:eastAsia="en-IN"/>
        </w:rPr>
        <w:t xml:space="preserve">. The site rental cost includes access to these </w:t>
      </w:r>
      <w:r>
        <w:rPr>
          <w:lang w:val="en-IN" w:eastAsia="en-IN"/>
        </w:rPr>
        <w:t>kinds of facilities</w:t>
      </w:r>
      <w:r w:rsidRPr="004C27AD">
        <w:rPr>
          <w:lang w:val="en-IN" w:eastAsia="en-IN"/>
        </w:rPr>
        <w:t xml:space="preserve">, </w:t>
      </w:r>
      <w:r>
        <w:rPr>
          <w:lang w:val="en-IN" w:eastAsia="en-IN"/>
        </w:rPr>
        <w:t>which helps to make</w:t>
      </w:r>
      <w:r w:rsidRPr="004C27AD">
        <w:rPr>
          <w:lang w:val="en-IN" w:eastAsia="en-IN"/>
        </w:rPr>
        <w:t xml:space="preserve"> a helpful environment for the event. The </w:t>
      </w:r>
      <w:r>
        <w:rPr>
          <w:lang w:val="en-IN" w:eastAsia="en-IN"/>
        </w:rPr>
        <w:t>main</w:t>
      </w:r>
      <w:r w:rsidRPr="004C27AD">
        <w:rPr>
          <w:lang w:val="en-IN" w:eastAsia="en-IN"/>
        </w:rPr>
        <w:t xml:space="preserve"> location and facilities </w:t>
      </w:r>
      <w:r>
        <w:rPr>
          <w:lang w:val="en-IN" w:eastAsia="en-IN"/>
        </w:rPr>
        <w:t>impact</w:t>
      </w:r>
      <w:r w:rsidRPr="004C27AD">
        <w:rPr>
          <w:lang w:val="en-IN" w:eastAsia="en-IN"/>
        </w:rPr>
        <w:t xml:space="preserve"> </w:t>
      </w:r>
      <w:r>
        <w:rPr>
          <w:lang w:val="en-IN" w:eastAsia="en-IN"/>
        </w:rPr>
        <w:t>on</w:t>
      </w:r>
      <w:r w:rsidRPr="004C27AD">
        <w:rPr>
          <w:lang w:val="en-IN" w:eastAsia="en-IN"/>
        </w:rPr>
        <w:t xml:space="preserve"> the overall appeal.</w:t>
      </w:r>
    </w:p>
    <w:p w14:paraId="76E52D01" w14:textId="77777777" w:rsidR="009D29B9" w:rsidRPr="004C27AD" w:rsidRDefault="009D29B9" w:rsidP="002A6D86">
      <w:pPr>
        <w:rPr>
          <w:lang w:val="en-IN" w:eastAsia="en-IN"/>
        </w:rPr>
      </w:pPr>
      <w:r w:rsidRPr="004C27AD">
        <w:rPr>
          <w:b/>
          <w:bCs/>
          <w:i/>
          <w:iCs/>
          <w:lang w:val="en-IN" w:eastAsia="en-IN"/>
        </w:rPr>
        <w:t>Catering (£7,500):</w:t>
      </w:r>
      <w:r>
        <w:rPr>
          <w:lang w:val="en-IN" w:eastAsia="en-IN"/>
        </w:rPr>
        <w:t xml:space="preserve"> Based on</w:t>
      </w:r>
      <w:r w:rsidRPr="004C27AD">
        <w:rPr>
          <w:lang w:val="en-IN" w:eastAsia="en-IN"/>
        </w:rPr>
        <w:t xml:space="preserve"> the focus on sustainability, the </w:t>
      </w:r>
      <w:r>
        <w:rPr>
          <w:lang w:val="en-IN" w:eastAsia="en-IN"/>
        </w:rPr>
        <w:t>overall</w:t>
      </w:r>
      <w:r w:rsidRPr="004C27AD">
        <w:rPr>
          <w:lang w:val="en-IN" w:eastAsia="en-IN"/>
        </w:rPr>
        <w:t xml:space="preserve"> budget is allocated for correctly sourced and eco-friendly food options. This cost covers meals and refreshments for attendees, </w:t>
      </w:r>
      <w:r>
        <w:rPr>
          <w:lang w:val="en-IN" w:eastAsia="en-IN"/>
        </w:rPr>
        <w:t>that basically goes along</w:t>
      </w:r>
      <w:r w:rsidRPr="004C27AD">
        <w:rPr>
          <w:lang w:val="en-IN" w:eastAsia="en-IN"/>
        </w:rPr>
        <w:t xml:space="preserve"> with the event's commitment to promoting sustainable practices.</w:t>
      </w:r>
    </w:p>
    <w:p w14:paraId="50FC7EBE" w14:textId="77777777" w:rsidR="009D29B9" w:rsidRPr="004C27AD" w:rsidRDefault="009D29B9" w:rsidP="002A6D86">
      <w:pPr>
        <w:rPr>
          <w:lang w:val="en-IN" w:eastAsia="en-IN"/>
        </w:rPr>
      </w:pPr>
    </w:p>
    <w:p w14:paraId="019710C6" w14:textId="77777777" w:rsidR="009D29B9" w:rsidRPr="004C27AD" w:rsidRDefault="009D29B9" w:rsidP="002A6D86">
      <w:pPr>
        <w:rPr>
          <w:lang w:val="en-IN" w:eastAsia="en-IN"/>
        </w:rPr>
      </w:pPr>
      <w:r w:rsidRPr="004C27AD">
        <w:rPr>
          <w:b/>
          <w:bCs/>
          <w:i/>
          <w:iCs/>
          <w:lang w:val="en-IN" w:eastAsia="en-IN"/>
        </w:rPr>
        <w:lastRenderedPageBreak/>
        <w:t>Audio-Visual Equipment (£5,000):</w:t>
      </w:r>
      <w:r>
        <w:rPr>
          <w:lang w:val="en-IN" w:eastAsia="en-IN"/>
        </w:rPr>
        <w:t xml:space="preserve"> In order to</w:t>
      </w:r>
      <w:r w:rsidRPr="004C27AD">
        <w:rPr>
          <w:lang w:val="en-IN" w:eastAsia="en-IN"/>
        </w:rPr>
        <w:t xml:space="preserve"> </w:t>
      </w:r>
      <w:r>
        <w:rPr>
          <w:lang w:val="en-IN" w:eastAsia="en-IN"/>
        </w:rPr>
        <w:t>improve</w:t>
      </w:r>
      <w:r w:rsidRPr="004C27AD">
        <w:rPr>
          <w:lang w:val="en-IN" w:eastAsia="en-IN"/>
        </w:rPr>
        <w:t xml:space="preserve"> the overall event experience, a </w:t>
      </w:r>
      <w:r>
        <w:rPr>
          <w:lang w:val="en-IN" w:eastAsia="en-IN"/>
        </w:rPr>
        <w:t>particular part</w:t>
      </w:r>
      <w:r w:rsidRPr="004C27AD">
        <w:rPr>
          <w:lang w:val="en-IN" w:eastAsia="en-IN"/>
        </w:rPr>
        <w:t xml:space="preserve"> of the budget is </w:t>
      </w:r>
      <w:r>
        <w:rPr>
          <w:lang w:val="en-IN" w:eastAsia="en-IN"/>
        </w:rPr>
        <w:t>based on the</w:t>
      </w:r>
      <w:r w:rsidRPr="004C27AD">
        <w:rPr>
          <w:lang w:val="en-IN" w:eastAsia="en-IN"/>
        </w:rPr>
        <w:t xml:space="preserve"> audio-visual equipment. This includes state-of-the-art technology for </w:t>
      </w:r>
      <w:r>
        <w:rPr>
          <w:lang w:val="en-IN" w:eastAsia="en-IN"/>
        </w:rPr>
        <w:t>when it comes to presentation</w:t>
      </w:r>
      <w:r w:rsidRPr="004C27AD">
        <w:rPr>
          <w:lang w:val="en-IN" w:eastAsia="en-IN"/>
        </w:rPr>
        <w:t xml:space="preserve">, </w:t>
      </w:r>
      <w:r>
        <w:rPr>
          <w:lang w:val="en-IN" w:eastAsia="en-IN"/>
        </w:rPr>
        <w:t>that make sure provide that says about</w:t>
      </w:r>
      <w:r w:rsidRPr="004C27AD">
        <w:rPr>
          <w:lang w:val="en-IN" w:eastAsia="en-IN"/>
        </w:rPr>
        <w:t xml:space="preserve"> the message </w:t>
      </w:r>
      <w:r>
        <w:rPr>
          <w:lang w:val="en-IN" w:eastAsia="en-IN"/>
        </w:rPr>
        <w:t>based on</w:t>
      </w:r>
      <w:r w:rsidRPr="004C27AD">
        <w:rPr>
          <w:lang w:val="en-IN" w:eastAsia="en-IN"/>
        </w:rPr>
        <w:t xml:space="preserve"> mental well-being and sustainability is effectively communicated to the audience.</w:t>
      </w:r>
    </w:p>
    <w:p w14:paraId="1B6B35ED" w14:textId="77777777" w:rsidR="009D29B9" w:rsidRPr="004C27AD" w:rsidRDefault="009D29B9" w:rsidP="002A6D86">
      <w:pPr>
        <w:rPr>
          <w:lang w:val="en-IN" w:eastAsia="en-IN"/>
        </w:rPr>
      </w:pPr>
      <w:r w:rsidRPr="004C27AD">
        <w:rPr>
          <w:b/>
          <w:bCs/>
          <w:i/>
          <w:iCs/>
          <w:lang w:val="en-IN" w:eastAsia="en-IN"/>
        </w:rPr>
        <w:t>Staffing (£8,000):</w:t>
      </w:r>
      <w:r>
        <w:rPr>
          <w:lang w:val="en-IN" w:eastAsia="en-IN"/>
        </w:rPr>
        <w:t xml:space="preserve"> </w:t>
      </w:r>
      <w:r w:rsidRPr="004C27AD">
        <w:rPr>
          <w:lang w:val="en-IN" w:eastAsia="en-IN"/>
        </w:rPr>
        <w:t xml:space="preserve">Qualified and dedicated </w:t>
      </w:r>
      <w:r>
        <w:rPr>
          <w:lang w:val="en-IN" w:eastAsia="en-IN"/>
        </w:rPr>
        <w:t>workers</w:t>
      </w:r>
      <w:r w:rsidRPr="004C27AD">
        <w:rPr>
          <w:lang w:val="en-IN" w:eastAsia="en-IN"/>
        </w:rPr>
        <w:t xml:space="preserve"> are </w:t>
      </w:r>
      <w:r>
        <w:rPr>
          <w:lang w:val="en-IN" w:eastAsia="en-IN"/>
        </w:rPr>
        <w:t>important</w:t>
      </w:r>
      <w:r w:rsidRPr="004C27AD">
        <w:rPr>
          <w:lang w:val="en-IN" w:eastAsia="en-IN"/>
        </w:rPr>
        <w:t xml:space="preserve"> for the smooth </w:t>
      </w:r>
      <w:r>
        <w:rPr>
          <w:lang w:val="en-IN" w:eastAsia="en-IN"/>
        </w:rPr>
        <w:t>use</w:t>
      </w:r>
      <w:r w:rsidRPr="004C27AD">
        <w:rPr>
          <w:lang w:val="en-IN" w:eastAsia="en-IN"/>
        </w:rPr>
        <w:t xml:space="preserve"> of the event. This budget includes </w:t>
      </w:r>
      <w:r>
        <w:rPr>
          <w:lang w:val="en-IN" w:eastAsia="en-IN"/>
        </w:rPr>
        <w:t>personal</w:t>
      </w:r>
      <w:r w:rsidRPr="004C27AD">
        <w:rPr>
          <w:lang w:val="en-IN" w:eastAsia="en-IN"/>
        </w:rPr>
        <w:t xml:space="preserve"> </w:t>
      </w:r>
      <w:r>
        <w:rPr>
          <w:lang w:val="en-IN" w:eastAsia="en-IN"/>
        </w:rPr>
        <w:t>responsibilities</w:t>
      </w:r>
      <w:r w:rsidRPr="004C27AD">
        <w:rPr>
          <w:lang w:val="en-IN" w:eastAsia="en-IN"/>
        </w:rPr>
        <w:t xml:space="preserve"> for event</w:t>
      </w:r>
      <w:r>
        <w:rPr>
          <w:lang w:val="en-IN" w:eastAsia="en-IN"/>
        </w:rPr>
        <w:t>’s overall workings</w:t>
      </w:r>
      <w:r w:rsidRPr="004C27AD">
        <w:rPr>
          <w:lang w:val="en-IN" w:eastAsia="en-IN"/>
        </w:rPr>
        <w:t xml:space="preserve">, management, and assistance. The </w:t>
      </w:r>
      <w:r>
        <w:rPr>
          <w:lang w:val="en-IN" w:eastAsia="en-IN"/>
        </w:rPr>
        <w:t>workers basically</w:t>
      </w:r>
      <w:r w:rsidRPr="004C27AD">
        <w:rPr>
          <w:lang w:val="en-IN" w:eastAsia="en-IN"/>
        </w:rPr>
        <w:t xml:space="preserve"> will play a</w:t>
      </w:r>
      <w:r>
        <w:rPr>
          <w:lang w:val="en-IN" w:eastAsia="en-IN"/>
        </w:rPr>
        <w:t>n</w:t>
      </w:r>
      <w:r w:rsidRPr="004C27AD">
        <w:rPr>
          <w:lang w:val="en-IN" w:eastAsia="en-IN"/>
        </w:rPr>
        <w:t xml:space="preserve"> </w:t>
      </w:r>
      <w:r>
        <w:rPr>
          <w:lang w:val="en-IN" w:eastAsia="en-IN"/>
        </w:rPr>
        <w:t>important</w:t>
      </w:r>
      <w:r w:rsidRPr="004C27AD">
        <w:rPr>
          <w:lang w:val="en-IN" w:eastAsia="en-IN"/>
        </w:rPr>
        <w:t xml:space="preserve"> role </w:t>
      </w:r>
      <w:r>
        <w:rPr>
          <w:lang w:val="en-IN" w:eastAsia="en-IN"/>
        </w:rPr>
        <w:t>that helps to ensure</w:t>
      </w:r>
      <w:r w:rsidRPr="004C27AD">
        <w:rPr>
          <w:lang w:val="en-IN" w:eastAsia="en-IN"/>
        </w:rPr>
        <w:t xml:space="preserve"> that the event </w:t>
      </w:r>
      <w:r>
        <w:rPr>
          <w:lang w:val="en-IN" w:eastAsia="en-IN"/>
        </w:rPr>
        <w:t>go along</w:t>
      </w:r>
      <w:r w:rsidRPr="004C27AD">
        <w:rPr>
          <w:lang w:val="en-IN" w:eastAsia="en-IN"/>
        </w:rPr>
        <w:t xml:space="preserve"> with its objectives and runs </w:t>
      </w:r>
      <w:r>
        <w:rPr>
          <w:lang w:val="en-IN" w:eastAsia="en-IN"/>
        </w:rPr>
        <w:t>properly</w:t>
      </w:r>
      <w:r w:rsidRPr="004C27AD">
        <w:rPr>
          <w:lang w:val="en-IN" w:eastAsia="en-IN"/>
        </w:rPr>
        <w:t>.</w:t>
      </w:r>
    </w:p>
    <w:p w14:paraId="7B008F33" w14:textId="77777777" w:rsidR="009D29B9" w:rsidRPr="004E4993" w:rsidRDefault="009D29B9" w:rsidP="002A6D86">
      <w:pPr>
        <w:rPr>
          <w:lang w:val="en-IN" w:eastAsia="en-IN"/>
        </w:rPr>
      </w:pPr>
      <w:r w:rsidRPr="004C27AD">
        <w:rPr>
          <w:b/>
          <w:bCs/>
          <w:i/>
          <w:iCs/>
          <w:lang w:val="en-IN" w:eastAsia="en-IN"/>
        </w:rPr>
        <w:t>Miscellaneous Expenses (£2,500):</w:t>
      </w:r>
      <w:r>
        <w:rPr>
          <w:lang w:val="en-IN" w:eastAsia="en-IN"/>
        </w:rPr>
        <w:t xml:space="preserve"> </w:t>
      </w:r>
      <w:r w:rsidRPr="004C27AD">
        <w:rPr>
          <w:lang w:val="en-IN" w:eastAsia="en-IN"/>
        </w:rPr>
        <w:t xml:space="preserve">Unexpected or miscellaneous expenses may </w:t>
      </w:r>
      <w:r>
        <w:rPr>
          <w:lang w:val="en-IN" w:eastAsia="en-IN"/>
        </w:rPr>
        <w:t>come along</w:t>
      </w:r>
      <w:r w:rsidRPr="004C27AD">
        <w:rPr>
          <w:lang w:val="en-IN" w:eastAsia="en-IN"/>
        </w:rPr>
        <w:t xml:space="preserve"> during the </w:t>
      </w:r>
      <w:r>
        <w:rPr>
          <w:lang w:val="en-IN" w:eastAsia="en-IN"/>
        </w:rPr>
        <w:t xml:space="preserve">time of </w:t>
      </w:r>
      <w:r w:rsidRPr="004C27AD">
        <w:rPr>
          <w:lang w:val="en-IN" w:eastAsia="en-IN"/>
        </w:rPr>
        <w:t>planning and execution</w:t>
      </w:r>
      <w:r>
        <w:rPr>
          <w:lang w:val="en-IN" w:eastAsia="en-IN"/>
        </w:rPr>
        <w:t xml:space="preserve"> of events</w:t>
      </w:r>
      <w:r w:rsidRPr="004C27AD">
        <w:rPr>
          <w:lang w:val="en-IN" w:eastAsia="en-IN"/>
        </w:rPr>
        <w:t xml:space="preserve">. This budget </w:t>
      </w:r>
      <w:r>
        <w:rPr>
          <w:lang w:val="en-IN" w:eastAsia="en-IN"/>
        </w:rPr>
        <w:t>helps</w:t>
      </w:r>
      <w:r w:rsidRPr="004C27AD">
        <w:rPr>
          <w:lang w:val="en-IN" w:eastAsia="en-IN"/>
        </w:rPr>
        <w:t xml:space="preserve"> </w:t>
      </w:r>
      <w:r>
        <w:rPr>
          <w:lang w:val="en-IN" w:eastAsia="en-IN"/>
        </w:rPr>
        <w:t>to make more</w:t>
      </w:r>
      <w:r w:rsidRPr="004C27AD">
        <w:rPr>
          <w:lang w:val="en-IN" w:eastAsia="en-IN"/>
        </w:rPr>
        <w:t xml:space="preserve"> flexibility in </w:t>
      </w:r>
      <w:r>
        <w:rPr>
          <w:lang w:val="en-IN" w:eastAsia="en-IN"/>
        </w:rPr>
        <w:t>pointing out</w:t>
      </w:r>
      <w:r w:rsidRPr="004C27AD">
        <w:rPr>
          <w:lang w:val="en-IN" w:eastAsia="en-IN"/>
        </w:rPr>
        <w:t xml:space="preserve"> any unexpected costs, </w:t>
      </w:r>
      <w:r>
        <w:rPr>
          <w:lang w:val="en-IN" w:eastAsia="en-IN"/>
        </w:rPr>
        <w:t>which will also help to make sure about</w:t>
      </w:r>
      <w:r w:rsidRPr="004C27AD">
        <w:rPr>
          <w:lang w:val="en-IN" w:eastAsia="en-IN"/>
        </w:rPr>
        <w:t xml:space="preserve"> the event</w:t>
      </w:r>
      <w:r>
        <w:rPr>
          <w:lang w:val="en-IN" w:eastAsia="en-IN"/>
        </w:rPr>
        <w:t>, so it</w:t>
      </w:r>
      <w:r w:rsidRPr="004C27AD">
        <w:rPr>
          <w:lang w:val="en-IN" w:eastAsia="en-IN"/>
        </w:rPr>
        <w:t xml:space="preserve"> can adapt to </w:t>
      </w:r>
      <w:r>
        <w:rPr>
          <w:lang w:val="en-IN" w:eastAsia="en-IN"/>
        </w:rPr>
        <w:t>unexpected</w:t>
      </w:r>
      <w:r w:rsidRPr="004C27AD">
        <w:rPr>
          <w:lang w:val="en-IN" w:eastAsia="en-IN"/>
        </w:rPr>
        <w:t xml:space="preserve"> circumstances</w:t>
      </w:r>
      <w:r>
        <w:rPr>
          <w:lang w:val="en-IN" w:eastAsia="en-IN"/>
        </w:rPr>
        <w:t xml:space="preserve"> </w:t>
      </w:r>
      <w:r w:rsidRPr="004C27AD">
        <w:rPr>
          <w:lang w:val="en-IN" w:eastAsia="en-IN"/>
        </w:rPr>
        <w:t xml:space="preserve">without </w:t>
      </w:r>
      <w:r>
        <w:rPr>
          <w:lang w:val="en-IN" w:eastAsia="en-IN"/>
        </w:rPr>
        <w:t>making a big issue</w:t>
      </w:r>
      <w:r w:rsidRPr="004C27AD">
        <w:rPr>
          <w:lang w:val="en-IN" w:eastAsia="en-IN"/>
        </w:rPr>
        <w:t>.</w:t>
      </w:r>
    </w:p>
    <w:tbl>
      <w:tblPr>
        <w:tblStyle w:val="GridTable4-Accent1"/>
        <w:tblW w:w="0" w:type="auto"/>
        <w:tblLook w:val="04A0" w:firstRow="1" w:lastRow="0" w:firstColumn="1" w:lastColumn="0" w:noHBand="0" w:noVBand="1"/>
      </w:tblPr>
      <w:tblGrid>
        <w:gridCol w:w="2263"/>
        <w:gridCol w:w="3515"/>
        <w:gridCol w:w="3238"/>
      </w:tblGrid>
      <w:tr w:rsidR="009D29B9" w14:paraId="233D4138" w14:textId="77777777" w:rsidTr="00EB1A65">
        <w:trPr>
          <w:cnfStyle w:val="100000000000" w:firstRow="1" w:lastRow="0" w:firstColumn="0" w:lastColumn="0" w:oddVBand="0" w:evenVBand="0" w:oddHBand="0" w:evenHBand="0" w:firstRowFirstColumn="0" w:firstRowLastColumn="0" w:lastRowFirstColumn="0" w:lastRowLastColumn="0"/>
          <w:trHeight w:val="974"/>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5F829585" w14:textId="77777777" w:rsidR="009D29B9" w:rsidRPr="006B12A6" w:rsidRDefault="009D29B9" w:rsidP="002A6D86">
            <w:pPr>
              <w:jc w:val="center"/>
            </w:pPr>
            <w:r w:rsidRPr="004C27AD">
              <w:rPr>
                <w:lang w:eastAsia="en-IN"/>
              </w:rPr>
              <w:t>Funding Sources</w:t>
            </w:r>
          </w:p>
        </w:tc>
        <w:tc>
          <w:tcPr>
            <w:tcW w:w="3515" w:type="dxa"/>
            <w:vAlign w:val="center"/>
          </w:tcPr>
          <w:p w14:paraId="2FAEE676" w14:textId="77777777" w:rsidR="009D29B9" w:rsidRPr="006B12A6" w:rsidRDefault="009D29B9" w:rsidP="002A6D86">
            <w:pPr>
              <w:jc w:val="center"/>
              <w:cnfStyle w:val="100000000000" w:firstRow="1" w:lastRow="0" w:firstColumn="0" w:lastColumn="0" w:oddVBand="0" w:evenVBand="0" w:oddHBand="0" w:evenHBand="0" w:firstRowFirstColumn="0" w:firstRowLastColumn="0" w:lastRowFirstColumn="0" w:lastRowLastColumn="0"/>
              <w:rPr>
                <w:lang w:eastAsia="en-IN"/>
              </w:rPr>
            </w:pPr>
            <w:r>
              <w:rPr>
                <w:lang w:eastAsia="en-IN"/>
              </w:rPr>
              <w:t>Description</w:t>
            </w:r>
          </w:p>
        </w:tc>
        <w:tc>
          <w:tcPr>
            <w:tcW w:w="3238" w:type="dxa"/>
            <w:vAlign w:val="center"/>
          </w:tcPr>
          <w:p w14:paraId="63CBF9DB" w14:textId="77777777" w:rsidR="009D29B9" w:rsidRPr="006B12A6" w:rsidRDefault="009D29B9" w:rsidP="002A6D86">
            <w:pPr>
              <w:jc w:val="center"/>
              <w:cnfStyle w:val="100000000000" w:firstRow="1" w:lastRow="0" w:firstColumn="0" w:lastColumn="0" w:oddVBand="0" w:evenVBand="0" w:oddHBand="0" w:evenHBand="0" w:firstRowFirstColumn="0" w:firstRowLastColumn="0" w:lastRowFirstColumn="0" w:lastRowLastColumn="0"/>
            </w:pPr>
            <w:r w:rsidRPr="006B12A6">
              <w:rPr>
                <w:lang w:eastAsia="en-IN"/>
              </w:rPr>
              <w:t>Estimated Sponsorship</w:t>
            </w:r>
          </w:p>
        </w:tc>
      </w:tr>
      <w:tr w:rsidR="009D29B9" w14:paraId="2438278A" w14:textId="77777777" w:rsidTr="00EB1A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7FFBC214" w14:textId="77777777" w:rsidR="009D29B9" w:rsidRPr="006B12A6" w:rsidRDefault="009D29B9" w:rsidP="002A6D86">
            <w:pPr>
              <w:jc w:val="center"/>
            </w:pPr>
            <w:r w:rsidRPr="004C27AD">
              <w:rPr>
                <w:b w:val="0"/>
                <w:bCs w:val="0"/>
                <w:i/>
                <w:iCs/>
                <w:lang w:eastAsia="en-IN"/>
              </w:rPr>
              <w:t>Sponsorship</w:t>
            </w:r>
          </w:p>
        </w:tc>
        <w:tc>
          <w:tcPr>
            <w:tcW w:w="3515" w:type="dxa"/>
          </w:tcPr>
          <w:p w14:paraId="78517711" w14:textId="77777777" w:rsidR="009D29B9" w:rsidRPr="006B12A6" w:rsidRDefault="009D29B9" w:rsidP="002A6D86">
            <w:pPr>
              <w:cnfStyle w:val="000000100000" w:firstRow="0" w:lastRow="0" w:firstColumn="0" w:lastColumn="0" w:oddVBand="0" w:evenVBand="0" w:oddHBand="1" w:evenHBand="0" w:firstRowFirstColumn="0" w:firstRowLastColumn="0" w:lastRowFirstColumn="0" w:lastRowLastColumn="0"/>
            </w:pPr>
            <w:r w:rsidRPr="004C27AD">
              <w:rPr>
                <w:lang w:eastAsia="en-IN"/>
              </w:rPr>
              <w:t>Seek sponsorship from local businesses, sustainability-focused organisations, and mental health supporters</w:t>
            </w:r>
            <w:r>
              <w:rPr>
                <w:lang w:eastAsia="en-IN"/>
              </w:rPr>
              <w:t>.</w:t>
            </w:r>
          </w:p>
        </w:tc>
        <w:tc>
          <w:tcPr>
            <w:tcW w:w="3238" w:type="dxa"/>
            <w:vAlign w:val="center"/>
          </w:tcPr>
          <w:p w14:paraId="6851C67A" w14:textId="77777777" w:rsidR="009D29B9" w:rsidRPr="006B12A6" w:rsidRDefault="009D29B9" w:rsidP="002A6D86">
            <w:pPr>
              <w:jc w:val="center"/>
              <w:cnfStyle w:val="000000100000" w:firstRow="0" w:lastRow="0" w:firstColumn="0" w:lastColumn="0" w:oddVBand="0" w:evenVBand="0" w:oddHBand="1" w:evenHBand="0" w:firstRowFirstColumn="0" w:firstRowLastColumn="0" w:lastRowFirstColumn="0" w:lastRowLastColumn="0"/>
            </w:pPr>
            <w:r w:rsidRPr="004C27AD">
              <w:rPr>
                <w:lang w:eastAsia="en-IN"/>
              </w:rPr>
              <w:t>£15,000</w:t>
            </w:r>
          </w:p>
        </w:tc>
      </w:tr>
      <w:tr w:rsidR="009D29B9" w14:paraId="46407A4C" w14:textId="77777777" w:rsidTr="00EB1A65">
        <w:tc>
          <w:tcPr>
            <w:cnfStyle w:val="001000000000" w:firstRow="0" w:lastRow="0" w:firstColumn="1" w:lastColumn="0" w:oddVBand="0" w:evenVBand="0" w:oddHBand="0" w:evenHBand="0" w:firstRowFirstColumn="0" w:firstRowLastColumn="0" w:lastRowFirstColumn="0" w:lastRowLastColumn="0"/>
            <w:tcW w:w="2263" w:type="dxa"/>
            <w:vAlign w:val="center"/>
          </w:tcPr>
          <w:p w14:paraId="19519E38" w14:textId="77777777" w:rsidR="009D29B9" w:rsidRPr="006B12A6" w:rsidRDefault="009D29B9" w:rsidP="002A6D86">
            <w:pPr>
              <w:jc w:val="center"/>
            </w:pPr>
            <w:r w:rsidRPr="004C27AD">
              <w:rPr>
                <w:b w:val="0"/>
                <w:bCs w:val="0"/>
                <w:i/>
                <w:iCs/>
                <w:lang w:eastAsia="en-IN"/>
              </w:rPr>
              <w:t>Ticket Sales</w:t>
            </w:r>
          </w:p>
        </w:tc>
        <w:tc>
          <w:tcPr>
            <w:tcW w:w="3515" w:type="dxa"/>
          </w:tcPr>
          <w:p w14:paraId="6B2F8FF3" w14:textId="77777777" w:rsidR="009D29B9" w:rsidRPr="006B12A6" w:rsidRDefault="009D29B9" w:rsidP="002A6D86">
            <w:pPr>
              <w:cnfStyle w:val="000000000000" w:firstRow="0" w:lastRow="0" w:firstColumn="0" w:lastColumn="0" w:oddVBand="0" w:evenVBand="0" w:oddHBand="0" w:evenHBand="0" w:firstRowFirstColumn="0" w:firstRowLastColumn="0" w:lastRowFirstColumn="0" w:lastRowLastColumn="0"/>
            </w:pPr>
            <w:r>
              <w:rPr>
                <w:lang w:eastAsia="en-IN"/>
              </w:rPr>
              <w:t>Can gain</w:t>
            </w:r>
            <w:r w:rsidRPr="004C27AD">
              <w:rPr>
                <w:lang w:eastAsia="en-IN"/>
              </w:rPr>
              <w:t xml:space="preserve"> </w:t>
            </w:r>
            <w:r>
              <w:rPr>
                <w:lang w:eastAsia="en-IN"/>
              </w:rPr>
              <w:t>funds</w:t>
            </w:r>
            <w:r w:rsidRPr="004C27AD">
              <w:rPr>
                <w:lang w:eastAsia="en-IN"/>
              </w:rPr>
              <w:t xml:space="preserve"> through ticket sales to attendees. Offering tiered ticket options can </w:t>
            </w:r>
            <w:r>
              <w:rPr>
                <w:lang w:eastAsia="en-IN"/>
              </w:rPr>
              <w:t>help to make a</w:t>
            </w:r>
            <w:r w:rsidRPr="004C27AD">
              <w:rPr>
                <w:lang w:eastAsia="en-IN"/>
              </w:rPr>
              <w:t xml:space="preserve"> </w:t>
            </w:r>
            <w:r>
              <w:rPr>
                <w:lang w:eastAsia="en-IN"/>
              </w:rPr>
              <w:t>dependable</w:t>
            </w:r>
            <w:r w:rsidRPr="004C27AD">
              <w:rPr>
                <w:lang w:eastAsia="en-IN"/>
              </w:rPr>
              <w:t xml:space="preserve"> budget.</w:t>
            </w:r>
          </w:p>
        </w:tc>
        <w:tc>
          <w:tcPr>
            <w:tcW w:w="3238" w:type="dxa"/>
            <w:vAlign w:val="center"/>
          </w:tcPr>
          <w:p w14:paraId="1AB253AB" w14:textId="77777777" w:rsidR="009D29B9" w:rsidRPr="006B12A6" w:rsidRDefault="009D29B9" w:rsidP="002A6D86">
            <w:pPr>
              <w:jc w:val="center"/>
              <w:cnfStyle w:val="000000000000" w:firstRow="0" w:lastRow="0" w:firstColumn="0" w:lastColumn="0" w:oddVBand="0" w:evenVBand="0" w:oddHBand="0" w:evenHBand="0" w:firstRowFirstColumn="0" w:firstRowLastColumn="0" w:lastRowFirstColumn="0" w:lastRowLastColumn="0"/>
            </w:pPr>
            <w:r w:rsidRPr="004C27AD">
              <w:rPr>
                <w:lang w:eastAsia="en-IN"/>
              </w:rPr>
              <w:t>£1</w:t>
            </w:r>
            <w:r>
              <w:rPr>
                <w:lang w:eastAsia="en-IN"/>
              </w:rPr>
              <w:t>2</w:t>
            </w:r>
            <w:r w:rsidRPr="004C27AD">
              <w:rPr>
                <w:lang w:eastAsia="en-IN"/>
              </w:rPr>
              <w:t>,000</w:t>
            </w:r>
          </w:p>
        </w:tc>
      </w:tr>
      <w:tr w:rsidR="009D29B9" w14:paraId="49689722" w14:textId="77777777" w:rsidTr="00EB1A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32A091C6" w14:textId="77777777" w:rsidR="009D29B9" w:rsidRPr="006B12A6" w:rsidRDefault="009D29B9" w:rsidP="002A6D86">
            <w:pPr>
              <w:jc w:val="center"/>
            </w:pPr>
            <w:r w:rsidRPr="004C27AD">
              <w:rPr>
                <w:b w:val="0"/>
                <w:bCs w:val="0"/>
                <w:i/>
                <w:iCs/>
                <w:lang w:eastAsia="en-IN"/>
              </w:rPr>
              <w:lastRenderedPageBreak/>
              <w:t>Potential Donations</w:t>
            </w:r>
          </w:p>
        </w:tc>
        <w:tc>
          <w:tcPr>
            <w:tcW w:w="3515" w:type="dxa"/>
          </w:tcPr>
          <w:p w14:paraId="55051C70" w14:textId="77777777" w:rsidR="009D29B9" w:rsidRPr="006B12A6" w:rsidRDefault="009D29B9" w:rsidP="002A6D86">
            <w:pPr>
              <w:cnfStyle w:val="000000100000" w:firstRow="0" w:lastRow="0" w:firstColumn="0" w:lastColumn="0" w:oddVBand="0" w:evenVBand="0" w:oddHBand="1" w:evenHBand="0" w:firstRowFirstColumn="0" w:firstRowLastColumn="0" w:lastRowFirstColumn="0" w:lastRowLastColumn="0"/>
            </w:pPr>
            <w:r w:rsidRPr="004C27AD">
              <w:rPr>
                <w:lang w:eastAsia="en-IN"/>
              </w:rPr>
              <w:t xml:space="preserve">Encourage donations from attendees and partnering organisations who </w:t>
            </w:r>
            <w:r>
              <w:rPr>
                <w:lang w:eastAsia="en-IN"/>
              </w:rPr>
              <w:t>can go along</w:t>
            </w:r>
            <w:r w:rsidRPr="004C27AD">
              <w:rPr>
                <w:lang w:eastAsia="en-IN"/>
              </w:rPr>
              <w:t xml:space="preserve"> with the event's theme and objectives.</w:t>
            </w:r>
          </w:p>
        </w:tc>
        <w:tc>
          <w:tcPr>
            <w:tcW w:w="3238" w:type="dxa"/>
            <w:vAlign w:val="center"/>
          </w:tcPr>
          <w:p w14:paraId="4020E7C7" w14:textId="77777777" w:rsidR="009D29B9" w:rsidRPr="006B12A6" w:rsidRDefault="009D29B9" w:rsidP="002A6D86">
            <w:pPr>
              <w:jc w:val="center"/>
              <w:cnfStyle w:val="000000100000" w:firstRow="0" w:lastRow="0" w:firstColumn="0" w:lastColumn="0" w:oddVBand="0" w:evenVBand="0" w:oddHBand="1" w:evenHBand="0" w:firstRowFirstColumn="0" w:firstRowLastColumn="0" w:lastRowFirstColumn="0" w:lastRowLastColumn="0"/>
            </w:pPr>
            <w:r w:rsidRPr="004C27AD">
              <w:rPr>
                <w:lang w:eastAsia="en-IN"/>
              </w:rPr>
              <w:t>£</w:t>
            </w:r>
            <w:r>
              <w:rPr>
                <w:lang w:eastAsia="en-IN"/>
              </w:rPr>
              <w:t>6</w:t>
            </w:r>
            <w:r w:rsidRPr="004C27AD">
              <w:rPr>
                <w:lang w:eastAsia="en-IN"/>
              </w:rPr>
              <w:t>,000</w:t>
            </w:r>
          </w:p>
        </w:tc>
      </w:tr>
    </w:tbl>
    <w:p w14:paraId="4C7AC506" w14:textId="77777777" w:rsidR="009D29B9" w:rsidRDefault="009D29B9" w:rsidP="002A6D86">
      <w:pPr>
        <w:pStyle w:val="NormalWeb"/>
        <w:spacing w:before="0" w:beforeAutospacing="0" w:after="0" w:afterAutospacing="0"/>
        <w:jc w:val="both"/>
        <w:rPr>
          <w:b/>
          <w:bCs/>
          <w:color w:val="000000"/>
          <w:sz w:val="28"/>
          <w:szCs w:val="28"/>
        </w:rPr>
      </w:pPr>
    </w:p>
    <w:p w14:paraId="1CE55092" w14:textId="77777777" w:rsidR="009D29B9" w:rsidRDefault="009D29B9" w:rsidP="002A6D86">
      <w:pPr>
        <w:spacing w:line="259" w:lineRule="auto"/>
        <w:jc w:val="left"/>
        <w:rPr>
          <w:rFonts w:eastAsia="Times New Roman" w:cs="Times New Roman"/>
          <w:b/>
          <w:bCs/>
          <w:color w:val="000000"/>
          <w:sz w:val="28"/>
          <w:szCs w:val="28"/>
          <w:lang w:val="en-IN" w:eastAsia="en-IN"/>
        </w:rPr>
      </w:pPr>
      <w:r>
        <w:rPr>
          <w:b/>
          <w:bCs/>
          <w:color w:val="000000"/>
          <w:sz w:val="28"/>
          <w:szCs w:val="28"/>
        </w:rPr>
        <w:br w:type="page"/>
      </w:r>
    </w:p>
    <w:p w14:paraId="2450BF44" w14:textId="77777777" w:rsidR="009D29B9" w:rsidRDefault="009D29B9" w:rsidP="002A6D86">
      <w:pPr>
        <w:pStyle w:val="Heading1"/>
        <w:spacing w:before="0" w:after="0"/>
        <w:rPr>
          <w:sz w:val="24"/>
          <w:lang w:val="en-IN"/>
        </w:rPr>
      </w:pPr>
      <w:bookmarkStart w:id="11" w:name="_Toc156684754"/>
      <w:r>
        <w:lastRenderedPageBreak/>
        <w:t>Industry trends and impacts</w:t>
      </w:r>
      <w:bookmarkEnd w:id="11"/>
    </w:p>
    <w:p w14:paraId="48C65F75" w14:textId="77777777" w:rsidR="009D29B9" w:rsidRDefault="009D29B9" w:rsidP="002A6D86">
      <w:r>
        <w:t>In the realm of the event industry, the world is adaptive and adapting to different changes and trends rapidly. The event management industry has effectively adapted to the latest trends while creating reasonable and impactful experiences.  The different trends such as sustainability and other trends are growing rapidly which are crucial in the industry.</w:t>
      </w:r>
    </w:p>
    <w:p w14:paraId="7D48D77A" w14:textId="77777777" w:rsidR="009D29B9" w:rsidRPr="009A7EE7" w:rsidRDefault="009D29B9" w:rsidP="002A6D86">
      <w:pPr>
        <w:rPr>
          <w:b/>
          <w:bCs/>
        </w:rPr>
      </w:pPr>
      <w:r w:rsidRPr="009A7EE7">
        <w:rPr>
          <w:b/>
          <w:bCs/>
          <w:u w:val="single"/>
        </w:rPr>
        <w:t>Sustainability Integration</w:t>
      </w:r>
    </w:p>
    <w:p w14:paraId="6E7F6A90" w14:textId="77777777" w:rsidR="009D29B9" w:rsidRPr="009A7EE7" w:rsidRDefault="009D29B9" w:rsidP="002A6D86">
      <w:r>
        <w:t xml:space="preserve">Sustainability is an ongoing trend in the organisational context which plays a crucial role in different industries including event management. This includes </w:t>
      </w:r>
      <w:proofErr w:type="spellStart"/>
      <w:r>
        <w:t>minimising</w:t>
      </w:r>
      <w:proofErr w:type="spellEnd"/>
      <w:r>
        <w:t xml:space="preserve"> carbon footprints, </w:t>
      </w:r>
      <w:proofErr w:type="spellStart"/>
      <w:r>
        <w:t>utilisation</w:t>
      </w:r>
      <w:proofErr w:type="spellEnd"/>
      <w:r>
        <w:t xml:space="preserve"> of plastics and taking other initiatives to promote sustainable </w:t>
      </w:r>
      <w:r w:rsidRPr="009A7EE7">
        <w:t>practice (Allen et al., 2022).</w:t>
      </w:r>
    </w:p>
    <w:p w14:paraId="29281146" w14:textId="77777777" w:rsidR="009D29B9" w:rsidRPr="009A7EE7" w:rsidRDefault="009D29B9" w:rsidP="002A6D86">
      <w:pPr>
        <w:rPr>
          <w:b/>
          <w:bCs/>
        </w:rPr>
      </w:pPr>
      <w:proofErr w:type="spellStart"/>
      <w:r w:rsidRPr="009A7EE7">
        <w:rPr>
          <w:b/>
          <w:bCs/>
          <w:u w:val="single"/>
        </w:rPr>
        <w:t>Personalisation</w:t>
      </w:r>
      <w:proofErr w:type="spellEnd"/>
      <w:r w:rsidRPr="009A7EE7">
        <w:rPr>
          <w:b/>
          <w:bCs/>
          <w:u w:val="single"/>
        </w:rPr>
        <w:t xml:space="preserve"> Experiences</w:t>
      </w:r>
    </w:p>
    <w:p w14:paraId="012B60C2" w14:textId="77777777" w:rsidR="009D29B9" w:rsidRDefault="009D29B9" w:rsidP="002A6D86">
      <w:r>
        <w:t xml:space="preserve">The event management industry encompasses a wide range of </w:t>
      </w:r>
      <w:proofErr w:type="spellStart"/>
      <w:r>
        <w:t>organisational</w:t>
      </w:r>
      <w:proofErr w:type="spellEnd"/>
      <w:r>
        <w:t xml:space="preserve"> approaches where </w:t>
      </w:r>
      <w:proofErr w:type="spellStart"/>
      <w:r>
        <w:t>personalised</w:t>
      </w:r>
      <w:proofErr w:type="spellEnd"/>
      <w:r>
        <w:t xml:space="preserve"> options have become the trend. However, event planners are leveraging their technology and approach to create tailored experiences for individuals according to their needs in accommodations and dining </w:t>
      </w:r>
      <w:r w:rsidRPr="009A7EE7">
        <w:t>(Anderson et al., 2021).</w:t>
      </w:r>
    </w:p>
    <w:p w14:paraId="782B9A09" w14:textId="77777777" w:rsidR="009D29B9" w:rsidRPr="009A7EE7" w:rsidRDefault="009D29B9" w:rsidP="002A6D86">
      <w:pPr>
        <w:rPr>
          <w:b/>
          <w:bCs/>
        </w:rPr>
      </w:pPr>
      <w:r w:rsidRPr="009A7EE7">
        <w:rPr>
          <w:b/>
          <w:bCs/>
          <w:u w:val="single"/>
        </w:rPr>
        <w:t>Virtual events</w:t>
      </w:r>
    </w:p>
    <w:p w14:paraId="3BC147E1" w14:textId="77777777" w:rsidR="009D29B9" w:rsidRPr="009A7EE7" w:rsidRDefault="009D29B9" w:rsidP="002A6D86">
      <w:r>
        <w:t xml:space="preserve">The increased emergence of virtual and hybrid events is becoming more prominent where people can attend events from virtual mediums while sitting in another corner of the world. This increases the reach of the audience and helps the event to reach a wide range of cultures and diverse </w:t>
      </w:r>
      <w:r w:rsidRPr="009A7EE7">
        <w:t>perspectives (Parent and Ruetsch, 2020).</w:t>
      </w:r>
    </w:p>
    <w:p w14:paraId="00EF4474" w14:textId="77777777" w:rsidR="009D29B9" w:rsidRPr="009A7EE7" w:rsidRDefault="009D29B9" w:rsidP="002A6D86">
      <w:pPr>
        <w:rPr>
          <w:b/>
          <w:bCs/>
        </w:rPr>
      </w:pPr>
      <w:r w:rsidRPr="009A7EE7">
        <w:rPr>
          <w:b/>
          <w:bCs/>
          <w:u w:val="single"/>
        </w:rPr>
        <w:t>Social media engagement </w:t>
      </w:r>
    </w:p>
    <w:p w14:paraId="7621D514" w14:textId="77777777" w:rsidR="009D29B9" w:rsidRDefault="009D29B9" w:rsidP="002A6D86">
      <w:r>
        <w:t xml:space="preserve">Leveraging social media while conducting an event has become crucial. Social media played a crucial role in the promotion of events, real-time interaction and live promotion opportunities to </w:t>
      </w:r>
      <w:r>
        <w:lastRenderedPageBreak/>
        <w:t xml:space="preserve">share the event with toa wide range of people. However, this also ensures to promote diversity and inclusion creating an overall impact on shaping an individual’s experience </w:t>
      </w:r>
      <w:r w:rsidRPr="009A7EE7">
        <w:t>(González-</w:t>
      </w:r>
      <w:proofErr w:type="spellStart"/>
      <w:r w:rsidRPr="009A7EE7">
        <w:t>Granadillo</w:t>
      </w:r>
      <w:proofErr w:type="spellEnd"/>
      <w:r w:rsidRPr="009A7EE7">
        <w:t xml:space="preserve"> et al., 2021).</w:t>
      </w:r>
      <w:r>
        <w:t> </w:t>
      </w:r>
    </w:p>
    <w:p w14:paraId="0AF8504A" w14:textId="77777777" w:rsidR="009D29B9" w:rsidRPr="009A7EE7" w:rsidRDefault="009D29B9" w:rsidP="002A6D86">
      <w:pPr>
        <w:rPr>
          <w:b/>
          <w:bCs/>
        </w:rPr>
      </w:pPr>
      <w:r w:rsidRPr="009A7EE7">
        <w:rPr>
          <w:b/>
          <w:bCs/>
          <w:u w:val="single"/>
        </w:rPr>
        <w:t>Health and safety measures</w:t>
      </w:r>
    </w:p>
    <w:p w14:paraId="732CD4D0" w14:textId="77777777" w:rsidR="009D29B9" w:rsidRDefault="009D29B9" w:rsidP="002A6D86">
      <w:r>
        <w:t>The organisations of event management have effectively enhanced their safety measures after the COVID-19 pandemic. The organisation made health and safety their priority which is required to maintain customer satisfaction and safety.</w:t>
      </w:r>
    </w:p>
    <w:p w14:paraId="19ED16AB" w14:textId="77777777" w:rsidR="009D29B9" w:rsidRDefault="009D29B9" w:rsidP="002A6D86">
      <w:pPr>
        <w:pStyle w:val="Heading2"/>
        <w:spacing w:before="0" w:after="0"/>
      </w:pPr>
      <w:bookmarkStart w:id="12" w:name="_Toc156684755"/>
      <w:r>
        <w:t>Impact on the planned event</w:t>
      </w:r>
      <w:bookmarkEnd w:id="12"/>
    </w:p>
    <w:p w14:paraId="378B4F33" w14:textId="25323F8D" w:rsidR="00975AFA" w:rsidRDefault="009D29B9" w:rsidP="002A6D86">
      <w:r>
        <w:t xml:space="preserve">The organisation has effectively maintained a virtual or hybrid structure of events where they will ensure to creation of both on-site and online event experiences. The event will also ensure to creation of post-event resources and highlights. The organisation also will ensure to focus on health and safety measures for the audience creating an opportunity to sanitize and </w:t>
      </w:r>
      <w:proofErr w:type="spellStart"/>
      <w:r>
        <w:t>emphasise</w:t>
      </w:r>
      <w:proofErr w:type="spellEnd"/>
      <w:r>
        <w:t xml:space="preserve"> holistic well-being. The event will also tailor an approach for the audiences creating extra space for disabled people and tailoring the dining menu for individuals according to their dietary requirements.  The event also will be proactive and will not use any kind of plastics, while they will aim to create a sustainable approach which will help them to </w:t>
      </w:r>
      <w:proofErr w:type="spellStart"/>
      <w:r>
        <w:t>minimise</w:t>
      </w:r>
      <w:proofErr w:type="spellEnd"/>
      <w:r>
        <w:t xml:space="preserve"> their negative environmental impact. </w:t>
      </w:r>
    </w:p>
    <w:p w14:paraId="13BCC1E4" w14:textId="77777777" w:rsidR="00975AFA" w:rsidRDefault="00975AFA" w:rsidP="002A6D86">
      <w:pPr>
        <w:spacing w:line="276" w:lineRule="auto"/>
        <w:jc w:val="left"/>
      </w:pPr>
      <w:r>
        <w:br w:type="page"/>
      </w:r>
    </w:p>
    <w:p w14:paraId="1D263208" w14:textId="77777777" w:rsidR="00975AFA" w:rsidRDefault="00975AFA" w:rsidP="002A6D86">
      <w:pPr>
        <w:pStyle w:val="Heading1"/>
        <w:spacing w:before="0" w:after="0"/>
      </w:pPr>
      <w:bookmarkStart w:id="13" w:name="_Toc156684756"/>
      <w:r>
        <w:lastRenderedPageBreak/>
        <w:t>Cultural and situational considerations for this international event at Cardiff Marriott Hotel</w:t>
      </w:r>
      <w:bookmarkEnd w:id="13"/>
    </w:p>
    <w:p w14:paraId="5D5A3159" w14:textId="77777777" w:rsidR="00975AFA" w:rsidRDefault="00975AFA" w:rsidP="002A6D86">
      <w:pPr>
        <w:rPr>
          <w:rFonts w:eastAsia="Times New Roman" w:cs="Times New Roman"/>
          <w:szCs w:val="24"/>
        </w:rPr>
      </w:pPr>
      <w:r>
        <w:rPr>
          <w:rFonts w:eastAsia="Times New Roman" w:cs="Times New Roman"/>
          <w:szCs w:val="24"/>
        </w:rPr>
        <w:t>Event management organisations mainly focus on cultural considerations to maintain the effectiveness of their event and reach their desired outcomes. On the other hand, situational considerations are mainly maintained by any event management team to maintain the ethical and legal proportions of the particular event.  There are a variety of strategies available that help the organisation team to succeed in both of the processes</w:t>
      </w:r>
      <w:sdt>
        <w:sdtPr>
          <w:rPr>
            <w:rFonts w:eastAsia="Times New Roman" w:cs="Times New Roman"/>
            <w:szCs w:val="24"/>
          </w:rPr>
          <w:id w:val="211703159"/>
          <w:citation/>
        </w:sdtPr>
        <w:sdtContent>
          <w:r>
            <w:rPr>
              <w:rFonts w:eastAsia="Times New Roman" w:cs="Times New Roman"/>
              <w:szCs w:val="24"/>
            </w:rPr>
            <w:fldChar w:fldCharType="begin"/>
          </w:r>
          <w:r>
            <w:rPr>
              <w:rFonts w:eastAsia="Times New Roman" w:cs="Times New Roman"/>
              <w:szCs w:val="24"/>
              <w:lang w:val="en-IN"/>
            </w:rPr>
            <w:instrText xml:space="preserve"> CITATION For244 \l 16393 </w:instrText>
          </w:r>
          <w:r>
            <w:rPr>
              <w:rFonts w:eastAsia="Times New Roman" w:cs="Times New Roman"/>
              <w:szCs w:val="24"/>
            </w:rPr>
            <w:fldChar w:fldCharType="separate"/>
          </w:r>
          <w:r>
            <w:rPr>
              <w:rFonts w:eastAsia="Times New Roman" w:cs="Times New Roman"/>
              <w:noProof/>
              <w:szCs w:val="24"/>
              <w:lang w:val="en-IN"/>
            </w:rPr>
            <w:t xml:space="preserve"> </w:t>
          </w:r>
          <w:r w:rsidRPr="00292B29">
            <w:rPr>
              <w:rFonts w:eastAsia="Times New Roman" w:cs="Times New Roman"/>
              <w:noProof/>
              <w:szCs w:val="24"/>
              <w:lang w:val="en-IN"/>
            </w:rPr>
            <w:t>(Forbes, 2024)</w:t>
          </w:r>
          <w:r>
            <w:rPr>
              <w:rFonts w:eastAsia="Times New Roman" w:cs="Times New Roman"/>
              <w:szCs w:val="24"/>
            </w:rPr>
            <w:fldChar w:fldCharType="end"/>
          </w:r>
        </w:sdtContent>
      </w:sdt>
      <w:r>
        <w:rPr>
          <w:rFonts w:eastAsia="Times New Roman" w:cs="Times New Roman"/>
          <w:szCs w:val="24"/>
        </w:rPr>
        <w:t>.</w:t>
      </w:r>
    </w:p>
    <w:p w14:paraId="6824185E" w14:textId="77777777" w:rsidR="00975AFA" w:rsidRPr="00A16345" w:rsidRDefault="00975AFA" w:rsidP="002A6D86">
      <w:pPr>
        <w:pStyle w:val="Heading2"/>
        <w:spacing w:before="0" w:after="0"/>
      </w:pPr>
      <w:bookmarkStart w:id="14" w:name="_Toc156684757"/>
      <w:r>
        <w:t>Cultural considerations that will be followed by   the   mental health awareness-related event at Cardiff Marriott Hotel</w:t>
      </w:r>
      <w:bookmarkEnd w:id="14"/>
    </w:p>
    <w:p w14:paraId="4BC7C3B6" w14:textId="77777777" w:rsidR="00975AFA" w:rsidRPr="00A16345" w:rsidRDefault="00975AFA" w:rsidP="002A6D86">
      <w:pPr>
        <w:rPr>
          <w:rFonts w:eastAsia="Times New Roman" w:cs="Times New Roman"/>
          <w:b/>
          <w:bCs/>
          <w:i/>
          <w:iCs/>
          <w:szCs w:val="24"/>
        </w:rPr>
      </w:pPr>
      <w:r w:rsidRPr="00A16345">
        <w:rPr>
          <w:rFonts w:eastAsia="Times New Roman" w:cs="Times New Roman"/>
          <w:b/>
          <w:bCs/>
          <w:i/>
          <w:iCs/>
          <w:szCs w:val="24"/>
        </w:rPr>
        <w:t>Language and communication styles</w:t>
      </w:r>
    </w:p>
    <w:p w14:paraId="49ABF6BB" w14:textId="77777777" w:rsidR="00975AFA" w:rsidRDefault="00975AFA" w:rsidP="002A6D86">
      <w:pPr>
        <w:rPr>
          <w:rFonts w:eastAsia="Times New Roman" w:cs="Times New Roman"/>
          <w:szCs w:val="24"/>
        </w:rPr>
      </w:pPr>
      <w:r>
        <w:rPr>
          <w:rFonts w:eastAsia="Times New Roman" w:cs="Times New Roman"/>
          <w:szCs w:val="24"/>
        </w:rPr>
        <w:t xml:space="preserve"> This is considered one of the fundamentals of cultural considerations that need to be followed by each organisation team in the UK. IT generally demonstrates the importance of performing each activity related to the event in the particular language that most of the citizens and participants are familiar with.  As per the primary concern of this mental health awareness-related event, the authority will put special focus on incorporating each of their activities including the promotional activities in the native language of the country. The core intention will be to submit mental health-related messages properly to the participants.</w:t>
      </w:r>
    </w:p>
    <w:p w14:paraId="65254710" w14:textId="77777777" w:rsidR="00975AFA" w:rsidRPr="00A16345" w:rsidRDefault="00975AFA" w:rsidP="002A6D86">
      <w:pPr>
        <w:rPr>
          <w:rFonts w:eastAsia="Times New Roman" w:cs="Times New Roman"/>
          <w:b/>
          <w:bCs/>
          <w:i/>
          <w:iCs/>
          <w:szCs w:val="24"/>
        </w:rPr>
      </w:pPr>
      <w:r w:rsidRPr="00A16345">
        <w:rPr>
          <w:rFonts w:eastAsia="Times New Roman" w:cs="Times New Roman"/>
          <w:b/>
          <w:bCs/>
          <w:i/>
          <w:iCs/>
          <w:szCs w:val="24"/>
        </w:rPr>
        <w:t>Cultural sensitivity</w:t>
      </w:r>
    </w:p>
    <w:p w14:paraId="62241690" w14:textId="77777777" w:rsidR="00975AFA" w:rsidRDefault="00975AFA" w:rsidP="002A6D86">
      <w:pPr>
        <w:rPr>
          <w:rFonts w:eastAsia="Times New Roman" w:cs="Times New Roman"/>
          <w:szCs w:val="24"/>
        </w:rPr>
      </w:pPr>
      <w:r>
        <w:rPr>
          <w:rFonts w:eastAsia="Times New Roman" w:cs="Times New Roman"/>
          <w:szCs w:val="24"/>
        </w:rPr>
        <w:t xml:space="preserve">Maintaining cultural sensitivity is another important fact that holds a greater amount of consideration for any event management team.  Relating to this the importance of this factor in the mental health awareness-related event at the Cardiff Marriott Hotel is quite extensive. Through maintaining this process, the event management team will be able to reduce any uncertain issues </w:t>
      </w:r>
      <w:r>
        <w:rPr>
          <w:rFonts w:eastAsia="Times New Roman" w:cs="Times New Roman"/>
          <w:szCs w:val="24"/>
        </w:rPr>
        <w:lastRenderedPageBreak/>
        <w:t xml:space="preserve">where they will be questioned for neglecting or neglecting any </w:t>
      </w:r>
      <w:proofErr w:type="gramStart"/>
      <w:r>
        <w:rPr>
          <w:rFonts w:eastAsia="Times New Roman" w:cs="Times New Roman"/>
          <w:szCs w:val="24"/>
        </w:rPr>
        <w:t>particular community</w:t>
      </w:r>
      <w:proofErr w:type="gramEnd"/>
      <w:sdt>
        <w:sdtPr>
          <w:rPr>
            <w:rFonts w:eastAsia="Times New Roman" w:cs="Times New Roman"/>
            <w:szCs w:val="24"/>
          </w:rPr>
          <w:id w:val="939571768"/>
          <w:citation/>
        </w:sdtPr>
        <w:sdtContent>
          <w:r>
            <w:rPr>
              <w:rFonts w:eastAsia="Times New Roman" w:cs="Times New Roman"/>
              <w:szCs w:val="24"/>
            </w:rPr>
            <w:fldChar w:fldCharType="begin"/>
          </w:r>
          <w:r>
            <w:rPr>
              <w:rFonts w:eastAsia="Times New Roman" w:cs="Times New Roman"/>
              <w:szCs w:val="24"/>
              <w:lang w:val="en-IN"/>
            </w:rPr>
            <w:instrText xml:space="preserve"> CITATION Lai24 \l 16393 </w:instrText>
          </w:r>
          <w:r>
            <w:rPr>
              <w:rFonts w:eastAsia="Times New Roman" w:cs="Times New Roman"/>
              <w:szCs w:val="24"/>
            </w:rPr>
            <w:fldChar w:fldCharType="separate"/>
          </w:r>
          <w:r>
            <w:rPr>
              <w:rFonts w:eastAsia="Times New Roman" w:cs="Times New Roman"/>
              <w:noProof/>
              <w:szCs w:val="24"/>
              <w:lang w:val="en-IN"/>
            </w:rPr>
            <w:t xml:space="preserve"> </w:t>
          </w:r>
          <w:r w:rsidRPr="00292B29">
            <w:rPr>
              <w:rFonts w:eastAsia="Times New Roman" w:cs="Times New Roman"/>
              <w:noProof/>
              <w:szCs w:val="24"/>
              <w:lang w:val="en-IN"/>
            </w:rPr>
            <w:t>(Petersen, 2024)</w:t>
          </w:r>
          <w:r>
            <w:rPr>
              <w:rFonts w:eastAsia="Times New Roman" w:cs="Times New Roman"/>
              <w:szCs w:val="24"/>
            </w:rPr>
            <w:fldChar w:fldCharType="end"/>
          </w:r>
        </w:sdtContent>
      </w:sdt>
      <w:r>
        <w:rPr>
          <w:rFonts w:eastAsia="Times New Roman" w:cs="Times New Roman"/>
          <w:szCs w:val="24"/>
        </w:rPr>
        <w:t>.</w:t>
      </w:r>
    </w:p>
    <w:p w14:paraId="0CFAA29E" w14:textId="77777777" w:rsidR="0025375B" w:rsidRDefault="0025375B" w:rsidP="002A6D86">
      <w:pPr>
        <w:rPr>
          <w:rFonts w:eastAsia="Times New Roman" w:cs="Times New Roman"/>
          <w:szCs w:val="24"/>
        </w:rPr>
      </w:pPr>
    </w:p>
    <w:p w14:paraId="1D8285C8" w14:textId="77777777" w:rsidR="00975AFA" w:rsidRDefault="00975AFA" w:rsidP="002A6D86">
      <w:pPr>
        <w:pStyle w:val="Heading2"/>
        <w:spacing w:before="0" w:after="0"/>
      </w:pPr>
      <w:r>
        <w:t xml:space="preserve"> </w:t>
      </w:r>
      <w:bookmarkStart w:id="15" w:name="_Toc156684758"/>
      <w:r>
        <w:t>Situational considerations that will be followed by   the   mental health awareness-related event at Cardiff Marriott Hotel</w:t>
      </w:r>
      <w:bookmarkEnd w:id="15"/>
    </w:p>
    <w:p w14:paraId="1910D5E8" w14:textId="77777777" w:rsidR="0025375B" w:rsidRDefault="0025375B" w:rsidP="002A6D86">
      <w:pPr>
        <w:rPr>
          <w:rFonts w:eastAsia="Times New Roman" w:cs="Times New Roman"/>
          <w:b/>
          <w:bCs/>
          <w:i/>
          <w:iCs/>
          <w:szCs w:val="24"/>
        </w:rPr>
      </w:pPr>
    </w:p>
    <w:p w14:paraId="3352F99D" w14:textId="5F249263" w:rsidR="00975AFA" w:rsidRPr="00A16345" w:rsidRDefault="00975AFA" w:rsidP="002A6D86">
      <w:pPr>
        <w:rPr>
          <w:rFonts w:eastAsia="Times New Roman" w:cs="Times New Roman"/>
          <w:b/>
          <w:bCs/>
          <w:i/>
          <w:iCs/>
          <w:szCs w:val="24"/>
        </w:rPr>
      </w:pPr>
      <w:r w:rsidRPr="00A16345">
        <w:rPr>
          <w:rFonts w:eastAsia="Times New Roman" w:cs="Times New Roman"/>
          <w:b/>
          <w:bCs/>
          <w:i/>
          <w:iCs/>
          <w:szCs w:val="24"/>
        </w:rPr>
        <w:t>Legal and ethical considerations</w:t>
      </w:r>
    </w:p>
    <w:p w14:paraId="113EB91B" w14:textId="77777777" w:rsidR="00975AFA" w:rsidRDefault="00975AFA" w:rsidP="002A6D86">
      <w:pPr>
        <w:rPr>
          <w:rFonts w:eastAsia="Times New Roman" w:cs="Times New Roman"/>
          <w:szCs w:val="24"/>
        </w:rPr>
      </w:pPr>
      <w:r>
        <w:rPr>
          <w:rFonts w:eastAsia="Times New Roman" w:cs="Times New Roman"/>
          <w:szCs w:val="24"/>
        </w:rPr>
        <w:t xml:space="preserve"> This is one of the crucial things that is mandatory to be followed by the event management team as it contains regulatory instructions related to the mental health laws of the UK. Along with that, the event management authority is required to maintain special ethical guidance over presenting any such sensitive content in their event</w:t>
      </w:r>
      <w:sdt>
        <w:sdtPr>
          <w:rPr>
            <w:rFonts w:eastAsia="Times New Roman" w:cs="Times New Roman"/>
            <w:szCs w:val="24"/>
          </w:rPr>
          <w:id w:val="456842337"/>
          <w:citation/>
        </w:sdtPr>
        <w:sdtContent>
          <w:r>
            <w:rPr>
              <w:rFonts w:eastAsia="Times New Roman" w:cs="Times New Roman"/>
              <w:szCs w:val="24"/>
            </w:rPr>
            <w:fldChar w:fldCharType="begin"/>
          </w:r>
          <w:r>
            <w:rPr>
              <w:rFonts w:eastAsia="Times New Roman" w:cs="Times New Roman"/>
              <w:szCs w:val="24"/>
              <w:lang w:val="en-IN"/>
            </w:rPr>
            <w:instrText xml:space="preserve"> CITATION BBC24 \l 16393 </w:instrText>
          </w:r>
          <w:r>
            <w:rPr>
              <w:rFonts w:eastAsia="Times New Roman" w:cs="Times New Roman"/>
              <w:szCs w:val="24"/>
            </w:rPr>
            <w:fldChar w:fldCharType="separate"/>
          </w:r>
          <w:r>
            <w:rPr>
              <w:rFonts w:eastAsia="Times New Roman" w:cs="Times New Roman"/>
              <w:noProof/>
              <w:szCs w:val="24"/>
              <w:lang w:val="en-IN"/>
            </w:rPr>
            <w:t xml:space="preserve"> </w:t>
          </w:r>
          <w:r w:rsidRPr="00292B29">
            <w:rPr>
              <w:rFonts w:eastAsia="Times New Roman" w:cs="Times New Roman"/>
              <w:noProof/>
              <w:szCs w:val="24"/>
              <w:lang w:val="en-IN"/>
            </w:rPr>
            <w:t>(BBC, 2024)</w:t>
          </w:r>
          <w:r>
            <w:rPr>
              <w:rFonts w:eastAsia="Times New Roman" w:cs="Times New Roman"/>
              <w:szCs w:val="24"/>
            </w:rPr>
            <w:fldChar w:fldCharType="end"/>
          </w:r>
        </w:sdtContent>
      </w:sdt>
      <w:r>
        <w:rPr>
          <w:rFonts w:eastAsia="Times New Roman" w:cs="Times New Roman"/>
          <w:szCs w:val="24"/>
        </w:rPr>
        <w:t>.</w:t>
      </w:r>
    </w:p>
    <w:p w14:paraId="2E4FF5B6" w14:textId="77777777" w:rsidR="00975AFA" w:rsidRPr="00A16345" w:rsidRDefault="00975AFA" w:rsidP="002A6D86">
      <w:pPr>
        <w:rPr>
          <w:rFonts w:eastAsia="Times New Roman" w:cs="Times New Roman"/>
          <w:b/>
          <w:bCs/>
          <w:i/>
          <w:iCs/>
          <w:szCs w:val="24"/>
        </w:rPr>
      </w:pPr>
      <w:r w:rsidRPr="00A16345">
        <w:rPr>
          <w:rFonts w:eastAsia="Times New Roman" w:cs="Times New Roman"/>
          <w:b/>
          <w:bCs/>
          <w:i/>
          <w:iCs/>
          <w:szCs w:val="24"/>
        </w:rPr>
        <w:t>Technology and accessibility</w:t>
      </w:r>
    </w:p>
    <w:p w14:paraId="4C9203BC" w14:textId="77777777" w:rsidR="00975AFA" w:rsidRDefault="00975AFA" w:rsidP="002A6D86">
      <w:pPr>
        <w:rPr>
          <w:rFonts w:eastAsia="Times New Roman" w:cs="Times New Roman"/>
          <w:szCs w:val="24"/>
        </w:rPr>
      </w:pPr>
      <w:r>
        <w:rPr>
          <w:rFonts w:eastAsia="Times New Roman" w:cs="Times New Roman"/>
          <w:szCs w:val="24"/>
        </w:rPr>
        <w:t xml:space="preserve"> Another important strategy that needs to be obeyed by the event management team is the fair usage of technology and digital platforms while presenting necessary content among the youth participants</w:t>
      </w:r>
      <w:sdt>
        <w:sdtPr>
          <w:rPr>
            <w:rFonts w:eastAsia="Times New Roman" w:cs="Times New Roman"/>
            <w:szCs w:val="24"/>
          </w:rPr>
          <w:id w:val="-2066480268"/>
          <w:citation/>
        </w:sdtPr>
        <w:sdtContent>
          <w:r>
            <w:rPr>
              <w:rFonts w:eastAsia="Times New Roman" w:cs="Times New Roman"/>
              <w:szCs w:val="24"/>
            </w:rPr>
            <w:fldChar w:fldCharType="begin"/>
          </w:r>
          <w:r>
            <w:rPr>
              <w:rFonts w:eastAsia="Times New Roman" w:cs="Times New Roman"/>
              <w:szCs w:val="24"/>
              <w:lang w:val="en-IN"/>
            </w:rPr>
            <w:instrText xml:space="preserve"> CITATION the24 \l 16393 </w:instrText>
          </w:r>
          <w:r>
            <w:rPr>
              <w:rFonts w:eastAsia="Times New Roman" w:cs="Times New Roman"/>
              <w:szCs w:val="24"/>
            </w:rPr>
            <w:fldChar w:fldCharType="separate"/>
          </w:r>
          <w:r>
            <w:rPr>
              <w:rFonts w:eastAsia="Times New Roman" w:cs="Times New Roman"/>
              <w:noProof/>
              <w:szCs w:val="24"/>
              <w:lang w:val="en-IN"/>
            </w:rPr>
            <w:t xml:space="preserve"> </w:t>
          </w:r>
          <w:r w:rsidRPr="00292B29">
            <w:rPr>
              <w:rFonts w:eastAsia="Times New Roman" w:cs="Times New Roman"/>
              <w:noProof/>
              <w:szCs w:val="24"/>
              <w:lang w:val="en-IN"/>
            </w:rPr>
            <w:t>(the Guardian, 2024)</w:t>
          </w:r>
          <w:r>
            <w:rPr>
              <w:rFonts w:eastAsia="Times New Roman" w:cs="Times New Roman"/>
              <w:szCs w:val="24"/>
            </w:rPr>
            <w:fldChar w:fldCharType="end"/>
          </w:r>
        </w:sdtContent>
      </w:sdt>
      <w:r>
        <w:rPr>
          <w:rFonts w:eastAsia="Times New Roman" w:cs="Times New Roman"/>
          <w:szCs w:val="24"/>
        </w:rPr>
        <w:t xml:space="preserve">. Cardiff Marriott Hotel is famous for its advanced technology facilities and while using this in a positive way for the betterment of the event, the hotel authority may also be able to achieve one of its objectives which is to establish brand awareness among participants. </w:t>
      </w:r>
    </w:p>
    <w:p w14:paraId="350D65EE" w14:textId="17B70C7F" w:rsidR="009D29B9" w:rsidRPr="00975AFA" w:rsidRDefault="009D29B9" w:rsidP="002A6D86">
      <w:pPr>
        <w:rPr>
          <w:rFonts w:eastAsia="Times New Roman" w:cs="Times New Roman"/>
          <w:szCs w:val="24"/>
        </w:rPr>
      </w:pPr>
      <w:r>
        <w:br w:type="page"/>
      </w:r>
    </w:p>
    <w:p w14:paraId="12A6FC56" w14:textId="74104F63" w:rsidR="000D6E90" w:rsidRDefault="00A03A85" w:rsidP="002A6D86">
      <w:pPr>
        <w:pStyle w:val="Heading1"/>
        <w:spacing w:before="0" w:after="0"/>
      </w:pPr>
      <w:bookmarkStart w:id="16" w:name="_Toc156684759"/>
      <w:r>
        <w:lastRenderedPageBreak/>
        <w:t>References</w:t>
      </w:r>
      <w:bookmarkEnd w:id="16"/>
      <w:r>
        <w:t xml:space="preserve"> </w:t>
      </w:r>
    </w:p>
    <w:p w14:paraId="1017BFEC" w14:textId="77777777" w:rsidR="009D29B9" w:rsidRDefault="009D29B9" w:rsidP="002A6D86">
      <w:pPr>
        <w:rPr>
          <w:shd w:val="clear" w:color="auto" w:fill="FFFFFF"/>
        </w:rPr>
      </w:pPr>
      <w:r>
        <w:rPr>
          <w:shd w:val="clear" w:color="auto" w:fill="FFFFFF"/>
        </w:rPr>
        <w:t xml:space="preserve">Allen, J., Harris, R., Jago, L., </w:t>
      </w:r>
      <w:proofErr w:type="spellStart"/>
      <w:r>
        <w:rPr>
          <w:shd w:val="clear" w:color="auto" w:fill="FFFFFF"/>
        </w:rPr>
        <w:t>Tantrai</w:t>
      </w:r>
      <w:proofErr w:type="spellEnd"/>
      <w:r>
        <w:rPr>
          <w:shd w:val="clear" w:color="auto" w:fill="FFFFFF"/>
        </w:rPr>
        <w:t>, A., Jonson, P. and D'Arcy, E., (2022). </w:t>
      </w:r>
      <w:r>
        <w:rPr>
          <w:i/>
          <w:iCs/>
          <w:shd w:val="clear" w:color="auto" w:fill="FFFFFF"/>
        </w:rPr>
        <w:t>Festival and special event management</w:t>
      </w:r>
      <w:r>
        <w:rPr>
          <w:shd w:val="clear" w:color="auto" w:fill="FFFFFF"/>
        </w:rPr>
        <w:t>. John Wiley &amp; Sons.</w:t>
      </w:r>
    </w:p>
    <w:p w14:paraId="7A2A7CE6" w14:textId="77777777" w:rsidR="009D29B9" w:rsidRDefault="009D29B9" w:rsidP="002A6D86">
      <w:pPr>
        <w:rPr>
          <w:shd w:val="clear" w:color="auto" w:fill="FFFFFF"/>
        </w:rPr>
      </w:pPr>
      <w:r>
        <w:rPr>
          <w:shd w:val="clear" w:color="auto" w:fill="FFFFFF"/>
        </w:rPr>
        <w:t xml:space="preserve">Anderson, D.M., </w:t>
      </w:r>
      <w:proofErr w:type="spellStart"/>
      <w:r>
        <w:rPr>
          <w:shd w:val="clear" w:color="auto" w:fill="FFFFFF"/>
        </w:rPr>
        <w:t>Fensin</w:t>
      </w:r>
      <w:proofErr w:type="spellEnd"/>
      <w:r>
        <w:rPr>
          <w:shd w:val="clear" w:color="auto" w:fill="FFFFFF"/>
        </w:rPr>
        <w:t xml:space="preserve">, E., </w:t>
      </w:r>
      <w:proofErr w:type="spellStart"/>
      <w:r>
        <w:rPr>
          <w:shd w:val="clear" w:color="auto" w:fill="FFFFFF"/>
        </w:rPr>
        <w:t>Gobler</w:t>
      </w:r>
      <w:proofErr w:type="spellEnd"/>
      <w:r>
        <w:rPr>
          <w:shd w:val="clear" w:color="auto" w:fill="FFFFFF"/>
        </w:rPr>
        <w:t xml:space="preserve">, C.J., </w:t>
      </w:r>
      <w:proofErr w:type="spellStart"/>
      <w:r>
        <w:rPr>
          <w:shd w:val="clear" w:color="auto" w:fill="FFFFFF"/>
        </w:rPr>
        <w:t>Hoeglund</w:t>
      </w:r>
      <w:proofErr w:type="spellEnd"/>
      <w:r>
        <w:rPr>
          <w:shd w:val="clear" w:color="auto" w:fill="FFFFFF"/>
        </w:rPr>
        <w:t>, A.E., Hubbard, K.A., Kulis, D.M., Landsberg, J.H., Lefebvre, K.A., Provoost, P., Richlen, M.L. and Smith, J.L., (2021). Marine harmful algal blooms (HABs) in the United States: History, current status and future trends. </w:t>
      </w:r>
      <w:r>
        <w:rPr>
          <w:i/>
          <w:iCs/>
          <w:shd w:val="clear" w:color="auto" w:fill="FFFFFF"/>
        </w:rPr>
        <w:t>Harmful Algae</w:t>
      </w:r>
      <w:r>
        <w:rPr>
          <w:shd w:val="clear" w:color="auto" w:fill="FFFFFF"/>
        </w:rPr>
        <w:t>, </w:t>
      </w:r>
      <w:r>
        <w:rPr>
          <w:i/>
          <w:iCs/>
          <w:shd w:val="clear" w:color="auto" w:fill="FFFFFF"/>
        </w:rPr>
        <w:t>102</w:t>
      </w:r>
      <w:r>
        <w:rPr>
          <w:shd w:val="clear" w:color="auto" w:fill="FFFFFF"/>
        </w:rPr>
        <w:t>, p.101975.</w:t>
      </w:r>
    </w:p>
    <w:p w14:paraId="4B067E49" w14:textId="77777777" w:rsidR="009D29B9" w:rsidRDefault="009D29B9" w:rsidP="002A6D86">
      <w:r>
        <w:t xml:space="preserve">AUSTIN, A., (2023). Event Life Cycle: Before, During, and After an Event. [Online] Available at: </w:t>
      </w:r>
      <w:r w:rsidRPr="00A03A85">
        <w:t>https://www.eventbrite.com/blog/event-life-cycle-ds00/</w:t>
      </w:r>
      <w:r>
        <w:t xml:space="preserve"> [Accessed 14 January 2024].</w:t>
      </w:r>
    </w:p>
    <w:p w14:paraId="5327A4BD" w14:textId="77777777" w:rsidR="009D29B9" w:rsidRDefault="009D29B9" w:rsidP="002A6D86">
      <w:r>
        <w:t xml:space="preserve">Available at: </w:t>
      </w:r>
      <w:r w:rsidRPr="00A03A85">
        <w:t>https://www.lyyti.com/en/blog/introducing-the-event-cycle-the-core-of-event-success-management</w:t>
      </w:r>
      <w:r>
        <w:t xml:space="preserve"> [Accessed 14 January 2024].</w:t>
      </w:r>
    </w:p>
    <w:p w14:paraId="32E7C7EB" w14:textId="77777777" w:rsidR="009D29B9" w:rsidRDefault="009D29B9" w:rsidP="002A6D86">
      <w:proofErr w:type="spellStart"/>
      <w:r>
        <w:t>etix</w:t>
      </w:r>
      <w:proofErr w:type="spellEnd"/>
      <w:r>
        <w:t xml:space="preserve">, (2024). Marketing the Event Life Cycle. [Online] Available at: </w:t>
      </w:r>
      <w:r w:rsidRPr="00A03A85">
        <w:t>https://hello.etix.com/marketing-the-event-life-cycle/</w:t>
      </w:r>
      <w:r>
        <w:t xml:space="preserve"> [Accessed 15 January 2024].</w:t>
      </w:r>
    </w:p>
    <w:p w14:paraId="00ED535F" w14:textId="77777777" w:rsidR="009D29B9" w:rsidRPr="009A7EE7" w:rsidRDefault="009D29B9" w:rsidP="002A6D86">
      <w:r>
        <w:rPr>
          <w:shd w:val="clear" w:color="auto" w:fill="FFFFFF"/>
        </w:rPr>
        <w:t>González-</w:t>
      </w:r>
      <w:proofErr w:type="spellStart"/>
      <w:r>
        <w:rPr>
          <w:shd w:val="clear" w:color="auto" w:fill="FFFFFF"/>
        </w:rPr>
        <w:t>Granadillo</w:t>
      </w:r>
      <w:proofErr w:type="spellEnd"/>
      <w:r>
        <w:rPr>
          <w:shd w:val="clear" w:color="auto" w:fill="FFFFFF"/>
        </w:rPr>
        <w:t>, G., González-Zarzosa, S. and Diaz, R., (2021). Security information and event management (SIEM): analysis, trends, and usage in critical infrastructures. </w:t>
      </w:r>
      <w:r>
        <w:rPr>
          <w:i/>
          <w:iCs/>
          <w:shd w:val="clear" w:color="auto" w:fill="FFFFFF"/>
        </w:rPr>
        <w:t>Sensors</w:t>
      </w:r>
      <w:r>
        <w:rPr>
          <w:shd w:val="clear" w:color="auto" w:fill="FFFFFF"/>
        </w:rPr>
        <w:t>, </w:t>
      </w:r>
      <w:r>
        <w:rPr>
          <w:i/>
          <w:iCs/>
          <w:shd w:val="clear" w:color="auto" w:fill="FFFFFF"/>
        </w:rPr>
        <w:t>21</w:t>
      </w:r>
      <w:r>
        <w:rPr>
          <w:shd w:val="clear" w:color="auto" w:fill="FFFFFF"/>
        </w:rPr>
        <w:t>(14), p.4759.</w:t>
      </w:r>
    </w:p>
    <w:p w14:paraId="2BA4248D" w14:textId="77777777" w:rsidR="009D29B9" w:rsidRDefault="009D29B9" w:rsidP="002A6D86">
      <w:proofErr w:type="spellStart"/>
      <w:r>
        <w:t>lyyti</w:t>
      </w:r>
      <w:proofErr w:type="spellEnd"/>
      <w:r>
        <w:t xml:space="preserve">, (2021). Introducing the Event Cycle – The core of Event Success Management. [Online] </w:t>
      </w:r>
    </w:p>
    <w:p w14:paraId="531B022D" w14:textId="77777777" w:rsidR="009D29B9" w:rsidRDefault="009D29B9" w:rsidP="002A6D86">
      <w:pPr>
        <w:rPr>
          <w:shd w:val="clear" w:color="auto" w:fill="FFFFFF"/>
        </w:rPr>
      </w:pPr>
      <w:r>
        <w:rPr>
          <w:shd w:val="clear" w:color="auto" w:fill="FFFFFF"/>
        </w:rPr>
        <w:t>Parent, M.M. and Ruetsch, A., (2020). </w:t>
      </w:r>
      <w:r>
        <w:rPr>
          <w:i/>
          <w:iCs/>
          <w:shd w:val="clear" w:color="auto" w:fill="FFFFFF"/>
        </w:rPr>
        <w:t>Managing major sports events: Theory and practice</w:t>
      </w:r>
      <w:r>
        <w:rPr>
          <w:shd w:val="clear" w:color="auto" w:fill="FFFFFF"/>
        </w:rPr>
        <w:t>. Routledge.</w:t>
      </w:r>
    </w:p>
    <w:p w14:paraId="4E2F4C3B" w14:textId="637762E5" w:rsidR="009D29B9" w:rsidRDefault="009D29B9" w:rsidP="002A6D86">
      <w:r>
        <w:t xml:space="preserve">Rudi, V., (2023). The Ultimate Event Planning Checklist: 7 Phases to Create a Winning Event. [Online] Available at: </w:t>
      </w:r>
      <w:proofErr w:type="gramStart"/>
      <w:r w:rsidRPr="00A03A85">
        <w:t>https://www.eventtia.com/en/blog/the-ultimate-event-planning-checklist-7-phases-to-create-a-winning-event</w:t>
      </w:r>
      <w:r w:rsidR="00975AFA">
        <w:t xml:space="preserve"> </w:t>
      </w:r>
      <w:r>
        <w:t xml:space="preserve"> [</w:t>
      </w:r>
      <w:proofErr w:type="gramEnd"/>
      <w:r>
        <w:t>Accessed 14 January 2024].</w:t>
      </w:r>
    </w:p>
    <w:p w14:paraId="09314BA3" w14:textId="77777777" w:rsidR="00975AFA" w:rsidRDefault="00975AFA" w:rsidP="002A6D86">
      <w:r>
        <w:lastRenderedPageBreak/>
        <w:t>BBC, (2024). Deep ethics. [Online] Available at: https://www.bbc.com/future/article/20190617-deep-ethics-the-long-term-quest-to-decide-right-from-wrong [Accessed 15 January 2024].</w:t>
      </w:r>
    </w:p>
    <w:p w14:paraId="432F5CB2" w14:textId="77777777" w:rsidR="00975AFA" w:rsidRDefault="00975AFA" w:rsidP="002A6D86">
      <w:r>
        <w:t xml:space="preserve">Forbes, (2024). Understanding The Value </w:t>
      </w:r>
      <w:proofErr w:type="gramStart"/>
      <w:r>
        <w:t>In</w:t>
      </w:r>
      <w:proofErr w:type="gramEnd"/>
      <w:r>
        <w:t xml:space="preserve"> Different Cultures. [Online] Available at: https://www.forbes.com/sites/forbescoachescouncil/2022/07/14/understanding-the-value-in-different-cultures-when-exploring-global-expansion/?sh=64098fa53b0d [Accessed 15 January 2024].</w:t>
      </w:r>
    </w:p>
    <w:p w14:paraId="0B03E026" w14:textId="77777777" w:rsidR="00975AFA" w:rsidRDefault="00975AFA" w:rsidP="002A6D86">
      <w:r>
        <w:t>Petersen, L., (2024). The Importance of Cultural Sensitivity. [Online] Available at: https://smallbusiness.chron.com/importance-cultural-sensitivity-business-dealings-20503.html [Accessed 15 January 2024].</w:t>
      </w:r>
    </w:p>
    <w:p w14:paraId="2EBAD039" w14:textId="77777777" w:rsidR="00975AFA" w:rsidRDefault="00975AFA" w:rsidP="002A6D86">
      <w:r>
        <w:t>the Guardian, (2024). Digital inclusion: the benefits of better web accessibility. [Online] Available at: https://www.theguardian.com/media-network/2014/nov/20/companies-benefits-digital-inclusion-accessibility [Accessed 15 January 2024].</w:t>
      </w:r>
    </w:p>
    <w:p w14:paraId="4C08E65F" w14:textId="77777777" w:rsidR="00FA4D11" w:rsidRPr="00326751" w:rsidRDefault="00FA4D11" w:rsidP="002A6D86">
      <w:pPr>
        <w:pStyle w:val="Normal1"/>
        <w:spacing w:line="480" w:lineRule="auto"/>
        <w:jc w:val="both"/>
        <w:rPr>
          <w:rFonts w:ascii="Times New Roman" w:eastAsia="Times New Roman" w:hAnsi="Times New Roman" w:cs="Times New Roman"/>
          <w:sz w:val="24"/>
          <w:szCs w:val="24"/>
        </w:rPr>
      </w:pPr>
      <w:r w:rsidRPr="00326751">
        <w:rPr>
          <w:rFonts w:ascii="Times New Roman" w:eastAsia="Times New Roman" w:hAnsi="Times New Roman" w:cs="Times New Roman"/>
          <w:sz w:val="24"/>
          <w:szCs w:val="24"/>
        </w:rPr>
        <w:t xml:space="preserve">Forbes, </w:t>
      </w:r>
      <w:r>
        <w:rPr>
          <w:rFonts w:ascii="Times New Roman" w:eastAsia="Times New Roman" w:hAnsi="Times New Roman" w:cs="Times New Roman"/>
          <w:sz w:val="24"/>
          <w:szCs w:val="24"/>
        </w:rPr>
        <w:t>(</w:t>
      </w:r>
      <w:r w:rsidRPr="00326751">
        <w:rPr>
          <w:rFonts w:ascii="Times New Roman" w:eastAsia="Times New Roman" w:hAnsi="Times New Roman" w:cs="Times New Roman"/>
          <w:sz w:val="24"/>
          <w:szCs w:val="24"/>
        </w:rPr>
        <w:t>2023</w:t>
      </w:r>
      <w:r>
        <w:rPr>
          <w:rFonts w:ascii="Times New Roman" w:eastAsia="Times New Roman" w:hAnsi="Times New Roman" w:cs="Times New Roman"/>
          <w:sz w:val="24"/>
          <w:szCs w:val="24"/>
        </w:rPr>
        <w:t>)</w:t>
      </w:r>
      <w:r w:rsidRPr="00326751">
        <w:rPr>
          <w:rFonts w:ascii="Times New Roman" w:eastAsia="Times New Roman" w:hAnsi="Times New Roman" w:cs="Times New Roman"/>
          <w:sz w:val="24"/>
          <w:szCs w:val="24"/>
        </w:rPr>
        <w:t>. 5 Marketing Skills You Should Be Developing. [Online] Available at: https://www.forbes.com/sites/onmarketing/2023/01/25/5-marketing-skills-you-should-be-developing/?sh=58c884613f78</w:t>
      </w:r>
      <w:r>
        <w:rPr>
          <w:rFonts w:ascii="Times New Roman" w:eastAsia="Times New Roman" w:hAnsi="Times New Roman" w:cs="Times New Roman"/>
          <w:sz w:val="24"/>
          <w:szCs w:val="24"/>
        </w:rPr>
        <w:t xml:space="preserve"> </w:t>
      </w:r>
      <w:r w:rsidRPr="00326751">
        <w:rPr>
          <w:rFonts w:ascii="Times New Roman" w:eastAsia="Times New Roman" w:hAnsi="Times New Roman" w:cs="Times New Roman"/>
          <w:sz w:val="24"/>
          <w:szCs w:val="24"/>
        </w:rPr>
        <w:t>[Accessed 15 January 2024].</w:t>
      </w:r>
    </w:p>
    <w:p w14:paraId="0C7AB24A" w14:textId="77777777" w:rsidR="00FA4D11" w:rsidRPr="00326751" w:rsidRDefault="00FA4D11" w:rsidP="002A6D86">
      <w:pPr>
        <w:pStyle w:val="Normal1"/>
        <w:spacing w:line="480" w:lineRule="auto"/>
        <w:jc w:val="both"/>
        <w:rPr>
          <w:rFonts w:ascii="Times New Roman" w:eastAsia="Times New Roman" w:hAnsi="Times New Roman" w:cs="Times New Roman"/>
          <w:sz w:val="24"/>
          <w:szCs w:val="24"/>
        </w:rPr>
      </w:pPr>
      <w:r w:rsidRPr="00326751">
        <w:rPr>
          <w:rFonts w:ascii="Times New Roman" w:eastAsia="Times New Roman" w:hAnsi="Times New Roman" w:cs="Times New Roman"/>
          <w:sz w:val="24"/>
          <w:szCs w:val="24"/>
        </w:rPr>
        <w:t xml:space="preserve">Linton, I., </w:t>
      </w:r>
      <w:r>
        <w:rPr>
          <w:rFonts w:ascii="Times New Roman" w:eastAsia="Times New Roman" w:hAnsi="Times New Roman" w:cs="Times New Roman"/>
          <w:sz w:val="24"/>
          <w:szCs w:val="24"/>
        </w:rPr>
        <w:t>(</w:t>
      </w:r>
      <w:r w:rsidRPr="00326751">
        <w:rPr>
          <w:rFonts w:ascii="Times New Roman" w:eastAsia="Times New Roman" w:hAnsi="Times New Roman" w:cs="Times New Roman"/>
          <w:sz w:val="24"/>
          <w:szCs w:val="24"/>
        </w:rPr>
        <w:t>2023</w:t>
      </w:r>
      <w:r>
        <w:rPr>
          <w:rFonts w:ascii="Times New Roman" w:eastAsia="Times New Roman" w:hAnsi="Times New Roman" w:cs="Times New Roman"/>
          <w:sz w:val="24"/>
          <w:szCs w:val="24"/>
        </w:rPr>
        <w:t>)</w:t>
      </w:r>
      <w:r w:rsidRPr="00326751">
        <w:rPr>
          <w:rFonts w:ascii="Times New Roman" w:eastAsia="Times New Roman" w:hAnsi="Times New Roman" w:cs="Times New Roman"/>
          <w:sz w:val="24"/>
          <w:szCs w:val="24"/>
        </w:rPr>
        <w:t xml:space="preserve">. </w:t>
      </w:r>
      <w:r w:rsidRPr="00326751">
        <w:rPr>
          <w:rFonts w:ascii="Times New Roman" w:eastAsia="Times New Roman" w:hAnsi="Times New Roman" w:cs="Times New Roman"/>
          <w:i/>
          <w:sz w:val="24"/>
          <w:szCs w:val="24"/>
        </w:rPr>
        <w:t>Traits Needed to Be in Marketing</w:t>
      </w:r>
      <w:r w:rsidRPr="00326751">
        <w:rPr>
          <w:rFonts w:ascii="Times New Roman" w:eastAsia="Times New Roman" w:hAnsi="Times New Roman" w:cs="Times New Roman"/>
          <w:sz w:val="24"/>
          <w:szCs w:val="24"/>
        </w:rPr>
        <w:t>. [Online] Available at: https://smallbusiness.chron.com/traits-needed-marketing-34406.html</w:t>
      </w:r>
      <w:r>
        <w:rPr>
          <w:rFonts w:ascii="Times New Roman" w:eastAsia="Times New Roman" w:hAnsi="Times New Roman" w:cs="Times New Roman"/>
          <w:sz w:val="24"/>
          <w:szCs w:val="24"/>
        </w:rPr>
        <w:t xml:space="preserve"> </w:t>
      </w:r>
      <w:r w:rsidRPr="00326751">
        <w:rPr>
          <w:rFonts w:ascii="Times New Roman" w:eastAsia="Times New Roman" w:hAnsi="Times New Roman" w:cs="Times New Roman"/>
          <w:sz w:val="24"/>
          <w:szCs w:val="24"/>
        </w:rPr>
        <w:t>[Accessed 15 January 2024].</w:t>
      </w:r>
    </w:p>
    <w:p w14:paraId="5A168A50" w14:textId="77777777" w:rsidR="00FA4D11" w:rsidRPr="00326751" w:rsidRDefault="00FA4D11" w:rsidP="002A6D86">
      <w:pPr>
        <w:pStyle w:val="Normal1"/>
        <w:spacing w:line="480" w:lineRule="auto"/>
        <w:jc w:val="both"/>
        <w:rPr>
          <w:rFonts w:ascii="Times New Roman" w:eastAsia="Times New Roman" w:hAnsi="Times New Roman" w:cs="Times New Roman"/>
          <w:sz w:val="24"/>
          <w:szCs w:val="24"/>
        </w:rPr>
      </w:pPr>
      <w:r w:rsidRPr="00326751">
        <w:rPr>
          <w:rFonts w:ascii="Times New Roman" w:eastAsia="Times New Roman" w:hAnsi="Times New Roman" w:cs="Times New Roman"/>
          <w:sz w:val="24"/>
          <w:szCs w:val="24"/>
        </w:rPr>
        <w:t xml:space="preserve">Miles, M., </w:t>
      </w:r>
      <w:r>
        <w:rPr>
          <w:rFonts w:ascii="Times New Roman" w:eastAsia="Times New Roman" w:hAnsi="Times New Roman" w:cs="Times New Roman"/>
          <w:sz w:val="24"/>
          <w:szCs w:val="24"/>
        </w:rPr>
        <w:t>(</w:t>
      </w:r>
      <w:r w:rsidRPr="00326751">
        <w:rPr>
          <w:rFonts w:ascii="Times New Roman" w:eastAsia="Times New Roman" w:hAnsi="Times New Roman" w:cs="Times New Roman"/>
          <w:sz w:val="24"/>
          <w:szCs w:val="24"/>
        </w:rPr>
        <w:t>2023</w:t>
      </w:r>
      <w:r>
        <w:rPr>
          <w:rFonts w:ascii="Times New Roman" w:eastAsia="Times New Roman" w:hAnsi="Times New Roman" w:cs="Times New Roman"/>
          <w:sz w:val="24"/>
          <w:szCs w:val="24"/>
        </w:rPr>
        <w:t>)</w:t>
      </w:r>
      <w:r w:rsidRPr="00326751">
        <w:rPr>
          <w:rFonts w:ascii="Times New Roman" w:eastAsia="Times New Roman" w:hAnsi="Times New Roman" w:cs="Times New Roman"/>
          <w:sz w:val="24"/>
          <w:szCs w:val="24"/>
        </w:rPr>
        <w:t>. 10 organizational skills that will put you a step ahead. [Online] Available at: https://www.betterup.com/blog/organizational-skills</w:t>
      </w:r>
      <w:r>
        <w:rPr>
          <w:rFonts w:ascii="Times New Roman" w:eastAsia="Times New Roman" w:hAnsi="Times New Roman" w:cs="Times New Roman"/>
          <w:sz w:val="24"/>
          <w:szCs w:val="24"/>
        </w:rPr>
        <w:t xml:space="preserve"> </w:t>
      </w:r>
      <w:r w:rsidRPr="00326751">
        <w:rPr>
          <w:rFonts w:ascii="Times New Roman" w:eastAsia="Times New Roman" w:hAnsi="Times New Roman" w:cs="Times New Roman"/>
          <w:sz w:val="24"/>
          <w:szCs w:val="24"/>
        </w:rPr>
        <w:t>[Accessed 15 January 2024].</w:t>
      </w:r>
    </w:p>
    <w:p w14:paraId="2DC4F934" w14:textId="77777777" w:rsidR="00FA4D11" w:rsidRPr="00326751" w:rsidRDefault="00FA4D11" w:rsidP="002A6D86">
      <w:pPr>
        <w:pStyle w:val="Normal1"/>
        <w:spacing w:line="480" w:lineRule="auto"/>
        <w:jc w:val="both"/>
        <w:rPr>
          <w:rFonts w:ascii="Times New Roman" w:eastAsia="Times New Roman" w:hAnsi="Times New Roman" w:cs="Times New Roman"/>
          <w:sz w:val="24"/>
          <w:szCs w:val="24"/>
        </w:rPr>
      </w:pPr>
      <w:proofErr w:type="spellStart"/>
      <w:r w:rsidRPr="00326751">
        <w:rPr>
          <w:rFonts w:ascii="Times New Roman" w:eastAsia="Times New Roman" w:hAnsi="Times New Roman" w:cs="Times New Roman"/>
          <w:sz w:val="24"/>
          <w:szCs w:val="24"/>
        </w:rPr>
        <w:t>Riserbato</w:t>
      </w:r>
      <w:proofErr w:type="spellEnd"/>
      <w:r w:rsidRPr="00326751">
        <w:rPr>
          <w:rFonts w:ascii="Times New Roman" w:eastAsia="Times New Roman" w:hAnsi="Times New Roman" w:cs="Times New Roman"/>
          <w:sz w:val="24"/>
          <w:szCs w:val="24"/>
        </w:rPr>
        <w:t xml:space="preserve">, R., </w:t>
      </w:r>
      <w:r>
        <w:rPr>
          <w:rFonts w:ascii="Times New Roman" w:eastAsia="Times New Roman" w:hAnsi="Times New Roman" w:cs="Times New Roman"/>
          <w:sz w:val="24"/>
          <w:szCs w:val="24"/>
        </w:rPr>
        <w:t>(</w:t>
      </w:r>
      <w:r w:rsidRPr="00326751">
        <w:rPr>
          <w:rFonts w:ascii="Times New Roman" w:eastAsia="Times New Roman" w:hAnsi="Times New Roman" w:cs="Times New Roman"/>
          <w:sz w:val="24"/>
          <w:szCs w:val="24"/>
        </w:rPr>
        <w:t>2022</w:t>
      </w:r>
      <w:r>
        <w:rPr>
          <w:rFonts w:ascii="Times New Roman" w:eastAsia="Times New Roman" w:hAnsi="Times New Roman" w:cs="Times New Roman"/>
          <w:sz w:val="24"/>
          <w:szCs w:val="24"/>
        </w:rPr>
        <w:t>)</w:t>
      </w:r>
      <w:r w:rsidRPr="00326751">
        <w:rPr>
          <w:rFonts w:ascii="Times New Roman" w:eastAsia="Times New Roman" w:hAnsi="Times New Roman" w:cs="Times New Roman"/>
          <w:sz w:val="24"/>
          <w:szCs w:val="24"/>
        </w:rPr>
        <w:t xml:space="preserve">. 15+ Organizational Skills Every Leader Needs [+ Ways to Develop Them]. [Online] Available at: </w:t>
      </w:r>
      <w:proofErr w:type="gramStart"/>
      <w:r w:rsidRPr="00326751">
        <w:rPr>
          <w:rFonts w:ascii="Times New Roman" w:eastAsia="Times New Roman" w:hAnsi="Times New Roman" w:cs="Times New Roman"/>
          <w:sz w:val="24"/>
          <w:szCs w:val="24"/>
        </w:rPr>
        <w:t>https://blog.hubspot.com/marketing/organizational-skills[</w:t>
      </w:r>
      <w:proofErr w:type="gramEnd"/>
      <w:r w:rsidRPr="00326751">
        <w:rPr>
          <w:rFonts w:ascii="Times New Roman" w:eastAsia="Times New Roman" w:hAnsi="Times New Roman" w:cs="Times New Roman"/>
          <w:sz w:val="24"/>
          <w:szCs w:val="24"/>
        </w:rPr>
        <w:t>Accessed 15 January 2024].</w:t>
      </w:r>
    </w:p>
    <w:p w14:paraId="78990712" w14:textId="77777777" w:rsidR="00FA4D11" w:rsidRPr="00326751" w:rsidRDefault="00FA4D11" w:rsidP="002A6D86">
      <w:pPr>
        <w:pStyle w:val="Normal1"/>
        <w:spacing w:line="480" w:lineRule="auto"/>
        <w:jc w:val="both"/>
        <w:rPr>
          <w:rFonts w:ascii="Times New Roman" w:eastAsia="Times New Roman" w:hAnsi="Times New Roman" w:cs="Times New Roman"/>
          <w:sz w:val="24"/>
          <w:szCs w:val="24"/>
        </w:rPr>
      </w:pPr>
      <w:r w:rsidRPr="00326751">
        <w:rPr>
          <w:rFonts w:ascii="Times New Roman" w:eastAsia="Times New Roman" w:hAnsi="Times New Roman" w:cs="Times New Roman"/>
          <w:sz w:val="24"/>
          <w:szCs w:val="24"/>
        </w:rPr>
        <w:lastRenderedPageBreak/>
        <w:t xml:space="preserve">Tynes, B., </w:t>
      </w:r>
      <w:r>
        <w:rPr>
          <w:rFonts w:ascii="Times New Roman" w:eastAsia="Times New Roman" w:hAnsi="Times New Roman" w:cs="Times New Roman"/>
          <w:sz w:val="24"/>
          <w:szCs w:val="24"/>
        </w:rPr>
        <w:t>(</w:t>
      </w:r>
      <w:r w:rsidRPr="00326751">
        <w:rPr>
          <w:rFonts w:ascii="Times New Roman" w:eastAsia="Times New Roman" w:hAnsi="Times New Roman" w:cs="Times New Roman"/>
          <w:sz w:val="24"/>
          <w:szCs w:val="24"/>
        </w:rPr>
        <w:t>2023</w:t>
      </w:r>
      <w:r>
        <w:rPr>
          <w:rFonts w:ascii="Times New Roman" w:eastAsia="Times New Roman" w:hAnsi="Times New Roman" w:cs="Times New Roman"/>
          <w:sz w:val="24"/>
          <w:szCs w:val="24"/>
        </w:rPr>
        <w:t>)</w:t>
      </w:r>
      <w:r w:rsidRPr="00326751">
        <w:rPr>
          <w:rFonts w:ascii="Times New Roman" w:eastAsia="Times New Roman" w:hAnsi="Times New Roman" w:cs="Times New Roman"/>
          <w:sz w:val="24"/>
          <w:szCs w:val="24"/>
        </w:rPr>
        <w:t xml:space="preserve">. The Importance </w:t>
      </w:r>
      <w:proofErr w:type="gramStart"/>
      <w:r w:rsidRPr="00326751">
        <w:rPr>
          <w:rFonts w:ascii="Times New Roman" w:eastAsia="Times New Roman" w:hAnsi="Times New Roman" w:cs="Times New Roman"/>
          <w:sz w:val="24"/>
          <w:szCs w:val="24"/>
        </w:rPr>
        <w:t>Of</w:t>
      </w:r>
      <w:proofErr w:type="gramEnd"/>
      <w:r w:rsidRPr="00326751">
        <w:rPr>
          <w:rFonts w:ascii="Times New Roman" w:eastAsia="Times New Roman" w:hAnsi="Times New Roman" w:cs="Times New Roman"/>
          <w:sz w:val="24"/>
          <w:szCs w:val="24"/>
        </w:rPr>
        <w:t xml:space="preserve"> Diversity And Inclusion For Today’s Companies. [Online]Available at: https://www.forbes.com/sites/forbescommunicationscouncil/people/bernardtynes/?sh=35bab3982a35</w:t>
      </w:r>
      <w:r>
        <w:rPr>
          <w:rFonts w:ascii="Times New Roman" w:eastAsia="Times New Roman" w:hAnsi="Times New Roman" w:cs="Times New Roman"/>
          <w:sz w:val="24"/>
          <w:szCs w:val="24"/>
        </w:rPr>
        <w:t xml:space="preserve"> </w:t>
      </w:r>
      <w:r w:rsidRPr="00326751">
        <w:rPr>
          <w:rFonts w:ascii="Times New Roman" w:eastAsia="Times New Roman" w:hAnsi="Times New Roman" w:cs="Times New Roman"/>
          <w:sz w:val="24"/>
          <w:szCs w:val="24"/>
        </w:rPr>
        <w:t>[Accessed 15 January 2024].</w:t>
      </w:r>
    </w:p>
    <w:p w14:paraId="21B12CCF" w14:textId="77777777" w:rsidR="00FA4D11" w:rsidRDefault="00FA4D11" w:rsidP="002A6D86">
      <w:pPr>
        <w:pStyle w:val="Normal1"/>
        <w:spacing w:line="480" w:lineRule="auto"/>
        <w:jc w:val="both"/>
        <w:rPr>
          <w:rFonts w:ascii="Times New Roman" w:eastAsia="Times New Roman" w:hAnsi="Times New Roman" w:cs="Times New Roman"/>
          <w:sz w:val="24"/>
          <w:szCs w:val="24"/>
        </w:rPr>
      </w:pPr>
    </w:p>
    <w:p w14:paraId="66FFFE71" w14:textId="77777777" w:rsidR="00975AFA" w:rsidRDefault="00975AFA" w:rsidP="002A6D86">
      <w:pPr>
        <w:rPr>
          <w:rFonts w:eastAsia="Times New Roman" w:cs="Times New Roman"/>
          <w:szCs w:val="24"/>
        </w:rPr>
      </w:pPr>
    </w:p>
    <w:p w14:paraId="05D1139D" w14:textId="77777777" w:rsidR="00975AFA" w:rsidRDefault="00975AFA" w:rsidP="002A6D86">
      <w:pPr>
        <w:rPr>
          <w:rFonts w:eastAsia="Times New Roman" w:cs="Times New Roman"/>
          <w:szCs w:val="24"/>
        </w:rPr>
      </w:pPr>
      <w:r>
        <w:rPr>
          <w:rFonts w:eastAsia="Times New Roman" w:cs="Times New Roman"/>
          <w:szCs w:val="24"/>
        </w:rPr>
        <w:t xml:space="preserve"> </w:t>
      </w:r>
    </w:p>
    <w:p w14:paraId="40EA2A5A" w14:textId="77777777" w:rsidR="00975AFA" w:rsidRDefault="00975AFA" w:rsidP="002A6D86">
      <w:pPr>
        <w:rPr>
          <w:rFonts w:eastAsia="Times New Roman" w:cs="Times New Roman"/>
          <w:szCs w:val="24"/>
        </w:rPr>
      </w:pPr>
    </w:p>
    <w:p w14:paraId="7267A100" w14:textId="77777777" w:rsidR="00975AFA" w:rsidRDefault="00975AFA" w:rsidP="002A6D86">
      <w:pPr>
        <w:rPr>
          <w:rFonts w:eastAsia="Times New Roman" w:cs="Times New Roman"/>
          <w:szCs w:val="24"/>
        </w:rPr>
      </w:pPr>
      <w:r>
        <w:rPr>
          <w:rFonts w:eastAsia="Times New Roman" w:cs="Times New Roman"/>
          <w:szCs w:val="24"/>
        </w:rPr>
        <w:t xml:space="preserve"> </w:t>
      </w:r>
    </w:p>
    <w:p w14:paraId="4BE4F11C" w14:textId="77777777" w:rsidR="00975AFA" w:rsidRDefault="00975AFA" w:rsidP="002A6D86"/>
    <w:p w14:paraId="6A92435A" w14:textId="4579CDDB" w:rsidR="00A03A85" w:rsidRDefault="00A03A85" w:rsidP="002A6D86"/>
    <w:p w14:paraId="30C2863F" w14:textId="77777777" w:rsidR="00A03A85" w:rsidRPr="00A03A85" w:rsidRDefault="00A03A85" w:rsidP="002A6D86"/>
    <w:p w14:paraId="0000000F" w14:textId="77777777" w:rsidR="000D6E90" w:rsidRDefault="000D6E90" w:rsidP="002A6D86"/>
    <w:p w14:paraId="00000010" w14:textId="77777777" w:rsidR="000D6E90" w:rsidRDefault="000D6E90" w:rsidP="002A6D86"/>
    <w:sectPr w:rsidR="000D6E90" w:rsidSect="0052249C">
      <w:headerReference w:type="default" r:id="rId7"/>
      <w:footerReference w:type="default" r:id="rId8"/>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EE9D7" w14:textId="77777777" w:rsidR="0049644C" w:rsidRDefault="0049644C" w:rsidP="00A03A85">
      <w:pPr>
        <w:spacing w:line="240" w:lineRule="auto"/>
      </w:pPr>
      <w:r>
        <w:separator/>
      </w:r>
    </w:p>
  </w:endnote>
  <w:endnote w:type="continuationSeparator" w:id="0">
    <w:p w14:paraId="19DF70BE" w14:textId="77777777" w:rsidR="0049644C" w:rsidRDefault="0049644C" w:rsidP="00A03A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9103263"/>
      <w:docPartObj>
        <w:docPartGallery w:val="Page Numbers (Bottom of Page)"/>
        <w:docPartUnique/>
      </w:docPartObj>
    </w:sdtPr>
    <w:sdtContent>
      <w:sdt>
        <w:sdtPr>
          <w:id w:val="-1769616900"/>
          <w:docPartObj>
            <w:docPartGallery w:val="Page Numbers (Top of Page)"/>
            <w:docPartUnique/>
          </w:docPartObj>
        </w:sdtPr>
        <w:sdtContent>
          <w:p w14:paraId="4DFD41DF" w14:textId="5F294450" w:rsidR="00A03A85" w:rsidRDefault="00A03A8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C212BB0" w14:textId="6F95C165" w:rsidR="006528B0" w:rsidRDefault="006528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26B8E" w14:textId="77777777" w:rsidR="0049644C" w:rsidRDefault="0049644C" w:rsidP="00A03A85">
      <w:pPr>
        <w:spacing w:line="240" w:lineRule="auto"/>
      </w:pPr>
      <w:r>
        <w:separator/>
      </w:r>
    </w:p>
  </w:footnote>
  <w:footnote w:type="continuationSeparator" w:id="0">
    <w:p w14:paraId="2AA0E609" w14:textId="77777777" w:rsidR="0049644C" w:rsidRDefault="0049644C" w:rsidP="00A03A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1FCB1" w14:textId="455070F7" w:rsidR="00A03A85" w:rsidRPr="00A03A85" w:rsidRDefault="00A03A85" w:rsidP="00A03A85">
    <w:pPr>
      <w:pStyle w:val="Header"/>
      <w:jc w:val="right"/>
      <w:rPr>
        <w:sz w:val="18"/>
        <w:szCs w:val="16"/>
      </w:rPr>
    </w:pPr>
    <w:r w:rsidRPr="00A03A85">
      <w:rPr>
        <w:b/>
        <w:bCs/>
      </w:rPr>
      <w:t>International Meetings Management for the Hotel Industry</w:t>
    </w:r>
  </w:p>
  <w:p w14:paraId="10F1623B" w14:textId="1752248A" w:rsidR="006528B0" w:rsidRDefault="006528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E90"/>
    <w:rsid w:val="000D6E90"/>
    <w:rsid w:val="001041AE"/>
    <w:rsid w:val="001F22FE"/>
    <w:rsid w:val="0025375B"/>
    <w:rsid w:val="002A6D86"/>
    <w:rsid w:val="002C4C12"/>
    <w:rsid w:val="003208AC"/>
    <w:rsid w:val="00372DD0"/>
    <w:rsid w:val="0049644C"/>
    <w:rsid w:val="00515118"/>
    <w:rsid w:val="0052249C"/>
    <w:rsid w:val="006528B0"/>
    <w:rsid w:val="00724192"/>
    <w:rsid w:val="00801B1E"/>
    <w:rsid w:val="00975AFA"/>
    <w:rsid w:val="009D29B9"/>
    <w:rsid w:val="00A03A85"/>
    <w:rsid w:val="00C3759C"/>
    <w:rsid w:val="00D05B56"/>
    <w:rsid w:val="00D23445"/>
    <w:rsid w:val="00F239AB"/>
    <w:rsid w:val="00FA4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4CE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118"/>
    <w:pPr>
      <w:spacing w:line="480" w:lineRule="auto"/>
      <w:jc w:val="both"/>
    </w:pPr>
    <w:rPr>
      <w:rFonts w:ascii="Times New Roman" w:hAnsi="Times New Roman"/>
      <w:sz w:val="24"/>
    </w:rPr>
  </w:style>
  <w:style w:type="paragraph" w:styleId="Heading1">
    <w:name w:val="heading 1"/>
    <w:basedOn w:val="Normal1"/>
    <w:next w:val="Normal1"/>
    <w:link w:val="Heading1Char"/>
    <w:autoRedefine/>
    <w:uiPriority w:val="9"/>
    <w:qFormat/>
    <w:rsid w:val="00975AFA"/>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autoRedefine/>
    <w:uiPriority w:val="9"/>
    <w:qFormat/>
    <w:rsid w:val="00A03A85"/>
    <w:pPr>
      <w:keepNext/>
      <w:keepLines/>
      <w:spacing w:before="360" w:after="120" w:line="480" w:lineRule="auto"/>
      <w:jc w:val="both"/>
      <w:outlineLvl w:val="1"/>
    </w:pPr>
    <w:rPr>
      <w:rFonts w:ascii="Times New Roman" w:hAnsi="Times New Roman"/>
      <w:b/>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1Char">
    <w:name w:val="Heading 1 Char"/>
    <w:basedOn w:val="DefaultParagraphFont"/>
    <w:link w:val="Heading1"/>
    <w:uiPriority w:val="9"/>
    <w:rsid w:val="00975AFA"/>
    <w:rPr>
      <w:rFonts w:ascii="Times New Roman" w:hAnsi="Times New Roman"/>
      <w:b/>
      <w:sz w:val="28"/>
      <w:szCs w:val="40"/>
    </w:rPr>
  </w:style>
  <w:style w:type="paragraph" w:styleId="Bibliography">
    <w:name w:val="Bibliography"/>
    <w:basedOn w:val="Normal"/>
    <w:next w:val="Normal"/>
    <w:uiPriority w:val="37"/>
    <w:unhideWhenUsed/>
    <w:rsid w:val="00A03A85"/>
  </w:style>
  <w:style w:type="character" w:styleId="Hyperlink">
    <w:name w:val="Hyperlink"/>
    <w:basedOn w:val="DefaultParagraphFont"/>
    <w:uiPriority w:val="99"/>
    <w:unhideWhenUsed/>
    <w:rsid w:val="00A03A85"/>
    <w:rPr>
      <w:color w:val="0000FF" w:themeColor="hyperlink"/>
      <w:u w:val="single"/>
    </w:rPr>
  </w:style>
  <w:style w:type="character" w:styleId="UnresolvedMention">
    <w:name w:val="Unresolved Mention"/>
    <w:basedOn w:val="DefaultParagraphFont"/>
    <w:uiPriority w:val="99"/>
    <w:semiHidden/>
    <w:unhideWhenUsed/>
    <w:rsid w:val="00A03A85"/>
    <w:rPr>
      <w:color w:val="605E5C"/>
      <w:shd w:val="clear" w:color="auto" w:fill="E1DFDD"/>
    </w:rPr>
  </w:style>
  <w:style w:type="paragraph" w:styleId="Header">
    <w:name w:val="header"/>
    <w:basedOn w:val="Normal"/>
    <w:link w:val="HeaderChar"/>
    <w:uiPriority w:val="99"/>
    <w:unhideWhenUsed/>
    <w:rsid w:val="00A03A85"/>
    <w:pPr>
      <w:tabs>
        <w:tab w:val="center" w:pos="4680"/>
        <w:tab w:val="right" w:pos="9360"/>
      </w:tabs>
      <w:spacing w:line="240" w:lineRule="auto"/>
    </w:pPr>
  </w:style>
  <w:style w:type="character" w:customStyle="1" w:styleId="HeaderChar">
    <w:name w:val="Header Char"/>
    <w:basedOn w:val="DefaultParagraphFont"/>
    <w:link w:val="Header"/>
    <w:uiPriority w:val="99"/>
    <w:rsid w:val="00A03A85"/>
    <w:rPr>
      <w:rFonts w:ascii="Times New Roman" w:hAnsi="Times New Roman"/>
      <w:sz w:val="24"/>
    </w:rPr>
  </w:style>
  <w:style w:type="paragraph" w:styleId="Footer">
    <w:name w:val="footer"/>
    <w:basedOn w:val="Normal"/>
    <w:link w:val="FooterChar"/>
    <w:uiPriority w:val="99"/>
    <w:unhideWhenUsed/>
    <w:rsid w:val="00A03A85"/>
    <w:pPr>
      <w:tabs>
        <w:tab w:val="center" w:pos="4680"/>
        <w:tab w:val="right" w:pos="9360"/>
      </w:tabs>
      <w:spacing w:line="240" w:lineRule="auto"/>
    </w:pPr>
  </w:style>
  <w:style w:type="character" w:customStyle="1" w:styleId="FooterChar">
    <w:name w:val="Footer Char"/>
    <w:basedOn w:val="DefaultParagraphFont"/>
    <w:link w:val="Footer"/>
    <w:uiPriority w:val="99"/>
    <w:rsid w:val="00A03A85"/>
    <w:rPr>
      <w:rFonts w:ascii="Times New Roman" w:hAnsi="Times New Roman"/>
      <w:sz w:val="24"/>
    </w:rPr>
  </w:style>
  <w:style w:type="table" w:styleId="GridTable4-Accent1">
    <w:name w:val="Grid Table 4 Accent 1"/>
    <w:basedOn w:val="TableNormal"/>
    <w:uiPriority w:val="49"/>
    <w:rsid w:val="009D29B9"/>
    <w:pPr>
      <w:spacing w:line="240" w:lineRule="auto"/>
    </w:pPr>
    <w:rPr>
      <w:rFonts w:asciiTheme="minorHAnsi" w:eastAsiaTheme="minorHAnsi" w:hAnsiTheme="minorHAnsi" w:cstheme="minorBidi"/>
      <w:kern w:val="2"/>
      <w:lang w:val="en-IN"/>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semiHidden/>
    <w:unhideWhenUsed/>
    <w:rsid w:val="009D29B9"/>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9D29B9"/>
    <w:pPr>
      <w:ind w:left="720"/>
      <w:contextualSpacing/>
    </w:pPr>
  </w:style>
  <w:style w:type="paragraph" w:styleId="TOCHeading">
    <w:name w:val="TOC Heading"/>
    <w:basedOn w:val="Heading1"/>
    <w:next w:val="Normal"/>
    <w:uiPriority w:val="39"/>
    <w:unhideWhenUsed/>
    <w:qFormat/>
    <w:rsid w:val="00D05B5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05B56"/>
    <w:pPr>
      <w:spacing w:after="100"/>
    </w:pPr>
  </w:style>
  <w:style w:type="paragraph" w:styleId="TOC2">
    <w:name w:val="toc 2"/>
    <w:basedOn w:val="Normal"/>
    <w:next w:val="Normal"/>
    <w:autoRedefine/>
    <w:uiPriority w:val="39"/>
    <w:unhideWhenUsed/>
    <w:rsid w:val="00D05B5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33846">
      <w:bodyDiv w:val="1"/>
      <w:marLeft w:val="0"/>
      <w:marRight w:val="0"/>
      <w:marTop w:val="0"/>
      <w:marBottom w:val="0"/>
      <w:divBdr>
        <w:top w:val="none" w:sz="0" w:space="0" w:color="auto"/>
        <w:left w:val="none" w:sz="0" w:space="0" w:color="auto"/>
        <w:bottom w:val="none" w:sz="0" w:space="0" w:color="auto"/>
        <w:right w:val="none" w:sz="0" w:space="0" w:color="auto"/>
      </w:divBdr>
    </w:div>
    <w:div w:id="207187343">
      <w:bodyDiv w:val="1"/>
      <w:marLeft w:val="0"/>
      <w:marRight w:val="0"/>
      <w:marTop w:val="0"/>
      <w:marBottom w:val="0"/>
      <w:divBdr>
        <w:top w:val="none" w:sz="0" w:space="0" w:color="auto"/>
        <w:left w:val="none" w:sz="0" w:space="0" w:color="auto"/>
        <w:bottom w:val="none" w:sz="0" w:space="0" w:color="auto"/>
        <w:right w:val="none" w:sz="0" w:space="0" w:color="auto"/>
      </w:divBdr>
    </w:div>
    <w:div w:id="1054237551">
      <w:bodyDiv w:val="1"/>
      <w:marLeft w:val="0"/>
      <w:marRight w:val="0"/>
      <w:marTop w:val="0"/>
      <w:marBottom w:val="0"/>
      <w:divBdr>
        <w:top w:val="none" w:sz="0" w:space="0" w:color="auto"/>
        <w:left w:val="none" w:sz="0" w:space="0" w:color="auto"/>
        <w:bottom w:val="none" w:sz="0" w:space="0" w:color="auto"/>
        <w:right w:val="none" w:sz="0" w:space="0" w:color="auto"/>
      </w:divBdr>
    </w:div>
    <w:div w:id="1105349301">
      <w:bodyDiv w:val="1"/>
      <w:marLeft w:val="0"/>
      <w:marRight w:val="0"/>
      <w:marTop w:val="0"/>
      <w:marBottom w:val="0"/>
      <w:divBdr>
        <w:top w:val="none" w:sz="0" w:space="0" w:color="auto"/>
        <w:left w:val="none" w:sz="0" w:space="0" w:color="auto"/>
        <w:bottom w:val="none" w:sz="0" w:space="0" w:color="auto"/>
        <w:right w:val="none" w:sz="0" w:space="0" w:color="auto"/>
      </w:divBdr>
    </w:div>
    <w:div w:id="2093773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Vic23</b:Tag>
    <b:SourceType>InternetSite</b:SourceType>
    <b:Guid>{B3CAE72B-43E8-4647-8691-C422ECC92A4F}</b:Guid>
    <b:Author>
      <b:Author>
        <b:NameList>
          <b:Person>
            <b:Last>Rudi</b:Last>
            <b:First>Victoria</b:First>
          </b:Person>
        </b:NameList>
      </b:Author>
    </b:Author>
    <b:Title>The Ultimate Event Planning Checklist: 7 Phases to Create a Winning Event</b:Title>
    <b:Year>2023</b:Year>
    <b:YearAccessed>2024</b:YearAccessed>
    <b:MonthAccessed>January</b:MonthAccessed>
    <b:DayAccessed>14</b:DayAccessed>
    <b:URL>https://www.eventtia.com/en/blog/the-ultimate-event-planning-checklist-7-phases-to-create-a-winning-event</b:URL>
    <b:RefOrder>2</b:RefOrder>
  </b:Source>
  <b:Source>
    <b:Tag>lyy21</b:Tag>
    <b:SourceType>InternetSite</b:SourceType>
    <b:Guid>{CC41AB09-909A-4570-A09A-CFADB6B9B5EE}</b:Guid>
    <b:Author>
      <b:Author>
        <b:Corporate>lyyti</b:Corporate>
      </b:Author>
    </b:Author>
    <b:Title>Introducing the Event Cycle – The core of Event Success Management</b:Title>
    <b:Year>2021</b:Year>
    <b:YearAccessed>2024</b:YearAccessed>
    <b:MonthAccessed>January</b:MonthAccessed>
    <b:DayAccessed>14</b:DayAccessed>
    <b:URL>https://www.lyyti.com/en/blog/introducing-the-event-cycle-the-core-of-event-success-management</b:URL>
    <b:RefOrder>1</b:RefOrder>
  </b:Source>
  <b:Source>
    <b:Tag>ASH23</b:Tag>
    <b:SourceType>InternetSite</b:SourceType>
    <b:Guid>{F43C08CA-38B9-4AC6-9E71-D443555FC31A}</b:Guid>
    <b:Author>
      <b:Author>
        <b:NameList>
          <b:Person>
            <b:Last>AUSTIN</b:Last>
            <b:First>ASHLEY</b:First>
          </b:Person>
        </b:NameList>
      </b:Author>
    </b:Author>
    <b:Title>Event Life Cycle: Before, During, and After an Event</b:Title>
    <b:Year>2023</b:Year>
    <b:YearAccessed>2024</b:YearAccessed>
    <b:MonthAccessed>January</b:MonthAccessed>
    <b:DayAccessed>14</b:DayAccessed>
    <b:URL>https://www.eventbrite.com/blog/event-life-cycle-ds00/</b:URL>
    <b:RefOrder>3</b:RefOrder>
  </b:Source>
  <b:Source>
    <b:Tag>eti24</b:Tag>
    <b:SourceType>InternetSite</b:SourceType>
    <b:Guid>{F314FDAC-1370-4FD7-A9A5-166E84FA3E94}</b:Guid>
    <b:Author>
      <b:Author>
        <b:Corporate>etix</b:Corporate>
      </b:Author>
    </b:Author>
    <b:Title>Marketing the Event Life Cycle</b:Title>
    <b:Year>2024</b:Year>
    <b:YearAccessed>2024</b:YearAccessed>
    <b:MonthAccessed>January</b:MonthAccessed>
    <b:DayAccessed>15</b:DayAccessed>
    <b:URL>https://hello.etix.com/marketing-the-event-life-cycle/</b:URL>
    <b:RefOrder>4</b:RefOrder>
  </b:Source>
  <b:Source>
    <b:Tag>For244</b:Tag>
    <b:SourceType>InternetSite</b:SourceType>
    <b:Guid>{80B585EB-9802-4C1E-9E1D-46FA47D9F80C}</b:Guid>
    <b:Author>
      <b:Author>
        <b:Corporate>Forbes</b:Corporate>
      </b:Author>
    </b:Author>
    <b:Title>Understanding The Value In Different Cultures</b:Title>
    <b:Year>2024</b:Year>
    <b:YearAccessed>2024</b:YearAccessed>
    <b:MonthAccessed>January</b:MonthAccessed>
    <b:DayAccessed>15</b:DayAccessed>
    <b:URL>https://www.forbes.com/sites/forbescoachescouncil/2022/07/14/understanding-the-value-in-different-cultures-when-exploring-global-expansion/?sh=64098fa53b0d</b:URL>
    <b:RefOrder>1</b:RefOrder>
  </b:Source>
  <b:Source>
    <b:Tag>Lai24</b:Tag>
    <b:SourceType>InternetSite</b:SourceType>
    <b:Guid>{20FC82A4-A150-4CF0-B2DA-2DDB7B628D2C}</b:Guid>
    <b:Author>
      <b:Author>
        <b:NameList>
          <b:Person>
            <b:Last>Petersen</b:Last>
            <b:First>Lainie</b:First>
          </b:Person>
        </b:NameList>
      </b:Author>
    </b:Author>
    <b:Title>The Importance of Cultural Sensitivity</b:Title>
    <b:Year>2024</b:Year>
    <b:YearAccessed>2024</b:YearAccessed>
    <b:MonthAccessed>January </b:MonthAccessed>
    <b:DayAccessed>15</b:DayAccessed>
    <b:URL>https://smallbusiness.chron.com/importance-cultural-sensitivity-business-dealings-20503.html</b:URL>
    <b:RefOrder>2</b:RefOrder>
  </b:Source>
  <b:Source>
    <b:Tag>BBC24</b:Tag>
    <b:SourceType>InternetSite</b:SourceType>
    <b:Guid>{49BA2B48-37B1-4CA0-A872-10E6B573C4DC}</b:Guid>
    <b:Author>
      <b:Author>
        <b:Corporate>BBC</b:Corporate>
      </b:Author>
    </b:Author>
    <b:Title>Deep ethics</b:Title>
    <b:Year>2024</b:Year>
    <b:YearAccessed>2024</b:YearAccessed>
    <b:MonthAccessed>January</b:MonthAccessed>
    <b:DayAccessed>15</b:DayAccessed>
    <b:URL>https://www.bbc.com/future/article/20190617-deep-ethics-the-long-term-quest-to-decide-right-from-wrong</b:URL>
    <b:RefOrder>3</b:RefOrder>
  </b:Source>
  <b:Source>
    <b:Tag>the24</b:Tag>
    <b:SourceType>InternetSite</b:SourceType>
    <b:Guid>{3623C1BD-2D66-4969-AB59-ABDF5B012289}</b:Guid>
    <b:Author>
      <b:Author>
        <b:Corporate>the Guardian</b:Corporate>
      </b:Author>
    </b:Author>
    <b:Title>Digital inclusion: the benefits of better web accessibility</b:Title>
    <b:Year>2024</b:Year>
    <b:YearAccessed>2024</b:YearAccessed>
    <b:MonthAccessed>January</b:MonthAccessed>
    <b:DayAccessed>15</b:DayAccessed>
    <b:URL>https://www.theguardian.com/media-network/2014/nov/20/companies-benefits-digital-inclusion-accessibility</b:URL>
    <b:RefOrder>4</b:RefOrder>
  </b:Source>
  <b:Source>
    <b:Tag>Reb222</b:Tag>
    <b:SourceType>InternetSite</b:SourceType>
    <b:Guid>{520C98E7-3B12-4456-8F69-EC62CFA918A4}</b:Guid>
    <b:Author>
      <b:Author>
        <b:NameList>
          <b:Person>
            <b:Last>Riserbato</b:Last>
            <b:First>Rebecca</b:First>
          </b:Person>
        </b:NameList>
      </b:Author>
    </b:Author>
    <b:Title>15+ Organizational Skills Every Leader Needs [+ Ways to Develop Them]</b:Title>
    <b:Year>2022</b:Year>
    <b:YearAccessed>2024</b:YearAccessed>
    <b:MonthAccessed>January</b:MonthAccessed>
    <b:DayAccessed>15</b:DayAccessed>
    <b:URL>https://blog.hubspot.com/marketing/organizational-skills</b:URL>
    <b:RefOrder>1</b:RefOrder>
  </b:Source>
  <b:Source>
    <b:Tag>Mad233</b:Tag>
    <b:SourceType>InternetSite</b:SourceType>
    <b:Guid>{376A6838-4B3A-4D34-992D-D93132BFDBF3}</b:Guid>
    <b:Author>
      <b:Author>
        <b:NameList>
          <b:Person>
            <b:Last>Miles</b:Last>
            <b:First>Madeline</b:First>
          </b:Person>
        </b:NameList>
      </b:Author>
    </b:Author>
    <b:Title>10 organizational skills that will put you a step ahead</b:Title>
    <b:Year>2023</b:Year>
    <b:YearAccessed>2024</b:YearAccessed>
    <b:MonthAccessed>January</b:MonthAccessed>
    <b:DayAccessed>15</b:DayAccessed>
    <b:URL>https://www.betterup.com/blog/organizational-skills</b:URL>
    <b:RefOrder>2</b:RefOrder>
  </b:Source>
  <b:Source>
    <b:Tag>For2315</b:Tag>
    <b:SourceType>InternetSite</b:SourceType>
    <b:Guid>{851E3B3B-1606-4BA8-9304-CE6F7B4FF3BB}</b:Guid>
    <b:Author>
      <b:Author>
        <b:Corporate>Forbes</b:Corporate>
      </b:Author>
    </b:Author>
    <b:Title>5 Marketing Skills You Should Be Developing</b:Title>
    <b:Year>2023</b:Year>
    <b:YearAccessed>2024</b:YearAccessed>
    <b:MonthAccessed>January</b:MonthAccessed>
    <b:DayAccessed>15</b:DayAccessed>
    <b:URL>https://www.forbes.com/sites/onmarketing/2023/01/25/5-marketing-skills-you-should-be-developing/?sh=58c884613f78</b:URL>
    <b:RefOrder>3</b:RefOrder>
  </b:Source>
  <b:Source>
    <b:Tag>Ian23</b:Tag>
    <b:SourceType>InternetSite</b:SourceType>
    <b:Guid>{A0E0B1F8-78CF-4432-8A7C-F82440A61361}</b:Guid>
    <b:Author>
      <b:Author>
        <b:NameList>
          <b:Person>
            <b:Last>Linton</b:Last>
            <b:First>Ian</b:First>
          </b:Person>
        </b:NameList>
      </b:Author>
    </b:Author>
    <b:Title>Traits Needed to Be in Marketing</b:Title>
    <b:Year>2023</b:Year>
    <b:YearAccessed>2024</b:YearAccessed>
    <b:MonthAccessed>January</b:MonthAccessed>
    <b:DayAccessed>15</b:DayAccessed>
    <b:URL>https://smallbusiness.chron.com/traits-needed-marketing-34406.html</b:URL>
    <b:RefOrder>4</b:RefOrder>
  </b:Source>
  <b:Source>
    <b:Tag>Ber237</b:Tag>
    <b:SourceType>InternetSite</b:SourceType>
    <b:Guid>{23775F2C-3AA6-4866-889D-E93623DBADAD}</b:Guid>
    <b:Author>
      <b:Author>
        <b:NameList>
          <b:Person>
            <b:Last>Tynes</b:Last>
            <b:First>Bernard</b:First>
          </b:Person>
        </b:NameList>
      </b:Author>
    </b:Author>
    <b:Title>The Importance Of Diversity And Inclusion For Today’s Companies</b:Title>
    <b:Year>2023</b:Year>
    <b:YearAccessed>2024</b:YearAccessed>
    <b:MonthAccessed>January</b:MonthAccessed>
    <b:DayAccessed>15</b:DayAccessed>
    <b:URL>https://www.forbes.com/sites/forbescommunicationscouncil/people/bernardtynes/?sh=35bab3982a35</b:URL>
    <b:RefOrder>5</b:RefOrder>
  </b:Source>
</b:Sources>
</file>

<file path=customXml/itemProps1.xml><?xml version="1.0" encoding="utf-8"?>
<ds:datastoreItem xmlns:ds="http://schemas.openxmlformats.org/officeDocument/2006/customXml" ds:itemID="{0D959992-C8F1-4667-BAA3-736E00DFF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3693</Words>
  <Characters>21053</Characters>
  <Application>Microsoft Office Word</Application>
  <DocSecurity>0</DocSecurity>
  <Lines>175</Lines>
  <Paragraphs>49</Paragraphs>
  <ScaleCrop>false</ScaleCrop>
  <Company/>
  <LinksUpToDate>false</LinksUpToDate>
  <CharactersWithSpaces>24697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2024-01-20T17:42:00Z</dcterms:created>
  <dcterms:modified xsi:type="dcterms:W3CDTF">2024-02-22T09:45:00Z</dcterms:modified>
</cp:coreProperties>
</file>