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786124089"/>
        <w:docPartObj>
          <w:docPartGallery w:val="Cover Pages"/>
          <w:docPartUnique/>
        </w:docPartObj>
      </w:sdtPr>
      <w:sdtEndPr/>
      <w:sdtContent>
        <w:p w14:paraId="237630EE" w14:textId="5FD28A1D" w:rsidR="00DF5068" w:rsidRDefault="00DF5068">
          <w:pPr>
            <w:pStyle w:val="NoSpacing"/>
          </w:pPr>
          <w:r>
            <w:rPr>
              <w:noProof/>
            </w:rPr>
            <mc:AlternateContent>
              <mc:Choice Requires="wpg">
                <w:drawing>
                  <wp:anchor distT="0" distB="0" distL="114300" distR="114300" simplePos="0" relativeHeight="251659264" behindDoc="1" locked="0" layoutInCell="1" allowOverlap="1" wp14:anchorId="083FDC54" wp14:editId="218DCB4E">
                    <wp:simplePos x="0" y="0"/>
                    <wp:positionH relativeFrom="page">
                      <wp:posOffset>378460</wp:posOffset>
                    </wp:positionH>
                    <wp:positionV relativeFrom="margin">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04T00:00:00Z">
                                      <w:dateFormat w:val="M/d/yyyy"/>
                                      <w:lid w:val="en-US"/>
                                      <w:storeMappedDataAs w:val="dateTime"/>
                                      <w:calendar w:val="gregorian"/>
                                    </w:date>
                                  </w:sdtPr>
                                  <w:sdtEndPr/>
                                  <w:sdtContent>
                                    <w:p w14:paraId="66B67FE4" w14:textId="5E9560E9" w:rsidR="00DF5068" w:rsidRDefault="00DF5068">
                                      <w:pPr>
                                        <w:pStyle w:val="NoSpacing"/>
                                        <w:jc w:val="right"/>
                                        <w:rPr>
                                          <w:color w:val="FFFFFF" w:themeColor="background1"/>
                                          <w:sz w:val="28"/>
                                          <w:szCs w:val="28"/>
                                        </w:rPr>
                                      </w:pPr>
                                      <w:r>
                                        <w:rPr>
                                          <w:color w:val="FFFFFF" w:themeColor="background1"/>
                                          <w:sz w:val="28"/>
                                          <w:szCs w:val="28"/>
                                        </w:rPr>
                                        <w:t>3/4/2019</w:t>
                                      </w:r>
                                    </w:p>
                                  </w:sdtContent>
                                </w:sdt>
                                <w:p w14:paraId="57BD22D0" w14:textId="77777777" w:rsidR="00DF5068" w:rsidRDefault="00DF5068"/>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83FDC54" id="Group 2" o:spid="_x0000_s1026" style="position:absolute;margin-left:29.8pt;margin-top:0;width:172.8pt;height:718.55pt;z-index:-2516572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04T00:00:00Z">
                                <w:dateFormat w:val="M/d/yyyy"/>
                                <w:lid w:val="en-US"/>
                                <w:storeMappedDataAs w:val="dateTime"/>
                                <w:calendar w:val="gregorian"/>
                              </w:date>
                            </w:sdtPr>
                            <w:sdtEndPr/>
                            <w:sdtContent>
                              <w:p w14:paraId="66B67FE4" w14:textId="5E9560E9" w:rsidR="00DF5068" w:rsidRDefault="00DF5068">
                                <w:pPr>
                                  <w:pStyle w:val="NoSpacing"/>
                                  <w:jc w:val="right"/>
                                  <w:rPr>
                                    <w:color w:val="FFFFFF" w:themeColor="background1"/>
                                    <w:sz w:val="28"/>
                                    <w:szCs w:val="28"/>
                                  </w:rPr>
                                </w:pPr>
                                <w:r>
                                  <w:rPr>
                                    <w:color w:val="FFFFFF" w:themeColor="background1"/>
                                    <w:sz w:val="28"/>
                                    <w:szCs w:val="28"/>
                                  </w:rPr>
                                  <w:t>3/4/2019</w:t>
                                </w:r>
                              </w:p>
                            </w:sdtContent>
                          </w:sdt>
                          <w:p w14:paraId="57BD22D0" w14:textId="77777777" w:rsidR="00DF5068" w:rsidRDefault="00DF5068"/>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1813DD17" w14:textId="36B23764" w:rsidR="00DF5068" w:rsidRDefault="00563BAD">
          <w:r>
            <w:rPr>
              <w:noProof/>
            </w:rPr>
            <mc:AlternateContent>
              <mc:Choice Requires="wps">
                <w:drawing>
                  <wp:anchor distT="0" distB="0" distL="114300" distR="114300" simplePos="0" relativeHeight="251660288" behindDoc="0" locked="0" layoutInCell="1" allowOverlap="1" wp14:anchorId="712A9DA4" wp14:editId="1FDB09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03835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2038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21B6DB" w14:textId="174B9746" w:rsidR="00DF5068" w:rsidRDefault="00CC312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F5068">
                                      <w:rPr>
                                        <w:rFonts w:asciiTheme="majorHAnsi" w:eastAsiaTheme="majorEastAsia" w:hAnsiTheme="majorHAnsi" w:cstheme="majorBidi"/>
                                        <w:color w:val="262626" w:themeColor="text1" w:themeTint="D9"/>
                                        <w:sz w:val="72"/>
                                        <w:szCs w:val="72"/>
                                      </w:rPr>
                                      <w:t>1805015</w:t>
                                    </w:r>
                                  </w:sdtContent>
                                </w:sdt>
                              </w:p>
                              <w:p w14:paraId="2870922D" w14:textId="238E8F2A" w:rsidR="00DF5068" w:rsidRDefault="00CC312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F5068">
                                      <w:rPr>
                                        <w:color w:val="404040" w:themeColor="text1" w:themeTint="BF"/>
                                        <w:sz w:val="36"/>
                                        <w:szCs w:val="36"/>
                                      </w:rPr>
                                      <w:t>Module Code: SJIE6003.         Inclusive Education: Policy and Practice</w:t>
                                    </w:r>
                                  </w:sdtContent>
                                </w:sdt>
                              </w:p>
                              <w:p w14:paraId="2F170943" w14:textId="6FB89273" w:rsidR="00563BAD" w:rsidRDefault="00563BAD">
                                <w:pPr>
                                  <w:spacing w:before="120"/>
                                  <w:rPr>
                                    <w:color w:val="404040" w:themeColor="text1" w:themeTint="BF"/>
                                    <w:sz w:val="36"/>
                                    <w:szCs w:val="36"/>
                                  </w:rPr>
                                </w:pPr>
                                <w:r>
                                  <w:rPr>
                                    <w:color w:val="404040" w:themeColor="text1" w:themeTint="BF"/>
                                    <w:sz w:val="36"/>
                                    <w:szCs w:val="36"/>
                                  </w:rPr>
                                  <w:t>Tutor: Heike Griffiths.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712A9DA4" id="_x0000_t202" coordsize="21600,21600" o:spt="202" path="m,l,21600r21600,l21600,xe">
                    <v:stroke joinstyle="miter"/>
                    <v:path gradientshapeok="t" o:connecttype="rect"/>
                  </v:shapetype>
                  <v:shape id="Text Box 1" o:spid="_x0000_s1055" type="#_x0000_t202" style="position:absolute;margin-left:0;margin-top:0;width:4in;height:160.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" filled="f" stroked="f" strokeweight=".5pt">
                    <v:textbox inset="0,0,0,0">
                      <w:txbxContent>
                        <w:p w14:paraId="0021B6DB" w14:textId="174B9746" w:rsidR="00DF5068" w:rsidRDefault="00CC312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F5068">
                                <w:rPr>
                                  <w:rFonts w:asciiTheme="majorHAnsi" w:eastAsiaTheme="majorEastAsia" w:hAnsiTheme="majorHAnsi" w:cstheme="majorBidi"/>
                                  <w:color w:val="262626" w:themeColor="text1" w:themeTint="D9"/>
                                  <w:sz w:val="72"/>
                                  <w:szCs w:val="72"/>
                                </w:rPr>
                                <w:t>1805015</w:t>
                              </w:r>
                            </w:sdtContent>
                          </w:sdt>
                        </w:p>
                        <w:p w14:paraId="2870922D" w14:textId="238E8F2A" w:rsidR="00DF5068" w:rsidRDefault="00CC312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F5068">
                                <w:rPr>
                                  <w:color w:val="404040" w:themeColor="text1" w:themeTint="BF"/>
                                  <w:sz w:val="36"/>
                                  <w:szCs w:val="36"/>
                                </w:rPr>
                                <w:t>Module Code: SJIE6003.         Inclusive Education: Policy and Practice</w:t>
                              </w:r>
                            </w:sdtContent>
                          </w:sdt>
                        </w:p>
                        <w:p w14:paraId="2F170943" w14:textId="6FB89273" w:rsidR="00563BAD" w:rsidRDefault="00563BAD">
                          <w:pPr>
                            <w:spacing w:before="120"/>
                            <w:rPr>
                              <w:color w:val="404040" w:themeColor="text1" w:themeTint="BF"/>
                              <w:sz w:val="36"/>
                              <w:szCs w:val="36"/>
                            </w:rPr>
                          </w:pPr>
                          <w:r>
                            <w:rPr>
                              <w:color w:val="404040" w:themeColor="text1" w:themeTint="BF"/>
                              <w:sz w:val="36"/>
                              <w:szCs w:val="36"/>
                            </w:rPr>
                            <w:t>Tutor: Heike Griffiths.</w:t>
                          </w:r>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7901577" wp14:editId="797CFE7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53340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9757B" w14:textId="3660F47B" w:rsidR="00DF5068" w:rsidRDefault="00CC312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F5068">
                                      <w:rPr>
                                        <w:color w:val="4472C4" w:themeColor="accent1"/>
                                        <w:sz w:val="26"/>
                                        <w:szCs w:val="26"/>
                                      </w:rPr>
                                      <w:t>Laura Bujega</w:t>
                                    </w:r>
                                  </w:sdtContent>
                                </w:sdt>
                              </w:p>
                              <w:p w14:paraId="6C2CAFE6" w14:textId="196D2873" w:rsidR="00DF5068" w:rsidRDefault="00CC312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F5068">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7901577" id="Text Box 32" o:spid="_x0000_s1056" type="#_x0000_t202" style="position:absolute;margin-left:0;margin-top:0;width:4in;height:42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" filled="f" stroked="f" strokeweight=".5pt">
                    <v:textbox inset="0,0,0,0">
                      <w:txbxContent>
                        <w:p w14:paraId="1B49757B" w14:textId="3660F47B" w:rsidR="00DF5068" w:rsidRDefault="00CC312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F5068">
                                <w:rPr>
                                  <w:color w:val="4472C4" w:themeColor="accent1"/>
                                  <w:sz w:val="26"/>
                                  <w:szCs w:val="26"/>
                                </w:rPr>
                                <w:t>Laura Bujega</w:t>
                              </w:r>
                            </w:sdtContent>
                          </w:sdt>
                        </w:p>
                        <w:p w14:paraId="6C2CAFE6" w14:textId="196D2873" w:rsidR="00DF5068" w:rsidRDefault="00CC312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F5068">
                                <w:rPr>
                                  <w:caps/>
                                  <w:color w:val="595959" w:themeColor="text1" w:themeTint="A6"/>
                                  <w:sz w:val="20"/>
                                  <w:szCs w:val="20"/>
                                </w:rPr>
                                <w:t>UWTSD</w:t>
                              </w:r>
                            </w:sdtContent>
                          </w:sdt>
                        </w:p>
                      </w:txbxContent>
                    </v:textbox>
                    <w10:wrap anchorx="page" anchory="page"/>
                  </v:shape>
                </w:pict>
              </mc:Fallback>
            </mc:AlternateContent>
          </w:r>
          <w:r w:rsidR="00DF5068">
            <w:br w:type="page"/>
          </w:r>
        </w:p>
      </w:sdtContent>
    </w:sdt>
    <w:p w14:paraId="6CBF4A1C" w14:textId="25CC3C0F" w:rsidR="00F17DE0" w:rsidRDefault="00DF5068" w:rsidP="00A84DC8">
      <w:pPr>
        <w:spacing w:line="360" w:lineRule="auto"/>
        <w:rPr>
          <w:rFonts w:ascii="Arial" w:hAnsi="Arial" w:cs="Arial"/>
          <w:sz w:val="24"/>
          <w:szCs w:val="24"/>
        </w:rPr>
      </w:pPr>
      <w:r w:rsidRPr="00A84DC8">
        <w:rPr>
          <w:rFonts w:ascii="Arial" w:hAnsi="Arial" w:cs="Arial"/>
          <w:sz w:val="24"/>
          <w:szCs w:val="24"/>
        </w:rPr>
        <w:lastRenderedPageBreak/>
        <w:t>Campbell (2011)</w:t>
      </w:r>
      <w:r w:rsidR="00A84DC8">
        <w:rPr>
          <w:rFonts w:ascii="Arial" w:hAnsi="Arial" w:cs="Arial"/>
          <w:sz w:val="24"/>
          <w:szCs w:val="24"/>
        </w:rPr>
        <w:t xml:space="preserve"> states that ‘</w:t>
      </w:r>
      <w:r w:rsidR="009F3481">
        <w:rPr>
          <w:rFonts w:ascii="Arial" w:hAnsi="Arial" w:cs="Arial"/>
          <w:sz w:val="24"/>
          <w:szCs w:val="24"/>
        </w:rPr>
        <w:t>pupils whose parents actively engage with school attain more’.</w:t>
      </w:r>
      <w:r w:rsidR="002D7F7D">
        <w:rPr>
          <w:rFonts w:ascii="Arial" w:hAnsi="Arial" w:cs="Arial"/>
          <w:sz w:val="24"/>
          <w:szCs w:val="24"/>
        </w:rPr>
        <w:t xml:space="preserve">  </w:t>
      </w:r>
      <w:r w:rsidR="006D5F55">
        <w:rPr>
          <w:rFonts w:ascii="Arial" w:hAnsi="Arial" w:cs="Arial"/>
          <w:sz w:val="24"/>
          <w:szCs w:val="24"/>
        </w:rPr>
        <w:t>Therefore,</w:t>
      </w:r>
      <w:r w:rsidR="00C00CA0">
        <w:rPr>
          <w:rFonts w:ascii="Arial" w:hAnsi="Arial" w:cs="Arial"/>
          <w:sz w:val="24"/>
          <w:szCs w:val="24"/>
        </w:rPr>
        <w:t xml:space="preserve"> </w:t>
      </w:r>
      <w:r w:rsidR="006D5F55">
        <w:rPr>
          <w:rFonts w:ascii="Arial" w:hAnsi="Arial" w:cs="Arial"/>
          <w:sz w:val="24"/>
          <w:szCs w:val="24"/>
        </w:rPr>
        <w:t>pupils</w:t>
      </w:r>
      <w:r w:rsidR="00693687">
        <w:rPr>
          <w:rFonts w:ascii="Arial" w:hAnsi="Arial" w:cs="Arial"/>
          <w:sz w:val="24"/>
          <w:szCs w:val="24"/>
        </w:rPr>
        <w:t xml:space="preserve"> whose parents are reluctant to</w:t>
      </w:r>
      <w:r w:rsidR="00026607">
        <w:rPr>
          <w:rFonts w:ascii="Arial" w:hAnsi="Arial" w:cs="Arial"/>
          <w:sz w:val="24"/>
          <w:szCs w:val="24"/>
        </w:rPr>
        <w:t xml:space="preserve"> engage with school</w:t>
      </w:r>
      <w:r w:rsidR="002D7F7D">
        <w:rPr>
          <w:rFonts w:ascii="Arial" w:hAnsi="Arial" w:cs="Arial"/>
          <w:sz w:val="24"/>
          <w:szCs w:val="24"/>
        </w:rPr>
        <w:t xml:space="preserve"> probably</w:t>
      </w:r>
      <w:r w:rsidR="00026607">
        <w:rPr>
          <w:rFonts w:ascii="Arial" w:hAnsi="Arial" w:cs="Arial"/>
          <w:sz w:val="24"/>
          <w:szCs w:val="24"/>
        </w:rPr>
        <w:t xml:space="preserve"> do not</w:t>
      </w:r>
      <w:r w:rsidR="002D7F7D">
        <w:rPr>
          <w:rFonts w:ascii="Arial" w:hAnsi="Arial" w:cs="Arial"/>
          <w:sz w:val="24"/>
          <w:szCs w:val="24"/>
        </w:rPr>
        <w:t xml:space="preserve"> </w:t>
      </w:r>
      <w:r w:rsidR="001C0ED5">
        <w:rPr>
          <w:rFonts w:ascii="Arial" w:hAnsi="Arial" w:cs="Arial"/>
          <w:sz w:val="24"/>
          <w:szCs w:val="24"/>
        </w:rPr>
        <w:t xml:space="preserve">attain </w:t>
      </w:r>
      <w:r w:rsidR="00FA469A">
        <w:rPr>
          <w:rFonts w:ascii="Arial" w:hAnsi="Arial" w:cs="Arial"/>
          <w:sz w:val="24"/>
          <w:szCs w:val="24"/>
        </w:rPr>
        <w:t>in the same way as their peers.</w:t>
      </w:r>
      <w:r w:rsidR="00C00CA0">
        <w:rPr>
          <w:rFonts w:ascii="Arial" w:hAnsi="Arial" w:cs="Arial"/>
          <w:sz w:val="24"/>
          <w:szCs w:val="24"/>
        </w:rPr>
        <w:t xml:space="preserve">  </w:t>
      </w:r>
      <w:r w:rsidR="006D5F55">
        <w:rPr>
          <w:rFonts w:ascii="Arial" w:hAnsi="Arial" w:cs="Arial"/>
          <w:sz w:val="24"/>
          <w:szCs w:val="24"/>
        </w:rPr>
        <w:t xml:space="preserve">The Welsh Assembly Government (2016, p.29) suggests that </w:t>
      </w:r>
      <w:r w:rsidR="003C4A20">
        <w:rPr>
          <w:rFonts w:ascii="Arial" w:hAnsi="Arial" w:cs="Arial"/>
          <w:sz w:val="24"/>
          <w:szCs w:val="24"/>
        </w:rPr>
        <w:t xml:space="preserve">‘Most schools will have had experience </w:t>
      </w:r>
      <w:r w:rsidR="0075683B">
        <w:rPr>
          <w:rFonts w:ascii="Arial" w:hAnsi="Arial" w:cs="Arial"/>
          <w:sz w:val="24"/>
          <w:szCs w:val="24"/>
        </w:rPr>
        <w:t>of families that appear (in the eyes of the school at least</w:t>
      </w:r>
      <w:r w:rsidR="00E42DD0">
        <w:rPr>
          <w:rFonts w:ascii="Arial" w:hAnsi="Arial" w:cs="Arial"/>
          <w:sz w:val="24"/>
          <w:szCs w:val="24"/>
        </w:rPr>
        <w:t xml:space="preserve">) to be persistently </w:t>
      </w:r>
      <w:r w:rsidR="00A86AF3">
        <w:rPr>
          <w:rFonts w:ascii="Arial" w:hAnsi="Arial" w:cs="Arial"/>
          <w:sz w:val="24"/>
          <w:szCs w:val="24"/>
        </w:rPr>
        <w:t xml:space="preserve">refusing to engage, or who may engage in an inappropriate or aggressive </w:t>
      </w:r>
      <w:r w:rsidR="00B807A3">
        <w:rPr>
          <w:rFonts w:ascii="Arial" w:hAnsi="Arial" w:cs="Arial"/>
          <w:sz w:val="24"/>
          <w:szCs w:val="24"/>
        </w:rPr>
        <w:t>way’.</w:t>
      </w:r>
      <w:r w:rsidR="00F5611F">
        <w:rPr>
          <w:rFonts w:ascii="Arial" w:hAnsi="Arial" w:cs="Arial"/>
          <w:sz w:val="24"/>
          <w:szCs w:val="24"/>
        </w:rPr>
        <w:t xml:space="preserve">  This could </w:t>
      </w:r>
      <w:r w:rsidR="00EE5164">
        <w:rPr>
          <w:rFonts w:ascii="Arial" w:hAnsi="Arial" w:cs="Arial"/>
          <w:sz w:val="24"/>
          <w:szCs w:val="24"/>
        </w:rPr>
        <w:t>influence</w:t>
      </w:r>
      <w:r w:rsidR="00F5611F">
        <w:rPr>
          <w:rFonts w:ascii="Arial" w:hAnsi="Arial" w:cs="Arial"/>
          <w:sz w:val="24"/>
          <w:szCs w:val="24"/>
        </w:rPr>
        <w:t xml:space="preserve"> the </w:t>
      </w:r>
      <w:r w:rsidR="002A1C2E">
        <w:rPr>
          <w:rFonts w:ascii="Arial" w:hAnsi="Arial" w:cs="Arial"/>
          <w:sz w:val="24"/>
          <w:szCs w:val="24"/>
        </w:rPr>
        <w:t>pupil’s</w:t>
      </w:r>
      <w:r w:rsidR="0047523E">
        <w:rPr>
          <w:rFonts w:ascii="Arial" w:hAnsi="Arial" w:cs="Arial"/>
          <w:sz w:val="24"/>
          <w:szCs w:val="24"/>
        </w:rPr>
        <w:t xml:space="preserve"> relationships within an educational </w:t>
      </w:r>
      <w:r w:rsidR="002A1C2E">
        <w:rPr>
          <w:rFonts w:ascii="Arial" w:hAnsi="Arial" w:cs="Arial"/>
          <w:sz w:val="24"/>
          <w:szCs w:val="24"/>
        </w:rPr>
        <w:t>setting but</w:t>
      </w:r>
      <w:r w:rsidR="0047523E">
        <w:rPr>
          <w:rFonts w:ascii="Arial" w:hAnsi="Arial" w:cs="Arial"/>
          <w:sz w:val="24"/>
          <w:szCs w:val="24"/>
        </w:rPr>
        <w:t xml:space="preserve"> could also impact on the support and</w:t>
      </w:r>
      <w:r w:rsidR="00521EF6">
        <w:rPr>
          <w:rFonts w:ascii="Arial" w:hAnsi="Arial" w:cs="Arial"/>
          <w:sz w:val="24"/>
          <w:szCs w:val="24"/>
        </w:rPr>
        <w:t xml:space="preserve"> </w:t>
      </w:r>
      <w:r w:rsidR="0047523E">
        <w:rPr>
          <w:rFonts w:ascii="Arial" w:hAnsi="Arial" w:cs="Arial"/>
          <w:sz w:val="24"/>
          <w:szCs w:val="24"/>
        </w:rPr>
        <w:t xml:space="preserve">provision </w:t>
      </w:r>
      <w:r w:rsidR="00E31818">
        <w:rPr>
          <w:rFonts w:ascii="Arial" w:hAnsi="Arial" w:cs="Arial"/>
          <w:sz w:val="24"/>
          <w:szCs w:val="24"/>
        </w:rPr>
        <w:t xml:space="preserve">that </w:t>
      </w:r>
      <w:r w:rsidR="0047523E">
        <w:rPr>
          <w:rFonts w:ascii="Arial" w:hAnsi="Arial" w:cs="Arial"/>
          <w:sz w:val="24"/>
          <w:szCs w:val="24"/>
        </w:rPr>
        <w:t xml:space="preserve">each child receives.  </w:t>
      </w:r>
      <w:r w:rsidR="00B807A3">
        <w:rPr>
          <w:rFonts w:ascii="Arial" w:hAnsi="Arial" w:cs="Arial"/>
          <w:sz w:val="24"/>
          <w:szCs w:val="24"/>
        </w:rPr>
        <w:t xml:space="preserve">The aim of this assignment is to </w:t>
      </w:r>
      <w:r w:rsidR="002B21F1">
        <w:rPr>
          <w:rFonts w:ascii="Arial" w:hAnsi="Arial" w:cs="Arial"/>
          <w:sz w:val="24"/>
          <w:szCs w:val="24"/>
        </w:rPr>
        <w:t xml:space="preserve">explore how increased parental engagement can help to overcome </w:t>
      </w:r>
      <w:r w:rsidR="000C2576">
        <w:rPr>
          <w:rFonts w:ascii="Arial" w:hAnsi="Arial" w:cs="Arial"/>
          <w:sz w:val="24"/>
          <w:szCs w:val="24"/>
        </w:rPr>
        <w:t>barriers to inclusion</w:t>
      </w:r>
      <w:r w:rsidR="00563BAD">
        <w:rPr>
          <w:rFonts w:ascii="Arial" w:hAnsi="Arial" w:cs="Arial"/>
          <w:sz w:val="24"/>
          <w:szCs w:val="24"/>
        </w:rPr>
        <w:t>.</w:t>
      </w:r>
      <w:r w:rsidR="00D63919">
        <w:rPr>
          <w:rFonts w:ascii="Arial" w:hAnsi="Arial" w:cs="Arial"/>
          <w:sz w:val="24"/>
          <w:szCs w:val="24"/>
        </w:rPr>
        <w:t xml:space="preserve">  R</w:t>
      </w:r>
      <w:r w:rsidR="00D63919">
        <w:rPr>
          <w:rFonts w:ascii="Arial" w:hAnsi="Arial" w:cs="Arial"/>
          <w:sz w:val="24"/>
          <w:szCs w:val="24"/>
        </w:rPr>
        <w:t>eference will be made to the ‘Face the Challenge’ guidance booklet and toolkit, which was published in 2016 by the Welsh Assembly Government.  These resources give practical ideas to schools to help them engage successfully with parents and carers of the pupils they teach.</w:t>
      </w:r>
      <w:r w:rsidR="008D6E9D">
        <w:rPr>
          <w:rFonts w:ascii="Arial" w:hAnsi="Arial" w:cs="Arial"/>
          <w:sz w:val="24"/>
          <w:szCs w:val="24"/>
        </w:rPr>
        <w:t xml:space="preserve">  </w:t>
      </w:r>
      <w:r w:rsidR="00563BAD">
        <w:rPr>
          <w:rFonts w:ascii="Arial" w:hAnsi="Arial" w:cs="Arial"/>
          <w:sz w:val="24"/>
          <w:szCs w:val="24"/>
        </w:rPr>
        <w:t>Th</w:t>
      </w:r>
      <w:r w:rsidR="008D6E9D">
        <w:rPr>
          <w:rFonts w:ascii="Arial" w:hAnsi="Arial" w:cs="Arial"/>
          <w:sz w:val="24"/>
          <w:szCs w:val="24"/>
        </w:rPr>
        <w:t xml:space="preserve">is </w:t>
      </w:r>
      <w:r w:rsidR="00563BAD">
        <w:rPr>
          <w:rFonts w:ascii="Arial" w:hAnsi="Arial" w:cs="Arial"/>
          <w:sz w:val="24"/>
          <w:szCs w:val="24"/>
        </w:rPr>
        <w:t>assignment will also r</w:t>
      </w:r>
      <w:r w:rsidR="001536CF">
        <w:rPr>
          <w:rFonts w:ascii="Arial" w:hAnsi="Arial" w:cs="Arial"/>
          <w:sz w:val="24"/>
          <w:szCs w:val="24"/>
        </w:rPr>
        <w:t>e</w:t>
      </w:r>
      <w:r w:rsidR="00345289">
        <w:rPr>
          <w:rFonts w:ascii="Arial" w:hAnsi="Arial" w:cs="Arial"/>
          <w:sz w:val="24"/>
          <w:szCs w:val="24"/>
        </w:rPr>
        <w:t>flect</w:t>
      </w:r>
      <w:r w:rsidR="00563BAD">
        <w:rPr>
          <w:rFonts w:ascii="Arial" w:hAnsi="Arial" w:cs="Arial"/>
          <w:sz w:val="24"/>
          <w:szCs w:val="24"/>
        </w:rPr>
        <w:t xml:space="preserve"> </w:t>
      </w:r>
      <w:r w:rsidR="00345289">
        <w:rPr>
          <w:rFonts w:ascii="Arial" w:hAnsi="Arial" w:cs="Arial"/>
          <w:sz w:val="24"/>
          <w:szCs w:val="24"/>
        </w:rPr>
        <w:t xml:space="preserve">on </w:t>
      </w:r>
      <w:r w:rsidR="001536CF">
        <w:rPr>
          <w:rFonts w:ascii="Arial" w:hAnsi="Arial" w:cs="Arial"/>
          <w:sz w:val="24"/>
          <w:szCs w:val="24"/>
        </w:rPr>
        <w:t xml:space="preserve">both current and historical </w:t>
      </w:r>
      <w:r w:rsidR="00C07EAC">
        <w:rPr>
          <w:rFonts w:ascii="Arial" w:hAnsi="Arial" w:cs="Arial"/>
          <w:sz w:val="24"/>
          <w:szCs w:val="24"/>
        </w:rPr>
        <w:t>legislation and policies</w:t>
      </w:r>
      <w:r w:rsidR="001536CF">
        <w:rPr>
          <w:rFonts w:ascii="Arial" w:hAnsi="Arial" w:cs="Arial"/>
          <w:sz w:val="24"/>
          <w:szCs w:val="24"/>
        </w:rPr>
        <w:t xml:space="preserve"> that have</w:t>
      </w:r>
      <w:r w:rsidR="00776670">
        <w:rPr>
          <w:rFonts w:ascii="Arial" w:hAnsi="Arial" w:cs="Arial"/>
          <w:sz w:val="24"/>
          <w:szCs w:val="24"/>
        </w:rPr>
        <w:t xml:space="preserve"> </w:t>
      </w:r>
      <w:r w:rsidR="00563BAD">
        <w:rPr>
          <w:rFonts w:ascii="Arial" w:hAnsi="Arial" w:cs="Arial"/>
          <w:sz w:val="24"/>
          <w:szCs w:val="24"/>
        </w:rPr>
        <w:t xml:space="preserve">helped to </w:t>
      </w:r>
      <w:r w:rsidR="00776670">
        <w:rPr>
          <w:rFonts w:ascii="Arial" w:hAnsi="Arial" w:cs="Arial"/>
          <w:sz w:val="24"/>
          <w:szCs w:val="24"/>
        </w:rPr>
        <w:t>change inclusive education within many school settings.</w:t>
      </w:r>
      <w:r w:rsidR="00563BAD">
        <w:rPr>
          <w:rFonts w:ascii="Arial" w:hAnsi="Arial" w:cs="Arial"/>
          <w:sz w:val="24"/>
          <w:szCs w:val="24"/>
        </w:rPr>
        <w:t xml:space="preserve">  </w:t>
      </w:r>
    </w:p>
    <w:p w14:paraId="2B385C13" w14:textId="77777777" w:rsidR="00B30351" w:rsidRDefault="008D6E9D" w:rsidP="00A84DC8">
      <w:pPr>
        <w:spacing w:line="360" w:lineRule="auto"/>
        <w:rPr>
          <w:rFonts w:ascii="Arial" w:hAnsi="Arial" w:cs="Arial"/>
          <w:sz w:val="24"/>
          <w:szCs w:val="24"/>
        </w:rPr>
      </w:pPr>
      <w:r>
        <w:rPr>
          <w:rFonts w:ascii="Arial" w:hAnsi="Arial" w:cs="Arial"/>
          <w:sz w:val="24"/>
          <w:szCs w:val="24"/>
        </w:rPr>
        <w:t>The Education Act 1944 devised eleven areas of ‘handicap’ and suggested that children should be educated according to</w:t>
      </w:r>
      <w:r w:rsidR="003D3D80">
        <w:rPr>
          <w:rFonts w:ascii="Arial" w:hAnsi="Arial" w:cs="Arial"/>
          <w:sz w:val="24"/>
          <w:szCs w:val="24"/>
        </w:rPr>
        <w:t xml:space="preserve"> their</w:t>
      </w:r>
      <w:r>
        <w:rPr>
          <w:rFonts w:ascii="Arial" w:hAnsi="Arial" w:cs="Arial"/>
          <w:sz w:val="24"/>
          <w:szCs w:val="24"/>
        </w:rPr>
        <w:t xml:space="preserve"> ability.</w:t>
      </w:r>
      <w:r w:rsidR="002F66CE">
        <w:rPr>
          <w:rFonts w:ascii="Arial" w:hAnsi="Arial" w:cs="Arial"/>
          <w:sz w:val="24"/>
          <w:szCs w:val="24"/>
        </w:rPr>
        <w:t xml:space="preserve">  As a result of this, children were educated in relation to whatever category they fitted into.  However, The </w:t>
      </w:r>
      <w:r>
        <w:rPr>
          <w:rFonts w:ascii="Arial" w:hAnsi="Arial" w:cs="Arial"/>
          <w:sz w:val="24"/>
          <w:szCs w:val="24"/>
        </w:rPr>
        <w:t>W</w:t>
      </w:r>
      <w:r w:rsidR="002F66CE">
        <w:rPr>
          <w:rFonts w:ascii="Arial" w:hAnsi="Arial" w:cs="Arial"/>
          <w:sz w:val="24"/>
          <w:szCs w:val="24"/>
        </w:rPr>
        <w:t xml:space="preserve">arnock Report 1978 called for a change of attitude towards </w:t>
      </w:r>
      <w:r w:rsidR="00E31818">
        <w:rPr>
          <w:rFonts w:ascii="Arial" w:hAnsi="Arial" w:cs="Arial"/>
          <w:sz w:val="24"/>
          <w:szCs w:val="24"/>
        </w:rPr>
        <w:t xml:space="preserve">children </w:t>
      </w:r>
      <w:r w:rsidR="00F13291">
        <w:rPr>
          <w:rFonts w:ascii="Arial" w:hAnsi="Arial" w:cs="Arial"/>
          <w:sz w:val="24"/>
          <w:szCs w:val="24"/>
        </w:rPr>
        <w:t>with disabilities</w:t>
      </w:r>
      <w:r w:rsidR="00504F3E">
        <w:rPr>
          <w:rFonts w:ascii="Arial" w:hAnsi="Arial" w:cs="Arial"/>
          <w:sz w:val="24"/>
          <w:szCs w:val="24"/>
        </w:rPr>
        <w:t>.  A</w:t>
      </w:r>
      <w:r w:rsidR="00F13291">
        <w:rPr>
          <w:rFonts w:ascii="Arial" w:hAnsi="Arial" w:cs="Arial"/>
          <w:sz w:val="24"/>
          <w:szCs w:val="24"/>
        </w:rPr>
        <w:t>s well as</w:t>
      </w:r>
      <w:r w:rsidR="00280A01">
        <w:rPr>
          <w:rFonts w:ascii="Arial" w:hAnsi="Arial" w:cs="Arial"/>
          <w:sz w:val="24"/>
          <w:szCs w:val="24"/>
        </w:rPr>
        <w:t xml:space="preserve"> using more positive language to describe disabilities</w:t>
      </w:r>
      <w:r w:rsidR="00FC1530">
        <w:rPr>
          <w:rFonts w:ascii="Arial" w:hAnsi="Arial" w:cs="Arial"/>
          <w:sz w:val="24"/>
          <w:szCs w:val="24"/>
        </w:rPr>
        <w:t xml:space="preserve">, Baroness Mary Warnock suggested that </w:t>
      </w:r>
      <w:r w:rsidR="007D0336">
        <w:rPr>
          <w:rFonts w:ascii="Arial" w:hAnsi="Arial" w:cs="Arial"/>
          <w:sz w:val="24"/>
          <w:szCs w:val="24"/>
        </w:rPr>
        <w:t>educational settings should adapt themselves to help chil</w:t>
      </w:r>
      <w:r w:rsidR="001C15ED">
        <w:rPr>
          <w:rFonts w:ascii="Arial" w:hAnsi="Arial" w:cs="Arial"/>
          <w:sz w:val="24"/>
          <w:szCs w:val="24"/>
        </w:rPr>
        <w:t>dren a</w:t>
      </w:r>
      <w:r w:rsidR="00B022B5">
        <w:rPr>
          <w:rFonts w:ascii="Arial" w:hAnsi="Arial" w:cs="Arial"/>
          <w:sz w:val="24"/>
          <w:szCs w:val="24"/>
        </w:rPr>
        <w:t>ccess an education rather than the children fit in wherever they could.</w:t>
      </w:r>
      <w:r w:rsidR="007E46B9">
        <w:rPr>
          <w:rFonts w:ascii="Arial" w:hAnsi="Arial" w:cs="Arial"/>
          <w:sz w:val="24"/>
          <w:szCs w:val="24"/>
        </w:rPr>
        <w:t xml:space="preserve">  The W</w:t>
      </w:r>
      <w:r>
        <w:rPr>
          <w:rFonts w:ascii="Arial" w:hAnsi="Arial" w:cs="Arial"/>
          <w:sz w:val="24"/>
          <w:szCs w:val="24"/>
        </w:rPr>
        <w:t>arnock Report of 1978</w:t>
      </w:r>
      <w:r w:rsidR="007E46B9">
        <w:rPr>
          <w:rFonts w:ascii="Arial" w:hAnsi="Arial" w:cs="Arial"/>
          <w:sz w:val="24"/>
          <w:szCs w:val="24"/>
        </w:rPr>
        <w:t xml:space="preserve"> introduced </w:t>
      </w:r>
      <w:r w:rsidR="00DE5A72">
        <w:rPr>
          <w:rFonts w:ascii="Arial" w:hAnsi="Arial" w:cs="Arial"/>
          <w:sz w:val="24"/>
          <w:szCs w:val="24"/>
        </w:rPr>
        <w:t xml:space="preserve">the term ‘Special Educational Needs’ </w:t>
      </w:r>
      <w:r w:rsidR="0096275D">
        <w:rPr>
          <w:rFonts w:ascii="Arial" w:hAnsi="Arial" w:cs="Arial"/>
          <w:sz w:val="24"/>
          <w:szCs w:val="24"/>
        </w:rPr>
        <w:t xml:space="preserve">(SEN) </w:t>
      </w:r>
      <w:r w:rsidR="00DE5A72">
        <w:rPr>
          <w:rFonts w:ascii="Arial" w:hAnsi="Arial" w:cs="Arial"/>
          <w:sz w:val="24"/>
          <w:szCs w:val="24"/>
        </w:rPr>
        <w:t>as an alternative to labelling children as ‘handicapped’</w:t>
      </w:r>
      <w:r w:rsidR="008E22A1">
        <w:rPr>
          <w:rFonts w:ascii="Arial" w:hAnsi="Arial" w:cs="Arial"/>
          <w:sz w:val="24"/>
          <w:szCs w:val="24"/>
        </w:rPr>
        <w:t xml:space="preserve"> or ‘retarded’</w:t>
      </w:r>
      <w:r w:rsidR="0096275D">
        <w:rPr>
          <w:rFonts w:ascii="Arial" w:hAnsi="Arial" w:cs="Arial"/>
          <w:sz w:val="24"/>
          <w:szCs w:val="24"/>
        </w:rPr>
        <w:t xml:space="preserve">, </w:t>
      </w:r>
      <w:r w:rsidR="00DE5A72">
        <w:rPr>
          <w:rFonts w:ascii="Arial" w:hAnsi="Arial" w:cs="Arial"/>
          <w:sz w:val="24"/>
          <w:szCs w:val="24"/>
        </w:rPr>
        <w:t xml:space="preserve">and according to Webster (2018) it </w:t>
      </w:r>
      <w:r>
        <w:rPr>
          <w:rFonts w:ascii="Arial" w:hAnsi="Arial" w:cs="Arial"/>
          <w:sz w:val="24"/>
          <w:szCs w:val="24"/>
        </w:rPr>
        <w:t>‘remains the most comprehensive review of SEND [Special Educational Needs and Disability] to be commissioned by a UK government’</w:t>
      </w:r>
      <w:r w:rsidR="004A7F8B">
        <w:rPr>
          <w:rFonts w:ascii="Arial" w:hAnsi="Arial" w:cs="Arial"/>
          <w:sz w:val="24"/>
          <w:szCs w:val="24"/>
        </w:rPr>
        <w:t>.</w:t>
      </w:r>
      <w:r w:rsidR="008D26AC">
        <w:rPr>
          <w:rFonts w:ascii="Arial" w:hAnsi="Arial" w:cs="Arial"/>
          <w:sz w:val="24"/>
          <w:szCs w:val="24"/>
        </w:rPr>
        <w:t xml:space="preserve">  Findings of T</w:t>
      </w:r>
      <w:r w:rsidR="005864D6">
        <w:rPr>
          <w:rFonts w:ascii="Arial" w:hAnsi="Arial" w:cs="Arial"/>
          <w:sz w:val="24"/>
          <w:szCs w:val="24"/>
        </w:rPr>
        <w:t>he Warnock Report</w:t>
      </w:r>
      <w:r w:rsidR="008D26AC">
        <w:rPr>
          <w:rFonts w:ascii="Arial" w:hAnsi="Arial" w:cs="Arial"/>
          <w:sz w:val="24"/>
          <w:szCs w:val="24"/>
        </w:rPr>
        <w:t xml:space="preserve"> 1978</w:t>
      </w:r>
      <w:r w:rsidR="00E20D7C">
        <w:rPr>
          <w:rFonts w:ascii="Arial" w:hAnsi="Arial" w:cs="Arial"/>
          <w:sz w:val="24"/>
          <w:szCs w:val="24"/>
        </w:rPr>
        <w:t xml:space="preserve"> </w:t>
      </w:r>
      <w:r w:rsidR="006D028C">
        <w:rPr>
          <w:rFonts w:ascii="Arial" w:hAnsi="Arial" w:cs="Arial"/>
          <w:sz w:val="24"/>
          <w:szCs w:val="24"/>
        </w:rPr>
        <w:t>were that</w:t>
      </w:r>
      <w:r w:rsidR="00514315">
        <w:rPr>
          <w:rFonts w:ascii="Arial" w:hAnsi="Arial" w:cs="Arial"/>
          <w:sz w:val="24"/>
          <w:szCs w:val="24"/>
        </w:rPr>
        <w:t xml:space="preserve"> 2% </w:t>
      </w:r>
      <w:r w:rsidR="00C67D28">
        <w:rPr>
          <w:rFonts w:ascii="Arial" w:hAnsi="Arial" w:cs="Arial"/>
          <w:sz w:val="24"/>
          <w:szCs w:val="24"/>
        </w:rPr>
        <w:t xml:space="preserve">of the school population </w:t>
      </w:r>
      <w:r w:rsidR="00427EF0">
        <w:rPr>
          <w:rFonts w:ascii="Arial" w:hAnsi="Arial" w:cs="Arial"/>
          <w:sz w:val="24"/>
          <w:szCs w:val="24"/>
        </w:rPr>
        <w:t xml:space="preserve">may need support </w:t>
      </w:r>
      <w:r w:rsidR="00240D44">
        <w:rPr>
          <w:rFonts w:ascii="Arial" w:hAnsi="Arial" w:cs="Arial"/>
          <w:sz w:val="24"/>
          <w:szCs w:val="24"/>
        </w:rPr>
        <w:t xml:space="preserve">above </w:t>
      </w:r>
      <w:r w:rsidR="0073697E">
        <w:rPr>
          <w:rFonts w:ascii="Arial" w:hAnsi="Arial" w:cs="Arial"/>
          <w:sz w:val="24"/>
          <w:szCs w:val="24"/>
        </w:rPr>
        <w:t xml:space="preserve">that which a mainstream school could provide and therefore </w:t>
      </w:r>
      <w:r w:rsidR="004B7977">
        <w:rPr>
          <w:rFonts w:ascii="Arial" w:hAnsi="Arial" w:cs="Arial"/>
          <w:sz w:val="24"/>
          <w:szCs w:val="24"/>
        </w:rPr>
        <w:t xml:space="preserve">specialist provision was needed to cater for these children.  Even so, </w:t>
      </w:r>
      <w:r w:rsidR="006D028C">
        <w:rPr>
          <w:rFonts w:ascii="Arial" w:hAnsi="Arial" w:cs="Arial"/>
          <w:sz w:val="24"/>
          <w:szCs w:val="24"/>
        </w:rPr>
        <w:t xml:space="preserve">20% of children in the </w:t>
      </w:r>
      <w:r w:rsidR="0021299A">
        <w:rPr>
          <w:rFonts w:ascii="Arial" w:hAnsi="Arial" w:cs="Arial"/>
          <w:sz w:val="24"/>
          <w:szCs w:val="24"/>
        </w:rPr>
        <w:t xml:space="preserve">school population could have SEN </w:t>
      </w:r>
      <w:r w:rsidR="00514315">
        <w:rPr>
          <w:rFonts w:ascii="Arial" w:hAnsi="Arial" w:cs="Arial"/>
          <w:sz w:val="24"/>
          <w:szCs w:val="24"/>
        </w:rPr>
        <w:t xml:space="preserve">but </w:t>
      </w:r>
      <w:r w:rsidR="00996B48">
        <w:rPr>
          <w:rFonts w:ascii="Arial" w:hAnsi="Arial" w:cs="Arial"/>
          <w:sz w:val="24"/>
          <w:szCs w:val="24"/>
        </w:rPr>
        <w:t>were able to be adequately supported within a mainstream setting</w:t>
      </w:r>
      <w:r w:rsidR="00B64A2D">
        <w:rPr>
          <w:rFonts w:ascii="Arial" w:hAnsi="Arial" w:cs="Arial"/>
          <w:sz w:val="24"/>
          <w:szCs w:val="24"/>
        </w:rPr>
        <w:t xml:space="preserve"> (Douglas Silas Solicitors 2015-18)</w:t>
      </w:r>
      <w:r w:rsidR="00996B48">
        <w:rPr>
          <w:rFonts w:ascii="Arial" w:hAnsi="Arial" w:cs="Arial"/>
          <w:sz w:val="24"/>
          <w:szCs w:val="24"/>
        </w:rPr>
        <w:t>.</w:t>
      </w:r>
    </w:p>
    <w:p w14:paraId="5AD93982" w14:textId="7258D8B1" w:rsidR="00563BAD" w:rsidRDefault="00556A28" w:rsidP="00A84DC8">
      <w:pPr>
        <w:spacing w:line="360" w:lineRule="auto"/>
        <w:rPr>
          <w:rFonts w:ascii="Arial" w:hAnsi="Arial" w:cs="Arial"/>
          <w:sz w:val="24"/>
          <w:szCs w:val="24"/>
        </w:rPr>
      </w:pPr>
      <w:r>
        <w:rPr>
          <w:rFonts w:ascii="Arial" w:hAnsi="Arial" w:cs="Arial"/>
          <w:sz w:val="24"/>
          <w:szCs w:val="24"/>
        </w:rPr>
        <w:lastRenderedPageBreak/>
        <w:t xml:space="preserve">As a result of The Warnock Report 1978, </w:t>
      </w:r>
      <w:r w:rsidR="00AF117A">
        <w:rPr>
          <w:rFonts w:ascii="Arial" w:hAnsi="Arial" w:cs="Arial"/>
          <w:sz w:val="24"/>
          <w:szCs w:val="24"/>
        </w:rPr>
        <w:t xml:space="preserve">The Education Act 1981 </w:t>
      </w:r>
      <w:r w:rsidR="005344D8">
        <w:rPr>
          <w:rFonts w:ascii="Arial" w:hAnsi="Arial" w:cs="Arial"/>
          <w:sz w:val="24"/>
          <w:szCs w:val="24"/>
        </w:rPr>
        <w:t xml:space="preserve">stated that </w:t>
      </w:r>
      <w:r w:rsidR="00727B80">
        <w:rPr>
          <w:rFonts w:ascii="Arial" w:hAnsi="Arial" w:cs="Arial"/>
          <w:sz w:val="24"/>
          <w:szCs w:val="24"/>
        </w:rPr>
        <w:t xml:space="preserve">Local Education Authorities (LEAs) were required </w:t>
      </w:r>
      <w:r w:rsidR="00886B0F">
        <w:rPr>
          <w:rFonts w:ascii="Arial" w:hAnsi="Arial" w:cs="Arial"/>
          <w:sz w:val="24"/>
          <w:szCs w:val="24"/>
        </w:rPr>
        <w:t xml:space="preserve">to assess pupils with Special Educational Needs </w:t>
      </w:r>
      <w:r w:rsidR="00ED5D7C">
        <w:rPr>
          <w:rFonts w:ascii="Arial" w:hAnsi="Arial" w:cs="Arial"/>
          <w:sz w:val="24"/>
          <w:szCs w:val="24"/>
        </w:rPr>
        <w:t xml:space="preserve">and make suitable provision </w:t>
      </w:r>
      <w:r w:rsidR="00326557">
        <w:rPr>
          <w:rFonts w:ascii="Arial" w:hAnsi="Arial" w:cs="Arial"/>
          <w:sz w:val="24"/>
          <w:szCs w:val="24"/>
        </w:rPr>
        <w:t>for these children</w:t>
      </w:r>
      <w:r w:rsidR="00623216">
        <w:rPr>
          <w:rFonts w:ascii="Arial" w:hAnsi="Arial" w:cs="Arial"/>
          <w:sz w:val="24"/>
          <w:szCs w:val="24"/>
        </w:rPr>
        <w:t>.</w:t>
      </w:r>
      <w:r w:rsidR="00813E8E">
        <w:rPr>
          <w:rFonts w:ascii="Arial" w:hAnsi="Arial" w:cs="Arial"/>
          <w:sz w:val="24"/>
          <w:szCs w:val="24"/>
        </w:rPr>
        <w:t xml:space="preserve">  Parents were given permission to appeal </w:t>
      </w:r>
      <w:r w:rsidR="00A72056">
        <w:rPr>
          <w:rFonts w:ascii="Arial" w:hAnsi="Arial" w:cs="Arial"/>
          <w:sz w:val="24"/>
          <w:szCs w:val="24"/>
        </w:rPr>
        <w:t>decisions made by the Local Authority, but this did lead to problems.</w:t>
      </w:r>
      <w:r w:rsidR="0084787C">
        <w:rPr>
          <w:rFonts w:ascii="Arial" w:hAnsi="Arial" w:cs="Arial"/>
          <w:sz w:val="24"/>
          <w:szCs w:val="24"/>
        </w:rPr>
        <w:t xml:space="preserve">  </w:t>
      </w:r>
      <w:r w:rsidR="006A78E9">
        <w:rPr>
          <w:rFonts w:ascii="Arial" w:hAnsi="Arial" w:cs="Arial"/>
          <w:sz w:val="24"/>
          <w:szCs w:val="24"/>
        </w:rPr>
        <w:t xml:space="preserve">Following this, </w:t>
      </w:r>
      <w:r w:rsidR="007B591D">
        <w:rPr>
          <w:rFonts w:ascii="Arial" w:hAnsi="Arial" w:cs="Arial"/>
          <w:sz w:val="24"/>
          <w:szCs w:val="24"/>
        </w:rPr>
        <w:t xml:space="preserve">The Education Act </w:t>
      </w:r>
      <w:r w:rsidR="00357F3A">
        <w:rPr>
          <w:rFonts w:ascii="Arial" w:hAnsi="Arial" w:cs="Arial"/>
          <w:sz w:val="24"/>
          <w:szCs w:val="24"/>
        </w:rPr>
        <w:t xml:space="preserve">1993 </w:t>
      </w:r>
      <w:r w:rsidR="00053874">
        <w:rPr>
          <w:rFonts w:ascii="Arial" w:hAnsi="Arial" w:cs="Arial"/>
          <w:sz w:val="24"/>
          <w:szCs w:val="24"/>
        </w:rPr>
        <w:t>established a Special Educational Needs</w:t>
      </w:r>
      <w:r w:rsidR="006D4DB8">
        <w:rPr>
          <w:rFonts w:ascii="Arial" w:hAnsi="Arial" w:cs="Arial"/>
          <w:sz w:val="24"/>
          <w:szCs w:val="24"/>
        </w:rPr>
        <w:t xml:space="preserve"> &amp; Disability Tribunal (SENDIST)</w:t>
      </w:r>
      <w:r w:rsidR="00890396">
        <w:rPr>
          <w:rFonts w:ascii="Arial" w:hAnsi="Arial" w:cs="Arial"/>
          <w:sz w:val="24"/>
          <w:szCs w:val="24"/>
        </w:rPr>
        <w:t xml:space="preserve"> to deal with issues regarding </w:t>
      </w:r>
      <w:r w:rsidR="003946B9">
        <w:rPr>
          <w:rFonts w:ascii="Arial" w:hAnsi="Arial" w:cs="Arial"/>
          <w:sz w:val="24"/>
          <w:szCs w:val="24"/>
        </w:rPr>
        <w:t>pupil placement</w:t>
      </w:r>
      <w:r w:rsidR="006D4DB8">
        <w:rPr>
          <w:rFonts w:ascii="Arial" w:hAnsi="Arial" w:cs="Arial"/>
          <w:sz w:val="24"/>
          <w:szCs w:val="24"/>
        </w:rPr>
        <w:t>.</w:t>
      </w:r>
      <w:r w:rsidR="0074760D">
        <w:rPr>
          <w:rFonts w:ascii="Arial" w:hAnsi="Arial" w:cs="Arial"/>
          <w:sz w:val="24"/>
          <w:szCs w:val="24"/>
        </w:rPr>
        <w:t xml:space="preserve">  After that, </w:t>
      </w:r>
      <w:r w:rsidR="00506AE0">
        <w:rPr>
          <w:rFonts w:ascii="Arial" w:hAnsi="Arial" w:cs="Arial"/>
          <w:sz w:val="24"/>
          <w:szCs w:val="24"/>
        </w:rPr>
        <w:t xml:space="preserve">The </w:t>
      </w:r>
      <w:r w:rsidR="00357F3A">
        <w:rPr>
          <w:rFonts w:ascii="Arial" w:hAnsi="Arial" w:cs="Arial"/>
          <w:sz w:val="24"/>
          <w:szCs w:val="24"/>
        </w:rPr>
        <w:t xml:space="preserve">Education Act 1996 </w:t>
      </w:r>
      <w:r w:rsidR="00506AE0">
        <w:rPr>
          <w:rFonts w:ascii="Arial" w:hAnsi="Arial" w:cs="Arial"/>
          <w:sz w:val="24"/>
          <w:szCs w:val="24"/>
        </w:rPr>
        <w:t>set out a Code of Practice</w:t>
      </w:r>
      <w:r w:rsidR="00F96598">
        <w:rPr>
          <w:rFonts w:ascii="Arial" w:hAnsi="Arial" w:cs="Arial"/>
          <w:sz w:val="24"/>
          <w:szCs w:val="24"/>
        </w:rPr>
        <w:t xml:space="preserve"> </w:t>
      </w:r>
      <w:r w:rsidR="00506AE0">
        <w:rPr>
          <w:rFonts w:ascii="Arial" w:hAnsi="Arial" w:cs="Arial"/>
          <w:sz w:val="24"/>
          <w:szCs w:val="24"/>
        </w:rPr>
        <w:t>w</w:t>
      </w:r>
      <w:r w:rsidR="00F96598">
        <w:rPr>
          <w:rFonts w:ascii="Arial" w:hAnsi="Arial" w:cs="Arial"/>
          <w:sz w:val="24"/>
          <w:szCs w:val="24"/>
        </w:rPr>
        <w:t xml:space="preserve">hich gave all Local Authority schools </w:t>
      </w:r>
      <w:r w:rsidR="00785339">
        <w:rPr>
          <w:rFonts w:ascii="Arial" w:hAnsi="Arial" w:cs="Arial"/>
          <w:sz w:val="24"/>
          <w:szCs w:val="24"/>
        </w:rPr>
        <w:t>guidance on how to cater for children with SEN requirements.</w:t>
      </w:r>
      <w:r w:rsidR="00944F22">
        <w:rPr>
          <w:rFonts w:ascii="Arial" w:hAnsi="Arial" w:cs="Arial"/>
          <w:sz w:val="24"/>
          <w:szCs w:val="24"/>
        </w:rPr>
        <w:t xml:space="preserve">  </w:t>
      </w:r>
      <w:r w:rsidR="00AD3E7B">
        <w:rPr>
          <w:rFonts w:ascii="Arial" w:hAnsi="Arial" w:cs="Arial"/>
          <w:sz w:val="24"/>
          <w:szCs w:val="24"/>
        </w:rPr>
        <w:t xml:space="preserve">The Code of </w:t>
      </w:r>
      <w:r w:rsidR="00BE0E27">
        <w:rPr>
          <w:rFonts w:ascii="Arial" w:hAnsi="Arial" w:cs="Arial"/>
          <w:sz w:val="24"/>
          <w:szCs w:val="24"/>
        </w:rPr>
        <w:t>P</w:t>
      </w:r>
      <w:r w:rsidR="00AD3E7B">
        <w:rPr>
          <w:rFonts w:ascii="Arial" w:hAnsi="Arial" w:cs="Arial"/>
          <w:sz w:val="24"/>
          <w:szCs w:val="24"/>
        </w:rPr>
        <w:t xml:space="preserve">ractice </w:t>
      </w:r>
      <w:r w:rsidR="00BE0E27">
        <w:rPr>
          <w:rFonts w:ascii="Arial" w:hAnsi="Arial" w:cs="Arial"/>
          <w:sz w:val="24"/>
          <w:szCs w:val="24"/>
        </w:rPr>
        <w:t xml:space="preserve">on the Identification and Assessment </w:t>
      </w:r>
      <w:r w:rsidR="006336AC">
        <w:rPr>
          <w:rFonts w:ascii="Arial" w:hAnsi="Arial" w:cs="Arial"/>
          <w:sz w:val="24"/>
          <w:szCs w:val="24"/>
        </w:rPr>
        <w:t>of Special Educational Needs came into effect on September 1</w:t>
      </w:r>
      <w:r w:rsidR="006336AC" w:rsidRPr="006336AC">
        <w:rPr>
          <w:rFonts w:ascii="Arial" w:hAnsi="Arial" w:cs="Arial"/>
          <w:sz w:val="24"/>
          <w:szCs w:val="24"/>
          <w:vertAlign w:val="superscript"/>
        </w:rPr>
        <w:t>st</w:t>
      </w:r>
      <w:r w:rsidR="0074760D">
        <w:rPr>
          <w:rFonts w:ascii="Arial" w:hAnsi="Arial" w:cs="Arial"/>
          <w:sz w:val="24"/>
          <w:szCs w:val="24"/>
        </w:rPr>
        <w:t>, 1994</w:t>
      </w:r>
      <w:r w:rsidR="00944F22">
        <w:rPr>
          <w:rFonts w:ascii="Arial" w:hAnsi="Arial" w:cs="Arial"/>
          <w:sz w:val="24"/>
          <w:szCs w:val="24"/>
        </w:rPr>
        <w:t xml:space="preserve"> (Douglas Silas Solicitors, 2015-18).</w:t>
      </w:r>
      <w:r w:rsidR="003946B9">
        <w:rPr>
          <w:rFonts w:ascii="Arial" w:hAnsi="Arial" w:cs="Arial"/>
          <w:sz w:val="24"/>
          <w:szCs w:val="24"/>
        </w:rPr>
        <w:t xml:space="preserve">  </w:t>
      </w:r>
      <w:r w:rsidR="00511387">
        <w:rPr>
          <w:rFonts w:ascii="Arial" w:hAnsi="Arial" w:cs="Arial"/>
          <w:sz w:val="24"/>
          <w:szCs w:val="24"/>
        </w:rPr>
        <w:t xml:space="preserve">A revised SEN Code of Practice </w:t>
      </w:r>
      <w:r w:rsidR="001A1B50">
        <w:rPr>
          <w:rFonts w:ascii="Arial" w:hAnsi="Arial" w:cs="Arial"/>
          <w:sz w:val="24"/>
          <w:szCs w:val="24"/>
        </w:rPr>
        <w:t>was introduced in January 2002, as a result of Special Educational Needs and Disability Act</w:t>
      </w:r>
      <w:r w:rsidR="00C37A28">
        <w:rPr>
          <w:rFonts w:ascii="Arial" w:hAnsi="Arial" w:cs="Arial"/>
          <w:sz w:val="24"/>
          <w:szCs w:val="24"/>
        </w:rPr>
        <w:t xml:space="preserve"> (SENDA) 2001.</w:t>
      </w:r>
      <w:r w:rsidR="0074760D">
        <w:rPr>
          <w:rFonts w:ascii="Arial" w:hAnsi="Arial" w:cs="Arial"/>
          <w:sz w:val="24"/>
          <w:szCs w:val="24"/>
        </w:rPr>
        <w:t xml:space="preserve">  SENDA </w:t>
      </w:r>
      <w:r w:rsidR="00951C34">
        <w:rPr>
          <w:rFonts w:ascii="Arial" w:hAnsi="Arial" w:cs="Arial"/>
          <w:sz w:val="24"/>
          <w:szCs w:val="24"/>
        </w:rPr>
        <w:t xml:space="preserve">set out the Governments commitment </w:t>
      </w:r>
      <w:r w:rsidR="00892CA8">
        <w:rPr>
          <w:rFonts w:ascii="Arial" w:hAnsi="Arial" w:cs="Arial"/>
          <w:sz w:val="24"/>
          <w:szCs w:val="24"/>
        </w:rPr>
        <w:t>to include children with SEN in mainstream</w:t>
      </w:r>
      <w:r w:rsidR="0096353F">
        <w:rPr>
          <w:rFonts w:ascii="Arial" w:hAnsi="Arial" w:cs="Arial"/>
          <w:sz w:val="24"/>
          <w:szCs w:val="24"/>
        </w:rPr>
        <w:t xml:space="preserve"> ‘</w:t>
      </w:r>
      <w:r w:rsidR="000E7B67">
        <w:rPr>
          <w:rFonts w:ascii="Arial" w:hAnsi="Arial" w:cs="Arial"/>
          <w:sz w:val="24"/>
          <w:szCs w:val="24"/>
        </w:rPr>
        <w:t>unless it is incompatible with efficient education and the wishes of the parent’ (Douglas Silas Solicitors, 2015-18).</w:t>
      </w:r>
      <w:bookmarkStart w:id="0" w:name="_GoBack"/>
      <w:bookmarkEnd w:id="0"/>
      <w:r w:rsidR="000E7B67">
        <w:rPr>
          <w:rFonts w:ascii="Arial" w:hAnsi="Arial" w:cs="Arial"/>
          <w:sz w:val="24"/>
          <w:szCs w:val="24"/>
        </w:rPr>
        <w:t xml:space="preserve">  SENDA also gives parents increased rights to </w:t>
      </w:r>
      <w:r w:rsidR="0096353F">
        <w:rPr>
          <w:rFonts w:ascii="Arial" w:hAnsi="Arial" w:cs="Arial"/>
          <w:sz w:val="24"/>
          <w:szCs w:val="24"/>
        </w:rPr>
        <w:t>appeal</w:t>
      </w:r>
      <w:r w:rsidR="00CD76BA">
        <w:rPr>
          <w:rFonts w:ascii="Arial" w:hAnsi="Arial" w:cs="Arial"/>
          <w:sz w:val="24"/>
          <w:szCs w:val="24"/>
        </w:rPr>
        <w:t xml:space="preserve"> against the LEA with regards to placing their children in specialist schools.  </w:t>
      </w:r>
      <w:r w:rsidR="00C37A28">
        <w:rPr>
          <w:rFonts w:ascii="Arial" w:hAnsi="Arial" w:cs="Arial"/>
          <w:sz w:val="24"/>
          <w:szCs w:val="24"/>
        </w:rPr>
        <w:t xml:space="preserve"> </w:t>
      </w:r>
      <w:r w:rsidR="00511387">
        <w:rPr>
          <w:rFonts w:ascii="Arial" w:hAnsi="Arial" w:cs="Arial"/>
          <w:sz w:val="24"/>
          <w:szCs w:val="24"/>
        </w:rPr>
        <w:t xml:space="preserve"> </w:t>
      </w:r>
      <w:r w:rsidR="003B0052">
        <w:rPr>
          <w:rFonts w:ascii="Arial" w:hAnsi="Arial" w:cs="Arial"/>
          <w:sz w:val="24"/>
          <w:szCs w:val="24"/>
        </w:rPr>
        <w:t xml:space="preserve">  </w:t>
      </w:r>
      <w:r w:rsidR="00944F22">
        <w:rPr>
          <w:rFonts w:ascii="Arial" w:hAnsi="Arial" w:cs="Arial"/>
          <w:sz w:val="24"/>
          <w:szCs w:val="24"/>
        </w:rPr>
        <w:t xml:space="preserve">  </w:t>
      </w:r>
      <w:r w:rsidR="00506AE0">
        <w:rPr>
          <w:rFonts w:ascii="Arial" w:hAnsi="Arial" w:cs="Arial"/>
          <w:sz w:val="24"/>
          <w:szCs w:val="24"/>
        </w:rPr>
        <w:t xml:space="preserve"> </w:t>
      </w:r>
      <w:r w:rsidR="00996B48">
        <w:rPr>
          <w:rFonts w:ascii="Arial" w:hAnsi="Arial" w:cs="Arial"/>
          <w:sz w:val="24"/>
          <w:szCs w:val="24"/>
        </w:rPr>
        <w:t xml:space="preserve">  </w:t>
      </w:r>
      <w:r w:rsidR="006D028C">
        <w:rPr>
          <w:rFonts w:ascii="Arial" w:hAnsi="Arial" w:cs="Arial"/>
          <w:sz w:val="24"/>
          <w:szCs w:val="24"/>
        </w:rPr>
        <w:t xml:space="preserve"> </w:t>
      </w:r>
      <w:r w:rsidR="008D26AC">
        <w:rPr>
          <w:rFonts w:ascii="Arial" w:hAnsi="Arial" w:cs="Arial"/>
          <w:sz w:val="24"/>
          <w:szCs w:val="24"/>
        </w:rPr>
        <w:t xml:space="preserve"> </w:t>
      </w:r>
      <w:r w:rsidR="005864D6">
        <w:rPr>
          <w:rFonts w:ascii="Arial" w:hAnsi="Arial" w:cs="Arial"/>
          <w:sz w:val="24"/>
          <w:szCs w:val="24"/>
        </w:rPr>
        <w:t xml:space="preserve"> </w:t>
      </w:r>
      <w:r w:rsidR="008E22A1">
        <w:rPr>
          <w:rFonts w:ascii="Arial" w:hAnsi="Arial" w:cs="Arial"/>
          <w:sz w:val="24"/>
          <w:szCs w:val="24"/>
        </w:rPr>
        <w:t xml:space="preserve"> </w:t>
      </w:r>
      <w:r w:rsidR="004A7F8B">
        <w:rPr>
          <w:rFonts w:ascii="Arial" w:hAnsi="Arial" w:cs="Arial"/>
          <w:sz w:val="24"/>
          <w:szCs w:val="24"/>
        </w:rPr>
        <w:t xml:space="preserve">  </w:t>
      </w:r>
      <w:r w:rsidR="008D6E9D">
        <w:rPr>
          <w:rFonts w:ascii="Arial" w:hAnsi="Arial" w:cs="Arial"/>
          <w:sz w:val="24"/>
          <w:szCs w:val="24"/>
        </w:rPr>
        <w:t xml:space="preserve">  </w:t>
      </w:r>
      <w:r w:rsidR="002C3B98">
        <w:rPr>
          <w:rFonts w:ascii="Arial" w:hAnsi="Arial" w:cs="Arial"/>
          <w:sz w:val="24"/>
          <w:szCs w:val="24"/>
        </w:rPr>
        <w:t xml:space="preserve">   </w:t>
      </w:r>
    </w:p>
    <w:p w14:paraId="79870707" w14:textId="77777777" w:rsidR="00563BAD" w:rsidRDefault="00563BAD" w:rsidP="00A84DC8">
      <w:pPr>
        <w:spacing w:line="360" w:lineRule="auto"/>
        <w:rPr>
          <w:rFonts w:ascii="Arial" w:hAnsi="Arial" w:cs="Arial"/>
          <w:sz w:val="24"/>
          <w:szCs w:val="24"/>
        </w:rPr>
      </w:pPr>
    </w:p>
    <w:p w14:paraId="47B494F5" w14:textId="230412C8" w:rsidR="00B5436A" w:rsidRPr="00F62D8B" w:rsidRDefault="00A37835" w:rsidP="00A84DC8">
      <w:pPr>
        <w:spacing w:line="360" w:lineRule="auto"/>
        <w:rPr>
          <w:rFonts w:ascii="Arial" w:hAnsi="Arial" w:cs="Arial"/>
          <w:sz w:val="24"/>
          <w:szCs w:val="24"/>
          <w:highlight w:val="yellow"/>
        </w:rPr>
      </w:pPr>
      <w:r w:rsidRPr="00F62D8B">
        <w:rPr>
          <w:rFonts w:ascii="Arial" w:hAnsi="Arial" w:cs="Arial"/>
          <w:sz w:val="24"/>
          <w:szCs w:val="24"/>
          <w:highlight w:val="yellow"/>
        </w:rPr>
        <w:t xml:space="preserve">Types of </w:t>
      </w:r>
      <w:proofErr w:type="gramStart"/>
      <w:r w:rsidRPr="00F62D8B">
        <w:rPr>
          <w:rFonts w:ascii="Arial" w:hAnsi="Arial" w:cs="Arial"/>
          <w:sz w:val="24"/>
          <w:szCs w:val="24"/>
          <w:highlight w:val="yellow"/>
        </w:rPr>
        <w:t>parents  -</w:t>
      </w:r>
      <w:proofErr w:type="gramEnd"/>
      <w:r w:rsidRPr="00F62D8B">
        <w:rPr>
          <w:rFonts w:ascii="Arial" w:hAnsi="Arial" w:cs="Arial"/>
          <w:sz w:val="24"/>
          <w:szCs w:val="24"/>
          <w:highlight w:val="yellow"/>
        </w:rPr>
        <w:t xml:space="preserve"> reluctant, aggressive</w:t>
      </w:r>
    </w:p>
    <w:p w14:paraId="6E5157EC" w14:textId="52E0A5D2" w:rsidR="005C5DDD" w:rsidRPr="00F62D8B" w:rsidRDefault="005C5DDD" w:rsidP="00A84DC8">
      <w:pPr>
        <w:spacing w:line="360" w:lineRule="auto"/>
        <w:rPr>
          <w:rFonts w:ascii="Arial" w:hAnsi="Arial" w:cs="Arial"/>
          <w:sz w:val="24"/>
          <w:szCs w:val="24"/>
          <w:highlight w:val="yellow"/>
        </w:rPr>
      </w:pPr>
      <w:r w:rsidRPr="00F62D8B">
        <w:rPr>
          <w:rFonts w:ascii="Arial" w:hAnsi="Arial" w:cs="Arial"/>
          <w:sz w:val="24"/>
          <w:szCs w:val="24"/>
          <w:highlight w:val="yellow"/>
        </w:rPr>
        <w:t xml:space="preserve">Lone parent, ethnic minority, substance misuse, </w:t>
      </w:r>
    </w:p>
    <w:p w14:paraId="4BBA2FE2" w14:textId="526FB874" w:rsidR="003D6E0E" w:rsidRPr="00A84DC8" w:rsidRDefault="00B5436A" w:rsidP="00A84DC8">
      <w:pPr>
        <w:spacing w:line="360" w:lineRule="auto"/>
        <w:rPr>
          <w:rFonts w:ascii="Arial" w:hAnsi="Arial" w:cs="Arial"/>
          <w:sz w:val="24"/>
          <w:szCs w:val="24"/>
        </w:rPr>
      </w:pPr>
      <w:r w:rsidRPr="00F62D8B">
        <w:rPr>
          <w:rFonts w:ascii="Arial" w:hAnsi="Arial" w:cs="Arial"/>
          <w:sz w:val="24"/>
          <w:szCs w:val="24"/>
          <w:highlight w:val="yellow"/>
        </w:rPr>
        <w:t xml:space="preserve">Reasons for not </w:t>
      </w:r>
      <w:proofErr w:type="gramStart"/>
      <w:r w:rsidRPr="00F62D8B">
        <w:rPr>
          <w:rFonts w:ascii="Arial" w:hAnsi="Arial" w:cs="Arial"/>
          <w:sz w:val="24"/>
          <w:szCs w:val="24"/>
          <w:highlight w:val="yellow"/>
        </w:rPr>
        <w:t>engaging  -</w:t>
      </w:r>
      <w:proofErr w:type="gramEnd"/>
      <w:r w:rsidRPr="00F62D8B">
        <w:rPr>
          <w:rFonts w:ascii="Arial" w:hAnsi="Arial" w:cs="Arial"/>
          <w:sz w:val="24"/>
          <w:szCs w:val="24"/>
          <w:highlight w:val="yellow"/>
        </w:rPr>
        <w:t xml:space="preserve"> disabilities, work, lac, </w:t>
      </w:r>
      <w:r w:rsidR="005C5DDD" w:rsidRPr="00F62D8B">
        <w:rPr>
          <w:rFonts w:ascii="Arial" w:hAnsi="Arial" w:cs="Arial"/>
          <w:sz w:val="24"/>
          <w:szCs w:val="24"/>
          <w:highlight w:val="yellow"/>
        </w:rPr>
        <w:t>negative experiences, travellers</w:t>
      </w:r>
      <w:r w:rsidR="00C63F4C">
        <w:rPr>
          <w:rFonts w:ascii="Arial" w:hAnsi="Arial" w:cs="Arial"/>
          <w:sz w:val="24"/>
          <w:szCs w:val="24"/>
        </w:rPr>
        <w:t xml:space="preserve">  </w:t>
      </w:r>
      <w:r w:rsidR="00C07EAC">
        <w:rPr>
          <w:rFonts w:ascii="Arial" w:hAnsi="Arial" w:cs="Arial"/>
          <w:sz w:val="24"/>
          <w:szCs w:val="24"/>
        </w:rPr>
        <w:t xml:space="preserve"> </w:t>
      </w:r>
    </w:p>
    <w:sectPr w:rsidR="003D6E0E" w:rsidRPr="00A84DC8" w:rsidSect="00DF5068">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59AEE5" w14:textId="77777777" w:rsidR="00DF5068" w:rsidRDefault="00DF5068" w:rsidP="00DF5068">
      <w:pPr>
        <w:spacing w:after="0" w:line="240" w:lineRule="auto"/>
      </w:pPr>
      <w:r>
        <w:separator/>
      </w:r>
    </w:p>
  </w:endnote>
  <w:endnote w:type="continuationSeparator" w:id="0">
    <w:p w14:paraId="5074B8F5" w14:textId="77777777" w:rsidR="00DF5068" w:rsidRDefault="00DF5068" w:rsidP="00DF5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8060876"/>
      <w:docPartObj>
        <w:docPartGallery w:val="Page Numbers (Bottom of Page)"/>
        <w:docPartUnique/>
      </w:docPartObj>
    </w:sdtPr>
    <w:sdtEndPr>
      <w:rPr>
        <w:noProof/>
      </w:rPr>
    </w:sdtEndPr>
    <w:sdtContent>
      <w:p w14:paraId="77154600" w14:textId="4CB0C14F" w:rsidR="00DF5068" w:rsidRDefault="00DF50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5C1912" w14:textId="77777777" w:rsidR="00DF5068" w:rsidRDefault="00DF5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45D556" w14:textId="77777777" w:rsidR="00DF5068" w:rsidRDefault="00DF5068" w:rsidP="00DF5068">
      <w:pPr>
        <w:spacing w:after="0" w:line="240" w:lineRule="auto"/>
      </w:pPr>
      <w:r>
        <w:separator/>
      </w:r>
    </w:p>
  </w:footnote>
  <w:footnote w:type="continuationSeparator" w:id="0">
    <w:p w14:paraId="218FA03F" w14:textId="77777777" w:rsidR="00DF5068" w:rsidRDefault="00DF5068" w:rsidP="00DF5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text1" w:themeTint="80"/>
      </w:rPr>
      <w:alias w:val="Title"/>
      <w:tag w:val=""/>
      <w:id w:val="1116400235"/>
      <w:placeholder>
        <w:docPart w:val="7758C3953E8F4DD1AFE3A5468FF21942"/>
      </w:placeholder>
      <w:dataBinding w:prefixMappings="xmlns:ns0='http://purl.org/dc/elements/1.1/' xmlns:ns1='http://schemas.openxmlformats.org/package/2006/metadata/core-properties' " w:xpath="/ns1:coreProperties[1]/ns0:title[1]" w:storeItemID="{6C3C8BC8-F283-45AE-878A-BAB7291924A1}"/>
      <w:text/>
    </w:sdtPr>
    <w:sdtEndPr/>
    <w:sdtContent>
      <w:p w14:paraId="41060B6C" w14:textId="78DA157B" w:rsidR="00DF5068" w:rsidRDefault="00DF5068">
        <w:pPr>
          <w:pStyle w:val="Header"/>
          <w:jc w:val="right"/>
          <w:rPr>
            <w:color w:val="7F7F7F" w:themeColor="text1" w:themeTint="80"/>
          </w:rPr>
        </w:pPr>
        <w:r>
          <w:rPr>
            <w:color w:val="7F7F7F" w:themeColor="text1" w:themeTint="80"/>
          </w:rPr>
          <w:t>1805015</w:t>
        </w:r>
      </w:p>
    </w:sdtContent>
  </w:sdt>
  <w:p w14:paraId="41C91F5C" w14:textId="77777777" w:rsidR="00DF5068" w:rsidRDefault="00DF50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068"/>
    <w:rsid w:val="00026607"/>
    <w:rsid w:val="00053874"/>
    <w:rsid w:val="000C2576"/>
    <w:rsid w:val="000E7B67"/>
    <w:rsid w:val="001103FF"/>
    <w:rsid w:val="00132603"/>
    <w:rsid w:val="001536CF"/>
    <w:rsid w:val="00156AAE"/>
    <w:rsid w:val="001A1B50"/>
    <w:rsid w:val="001B0423"/>
    <w:rsid w:val="001C0ED5"/>
    <w:rsid w:val="001C15ED"/>
    <w:rsid w:val="002039B6"/>
    <w:rsid w:val="0020506D"/>
    <w:rsid w:val="0021299A"/>
    <w:rsid w:val="00240D44"/>
    <w:rsid w:val="00280A01"/>
    <w:rsid w:val="002A1C2E"/>
    <w:rsid w:val="002B21F1"/>
    <w:rsid w:val="002C3B98"/>
    <w:rsid w:val="002D7F7D"/>
    <w:rsid w:val="002F66CE"/>
    <w:rsid w:val="00326557"/>
    <w:rsid w:val="00345289"/>
    <w:rsid w:val="00357F3A"/>
    <w:rsid w:val="003946B9"/>
    <w:rsid w:val="003B0052"/>
    <w:rsid w:val="003C4A20"/>
    <w:rsid w:val="003D3D80"/>
    <w:rsid w:val="003D6E0E"/>
    <w:rsid w:val="003E04D3"/>
    <w:rsid w:val="00427EF0"/>
    <w:rsid w:val="0047523E"/>
    <w:rsid w:val="004A7F8B"/>
    <w:rsid w:val="004B7977"/>
    <w:rsid w:val="00504F3E"/>
    <w:rsid w:val="00506AE0"/>
    <w:rsid w:val="00511387"/>
    <w:rsid w:val="00514315"/>
    <w:rsid w:val="00521EF6"/>
    <w:rsid w:val="005344D8"/>
    <w:rsid w:val="00556A28"/>
    <w:rsid w:val="00563BAD"/>
    <w:rsid w:val="005864D6"/>
    <w:rsid w:val="005C5DDD"/>
    <w:rsid w:val="00623216"/>
    <w:rsid w:val="006336AC"/>
    <w:rsid w:val="00657AA4"/>
    <w:rsid w:val="00693687"/>
    <w:rsid w:val="006A78E9"/>
    <w:rsid w:val="006D028C"/>
    <w:rsid w:val="006D4DB8"/>
    <w:rsid w:val="006D5F55"/>
    <w:rsid w:val="00707BD3"/>
    <w:rsid w:val="00727B80"/>
    <w:rsid w:val="0073697E"/>
    <w:rsid w:val="0074760D"/>
    <w:rsid w:val="0075683B"/>
    <w:rsid w:val="00776670"/>
    <w:rsid w:val="00785339"/>
    <w:rsid w:val="007929B3"/>
    <w:rsid w:val="007B591D"/>
    <w:rsid w:val="007B752C"/>
    <w:rsid w:val="007D0336"/>
    <w:rsid w:val="007E46B9"/>
    <w:rsid w:val="007E683D"/>
    <w:rsid w:val="00813E8E"/>
    <w:rsid w:val="0084787C"/>
    <w:rsid w:val="00886B0F"/>
    <w:rsid w:val="00890396"/>
    <w:rsid w:val="00892CA8"/>
    <w:rsid w:val="008D26AC"/>
    <w:rsid w:val="008D6E9D"/>
    <w:rsid w:val="008E22A1"/>
    <w:rsid w:val="009176DD"/>
    <w:rsid w:val="00944F22"/>
    <w:rsid w:val="00951C34"/>
    <w:rsid w:val="0096275D"/>
    <w:rsid w:val="0096353F"/>
    <w:rsid w:val="00970E2D"/>
    <w:rsid w:val="00996B48"/>
    <w:rsid w:val="009F3481"/>
    <w:rsid w:val="00A20553"/>
    <w:rsid w:val="00A37835"/>
    <w:rsid w:val="00A72056"/>
    <w:rsid w:val="00A84DC8"/>
    <w:rsid w:val="00A86AF3"/>
    <w:rsid w:val="00AA5DE3"/>
    <w:rsid w:val="00AD3E7B"/>
    <w:rsid w:val="00AF117A"/>
    <w:rsid w:val="00B022B5"/>
    <w:rsid w:val="00B30351"/>
    <w:rsid w:val="00B5436A"/>
    <w:rsid w:val="00B64A2D"/>
    <w:rsid w:val="00B807A3"/>
    <w:rsid w:val="00BE0E27"/>
    <w:rsid w:val="00C00CA0"/>
    <w:rsid w:val="00C07EAC"/>
    <w:rsid w:val="00C37A28"/>
    <w:rsid w:val="00C63F4C"/>
    <w:rsid w:val="00C67D28"/>
    <w:rsid w:val="00CC3124"/>
    <w:rsid w:val="00CD76BA"/>
    <w:rsid w:val="00D63919"/>
    <w:rsid w:val="00D70FBB"/>
    <w:rsid w:val="00DE5A72"/>
    <w:rsid w:val="00DF5068"/>
    <w:rsid w:val="00E20D7C"/>
    <w:rsid w:val="00E31818"/>
    <w:rsid w:val="00E33893"/>
    <w:rsid w:val="00E42DD0"/>
    <w:rsid w:val="00ED5D7C"/>
    <w:rsid w:val="00EE5164"/>
    <w:rsid w:val="00F13291"/>
    <w:rsid w:val="00F17DE0"/>
    <w:rsid w:val="00F5611F"/>
    <w:rsid w:val="00F62D8B"/>
    <w:rsid w:val="00F96598"/>
    <w:rsid w:val="00FA469A"/>
    <w:rsid w:val="00FC1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EA9CC"/>
  <w15:chartTrackingRefBased/>
  <w15:docId w15:val="{DC72088C-2B7B-4316-841F-664D3045E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068"/>
  </w:style>
  <w:style w:type="paragraph" w:styleId="Footer">
    <w:name w:val="footer"/>
    <w:basedOn w:val="Normal"/>
    <w:link w:val="FooterChar"/>
    <w:uiPriority w:val="99"/>
    <w:unhideWhenUsed/>
    <w:rsid w:val="00DF5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068"/>
  </w:style>
  <w:style w:type="paragraph" w:styleId="NoSpacing">
    <w:name w:val="No Spacing"/>
    <w:link w:val="NoSpacingChar"/>
    <w:uiPriority w:val="1"/>
    <w:qFormat/>
    <w:rsid w:val="00DF50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506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758C3953E8F4DD1AFE3A5468FF21942"/>
        <w:category>
          <w:name w:val="General"/>
          <w:gallery w:val="placeholder"/>
        </w:category>
        <w:types>
          <w:type w:val="bbPlcHdr"/>
        </w:types>
        <w:behaviors>
          <w:behavior w:val="content"/>
        </w:behaviors>
        <w:guid w:val="{1E298373-1412-4576-9722-BBAF60B77D0C}"/>
      </w:docPartPr>
      <w:docPartBody>
        <w:p w:rsidR="00095FE6" w:rsidRDefault="00937092" w:rsidP="00937092">
          <w:pPr>
            <w:pStyle w:val="7758C3953E8F4DD1AFE3A5468FF21942"/>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092"/>
    <w:rsid w:val="00095FE6"/>
    <w:rsid w:val="00937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58C3953E8F4DD1AFE3A5468FF21942">
    <w:name w:val="7758C3953E8F4DD1AFE3A5468FF21942"/>
    <w:rsid w:val="009370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2019-03-04T00:00:00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3</Pages>
  <Words>592</Words>
  <Characters>3379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1805015</vt:lpstr>
    </vt:vector>
  </TitlesOfParts>
  <Company>UWTSD</Company>
  <LinksUpToDate>false</LinksUpToDate>
  <CharactersWithSpaces>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1805015</dc:title>
  <dc:subject>Module Code: SJIE6003.         Inclusive Education: Policy and Practice</dc:subject>
  <dc:creator>Laura Bujega</dc:creator>
  <cp:keywords/>
  <dc:description/>
  <cp:lastModifiedBy>Laura Bujega</cp:lastModifiedBy>
  <cp:revision>73</cp:revision>
  <dcterms:created xsi:type="dcterms:W3CDTF">2019-02-18T20:56:00Z</dcterms:created>
  <dcterms:modified xsi:type="dcterms:W3CDTF">2019-02-18T21:46:00Z</dcterms:modified>
</cp:coreProperties>
</file>