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6E80A" w14:textId="77777777" w:rsidR="00342B7D" w:rsidRDefault="00342B7D" w:rsidP="00E02DA3">
      <w:pPr>
        <w:spacing w:line="600" w:lineRule="auto"/>
      </w:pPr>
    </w:p>
    <w:p w14:paraId="3FE08633" w14:textId="05940F52" w:rsidR="00342B7D" w:rsidRDefault="00342B7D" w:rsidP="00E02DA3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Student name: Anita Madan</w:t>
      </w:r>
    </w:p>
    <w:p w14:paraId="555DABC9" w14:textId="0A818D14" w:rsidR="00342B7D" w:rsidRDefault="00342B7D" w:rsidP="00E02DA3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Title: Light and Space</w:t>
      </w:r>
    </w:p>
    <w:p w14:paraId="1C1C7357" w14:textId="59B5653E" w:rsidR="00342B7D" w:rsidRDefault="00342B7D" w:rsidP="00E02DA3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Word Count: 1185</w:t>
      </w:r>
    </w:p>
    <w:p w14:paraId="1EF9D058" w14:textId="3F780538" w:rsidR="00342B7D" w:rsidRDefault="00342B7D" w:rsidP="00E02DA3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Lecturer name: Julia Lockheart</w:t>
      </w:r>
    </w:p>
    <w:p w14:paraId="70BA8B1F" w14:textId="7A6D10FA" w:rsidR="00342B7D" w:rsidRDefault="00342B7D" w:rsidP="00E02DA3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Student number: 1702280</w:t>
      </w:r>
    </w:p>
    <w:p w14:paraId="270DDBC9" w14:textId="77777777" w:rsidR="00342B7D" w:rsidRPr="00342B7D" w:rsidRDefault="00342B7D" w:rsidP="00E02DA3">
      <w:pPr>
        <w:spacing w:line="600" w:lineRule="auto"/>
        <w:rPr>
          <w:sz w:val="36"/>
          <w:szCs w:val="36"/>
        </w:rPr>
      </w:pPr>
    </w:p>
    <w:p w14:paraId="23891FB5" w14:textId="77777777" w:rsidR="00342B7D" w:rsidRDefault="00342B7D" w:rsidP="00E02DA3">
      <w:pPr>
        <w:spacing w:line="600" w:lineRule="auto"/>
      </w:pPr>
    </w:p>
    <w:p w14:paraId="5E9219AD" w14:textId="77777777" w:rsidR="00342B7D" w:rsidRDefault="00342B7D" w:rsidP="00E02DA3">
      <w:pPr>
        <w:spacing w:line="600" w:lineRule="auto"/>
      </w:pPr>
    </w:p>
    <w:p w14:paraId="25EFE129" w14:textId="77777777" w:rsidR="00342B7D" w:rsidRDefault="00342B7D" w:rsidP="00E02DA3">
      <w:pPr>
        <w:spacing w:line="600" w:lineRule="auto"/>
      </w:pPr>
    </w:p>
    <w:p w14:paraId="7E9D972A" w14:textId="77777777" w:rsidR="00342B7D" w:rsidRDefault="00342B7D" w:rsidP="00E02DA3">
      <w:pPr>
        <w:spacing w:line="600" w:lineRule="auto"/>
      </w:pPr>
    </w:p>
    <w:p w14:paraId="7EBD2C14" w14:textId="4304CFC1" w:rsidR="00342B7D" w:rsidRDefault="00342B7D" w:rsidP="00E02DA3">
      <w:pPr>
        <w:spacing w:line="600" w:lineRule="auto"/>
      </w:pPr>
    </w:p>
    <w:p w14:paraId="3A50E4FD" w14:textId="536DB419" w:rsidR="00342B7D" w:rsidRDefault="00342B7D" w:rsidP="00E02DA3">
      <w:pPr>
        <w:spacing w:line="600" w:lineRule="auto"/>
      </w:pPr>
    </w:p>
    <w:p w14:paraId="4C6DA323" w14:textId="77777777" w:rsidR="00342B7D" w:rsidRDefault="00342B7D" w:rsidP="00E02DA3">
      <w:pPr>
        <w:spacing w:line="600" w:lineRule="auto"/>
      </w:pPr>
    </w:p>
    <w:p w14:paraId="25185EC4" w14:textId="77777777" w:rsidR="00342B7D" w:rsidRDefault="00342B7D" w:rsidP="00E02DA3">
      <w:pPr>
        <w:spacing w:line="600" w:lineRule="auto"/>
      </w:pPr>
    </w:p>
    <w:p w14:paraId="6416B6D4" w14:textId="218009E0" w:rsidR="009E26B7" w:rsidRDefault="00B36B6E" w:rsidP="00E02DA3">
      <w:pPr>
        <w:spacing w:line="600" w:lineRule="auto"/>
      </w:pPr>
      <w:r>
        <w:lastRenderedPageBreak/>
        <w:t xml:space="preserve">The theme of </w:t>
      </w:r>
      <w:r w:rsidR="00C933B2">
        <w:t xml:space="preserve">this </w:t>
      </w:r>
      <w:r>
        <w:t xml:space="preserve">exhibition </w:t>
      </w:r>
      <w:r w:rsidR="00C933B2">
        <w:t xml:space="preserve">is </w:t>
      </w:r>
      <w:r w:rsidR="002824E3">
        <w:t xml:space="preserve">Light and Space and how it consumes the modern viewer </w:t>
      </w:r>
      <w:r w:rsidR="00E5035A">
        <w:t>into a new perceptive phenomenon</w:t>
      </w:r>
      <w:r w:rsidR="00542901">
        <w:t>.</w:t>
      </w:r>
      <w:r w:rsidR="00E5035A">
        <w:t xml:space="preserve"> </w:t>
      </w:r>
      <w:r w:rsidR="00C14259">
        <w:t xml:space="preserve">The exhibition will stimulate the sense of seeing for the modern viewer, as our busy lives are centred around eye and touch coordinated devices. I think we lose the sensational experience of the outside elements and day to day life events as our senses are not being used individually and the experienced is </w:t>
      </w:r>
      <w:r w:rsidR="008B74BD">
        <w:t>blurred. According to Berger</w:t>
      </w:r>
      <w:r w:rsidR="00317133">
        <w:t xml:space="preserve"> </w:t>
      </w:r>
      <w:r w:rsidR="008B74BD">
        <w:t>(</w:t>
      </w:r>
      <w:r w:rsidR="00317133">
        <w:t>1972:8)</w:t>
      </w:r>
      <w:r w:rsidR="00A16DC8">
        <w:t xml:space="preserve"> </w:t>
      </w:r>
      <w:r w:rsidR="004A01FD">
        <w:t xml:space="preserve">seeing comes before words. </w:t>
      </w:r>
      <w:r w:rsidR="00AF0084">
        <w:t xml:space="preserve">We are constantly seeing </w:t>
      </w:r>
      <w:r w:rsidR="004778CF">
        <w:t>what’s</w:t>
      </w:r>
      <w:r w:rsidR="00164BDF">
        <w:t xml:space="preserve"> in front of us </w:t>
      </w:r>
      <w:r w:rsidR="00747825">
        <w:t xml:space="preserve">and its relation to us. With untainted focus by using our </w:t>
      </w:r>
      <w:r w:rsidR="00DA2434" w:rsidRPr="00DA2434">
        <w:t>vision which</w:t>
      </w:r>
      <w:r w:rsidR="00747825" w:rsidRPr="00DA2434">
        <w:t xml:space="preserve"> is</w:t>
      </w:r>
      <w:r w:rsidR="00747825">
        <w:t xml:space="preserve"> constantly active and</w:t>
      </w:r>
      <w:r w:rsidR="00DA2434">
        <w:t xml:space="preserve"> subconsciously moving</w:t>
      </w:r>
      <w:r w:rsidR="00747825">
        <w:t xml:space="preserve"> </w:t>
      </w:r>
      <w:r w:rsidR="00DA2434">
        <w:t>that</w:t>
      </w:r>
      <w:r w:rsidR="009E26B7">
        <w:t xml:space="preserve"> allows us to constitute what is present.</w:t>
      </w:r>
      <w:r w:rsidR="00F0476C">
        <w:t xml:space="preserve"> I will touch upon the artists that were involved in the movement ‘Light and Space’</w:t>
      </w:r>
      <w:r w:rsidR="005A1C5B">
        <w:t xml:space="preserve"> in the 1960’s to 1970’s in California</w:t>
      </w:r>
      <w:r w:rsidR="00B264D6">
        <w:t>,</w:t>
      </w:r>
      <w:r w:rsidR="005A1C5B">
        <w:t xml:space="preserve"> </w:t>
      </w:r>
      <w:r w:rsidR="00DB6CA4" w:rsidRPr="00F000D8">
        <w:t>L</w:t>
      </w:r>
      <w:r w:rsidR="00B264D6" w:rsidRPr="00F000D8">
        <w:t>os</w:t>
      </w:r>
      <w:r w:rsidR="00F000D8">
        <w:t xml:space="preserve"> </w:t>
      </w:r>
      <w:r w:rsidR="00DB6CA4" w:rsidRPr="00F000D8">
        <w:t>A</w:t>
      </w:r>
      <w:r w:rsidR="00F000D8">
        <w:t>ngeles</w:t>
      </w:r>
      <w:r w:rsidR="00DB6CA4" w:rsidRPr="00F000D8">
        <w:t>.</w:t>
      </w:r>
      <w:r w:rsidR="00DB6CA4">
        <w:t xml:space="preserve"> Their main purpose was to create a sensory phenomenon using light, space and scale to create a unique </w:t>
      </w:r>
      <w:r w:rsidR="00DC3845">
        <w:t>experience, each has produce work that is unique to the materials they used to form mentally dynamic spaces</w:t>
      </w:r>
      <w:r w:rsidR="00DB6CA4">
        <w:t xml:space="preserve">. Some of these artists include James Turrell, Doug Wheeler etc. and I want to look over Olafur Eliasson who has been inspired by this </w:t>
      </w:r>
      <w:r w:rsidR="009B4996">
        <w:t xml:space="preserve">movement. </w:t>
      </w:r>
    </w:p>
    <w:p w14:paraId="10967958" w14:textId="77777777" w:rsidR="00AF3FE4" w:rsidRDefault="00AF3FE4" w:rsidP="00E02DA3">
      <w:pPr>
        <w:spacing w:line="600" w:lineRule="auto"/>
      </w:pPr>
    </w:p>
    <w:p w14:paraId="54E01FF2" w14:textId="64A54CCE" w:rsidR="00F10E71" w:rsidRDefault="00AF3FE4" w:rsidP="00F10E71">
      <w:pPr>
        <w:spacing w:line="600" w:lineRule="auto"/>
      </w:pPr>
      <w:r>
        <w:t>I felt the theme light and space was truthful to the way this movement can push into the personal boundaries of the viewers perception of the</w:t>
      </w:r>
      <w:r w:rsidR="00B264D6">
        <w:t xml:space="preserve"> work. It creates a tonne of awe</w:t>
      </w:r>
      <w:r>
        <w:t xml:space="preserve"> and speechless judgments </w:t>
      </w:r>
      <w:r w:rsidR="003B7301">
        <w:t xml:space="preserve">as it almost feels completely </w:t>
      </w:r>
      <w:r w:rsidR="009A679B">
        <w:t>unnatural but still the viewers senses</w:t>
      </w:r>
      <w:r w:rsidR="003B7301">
        <w:t xml:space="preserve"> are </w:t>
      </w:r>
      <w:r w:rsidR="00A33FC1">
        <w:t xml:space="preserve">obliterated by the stunning work in front </w:t>
      </w:r>
      <w:r w:rsidR="009A679B">
        <w:t xml:space="preserve">of their unsuspecting eyes. The main response to this exhibition for me is to have an encounter with the space that </w:t>
      </w:r>
      <w:r w:rsidR="00873D6B">
        <w:t>is not already in place w</w:t>
      </w:r>
      <w:r w:rsidR="008F17BC">
        <w:t>ith our own understanding of area</w:t>
      </w:r>
      <w:r w:rsidR="00873D6B">
        <w:t xml:space="preserve">. </w:t>
      </w:r>
      <w:r w:rsidR="00BA38E4">
        <w:t>Just from experiencing an encounter that is non-recognisable to us</w:t>
      </w:r>
      <w:r w:rsidR="00614308">
        <w:t>,</w:t>
      </w:r>
      <w:r w:rsidR="00A2187B">
        <w:t xml:space="preserve"> we s</w:t>
      </w:r>
      <w:r w:rsidR="00614308">
        <w:t>tart to process our thoughts</w:t>
      </w:r>
      <w:r w:rsidR="00A2187B">
        <w:t>. W</w:t>
      </w:r>
      <w:r w:rsidR="00614308">
        <w:t>e</w:t>
      </w:r>
      <w:r w:rsidR="00BA38E4">
        <w:t xml:space="preserve"> think abo</w:t>
      </w:r>
      <w:r w:rsidR="00A2187B">
        <w:t>ut the world around us and are</w:t>
      </w:r>
      <w:r w:rsidR="00BA38E4">
        <w:t xml:space="preserve"> challenged with these new </w:t>
      </w:r>
      <w:r w:rsidR="00614308">
        <w:t>ideas</w:t>
      </w:r>
      <w:r w:rsidR="000115C4">
        <w:t xml:space="preserve"> and perspectives.</w:t>
      </w:r>
      <w:r w:rsidR="00DA2434">
        <w:t xml:space="preserve"> The audience start to see cracks in their</w:t>
      </w:r>
      <w:r w:rsidR="00614308">
        <w:t xml:space="preserve"> ideology of space</w:t>
      </w:r>
      <w:r w:rsidR="00A2187B">
        <w:t xml:space="preserve"> and q</w:t>
      </w:r>
      <w:r w:rsidR="006300A5">
        <w:t>uestion ‘what is real’ Plato</w:t>
      </w:r>
      <w:r w:rsidR="00246EFA">
        <w:t xml:space="preserve"> </w:t>
      </w:r>
      <w:r w:rsidR="006B1E18">
        <w:t>(</w:t>
      </w:r>
      <w:r w:rsidR="00246EFA">
        <w:t>2012</w:t>
      </w:r>
      <w:r w:rsidR="00D444C6">
        <w:t>:104</w:t>
      </w:r>
      <w:r w:rsidR="006B1E18">
        <w:t>)</w:t>
      </w:r>
      <w:r w:rsidR="006300A5">
        <w:t>. T</w:t>
      </w:r>
      <w:r w:rsidR="00614308">
        <w:t xml:space="preserve">his new way of seeing the world is a step forward into a new creative way of thinking and for this encounter to be embedded into our own history of encounters.  </w:t>
      </w:r>
      <w:r w:rsidR="00774868">
        <w:t xml:space="preserve">I think </w:t>
      </w:r>
      <w:r w:rsidR="0097022D">
        <w:t>O’Sullivan</w:t>
      </w:r>
      <w:r w:rsidR="00CE1E6B">
        <w:t xml:space="preserve"> </w:t>
      </w:r>
      <w:r w:rsidR="0097022D">
        <w:t>(2006:1)</w:t>
      </w:r>
      <w:r w:rsidR="00CE1E6B">
        <w:t xml:space="preserve"> </w:t>
      </w:r>
      <w:r w:rsidR="0097022D">
        <w:t xml:space="preserve">really picks up on </w:t>
      </w:r>
      <w:r w:rsidR="00774868">
        <w:t>being able to encounter new ideas</w:t>
      </w:r>
      <w:r w:rsidR="00CE1E6B">
        <w:t>,</w:t>
      </w:r>
      <w:r w:rsidR="00774868">
        <w:t xml:space="preserve"> this way without </w:t>
      </w:r>
      <w:r w:rsidR="00893B1F">
        <w:t>pre-judgments</w:t>
      </w:r>
      <w:r w:rsidR="00774868">
        <w:t xml:space="preserve"> of visuals of the work allows </w:t>
      </w:r>
      <w:r w:rsidR="00893B1F">
        <w:t xml:space="preserve">a truly genuine response </w:t>
      </w:r>
      <w:r w:rsidR="00822136">
        <w:t>which I feel is lost in today’s viewing of exhibitions and new encounters</w:t>
      </w:r>
      <w:r w:rsidR="00684D79">
        <w:t xml:space="preserve"> of objects and spaces etc. </w:t>
      </w:r>
      <w:r w:rsidR="00CE1E6B">
        <w:t>Th</w:t>
      </w:r>
      <w:r w:rsidR="002C3CC0">
        <w:t>is is why this theme and movement is so intriguing to focus on</w:t>
      </w:r>
      <w:r w:rsidR="00CE1E6B">
        <w:t>,</w:t>
      </w:r>
      <w:r w:rsidR="002C3CC0">
        <w:t xml:space="preserve"> as all the artists main aim </w:t>
      </w:r>
      <w:r w:rsidR="00A85D48">
        <w:t xml:space="preserve">of work </w:t>
      </w:r>
      <w:r w:rsidR="002C3CC0">
        <w:t>was to create a specific experience of light</w:t>
      </w:r>
      <w:r w:rsidR="00CE1E6B">
        <w:t xml:space="preserve"> and sensory phenomena with</w:t>
      </w:r>
      <w:r w:rsidR="00A85D48">
        <w:t>in</w:t>
      </w:r>
      <w:r w:rsidR="00CE1E6B">
        <w:t xml:space="preserve"> us. The artists</w:t>
      </w:r>
      <w:r w:rsidR="00082F4C">
        <w:t xml:space="preserve"> could see how having this involvement with the work accumulating </w:t>
      </w:r>
      <w:r w:rsidR="00C50F14">
        <w:t>the knowledge of the piece</w:t>
      </w:r>
      <w:r w:rsidR="004A6AD1">
        <w:t xml:space="preserve">s </w:t>
      </w:r>
      <w:r w:rsidR="00082F4C">
        <w:t xml:space="preserve">can </w:t>
      </w:r>
      <w:r w:rsidR="00463C02">
        <w:t xml:space="preserve">reinforce </w:t>
      </w:r>
      <w:r w:rsidR="00F10E71">
        <w:t>open-mindedness</w:t>
      </w:r>
      <w:r w:rsidR="00AD09E1">
        <w:t>.</w:t>
      </w:r>
    </w:p>
    <w:p w14:paraId="53B4F92C" w14:textId="77777777" w:rsidR="0066555F" w:rsidRDefault="0066555F" w:rsidP="00F10E71">
      <w:pPr>
        <w:spacing w:line="600" w:lineRule="auto"/>
      </w:pPr>
    </w:p>
    <w:p w14:paraId="32317FBF" w14:textId="50093320" w:rsidR="0066555F" w:rsidRPr="0066555F" w:rsidRDefault="0066555F" w:rsidP="0066555F">
      <w:pPr>
        <w:rPr>
          <w:rFonts w:ascii="Times New Roman" w:eastAsia="Times New Roman" w:hAnsi="Times New Roman" w:cs="Times New Roman"/>
          <w:lang w:eastAsia="en-GB"/>
        </w:rPr>
      </w:pPr>
      <w:r w:rsidRPr="0066555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1A997CE" wp14:editId="51C47065">
            <wp:extent cx="3709035" cy="2785897"/>
            <wp:effectExtent l="0" t="0" r="0" b="8255"/>
            <wp:docPr id="4" name="Picture 4" descr="vent Horizon, a new work by James Turrell at the Museum of Old and 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nt Horizon, a new work by James Turrell at the Museum of Old and 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972" cy="279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7F7AE" w14:textId="4F5574C6" w:rsidR="0066555F" w:rsidRPr="002978BA" w:rsidRDefault="0066555F" w:rsidP="0066555F">
      <w:pPr>
        <w:spacing w:line="600" w:lineRule="auto"/>
        <w:jc w:val="center"/>
        <w:rPr>
          <w:rFonts w:eastAsia="Times New Roman" w:cs="Times New Roman"/>
          <w:color w:val="222222"/>
          <w:shd w:val="clear" w:color="auto" w:fill="FFFFFF"/>
          <w:lang w:eastAsia="en-GB"/>
        </w:rPr>
      </w:pPr>
      <w:r>
        <w:rPr>
          <w:rFonts w:eastAsia="Times New Roman" w:cs="Times New Roman"/>
          <w:color w:val="222222"/>
          <w:shd w:val="clear" w:color="auto" w:fill="FFFFFF"/>
          <w:lang w:eastAsia="en-GB"/>
        </w:rPr>
        <w:t xml:space="preserve">James Turrell, </w:t>
      </w:r>
      <w:r>
        <w:rPr>
          <w:rFonts w:eastAsia="Times New Roman" w:cs="Times New Roman"/>
          <w:i/>
          <w:color w:val="222222"/>
          <w:shd w:val="clear" w:color="auto" w:fill="FFFFFF"/>
          <w:lang w:eastAsia="en-GB"/>
        </w:rPr>
        <w:t>Untitled</w:t>
      </w:r>
      <w:r w:rsidR="002978BA">
        <w:rPr>
          <w:rFonts w:eastAsia="Times New Roman" w:cs="Times New Roman"/>
          <w:i/>
          <w:color w:val="222222"/>
          <w:shd w:val="clear" w:color="auto" w:fill="FFFFFF"/>
          <w:lang w:eastAsia="en-GB"/>
        </w:rPr>
        <w:t>,</w:t>
      </w:r>
      <w:r w:rsidR="002978BA">
        <w:rPr>
          <w:rFonts w:eastAsia="Times New Roman" w:cs="Times New Roman"/>
          <w:color w:val="222222"/>
          <w:shd w:val="clear" w:color="auto" w:fill="FFFFFF"/>
          <w:lang w:eastAsia="en-GB"/>
        </w:rPr>
        <w:t xml:space="preserve"> 2017</w:t>
      </w:r>
    </w:p>
    <w:p w14:paraId="23434EC3" w14:textId="77777777" w:rsidR="007A2DE3" w:rsidRDefault="007A2DE3" w:rsidP="00F10E71">
      <w:pPr>
        <w:spacing w:line="600" w:lineRule="auto"/>
        <w:rPr>
          <w:rFonts w:eastAsia="Times New Roman" w:cs="Times New Roman"/>
          <w:color w:val="222222"/>
          <w:shd w:val="clear" w:color="auto" w:fill="FFFFFF"/>
          <w:lang w:eastAsia="en-GB"/>
        </w:rPr>
      </w:pPr>
    </w:p>
    <w:p w14:paraId="7A4CDDDE" w14:textId="463BD7E2" w:rsidR="005F4370" w:rsidRDefault="00F8180B" w:rsidP="00E02DA3">
      <w:pPr>
        <w:spacing w:line="600" w:lineRule="auto"/>
      </w:pPr>
      <w:r>
        <w:t xml:space="preserve">The piece </w:t>
      </w:r>
      <w:r w:rsidR="002B716F">
        <w:t xml:space="preserve">I have chosen to exhibit </w:t>
      </w:r>
      <w:r w:rsidR="00557D7A">
        <w:t>of James T</w:t>
      </w:r>
      <w:r w:rsidR="00E94A7C">
        <w:t>urrell</w:t>
      </w:r>
      <w:r w:rsidR="00643CF7">
        <w:t xml:space="preserve"> is from another exhibition called ‘Pharos’ and is a </w:t>
      </w:r>
      <w:r w:rsidR="005B32FE">
        <w:t>‘</w:t>
      </w:r>
      <w:r w:rsidR="00643CF7">
        <w:t>cubed shaped room with changing lights</w:t>
      </w:r>
      <w:r w:rsidR="005B32FE">
        <w:t>’</w:t>
      </w:r>
      <w:r w:rsidR="000F02EF">
        <w:t>.</w:t>
      </w:r>
      <w:r w:rsidR="00387CC3">
        <w:t xml:space="preserve"> T</w:t>
      </w:r>
      <w:r w:rsidR="000F02EF">
        <w:t>he main fascination of Turrell’s work is the investigation into sensory deprivation stemming from his college studies in psychology</w:t>
      </w:r>
      <w:r w:rsidR="00557460">
        <w:t xml:space="preserve"> (2013:97). Sensory deprivation </w:t>
      </w:r>
      <w:r w:rsidR="00643CF7">
        <w:t>is where the sen</w:t>
      </w:r>
      <w:r w:rsidR="00387CC3">
        <w:t xml:space="preserve">ses have not been stimulated </w:t>
      </w:r>
      <w:r w:rsidR="00643CF7">
        <w:t>such</w:t>
      </w:r>
      <w:r w:rsidR="00387CC3">
        <w:t xml:space="preserve"> as</w:t>
      </w:r>
      <w:r w:rsidR="00643CF7">
        <w:t xml:space="preserve"> sight and touch</w:t>
      </w:r>
      <w:r w:rsidR="00387CC3">
        <w:t>,</w:t>
      </w:r>
      <w:r w:rsidR="00643CF7">
        <w:t xml:space="preserve"> for a long period of time. </w:t>
      </w:r>
      <w:r w:rsidR="00927CC9">
        <w:t xml:space="preserve">This piece has created a space with no visible edges, it changes the perception of the viewers overwhelming thought of where are they as for many </w:t>
      </w:r>
      <w:r w:rsidR="00CD610A">
        <w:t>can’t</w:t>
      </w:r>
      <w:r w:rsidR="00927CC9">
        <w:t xml:space="preserve"> </w:t>
      </w:r>
      <w:r w:rsidR="00CD610A">
        <w:t xml:space="preserve">see the familiar shape that is embedded in their knowledge of space. </w:t>
      </w:r>
      <w:r w:rsidR="00F666DC">
        <w:t>So, for those audiences James T</w:t>
      </w:r>
      <w:r w:rsidR="00CD610A">
        <w:t>urrell</w:t>
      </w:r>
      <w:r w:rsidR="00F666DC">
        <w:t>’</w:t>
      </w:r>
      <w:r w:rsidR="00CD610A">
        <w:t xml:space="preserve">s work is exceptional </w:t>
      </w:r>
      <w:r w:rsidR="00F666DC">
        <w:t>as “</w:t>
      </w:r>
      <w:r w:rsidR="00CD610A">
        <w:t>an anti-dote to closed mindedness”</w:t>
      </w:r>
      <w:r w:rsidR="00F666DC">
        <w:t xml:space="preserve"> says </w:t>
      </w:r>
      <w:r w:rsidR="00FF7E5A">
        <w:t>Wilson (2018)</w:t>
      </w:r>
      <w:r w:rsidR="00F666DC">
        <w:t xml:space="preserve">. </w:t>
      </w:r>
      <w:r w:rsidR="00285F2B">
        <w:t>Turrell describes his work as it “</w:t>
      </w:r>
      <w:r w:rsidR="00285F2B" w:rsidRPr="00285F2B">
        <w:rPr>
          <w:rFonts w:eastAsia="Times New Roman" w:cs="Times New Roman"/>
          <w:color w:val="121212"/>
          <w:shd w:val="clear" w:color="auto" w:fill="FFFFFF"/>
          <w:lang w:eastAsia="en-GB"/>
        </w:rPr>
        <w:t>is about your seeing, like wordless thought th</w:t>
      </w:r>
      <w:r w:rsidR="00FF7E5A">
        <w:rPr>
          <w:rFonts w:eastAsia="Times New Roman" w:cs="Times New Roman"/>
          <w:color w:val="121212"/>
          <w:shd w:val="clear" w:color="auto" w:fill="FFFFFF"/>
          <w:lang w:eastAsia="en-GB"/>
        </w:rPr>
        <w:t>at comes from looking into fire</w:t>
      </w:r>
      <w:r w:rsidR="00285F2B" w:rsidRPr="00285F2B">
        <w:rPr>
          <w:rFonts w:eastAsia="Times New Roman" w:cs="Times New Roman"/>
          <w:color w:val="121212"/>
          <w:shd w:val="clear" w:color="auto" w:fill="FFFFFF"/>
          <w:lang w:eastAsia="en-GB"/>
        </w:rPr>
        <w:t>”</w:t>
      </w:r>
      <w:r w:rsidR="00285F2B">
        <w:t xml:space="preserve"> </w:t>
      </w:r>
      <w:r w:rsidR="00FF7E5A">
        <w:t xml:space="preserve">Turrell (2010). </w:t>
      </w:r>
      <w:r w:rsidR="00285F2B">
        <w:t>The more you surrender to the space the more fulfilling the experience will be.</w:t>
      </w:r>
    </w:p>
    <w:p w14:paraId="2ECF4D77" w14:textId="77777777" w:rsidR="00285F2B" w:rsidRDefault="00285F2B" w:rsidP="00E02DA3">
      <w:pPr>
        <w:spacing w:line="600" w:lineRule="auto"/>
      </w:pPr>
    </w:p>
    <w:p w14:paraId="158C89F7" w14:textId="277E8419" w:rsidR="00F84CDE" w:rsidRPr="00F84CDE" w:rsidRDefault="00F84CDE" w:rsidP="00F84CDE">
      <w:pPr>
        <w:rPr>
          <w:rFonts w:ascii="Times New Roman" w:eastAsia="Times New Roman" w:hAnsi="Times New Roman" w:cs="Times New Roman"/>
          <w:lang w:eastAsia="en-GB"/>
        </w:rPr>
      </w:pPr>
      <w:r w:rsidRPr="00F84CD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37689AD" wp14:editId="79D2CFE5">
            <wp:extent cx="4483100" cy="2984500"/>
            <wp:effectExtent l="0" t="0" r="12700" b="12700"/>
            <wp:docPr id="3" name="Picture 3" descr="https://slowmuse.files.wordpress.com/2011/12/384.jpeg?w=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lowmuse.files.wordpress.com/2011/12/384.jpeg?w=4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D8639" w14:textId="2A9B7A32" w:rsidR="00361E6F" w:rsidRPr="00F84CDE" w:rsidRDefault="00F84CDE" w:rsidP="00F84CDE">
      <w:pPr>
        <w:tabs>
          <w:tab w:val="left" w:pos="3800"/>
        </w:tabs>
        <w:spacing w:line="600" w:lineRule="auto"/>
      </w:pPr>
      <w:r>
        <w:tab/>
        <w:t xml:space="preserve">Doug Wheeler, </w:t>
      </w:r>
      <w:r>
        <w:rPr>
          <w:i/>
        </w:rPr>
        <w:t>Untitled</w:t>
      </w:r>
      <w:r>
        <w:t>, 1969</w:t>
      </w:r>
    </w:p>
    <w:p w14:paraId="2733073C" w14:textId="77777777" w:rsidR="00361E6F" w:rsidRDefault="00361E6F" w:rsidP="00E02DA3">
      <w:pPr>
        <w:spacing w:line="600" w:lineRule="auto"/>
      </w:pPr>
    </w:p>
    <w:p w14:paraId="61DBA080" w14:textId="27BA3356" w:rsidR="00285F2B" w:rsidRDefault="007F0312" w:rsidP="00E02DA3">
      <w:pPr>
        <w:spacing w:line="600" w:lineRule="auto"/>
      </w:pPr>
      <w:r>
        <w:t xml:space="preserve">The next artist to enter my exhibition is Doug Wheeler </w:t>
      </w:r>
      <w:r w:rsidR="00B07342">
        <w:t xml:space="preserve">who was </w:t>
      </w:r>
      <w:r w:rsidR="00A0039E">
        <w:t>a part</w:t>
      </w:r>
      <w:r w:rsidR="00B07342">
        <w:t xml:space="preserve"> of the same movement </w:t>
      </w:r>
      <w:r w:rsidR="00A0039E">
        <w:t xml:space="preserve">as Turrell and Irwin. His work addresses </w:t>
      </w:r>
      <w:r w:rsidR="00512D3B">
        <w:t>the same movement of creating a sensory experience with white on white lights to fabricate this idea without explosive colours. It also pushes the knowledge of having an experience without there being a physical object to glorify upon was what I believe was the dynamic change in the way in exhibitions were seen during the 60’s and 70’</w:t>
      </w:r>
      <w:r w:rsidR="00CC1692">
        <w:t>s.</w:t>
      </w:r>
      <w:r w:rsidR="00DD1D97">
        <w:t xml:space="preserve"> It</w:t>
      </w:r>
      <w:r w:rsidR="00CC1692">
        <w:t xml:space="preserve"> also changes the </w:t>
      </w:r>
      <w:r w:rsidR="0034697F">
        <w:t>approach</w:t>
      </w:r>
      <w:r w:rsidR="00CC1692">
        <w:t xml:space="preserve"> art was to be perceived in the materials that were</w:t>
      </w:r>
      <w:r w:rsidR="0034697F">
        <w:t xml:space="preserve"> being used by this movement, by using mate</w:t>
      </w:r>
      <w:r w:rsidR="00DD1D97">
        <w:t>rials such as glass neon lights</w:t>
      </w:r>
      <w:r w:rsidR="005B0E74">
        <w:t>, resin and cast acrylics. In</w:t>
      </w:r>
      <w:r w:rsidR="0034697F">
        <w:t xml:space="preserve"> Wheelers work these were some</w:t>
      </w:r>
      <w:r w:rsidR="004D3B19">
        <w:t xml:space="preserve"> of the materials being used with </w:t>
      </w:r>
      <w:r w:rsidR="0034697F">
        <w:t>cutting edge technology at the time.</w:t>
      </w:r>
    </w:p>
    <w:p w14:paraId="2D0E0D0B" w14:textId="46AED080" w:rsidR="002B5033" w:rsidRPr="002B5033" w:rsidRDefault="002B5033" w:rsidP="002B5033">
      <w:pPr>
        <w:rPr>
          <w:rFonts w:ascii="Times New Roman" w:eastAsia="Times New Roman" w:hAnsi="Times New Roman" w:cs="Times New Roman"/>
          <w:lang w:eastAsia="en-GB"/>
        </w:rPr>
      </w:pPr>
    </w:p>
    <w:p w14:paraId="0BF8DCB9" w14:textId="77777777" w:rsidR="0034697F" w:rsidRDefault="0034697F" w:rsidP="00E02DA3">
      <w:pPr>
        <w:spacing w:line="600" w:lineRule="auto"/>
      </w:pPr>
    </w:p>
    <w:p w14:paraId="4FAEB6EE" w14:textId="468A7ACD" w:rsidR="00361E6F" w:rsidRDefault="00361E6F" w:rsidP="00E02DA3">
      <w:pPr>
        <w:spacing w:line="600" w:lineRule="auto"/>
      </w:pPr>
      <w:r w:rsidRPr="00361E6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995D254" wp14:editId="13B2C1C7">
            <wp:extent cx="4482465" cy="2786599"/>
            <wp:effectExtent l="0" t="0" r="0" b="7620"/>
            <wp:docPr id="2" name="Picture 2" descr="2007), Robert Irwin (b.â1928), 115 f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07), Robert Irwin (b.â1928), 115 fl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690" cy="279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CBB2C" w14:textId="04860C96" w:rsidR="00361E6F" w:rsidRPr="00361E6F" w:rsidRDefault="00361E6F" w:rsidP="00361E6F">
      <w:pPr>
        <w:tabs>
          <w:tab w:val="left" w:pos="5389"/>
        </w:tabs>
        <w:spacing w:line="600" w:lineRule="auto"/>
      </w:pPr>
      <w:r>
        <w:tab/>
        <w:t xml:space="preserve">Robert Irwin, </w:t>
      </w:r>
      <w:r>
        <w:rPr>
          <w:i/>
        </w:rPr>
        <w:t>Light and Space,</w:t>
      </w:r>
      <w:r>
        <w:t>2007</w:t>
      </w:r>
    </w:p>
    <w:p w14:paraId="09958AB6" w14:textId="77777777" w:rsidR="00361E6F" w:rsidRDefault="00361E6F" w:rsidP="00E02DA3">
      <w:pPr>
        <w:spacing w:line="600" w:lineRule="auto"/>
      </w:pPr>
    </w:p>
    <w:p w14:paraId="65384A25" w14:textId="666F8029" w:rsidR="0034697F" w:rsidRDefault="00F73E7F" w:rsidP="00E02DA3">
      <w:pPr>
        <w:spacing w:line="600" w:lineRule="auto"/>
      </w:pPr>
      <w:r>
        <w:t xml:space="preserve">Robert Irwin </w:t>
      </w:r>
      <w:r w:rsidR="00003D49">
        <w:t xml:space="preserve">is an </w:t>
      </w:r>
      <w:r w:rsidR="00E03547">
        <w:t xml:space="preserve">intricate component </w:t>
      </w:r>
      <w:r w:rsidR="002979AE">
        <w:t>of the movement as he and Turrell were the forerunners of light and space installation</w:t>
      </w:r>
      <w:r w:rsidR="00E8089F">
        <w:t>s</w:t>
      </w:r>
      <w:r w:rsidR="002979AE">
        <w:t>.</w:t>
      </w:r>
      <w:r w:rsidR="007A66B8">
        <w:t xml:space="preserve"> He began with </w:t>
      </w:r>
      <w:r w:rsidR="00FD4FAD">
        <w:t xml:space="preserve">experimental painting trying </w:t>
      </w:r>
      <w:r w:rsidR="00E8089F">
        <w:t xml:space="preserve">to </w:t>
      </w:r>
      <w:r w:rsidR="00FD4FAD">
        <w:t xml:space="preserve">capture </w:t>
      </w:r>
      <w:r w:rsidR="00E8089F">
        <w:t>the</w:t>
      </w:r>
      <w:r w:rsidR="00FD4FAD">
        <w:t xml:space="preserve"> illusion </w:t>
      </w:r>
      <w:r w:rsidR="00E8089F">
        <w:t xml:space="preserve">of the changing perception of the size of objects. </w:t>
      </w:r>
      <w:r w:rsidR="00965915">
        <w:t xml:space="preserve">His innovative progression from acrylic paint to acrylic plastic </w:t>
      </w:r>
      <w:r w:rsidR="00516D57">
        <w:t>shows his underlining fixture on the use of light as a perceptual phenomenon for the viewer</w:t>
      </w:r>
      <w:r w:rsidR="00174F5A">
        <w:t xml:space="preserve"> Griffin (2015)</w:t>
      </w:r>
      <w:r w:rsidR="00516D57">
        <w:t>.</w:t>
      </w:r>
      <w:r w:rsidR="008E3DC4">
        <w:t xml:space="preserve"> His application</w:t>
      </w:r>
      <w:r w:rsidR="001C1A86">
        <w:t xml:space="preserve"> of materials that come from every day use </w:t>
      </w:r>
      <w:r w:rsidR="008E3DC4">
        <w:t xml:space="preserve">shows the brilliant language </w:t>
      </w:r>
      <w:r w:rsidR="001C1A86">
        <w:t xml:space="preserve">of creating new barriers that challenge the viewers perception of </w:t>
      </w:r>
      <w:r w:rsidR="00175442">
        <w:t>what’s</w:t>
      </w:r>
      <w:r w:rsidR="001C1A86">
        <w:t xml:space="preserve"> in front of them and confront the goodness of their own sight. </w:t>
      </w:r>
      <w:r w:rsidR="00ED39B4">
        <w:t>The piece of work I have chosen is called ‘Light and Space’ and is made up 115 fluorescent</w:t>
      </w:r>
      <w:r w:rsidR="00D6182B">
        <w:t xml:space="preserve"> light fixtures, this was named after the movement he and other installation artists had cofounded.</w:t>
      </w:r>
      <w:r w:rsidR="009472C9">
        <w:t xml:space="preserve"> This particular piece was p</w:t>
      </w:r>
      <w:r w:rsidR="00C411AE">
        <w:t>laced in an among and an elevator space that was part o</w:t>
      </w:r>
      <w:r w:rsidR="008E3DC4">
        <w:t>f a grand hall and it was</w:t>
      </w:r>
      <w:r w:rsidR="00C411AE">
        <w:t xml:space="preserve"> there to relieve the darkness that loomed over this </w:t>
      </w:r>
      <w:r w:rsidR="00A056F7">
        <w:t>area.</w:t>
      </w:r>
      <w:r w:rsidR="00C411AE">
        <w:t xml:space="preserve"> </w:t>
      </w:r>
      <w:r w:rsidR="00A056F7">
        <w:t>It is mesmerizing as it is layered over different levels and distances of surface that can create ideas in the viewers mind of a hidden message trying to decipher the piece but Irwin says</w:t>
      </w:r>
      <w:r w:rsidR="00493FD6">
        <w:t xml:space="preserve"> in Newsfield (2012) it </w:t>
      </w:r>
      <w:r w:rsidR="00966D37">
        <w:t>“bothers people” and what he really likes about it is that “its neutral” it doesn’t need stories to make it into something for the viewers to grasp</w:t>
      </w:r>
      <w:r w:rsidR="008E3DC4">
        <w:t>,</w:t>
      </w:r>
      <w:r w:rsidR="00966D37">
        <w:t xml:space="preserve"> they just have to accept.</w:t>
      </w:r>
    </w:p>
    <w:p w14:paraId="0A72B7C7" w14:textId="77777777" w:rsidR="00966D37" w:rsidRDefault="00966D37" w:rsidP="00E02DA3">
      <w:pPr>
        <w:spacing w:line="600" w:lineRule="auto"/>
      </w:pPr>
    </w:p>
    <w:p w14:paraId="6E00FE5E" w14:textId="4796AC6F" w:rsidR="00966D37" w:rsidRDefault="002B5033" w:rsidP="00E02DA3">
      <w:pPr>
        <w:spacing w:line="600" w:lineRule="auto"/>
      </w:pPr>
      <w:r w:rsidRPr="002B503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A61EECB" wp14:editId="1C3730CA">
            <wp:extent cx="5727700" cy="3818467"/>
            <wp:effectExtent l="0" t="0" r="0" b="0"/>
            <wp:docPr id="1" name="Picture 1" descr="mage result for din blinde passager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din blinde passager 20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27700" cy="381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AC32" w14:textId="694C727F" w:rsidR="002B5033" w:rsidRPr="00715ADE" w:rsidRDefault="00715ADE" w:rsidP="00715ADE">
      <w:pPr>
        <w:spacing w:line="600" w:lineRule="auto"/>
        <w:jc w:val="center"/>
      </w:pPr>
      <w:r>
        <w:t xml:space="preserve">Olafur Eilasson, </w:t>
      </w:r>
      <w:r>
        <w:rPr>
          <w:i/>
        </w:rPr>
        <w:t>din blinde passager,</w:t>
      </w:r>
      <w:r>
        <w:t>2010</w:t>
      </w:r>
    </w:p>
    <w:p w14:paraId="71E87965" w14:textId="19BA689D" w:rsidR="005F4370" w:rsidRDefault="003D7827" w:rsidP="00E02DA3">
      <w:pPr>
        <w:spacing w:line="600" w:lineRule="auto"/>
      </w:pPr>
      <w:r>
        <w:t>I chose Olafur Eliasson</w:t>
      </w:r>
      <w:r w:rsidR="00E70D73">
        <w:t xml:space="preserve"> as he has a different take on light and space </w:t>
      </w:r>
      <w:r w:rsidR="00AF28F2">
        <w:t xml:space="preserve">but </w:t>
      </w:r>
      <w:r w:rsidR="00E70D73">
        <w:t xml:space="preserve">by </w:t>
      </w:r>
      <w:r w:rsidR="00AF28F2">
        <w:t xml:space="preserve">still </w:t>
      </w:r>
      <w:r w:rsidR="00E70D73">
        <w:t xml:space="preserve">being inspired by the light and space movement of the </w:t>
      </w:r>
      <w:r w:rsidR="00F500AA">
        <w:t>60’s and 70’</w:t>
      </w:r>
      <w:r w:rsidR="00820A6B">
        <w:t>s. H</w:t>
      </w:r>
      <w:r w:rsidR="00AF28F2">
        <w:t xml:space="preserve">e has taken on the use of light and illusion </w:t>
      </w:r>
      <w:r w:rsidR="00E85B18">
        <w:t xml:space="preserve">to have the reaction of the </w:t>
      </w:r>
      <w:r w:rsidR="00BE6BE7">
        <w:t xml:space="preserve">audience </w:t>
      </w:r>
      <w:r w:rsidR="000A187E">
        <w:t>to</w:t>
      </w:r>
      <w:r w:rsidR="003B059B">
        <w:t xml:space="preserve"> use their </w:t>
      </w:r>
      <w:r w:rsidR="00E85B18">
        <w:t>sense</w:t>
      </w:r>
      <w:r w:rsidR="003B059B">
        <w:t>s</w:t>
      </w:r>
      <w:r w:rsidR="00E85B18">
        <w:t xml:space="preserve"> to orientate where they are and how to </w:t>
      </w:r>
      <w:r w:rsidR="004245CB">
        <w:t>move through the interactive installation which is called ‘</w:t>
      </w:r>
      <w:r w:rsidR="008C0E7D">
        <w:t xml:space="preserve">din blinde passager’ which is a long 90 metre tunnel filled densely with fog. On the </w:t>
      </w:r>
      <w:r w:rsidR="00DD0EFF">
        <w:t>ceiling</w:t>
      </w:r>
      <w:r w:rsidR="008B0175">
        <w:t>,</w:t>
      </w:r>
      <w:r w:rsidR="008C0E7D">
        <w:t xml:space="preserve"> there are a number </w:t>
      </w:r>
      <w:r w:rsidR="00A72210">
        <w:t>of fluorescent</w:t>
      </w:r>
      <w:r w:rsidR="00881A44">
        <w:t xml:space="preserve"> </w:t>
      </w:r>
      <w:r w:rsidR="008C0E7D">
        <w:t>lights constantly changing colours</w:t>
      </w:r>
      <w:r w:rsidR="00881A44">
        <w:t xml:space="preserve"> in a grid form</w:t>
      </w:r>
      <w:r w:rsidR="00A72210">
        <w:t xml:space="preserve">. This piece addresses </w:t>
      </w:r>
      <w:r w:rsidR="009D0ABC">
        <w:t>how a space that is strange and not a safe territory people are familiar with ca</w:t>
      </w:r>
      <w:r w:rsidR="008865AB">
        <w:t xml:space="preserve">n change the way we try to compile </w:t>
      </w:r>
      <w:r w:rsidR="009D0ABC">
        <w:t>our surroundings. Everything is thrown into the pot</w:t>
      </w:r>
      <w:r w:rsidR="00C6005B">
        <w:t>, thus</w:t>
      </w:r>
      <w:r w:rsidR="009D0ABC">
        <w:t xml:space="preserve"> creates a disorientated and </w:t>
      </w:r>
      <w:r w:rsidR="00D47956">
        <w:t xml:space="preserve">redefined </w:t>
      </w:r>
      <w:r w:rsidR="004632BA">
        <w:t>reality. T</w:t>
      </w:r>
      <w:r w:rsidR="00F36638">
        <w:t>his is sometimes helpful to feel</w:t>
      </w:r>
      <w:r w:rsidR="00AB13E9">
        <w:t>,</w:t>
      </w:r>
      <w:r w:rsidR="00F36638">
        <w:t xml:space="preserve"> as for some it can be a unique utopia </w:t>
      </w:r>
      <w:r w:rsidR="006B070B">
        <w:t>that can free the</w:t>
      </w:r>
      <w:r w:rsidR="00AB13E9">
        <w:t xml:space="preserve"> senses and take a step back to</w:t>
      </w:r>
      <w:r w:rsidR="006B070B">
        <w:t xml:space="preserve"> feel what’s in front and around </w:t>
      </w:r>
      <w:r w:rsidR="00AB13E9">
        <w:t xml:space="preserve">them </w:t>
      </w:r>
      <w:r w:rsidR="006B070B">
        <w:t>as this is truly being involved within the rare sensory space.</w:t>
      </w:r>
    </w:p>
    <w:p w14:paraId="10B0F348" w14:textId="77777777" w:rsidR="00785CF9" w:rsidRDefault="00785CF9" w:rsidP="00E02DA3">
      <w:pPr>
        <w:spacing w:line="600" w:lineRule="auto"/>
      </w:pPr>
    </w:p>
    <w:p w14:paraId="6F71DA6F" w14:textId="7A22DD63" w:rsidR="00785CF9" w:rsidRPr="008468D2" w:rsidRDefault="008468D2" w:rsidP="00E02DA3">
      <w:pPr>
        <w:spacing w:line="600" w:lineRule="auto"/>
        <w:rPr>
          <w:u w:val="single"/>
        </w:rPr>
      </w:pPr>
      <w:r w:rsidRPr="008468D2">
        <w:rPr>
          <w:u w:val="single"/>
        </w:rPr>
        <w:t>Bibliography</w:t>
      </w:r>
    </w:p>
    <w:p w14:paraId="3A742678" w14:textId="77777777" w:rsidR="00981EFC" w:rsidRDefault="00981EFC" w:rsidP="00981EFC">
      <w:pPr>
        <w:tabs>
          <w:tab w:val="left" w:pos="2020"/>
        </w:tabs>
      </w:pPr>
      <w:r>
        <w:t>Alican N.F (2012) Rethinking Plato: A Cartesian Quest for the Real Plato. Netherlands: Volume 251</w:t>
      </w:r>
    </w:p>
    <w:p w14:paraId="44D3BDA1" w14:textId="77777777" w:rsidR="00981EFC" w:rsidRDefault="00981EFC" w:rsidP="00981EFC">
      <w:pPr>
        <w:pStyle w:val="Heading2"/>
        <w:shd w:val="clear" w:color="auto" w:fill="FFFFFF"/>
        <w:spacing w:before="0" w:after="225"/>
        <w:textAlignment w:val="baseline"/>
        <w:rPr>
          <w:rFonts w:ascii="Tahoma" w:eastAsia="Times New Roman" w:hAnsi="Tahoma" w:cs="Tahoma"/>
          <w:color w:val="000000"/>
          <w:sz w:val="36"/>
          <w:szCs w:val="36"/>
          <w:lang w:eastAsia="en-GB"/>
        </w:rPr>
      </w:pPr>
      <w:r w:rsidRPr="00181D71">
        <w:rPr>
          <w:rFonts w:ascii="Tahoma" w:eastAsia="Times New Roman" w:hAnsi="Tahoma" w:cs="Tahoma"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en-GB"/>
        </w:rPr>
        <w:t>Coghlan. N</w:t>
      </w:r>
      <w:r>
        <w:rPr>
          <w:rFonts w:ascii="Tahoma" w:eastAsia="Times New Roman" w:hAnsi="Tahoma" w:cs="Tahoma"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en-GB"/>
        </w:rPr>
        <w:t xml:space="preserve"> ()</w:t>
      </w:r>
      <w:r w:rsidRPr="009A5ACB">
        <w:rPr>
          <w:rFonts w:asciiTheme="minorHAnsi" w:eastAsia="Times New Roman" w:hAnsiTheme="minorHAnsi" w:cs="Tahoma"/>
          <w:bCs/>
          <w:color w:val="000000"/>
          <w:sz w:val="24"/>
          <w:szCs w:val="24"/>
        </w:rPr>
        <w:t xml:space="preserve"> Manipulating Light</w:t>
      </w:r>
      <w:r>
        <w:rPr>
          <w:rFonts w:asciiTheme="minorHAnsi" w:eastAsia="Times New Roman" w:hAnsiTheme="minorHAnsi" w:cs="Tahoma"/>
          <w:bCs/>
          <w:color w:val="000000"/>
          <w:sz w:val="24"/>
          <w:szCs w:val="24"/>
        </w:rPr>
        <w:t>. Available at:</w:t>
      </w:r>
      <w:r w:rsidRPr="009A5ACB">
        <w:t xml:space="preserve"> </w:t>
      </w:r>
      <w:hyperlink r:id="rId9" w:history="1">
        <w:r w:rsidRPr="00D90B33">
          <w:rPr>
            <w:rStyle w:val="Hyperlink"/>
            <w:rFonts w:asciiTheme="minorHAnsi" w:eastAsia="Times New Roman" w:hAnsiTheme="minorHAnsi" w:cs="Tahoma"/>
            <w:bCs/>
            <w:sz w:val="24"/>
            <w:szCs w:val="24"/>
          </w:rPr>
          <w:t>http://www.aestheticamagazine.com/manipulating-light/</w:t>
        </w:r>
      </w:hyperlink>
      <w:r>
        <w:rPr>
          <w:rFonts w:asciiTheme="minorHAnsi" w:eastAsia="Times New Roman" w:hAnsiTheme="minorHAnsi" w:cs="Tahoma"/>
          <w:bCs/>
          <w:color w:val="000000"/>
          <w:sz w:val="24"/>
          <w:szCs w:val="24"/>
        </w:rPr>
        <w:t xml:space="preserve"> (Accessed: 7 May 2018)</w:t>
      </w:r>
    </w:p>
    <w:p w14:paraId="351C99D9" w14:textId="77777777" w:rsidR="00981EFC" w:rsidRDefault="00981EFC" w:rsidP="00981EFC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/>
          <w:b w:val="0"/>
          <w:sz w:val="24"/>
          <w:szCs w:val="24"/>
        </w:rPr>
      </w:pPr>
    </w:p>
    <w:p w14:paraId="2546EB95" w14:textId="77777777" w:rsidR="00981EFC" w:rsidRDefault="00981EFC" w:rsidP="00981EFC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/>
          <w:b w:val="0"/>
          <w:sz w:val="24"/>
          <w:szCs w:val="24"/>
        </w:rPr>
      </w:pPr>
    </w:p>
    <w:p w14:paraId="2E3CDDEA" w14:textId="77777777" w:rsidR="00981EFC" w:rsidRPr="00AE2F19" w:rsidRDefault="00981EFC" w:rsidP="00981EFC">
      <w:pPr>
        <w:pStyle w:val="Heading1"/>
        <w:shd w:val="clear" w:color="auto" w:fill="FFFFFF"/>
        <w:spacing w:before="0" w:beforeAutospacing="0" w:after="0" w:afterAutospacing="0"/>
        <w:rPr>
          <w:rFonts w:asciiTheme="minorHAnsi" w:eastAsia="Times New Roman" w:hAnsiTheme="minorHAnsi"/>
          <w:b w:val="0"/>
          <w:color w:val="6B5840"/>
          <w:sz w:val="24"/>
          <w:szCs w:val="24"/>
        </w:rPr>
      </w:pPr>
      <w:r w:rsidRPr="00AE2F19">
        <w:rPr>
          <w:rFonts w:asciiTheme="minorHAnsi" w:hAnsiTheme="minorHAnsi"/>
          <w:b w:val="0"/>
          <w:sz w:val="24"/>
          <w:szCs w:val="24"/>
        </w:rPr>
        <w:t>Delaney.B</w:t>
      </w:r>
      <w:r>
        <w:rPr>
          <w:rFonts w:asciiTheme="minorHAnsi" w:hAnsiTheme="minorHAnsi"/>
          <w:b w:val="0"/>
          <w:sz w:val="24"/>
          <w:szCs w:val="24"/>
        </w:rPr>
        <w:t xml:space="preserve"> </w:t>
      </w:r>
      <w:r w:rsidRPr="00AE2F19">
        <w:rPr>
          <w:rFonts w:asciiTheme="minorHAnsi" w:hAnsiTheme="minorHAnsi"/>
          <w:b w:val="0"/>
          <w:sz w:val="24"/>
          <w:szCs w:val="24"/>
        </w:rPr>
        <w:t xml:space="preserve">(2018) </w:t>
      </w:r>
      <w:r w:rsidRPr="00AE2F19"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>Blinded by the light: James Turrell obliterates the senses in stunning new Mona wing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. Available at: </w:t>
      </w:r>
      <w:hyperlink r:id="rId10" w:history="1">
        <w:r w:rsidRPr="00D90B33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https://www.theguardian.com/artanddesign/2018/jan/26/blinded-by-the-light-james-turrell-obliterates-the-senses-in-stunning-new-mona-wing</w:t>
        </w:r>
      </w:hyperlink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 (Accessed: 7 May 2018)</w:t>
      </w:r>
    </w:p>
    <w:p w14:paraId="701A198B" w14:textId="77777777" w:rsidR="00981EFC" w:rsidRDefault="00981EFC" w:rsidP="007A3715">
      <w:pPr>
        <w:spacing w:line="600" w:lineRule="auto"/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5719ACBB" w14:textId="77777777" w:rsidR="00741CA5" w:rsidRDefault="000E182E" w:rsidP="00981EFC">
      <w:pPr>
        <w:spacing w:line="600" w:lineRule="auto"/>
        <w:rPr>
          <w:rFonts w:eastAsia="Times New Roman" w:cs="Arial"/>
          <w:color w:val="000000"/>
          <w:shd w:val="clear" w:color="auto" w:fill="FFFFFF"/>
          <w:lang w:eastAsia="en-GB"/>
        </w:rPr>
      </w:pPr>
      <w:r w:rsidRPr="000E182E">
        <w:rPr>
          <w:rFonts w:eastAsia="Times New Roman" w:cs="Arial"/>
          <w:color w:val="000000"/>
          <w:shd w:val="clear" w:color="auto" w:fill="FFFFFF"/>
          <w:lang w:eastAsia="en-GB"/>
        </w:rPr>
        <w:t>Govan et al., 2013. </w:t>
      </w:r>
      <w:r w:rsidRPr="000E182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 xml:space="preserve">James </w:t>
      </w:r>
      <w:r w:rsidR="009F36D2" w:rsidRPr="000E182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>Turrell:</w:t>
      </w:r>
      <w:r w:rsidRPr="000E182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 xml:space="preserve"> a retrospective</w:t>
      </w:r>
      <w:r w:rsidRPr="000E182E">
        <w:rPr>
          <w:rFonts w:eastAsia="Times New Roman" w:cs="Arial"/>
          <w:color w:val="000000"/>
          <w:shd w:val="clear" w:color="auto" w:fill="FFFFFF"/>
          <w:lang w:eastAsia="en-GB"/>
        </w:rPr>
        <w:t>,</w:t>
      </w:r>
    </w:p>
    <w:p w14:paraId="71967BE9" w14:textId="0F0474BA" w:rsidR="00981EFC" w:rsidRPr="00741CA5" w:rsidRDefault="00981EFC" w:rsidP="00981EFC">
      <w:pPr>
        <w:spacing w:line="600" w:lineRule="auto"/>
        <w:rPr>
          <w:rFonts w:eastAsia="Times New Roman" w:cs="Arial"/>
          <w:color w:val="000000"/>
          <w:shd w:val="clear" w:color="auto" w:fill="FFFFFF"/>
          <w:lang w:eastAsia="en-GB"/>
        </w:rPr>
      </w:pPr>
      <w:bookmarkStart w:id="0" w:name="_GoBack"/>
      <w:bookmarkEnd w:id="0"/>
      <w:r>
        <w:t xml:space="preserve">Griffin. J (2016) </w:t>
      </w:r>
      <w:r w:rsidRPr="007E0723">
        <w:rPr>
          <w:rFonts w:eastAsia="Times New Roman"/>
          <w:bCs/>
          <w:color w:val="181212"/>
        </w:rPr>
        <w:t>Light Years Ahead: Interview with Robert Irwin</w:t>
      </w:r>
      <w:r>
        <w:rPr>
          <w:rFonts w:eastAsia="Times New Roman"/>
          <w:bCs/>
          <w:color w:val="181212"/>
        </w:rPr>
        <w:t xml:space="preserve">. Available at: </w:t>
      </w:r>
      <w:hyperlink r:id="rId11" w:history="1">
        <w:r w:rsidRPr="00D90B33">
          <w:rPr>
            <w:rStyle w:val="Hyperlink"/>
            <w:rFonts w:eastAsia="Times New Roman"/>
            <w:bCs/>
          </w:rPr>
          <w:t>https://www.apollo-magazine.com/apollo-artist-interview-with-robert-irwin/</w:t>
        </w:r>
      </w:hyperlink>
      <w:r>
        <w:rPr>
          <w:rFonts w:eastAsia="Times New Roman"/>
          <w:bCs/>
          <w:color w:val="181212"/>
        </w:rPr>
        <w:t xml:space="preserve"> (Accessed: 7 May 2018)</w:t>
      </w:r>
    </w:p>
    <w:p w14:paraId="058569A6" w14:textId="762DBAB8" w:rsidR="00981EFC" w:rsidRPr="000E182E" w:rsidRDefault="00981EFC" w:rsidP="007A3715">
      <w:pPr>
        <w:spacing w:line="600" w:lineRule="auto"/>
        <w:rPr>
          <w:rFonts w:eastAsia="Times New Roman" w:cs="Times New Roman"/>
          <w:lang w:eastAsia="en-GB"/>
        </w:rPr>
      </w:pPr>
      <w:r w:rsidRPr="00AD09E1">
        <w:t xml:space="preserve">Keh. P (2016) </w:t>
      </w:r>
      <w:r w:rsidRPr="00AD09E1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Force of light: David Zwirner New York hosts Doug Wheeler's 'Encasements'.  Available at: </w:t>
      </w:r>
      <w:hyperlink r:id="rId12" w:history="1">
        <w:r w:rsidRPr="00AD09E1">
          <w:rPr>
            <w:rStyle w:val="Hyperlink"/>
            <w:rFonts w:eastAsia="Times New Roman" w:cs="Times New Roman"/>
            <w:shd w:val="clear" w:color="auto" w:fill="FFFFFF"/>
            <w:lang w:eastAsia="en-GB"/>
          </w:rPr>
          <w:t>https://www.wallpaper.com/art/david-zwirner-hosts-five-of-doug-wheelers-encasements-in-new-york</w:t>
        </w:r>
      </w:hyperlink>
      <w:r w:rsidRPr="00AD09E1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(Accessed: 7 May 2018)</w:t>
      </w:r>
    </w:p>
    <w:p w14:paraId="111A5EE6" w14:textId="77777777" w:rsidR="00981EFC" w:rsidRPr="007A3715" w:rsidRDefault="00981EFC" w:rsidP="00981EFC">
      <w:pPr>
        <w:spacing w:line="600" w:lineRule="auto"/>
      </w:pPr>
      <w:r w:rsidRPr="007A3715">
        <w:t>Newfields</w:t>
      </w:r>
      <w:r>
        <w:t xml:space="preserve"> </w:t>
      </w:r>
      <w:r w:rsidRPr="007A3715">
        <w:t xml:space="preserve">(2012) a conversation with Robert Irwin on Light and Space III. Available at: </w:t>
      </w:r>
      <w:hyperlink r:id="rId13" w:history="1">
        <w:r w:rsidRPr="007A3715">
          <w:rPr>
            <w:rStyle w:val="Hyperlink"/>
          </w:rPr>
          <w:t>https://www.youtube.com/watch?v=JCh8s10f2ws</w:t>
        </w:r>
      </w:hyperlink>
      <w:r w:rsidRPr="007A3715">
        <w:t xml:space="preserve">  (Accessed: 7 May 2018)</w:t>
      </w:r>
    </w:p>
    <w:p w14:paraId="53612D4A" w14:textId="77777777" w:rsidR="00981EFC" w:rsidRDefault="00981EFC" w:rsidP="007A3715">
      <w:pPr>
        <w:spacing w:line="600" w:lineRule="auto"/>
        <w:rPr>
          <w:rFonts w:eastAsia="Times New Roman" w:cs="Arial"/>
          <w:color w:val="000000"/>
          <w:shd w:val="clear" w:color="auto" w:fill="FFFFFF"/>
          <w:lang w:eastAsia="en-GB"/>
        </w:rPr>
      </w:pPr>
    </w:p>
    <w:p w14:paraId="343B9D6A" w14:textId="25139566" w:rsidR="0007785E" w:rsidRPr="0007785E" w:rsidRDefault="0007785E" w:rsidP="007A3715">
      <w:pPr>
        <w:spacing w:line="600" w:lineRule="auto"/>
        <w:rPr>
          <w:rFonts w:eastAsia="Times New Roman" w:cs="Times New Roman"/>
          <w:lang w:eastAsia="en-GB"/>
        </w:rPr>
      </w:pPr>
      <w:r w:rsidRPr="0007785E">
        <w:rPr>
          <w:rFonts w:eastAsia="Times New Roman" w:cs="Arial"/>
          <w:color w:val="000000"/>
          <w:shd w:val="clear" w:color="auto" w:fill="FFFFFF"/>
          <w:lang w:eastAsia="en-GB"/>
        </w:rPr>
        <w:t>O'Sullivan, S., 2006. </w:t>
      </w:r>
      <w:r w:rsidRPr="0007785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 xml:space="preserve">Art encounters Deleuze and </w:t>
      </w:r>
      <w:r w:rsidR="009F36D2" w:rsidRPr="0007785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>Guattari:</w:t>
      </w:r>
      <w:r w:rsidRPr="0007785E">
        <w:rPr>
          <w:rFonts w:eastAsia="Times New Roman" w:cs="Arial"/>
          <w:i/>
          <w:iCs/>
          <w:color w:val="000000"/>
          <w:bdr w:val="none" w:sz="0" w:space="0" w:color="auto" w:frame="1"/>
          <w:shd w:val="clear" w:color="auto" w:fill="FFFFFF"/>
          <w:lang w:eastAsia="en-GB"/>
        </w:rPr>
        <w:t xml:space="preserve"> thought beyond representation</w:t>
      </w:r>
      <w:r w:rsidRPr="0007785E">
        <w:rPr>
          <w:rFonts w:eastAsia="Times New Roman" w:cs="Arial"/>
          <w:color w:val="000000"/>
          <w:shd w:val="clear" w:color="auto" w:fill="FFFFFF"/>
          <w:lang w:eastAsia="en-GB"/>
        </w:rPr>
        <w:t>, Basingstoke: Palgrave Macmillan.</w:t>
      </w:r>
    </w:p>
    <w:p w14:paraId="6F46044D" w14:textId="0A12AAB3" w:rsidR="008B74BD" w:rsidRDefault="00CE057C" w:rsidP="00E02DA3">
      <w:pPr>
        <w:spacing w:line="600" w:lineRule="auto"/>
      </w:pPr>
      <w:r>
        <w:t>Turrell. J (</w:t>
      </w:r>
      <w:r w:rsidR="00493FD6">
        <w:t xml:space="preserve">2010) National Gallery of Australia. Available at: </w:t>
      </w:r>
      <w:hyperlink r:id="rId14" w:history="1">
        <w:r w:rsidR="00493FD6" w:rsidRPr="00D90B33">
          <w:rPr>
            <w:rStyle w:val="Hyperlink"/>
          </w:rPr>
          <w:t>https://nga.gov.au/turrell/</w:t>
        </w:r>
      </w:hyperlink>
      <w:r w:rsidR="00493FD6">
        <w:t xml:space="preserve"> (Accessed: 7 May 2018)</w:t>
      </w:r>
    </w:p>
    <w:p w14:paraId="446450EF" w14:textId="1A1D6EBB" w:rsidR="007E0723" w:rsidRPr="00AD09E1" w:rsidRDefault="007E0723" w:rsidP="007E0723">
      <w:pPr>
        <w:rPr>
          <w:rFonts w:eastAsia="Times New Roman" w:cs="Times New Roman"/>
          <w:lang w:eastAsia="en-GB"/>
        </w:rPr>
      </w:pPr>
      <w:r w:rsidRPr="00AD09E1">
        <w:rPr>
          <w:rFonts w:eastAsia="Times New Roman" w:cs="Times New Roman"/>
          <w:color w:val="333333"/>
          <w:shd w:val="clear" w:color="auto" w:fill="FFFFFF"/>
          <w:lang w:eastAsia="en-GB"/>
        </w:rPr>
        <w:br/>
      </w:r>
    </w:p>
    <w:p w14:paraId="79A27E95" w14:textId="26941188" w:rsidR="008468D2" w:rsidRDefault="008468D2" w:rsidP="008468D2">
      <w:pPr>
        <w:rPr>
          <w:u w:val="single"/>
        </w:rPr>
      </w:pPr>
      <w:r w:rsidRPr="008468D2">
        <w:rPr>
          <w:u w:val="single"/>
        </w:rPr>
        <w:t>Reference list</w:t>
      </w:r>
    </w:p>
    <w:p w14:paraId="19E1D46E" w14:textId="77777777" w:rsidR="008468D2" w:rsidRPr="008468D2" w:rsidRDefault="008468D2" w:rsidP="008468D2"/>
    <w:p w14:paraId="0F0DAAE0" w14:textId="77777777" w:rsidR="008468D2" w:rsidRPr="008468D2" w:rsidRDefault="008468D2" w:rsidP="008468D2">
      <w:pPr>
        <w:widowControl w:val="0"/>
        <w:autoSpaceDE w:val="0"/>
        <w:autoSpaceDN w:val="0"/>
        <w:adjustRightInd w:val="0"/>
        <w:spacing w:line="216" w:lineRule="atLeast"/>
        <w:rPr>
          <w:rFonts w:ascii="Times" w:hAnsi="Times" w:cs="Times"/>
          <w:color w:val="000000"/>
        </w:rPr>
      </w:pPr>
      <w:r w:rsidRPr="008468D2">
        <w:rPr>
          <w:rFonts w:ascii="Calibri" w:hAnsi="Calibri" w:cs="Calibri"/>
          <w:color w:val="000000"/>
        </w:rPr>
        <w:t>Baudrillard, J., 1994. </w:t>
      </w:r>
      <w:r w:rsidRPr="008468D2">
        <w:rPr>
          <w:rFonts w:ascii="Calibri" w:hAnsi="Calibri" w:cs="Calibri"/>
          <w:i/>
          <w:iCs/>
          <w:color w:val="000000"/>
        </w:rPr>
        <w:t>Simulacra and simulation</w:t>
      </w:r>
      <w:r w:rsidRPr="008468D2">
        <w:rPr>
          <w:rFonts w:ascii="Calibri" w:hAnsi="Calibri" w:cs="Calibri"/>
          <w:color w:val="000000"/>
        </w:rPr>
        <w:t>, Ann Arbor: University of Michigan Press.</w:t>
      </w:r>
    </w:p>
    <w:p w14:paraId="0387AA37" w14:textId="77777777" w:rsidR="008468D2" w:rsidRPr="008468D2" w:rsidRDefault="008468D2" w:rsidP="008468D2"/>
    <w:p w14:paraId="2F75F430" w14:textId="77777777" w:rsidR="008468D2" w:rsidRPr="008468D2" w:rsidRDefault="008468D2" w:rsidP="008468D2">
      <w:pPr>
        <w:widowControl w:val="0"/>
        <w:autoSpaceDE w:val="0"/>
        <w:autoSpaceDN w:val="0"/>
        <w:adjustRightInd w:val="0"/>
        <w:spacing w:line="216" w:lineRule="atLeast"/>
        <w:rPr>
          <w:rFonts w:ascii="Times" w:hAnsi="Times" w:cs="Times"/>
          <w:color w:val="000000"/>
        </w:rPr>
      </w:pPr>
      <w:r w:rsidRPr="008468D2">
        <w:rPr>
          <w:rFonts w:ascii="Calibri" w:hAnsi="Calibri" w:cs="Calibri"/>
          <w:color w:val="000000"/>
        </w:rPr>
        <w:t xml:space="preserve">Wheeler.D.,2010. </w:t>
      </w:r>
      <w:r w:rsidRPr="008468D2">
        <w:rPr>
          <w:rFonts w:ascii="Calibri" w:hAnsi="Calibri" w:cs="Calibri"/>
          <w:i/>
          <w:iCs/>
          <w:color w:val="000000"/>
        </w:rPr>
        <w:t>Primary Atmospheres</w:t>
      </w:r>
      <w:r w:rsidRPr="008468D2">
        <w:rPr>
          <w:rFonts w:ascii="Calibri" w:hAnsi="Calibri" w:cs="Calibri"/>
          <w:color w:val="000000"/>
        </w:rPr>
        <w:t>., David Zwirmer: Steidl, Göttingen, Germany</w:t>
      </w:r>
    </w:p>
    <w:p w14:paraId="19715DE8" w14:textId="079F40DA" w:rsidR="00CE057C" w:rsidRDefault="00CE057C" w:rsidP="008468D2"/>
    <w:p w14:paraId="336C95C6" w14:textId="18612776" w:rsidR="00181D71" w:rsidRPr="00181D71" w:rsidRDefault="00181D71" w:rsidP="00181D71">
      <w:pPr>
        <w:rPr>
          <w:rFonts w:ascii="Times New Roman" w:eastAsia="Times New Roman" w:hAnsi="Times New Roman" w:cs="Times New Roman"/>
          <w:lang w:eastAsia="en-GB"/>
        </w:rPr>
      </w:pPr>
    </w:p>
    <w:p w14:paraId="04964F11" w14:textId="4B535F0C" w:rsidR="00361E6F" w:rsidRPr="00361E6F" w:rsidRDefault="00361E6F" w:rsidP="00361E6F">
      <w:pPr>
        <w:rPr>
          <w:rFonts w:ascii="Times New Roman" w:eastAsia="Times New Roman" w:hAnsi="Times New Roman" w:cs="Times New Roman"/>
          <w:lang w:eastAsia="en-GB"/>
        </w:rPr>
      </w:pPr>
    </w:p>
    <w:p w14:paraId="1EF41F0B" w14:textId="77777777" w:rsidR="00181D71" w:rsidRPr="008468D2" w:rsidRDefault="00181D71" w:rsidP="008468D2"/>
    <w:sectPr w:rsidR="00181D71" w:rsidRPr="008468D2" w:rsidSect="004039A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726"/>
    <w:rsid w:val="00003D49"/>
    <w:rsid w:val="000115C4"/>
    <w:rsid w:val="0007785E"/>
    <w:rsid w:val="00082F4C"/>
    <w:rsid w:val="000A187E"/>
    <w:rsid w:val="000E182E"/>
    <w:rsid w:val="000F02EF"/>
    <w:rsid w:val="00164BDF"/>
    <w:rsid w:val="00174F5A"/>
    <w:rsid w:val="00175442"/>
    <w:rsid w:val="0017782D"/>
    <w:rsid w:val="00181D71"/>
    <w:rsid w:val="001B091A"/>
    <w:rsid w:val="001C1A86"/>
    <w:rsid w:val="0024471B"/>
    <w:rsid w:val="00246EFA"/>
    <w:rsid w:val="002824E3"/>
    <w:rsid w:val="00285F2B"/>
    <w:rsid w:val="00290591"/>
    <w:rsid w:val="002978BA"/>
    <w:rsid w:val="002979AE"/>
    <w:rsid w:val="002B5033"/>
    <w:rsid w:val="002B716F"/>
    <w:rsid w:val="002C3CC0"/>
    <w:rsid w:val="00317133"/>
    <w:rsid w:val="00342B7D"/>
    <w:rsid w:val="003466CF"/>
    <w:rsid w:val="0034697F"/>
    <w:rsid w:val="0035101D"/>
    <w:rsid w:val="00361E6F"/>
    <w:rsid w:val="00387CC3"/>
    <w:rsid w:val="003B059B"/>
    <w:rsid w:val="003B7301"/>
    <w:rsid w:val="003D7827"/>
    <w:rsid w:val="004039AE"/>
    <w:rsid w:val="004245CB"/>
    <w:rsid w:val="004270EE"/>
    <w:rsid w:val="00446E3A"/>
    <w:rsid w:val="004632BA"/>
    <w:rsid w:val="00463C02"/>
    <w:rsid w:val="0047718D"/>
    <w:rsid w:val="004778CF"/>
    <w:rsid w:val="00493FD6"/>
    <w:rsid w:val="004A01FD"/>
    <w:rsid w:val="004A6AD1"/>
    <w:rsid w:val="004C6EB0"/>
    <w:rsid w:val="004D3B19"/>
    <w:rsid w:val="00512D3B"/>
    <w:rsid w:val="00516AC4"/>
    <w:rsid w:val="00516D57"/>
    <w:rsid w:val="00542901"/>
    <w:rsid w:val="00557460"/>
    <w:rsid w:val="00557D7A"/>
    <w:rsid w:val="005A1C5B"/>
    <w:rsid w:val="005B0E74"/>
    <w:rsid w:val="005B32FE"/>
    <w:rsid w:val="005C03DD"/>
    <w:rsid w:val="005F4370"/>
    <w:rsid w:val="00614308"/>
    <w:rsid w:val="006300A5"/>
    <w:rsid w:val="00643CF7"/>
    <w:rsid w:val="00662BDE"/>
    <w:rsid w:val="0066555F"/>
    <w:rsid w:val="00684D79"/>
    <w:rsid w:val="006B070B"/>
    <w:rsid w:val="006B1E18"/>
    <w:rsid w:val="00715ADE"/>
    <w:rsid w:val="00741CA5"/>
    <w:rsid w:val="00744B98"/>
    <w:rsid w:val="00747825"/>
    <w:rsid w:val="00774868"/>
    <w:rsid w:val="00780AFB"/>
    <w:rsid w:val="00785CF9"/>
    <w:rsid w:val="007A2DE3"/>
    <w:rsid w:val="007A3715"/>
    <w:rsid w:val="007A66B8"/>
    <w:rsid w:val="007E0723"/>
    <w:rsid w:val="007F0312"/>
    <w:rsid w:val="008049CE"/>
    <w:rsid w:val="00820A6B"/>
    <w:rsid w:val="00822136"/>
    <w:rsid w:val="008468D2"/>
    <w:rsid w:val="00873D6B"/>
    <w:rsid w:val="00881A44"/>
    <w:rsid w:val="008865AB"/>
    <w:rsid w:val="00893B1F"/>
    <w:rsid w:val="008A5697"/>
    <w:rsid w:val="008B0175"/>
    <w:rsid w:val="008B74BD"/>
    <w:rsid w:val="008C0E7D"/>
    <w:rsid w:val="008E3DC4"/>
    <w:rsid w:val="008F17BC"/>
    <w:rsid w:val="009175C0"/>
    <w:rsid w:val="00927CC9"/>
    <w:rsid w:val="0093581A"/>
    <w:rsid w:val="009472C9"/>
    <w:rsid w:val="00965915"/>
    <w:rsid w:val="00966D37"/>
    <w:rsid w:val="0097022D"/>
    <w:rsid w:val="00981EFC"/>
    <w:rsid w:val="00987F5E"/>
    <w:rsid w:val="009A1656"/>
    <w:rsid w:val="009A5ACB"/>
    <w:rsid w:val="009A679B"/>
    <w:rsid w:val="009B4996"/>
    <w:rsid w:val="009D0ABC"/>
    <w:rsid w:val="009E26B7"/>
    <w:rsid w:val="009F36D2"/>
    <w:rsid w:val="00A0039E"/>
    <w:rsid w:val="00A04D6C"/>
    <w:rsid w:val="00A056F7"/>
    <w:rsid w:val="00A16DC8"/>
    <w:rsid w:val="00A2187B"/>
    <w:rsid w:val="00A33FC1"/>
    <w:rsid w:val="00A65206"/>
    <w:rsid w:val="00A72210"/>
    <w:rsid w:val="00A85D48"/>
    <w:rsid w:val="00AA3910"/>
    <w:rsid w:val="00AB13E9"/>
    <w:rsid w:val="00AD09E1"/>
    <w:rsid w:val="00AE2F19"/>
    <w:rsid w:val="00AF0084"/>
    <w:rsid w:val="00AF28F2"/>
    <w:rsid w:val="00AF3FE4"/>
    <w:rsid w:val="00B07342"/>
    <w:rsid w:val="00B264D6"/>
    <w:rsid w:val="00B36B6E"/>
    <w:rsid w:val="00BA38E4"/>
    <w:rsid w:val="00BC2D2C"/>
    <w:rsid w:val="00BE6BE7"/>
    <w:rsid w:val="00C00286"/>
    <w:rsid w:val="00C14259"/>
    <w:rsid w:val="00C411AE"/>
    <w:rsid w:val="00C50F14"/>
    <w:rsid w:val="00C6005B"/>
    <w:rsid w:val="00C933B2"/>
    <w:rsid w:val="00CC1692"/>
    <w:rsid w:val="00CC2302"/>
    <w:rsid w:val="00CC287E"/>
    <w:rsid w:val="00CD610A"/>
    <w:rsid w:val="00CE057C"/>
    <w:rsid w:val="00CE1E6B"/>
    <w:rsid w:val="00D444C6"/>
    <w:rsid w:val="00D47956"/>
    <w:rsid w:val="00D6182B"/>
    <w:rsid w:val="00D6481A"/>
    <w:rsid w:val="00DA2434"/>
    <w:rsid w:val="00DB6CA4"/>
    <w:rsid w:val="00DC3845"/>
    <w:rsid w:val="00DD0EFF"/>
    <w:rsid w:val="00DD1D97"/>
    <w:rsid w:val="00DD470A"/>
    <w:rsid w:val="00DD6D38"/>
    <w:rsid w:val="00E02DA3"/>
    <w:rsid w:val="00E03547"/>
    <w:rsid w:val="00E35599"/>
    <w:rsid w:val="00E5035A"/>
    <w:rsid w:val="00E62FDA"/>
    <w:rsid w:val="00E70D73"/>
    <w:rsid w:val="00E76488"/>
    <w:rsid w:val="00E8089F"/>
    <w:rsid w:val="00E85B18"/>
    <w:rsid w:val="00E93C63"/>
    <w:rsid w:val="00E94A7C"/>
    <w:rsid w:val="00ED39B4"/>
    <w:rsid w:val="00F000D8"/>
    <w:rsid w:val="00F0476C"/>
    <w:rsid w:val="00F10E71"/>
    <w:rsid w:val="00F26726"/>
    <w:rsid w:val="00F36638"/>
    <w:rsid w:val="00F500AA"/>
    <w:rsid w:val="00F666DC"/>
    <w:rsid w:val="00F73E7F"/>
    <w:rsid w:val="00F76D0E"/>
    <w:rsid w:val="00F8180B"/>
    <w:rsid w:val="00F84CDE"/>
    <w:rsid w:val="00FD4FAD"/>
    <w:rsid w:val="00FF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0BC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2F19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A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16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391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E2F19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181D71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A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apollo-magazine.com/apollo-artist-interview-with-robert-irwin/" TargetMode="External"/><Relationship Id="rId12" Type="http://schemas.openxmlformats.org/officeDocument/2006/relationships/hyperlink" Target="https://www.wallpaper.com/art/david-zwirner-hosts-five-of-doug-wheelers-encasements-in-new-york" TargetMode="External"/><Relationship Id="rId13" Type="http://schemas.openxmlformats.org/officeDocument/2006/relationships/hyperlink" Target="https://www.youtube.com/watch?v=JCh8s10f2ws" TargetMode="External"/><Relationship Id="rId14" Type="http://schemas.openxmlformats.org/officeDocument/2006/relationships/hyperlink" Target="https://nga.gov.au/turrell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http://www.aestheticamagazine.com/manipulating-light/" TargetMode="External"/><Relationship Id="rId10" Type="http://schemas.openxmlformats.org/officeDocument/2006/relationships/hyperlink" Target="https://www.theguardian.com/artanddesign/2018/jan/26/blinded-by-the-light-james-turrell-obliterates-the-senses-in-stunning-new-mona-w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A15904A-9F99-7441-97E1-8F8E9CAE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9</Pages>
  <Words>1372</Words>
  <Characters>7823</Characters>
  <Application>Microsoft Macintosh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Coghlan. N () Manipulating Light. Available at: http://www.aestheticamagazine.co</vt:lpstr>
      <vt:lpstr/>
      <vt:lpstr/>
      <vt:lpstr>Delaney.B (2018) Blinded by the light: James Turrell obliterates the senses in s</vt:lpstr>
    </vt:vector>
  </TitlesOfParts>
  <LinksUpToDate>false</LinksUpToDate>
  <CharactersWithSpaces>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Madan</dc:creator>
  <cp:keywords/>
  <dc:description/>
  <cp:lastModifiedBy>fiona Madan</cp:lastModifiedBy>
  <cp:revision>21</cp:revision>
  <dcterms:created xsi:type="dcterms:W3CDTF">2018-05-05T11:10:00Z</dcterms:created>
  <dcterms:modified xsi:type="dcterms:W3CDTF">2018-05-08T08:35:00Z</dcterms:modified>
</cp:coreProperties>
</file>