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AC27E" w14:textId="77777777" w:rsidR="00807F33" w:rsidRDefault="008E3313" w:rsidP="008E3313">
      <w:pPr>
        <w:pStyle w:val="Title"/>
        <w:jc w:val="center"/>
        <w:rPr>
          <w:rFonts w:ascii="Times New Roman" w:hAnsi="Times New Roman" w:cs="Times New Roman"/>
          <w:b/>
          <w:u w:val="single"/>
        </w:rPr>
      </w:pPr>
      <w:r w:rsidRPr="008E3313">
        <w:rPr>
          <w:rFonts w:ascii="Times New Roman" w:hAnsi="Times New Roman" w:cs="Times New Roman"/>
          <w:b/>
          <w:u w:val="single"/>
        </w:rPr>
        <w:t xml:space="preserve">Accounting Fundamentals </w:t>
      </w:r>
    </w:p>
    <w:p w14:paraId="216DE010" w14:textId="77777777" w:rsidR="00807F33" w:rsidRDefault="00807F33" w:rsidP="008E3313">
      <w:pPr>
        <w:pStyle w:val="Title"/>
        <w:jc w:val="center"/>
        <w:rPr>
          <w:rFonts w:ascii="Times New Roman" w:hAnsi="Times New Roman" w:cs="Times New Roman"/>
          <w:b/>
          <w:u w:val="single"/>
        </w:rPr>
      </w:pPr>
    </w:p>
    <w:p w14:paraId="4312023B" w14:textId="77777777" w:rsidR="00807F33" w:rsidRPr="00807F33" w:rsidRDefault="00807F33" w:rsidP="008E3313">
      <w:pPr>
        <w:pStyle w:val="Title"/>
        <w:jc w:val="center"/>
        <w:rPr>
          <w:rFonts w:ascii="Times New Roman" w:hAnsi="Times New Roman" w:cs="Times New Roman"/>
          <w:b/>
          <w:sz w:val="40"/>
          <w:szCs w:val="40"/>
        </w:rPr>
      </w:pPr>
      <w:r w:rsidRPr="00807F33">
        <w:rPr>
          <w:rFonts w:ascii="Times New Roman" w:hAnsi="Times New Roman" w:cs="Times New Roman"/>
          <w:b/>
          <w:sz w:val="40"/>
          <w:szCs w:val="40"/>
        </w:rPr>
        <w:t xml:space="preserve">Assignment 1 </w:t>
      </w:r>
    </w:p>
    <w:p w14:paraId="4122F78D" w14:textId="1528D7C2" w:rsidR="00807F33" w:rsidRDefault="00807F33" w:rsidP="008E3313">
      <w:pPr>
        <w:pStyle w:val="Title"/>
        <w:jc w:val="center"/>
        <w:rPr>
          <w:rFonts w:ascii="Times New Roman" w:hAnsi="Times New Roman" w:cs="Times New Roman"/>
          <w:b/>
          <w:sz w:val="40"/>
          <w:szCs w:val="40"/>
        </w:rPr>
      </w:pPr>
      <w:r>
        <w:rPr>
          <w:rFonts w:ascii="Times New Roman" w:hAnsi="Times New Roman" w:cs="Times New Roman"/>
          <w:b/>
          <w:sz w:val="40"/>
          <w:szCs w:val="40"/>
        </w:rPr>
        <w:t xml:space="preserve">Code: </w:t>
      </w:r>
      <w:r w:rsidRPr="00807F33">
        <w:rPr>
          <w:rFonts w:ascii="Times New Roman" w:hAnsi="Times New Roman" w:cs="Times New Roman"/>
          <w:b/>
          <w:sz w:val="40"/>
          <w:szCs w:val="40"/>
        </w:rPr>
        <w:t>LCBB4001</w:t>
      </w:r>
    </w:p>
    <w:p w14:paraId="3E587D04" w14:textId="77777777" w:rsidR="00807F33" w:rsidRDefault="00807F33" w:rsidP="008E3313">
      <w:pPr>
        <w:pStyle w:val="Title"/>
        <w:jc w:val="center"/>
        <w:rPr>
          <w:rFonts w:ascii="Times New Roman" w:hAnsi="Times New Roman" w:cs="Times New Roman"/>
          <w:b/>
          <w:sz w:val="40"/>
          <w:szCs w:val="40"/>
        </w:rPr>
      </w:pPr>
      <w:r>
        <w:rPr>
          <w:rFonts w:ascii="Times New Roman" w:hAnsi="Times New Roman" w:cs="Times New Roman"/>
          <w:b/>
          <w:sz w:val="40"/>
          <w:szCs w:val="40"/>
        </w:rPr>
        <w:t xml:space="preserve">Lecturer: Ivana </w:t>
      </w:r>
      <w:proofErr w:type="spellStart"/>
      <w:r>
        <w:rPr>
          <w:rFonts w:ascii="Times New Roman" w:hAnsi="Times New Roman" w:cs="Times New Roman"/>
          <w:b/>
          <w:sz w:val="40"/>
          <w:szCs w:val="40"/>
        </w:rPr>
        <w:t>Rozic</w:t>
      </w:r>
      <w:proofErr w:type="spellEnd"/>
    </w:p>
    <w:p w14:paraId="5FDA11B4" w14:textId="77777777" w:rsidR="00807F33" w:rsidRDefault="00807F33" w:rsidP="008E3313">
      <w:pPr>
        <w:pStyle w:val="Title"/>
        <w:jc w:val="center"/>
        <w:rPr>
          <w:rFonts w:ascii="Times New Roman" w:hAnsi="Times New Roman" w:cs="Times New Roman"/>
          <w:b/>
          <w:sz w:val="40"/>
          <w:szCs w:val="40"/>
        </w:rPr>
      </w:pPr>
      <w:proofErr w:type="spellStart"/>
      <w:r>
        <w:rPr>
          <w:rFonts w:ascii="Times New Roman" w:hAnsi="Times New Roman" w:cs="Times New Roman"/>
          <w:b/>
          <w:sz w:val="40"/>
          <w:szCs w:val="40"/>
        </w:rPr>
        <w:t>Ioan-Alexandru</w:t>
      </w:r>
      <w:proofErr w:type="spellEnd"/>
      <w:r>
        <w:rPr>
          <w:rFonts w:ascii="Times New Roman" w:hAnsi="Times New Roman" w:cs="Times New Roman"/>
          <w:b/>
          <w:sz w:val="40"/>
          <w:szCs w:val="40"/>
        </w:rPr>
        <w:t xml:space="preserve"> </w:t>
      </w:r>
      <w:proofErr w:type="spellStart"/>
      <w:r>
        <w:rPr>
          <w:rFonts w:ascii="Times New Roman" w:hAnsi="Times New Roman" w:cs="Times New Roman"/>
          <w:b/>
          <w:sz w:val="40"/>
          <w:szCs w:val="40"/>
        </w:rPr>
        <w:t>Sas</w:t>
      </w:r>
      <w:proofErr w:type="spellEnd"/>
    </w:p>
    <w:p w14:paraId="41865749" w14:textId="77777777" w:rsidR="00807F33" w:rsidRDefault="00807F33" w:rsidP="008E3313">
      <w:pPr>
        <w:pStyle w:val="Title"/>
        <w:jc w:val="center"/>
        <w:rPr>
          <w:rFonts w:ascii="Times New Roman" w:hAnsi="Times New Roman" w:cs="Times New Roman"/>
          <w:b/>
          <w:sz w:val="40"/>
          <w:szCs w:val="40"/>
        </w:rPr>
      </w:pPr>
      <w:r>
        <w:rPr>
          <w:rFonts w:ascii="Times New Roman" w:hAnsi="Times New Roman" w:cs="Times New Roman"/>
          <w:b/>
          <w:sz w:val="40"/>
          <w:szCs w:val="40"/>
        </w:rPr>
        <w:t>Student Number: 2213949</w:t>
      </w:r>
    </w:p>
    <w:p w14:paraId="04D207B3" w14:textId="77777777" w:rsidR="00807F33" w:rsidRDefault="00807F33" w:rsidP="008E3313">
      <w:pPr>
        <w:pStyle w:val="Title"/>
        <w:jc w:val="center"/>
        <w:rPr>
          <w:rFonts w:ascii="Times New Roman" w:hAnsi="Times New Roman" w:cs="Times New Roman"/>
          <w:b/>
          <w:sz w:val="40"/>
          <w:szCs w:val="40"/>
        </w:rPr>
      </w:pPr>
    </w:p>
    <w:p w14:paraId="6960BD4A" w14:textId="77777777" w:rsidR="00807F33" w:rsidRDefault="00807F33" w:rsidP="008E3313">
      <w:pPr>
        <w:pStyle w:val="Title"/>
        <w:jc w:val="center"/>
        <w:rPr>
          <w:rFonts w:ascii="Times New Roman" w:hAnsi="Times New Roman" w:cs="Times New Roman"/>
          <w:b/>
          <w:sz w:val="40"/>
          <w:szCs w:val="40"/>
        </w:rPr>
      </w:pPr>
    </w:p>
    <w:p w14:paraId="2EE93DFF" w14:textId="77777777" w:rsidR="00807F33" w:rsidRDefault="00807F33" w:rsidP="008E3313">
      <w:pPr>
        <w:pStyle w:val="Title"/>
        <w:jc w:val="center"/>
        <w:rPr>
          <w:rFonts w:ascii="Times New Roman" w:hAnsi="Times New Roman" w:cs="Times New Roman"/>
          <w:b/>
          <w:sz w:val="40"/>
          <w:szCs w:val="40"/>
        </w:rPr>
      </w:pPr>
    </w:p>
    <w:p w14:paraId="1A4FD957" w14:textId="77777777" w:rsidR="00807F33" w:rsidRDefault="00807F33" w:rsidP="008E3313">
      <w:pPr>
        <w:pStyle w:val="Title"/>
        <w:jc w:val="center"/>
        <w:rPr>
          <w:rFonts w:ascii="Times New Roman" w:hAnsi="Times New Roman" w:cs="Times New Roman"/>
          <w:b/>
          <w:sz w:val="40"/>
          <w:szCs w:val="40"/>
        </w:rPr>
      </w:pPr>
    </w:p>
    <w:p w14:paraId="4BB69AC3" w14:textId="77777777" w:rsidR="00807F33" w:rsidRDefault="00807F33" w:rsidP="008E3313">
      <w:pPr>
        <w:pStyle w:val="Title"/>
        <w:jc w:val="center"/>
        <w:rPr>
          <w:rFonts w:ascii="Times New Roman" w:hAnsi="Times New Roman" w:cs="Times New Roman"/>
          <w:b/>
          <w:sz w:val="40"/>
          <w:szCs w:val="40"/>
        </w:rPr>
      </w:pPr>
    </w:p>
    <w:p w14:paraId="237AADD4" w14:textId="77777777" w:rsidR="00807F33" w:rsidRDefault="00807F33" w:rsidP="00807F33"/>
    <w:p w14:paraId="14C31935" w14:textId="77777777" w:rsidR="00807F33" w:rsidRDefault="00807F33" w:rsidP="00807F33"/>
    <w:p w14:paraId="7F7BCE6A" w14:textId="77777777" w:rsidR="00807F33" w:rsidRDefault="00807F33" w:rsidP="00807F33"/>
    <w:p w14:paraId="6C91917C" w14:textId="77777777" w:rsidR="00807F33" w:rsidRDefault="00807F33" w:rsidP="00807F33"/>
    <w:p w14:paraId="0B97FC7B" w14:textId="77777777" w:rsidR="00807F33" w:rsidRDefault="00807F33" w:rsidP="00807F33"/>
    <w:p w14:paraId="671454F8" w14:textId="77777777" w:rsidR="00807F33" w:rsidRDefault="00807F33" w:rsidP="00807F33"/>
    <w:p w14:paraId="0B5C4D3A" w14:textId="77777777" w:rsidR="00807F33" w:rsidRDefault="00807F33" w:rsidP="00807F33"/>
    <w:p w14:paraId="5695D78F" w14:textId="77777777" w:rsidR="00807F33" w:rsidRDefault="00807F33" w:rsidP="00807F33"/>
    <w:p w14:paraId="47FE6B05" w14:textId="77777777" w:rsidR="00807F33" w:rsidRPr="00807F33" w:rsidRDefault="00807F33" w:rsidP="00807F33"/>
    <w:p w14:paraId="1233E035" w14:textId="375C03C8" w:rsidR="008E3313" w:rsidRPr="008E3313" w:rsidRDefault="00807F33" w:rsidP="00807F33">
      <w:pPr>
        <w:pStyle w:val="Title"/>
        <w:rPr>
          <w:rFonts w:ascii="Times New Roman" w:hAnsi="Times New Roman" w:cs="Times New Roman"/>
          <w:b/>
          <w:sz w:val="28"/>
          <w:szCs w:val="32"/>
          <w:u w:val="single"/>
        </w:rPr>
      </w:pPr>
      <w:r>
        <w:rPr>
          <w:rFonts w:ascii="Times New Roman"/>
          <w:noProof/>
          <w:sz w:val="20"/>
        </w:rPr>
        <w:drawing>
          <wp:inline distT="0" distB="0" distL="0" distR="0" wp14:anchorId="6009DA6F" wp14:editId="750DB8CD">
            <wp:extent cx="2943567" cy="991309"/>
            <wp:effectExtent l="0" t="0" r="3175" b="0"/>
            <wp:docPr id="1" name="image1.png"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ic:nvPicPr>
                  <pic:blipFill>
                    <a:blip r:embed="rId8" cstate="print"/>
                    <a:stretch>
                      <a:fillRect/>
                    </a:stretch>
                  </pic:blipFill>
                  <pic:spPr>
                    <a:xfrm>
                      <a:off x="0" y="0"/>
                      <a:ext cx="2956068" cy="995519"/>
                    </a:xfrm>
                    <a:prstGeom prst="rect">
                      <a:avLst/>
                    </a:prstGeom>
                  </pic:spPr>
                </pic:pic>
              </a:graphicData>
            </a:graphic>
          </wp:inline>
        </w:drawing>
      </w:r>
      <w:r w:rsidR="008E3313" w:rsidRPr="008E3313">
        <w:rPr>
          <w:rFonts w:ascii="Times New Roman" w:hAnsi="Times New Roman" w:cs="Times New Roman"/>
          <w:b/>
          <w:u w:val="single"/>
        </w:rPr>
        <w:br w:type="page"/>
      </w:r>
    </w:p>
    <w:sdt>
      <w:sdtPr>
        <w:rPr>
          <w:rFonts w:ascii="Times New Roman" w:eastAsiaTheme="minorHAnsi" w:hAnsi="Times New Roman" w:cstheme="minorBidi"/>
          <w:color w:val="auto"/>
          <w:sz w:val="24"/>
          <w:szCs w:val="22"/>
        </w:rPr>
        <w:id w:val="972104113"/>
        <w:docPartObj>
          <w:docPartGallery w:val="Table of Contents"/>
          <w:docPartUnique/>
        </w:docPartObj>
      </w:sdtPr>
      <w:sdtEndPr>
        <w:rPr>
          <w:b/>
          <w:bCs/>
          <w:noProof/>
        </w:rPr>
      </w:sdtEndPr>
      <w:sdtContent>
        <w:p w14:paraId="6B2D0540" w14:textId="77777777" w:rsidR="008E3313" w:rsidRPr="008E3313" w:rsidRDefault="008E3313">
          <w:pPr>
            <w:pStyle w:val="TOCHeading"/>
            <w:rPr>
              <w:rStyle w:val="Heading1Char"/>
              <w:color w:val="auto"/>
            </w:rPr>
          </w:pPr>
          <w:r w:rsidRPr="008E3313">
            <w:rPr>
              <w:rStyle w:val="Heading1Char"/>
              <w:color w:val="auto"/>
            </w:rPr>
            <w:t>Table of Contents</w:t>
          </w:r>
        </w:p>
        <w:p w14:paraId="392F6AB3" w14:textId="77777777" w:rsidR="008E3313" w:rsidRDefault="008E3313">
          <w:pPr>
            <w:pStyle w:val="TOC1"/>
            <w:tabs>
              <w:tab w:val="right" w:leader="dot" w:pos="9350"/>
            </w:tabs>
            <w:rPr>
              <w:noProof/>
            </w:rPr>
          </w:pPr>
          <w:r>
            <w:rPr>
              <w:b/>
              <w:bCs/>
              <w:noProof/>
            </w:rPr>
            <w:fldChar w:fldCharType="begin"/>
          </w:r>
          <w:r>
            <w:rPr>
              <w:b/>
              <w:bCs/>
              <w:noProof/>
            </w:rPr>
            <w:instrText xml:space="preserve"> TOC \o "1-3" \h \z \u </w:instrText>
          </w:r>
          <w:r>
            <w:rPr>
              <w:b/>
              <w:bCs/>
              <w:noProof/>
            </w:rPr>
            <w:fldChar w:fldCharType="separate"/>
          </w:r>
          <w:hyperlink w:anchor="_Toc132960363" w:history="1">
            <w:r w:rsidRPr="000E018B">
              <w:rPr>
                <w:rStyle w:val="Hyperlink"/>
                <w:noProof/>
              </w:rPr>
              <w:t>Question 1</w:t>
            </w:r>
            <w:r>
              <w:rPr>
                <w:noProof/>
                <w:webHidden/>
              </w:rPr>
              <w:tab/>
            </w:r>
            <w:r>
              <w:rPr>
                <w:noProof/>
                <w:webHidden/>
              </w:rPr>
              <w:fldChar w:fldCharType="begin"/>
            </w:r>
            <w:r>
              <w:rPr>
                <w:noProof/>
                <w:webHidden/>
              </w:rPr>
              <w:instrText xml:space="preserve"> PAGEREF _Toc132960363 \h </w:instrText>
            </w:r>
            <w:r>
              <w:rPr>
                <w:noProof/>
                <w:webHidden/>
              </w:rPr>
            </w:r>
            <w:r>
              <w:rPr>
                <w:noProof/>
                <w:webHidden/>
              </w:rPr>
              <w:fldChar w:fldCharType="separate"/>
            </w:r>
            <w:r>
              <w:rPr>
                <w:noProof/>
                <w:webHidden/>
              </w:rPr>
              <w:t>3</w:t>
            </w:r>
            <w:r>
              <w:rPr>
                <w:noProof/>
                <w:webHidden/>
              </w:rPr>
              <w:fldChar w:fldCharType="end"/>
            </w:r>
          </w:hyperlink>
        </w:p>
        <w:p w14:paraId="6B1D3801" w14:textId="77777777" w:rsidR="008E3313" w:rsidRDefault="00000000">
          <w:pPr>
            <w:pStyle w:val="TOC1"/>
            <w:tabs>
              <w:tab w:val="right" w:leader="dot" w:pos="9350"/>
            </w:tabs>
            <w:rPr>
              <w:noProof/>
            </w:rPr>
          </w:pPr>
          <w:hyperlink w:anchor="_Toc132960364" w:history="1">
            <w:r w:rsidR="008E3313" w:rsidRPr="000E018B">
              <w:rPr>
                <w:rStyle w:val="Hyperlink"/>
                <w:rFonts w:cs="Times New Roman"/>
                <w:noProof/>
              </w:rPr>
              <w:t>Question 2</w:t>
            </w:r>
            <w:r w:rsidR="008E3313">
              <w:rPr>
                <w:noProof/>
                <w:webHidden/>
              </w:rPr>
              <w:tab/>
            </w:r>
            <w:r w:rsidR="008E3313">
              <w:rPr>
                <w:noProof/>
                <w:webHidden/>
              </w:rPr>
              <w:fldChar w:fldCharType="begin"/>
            </w:r>
            <w:r w:rsidR="008E3313">
              <w:rPr>
                <w:noProof/>
                <w:webHidden/>
              </w:rPr>
              <w:instrText xml:space="preserve"> PAGEREF _Toc132960364 \h </w:instrText>
            </w:r>
            <w:r w:rsidR="008E3313">
              <w:rPr>
                <w:noProof/>
                <w:webHidden/>
              </w:rPr>
            </w:r>
            <w:r w:rsidR="008E3313">
              <w:rPr>
                <w:noProof/>
                <w:webHidden/>
              </w:rPr>
              <w:fldChar w:fldCharType="separate"/>
            </w:r>
            <w:r w:rsidR="008E3313">
              <w:rPr>
                <w:noProof/>
                <w:webHidden/>
              </w:rPr>
              <w:t>7</w:t>
            </w:r>
            <w:r w:rsidR="008E3313">
              <w:rPr>
                <w:noProof/>
                <w:webHidden/>
              </w:rPr>
              <w:fldChar w:fldCharType="end"/>
            </w:r>
          </w:hyperlink>
        </w:p>
        <w:p w14:paraId="5AFA7C8B" w14:textId="77777777" w:rsidR="008E3313" w:rsidRDefault="00000000">
          <w:pPr>
            <w:pStyle w:val="TOC1"/>
            <w:tabs>
              <w:tab w:val="right" w:leader="dot" w:pos="9350"/>
            </w:tabs>
            <w:rPr>
              <w:noProof/>
            </w:rPr>
          </w:pPr>
          <w:hyperlink w:anchor="_Toc132960365" w:history="1">
            <w:r w:rsidR="008E3313" w:rsidRPr="000E018B">
              <w:rPr>
                <w:rStyle w:val="Hyperlink"/>
                <w:noProof/>
              </w:rPr>
              <w:t>References</w:t>
            </w:r>
            <w:r w:rsidR="008E3313">
              <w:rPr>
                <w:noProof/>
                <w:webHidden/>
              </w:rPr>
              <w:tab/>
            </w:r>
            <w:r w:rsidR="008E3313">
              <w:rPr>
                <w:noProof/>
                <w:webHidden/>
              </w:rPr>
              <w:fldChar w:fldCharType="begin"/>
            </w:r>
            <w:r w:rsidR="008E3313">
              <w:rPr>
                <w:noProof/>
                <w:webHidden/>
              </w:rPr>
              <w:instrText xml:space="preserve"> PAGEREF _Toc132960365 \h </w:instrText>
            </w:r>
            <w:r w:rsidR="008E3313">
              <w:rPr>
                <w:noProof/>
                <w:webHidden/>
              </w:rPr>
            </w:r>
            <w:r w:rsidR="008E3313">
              <w:rPr>
                <w:noProof/>
                <w:webHidden/>
              </w:rPr>
              <w:fldChar w:fldCharType="separate"/>
            </w:r>
            <w:r w:rsidR="008E3313">
              <w:rPr>
                <w:noProof/>
                <w:webHidden/>
              </w:rPr>
              <w:t>14</w:t>
            </w:r>
            <w:r w:rsidR="008E3313">
              <w:rPr>
                <w:noProof/>
                <w:webHidden/>
              </w:rPr>
              <w:fldChar w:fldCharType="end"/>
            </w:r>
          </w:hyperlink>
        </w:p>
        <w:p w14:paraId="5688B5D7" w14:textId="77777777" w:rsidR="008E3313" w:rsidRDefault="008E3313">
          <w:r>
            <w:rPr>
              <w:b/>
              <w:bCs/>
              <w:noProof/>
            </w:rPr>
            <w:fldChar w:fldCharType="end"/>
          </w:r>
        </w:p>
      </w:sdtContent>
    </w:sdt>
    <w:p w14:paraId="55B4CEAC" w14:textId="77777777" w:rsidR="008E3313" w:rsidRDefault="008E3313">
      <w:pPr>
        <w:spacing w:line="259" w:lineRule="auto"/>
        <w:rPr>
          <w:rFonts w:eastAsiaTheme="majorEastAsia" w:cstheme="majorBidi"/>
          <w:b/>
          <w:sz w:val="28"/>
          <w:szCs w:val="32"/>
        </w:rPr>
      </w:pPr>
      <w:r>
        <w:br w:type="page"/>
      </w:r>
    </w:p>
    <w:p w14:paraId="146986F6" w14:textId="3C8BC061" w:rsidR="0057468C" w:rsidRPr="0057468C" w:rsidRDefault="00D43D0C" w:rsidP="00CD3970">
      <w:pPr>
        <w:pStyle w:val="Heading1"/>
        <w:jc w:val="both"/>
      </w:pPr>
      <w:bookmarkStart w:id="0" w:name="_Toc132960363"/>
      <w:r w:rsidRPr="00AD7BE3">
        <w:lastRenderedPageBreak/>
        <w:t xml:space="preserve">Question </w:t>
      </w:r>
      <w:bookmarkEnd w:id="0"/>
    </w:p>
    <w:tbl>
      <w:tblPr>
        <w:tblW w:w="5000" w:type="pct"/>
        <w:tblLook w:val="04A0" w:firstRow="1" w:lastRow="0" w:firstColumn="1" w:lastColumn="0" w:noHBand="0" w:noVBand="1"/>
      </w:tblPr>
      <w:tblGrid>
        <w:gridCol w:w="6900"/>
        <w:gridCol w:w="2676"/>
      </w:tblGrid>
      <w:tr w:rsidR="007B065E" w:rsidRPr="007B065E" w14:paraId="6743F03C" w14:textId="77777777" w:rsidTr="007B065E">
        <w:trPr>
          <w:trHeight w:val="300"/>
        </w:trPr>
        <w:tc>
          <w:tcPr>
            <w:tcW w:w="36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6B431D"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Income Statement</w:t>
            </w:r>
          </w:p>
        </w:tc>
        <w:tc>
          <w:tcPr>
            <w:tcW w:w="1397" w:type="pct"/>
            <w:tcBorders>
              <w:top w:val="single" w:sz="4" w:space="0" w:color="auto"/>
              <w:left w:val="nil"/>
              <w:bottom w:val="single" w:sz="4" w:space="0" w:color="auto"/>
              <w:right w:val="single" w:sz="4" w:space="0" w:color="auto"/>
            </w:tcBorders>
            <w:shd w:val="clear" w:color="auto" w:fill="auto"/>
            <w:noWrap/>
            <w:vAlign w:val="bottom"/>
            <w:hideMark/>
          </w:tcPr>
          <w:p w14:paraId="40FA8EC5"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3360A8A4"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4641161"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7DFB7912"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19911EA3"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E327438"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xml:space="preserve">Particulars </w:t>
            </w:r>
          </w:p>
        </w:tc>
        <w:tc>
          <w:tcPr>
            <w:tcW w:w="1397" w:type="pct"/>
            <w:tcBorders>
              <w:top w:val="nil"/>
              <w:left w:val="nil"/>
              <w:bottom w:val="single" w:sz="4" w:space="0" w:color="auto"/>
              <w:right w:val="single" w:sz="4" w:space="0" w:color="auto"/>
            </w:tcBorders>
            <w:shd w:val="clear" w:color="auto" w:fill="auto"/>
            <w:noWrap/>
            <w:vAlign w:val="bottom"/>
            <w:hideMark/>
          </w:tcPr>
          <w:p w14:paraId="10A15D9E"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xml:space="preserve">Amount </w:t>
            </w:r>
            <w:proofErr w:type="gramStart"/>
            <w:r w:rsidRPr="007B065E">
              <w:rPr>
                <w:rFonts w:eastAsia="Times New Roman" w:cs="Times New Roman"/>
                <w:b/>
                <w:bCs/>
                <w:color w:val="000000"/>
                <w:szCs w:val="24"/>
              </w:rPr>
              <w:t>in  £</w:t>
            </w:r>
            <w:proofErr w:type="gramEnd"/>
          </w:p>
        </w:tc>
      </w:tr>
      <w:tr w:rsidR="007B065E" w:rsidRPr="007B065E" w14:paraId="53A30EA2"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F511B71"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1596C227"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4389D828"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1754D18"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xml:space="preserve">Sales </w:t>
            </w:r>
          </w:p>
        </w:tc>
        <w:tc>
          <w:tcPr>
            <w:tcW w:w="1397" w:type="pct"/>
            <w:tcBorders>
              <w:top w:val="nil"/>
              <w:left w:val="nil"/>
              <w:bottom w:val="single" w:sz="4" w:space="0" w:color="auto"/>
              <w:right w:val="single" w:sz="4" w:space="0" w:color="auto"/>
            </w:tcBorders>
            <w:shd w:val="clear" w:color="auto" w:fill="auto"/>
            <w:noWrap/>
            <w:vAlign w:val="bottom"/>
            <w:hideMark/>
          </w:tcPr>
          <w:p w14:paraId="7C1B6F4D"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800000</w:t>
            </w:r>
          </w:p>
        </w:tc>
      </w:tr>
      <w:tr w:rsidR="007B065E" w:rsidRPr="007B065E" w14:paraId="67C7B7E4"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A3641B0"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Add- Outstanding</w:t>
            </w:r>
          </w:p>
        </w:tc>
        <w:tc>
          <w:tcPr>
            <w:tcW w:w="1397" w:type="pct"/>
            <w:tcBorders>
              <w:top w:val="nil"/>
              <w:left w:val="nil"/>
              <w:bottom w:val="single" w:sz="4" w:space="0" w:color="auto"/>
              <w:right w:val="single" w:sz="4" w:space="0" w:color="auto"/>
            </w:tcBorders>
            <w:shd w:val="clear" w:color="auto" w:fill="auto"/>
            <w:noWrap/>
            <w:vAlign w:val="bottom"/>
            <w:hideMark/>
          </w:tcPr>
          <w:p w14:paraId="2E82B788"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980</w:t>
            </w:r>
          </w:p>
        </w:tc>
      </w:tr>
      <w:tr w:rsidR="007B065E" w:rsidRPr="007B065E" w14:paraId="55F0E75E"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3E69DB6"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713D40EE"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7A7D41E3"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5E8D333"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Total</w:t>
            </w:r>
          </w:p>
        </w:tc>
        <w:tc>
          <w:tcPr>
            <w:tcW w:w="1397" w:type="pct"/>
            <w:tcBorders>
              <w:top w:val="nil"/>
              <w:left w:val="nil"/>
              <w:bottom w:val="single" w:sz="4" w:space="0" w:color="auto"/>
              <w:right w:val="single" w:sz="4" w:space="0" w:color="auto"/>
            </w:tcBorders>
            <w:shd w:val="clear" w:color="auto" w:fill="auto"/>
            <w:noWrap/>
            <w:vAlign w:val="bottom"/>
            <w:hideMark/>
          </w:tcPr>
          <w:p w14:paraId="1FFAFB09"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800980</w:t>
            </w:r>
          </w:p>
        </w:tc>
      </w:tr>
      <w:tr w:rsidR="007B065E" w:rsidRPr="007B065E" w14:paraId="522B4EF5"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2559574"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185363E0"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0D799A91"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280EAE3"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xml:space="preserve">Less- </w:t>
            </w:r>
          </w:p>
        </w:tc>
        <w:tc>
          <w:tcPr>
            <w:tcW w:w="1397" w:type="pct"/>
            <w:tcBorders>
              <w:top w:val="nil"/>
              <w:left w:val="nil"/>
              <w:bottom w:val="single" w:sz="4" w:space="0" w:color="auto"/>
              <w:right w:val="single" w:sz="4" w:space="0" w:color="auto"/>
            </w:tcBorders>
            <w:shd w:val="clear" w:color="auto" w:fill="auto"/>
            <w:noWrap/>
            <w:vAlign w:val="bottom"/>
            <w:hideMark/>
          </w:tcPr>
          <w:p w14:paraId="06BFF729"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3C9A67EC"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0D2B68C6"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xml:space="preserve">Cost of </w:t>
            </w:r>
            <w:r w:rsidR="00A95F0E" w:rsidRPr="007B065E">
              <w:rPr>
                <w:rFonts w:eastAsia="Times New Roman" w:cs="Times New Roman"/>
                <w:color w:val="000000"/>
                <w:szCs w:val="24"/>
              </w:rPr>
              <w:t>goods</w:t>
            </w:r>
            <w:r w:rsidRPr="007B065E">
              <w:rPr>
                <w:rFonts w:eastAsia="Times New Roman" w:cs="Times New Roman"/>
                <w:color w:val="000000"/>
                <w:szCs w:val="24"/>
              </w:rPr>
              <w:t xml:space="preserve"> sold</w:t>
            </w:r>
          </w:p>
        </w:tc>
        <w:tc>
          <w:tcPr>
            <w:tcW w:w="1397" w:type="pct"/>
            <w:tcBorders>
              <w:top w:val="nil"/>
              <w:left w:val="nil"/>
              <w:bottom w:val="single" w:sz="4" w:space="0" w:color="auto"/>
              <w:right w:val="single" w:sz="4" w:space="0" w:color="auto"/>
            </w:tcBorders>
            <w:shd w:val="clear" w:color="auto" w:fill="auto"/>
            <w:noWrap/>
            <w:vAlign w:val="bottom"/>
            <w:hideMark/>
          </w:tcPr>
          <w:p w14:paraId="555F1AF7"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578650</w:t>
            </w:r>
          </w:p>
        </w:tc>
      </w:tr>
      <w:tr w:rsidR="007B065E" w:rsidRPr="007B065E" w14:paraId="3092AB5A"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0A919BAF"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0F0E3EFA"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67BD5FB3"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05C46DD2"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Gross Profit</w:t>
            </w:r>
          </w:p>
        </w:tc>
        <w:tc>
          <w:tcPr>
            <w:tcW w:w="1397" w:type="pct"/>
            <w:tcBorders>
              <w:top w:val="nil"/>
              <w:left w:val="nil"/>
              <w:bottom w:val="single" w:sz="4" w:space="0" w:color="auto"/>
              <w:right w:val="single" w:sz="4" w:space="0" w:color="auto"/>
            </w:tcBorders>
            <w:shd w:val="clear" w:color="auto" w:fill="auto"/>
            <w:noWrap/>
            <w:vAlign w:val="bottom"/>
            <w:hideMark/>
          </w:tcPr>
          <w:p w14:paraId="5BB5C7C3" w14:textId="77777777" w:rsidR="007B065E" w:rsidRPr="007B065E" w:rsidRDefault="007B065E" w:rsidP="007B065E">
            <w:pPr>
              <w:spacing w:after="0"/>
              <w:jc w:val="right"/>
              <w:rPr>
                <w:rFonts w:eastAsia="Times New Roman" w:cs="Times New Roman"/>
                <w:b/>
                <w:bCs/>
                <w:color w:val="000000"/>
                <w:szCs w:val="24"/>
              </w:rPr>
            </w:pPr>
            <w:r w:rsidRPr="007B065E">
              <w:rPr>
                <w:rFonts w:eastAsia="Times New Roman" w:cs="Times New Roman"/>
                <w:b/>
                <w:bCs/>
                <w:color w:val="000000"/>
                <w:szCs w:val="24"/>
              </w:rPr>
              <w:t>222330</w:t>
            </w:r>
          </w:p>
        </w:tc>
      </w:tr>
      <w:tr w:rsidR="007B065E" w:rsidRPr="007B065E" w14:paraId="0586757A"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70D4A64"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03EBBB8B"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7804D268"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25582B8"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xml:space="preserve">Less- </w:t>
            </w:r>
          </w:p>
        </w:tc>
        <w:tc>
          <w:tcPr>
            <w:tcW w:w="1397" w:type="pct"/>
            <w:tcBorders>
              <w:top w:val="nil"/>
              <w:left w:val="nil"/>
              <w:bottom w:val="single" w:sz="4" w:space="0" w:color="auto"/>
              <w:right w:val="single" w:sz="4" w:space="0" w:color="auto"/>
            </w:tcBorders>
            <w:shd w:val="clear" w:color="auto" w:fill="auto"/>
            <w:noWrap/>
            <w:vAlign w:val="bottom"/>
            <w:hideMark/>
          </w:tcPr>
          <w:p w14:paraId="75848590"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145FD36C"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C08CB9A"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Administrative Expenses</w:t>
            </w:r>
          </w:p>
        </w:tc>
        <w:tc>
          <w:tcPr>
            <w:tcW w:w="1397" w:type="pct"/>
            <w:tcBorders>
              <w:top w:val="nil"/>
              <w:left w:val="nil"/>
              <w:bottom w:val="single" w:sz="4" w:space="0" w:color="auto"/>
              <w:right w:val="single" w:sz="4" w:space="0" w:color="auto"/>
            </w:tcBorders>
            <w:shd w:val="clear" w:color="auto" w:fill="auto"/>
            <w:noWrap/>
            <w:vAlign w:val="bottom"/>
            <w:hideMark/>
          </w:tcPr>
          <w:p w14:paraId="2877BB79"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30000</w:t>
            </w:r>
          </w:p>
        </w:tc>
      </w:tr>
      <w:tr w:rsidR="007B065E" w:rsidRPr="007B065E" w14:paraId="3C9E7252"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B3E8E22"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Distribution costs</w:t>
            </w:r>
          </w:p>
        </w:tc>
        <w:tc>
          <w:tcPr>
            <w:tcW w:w="1397" w:type="pct"/>
            <w:tcBorders>
              <w:top w:val="nil"/>
              <w:left w:val="nil"/>
              <w:bottom w:val="single" w:sz="4" w:space="0" w:color="auto"/>
              <w:right w:val="single" w:sz="4" w:space="0" w:color="auto"/>
            </w:tcBorders>
            <w:shd w:val="clear" w:color="auto" w:fill="auto"/>
            <w:noWrap/>
            <w:vAlign w:val="bottom"/>
            <w:hideMark/>
          </w:tcPr>
          <w:p w14:paraId="69DF7528"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28000</w:t>
            </w:r>
          </w:p>
        </w:tc>
      </w:tr>
      <w:tr w:rsidR="007B065E" w:rsidRPr="007B065E" w14:paraId="22A885FB"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2594981F"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Directors Remuneration</w:t>
            </w:r>
          </w:p>
        </w:tc>
        <w:tc>
          <w:tcPr>
            <w:tcW w:w="1397" w:type="pct"/>
            <w:tcBorders>
              <w:top w:val="nil"/>
              <w:left w:val="nil"/>
              <w:bottom w:val="single" w:sz="4" w:space="0" w:color="auto"/>
              <w:right w:val="single" w:sz="4" w:space="0" w:color="auto"/>
            </w:tcBorders>
            <w:shd w:val="clear" w:color="auto" w:fill="auto"/>
            <w:noWrap/>
            <w:vAlign w:val="bottom"/>
            <w:hideMark/>
          </w:tcPr>
          <w:p w14:paraId="509C990E"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5000</w:t>
            </w:r>
          </w:p>
        </w:tc>
      </w:tr>
      <w:tr w:rsidR="007B065E" w:rsidRPr="007B065E" w14:paraId="7C3FE5F4"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628A422"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Outstanding expenses</w:t>
            </w:r>
          </w:p>
        </w:tc>
        <w:tc>
          <w:tcPr>
            <w:tcW w:w="1397" w:type="pct"/>
            <w:tcBorders>
              <w:top w:val="nil"/>
              <w:left w:val="nil"/>
              <w:bottom w:val="single" w:sz="4" w:space="0" w:color="auto"/>
              <w:right w:val="single" w:sz="4" w:space="0" w:color="auto"/>
            </w:tcBorders>
            <w:shd w:val="clear" w:color="auto" w:fill="auto"/>
            <w:noWrap/>
            <w:vAlign w:val="bottom"/>
            <w:hideMark/>
          </w:tcPr>
          <w:p w14:paraId="502D7DCC"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3000</w:t>
            </w:r>
          </w:p>
        </w:tc>
      </w:tr>
      <w:tr w:rsidR="007B065E" w:rsidRPr="007B065E" w14:paraId="76C13A3E"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A65C298"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Interest paid</w:t>
            </w:r>
          </w:p>
        </w:tc>
        <w:tc>
          <w:tcPr>
            <w:tcW w:w="1397" w:type="pct"/>
            <w:tcBorders>
              <w:top w:val="nil"/>
              <w:left w:val="nil"/>
              <w:bottom w:val="single" w:sz="4" w:space="0" w:color="auto"/>
              <w:right w:val="single" w:sz="4" w:space="0" w:color="auto"/>
            </w:tcBorders>
            <w:shd w:val="clear" w:color="auto" w:fill="auto"/>
            <w:noWrap/>
            <w:vAlign w:val="bottom"/>
            <w:hideMark/>
          </w:tcPr>
          <w:p w14:paraId="6CE70BEB"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2000</w:t>
            </w:r>
          </w:p>
        </w:tc>
      </w:tr>
      <w:tr w:rsidR="007B065E" w:rsidRPr="007B065E" w14:paraId="1B5D5E5B"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DE450BC"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Add- Outstanding Interest</w:t>
            </w:r>
          </w:p>
        </w:tc>
        <w:tc>
          <w:tcPr>
            <w:tcW w:w="1397" w:type="pct"/>
            <w:tcBorders>
              <w:top w:val="nil"/>
              <w:left w:val="nil"/>
              <w:bottom w:val="single" w:sz="4" w:space="0" w:color="auto"/>
              <w:right w:val="single" w:sz="4" w:space="0" w:color="auto"/>
            </w:tcBorders>
            <w:shd w:val="clear" w:color="auto" w:fill="auto"/>
            <w:noWrap/>
            <w:vAlign w:val="bottom"/>
            <w:hideMark/>
          </w:tcPr>
          <w:p w14:paraId="6AFA3202"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2000</w:t>
            </w:r>
          </w:p>
        </w:tc>
      </w:tr>
      <w:tr w:rsidR="007B065E" w:rsidRPr="007B065E" w14:paraId="469425A2"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7F984A0"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6A61D779"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500B15BB"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C74882D"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xml:space="preserve"> expenses</w:t>
            </w:r>
          </w:p>
        </w:tc>
        <w:tc>
          <w:tcPr>
            <w:tcW w:w="1397" w:type="pct"/>
            <w:tcBorders>
              <w:top w:val="nil"/>
              <w:left w:val="nil"/>
              <w:bottom w:val="single" w:sz="4" w:space="0" w:color="auto"/>
              <w:right w:val="single" w:sz="4" w:space="0" w:color="auto"/>
            </w:tcBorders>
            <w:shd w:val="clear" w:color="auto" w:fill="auto"/>
            <w:noWrap/>
            <w:vAlign w:val="bottom"/>
            <w:hideMark/>
          </w:tcPr>
          <w:p w14:paraId="5D98F565"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70000</w:t>
            </w:r>
          </w:p>
        </w:tc>
      </w:tr>
      <w:tr w:rsidR="007B065E" w:rsidRPr="007B065E" w14:paraId="7CD7A0BF"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44D924E"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3EF29F57"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4DC07C3B"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73EBEE9"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Gross Profit</w:t>
            </w:r>
          </w:p>
        </w:tc>
        <w:tc>
          <w:tcPr>
            <w:tcW w:w="1397" w:type="pct"/>
            <w:tcBorders>
              <w:top w:val="nil"/>
              <w:left w:val="nil"/>
              <w:bottom w:val="single" w:sz="4" w:space="0" w:color="auto"/>
              <w:right w:val="single" w:sz="4" w:space="0" w:color="auto"/>
            </w:tcBorders>
            <w:shd w:val="clear" w:color="auto" w:fill="auto"/>
            <w:noWrap/>
            <w:vAlign w:val="bottom"/>
            <w:hideMark/>
          </w:tcPr>
          <w:p w14:paraId="3D2EF6D7"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152330</w:t>
            </w:r>
          </w:p>
        </w:tc>
      </w:tr>
      <w:tr w:rsidR="007B065E" w:rsidRPr="007B065E" w14:paraId="6BBDDCA7"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C6AD360"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593BF1F3"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7BE4007C"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DC6E9A7"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Less- Income tax</w:t>
            </w:r>
          </w:p>
        </w:tc>
        <w:tc>
          <w:tcPr>
            <w:tcW w:w="1397" w:type="pct"/>
            <w:tcBorders>
              <w:top w:val="nil"/>
              <w:left w:val="nil"/>
              <w:bottom w:val="single" w:sz="4" w:space="0" w:color="auto"/>
              <w:right w:val="single" w:sz="4" w:space="0" w:color="auto"/>
            </w:tcBorders>
            <w:shd w:val="clear" w:color="auto" w:fill="auto"/>
            <w:noWrap/>
            <w:vAlign w:val="bottom"/>
            <w:hideMark/>
          </w:tcPr>
          <w:p w14:paraId="02FE9698"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100000</w:t>
            </w:r>
          </w:p>
        </w:tc>
      </w:tr>
      <w:tr w:rsidR="007B065E" w:rsidRPr="007B065E" w14:paraId="09181469"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4F388E3"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3DD75657"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08DE6FA0"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BD3BA96" w14:textId="77777777" w:rsidR="007B065E" w:rsidRPr="007B065E" w:rsidRDefault="007B065E" w:rsidP="007B065E">
            <w:pPr>
              <w:spacing w:after="0"/>
              <w:rPr>
                <w:rFonts w:eastAsia="Times New Roman" w:cs="Times New Roman"/>
                <w:b/>
                <w:bCs/>
                <w:color w:val="000000"/>
                <w:szCs w:val="24"/>
              </w:rPr>
            </w:pPr>
            <w:r w:rsidRPr="007B065E">
              <w:rPr>
                <w:rFonts w:eastAsia="Times New Roman" w:cs="Times New Roman"/>
                <w:b/>
                <w:bCs/>
                <w:color w:val="000000"/>
                <w:szCs w:val="24"/>
              </w:rPr>
              <w:t>Net profit for the year</w:t>
            </w:r>
          </w:p>
        </w:tc>
        <w:tc>
          <w:tcPr>
            <w:tcW w:w="1397" w:type="pct"/>
            <w:tcBorders>
              <w:top w:val="nil"/>
              <w:left w:val="nil"/>
              <w:bottom w:val="single" w:sz="4" w:space="0" w:color="auto"/>
              <w:right w:val="single" w:sz="4" w:space="0" w:color="auto"/>
            </w:tcBorders>
            <w:shd w:val="clear" w:color="auto" w:fill="auto"/>
            <w:noWrap/>
            <w:vAlign w:val="bottom"/>
            <w:hideMark/>
          </w:tcPr>
          <w:p w14:paraId="04AA0069"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52330</w:t>
            </w:r>
          </w:p>
        </w:tc>
      </w:tr>
      <w:tr w:rsidR="007B065E" w:rsidRPr="007B065E" w14:paraId="3DC6A1B5"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86CF86F"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lastRenderedPageBreak/>
              <w:t>Less-</w:t>
            </w:r>
          </w:p>
        </w:tc>
        <w:tc>
          <w:tcPr>
            <w:tcW w:w="1397" w:type="pct"/>
            <w:tcBorders>
              <w:top w:val="nil"/>
              <w:left w:val="nil"/>
              <w:bottom w:val="single" w:sz="4" w:space="0" w:color="auto"/>
              <w:right w:val="single" w:sz="4" w:space="0" w:color="auto"/>
            </w:tcBorders>
            <w:shd w:val="clear" w:color="auto" w:fill="auto"/>
            <w:noWrap/>
            <w:vAlign w:val="bottom"/>
            <w:hideMark/>
          </w:tcPr>
          <w:p w14:paraId="678393B6"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75D81EC5"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08366883"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xml:space="preserve">Ordinary Dividend </w:t>
            </w:r>
          </w:p>
        </w:tc>
        <w:tc>
          <w:tcPr>
            <w:tcW w:w="1397" w:type="pct"/>
            <w:tcBorders>
              <w:top w:val="nil"/>
              <w:left w:val="nil"/>
              <w:bottom w:val="single" w:sz="4" w:space="0" w:color="auto"/>
              <w:right w:val="single" w:sz="4" w:space="0" w:color="auto"/>
            </w:tcBorders>
            <w:shd w:val="clear" w:color="auto" w:fill="auto"/>
            <w:noWrap/>
            <w:vAlign w:val="bottom"/>
            <w:hideMark/>
          </w:tcPr>
          <w:p w14:paraId="2A540F35"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20000</w:t>
            </w:r>
          </w:p>
        </w:tc>
      </w:tr>
      <w:tr w:rsidR="007B065E" w:rsidRPr="007B065E" w14:paraId="7F163D62"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F216672" w14:textId="77777777" w:rsidR="007B065E" w:rsidRPr="007B065E" w:rsidRDefault="00BE4B74" w:rsidP="007B065E">
            <w:pPr>
              <w:spacing w:after="0"/>
              <w:rPr>
                <w:rFonts w:eastAsia="Times New Roman" w:cs="Times New Roman"/>
                <w:color w:val="000000"/>
                <w:szCs w:val="24"/>
              </w:rPr>
            </w:pPr>
            <w:r w:rsidRPr="007B065E">
              <w:rPr>
                <w:rFonts w:eastAsia="Times New Roman" w:cs="Times New Roman"/>
                <w:color w:val="000000"/>
                <w:szCs w:val="24"/>
              </w:rPr>
              <w:t>Preferences</w:t>
            </w:r>
            <w:r w:rsidR="007B065E" w:rsidRPr="007B065E">
              <w:rPr>
                <w:rFonts w:eastAsia="Times New Roman" w:cs="Times New Roman"/>
                <w:color w:val="000000"/>
                <w:szCs w:val="24"/>
              </w:rPr>
              <w:t xml:space="preserve"> share </w:t>
            </w:r>
          </w:p>
        </w:tc>
        <w:tc>
          <w:tcPr>
            <w:tcW w:w="1397" w:type="pct"/>
            <w:tcBorders>
              <w:top w:val="nil"/>
              <w:left w:val="nil"/>
              <w:bottom w:val="single" w:sz="4" w:space="0" w:color="auto"/>
              <w:right w:val="single" w:sz="4" w:space="0" w:color="auto"/>
            </w:tcBorders>
            <w:shd w:val="clear" w:color="auto" w:fill="auto"/>
            <w:noWrap/>
            <w:vAlign w:val="bottom"/>
            <w:hideMark/>
          </w:tcPr>
          <w:p w14:paraId="3F641F6C" w14:textId="77777777" w:rsidR="007B065E" w:rsidRPr="007B065E" w:rsidRDefault="007B065E" w:rsidP="007B065E">
            <w:pPr>
              <w:spacing w:after="0"/>
              <w:jc w:val="right"/>
              <w:rPr>
                <w:rFonts w:eastAsia="Times New Roman" w:cs="Times New Roman"/>
                <w:color w:val="000000"/>
                <w:szCs w:val="24"/>
              </w:rPr>
            </w:pPr>
            <w:r w:rsidRPr="007B065E">
              <w:rPr>
                <w:rFonts w:eastAsia="Times New Roman" w:cs="Times New Roman"/>
                <w:color w:val="000000"/>
                <w:szCs w:val="24"/>
              </w:rPr>
              <w:t>30000</w:t>
            </w:r>
          </w:p>
        </w:tc>
      </w:tr>
      <w:tr w:rsidR="007B065E" w:rsidRPr="007B065E" w14:paraId="4E4CE7F8"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33DDFED"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47C43C5F"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w:t>
            </w:r>
          </w:p>
        </w:tc>
      </w:tr>
      <w:tr w:rsidR="007B065E" w:rsidRPr="007B065E" w14:paraId="2E0D7691" w14:textId="77777777" w:rsidTr="007B065E">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76BFEAA" w14:textId="77777777" w:rsidR="007B065E" w:rsidRPr="007B065E" w:rsidRDefault="007B065E" w:rsidP="007B065E">
            <w:pPr>
              <w:spacing w:after="0"/>
              <w:rPr>
                <w:rFonts w:eastAsia="Times New Roman" w:cs="Times New Roman"/>
                <w:color w:val="000000"/>
                <w:szCs w:val="24"/>
              </w:rPr>
            </w:pPr>
            <w:r w:rsidRPr="007B065E">
              <w:rPr>
                <w:rFonts w:eastAsia="Times New Roman" w:cs="Times New Roman"/>
                <w:color w:val="000000"/>
                <w:szCs w:val="24"/>
              </w:rPr>
              <w:t xml:space="preserve">Net profit after tax, </w:t>
            </w:r>
            <w:r w:rsidR="00BE4B74" w:rsidRPr="007B065E">
              <w:rPr>
                <w:rFonts w:eastAsia="Times New Roman" w:cs="Times New Roman"/>
                <w:color w:val="000000"/>
                <w:szCs w:val="24"/>
              </w:rPr>
              <w:t>interest</w:t>
            </w:r>
            <w:r w:rsidRPr="007B065E">
              <w:rPr>
                <w:rFonts w:eastAsia="Times New Roman" w:cs="Times New Roman"/>
                <w:color w:val="000000"/>
                <w:szCs w:val="24"/>
              </w:rPr>
              <w:t xml:space="preserve"> and dividend</w:t>
            </w:r>
          </w:p>
        </w:tc>
        <w:tc>
          <w:tcPr>
            <w:tcW w:w="1397" w:type="pct"/>
            <w:tcBorders>
              <w:top w:val="nil"/>
              <w:left w:val="nil"/>
              <w:bottom w:val="single" w:sz="4" w:space="0" w:color="auto"/>
              <w:right w:val="single" w:sz="4" w:space="0" w:color="auto"/>
            </w:tcBorders>
            <w:shd w:val="clear" w:color="auto" w:fill="auto"/>
            <w:noWrap/>
            <w:vAlign w:val="bottom"/>
            <w:hideMark/>
          </w:tcPr>
          <w:p w14:paraId="0515BD57" w14:textId="77777777" w:rsidR="007B065E" w:rsidRPr="007B065E" w:rsidRDefault="007B065E" w:rsidP="007B065E">
            <w:pPr>
              <w:spacing w:after="0"/>
              <w:jc w:val="right"/>
              <w:rPr>
                <w:rFonts w:eastAsia="Times New Roman" w:cs="Times New Roman"/>
                <w:b/>
                <w:bCs/>
                <w:color w:val="000000"/>
                <w:szCs w:val="24"/>
              </w:rPr>
            </w:pPr>
            <w:r w:rsidRPr="007B065E">
              <w:rPr>
                <w:rFonts w:eastAsia="Times New Roman" w:cs="Times New Roman"/>
                <w:b/>
                <w:bCs/>
                <w:color w:val="000000"/>
                <w:szCs w:val="24"/>
              </w:rPr>
              <w:t>2330</w:t>
            </w:r>
          </w:p>
        </w:tc>
      </w:tr>
    </w:tbl>
    <w:p w14:paraId="558A68D9" w14:textId="77777777" w:rsidR="00981C29" w:rsidRDefault="00981C29" w:rsidP="00755334">
      <w:pPr>
        <w:jc w:val="both"/>
        <w:rPr>
          <w:rFonts w:cs="Times New Roman"/>
          <w:szCs w:val="24"/>
        </w:rPr>
      </w:pPr>
    </w:p>
    <w:p w14:paraId="39E5344F" w14:textId="77777777" w:rsidR="00151CB7" w:rsidRPr="0059753A" w:rsidRDefault="0059753A" w:rsidP="00755334">
      <w:pPr>
        <w:jc w:val="both"/>
        <w:rPr>
          <w:rFonts w:cs="Times New Roman"/>
          <w:b/>
          <w:szCs w:val="24"/>
        </w:rPr>
      </w:pPr>
      <w:r w:rsidRPr="0059753A">
        <w:rPr>
          <w:rFonts w:cs="Times New Roman"/>
          <w:b/>
          <w:szCs w:val="24"/>
        </w:rPr>
        <w:t>Interpretation</w:t>
      </w:r>
    </w:p>
    <w:p w14:paraId="29148E9F" w14:textId="10052339" w:rsidR="00A95F0E" w:rsidRDefault="002B6656" w:rsidP="00755334">
      <w:pPr>
        <w:jc w:val="both"/>
        <w:rPr>
          <w:rFonts w:cs="Times New Roman"/>
          <w:szCs w:val="24"/>
        </w:rPr>
      </w:pPr>
      <w:r>
        <w:rPr>
          <w:rFonts w:cs="Times New Roman"/>
          <w:szCs w:val="24"/>
        </w:rPr>
        <w:t xml:space="preserve">Profit and loss account </w:t>
      </w:r>
      <w:r w:rsidR="00630F54">
        <w:rPr>
          <w:rFonts w:cs="Times New Roman"/>
          <w:szCs w:val="24"/>
        </w:rPr>
        <w:t xml:space="preserve">is also known </w:t>
      </w:r>
      <w:r w:rsidR="00291DA3">
        <w:rPr>
          <w:rFonts w:cs="Times New Roman"/>
          <w:szCs w:val="24"/>
        </w:rPr>
        <w:t xml:space="preserve">as </w:t>
      </w:r>
      <w:r w:rsidR="00630F54">
        <w:rPr>
          <w:rFonts w:cs="Times New Roman"/>
          <w:szCs w:val="24"/>
        </w:rPr>
        <w:t xml:space="preserve">income statements. </w:t>
      </w:r>
      <w:r w:rsidR="00B6736C">
        <w:rPr>
          <w:rFonts w:cs="Times New Roman"/>
          <w:szCs w:val="24"/>
        </w:rPr>
        <w:t>An accountant prepares it</w:t>
      </w:r>
      <w:r w:rsidR="00251B5D">
        <w:rPr>
          <w:rFonts w:cs="Times New Roman"/>
          <w:szCs w:val="24"/>
        </w:rPr>
        <w:t xml:space="preserve"> for </w:t>
      </w:r>
      <w:r w:rsidR="00C06F83">
        <w:rPr>
          <w:rFonts w:cs="Times New Roman"/>
          <w:szCs w:val="24"/>
        </w:rPr>
        <w:t>a</w:t>
      </w:r>
      <w:r w:rsidR="00251B5D">
        <w:rPr>
          <w:rFonts w:cs="Times New Roman"/>
          <w:szCs w:val="24"/>
        </w:rPr>
        <w:t xml:space="preserve"> particular period. </w:t>
      </w:r>
      <w:r w:rsidR="00B6736C">
        <w:rPr>
          <w:rFonts w:cs="Times New Roman"/>
          <w:szCs w:val="24"/>
        </w:rPr>
        <w:t>Companies use this statement</w:t>
      </w:r>
      <w:r w:rsidR="00B45139">
        <w:rPr>
          <w:rFonts w:cs="Times New Roman"/>
          <w:szCs w:val="24"/>
        </w:rPr>
        <w:t xml:space="preserve"> to eval</w:t>
      </w:r>
      <w:r w:rsidR="00CD43EF">
        <w:rPr>
          <w:rFonts w:cs="Times New Roman"/>
          <w:szCs w:val="24"/>
        </w:rPr>
        <w:t xml:space="preserve">uate </w:t>
      </w:r>
      <w:r w:rsidR="00A101CC">
        <w:rPr>
          <w:rFonts w:cs="Times New Roman"/>
          <w:szCs w:val="24"/>
        </w:rPr>
        <w:t>their</w:t>
      </w:r>
      <w:r w:rsidR="00CD43EF">
        <w:rPr>
          <w:rFonts w:cs="Times New Roman"/>
          <w:szCs w:val="24"/>
        </w:rPr>
        <w:t xml:space="preserve"> net profit and loss. </w:t>
      </w:r>
      <w:r w:rsidR="00B6736C">
        <w:rPr>
          <w:rFonts w:cs="Times New Roman"/>
          <w:szCs w:val="24"/>
        </w:rPr>
        <w:t>The investor uses it</w:t>
      </w:r>
      <w:r w:rsidR="00A101CC">
        <w:rPr>
          <w:rFonts w:cs="Times New Roman"/>
          <w:szCs w:val="24"/>
        </w:rPr>
        <w:t xml:space="preserve"> </w:t>
      </w:r>
      <w:r w:rsidR="000664B2">
        <w:rPr>
          <w:rFonts w:cs="Times New Roman"/>
          <w:szCs w:val="24"/>
        </w:rPr>
        <w:t xml:space="preserve">during the time of </w:t>
      </w:r>
      <w:r w:rsidR="00157A19">
        <w:rPr>
          <w:rFonts w:cs="Times New Roman"/>
          <w:szCs w:val="24"/>
        </w:rPr>
        <w:t xml:space="preserve">investment. </w:t>
      </w:r>
      <w:r w:rsidR="00392C74">
        <w:rPr>
          <w:rFonts w:cs="Times New Roman"/>
          <w:szCs w:val="24"/>
        </w:rPr>
        <w:t xml:space="preserve">It is </w:t>
      </w:r>
      <w:r w:rsidR="00103ED4">
        <w:rPr>
          <w:rFonts w:cs="Times New Roman"/>
          <w:szCs w:val="24"/>
        </w:rPr>
        <w:t xml:space="preserve">the </w:t>
      </w:r>
      <w:r w:rsidR="00392C74">
        <w:rPr>
          <w:rFonts w:cs="Times New Roman"/>
          <w:szCs w:val="24"/>
        </w:rPr>
        <w:t>process of accounting and the accou</w:t>
      </w:r>
      <w:r w:rsidR="00103ED4">
        <w:rPr>
          <w:rFonts w:cs="Times New Roman"/>
          <w:szCs w:val="24"/>
        </w:rPr>
        <w:t>nt</w:t>
      </w:r>
      <w:r w:rsidR="00392C74">
        <w:rPr>
          <w:rFonts w:cs="Times New Roman"/>
          <w:szCs w:val="24"/>
        </w:rPr>
        <w:t>ant fulfill all the requirements while documenting and publishing the accounts in the annual reports</w:t>
      </w:r>
      <w:r w:rsidR="00326992">
        <w:rPr>
          <w:rFonts w:cs="Times New Roman"/>
          <w:szCs w:val="24"/>
        </w:rPr>
        <w:t xml:space="preserve"> (</w:t>
      </w:r>
      <w:proofErr w:type="spellStart"/>
      <w:r w:rsidR="00326992">
        <w:rPr>
          <w:rFonts w:cs="Times New Roman"/>
          <w:szCs w:val="24"/>
        </w:rPr>
        <w:t>Wahlen</w:t>
      </w:r>
      <w:proofErr w:type="spellEnd"/>
      <w:r w:rsidR="00326992">
        <w:rPr>
          <w:rFonts w:cs="Times New Roman"/>
          <w:szCs w:val="24"/>
        </w:rPr>
        <w:t xml:space="preserve"> et al., 2022, p. 145).</w:t>
      </w:r>
    </w:p>
    <w:p w14:paraId="14B02E06" w14:textId="459A4BE5" w:rsidR="003C05EE" w:rsidRDefault="00326992" w:rsidP="00755334">
      <w:pPr>
        <w:jc w:val="both"/>
        <w:rPr>
          <w:rFonts w:eastAsia="Times New Roman" w:cs="Times New Roman"/>
          <w:bCs/>
          <w:color w:val="000000"/>
          <w:szCs w:val="24"/>
        </w:rPr>
      </w:pPr>
      <w:r>
        <w:rPr>
          <w:rFonts w:cs="Times New Roman"/>
          <w:szCs w:val="24"/>
        </w:rPr>
        <w:t xml:space="preserve"> </w:t>
      </w:r>
      <w:r w:rsidR="009F7624">
        <w:rPr>
          <w:rFonts w:cs="Times New Roman"/>
          <w:szCs w:val="24"/>
        </w:rPr>
        <w:t>This account is prepared after the tr</w:t>
      </w:r>
      <w:r w:rsidR="00E42FAA">
        <w:rPr>
          <w:rFonts w:cs="Times New Roman"/>
          <w:szCs w:val="24"/>
        </w:rPr>
        <w:t>ia</w:t>
      </w:r>
      <w:r w:rsidR="009F7624">
        <w:rPr>
          <w:rFonts w:cs="Times New Roman"/>
          <w:szCs w:val="24"/>
        </w:rPr>
        <w:t xml:space="preserve">l </w:t>
      </w:r>
      <w:r w:rsidR="00B6736C">
        <w:rPr>
          <w:rFonts w:cs="Times New Roman"/>
          <w:szCs w:val="24"/>
        </w:rPr>
        <w:t>balances,</w:t>
      </w:r>
      <w:r w:rsidR="001E19E6">
        <w:rPr>
          <w:rFonts w:cs="Times New Roman"/>
          <w:szCs w:val="24"/>
        </w:rPr>
        <w:t xml:space="preserve"> and it include</w:t>
      </w:r>
      <w:r w:rsidR="00E42FAA">
        <w:rPr>
          <w:rFonts w:cs="Times New Roman"/>
          <w:szCs w:val="24"/>
        </w:rPr>
        <w:t>s</w:t>
      </w:r>
      <w:r w:rsidR="001E19E6">
        <w:rPr>
          <w:rFonts w:cs="Times New Roman"/>
          <w:szCs w:val="24"/>
        </w:rPr>
        <w:t xml:space="preserve"> three heads which are income, exp</w:t>
      </w:r>
      <w:r w:rsidR="00E42FAA">
        <w:rPr>
          <w:rFonts w:cs="Times New Roman"/>
          <w:szCs w:val="24"/>
        </w:rPr>
        <w:t>en</w:t>
      </w:r>
      <w:r w:rsidR="001E19E6">
        <w:rPr>
          <w:rFonts w:cs="Times New Roman"/>
          <w:szCs w:val="24"/>
        </w:rPr>
        <w:t>ses</w:t>
      </w:r>
      <w:r w:rsidR="00E42FAA">
        <w:rPr>
          <w:rFonts w:cs="Times New Roman"/>
          <w:szCs w:val="24"/>
        </w:rPr>
        <w:t>,</w:t>
      </w:r>
      <w:r w:rsidR="001E19E6">
        <w:rPr>
          <w:rFonts w:cs="Times New Roman"/>
          <w:szCs w:val="24"/>
        </w:rPr>
        <w:t xml:space="preserve"> and net loss and profit for a certain period. </w:t>
      </w:r>
      <w:r w:rsidR="00C1689C">
        <w:rPr>
          <w:rFonts w:cs="Times New Roman"/>
          <w:szCs w:val="24"/>
        </w:rPr>
        <w:t xml:space="preserve">The above statement </w:t>
      </w:r>
      <w:r w:rsidR="00B6736C">
        <w:rPr>
          <w:rFonts w:cs="Times New Roman"/>
          <w:szCs w:val="24"/>
        </w:rPr>
        <w:t>shows</w:t>
      </w:r>
      <w:r w:rsidR="005F60E4">
        <w:rPr>
          <w:rFonts w:cs="Times New Roman"/>
          <w:szCs w:val="24"/>
        </w:rPr>
        <w:t xml:space="preserve"> </w:t>
      </w:r>
      <w:r w:rsidR="00F36F9E">
        <w:rPr>
          <w:rFonts w:cs="Times New Roman"/>
          <w:szCs w:val="24"/>
        </w:rPr>
        <w:t xml:space="preserve">a </w:t>
      </w:r>
      <w:r w:rsidR="005F60E4">
        <w:rPr>
          <w:rFonts w:cs="Times New Roman"/>
          <w:szCs w:val="24"/>
        </w:rPr>
        <w:t>net pr</w:t>
      </w:r>
      <w:r w:rsidR="00F36F9E">
        <w:rPr>
          <w:rFonts w:cs="Times New Roman"/>
          <w:szCs w:val="24"/>
        </w:rPr>
        <w:t xml:space="preserve">ofit before </w:t>
      </w:r>
      <w:r w:rsidR="00A03762">
        <w:rPr>
          <w:rFonts w:cs="Times New Roman"/>
          <w:szCs w:val="24"/>
        </w:rPr>
        <w:t xml:space="preserve">the </w:t>
      </w:r>
      <w:r w:rsidR="00F36F9E">
        <w:rPr>
          <w:rFonts w:cs="Times New Roman"/>
          <w:szCs w:val="24"/>
        </w:rPr>
        <w:t xml:space="preserve">dividend paid amount </w:t>
      </w:r>
      <w:r w:rsidR="00A03762">
        <w:rPr>
          <w:rFonts w:cs="Times New Roman"/>
          <w:szCs w:val="24"/>
        </w:rPr>
        <w:t xml:space="preserve">for </w:t>
      </w:r>
      <w:r w:rsidR="005F60E4">
        <w:rPr>
          <w:rFonts w:cs="Times New Roman"/>
          <w:szCs w:val="24"/>
        </w:rPr>
        <w:t>the year ended 2022 was</w:t>
      </w:r>
      <w:r w:rsidR="00F36F9E">
        <w:rPr>
          <w:rFonts w:cs="Times New Roman"/>
          <w:szCs w:val="24"/>
        </w:rPr>
        <w:t xml:space="preserve"> </w:t>
      </w:r>
      <w:r w:rsidR="008556C3" w:rsidRPr="008556C3">
        <w:rPr>
          <w:rFonts w:eastAsia="Times New Roman" w:cs="Times New Roman"/>
          <w:bCs/>
          <w:color w:val="000000"/>
          <w:szCs w:val="24"/>
        </w:rPr>
        <w:t>£</w:t>
      </w:r>
      <w:r w:rsidR="00D1449D">
        <w:rPr>
          <w:rFonts w:eastAsia="Times New Roman" w:cs="Times New Roman"/>
          <w:bCs/>
          <w:color w:val="000000"/>
          <w:szCs w:val="24"/>
        </w:rPr>
        <w:t xml:space="preserve"> </w:t>
      </w:r>
      <w:r w:rsidR="00F36F9E">
        <w:rPr>
          <w:rFonts w:cs="Times New Roman"/>
          <w:szCs w:val="24"/>
        </w:rPr>
        <w:t>52330</w:t>
      </w:r>
      <w:r w:rsidR="00B6736C">
        <w:rPr>
          <w:rFonts w:cs="Times New Roman"/>
          <w:szCs w:val="24"/>
        </w:rPr>
        <w:t>,</w:t>
      </w:r>
      <w:r w:rsidR="00F36F9E">
        <w:rPr>
          <w:rFonts w:cs="Times New Roman"/>
          <w:szCs w:val="24"/>
        </w:rPr>
        <w:t xml:space="preserve"> and </w:t>
      </w:r>
      <w:r w:rsidR="0044594D">
        <w:rPr>
          <w:rFonts w:cs="Times New Roman"/>
          <w:szCs w:val="24"/>
        </w:rPr>
        <w:t>after</w:t>
      </w:r>
      <w:r w:rsidR="00B6736C">
        <w:rPr>
          <w:rFonts w:cs="Times New Roman"/>
          <w:szCs w:val="24"/>
        </w:rPr>
        <w:t>,</w:t>
      </w:r>
      <w:r w:rsidR="0044594D">
        <w:rPr>
          <w:rFonts w:cs="Times New Roman"/>
          <w:szCs w:val="24"/>
        </w:rPr>
        <w:t xml:space="preserve"> it was </w:t>
      </w:r>
      <w:r w:rsidR="00D1449D" w:rsidRPr="008556C3">
        <w:rPr>
          <w:rFonts w:eastAsia="Times New Roman" w:cs="Times New Roman"/>
          <w:bCs/>
          <w:color w:val="000000"/>
          <w:szCs w:val="24"/>
        </w:rPr>
        <w:t>£</w:t>
      </w:r>
      <w:r w:rsidR="00D1449D">
        <w:rPr>
          <w:rFonts w:eastAsia="Times New Roman" w:cs="Times New Roman"/>
          <w:bCs/>
          <w:color w:val="000000"/>
          <w:szCs w:val="24"/>
        </w:rPr>
        <w:t xml:space="preserve"> </w:t>
      </w:r>
      <w:r w:rsidR="0044594D">
        <w:rPr>
          <w:rFonts w:cs="Times New Roman"/>
          <w:szCs w:val="24"/>
        </w:rPr>
        <w:t xml:space="preserve">2330. </w:t>
      </w:r>
      <w:r w:rsidR="00D633D8">
        <w:rPr>
          <w:rFonts w:cs="Times New Roman"/>
          <w:szCs w:val="24"/>
        </w:rPr>
        <w:t>Sweet Plc earn</w:t>
      </w:r>
      <w:r w:rsidR="00BE7180">
        <w:rPr>
          <w:rFonts w:cs="Times New Roman"/>
          <w:szCs w:val="24"/>
        </w:rPr>
        <w:t>s</w:t>
      </w:r>
      <w:r w:rsidR="00D633D8">
        <w:rPr>
          <w:rFonts w:cs="Times New Roman"/>
          <w:szCs w:val="24"/>
        </w:rPr>
        <w:t xml:space="preserve"> </w:t>
      </w:r>
      <w:r w:rsidR="008556C3" w:rsidRPr="008556C3">
        <w:rPr>
          <w:rFonts w:eastAsia="Times New Roman" w:cs="Times New Roman"/>
          <w:bCs/>
          <w:color w:val="000000"/>
          <w:szCs w:val="24"/>
        </w:rPr>
        <w:t>£</w:t>
      </w:r>
      <w:r w:rsidR="008556C3">
        <w:rPr>
          <w:rFonts w:eastAsia="Times New Roman" w:cs="Times New Roman"/>
          <w:bCs/>
          <w:color w:val="000000"/>
          <w:szCs w:val="24"/>
        </w:rPr>
        <w:t xml:space="preserve"> </w:t>
      </w:r>
      <w:r w:rsidR="00D633D8">
        <w:rPr>
          <w:rFonts w:cs="Times New Roman"/>
          <w:szCs w:val="24"/>
        </w:rPr>
        <w:t xml:space="preserve">800000 from its business </w:t>
      </w:r>
      <w:r w:rsidR="007F0C98">
        <w:rPr>
          <w:rFonts w:cs="Times New Roman"/>
          <w:szCs w:val="24"/>
        </w:rPr>
        <w:t xml:space="preserve">operations </w:t>
      </w:r>
      <w:r w:rsidR="007F0C98">
        <w:rPr>
          <w:rFonts w:eastAsia="Times New Roman" w:cs="Times New Roman"/>
          <w:bCs/>
          <w:color w:val="000000"/>
          <w:szCs w:val="24"/>
        </w:rPr>
        <w:t>(</w:t>
      </w:r>
      <w:proofErr w:type="spellStart"/>
      <w:r w:rsidR="007F0C98">
        <w:rPr>
          <w:rFonts w:eastAsia="Times New Roman" w:cs="Times New Roman"/>
          <w:bCs/>
          <w:color w:val="000000"/>
          <w:szCs w:val="24"/>
        </w:rPr>
        <w:t>Wahlen</w:t>
      </w:r>
      <w:proofErr w:type="spellEnd"/>
      <w:r w:rsidR="007F0C98">
        <w:rPr>
          <w:rFonts w:eastAsia="Times New Roman" w:cs="Times New Roman"/>
          <w:bCs/>
          <w:color w:val="000000"/>
          <w:szCs w:val="24"/>
        </w:rPr>
        <w:t xml:space="preserve"> et al., 2022, p. 140).</w:t>
      </w:r>
      <w:r w:rsidR="004A00B9">
        <w:rPr>
          <w:rFonts w:eastAsia="Times New Roman" w:cs="Times New Roman"/>
          <w:bCs/>
          <w:color w:val="000000"/>
          <w:szCs w:val="24"/>
        </w:rPr>
        <w:t xml:space="preserve"> </w:t>
      </w:r>
      <w:r w:rsidR="004552D5">
        <w:rPr>
          <w:rFonts w:cs="Times New Roman"/>
          <w:szCs w:val="24"/>
        </w:rPr>
        <w:t xml:space="preserve">The COGS of this year was </w:t>
      </w:r>
      <w:r w:rsidR="004552D5" w:rsidRPr="008556C3">
        <w:rPr>
          <w:rFonts w:eastAsia="Times New Roman" w:cs="Times New Roman"/>
          <w:bCs/>
          <w:color w:val="000000"/>
          <w:szCs w:val="24"/>
        </w:rPr>
        <w:t>£</w:t>
      </w:r>
      <w:r w:rsidR="004552D5">
        <w:rPr>
          <w:rFonts w:cs="Times New Roman"/>
          <w:szCs w:val="24"/>
        </w:rPr>
        <w:t xml:space="preserve"> </w:t>
      </w:r>
      <w:r w:rsidR="004552D5" w:rsidRPr="00596916">
        <w:rPr>
          <w:rFonts w:eastAsia="Times New Roman" w:cs="Times New Roman"/>
          <w:color w:val="000000"/>
          <w:szCs w:val="24"/>
        </w:rPr>
        <w:t>578650</w:t>
      </w:r>
      <w:r w:rsidR="00B6736C">
        <w:rPr>
          <w:rFonts w:eastAsia="Times New Roman" w:cs="Times New Roman"/>
          <w:color w:val="000000"/>
          <w:szCs w:val="24"/>
        </w:rPr>
        <w:t>,</w:t>
      </w:r>
      <w:r w:rsidR="004552D5">
        <w:rPr>
          <w:rFonts w:eastAsia="Times New Roman" w:cs="Times New Roman"/>
          <w:color w:val="000000"/>
          <w:szCs w:val="24"/>
        </w:rPr>
        <w:t xml:space="preserve"> and </w:t>
      </w:r>
      <w:r w:rsidR="00E77015">
        <w:rPr>
          <w:rFonts w:eastAsia="Times New Roman" w:cs="Times New Roman"/>
          <w:color w:val="000000"/>
          <w:szCs w:val="24"/>
        </w:rPr>
        <w:t xml:space="preserve">the </w:t>
      </w:r>
      <w:r w:rsidR="004552D5">
        <w:rPr>
          <w:rFonts w:eastAsia="Times New Roman" w:cs="Times New Roman"/>
          <w:color w:val="000000"/>
          <w:szCs w:val="24"/>
        </w:rPr>
        <w:t>result</w:t>
      </w:r>
      <w:r w:rsidR="00E77015">
        <w:rPr>
          <w:rFonts w:eastAsia="Times New Roman" w:cs="Times New Roman"/>
          <w:color w:val="000000"/>
          <w:szCs w:val="24"/>
        </w:rPr>
        <w:t>ing</w:t>
      </w:r>
      <w:r w:rsidR="00A938B3">
        <w:rPr>
          <w:rFonts w:eastAsia="Times New Roman" w:cs="Times New Roman"/>
          <w:color w:val="000000"/>
          <w:szCs w:val="24"/>
        </w:rPr>
        <w:t xml:space="preserve"> </w:t>
      </w:r>
      <w:r w:rsidR="004552D5">
        <w:rPr>
          <w:rFonts w:eastAsia="Times New Roman" w:cs="Times New Roman"/>
          <w:color w:val="000000"/>
          <w:szCs w:val="24"/>
        </w:rPr>
        <w:t xml:space="preserve">amount after that amount deducted from the </w:t>
      </w:r>
      <w:r w:rsidR="000B114D">
        <w:rPr>
          <w:rFonts w:eastAsia="Times New Roman" w:cs="Times New Roman"/>
          <w:color w:val="000000"/>
          <w:szCs w:val="24"/>
        </w:rPr>
        <w:t>revenue is known as the gross profit</w:t>
      </w:r>
      <w:r w:rsidR="00B6736C">
        <w:rPr>
          <w:rFonts w:eastAsia="Times New Roman" w:cs="Times New Roman"/>
          <w:color w:val="000000"/>
          <w:szCs w:val="24"/>
        </w:rPr>
        <w:t>, which</w:t>
      </w:r>
      <w:r w:rsidR="000B114D">
        <w:rPr>
          <w:rFonts w:eastAsia="Times New Roman" w:cs="Times New Roman"/>
          <w:color w:val="000000"/>
          <w:szCs w:val="24"/>
        </w:rPr>
        <w:t xml:space="preserve"> was </w:t>
      </w:r>
      <w:r w:rsidR="00A938B3" w:rsidRPr="008556C3">
        <w:rPr>
          <w:rFonts w:eastAsia="Times New Roman" w:cs="Times New Roman"/>
          <w:bCs/>
          <w:color w:val="000000"/>
          <w:szCs w:val="24"/>
        </w:rPr>
        <w:t>£</w:t>
      </w:r>
      <w:r w:rsidR="00A938B3">
        <w:rPr>
          <w:rFonts w:eastAsia="Times New Roman" w:cs="Times New Roman"/>
          <w:bCs/>
          <w:color w:val="000000"/>
          <w:szCs w:val="24"/>
        </w:rPr>
        <w:t xml:space="preserve"> </w:t>
      </w:r>
      <w:r w:rsidR="00BE4B74">
        <w:rPr>
          <w:rFonts w:eastAsia="Times New Roman" w:cs="Times New Roman"/>
          <w:bCs/>
          <w:color w:val="000000"/>
          <w:szCs w:val="24"/>
        </w:rPr>
        <w:t>22233</w:t>
      </w:r>
      <w:r w:rsidR="00A938B3" w:rsidRPr="00A938B3">
        <w:rPr>
          <w:rFonts w:eastAsia="Times New Roman" w:cs="Times New Roman"/>
          <w:bCs/>
          <w:color w:val="000000"/>
          <w:szCs w:val="24"/>
        </w:rPr>
        <w:t>0</w:t>
      </w:r>
      <w:r w:rsidR="00CD58BA">
        <w:rPr>
          <w:rFonts w:eastAsia="Times New Roman" w:cs="Times New Roman"/>
          <w:bCs/>
          <w:color w:val="000000"/>
          <w:szCs w:val="24"/>
        </w:rPr>
        <w:t xml:space="preserve">. </w:t>
      </w:r>
      <w:r w:rsidR="00B275C2">
        <w:rPr>
          <w:rFonts w:eastAsia="Times New Roman" w:cs="Times New Roman"/>
          <w:bCs/>
          <w:color w:val="000000"/>
          <w:szCs w:val="24"/>
        </w:rPr>
        <w:t xml:space="preserve">The various indirect cost incurred by Sweet Plc included </w:t>
      </w:r>
      <w:r w:rsidR="002D4402">
        <w:rPr>
          <w:rFonts w:eastAsia="Times New Roman" w:cs="Times New Roman"/>
          <w:bCs/>
          <w:color w:val="000000"/>
          <w:szCs w:val="24"/>
        </w:rPr>
        <w:t>administrative, director remuneration</w:t>
      </w:r>
      <w:r w:rsidR="0022525E">
        <w:rPr>
          <w:rFonts w:eastAsia="Times New Roman" w:cs="Times New Roman"/>
          <w:bCs/>
          <w:color w:val="000000"/>
          <w:szCs w:val="24"/>
        </w:rPr>
        <w:t>,</w:t>
      </w:r>
      <w:r w:rsidR="002D4402">
        <w:rPr>
          <w:rFonts w:eastAsia="Times New Roman" w:cs="Times New Roman"/>
          <w:bCs/>
          <w:color w:val="000000"/>
          <w:szCs w:val="24"/>
        </w:rPr>
        <w:t xml:space="preserve"> and </w:t>
      </w:r>
      <w:r w:rsidR="002D2865">
        <w:rPr>
          <w:rFonts w:eastAsia="Times New Roman" w:cs="Times New Roman"/>
          <w:bCs/>
          <w:color w:val="000000"/>
          <w:szCs w:val="24"/>
        </w:rPr>
        <w:t>distribution costs</w:t>
      </w:r>
      <w:r w:rsidR="007F0C98">
        <w:rPr>
          <w:rFonts w:eastAsia="Times New Roman" w:cs="Times New Roman"/>
          <w:bCs/>
          <w:color w:val="000000"/>
          <w:szCs w:val="24"/>
        </w:rPr>
        <w:t>.</w:t>
      </w:r>
    </w:p>
    <w:p w14:paraId="45E261DD" w14:textId="2C567525" w:rsidR="009F0B2D" w:rsidRDefault="00BF1DE7" w:rsidP="00755334">
      <w:pPr>
        <w:jc w:val="both"/>
        <w:rPr>
          <w:rFonts w:eastAsia="Times New Roman" w:cs="Times New Roman"/>
          <w:bCs/>
          <w:color w:val="000000"/>
          <w:szCs w:val="24"/>
        </w:rPr>
      </w:pPr>
      <w:r>
        <w:rPr>
          <w:rFonts w:eastAsia="Times New Roman" w:cs="Times New Roman"/>
          <w:bCs/>
          <w:color w:val="000000"/>
          <w:szCs w:val="24"/>
        </w:rPr>
        <w:t>As per the provided information</w:t>
      </w:r>
      <w:r w:rsidR="00497FF5">
        <w:rPr>
          <w:rFonts w:eastAsia="Times New Roman" w:cs="Times New Roman"/>
          <w:bCs/>
          <w:color w:val="000000"/>
          <w:szCs w:val="24"/>
        </w:rPr>
        <w:t>,</w:t>
      </w:r>
      <w:r>
        <w:rPr>
          <w:rFonts w:eastAsia="Times New Roman" w:cs="Times New Roman"/>
          <w:bCs/>
          <w:color w:val="000000"/>
          <w:szCs w:val="24"/>
        </w:rPr>
        <w:t xml:space="preserve"> there are some adjustment</w:t>
      </w:r>
      <w:r w:rsidR="00497FF5">
        <w:rPr>
          <w:rFonts w:eastAsia="Times New Roman" w:cs="Times New Roman"/>
          <w:bCs/>
          <w:color w:val="000000"/>
          <w:szCs w:val="24"/>
        </w:rPr>
        <w:t>s</w:t>
      </w:r>
      <w:r>
        <w:rPr>
          <w:rFonts w:eastAsia="Times New Roman" w:cs="Times New Roman"/>
          <w:bCs/>
          <w:color w:val="000000"/>
          <w:szCs w:val="24"/>
        </w:rPr>
        <w:t xml:space="preserve"> al</w:t>
      </w:r>
      <w:r w:rsidR="00497FF5">
        <w:rPr>
          <w:rFonts w:eastAsia="Times New Roman" w:cs="Times New Roman"/>
          <w:bCs/>
          <w:color w:val="000000"/>
          <w:szCs w:val="24"/>
        </w:rPr>
        <w:t>so</w:t>
      </w:r>
      <w:r>
        <w:rPr>
          <w:rFonts w:eastAsia="Times New Roman" w:cs="Times New Roman"/>
          <w:bCs/>
          <w:color w:val="000000"/>
          <w:szCs w:val="24"/>
        </w:rPr>
        <w:t xml:space="preserve"> included in </w:t>
      </w:r>
      <w:r w:rsidR="00E936C5">
        <w:rPr>
          <w:rFonts w:eastAsia="Times New Roman" w:cs="Times New Roman"/>
          <w:bCs/>
          <w:color w:val="000000"/>
          <w:szCs w:val="24"/>
        </w:rPr>
        <w:t>this financial statement</w:t>
      </w:r>
      <w:r w:rsidR="00B6736C">
        <w:rPr>
          <w:rFonts w:eastAsia="Times New Roman" w:cs="Times New Roman"/>
          <w:bCs/>
          <w:color w:val="000000"/>
          <w:szCs w:val="24"/>
        </w:rPr>
        <w:t>,</w:t>
      </w:r>
      <w:r w:rsidR="00E936C5">
        <w:rPr>
          <w:rFonts w:eastAsia="Times New Roman" w:cs="Times New Roman"/>
          <w:bCs/>
          <w:color w:val="000000"/>
          <w:szCs w:val="24"/>
        </w:rPr>
        <w:t xml:space="preserve"> such as outst</w:t>
      </w:r>
      <w:r w:rsidR="00497FF5">
        <w:rPr>
          <w:rFonts w:eastAsia="Times New Roman" w:cs="Times New Roman"/>
          <w:bCs/>
          <w:color w:val="000000"/>
          <w:szCs w:val="24"/>
        </w:rPr>
        <w:t>a</w:t>
      </w:r>
      <w:r w:rsidR="00E936C5">
        <w:rPr>
          <w:rFonts w:eastAsia="Times New Roman" w:cs="Times New Roman"/>
          <w:bCs/>
          <w:color w:val="000000"/>
          <w:szCs w:val="24"/>
        </w:rPr>
        <w:t>nding, acc</w:t>
      </w:r>
      <w:r w:rsidR="00497FF5">
        <w:rPr>
          <w:rFonts w:eastAsia="Times New Roman" w:cs="Times New Roman"/>
          <w:bCs/>
          <w:color w:val="000000"/>
          <w:szCs w:val="24"/>
        </w:rPr>
        <w:t>ru</w:t>
      </w:r>
      <w:r w:rsidR="00E936C5">
        <w:rPr>
          <w:rFonts w:eastAsia="Times New Roman" w:cs="Times New Roman"/>
          <w:bCs/>
          <w:color w:val="000000"/>
          <w:szCs w:val="24"/>
        </w:rPr>
        <w:t>ed</w:t>
      </w:r>
      <w:r w:rsidR="00497FF5">
        <w:rPr>
          <w:rFonts w:eastAsia="Times New Roman" w:cs="Times New Roman"/>
          <w:bCs/>
          <w:color w:val="000000"/>
          <w:szCs w:val="24"/>
        </w:rPr>
        <w:t>,</w:t>
      </w:r>
      <w:r w:rsidR="00E936C5">
        <w:rPr>
          <w:rFonts w:eastAsia="Times New Roman" w:cs="Times New Roman"/>
          <w:bCs/>
          <w:color w:val="000000"/>
          <w:szCs w:val="24"/>
        </w:rPr>
        <w:t xml:space="preserve"> and paid amount</w:t>
      </w:r>
      <w:r w:rsidR="00497FF5">
        <w:rPr>
          <w:rFonts w:eastAsia="Times New Roman" w:cs="Times New Roman"/>
          <w:bCs/>
          <w:color w:val="000000"/>
          <w:szCs w:val="24"/>
        </w:rPr>
        <w:t>s</w:t>
      </w:r>
      <w:r w:rsidR="00E936C5">
        <w:rPr>
          <w:rFonts w:eastAsia="Times New Roman" w:cs="Times New Roman"/>
          <w:bCs/>
          <w:color w:val="000000"/>
          <w:szCs w:val="24"/>
        </w:rPr>
        <w:t xml:space="preserve"> of </w:t>
      </w:r>
      <w:r w:rsidR="00530F98">
        <w:rPr>
          <w:rFonts w:eastAsia="Times New Roman" w:cs="Times New Roman"/>
          <w:bCs/>
          <w:color w:val="000000"/>
          <w:szCs w:val="24"/>
        </w:rPr>
        <w:t xml:space="preserve">the </w:t>
      </w:r>
      <w:r w:rsidR="00E936C5">
        <w:rPr>
          <w:rFonts w:eastAsia="Times New Roman" w:cs="Times New Roman"/>
          <w:bCs/>
          <w:color w:val="000000"/>
          <w:szCs w:val="24"/>
        </w:rPr>
        <w:t>d</w:t>
      </w:r>
      <w:r w:rsidR="00497FF5">
        <w:rPr>
          <w:rFonts w:eastAsia="Times New Roman" w:cs="Times New Roman"/>
          <w:bCs/>
          <w:color w:val="000000"/>
          <w:szCs w:val="24"/>
        </w:rPr>
        <w:t>ivide</w:t>
      </w:r>
      <w:r w:rsidR="000B1B65">
        <w:rPr>
          <w:rFonts w:eastAsia="Times New Roman" w:cs="Times New Roman"/>
          <w:bCs/>
          <w:color w:val="000000"/>
          <w:szCs w:val="24"/>
        </w:rPr>
        <w:t>nd.</w:t>
      </w:r>
      <w:r w:rsidR="00497FF5">
        <w:rPr>
          <w:rFonts w:eastAsia="Times New Roman" w:cs="Times New Roman"/>
          <w:bCs/>
          <w:color w:val="000000"/>
          <w:szCs w:val="24"/>
        </w:rPr>
        <w:t xml:space="preserve"> </w:t>
      </w:r>
      <w:r w:rsidR="00C129DD">
        <w:rPr>
          <w:rFonts w:eastAsia="Times New Roman" w:cs="Times New Roman"/>
          <w:bCs/>
          <w:color w:val="000000"/>
          <w:szCs w:val="24"/>
        </w:rPr>
        <w:t xml:space="preserve">The </w:t>
      </w:r>
      <w:r w:rsidR="00B6736C">
        <w:rPr>
          <w:rFonts w:eastAsia="Times New Roman" w:cs="Times New Roman"/>
          <w:bCs/>
          <w:color w:val="000000"/>
          <w:szCs w:val="24"/>
        </w:rPr>
        <w:t>accumulated</w:t>
      </w:r>
      <w:r w:rsidR="00C129DD">
        <w:rPr>
          <w:rFonts w:eastAsia="Times New Roman" w:cs="Times New Roman"/>
          <w:bCs/>
          <w:color w:val="000000"/>
          <w:szCs w:val="24"/>
        </w:rPr>
        <w:t xml:space="preserve"> interest of the </w:t>
      </w:r>
      <w:r w:rsidR="005C4C03" w:rsidRPr="008556C3">
        <w:rPr>
          <w:rFonts w:eastAsia="Times New Roman" w:cs="Times New Roman"/>
          <w:bCs/>
          <w:color w:val="000000"/>
          <w:szCs w:val="24"/>
        </w:rPr>
        <w:t>£</w:t>
      </w:r>
      <w:r w:rsidR="005C4C03">
        <w:rPr>
          <w:rFonts w:eastAsia="Times New Roman" w:cs="Times New Roman"/>
          <w:bCs/>
          <w:color w:val="000000"/>
          <w:szCs w:val="24"/>
        </w:rPr>
        <w:t xml:space="preserve"> </w:t>
      </w:r>
      <w:r w:rsidR="00C129DD">
        <w:rPr>
          <w:rFonts w:eastAsia="Times New Roman" w:cs="Times New Roman"/>
          <w:bCs/>
          <w:color w:val="000000"/>
          <w:szCs w:val="24"/>
        </w:rPr>
        <w:t xml:space="preserve">980 and </w:t>
      </w:r>
      <w:r w:rsidR="00E21331">
        <w:rPr>
          <w:rFonts w:eastAsia="Times New Roman" w:cs="Times New Roman"/>
          <w:bCs/>
          <w:color w:val="000000"/>
          <w:szCs w:val="24"/>
        </w:rPr>
        <w:t>outstanding exp</w:t>
      </w:r>
      <w:r w:rsidR="00481A43">
        <w:rPr>
          <w:rFonts w:eastAsia="Times New Roman" w:cs="Times New Roman"/>
          <w:bCs/>
          <w:color w:val="000000"/>
          <w:szCs w:val="24"/>
        </w:rPr>
        <w:t>en</w:t>
      </w:r>
      <w:r w:rsidR="00E21331">
        <w:rPr>
          <w:rFonts w:eastAsia="Times New Roman" w:cs="Times New Roman"/>
          <w:bCs/>
          <w:color w:val="000000"/>
          <w:szCs w:val="24"/>
        </w:rPr>
        <w:t xml:space="preserve">ses was </w:t>
      </w:r>
      <w:r w:rsidR="00506D53" w:rsidRPr="008556C3">
        <w:rPr>
          <w:rFonts w:eastAsia="Times New Roman" w:cs="Times New Roman"/>
          <w:bCs/>
          <w:color w:val="000000"/>
          <w:szCs w:val="24"/>
        </w:rPr>
        <w:t>£</w:t>
      </w:r>
      <w:r w:rsidR="00506D53">
        <w:rPr>
          <w:rFonts w:eastAsia="Times New Roman" w:cs="Times New Roman"/>
          <w:bCs/>
          <w:color w:val="000000"/>
          <w:szCs w:val="24"/>
        </w:rPr>
        <w:t xml:space="preserve"> 2000.</w:t>
      </w:r>
      <w:r w:rsidR="003C05EE">
        <w:rPr>
          <w:rFonts w:eastAsia="Times New Roman" w:cs="Times New Roman"/>
          <w:bCs/>
          <w:color w:val="000000"/>
          <w:szCs w:val="24"/>
        </w:rPr>
        <w:t xml:space="preserve"> </w:t>
      </w:r>
      <w:r w:rsidR="00451D03">
        <w:rPr>
          <w:rFonts w:eastAsia="Times New Roman" w:cs="Times New Roman"/>
          <w:bCs/>
          <w:color w:val="000000"/>
          <w:szCs w:val="24"/>
        </w:rPr>
        <w:t>During the financial year 2022</w:t>
      </w:r>
      <w:r w:rsidR="006B75E4">
        <w:rPr>
          <w:rFonts w:eastAsia="Times New Roman" w:cs="Times New Roman"/>
          <w:bCs/>
          <w:color w:val="000000"/>
          <w:szCs w:val="24"/>
        </w:rPr>
        <w:t>,</w:t>
      </w:r>
      <w:r w:rsidR="00451D03">
        <w:rPr>
          <w:rFonts w:eastAsia="Times New Roman" w:cs="Times New Roman"/>
          <w:bCs/>
          <w:color w:val="000000"/>
          <w:szCs w:val="24"/>
        </w:rPr>
        <w:t xml:space="preserve"> the </w:t>
      </w:r>
      <w:proofErr w:type="gramStart"/>
      <w:r w:rsidR="00451D03">
        <w:rPr>
          <w:rFonts w:eastAsia="Times New Roman" w:cs="Times New Roman"/>
          <w:bCs/>
          <w:color w:val="000000"/>
          <w:szCs w:val="24"/>
        </w:rPr>
        <w:t>Sweet</w:t>
      </w:r>
      <w:proofErr w:type="gramEnd"/>
      <w:r w:rsidR="00451D03">
        <w:rPr>
          <w:rFonts w:eastAsia="Times New Roman" w:cs="Times New Roman"/>
          <w:bCs/>
          <w:color w:val="000000"/>
          <w:szCs w:val="24"/>
        </w:rPr>
        <w:t xml:space="preserve"> company pay</w:t>
      </w:r>
      <w:r w:rsidR="006B75E4">
        <w:rPr>
          <w:rFonts w:eastAsia="Times New Roman" w:cs="Times New Roman"/>
          <w:bCs/>
          <w:color w:val="000000"/>
          <w:szCs w:val="24"/>
        </w:rPr>
        <w:t>s</w:t>
      </w:r>
      <w:r w:rsidR="00451D03">
        <w:rPr>
          <w:rFonts w:eastAsia="Times New Roman" w:cs="Times New Roman"/>
          <w:bCs/>
          <w:color w:val="000000"/>
          <w:szCs w:val="24"/>
        </w:rPr>
        <w:t xml:space="preserve"> </w:t>
      </w:r>
      <w:r w:rsidR="006B75E4">
        <w:rPr>
          <w:rFonts w:eastAsia="Times New Roman" w:cs="Times New Roman"/>
          <w:bCs/>
          <w:color w:val="000000"/>
          <w:szCs w:val="24"/>
        </w:rPr>
        <w:t xml:space="preserve">a </w:t>
      </w:r>
      <w:r w:rsidR="00451D03">
        <w:rPr>
          <w:rFonts w:eastAsia="Times New Roman" w:cs="Times New Roman"/>
          <w:bCs/>
          <w:color w:val="000000"/>
          <w:szCs w:val="24"/>
        </w:rPr>
        <w:t xml:space="preserve">total dividend </w:t>
      </w:r>
      <w:r w:rsidR="006B75E4">
        <w:rPr>
          <w:rFonts w:eastAsia="Times New Roman" w:cs="Times New Roman"/>
          <w:bCs/>
          <w:color w:val="000000"/>
          <w:szCs w:val="24"/>
        </w:rPr>
        <w:t xml:space="preserve">of </w:t>
      </w:r>
      <w:r w:rsidR="001604BC" w:rsidRPr="008556C3">
        <w:rPr>
          <w:rFonts w:eastAsia="Times New Roman" w:cs="Times New Roman"/>
          <w:bCs/>
          <w:color w:val="000000"/>
          <w:szCs w:val="24"/>
        </w:rPr>
        <w:t>£</w:t>
      </w:r>
      <w:r w:rsidR="001604BC">
        <w:rPr>
          <w:rFonts w:eastAsia="Times New Roman" w:cs="Times New Roman"/>
          <w:bCs/>
          <w:color w:val="000000"/>
          <w:szCs w:val="24"/>
        </w:rPr>
        <w:t xml:space="preserve"> </w:t>
      </w:r>
      <w:r w:rsidR="00451D03">
        <w:rPr>
          <w:rFonts w:eastAsia="Times New Roman" w:cs="Times New Roman"/>
          <w:bCs/>
          <w:color w:val="000000"/>
          <w:szCs w:val="24"/>
        </w:rPr>
        <w:t xml:space="preserve">50000. </w:t>
      </w:r>
    </w:p>
    <w:p w14:paraId="18D13248" w14:textId="0FD31305" w:rsidR="007E5036" w:rsidRDefault="00CD499D" w:rsidP="00755334">
      <w:pPr>
        <w:jc w:val="both"/>
        <w:rPr>
          <w:rFonts w:eastAsia="Times New Roman" w:cs="Times New Roman"/>
          <w:bCs/>
          <w:color w:val="000000"/>
          <w:szCs w:val="24"/>
        </w:rPr>
      </w:pPr>
      <w:r>
        <w:rPr>
          <w:rFonts w:eastAsia="Times New Roman" w:cs="Times New Roman"/>
          <w:bCs/>
          <w:color w:val="000000"/>
          <w:szCs w:val="24"/>
        </w:rPr>
        <w:t xml:space="preserve">It is </w:t>
      </w:r>
      <w:r w:rsidR="00943B81">
        <w:rPr>
          <w:rFonts w:eastAsia="Times New Roman" w:cs="Times New Roman"/>
          <w:bCs/>
          <w:color w:val="000000"/>
          <w:szCs w:val="24"/>
        </w:rPr>
        <w:t xml:space="preserve">a </w:t>
      </w:r>
      <w:r>
        <w:rPr>
          <w:rFonts w:eastAsia="Times New Roman" w:cs="Times New Roman"/>
          <w:bCs/>
          <w:color w:val="000000"/>
          <w:szCs w:val="24"/>
        </w:rPr>
        <w:t xml:space="preserve">very useful statement because it </w:t>
      </w:r>
      <w:r w:rsidR="004C0130">
        <w:rPr>
          <w:rFonts w:eastAsia="Times New Roman" w:cs="Times New Roman"/>
          <w:bCs/>
          <w:color w:val="000000"/>
          <w:szCs w:val="24"/>
        </w:rPr>
        <w:t>provides</w:t>
      </w:r>
      <w:r>
        <w:rPr>
          <w:rFonts w:eastAsia="Times New Roman" w:cs="Times New Roman"/>
          <w:bCs/>
          <w:color w:val="000000"/>
          <w:szCs w:val="24"/>
        </w:rPr>
        <w:t xml:space="preserve"> accurate information about the firm growth and </w:t>
      </w:r>
      <w:r w:rsidR="00A93775">
        <w:rPr>
          <w:rFonts w:eastAsia="Times New Roman" w:cs="Times New Roman"/>
          <w:bCs/>
          <w:color w:val="000000"/>
          <w:szCs w:val="24"/>
        </w:rPr>
        <w:t>sustai</w:t>
      </w:r>
      <w:r w:rsidR="00943B81">
        <w:rPr>
          <w:rFonts w:eastAsia="Times New Roman" w:cs="Times New Roman"/>
          <w:bCs/>
          <w:color w:val="000000"/>
          <w:szCs w:val="24"/>
        </w:rPr>
        <w:t>n</w:t>
      </w:r>
      <w:r w:rsidR="00A93775">
        <w:rPr>
          <w:rFonts w:eastAsia="Times New Roman" w:cs="Times New Roman"/>
          <w:bCs/>
          <w:color w:val="000000"/>
          <w:szCs w:val="24"/>
        </w:rPr>
        <w:t xml:space="preserve">ability. </w:t>
      </w:r>
      <w:r w:rsidR="009C3642">
        <w:rPr>
          <w:rFonts w:eastAsia="Times New Roman" w:cs="Times New Roman"/>
          <w:bCs/>
          <w:color w:val="000000"/>
          <w:szCs w:val="24"/>
        </w:rPr>
        <w:t>Income statement help in calcu</w:t>
      </w:r>
      <w:r w:rsidR="00227C0E">
        <w:rPr>
          <w:rFonts w:eastAsia="Times New Roman" w:cs="Times New Roman"/>
          <w:bCs/>
          <w:color w:val="000000"/>
          <w:szCs w:val="24"/>
        </w:rPr>
        <w:t>la</w:t>
      </w:r>
      <w:r w:rsidR="009C3642">
        <w:rPr>
          <w:rFonts w:eastAsia="Times New Roman" w:cs="Times New Roman"/>
          <w:bCs/>
          <w:color w:val="000000"/>
          <w:szCs w:val="24"/>
        </w:rPr>
        <w:t>ting the profitability ratio of the company</w:t>
      </w:r>
      <w:r w:rsidR="0099591C">
        <w:rPr>
          <w:rFonts w:eastAsia="Times New Roman" w:cs="Times New Roman"/>
          <w:bCs/>
          <w:color w:val="000000"/>
          <w:szCs w:val="24"/>
        </w:rPr>
        <w:t xml:space="preserve"> such as net profit, operating profit, return on assets or investment</w:t>
      </w:r>
      <w:r w:rsidR="002D4CAF">
        <w:rPr>
          <w:rFonts w:eastAsia="Times New Roman" w:cs="Times New Roman"/>
          <w:bCs/>
          <w:color w:val="000000"/>
          <w:szCs w:val="24"/>
        </w:rPr>
        <w:t>,</w:t>
      </w:r>
      <w:r w:rsidR="0099591C">
        <w:rPr>
          <w:rFonts w:eastAsia="Times New Roman" w:cs="Times New Roman"/>
          <w:bCs/>
          <w:color w:val="000000"/>
          <w:szCs w:val="24"/>
        </w:rPr>
        <w:t xml:space="preserve"> and gross profit margin</w:t>
      </w:r>
      <w:r w:rsidR="00AC299B">
        <w:rPr>
          <w:rFonts w:eastAsia="Times New Roman" w:cs="Times New Roman"/>
          <w:bCs/>
          <w:color w:val="000000"/>
          <w:szCs w:val="24"/>
        </w:rPr>
        <w:t xml:space="preserve"> (</w:t>
      </w:r>
      <w:r w:rsidR="00E161EE">
        <w:rPr>
          <w:rFonts w:eastAsia="Times New Roman" w:cs="Times New Roman"/>
          <w:bCs/>
          <w:color w:val="000000"/>
          <w:szCs w:val="24"/>
        </w:rPr>
        <w:t>Turlin</w:t>
      </w:r>
      <w:r w:rsidR="008B37C1">
        <w:rPr>
          <w:rFonts w:eastAsia="Times New Roman" w:cs="Times New Roman"/>
          <w:bCs/>
          <w:color w:val="000000"/>
          <w:szCs w:val="24"/>
        </w:rPr>
        <w:t>gton</w:t>
      </w:r>
      <w:r w:rsidR="00E161EE">
        <w:rPr>
          <w:rFonts w:eastAsia="Times New Roman" w:cs="Times New Roman"/>
          <w:bCs/>
          <w:color w:val="000000"/>
          <w:szCs w:val="24"/>
        </w:rPr>
        <w:t xml:space="preserve"> et al., 2019, p. 429). </w:t>
      </w:r>
      <w:r w:rsidR="00367454">
        <w:rPr>
          <w:rFonts w:eastAsia="Times New Roman" w:cs="Times New Roman"/>
          <w:bCs/>
          <w:color w:val="000000"/>
          <w:szCs w:val="24"/>
        </w:rPr>
        <w:t>It support</w:t>
      </w:r>
      <w:r w:rsidR="003B5239">
        <w:rPr>
          <w:rFonts w:eastAsia="Times New Roman" w:cs="Times New Roman"/>
          <w:bCs/>
          <w:color w:val="000000"/>
          <w:szCs w:val="24"/>
        </w:rPr>
        <w:t>s</w:t>
      </w:r>
      <w:r w:rsidR="009B1279">
        <w:rPr>
          <w:rFonts w:eastAsia="Times New Roman" w:cs="Times New Roman"/>
          <w:bCs/>
          <w:color w:val="000000"/>
          <w:szCs w:val="24"/>
        </w:rPr>
        <w:t xml:space="preserve"> the preparation </w:t>
      </w:r>
      <w:r w:rsidR="00580E1F">
        <w:rPr>
          <w:rFonts w:eastAsia="Times New Roman" w:cs="Times New Roman"/>
          <w:bCs/>
          <w:color w:val="000000"/>
          <w:szCs w:val="24"/>
        </w:rPr>
        <w:t xml:space="preserve">of the statements of financial. </w:t>
      </w:r>
      <w:r w:rsidR="003C05EE">
        <w:rPr>
          <w:rFonts w:eastAsia="Times New Roman" w:cs="Times New Roman"/>
          <w:bCs/>
          <w:color w:val="000000"/>
          <w:szCs w:val="24"/>
        </w:rPr>
        <w:t>Sweet company exp</w:t>
      </w:r>
      <w:r w:rsidR="00693A35">
        <w:rPr>
          <w:rFonts w:eastAsia="Times New Roman" w:cs="Times New Roman"/>
          <w:bCs/>
          <w:color w:val="000000"/>
          <w:szCs w:val="24"/>
        </w:rPr>
        <w:t>en</w:t>
      </w:r>
      <w:r w:rsidR="003C05EE">
        <w:rPr>
          <w:rFonts w:eastAsia="Times New Roman" w:cs="Times New Roman"/>
          <w:bCs/>
          <w:color w:val="000000"/>
          <w:szCs w:val="24"/>
        </w:rPr>
        <w:t xml:space="preserve">ses </w:t>
      </w:r>
      <w:r w:rsidR="00693A35">
        <w:rPr>
          <w:rFonts w:eastAsia="Times New Roman" w:cs="Times New Roman"/>
          <w:bCs/>
          <w:color w:val="000000"/>
          <w:szCs w:val="24"/>
        </w:rPr>
        <w:t>are</w:t>
      </w:r>
      <w:r w:rsidR="003C05EE">
        <w:rPr>
          <w:rFonts w:eastAsia="Times New Roman" w:cs="Times New Roman"/>
          <w:bCs/>
          <w:color w:val="000000"/>
          <w:szCs w:val="24"/>
        </w:rPr>
        <w:t xml:space="preserve"> more than in the respect of the revenue</w:t>
      </w:r>
      <w:r w:rsidR="00B6736C">
        <w:rPr>
          <w:rFonts w:eastAsia="Times New Roman" w:cs="Times New Roman"/>
          <w:bCs/>
          <w:color w:val="000000"/>
          <w:szCs w:val="24"/>
        </w:rPr>
        <w:t>,</w:t>
      </w:r>
      <w:r w:rsidR="003C05EE">
        <w:rPr>
          <w:rFonts w:eastAsia="Times New Roman" w:cs="Times New Roman"/>
          <w:bCs/>
          <w:color w:val="000000"/>
          <w:szCs w:val="24"/>
        </w:rPr>
        <w:t xml:space="preserve"> which means the company ha</w:t>
      </w:r>
      <w:r w:rsidR="00693A35">
        <w:rPr>
          <w:rFonts w:eastAsia="Times New Roman" w:cs="Times New Roman"/>
          <w:bCs/>
          <w:color w:val="000000"/>
          <w:szCs w:val="24"/>
        </w:rPr>
        <w:t>s</w:t>
      </w:r>
      <w:r w:rsidR="003C05EE">
        <w:rPr>
          <w:rFonts w:eastAsia="Times New Roman" w:cs="Times New Roman"/>
          <w:bCs/>
          <w:color w:val="000000"/>
          <w:szCs w:val="24"/>
        </w:rPr>
        <w:t xml:space="preserve"> had </w:t>
      </w:r>
      <w:r w:rsidR="00693A35">
        <w:rPr>
          <w:rFonts w:eastAsia="Times New Roman" w:cs="Times New Roman"/>
          <w:bCs/>
          <w:color w:val="000000"/>
          <w:szCs w:val="24"/>
        </w:rPr>
        <w:t xml:space="preserve">a </w:t>
      </w:r>
      <w:r w:rsidR="003C05EE">
        <w:rPr>
          <w:rFonts w:eastAsia="Times New Roman" w:cs="Times New Roman"/>
          <w:bCs/>
          <w:color w:val="000000"/>
          <w:szCs w:val="24"/>
        </w:rPr>
        <w:lastRenderedPageBreak/>
        <w:t>prof</w:t>
      </w:r>
      <w:r w:rsidR="00276ECD">
        <w:rPr>
          <w:rFonts w:eastAsia="Times New Roman" w:cs="Times New Roman"/>
          <w:bCs/>
          <w:color w:val="000000"/>
          <w:szCs w:val="24"/>
        </w:rPr>
        <w:t xml:space="preserve">itable </w:t>
      </w:r>
      <w:r w:rsidR="003C05EE">
        <w:rPr>
          <w:rFonts w:eastAsia="Times New Roman" w:cs="Times New Roman"/>
          <w:bCs/>
          <w:color w:val="000000"/>
          <w:szCs w:val="24"/>
        </w:rPr>
        <w:t>state</w:t>
      </w:r>
      <w:r w:rsidR="002C507A">
        <w:rPr>
          <w:rFonts w:eastAsia="Times New Roman" w:cs="Times New Roman"/>
          <w:bCs/>
          <w:color w:val="000000"/>
          <w:szCs w:val="24"/>
        </w:rPr>
        <w:t>,</w:t>
      </w:r>
      <w:r w:rsidR="003C05EE">
        <w:rPr>
          <w:rFonts w:eastAsia="Times New Roman" w:cs="Times New Roman"/>
          <w:bCs/>
          <w:color w:val="000000"/>
          <w:szCs w:val="24"/>
        </w:rPr>
        <w:t xml:space="preserve"> but its expenses value is </w:t>
      </w:r>
      <w:r w:rsidR="003D1F3D">
        <w:rPr>
          <w:rFonts w:eastAsia="Times New Roman" w:cs="Times New Roman"/>
          <w:bCs/>
          <w:color w:val="000000"/>
          <w:szCs w:val="24"/>
        </w:rPr>
        <w:t xml:space="preserve">more. </w:t>
      </w:r>
      <w:r w:rsidR="00F85DC1">
        <w:rPr>
          <w:rFonts w:eastAsia="Times New Roman" w:cs="Times New Roman"/>
          <w:bCs/>
          <w:color w:val="000000"/>
          <w:szCs w:val="24"/>
        </w:rPr>
        <w:t xml:space="preserve">It </w:t>
      </w:r>
      <w:r w:rsidR="00411035">
        <w:rPr>
          <w:rFonts w:eastAsia="Times New Roman" w:cs="Times New Roman"/>
          <w:bCs/>
          <w:color w:val="000000"/>
          <w:szCs w:val="24"/>
        </w:rPr>
        <w:t xml:space="preserve">can </w:t>
      </w:r>
      <w:r w:rsidR="00F85DC1">
        <w:rPr>
          <w:rFonts w:eastAsia="Times New Roman" w:cs="Times New Roman"/>
          <w:bCs/>
          <w:color w:val="000000"/>
          <w:szCs w:val="24"/>
        </w:rPr>
        <w:t xml:space="preserve">improve its profit </w:t>
      </w:r>
      <w:r w:rsidR="00DA0A80">
        <w:rPr>
          <w:rFonts w:eastAsia="Times New Roman" w:cs="Times New Roman"/>
          <w:bCs/>
          <w:color w:val="000000"/>
          <w:szCs w:val="24"/>
        </w:rPr>
        <w:t>by</w:t>
      </w:r>
      <w:r w:rsidR="00A31AA2">
        <w:rPr>
          <w:rFonts w:eastAsia="Times New Roman" w:cs="Times New Roman"/>
          <w:bCs/>
          <w:color w:val="000000"/>
          <w:szCs w:val="24"/>
        </w:rPr>
        <w:t xml:space="preserve"> efficiently monitoring its costs and </w:t>
      </w:r>
      <w:r w:rsidR="00290E9A">
        <w:rPr>
          <w:rFonts w:eastAsia="Times New Roman" w:cs="Times New Roman"/>
          <w:bCs/>
          <w:color w:val="000000"/>
          <w:szCs w:val="24"/>
        </w:rPr>
        <w:t>various areas that could le</w:t>
      </w:r>
      <w:r w:rsidR="00DA0A80">
        <w:rPr>
          <w:rFonts w:eastAsia="Times New Roman" w:cs="Times New Roman"/>
          <w:bCs/>
          <w:color w:val="000000"/>
          <w:szCs w:val="24"/>
        </w:rPr>
        <w:t>a</w:t>
      </w:r>
      <w:r w:rsidR="00290E9A">
        <w:rPr>
          <w:rFonts w:eastAsia="Times New Roman" w:cs="Times New Roman"/>
          <w:bCs/>
          <w:color w:val="000000"/>
          <w:szCs w:val="24"/>
        </w:rPr>
        <w:t xml:space="preserve">d </w:t>
      </w:r>
      <w:r w:rsidR="00DA0A80">
        <w:rPr>
          <w:rFonts w:eastAsia="Times New Roman" w:cs="Times New Roman"/>
          <w:bCs/>
          <w:color w:val="000000"/>
          <w:szCs w:val="24"/>
        </w:rPr>
        <w:t>to</w:t>
      </w:r>
      <w:r w:rsidR="00290E9A">
        <w:rPr>
          <w:rFonts w:eastAsia="Times New Roman" w:cs="Times New Roman"/>
          <w:bCs/>
          <w:color w:val="000000"/>
          <w:szCs w:val="24"/>
        </w:rPr>
        <w:t xml:space="preserve"> increas</w:t>
      </w:r>
      <w:r w:rsidR="00DA0A80">
        <w:rPr>
          <w:rFonts w:eastAsia="Times New Roman" w:cs="Times New Roman"/>
          <w:bCs/>
          <w:color w:val="000000"/>
          <w:szCs w:val="24"/>
        </w:rPr>
        <w:t>ed</w:t>
      </w:r>
      <w:r w:rsidR="00290E9A">
        <w:rPr>
          <w:rFonts w:eastAsia="Times New Roman" w:cs="Times New Roman"/>
          <w:bCs/>
          <w:color w:val="000000"/>
          <w:szCs w:val="24"/>
        </w:rPr>
        <w:t xml:space="preserve"> exp</w:t>
      </w:r>
      <w:r w:rsidR="00DA0A80">
        <w:rPr>
          <w:rFonts w:eastAsia="Times New Roman" w:cs="Times New Roman"/>
          <w:bCs/>
          <w:color w:val="000000"/>
          <w:szCs w:val="24"/>
        </w:rPr>
        <w:t>en</w:t>
      </w:r>
      <w:r w:rsidR="00290E9A">
        <w:rPr>
          <w:rFonts w:eastAsia="Times New Roman" w:cs="Times New Roman"/>
          <w:bCs/>
          <w:color w:val="000000"/>
          <w:szCs w:val="24"/>
        </w:rPr>
        <w:t xml:space="preserve">ses in the company. </w:t>
      </w:r>
    </w:p>
    <w:p w14:paraId="2C82A336" w14:textId="77777777" w:rsidR="001844F3" w:rsidRPr="00202F9B" w:rsidRDefault="007E5036" w:rsidP="00202F9B">
      <w:pPr>
        <w:spacing w:line="259" w:lineRule="auto"/>
        <w:rPr>
          <w:rFonts w:eastAsia="Times New Roman" w:cs="Times New Roman"/>
          <w:b/>
          <w:bCs/>
          <w:color w:val="000000"/>
          <w:szCs w:val="24"/>
          <w:u w:val="single"/>
        </w:rPr>
      </w:pPr>
      <w:r>
        <w:rPr>
          <w:rFonts w:eastAsia="Times New Roman" w:cs="Times New Roman"/>
          <w:b/>
          <w:bCs/>
          <w:color w:val="000000"/>
          <w:szCs w:val="24"/>
          <w:u w:val="single"/>
        </w:rPr>
        <w:br w:type="page"/>
      </w:r>
      <w:r w:rsidR="00BF0CC6" w:rsidRPr="007E5036">
        <w:rPr>
          <w:rFonts w:eastAsia="Times New Roman" w:cs="Times New Roman"/>
          <w:b/>
          <w:bCs/>
          <w:color w:val="000000"/>
          <w:szCs w:val="24"/>
          <w:u w:val="single"/>
        </w:rPr>
        <w:lastRenderedPageBreak/>
        <w:t>Financial</w:t>
      </w:r>
      <w:r w:rsidRPr="007E5036">
        <w:rPr>
          <w:rFonts w:eastAsia="Times New Roman" w:cs="Times New Roman"/>
          <w:b/>
          <w:bCs/>
          <w:color w:val="000000"/>
          <w:szCs w:val="24"/>
          <w:u w:val="single"/>
        </w:rPr>
        <w:t xml:space="preserve"> statement as </w:t>
      </w:r>
      <w:r>
        <w:rPr>
          <w:rFonts w:eastAsia="Times New Roman" w:cs="Times New Roman"/>
          <w:b/>
          <w:bCs/>
          <w:color w:val="000000"/>
          <w:szCs w:val="24"/>
          <w:u w:val="single"/>
        </w:rPr>
        <w:t xml:space="preserve">of </w:t>
      </w:r>
      <w:r w:rsidRPr="007E5036">
        <w:rPr>
          <w:rFonts w:eastAsia="Times New Roman" w:cs="Times New Roman"/>
          <w:b/>
          <w:bCs/>
          <w:color w:val="000000"/>
          <w:szCs w:val="24"/>
          <w:u w:val="single"/>
        </w:rPr>
        <w:t>December 31, 2022</w:t>
      </w:r>
    </w:p>
    <w:tbl>
      <w:tblPr>
        <w:tblW w:w="5000" w:type="pct"/>
        <w:tblLook w:val="04A0" w:firstRow="1" w:lastRow="0" w:firstColumn="1" w:lastColumn="0" w:noHBand="0" w:noVBand="1"/>
      </w:tblPr>
      <w:tblGrid>
        <w:gridCol w:w="6900"/>
        <w:gridCol w:w="2676"/>
      </w:tblGrid>
      <w:tr w:rsidR="001844F3" w:rsidRPr="001844F3" w14:paraId="47A095CD" w14:textId="77777777" w:rsidTr="001844F3">
        <w:trPr>
          <w:trHeight w:val="300"/>
        </w:trPr>
        <w:tc>
          <w:tcPr>
            <w:tcW w:w="3603"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BC2B28" w14:textId="77777777" w:rsidR="001844F3" w:rsidRPr="001844F3" w:rsidRDefault="001844F3" w:rsidP="001844F3">
            <w:pPr>
              <w:spacing w:after="0"/>
              <w:rPr>
                <w:rFonts w:eastAsia="Times New Roman" w:cs="Times New Roman"/>
                <w:b/>
                <w:bCs/>
                <w:color w:val="000000"/>
                <w:szCs w:val="24"/>
              </w:rPr>
            </w:pPr>
            <w:r w:rsidRPr="001844F3">
              <w:rPr>
                <w:rFonts w:eastAsia="Times New Roman" w:cs="Times New Roman"/>
                <w:b/>
                <w:bCs/>
                <w:color w:val="000000"/>
                <w:szCs w:val="24"/>
              </w:rPr>
              <w:t>Balance Sheet</w:t>
            </w:r>
          </w:p>
        </w:tc>
        <w:tc>
          <w:tcPr>
            <w:tcW w:w="1397" w:type="pct"/>
            <w:tcBorders>
              <w:top w:val="single" w:sz="4" w:space="0" w:color="auto"/>
              <w:left w:val="nil"/>
              <w:bottom w:val="single" w:sz="4" w:space="0" w:color="auto"/>
              <w:right w:val="single" w:sz="4" w:space="0" w:color="auto"/>
            </w:tcBorders>
            <w:shd w:val="clear" w:color="auto" w:fill="auto"/>
            <w:noWrap/>
            <w:vAlign w:val="bottom"/>
            <w:hideMark/>
          </w:tcPr>
          <w:p w14:paraId="0FD05D86" w14:textId="77777777" w:rsidR="001844F3" w:rsidRPr="001844F3" w:rsidRDefault="001844F3" w:rsidP="001844F3">
            <w:pPr>
              <w:spacing w:after="0"/>
              <w:rPr>
                <w:rFonts w:eastAsia="Times New Roman" w:cs="Times New Roman"/>
                <w:b/>
                <w:bCs/>
                <w:color w:val="000000"/>
                <w:szCs w:val="24"/>
              </w:rPr>
            </w:pPr>
            <w:r w:rsidRPr="001844F3">
              <w:rPr>
                <w:rFonts w:eastAsia="Times New Roman" w:cs="Times New Roman"/>
                <w:b/>
                <w:bCs/>
                <w:color w:val="000000"/>
                <w:szCs w:val="24"/>
              </w:rPr>
              <w:t xml:space="preserve">Amount </w:t>
            </w:r>
          </w:p>
        </w:tc>
      </w:tr>
      <w:tr w:rsidR="001844F3" w:rsidRPr="001844F3" w14:paraId="7E2ABE06"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69FB52F"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67F6B280"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3C924EAC"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8C8F11A"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I- Assets</w:t>
            </w:r>
          </w:p>
        </w:tc>
        <w:tc>
          <w:tcPr>
            <w:tcW w:w="1397" w:type="pct"/>
            <w:tcBorders>
              <w:top w:val="nil"/>
              <w:left w:val="nil"/>
              <w:bottom w:val="single" w:sz="4" w:space="0" w:color="auto"/>
              <w:right w:val="single" w:sz="4" w:space="0" w:color="auto"/>
            </w:tcBorders>
            <w:shd w:val="clear" w:color="auto" w:fill="auto"/>
            <w:noWrap/>
            <w:vAlign w:val="bottom"/>
            <w:hideMark/>
          </w:tcPr>
          <w:p w14:paraId="5FD65546"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37FEE993"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3E0FA12"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78E6595B"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2565BDC8" w14:textId="77777777" w:rsidTr="001844F3">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538D6F" w14:textId="77777777" w:rsidR="001844F3" w:rsidRPr="001844F3" w:rsidRDefault="001844F3" w:rsidP="00786034">
            <w:pPr>
              <w:spacing w:after="0"/>
              <w:rPr>
                <w:rFonts w:eastAsia="Times New Roman" w:cs="Times New Roman"/>
                <w:b/>
                <w:bCs/>
                <w:color w:val="000000"/>
                <w:szCs w:val="24"/>
              </w:rPr>
            </w:pPr>
            <w:r w:rsidRPr="001844F3">
              <w:rPr>
                <w:rFonts w:eastAsia="Times New Roman" w:cs="Times New Roman"/>
                <w:b/>
                <w:bCs/>
                <w:color w:val="000000"/>
                <w:szCs w:val="24"/>
              </w:rPr>
              <w:t>Non- Current Assets</w:t>
            </w:r>
          </w:p>
        </w:tc>
      </w:tr>
      <w:tr w:rsidR="001844F3" w:rsidRPr="001844F3" w14:paraId="4B989CBD"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B2E6F0F" w14:textId="77777777" w:rsidR="001844F3" w:rsidRPr="001844F3" w:rsidRDefault="001844F3" w:rsidP="00786034">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4F675E47" w14:textId="77777777" w:rsidR="001844F3" w:rsidRPr="001844F3" w:rsidRDefault="001844F3" w:rsidP="00786034">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57182B1C"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8C1DB6C" w14:textId="77777777" w:rsidR="001844F3" w:rsidRPr="001844F3" w:rsidRDefault="001844F3" w:rsidP="00786034">
            <w:pPr>
              <w:spacing w:after="0"/>
              <w:rPr>
                <w:rFonts w:eastAsia="Times New Roman" w:cs="Times New Roman"/>
                <w:color w:val="000000"/>
                <w:szCs w:val="24"/>
              </w:rPr>
            </w:pPr>
            <w:r w:rsidRPr="001844F3">
              <w:rPr>
                <w:rFonts w:eastAsia="Times New Roman" w:cs="Times New Roman"/>
                <w:color w:val="000000"/>
                <w:szCs w:val="24"/>
              </w:rPr>
              <w:t>Plant and Equipment</w:t>
            </w:r>
          </w:p>
        </w:tc>
        <w:tc>
          <w:tcPr>
            <w:tcW w:w="1397" w:type="pct"/>
            <w:tcBorders>
              <w:top w:val="nil"/>
              <w:left w:val="nil"/>
              <w:bottom w:val="single" w:sz="4" w:space="0" w:color="auto"/>
              <w:right w:val="single" w:sz="4" w:space="0" w:color="auto"/>
            </w:tcBorders>
            <w:shd w:val="clear" w:color="auto" w:fill="auto"/>
            <w:noWrap/>
            <w:vAlign w:val="bottom"/>
            <w:hideMark/>
          </w:tcPr>
          <w:p w14:paraId="000B9322" w14:textId="77777777" w:rsidR="001844F3" w:rsidRPr="001844F3" w:rsidRDefault="001844F3" w:rsidP="00786034">
            <w:pPr>
              <w:spacing w:after="0"/>
              <w:jc w:val="right"/>
              <w:rPr>
                <w:rFonts w:eastAsia="Times New Roman" w:cs="Times New Roman"/>
                <w:color w:val="000000"/>
                <w:szCs w:val="24"/>
              </w:rPr>
            </w:pPr>
            <w:r w:rsidRPr="001844F3">
              <w:rPr>
                <w:rFonts w:eastAsia="Times New Roman" w:cs="Times New Roman"/>
                <w:color w:val="000000"/>
                <w:szCs w:val="24"/>
              </w:rPr>
              <w:t>1250000</w:t>
            </w:r>
          </w:p>
        </w:tc>
      </w:tr>
      <w:tr w:rsidR="001844F3" w:rsidRPr="001844F3" w14:paraId="746EBD51"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53AAE02" w14:textId="77777777" w:rsidR="001844F3" w:rsidRPr="001844F3" w:rsidRDefault="001844F3" w:rsidP="00786034">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47326C3A" w14:textId="77777777" w:rsidR="001844F3" w:rsidRPr="001844F3" w:rsidRDefault="001844F3" w:rsidP="00786034">
            <w:pPr>
              <w:spacing w:after="0"/>
              <w:jc w:val="right"/>
              <w:rPr>
                <w:rFonts w:eastAsia="Times New Roman" w:cs="Times New Roman"/>
                <w:color w:val="000000"/>
                <w:szCs w:val="24"/>
              </w:rPr>
            </w:pPr>
          </w:p>
        </w:tc>
      </w:tr>
      <w:tr w:rsidR="001844F3" w:rsidRPr="001844F3" w14:paraId="5FA5CBF0"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761BADE" w14:textId="77777777" w:rsidR="001844F3" w:rsidRPr="001844F3" w:rsidRDefault="001844F3" w:rsidP="00786034">
            <w:pPr>
              <w:spacing w:after="0"/>
              <w:rPr>
                <w:rFonts w:eastAsia="Times New Roman" w:cs="Times New Roman"/>
                <w:color w:val="000000"/>
                <w:szCs w:val="24"/>
              </w:rPr>
            </w:pPr>
            <w:r w:rsidRPr="001844F3">
              <w:rPr>
                <w:rFonts w:eastAsia="Times New Roman" w:cs="Times New Roman"/>
                <w:color w:val="000000"/>
                <w:szCs w:val="24"/>
              </w:rPr>
              <w:t xml:space="preserve">Total </w:t>
            </w:r>
          </w:p>
        </w:tc>
        <w:tc>
          <w:tcPr>
            <w:tcW w:w="1397" w:type="pct"/>
            <w:tcBorders>
              <w:top w:val="nil"/>
              <w:left w:val="nil"/>
              <w:bottom w:val="single" w:sz="4" w:space="0" w:color="auto"/>
              <w:right w:val="single" w:sz="4" w:space="0" w:color="auto"/>
            </w:tcBorders>
            <w:shd w:val="clear" w:color="auto" w:fill="auto"/>
            <w:noWrap/>
            <w:vAlign w:val="bottom"/>
            <w:hideMark/>
          </w:tcPr>
          <w:p w14:paraId="5B4ACCF5" w14:textId="77777777" w:rsidR="001844F3" w:rsidRPr="001844F3" w:rsidRDefault="001844F3" w:rsidP="00786034">
            <w:pPr>
              <w:spacing w:after="0"/>
              <w:jc w:val="right"/>
              <w:rPr>
                <w:rFonts w:eastAsia="Times New Roman" w:cs="Times New Roman"/>
                <w:b/>
                <w:bCs/>
                <w:color w:val="000000"/>
                <w:szCs w:val="24"/>
              </w:rPr>
            </w:pPr>
            <w:r w:rsidRPr="001844F3">
              <w:rPr>
                <w:rFonts w:eastAsia="Times New Roman" w:cs="Times New Roman"/>
                <w:b/>
                <w:bCs/>
                <w:color w:val="000000"/>
                <w:szCs w:val="24"/>
              </w:rPr>
              <w:t>1250000</w:t>
            </w:r>
          </w:p>
        </w:tc>
      </w:tr>
      <w:tr w:rsidR="001844F3" w:rsidRPr="001844F3" w14:paraId="12305FF8"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68D9678" w14:textId="77777777" w:rsidR="001844F3" w:rsidRPr="001844F3" w:rsidRDefault="001844F3" w:rsidP="00786034">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30D26318" w14:textId="77777777" w:rsidR="001844F3" w:rsidRPr="001844F3" w:rsidRDefault="001844F3" w:rsidP="00786034">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45420F25" w14:textId="77777777" w:rsidTr="001844F3">
        <w:trPr>
          <w:trHeight w:val="300"/>
        </w:trPr>
        <w:tc>
          <w:tcPr>
            <w:tcW w:w="5000" w:type="pct"/>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4DE752C" w14:textId="77777777" w:rsidR="001844F3" w:rsidRPr="001844F3" w:rsidRDefault="001844F3" w:rsidP="00786034">
            <w:pPr>
              <w:spacing w:after="0"/>
              <w:rPr>
                <w:rFonts w:eastAsia="Times New Roman" w:cs="Times New Roman"/>
                <w:b/>
                <w:bCs/>
                <w:color w:val="000000"/>
                <w:szCs w:val="24"/>
              </w:rPr>
            </w:pPr>
            <w:r w:rsidRPr="001844F3">
              <w:rPr>
                <w:rFonts w:eastAsia="Times New Roman" w:cs="Times New Roman"/>
                <w:b/>
                <w:bCs/>
                <w:color w:val="000000"/>
                <w:szCs w:val="24"/>
              </w:rPr>
              <w:t>Current assets</w:t>
            </w:r>
          </w:p>
        </w:tc>
      </w:tr>
      <w:tr w:rsidR="001844F3" w:rsidRPr="001844F3" w14:paraId="1CC33E5F"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24BE971"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05475637"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0CD1E93D"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093C7372"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xml:space="preserve">Stock </w:t>
            </w:r>
            <w:proofErr w:type="gramStart"/>
            <w:r w:rsidRPr="001844F3">
              <w:rPr>
                <w:rFonts w:eastAsia="Times New Roman" w:cs="Times New Roman"/>
                <w:color w:val="000000"/>
                <w:szCs w:val="24"/>
              </w:rPr>
              <w:t>at</w:t>
            </w:r>
            <w:proofErr w:type="gramEnd"/>
            <w:r w:rsidRPr="001844F3">
              <w:rPr>
                <w:rFonts w:eastAsia="Times New Roman" w:cs="Times New Roman"/>
                <w:color w:val="000000"/>
                <w:szCs w:val="24"/>
              </w:rPr>
              <w:t xml:space="preserve"> 31st December 2022</w:t>
            </w:r>
          </w:p>
        </w:tc>
        <w:tc>
          <w:tcPr>
            <w:tcW w:w="1397" w:type="pct"/>
            <w:tcBorders>
              <w:top w:val="nil"/>
              <w:left w:val="nil"/>
              <w:bottom w:val="single" w:sz="4" w:space="0" w:color="auto"/>
              <w:right w:val="single" w:sz="4" w:space="0" w:color="auto"/>
            </w:tcBorders>
            <w:shd w:val="clear" w:color="auto" w:fill="auto"/>
            <w:noWrap/>
            <w:vAlign w:val="bottom"/>
            <w:hideMark/>
          </w:tcPr>
          <w:p w14:paraId="6F2580FA"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510850</w:t>
            </w:r>
          </w:p>
        </w:tc>
      </w:tr>
      <w:tr w:rsidR="001844F3" w:rsidRPr="001844F3" w14:paraId="10A28374"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BED8AB8"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xml:space="preserve">Trade </w:t>
            </w:r>
            <w:r w:rsidR="00202F9B" w:rsidRPr="001844F3">
              <w:rPr>
                <w:rFonts w:eastAsia="Times New Roman" w:cs="Times New Roman"/>
                <w:color w:val="000000"/>
                <w:szCs w:val="24"/>
              </w:rPr>
              <w:t>Receivable</w:t>
            </w:r>
            <w:r w:rsidRPr="001844F3">
              <w:rPr>
                <w:rFonts w:eastAsia="Times New Roman" w:cs="Times New Roman"/>
                <w:color w:val="000000"/>
                <w:szCs w:val="24"/>
              </w:rPr>
              <w:t xml:space="preserve"> </w:t>
            </w:r>
          </w:p>
        </w:tc>
        <w:tc>
          <w:tcPr>
            <w:tcW w:w="1397" w:type="pct"/>
            <w:tcBorders>
              <w:top w:val="nil"/>
              <w:left w:val="nil"/>
              <w:bottom w:val="single" w:sz="4" w:space="0" w:color="auto"/>
              <w:right w:val="single" w:sz="4" w:space="0" w:color="auto"/>
            </w:tcBorders>
            <w:shd w:val="clear" w:color="auto" w:fill="auto"/>
            <w:noWrap/>
            <w:vAlign w:val="bottom"/>
            <w:hideMark/>
          </w:tcPr>
          <w:p w14:paraId="12EFB294"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170125</w:t>
            </w:r>
          </w:p>
        </w:tc>
      </w:tr>
      <w:tr w:rsidR="001844F3" w:rsidRPr="001844F3" w14:paraId="7B3BCEB8"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599A8A5"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Cash and bank</w:t>
            </w:r>
          </w:p>
        </w:tc>
        <w:tc>
          <w:tcPr>
            <w:tcW w:w="1397" w:type="pct"/>
            <w:tcBorders>
              <w:top w:val="nil"/>
              <w:left w:val="nil"/>
              <w:bottom w:val="single" w:sz="4" w:space="0" w:color="auto"/>
              <w:right w:val="single" w:sz="4" w:space="0" w:color="auto"/>
            </w:tcBorders>
            <w:shd w:val="clear" w:color="auto" w:fill="auto"/>
            <w:noWrap/>
            <w:vAlign w:val="bottom"/>
            <w:hideMark/>
          </w:tcPr>
          <w:p w14:paraId="32E7A1ED"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96000</w:t>
            </w:r>
          </w:p>
        </w:tc>
      </w:tr>
      <w:tr w:rsidR="001844F3" w:rsidRPr="001844F3" w14:paraId="1B9FD11C"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0766FF1" w14:textId="77777777" w:rsidR="001844F3" w:rsidRPr="001844F3" w:rsidRDefault="00202F9B" w:rsidP="001844F3">
            <w:pPr>
              <w:spacing w:after="0"/>
              <w:rPr>
                <w:rFonts w:eastAsia="Times New Roman" w:cs="Times New Roman"/>
                <w:color w:val="000000"/>
                <w:szCs w:val="24"/>
              </w:rPr>
            </w:pPr>
            <w:r w:rsidRPr="001844F3">
              <w:rPr>
                <w:rFonts w:eastAsia="Times New Roman" w:cs="Times New Roman"/>
                <w:color w:val="000000"/>
                <w:szCs w:val="24"/>
              </w:rPr>
              <w:t>Accrued</w:t>
            </w:r>
            <w:r w:rsidR="001844F3" w:rsidRPr="001844F3">
              <w:rPr>
                <w:rFonts w:eastAsia="Times New Roman" w:cs="Times New Roman"/>
                <w:color w:val="000000"/>
                <w:szCs w:val="24"/>
              </w:rPr>
              <w:t xml:space="preserve"> Income</w:t>
            </w:r>
          </w:p>
        </w:tc>
        <w:tc>
          <w:tcPr>
            <w:tcW w:w="1397" w:type="pct"/>
            <w:tcBorders>
              <w:top w:val="nil"/>
              <w:left w:val="nil"/>
              <w:bottom w:val="single" w:sz="4" w:space="0" w:color="auto"/>
              <w:right w:val="single" w:sz="4" w:space="0" w:color="auto"/>
            </w:tcBorders>
            <w:shd w:val="clear" w:color="auto" w:fill="auto"/>
            <w:noWrap/>
            <w:vAlign w:val="bottom"/>
            <w:hideMark/>
          </w:tcPr>
          <w:p w14:paraId="1AB13736"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980</w:t>
            </w:r>
          </w:p>
        </w:tc>
      </w:tr>
      <w:tr w:rsidR="001844F3" w:rsidRPr="001844F3" w14:paraId="7DA8E7DF"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D25E561"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11DD9BA6"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66C8F709"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3D45B88"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xml:space="preserve"> Total</w:t>
            </w:r>
          </w:p>
        </w:tc>
        <w:tc>
          <w:tcPr>
            <w:tcW w:w="1397" w:type="pct"/>
            <w:tcBorders>
              <w:top w:val="nil"/>
              <w:left w:val="nil"/>
              <w:bottom w:val="single" w:sz="4" w:space="0" w:color="auto"/>
              <w:right w:val="single" w:sz="4" w:space="0" w:color="auto"/>
            </w:tcBorders>
            <w:shd w:val="clear" w:color="auto" w:fill="auto"/>
            <w:noWrap/>
            <w:vAlign w:val="bottom"/>
            <w:hideMark/>
          </w:tcPr>
          <w:p w14:paraId="14C8649F" w14:textId="77777777" w:rsidR="001844F3" w:rsidRPr="001844F3" w:rsidRDefault="001844F3" w:rsidP="001844F3">
            <w:pPr>
              <w:spacing w:after="0"/>
              <w:jc w:val="right"/>
              <w:rPr>
                <w:rFonts w:eastAsia="Times New Roman" w:cs="Times New Roman"/>
                <w:b/>
                <w:bCs/>
                <w:color w:val="000000"/>
                <w:szCs w:val="24"/>
              </w:rPr>
            </w:pPr>
            <w:r w:rsidRPr="001844F3">
              <w:rPr>
                <w:rFonts w:eastAsia="Times New Roman" w:cs="Times New Roman"/>
                <w:b/>
                <w:bCs/>
                <w:color w:val="000000"/>
                <w:szCs w:val="24"/>
              </w:rPr>
              <w:t>777955</w:t>
            </w:r>
          </w:p>
        </w:tc>
      </w:tr>
      <w:tr w:rsidR="001844F3" w:rsidRPr="001844F3" w14:paraId="1A406705"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6B9F4DA"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66F32E34"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49557A82"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3BCF466"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Total assets</w:t>
            </w:r>
          </w:p>
        </w:tc>
        <w:tc>
          <w:tcPr>
            <w:tcW w:w="1397" w:type="pct"/>
            <w:tcBorders>
              <w:top w:val="nil"/>
              <w:left w:val="nil"/>
              <w:bottom w:val="single" w:sz="4" w:space="0" w:color="auto"/>
              <w:right w:val="single" w:sz="4" w:space="0" w:color="auto"/>
            </w:tcBorders>
            <w:shd w:val="clear" w:color="auto" w:fill="auto"/>
            <w:noWrap/>
            <w:vAlign w:val="bottom"/>
            <w:hideMark/>
          </w:tcPr>
          <w:p w14:paraId="72F8AEC4" w14:textId="77777777" w:rsidR="001844F3" w:rsidRPr="001844F3" w:rsidRDefault="001844F3" w:rsidP="001844F3">
            <w:pPr>
              <w:spacing w:after="0"/>
              <w:jc w:val="right"/>
              <w:rPr>
                <w:rFonts w:eastAsia="Times New Roman" w:cs="Times New Roman"/>
                <w:b/>
                <w:bCs/>
                <w:color w:val="000000"/>
                <w:szCs w:val="24"/>
              </w:rPr>
            </w:pPr>
            <w:r w:rsidRPr="001844F3">
              <w:rPr>
                <w:rFonts w:eastAsia="Times New Roman" w:cs="Times New Roman"/>
                <w:b/>
                <w:bCs/>
                <w:color w:val="000000"/>
                <w:szCs w:val="24"/>
              </w:rPr>
              <w:t>2027955</w:t>
            </w:r>
          </w:p>
        </w:tc>
      </w:tr>
      <w:tr w:rsidR="001844F3" w:rsidRPr="001844F3" w14:paraId="0645EDFE"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F4996E1"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752E24C7"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3860B240"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3C7DAF3" w14:textId="77777777" w:rsidR="001844F3" w:rsidRPr="001844F3" w:rsidRDefault="001844F3" w:rsidP="001844F3">
            <w:pPr>
              <w:spacing w:after="0"/>
              <w:rPr>
                <w:rFonts w:eastAsia="Times New Roman" w:cs="Times New Roman"/>
                <w:b/>
                <w:bCs/>
                <w:color w:val="000000"/>
                <w:szCs w:val="24"/>
              </w:rPr>
            </w:pPr>
            <w:r w:rsidRPr="001844F3">
              <w:rPr>
                <w:rFonts w:eastAsia="Times New Roman" w:cs="Times New Roman"/>
                <w:b/>
                <w:bCs/>
                <w:color w:val="000000"/>
                <w:szCs w:val="24"/>
              </w:rPr>
              <w:t>II- Equity and Liabilities</w:t>
            </w:r>
          </w:p>
        </w:tc>
        <w:tc>
          <w:tcPr>
            <w:tcW w:w="1397" w:type="pct"/>
            <w:tcBorders>
              <w:top w:val="nil"/>
              <w:left w:val="nil"/>
              <w:bottom w:val="single" w:sz="4" w:space="0" w:color="auto"/>
              <w:right w:val="single" w:sz="4" w:space="0" w:color="auto"/>
            </w:tcBorders>
            <w:shd w:val="clear" w:color="auto" w:fill="auto"/>
            <w:noWrap/>
            <w:vAlign w:val="bottom"/>
            <w:hideMark/>
          </w:tcPr>
          <w:p w14:paraId="65278686"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646A0D13"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0A3067B"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393C9698"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6A555E3A"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3847329" w14:textId="77777777" w:rsidR="001844F3" w:rsidRPr="001844F3" w:rsidRDefault="001844F3" w:rsidP="001844F3">
            <w:pPr>
              <w:spacing w:after="0"/>
              <w:rPr>
                <w:rFonts w:eastAsia="Times New Roman" w:cs="Times New Roman"/>
                <w:b/>
                <w:bCs/>
                <w:color w:val="000000"/>
                <w:szCs w:val="24"/>
              </w:rPr>
            </w:pPr>
            <w:r w:rsidRPr="001844F3">
              <w:rPr>
                <w:rFonts w:eastAsia="Times New Roman" w:cs="Times New Roman"/>
                <w:b/>
                <w:bCs/>
                <w:color w:val="000000"/>
                <w:szCs w:val="24"/>
              </w:rPr>
              <w:t>Equity</w:t>
            </w:r>
          </w:p>
        </w:tc>
        <w:tc>
          <w:tcPr>
            <w:tcW w:w="1397" w:type="pct"/>
            <w:tcBorders>
              <w:top w:val="nil"/>
              <w:left w:val="nil"/>
              <w:bottom w:val="single" w:sz="4" w:space="0" w:color="auto"/>
              <w:right w:val="single" w:sz="4" w:space="0" w:color="auto"/>
            </w:tcBorders>
            <w:shd w:val="clear" w:color="auto" w:fill="auto"/>
            <w:noWrap/>
            <w:vAlign w:val="bottom"/>
            <w:hideMark/>
          </w:tcPr>
          <w:p w14:paraId="1B42BCE5"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66C31BA3"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80CCA62" w14:textId="77777777" w:rsidR="001844F3" w:rsidRPr="001844F3" w:rsidRDefault="001844F3" w:rsidP="001844F3">
            <w:pPr>
              <w:spacing w:after="0"/>
              <w:rPr>
                <w:rFonts w:eastAsia="Times New Roman" w:cs="Times New Roman"/>
                <w:b/>
                <w:bCs/>
                <w:color w:val="000000"/>
                <w:szCs w:val="24"/>
              </w:rPr>
            </w:pPr>
            <w:r w:rsidRPr="001844F3">
              <w:rPr>
                <w:rFonts w:eastAsia="Times New Roman" w:cs="Times New Roman"/>
                <w:b/>
                <w:bCs/>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4DBD0058"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1235B4E8"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6083D17"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xml:space="preserve">10% 1 </w:t>
            </w:r>
            <w:r w:rsidR="00202F9B" w:rsidRPr="001844F3">
              <w:rPr>
                <w:rFonts w:eastAsia="Times New Roman" w:cs="Times New Roman"/>
                <w:color w:val="000000"/>
                <w:szCs w:val="24"/>
              </w:rPr>
              <w:t>preference</w:t>
            </w:r>
            <w:r w:rsidRPr="001844F3">
              <w:rPr>
                <w:rFonts w:eastAsia="Times New Roman" w:cs="Times New Roman"/>
                <w:color w:val="000000"/>
                <w:szCs w:val="24"/>
              </w:rPr>
              <w:t xml:space="preserve"> shares</w:t>
            </w:r>
          </w:p>
        </w:tc>
        <w:tc>
          <w:tcPr>
            <w:tcW w:w="1397" w:type="pct"/>
            <w:tcBorders>
              <w:top w:val="nil"/>
              <w:left w:val="nil"/>
              <w:bottom w:val="single" w:sz="4" w:space="0" w:color="auto"/>
              <w:right w:val="single" w:sz="4" w:space="0" w:color="auto"/>
            </w:tcBorders>
            <w:shd w:val="clear" w:color="auto" w:fill="auto"/>
            <w:noWrap/>
            <w:vAlign w:val="bottom"/>
            <w:hideMark/>
          </w:tcPr>
          <w:p w14:paraId="651C8561"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500000</w:t>
            </w:r>
          </w:p>
        </w:tc>
      </w:tr>
      <w:tr w:rsidR="001844F3" w:rsidRPr="001844F3" w14:paraId="26ACD239"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169D384"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1 Ordinary Share</w:t>
            </w:r>
          </w:p>
        </w:tc>
        <w:tc>
          <w:tcPr>
            <w:tcW w:w="1397" w:type="pct"/>
            <w:tcBorders>
              <w:top w:val="nil"/>
              <w:left w:val="nil"/>
              <w:bottom w:val="single" w:sz="4" w:space="0" w:color="auto"/>
              <w:right w:val="single" w:sz="4" w:space="0" w:color="auto"/>
            </w:tcBorders>
            <w:shd w:val="clear" w:color="auto" w:fill="auto"/>
            <w:noWrap/>
            <w:vAlign w:val="bottom"/>
            <w:hideMark/>
          </w:tcPr>
          <w:p w14:paraId="43E44160"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900000</w:t>
            </w:r>
          </w:p>
        </w:tc>
      </w:tr>
      <w:tr w:rsidR="001844F3" w:rsidRPr="001844F3" w14:paraId="5DAA1FE5"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F09A016"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xml:space="preserve">Retained Profit </w:t>
            </w:r>
            <w:proofErr w:type="gramStart"/>
            <w:r w:rsidRPr="001844F3">
              <w:rPr>
                <w:rFonts w:eastAsia="Times New Roman" w:cs="Times New Roman"/>
                <w:color w:val="000000"/>
                <w:szCs w:val="24"/>
              </w:rPr>
              <w:t>at</w:t>
            </w:r>
            <w:proofErr w:type="gramEnd"/>
            <w:r w:rsidRPr="001844F3">
              <w:rPr>
                <w:rFonts w:eastAsia="Times New Roman" w:cs="Times New Roman"/>
                <w:color w:val="000000"/>
                <w:szCs w:val="24"/>
              </w:rPr>
              <w:t xml:space="preserve"> 1st January 2022</w:t>
            </w:r>
          </w:p>
        </w:tc>
        <w:tc>
          <w:tcPr>
            <w:tcW w:w="1397" w:type="pct"/>
            <w:tcBorders>
              <w:top w:val="nil"/>
              <w:left w:val="nil"/>
              <w:bottom w:val="single" w:sz="4" w:space="0" w:color="auto"/>
              <w:right w:val="single" w:sz="4" w:space="0" w:color="auto"/>
            </w:tcBorders>
            <w:shd w:val="clear" w:color="auto" w:fill="auto"/>
            <w:noWrap/>
            <w:vAlign w:val="bottom"/>
            <w:hideMark/>
          </w:tcPr>
          <w:p w14:paraId="3F4F3B7E"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132000</w:t>
            </w:r>
          </w:p>
        </w:tc>
      </w:tr>
      <w:tr w:rsidR="001844F3" w:rsidRPr="001844F3" w14:paraId="3F90EBAC"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2968D33"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less - Net Profit</w:t>
            </w:r>
          </w:p>
        </w:tc>
        <w:tc>
          <w:tcPr>
            <w:tcW w:w="1397" w:type="pct"/>
            <w:tcBorders>
              <w:top w:val="nil"/>
              <w:left w:val="nil"/>
              <w:bottom w:val="single" w:sz="4" w:space="0" w:color="auto"/>
              <w:right w:val="single" w:sz="4" w:space="0" w:color="auto"/>
            </w:tcBorders>
            <w:shd w:val="clear" w:color="auto" w:fill="auto"/>
            <w:noWrap/>
            <w:vAlign w:val="bottom"/>
            <w:hideMark/>
          </w:tcPr>
          <w:p w14:paraId="44B3C4C7"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2330</w:t>
            </w:r>
          </w:p>
        </w:tc>
      </w:tr>
      <w:tr w:rsidR="001844F3" w:rsidRPr="001844F3" w14:paraId="130A6B7E"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5ADF61C"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lastRenderedPageBreak/>
              <w:t>Capital reserve</w:t>
            </w:r>
          </w:p>
        </w:tc>
        <w:tc>
          <w:tcPr>
            <w:tcW w:w="1397" w:type="pct"/>
            <w:tcBorders>
              <w:top w:val="nil"/>
              <w:left w:val="nil"/>
              <w:bottom w:val="single" w:sz="4" w:space="0" w:color="auto"/>
              <w:right w:val="single" w:sz="4" w:space="0" w:color="auto"/>
            </w:tcBorders>
            <w:shd w:val="clear" w:color="auto" w:fill="auto"/>
            <w:noWrap/>
            <w:vAlign w:val="bottom"/>
            <w:hideMark/>
          </w:tcPr>
          <w:p w14:paraId="6DC754BB"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100000</w:t>
            </w:r>
          </w:p>
        </w:tc>
      </w:tr>
      <w:tr w:rsidR="001844F3" w:rsidRPr="001844F3" w14:paraId="07C6F723"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1CA876F"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21BA6BD1"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2CEB7C61"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703B4C1"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Total Equity</w:t>
            </w:r>
          </w:p>
        </w:tc>
        <w:tc>
          <w:tcPr>
            <w:tcW w:w="1397" w:type="pct"/>
            <w:tcBorders>
              <w:top w:val="nil"/>
              <w:left w:val="nil"/>
              <w:bottom w:val="single" w:sz="4" w:space="0" w:color="auto"/>
              <w:right w:val="single" w:sz="4" w:space="0" w:color="auto"/>
            </w:tcBorders>
            <w:shd w:val="clear" w:color="auto" w:fill="auto"/>
            <w:noWrap/>
            <w:vAlign w:val="bottom"/>
            <w:hideMark/>
          </w:tcPr>
          <w:p w14:paraId="643A5569"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1534330</w:t>
            </w:r>
          </w:p>
        </w:tc>
      </w:tr>
      <w:tr w:rsidR="001844F3" w:rsidRPr="001844F3" w14:paraId="7AE5FD1E"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10F69E8"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275ECCDD"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1E4351D9"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42C68FF" w14:textId="77777777" w:rsidR="001844F3" w:rsidRPr="001844F3" w:rsidRDefault="001844F3" w:rsidP="001844F3">
            <w:pPr>
              <w:spacing w:after="0"/>
              <w:rPr>
                <w:rFonts w:eastAsia="Times New Roman" w:cs="Times New Roman"/>
                <w:b/>
                <w:bCs/>
                <w:color w:val="000000"/>
                <w:szCs w:val="24"/>
              </w:rPr>
            </w:pPr>
            <w:r w:rsidRPr="001844F3">
              <w:rPr>
                <w:rFonts w:eastAsia="Times New Roman" w:cs="Times New Roman"/>
                <w:b/>
                <w:bCs/>
                <w:color w:val="000000"/>
                <w:szCs w:val="24"/>
              </w:rPr>
              <w:t>Liabilities</w:t>
            </w:r>
          </w:p>
        </w:tc>
        <w:tc>
          <w:tcPr>
            <w:tcW w:w="1397" w:type="pct"/>
            <w:tcBorders>
              <w:top w:val="nil"/>
              <w:left w:val="nil"/>
              <w:bottom w:val="single" w:sz="4" w:space="0" w:color="auto"/>
              <w:right w:val="single" w:sz="4" w:space="0" w:color="auto"/>
            </w:tcBorders>
            <w:shd w:val="clear" w:color="auto" w:fill="auto"/>
            <w:noWrap/>
            <w:vAlign w:val="bottom"/>
            <w:hideMark/>
          </w:tcPr>
          <w:p w14:paraId="16C4FDA5"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7E036751"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7A7C06F"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198E2A8F"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2C485F04"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39F978B"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Non-Current Liability</w:t>
            </w:r>
          </w:p>
        </w:tc>
        <w:tc>
          <w:tcPr>
            <w:tcW w:w="1397" w:type="pct"/>
            <w:tcBorders>
              <w:top w:val="nil"/>
              <w:left w:val="nil"/>
              <w:bottom w:val="single" w:sz="4" w:space="0" w:color="auto"/>
              <w:right w:val="single" w:sz="4" w:space="0" w:color="auto"/>
            </w:tcBorders>
            <w:shd w:val="clear" w:color="auto" w:fill="auto"/>
            <w:noWrap/>
            <w:vAlign w:val="bottom"/>
            <w:hideMark/>
          </w:tcPr>
          <w:p w14:paraId="7C8598EB"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2896D898"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F71E8CD"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7FFD0431"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39AE0B93"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DFFFE62"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2% Debenture</w:t>
            </w:r>
          </w:p>
        </w:tc>
        <w:tc>
          <w:tcPr>
            <w:tcW w:w="1397" w:type="pct"/>
            <w:tcBorders>
              <w:top w:val="nil"/>
              <w:left w:val="nil"/>
              <w:bottom w:val="single" w:sz="4" w:space="0" w:color="auto"/>
              <w:right w:val="single" w:sz="4" w:space="0" w:color="auto"/>
            </w:tcBorders>
            <w:shd w:val="clear" w:color="auto" w:fill="auto"/>
            <w:noWrap/>
            <w:vAlign w:val="bottom"/>
            <w:hideMark/>
          </w:tcPr>
          <w:p w14:paraId="20CED42A"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200000</w:t>
            </w:r>
          </w:p>
        </w:tc>
      </w:tr>
      <w:tr w:rsidR="001844F3" w:rsidRPr="001844F3" w14:paraId="7ED72132"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64FEE8B5"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22324D95"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27497EB4"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1E2173BA"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04616417"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3EBA61F1"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498E89A5"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7C435900"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6B3131F9"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0F4C27A8" w14:textId="77777777" w:rsidR="001844F3" w:rsidRPr="001844F3" w:rsidRDefault="001844F3" w:rsidP="001844F3">
            <w:pPr>
              <w:spacing w:after="0"/>
              <w:rPr>
                <w:rFonts w:eastAsia="Times New Roman" w:cs="Times New Roman"/>
                <w:b/>
                <w:bCs/>
                <w:color w:val="000000"/>
                <w:szCs w:val="24"/>
              </w:rPr>
            </w:pPr>
            <w:r w:rsidRPr="001844F3">
              <w:rPr>
                <w:rFonts w:eastAsia="Times New Roman" w:cs="Times New Roman"/>
                <w:b/>
                <w:bCs/>
                <w:color w:val="000000"/>
                <w:szCs w:val="24"/>
              </w:rPr>
              <w:t>Current Liabilities</w:t>
            </w:r>
          </w:p>
        </w:tc>
        <w:tc>
          <w:tcPr>
            <w:tcW w:w="1397" w:type="pct"/>
            <w:tcBorders>
              <w:top w:val="nil"/>
              <w:left w:val="nil"/>
              <w:bottom w:val="single" w:sz="4" w:space="0" w:color="auto"/>
              <w:right w:val="single" w:sz="4" w:space="0" w:color="auto"/>
            </w:tcBorders>
            <w:shd w:val="clear" w:color="auto" w:fill="auto"/>
            <w:noWrap/>
            <w:vAlign w:val="bottom"/>
            <w:hideMark/>
          </w:tcPr>
          <w:p w14:paraId="779A07FB"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57BAC140"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59571F28"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7E532B8D"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29D36BBE"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29485FF"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xml:space="preserve">Trade Payable </w:t>
            </w:r>
          </w:p>
        </w:tc>
        <w:tc>
          <w:tcPr>
            <w:tcW w:w="1397" w:type="pct"/>
            <w:tcBorders>
              <w:top w:val="nil"/>
              <w:left w:val="nil"/>
              <w:bottom w:val="single" w:sz="4" w:space="0" w:color="auto"/>
              <w:right w:val="single" w:sz="4" w:space="0" w:color="auto"/>
            </w:tcBorders>
            <w:shd w:val="clear" w:color="auto" w:fill="auto"/>
            <w:noWrap/>
            <w:vAlign w:val="bottom"/>
            <w:hideMark/>
          </w:tcPr>
          <w:p w14:paraId="06E56800"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188625</w:t>
            </w:r>
          </w:p>
        </w:tc>
      </w:tr>
      <w:tr w:rsidR="001844F3" w:rsidRPr="001844F3" w14:paraId="28BA2A67"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2ED92427"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Outstanding Expenses</w:t>
            </w:r>
          </w:p>
        </w:tc>
        <w:tc>
          <w:tcPr>
            <w:tcW w:w="1397" w:type="pct"/>
            <w:tcBorders>
              <w:top w:val="nil"/>
              <w:left w:val="nil"/>
              <w:bottom w:val="single" w:sz="4" w:space="0" w:color="auto"/>
              <w:right w:val="single" w:sz="4" w:space="0" w:color="auto"/>
            </w:tcBorders>
            <w:shd w:val="clear" w:color="auto" w:fill="auto"/>
            <w:noWrap/>
            <w:vAlign w:val="bottom"/>
            <w:hideMark/>
          </w:tcPr>
          <w:p w14:paraId="5B4CB49F"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3000</w:t>
            </w:r>
          </w:p>
        </w:tc>
      </w:tr>
      <w:tr w:rsidR="001844F3" w:rsidRPr="001844F3" w14:paraId="7D2996B8"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08F987D0"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Outstanding Interest</w:t>
            </w:r>
          </w:p>
        </w:tc>
        <w:tc>
          <w:tcPr>
            <w:tcW w:w="1397" w:type="pct"/>
            <w:tcBorders>
              <w:top w:val="nil"/>
              <w:left w:val="nil"/>
              <w:bottom w:val="single" w:sz="4" w:space="0" w:color="auto"/>
              <w:right w:val="single" w:sz="4" w:space="0" w:color="auto"/>
            </w:tcBorders>
            <w:shd w:val="clear" w:color="auto" w:fill="auto"/>
            <w:noWrap/>
            <w:vAlign w:val="bottom"/>
            <w:hideMark/>
          </w:tcPr>
          <w:p w14:paraId="67DBFA98"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2000</w:t>
            </w:r>
          </w:p>
        </w:tc>
      </w:tr>
      <w:tr w:rsidR="001844F3" w:rsidRPr="001844F3" w14:paraId="55281326"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3F881A90"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Total</w:t>
            </w:r>
          </w:p>
        </w:tc>
        <w:tc>
          <w:tcPr>
            <w:tcW w:w="1397" w:type="pct"/>
            <w:tcBorders>
              <w:top w:val="nil"/>
              <w:left w:val="nil"/>
              <w:bottom w:val="single" w:sz="4" w:space="0" w:color="auto"/>
              <w:right w:val="single" w:sz="4" w:space="0" w:color="auto"/>
            </w:tcBorders>
            <w:shd w:val="clear" w:color="auto" w:fill="auto"/>
            <w:noWrap/>
            <w:vAlign w:val="bottom"/>
            <w:hideMark/>
          </w:tcPr>
          <w:p w14:paraId="636FDAC1"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193625</w:t>
            </w:r>
          </w:p>
        </w:tc>
      </w:tr>
      <w:tr w:rsidR="001844F3" w:rsidRPr="001844F3" w14:paraId="34FD6CF9"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D738E5D"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c>
          <w:tcPr>
            <w:tcW w:w="1397" w:type="pct"/>
            <w:tcBorders>
              <w:top w:val="nil"/>
              <w:left w:val="nil"/>
              <w:bottom w:val="single" w:sz="4" w:space="0" w:color="auto"/>
              <w:right w:val="single" w:sz="4" w:space="0" w:color="auto"/>
            </w:tcBorders>
            <w:shd w:val="clear" w:color="auto" w:fill="auto"/>
            <w:noWrap/>
            <w:vAlign w:val="bottom"/>
            <w:hideMark/>
          </w:tcPr>
          <w:p w14:paraId="552985C3"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 </w:t>
            </w:r>
          </w:p>
        </w:tc>
      </w:tr>
      <w:tr w:rsidR="001844F3" w:rsidRPr="001844F3" w14:paraId="3E60F738" w14:textId="77777777" w:rsidTr="001844F3">
        <w:trPr>
          <w:trHeight w:val="300"/>
        </w:trPr>
        <w:tc>
          <w:tcPr>
            <w:tcW w:w="3603" w:type="pct"/>
            <w:tcBorders>
              <w:top w:val="nil"/>
              <w:left w:val="single" w:sz="4" w:space="0" w:color="auto"/>
              <w:bottom w:val="single" w:sz="4" w:space="0" w:color="auto"/>
              <w:right w:val="single" w:sz="4" w:space="0" w:color="auto"/>
            </w:tcBorders>
            <w:shd w:val="clear" w:color="auto" w:fill="auto"/>
            <w:noWrap/>
            <w:vAlign w:val="bottom"/>
            <w:hideMark/>
          </w:tcPr>
          <w:p w14:paraId="794A4BD8" w14:textId="77777777" w:rsidR="001844F3" w:rsidRPr="001844F3" w:rsidRDefault="001844F3" w:rsidP="001844F3">
            <w:pPr>
              <w:spacing w:after="0"/>
              <w:rPr>
                <w:rFonts w:eastAsia="Times New Roman" w:cs="Times New Roman"/>
                <w:color w:val="000000"/>
                <w:szCs w:val="24"/>
              </w:rPr>
            </w:pPr>
            <w:r w:rsidRPr="001844F3">
              <w:rPr>
                <w:rFonts w:eastAsia="Times New Roman" w:cs="Times New Roman"/>
                <w:color w:val="000000"/>
                <w:szCs w:val="24"/>
              </w:rPr>
              <w:t>Total of equity and liabilities</w:t>
            </w:r>
          </w:p>
        </w:tc>
        <w:tc>
          <w:tcPr>
            <w:tcW w:w="1397" w:type="pct"/>
            <w:tcBorders>
              <w:top w:val="nil"/>
              <w:left w:val="nil"/>
              <w:bottom w:val="single" w:sz="4" w:space="0" w:color="auto"/>
              <w:right w:val="single" w:sz="4" w:space="0" w:color="auto"/>
            </w:tcBorders>
            <w:shd w:val="clear" w:color="auto" w:fill="auto"/>
            <w:noWrap/>
            <w:vAlign w:val="bottom"/>
            <w:hideMark/>
          </w:tcPr>
          <w:p w14:paraId="324C90EF" w14:textId="77777777" w:rsidR="001844F3" w:rsidRPr="001844F3" w:rsidRDefault="001844F3" w:rsidP="001844F3">
            <w:pPr>
              <w:spacing w:after="0"/>
              <w:jc w:val="right"/>
              <w:rPr>
                <w:rFonts w:eastAsia="Times New Roman" w:cs="Times New Roman"/>
                <w:color w:val="000000"/>
                <w:szCs w:val="24"/>
              </w:rPr>
            </w:pPr>
            <w:r w:rsidRPr="001844F3">
              <w:rPr>
                <w:rFonts w:eastAsia="Times New Roman" w:cs="Times New Roman"/>
                <w:color w:val="000000"/>
                <w:szCs w:val="24"/>
              </w:rPr>
              <w:t>2027955</w:t>
            </w:r>
          </w:p>
        </w:tc>
      </w:tr>
    </w:tbl>
    <w:p w14:paraId="28F8E361" w14:textId="77777777" w:rsidR="007E5036" w:rsidRDefault="007E5036" w:rsidP="00755334">
      <w:pPr>
        <w:jc w:val="both"/>
        <w:rPr>
          <w:rFonts w:cs="Times New Roman"/>
          <w:b/>
          <w:szCs w:val="24"/>
          <w:u w:val="single"/>
        </w:rPr>
      </w:pPr>
    </w:p>
    <w:p w14:paraId="6F37D761" w14:textId="77777777" w:rsidR="00202F9B" w:rsidRPr="00202F9B" w:rsidRDefault="00202F9B" w:rsidP="00755334">
      <w:pPr>
        <w:jc w:val="both"/>
        <w:rPr>
          <w:b/>
          <w:bCs/>
        </w:rPr>
      </w:pPr>
      <w:r>
        <w:rPr>
          <w:b/>
          <w:bCs/>
        </w:rPr>
        <w:t>Interpretation-</w:t>
      </w:r>
    </w:p>
    <w:p w14:paraId="4C4E8798" w14:textId="77777777" w:rsidR="00154606" w:rsidRDefault="00EB04A2" w:rsidP="00755334">
      <w:pPr>
        <w:jc w:val="both"/>
      </w:pPr>
      <w:r>
        <w:t>The above table demonstrate</w:t>
      </w:r>
      <w:r w:rsidR="006F17B6">
        <w:t>s</w:t>
      </w:r>
      <w:r>
        <w:t xml:space="preserve"> the figures of the </w:t>
      </w:r>
      <w:r w:rsidR="00C711F8">
        <w:t>financial statemen</w:t>
      </w:r>
      <w:r w:rsidR="009A043F">
        <w:t>ts which include the equity, assets</w:t>
      </w:r>
      <w:r w:rsidR="0091731E">
        <w:t>,</w:t>
      </w:r>
      <w:r w:rsidR="009A043F">
        <w:t xml:space="preserve"> and l</w:t>
      </w:r>
      <w:r w:rsidR="00026966">
        <w:t xml:space="preserve">iabilities values for </w:t>
      </w:r>
      <w:r w:rsidR="0091731E">
        <w:t>a</w:t>
      </w:r>
      <w:r w:rsidR="00026966">
        <w:t xml:space="preserve"> certain period. </w:t>
      </w:r>
      <w:r w:rsidR="007D2CBD">
        <w:t>It reflect</w:t>
      </w:r>
      <w:r w:rsidR="004B6C31">
        <w:t>s</w:t>
      </w:r>
      <w:r w:rsidR="00A11D3A">
        <w:t xml:space="preserve"> both </w:t>
      </w:r>
      <w:r w:rsidR="00DD1AA2">
        <w:t xml:space="preserve">the </w:t>
      </w:r>
      <w:r w:rsidR="00A11D3A">
        <w:t xml:space="preserve">historical and present </w:t>
      </w:r>
      <w:r w:rsidR="00AC5989">
        <w:t>values</w:t>
      </w:r>
      <w:r w:rsidR="00830BCC">
        <w:t xml:space="preserve"> of the items included in this stateme</w:t>
      </w:r>
      <w:r w:rsidR="00606B3F">
        <w:t>nt. The accou</w:t>
      </w:r>
      <w:r w:rsidR="00DD1AA2">
        <w:t>nt</w:t>
      </w:r>
      <w:r w:rsidR="001811AF">
        <w:t>ant prepares</w:t>
      </w:r>
      <w:r w:rsidR="00606B3F">
        <w:t xml:space="preserve"> this account after the </w:t>
      </w:r>
      <w:r w:rsidR="00B80EE1">
        <w:t>profit and loss account</w:t>
      </w:r>
      <w:r w:rsidR="00DD1AA2">
        <w:t xml:space="preserve">. </w:t>
      </w:r>
    </w:p>
    <w:p w14:paraId="7BB4A6A9" w14:textId="77777777" w:rsidR="00154606" w:rsidRDefault="00B80EE1" w:rsidP="00755334">
      <w:pPr>
        <w:jc w:val="both"/>
        <w:rPr>
          <w:rFonts w:eastAsia="Times New Roman" w:cs="Times New Roman"/>
          <w:color w:val="000000"/>
          <w:szCs w:val="24"/>
        </w:rPr>
      </w:pPr>
      <w:r>
        <w:t xml:space="preserve">It is used by </w:t>
      </w:r>
      <w:r w:rsidR="00DD1AA2">
        <w:t xml:space="preserve">both </w:t>
      </w:r>
      <w:r>
        <w:t xml:space="preserve">internal and external </w:t>
      </w:r>
      <w:r w:rsidR="003F37E1">
        <w:t xml:space="preserve">users for determining the financial ratios </w:t>
      </w:r>
      <w:r w:rsidR="00E80E0E">
        <w:t xml:space="preserve">for </w:t>
      </w:r>
      <w:r w:rsidR="0050187D">
        <w:t>evaluating the business performance for the year. In add</w:t>
      </w:r>
      <w:r w:rsidR="009E4B28">
        <w:t xml:space="preserve">ition, the </w:t>
      </w:r>
      <w:r w:rsidR="00FA6B9C">
        <w:t>values of assets and liabilities or equity are</w:t>
      </w:r>
      <w:r w:rsidR="009E4B28">
        <w:t xml:space="preserve"> equal </w:t>
      </w:r>
      <w:r w:rsidR="008C7673">
        <w:t>as per the accountant</w:t>
      </w:r>
      <w:r w:rsidR="001A71F3">
        <w:t>'s</w:t>
      </w:r>
      <w:r w:rsidR="008C7673">
        <w:t xml:space="preserve"> </w:t>
      </w:r>
      <w:r w:rsidR="005C34AE">
        <w:t>rules and standa</w:t>
      </w:r>
      <w:r w:rsidR="00BF0CC6">
        <w:t>rds (</w:t>
      </w:r>
      <w:proofErr w:type="spellStart"/>
      <w:r w:rsidR="00BF0CC6">
        <w:t>Zdanovskin</w:t>
      </w:r>
      <w:proofErr w:type="spellEnd"/>
      <w:r w:rsidR="00BF0CC6">
        <w:t xml:space="preserve"> and </w:t>
      </w:r>
      <w:proofErr w:type="spellStart"/>
      <w:r w:rsidR="00BF0CC6">
        <w:t>Pilvere</w:t>
      </w:r>
      <w:proofErr w:type="spellEnd"/>
      <w:r w:rsidR="00BF0CC6">
        <w:t>, 2019, p. 102).</w:t>
      </w:r>
      <w:r w:rsidR="00F65818">
        <w:t xml:space="preserve"> </w:t>
      </w:r>
      <w:r w:rsidR="00BB5909">
        <w:t>T</w:t>
      </w:r>
      <w:r w:rsidR="00F60A66">
        <w:t xml:space="preserve">he </w:t>
      </w:r>
      <w:r w:rsidR="00F60A66">
        <w:lastRenderedPageBreak/>
        <w:t xml:space="preserve">total assets </w:t>
      </w:r>
      <w:r w:rsidR="00BB5909">
        <w:t>of the company w</w:t>
      </w:r>
      <w:r w:rsidR="00BA3346">
        <w:t>ere</w:t>
      </w:r>
      <w:r w:rsidR="00D70221">
        <w:t xml:space="preserve"> </w:t>
      </w:r>
      <w:r w:rsidR="00D70221" w:rsidRPr="008556C3">
        <w:rPr>
          <w:rFonts w:eastAsia="Times New Roman" w:cs="Times New Roman"/>
          <w:bCs/>
          <w:color w:val="000000"/>
          <w:szCs w:val="24"/>
        </w:rPr>
        <w:t>£</w:t>
      </w:r>
      <w:r w:rsidR="00D70221">
        <w:rPr>
          <w:rFonts w:eastAsia="Times New Roman" w:cs="Times New Roman"/>
          <w:bCs/>
          <w:color w:val="000000"/>
          <w:szCs w:val="24"/>
        </w:rPr>
        <w:t xml:space="preserve"> </w:t>
      </w:r>
      <w:r w:rsidR="00F60A66">
        <w:rPr>
          <w:rFonts w:eastAsia="Times New Roman" w:cs="Times New Roman"/>
          <w:bCs/>
          <w:color w:val="000000"/>
          <w:szCs w:val="24"/>
        </w:rPr>
        <w:t>2027955</w:t>
      </w:r>
      <w:r w:rsidR="000D42EB">
        <w:rPr>
          <w:rFonts w:eastAsia="Times New Roman" w:cs="Times New Roman"/>
          <w:color w:val="000000"/>
          <w:szCs w:val="24"/>
        </w:rPr>
        <w:t xml:space="preserve">. </w:t>
      </w:r>
      <w:r w:rsidR="00EB674D">
        <w:rPr>
          <w:rFonts w:eastAsia="Times New Roman" w:cs="Times New Roman"/>
          <w:color w:val="000000"/>
          <w:szCs w:val="24"/>
        </w:rPr>
        <w:t>The co</w:t>
      </w:r>
      <w:r w:rsidR="00A546F8">
        <w:rPr>
          <w:rFonts w:eastAsia="Times New Roman" w:cs="Times New Roman"/>
          <w:color w:val="000000"/>
          <w:szCs w:val="24"/>
        </w:rPr>
        <w:t xml:space="preserve">mpany </w:t>
      </w:r>
      <w:r w:rsidR="00992A63">
        <w:rPr>
          <w:rFonts w:eastAsia="Times New Roman" w:cs="Times New Roman"/>
          <w:color w:val="000000"/>
          <w:szCs w:val="24"/>
        </w:rPr>
        <w:t>use</w:t>
      </w:r>
      <w:r w:rsidR="00432583">
        <w:rPr>
          <w:rFonts w:eastAsia="Times New Roman" w:cs="Times New Roman"/>
          <w:color w:val="000000"/>
          <w:szCs w:val="24"/>
        </w:rPr>
        <w:t>s</w:t>
      </w:r>
      <w:r w:rsidR="00992A63">
        <w:rPr>
          <w:rFonts w:eastAsia="Times New Roman" w:cs="Times New Roman"/>
          <w:color w:val="000000"/>
          <w:szCs w:val="24"/>
        </w:rPr>
        <w:t xml:space="preserve"> debenture and equity </w:t>
      </w:r>
      <w:r w:rsidR="00BF7E96">
        <w:rPr>
          <w:rFonts w:eastAsia="Times New Roman" w:cs="Times New Roman"/>
          <w:color w:val="000000"/>
          <w:szCs w:val="24"/>
        </w:rPr>
        <w:t xml:space="preserve">in </w:t>
      </w:r>
      <w:r w:rsidR="00432583">
        <w:rPr>
          <w:rFonts w:eastAsia="Times New Roman" w:cs="Times New Roman"/>
          <w:color w:val="000000"/>
          <w:szCs w:val="24"/>
        </w:rPr>
        <w:t>its</w:t>
      </w:r>
      <w:r w:rsidR="00BF7E96">
        <w:rPr>
          <w:rFonts w:eastAsia="Times New Roman" w:cs="Times New Roman"/>
          <w:color w:val="000000"/>
          <w:szCs w:val="24"/>
        </w:rPr>
        <w:t xml:space="preserve"> </w:t>
      </w:r>
      <w:r w:rsidR="00C7250F">
        <w:rPr>
          <w:rFonts w:eastAsia="Times New Roman" w:cs="Times New Roman"/>
          <w:color w:val="000000"/>
          <w:szCs w:val="24"/>
        </w:rPr>
        <w:t xml:space="preserve">capital </w:t>
      </w:r>
      <w:r w:rsidR="006B5E10">
        <w:rPr>
          <w:rFonts w:eastAsia="Times New Roman" w:cs="Times New Roman"/>
          <w:color w:val="000000"/>
          <w:szCs w:val="24"/>
        </w:rPr>
        <w:t xml:space="preserve">structure. </w:t>
      </w:r>
    </w:p>
    <w:p w14:paraId="5C6A966E" w14:textId="5C1E68CE" w:rsidR="00EB04A2" w:rsidRPr="007E5036" w:rsidRDefault="007A376E" w:rsidP="00755334">
      <w:pPr>
        <w:jc w:val="both"/>
        <w:rPr>
          <w:rFonts w:eastAsia="Times New Roman" w:cs="Times New Roman"/>
          <w:b/>
          <w:bCs/>
          <w:color w:val="000000"/>
          <w:szCs w:val="24"/>
          <w:u w:val="single"/>
        </w:rPr>
      </w:pPr>
      <w:r w:rsidRPr="003259AF">
        <w:rPr>
          <w:rFonts w:eastAsia="Times New Roman" w:cs="Times New Roman"/>
          <w:b/>
          <w:color w:val="000000"/>
          <w:szCs w:val="24"/>
        </w:rPr>
        <w:t>The trade</w:t>
      </w:r>
      <w:r w:rsidR="00207117" w:rsidRPr="003259AF">
        <w:rPr>
          <w:rFonts w:eastAsia="Times New Roman" w:cs="Times New Roman"/>
          <w:b/>
          <w:color w:val="000000"/>
          <w:szCs w:val="24"/>
        </w:rPr>
        <w:t xml:space="preserve"> is</w:t>
      </w:r>
      <w:r w:rsidRPr="003259AF">
        <w:rPr>
          <w:rFonts w:eastAsia="Times New Roman" w:cs="Times New Roman"/>
          <w:b/>
          <w:color w:val="000000"/>
          <w:szCs w:val="24"/>
        </w:rPr>
        <w:t xml:space="preserve"> payable and rec</w:t>
      </w:r>
      <w:r w:rsidR="00D8715F" w:rsidRPr="003259AF">
        <w:rPr>
          <w:rFonts w:eastAsia="Times New Roman" w:cs="Times New Roman"/>
          <w:b/>
          <w:color w:val="000000"/>
          <w:szCs w:val="24"/>
        </w:rPr>
        <w:t>ei</w:t>
      </w:r>
      <w:r w:rsidRPr="003259AF">
        <w:rPr>
          <w:rFonts w:eastAsia="Times New Roman" w:cs="Times New Roman"/>
          <w:b/>
          <w:color w:val="000000"/>
          <w:szCs w:val="24"/>
        </w:rPr>
        <w:t>vable</w:t>
      </w:r>
      <w:r>
        <w:rPr>
          <w:rFonts w:eastAsia="Times New Roman" w:cs="Times New Roman"/>
          <w:color w:val="000000"/>
          <w:szCs w:val="24"/>
        </w:rPr>
        <w:t xml:space="preserve"> </w:t>
      </w:r>
      <w:r w:rsidR="00207117" w:rsidRPr="008556C3">
        <w:rPr>
          <w:rFonts w:eastAsia="Times New Roman" w:cs="Times New Roman"/>
          <w:bCs/>
          <w:color w:val="000000"/>
          <w:szCs w:val="24"/>
        </w:rPr>
        <w:t>£</w:t>
      </w:r>
      <w:r w:rsidR="00207117">
        <w:rPr>
          <w:rFonts w:eastAsia="Times New Roman" w:cs="Times New Roman"/>
          <w:bCs/>
          <w:color w:val="000000"/>
          <w:szCs w:val="24"/>
        </w:rPr>
        <w:t xml:space="preserve"> </w:t>
      </w:r>
      <w:r w:rsidR="00D8715F" w:rsidRPr="001B1905">
        <w:rPr>
          <w:rFonts w:eastAsia="Times New Roman" w:cs="Times New Roman"/>
          <w:color w:val="000000"/>
          <w:szCs w:val="24"/>
        </w:rPr>
        <w:t>188625</w:t>
      </w:r>
      <w:r w:rsidR="00D8715F">
        <w:rPr>
          <w:rFonts w:eastAsia="Times New Roman" w:cs="Times New Roman"/>
          <w:color w:val="000000"/>
          <w:szCs w:val="24"/>
        </w:rPr>
        <w:t xml:space="preserve"> and </w:t>
      </w:r>
      <w:r w:rsidR="00207117" w:rsidRPr="008556C3">
        <w:rPr>
          <w:rFonts w:eastAsia="Times New Roman" w:cs="Times New Roman"/>
          <w:bCs/>
          <w:color w:val="000000"/>
          <w:szCs w:val="24"/>
        </w:rPr>
        <w:t>£</w:t>
      </w:r>
      <w:r w:rsidR="00AB3663">
        <w:rPr>
          <w:rFonts w:eastAsia="Times New Roman" w:cs="Times New Roman"/>
          <w:bCs/>
          <w:color w:val="000000"/>
          <w:szCs w:val="24"/>
        </w:rPr>
        <w:t xml:space="preserve"> </w:t>
      </w:r>
      <w:r w:rsidR="00431164" w:rsidRPr="001B1905">
        <w:rPr>
          <w:rFonts w:eastAsia="Times New Roman" w:cs="Times New Roman"/>
          <w:color w:val="000000"/>
          <w:szCs w:val="24"/>
        </w:rPr>
        <w:t>170125</w:t>
      </w:r>
      <w:r w:rsidR="00B6736C">
        <w:rPr>
          <w:rFonts w:eastAsia="Times New Roman" w:cs="Times New Roman"/>
          <w:color w:val="000000"/>
          <w:szCs w:val="24"/>
        </w:rPr>
        <w:t>,</w:t>
      </w:r>
      <w:r w:rsidR="00431164">
        <w:rPr>
          <w:rFonts w:eastAsia="Times New Roman" w:cs="Times New Roman"/>
          <w:color w:val="000000"/>
          <w:szCs w:val="24"/>
        </w:rPr>
        <w:t xml:space="preserve"> re</w:t>
      </w:r>
      <w:r w:rsidR="00207117">
        <w:rPr>
          <w:rFonts w:eastAsia="Times New Roman" w:cs="Times New Roman"/>
          <w:color w:val="000000"/>
          <w:szCs w:val="24"/>
        </w:rPr>
        <w:t>s</w:t>
      </w:r>
      <w:r w:rsidR="00431164">
        <w:rPr>
          <w:rFonts w:eastAsia="Times New Roman" w:cs="Times New Roman"/>
          <w:color w:val="000000"/>
          <w:szCs w:val="24"/>
        </w:rPr>
        <w:t>pectively.</w:t>
      </w:r>
      <w:r w:rsidR="00AB3663">
        <w:rPr>
          <w:rFonts w:eastAsia="Times New Roman" w:cs="Times New Roman"/>
          <w:color w:val="000000"/>
          <w:szCs w:val="24"/>
        </w:rPr>
        <w:t xml:space="preserve"> Here, the </w:t>
      </w:r>
      <w:r w:rsidR="007C7005">
        <w:rPr>
          <w:rFonts w:eastAsia="Times New Roman" w:cs="Times New Roman"/>
          <w:color w:val="000000"/>
          <w:szCs w:val="24"/>
        </w:rPr>
        <w:t>company opens</w:t>
      </w:r>
      <w:r w:rsidR="00AB3663">
        <w:rPr>
          <w:rFonts w:eastAsia="Times New Roman" w:cs="Times New Roman"/>
          <w:color w:val="000000"/>
          <w:szCs w:val="24"/>
        </w:rPr>
        <w:t xml:space="preserve"> the </w:t>
      </w:r>
      <w:r w:rsidR="00AB3663" w:rsidRPr="007D4ADA">
        <w:rPr>
          <w:rFonts w:eastAsia="Times New Roman" w:cs="Times New Roman"/>
          <w:color w:val="000000"/>
          <w:szCs w:val="24"/>
        </w:rPr>
        <w:t>capital reserve account</w:t>
      </w:r>
      <w:r w:rsidR="00AB3663">
        <w:rPr>
          <w:rFonts w:eastAsia="Times New Roman" w:cs="Times New Roman"/>
          <w:color w:val="000000"/>
          <w:szCs w:val="24"/>
        </w:rPr>
        <w:t xml:space="preserve"> for balancing the financial statement with the amount </w:t>
      </w:r>
      <w:r w:rsidR="006B36B0" w:rsidRPr="008556C3">
        <w:rPr>
          <w:rFonts w:eastAsia="Times New Roman" w:cs="Times New Roman"/>
          <w:bCs/>
          <w:color w:val="000000"/>
          <w:szCs w:val="24"/>
        </w:rPr>
        <w:t>£</w:t>
      </w:r>
      <w:r w:rsidR="006B36B0">
        <w:rPr>
          <w:rFonts w:eastAsia="Times New Roman" w:cs="Times New Roman"/>
          <w:bCs/>
          <w:color w:val="000000"/>
          <w:szCs w:val="24"/>
        </w:rPr>
        <w:t xml:space="preserve"> </w:t>
      </w:r>
      <w:r w:rsidR="00AB3663">
        <w:rPr>
          <w:rFonts w:eastAsia="Times New Roman" w:cs="Times New Roman"/>
          <w:color w:val="000000"/>
          <w:szCs w:val="24"/>
        </w:rPr>
        <w:t>100000</w:t>
      </w:r>
      <w:r w:rsidR="001529DA">
        <w:rPr>
          <w:rFonts w:eastAsia="Times New Roman" w:cs="Times New Roman"/>
          <w:color w:val="000000"/>
          <w:szCs w:val="24"/>
        </w:rPr>
        <w:t xml:space="preserve">. </w:t>
      </w:r>
      <w:r w:rsidR="001071EA">
        <w:rPr>
          <w:rFonts w:eastAsia="Times New Roman" w:cs="Times New Roman"/>
          <w:color w:val="000000"/>
          <w:szCs w:val="24"/>
        </w:rPr>
        <w:t xml:space="preserve">The cash and cash equivalent </w:t>
      </w:r>
      <w:r w:rsidR="00560EC6">
        <w:rPr>
          <w:rFonts w:eastAsia="Times New Roman" w:cs="Times New Roman"/>
          <w:color w:val="000000"/>
          <w:szCs w:val="24"/>
        </w:rPr>
        <w:t xml:space="preserve">for the year was </w:t>
      </w:r>
      <w:r w:rsidR="003A1930" w:rsidRPr="008556C3">
        <w:rPr>
          <w:rFonts w:eastAsia="Times New Roman" w:cs="Times New Roman"/>
          <w:bCs/>
          <w:color w:val="000000"/>
          <w:szCs w:val="24"/>
        </w:rPr>
        <w:t>£</w:t>
      </w:r>
      <w:r w:rsidR="003A1930">
        <w:rPr>
          <w:rFonts w:eastAsia="Times New Roman" w:cs="Times New Roman"/>
          <w:bCs/>
          <w:color w:val="000000"/>
          <w:szCs w:val="24"/>
        </w:rPr>
        <w:t xml:space="preserve"> 96000. </w:t>
      </w:r>
      <w:r w:rsidR="00CA3CE2">
        <w:rPr>
          <w:rFonts w:eastAsia="Times New Roman" w:cs="Times New Roman"/>
          <w:bCs/>
          <w:color w:val="000000"/>
          <w:szCs w:val="24"/>
        </w:rPr>
        <w:t>It carried forward various adjustment entr</w:t>
      </w:r>
      <w:r w:rsidR="005C12B2">
        <w:rPr>
          <w:rFonts w:eastAsia="Times New Roman" w:cs="Times New Roman"/>
          <w:bCs/>
          <w:color w:val="000000"/>
          <w:szCs w:val="24"/>
        </w:rPr>
        <w:t>ies</w:t>
      </w:r>
      <w:r w:rsidR="00CA3CE2">
        <w:rPr>
          <w:rFonts w:eastAsia="Times New Roman" w:cs="Times New Roman"/>
          <w:bCs/>
          <w:color w:val="000000"/>
          <w:szCs w:val="24"/>
        </w:rPr>
        <w:t xml:space="preserve"> </w:t>
      </w:r>
      <w:r w:rsidR="00FC0E5A">
        <w:rPr>
          <w:rFonts w:eastAsia="Times New Roman" w:cs="Times New Roman"/>
          <w:bCs/>
          <w:color w:val="000000"/>
          <w:szCs w:val="24"/>
        </w:rPr>
        <w:t>from income statement</w:t>
      </w:r>
      <w:r w:rsidR="005C12B2">
        <w:rPr>
          <w:rFonts w:eastAsia="Times New Roman" w:cs="Times New Roman"/>
          <w:bCs/>
          <w:color w:val="000000"/>
          <w:szCs w:val="24"/>
        </w:rPr>
        <w:t>s</w:t>
      </w:r>
      <w:r w:rsidR="00FC0E5A">
        <w:rPr>
          <w:rFonts w:eastAsia="Times New Roman" w:cs="Times New Roman"/>
          <w:bCs/>
          <w:color w:val="000000"/>
          <w:szCs w:val="24"/>
        </w:rPr>
        <w:t xml:space="preserve"> to balance sheet</w:t>
      </w:r>
      <w:r w:rsidR="005C12B2">
        <w:rPr>
          <w:rFonts w:eastAsia="Times New Roman" w:cs="Times New Roman"/>
          <w:bCs/>
          <w:color w:val="000000"/>
          <w:szCs w:val="24"/>
        </w:rPr>
        <w:t>s</w:t>
      </w:r>
      <w:r w:rsidR="0080414E">
        <w:rPr>
          <w:rFonts w:eastAsia="Times New Roman" w:cs="Times New Roman"/>
          <w:bCs/>
          <w:color w:val="000000"/>
          <w:szCs w:val="24"/>
        </w:rPr>
        <w:t xml:space="preserve"> as per the </w:t>
      </w:r>
      <w:r w:rsidR="00B6736C">
        <w:rPr>
          <w:rFonts w:eastAsia="Times New Roman" w:cs="Times New Roman"/>
          <w:bCs/>
          <w:color w:val="000000"/>
          <w:szCs w:val="24"/>
        </w:rPr>
        <w:t>accounting rules</w:t>
      </w:r>
      <w:r w:rsidR="003B34E8">
        <w:rPr>
          <w:rFonts w:eastAsia="Times New Roman" w:cs="Times New Roman"/>
          <w:bCs/>
          <w:color w:val="000000"/>
          <w:szCs w:val="24"/>
        </w:rPr>
        <w:t xml:space="preserve">. However, it </w:t>
      </w:r>
      <w:r w:rsidR="002C507A">
        <w:rPr>
          <w:rFonts w:eastAsia="Times New Roman" w:cs="Times New Roman"/>
          <w:bCs/>
          <w:color w:val="000000"/>
          <w:szCs w:val="24"/>
        </w:rPr>
        <w:t>calculates</w:t>
      </w:r>
      <w:r w:rsidR="00CC08C2">
        <w:rPr>
          <w:rFonts w:eastAsia="Times New Roman" w:cs="Times New Roman"/>
          <w:bCs/>
          <w:color w:val="000000"/>
          <w:szCs w:val="24"/>
        </w:rPr>
        <w:t xml:space="preserve"> </w:t>
      </w:r>
      <w:r w:rsidR="00095712">
        <w:rPr>
          <w:rFonts w:eastAsia="Times New Roman" w:cs="Times New Roman"/>
          <w:bCs/>
          <w:color w:val="000000"/>
          <w:szCs w:val="24"/>
        </w:rPr>
        <w:t xml:space="preserve">efficiency, </w:t>
      </w:r>
      <w:r w:rsidR="00A83A17">
        <w:rPr>
          <w:rFonts w:eastAsia="Times New Roman" w:cs="Times New Roman"/>
          <w:bCs/>
          <w:color w:val="000000"/>
          <w:szCs w:val="24"/>
        </w:rPr>
        <w:t>liq</w:t>
      </w:r>
      <w:r w:rsidR="00F07684">
        <w:rPr>
          <w:rFonts w:eastAsia="Times New Roman" w:cs="Times New Roman"/>
          <w:bCs/>
          <w:color w:val="000000"/>
          <w:szCs w:val="24"/>
        </w:rPr>
        <w:t xml:space="preserve">uidity ratio, </w:t>
      </w:r>
      <w:r w:rsidR="00095712">
        <w:rPr>
          <w:rFonts w:eastAsia="Times New Roman" w:cs="Times New Roman"/>
          <w:bCs/>
          <w:color w:val="000000"/>
          <w:szCs w:val="24"/>
        </w:rPr>
        <w:t>earning</w:t>
      </w:r>
      <w:r w:rsidR="00B6362E">
        <w:rPr>
          <w:rFonts w:eastAsia="Times New Roman" w:cs="Times New Roman"/>
          <w:bCs/>
          <w:color w:val="000000"/>
          <w:szCs w:val="24"/>
        </w:rPr>
        <w:t>s</w:t>
      </w:r>
      <w:r w:rsidR="00095712">
        <w:rPr>
          <w:rFonts w:eastAsia="Times New Roman" w:cs="Times New Roman"/>
          <w:bCs/>
          <w:color w:val="000000"/>
          <w:szCs w:val="24"/>
        </w:rPr>
        <w:t xml:space="preserve"> per share</w:t>
      </w:r>
      <w:r w:rsidR="00B6362E">
        <w:rPr>
          <w:rFonts w:eastAsia="Times New Roman" w:cs="Times New Roman"/>
          <w:bCs/>
          <w:color w:val="000000"/>
          <w:szCs w:val="24"/>
        </w:rPr>
        <w:t>,</w:t>
      </w:r>
      <w:r w:rsidR="00095712">
        <w:rPr>
          <w:rFonts w:eastAsia="Times New Roman" w:cs="Times New Roman"/>
          <w:bCs/>
          <w:color w:val="000000"/>
          <w:szCs w:val="24"/>
        </w:rPr>
        <w:t xml:space="preserve"> and solvency ratio</w:t>
      </w:r>
      <w:r w:rsidR="00DE36CF">
        <w:rPr>
          <w:rFonts w:eastAsia="Times New Roman" w:cs="Times New Roman"/>
          <w:bCs/>
          <w:color w:val="000000"/>
          <w:szCs w:val="24"/>
        </w:rPr>
        <w:t xml:space="preserve">s. </w:t>
      </w:r>
    </w:p>
    <w:p w14:paraId="0019EFAD" w14:textId="14D9514E" w:rsidR="009C2423" w:rsidRDefault="009B6FEA" w:rsidP="00755334">
      <w:pPr>
        <w:jc w:val="both"/>
        <w:rPr>
          <w:rFonts w:eastAsia="Times New Roman" w:cs="Times New Roman"/>
          <w:bCs/>
          <w:color w:val="000000"/>
          <w:szCs w:val="24"/>
        </w:rPr>
      </w:pPr>
      <w:r>
        <w:rPr>
          <w:rFonts w:eastAsia="Times New Roman" w:cs="Times New Roman"/>
          <w:bCs/>
          <w:color w:val="000000"/>
          <w:szCs w:val="24"/>
        </w:rPr>
        <w:t xml:space="preserve">The balance of the financial statement </w:t>
      </w:r>
      <w:r w:rsidRPr="00154606">
        <w:rPr>
          <w:rFonts w:eastAsia="Times New Roman" w:cs="Times New Roman"/>
          <w:b/>
          <w:bCs/>
          <w:color w:val="000000"/>
          <w:szCs w:val="24"/>
        </w:rPr>
        <w:t>always be equal</w:t>
      </w:r>
      <w:r w:rsidR="002C507A">
        <w:rPr>
          <w:rFonts w:eastAsia="Times New Roman" w:cs="Times New Roman"/>
          <w:b/>
          <w:bCs/>
          <w:color w:val="000000"/>
          <w:szCs w:val="24"/>
        </w:rPr>
        <w:t>. The reason behind this is fundamental accounting equations: total</w:t>
      </w:r>
      <w:r w:rsidR="004F4C0B" w:rsidRPr="00154606">
        <w:rPr>
          <w:rFonts w:eastAsia="Times New Roman" w:cs="Times New Roman"/>
          <w:b/>
          <w:bCs/>
          <w:color w:val="000000"/>
          <w:szCs w:val="24"/>
        </w:rPr>
        <w:t xml:space="preserve"> liabilities and equit</w:t>
      </w:r>
      <w:r w:rsidR="007B5329" w:rsidRPr="00154606">
        <w:rPr>
          <w:rFonts w:eastAsia="Times New Roman" w:cs="Times New Roman"/>
          <w:b/>
          <w:bCs/>
          <w:color w:val="000000"/>
          <w:szCs w:val="24"/>
        </w:rPr>
        <w:t xml:space="preserve">y amount is </w:t>
      </w:r>
      <w:r w:rsidR="005F419C" w:rsidRPr="00154606">
        <w:rPr>
          <w:rFonts w:eastAsia="Times New Roman" w:cs="Times New Roman"/>
          <w:b/>
          <w:bCs/>
          <w:color w:val="000000"/>
          <w:szCs w:val="24"/>
        </w:rPr>
        <w:t xml:space="preserve">the </w:t>
      </w:r>
      <w:r w:rsidR="007B5329" w:rsidRPr="00154606">
        <w:rPr>
          <w:rFonts w:eastAsia="Times New Roman" w:cs="Times New Roman"/>
          <w:b/>
          <w:bCs/>
          <w:color w:val="000000"/>
          <w:szCs w:val="24"/>
        </w:rPr>
        <w:t xml:space="preserve">same </w:t>
      </w:r>
      <w:r w:rsidR="005F419C" w:rsidRPr="00154606">
        <w:rPr>
          <w:rFonts w:eastAsia="Times New Roman" w:cs="Times New Roman"/>
          <w:b/>
          <w:bCs/>
          <w:color w:val="000000"/>
          <w:szCs w:val="24"/>
        </w:rPr>
        <w:t>as</w:t>
      </w:r>
      <w:r w:rsidR="007B5329" w:rsidRPr="00154606">
        <w:rPr>
          <w:rFonts w:eastAsia="Times New Roman" w:cs="Times New Roman"/>
          <w:b/>
          <w:bCs/>
          <w:color w:val="000000"/>
          <w:szCs w:val="24"/>
        </w:rPr>
        <w:t xml:space="preserve"> the assets for the year.</w:t>
      </w:r>
      <w:r w:rsidR="006865EF">
        <w:rPr>
          <w:rFonts w:eastAsia="Times New Roman" w:cs="Times New Roman"/>
          <w:bCs/>
          <w:color w:val="000000"/>
          <w:szCs w:val="24"/>
        </w:rPr>
        <w:t xml:space="preserve"> </w:t>
      </w:r>
      <w:r w:rsidR="00DD1637">
        <w:rPr>
          <w:rFonts w:eastAsia="Times New Roman" w:cs="Times New Roman"/>
          <w:bCs/>
          <w:color w:val="000000"/>
          <w:szCs w:val="24"/>
        </w:rPr>
        <w:t>T</w:t>
      </w:r>
      <w:r w:rsidR="006865EF">
        <w:rPr>
          <w:rFonts w:eastAsia="Times New Roman" w:cs="Times New Roman"/>
          <w:bCs/>
          <w:color w:val="000000"/>
          <w:szCs w:val="24"/>
        </w:rPr>
        <w:t>he accounting principles of the dual concept</w:t>
      </w:r>
      <w:r w:rsidR="007E41C1">
        <w:rPr>
          <w:rFonts w:eastAsia="Times New Roman" w:cs="Times New Roman"/>
          <w:bCs/>
          <w:color w:val="000000"/>
          <w:szCs w:val="24"/>
        </w:rPr>
        <w:t xml:space="preserve"> and </w:t>
      </w:r>
      <w:r w:rsidR="005F419C">
        <w:rPr>
          <w:rFonts w:eastAsia="Times New Roman" w:cs="Times New Roman"/>
          <w:bCs/>
          <w:color w:val="000000"/>
          <w:szCs w:val="24"/>
        </w:rPr>
        <w:t>other standards ref</w:t>
      </w:r>
      <w:r w:rsidR="00DD1637">
        <w:rPr>
          <w:rFonts w:eastAsia="Times New Roman" w:cs="Times New Roman"/>
          <w:bCs/>
          <w:color w:val="000000"/>
          <w:szCs w:val="24"/>
        </w:rPr>
        <w:t>er</w:t>
      </w:r>
      <w:r w:rsidR="005F419C">
        <w:rPr>
          <w:rFonts w:eastAsia="Times New Roman" w:cs="Times New Roman"/>
          <w:bCs/>
          <w:color w:val="000000"/>
          <w:szCs w:val="24"/>
        </w:rPr>
        <w:t xml:space="preserve"> that eve</w:t>
      </w:r>
      <w:r w:rsidR="00DD1637">
        <w:rPr>
          <w:rFonts w:eastAsia="Times New Roman" w:cs="Times New Roman"/>
          <w:bCs/>
          <w:color w:val="000000"/>
          <w:szCs w:val="24"/>
        </w:rPr>
        <w:t>r</w:t>
      </w:r>
      <w:r w:rsidR="005F419C">
        <w:rPr>
          <w:rFonts w:eastAsia="Times New Roman" w:cs="Times New Roman"/>
          <w:bCs/>
          <w:color w:val="000000"/>
          <w:szCs w:val="24"/>
        </w:rPr>
        <w:t>y transaction that is incurred in the accounting period must be recorded on the same day</w:t>
      </w:r>
      <w:r w:rsidR="00B6736C">
        <w:rPr>
          <w:rFonts w:eastAsia="Times New Roman" w:cs="Times New Roman"/>
          <w:bCs/>
          <w:color w:val="000000"/>
          <w:szCs w:val="24"/>
        </w:rPr>
        <w:t>,</w:t>
      </w:r>
      <w:r w:rsidR="005F419C">
        <w:rPr>
          <w:rFonts w:eastAsia="Times New Roman" w:cs="Times New Roman"/>
          <w:bCs/>
          <w:color w:val="000000"/>
          <w:szCs w:val="24"/>
        </w:rPr>
        <w:t xml:space="preserve"> and </w:t>
      </w:r>
      <w:r w:rsidR="004A7CE2">
        <w:rPr>
          <w:rFonts w:eastAsia="Times New Roman" w:cs="Times New Roman"/>
          <w:bCs/>
          <w:color w:val="000000"/>
          <w:szCs w:val="24"/>
        </w:rPr>
        <w:t xml:space="preserve">this entry impact two </w:t>
      </w:r>
      <w:r w:rsidR="00761FC9">
        <w:rPr>
          <w:rFonts w:eastAsia="Times New Roman" w:cs="Times New Roman"/>
          <w:bCs/>
          <w:color w:val="000000"/>
          <w:szCs w:val="24"/>
        </w:rPr>
        <w:t>accounts with this</w:t>
      </w:r>
      <w:r w:rsidR="00B6736C">
        <w:rPr>
          <w:rFonts w:eastAsia="Times New Roman" w:cs="Times New Roman"/>
          <w:bCs/>
          <w:color w:val="000000"/>
          <w:szCs w:val="24"/>
        </w:rPr>
        <w:t>,</w:t>
      </w:r>
      <w:r w:rsidR="00761FC9">
        <w:rPr>
          <w:rFonts w:eastAsia="Times New Roman" w:cs="Times New Roman"/>
          <w:bCs/>
          <w:color w:val="000000"/>
          <w:szCs w:val="24"/>
        </w:rPr>
        <w:t xml:space="preserve"> the debit and credit balance always be </w:t>
      </w:r>
      <w:r w:rsidR="00DD1637">
        <w:rPr>
          <w:rFonts w:eastAsia="Times New Roman" w:cs="Times New Roman"/>
          <w:bCs/>
          <w:color w:val="000000"/>
          <w:szCs w:val="24"/>
        </w:rPr>
        <w:t xml:space="preserve">the </w:t>
      </w:r>
      <w:r w:rsidR="00761FC9">
        <w:rPr>
          <w:rFonts w:eastAsia="Times New Roman" w:cs="Times New Roman"/>
          <w:bCs/>
          <w:color w:val="000000"/>
          <w:szCs w:val="24"/>
        </w:rPr>
        <w:t>sa</w:t>
      </w:r>
      <w:r w:rsidR="00CC1083">
        <w:rPr>
          <w:rFonts w:eastAsia="Times New Roman" w:cs="Times New Roman"/>
          <w:bCs/>
          <w:color w:val="000000"/>
          <w:szCs w:val="24"/>
        </w:rPr>
        <w:t xml:space="preserve">me </w:t>
      </w:r>
      <w:r w:rsidR="00CC1083">
        <w:t>(</w:t>
      </w:r>
      <w:proofErr w:type="spellStart"/>
      <w:r w:rsidR="00CC1083">
        <w:t>Zdanovskin</w:t>
      </w:r>
      <w:proofErr w:type="spellEnd"/>
      <w:r w:rsidR="00CC1083">
        <w:t xml:space="preserve"> and </w:t>
      </w:r>
      <w:proofErr w:type="spellStart"/>
      <w:r w:rsidR="00CC1083">
        <w:t>Pilvere</w:t>
      </w:r>
      <w:proofErr w:type="spellEnd"/>
      <w:r w:rsidR="00CC1083">
        <w:t xml:space="preserve">, 2019, p. 122). </w:t>
      </w:r>
      <w:r w:rsidR="00064FAA">
        <w:rPr>
          <w:rFonts w:eastAsia="Times New Roman" w:cs="Times New Roman"/>
          <w:bCs/>
          <w:color w:val="000000"/>
          <w:szCs w:val="24"/>
        </w:rPr>
        <w:t>If any deviation ar</w:t>
      </w:r>
      <w:r w:rsidR="00DD1637">
        <w:rPr>
          <w:rFonts w:eastAsia="Times New Roman" w:cs="Times New Roman"/>
          <w:bCs/>
          <w:color w:val="000000"/>
          <w:szCs w:val="24"/>
        </w:rPr>
        <w:t>ises</w:t>
      </w:r>
      <w:r w:rsidR="00064FAA">
        <w:rPr>
          <w:rFonts w:eastAsia="Times New Roman" w:cs="Times New Roman"/>
          <w:bCs/>
          <w:color w:val="000000"/>
          <w:szCs w:val="24"/>
        </w:rPr>
        <w:t xml:space="preserve"> in the books of account and </w:t>
      </w:r>
      <w:r w:rsidR="00DD1637">
        <w:rPr>
          <w:rFonts w:eastAsia="Times New Roman" w:cs="Times New Roman"/>
          <w:bCs/>
          <w:color w:val="000000"/>
          <w:szCs w:val="24"/>
        </w:rPr>
        <w:t xml:space="preserve">the </w:t>
      </w:r>
      <w:r w:rsidR="00064FAA">
        <w:rPr>
          <w:rFonts w:eastAsia="Times New Roman" w:cs="Times New Roman"/>
          <w:bCs/>
          <w:color w:val="000000"/>
          <w:szCs w:val="24"/>
        </w:rPr>
        <w:t>balance sheet is not matched</w:t>
      </w:r>
      <w:r w:rsidR="00B6736C">
        <w:rPr>
          <w:rFonts w:eastAsia="Times New Roman" w:cs="Times New Roman"/>
          <w:bCs/>
          <w:color w:val="000000"/>
          <w:szCs w:val="24"/>
        </w:rPr>
        <w:t>,</w:t>
      </w:r>
      <w:r w:rsidR="00064FAA">
        <w:rPr>
          <w:rFonts w:eastAsia="Times New Roman" w:cs="Times New Roman"/>
          <w:bCs/>
          <w:color w:val="000000"/>
          <w:szCs w:val="24"/>
        </w:rPr>
        <w:t xml:space="preserve"> that ref</w:t>
      </w:r>
      <w:r w:rsidR="00DD1637">
        <w:rPr>
          <w:rFonts w:eastAsia="Times New Roman" w:cs="Times New Roman"/>
          <w:bCs/>
          <w:color w:val="000000"/>
          <w:szCs w:val="24"/>
        </w:rPr>
        <w:t>erred</w:t>
      </w:r>
      <w:r w:rsidR="00064FAA">
        <w:rPr>
          <w:rFonts w:eastAsia="Times New Roman" w:cs="Times New Roman"/>
          <w:bCs/>
          <w:color w:val="000000"/>
          <w:szCs w:val="24"/>
        </w:rPr>
        <w:t xml:space="preserve"> </w:t>
      </w:r>
      <w:r w:rsidR="00635D01">
        <w:rPr>
          <w:rFonts w:eastAsia="Times New Roman" w:cs="Times New Roman"/>
          <w:bCs/>
          <w:color w:val="000000"/>
          <w:szCs w:val="24"/>
        </w:rPr>
        <w:t xml:space="preserve">to </w:t>
      </w:r>
      <w:r w:rsidR="00064FAA">
        <w:rPr>
          <w:rFonts w:eastAsia="Times New Roman" w:cs="Times New Roman"/>
          <w:bCs/>
          <w:color w:val="000000"/>
          <w:szCs w:val="24"/>
        </w:rPr>
        <w:t>the books of account include</w:t>
      </w:r>
      <w:r w:rsidR="00143DF4">
        <w:rPr>
          <w:rFonts w:eastAsia="Times New Roman" w:cs="Times New Roman"/>
          <w:bCs/>
          <w:color w:val="000000"/>
          <w:szCs w:val="24"/>
        </w:rPr>
        <w:t>s</w:t>
      </w:r>
      <w:r w:rsidR="00064FAA">
        <w:rPr>
          <w:rFonts w:eastAsia="Times New Roman" w:cs="Times New Roman"/>
          <w:bCs/>
          <w:color w:val="000000"/>
          <w:szCs w:val="24"/>
        </w:rPr>
        <w:t xml:space="preserve"> the </w:t>
      </w:r>
      <w:r w:rsidR="00E132C6">
        <w:rPr>
          <w:rFonts w:eastAsia="Times New Roman" w:cs="Times New Roman"/>
          <w:bCs/>
          <w:color w:val="000000"/>
          <w:szCs w:val="24"/>
        </w:rPr>
        <w:t xml:space="preserve">financial mistakes. </w:t>
      </w:r>
    </w:p>
    <w:p w14:paraId="7E0C8108" w14:textId="30FD079D" w:rsidR="00FA7CD3" w:rsidRDefault="00B53EC3" w:rsidP="00755334">
      <w:pPr>
        <w:jc w:val="both"/>
      </w:pPr>
      <w:r>
        <w:rPr>
          <w:rFonts w:eastAsia="Times New Roman" w:cs="Times New Roman"/>
          <w:bCs/>
          <w:color w:val="000000"/>
          <w:szCs w:val="24"/>
        </w:rPr>
        <w:t xml:space="preserve">It </w:t>
      </w:r>
      <w:r w:rsidR="00B24D97">
        <w:rPr>
          <w:rFonts w:eastAsia="Times New Roman" w:cs="Times New Roman"/>
          <w:bCs/>
          <w:color w:val="000000"/>
          <w:szCs w:val="24"/>
        </w:rPr>
        <w:t>assures</w:t>
      </w:r>
      <w:r>
        <w:rPr>
          <w:rFonts w:eastAsia="Times New Roman" w:cs="Times New Roman"/>
          <w:bCs/>
          <w:color w:val="000000"/>
          <w:szCs w:val="24"/>
        </w:rPr>
        <w:t xml:space="preserve"> the business about each economic tra</w:t>
      </w:r>
      <w:r w:rsidR="00B24D97">
        <w:rPr>
          <w:rFonts w:eastAsia="Times New Roman" w:cs="Times New Roman"/>
          <w:bCs/>
          <w:color w:val="000000"/>
          <w:szCs w:val="24"/>
        </w:rPr>
        <w:t>nsaction</w:t>
      </w:r>
      <w:r>
        <w:rPr>
          <w:rFonts w:eastAsia="Times New Roman" w:cs="Times New Roman"/>
          <w:bCs/>
          <w:color w:val="000000"/>
          <w:szCs w:val="24"/>
        </w:rPr>
        <w:t xml:space="preserve"> recorded in which </w:t>
      </w:r>
      <w:r w:rsidR="00B80314" w:rsidRPr="00154606">
        <w:rPr>
          <w:rFonts w:eastAsia="Times New Roman" w:cs="Times New Roman"/>
          <w:b/>
          <w:bCs/>
          <w:color w:val="000000"/>
          <w:szCs w:val="24"/>
        </w:rPr>
        <w:t>accurate and satisfied along this is</w:t>
      </w:r>
      <w:r w:rsidR="00266D4E" w:rsidRPr="00154606">
        <w:rPr>
          <w:rFonts w:eastAsia="Times New Roman" w:cs="Times New Roman"/>
          <w:b/>
          <w:bCs/>
          <w:color w:val="000000"/>
          <w:szCs w:val="24"/>
        </w:rPr>
        <w:t xml:space="preserve"> recorded</w:t>
      </w:r>
      <w:r w:rsidR="00266D4E">
        <w:rPr>
          <w:rFonts w:eastAsia="Times New Roman" w:cs="Times New Roman"/>
          <w:bCs/>
          <w:color w:val="000000"/>
          <w:szCs w:val="24"/>
        </w:rPr>
        <w:t xml:space="preserve"> either on the side of ownership claims and debt</w:t>
      </w:r>
      <w:r w:rsidR="0089289D">
        <w:rPr>
          <w:rFonts w:eastAsia="Times New Roman" w:cs="Times New Roman"/>
          <w:bCs/>
          <w:color w:val="000000"/>
          <w:szCs w:val="24"/>
        </w:rPr>
        <w:t>s.</w:t>
      </w:r>
      <w:r w:rsidR="009D3AA9">
        <w:rPr>
          <w:rFonts w:eastAsia="Times New Roman" w:cs="Times New Roman"/>
          <w:bCs/>
          <w:color w:val="000000"/>
          <w:szCs w:val="24"/>
        </w:rPr>
        <w:t xml:space="preserve"> </w:t>
      </w:r>
      <w:r w:rsidR="005A700A">
        <w:rPr>
          <w:rFonts w:eastAsia="Times New Roman" w:cs="Times New Roman"/>
          <w:bCs/>
          <w:color w:val="000000"/>
          <w:szCs w:val="24"/>
        </w:rPr>
        <w:t>It</w:t>
      </w:r>
      <w:r w:rsidR="003A16E0">
        <w:rPr>
          <w:rFonts w:eastAsia="Times New Roman" w:cs="Times New Roman"/>
          <w:bCs/>
          <w:color w:val="000000"/>
          <w:szCs w:val="24"/>
        </w:rPr>
        <w:t xml:space="preserve"> consist</w:t>
      </w:r>
      <w:r w:rsidR="005A700A">
        <w:rPr>
          <w:rFonts w:eastAsia="Times New Roman" w:cs="Times New Roman"/>
          <w:bCs/>
          <w:color w:val="000000"/>
          <w:szCs w:val="24"/>
        </w:rPr>
        <w:t>s</w:t>
      </w:r>
      <w:r w:rsidR="003A16E0">
        <w:rPr>
          <w:rFonts w:eastAsia="Times New Roman" w:cs="Times New Roman"/>
          <w:bCs/>
          <w:color w:val="000000"/>
          <w:szCs w:val="24"/>
        </w:rPr>
        <w:t xml:space="preserve"> </w:t>
      </w:r>
      <w:r w:rsidR="00B6736C">
        <w:rPr>
          <w:rFonts w:eastAsia="Times New Roman" w:cs="Times New Roman"/>
          <w:bCs/>
          <w:color w:val="000000"/>
          <w:szCs w:val="24"/>
        </w:rPr>
        <w:t>of information about the source of funding the company uses</w:t>
      </w:r>
      <w:r w:rsidR="003A16E0">
        <w:rPr>
          <w:rFonts w:eastAsia="Times New Roman" w:cs="Times New Roman"/>
          <w:bCs/>
          <w:color w:val="000000"/>
          <w:szCs w:val="24"/>
        </w:rPr>
        <w:t xml:space="preserve"> at </w:t>
      </w:r>
      <w:r w:rsidR="000D757A">
        <w:rPr>
          <w:rFonts w:eastAsia="Times New Roman" w:cs="Times New Roman"/>
          <w:bCs/>
          <w:color w:val="000000"/>
          <w:szCs w:val="24"/>
        </w:rPr>
        <w:t>a</w:t>
      </w:r>
      <w:r w:rsidR="003A16E0">
        <w:rPr>
          <w:rFonts w:eastAsia="Times New Roman" w:cs="Times New Roman"/>
          <w:bCs/>
          <w:color w:val="000000"/>
          <w:szCs w:val="24"/>
        </w:rPr>
        <w:t xml:space="preserve"> particular point </w:t>
      </w:r>
      <w:r w:rsidR="000D757A">
        <w:rPr>
          <w:rFonts w:eastAsia="Times New Roman" w:cs="Times New Roman"/>
          <w:bCs/>
          <w:color w:val="000000"/>
          <w:szCs w:val="24"/>
        </w:rPr>
        <w:t>in</w:t>
      </w:r>
      <w:r w:rsidR="003A16E0">
        <w:rPr>
          <w:rFonts w:eastAsia="Times New Roman" w:cs="Times New Roman"/>
          <w:bCs/>
          <w:color w:val="000000"/>
          <w:szCs w:val="24"/>
        </w:rPr>
        <w:t xml:space="preserve"> time. </w:t>
      </w:r>
      <w:r w:rsidR="009D3AB3">
        <w:rPr>
          <w:rFonts w:eastAsia="Times New Roman" w:cs="Times New Roman"/>
          <w:bCs/>
          <w:color w:val="000000"/>
          <w:szCs w:val="24"/>
        </w:rPr>
        <w:t>It includes the current assets, current liabilities</w:t>
      </w:r>
      <w:r w:rsidR="00B6736C">
        <w:rPr>
          <w:rFonts w:eastAsia="Times New Roman" w:cs="Times New Roman"/>
          <w:bCs/>
          <w:color w:val="000000"/>
          <w:szCs w:val="24"/>
        </w:rPr>
        <w:t>,</w:t>
      </w:r>
      <w:r w:rsidR="009D3AB3">
        <w:rPr>
          <w:rFonts w:eastAsia="Times New Roman" w:cs="Times New Roman"/>
          <w:bCs/>
          <w:color w:val="000000"/>
          <w:szCs w:val="24"/>
        </w:rPr>
        <w:t xml:space="preserve"> as well as the short</w:t>
      </w:r>
      <w:r w:rsidR="00D82BC6">
        <w:rPr>
          <w:rFonts w:eastAsia="Times New Roman" w:cs="Times New Roman"/>
          <w:bCs/>
          <w:color w:val="000000"/>
          <w:szCs w:val="24"/>
        </w:rPr>
        <w:t>-</w:t>
      </w:r>
      <w:r w:rsidR="009D3AB3">
        <w:rPr>
          <w:rFonts w:eastAsia="Times New Roman" w:cs="Times New Roman"/>
          <w:bCs/>
          <w:color w:val="000000"/>
          <w:szCs w:val="24"/>
        </w:rPr>
        <w:t>te</w:t>
      </w:r>
      <w:r w:rsidR="00D82BC6">
        <w:rPr>
          <w:rFonts w:eastAsia="Times New Roman" w:cs="Times New Roman"/>
          <w:bCs/>
          <w:color w:val="000000"/>
          <w:szCs w:val="24"/>
        </w:rPr>
        <w:t>rm</w:t>
      </w:r>
      <w:r w:rsidR="009D3AB3">
        <w:rPr>
          <w:rFonts w:eastAsia="Times New Roman" w:cs="Times New Roman"/>
          <w:bCs/>
          <w:color w:val="000000"/>
          <w:szCs w:val="24"/>
        </w:rPr>
        <w:t xml:space="preserve"> period and long</w:t>
      </w:r>
      <w:r w:rsidR="00D82BC6">
        <w:rPr>
          <w:rFonts w:eastAsia="Times New Roman" w:cs="Times New Roman"/>
          <w:bCs/>
          <w:color w:val="000000"/>
          <w:szCs w:val="24"/>
        </w:rPr>
        <w:t>-</w:t>
      </w:r>
      <w:r w:rsidR="009D3AB3">
        <w:rPr>
          <w:rFonts w:eastAsia="Times New Roman" w:cs="Times New Roman"/>
          <w:bCs/>
          <w:color w:val="000000"/>
          <w:szCs w:val="24"/>
        </w:rPr>
        <w:t xml:space="preserve">term </w:t>
      </w:r>
      <w:r w:rsidR="00B17725">
        <w:rPr>
          <w:rFonts w:eastAsia="Times New Roman" w:cs="Times New Roman"/>
          <w:bCs/>
          <w:color w:val="000000"/>
          <w:szCs w:val="24"/>
        </w:rPr>
        <w:t xml:space="preserve">liabilities. However, </w:t>
      </w:r>
      <w:r w:rsidR="00D82BC6">
        <w:rPr>
          <w:rFonts w:eastAsia="Times New Roman" w:cs="Times New Roman"/>
          <w:bCs/>
          <w:color w:val="000000"/>
          <w:szCs w:val="24"/>
        </w:rPr>
        <w:t xml:space="preserve">it </w:t>
      </w:r>
      <w:r w:rsidR="00B17725">
        <w:rPr>
          <w:rFonts w:eastAsia="Times New Roman" w:cs="Times New Roman"/>
          <w:bCs/>
          <w:color w:val="000000"/>
          <w:szCs w:val="24"/>
        </w:rPr>
        <w:t>al</w:t>
      </w:r>
      <w:r w:rsidR="00D82BC6">
        <w:rPr>
          <w:rFonts w:eastAsia="Times New Roman" w:cs="Times New Roman"/>
          <w:bCs/>
          <w:color w:val="000000"/>
          <w:szCs w:val="24"/>
        </w:rPr>
        <w:t>so</w:t>
      </w:r>
      <w:r w:rsidR="00B17725">
        <w:rPr>
          <w:rFonts w:eastAsia="Times New Roman" w:cs="Times New Roman"/>
          <w:bCs/>
          <w:color w:val="000000"/>
          <w:szCs w:val="24"/>
        </w:rPr>
        <w:t xml:space="preserve"> </w:t>
      </w:r>
      <w:r w:rsidR="002952FC">
        <w:rPr>
          <w:rFonts w:eastAsia="Times New Roman" w:cs="Times New Roman"/>
          <w:bCs/>
          <w:color w:val="000000"/>
          <w:szCs w:val="24"/>
        </w:rPr>
        <w:t xml:space="preserve">includes information about the total </w:t>
      </w:r>
      <w:r w:rsidR="00D82BC6">
        <w:rPr>
          <w:rFonts w:eastAsia="Times New Roman" w:cs="Times New Roman"/>
          <w:bCs/>
          <w:color w:val="000000"/>
          <w:szCs w:val="24"/>
        </w:rPr>
        <w:t>am</w:t>
      </w:r>
      <w:r w:rsidR="002952FC">
        <w:rPr>
          <w:rFonts w:eastAsia="Times New Roman" w:cs="Times New Roman"/>
          <w:bCs/>
          <w:color w:val="000000"/>
          <w:szCs w:val="24"/>
        </w:rPr>
        <w:t xml:space="preserve">ount of equity owned by Sweet </w:t>
      </w:r>
      <w:r w:rsidR="00D82BC6">
        <w:rPr>
          <w:rFonts w:eastAsia="Times New Roman" w:cs="Times New Roman"/>
          <w:bCs/>
          <w:color w:val="000000"/>
          <w:szCs w:val="24"/>
        </w:rPr>
        <w:t>C</w:t>
      </w:r>
      <w:r w:rsidR="002952FC">
        <w:rPr>
          <w:rFonts w:eastAsia="Times New Roman" w:cs="Times New Roman"/>
          <w:bCs/>
          <w:color w:val="000000"/>
          <w:szCs w:val="24"/>
        </w:rPr>
        <w:t>ompany and how much profit is retained for future gro</w:t>
      </w:r>
      <w:r w:rsidR="00D82BC6">
        <w:rPr>
          <w:rFonts w:eastAsia="Times New Roman" w:cs="Times New Roman"/>
          <w:bCs/>
          <w:color w:val="000000"/>
          <w:szCs w:val="24"/>
        </w:rPr>
        <w:t>w</w:t>
      </w:r>
      <w:r w:rsidR="002952FC">
        <w:rPr>
          <w:rFonts w:eastAsia="Times New Roman" w:cs="Times New Roman"/>
          <w:bCs/>
          <w:color w:val="000000"/>
          <w:szCs w:val="24"/>
        </w:rPr>
        <w:t>th</w:t>
      </w:r>
      <w:r w:rsidR="007A5916">
        <w:rPr>
          <w:rFonts w:eastAsia="Times New Roman" w:cs="Times New Roman"/>
          <w:bCs/>
          <w:color w:val="000000"/>
          <w:szCs w:val="24"/>
        </w:rPr>
        <w:t xml:space="preserve"> (</w:t>
      </w:r>
      <w:proofErr w:type="spellStart"/>
      <w:r w:rsidR="007A5916">
        <w:rPr>
          <w:rFonts w:eastAsia="Times New Roman" w:cs="Times New Roman"/>
          <w:bCs/>
          <w:color w:val="000000"/>
          <w:szCs w:val="24"/>
        </w:rPr>
        <w:t>Wahlen</w:t>
      </w:r>
      <w:proofErr w:type="spellEnd"/>
      <w:r w:rsidR="007A5916">
        <w:rPr>
          <w:rFonts w:eastAsia="Times New Roman" w:cs="Times New Roman"/>
          <w:bCs/>
          <w:color w:val="000000"/>
          <w:szCs w:val="24"/>
        </w:rPr>
        <w:t xml:space="preserve"> et al., 2022, p. 140).</w:t>
      </w:r>
      <w:r w:rsidR="002952FC">
        <w:rPr>
          <w:rFonts w:eastAsia="Times New Roman" w:cs="Times New Roman"/>
          <w:bCs/>
          <w:color w:val="000000"/>
          <w:szCs w:val="24"/>
        </w:rPr>
        <w:t xml:space="preserve"> </w:t>
      </w:r>
      <w:r w:rsidR="005E6C23">
        <w:rPr>
          <w:rFonts w:eastAsia="Times New Roman" w:cs="Times New Roman"/>
          <w:bCs/>
          <w:color w:val="000000"/>
          <w:szCs w:val="24"/>
        </w:rPr>
        <w:t>This statem</w:t>
      </w:r>
      <w:r w:rsidR="00D82BC6">
        <w:rPr>
          <w:rFonts w:eastAsia="Times New Roman" w:cs="Times New Roman"/>
          <w:bCs/>
          <w:color w:val="000000"/>
          <w:szCs w:val="24"/>
        </w:rPr>
        <w:t>ent</w:t>
      </w:r>
      <w:r w:rsidR="005E6C23">
        <w:rPr>
          <w:rFonts w:eastAsia="Times New Roman" w:cs="Times New Roman"/>
          <w:bCs/>
          <w:color w:val="000000"/>
          <w:szCs w:val="24"/>
        </w:rPr>
        <w:t xml:space="preserve"> is useful for comparison pur</w:t>
      </w:r>
      <w:r w:rsidR="00387816">
        <w:rPr>
          <w:rFonts w:eastAsia="Times New Roman" w:cs="Times New Roman"/>
          <w:bCs/>
          <w:color w:val="000000"/>
          <w:szCs w:val="24"/>
        </w:rPr>
        <w:t>pose</w:t>
      </w:r>
      <w:r w:rsidR="00D82BC6">
        <w:rPr>
          <w:rFonts w:eastAsia="Times New Roman" w:cs="Times New Roman"/>
          <w:bCs/>
          <w:color w:val="000000"/>
          <w:szCs w:val="24"/>
        </w:rPr>
        <w:t>s</w:t>
      </w:r>
      <w:r w:rsidR="00387816">
        <w:rPr>
          <w:rFonts w:eastAsia="Times New Roman" w:cs="Times New Roman"/>
          <w:bCs/>
          <w:color w:val="000000"/>
          <w:szCs w:val="24"/>
        </w:rPr>
        <w:t xml:space="preserve"> with their own company or with others for determining the </w:t>
      </w:r>
      <w:r w:rsidR="007819E0">
        <w:rPr>
          <w:rFonts w:eastAsia="Times New Roman" w:cs="Times New Roman"/>
          <w:bCs/>
          <w:color w:val="000000"/>
          <w:szCs w:val="24"/>
        </w:rPr>
        <w:t>growt</w:t>
      </w:r>
      <w:r w:rsidR="00FC2375">
        <w:rPr>
          <w:rFonts w:eastAsia="Times New Roman" w:cs="Times New Roman"/>
          <w:bCs/>
          <w:color w:val="000000"/>
          <w:szCs w:val="24"/>
        </w:rPr>
        <w:t>h, opportunity</w:t>
      </w:r>
      <w:r w:rsidR="00D82BC6">
        <w:rPr>
          <w:rFonts w:eastAsia="Times New Roman" w:cs="Times New Roman"/>
          <w:bCs/>
          <w:color w:val="000000"/>
          <w:szCs w:val="24"/>
        </w:rPr>
        <w:t>,</w:t>
      </w:r>
      <w:r w:rsidR="00FC2375">
        <w:rPr>
          <w:rFonts w:eastAsia="Times New Roman" w:cs="Times New Roman"/>
          <w:bCs/>
          <w:color w:val="000000"/>
          <w:szCs w:val="24"/>
        </w:rPr>
        <w:t xml:space="preserve"> and weak areas. </w:t>
      </w:r>
    </w:p>
    <w:p w14:paraId="40BF1129" w14:textId="77777777" w:rsidR="00596916" w:rsidRPr="00AD7BE3" w:rsidRDefault="00596916" w:rsidP="00755334">
      <w:pPr>
        <w:jc w:val="both"/>
        <w:rPr>
          <w:rFonts w:eastAsiaTheme="majorEastAsia" w:cs="Times New Roman"/>
          <w:b/>
          <w:szCs w:val="24"/>
        </w:rPr>
      </w:pPr>
    </w:p>
    <w:p w14:paraId="7D021FBE" w14:textId="77777777" w:rsidR="0071181E" w:rsidRDefault="0071181E">
      <w:pPr>
        <w:spacing w:line="259" w:lineRule="auto"/>
        <w:rPr>
          <w:rFonts w:eastAsiaTheme="majorEastAsia" w:cs="Times New Roman"/>
          <w:b/>
          <w:szCs w:val="24"/>
        </w:rPr>
      </w:pPr>
      <w:bookmarkStart w:id="1" w:name="_Toc132960364"/>
      <w:r>
        <w:rPr>
          <w:rFonts w:cs="Times New Roman"/>
          <w:szCs w:val="24"/>
        </w:rPr>
        <w:br w:type="page"/>
      </w:r>
    </w:p>
    <w:p w14:paraId="5588B1A9" w14:textId="77777777" w:rsidR="00261601" w:rsidRPr="00AD7BE3" w:rsidRDefault="00516BDE" w:rsidP="00755334">
      <w:pPr>
        <w:pStyle w:val="Heading1"/>
        <w:jc w:val="both"/>
        <w:rPr>
          <w:rFonts w:cs="Times New Roman"/>
          <w:sz w:val="24"/>
          <w:szCs w:val="24"/>
        </w:rPr>
      </w:pPr>
      <w:r w:rsidRPr="00AD7BE3">
        <w:rPr>
          <w:rFonts w:cs="Times New Roman"/>
          <w:sz w:val="24"/>
          <w:szCs w:val="24"/>
        </w:rPr>
        <w:lastRenderedPageBreak/>
        <w:t>Question 2</w:t>
      </w:r>
      <w:bookmarkEnd w:id="1"/>
    </w:p>
    <w:p w14:paraId="78148120" w14:textId="77777777" w:rsidR="0007224A" w:rsidRPr="00AD7BE3" w:rsidRDefault="0002083D" w:rsidP="00755334">
      <w:pPr>
        <w:jc w:val="both"/>
        <w:rPr>
          <w:rFonts w:cs="Times New Roman"/>
          <w:b/>
          <w:szCs w:val="24"/>
        </w:rPr>
      </w:pPr>
      <w:r w:rsidRPr="00AD7BE3">
        <w:rPr>
          <w:rFonts w:cs="Times New Roman"/>
          <w:b/>
          <w:szCs w:val="24"/>
        </w:rPr>
        <w:t xml:space="preserve">a- </w:t>
      </w:r>
    </w:p>
    <w:p w14:paraId="45AA9592" w14:textId="77777777" w:rsidR="0007224A" w:rsidRPr="00AD7BE3" w:rsidRDefault="00B5419F" w:rsidP="00755334">
      <w:pPr>
        <w:jc w:val="both"/>
        <w:rPr>
          <w:rFonts w:cs="Times New Roman"/>
          <w:b/>
          <w:szCs w:val="24"/>
        </w:rPr>
      </w:pPr>
      <w:r w:rsidRPr="00AD7BE3">
        <w:rPr>
          <w:rFonts w:cs="Times New Roman"/>
          <w:b/>
          <w:szCs w:val="24"/>
        </w:rPr>
        <w:t xml:space="preserve">Ratios for Sweets </w:t>
      </w:r>
      <w:r w:rsidR="00A50C56" w:rsidRPr="00AD7BE3">
        <w:rPr>
          <w:rFonts w:cs="Times New Roman"/>
          <w:b/>
          <w:szCs w:val="24"/>
        </w:rPr>
        <w:t>Plc</w:t>
      </w:r>
      <w:r w:rsidRPr="00AD7BE3">
        <w:rPr>
          <w:rFonts w:cs="Times New Roman"/>
          <w:b/>
          <w:szCs w:val="24"/>
        </w:rPr>
        <w:t xml:space="preserve"> for </w:t>
      </w:r>
      <w:r w:rsidR="008103FF" w:rsidRPr="00AD7BE3">
        <w:rPr>
          <w:rFonts w:cs="Times New Roman"/>
          <w:b/>
          <w:szCs w:val="24"/>
        </w:rPr>
        <w:t xml:space="preserve">the accounting period </w:t>
      </w:r>
      <w:r w:rsidR="00621479" w:rsidRPr="00AD7BE3">
        <w:rPr>
          <w:rFonts w:cs="Times New Roman"/>
          <w:b/>
          <w:szCs w:val="24"/>
        </w:rPr>
        <w:t xml:space="preserve">2021 and 2020- </w:t>
      </w:r>
    </w:p>
    <w:p w14:paraId="3C38E013" w14:textId="77777777" w:rsidR="0042393A" w:rsidRPr="00AD7BE3" w:rsidRDefault="0042393A"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6357"/>
        <w:gridCol w:w="1442"/>
        <w:gridCol w:w="1777"/>
      </w:tblGrid>
      <w:tr w:rsidR="00187E7E" w:rsidRPr="00187E7E" w14:paraId="2A14776A" w14:textId="77777777" w:rsidTr="00187E7E">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F9112A" w14:textId="77777777" w:rsidR="00187E7E" w:rsidRPr="00187E7E" w:rsidRDefault="00187E7E" w:rsidP="00755334">
            <w:pPr>
              <w:spacing w:after="0"/>
              <w:jc w:val="both"/>
              <w:rPr>
                <w:rFonts w:eastAsia="Times New Roman" w:cs="Times New Roman"/>
                <w:b/>
                <w:bCs/>
                <w:color w:val="000000"/>
                <w:szCs w:val="24"/>
              </w:rPr>
            </w:pPr>
            <w:r w:rsidRPr="00187E7E">
              <w:rPr>
                <w:rFonts w:eastAsia="Times New Roman" w:cs="Times New Roman"/>
                <w:b/>
                <w:bCs/>
                <w:color w:val="000000"/>
                <w:szCs w:val="24"/>
              </w:rPr>
              <w:t>ROCE (Return on Capital Employed Ratio)</w:t>
            </w:r>
          </w:p>
        </w:tc>
      </w:tr>
      <w:tr w:rsidR="00187E7E" w:rsidRPr="00187E7E" w14:paraId="380BCCF5"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6E35DA6C" w14:textId="77777777" w:rsidR="00187E7E" w:rsidRPr="00187E7E" w:rsidRDefault="00187E7E" w:rsidP="00755334">
            <w:pPr>
              <w:spacing w:after="0"/>
              <w:jc w:val="both"/>
              <w:rPr>
                <w:rFonts w:eastAsia="Times New Roman" w:cs="Times New Roman"/>
                <w:b/>
                <w:bCs/>
                <w:color w:val="000000"/>
                <w:szCs w:val="24"/>
              </w:rPr>
            </w:pPr>
            <w:r w:rsidRPr="00187E7E">
              <w:rPr>
                <w:rFonts w:eastAsia="Times New Roman" w:cs="Times New Roman"/>
                <w:b/>
                <w:bCs/>
                <w:color w:val="000000"/>
                <w:szCs w:val="24"/>
              </w:rPr>
              <w:t>Details</w:t>
            </w:r>
          </w:p>
        </w:tc>
        <w:tc>
          <w:tcPr>
            <w:tcW w:w="1681"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230954ED" w14:textId="77777777" w:rsidR="00187E7E" w:rsidRPr="00187E7E" w:rsidRDefault="00187E7E" w:rsidP="00755334">
            <w:pPr>
              <w:spacing w:after="0"/>
              <w:jc w:val="both"/>
              <w:rPr>
                <w:rFonts w:eastAsia="Times New Roman" w:cs="Times New Roman"/>
                <w:b/>
                <w:bCs/>
                <w:color w:val="000000"/>
                <w:szCs w:val="24"/>
              </w:rPr>
            </w:pPr>
            <w:r w:rsidRPr="00187E7E">
              <w:rPr>
                <w:rFonts w:eastAsia="Times New Roman" w:cs="Times New Roman"/>
                <w:b/>
                <w:bCs/>
                <w:color w:val="000000"/>
                <w:szCs w:val="24"/>
              </w:rPr>
              <w:t>Amount (£m)</w:t>
            </w:r>
          </w:p>
        </w:tc>
      </w:tr>
      <w:tr w:rsidR="00187E7E" w:rsidRPr="00187E7E" w14:paraId="2003C452"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37C2AA12"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c>
          <w:tcPr>
            <w:tcW w:w="753" w:type="pct"/>
            <w:tcBorders>
              <w:top w:val="nil"/>
              <w:left w:val="nil"/>
              <w:bottom w:val="single" w:sz="4" w:space="0" w:color="auto"/>
              <w:right w:val="single" w:sz="4" w:space="0" w:color="auto"/>
            </w:tcBorders>
            <w:shd w:val="clear" w:color="auto" w:fill="auto"/>
            <w:noWrap/>
            <w:vAlign w:val="bottom"/>
            <w:hideMark/>
          </w:tcPr>
          <w:p w14:paraId="420350ED"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2021</w:t>
            </w:r>
          </w:p>
        </w:tc>
        <w:tc>
          <w:tcPr>
            <w:tcW w:w="928" w:type="pct"/>
            <w:tcBorders>
              <w:top w:val="nil"/>
              <w:left w:val="nil"/>
              <w:bottom w:val="single" w:sz="4" w:space="0" w:color="auto"/>
              <w:right w:val="single" w:sz="4" w:space="0" w:color="auto"/>
            </w:tcBorders>
            <w:shd w:val="clear" w:color="auto" w:fill="auto"/>
            <w:noWrap/>
            <w:vAlign w:val="bottom"/>
            <w:hideMark/>
          </w:tcPr>
          <w:p w14:paraId="14446C84"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2020</w:t>
            </w:r>
          </w:p>
        </w:tc>
      </w:tr>
      <w:tr w:rsidR="00187E7E" w:rsidRPr="00187E7E" w14:paraId="2AFB04F9"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4B8F3263"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Net Profit After Tax</w:t>
            </w:r>
          </w:p>
        </w:tc>
        <w:tc>
          <w:tcPr>
            <w:tcW w:w="753" w:type="pct"/>
            <w:tcBorders>
              <w:top w:val="nil"/>
              <w:left w:val="nil"/>
              <w:bottom w:val="single" w:sz="4" w:space="0" w:color="auto"/>
              <w:right w:val="single" w:sz="4" w:space="0" w:color="auto"/>
            </w:tcBorders>
            <w:shd w:val="clear" w:color="auto" w:fill="auto"/>
            <w:noWrap/>
            <w:vAlign w:val="bottom"/>
            <w:hideMark/>
          </w:tcPr>
          <w:p w14:paraId="4F8CED6F"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805</w:t>
            </w:r>
          </w:p>
        </w:tc>
        <w:tc>
          <w:tcPr>
            <w:tcW w:w="928" w:type="pct"/>
            <w:tcBorders>
              <w:top w:val="nil"/>
              <w:left w:val="nil"/>
              <w:bottom w:val="single" w:sz="4" w:space="0" w:color="auto"/>
              <w:right w:val="single" w:sz="4" w:space="0" w:color="auto"/>
            </w:tcBorders>
            <w:shd w:val="clear" w:color="auto" w:fill="auto"/>
            <w:noWrap/>
            <w:vAlign w:val="bottom"/>
            <w:hideMark/>
          </w:tcPr>
          <w:p w14:paraId="6C7DA39F"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699</w:t>
            </w:r>
          </w:p>
        </w:tc>
      </w:tr>
      <w:tr w:rsidR="00187E7E" w:rsidRPr="00187E7E" w14:paraId="2C2065DA"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7AFA81D2"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Total Assets</w:t>
            </w:r>
          </w:p>
        </w:tc>
        <w:tc>
          <w:tcPr>
            <w:tcW w:w="753" w:type="pct"/>
            <w:tcBorders>
              <w:top w:val="nil"/>
              <w:left w:val="nil"/>
              <w:bottom w:val="single" w:sz="4" w:space="0" w:color="auto"/>
              <w:right w:val="single" w:sz="4" w:space="0" w:color="auto"/>
            </w:tcBorders>
            <w:shd w:val="clear" w:color="auto" w:fill="auto"/>
            <w:noWrap/>
            <w:vAlign w:val="bottom"/>
            <w:hideMark/>
          </w:tcPr>
          <w:p w14:paraId="77534C6C"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9736</w:t>
            </w:r>
          </w:p>
        </w:tc>
        <w:tc>
          <w:tcPr>
            <w:tcW w:w="928" w:type="pct"/>
            <w:tcBorders>
              <w:top w:val="nil"/>
              <w:left w:val="nil"/>
              <w:bottom w:val="single" w:sz="4" w:space="0" w:color="auto"/>
              <w:right w:val="single" w:sz="4" w:space="0" w:color="auto"/>
            </w:tcBorders>
            <w:shd w:val="clear" w:color="auto" w:fill="auto"/>
            <w:noWrap/>
            <w:vAlign w:val="bottom"/>
            <w:hideMark/>
          </w:tcPr>
          <w:p w14:paraId="51A7C43E"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10087</w:t>
            </w:r>
          </w:p>
        </w:tc>
      </w:tr>
      <w:tr w:rsidR="00187E7E" w:rsidRPr="00187E7E" w14:paraId="45842BEA"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71F0222D"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Total Current Liabilities</w:t>
            </w:r>
          </w:p>
        </w:tc>
        <w:tc>
          <w:tcPr>
            <w:tcW w:w="753" w:type="pct"/>
            <w:tcBorders>
              <w:top w:val="nil"/>
              <w:left w:val="nil"/>
              <w:bottom w:val="single" w:sz="4" w:space="0" w:color="auto"/>
              <w:right w:val="single" w:sz="4" w:space="0" w:color="auto"/>
            </w:tcBorders>
            <w:shd w:val="clear" w:color="auto" w:fill="auto"/>
            <w:noWrap/>
            <w:vAlign w:val="bottom"/>
            <w:hideMark/>
          </w:tcPr>
          <w:p w14:paraId="245C0B37"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2511</w:t>
            </w:r>
          </w:p>
        </w:tc>
        <w:tc>
          <w:tcPr>
            <w:tcW w:w="928" w:type="pct"/>
            <w:tcBorders>
              <w:top w:val="nil"/>
              <w:left w:val="nil"/>
              <w:bottom w:val="single" w:sz="4" w:space="0" w:color="auto"/>
              <w:right w:val="single" w:sz="4" w:space="0" w:color="auto"/>
            </w:tcBorders>
            <w:shd w:val="clear" w:color="auto" w:fill="auto"/>
            <w:noWrap/>
            <w:vAlign w:val="bottom"/>
            <w:hideMark/>
          </w:tcPr>
          <w:p w14:paraId="7A2701FC"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3046</w:t>
            </w:r>
          </w:p>
        </w:tc>
      </w:tr>
      <w:tr w:rsidR="00187E7E" w:rsidRPr="00187E7E" w14:paraId="5E03652B"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7A958426"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c>
          <w:tcPr>
            <w:tcW w:w="753" w:type="pct"/>
            <w:tcBorders>
              <w:top w:val="nil"/>
              <w:left w:val="nil"/>
              <w:bottom w:val="single" w:sz="4" w:space="0" w:color="auto"/>
              <w:right w:val="single" w:sz="4" w:space="0" w:color="auto"/>
            </w:tcBorders>
            <w:shd w:val="clear" w:color="auto" w:fill="auto"/>
            <w:noWrap/>
            <w:vAlign w:val="bottom"/>
            <w:hideMark/>
          </w:tcPr>
          <w:p w14:paraId="54FBA555"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c>
          <w:tcPr>
            <w:tcW w:w="928" w:type="pct"/>
            <w:tcBorders>
              <w:top w:val="nil"/>
              <w:left w:val="nil"/>
              <w:bottom w:val="single" w:sz="4" w:space="0" w:color="auto"/>
              <w:right w:val="single" w:sz="4" w:space="0" w:color="auto"/>
            </w:tcBorders>
            <w:shd w:val="clear" w:color="auto" w:fill="auto"/>
            <w:noWrap/>
            <w:vAlign w:val="bottom"/>
            <w:hideMark/>
          </w:tcPr>
          <w:p w14:paraId="55028DB6"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r>
      <w:tr w:rsidR="00187E7E" w:rsidRPr="00187E7E" w14:paraId="0363A2F1"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434D0B99"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Capital Employed</w:t>
            </w:r>
            <w:r w:rsidR="006F74E7">
              <w:rPr>
                <w:rFonts w:eastAsia="Times New Roman" w:cs="Times New Roman"/>
                <w:color w:val="000000"/>
                <w:szCs w:val="24"/>
              </w:rPr>
              <w:t xml:space="preserve"> (Total Assets- Total Current Liabilities)</w:t>
            </w:r>
          </w:p>
        </w:tc>
        <w:tc>
          <w:tcPr>
            <w:tcW w:w="753" w:type="pct"/>
            <w:tcBorders>
              <w:top w:val="nil"/>
              <w:left w:val="nil"/>
              <w:bottom w:val="single" w:sz="4" w:space="0" w:color="auto"/>
              <w:right w:val="single" w:sz="4" w:space="0" w:color="auto"/>
            </w:tcBorders>
            <w:shd w:val="clear" w:color="auto" w:fill="auto"/>
            <w:noWrap/>
            <w:vAlign w:val="bottom"/>
            <w:hideMark/>
          </w:tcPr>
          <w:p w14:paraId="7DC2B269"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7225</w:t>
            </w:r>
          </w:p>
        </w:tc>
        <w:tc>
          <w:tcPr>
            <w:tcW w:w="928" w:type="pct"/>
            <w:tcBorders>
              <w:top w:val="nil"/>
              <w:left w:val="nil"/>
              <w:bottom w:val="single" w:sz="4" w:space="0" w:color="auto"/>
              <w:right w:val="single" w:sz="4" w:space="0" w:color="auto"/>
            </w:tcBorders>
            <w:shd w:val="clear" w:color="auto" w:fill="auto"/>
            <w:noWrap/>
            <w:vAlign w:val="bottom"/>
            <w:hideMark/>
          </w:tcPr>
          <w:p w14:paraId="31437170"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7041</w:t>
            </w:r>
          </w:p>
        </w:tc>
      </w:tr>
      <w:tr w:rsidR="00187E7E" w:rsidRPr="00187E7E" w14:paraId="032896ED"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206EB572"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c>
          <w:tcPr>
            <w:tcW w:w="753" w:type="pct"/>
            <w:tcBorders>
              <w:top w:val="nil"/>
              <w:left w:val="nil"/>
              <w:bottom w:val="single" w:sz="4" w:space="0" w:color="auto"/>
              <w:right w:val="single" w:sz="4" w:space="0" w:color="auto"/>
            </w:tcBorders>
            <w:shd w:val="clear" w:color="auto" w:fill="auto"/>
            <w:noWrap/>
            <w:vAlign w:val="bottom"/>
            <w:hideMark/>
          </w:tcPr>
          <w:p w14:paraId="52338B3D"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c>
          <w:tcPr>
            <w:tcW w:w="928" w:type="pct"/>
            <w:tcBorders>
              <w:top w:val="nil"/>
              <w:left w:val="nil"/>
              <w:bottom w:val="single" w:sz="4" w:space="0" w:color="auto"/>
              <w:right w:val="single" w:sz="4" w:space="0" w:color="auto"/>
            </w:tcBorders>
            <w:shd w:val="clear" w:color="auto" w:fill="auto"/>
            <w:noWrap/>
            <w:vAlign w:val="bottom"/>
            <w:hideMark/>
          </w:tcPr>
          <w:p w14:paraId="1E717F2D"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r>
      <w:tr w:rsidR="00187E7E" w:rsidRPr="00187E7E" w14:paraId="7EB1C27B" w14:textId="77777777" w:rsidTr="00187E7E">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32B0B4" w14:textId="77777777" w:rsidR="00187E7E" w:rsidRPr="00187E7E" w:rsidRDefault="00187E7E" w:rsidP="00755334">
            <w:pPr>
              <w:spacing w:after="0"/>
              <w:jc w:val="both"/>
              <w:rPr>
                <w:rFonts w:eastAsia="Times New Roman" w:cs="Times New Roman"/>
                <w:b/>
                <w:bCs/>
                <w:color w:val="000000"/>
                <w:szCs w:val="24"/>
              </w:rPr>
            </w:pPr>
            <w:r w:rsidRPr="00187E7E">
              <w:rPr>
                <w:rFonts w:eastAsia="Times New Roman" w:cs="Times New Roman"/>
                <w:b/>
                <w:bCs/>
                <w:color w:val="000000"/>
                <w:szCs w:val="24"/>
              </w:rPr>
              <w:t xml:space="preserve">Formula= Operating profit/ </w:t>
            </w:r>
            <w:r w:rsidRPr="00AD7BE3">
              <w:rPr>
                <w:rFonts w:eastAsia="Times New Roman" w:cs="Times New Roman"/>
                <w:b/>
                <w:bCs/>
                <w:color w:val="000000"/>
                <w:szCs w:val="24"/>
              </w:rPr>
              <w:t>Capital</w:t>
            </w:r>
            <w:r w:rsidRPr="00187E7E">
              <w:rPr>
                <w:rFonts w:eastAsia="Times New Roman" w:cs="Times New Roman"/>
                <w:b/>
                <w:bCs/>
                <w:color w:val="000000"/>
                <w:szCs w:val="24"/>
              </w:rPr>
              <w:t xml:space="preserve"> employed*100</w:t>
            </w:r>
          </w:p>
        </w:tc>
      </w:tr>
      <w:tr w:rsidR="00187E7E" w:rsidRPr="00187E7E" w14:paraId="42639D51"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047ED868"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c>
          <w:tcPr>
            <w:tcW w:w="753" w:type="pct"/>
            <w:tcBorders>
              <w:top w:val="nil"/>
              <w:left w:val="nil"/>
              <w:bottom w:val="single" w:sz="4" w:space="0" w:color="auto"/>
              <w:right w:val="single" w:sz="4" w:space="0" w:color="auto"/>
            </w:tcBorders>
            <w:shd w:val="clear" w:color="auto" w:fill="auto"/>
            <w:noWrap/>
            <w:vAlign w:val="bottom"/>
            <w:hideMark/>
          </w:tcPr>
          <w:p w14:paraId="1140BAAB"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c>
          <w:tcPr>
            <w:tcW w:w="928" w:type="pct"/>
            <w:tcBorders>
              <w:top w:val="nil"/>
              <w:left w:val="nil"/>
              <w:bottom w:val="single" w:sz="4" w:space="0" w:color="auto"/>
              <w:right w:val="single" w:sz="4" w:space="0" w:color="auto"/>
            </w:tcBorders>
            <w:shd w:val="clear" w:color="auto" w:fill="auto"/>
            <w:noWrap/>
            <w:vAlign w:val="bottom"/>
            <w:hideMark/>
          </w:tcPr>
          <w:p w14:paraId="7B45DE07"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 </w:t>
            </w:r>
          </w:p>
        </w:tc>
      </w:tr>
      <w:tr w:rsidR="00187E7E" w:rsidRPr="00187E7E" w14:paraId="2B9FE14E" w14:textId="77777777" w:rsidTr="00187E7E">
        <w:trPr>
          <w:trHeight w:val="300"/>
        </w:trPr>
        <w:tc>
          <w:tcPr>
            <w:tcW w:w="3319" w:type="pct"/>
            <w:tcBorders>
              <w:top w:val="nil"/>
              <w:left w:val="single" w:sz="4" w:space="0" w:color="auto"/>
              <w:bottom w:val="single" w:sz="4" w:space="0" w:color="auto"/>
              <w:right w:val="single" w:sz="4" w:space="0" w:color="auto"/>
            </w:tcBorders>
            <w:shd w:val="clear" w:color="auto" w:fill="auto"/>
            <w:noWrap/>
            <w:vAlign w:val="bottom"/>
            <w:hideMark/>
          </w:tcPr>
          <w:p w14:paraId="02970020" w14:textId="77777777" w:rsidR="00187E7E" w:rsidRPr="00187E7E" w:rsidRDefault="00187E7E" w:rsidP="00755334">
            <w:pPr>
              <w:spacing w:after="0"/>
              <w:jc w:val="both"/>
              <w:rPr>
                <w:rFonts w:eastAsia="Times New Roman" w:cs="Times New Roman"/>
                <w:b/>
                <w:bCs/>
                <w:color w:val="000000"/>
                <w:szCs w:val="24"/>
              </w:rPr>
            </w:pPr>
            <w:r w:rsidRPr="00187E7E">
              <w:rPr>
                <w:rFonts w:eastAsia="Times New Roman" w:cs="Times New Roman"/>
                <w:b/>
                <w:bCs/>
                <w:color w:val="000000"/>
                <w:szCs w:val="24"/>
              </w:rPr>
              <w:t>Ratio in %</w:t>
            </w:r>
          </w:p>
        </w:tc>
        <w:tc>
          <w:tcPr>
            <w:tcW w:w="753" w:type="pct"/>
            <w:tcBorders>
              <w:top w:val="nil"/>
              <w:left w:val="nil"/>
              <w:bottom w:val="single" w:sz="4" w:space="0" w:color="auto"/>
              <w:right w:val="single" w:sz="4" w:space="0" w:color="auto"/>
            </w:tcBorders>
            <w:shd w:val="clear" w:color="auto" w:fill="auto"/>
            <w:noWrap/>
            <w:vAlign w:val="bottom"/>
            <w:hideMark/>
          </w:tcPr>
          <w:p w14:paraId="75EC7AFA"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11%</w:t>
            </w:r>
          </w:p>
        </w:tc>
        <w:tc>
          <w:tcPr>
            <w:tcW w:w="928" w:type="pct"/>
            <w:tcBorders>
              <w:top w:val="nil"/>
              <w:left w:val="nil"/>
              <w:bottom w:val="single" w:sz="4" w:space="0" w:color="auto"/>
              <w:right w:val="single" w:sz="4" w:space="0" w:color="auto"/>
            </w:tcBorders>
            <w:shd w:val="clear" w:color="auto" w:fill="auto"/>
            <w:noWrap/>
            <w:vAlign w:val="bottom"/>
            <w:hideMark/>
          </w:tcPr>
          <w:p w14:paraId="0C36C13C" w14:textId="77777777" w:rsidR="00187E7E" w:rsidRPr="00187E7E" w:rsidRDefault="00187E7E" w:rsidP="00755334">
            <w:pPr>
              <w:spacing w:after="0"/>
              <w:jc w:val="both"/>
              <w:rPr>
                <w:rFonts w:eastAsia="Times New Roman" w:cs="Times New Roman"/>
                <w:color w:val="000000"/>
                <w:szCs w:val="24"/>
              </w:rPr>
            </w:pPr>
            <w:r w:rsidRPr="00187E7E">
              <w:rPr>
                <w:rFonts w:eastAsia="Times New Roman" w:cs="Times New Roman"/>
                <w:color w:val="000000"/>
                <w:szCs w:val="24"/>
              </w:rPr>
              <w:t>10%</w:t>
            </w:r>
          </w:p>
        </w:tc>
      </w:tr>
    </w:tbl>
    <w:p w14:paraId="2F934441" w14:textId="77777777" w:rsidR="00187E7E" w:rsidRPr="00AD7BE3" w:rsidRDefault="00187E7E" w:rsidP="00755334">
      <w:pPr>
        <w:jc w:val="both"/>
        <w:rPr>
          <w:rFonts w:cs="Times New Roman"/>
          <w:b/>
          <w:szCs w:val="24"/>
        </w:rPr>
      </w:pPr>
    </w:p>
    <w:p w14:paraId="3FAE4010" w14:textId="77777777" w:rsidR="0042393A" w:rsidRPr="00AD7BE3" w:rsidRDefault="0042393A"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5939"/>
        <w:gridCol w:w="1819"/>
        <w:gridCol w:w="1818"/>
      </w:tblGrid>
      <w:tr w:rsidR="0042393A" w:rsidRPr="0042393A" w14:paraId="191F8F93" w14:textId="77777777" w:rsidTr="004C08DB">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ADC8679" w14:textId="77777777" w:rsidR="0042393A" w:rsidRPr="0042393A" w:rsidRDefault="0042393A" w:rsidP="00755334">
            <w:pPr>
              <w:spacing w:after="0"/>
              <w:jc w:val="both"/>
              <w:rPr>
                <w:rFonts w:eastAsia="Times New Roman" w:cs="Times New Roman"/>
                <w:b/>
                <w:bCs/>
                <w:color w:val="000000"/>
                <w:szCs w:val="24"/>
              </w:rPr>
            </w:pPr>
            <w:r w:rsidRPr="0042393A">
              <w:rPr>
                <w:rFonts w:eastAsia="Times New Roman" w:cs="Times New Roman"/>
                <w:b/>
                <w:bCs/>
                <w:color w:val="000000"/>
                <w:szCs w:val="24"/>
              </w:rPr>
              <w:t>Return on Equity</w:t>
            </w:r>
          </w:p>
        </w:tc>
      </w:tr>
      <w:tr w:rsidR="0042393A" w:rsidRPr="0042393A" w14:paraId="101B6EF8"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6AD3B60B"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56FBB450"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114145B2"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r>
      <w:tr w:rsidR="0042393A" w:rsidRPr="0042393A" w14:paraId="28217B6D"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077CE781" w14:textId="77777777" w:rsidR="0042393A" w:rsidRPr="0042393A" w:rsidRDefault="0042393A" w:rsidP="00755334">
            <w:pPr>
              <w:spacing w:after="0"/>
              <w:jc w:val="both"/>
              <w:rPr>
                <w:rFonts w:eastAsia="Times New Roman" w:cs="Times New Roman"/>
                <w:b/>
                <w:bCs/>
                <w:color w:val="000000"/>
                <w:szCs w:val="24"/>
              </w:rPr>
            </w:pPr>
            <w:r w:rsidRPr="0042393A">
              <w:rPr>
                <w:rFonts w:eastAsia="Times New Roman" w:cs="Times New Roman"/>
                <w:b/>
                <w:bCs/>
                <w:color w:val="000000"/>
                <w:szCs w:val="24"/>
              </w:rPr>
              <w:t>Details</w:t>
            </w:r>
          </w:p>
        </w:tc>
        <w:tc>
          <w:tcPr>
            <w:tcW w:w="1899"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5DC9F74F" w14:textId="77777777" w:rsidR="0042393A" w:rsidRPr="0042393A" w:rsidRDefault="0042393A" w:rsidP="00755334">
            <w:pPr>
              <w:spacing w:after="0"/>
              <w:jc w:val="both"/>
              <w:rPr>
                <w:rFonts w:eastAsia="Times New Roman" w:cs="Times New Roman"/>
                <w:b/>
                <w:bCs/>
                <w:color w:val="000000"/>
                <w:szCs w:val="24"/>
              </w:rPr>
            </w:pPr>
            <w:r w:rsidRPr="0042393A">
              <w:rPr>
                <w:rFonts w:eastAsia="Times New Roman" w:cs="Times New Roman"/>
                <w:b/>
                <w:bCs/>
                <w:color w:val="000000"/>
                <w:szCs w:val="24"/>
              </w:rPr>
              <w:t>Amount (£m)</w:t>
            </w:r>
          </w:p>
        </w:tc>
      </w:tr>
      <w:tr w:rsidR="0042393A" w:rsidRPr="0042393A" w14:paraId="7953FA96"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2788C364"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44BC8F0C"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2021</w:t>
            </w:r>
          </w:p>
        </w:tc>
        <w:tc>
          <w:tcPr>
            <w:tcW w:w="950" w:type="pct"/>
            <w:tcBorders>
              <w:top w:val="nil"/>
              <w:left w:val="nil"/>
              <w:bottom w:val="single" w:sz="4" w:space="0" w:color="auto"/>
              <w:right w:val="single" w:sz="4" w:space="0" w:color="auto"/>
            </w:tcBorders>
            <w:shd w:val="clear" w:color="auto" w:fill="auto"/>
            <w:noWrap/>
            <w:vAlign w:val="bottom"/>
            <w:hideMark/>
          </w:tcPr>
          <w:p w14:paraId="10C89049"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2020</w:t>
            </w:r>
          </w:p>
        </w:tc>
      </w:tr>
      <w:tr w:rsidR="0042393A" w:rsidRPr="0042393A" w14:paraId="0040F724"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25C143EE"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0257C99F"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7CDE8929"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r>
      <w:tr w:rsidR="0042393A" w:rsidRPr="0042393A" w14:paraId="1321F3BC"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5755D341"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xml:space="preserve">Net Income </w:t>
            </w:r>
          </w:p>
        </w:tc>
        <w:tc>
          <w:tcPr>
            <w:tcW w:w="950" w:type="pct"/>
            <w:tcBorders>
              <w:top w:val="nil"/>
              <w:left w:val="nil"/>
              <w:bottom w:val="single" w:sz="4" w:space="0" w:color="auto"/>
              <w:right w:val="single" w:sz="4" w:space="0" w:color="auto"/>
            </w:tcBorders>
            <w:shd w:val="clear" w:color="auto" w:fill="auto"/>
            <w:noWrap/>
            <w:vAlign w:val="bottom"/>
            <w:hideMark/>
          </w:tcPr>
          <w:p w14:paraId="129640C8"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431</w:t>
            </w:r>
          </w:p>
        </w:tc>
        <w:tc>
          <w:tcPr>
            <w:tcW w:w="950" w:type="pct"/>
            <w:tcBorders>
              <w:top w:val="nil"/>
              <w:left w:val="nil"/>
              <w:bottom w:val="single" w:sz="4" w:space="0" w:color="auto"/>
              <w:right w:val="single" w:sz="4" w:space="0" w:color="auto"/>
            </w:tcBorders>
            <w:shd w:val="clear" w:color="auto" w:fill="auto"/>
            <w:noWrap/>
            <w:vAlign w:val="bottom"/>
            <w:hideMark/>
          </w:tcPr>
          <w:p w14:paraId="293FE431"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366</w:t>
            </w:r>
          </w:p>
        </w:tc>
      </w:tr>
      <w:tr w:rsidR="0042393A" w:rsidRPr="0042393A" w14:paraId="25B6D47A"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18903529"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Shareholder equity</w:t>
            </w:r>
          </w:p>
        </w:tc>
        <w:tc>
          <w:tcPr>
            <w:tcW w:w="950" w:type="pct"/>
            <w:tcBorders>
              <w:top w:val="nil"/>
              <w:left w:val="nil"/>
              <w:bottom w:val="single" w:sz="4" w:space="0" w:color="auto"/>
              <w:right w:val="single" w:sz="4" w:space="0" w:color="auto"/>
            </w:tcBorders>
            <w:shd w:val="clear" w:color="auto" w:fill="auto"/>
            <w:noWrap/>
            <w:vAlign w:val="bottom"/>
            <w:hideMark/>
          </w:tcPr>
          <w:p w14:paraId="6F5432C5"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3088</w:t>
            </w:r>
          </w:p>
        </w:tc>
        <w:tc>
          <w:tcPr>
            <w:tcW w:w="950" w:type="pct"/>
            <w:tcBorders>
              <w:top w:val="nil"/>
              <w:left w:val="nil"/>
              <w:bottom w:val="single" w:sz="4" w:space="0" w:color="auto"/>
              <w:right w:val="single" w:sz="4" w:space="0" w:color="auto"/>
            </w:tcBorders>
            <w:shd w:val="clear" w:color="auto" w:fill="auto"/>
            <w:noWrap/>
            <w:vAlign w:val="bottom"/>
            <w:hideMark/>
          </w:tcPr>
          <w:p w14:paraId="0C2C9758"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2912</w:t>
            </w:r>
          </w:p>
        </w:tc>
      </w:tr>
      <w:tr w:rsidR="0042393A" w:rsidRPr="0042393A" w14:paraId="451FDE20"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72020710"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52D5DA3C"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c>
          <w:tcPr>
            <w:tcW w:w="950" w:type="pct"/>
            <w:tcBorders>
              <w:top w:val="nil"/>
              <w:left w:val="nil"/>
              <w:bottom w:val="single" w:sz="4" w:space="0" w:color="auto"/>
              <w:right w:val="single" w:sz="4" w:space="0" w:color="auto"/>
            </w:tcBorders>
            <w:shd w:val="clear" w:color="auto" w:fill="auto"/>
            <w:noWrap/>
            <w:vAlign w:val="bottom"/>
            <w:hideMark/>
          </w:tcPr>
          <w:p w14:paraId="71221F83"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 </w:t>
            </w:r>
          </w:p>
        </w:tc>
      </w:tr>
      <w:tr w:rsidR="0042393A" w:rsidRPr="0042393A" w14:paraId="7BC8FEBB" w14:textId="77777777" w:rsidTr="004C08DB">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993D13" w14:textId="77777777" w:rsidR="0042393A" w:rsidRPr="0042393A" w:rsidRDefault="0042393A" w:rsidP="00755334">
            <w:pPr>
              <w:spacing w:after="0"/>
              <w:jc w:val="both"/>
              <w:rPr>
                <w:rFonts w:eastAsia="Times New Roman" w:cs="Times New Roman"/>
                <w:b/>
                <w:bCs/>
                <w:color w:val="000000"/>
                <w:szCs w:val="24"/>
              </w:rPr>
            </w:pPr>
            <w:r w:rsidRPr="0042393A">
              <w:rPr>
                <w:rFonts w:eastAsia="Times New Roman" w:cs="Times New Roman"/>
                <w:b/>
                <w:bCs/>
                <w:color w:val="000000"/>
                <w:szCs w:val="24"/>
              </w:rPr>
              <w:t>Formula= Net Income/ Total equity *100</w:t>
            </w:r>
          </w:p>
        </w:tc>
      </w:tr>
      <w:tr w:rsidR="0042393A" w:rsidRPr="0042393A" w14:paraId="32C1126F" w14:textId="77777777" w:rsidTr="004C08DB">
        <w:trPr>
          <w:trHeight w:val="300"/>
        </w:trPr>
        <w:tc>
          <w:tcPr>
            <w:tcW w:w="3101" w:type="pct"/>
            <w:tcBorders>
              <w:top w:val="nil"/>
              <w:left w:val="single" w:sz="4" w:space="0" w:color="auto"/>
              <w:bottom w:val="single" w:sz="4" w:space="0" w:color="auto"/>
              <w:right w:val="single" w:sz="4" w:space="0" w:color="auto"/>
            </w:tcBorders>
            <w:shd w:val="clear" w:color="auto" w:fill="auto"/>
            <w:noWrap/>
            <w:vAlign w:val="bottom"/>
            <w:hideMark/>
          </w:tcPr>
          <w:p w14:paraId="68E13D73"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Ratio in %</w:t>
            </w:r>
          </w:p>
        </w:tc>
        <w:tc>
          <w:tcPr>
            <w:tcW w:w="950" w:type="pct"/>
            <w:tcBorders>
              <w:top w:val="nil"/>
              <w:left w:val="nil"/>
              <w:bottom w:val="single" w:sz="4" w:space="0" w:color="auto"/>
              <w:right w:val="single" w:sz="4" w:space="0" w:color="auto"/>
            </w:tcBorders>
            <w:shd w:val="clear" w:color="auto" w:fill="auto"/>
            <w:noWrap/>
            <w:vAlign w:val="bottom"/>
            <w:hideMark/>
          </w:tcPr>
          <w:p w14:paraId="23FF45D0"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13.96</w:t>
            </w:r>
          </w:p>
        </w:tc>
        <w:tc>
          <w:tcPr>
            <w:tcW w:w="950" w:type="pct"/>
            <w:tcBorders>
              <w:top w:val="nil"/>
              <w:left w:val="nil"/>
              <w:bottom w:val="single" w:sz="4" w:space="0" w:color="auto"/>
              <w:right w:val="single" w:sz="4" w:space="0" w:color="auto"/>
            </w:tcBorders>
            <w:shd w:val="clear" w:color="auto" w:fill="auto"/>
            <w:noWrap/>
            <w:vAlign w:val="bottom"/>
            <w:hideMark/>
          </w:tcPr>
          <w:p w14:paraId="1325F8A8" w14:textId="77777777" w:rsidR="0042393A" w:rsidRPr="0042393A" w:rsidRDefault="0042393A" w:rsidP="00755334">
            <w:pPr>
              <w:spacing w:after="0"/>
              <w:jc w:val="both"/>
              <w:rPr>
                <w:rFonts w:eastAsia="Times New Roman" w:cs="Times New Roman"/>
                <w:color w:val="000000"/>
                <w:szCs w:val="24"/>
              </w:rPr>
            </w:pPr>
            <w:r w:rsidRPr="0042393A">
              <w:rPr>
                <w:rFonts w:eastAsia="Times New Roman" w:cs="Times New Roman"/>
                <w:color w:val="000000"/>
                <w:szCs w:val="24"/>
              </w:rPr>
              <w:t>12.57</w:t>
            </w:r>
          </w:p>
        </w:tc>
      </w:tr>
    </w:tbl>
    <w:p w14:paraId="33ECF827" w14:textId="77777777" w:rsidR="004975DA" w:rsidRPr="00AD7BE3" w:rsidRDefault="004975DA" w:rsidP="00755334">
      <w:pPr>
        <w:jc w:val="both"/>
        <w:rPr>
          <w:rFonts w:cs="Times New Roman"/>
          <w:b/>
          <w:szCs w:val="24"/>
        </w:rPr>
      </w:pPr>
    </w:p>
    <w:p w14:paraId="24F8C31E" w14:textId="77777777" w:rsidR="004975DA" w:rsidRPr="00AD7BE3" w:rsidRDefault="004975DA"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6974"/>
        <w:gridCol w:w="1302"/>
        <w:gridCol w:w="1300"/>
      </w:tblGrid>
      <w:tr w:rsidR="004975DA" w:rsidRPr="004975DA" w14:paraId="2A7E9481" w14:textId="77777777" w:rsidTr="00C80CE4">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6620C4B" w14:textId="77777777" w:rsidR="004975DA" w:rsidRPr="004975DA" w:rsidRDefault="00340080" w:rsidP="00755334">
            <w:pPr>
              <w:spacing w:after="0"/>
              <w:jc w:val="both"/>
              <w:rPr>
                <w:rFonts w:eastAsia="Times New Roman" w:cs="Times New Roman"/>
                <w:b/>
                <w:color w:val="000000"/>
                <w:szCs w:val="24"/>
              </w:rPr>
            </w:pPr>
            <w:r>
              <w:rPr>
                <w:rFonts w:eastAsia="Times New Roman" w:cs="Times New Roman"/>
                <w:b/>
                <w:color w:val="000000"/>
                <w:szCs w:val="24"/>
              </w:rPr>
              <w:t>Earnings per share</w:t>
            </w:r>
          </w:p>
        </w:tc>
      </w:tr>
      <w:tr w:rsidR="004975DA" w:rsidRPr="004975DA" w14:paraId="3F21A482"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5513EB0F"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782D8240"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04EACF5C"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r>
      <w:tr w:rsidR="004975DA" w:rsidRPr="004975DA" w14:paraId="3083BC46"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08B0EFE3" w14:textId="77777777" w:rsidR="004975DA" w:rsidRPr="004975DA" w:rsidRDefault="004975DA" w:rsidP="00755334">
            <w:pPr>
              <w:spacing w:after="0"/>
              <w:jc w:val="both"/>
              <w:rPr>
                <w:rFonts w:eastAsia="Times New Roman" w:cs="Times New Roman"/>
                <w:b/>
                <w:bCs/>
                <w:color w:val="000000"/>
                <w:szCs w:val="24"/>
              </w:rPr>
            </w:pPr>
            <w:r w:rsidRPr="004975DA">
              <w:rPr>
                <w:rFonts w:eastAsia="Times New Roman" w:cs="Times New Roman"/>
                <w:b/>
                <w:bCs/>
                <w:color w:val="000000"/>
                <w:szCs w:val="24"/>
              </w:rPr>
              <w:t>Details</w:t>
            </w:r>
          </w:p>
        </w:tc>
        <w:tc>
          <w:tcPr>
            <w:tcW w:w="1359"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06EF9715" w14:textId="77777777" w:rsidR="004975DA" w:rsidRPr="004975DA" w:rsidRDefault="004975DA" w:rsidP="00755334">
            <w:pPr>
              <w:spacing w:after="0"/>
              <w:jc w:val="both"/>
              <w:rPr>
                <w:rFonts w:eastAsia="Times New Roman" w:cs="Times New Roman"/>
                <w:b/>
                <w:bCs/>
                <w:color w:val="000000"/>
                <w:szCs w:val="24"/>
              </w:rPr>
            </w:pPr>
            <w:r w:rsidRPr="004975DA">
              <w:rPr>
                <w:rFonts w:eastAsia="Times New Roman" w:cs="Times New Roman"/>
                <w:b/>
                <w:bCs/>
                <w:color w:val="000000"/>
                <w:szCs w:val="24"/>
              </w:rPr>
              <w:t>Amount (£m)</w:t>
            </w:r>
          </w:p>
        </w:tc>
      </w:tr>
      <w:tr w:rsidR="004975DA" w:rsidRPr="004975DA" w14:paraId="24ACE8F7"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48DA9362"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0454FB29"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2021</w:t>
            </w:r>
          </w:p>
        </w:tc>
        <w:tc>
          <w:tcPr>
            <w:tcW w:w="680" w:type="pct"/>
            <w:tcBorders>
              <w:top w:val="nil"/>
              <w:left w:val="nil"/>
              <w:bottom w:val="single" w:sz="4" w:space="0" w:color="auto"/>
              <w:right w:val="single" w:sz="4" w:space="0" w:color="auto"/>
            </w:tcBorders>
            <w:shd w:val="clear" w:color="auto" w:fill="auto"/>
            <w:noWrap/>
            <w:vAlign w:val="bottom"/>
            <w:hideMark/>
          </w:tcPr>
          <w:p w14:paraId="4B33FE3B"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2020</w:t>
            </w:r>
          </w:p>
        </w:tc>
      </w:tr>
      <w:tr w:rsidR="004975DA" w:rsidRPr="004975DA" w14:paraId="52C6A95E"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187202CE"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68E25FB7"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4F7EE93D"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r>
      <w:tr w:rsidR="004975DA" w:rsidRPr="004975DA" w14:paraId="337BE410"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2A5C5DAE"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Net Income</w:t>
            </w:r>
          </w:p>
        </w:tc>
        <w:tc>
          <w:tcPr>
            <w:tcW w:w="680" w:type="pct"/>
            <w:tcBorders>
              <w:top w:val="nil"/>
              <w:left w:val="nil"/>
              <w:bottom w:val="single" w:sz="4" w:space="0" w:color="auto"/>
              <w:right w:val="single" w:sz="4" w:space="0" w:color="auto"/>
            </w:tcBorders>
            <w:shd w:val="clear" w:color="auto" w:fill="auto"/>
            <w:noWrap/>
            <w:vAlign w:val="bottom"/>
            <w:hideMark/>
          </w:tcPr>
          <w:p w14:paraId="3482B095"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431</w:t>
            </w:r>
          </w:p>
        </w:tc>
        <w:tc>
          <w:tcPr>
            <w:tcW w:w="680" w:type="pct"/>
            <w:tcBorders>
              <w:top w:val="nil"/>
              <w:left w:val="nil"/>
              <w:bottom w:val="single" w:sz="4" w:space="0" w:color="auto"/>
              <w:right w:val="single" w:sz="4" w:space="0" w:color="auto"/>
            </w:tcBorders>
            <w:shd w:val="clear" w:color="auto" w:fill="auto"/>
            <w:noWrap/>
            <w:vAlign w:val="bottom"/>
            <w:hideMark/>
          </w:tcPr>
          <w:p w14:paraId="14BD0BD7"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366</w:t>
            </w:r>
          </w:p>
        </w:tc>
      </w:tr>
      <w:tr w:rsidR="004975DA" w:rsidRPr="004975DA" w14:paraId="5857943D"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32E9130E"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Average Outstanding Shares</w:t>
            </w:r>
          </w:p>
        </w:tc>
        <w:tc>
          <w:tcPr>
            <w:tcW w:w="680" w:type="pct"/>
            <w:tcBorders>
              <w:top w:val="nil"/>
              <w:left w:val="nil"/>
              <w:bottom w:val="single" w:sz="4" w:space="0" w:color="auto"/>
              <w:right w:val="single" w:sz="4" w:space="0" w:color="auto"/>
            </w:tcBorders>
            <w:shd w:val="clear" w:color="auto" w:fill="auto"/>
            <w:noWrap/>
            <w:vAlign w:val="bottom"/>
            <w:hideMark/>
          </w:tcPr>
          <w:p w14:paraId="328CC060"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150</w:t>
            </w:r>
          </w:p>
        </w:tc>
        <w:tc>
          <w:tcPr>
            <w:tcW w:w="680" w:type="pct"/>
            <w:tcBorders>
              <w:top w:val="nil"/>
              <w:left w:val="nil"/>
              <w:bottom w:val="single" w:sz="4" w:space="0" w:color="auto"/>
              <w:right w:val="single" w:sz="4" w:space="0" w:color="auto"/>
            </w:tcBorders>
            <w:shd w:val="clear" w:color="auto" w:fill="auto"/>
            <w:noWrap/>
            <w:vAlign w:val="bottom"/>
            <w:hideMark/>
          </w:tcPr>
          <w:p w14:paraId="5CBCF6DE"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150</w:t>
            </w:r>
          </w:p>
        </w:tc>
      </w:tr>
      <w:tr w:rsidR="004975DA" w:rsidRPr="004975DA" w14:paraId="2E21EBB9"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32DED016"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28E1B35C"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75AAA251"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r>
      <w:tr w:rsidR="004975DA" w:rsidRPr="004975DA" w14:paraId="1326B16B" w14:textId="77777777" w:rsidTr="00C80CE4">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5CDA11" w14:textId="77777777" w:rsidR="004975DA" w:rsidRPr="004975DA" w:rsidRDefault="004975DA" w:rsidP="00755334">
            <w:pPr>
              <w:spacing w:after="0"/>
              <w:jc w:val="both"/>
              <w:rPr>
                <w:rFonts w:eastAsia="Times New Roman" w:cs="Times New Roman"/>
                <w:b/>
                <w:bCs/>
                <w:color w:val="000000"/>
                <w:szCs w:val="24"/>
              </w:rPr>
            </w:pPr>
            <w:r w:rsidRPr="004975DA">
              <w:rPr>
                <w:rFonts w:eastAsia="Times New Roman" w:cs="Times New Roman"/>
                <w:b/>
                <w:bCs/>
                <w:color w:val="000000"/>
                <w:szCs w:val="24"/>
              </w:rPr>
              <w:t xml:space="preserve"> Formula= Net Income / Average Outstanding Shares</w:t>
            </w:r>
          </w:p>
        </w:tc>
      </w:tr>
      <w:tr w:rsidR="004975DA" w:rsidRPr="004975DA" w14:paraId="737D380D"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4E711748"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639714F3"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c>
          <w:tcPr>
            <w:tcW w:w="680" w:type="pct"/>
            <w:tcBorders>
              <w:top w:val="nil"/>
              <w:left w:val="nil"/>
              <w:bottom w:val="single" w:sz="4" w:space="0" w:color="auto"/>
              <w:right w:val="single" w:sz="4" w:space="0" w:color="auto"/>
            </w:tcBorders>
            <w:shd w:val="clear" w:color="auto" w:fill="auto"/>
            <w:noWrap/>
            <w:vAlign w:val="bottom"/>
            <w:hideMark/>
          </w:tcPr>
          <w:p w14:paraId="360B886B"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 </w:t>
            </w:r>
          </w:p>
        </w:tc>
      </w:tr>
      <w:tr w:rsidR="004975DA" w:rsidRPr="004975DA" w14:paraId="1042764C" w14:textId="77777777" w:rsidTr="00C80CE4">
        <w:trPr>
          <w:trHeight w:val="300"/>
        </w:trPr>
        <w:tc>
          <w:tcPr>
            <w:tcW w:w="3641" w:type="pct"/>
            <w:tcBorders>
              <w:top w:val="nil"/>
              <w:left w:val="single" w:sz="4" w:space="0" w:color="auto"/>
              <w:bottom w:val="single" w:sz="4" w:space="0" w:color="auto"/>
              <w:right w:val="single" w:sz="4" w:space="0" w:color="auto"/>
            </w:tcBorders>
            <w:shd w:val="clear" w:color="auto" w:fill="auto"/>
            <w:noWrap/>
            <w:vAlign w:val="bottom"/>
            <w:hideMark/>
          </w:tcPr>
          <w:p w14:paraId="25DC39FE"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Ratio (£ Per Share)</w:t>
            </w:r>
          </w:p>
        </w:tc>
        <w:tc>
          <w:tcPr>
            <w:tcW w:w="680" w:type="pct"/>
            <w:tcBorders>
              <w:top w:val="nil"/>
              <w:left w:val="nil"/>
              <w:bottom w:val="single" w:sz="4" w:space="0" w:color="auto"/>
              <w:right w:val="single" w:sz="4" w:space="0" w:color="auto"/>
            </w:tcBorders>
            <w:shd w:val="clear" w:color="auto" w:fill="auto"/>
            <w:noWrap/>
            <w:vAlign w:val="bottom"/>
            <w:hideMark/>
          </w:tcPr>
          <w:p w14:paraId="0CA99513"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2.87</w:t>
            </w:r>
          </w:p>
        </w:tc>
        <w:tc>
          <w:tcPr>
            <w:tcW w:w="680" w:type="pct"/>
            <w:tcBorders>
              <w:top w:val="nil"/>
              <w:left w:val="nil"/>
              <w:bottom w:val="single" w:sz="4" w:space="0" w:color="auto"/>
              <w:right w:val="single" w:sz="4" w:space="0" w:color="auto"/>
            </w:tcBorders>
            <w:shd w:val="clear" w:color="auto" w:fill="auto"/>
            <w:noWrap/>
            <w:vAlign w:val="bottom"/>
            <w:hideMark/>
          </w:tcPr>
          <w:p w14:paraId="60C8BE89" w14:textId="77777777" w:rsidR="004975DA" w:rsidRPr="004975DA" w:rsidRDefault="004975DA" w:rsidP="00755334">
            <w:pPr>
              <w:spacing w:after="0"/>
              <w:jc w:val="both"/>
              <w:rPr>
                <w:rFonts w:eastAsia="Times New Roman" w:cs="Times New Roman"/>
                <w:color w:val="000000"/>
                <w:szCs w:val="24"/>
              </w:rPr>
            </w:pPr>
            <w:r w:rsidRPr="004975DA">
              <w:rPr>
                <w:rFonts w:eastAsia="Times New Roman" w:cs="Times New Roman"/>
                <w:color w:val="000000"/>
                <w:szCs w:val="24"/>
              </w:rPr>
              <w:t>2.44</w:t>
            </w:r>
          </w:p>
        </w:tc>
      </w:tr>
    </w:tbl>
    <w:p w14:paraId="60C103FF" w14:textId="77777777" w:rsidR="004975DA" w:rsidRPr="00AD7BE3" w:rsidRDefault="004975DA" w:rsidP="00755334">
      <w:pPr>
        <w:jc w:val="both"/>
        <w:rPr>
          <w:rFonts w:cs="Times New Roman"/>
          <w:b/>
          <w:szCs w:val="24"/>
        </w:rPr>
      </w:pPr>
    </w:p>
    <w:p w14:paraId="67C324ED" w14:textId="77777777" w:rsidR="00C80CE4" w:rsidRPr="00AD7BE3" w:rsidRDefault="00C80CE4"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6036"/>
        <w:gridCol w:w="1770"/>
        <w:gridCol w:w="1770"/>
      </w:tblGrid>
      <w:tr w:rsidR="0009225A" w:rsidRPr="0009225A" w14:paraId="12DF8D62" w14:textId="77777777" w:rsidTr="0009225A">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46C8964"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Net Profit Margin</w:t>
            </w:r>
          </w:p>
        </w:tc>
      </w:tr>
      <w:tr w:rsidR="0009225A" w:rsidRPr="0009225A" w14:paraId="3F957DE9" w14:textId="77777777" w:rsidTr="0009225A">
        <w:trPr>
          <w:trHeight w:val="300"/>
        </w:trPr>
        <w:tc>
          <w:tcPr>
            <w:tcW w:w="3152" w:type="pct"/>
            <w:tcBorders>
              <w:top w:val="nil"/>
              <w:left w:val="single" w:sz="4" w:space="0" w:color="auto"/>
              <w:bottom w:val="single" w:sz="4" w:space="0" w:color="auto"/>
              <w:right w:val="single" w:sz="4" w:space="0" w:color="auto"/>
            </w:tcBorders>
            <w:shd w:val="clear" w:color="auto" w:fill="auto"/>
            <w:noWrap/>
            <w:vAlign w:val="bottom"/>
            <w:hideMark/>
          </w:tcPr>
          <w:p w14:paraId="253FAA17"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 </w:t>
            </w:r>
          </w:p>
        </w:tc>
        <w:tc>
          <w:tcPr>
            <w:tcW w:w="924" w:type="pct"/>
            <w:tcBorders>
              <w:top w:val="nil"/>
              <w:left w:val="nil"/>
              <w:bottom w:val="single" w:sz="4" w:space="0" w:color="auto"/>
              <w:right w:val="single" w:sz="4" w:space="0" w:color="auto"/>
            </w:tcBorders>
            <w:shd w:val="clear" w:color="auto" w:fill="auto"/>
            <w:noWrap/>
            <w:vAlign w:val="bottom"/>
            <w:hideMark/>
          </w:tcPr>
          <w:p w14:paraId="166D04C2"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2021</w:t>
            </w:r>
          </w:p>
        </w:tc>
        <w:tc>
          <w:tcPr>
            <w:tcW w:w="924" w:type="pct"/>
            <w:tcBorders>
              <w:top w:val="nil"/>
              <w:left w:val="nil"/>
              <w:bottom w:val="single" w:sz="4" w:space="0" w:color="auto"/>
              <w:right w:val="single" w:sz="4" w:space="0" w:color="auto"/>
            </w:tcBorders>
            <w:shd w:val="clear" w:color="auto" w:fill="auto"/>
            <w:noWrap/>
            <w:vAlign w:val="bottom"/>
            <w:hideMark/>
          </w:tcPr>
          <w:p w14:paraId="6F5C3621"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2020</w:t>
            </w:r>
          </w:p>
        </w:tc>
      </w:tr>
      <w:tr w:rsidR="0009225A" w:rsidRPr="0009225A" w14:paraId="5AAC4CF9" w14:textId="77777777" w:rsidTr="0009225A">
        <w:trPr>
          <w:trHeight w:val="300"/>
        </w:trPr>
        <w:tc>
          <w:tcPr>
            <w:tcW w:w="3152" w:type="pct"/>
            <w:tcBorders>
              <w:top w:val="nil"/>
              <w:left w:val="single" w:sz="4" w:space="0" w:color="auto"/>
              <w:bottom w:val="single" w:sz="4" w:space="0" w:color="auto"/>
              <w:right w:val="single" w:sz="4" w:space="0" w:color="auto"/>
            </w:tcBorders>
            <w:shd w:val="clear" w:color="auto" w:fill="auto"/>
            <w:noWrap/>
            <w:vAlign w:val="bottom"/>
            <w:hideMark/>
          </w:tcPr>
          <w:p w14:paraId="650C191A"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 </w:t>
            </w:r>
          </w:p>
        </w:tc>
        <w:tc>
          <w:tcPr>
            <w:tcW w:w="1848"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1C2BE2E6"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Amount (£m)</w:t>
            </w:r>
          </w:p>
        </w:tc>
      </w:tr>
      <w:tr w:rsidR="0009225A" w:rsidRPr="0009225A" w14:paraId="1A580F58" w14:textId="77777777" w:rsidTr="0009225A">
        <w:trPr>
          <w:trHeight w:val="300"/>
        </w:trPr>
        <w:tc>
          <w:tcPr>
            <w:tcW w:w="3152" w:type="pct"/>
            <w:tcBorders>
              <w:top w:val="nil"/>
              <w:left w:val="single" w:sz="4" w:space="0" w:color="auto"/>
              <w:bottom w:val="single" w:sz="4" w:space="0" w:color="auto"/>
              <w:right w:val="single" w:sz="4" w:space="0" w:color="auto"/>
            </w:tcBorders>
            <w:shd w:val="clear" w:color="auto" w:fill="auto"/>
            <w:noWrap/>
            <w:vAlign w:val="bottom"/>
            <w:hideMark/>
          </w:tcPr>
          <w:p w14:paraId="1F11C7DF"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Profit for the year</w:t>
            </w:r>
          </w:p>
        </w:tc>
        <w:tc>
          <w:tcPr>
            <w:tcW w:w="924" w:type="pct"/>
            <w:tcBorders>
              <w:top w:val="nil"/>
              <w:left w:val="nil"/>
              <w:bottom w:val="single" w:sz="4" w:space="0" w:color="auto"/>
              <w:right w:val="single" w:sz="4" w:space="0" w:color="auto"/>
            </w:tcBorders>
            <w:shd w:val="clear" w:color="auto" w:fill="auto"/>
            <w:noWrap/>
            <w:vAlign w:val="bottom"/>
            <w:hideMark/>
          </w:tcPr>
          <w:p w14:paraId="082D8092"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431</w:t>
            </w:r>
          </w:p>
        </w:tc>
        <w:tc>
          <w:tcPr>
            <w:tcW w:w="924" w:type="pct"/>
            <w:tcBorders>
              <w:top w:val="nil"/>
              <w:left w:val="nil"/>
              <w:bottom w:val="single" w:sz="4" w:space="0" w:color="auto"/>
              <w:right w:val="single" w:sz="4" w:space="0" w:color="auto"/>
            </w:tcBorders>
            <w:shd w:val="clear" w:color="auto" w:fill="auto"/>
            <w:noWrap/>
            <w:vAlign w:val="bottom"/>
            <w:hideMark/>
          </w:tcPr>
          <w:p w14:paraId="54AA0A40"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366</w:t>
            </w:r>
          </w:p>
        </w:tc>
      </w:tr>
      <w:tr w:rsidR="0009225A" w:rsidRPr="0009225A" w14:paraId="5CE01506" w14:textId="77777777" w:rsidTr="0009225A">
        <w:trPr>
          <w:trHeight w:val="300"/>
        </w:trPr>
        <w:tc>
          <w:tcPr>
            <w:tcW w:w="3152" w:type="pct"/>
            <w:tcBorders>
              <w:top w:val="nil"/>
              <w:left w:val="single" w:sz="4" w:space="0" w:color="auto"/>
              <w:bottom w:val="single" w:sz="4" w:space="0" w:color="auto"/>
              <w:right w:val="single" w:sz="4" w:space="0" w:color="auto"/>
            </w:tcBorders>
            <w:shd w:val="clear" w:color="auto" w:fill="auto"/>
            <w:noWrap/>
            <w:vAlign w:val="bottom"/>
            <w:hideMark/>
          </w:tcPr>
          <w:p w14:paraId="3F51717E"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Revenue</w:t>
            </w:r>
          </w:p>
        </w:tc>
        <w:tc>
          <w:tcPr>
            <w:tcW w:w="924" w:type="pct"/>
            <w:tcBorders>
              <w:top w:val="nil"/>
              <w:left w:val="nil"/>
              <w:bottom w:val="single" w:sz="4" w:space="0" w:color="auto"/>
              <w:right w:val="single" w:sz="4" w:space="0" w:color="auto"/>
            </w:tcBorders>
            <w:shd w:val="clear" w:color="auto" w:fill="auto"/>
            <w:noWrap/>
            <w:vAlign w:val="bottom"/>
            <w:hideMark/>
          </w:tcPr>
          <w:p w14:paraId="327BD667"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6738</w:t>
            </w:r>
          </w:p>
        </w:tc>
        <w:tc>
          <w:tcPr>
            <w:tcW w:w="924" w:type="pct"/>
            <w:tcBorders>
              <w:top w:val="nil"/>
              <w:left w:val="nil"/>
              <w:bottom w:val="single" w:sz="4" w:space="0" w:color="auto"/>
              <w:right w:val="single" w:sz="4" w:space="0" w:color="auto"/>
            </w:tcBorders>
            <w:shd w:val="clear" w:color="auto" w:fill="auto"/>
            <w:noWrap/>
            <w:vAlign w:val="bottom"/>
            <w:hideMark/>
          </w:tcPr>
          <w:p w14:paraId="53DCE8E9"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6441</w:t>
            </w:r>
          </w:p>
        </w:tc>
      </w:tr>
      <w:tr w:rsidR="0009225A" w:rsidRPr="0009225A" w14:paraId="79644BFF" w14:textId="77777777" w:rsidTr="0009225A">
        <w:trPr>
          <w:trHeight w:val="300"/>
        </w:trPr>
        <w:tc>
          <w:tcPr>
            <w:tcW w:w="3152" w:type="pct"/>
            <w:tcBorders>
              <w:top w:val="nil"/>
              <w:left w:val="single" w:sz="4" w:space="0" w:color="auto"/>
              <w:bottom w:val="single" w:sz="4" w:space="0" w:color="auto"/>
              <w:right w:val="single" w:sz="4" w:space="0" w:color="auto"/>
            </w:tcBorders>
            <w:shd w:val="clear" w:color="auto" w:fill="auto"/>
            <w:noWrap/>
            <w:vAlign w:val="bottom"/>
            <w:hideMark/>
          </w:tcPr>
          <w:p w14:paraId="1B9373FA"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 </w:t>
            </w:r>
          </w:p>
        </w:tc>
        <w:tc>
          <w:tcPr>
            <w:tcW w:w="924" w:type="pct"/>
            <w:tcBorders>
              <w:top w:val="nil"/>
              <w:left w:val="nil"/>
              <w:bottom w:val="single" w:sz="4" w:space="0" w:color="auto"/>
              <w:right w:val="single" w:sz="4" w:space="0" w:color="auto"/>
            </w:tcBorders>
            <w:shd w:val="clear" w:color="auto" w:fill="auto"/>
            <w:noWrap/>
            <w:vAlign w:val="bottom"/>
            <w:hideMark/>
          </w:tcPr>
          <w:p w14:paraId="02D50DC6"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 </w:t>
            </w:r>
          </w:p>
        </w:tc>
        <w:tc>
          <w:tcPr>
            <w:tcW w:w="924" w:type="pct"/>
            <w:tcBorders>
              <w:top w:val="nil"/>
              <w:left w:val="nil"/>
              <w:bottom w:val="single" w:sz="4" w:space="0" w:color="auto"/>
              <w:right w:val="single" w:sz="4" w:space="0" w:color="auto"/>
            </w:tcBorders>
            <w:shd w:val="clear" w:color="auto" w:fill="auto"/>
            <w:noWrap/>
            <w:vAlign w:val="bottom"/>
            <w:hideMark/>
          </w:tcPr>
          <w:p w14:paraId="427E1123"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 </w:t>
            </w:r>
          </w:p>
        </w:tc>
      </w:tr>
      <w:tr w:rsidR="0009225A" w:rsidRPr="0009225A" w14:paraId="66F50A55" w14:textId="77777777" w:rsidTr="0009225A">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47624"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 xml:space="preserve"> Formula= Net Income / Revenue*100</w:t>
            </w:r>
          </w:p>
        </w:tc>
      </w:tr>
      <w:tr w:rsidR="0009225A" w:rsidRPr="0009225A" w14:paraId="7C22D40A" w14:textId="77777777" w:rsidTr="0009225A">
        <w:trPr>
          <w:trHeight w:val="300"/>
        </w:trPr>
        <w:tc>
          <w:tcPr>
            <w:tcW w:w="3152" w:type="pct"/>
            <w:tcBorders>
              <w:top w:val="nil"/>
              <w:left w:val="single" w:sz="4" w:space="0" w:color="auto"/>
              <w:bottom w:val="single" w:sz="4" w:space="0" w:color="auto"/>
              <w:right w:val="single" w:sz="4" w:space="0" w:color="auto"/>
            </w:tcBorders>
            <w:shd w:val="clear" w:color="auto" w:fill="auto"/>
            <w:noWrap/>
            <w:vAlign w:val="bottom"/>
            <w:hideMark/>
          </w:tcPr>
          <w:p w14:paraId="619A551D"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 </w:t>
            </w:r>
          </w:p>
        </w:tc>
        <w:tc>
          <w:tcPr>
            <w:tcW w:w="924" w:type="pct"/>
            <w:tcBorders>
              <w:top w:val="nil"/>
              <w:left w:val="nil"/>
              <w:bottom w:val="single" w:sz="4" w:space="0" w:color="auto"/>
              <w:right w:val="single" w:sz="4" w:space="0" w:color="auto"/>
            </w:tcBorders>
            <w:shd w:val="clear" w:color="auto" w:fill="auto"/>
            <w:noWrap/>
            <w:vAlign w:val="bottom"/>
            <w:hideMark/>
          </w:tcPr>
          <w:p w14:paraId="78C02B7F"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 </w:t>
            </w:r>
          </w:p>
        </w:tc>
        <w:tc>
          <w:tcPr>
            <w:tcW w:w="924" w:type="pct"/>
            <w:tcBorders>
              <w:top w:val="nil"/>
              <w:left w:val="nil"/>
              <w:bottom w:val="single" w:sz="4" w:space="0" w:color="auto"/>
              <w:right w:val="single" w:sz="4" w:space="0" w:color="auto"/>
            </w:tcBorders>
            <w:shd w:val="clear" w:color="auto" w:fill="auto"/>
            <w:noWrap/>
            <w:vAlign w:val="bottom"/>
            <w:hideMark/>
          </w:tcPr>
          <w:p w14:paraId="7F51B1E6"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 </w:t>
            </w:r>
          </w:p>
        </w:tc>
      </w:tr>
      <w:tr w:rsidR="0009225A" w:rsidRPr="0009225A" w14:paraId="58DF5899" w14:textId="77777777" w:rsidTr="0009225A">
        <w:trPr>
          <w:trHeight w:val="300"/>
        </w:trPr>
        <w:tc>
          <w:tcPr>
            <w:tcW w:w="3152" w:type="pct"/>
            <w:tcBorders>
              <w:top w:val="nil"/>
              <w:left w:val="single" w:sz="4" w:space="0" w:color="auto"/>
              <w:bottom w:val="single" w:sz="4" w:space="0" w:color="auto"/>
              <w:right w:val="single" w:sz="4" w:space="0" w:color="auto"/>
            </w:tcBorders>
            <w:shd w:val="clear" w:color="auto" w:fill="auto"/>
            <w:noWrap/>
            <w:vAlign w:val="bottom"/>
            <w:hideMark/>
          </w:tcPr>
          <w:p w14:paraId="5F2D7DD7" w14:textId="77777777" w:rsidR="0009225A" w:rsidRPr="0009225A" w:rsidRDefault="0009225A" w:rsidP="00755334">
            <w:pPr>
              <w:spacing w:after="0"/>
              <w:jc w:val="both"/>
              <w:rPr>
                <w:rFonts w:eastAsia="Times New Roman" w:cs="Times New Roman"/>
                <w:b/>
                <w:bCs/>
                <w:color w:val="000000"/>
                <w:szCs w:val="24"/>
              </w:rPr>
            </w:pPr>
            <w:r w:rsidRPr="0009225A">
              <w:rPr>
                <w:rFonts w:eastAsia="Times New Roman" w:cs="Times New Roman"/>
                <w:b/>
                <w:bCs/>
                <w:color w:val="000000"/>
                <w:szCs w:val="24"/>
              </w:rPr>
              <w:t xml:space="preserve">Ratio </w:t>
            </w:r>
          </w:p>
        </w:tc>
        <w:tc>
          <w:tcPr>
            <w:tcW w:w="924" w:type="pct"/>
            <w:tcBorders>
              <w:top w:val="nil"/>
              <w:left w:val="nil"/>
              <w:bottom w:val="single" w:sz="4" w:space="0" w:color="auto"/>
              <w:right w:val="single" w:sz="4" w:space="0" w:color="auto"/>
            </w:tcBorders>
            <w:shd w:val="clear" w:color="auto" w:fill="auto"/>
            <w:noWrap/>
            <w:vAlign w:val="bottom"/>
            <w:hideMark/>
          </w:tcPr>
          <w:p w14:paraId="6F4184D5"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6%</w:t>
            </w:r>
          </w:p>
        </w:tc>
        <w:tc>
          <w:tcPr>
            <w:tcW w:w="924" w:type="pct"/>
            <w:tcBorders>
              <w:top w:val="nil"/>
              <w:left w:val="nil"/>
              <w:bottom w:val="single" w:sz="4" w:space="0" w:color="auto"/>
              <w:right w:val="single" w:sz="4" w:space="0" w:color="auto"/>
            </w:tcBorders>
            <w:shd w:val="clear" w:color="auto" w:fill="auto"/>
            <w:noWrap/>
            <w:vAlign w:val="bottom"/>
            <w:hideMark/>
          </w:tcPr>
          <w:p w14:paraId="3F91D684" w14:textId="77777777" w:rsidR="0009225A" w:rsidRPr="0009225A" w:rsidRDefault="0009225A" w:rsidP="00755334">
            <w:pPr>
              <w:spacing w:after="0"/>
              <w:jc w:val="both"/>
              <w:rPr>
                <w:rFonts w:eastAsia="Times New Roman" w:cs="Times New Roman"/>
                <w:color w:val="000000"/>
                <w:szCs w:val="24"/>
              </w:rPr>
            </w:pPr>
            <w:r w:rsidRPr="0009225A">
              <w:rPr>
                <w:rFonts w:eastAsia="Times New Roman" w:cs="Times New Roman"/>
                <w:color w:val="000000"/>
                <w:szCs w:val="24"/>
              </w:rPr>
              <w:t>6%</w:t>
            </w:r>
          </w:p>
        </w:tc>
      </w:tr>
    </w:tbl>
    <w:p w14:paraId="0B56CCD6" w14:textId="77777777" w:rsidR="004975DA" w:rsidRPr="00AD7BE3" w:rsidRDefault="004975DA" w:rsidP="00755334">
      <w:pPr>
        <w:jc w:val="both"/>
        <w:rPr>
          <w:rFonts w:cs="Times New Roman"/>
          <w:b/>
          <w:szCs w:val="24"/>
        </w:rPr>
      </w:pPr>
    </w:p>
    <w:p w14:paraId="1BFCECC2" w14:textId="77777777" w:rsidR="00FD7C93" w:rsidRPr="00AD7BE3" w:rsidRDefault="00FD7C93"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5248"/>
        <w:gridCol w:w="1938"/>
        <w:gridCol w:w="2390"/>
      </w:tblGrid>
      <w:tr w:rsidR="00FD7C93" w:rsidRPr="00FD7C93" w14:paraId="78CB6D00" w14:textId="77777777" w:rsidTr="00FD7C93">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1139F19"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Asset Turnover Ratio</w:t>
            </w:r>
          </w:p>
        </w:tc>
      </w:tr>
      <w:tr w:rsidR="00FD7C93" w:rsidRPr="00FD7C93" w14:paraId="67A2F248" w14:textId="77777777" w:rsidTr="00FD7C93">
        <w:trPr>
          <w:trHeight w:val="300"/>
        </w:trPr>
        <w:tc>
          <w:tcPr>
            <w:tcW w:w="2740" w:type="pct"/>
            <w:tcBorders>
              <w:top w:val="nil"/>
              <w:left w:val="single" w:sz="4" w:space="0" w:color="auto"/>
              <w:bottom w:val="single" w:sz="4" w:space="0" w:color="auto"/>
              <w:right w:val="single" w:sz="4" w:space="0" w:color="auto"/>
            </w:tcBorders>
            <w:shd w:val="clear" w:color="auto" w:fill="auto"/>
            <w:noWrap/>
            <w:vAlign w:val="bottom"/>
            <w:hideMark/>
          </w:tcPr>
          <w:p w14:paraId="2F21A0EC"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 </w:t>
            </w:r>
          </w:p>
        </w:tc>
        <w:tc>
          <w:tcPr>
            <w:tcW w:w="1012" w:type="pct"/>
            <w:tcBorders>
              <w:top w:val="nil"/>
              <w:left w:val="nil"/>
              <w:bottom w:val="single" w:sz="4" w:space="0" w:color="auto"/>
              <w:right w:val="single" w:sz="4" w:space="0" w:color="auto"/>
            </w:tcBorders>
            <w:shd w:val="clear" w:color="auto" w:fill="auto"/>
            <w:noWrap/>
            <w:vAlign w:val="bottom"/>
            <w:hideMark/>
          </w:tcPr>
          <w:p w14:paraId="38274464"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2021</w:t>
            </w:r>
          </w:p>
        </w:tc>
        <w:tc>
          <w:tcPr>
            <w:tcW w:w="1248" w:type="pct"/>
            <w:tcBorders>
              <w:top w:val="nil"/>
              <w:left w:val="nil"/>
              <w:bottom w:val="single" w:sz="4" w:space="0" w:color="auto"/>
              <w:right w:val="single" w:sz="4" w:space="0" w:color="auto"/>
            </w:tcBorders>
            <w:shd w:val="clear" w:color="auto" w:fill="auto"/>
            <w:noWrap/>
            <w:vAlign w:val="bottom"/>
            <w:hideMark/>
          </w:tcPr>
          <w:p w14:paraId="5577952E"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2020</w:t>
            </w:r>
          </w:p>
        </w:tc>
      </w:tr>
      <w:tr w:rsidR="00FD7C93" w:rsidRPr="00FD7C93" w14:paraId="30BF141F" w14:textId="77777777" w:rsidTr="00FD7C93">
        <w:trPr>
          <w:trHeight w:val="300"/>
        </w:trPr>
        <w:tc>
          <w:tcPr>
            <w:tcW w:w="2740" w:type="pct"/>
            <w:tcBorders>
              <w:top w:val="nil"/>
              <w:left w:val="single" w:sz="4" w:space="0" w:color="auto"/>
              <w:bottom w:val="single" w:sz="4" w:space="0" w:color="auto"/>
              <w:right w:val="single" w:sz="4" w:space="0" w:color="auto"/>
            </w:tcBorders>
            <w:shd w:val="clear" w:color="auto" w:fill="auto"/>
            <w:noWrap/>
            <w:vAlign w:val="bottom"/>
            <w:hideMark/>
          </w:tcPr>
          <w:p w14:paraId="7135958F"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 </w:t>
            </w:r>
          </w:p>
        </w:tc>
        <w:tc>
          <w:tcPr>
            <w:tcW w:w="2260"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2FB7943F"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Amount (£m)</w:t>
            </w:r>
          </w:p>
        </w:tc>
      </w:tr>
      <w:tr w:rsidR="00FD7C93" w:rsidRPr="00FD7C93" w14:paraId="4CB8BD1E" w14:textId="77777777" w:rsidTr="00FD7C93">
        <w:trPr>
          <w:trHeight w:val="300"/>
        </w:trPr>
        <w:tc>
          <w:tcPr>
            <w:tcW w:w="2740" w:type="pct"/>
            <w:tcBorders>
              <w:top w:val="nil"/>
              <w:left w:val="single" w:sz="4" w:space="0" w:color="auto"/>
              <w:bottom w:val="single" w:sz="4" w:space="0" w:color="auto"/>
              <w:right w:val="single" w:sz="4" w:space="0" w:color="auto"/>
            </w:tcBorders>
            <w:shd w:val="clear" w:color="auto" w:fill="auto"/>
            <w:noWrap/>
            <w:vAlign w:val="bottom"/>
            <w:hideMark/>
          </w:tcPr>
          <w:p w14:paraId="2D73BDEF"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lastRenderedPageBreak/>
              <w:t>Revenue</w:t>
            </w:r>
          </w:p>
        </w:tc>
        <w:tc>
          <w:tcPr>
            <w:tcW w:w="1012" w:type="pct"/>
            <w:tcBorders>
              <w:top w:val="nil"/>
              <w:left w:val="nil"/>
              <w:bottom w:val="single" w:sz="4" w:space="0" w:color="auto"/>
              <w:right w:val="single" w:sz="4" w:space="0" w:color="auto"/>
            </w:tcBorders>
            <w:shd w:val="clear" w:color="auto" w:fill="auto"/>
            <w:noWrap/>
            <w:vAlign w:val="bottom"/>
            <w:hideMark/>
          </w:tcPr>
          <w:p w14:paraId="4C4A370A"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6738</w:t>
            </w:r>
          </w:p>
        </w:tc>
        <w:tc>
          <w:tcPr>
            <w:tcW w:w="1248" w:type="pct"/>
            <w:tcBorders>
              <w:top w:val="nil"/>
              <w:left w:val="nil"/>
              <w:bottom w:val="single" w:sz="4" w:space="0" w:color="auto"/>
              <w:right w:val="single" w:sz="4" w:space="0" w:color="auto"/>
            </w:tcBorders>
            <w:shd w:val="clear" w:color="auto" w:fill="auto"/>
            <w:noWrap/>
            <w:vAlign w:val="bottom"/>
            <w:hideMark/>
          </w:tcPr>
          <w:p w14:paraId="562E63D5"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6441</w:t>
            </w:r>
          </w:p>
        </w:tc>
      </w:tr>
      <w:tr w:rsidR="00FD7C93" w:rsidRPr="00FD7C93" w14:paraId="496A98D8" w14:textId="77777777" w:rsidTr="00FD7C93">
        <w:trPr>
          <w:trHeight w:val="300"/>
        </w:trPr>
        <w:tc>
          <w:tcPr>
            <w:tcW w:w="2740" w:type="pct"/>
            <w:tcBorders>
              <w:top w:val="nil"/>
              <w:left w:val="single" w:sz="4" w:space="0" w:color="auto"/>
              <w:bottom w:val="single" w:sz="4" w:space="0" w:color="auto"/>
              <w:right w:val="single" w:sz="4" w:space="0" w:color="auto"/>
            </w:tcBorders>
            <w:shd w:val="clear" w:color="auto" w:fill="auto"/>
            <w:noWrap/>
            <w:vAlign w:val="bottom"/>
            <w:hideMark/>
          </w:tcPr>
          <w:p w14:paraId="663C0076"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Total Assets</w:t>
            </w:r>
          </w:p>
        </w:tc>
        <w:tc>
          <w:tcPr>
            <w:tcW w:w="1012" w:type="pct"/>
            <w:tcBorders>
              <w:top w:val="nil"/>
              <w:left w:val="nil"/>
              <w:bottom w:val="single" w:sz="4" w:space="0" w:color="auto"/>
              <w:right w:val="single" w:sz="4" w:space="0" w:color="auto"/>
            </w:tcBorders>
            <w:shd w:val="clear" w:color="auto" w:fill="auto"/>
            <w:noWrap/>
            <w:vAlign w:val="bottom"/>
            <w:hideMark/>
          </w:tcPr>
          <w:p w14:paraId="26EAA388"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9736</w:t>
            </w:r>
          </w:p>
        </w:tc>
        <w:tc>
          <w:tcPr>
            <w:tcW w:w="1248" w:type="pct"/>
            <w:tcBorders>
              <w:top w:val="nil"/>
              <w:left w:val="nil"/>
              <w:bottom w:val="single" w:sz="4" w:space="0" w:color="auto"/>
              <w:right w:val="single" w:sz="4" w:space="0" w:color="auto"/>
            </w:tcBorders>
            <w:shd w:val="clear" w:color="auto" w:fill="auto"/>
            <w:noWrap/>
            <w:vAlign w:val="bottom"/>
            <w:hideMark/>
          </w:tcPr>
          <w:p w14:paraId="12906B21"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10087</w:t>
            </w:r>
          </w:p>
        </w:tc>
      </w:tr>
      <w:tr w:rsidR="00FD7C93" w:rsidRPr="00FD7C93" w14:paraId="68DB2937" w14:textId="77777777" w:rsidTr="00FD7C93">
        <w:trPr>
          <w:trHeight w:val="300"/>
        </w:trPr>
        <w:tc>
          <w:tcPr>
            <w:tcW w:w="2740" w:type="pct"/>
            <w:tcBorders>
              <w:top w:val="nil"/>
              <w:left w:val="single" w:sz="4" w:space="0" w:color="auto"/>
              <w:bottom w:val="single" w:sz="4" w:space="0" w:color="auto"/>
              <w:right w:val="single" w:sz="4" w:space="0" w:color="auto"/>
            </w:tcBorders>
            <w:shd w:val="clear" w:color="auto" w:fill="auto"/>
            <w:noWrap/>
            <w:vAlign w:val="bottom"/>
            <w:hideMark/>
          </w:tcPr>
          <w:p w14:paraId="197677BA"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 </w:t>
            </w:r>
          </w:p>
        </w:tc>
        <w:tc>
          <w:tcPr>
            <w:tcW w:w="1012" w:type="pct"/>
            <w:tcBorders>
              <w:top w:val="nil"/>
              <w:left w:val="nil"/>
              <w:bottom w:val="single" w:sz="4" w:space="0" w:color="auto"/>
              <w:right w:val="single" w:sz="4" w:space="0" w:color="auto"/>
            </w:tcBorders>
            <w:shd w:val="clear" w:color="auto" w:fill="auto"/>
            <w:noWrap/>
            <w:vAlign w:val="bottom"/>
            <w:hideMark/>
          </w:tcPr>
          <w:p w14:paraId="70DBEB91"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248" w:type="pct"/>
            <w:tcBorders>
              <w:top w:val="nil"/>
              <w:left w:val="nil"/>
              <w:bottom w:val="single" w:sz="4" w:space="0" w:color="auto"/>
              <w:right w:val="single" w:sz="4" w:space="0" w:color="auto"/>
            </w:tcBorders>
            <w:shd w:val="clear" w:color="auto" w:fill="auto"/>
            <w:noWrap/>
            <w:vAlign w:val="bottom"/>
            <w:hideMark/>
          </w:tcPr>
          <w:p w14:paraId="3FE90114"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r>
      <w:tr w:rsidR="00FD7C93" w:rsidRPr="00FD7C93" w14:paraId="4EB9D1E1" w14:textId="77777777" w:rsidTr="00FD7C93">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AC911BA"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Formula= Sales/ Total assets</w:t>
            </w:r>
          </w:p>
        </w:tc>
      </w:tr>
      <w:tr w:rsidR="00FD7C93" w:rsidRPr="00FD7C93" w14:paraId="73472650" w14:textId="77777777" w:rsidTr="00FD7C93">
        <w:trPr>
          <w:trHeight w:val="300"/>
        </w:trPr>
        <w:tc>
          <w:tcPr>
            <w:tcW w:w="2740" w:type="pct"/>
            <w:tcBorders>
              <w:top w:val="nil"/>
              <w:left w:val="single" w:sz="4" w:space="0" w:color="auto"/>
              <w:bottom w:val="single" w:sz="4" w:space="0" w:color="auto"/>
              <w:right w:val="single" w:sz="4" w:space="0" w:color="auto"/>
            </w:tcBorders>
            <w:shd w:val="clear" w:color="auto" w:fill="auto"/>
            <w:noWrap/>
            <w:vAlign w:val="bottom"/>
            <w:hideMark/>
          </w:tcPr>
          <w:p w14:paraId="49B57F40"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Ratio in times</w:t>
            </w:r>
          </w:p>
        </w:tc>
        <w:tc>
          <w:tcPr>
            <w:tcW w:w="1012" w:type="pct"/>
            <w:tcBorders>
              <w:top w:val="nil"/>
              <w:left w:val="nil"/>
              <w:bottom w:val="single" w:sz="4" w:space="0" w:color="auto"/>
              <w:right w:val="single" w:sz="4" w:space="0" w:color="auto"/>
            </w:tcBorders>
            <w:shd w:val="clear" w:color="auto" w:fill="auto"/>
            <w:noWrap/>
            <w:vAlign w:val="bottom"/>
            <w:hideMark/>
          </w:tcPr>
          <w:p w14:paraId="52DFA446"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0.69</w:t>
            </w:r>
          </w:p>
        </w:tc>
        <w:tc>
          <w:tcPr>
            <w:tcW w:w="1248" w:type="pct"/>
            <w:tcBorders>
              <w:top w:val="nil"/>
              <w:left w:val="nil"/>
              <w:bottom w:val="single" w:sz="4" w:space="0" w:color="auto"/>
              <w:right w:val="single" w:sz="4" w:space="0" w:color="auto"/>
            </w:tcBorders>
            <w:shd w:val="clear" w:color="auto" w:fill="auto"/>
            <w:noWrap/>
            <w:vAlign w:val="bottom"/>
            <w:hideMark/>
          </w:tcPr>
          <w:p w14:paraId="68ADEC17"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0.64</w:t>
            </w:r>
          </w:p>
        </w:tc>
      </w:tr>
    </w:tbl>
    <w:p w14:paraId="0B95C3DA" w14:textId="77777777" w:rsidR="004975DA" w:rsidRPr="00AD7BE3" w:rsidRDefault="004975DA" w:rsidP="00755334">
      <w:pPr>
        <w:jc w:val="both"/>
        <w:rPr>
          <w:rFonts w:cs="Times New Roman"/>
          <w:b/>
          <w:szCs w:val="24"/>
        </w:rPr>
      </w:pPr>
    </w:p>
    <w:p w14:paraId="0B872E2F" w14:textId="77777777" w:rsidR="00FD7C93" w:rsidRPr="00AD7BE3" w:rsidRDefault="00FD7C93"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5276"/>
        <w:gridCol w:w="2151"/>
        <w:gridCol w:w="2149"/>
      </w:tblGrid>
      <w:tr w:rsidR="00FD7C93" w:rsidRPr="00FD7C93" w14:paraId="09704FDC" w14:textId="77777777" w:rsidTr="00FD7C93">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C036616"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Inventory days</w:t>
            </w:r>
          </w:p>
        </w:tc>
      </w:tr>
      <w:tr w:rsidR="00FD7C93" w:rsidRPr="00FD7C93" w14:paraId="05E3F69A"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34B453AF"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04FB3339"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33E8D299"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r>
      <w:tr w:rsidR="00FD7C93" w:rsidRPr="00FD7C93" w14:paraId="7089CA1E"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15781C35"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Details</w:t>
            </w:r>
          </w:p>
        </w:tc>
        <w:tc>
          <w:tcPr>
            <w:tcW w:w="2245"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3BDEE1D0"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Amount (£m)</w:t>
            </w:r>
          </w:p>
        </w:tc>
      </w:tr>
      <w:tr w:rsidR="00FD7C93" w:rsidRPr="00FD7C93" w14:paraId="2F63668F"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711BCDC4"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52B1D58F"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2021</w:t>
            </w:r>
          </w:p>
        </w:tc>
        <w:tc>
          <w:tcPr>
            <w:tcW w:w="1123" w:type="pct"/>
            <w:tcBorders>
              <w:top w:val="nil"/>
              <w:left w:val="nil"/>
              <w:bottom w:val="single" w:sz="4" w:space="0" w:color="auto"/>
              <w:right w:val="single" w:sz="4" w:space="0" w:color="auto"/>
            </w:tcBorders>
            <w:shd w:val="clear" w:color="auto" w:fill="auto"/>
            <w:noWrap/>
            <w:vAlign w:val="bottom"/>
            <w:hideMark/>
          </w:tcPr>
          <w:p w14:paraId="0B5AA472"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2020</w:t>
            </w:r>
          </w:p>
        </w:tc>
      </w:tr>
      <w:tr w:rsidR="00FD7C93" w:rsidRPr="00FD7C93" w14:paraId="105F6771"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136237D2"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3A042BC9"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4D109636"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r>
      <w:tr w:rsidR="00FD7C93" w:rsidRPr="00FD7C93" w14:paraId="3FFC5BCF"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37101B04"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Inventories</w:t>
            </w:r>
          </w:p>
        </w:tc>
        <w:tc>
          <w:tcPr>
            <w:tcW w:w="1123" w:type="pct"/>
            <w:tcBorders>
              <w:top w:val="nil"/>
              <w:left w:val="nil"/>
              <w:bottom w:val="single" w:sz="4" w:space="0" w:color="auto"/>
              <w:right w:val="single" w:sz="4" w:space="0" w:color="auto"/>
            </w:tcBorders>
            <w:shd w:val="clear" w:color="auto" w:fill="auto"/>
            <w:noWrap/>
            <w:vAlign w:val="bottom"/>
            <w:hideMark/>
          </w:tcPr>
          <w:p w14:paraId="7FE92E6F"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708</w:t>
            </w:r>
          </w:p>
        </w:tc>
        <w:tc>
          <w:tcPr>
            <w:tcW w:w="1123" w:type="pct"/>
            <w:tcBorders>
              <w:top w:val="nil"/>
              <w:left w:val="nil"/>
              <w:bottom w:val="single" w:sz="4" w:space="0" w:color="auto"/>
              <w:right w:val="single" w:sz="4" w:space="0" w:color="auto"/>
            </w:tcBorders>
            <w:shd w:val="clear" w:color="auto" w:fill="auto"/>
            <w:noWrap/>
            <w:vAlign w:val="bottom"/>
            <w:hideMark/>
          </w:tcPr>
          <w:p w14:paraId="2FA74B31"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659</w:t>
            </w:r>
          </w:p>
        </w:tc>
      </w:tr>
      <w:tr w:rsidR="00FD7C93" w:rsidRPr="00FD7C93" w14:paraId="02946029"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4F5AF934"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Cost of sales</w:t>
            </w:r>
          </w:p>
        </w:tc>
        <w:tc>
          <w:tcPr>
            <w:tcW w:w="1123" w:type="pct"/>
            <w:tcBorders>
              <w:top w:val="nil"/>
              <w:left w:val="nil"/>
              <w:bottom w:val="single" w:sz="4" w:space="0" w:color="auto"/>
              <w:right w:val="single" w:sz="4" w:space="0" w:color="auto"/>
            </w:tcBorders>
            <w:shd w:val="clear" w:color="auto" w:fill="auto"/>
            <w:noWrap/>
            <w:vAlign w:val="bottom"/>
            <w:hideMark/>
          </w:tcPr>
          <w:p w14:paraId="70171408"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3235</w:t>
            </w:r>
          </w:p>
        </w:tc>
        <w:tc>
          <w:tcPr>
            <w:tcW w:w="1123" w:type="pct"/>
            <w:tcBorders>
              <w:top w:val="nil"/>
              <w:left w:val="nil"/>
              <w:bottom w:val="single" w:sz="4" w:space="0" w:color="auto"/>
              <w:right w:val="single" w:sz="4" w:space="0" w:color="auto"/>
            </w:tcBorders>
            <w:shd w:val="clear" w:color="auto" w:fill="auto"/>
            <w:noWrap/>
            <w:vAlign w:val="bottom"/>
            <w:hideMark/>
          </w:tcPr>
          <w:p w14:paraId="4068766F"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3096</w:t>
            </w:r>
          </w:p>
        </w:tc>
      </w:tr>
      <w:tr w:rsidR="00FD7C93" w:rsidRPr="00FD7C93" w14:paraId="4BAE96E1"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1139C496"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7037711A"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19FAF5A6"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r>
      <w:tr w:rsidR="00FD7C93" w:rsidRPr="00FD7C93" w14:paraId="1EAA9AD9" w14:textId="77777777" w:rsidTr="00FD7C93">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DF0AB6" w14:textId="77777777" w:rsidR="00FD7C93" w:rsidRPr="00FD7C93" w:rsidRDefault="00FD7C93" w:rsidP="00755334">
            <w:pPr>
              <w:spacing w:after="0"/>
              <w:jc w:val="both"/>
              <w:rPr>
                <w:rFonts w:eastAsia="Times New Roman" w:cs="Times New Roman"/>
                <w:b/>
                <w:bCs/>
                <w:color w:val="000000"/>
                <w:szCs w:val="24"/>
              </w:rPr>
            </w:pPr>
            <w:r w:rsidRPr="00FD7C93">
              <w:rPr>
                <w:rFonts w:eastAsia="Times New Roman" w:cs="Times New Roman"/>
                <w:b/>
                <w:bCs/>
                <w:color w:val="000000"/>
                <w:szCs w:val="24"/>
              </w:rPr>
              <w:t>Formula= Inventory/ CO</w:t>
            </w:r>
            <w:r w:rsidR="00786034">
              <w:rPr>
                <w:rFonts w:eastAsia="Times New Roman" w:cs="Times New Roman"/>
                <w:b/>
                <w:bCs/>
                <w:color w:val="000000"/>
                <w:szCs w:val="24"/>
              </w:rPr>
              <w:t>G</w:t>
            </w:r>
            <w:r w:rsidRPr="00FD7C93">
              <w:rPr>
                <w:rFonts w:eastAsia="Times New Roman" w:cs="Times New Roman"/>
                <w:b/>
                <w:bCs/>
                <w:color w:val="000000"/>
                <w:szCs w:val="24"/>
              </w:rPr>
              <w:t>S *365</w:t>
            </w:r>
          </w:p>
        </w:tc>
      </w:tr>
      <w:tr w:rsidR="00FD7C93" w:rsidRPr="00FD7C93" w14:paraId="0AEF141B"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12032930"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1E4FCC50"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c>
          <w:tcPr>
            <w:tcW w:w="1123" w:type="pct"/>
            <w:tcBorders>
              <w:top w:val="nil"/>
              <w:left w:val="nil"/>
              <w:bottom w:val="single" w:sz="4" w:space="0" w:color="auto"/>
              <w:right w:val="single" w:sz="4" w:space="0" w:color="auto"/>
            </w:tcBorders>
            <w:shd w:val="clear" w:color="auto" w:fill="auto"/>
            <w:noWrap/>
            <w:vAlign w:val="bottom"/>
            <w:hideMark/>
          </w:tcPr>
          <w:p w14:paraId="765DE38A"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 </w:t>
            </w:r>
          </w:p>
        </w:tc>
      </w:tr>
      <w:tr w:rsidR="00FD7C93" w:rsidRPr="00FD7C93" w14:paraId="3A223551" w14:textId="77777777" w:rsidTr="00FD7C93">
        <w:trPr>
          <w:trHeight w:val="300"/>
        </w:trPr>
        <w:tc>
          <w:tcPr>
            <w:tcW w:w="2755" w:type="pct"/>
            <w:tcBorders>
              <w:top w:val="nil"/>
              <w:left w:val="single" w:sz="4" w:space="0" w:color="auto"/>
              <w:bottom w:val="single" w:sz="4" w:space="0" w:color="auto"/>
              <w:right w:val="single" w:sz="4" w:space="0" w:color="auto"/>
            </w:tcBorders>
            <w:shd w:val="clear" w:color="auto" w:fill="auto"/>
            <w:noWrap/>
            <w:vAlign w:val="bottom"/>
            <w:hideMark/>
          </w:tcPr>
          <w:p w14:paraId="10E303BD"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Ratio (In days)</w:t>
            </w:r>
          </w:p>
        </w:tc>
        <w:tc>
          <w:tcPr>
            <w:tcW w:w="1123" w:type="pct"/>
            <w:tcBorders>
              <w:top w:val="nil"/>
              <w:left w:val="nil"/>
              <w:bottom w:val="single" w:sz="4" w:space="0" w:color="auto"/>
              <w:right w:val="single" w:sz="4" w:space="0" w:color="auto"/>
            </w:tcBorders>
            <w:shd w:val="clear" w:color="auto" w:fill="auto"/>
            <w:noWrap/>
            <w:vAlign w:val="bottom"/>
            <w:hideMark/>
          </w:tcPr>
          <w:p w14:paraId="7013186A"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79.88</w:t>
            </w:r>
          </w:p>
        </w:tc>
        <w:tc>
          <w:tcPr>
            <w:tcW w:w="1123" w:type="pct"/>
            <w:tcBorders>
              <w:top w:val="nil"/>
              <w:left w:val="nil"/>
              <w:bottom w:val="single" w:sz="4" w:space="0" w:color="auto"/>
              <w:right w:val="single" w:sz="4" w:space="0" w:color="auto"/>
            </w:tcBorders>
            <w:shd w:val="clear" w:color="auto" w:fill="auto"/>
            <w:noWrap/>
            <w:vAlign w:val="bottom"/>
            <w:hideMark/>
          </w:tcPr>
          <w:p w14:paraId="279C8189" w14:textId="77777777" w:rsidR="00FD7C93" w:rsidRPr="00FD7C93" w:rsidRDefault="00FD7C93" w:rsidP="00755334">
            <w:pPr>
              <w:spacing w:after="0"/>
              <w:jc w:val="both"/>
              <w:rPr>
                <w:rFonts w:eastAsia="Times New Roman" w:cs="Times New Roman"/>
                <w:color w:val="000000"/>
                <w:szCs w:val="24"/>
              </w:rPr>
            </w:pPr>
            <w:r w:rsidRPr="00FD7C93">
              <w:rPr>
                <w:rFonts w:eastAsia="Times New Roman" w:cs="Times New Roman"/>
                <w:color w:val="000000"/>
                <w:szCs w:val="24"/>
              </w:rPr>
              <w:t>77.69</w:t>
            </w:r>
          </w:p>
        </w:tc>
      </w:tr>
    </w:tbl>
    <w:p w14:paraId="4D644861" w14:textId="77777777" w:rsidR="004975DA" w:rsidRPr="00AD7BE3" w:rsidRDefault="004975DA" w:rsidP="00755334">
      <w:pPr>
        <w:jc w:val="both"/>
        <w:rPr>
          <w:rFonts w:cs="Times New Roman"/>
          <w:b/>
          <w:szCs w:val="24"/>
        </w:rPr>
      </w:pPr>
    </w:p>
    <w:p w14:paraId="1B3996EB" w14:textId="77777777" w:rsidR="00FD7C93" w:rsidRPr="00AD7BE3" w:rsidRDefault="00FD7C93"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5688"/>
        <w:gridCol w:w="1944"/>
        <w:gridCol w:w="1944"/>
      </w:tblGrid>
      <w:tr w:rsidR="002D707B" w:rsidRPr="002D707B" w14:paraId="6911DE4D" w14:textId="77777777" w:rsidTr="002D707B">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B5F7B82" w14:textId="77777777" w:rsidR="002D707B" w:rsidRPr="002D707B" w:rsidRDefault="002D707B" w:rsidP="00755334">
            <w:pPr>
              <w:spacing w:after="0"/>
              <w:jc w:val="both"/>
              <w:rPr>
                <w:rFonts w:eastAsia="Times New Roman" w:cs="Times New Roman"/>
                <w:b/>
                <w:bCs/>
                <w:color w:val="000000"/>
                <w:szCs w:val="24"/>
              </w:rPr>
            </w:pPr>
            <w:r w:rsidRPr="002D707B">
              <w:rPr>
                <w:rFonts w:eastAsia="Times New Roman" w:cs="Times New Roman"/>
                <w:b/>
                <w:bCs/>
                <w:color w:val="000000"/>
                <w:szCs w:val="24"/>
              </w:rPr>
              <w:t>Debtor Collection Period</w:t>
            </w:r>
          </w:p>
        </w:tc>
      </w:tr>
      <w:tr w:rsidR="002D707B" w:rsidRPr="002D707B" w14:paraId="3DA75579"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6D8A1307"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6508D253"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1E79B1D1"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r>
      <w:tr w:rsidR="002D707B" w:rsidRPr="002D707B" w14:paraId="08F027EE"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5786E5C9" w14:textId="77777777" w:rsidR="002D707B" w:rsidRPr="002D707B" w:rsidRDefault="002D707B" w:rsidP="00755334">
            <w:pPr>
              <w:spacing w:after="0"/>
              <w:jc w:val="both"/>
              <w:rPr>
                <w:rFonts w:eastAsia="Times New Roman" w:cs="Times New Roman"/>
                <w:b/>
                <w:bCs/>
                <w:color w:val="000000"/>
                <w:szCs w:val="24"/>
              </w:rPr>
            </w:pPr>
            <w:r w:rsidRPr="002D707B">
              <w:rPr>
                <w:rFonts w:eastAsia="Times New Roman" w:cs="Times New Roman"/>
                <w:b/>
                <w:bCs/>
                <w:color w:val="000000"/>
                <w:szCs w:val="24"/>
              </w:rPr>
              <w:t>Details</w:t>
            </w:r>
          </w:p>
        </w:tc>
        <w:tc>
          <w:tcPr>
            <w:tcW w:w="2030"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6D2A4042" w14:textId="77777777" w:rsidR="002D707B" w:rsidRPr="002D707B" w:rsidRDefault="002D707B" w:rsidP="00755334">
            <w:pPr>
              <w:spacing w:after="0"/>
              <w:jc w:val="both"/>
              <w:rPr>
                <w:rFonts w:eastAsia="Times New Roman" w:cs="Times New Roman"/>
                <w:b/>
                <w:bCs/>
                <w:color w:val="000000"/>
                <w:szCs w:val="24"/>
              </w:rPr>
            </w:pPr>
            <w:r w:rsidRPr="002D707B">
              <w:rPr>
                <w:rFonts w:eastAsia="Times New Roman" w:cs="Times New Roman"/>
                <w:b/>
                <w:bCs/>
                <w:color w:val="000000"/>
                <w:szCs w:val="24"/>
              </w:rPr>
              <w:t>Amount (£m)</w:t>
            </w:r>
          </w:p>
        </w:tc>
      </w:tr>
      <w:tr w:rsidR="002D707B" w:rsidRPr="002D707B" w14:paraId="4666C946"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003883FF"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132C7966"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2021</w:t>
            </w:r>
          </w:p>
        </w:tc>
        <w:tc>
          <w:tcPr>
            <w:tcW w:w="1015" w:type="pct"/>
            <w:tcBorders>
              <w:top w:val="nil"/>
              <w:left w:val="nil"/>
              <w:bottom w:val="single" w:sz="4" w:space="0" w:color="auto"/>
              <w:right w:val="single" w:sz="4" w:space="0" w:color="auto"/>
            </w:tcBorders>
            <w:shd w:val="clear" w:color="auto" w:fill="auto"/>
            <w:noWrap/>
            <w:vAlign w:val="bottom"/>
            <w:hideMark/>
          </w:tcPr>
          <w:p w14:paraId="2C39F488"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2020</w:t>
            </w:r>
          </w:p>
        </w:tc>
      </w:tr>
      <w:tr w:rsidR="002D707B" w:rsidRPr="002D707B" w14:paraId="369A2918"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70445380"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084443E0"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3DEC8AEB"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r>
      <w:tr w:rsidR="002D707B" w:rsidRPr="002D707B" w14:paraId="51C144F8"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532761BF"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Trade Receivable</w:t>
            </w:r>
          </w:p>
        </w:tc>
        <w:tc>
          <w:tcPr>
            <w:tcW w:w="1015" w:type="pct"/>
            <w:tcBorders>
              <w:top w:val="nil"/>
              <w:left w:val="nil"/>
              <w:bottom w:val="single" w:sz="4" w:space="0" w:color="auto"/>
              <w:right w:val="single" w:sz="4" w:space="0" w:color="auto"/>
            </w:tcBorders>
            <w:shd w:val="clear" w:color="auto" w:fill="auto"/>
            <w:noWrap/>
            <w:vAlign w:val="bottom"/>
            <w:hideMark/>
          </w:tcPr>
          <w:p w14:paraId="28DDC909"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1249</w:t>
            </w:r>
          </w:p>
        </w:tc>
        <w:tc>
          <w:tcPr>
            <w:tcW w:w="1015" w:type="pct"/>
            <w:tcBorders>
              <w:top w:val="nil"/>
              <w:left w:val="nil"/>
              <w:bottom w:val="single" w:sz="4" w:space="0" w:color="auto"/>
              <w:right w:val="single" w:sz="4" w:space="0" w:color="auto"/>
            </w:tcBorders>
            <w:shd w:val="clear" w:color="auto" w:fill="auto"/>
            <w:noWrap/>
            <w:vAlign w:val="bottom"/>
            <w:hideMark/>
          </w:tcPr>
          <w:p w14:paraId="5F762048"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1287</w:t>
            </w:r>
          </w:p>
        </w:tc>
      </w:tr>
      <w:tr w:rsidR="002D707B" w:rsidRPr="002D707B" w14:paraId="5F091A6B"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7E7FBDA0"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Revenue</w:t>
            </w:r>
          </w:p>
        </w:tc>
        <w:tc>
          <w:tcPr>
            <w:tcW w:w="1015" w:type="pct"/>
            <w:tcBorders>
              <w:top w:val="nil"/>
              <w:left w:val="nil"/>
              <w:bottom w:val="single" w:sz="4" w:space="0" w:color="auto"/>
              <w:right w:val="single" w:sz="4" w:space="0" w:color="auto"/>
            </w:tcBorders>
            <w:shd w:val="clear" w:color="auto" w:fill="auto"/>
            <w:noWrap/>
            <w:vAlign w:val="bottom"/>
            <w:hideMark/>
          </w:tcPr>
          <w:p w14:paraId="059A93AC"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6738</w:t>
            </w:r>
          </w:p>
        </w:tc>
        <w:tc>
          <w:tcPr>
            <w:tcW w:w="1015" w:type="pct"/>
            <w:tcBorders>
              <w:top w:val="nil"/>
              <w:left w:val="nil"/>
              <w:bottom w:val="single" w:sz="4" w:space="0" w:color="auto"/>
              <w:right w:val="single" w:sz="4" w:space="0" w:color="auto"/>
            </w:tcBorders>
            <w:shd w:val="clear" w:color="auto" w:fill="auto"/>
            <w:noWrap/>
            <w:vAlign w:val="bottom"/>
            <w:hideMark/>
          </w:tcPr>
          <w:p w14:paraId="161FDA5F"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6441</w:t>
            </w:r>
          </w:p>
        </w:tc>
      </w:tr>
      <w:tr w:rsidR="002D707B" w:rsidRPr="002D707B" w14:paraId="3C20E10E"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7B4765A4"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7D133E8F"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6653E90F"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r>
      <w:tr w:rsidR="002D707B" w:rsidRPr="002D707B" w14:paraId="02DC843F" w14:textId="77777777" w:rsidTr="002D707B">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66B28C" w14:textId="77777777" w:rsidR="002D707B" w:rsidRPr="002D707B" w:rsidRDefault="002D707B" w:rsidP="00755334">
            <w:pPr>
              <w:spacing w:after="0"/>
              <w:jc w:val="both"/>
              <w:rPr>
                <w:rFonts w:eastAsia="Times New Roman" w:cs="Times New Roman"/>
                <w:b/>
                <w:bCs/>
                <w:color w:val="000000"/>
                <w:szCs w:val="24"/>
              </w:rPr>
            </w:pPr>
            <w:r w:rsidRPr="002D707B">
              <w:rPr>
                <w:rFonts w:eastAsia="Times New Roman" w:cs="Times New Roman"/>
                <w:b/>
                <w:bCs/>
                <w:color w:val="000000"/>
                <w:szCs w:val="24"/>
              </w:rPr>
              <w:t>Formula= TR/ Revenue *365</w:t>
            </w:r>
          </w:p>
        </w:tc>
      </w:tr>
      <w:tr w:rsidR="002D707B" w:rsidRPr="002D707B" w14:paraId="13227D71"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60CA2121"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lastRenderedPageBreak/>
              <w:t> </w:t>
            </w:r>
          </w:p>
        </w:tc>
        <w:tc>
          <w:tcPr>
            <w:tcW w:w="1015" w:type="pct"/>
            <w:tcBorders>
              <w:top w:val="nil"/>
              <w:left w:val="nil"/>
              <w:bottom w:val="single" w:sz="4" w:space="0" w:color="auto"/>
              <w:right w:val="single" w:sz="4" w:space="0" w:color="auto"/>
            </w:tcBorders>
            <w:shd w:val="clear" w:color="auto" w:fill="auto"/>
            <w:noWrap/>
            <w:vAlign w:val="bottom"/>
            <w:hideMark/>
          </w:tcPr>
          <w:p w14:paraId="4565CA54"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c>
          <w:tcPr>
            <w:tcW w:w="1015" w:type="pct"/>
            <w:tcBorders>
              <w:top w:val="nil"/>
              <w:left w:val="nil"/>
              <w:bottom w:val="single" w:sz="4" w:space="0" w:color="auto"/>
              <w:right w:val="single" w:sz="4" w:space="0" w:color="auto"/>
            </w:tcBorders>
            <w:shd w:val="clear" w:color="auto" w:fill="auto"/>
            <w:noWrap/>
            <w:vAlign w:val="bottom"/>
            <w:hideMark/>
          </w:tcPr>
          <w:p w14:paraId="6D0FD31A"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 </w:t>
            </w:r>
          </w:p>
        </w:tc>
      </w:tr>
      <w:tr w:rsidR="002D707B" w:rsidRPr="002D707B" w14:paraId="5C552450" w14:textId="77777777" w:rsidTr="002D707B">
        <w:trPr>
          <w:trHeight w:val="300"/>
        </w:trPr>
        <w:tc>
          <w:tcPr>
            <w:tcW w:w="2970" w:type="pct"/>
            <w:tcBorders>
              <w:top w:val="nil"/>
              <w:left w:val="single" w:sz="4" w:space="0" w:color="auto"/>
              <w:bottom w:val="single" w:sz="4" w:space="0" w:color="auto"/>
              <w:right w:val="single" w:sz="4" w:space="0" w:color="auto"/>
            </w:tcBorders>
            <w:shd w:val="clear" w:color="auto" w:fill="auto"/>
            <w:noWrap/>
            <w:vAlign w:val="bottom"/>
            <w:hideMark/>
          </w:tcPr>
          <w:p w14:paraId="2D33083B"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Ratio (In days)</w:t>
            </w:r>
          </w:p>
        </w:tc>
        <w:tc>
          <w:tcPr>
            <w:tcW w:w="1015" w:type="pct"/>
            <w:tcBorders>
              <w:top w:val="nil"/>
              <w:left w:val="nil"/>
              <w:bottom w:val="single" w:sz="4" w:space="0" w:color="auto"/>
              <w:right w:val="single" w:sz="4" w:space="0" w:color="auto"/>
            </w:tcBorders>
            <w:shd w:val="clear" w:color="auto" w:fill="auto"/>
            <w:noWrap/>
            <w:vAlign w:val="bottom"/>
            <w:hideMark/>
          </w:tcPr>
          <w:p w14:paraId="19CF9168"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67.66</w:t>
            </w:r>
          </w:p>
        </w:tc>
        <w:tc>
          <w:tcPr>
            <w:tcW w:w="1015" w:type="pct"/>
            <w:tcBorders>
              <w:top w:val="nil"/>
              <w:left w:val="nil"/>
              <w:bottom w:val="single" w:sz="4" w:space="0" w:color="auto"/>
              <w:right w:val="single" w:sz="4" w:space="0" w:color="auto"/>
            </w:tcBorders>
            <w:shd w:val="clear" w:color="auto" w:fill="auto"/>
            <w:noWrap/>
            <w:vAlign w:val="bottom"/>
            <w:hideMark/>
          </w:tcPr>
          <w:p w14:paraId="4B0A11AE" w14:textId="77777777" w:rsidR="002D707B" w:rsidRPr="002D707B" w:rsidRDefault="002D707B" w:rsidP="00755334">
            <w:pPr>
              <w:spacing w:after="0"/>
              <w:jc w:val="both"/>
              <w:rPr>
                <w:rFonts w:eastAsia="Times New Roman" w:cs="Times New Roman"/>
                <w:color w:val="000000"/>
                <w:szCs w:val="24"/>
              </w:rPr>
            </w:pPr>
            <w:r w:rsidRPr="002D707B">
              <w:rPr>
                <w:rFonts w:eastAsia="Times New Roman" w:cs="Times New Roman"/>
                <w:color w:val="000000"/>
                <w:szCs w:val="24"/>
              </w:rPr>
              <w:t>72.93</w:t>
            </w:r>
          </w:p>
        </w:tc>
      </w:tr>
    </w:tbl>
    <w:p w14:paraId="495F04AD" w14:textId="77777777" w:rsidR="004975DA" w:rsidRPr="00AD7BE3" w:rsidRDefault="004975DA" w:rsidP="00755334">
      <w:pPr>
        <w:jc w:val="both"/>
        <w:rPr>
          <w:rFonts w:cs="Times New Roman"/>
          <w:b/>
          <w:szCs w:val="24"/>
        </w:rPr>
      </w:pPr>
    </w:p>
    <w:p w14:paraId="5D43451A" w14:textId="77777777" w:rsidR="002D707B" w:rsidRPr="00AD7BE3" w:rsidRDefault="002D707B"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5924"/>
        <w:gridCol w:w="1888"/>
        <w:gridCol w:w="1764"/>
      </w:tblGrid>
      <w:tr w:rsidR="0063347C" w:rsidRPr="0063347C" w14:paraId="4B7D0FDD" w14:textId="77777777" w:rsidTr="0063347C">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8BED1A1" w14:textId="77777777" w:rsidR="0063347C" w:rsidRPr="0063347C" w:rsidRDefault="0063347C" w:rsidP="00755334">
            <w:pPr>
              <w:spacing w:after="0"/>
              <w:jc w:val="both"/>
              <w:rPr>
                <w:rFonts w:eastAsia="Times New Roman" w:cs="Times New Roman"/>
                <w:b/>
                <w:bCs/>
                <w:color w:val="000000"/>
                <w:szCs w:val="24"/>
              </w:rPr>
            </w:pPr>
            <w:r w:rsidRPr="0063347C">
              <w:rPr>
                <w:rFonts w:eastAsia="Times New Roman" w:cs="Times New Roman"/>
                <w:b/>
                <w:bCs/>
                <w:color w:val="000000"/>
                <w:szCs w:val="24"/>
              </w:rPr>
              <w:t>Current Ratio</w:t>
            </w:r>
          </w:p>
        </w:tc>
      </w:tr>
      <w:tr w:rsidR="0063347C" w:rsidRPr="0063347C" w14:paraId="78C718E6"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17D66D3A"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86" w:type="pct"/>
            <w:tcBorders>
              <w:top w:val="nil"/>
              <w:left w:val="nil"/>
              <w:bottom w:val="single" w:sz="4" w:space="0" w:color="auto"/>
              <w:right w:val="single" w:sz="4" w:space="0" w:color="auto"/>
            </w:tcBorders>
            <w:shd w:val="clear" w:color="auto" w:fill="auto"/>
            <w:noWrap/>
            <w:vAlign w:val="bottom"/>
            <w:hideMark/>
          </w:tcPr>
          <w:p w14:paraId="1828F8AE"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22" w:type="pct"/>
            <w:tcBorders>
              <w:top w:val="nil"/>
              <w:left w:val="nil"/>
              <w:bottom w:val="single" w:sz="4" w:space="0" w:color="auto"/>
              <w:right w:val="single" w:sz="4" w:space="0" w:color="auto"/>
            </w:tcBorders>
            <w:shd w:val="clear" w:color="auto" w:fill="auto"/>
            <w:noWrap/>
            <w:vAlign w:val="bottom"/>
            <w:hideMark/>
          </w:tcPr>
          <w:p w14:paraId="76D8DDEF"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r>
      <w:tr w:rsidR="0063347C" w:rsidRPr="0063347C" w14:paraId="54B56291"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09133229" w14:textId="77777777" w:rsidR="0063347C" w:rsidRPr="0063347C" w:rsidRDefault="0063347C" w:rsidP="00755334">
            <w:pPr>
              <w:spacing w:after="0"/>
              <w:jc w:val="both"/>
              <w:rPr>
                <w:rFonts w:eastAsia="Times New Roman" w:cs="Times New Roman"/>
                <w:b/>
                <w:bCs/>
                <w:color w:val="000000"/>
                <w:szCs w:val="24"/>
              </w:rPr>
            </w:pPr>
            <w:r w:rsidRPr="0063347C">
              <w:rPr>
                <w:rFonts w:eastAsia="Times New Roman" w:cs="Times New Roman"/>
                <w:b/>
                <w:bCs/>
                <w:color w:val="000000"/>
                <w:szCs w:val="24"/>
              </w:rPr>
              <w:t>Details</w:t>
            </w:r>
          </w:p>
        </w:tc>
        <w:tc>
          <w:tcPr>
            <w:tcW w:w="1907"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4077F316" w14:textId="77777777" w:rsidR="0063347C" w:rsidRPr="0063347C" w:rsidRDefault="0063347C" w:rsidP="00755334">
            <w:pPr>
              <w:spacing w:after="0"/>
              <w:jc w:val="both"/>
              <w:rPr>
                <w:rFonts w:eastAsia="Times New Roman" w:cs="Times New Roman"/>
                <w:b/>
                <w:bCs/>
                <w:color w:val="000000"/>
                <w:szCs w:val="24"/>
              </w:rPr>
            </w:pPr>
            <w:r w:rsidRPr="0063347C">
              <w:rPr>
                <w:rFonts w:eastAsia="Times New Roman" w:cs="Times New Roman"/>
                <w:b/>
                <w:bCs/>
                <w:color w:val="000000"/>
                <w:szCs w:val="24"/>
              </w:rPr>
              <w:t>Amount (£m)</w:t>
            </w:r>
          </w:p>
        </w:tc>
      </w:tr>
      <w:tr w:rsidR="0063347C" w:rsidRPr="0063347C" w14:paraId="38489A0A"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4D932AC5"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86" w:type="pct"/>
            <w:tcBorders>
              <w:top w:val="nil"/>
              <w:left w:val="nil"/>
              <w:bottom w:val="single" w:sz="4" w:space="0" w:color="auto"/>
              <w:right w:val="single" w:sz="4" w:space="0" w:color="auto"/>
            </w:tcBorders>
            <w:shd w:val="clear" w:color="auto" w:fill="auto"/>
            <w:noWrap/>
            <w:vAlign w:val="bottom"/>
            <w:hideMark/>
          </w:tcPr>
          <w:p w14:paraId="21DC9618"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2021</w:t>
            </w:r>
          </w:p>
        </w:tc>
        <w:tc>
          <w:tcPr>
            <w:tcW w:w="922" w:type="pct"/>
            <w:tcBorders>
              <w:top w:val="nil"/>
              <w:left w:val="nil"/>
              <w:bottom w:val="single" w:sz="4" w:space="0" w:color="auto"/>
              <w:right w:val="single" w:sz="4" w:space="0" w:color="auto"/>
            </w:tcBorders>
            <w:shd w:val="clear" w:color="auto" w:fill="auto"/>
            <w:noWrap/>
            <w:vAlign w:val="bottom"/>
            <w:hideMark/>
          </w:tcPr>
          <w:p w14:paraId="2676D7FC"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2020</w:t>
            </w:r>
          </w:p>
        </w:tc>
      </w:tr>
      <w:tr w:rsidR="0063347C" w:rsidRPr="0063347C" w14:paraId="5F4DF414"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544A5403"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86" w:type="pct"/>
            <w:tcBorders>
              <w:top w:val="nil"/>
              <w:left w:val="nil"/>
              <w:bottom w:val="single" w:sz="4" w:space="0" w:color="auto"/>
              <w:right w:val="single" w:sz="4" w:space="0" w:color="auto"/>
            </w:tcBorders>
            <w:shd w:val="clear" w:color="auto" w:fill="auto"/>
            <w:noWrap/>
            <w:vAlign w:val="bottom"/>
            <w:hideMark/>
          </w:tcPr>
          <w:p w14:paraId="4285E3E3"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22" w:type="pct"/>
            <w:tcBorders>
              <w:top w:val="nil"/>
              <w:left w:val="nil"/>
              <w:bottom w:val="single" w:sz="4" w:space="0" w:color="auto"/>
              <w:right w:val="single" w:sz="4" w:space="0" w:color="auto"/>
            </w:tcBorders>
            <w:shd w:val="clear" w:color="auto" w:fill="auto"/>
            <w:noWrap/>
            <w:vAlign w:val="bottom"/>
            <w:hideMark/>
          </w:tcPr>
          <w:p w14:paraId="25844B6A"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r>
      <w:tr w:rsidR="0063347C" w:rsidRPr="0063347C" w14:paraId="3BCDB691" w14:textId="77777777" w:rsidTr="0063347C">
        <w:trPr>
          <w:trHeight w:val="315"/>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4C99838C"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Current Assets</w:t>
            </w:r>
          </w:p>
        </w:tc>
        <w:tc>
          <w:tcPr>
            <w:tcW w:w="986" w:type="pct"/>
            <w:tcBorders>
              <w:top w:val="nil"/>
              <w:left w:val="nil"/>
              <w:bottom w:val="nil"/>
              <w:right w:val="nil"/>
            </w:tcBorders>
            <w:shd w:val="clear" w:color="auto" w:fill="auto"/>
            <w:noWrap/>
            <w:vAlign w:val="bottom"/>
            <w:hideMark/>
          </w:tcPr>
          <w:p w14:paraId="38587B5C"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2303</w:t>
            </w:r>
          </w:p>
        </w:tc>
        <w:tc>
          <w:tcPr>
            <w:tcW w:w="922" w:type="pct"/>
            <w:tcBorders>
              <w:top w:val="nil"/>
              <w:left w:val="single" w:sz="4" w:space="0" w:color="auto"/>
              <w:bottom w:val="single" w:sz="4" w:space="0" w:color="auto"/>
              <w:right w:val="single" w:sz="4" w:space="0" w:color="auto"/>
            </w:tcBorders>
            <w:shd w:val="clear" w:color="auto" w:fill="auto"/>
            <w:noWrap/>
            <w:vAlign w:val="bottom"/>
            <w:hideMark/>
          </w:tcPr>
          <w:p w14:paraId="358148AC"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2355</w:t>
            </w:r>
          </w:p>
        </w:tc>
      </w:tr>
      <w:tr w:rsidR="0063347C" w:rsidRPr="0063347C" w14:paraId="17E6DD03"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5DE1A879"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Current Liabilities</w:t>
            </w:r>
          </w:p>
        </w:tc>
        <w:tc>
          <w:tcPr>
            <w:tcW w:w="986" w:type="pct"/>
            <w:tcBorders>
              <w:top w:val="single" w:sz="4" w:space="0" w:color="auto"/>
              <w:left w:val="nil"/>
              <w:bottom w:val="single" w:sz="4" w:space="0" w:color="auto"/>
              <w:right w:val="single" w:sz="4" w:space="0" w:color="auto"/>
            </w:tcBorders>
            <w:shd w:val="clear" w:color="auto" w:fill="auto"/>
            <w:noWrap/>
            <w:vAlign w:val="bottom"/>
            <w:hideMark/>
          </w:tcPr>
          <w:p w14:paraId="350914F5"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2511</w:t>
            </w:r>
          </w:p>
        </w:tc>
        <w:tc>
          <w:tcPr>
            <w:tcW w:w="922" w:type="pct"/>
            <w:tcBorders>
              <w:top w:val="nil"/>
              <w:left w:val="nil"/>
              <w:bottom w:val="single" w:sz="4" w:space="0" w:color="auto"/>
              <w:right w:val="single" w:sz="4" w:space="0" w:color="auto"/>
            </w:tcBorders>
            <w:shd w:val="clear" w:color="auto" w:fill="auto"/>
            <w:noWrap/>
            <w:vAlign w:val="bottom"/>
            <w:hideMark/>
          </w:tcPr>
          <w:p w14:paraId="3875BD2B"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3049</w:t>
            </w:r>
          </w:p>
        </w:tc>
      </w:tr>
      <w:tr w:rsidR="0063347C" w:rsidRPr="0063347C" w14:paraId="4F560A9D"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0EB96D05"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86" w:type="pct"/>
            <w:tcBorders>
              <w:top w:val="nil"/>
              <w:left w:val="nil"/>
              <w:bottom w:val="single" w:sz="4" w:space="0" w:color="auto"/>
              <w:right w:val="single" w:sz="4" w:space="0" w:color="auto"/>
            </w:tcBorders>
            <w:shd w:val="clear" w:color="auto" w:fill="auto"/>
            <w:noWrap/>
            <w:vAlign w:val="bottom"/>
            <w:hideMark/>
          </w:tcPr>
          <w:p w14:paraId="7A9823BE"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22" w:type="pct"/>
            <w:tcBorders>
              <w:top w:val="nil"/>
              <w:left w:val="nil"/>
              <w:bottom w:val="single" w:sz="4" w:space="0" w:color="auto"/>
              <w:right w:val="single" w:sz="4" w:space="0" w:color="auto"/>
            </w:tcBorders>
            <w:shd w:val="clear" w:color="auto" w:fill="auto"/>
            <w:noWrap/>
            <w:vAlign w:val="bottom"/>
            <w:hideMark/>
          </w:tcPr>
          <w:p w14:paraId="39A02271"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r>
      <w:tr w:rsidR="0063347C" w:rsidRPr="0063347C" w14:paraId="23364151" w14:textId="77777777" w:rsidTr="0063347C">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E20067" w14:textId="77777777" w:rsidR="0063347C" w:rsidRPr="0063347C" w:rsidRDefault="0063347C" w:rsidP="00755334">
            <w:pPr>
              <w:spacing w:after="0"/>
              <w:jc w:val="both"/>
              <w:rPr>
                <w:rFonts w:eastAsia="Times New Roman" w:cs="Times New Roman"/>
                <w:b/>
                <w:bCs/>
                <w:color w:val="000000"/>
                <w:szCs w:val="24"/>
              </w:rPr>
            </w:pPr>
            <w:r w:rsidRPr="0063347C">
              <w:rPr>
                <w:rFonts w:eastAsia="Times New Roman" w:cs="Times New Roman"/>
                <w:b/>
                <w:bCs/>
                <w:color w:val="000000"/>
                <w:szCs w:val="24"/>
              </w:rPr>
              <w:t>Formula= Current Assets/ Current Liabilities</w:t>
            </w:r>
          </w:p>
        </w:tc>
      </w:tr>
      <w:tr w:rsidR="0063347C" w:rsidRPr="0063347C" w14:paraId="71C95E56"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7374885B"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86" w:type="pct"/>
            <w:tcBorders>
              <w:top w:val="nil"/>
              <w:left w:val="nil"/>
              <w:bottom w:val="single" w:sz="4" w:space="0" w:color="auto"/>
              <w:right w:val="single" w:sz="4" w:space="0" w:color="auto"/>
            </w:tcBorders>
            <w:shd w:val="clear" w:color="auto" w:fill="auto"/>
            <w:noWrap/>
            <w:vAlign w:val="bottom"/>
            <w:hideMark/>
          </w:tcPr>
          <w:p w14:paraId="589FF348"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c>
          <w:tcPr>
            <w:tcW w:w="922" w:type="pct"/>
            <w:tcBorders>
              <w:top w:val="nil"/>
              <w:left w:val="nil"/>
              <w:bottom w:val="single" w:sz="4" w:space="0" w:color="auto"/>
              <w:right w:val="single" w:sz="4" w:space="0" w:color="auto"/>
            </w:tcBorders>
            <w:shd w:val="clear" w:color="auto" w:fill="auto"/>
            <w:noWrap/>
            <w:vAlign w:val="bottom"/>
            <w:hideMark/>
          </w:tcPr>
          <w:p w14:paraId="0B450479"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 </w:t>
            </w:r>
          </w:p>
        </w:tc>
      </w:tr>
      <w:tr w:rsidR="0063347C" w:rsidRPr="0063347C" w14:paraId="77260D28" w14:textId="77777777" w:rsidTr="0063347C">
        <w:trPr>
          <w:trHeight w:val="300"/>
        </w:trPr>
        <w:tc>
          <w:tcPr>
            <w:tcW w:w="3093" w:type="pct"/>
            <w:tcBorders>
              <w:top w:val="nil"/>
              <w:left w:val="single" w:sz="4" w:space="0" w:color="auto"/>
              <w:bottom w:val="single" w:sz="4" w:space="0" w:color="auto"/>
              <w:right w:val="single" w:sz="4" w:space="0" w:color="auto"/>
            </w:tcBorders>
            <w:shd w:val="clear" w:color="auto" w:fill="auto"/>
            <w:noWrap/>
            <w:vAlign w:val="bottom"/>
            <w:hideMark/>
          </w:tcPr>
          <w:p w14:paraId="5534F4EA"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Ratio (in Times)</w:t>
            </w:r>
          </w:p>
        </w:tc>
        <w:tc>
          <w:tcPr>
            <w:tcW w:w="986" w:type="pct"/>
            <w:tcBorders>
              <w:top w:val="nil"/>
              <w:left w:val="nil"/>
              <w:bottom w:val="single" w:sz="4" w:space="0" w:color="auto"/>
              <w:right w:val="single" w:sz="4" w:space="0" w:color="auto"/>
            </w:tcBorders>
            <w:shd w:val="clear" w:color="auto" w:fill="auto"/>
            <w:noWrap/>
            <w:vAlign w:val="bottom"/>
            <w:hideMark/>
          </w:tcPr>
          <w:p w14:paraId="6BA48F98"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0.92</w:t>
            </w:r>
          </w:p>
        </w:tc>
        <w:tc>
          <w:tcPr>
            <w:tcW w:w="922" w:type="pct"/>
            <w:tcBorders>
              <w:top w:val="nil"/>
              <w:left w:val="nil"/>
              <w:bottom w:val="single" w:sz="4" w:space="0" w:color="auto"/>
              <w:right w:val="single" w:sz="4" w:space="0" w:color="auto"/>
            </w:tcBorders>
            <w:shd w:val="clear" w:color="auto" w:fill="auto"/>
            <w:noWrap/>
            <w:vAlign w:val="bottom"/>
            <w:hideMark/>
          </w:tcPr>
          <w:p w14:paraId="2325AB36" w14:textId="77777777" w:rsidR="0063347C" w:rsidRPr="0063347C" w:rsidRDefault="0063347C" w:rsidP="00755334">
            <w:pPr>
              <w:spacing w:after="0"/>
              <w:jc w:val="both"/>
              <w:rPr>
                <w:rFonts w:eastAsia="Times New Roman" w:cs="Times New Roman"/>
                <w:color w:val="000000"/>
                <w:szCs w:val="24"/>
              </w:rPr>
            </w:pPr>
            <w:r w:rsidRPr="0063347C">
              <w:rPr>
                <w:rFonts w:eastAsia="Times New Roman" w:cs="Times New Roman"/>
                <w:color w:val="000000"/>
                <w:szCs w:val="24"/>
              </w:rPr>
              <w:t>0.77</w:t>
            </w:r>
          </w:p>
        </w:tc>
      </w:tr>
    </w:tbl>
    <w:p w14:paraId="09D3AFDF" w14:textId="77777777" w:rsidR="004975DA" w:rsidRPr="00AD7BE3" w:rsidRDefault="004975DA" w:rsidP="00755334">
      <w:pPr>
        <w:jc w:val="both"/>
        <w:rPr>
          <w:rFonts w:cs="Times New Roman"/>
          <w:b/>
          <w:szCs w:val="24"/>
        </w:rPr>
      </w:pPr>
    </w:p>
    <w:p w14:paraId="190EA6B3" w14:textId="77777777" w:rsidR="0063347C" w:rsidRPr="00AD7BE3" w:rsidRDefault="0063347C"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6437"/>
        <w:gridCol w:w="1622"/>
        <w:gridCol w:w="1517"/>
      </w:tblGrid>
      <w:tr w:rsidR="00DC5958" w:rsidRPr="00DC5958" w14:paraId="310EA0C4" w14:textId="77777777" w:rsidTr="00DC5958">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21DECB4" w14:textId="77777777" w:rsidR="00DC5958" w:rsidRPr="00DC5958" w:rsidRDefault="00DC5958" w:rsidP="00755334">
            <w:pPr>
              <w:spacing w:after="0"/>
              <w:jc w:val="both"/>
              <w:rPr>
                <w:rFonts w:eastAsia="Times New Roman" w:cs="Times New Roman"/>
                <w:b/>
                <w:bCs/>
                <w:color w:val="000000"/>
                <w:szCs w:val="24"/>
              </w:rPr>
            </w:pPr>
            <w:proofErr w:type="gramStart"/>
            <w:r w:rsidRPr="00AD7BE3">
              <w:rPr>
                <w:rFonts w:eastAsia="Times New Roman" w:cs="Times New Roman"/>
                <w:b/>
                <w:bCs/>
                <w:color w:val="000000"/>
                <w:szCs w:val="24"/>
              </w:rPr>
              <w:t>Gearing</w:t>
            </w:r>
            <w:r w:rsidRPr="00DC5958">
              <w:rPr>
                <w:rFonts w:eastAsia="Times New Roman" w:cs="Times New Roman"/>
                <w:b/>
                <w:bCs/>
                <w:color w:val="000000"/>
                <w:szCs w:val="24"/>
              </w:rPr>
              <w:t xml:space="preserve">  Ratio</w:t>
            </w:r>
            <w:proofErr w:type="gramEnd"/>
          </w:p>
        </w:tc>
      </w:tr>
      <w:tr w:rsidR="00DC5958" w:rsidRPr="00DC5958" w14:paraId="24BCD736"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193A3DD9"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847" w:type="pct"/>
            <w:tcBorders>
              <w:top w:val="nil"/>
              <w:left w:val="nil"/>
              <w:bottom w:val="single" w:sz="4" w:space="0" w:color="auto"/>
              <w:right w:val="single" w:sz="4" w:space="0" w:color="auto"/>
            </w:tcBorders>
            <w:shd w:val="clear" w:color="auto" w:fill="auto"/>
            <w:noWrap/>
            <w:vAlign w:val="bottom"/>
            <w:hideMark/>
          </w:tcPr>
          <w:p w14:paraId="6A635B9C"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792" w:type="pct"/>
            <w:tcBorders>
              <w:top w:val="nil"/>
              <w:left w:val="nil"/>
              <w:bottom w:val="single" w:sz="4" w:space="0" w:color="auto"/>
              <w:right w:val="single" w:sz="4" w:space="0" w:color="auto"/>
            </w:tcBorders>
            <w:shd w:val="clear" w:color="auto" w:fill="auto"/>
            <w:noWrap/>
            <w:vAlign w:val="bottom"/>
            <w:hideMark/>
          </w:tcPr>
          <w:p w14:paraId="00BE6F34"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r>
      <w:tr w:rsidR="00DC5958" w:rsidRPr="00DC5958" w14:paraId="0CE26E84"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7B990ABB" w14:textId="77777777" w:rsidR="00DC5958" w:rsidRPr="00DC5958" w:rsidRDefault="00DC5958" w:rsidP="00755334">
            <w:pPr>
              <w:spacing w:after="0"/>
              <w:jc w:val="both"/>
              <w:rPr>
                <w:rFonts w:eastAsia="Times New Roman" w:cs="Times New Roman"/>
                <w:b/>
                <w:bCs/>
                <w:color w:val="000000"/>
                <w:szCs w:val="24"/>
              </w:rPr>
            </w:pPr>
            <w:r w:rsidRPr="00DC5958">
              <w:rPr>
                <w:rFonts w:eastAsia="Times New Roman" w:cs="Times New Roman"/>
                <w:b/>
                <w:bCs/>
                <w:color w:val="000000"/>
                <w:szCs w:val="24"/>
              </w:rPr>
              <w:t>Details</w:t>
            </w:r>
          </w:p>
        </w:tc>
        <w:tc>
          <w:tcPr>
            <w:tcW w:w="1639"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393DA4A7" w14:textId="77777777" w:rsidR="00DC5958" w:rsidRPr="00DC5958" w:rsidRDefault="00DC5958" w:rsidP="00755334">
            <w:pPr>
              <w:spacing w:after="0"/>
              <w:jc w:val="both"/>
              <w:rPr>
                <w:rFonts w:eastAsia="Times New Roman" w:cs="Times New Roman"/>
                <w:b/>
                <w:bCs/>
                <w:color w:val="000000"/>
                <w:szCs w:val="24"/>
              </w:rPr>
            </w:pPr>
            <w:r w:rsidRPr="00DC5958">
              <w:rPr>
                <w:rFonts w:eastAsia="Times New Roman" w:cs="Times New Roman"/>
                <w:b/>
                <w:bCs/>
                <w:color w:val="000000"/>
                <w:szCs w:val="24"/>
              </w:rPr>
              <w:t>Amount (£m)</w:t>
            </w:r>
          </w:p>
        </w:tc>
      </w:tr>
      <w:tr w:rsidR="00DC5958" w:rsidRPr="00DC5958" w14:paraId="31126D50"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65B67B3E"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847" w:type="pct"/>
            <w:tcBorders>
              <w:top w:val="nil"/>
              <w:left w:val="nil"/>
              <w:bottom w:val="single" w:sz="4" w:space="0" w:color="auto"/>
              <w:right w:val="single" w:sz="4" w:space="0" w:color="auto"/>
            </w:tcBorders>
            <w:shd w:val="clear" w:color="auto" w:fill="auto"/>
            <w:noWrap/>
            <w:vAlign w:val="bottom"/>
            <w:hideMark/>
          </w:tcPr>
          <w:p w14:paraId="24A2E9B1"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2021</w:t>
            </w:r>
          </w:p>
        </w:tc>
        <w:tc>
          <w:tcPr>
            <w:tcW w:w="792" w:type="pct"/>
            <w:tcBorders>
              <w:top w:val="nil"/>
              <w:left w:val="nil"/>
              <w:bottom w:val="single" w:sz="4" w:space="0" w:color="auto"/>
              <w:right w:val="single" w:sz="4" w:space="0" w:color="auto"/>
            </w:tcBorders>
            <w:shd w:val="clear" w:color="auto" w:fill="auto"/>
            <w:noWrap/>
            <w:vAlign w:val="bottom"/>
            <w:hideMark/>
          </w:tcPr>
          <w:p w14:paraId="18EC01EC"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2020</w:t>
            </w:r>
          </w:p>
        </w:tc>
      </w:tr>
      <w:tr w:rsidR="00DC5958" w:rsidRPr="00DC5958" w14:paraId="3CEDEA5B"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2AF860D8"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847" w:type="pct"/>
            <w:tcBorders>
              <w:top w:val="nil"/>
              <w:left w:val="nil"/>
              <w:bottom w:val="single" w:sz="4" w:space="0" w:color="auto"/>
              <w:right w:val="single" w:sz="4" w:space="0" w:color="auto"/>
            </w:tcBorders>
            <w:shd w:val="clear" w:color="auto" w:fill="auto"/>
            <w:noWrap/>
            <w:vAlign w:val="bottom"/>
            <w:hideMark/>
          </w:tcPr>
          <w:p w14:paraId="15A7FC96"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792" w:type="pct"/>
            <w:tcBorders>
              <w:top w:val="nil"/>
              <w:left w:val="nil"/>
              <w:bottom w:val="single" w:sz="4" w:space="0" w:color="auto"/>
              <w:right w:val="single" w:sz="4" w:space="0" w:color="auto"/>
            </w:tcBorders>
            <w:shd w:val="clear" w:color="auto" w:fill="auto"/>
            <w:noWrap/>
            <w:vAlign w:val="bottom"/>
            <w:hideMark/>
          </w:tcPr>
          <w:p w14:paraId="6891D038"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r>
      <w:tr w:rsidR="00DC5958" w:rsidRPr="00DC5958" w14:paraId="0E0ADED1" w14:textId="77777777" w:rsidTr="00DC5958">
        <w:trPr>
          <w:trHeight w:val="315"/>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0E44821F" w14:textId="77777777" w:rsidR="00DC5958" w:rsidRPr="00DC5958" w:rsidRDefault="00215BE7" w:rsidP="00755334">
            <w:pPr>
              <w:spacing w:after="0"/>
              <w:jc w:val="both"/>
              <w:rPr>
                <w:rFonts w:eastAsia="Times New Roman" w:cs="Times New Roman"/>
                <w:color w:val="000000"/>
                <w:szCs w:val="24"/>
              </w:rPr>
            </w:pPr>
            <w:r w:rsidRPr="00AD7BE3">
              <w:rPr>
                <w:rFonts w:eastAsia="Times New Roman" w:cs="Times New Roman"/>
                <w:color w:val="000000"/>
                <w:szCs w:val="24"/>
              </w:rPr>
              <w:t>Non-Current</w:t>
            </w:r>
            <w:r w:rsidR="00DC5958" w:rsidRPr="00DC5958">
              <w:rPr>
                <w:rFonts w:eastAsia="Times New Roman" w:cs="Times New Roman"/>
                <w:color w:val="000000"/>
                <w:szCs w:val="24"/>
              </w:rPr>
              <w:t xml:space="preserve"> Liabilities</w:t>
            </w:r>
          </w:p>
        </w:tc>
        <w:tc>
          <w:tcPr>
            <w:tcW w:w="847" w:type="pct"/>
            <w:tcBorders>
              <w:top w:val="nil"/>
              <w:left w:val="nil"/>
              <w:bottom w:val="nil"/>
              <w:right w:val="nil"/>
            </w:tcBorders>
            <w:shd w:val="clear" w:color="auto" w:fill="auto"/>
            <w:noWrap/>
            <w:vAlign w:val="bottom"/>
            <w:hideMark/>
          </w:tcPr>
          <w:p w14:paraId="7540A9AA"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4137</w:t>
            </w:r>
          </w:p>
        </w:tc>
        <w:tc>
          <w:tcPr>
            <w:tcW w:w="792" w:type="pct"/>
            <w:tcBorders>
              <w:top w:val="nil"/>
              <w:left w:val="single" w:sz="4" w:space="0" w:color="auto"/>
              <w:bottom w:val="single" w:sz="4" w:space="0" w:color="auto"/>
              <w:right w:val="single" w:sz="4" w:space="0" w:color="auto"/>
            </w:tcBorders>
            <w:shd w:val="clear" w:color="auto" w:fill="auto"/>
            <w:noWrap/>
            <w:vAlign w:val="bottom"/>
            <w:hideMark/>
          </w:tcPr>
          <w:p w14:paraId="4CB9C6C2"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4129</w:t>
            </w:r>
          </w:p>
        </w:tc>
      </w:tr>
      <w:tr w:rsidR="00DC5958" w:rsidRPr="00DC5958" w14:paraId="0D599BF8"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52129F56"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Shareholder Funds</w:t>
            </w:r>
          </w:p>
        </w:tc>
        <w:tc>
          <w:tcPr>
            <w:tcW w:w="847" w:type="pct"/>
            <w:tcBorders>
              <w:top w:val="single" w:sz="4" w:space="0" w:color="auto"/>
              <w:left w:val="nil"/>
              <w:bottom w:val="single" w:sz="4" w:space="0" w:color="auto"/>
              <w:right w:val="single" w:sz="4" w:space="0" w:color="auto"/>
            </w:tcBorders>
            <w:shd w:val="clear" w:color="auto" w:fill="auto"/>
            <w:noWrap/>
            <w:vAlign w:val="bottom"/>
            <w:hideMark/>
          </w:tcPr>
          <w:p w14:paraId="2F7794EA"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3088</w:t>
            </w:r>
          </w:p>
        </w:tc>
        <w:tc>
          <w:tcPr>
            <w:tcW w:w="792" w:type="pct"/>
            <w:tcBorders>
              <w:top w:val="nil"/>
              <w:left w:val="nil"/>
              <w:bottom w:val="single" w:sz="4" w:space="0" w:color="auto"/>
              <w:right w:val="single" w:sz="4" w:space="0" w:color="auto"/>
            </w:tcBorders>
            <w:shd w:val="clear" w:color="auto" w:fill="auto"/>
            <w:noWrap/>
            <w:vAlign w:val="bottom"/>
            <w:hideMark/>
          </w:tcPr>
          <w:p w14:paraId="1998935A"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2912</w:t>
            </w:r>
          </w:p>
        </w:tc>
      </w:tr>
      <w:tr w:rsidR="00DC5958" w:rsidRPr="00DC5958" w14:paraId="5601453C"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41C13C61"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847" w:type="pct"/>
            <w:tcBorders>
              <w:top w:val="nil"/>
              <w:left w:val="nil"/>
              <w:bottom w:val="single" w:sz="4" w:space="0" w:color="auto"/>
              <w:right w:val="single" w:sz="4" w:space="0" w:color="auto"/>
            </w:tcBorders>
            <w:shd w:val="clear" w:color="auto" w:fill="auto"/>
            <w:noWrap/>
            <w:vAlign w:val="bottom"/>
            <w:hideMark/>
          </w:tcPr>
          <w:p w14:paraId="2D36336D"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792" w:type="pct"/>
            <w:tcBorders>
              <w:top w:val="nil"/>
              <w:left w:val="nil"/>
              <w:bottom w:val="single" w:sz="4" w:space="0" w:color="auto"/>
              <w:right w:val="single" w:sz="4" w:space="0" w:color="auto"/>
            </w:tcBorders>
            <w:shd w:val="clear" w:color="auto" w:fill="auto"/>
            <w:noWrap/>
            <w:vAlign w:val="bottom"/>
            <w:hideMark/>
          </w:tcPr>
          <w:p w14:paraId="135F9C71"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r>
      <w:tr w:rsidR="00DC5958" w:rsidRPr="00DC5958" w14:paraId="2372956E" w14:textId="77777777" w:rsidTr="00DC5958">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C9F2C1" w14:textId="77777777" w:rsidR="00DC5958" w:rsidRPr="00DC5958" w:rsidRDefault="00DC5958" w:rsidP="00755334">
            <w:pPr>
              <w:spacing w:after="0"/>
              <w:jc w:val="both"/>
              <w:rPr>
                <w:rFonts w:eastAsia="Times New Roman" w:cs="Times New Roman"/>
                <w:b/>
                <w:bCs/>
                <w:color w:val="000000"/>
                <w:szCs w:val="24"/>
              </w:rPr>
            </w:pPr>
            <w:r w:rsidRPr="00DC5958">
              <w:rPr>
                <w:rFonts w:eastAsia="Times New Roman" w:cs="Times New Roman"/>
                <w:b/>
                <w:bCs/>
                <w:color w:val="000000"/>
                <w:szCs w:val="24"/>
              </w:rPr>
              <w:t xml:space="preserve">Formula= Long term liabilities/ Total equity </w:t>
            </w:r>
          </w:p>
        </w:tc>
      </w:tr>
      <w:tr w:rsidR="00DC5958" w:rsidRPr="00DC5958" w14:paraId="63DA3025"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7DDB6317"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847" w:type="pct"/>
            <w:tcBorders>
              <w:top w:val="nil"/>
              <w:left w:val="nil"/>
              <w:bottom w:val="single" w:sz="4" w:space="0" w:color="auto"/>
              <w:right w:val="single" w:sz="4" w:space="0" w:color="auto"/>
            </w:tcBorders>
            <w:shd w:val="clear" w:color="auto" w:fill="auto"/>
            <w:noWrap/>
            <w:vAlign w:val="bottom"/>
            <w:hideMark/>
          </w:tcPr>
          <w:p w14:paraId="64756A28"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c>
          <w:tcPr>
            <w:tcW w:w="792" w:type="pct"/>
            <w:tcBorders>
              <w:top w:val="nil"/>
              <w:left w:val="nil"/>
              <w:bottom w:val="single" w:sz="4" w:space="0" w:color="auto"/>
              <w:right w:val="single" w:sz="4" w:space="0" w:color="auto"/>
            </w:tcBorders>
            <w:shd w:val="clear" w:color="auto" w:fill="auto"/>
            <w:noWrap/>
            <w:vAlign w:val="bottom"/>
            <w:hideMark/>
          </w:tcPr>
          <w:p w14:paraId="077663AA"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 </w:t>
            </w:r>
          </w:p>
        </w:tc>
      </w:tr>
      <w:tr w:rsidR="00DC5958" w:rsidRPr="00DC5958" w14:paraId="4D65CB6D" w14:textId="77777777" w:rsidTr="00DC5958">
        <w:trPr>
          <w:trHeight w:val="300"/>
        </w:trPr>
        <w:tc>
          <w:tcPr>
            <w:tcW w:w="3361" w:type="pct"/>
            <w:tcBorders>
              <w:top w:val="nil"/>
              <w:left w:val="single" w:sz="4" w:space="0" w:color="auto"/>
              <w:bottom w:val="single" w:sz="4" w:space="0" w:color="auto"/>
              <w:right w:val="single" w:sz="4" w:space="0" w:color="auto"/>
            </w:tcBorders>
            <w:shd w:val="clear" w:color="auto" w:fill="auto"/>
            <w:noWrap/>
            <w:vAlign w:val="bottom"/>
            <w:hideMark/>
          </w:tcPr>
          <w:p w14:paraId="4475EEE8"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Ratio (in Times)</w:t>
            </w:r>
          </w:p>
        </w:tc>
        <w:tc>
          <w:tcPr>
            <w:tcW w:w="847" w:type="pct"/>
            <w:tcBorders>
              <w:top w:val="nil"/>
              <w:left w:val="nil"/>
              <w:bottom w:val="single" w:sz="4" w:space="0" w:color="auto"/>
              <w:right w:val="single" w:sz="4" w:space="0" w:color="auto"/>
            </w:tcBorders>
            <w:shd w:val="clear" w:color="auto" w:fill="auto"/>
            <w:noWrap/>
            <w:vAlign w:val="bottom"/>
            <w:hideMark/>
          </w:tcPr>
          <w:p w14:paraId="7B5B1098"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1.34</w:t>
            </w:r>
          </w:p>
        </w:tc>
        <w:tc>
          <w:tcPr>
            <w:tcW w:w="792" w:type="pct"/>
            <w:tcBorders>
              <w:top w:val="nil"/>
              <w:left w:val="nil"/>
              <w:bottom w:val="single" w:sz="4" w:space="0" w:color="auto"/>
              <w:right w:val="single" w:sz="4" w:space="0" w:color="auto"/>
            </w:tcBorders>
            <w:shd w:val="clear" w:color="auto" w:fill="auto"/>
            <w:noWrap/>
            <w:vAlign w:val="bottom"/>
            <w:hideMark/>
          </w:tcPr>
          <w:p w14:paraId="6F98A102" w14:textId="77777777" w:rsidR="00DC5958" w:rsidRPr="00DC5958" w:rsidRDefault="00DC5958" w:rsidP="00755334">
            <w:pPr>
              <w:spacing w:after="0"/>
              <w:jc w:val="both"/>
              <w:rPr>
                <w:rFonts w:eastAsia="Times New Roman" w:cs="Times New Roman"/>
                <w:color w:val="000000"/>
                <w:szCs w:val="24"/>
              </w:rPr>
            </w:pPr>
            <w:r w:rsidRPr="00DC5958">
              <w:rPr>
                <w:rFonts w:eastAsia="Times New Roman" w:cs="Times New Roman"/>
                <w:color w:val="000000"/>
                <w:szCs w:val="24"/>
              </w:rPr>
              <w:t>1.42</w:t>
            </w:r>
          </w:p>
        </w:tc>
      </w:tr>
    </w:tbl>
    <w:p w14:paraId="5539FE9F" w14:textId="77777777" w:rsidR="004975DA" w:rsidRPr="00AD7BE3" w:rsidRDefault="004975DA" w:rsidP="00755334">
      <w:pPr>
        <w:jc w:val="both"/>
        <w:rPr>
          <w:rFonts w:cs="Times New Roman"/>
          <w:b/>
          <w:szCs w:val="24"/>
        </w:rPr>
      </w:pPr>
    </w:p>
    <w:p w14:paraId="2CE9F46D" w14:textId="77777777" w:rsidR="00215BE7" w:rsidRPr="00AD7BE3" w:rsidRDefault="00215BE7" w:rsidP="00755334">
      <w:pPr>
        <w:pStyle w:val="ListParagraph"/>
        <w:numPr>
          <w:ilvl w:val="0"/>
          <w:numId w:val="1"/>
        </w:numPr>
        <w:jc w:val="both"/>
        <w:rPr>
          <w:rFonts w:cs="Times New Roman"/>
          <w:b/>
          <w:szCs w:val="24"/>
        </w:rPr>
      </w:pPr>
    </w:p>
    <w:tbl>
      <w:tblPr>
        <w:tblW w:w="5000" w:type="pct"/>
        <w:tblLook w:val="04A0" w:firstRow="1" w:lastRow="0" w:firstColumn="1" w:lastColumn="0" w:noHBand="0" w:noVBand="1"/>
      </w:tblPr>
      <w:tblGrid>
        <w:gridCol w:w="5822"/>
        <w:gridCol w:w="1877"/>
        <w:gridCol w:w="1877"/>
      </w:tblGrid>
      <w:tr w:rsidR="007866C9" w:rsidRPr="007866C9" w14:paraId="514A0F96" w14:textId="77777777" w:rsidTr="007866C9">
        <w:trPr>
          <w:trHeight w:val="30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652CB32" w14:textId="77777777" w:rsidR="007866C9" w:rsidRPr="007866C9" w:rsidRDefault="007866C9" w:rsidP="00755334">
            <w:pPr>
              <w:spacing w:after="0"/>
              <w:jc w:val="both"/>
              <w:rPr>
                <w:rFonts w:eastAsia="Times New Roman" w:cs="Times New Roman"/>
                <w:b/>
                <w:bCs/>
                <w:color w:val="000000"/>
                <w:szCs w:val="24"/>
              </w:rPr>
            </w:pPr>
            <w:r w:rsidRPr="007866C9">
              <w:rPr>
                <w:rFonts w:eastAsia="Times New Roman" w:cs="Times New Roman"/>
                <w:b/>
                <w:bCs/>
                <w:color w:val="000000"/>
                <w:szCs w:val="24"/>
              </w:rPr>
              <w:t>Interest Coverage Ratio</w:t>
            </w:r>
          </w:p>
        </w:tc>
      </w:tr>
      <w:tr w:rsidR="007866C9" w:rsidRPr="007866C9" w14:paraId="357F33FC"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2144BFD7"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6580667B"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09E8728D"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r>
      <w:tr w:rsidR="007866C9" w:rsidRPr="007866C9" w14:paraId="048D8041"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6BFA1D31" w14:textId="77777777" w:rsidR="007866C9" w:rsidRPr="007866C9" w:rsidRDefault="007866C9" w:rsidP="00755334">
            <w:pPr>
              <w:spacing w:after="0"/>
              <w:jc w:val="both"/>
              <w:rPr>
                <w:rFonts w:eastAsia="Times New Roman" w:cs="Times New Roman"/>
                <w:b/>
                <w:bCs/>
                <w:color w:val="000000"/>
                <w:szCs w:val="24"/>
              </w:rPr>
            </w:pPr>
            <w:r w:rsidRPr="007866C9">
              <w:rPr>
                <w:rFonts w:eastAsia="Times New Roman" w:cs="Times New Roman"/>
                <w:b/>
                <w:bCs/>
                <w:color w:val="000000"/>
                <w:szCs w:val="24"/>
              </w:rPr>
              <w:t>Details</w:t>
            </w:r>
          </w:p>
        </w:tc>
        <w:tc>
          <w:tcPr>
            <w:tcW w:w="1960" w:type="pct"/>
            <w:gridSpan w:val="2"/>
            <w:tcBorders>
              <w:top w:val="single" w:sz="4" w:space="0" w:color="auto"/>
              <w:left w:val="nil"/>
              <w:bottom w:val="single" w:sz="4" w:space="0" w:color="auto"/>
              <w:right w:val="single" w:sz="4" w:space="0" w:color="000000"/>
            </w:tcBorders>
            <w:shd w:val="clear" w:color="auto" w:fill="auto"/>
            <w:noWrap/>
            <w:vAlign w:val="bottom"/>
            <w:hideMark/>
          </w:tcPr>
          <w:p w14:paraId="753EC80D" w14:textId="77777777" w:rsidR="007866C9" w:rsidRPr="007866C9" w:rsidRDefault="007866C9" w:rsidP="00755334">
            <w:pPr>
              <w:spacing w:after="0"/>
              <w:jc w:val="both"/>
              <w:rPr>
                <w:rFonts w:eastAsia="Times New Roman" w:cs="Times New Roman"/>
                <w:b/>
                <w:bCs/>
                <w:color w:val="000000"/>
                <w:szCs w:val="24"/>
              </w:rPr>
            </w:pPr>
            <w:r w:rsidRPr="007866C9">
              <w:rPr>
                <w:rFonts w:eastAsia="Times New Roman" w:cs="Times New Roman"/>
                <w:b/>
                <w:bCs/>
                <w:color w:val="000000"/>
                <w:szCs w:val="24"/>
              </w:rPr>
              <w:t>Amount (£m)</w:t>
            </w:r>
          </w:p>
        </w:tc>
      </w:tr>
      <w:tr w:rsidR="007866C9" w:rsidRPr="007866C9" w14:paraId="2905F607"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437DF5E2"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524EC8C0"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2021</w:t>
            </w:r>
          </w:p>
        </w:tc>
        <w:tc>
          <w:tcPr>
            <w:tcW w:w="980" w:type="pct"/>
            <w:tcBorders>
              <w:top w:val="nil"/>
              <w:left w:val="nil"/>
              <w:bottom w:val="single" w:sz="4" w:space="0" w:color="auto"/>
              <w:right w:val="single" w:sz="4" w:space="0" w:color="auto"/>
            </w:tcBorders>
            <w:shd w:val="clear" w:color="auto" w:fill="auto"/>
            <w:noWrap/>
            <w:vAlign w:val="bottom"/>
            <w:hideMark/>
          </w:tcPr>
          <w:p w14:paraId="33784BF0"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2020</w:t>
            </w:r>
          </w:p>
        </w:tc>
      </w:tr>
      <w:tr w:rsidR="007866C9" w:rsidRPr="007866C9" w14:paraId="3F16485F"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64BC3B17"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2433C550"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71254D60"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r>
      <w:tr w:rsidR="007866C9" w:rsidRPr="007866C9" w14:paraId="3DE444FB" w14:textId="77777777" w:rsidTr="007866C9">
        <w:trPr>
          <w:trHeight w:val="315"/>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54E33EF3"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Operating Profit</w:t>
            </w:r>
          </w:p>
        </w:tc>
        <w:tc>
          <w:tcPr>
            <w:tcW w:w="980" w:type="pct"/>
            <w:tcBorders>
              <w:top w:val="nil"/>
              <w:left w:val="nil"/>
              <w:bottom w:val="nil"/>
              <w:right w:val="nil"/>
            </w:tcBorders>
            <w:shd w:val="clear" w:color="auto" w:fill="auto"/>
            <w:noWrap/>
            <w:vAlign w:val="bottom"/>
            <w:hideMark/>
          </w:tcPr>
          <w:p w14:paraId="2CF2D356"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805</w:t>
            </w:r>
          </w:p>
        </w:tc>
        <w:tc>
          <w:tcPr>
            <w:tcW w:w="980" w:type="pct"/>
            <w:tcBorders>
              <w:top w:val="nil"/>
              <w:left w:val="single" w:sz="4" w:space="0" w:color="auto"/>
              <w:bottom w:val="single" w:sz="4" w:space="0" w:color="auto"/>
              <w:right w:val="single" w:sz="4" w:space="0" w:color="auto"/>
            </w:tcBorders>
            <w:shd w:val="clear" w:color="auto" w:fill="auto"/>
            <w:noWrap/>
            <w:vAlign w:val="bottom"/>
            <w:hideMark/>
          </w:tcPr>
          <w:p w14:paraId="7AA242A9"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699</w:t>
            </w:r>
          </w:p>
        </w:tc>
      </w:tr>
      <w:tr w:rsidR="007866C9" w:rsidRPr="007866C9" w14:paraId="605537EA"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79372720"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xml:space="preserve">Interest Payable </w:t>
            </w:r>
          </w:p>
        </w:tc>
        <w:tc>
          <w:tcPr>
            <w:tcW w:w="980" w:type="pct"/>
            <w:tcBorders>
              <w:top w:val="single" w:sz="4" w:space="0" w:color="auto"/>
              <w:left w:val="nil"/>
              <w:bottom w:val="single" w:sz="4" w:space="0" w:color="auto"/>
              <w:right w:val="single" w:sz="4" w:space="0" w:color="auto"/>
            </w:tcBorders>
            <w:shd w:val="clear" w:color="auto" w:fill="auto"/>
            <w:noWrap/>
            <w:vAlign w:val="bottom"/>
            <w:hideMark/>
          </w:tcPr>
          <w:p w14:paraId="53E4DD93"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226</w:t>
            </w:r>
          </w:p>
        </w:tc>
        <w:tc>
          <w:tcPr>
            <w:tcW w:w="980" w:type="pct"/>
            <w:tcBorders>
              <w:top w:val="nil"/>
              <w:left w:val="nil"/>
              <w:bottom w:val="single" w:sz="4" w:space="0" w:color="auto"/>
              <w:right w:val="single" w:sz="4" w:space="0" w:color="auto"/>
            </w:tcBorders>
            <w:shd w:val="clear" w:color="auto" w:fill="auto"/>
            <w:noWrap/>
            <w:vAlign w:val="bottom"/>
            <w:hideMark/>
          </w:tcPr>
          <w:p w14:paraId="0E15406C"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181</w:t>
            </w:r>
          </w:p>
        </w:tc>
      </w:tr>
      <w:tr w:rsidR="007866C9" w:rsidRPr="007866C9" w14:paraId="1C5AF4B6"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404EED31"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2EEE3AD5"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0453C28B"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r>
      <w:tr w:rsidR="007866C9" w:rsidRPr="007866C9" w14:paraId="60D5B7BB" w14:textId="77777777" w:rsidTr="007866C9">
        <w:trPr>
          <w:trHeight w:val="30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6AB604" w14:textId="77777777" w:rsidR="007866C9" w:rsidRPr="007866C9" w:rsidRDefault="007866C9" w:rsidP="00786034">
            <w:pPr>
              <w:spacing w:after="0"/>
              <w:jc w:val="both"/>
              <w:rPr>
                <w:rFonts w:eastAsia="Times New Roman" w:cs="Times New Roman"/>
                <w:b/>
                <w:bCs/>
                <w:color w:val="000000"/>
                <w:szCs w:val="24"/>
              </w:rPr>
            </w:pPr>
            <w:r w:rsidRPr="007866C9">
              <w:rPr>
                <w:rFonts w:eastAsia="Times New Roman" w:cs="Times New Roman"/>
                <w:b/>
                <w:bCs/>
                <w:color w:val="000000"/>
                <w:szCs w:val="24"/>
              </w:rPr>
              <w:t xml:space="preserve">Formula= </w:t>
            </w:r>
            <w:r w:rsidR="00786034">
              <w:rPr>
                <w:rFonts w:eastAsia="Times New Roman" w:cs="Times New Roman"/>
                <w:b/>
                <w:bCs/>
                <w:color w:val="000000"/>
                <w:szCs w:val="24"/>
              </w:rPr>
              <w:t>Operating Profit/ Interest Payable</w:t>
            </w:r>
            <w:r w:rsidRPr="007866C9">
              <w:rPr>
                <w:rFonts w:eastAsia="Times New Roman" w:cs="Times New Roman"/>
                <w:b/>
                <w:bCs/>
                <w:color w:val="000000"/>
                <w:szCs w:val="24"/>
              </w:rPr>
              <w:t xml:space="preserve"> </w:t>
            </w:r>
          </w:p>
        </w:tc>
      </w:tr>
      <w:tr w:rsidR="007866C9" w:rsidRPr="007866C9" w14:paraId="3B54C53A"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01F65994"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62D731AB"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c>
          <w:tcPr>
            <w:tcW w:w="980" w:type="pct"/>
            <w:tcBorders>
              <w:top w:val="nil"/>
              <w:left w:val="nil"/>
              <w:bottom w:val="single" w:sz="4" w:space="0" w:color="auto"/>
              <w:right w:val="single" w:sz="4" w:space="0" w:color="auto"/>
            </w:tcBorders>
            <w:shd w:val="clear" w:color="auto" w:fill="auto"/>
            <w:noWrap/>
            <w:vAlign w:val="bottom"/>
            <w:hideMark/>
          </w:tcPr>
          <w:p w14:paraId="74996215"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 </w:t>
            </w:r>
          </w:p>
        </w:tc>
      </w:tr>
      <w:tr w:rsidR="007866C9" w:rsidRPr="007866C9" w14:paraId="675C815C" w14:textId="77777777" w:rsidTr="007866C9">
        <w:trPr>
          <w:trHeight w:val="300"/>
        </w:trPr>
        <w:tc>
          <w:tcPr>
            <w:tcW w:w="3040" w:type="pct"/>
            <w:tcBorders>
              <w:top w:val="nil"/>
              <w:left w:val="single" w:sz="4" w:space="0" w:color="auto"/>
              <w:bottom w:val="single" w:sz="4" w:space="0" w:color="auto"/>
              <w:right w:val="single" w:sz="4" w:space="0" w:color="auto"/>
            </w:tcBorders>
            <w:shd w:val="clear" w:color="auto" w:fill="auto"/>
            <w:noWrap/>
            <w:vAlign w:val="bottom"/>
            <w:hideMark/>
          </w:tcPr>
          <w:p w14:paraId="3E1F16D1"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Ratio (in Times)</w:t>
            </w:r>
          </w:p>
        </w:tc>
        <w:tc>
          <w:tcPr>
            <w:tcW w:w="980" w:type="pct"/>
            <w:tcBorders>
              <w:top w:val="nil"/>
              <w:left w:val="nil"/>
              <w:bottom w:val="single" w:sz="4" w:space="0" w:color="auto"/>
              <w:right w:val="single" w:sz="4" w:space="0" w:color="auto"/>
            </w:tcBorders>
            <w:shd w:val="clear" w:color="auto" w:fill="auto"/>
            <w:noWrap/>
            <w:vAlign w:val="bottom"/>
            <w:hideMark/>
          </w:tcPr>
          <w:p w14:paraId="49BB141C"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3.56</w:t>
            </w:r>
          </w:p>
        </w:tc>
        <w:tc>
          <w:tcPr>
            <w:tcW w:w="980" w:type="pct"/>
            <w:tcBorders>
              <w:top w:val="nil"/>
              <w:left w:val="nil"/>
              <w:bottom w:val="single" w:sz="4" w:space="0" w:color="auto"/>
              <w:right w:val="single" w:sz="4" w:space="0" w:color="auto"/>
            </w:tcBorders>
            <w:shd w:val="clear" w:color="auto" w:fill="auto"/>
            <w:noWrap/>
            <w:vAlign w:val="bottom"/>
            <w:hideMark/>
          </w:tcPr>
          <w:p w14:paraId="28FF5B40" w14:textId="77777777" w:rsidR="007866C9" w:rsidRPr="007866C9" w:rsidRDefault="007866C9" w:rsidP="00755334">
            <w:pPr>
              <w:spacing w:after="0"/>
              <w:jc w:val="both"/>
              <w:rPr>
                <w:rFonts w:eastAsia="Times New Roman" w:cs="Times New Roman"/>
                <w:color w:val="000000"/>
                <w:szCs w:val="24"/>
              </w:rPr>
            </w:pPr>
            <w:r w:rsidRPr="007866C9">
              <w:rPr>
                <w:rFonts w:eastAsia="Times New Roman" w:cs="Times New Roman"/>
                <w:color w:val="000000"/>
                <w:szCs w:val="24"/>
              </w:rPr>
              <w:t>3.86</w:t>
            </w:r>
          </w:p>
        </w:tc>
      </w:tr>
    </w:tbl>
    <w:p w14:paraId="62DBA1D4" w14:textId="77777777" w:rsidR="00215BE7" w:rsidRPr="00AD7BE3" w:rsidRDefault="00215BE7" w:rsidP="00755334">
      <w:pPr>
        <w:jc w:val="both"/>
        <w:rPr>
          <w:rFonts w:cs="Times New Roman"/>
          <w:b/>
          <w:szCs w:val="24"/>
        </w:rPr>
      </w:pPr>
    </w:p>
    <w:p w14:paraId="1EDC2213" w14:textId="77777777" w:rsidR="00215BE7" w:rsidRDefault="00DF411B" w:rsidP="00755334">
      <w:pPr>
        <w:jc w:val="both"/>
        <w:rPr>
          <w:rFonts w:cs="Times New Roman"/>
          <w:b/>
          <w:szCs w:val="24"/>
        </w:rPr>
      </w:pPr>
      <w:r w:rsidRPr="00AD7BE3">
        <w:rPr>
          <w:rFonts w:cs="Times New Roman"/>
          <w:b/>
          <w:szCs w:val="24"/>
        </w:rPr>
        <w:t xml:space="preserve">b) </w:t>
      </w:r>
      <w:r w:rsidR="00C4073B">
        <w:rPr>
          <w:rFonts w:cs="Times New Roman"/>
          <w:b/>
          <w:szCs w:val="24"/>
        </w:rPr>
        <w:t xml:space="preserve"> </w:t>
      </w:r>
      <w:r w:rsidR="00340080">
        <w:rPr>
          <w:rFonts w:cs="Times New Roman"/>
          <w:b/>
          <w:szCs w:val="24"/>
        </w:rPr>
        <w:t>Financial Performance and its Interpretation-</w:t>
      </w:r>
      <w:r w:rsidR="002C07DA">
        <w:rPr>
          <w:rFonts w:cs="Times New Roman"/>
          <w:b/>
          <w:szCs w:val="24"/>
        </w:rPr>
        <w:t xml:space="preserve"> </w:t>
      </w:r>
    </w:p>
    <w:p w14:paraId="7E14077E" w14:textId="77777777" w:rsidR="00D14BC7" w:rsidRDefault="00C31A3D" w:rsidP="00755334">
      <w:pPr>
        <w:jc w:val="both"/>
        <w:rPr>
          <w:rFonts w:cs="Times New Roman"/>
          <w:szCs w:val="24"/>
        </w:rPr>
      </w:pPr>
      <w:r>
        <w:rPr>
          <w:rFonts w:cs="Times New Roman"/>
          <w:szCs w:val="24"/>
        </w:rPr>
        <w:t xml:space="preserve">Ratio analysis is </w:t>
      </w:r>
      <w:r w:rsidR="0075483F">
        <w:rPr>
          <w:rFonts w:cs="Times New Roman"/>
          <w:szCs w:val="24"/>
        </w:rPr>
        <w:t xml:space="preserve">the </w:t>
      </w:r>
      <w:r>
        <w:rPr>
          <w:rFonts w:cs="Times New Roman"/>
          <w:szCs w:val="24"/>
        </w:rPr>
        <w:t xml:space="preserve">most popular technique of finance for evaluating the business performance for </w:t>
      </w:r>
      <w:r w:rsidR="0075483F">
        <w:rPr>
          <w:rFonts w:cs="Times New Roman"/>
          <w:szCs w:val="24"/>
        </w:rPr>
        <w:t>a</w:t>
      </w:r>
      <w:r>
        <w:rPr>
          <w:rFonts w:cs="Times New Roman"/>
          <w:szCs w:val="24"/>
        </w:rPr>
        <w:t xml:space="preserve"> particular period as well it is </w:t>
      </w:r>
      <w:r w:rsidR="006268B8">
        <w:rPr>
          <w:rFonts w:cs="Times New Roman"/>
          <w:szCs w:val="24"/>
        </w:rPr>
        <w:t>useful in the compar</w:t>
      </w:r>
      <w:r w:rsidR="0075483F">
        <w:rPr>
          <w:rFonts w:cs="Times New Roman"/>
          <w:szCs w:val="24"/>
        </w:rPr>
        <w:t>is</w:t>
      </w:r>
      <w:r w:rsidR="006268B8">
        <w:rPr>
          <w:rFonts w:cs="Times New Roman"/>
          <w:szCs w:val="24"/>
        </w:rPr>
        <w:t>on of ratio</w:t>
      </w:r>
      <w:r w:rsidR="0075483F">
        <w:rPr>
          <w:rFonts w:cs="Times New Roman"/>
          <w:szCs w:val="24"/>
        </w:rPr>
        <w:t>s</w:t>
      </w:r>
      <w:r w:rsidR="006268B8">
        <w:rPr>
          <w:rFonts w:cs="Times New Roman"/>
          <w:szCs w:val="24"/>
        </w:rPr>
        <w:t xml:space="preserve"> with the previous years and from its co</w:t>
      </w:r>
      <w:r w:rsidR="001C7C96">
        <w:rPr>
          <w:rFonts w:cs="Times New Roman"/>
          <w:szCs w:val="24"/>
        </w:rPr>
        <w:t>mpe</w:t>
      </w:r>
      <w:r w:rsidR="0075483F">
        <w:rPr>
          <w:rFonts w:cs="Times New Roman"/>
          <w:szCs w:val="24"/>
        </w:rPr>
        <w:t>tit</w:t>
      </w:r>
      <w:r w:rsidR="001C7C96">
        <w:rPr>
          <w:rFonts w:cs="Times New Roman"/>
          <w:szCs w:val="24"/>
        </w:rPr>
        <w:t xml:space="preserve">ors. </w:t>
      </w:r>
      <w:r w:rsidR="00451139">
        <w:rPr>
          <w:rFonts w:cs="Times New Roman"/>
          <w:szCs w:val="24"/>
        </w:rPr>
        <w:t>It will help in understanding liquidity, solvency</w:t>
      </w:r>
      <w:r w:rsidR="0075483F">
        <w:rPr>
          <w:rFonts w:cs="Times New Roman"/>
          <w:szCs w:val="24"/>
        </w:rPr>
        <w:t>,</w:t>
      </w:r>
      <w:r w:rsidR="00451139">
        <w:rPr>
          <w:rFonts w:cs="Times New Roman"/>
          <w:szCs w:val="24"/>
        </w:rPr>
        <w:t xml:space="preserve"> and various other ratios. The users of the company used this </w:t>
      </w:r>
      <w:r w:rsidR="005B7CC5">
        <w:rPr>
          <w:rFonts w:cs="Times New Roman"/>
          <w:szCs w:val="24"/>
        </w:rPr>
        <w:t>for their investment p</w:t>
      </w:r>
      <w:r w:rsidR="0075483F">
        <w:rPr>
          <w:rFonts w:cs="Times New Roman"/>
          <w:szCs w:val="24"/>
        </w:rPr>
        <w:t>ur</w:t>
      </w:r>
      <w:r w:rsidR="00AD7CF4">
        <w:rPr>
          <w:rFonts w:cs="Times New Roman"/>
          <w:szCs w:val="24"/>
        </w:rPr>
        <w:t xml:space="preserve">pose and sometimes it </w:t>
      </w:r>
      <w:r w:rsidR="00D30B0D">
        <w:rPr>
          <w:rFonts w:cs="Times New Roman"/>
          <w:szCs w:val="24"/>
        </w:rPr>
        <w:t xml:space="preserve">is </w:t>
      </w:r>
      <w:r w:rsidR="00535F0B">
        <w:rPr>
          <w:rFonts w:cs="Times New Roman"/>
          <w:szCs w:val="24"/>
        </w:rPr>
        <w:t>contain</w:t>
      </w:r>
      <w:r w:rsidR="0075483F">
        <w:rPr>
          <w:rFonts w:cs="Times New Roman"/>
          <w:szCs w:val="24"/>
        </w:rPr>
        <w:t>ed</w:t>
      </w:r>
      <w:r w:rsidR="00535F0B">
        <w:rPr>
          <w:rFonts w:cs="Times New Roman"/>
          <w:szCs w:val="24"/>
        </w:rPr>
        <w:t xml:space="preserve"> in the annual repor</w:t>
      </w:r>
      <w:r w:rsidR="0071181E">
        <w:rPr>
          <w:rFonts w:cs="Times New Roman"/>
          <w:szCs w:val="24"/>
        </w:rPr>
        <w:t xml:space="preserve">ts (Lukic and </w:t>
      </w:r>
      <w:proofErr w:type="spellStart"/>
      <w:r w:rsidR="0071181E">
        <w:rPr>
          <w:rFonts w:cs="Times New Roman"/>
          <w:szCs w:val="24"/>
        </w:rPr>
        <w:t>Hadrovic</w:t>
      </w:r>
      <w:proofErr w:type="spellEnd"/>
      <w:r w:rsidR="0071181E">
        <w:rPr>
          <w:rFonts w:cs="Times New Roman"/>
          <w:szCs w:val="24"/>
        </w:rPr>
        <w:t xml:space="preserve"> </w:t>
      </w:r>
      <w:proofErr w:type="spellStart"/>
      <w:r w:rsidR="0071181E">
        <w:rPr>
          <w:rFonts w:cs="Times New Roman"/>
          <w:szCs w:val="24"/>
        </w:rPr>
        <w:t>Zekic</w:t>
      </w:r>
      <w:proofErr w:type="spellEnd"/>
      <w:r w:rsidR="0071181E">
        <w:rPr>
          <w:rFonts w:cs="Times New Roman"/>
          <w:szCs w:val="24"/>
        </w:rPr>
        <w:t>, 2021, p. 6).</w:t>
      </w:r>
      <w:r w:rsidR="00D42E1B">
        <w:rPr>
          <w:rFonts w:cs="Times New Roman"/>
          <w:szCs w:val="24"/>
        </w:rPr>
        <w:t xml:space="preserve"> </w:t>
      </w:r>
      <w:r w:rsidR="002B78B7">
        <w:rPr>
          <w:rFonts w:cs="Times New Roman"/>
          <w:szCs w:val="24"/>
        </w:rPr>
        <w:t xml:space="preserve">The </w:t>
      </w:r>
      <w:r w:rsidR="00F508F1">
        <w:rPr>
          <w:rFonts w:cs="Times New Roman"/>
          <w:szCs w:val="24"/>
        </w:rPr>
        <w:t>abo</w:t>
      </w:r>
      <w:r w:rsidR="002B78B7">
        <w:rPr>
          <w:rFonts w:cs="Times New Roman"/>
          <w:szCs w:val="24"/>
        </w:rPr>
        <w:t>ve part includes mos</w:t>
      </w:r>
      <w:r w:rsidR="00971C72">
        <w:rPr>
          <w:rFonts w:cs="Times New Roman"/>
          <w:szCs w:val="24"/>
        </w:rPr>
        <w:t xml:space="preserve">tly all types of ratios. </w:t>
      </w:r>
    </w:p>
    <w:p w14:paraId="61706FBF" w14:textId="77777777" w:rsidR="00D14BC7" w:rsidRPr="00D14BC7" w:rsidRDefault="00D14BC7" w:rsidP="00755334">
      <w:pPr>
        <w:jc w:val="both"/>
        <w:rPr>
          <w:rFonts w:cs="Times New Roman"/>
          <w:b/>
          <w:szCs w:val="24"/>
        </w:rPr>
      </w:pPr>
      <w:r w:rsidRPr="00D14BC7">
        <w:rPr>
          <w:rFonts w:cs="Times New Roman"/>
          <w:b/>
          <w:szCs w:val="24"/>
        </w:rPr>
        <w:t>Ratio of Profitability-</w:t>
      </w:r>
    </w:p>
    <w:p w14:paraId="317BDFB5" w14:textId="77777777" w:rsidR="007F217B" w:rsidRDefault="00D14BC7" w:rsidP="007F217B">
      <w:pPr>
        <w:pStyle w:val="ListParagraph"/>
        <w:numPr>
          <w:ilvl w:val="0"/>
          <w:numId w:val="9"/>
        </w:numPr>
        <w:jc w:val="both"/>
        <w:rPr>
          <w:rFonts w:cs="Times New Roman"/>
          <w:szCs w:val="24"/>
        </w:rPr>
      </w:pPr>
      <w:r w:rsidRPr="007F217B">
        <w:rPr>
          <w:rFonts w:cs="Times New Roman"/>
          <w:szCs w:val="24"/>
        </w:rPr>
        <w:t xml:space="preserve">This ratio is </w:t>
      </w:r>
      <w:r w:rsidR="000549FE" w:rsidRPr="007F217B">
        <w:rPr>
          <w:rFonts w:cs="Times New Roman"/>
          <w:szCs w:val="24"/>
        </w:rPr>
        <w:t>incre</w:t>
      </w:r>
      <w:r w:rsidRPr="007F217B">
        <w:rPr>
          <w:rFonts w:cs="Times New Roman"/>
          <w:szCs w:val="24"/>
        </w:rPr>
        <w:t>ased in the financial year 2021 of the company Sweet Plc.</w:t>
      </w:r>
      <w:r w:rsidR="000549FE" w:rsidRPr="007F217B">
        <w:rPr>
          <w:rFonts w:cs="Times New Roman"/>
          <w:szCs w:val="24"/>
        </w:rPr>
        <w:t xml:space="preserve"> </w:t>
      </w:r>
      <w:r w:rsidR="004C5E1E" w:rsidRPr="007F217B">
        <w:rPr>
          <w:rFonts w:cs="Times New Roman"/>
          <w:szCs w:val="24"/>
        </w:rPr>
        <w:t xml:space="preserve">The </w:t>
      </w:r>
      <w:r w:rsidR="004C5E1E" w:rsidRPr="007F217B">
        <w:rPr>
          <w:rFonts w:cs="Times New Roman"/>
          <w:b/>
          <w:szCs w:val="24"/>
        </w:rPr>
        <w:t xml:space="preserve">return on equity </w:t>
      </w:r>
      <w:r w:rsidR="004C5E1E" w:rsidRPr="007F217B">
        <w:rPr>
          <w:rFonts w:cs="Times New Roman"/>
          <w:szCs w:val="24"/>
        </w:rPr>
        <w:t xml:space="preserve">was 13.96 % and 12.57 % in 2021 and 2020 respectively. </w:t>
      </w:r>
      <w:r w:rsidR="001012B0" w:rsidRPr="007F217B">
        <w:rPr>
          <w:rFonts w:cs="Times New Roman"/>
          <w:szCs w:val="24"/>
        </w:rPr>
        <w:t xml:space="preserve">On the other side, its </w:t>
      </w:r>
      <w:r w:rsidR="0068279C" w:rsidRPr="007F217B">
        <w:rPr>
          <w:rFonts w:cs="Times New Roman"/>
          <w:szCs w:val="24"/>
        </w:rPr>
        <w:t>ROCE also significant</w:t>
      </w:r>
      <w:r w:rsidR="00F51A01" w:rsidRPr="007F217B">
        <w:rPr>
          <w:rFonts w:cs="Times New Roman"/>
          <w:szCs w:val="24"/>
        </w:rPr>
        <w:t>l</w:t>
      </w:r>
      <w:r w:rsidR="0068279C" w:rsidRPr="007F217B">
        <w:rPr>
          <w:rFonts w:cs="Times New Roman"/>
          <w:szCs w:val="24"/>
        </w:rPr>
        <w:t xml:space="preserve">y increased in 2021 by </w:t>
      </w:r>
      <w:r w:rsidR="009D3BBE" w:rsidRPr="007F217B">
        <w:rPr>
          <w:rFonts w:cs="Times New Roman"/>
          <w:szCs w:val="24"/>
        </w:rPr>
        <w:t xml:space="preserve">1 %. </w:t>
      </w:r>
      <w:r w:rsidR="009F2D6C" w:rsidRPr="007F217B">
        <w:rPr>
          <w:rFonts w:cs="Times New Roman"/>
          <w:szCs w:val="24"/>
        </w:rPr>
        <w:t xml:space="preserve">The ratio of </w:t>
      </w:r>
      <w:r w:rsidR="009F2D6C" w:rsidRPr="007F217B">
        <w:rPr>
          <w:rFonts w:cs="Times New Roman"/>
          <w:b/>
          <w:szCs w:val="24"/>
        </w:rPr>
        <w:t>net profit</w:t>
      </w:r>
      <w:r w:rsidR="009F2D6C" w:rsidRPr="007F217B">
        <w:rPr>
          <w:rFonts w:cs="Times New Roman"/>
          <w:szCs w:val="24"/>
        </w:rPr>
        <w:t xml:space="preserve"> of the company is 6 % in b</w:t>
      </w:r>
      <w:r w:rsidR="00B433E9" w:rsidRPr="007F217B">
        <w:rPr>
          <w:rFonts w:cs="Times New Roman"/>
          <w:szCs w:val="24"/>
        </w:rPr>
        <w:t>oth</w:t>
      </w:r>
      <w:r w:rsidR="009F2D6C" w:rsidRPr="007F217B">
        <w:rPr>
          <w:rFonts w:cs="Times New Roman"/>
          <w:szCs w:val="24"/>
        </w:rPr>
        <w:t xml:space="preserve"> accounting pe</w:t>
      </w:r>
      <w:r w:rsidR="00A70ED4" w:rsidRPr="007F217B">
        <w:rPr>
          <w:rFonts w:cs="Times New Roman"/>
          <w:szCs w:val="24"/>
        </w:rPr>
        <w:t>riod</w:t>
      </w:r>
      <w:r w:rsidR="00B433E9" w:rsidRPr="007F217B">
        <w:rPr>
          <w:rFonts w:cs="Times New Roman"/>
          <w:szCs w:val="24"/>
        </w:rPr>
        <w:t>s</w:t>
      </w:r>
      <w:r w:rsidR="00A70ED4" w:rsidRPr="007F217B">
        <w:rPr>
          <w:rFonts w:cs="Times New Roman"/>
          <w:szCs w:val="24"/>
        </w:rPr>
        <w:t xml:space="preserve"> and it is below the standard ratio. </w:t>
      </w:r>
    </w:p>
    <w:p w14:paraId="7841FD1D" w14:textId="77777777" w:rsidR="00D94CE1" w:rsidRDefault="00D94CE1" w:rsidP="007F217B">
      <w:pPr>
        <w:pStyle w:val="ListParagraph"/>
        <w:numPr>
          <w:ilvl w:val="0"/>
          <w:numId w:val="9"/>
        </w:numPr>
        <w:jc w:val="both"/>
        <w:rPr>
          <w:rFonts w:cs="Times New Roman"/>
          <w:szCs w:val="24"/>
        </w:rPr>
      </w:pPr>
      <w:r>
        <w:rPr>
          <w:rFonts w:cs="Times New Roman"/>
          <w:szCs w:val="24"/>
        </w:rPr>
        <w:t xml:space="preserve">As per the above ratio analysis, it is concluded that Sweet Plc performed well in the accounting period 2021. Its revenue increased in this period by </w:t>
      </w:r>
      <w:r w:rsidRPr="004D003F">
        <w:rPr>
          <w:rFonts w:cs="Times New Roman"/>
          <w:szCs w:val="24"/>
        </w:rPr>
        <w:t>£</w:t>
      </w:r>
      <w:r>
        <w:rPr>
          <w:rFonts w:cs="Times New Roman"/>
          <w:szCs w:val="24"/>
        </w:rPr>
        <w:t xml:space="preserve"> </w:t>
      </w:r>
      <w:r w:rsidRPr="004D003F">
        <w:rPr>
          <w:rFonts w:cs="Times New Roman"/>
          <w:szCs w:val="24"/>
        </w:rPr>
        <w:t>297</w:t>
      </w:r>
      <w:r>
        <w:rPr>
          <w:rFonts w:cs="Times New Roman"/>
          <w:szCs w:val="24"/>
        </w:rPr>
        <w:t xml:space="preserve"> </w:t>
      </w:r>
      <w:r w:rsidRPr="004D003F">
        <w:rPr>
          <w:rFonts w:cs="Times New Roman"/>
          <w:szCs w:val="24"/>
        </w:rPr>
        <w:t>m</w:t>
      </w:r>
      <w:r>
        <w:rPr>
          <w:rFonts w:cs="Times New Roman"/>
          <w:szCs w:val="24"/>
        </w:rPr>
        <w:t>illion which resulted in improving the net profit and gross profit margin.</w:t>
      </w:r>
    </w:p>
    <w:p w14:paraId="169843FD" w14:textId="77777777" w:rsidR="000744AD" w:rsidRPr="007F217B" w:rsidRDefault="000744AD" w:rsidP="007F217B">
      <w:pPr>
        <w:pStyle w:val="ListParagraph"/>
        <w:numPr>
          <w:ilvl w:val="0"/>
          <w:numId w:val="9"/>
        </w:numPr>
        <w:jc w:val="both"/>
        <w:rPr>
          <w:rFonts w:cs="Times New Roman"/>
          <w:szCs w:val="24"/>
        </w:rPr>
      </w:pPr>
      <w:r>
        <w:rPr>
          <w:rFonts w:cs="Times New Roman"/>
          <w:szCs w:val="24"/>
        </w:rPr>
        <w:lastRenderedPageBreak/>
        <w:t xml:space="preserve">The company ratio of return on capital employed and ROE indicates that it generates </w:t>
      </w:r>
      <w:proofErr w:type="gramStart"/>
      <w:r>
        <w:rPr>
          <w:rFonts w:cs="Times New Roman"/>
          <w:szCs w:val="24"/>
        </w:rPr>
        <w:t>a sufficient amount</w:t>
      </w:r>
      <w:proofErr w:type="gramEnd"/>
      <w:r>
        <w:rPr>
          <w:rFonts w:cs="Times New Roman"/>
          <w:szCs w:val="24"/>
        </w:rPr>
        <w:t xml:space="preserve"> from investors and shareholders.</w:t>
      </w:r>
    </w:p>
    <w:p w14:paraId="6A74FD86" w14:textId="08553074" w:rsidR="00E7122A" w:rsidRDefault="007C7005" w:rsidP="007F217B">
      <w:pPr>
        <w:pStyle w:val="ListParagraph"/>
        <w:numPr>
          <w:ilvl w:val="0"/>
          <w:numId w:val="9"/>
        </w:numPr>
        <w:jc w:val="both"/>
        <w:rPr>
          <w:rFonts w:cs="Times New Roman"/>
          <w:szCs w:val="24"/>
        </w:rPr>
      </w:pPr>
      <w:r w:rsidRPr="007F217B">
        <w:rPr>
          <w:rFonts w:cs="Times New Roman"/>
          <w:b/>
          <w:szCs w:val="24"/>
        </w:rPr>
        <w:t>Earnings</w:t>
      </w:r>
      <w:r w:rsidR="007C4351" w:rsidRPr="007F217B">
        <w:rPr>
          <w:rFonts w:cs="Times New Roman"/>
          <w:b/>
          <w:szCs w:val="24"/>
        </w:rPr>
        <w:t xml:space="preserve"> per share</w:t>
      </w:r>
      <w:r w:rsidR="007C4351" w:rsidRPr="007F217B">
        <w:rPr>
          <w:rFonts w:cs="Times New Roman"/>
          <w:szCs w:val="24"/>
        </w:rPr>
        <w:t xml:space="preserve"> </w:t>
      </w:r>
      <w:r w:rsidR="00B6736C">
        <w:rPr>
          <w:rFonts w:cs="Times New Roman"/>
          <w:szCs w:val="24"/>
        </w:rPr>
        <w:t>refer</w:t>
      </w:r>
      <w:r w:rsidR="007C4351" w:rsidRPr="007F217B">
        <w:rPr>
          <w:rFonts w:cs="Times New Roman"/>
          <w:szCs w:val="24"/>
        </w:rPr>
        <w:t xml:space="preserve"> that how much money </w:t>
      </w:r>
      <w:r w:rsidR="006D70E3" w:rsidRPr="007F217B">
        <w:rPr>
          <w:rFonts w:cs="Times New Roman"/>
          <w:szCs w:val="24"/>
        </w:rPr>
        <w:t xml:space="preserve">the </w:t>
      </w:r>
      <w:r w:rsidR="007C4351" w:rsidRPr="007F217B">
        <w:rPr>
          <w:rFonts w:cs="Times New Roman"/>
          <w:szCs w:val="24"/>
        </w:rPr>
        <w:t>company rec</w:t>
      </w:r>
      <w:r w:rsidR="006D70E3" w:rsidRPr="007F217B">
        <w:rPr>
          <w:rFonts w:cs="Times New Roman"/>
          <w:szCs w:val="24"/>
        </w:rPr>
        <w:t>eive</w:t>
      </w:r>
      <w:r w:rsidR="007C4351" w:rsidRPr="007F217B">
        <w:rPr>
          <w:rFonts w:cs="Times New Roman"/>
          <w:szCs w:val="24"/>
        </w:rPr>
        <w:t>d on its outstanding ordinary share</w:t>
      </w:r>
      <w:r w:rsidR="006E0E51" w:rsidRPr="007F217B">
        <w:rPr>
          <w:rFonts w:cs="Times New Roman"/>
          <w:szCs w:val="24"/>
        </w:rPr>
        <w:t>s in the period</w:t>
      </w:r>
      <w:r w:rsidR="00B6736C">
        <w:rPr>
          <w:rFonts w:cs="Times New Roman"/>
          <w:szCs w:val="24"/>
        </w:rPr>
        <w:t>,</w:t>
      </w:r>
      <w:r w:rsidR="006E0E51" w:rsidRPr="007F217B">
        <w:rPr>
          <w:rFonts w:cs="Times New Roman"/>
          <w:szCs w:val="24"/>
        </w:rPr>
        <w:t xml:space="preserve"> and i</w:t>
      </w:r>
      <w:r w:rsidR="00B64A15" w:rsidRPr="007F217B">
        <w:rPr>
          <w:rFonts w:cs="Times New Roman"/>
          <w:szCs w:val="24"/>
        </w:rPr>
        <w:t xml:space="preserve">t was </w:t>
      </w:r>
      <w:r w:rsidR="007C383F" w:rsidRPr="007F217B">
        <w:rPr>
          <w:rFonts w:eastAsia="Times New Roman" w:cs="Times New Roman"/>
          <w:bCs/>
          <w:color w:val="000000"/>
          <w:szCs w:val="24"/>
        </w:rPr>
        <w:t>£</w:t>
      </w:r>
      <w:r w:rsidR="00482CE0" w:rsidRPr="007F217B">
        <w:rPr>
          <w:rFonts w:cs="Times New Roman"/>
          <w:szCs w:val="24"/>
        </w:rPr>
        <w:t xml:space="preserve">2.44 in 2020 and </w:t>
      </w:r>
      <w:r w:rsidR="007C383F" w:rsidRPr="007F217B">
        <w:rPr>
          <w:rFonts w:eastAsia="Times New Roman" w:cs="Times New Roman"/>
          <w:bCs/>
          <w:color w:val="000000"/>
          <w:szCs w:val="24"/>
        </w:rPr>
        <w:t>£</w:t>
      </w:r>
      <w:r w:rsidR="00482CE0" w:rsidRPr="007F217B">
        <w:rPr>
          <w:rFonts w:cs="Times New Roman"/>
          <w:szCs w:val="24"/>
        </w:rPr>
        <w:t xml:space="preserve">2.87 </w:t>
      </w:r>
      <w:r w:rsidR="00D13938" w:rsidRPr="007F217B">
        <w:rPr>
          <w:rFonts w:cs="Times New Roman"/>
          <w:szCs w:val="24"/>
        </w:rPr>
        <w:t>in 2021</w:t>
      </w:r>
      <w:r w:rsidR="0063384D" w:rsidRPr="007F217B">
        <w:rPr>
          <w:rFonts w:cs="Times New Roman"/>
          <w:szCs w:val="24"/>
        </w:rPr>
        <w:t>. It improve</w:t>
      </w:r>
      <w:r w:rsidR="004E2C53" w:rsidRPr="007F217B">
        <w:rPr>
          <w:rFonts w:cs="Times New Roman"/>
          <w:szCs w:val="24"/>
        </w:rPr>
        <w:t>s</w:t>
      </w:r>
      <w:r w:rsidR="0063384D" w:rsidRPr="007F217B">
        <w:rPr>
          <w:rFonts w:cs="Times New Roman"/>
          <w:szCs w:val="24"/>
        </w:rPr>
        <w:t xml:space="preserve"> </w:t>
      </w:r>
      <w:r w:rsidR="00A42EB1" w:rsidRPr="007F217B">
        <w:rPr>
          <w:rFonts w:cs="Times New Roman"/>
          <w:szCs w:val="24"/>
        </w:rPr>
        <w:t>by increasing the sale proportion a</w:t>
      </w:r>
      <w:r w:rsidR="006C35CF" w:rsidRPr="007F217B">
        <w:rPr>
          <w:rFonts w:cs="Times New Roman"/>
          <w:szCs w:val="24"/>
        </w:rPr>
        <w:t xml:space="preserve">nd cost of products as well as </w:t>
      </w:r>
      <w:r w:rsidR="00E8221A" w:rsidRPr="007F217B">
        <w:rPr>
          <w:rFonts w:cs="Times New Roman"/>
          <w:szCs w:val="24"/>
        </w:rPr>
        <w:t xml:space="preserve">services. </w:t>
      </w:r>
      <w:r w:rsidR="000A4DC2" w:rsidRPr="007F217B">
        <w:rPr>
          <w:rFonts w:cs="Times New Roman"/>
          <w:szCs w:val="24"/>
        </w:rPr>
        <w:t>The company supervise</w:t>
      </w:r>
      <w:r w:rsidR="0086172A" w:rsidRPr="007F217B">
        <w:rPr>
          <w:rFonts w:cs="Times New Roman"/>
          <w:szCs w:val="24"/>
        </w:rPr>
        <w:t>s</w:t>
      </w:r>
      <w:r w:rsidR="000A4DC2" w:rsidRPr="007F217B">
        <w:rPr>
          <w:rFonts w:cs="Times New Roman"/>
          <w:szCs w:val="24"/>
        </w:rPr>
        <w:t xml:space="preserve"> its employee</w:t>
      </w:r>
      <w:r w:rsidR="0086172A" w:rsidRPr="007F217B">
        <w:rPr>
          <w:rFonts w:cs="Times New Roman"/>
          <w:szCs w:val="24"/>
        </w:rPr>
        <w:t>'</w:t>
      </w:r>
      <w:r w:rsidR="000A4DC2" w:rsidRPr="007F217B">
        <w:rPr>
          <w:rFonts w:cs="Times New Roman"/>
          <w:szCs w:val="24"/>
        </w:rPr>
        <w:t>s activitie</w:t>
      </w:r>
      <w:r w:rsidR="007D0C3C" w:rsidRPr="007F217B">
        <w:rPr>
          <w:rFonts w:cs="Times New Roman"/>
          <w:szCs w:val="24"/>
        </w:rPr>
        <w:t>s for monitoring</w:t>
      </w:r>
      <w:r w:rsidR="00F87ED5" w:rsidRPr="007F217B">
        <w:rPr>
          <w:rFonts w:cs="Times New Roman"/>
          <w:szCs w:val="24"/>
        </w:rPr>
        <w:t xml:space="preserve"> that all are perf</w:t>
      </w:r>
      <w:r w:rsidR="005B3674" w:rsidRPr="007F217B">
        <w:rPr>
          <w:rFonts w:cs="Times New Roman"/>
          <w:szCs w:val="24"/>
        </w:rPr>
        <w:t>or</w:t>
      </w:r>
      <w:r w:rsidR="00F87ED5" w:rsidRPr="007F217B">
        <w:rPr>
          <w:rFonts w:cs="Times New Roman"/>
          <w:szCs w:val="24"/>
        </w:rPr>
        <w:t xml:space="preserve">ming </w:t>
      </w:r>
      <w:r w:rsidR="005B3674" w:rsidRPr="007F217B">
        <w:rPr>
          <w:rFonts w:cs="Times New Roman"/>
          <w:szCs w:val="24"/>
        </w:rPr>
        <w:t>their</w:t>
      </w:r>
      <w:r w:rsidR="00F87ED5" w:rsidRPr="007F217B">
        <w:rPr>
          <w:rFonts w:cs="Times New Roman"/>
          <w:szCs w:val="24"/>
        </w:rPr>
        <w:t xml:space="preserve"> duties perfectly. </w:t>
      </w:r>
    </w:p>
    <w:p w14:paraId="252EFBDC" w14:textId="77777777" w:rsidR="0059371F" w:rsidRPr="0059371F" w:rsidRDefault="0059371F" w:rsidP="0059371F">
      <w:pPr>
        <w:jc w:val="both"/>
        <w:rPr>
          <w:rFonts w:cs="Times New Roman"/>
          <w:b/>
          <w:szCs w:val="24"/>
        </w:rPr>
      </w:pPr>
      <w:r w:rsidRPr="0059371F">
        <w:rPr>
          <w:rFonts w:cs="Times New Roman"/>
          <w:b/>
          <w:szCs w:val="24"/>
        </w:rPr>
        <w:t>Current Ratio</w:t>
      </w:r>
      <w:r>
        <w:rPr>
          <w:rFonts w:cs="Times New Roman"/>
          <w:b/>
          <w:szCs w:val="24"/>
        </w:rPr>
        <w:t>-</w:t>
      </w:r>
    </w:p>
    <w:p w14:paraId="1680FC45" w14:textId="3021FC3F" w:rsidR="00B61497" w:rsidRPr="00B61497" w:rsidRDefault="0059371F" w:rsidP="00B61497">
      <w:pPr>
        <w:pStyle w:val="ListParagraph"/>
        <w:numPr>
          <w:ilvl w:val="0"/>
          <w:numId w:val="10"/>
        </w:numPr>
        <w:jc w:val="both"/>
        <w:rPr>
          <w:rFonts w:cs="Times New Roman"/>
          <w:szCs w:val="24"/>
        </w:rPr>
      </w:pPr>
      <w:r w:rsidRPr="00B61497">
        <w:rPr>
          <w:rFonts w:cs="Times New Roman"/>
          <w:szCs w:val="24"/>
        </w:rPr>
        <w:t xml:space="preserve">Its </w:t>
      </w:r>
      <w:r w:rsidR="00B754DB" w:rsidRPr="00B61497">
        <w:rPr>
          <w:rFonts w:cs="Times New Roman"/>
          <w:szCs w:val="24"/>
        </w:rPr>
        <w:t xml:space="preserve">calculation </w:t>
      </w:r>
      <w:r w:rsidR="00025A2D" w:rsidRPr="00B61497">
        <w:rPr>
          <w:rFonts w:cs="Times New Roman"/>
          <w:szCs w:val="24"/>
        </w:rPr>
        <w:t>is</w:t>
      </w:r>
      <w:r w:rsidR="00B754DB" w:rsidRPr="00B61497">
        <w:rPr>
          <w:rFonts w:cs="Times New Roman"/>
          <w:szCs w:val="24"/>
        </w:rPr>
        <w:t xml:space="preserve"> </w:t>
      </w:r>
      <w:r w:rsidR="00C14D63" w:rsidRPr="00B61497">
        <w:rPr>
          <w:rFonts w:cs="Times New Roman"/>
          <w:szCs w:val="24"/>
        </w:rPr>
        <w:t xml:space="preserve">also </w:t>
      </w:r>
      <w:r w:rsidR="00B754DB" w:rsidRPr="00B61497">
        <w:rPr>
          <w:rFonts w:cs="Times New Roman"/>
          <w:szCs w:val="24"/>
        </w:rPr>
        <w:t>shown in the above</w:t>
      </w:r>
      <w:r w:rsidR="00025A2D" w:rsidRPr="00B61497">
        <w:rPr>
          <w:rFonts w:cs="Times New Roman"/>
          <w:szCs w:val="24"/>
        </w:rPr>
        <w:t>-</w:t>
      </w:r>
      <w:r w:rsidR="00B754DB" w:rsidRPr="00B61497">
        <w:rPr>
          <w:rFonts w:cs="Times New Roman"/>
          <w:szCs w:val="24"/>
        </w:rPr>
        <w:t xml:space="preserve">given table and </w:t>
      </w:r>
      <w:r w:rsidR="00B6736C">
        <w:rPr>
          <w:rFonts w:cs="Times New Roman"/>
          <w:szCs w:val="24"/>
        </w:rPr>
        <w:t>is part of the liquidity ratio</w:t>
      </w:r>
      <w:r w:rsidR="00B754DB" w:rsidRPr="005403EB">
        <w:rPr>
          <w:rFonts w:cs="Times New Roman"/>
          <w:szCs w:val="24"/>
        </w:rPr>
        <w:t xml:space="preserve">. </w:t>
      </w:r>
      <w:r w:rsidR="00B754DB" w:rsidRPr="00B61497">
        <w:rPr>
          <w:rFonts w:cs="Times New Roman"/>
          <w:szCs w:val="24"/>
        </w:rPr>
        <w:t xml:space="preserve">It is determined by the company </w:t>
      </w:r>
      <w:r w:rsidR="00B6736C">
        <w:rPr>
          <w:rFonts w:cs="Times New Roman"/>
          <w:szCs w:val="24"/>
        </w:rPr>
        <w:t>to evaluate</w:t>
      </w:r>
      <w:r w:rsidR="00B754DB" w:rsidRPr="00B61497">
        <w:rPr>
          <w:rFonts w:cs="Times New Roman"/>
          <w:szCs w:val="24"/>
        </w:rPr>
        <w:t xml:space="preserve"> </w:t>
      </w:r>
      <w:r w:rsidR="00CD17A3" w:rsidRPr="00B61497">
        <w:rPr>
          <w:rFonts w:cs="Times New Roman"/>
          <w:szCs w:val="24"/>
        </w:rPr>
        <w:t xml:space="preserve">the capability of Sweet Plc </w:t>
      </w:r>
      <w:r w:rsidR="00ED7603" w:rsidRPr="00B61497">
        <w:rPr>
          <w:rFonts w:cs="Times New Roman"/>
          <w:szCs w:val="24"/>
        </w:rPr>
        <w:t>concerning</w:t>
      </w:r>
      <w:r w:rsidR="009C7F74" w:rsidRPr="00B61497">
        <w:rPr>
          <w:rFonts w:cs="Times New Roman"/>
          <w:szCs w:val="24"/>
        </w:rPr>
        <w:t xml:space="preserve"> how efficiently it is p</w:t>
      </w:r>
      <w:r w:rsidR="00564838" w:rsidRPr="00B61497">
        <w:rPr>
          <w:rFonts w:cs="Times New Roman"/>
          <w:szCs w:val="24"/>
        </w:rPr>
        <w:t xml:space="preserve">aying the </w:t>
      </w:r>
      <w:r w:rsidR="00D061E6" w:rsidRPr="00B61497">
        <w:rPr>
          <w:rFonts w:cs="Times New Roman"/>
          <w:szCs w:val="24"/>
        </w:rPr>
        <w:t>current obligation from its short</w:t>
      </w:r>
      <w:r w:rsidR="00B2113B" w:rsidRPr="00B61497">
        <w:rPr>
          <w:rFonts w:cs="Times New Roman"/>
          <w:szCs w:val="24"/>
        </w:rPr>
        <w:t>-</w:t>
      </w:r>
      <w:r w:rsidR="00D061E6" w:rsidRPr="00B61497">
        <w:rPr>
          <w:rFonts w:cs="Times New Roman"/>
          <w:szCs w:val="24"/>
        </w:rPr>
        <w:t>term ass</w:t>
      </w:r>
      <w:r w:rsidR="003D3EA9" w:rsidRPr="00B61497">
        <w:rPr>
          <w:rFonts w:cs="Times New Roman"/>
          <w:szCs w:val="24"/>
        </w:rPr>
        <w:t xml:space="preserve">ets for a certain </w:t>
      </w:r>
      <w:r w:rsidR="006C1D87" w:rsidRPr="00B61497">
        <w:rPr>
          <w:rFonts w:cs="Times New Roman"/>
          <w:szCs w:val="24"/>
        </w:rPr>
        <w:t xml:space="preserve">year. </w:t>
      </w:r>
    </w:p>
    <w:p w14:paraId="6D5A9245" w14:textId="7828FDF9" w:rsidR="001D00DD" w:rsidRDefault="008F23E5" w:rsidP="00B61497">
      <w:pPr>
        <w:pStyle w:val="ListParagraph"/>
        <w:numPr>
          <w:ilvl w:val="0"/>
          <w:numId w:val="10"/>
        </w:numPr>
        <w:jc w:val="both"/>
        <w:rPr>
          <w:rFonts w:cs="Times New Roman"/>
          <w:szCs w:val="24"/>
        </w:rPr>
      </w:pPr>
      <w:r w:rsidRPr="00B61497">
        <w:rPr>
          <w:rFonts w:cs="Times New Roman"/>
          <w:szCs w:val="24"/>
        </w:rPr>
        <w:t xml:space="preserve">It decreased from its </w:t>
      </w:r>
      <w:r w:rsidR="007225E5" w:rsidRPr="00B61497">
        <w:rPr>
          <w:rFonts w:cs="Times New Roman"/>
          <w:szCs w:val="24"/>
        </w:rPr>
        <w:t>ideal ratio</w:t>
      </w:r>
      <w:r w:rsidR="00B6736C">
        <w:rPr>
          <w:rFonts w:cs="Times New Roman"/>
          <w:szCs w:val="24"/>
        </w:rPr>
        <w:t>,</w:t>
      </w:r>
      <w:r w:rsidR="007225E5" w:rsidRPr="00B61497">
        <w:rPr>
          <w:rFonts w:cs="Times New Roman"/>
          <w:szCs w:val="24"/>
        </w:rPr>
        <w:t xml:space="preserve"> which was 2:1 </w:t>
      </w:r>
      <w:proofErr w:type="gramStart"/>
      <w:r w:rsidR="007225E5" w:rsidRPr="00B61497">
        <w:rPr>
          <w:rFonts w:cs="Times New Roman"/>
          <w:szCs w:val="24"/>
        </w:rPr>
        <w:t>ti</w:t>
      </w:r>
      <w:r w:rsidR="00892A48" w:rsidRPr="00B61497">
        <w:rPr>
          <w:rFonts w:cs="Times New Roman"/>
          <w:szCs w:val="24"/>
        </w:rPr>
        <w:t>mes</w:t>
      </w:r>
      <w:proofErr w:type="gramEnd"/>
      <w:r w:rsidR="00892A48" w:rsidRPr="00B61497">
        <w:rPr>
          <w:rFonts w:cs="Times New Roman"/>
          <w:szCs w:val="24"/>
        </w:rPr>
        <w:t xml:space="preserve">, but the </w:t>
      </w:r>
      <w:r w:rsidR="00892A48" w:rsidRPr="000E21E1">
        <w:rPr>
          <w:rFonts w:cs="Times New Roman"/>
          <w:b/>
          <w:szCs w:val="24"/>
        </w:rPr>
        <w:t>fir</w:t>
      </w:r>
      <w:r w:rsidR="00AC4827" w:rsidRPr="000E21E1">
        <w:rPr>
          <w:rFonts w:cs="Times New Roman"/>
          <w:b/>
          <w:szCs w:val="24"/>
        </w:rPr>
        <w:t>m</w:t>
      </w:r>
      <w:r w:rsidR="00892A48" w:rsidRPr="000E21E1">
        <w:rPr>
          <w:rFonts w:cs="Times New Roman"/>
          <w:b/>
          <w:szCs w:val="24"/>
        </w:rPr>
        <w:t xml:space="preserve"> </w:t>
      </w:r>
      <w:r w:rsidR="00E57D97" w:rsidRPr="000E21E1">
        <w:rPr>
          <w:rFonts w:cs="Times New Roman"/>
          <w:b/>
          <w:szCs w:val="24"/>
        </w:rPr>
        <w:t>ratio</w:t>
      </w:r>
      <w:r w:rsidR="00FB5573" w:rsidRPr="000E21E1">
        <w:rPr>
          <w:rFonts w:cs="Times New Roman"/>
          <w:b/>
          <w:szCs w:val="24"/>
        </w:rPr>
        <w:t xml:space="preserve"> </w:t>
      </w:r>
      <w:r w:rsidR="007900A4" w:rsidRPr="000E21E1">
        <w:rPr>
          <w:rFonts w:cs="Times New Roman"/>
          <w:b/>
          <w:szCs w:val="24"/>
        </w:rPr>
        <w:t>increas</w:t>
      </w:r>
      <w:r w:rsidR="002A4424" w:rsidRPr="000E21E1">
        <w:rPr>
          <w:rFonts w:cs="Times New Roman"/>
          <w:b/>
          <w:szCs w:val="24"/>
        </w:rPr>
        <w:t>ed</w:t>
      </w:r>
      <w:r w:rsidR="00B6736C">
        <w:rPr>
          <w:rFonts w:cs="Times New Roman"/>
          <w:b/>
          <w:szCs w:val="24"/>
        </w:rPr>
        <w:t>,</w:t>
      </w:r>
      <w:r w:rsidR="007900A4" w:rsidRPr="00B61497">
        <w:rPr>
          <w:rFonts w:cs="Times New Roman"/>
          <w:szCs w:val="24"/>
        </w:rPr>
        <w:t xml:space="preserve"> and </w:t>
      </w:r>
      <w:r w:rsidR="00892A48" w:rsidRPr="00B61497">
        <w:rPr>
          <w:rFonts w:cs="Times New Roman"/>
          <w:szCs w:val="24"/>
        </w:rPr>
        <w:t xml:space="preserve">it was </w:t>
      </w:r>
      <w:r w:rsidR="00C54012" w:rsidRPr="00B61497">
        <w:rPr>
          <w:rFonts w:cs="Times New Roman"/>
          <w:szCs w:val="24"/>
        </w:rPr>
        <w:t>0.92 times and</w:t>
      </w:r>
      <w:r w:rsidR="00D32134" w:rsidRPr="00B61497">
        <w:rPr>
          <w:rFonts w:cs="Times New Roman"/>
          <w:szCs w:val="24"/>
        </w:rPr>
        <w:t xml:space="preserve"> </w:t>
      </w:r>
      <w:r w:rsidR="005860DF" w:rsidRPr="00B61497">
        <w:rPr>
          <w:rFonts w:cs="Times New Roman"/>
          <w:szCs w:val="24"/>
        </w:rPr>
        <w:t xml:space="preserve">0.77 times </w:t>
      </w:r>
      <w:r w:rsidR="00D17315" w:rsidRPr="00B61497">
        <w:rPr>
          <w:rFonts w:cs="Times New Roman"/>
          <w:szCs w:val="24"/>
        </w:rPr>
        <w:t xml:space="preserve">in </w:t>
      </w:r>
      <w:r w:rsidR="007F5895" w:rsidRPr="00B61497">
        <w:rPr>
          <w:rFonts w:cs="Times New Roman"/>
          <w:szCs w:val="24"/>
        </w:rPr>
        <w:t xml:space="preserve">2021 and 2020 accordingly. </w:t>
      </w:r>
      <w:r w:rsidR="00ED0D53" w:rsidRPr="00B61497">
        <w:rPr>
          <w:rFonts w:cs="Times New Roman"/>
          <w:szCs w:val="24"/>
        </w:rPr>
        <w:t>It means the firm fac</w:t>
      </w:r>
      <w:r w:rsidR="00894DB5" w:rsidRPr="00B61497">
        <w:rPr>
          <w:rFonts w:cs="Times New Roman"/>
          <w:szCs w:val="24"/>
        </w:rPr>
        <w:t>ed</w:t>
      </w:r>
      <w:r w:rsidR="00ED0D53" w:rsidRPr="00B61497">
        <w:rPr>
          <w:rFonts w:cs="Times New Roman"/>
          <w:szCs w:val="24"/>
        </w:rPr>
        <w:t xml:space="preserve"> </w:t>
      </w:r>
      <w:r w:rsidR="00B6736C">
        <w:rPr>
          <w:rFonts w:cs="Times New Roman"/>
          <w:szCs w:val="24"/>
        </w:rPr>
        <w:t>a</w:t>
      </w:r>
      <w:r w:rsidR="00ED0D53" w:rsidRPr="00B61497">
        <w:rPr>
          <w:rFonts w:cs="Times New Roman"/>
          <w:szCs w:val="24"/>
        </w:rPr>
        <w:t xml:space="preserve"> </w:t>
      </w:r>
      <w:r w:rsidR="00B6736C">
        <w:rPr>
          <w:rFonts w:cs="Times New Roman"/>
          <w:szCs w:val="24"/>
        </w:rPr>
        <w:t>liquidity problem</w:t>
      </w:r>
      <w:r w:rsidR="00ED0D53" w:rsidRPr="00B61497">
        <w:rPr>
          <w:rFonts w:cs="Times New Roman"/>
          <w:szCs w:val="24"/>
        </w:rPr>
        <w:t xml:space="preserve"> in both</w:t>
      </w:r>
      <w:r w:rsidR="00B3745A" w:rsidRPr="00B61497">
        <w:rPr>
          <w:rFonts w:cs="Times New Roman"/>
          <w:szCs w:val="24"/>
        </w:rPr>
        <w:t xml:space="preserve"> years due to </w:t>
      </w:r>
      <w:r w:rsidR="001F6D29" w:rsidRPr="00B61497">
        <w:rPr>
          <w:rFonts w:cs="Times New Roman"/>
          <w:szCs w:val="24"/>
        </w:rPr>
        <w:t xml:space="preserve">inefficient management of the company finance and </w:t>
      </w:r>
      <w:r w:rsidR="00FB3AAF" w:rsidRPr="00B61497">
        <w:rPr>
          <w:rFonts w:cs="Times New Roman"/>
          <w:szCs w:val="24"/>
        </w:rPr>
        <w:t xml:space="preserve">the </w:t>
      </w:r>
      <w:r w:rsidR="001F6D29" w:rsidRPr="00B61497">
        <w:rPr>
          <w:rFonts w:cs="Times New Roman"/>
          <w:szCs w:val="24"/>
        </w:rPr>
        <w:t>unb</w:t>
      </w:r>
      <w:r w:rsidR="002A38B5" w:rsidRPr="00B61497">
        <w:rPr>
          <w:rFonts w:cs="Times New Roman"/>
          <w:szCs w:val="24"/>
        </w:rPr>
        <w:t>alan</w:t>
      </w:r>
      <w:r w:rsidR="0087615A" w:rsidRPr="00B61497">
        <w:rPr>
          <w:rFonts w:cs="Times New Roman"/>
          <w:szCs w:val="24"/>
        </w:rPr>
        <w:t>ced distribution of resources (Schmitz and Leoni, 2019, p. 338).</w:t>
      </w:r>
      <w:r w:rsidR="001F6D29" w:rsidRPr="00B61497">
        <w:rPr>
          <w:rFonts w:cs="Times New Roman"/>
          <w:szCs w:val="24"/>
        </w:rPr>
        <w:t xml:space="preserve"> </w:t>
      </w:r>
      <w:r w:rsidR="00553EC9" w:rsidRPr="00B61497">
        <w:rPr>
          <w:rFonts w:cs="Times New Roman"/>
          <w:szCs w:val="24"/>
        </w:rPr>
        <w:t>The company increased its</w:t>
      </w:r>
      <w:r w:rsidR="001F1FCB" w:rsidRPr="00B61497">
        <w:rPr>
          <w:rFonts w:cs="Times New Roman"/>
          <w:szCs w:val="24"/>
        </w:rPr>
        <w:t xml:space="preserve"> liquidity ratio by efficiently managing </w:t>
      </w:r>
      <w:r w:rsidR="00D50D93" w:rsidRPr="00B61497">
        <w:rPr>
          <w:rFonts w:cs="Times New Roman"/>
          <w:szCs w:val="24"/>
        </w:rPr>
        <w:t xml:space="preserve">its funds, </w:t>
      </w:r>
      <w:proofErr w:type="spellStart"/>
      <w:r w:rsidR="00B6736C">
        <w:rPr>
          <w:rFonts w:cs="Times New Roman"/>
          <w:szCs w:val="24"/>
        </w:rPr>
        <w:t>optimised</w:t>
      </w:r>
      <w:proofErr w:type="spellEnd"/>
      <w:r w:rsidR="0070349D" w:rsidRPr="00B61497">
        <w:rPr>
          <w:rFonts w:cs="Times New Roman"/>
          <w:szCs w:val="24"/>
        </w:rPr>
        <w:t xml:space="preserve"> way of using its assets and </w:t>
      </w:r>
      <w:r w:rsidR="00434C37" w:rsidRPr="00B61497">
        <w:rPr>
          <w:rFonts w:cs="Times New Roman"/>
          <w:szCs w:val="24"/>
        </w:rPr>
        <w:t>reducing expense</w:t>
      </w:r>
      <w:r w:rsidR="00F45F21" w:rsidRPr="00B61497">
        <w:rPr>
          <w:rFonts w:cs="Times New Roman"/>
          <w:szCs w:val="24"/>
        </w:rPr>
        <w:t xml:space="preserve">s. </w:t>
      </w:r>
    </w:p>
    <w:p w14:paraId="46AA4B8A" w14:textId="77777777" w:rsidR="006917A9" w:rsidRPr="006917A9" w:rsidRDefault="006917A9" w:rsidP="006917A9">
      <w:pPr>
        <w:jc w:val="both"/>
        <w:rPr>
          <w:rFonts w:cs="Times New Roman"/>
          <w:b/>
          <w:szCs w:val="24"/>
        </w:rPr>
      </w:pPr>
      <w:r w:rsidRPr="006917A9">
        <w:rPr>
          <w:rFonts w:cs="Times New Roman"/>
          <w:b/>
          <w:szCs w:val="24"/>
        </w:rPr>
        <w:t>Efficiency Ratio</w:t>
      </w:r>
      <w:r>
        <w:rPr>
          <w:rFonts w:cs="Times New Roman"/>
          <w:b/>
          <w:szCs w:val="24"/>
        </w:rPr>
        <w:t>-</w:t>
      </w:r>
    </w:p>
    <w:p w14:paraId="0E20CB52" w14:textId="57A428A6" w:rsidR="00DF5096" w:rsidRPr="00DF5096" w:rsidRDefault="0092033C" w:rsidP="00DF5096">
      <w:pPr>
        <w:pStyle w:val="ListParagraph"/>
        <w:numPr>
          <w:ilvl w:val="0"/>
          <w:numId w:val="11"/>
        </w:numPr>
        <w:jc w:val="both"/>
        <w:rPr>
          <w:rFonts w:cs="Times New Roman"/>
          <w:szCs w:val="24"/>
        </w:rPr>
      </w:pPr>
      <w:r w:rsidRPr="00DF5096">
        <w:rPr>
          <w:rFonts w:cs="Times New Roman"/>
          <w:szCs w:val="24"/>
        </w:rPr>
        <w:t>T</w:t>
      </w:r>
      <w:r w:rsidR="00C5184B" w:rsidRPr="00DF5096">
        <w:rPr>
          <w:rFonts w:cs="Times New Roman"/>
          <w:szCs w:val="24"/>
        </w:rPr>
        <w:t>h</w:t>
      </w:r>
      <w:r w:rsidRPr="00DF5096">
        <w:rPr>
          <w:rFonts w:cs="Times New Roman"/>
          <w:szCs w:val="24"/>
        </w:rPr>
        <w:t xml:space="preserve">is </w:t>
      </w:r>
      <w:r w:rsidR="0029706E" w:rsidRPr="00DF5096">
        <w:rPr>
          <w:rFonts w:cs="Times New Roman"/>
          <w:szCs w:val="24"/>
        </w:rPr>
        <w:t xml:space="preserve">financial ratio is </w:t>
      </w:r>
      <w:r w:rsidR="00415295" w:rsidRPr="00DF5096">
        <w:rPr>
          <w:rFonts w:cs="Times New Roman"/>
          <w:szCs w:val="24"/>
        </w:rPr>
        <w:t>increased</w:t>
      </w:r>
      <w:r w:rsidR="00B6736C">
        <w:rPr>
          <w:rFonts w:cs="Times New Roman"/>
          <w:szCs w:val="24"/>
        </w:rPr>
        <w:t>,</w:t>
      </w:r>
      <w:r w:rsidR="00415295" w:rsidRPr="00DF5096">
        <w:rPr>
          <w:rFonts w:cs="Times New Roman"/>
          <w:szCs w:val="24"/>
        </w:rPr>
        <w:t xml:space="preserve"> which is not </w:t>
      </w:r>
      <w:r w:rsidR="00F80A86" w:rsidRPr="00DF5096">
        <w:rPr>
          <w:rFonts w:cs="Times New Roman"/>
          <w:b/>
          <w:szCs w:val="24"/>
        </w:rPr>
        <w:t xml:space="preserve">a </w:t>
      </w:r>
      <w:r w:rsidR="00415295" w:rsidRPr="00DF5096">
        <w:rPr>
          <w:rFonts w:cs="Times New Roman"/>
          <w:b/>
          <w:szCs w:val="24"/>
        </w:rPr>
        <w:t>good sign</w:t>
      </w:r>
      <w:r w:rsidR="00415295" w:rsidRPr="00DF5096">
        <w:rPr>
          <w:rFonts w:cs="Times New Roman"/>
          <w:szCs w:val="24"/>
        </w:rPr>
        <w:t xml:space="preserve"> for the company</w:t>
      </w:r>
      <w:r w:rsidR="00F80A86" w:rsidRPr="00DF5096">
        <w:rPr>
          <w:rFonts w:cs="Times New Roman"/>
          <w:szCs w:val="24"/>
        </w:rPr>
        <w:t>'s</w:t>
      </w:r>
      <w:r w:rsidR="00415295" w:rsidRPr="00DF5096">
        <w:rPr>
          <w:rFonts w:cs="Times New Roman"/>
          <w:szCs w:val="24"/>
        </w:rPr>
        <w:t xml:space="preserve"> financial position. </w:t>
      </w:r>
    </w:p>
    <w:p w14:paraId="1B24C8A1" w14:textId="77777777" w:rsidR="00DF5096" w:rsidRPr="00DF5096" w:rsidRDefault="007441B1" w:rsidP="00DF5096">
      <w:pPr>
        <w:pStyle w:val="ListParagraph"/>
        <w:numPr>
          <w:ilvl w:val="0"/>
          <w:numId w:val="11"/>
        </w:numPr>
        <w:jc w:val="both"/>
        <w:rPr>
          <w:rFonts w:cs="Times New Roman"/>
          <w:szCs w:val="24"/>
        </w:rPr>
      </w:pPr>
      <w:r w:rsidRPr="00DF5096">
        <w:rPr>
          <w:rFonts w:cs="Times New Roman"/>
          <w:szCs w:val="24"/>
        </w:rPr>
        <w:t xml:space="preserve">Here, included the </w:t>
      </w:r>
      <w:r w:rsidRPr="00DF5096">
        <w:rPr>
          <w:rFonts w:cs="Times New Roman"/>
          <w:b/>
          <w:szCs w:val="24"/>
        </w:rPr>
        <w:t xml:space="preserve">stock holding and </w:t>
      </w:r>
      <w:r w:rsidR="00F50320" w:rsidRPr="00DF5096">
        <w:rPr>
          <w:rFonts w:cs="Times New Roman"/>
          <w:b/>
          <w:szCs w:val="24"/>
        </w:rPr>
        <w:t>collection period</w:t>
      </w:r>
      <w:r w:rsidR="00F50320" w:rsidRPr="00DF5096">
        <w:rPr>
          <w:rFonts w:cs="Times New Roman"/>
          <w:szCs w:val="24"/>
        </w:rPr>
        <w:t xml:space="preserve"> and it represented that the firm policies of collecting funds from it</w:t>
      </w:r>
      <w:r w:rsidR="00F80A86" w:rsidRPr="00DF5096">
        <w:rPr>
          <w:rFonts w:cs="Times New Roman"/>
          <w:szCs w:val="24"/>
        </w:rPr>
        <w:t>s custom</w:t>
      </w:r>
      <w:r w:rsidR="00F50320" w:rsidRPr="00DF5096">
        <w:rPr>
          <w:rFonts w:cs="Times New Roman"/>
          <w:szCs w:val="24"/>
        </w:rPr>
        <w:t xml:space="preserve">er </w:t>
      </w:r>
      <w:r w:rsidR="00F80A86" w:rsidRPr="00DF5096">
        <w:rPr>
          <w:rFonts w:cs="Times New Roman"/>
          <w:szCs w:val="24"/>
        </w:rPr>
        <w:t>are</w:t>
      </w:r>
      <w:r w:rsidR="009D7E2B" w:rsidRPr="00DF5096">
        <w:rPr>
          <w:rFonts w:cs="Times New Roman"/>
          <w:szCs w:val="24"/>
        </w:rPr>
        <w:t xml:space="preserve"> not good, in </w:t>
      </w:r>
      <w:r w:rsidR="00F80A86" w:rsidRPr="00DF5096">
        <w:rPr>
          <w:rFonts w:cs="Times New Roman"/>
          <w:szCs w:val="24"/>
        </w:rPr>
        <w:t>an</w:t>
      </w:r>
      <w:r w:rsidR="009D7E2B" w:rsidRPr="00DF5096">
        <w:rPr>
          <w:rFonts w:cs="Times New Roman"/>
          <w:szCs w:val="24"/>
        </w:rPr>
        <w:t>other side its inventory is increased due to decrea</w:t>
      </w:r>
      <w:r w:rsidR="00F80A86" w:rsidRPr="00DF5096">
        <w:rPr>
          <w:rFonts w:cs="Times New Roman"/>
          <w:szCs w:val="24"/>
        </w:rPr>
        <w:t>s</w:t>
      </w:r>
      <w:r w:rsidR="00BA64E2" w:rsidRPr="00DF5096">
        <w:rPr>
          <w:rFonts w:cs="Times New Roman"/>
          <w:szCs w:val="24"/>
        </w:rPr>
        <w:t xml:space="preserve">ed sales in the company (Lukic and </w:t>
      </w:r>
      <w:proofErr w:type="spellStart"/>
      <w:r w:rsidR="00BA64E2" w:rsidRPr="00DF5096">
        <w:rPr>
          <w:rFonts w:cs="Times New Roman"/>
          <w:szCs w:val="24"/>
        </w:rPr>
        <w:t>Hadrovic</w:t>
      </w:r>
      <w:proofErr w:type="spellEnd"/>
      <w:r w:rsidR="00BA64E2" w:rsidRPr="00DF5096">
        <w:rPr>
          <w:rFonts w:cs="Times New Roman"/>
          <w:szCs w:val="24"/>
        </w:rPr>
        <w:t xml:space="preserve"> </w:t>
      </w:r>
      <w:proofErr w:type="spellStart"/>
      <w:r w:rsidR="00BA64E2" w:rsidRPr="00DF5096">
        <w:rPr>
          <w:rFonts w:cs="Times New Roman"/>
          <w:szCs w:val="24"/>
        </w:rPr>
        <w:t>Zekic</w:t>
      </w:r>
      <w:proofErr w:type="spellEnd"/>
      <w:r w:rsidR="00BA64E2" w:rsidRPr="00DF5096">
        <w:rPr>
          <w:rFonts w:cs="Times New Roman"/>
          <w:szCs w:val="24"/>
        </w:rPr>
        <w:t xml:space="preserve">, 2021, p. </w:t>
      </w:r>
      <w:r w:rsidR="006575EF" w:rsidRPr="00DF5096">
        <w:rPr>
          <w:rFonts w:cs="Times New Roman"/>
          <w:szCs w:val="24"/>
        </w:rPr>
        <w:t>5</w:t>
      </w:r>
      <w:r w:rsidR="00BA64E2" w:rsidRPr="00DF5096">
        <w:rPr>
          <w:rFonts w:cs="Times New Roman"/>
          <w:szCs w:val="24"/>
        </w:rPr>
        <w:t xml:space="preserve">). </w:t>
      </w:r>
    </w:p>
    <w:p w14:paraId="6D319909" w14:textId="4FB8576C" w:rsidR="00CC23A2" w:rsidRDefault="00B7064A" w:rsidP="00DF5096">
      <w:pPr>
        <w:pStyle w:val="ListParagraph"/>
        <w:numPr>
          <w:ilvl w:val="0"/>
          <w:numId w:val="11"/>
        </w:numPr>
        <w:jc w:val="both"/>
        <w:rPr>
          <w:rFonts w:cs="Times New Roman"/>
          <w:szCs w:val="24"/>
        </w:rPr>
      </w:pPr>
      <w:r w:rsidRPr="00DF5096">
        <w:rPr>
          <w:rFonts w:cs="Times New Roman"/>
          <w:szCs w:val="24"/>
        </w:rPr>
        <w:t>This pr</w:t>
      </w:r>
      <w:r w:rsidR="009461F7" w:rsidRPr="00DF5096">
        <w:rPr>
          <w:rFonts w:cs="Times New Roman"/>
          <w:szCs w:val="24"/>
        </w:rPr>
        <w:t xml:space="preserve">oblem </w:t>
      </w:r>
      <w:r w:rsidRPr="00DF5096">
        <w:rPr>
          <w:rFonts w:cs="Times New Roman"/>
          <w:szCs w:val="24"/>
        </w:rPr>
        <w:t xml:space="preserve">arises due to </w:t>
      </w:r>
      <w:r w:rsidR="00FC0D4B" w:rsidRPr="00DF5096">
        <w:rPr>
          <w:rFonts w:cs="Times New Roman"/>
          <w:szCs w:val="24"/>
        </w:rPr>
        <w:t>the lack of control o</w:t>
      </w:r>
      <w:r w:rsidR="00F352EF" w:rsidRPr="00DF5096">
        <w:rPr>
          <w:rFonts w:cs="Times New Roman"/>
          <w:szCs w:val="24"/>
        </w:rPr>
        <w:t>ver</w:t>
      </w:r>
      <w:r w:rsidR="00FC0D4B" w:rsidRPr="00DF5096">
        <w:rPr>
          <w:rFonts w:cs="Times New Roman"/>
          <w:szCs w:val="24"/>
        </w:rPr>
        <w:t xml:space="preserve"> its stocks and management</w:t>
      </w:r>
      <w:r w:rsidR="00AF5790" w:rsidRPr="00DF5096">
        <w:rPr>
          <w:rFonts w:cs="Times New Roman"/>
          <w:szCs w:val="24"/>
        </w:rPr>
        <w:t xml:space="preserve"> operation activities. </w:t>
      </w:r>
      <w:r w:rsidR="00EF2B79" w:rsidRPr="00DF5096">
        <w:rPr>
          <w:rFonts w:cs="Times New Roman"/>
          <w:szCs w:val="24"/>
        </w:rPr>
        <w:t>I</w:t>
      </w:r>
      <w:r w:rsidR="00C24746" w:rsidRPr="00DF5096">
        <w:rPr>
          <w:rFonts w:cs="Times New Roman"/>
          <w:szCs w:val="24"/>
        </w:rPr>
        <w:t>t imp</w:t>
      </w:r>
      <w:r w:rsidR="003618FD" w:rsidRPr="00DF5096">
        <w:rPr>
          <w:rFonts w:cs="Times New Roman"/>
          <w:szCs w:val="24"/>
        </w:rPr>
        <w:t>ro</w:t>
      </w:r>
      <w:r w:rsidR="00C24746" w:rsidRPr="00DF5096">
        <w:rPr>
          <w:rFonts w:cs="Times New Roman"/>
          <w:szCs w:val="24"/>
        </w:rPr>
        <w:t xml:space="preserve">ves when </w:t>
      </w:r>
      <w:r w:rsidR="003618FD" w:rsidRPr="00DF5096">
        <w:rPr>
          <w:rFonts w:cs="Times New Roman"/>
          <w:szCs w:val="24"/>
        </w:rPr>
        <w:t xml:space="preserve">the </w:t>
      </w:r>
      <w:r w:rsidR="00C24746" w:rsidRPr="00DF5096">
        <w:rPr>
          <w:rFonts w:cs="Times New Roman"/>
          <w:szCs w:val="24"/>
        </w:rPr>
        <w:t>firm is developing new st</w:t>
      </w:r>
      <w:r w:rsidR="003618FD" w:rsidRPr="00DF5096">
        <w:rPr>
          <w:rFonts w:cs="Times New Roman"/>
          <w:szCs w:val="24"/>
        </w:rPr>
        <w:t>rate</w:t>
      </w:r>
      <w:r w:rsidR="00C24746" w:rsidRPr="00DF5096">
        <w:rPr>
          <w:rFonts w:cs="Times New Roman"/>
          <w:szCs w:val="24"/>
        </w:rPr>
        <w:t xml:space="preserve">gies and </w:t>
      </w:r>
      <w:r w:rsidR="00A95653" w:rsidRPr="00DF5096">
        <w:rPr>
          <w:rFonts w:cs="Times New Roman"/>
          <w:szCs w:val="24"/>
        </w:rPr>
        <w:t>offering discounts or reward</w:t>
      </w:r>
      <w:r w:rsidR="009B769E" w:rsidRPr="00DF5096">
        <w:rPr>
          <w:rFonts w:cs="Times New Roman"/>
          <w:szCs w:val="24"/>
        </w:rPr>
        <w:t>s</w:t>
      </w:r>
      <w:r w:rsidR="00A95653" w:rsidRPr="00DF5096">
        <w:rPr>
          <w:rFonts w:cs="Times New Roman"/>
          <w:szCs w:val="24"/>
        </w:rPr>
        <w:t xml:space="preserve"> to its customer</w:t>
      </w:r>
      <w:r w:rsidR="00B6736C">
        <w:rPr>
          <w:rFonts w:cs="Times New Roman"/>
          <w:szCs w:val="24"/>
        </w:rPr>
        <w:t>,</w:t>
      </w:r>
      <w:r w:rsidR="00A95653" w:rsidRPr="00DF5096">
        <w:rPr>
          <w:rFonts w:cs="Times New Roman"/>
          <w:szCs w:val="24"/>
        </w:rPr>
        <w:t xml:space="preserve"> such as cashback and cash discount</w:t>
      </w:r>
      <w:r w:rsidR="009B769E" w:rsidRPr="00DF5096">
        <w:rPr>
          <w:rFonts w:cs="Times New Roman"/>
          <w:szCs w:val="24"/>
        </w:rPr>
        <w:t>s</w:t>
      </w:r>
      <w:r w:rsidR="00A95653" w:rsidRPr="00DF5096">
        <w:rPr>
          <w:rFonts w:cs="Times New Roman"/>
          <w:szCs w:val="24"/>
        </w:rPr>
        <w:t xml:space="preserve"> at the time of sales. </w:t>
      </w:r>
    </w:p>
    <w:p w14:paraId="22C8D23A" w14:textId="77777777" w:rsidR="00A77A53" w:rsidRPr="00A77A53" w:rsidRDefault="00A77A53" w:rsidP="00A77A53">
      <w:pPr>
        <w:jc w:val="both"/>
        <w:rPr>
          <w:rFonts w:cs="Times New Roman"/>
          <w:b/>
          <w:szCs w:val="24"/>
        </w:rPr>
      </w:pPr>
      <w:r w:rsidRPr="00A77A53">
        <w:rPr>
          <w:rFonts w:cs="Times New Roman"/>
          <w:b/>
          <w:szCs w:val="24"/>
        </w:rPr>
        <w:t>Gearing Ratio-</w:t>
      </w:r>
    </w:p>
    <w:p w14:paraId="0D35BA8A" w14:textId="6B8223ED" w:rsidR="00A708A2" w:rsidRPr="00A708A2" w:rsidRDefault="009F2048" w:rsidP="00A708A2">
      <w:pPr>
        <w:pStyle w:val="ListParagraph"/>
        <w:numPr>
          <w:ilvl w:val="0"/>
          <w:numId w:val="12"/>
        </w:numPr>
        <w:jc w:val="both"/>
        <w:rPr>
          <w:rFonts w:cs="Times New Roman"/>
          <w:szCs w:val="24"/>
        </w:rPr>
      </w:pPr>
      <w:r w:rsidRPr="00A708A2">
        <w:rPr>
          <w:rFonts w:cs="Times New Roman"/>
          <w:szCs w:val="24"/>
        </w:rPr>
        <w:lastRenderedPageBreak/>
        <w:t xml:space="preserve">It </w:t>
      </w:r>
      <w:r w:rsidR="003568F2" w:rsidRPr="00A708A2">
        <w:rPr>
          <w:rFonts w:cs="Times New Roman"/>
          <w:szCs w:val="24"/>
        </w:rPr>
        <w:t>decreased in 2021</w:t>
      </w:r>
      <w:r w:rsidRPr="00A708A2">
        <w:rPr>
          <w:rFonts w:cs="Times New Roman"/>
          <w:szCs w:val="24"/>
        </w:rPr>
        <w:t xml:space="preserve"> of the company</w:t>
      </w:r>
      <w:r w:rsidR="00B6736C">
        <w:rPr>
          <w:rFonts w:cs="Times New Roman"/>
          <w:szCs w:val="24"/>
        </w:rPr>
        <w:t>,</w:t>
      </w:r>
      <w:r w:rsidR="003568F2" w:rsidRPr="00A708A2">
        <w:rPr>
          <w:rFonts w:cs="Times New Roman"/>
          <w:szCs w:val="24"/>
        </w:rPr>
        <w:t xml:space="preserve"> which means the proportion of equity </w:t>
      </w:r>
      <w:r w:rsidR="00B724BE" w:rsidRPr="00A708A2">
        <w:rPr>
          <w:rFonts w:cs="Times New Roman"/>
          <w:szCs w:val="24"/>
        </w:rPr>
        <w:t>or pref</w:t>
      </w:r>
      <w:r w:rsidR="00BC5C83" w:rsidRPr="00A708A2">
        <w:rPr>
          <w:rFonts w:cs="Times New Roman"/>
          <w:szCs w:val="24"/>
        </w:rPr>
        <w:t>e</w:t>
      </w:r>
      <w:r w:rsidR="00B724BE" w:rsidRPr="00A708A2">
        <w:rPr>
          <w:rFonts w:cs="Times New Roman"/>
          <w:szCs w:val="24"/>
        </w:rPr>
        <w:t xml:space="preserve">rence share is more than the total debt. </w:t>
      </w:r>
      <w:r w:rsidR="000527DD" w:rsidRPr="00A708A2">
        <w:rPr>
          <w:rFonts w:cs="Times New Roman"/>
          <w:szCs w:val="24"/>
        </w:rPr>
        <w:t xml:space="preserve">It is decreased by </w:t>
      </w:r>
      <w:r w:rsidR="00FA7E60" w:rsidRPr="00A708A2">
        <w:rPr>
          <w:rFonts w:cs="Times New Roman"/>
          <w:szCs w:val="24"/>
        </w:rPr>
        <w:t xml:space="preserve">0.08 times. </w:t>
      </w:r>
    </w:p>
    <w:p w14:paraId="6141EDD6" w14:textId="7AA933E1" w:rsidR="00A708A2" w:rsidRPr="00A708A2" w:rsidRDefault="00923B47" w:rsidP="00A708A2">
      <w:pPr>
        <w:pStyle w:val="ListParagraph"/>
        <w:numPr>
          <w:ilvl w:val="0"/>
          <w:numId w:val="12"/>
        </w:numPr>
        <w:jc w:val="both"/>
        <w:rPr>
          <w:rFonts w:cs="Times New Roman"/>
          <w:szCs w:val="24"/>
        </w:rPr>
      </w:pPr>
      <w:r w:rsidRPr="00A708A2">
        <w:rPr>
          <w:rFonts w:cs="Times New Roman"/>
          <w:szCs w:val="24"/>
        </w:rPr>
        <w:t>The debt is used by those enterpr</w:t>
      </w:r>
      <w:r w:rsidR="00E94DB0" w:rsidRPr="00A708A2">
        <w:rPr>
          <w:rFonts w:cs="Times New Roman"/>
          <w:szCs w:val="24"/>
        </w:rPr>
        <w:t>is</w:t>
      </w:r>
      <w:r w:rsidRPr="00A708A2">
        <w:rPr>
          <w:rFonts w:cs="Times New Roman"/>
          <w:szCs w:val="24"/>
        </w:rPr>
        <w:t xml:space="preserve">es whose </w:t>
      </w:r>
      <w:r w:rsidR="00B6736C">
        <w:rPr>
          <w:rFonts w:cs="Times New Roman"/>
          <w:szCs w:val="24"/>
        </w:rPr>
        <w:t>earnings increase every financial year because it will help reduce</w:t>
      </w:r>
      <w:r w:rsidR="00C05AE2" w:rsidRPr="00A708A2">
        <w:rPr>
          <w:rFonts w:cs="Times New Roman"/>
          <w:szCs w:val="24"/>
        </w:rPr>
        <w:t xml:space="preserve"> debt.</w:t>
      </w:r>
      <w:r w:rsidR="00EA44C0" w:rsidRPr="00A708A2">
        <w:rPr>
          <w:rFonts w:cs="Times New Roman"/>
          <w:szCs w:val="24"/>
        </w:rPr>
        <w:t xml:space="preserve"> </w:t>
      </w:r>
      <w:r w:rsidR="00924C33" w:rsidRPr="00A708A2">
        <w:rPr>
          <w:rFonts w:cs="Times New Roman"/>
          <w:szCs w:val="24"/>
        </w:rPr>
        <w:t xml:space="preserve">On the other side, </w:t>
      </w:r>
      <w:r w:rsidR="00C85EB5" w:rsidRPr="00A708A2">
        <w:rPr>
          <w:rFonts w:cs="Times New Roman"/>
          <w:szCs w:val="24"/>
        </w:rPr>
        <w:t xml:space="preserve">the </w:t>
      </w:r>
      <w:r w:rsidR="008279BD" w:rsidRPr="00A708A2">
        <w:rPr>
          <w:rFonts w:cs="Times New Roman"/>
          <w:szCs w:val="24"/>
        </w:rPr>
        <w:t xml:space="preserve">asset turnover ratio increased in the accounting period 2021 by </w:t>
      </w:r>
      <w:r w:rsidR="009D265A" w:rsidRPr="00A708A2">
        <w:rPr>
          <w:rFonts w:cs="Times New Roman"/>
          <w:szCs w:val="24"/>
        </w:rPr>
        <w:t xml:space="preserve">0.05 times. </w:t>
      </w:r>
      <w:r w:rsidR="00BB6AC0" w:rsidRPr="00A708A2">
        <w:rPr>
          <w:rFonts w:cs="Times New Roman"/>
          <w:szCs w:val="24"/>
        </w:rPr>
        <w:t xml:space="preserve">It means that the company </w:t>
      </w:r>
      <w:r w:rsidR="00DA236E" w:rsidRPr="00A708A2">
        <w:rPr>
          <w:rFonts w:cs="Times New Roman"/>
          <w:szCs w:val="24"/>
        </w:rPr>
        <w:t>is</w:t>
      </w:r>
      <w:r w:rsidR="00BB6AC0" w:rsidRPr="00A708A2">
        <w:rPr>
          <w:rFonts w:cs="Times New Roman"/>
          <w:szCs w:val="24"/>
        </w:rPr>
        <w:t xml:space="preserve"> efficiently using its fixed asset</w:t>
      </w:r>
      <w:r w:rsidR="00B6736C">
        <w:rPr>
          <w:rFonts w:cs="Times New Roman"/>
          <w:szCs w:val="24"/>
        </w:rPr>
        <w:t>,</w:t>
      </w:r>
      <w:r w:rsidR="00BB6AC0" w:rsidRPr="00A708A2">
        <w:rPr>
          <w:rFonts w:cs="Times New Roman"/>
          <w:szCs w:val="24"/>
        </w:rPr>
        <w:t xml:space="preserve"> </w:t>
      </w:r>
      <w:r w:rsidR="00DA236E" w:rsidRPr="00A708A2">
        <w:rPr>
          <w:rFonts w:cs="Times New Roman"/>
          <w:szCs w:val="24"/>
        </w:rPr>
        <w:t>which</w:t>
      </w:r>
      <w:r w:rsidR="00753089" w:rsidRPr="00A708A2">
        <w:rPr>
          <w:rFonts w:cs="Times New Roman"/>
          <w:szCs w:val="24"/>
        </w:rPr>
        <w:t xml:space="preserve"> can lead </w:t>
      </w:r>
      <w:r w:rsidR="00DA236E" w:rsidRPr="00A708A2">
        <w:rPr>
          <w:rFonts w:cs="Times New Roman"/>
          <w:szCs w:val="24"/>
        </w:rPr>
        <w:t>to</w:t>
      </w:r>
      <w:r w:rsidR="00753089" w:rsidRPr="00A708A2">
        <w:rPr>
          <w:rFonts w:cs="Times New Roman"/>
          <w:szCs w:val="24"/>
        </w:rPr>
        <w:t xml:space="preserve"> </w:t>
      </w:r>
      <w:r w:rsidR="00DA236E" w:rsidRPr="00A708A2">
        <w:rPr>
          <w:rFonts w:cs="Times New Roman"/>
          <w:szCs w:val="24"/>
        </w:rPr>
        <w:t>an</w:t>
      </w:r>
      <w:r w:rsidR="00753089" w:rsidRPr="00A708A2">
        <w:rPr>
          <w:rFonts w:cs="Times New Roman"/>
          <w:szCs w:val="24"/>
        </w:rPr>
        <w:t xml:space="preserve"> </w:t>
      </w:r>
      <w:r w:rsidR="00DB6A2E" w:rsidRPr="00A708A2">
        <w:rPr>
          <w:rFonts w:cs="Times New Roman"/>
          <w:szCs w:val="24"/>
        </w:rPr>
        <w:t>increas</w:t>
      </w:r>
      <w:r w:rsidR="00DA236E" w:rsidRPr="00A708A2">
        <w:rPr>
          <w:rFonts w:cs="Times New Roman"/>
          <w:szCs w:val="24"/>
        </w:rPr>
        <w:t>e</w:t>
      </w:r>
      <w:r w:rsidR="00DB6A2E" w:rsidRPr="00A708A2">
        <w:rPr>
          <w:rFonts w:cs="Times New Roman"/>
          <w:szCs w:val="24"/>
        </w:rPr>
        <w:t xml:space="preserve"> </w:t>
      </w:r>
      <w:r w:rsidR="00DA236E" w:rsidRPr="00A708A2">
        <w:rPr>
          <w:rFonts w:cs="Times New Roman"/>
          <w:szCs w:val="24"/>
        </w:rPr>
        <w:t xml:space="preserve">in </w:t>
      </w:r>
      <w:r w:rsidR="00DB6A2E" w:rsidRPr="00A708A2">
        <w:rPr>
          <w:rFonts w:cs="Times New Roman"/>
          <w:szCs w:val="24"/>
        </w:rPr>
        <w:t>the production level</w:t>
      </w:r>
      <w:r w:rsidR="00B6736C">
        <w:rPr>
          <w:rFonts w:cs="Times New Roman"/>
          <w:szCs w:val="24"/>
        </w:rPr>
        <w:t>,</w:t>
      </w:r>
      <w:r w:rsidR="00DB6A2E" w:rsidRPr="00A708A2">
        <w:rPr>
          <w:rFonts w:cs="Times New Roman"/>
          <w:szCs w:val="24"/>
        </w:rPr>
        <w:t xml:space="preserve"> which could lead </w:t>
      </w:r>
      <w:r w:rsidR="00DA236E" w:rsidRPr="00A708A2">
        <w:rPr>
          <w:rFonts w:cs="Times New Roman"/>
          <w:szCs w:val="24"/>
        </w:rPr>
        <w:t>to</w:t>
      </w:r>
      <w:r w:rsidR="00611957" w:rsidRPr="00A708A2">
        <w:rPr>
          <w:rFonts w:cs="Times New Roman"/>
          <w:szCs w:val="24"/>
        </w:rPr>
        <w:t xml:space="preserve"> sales (Al-</w:t>
      </w:r>
      <w:proofErr w:type="spellStart"/>
      <w:r w:rsidR="00611957" w:rsidRPr="00A708A2">
        <w:rPr>
          <w:rFonts w:cs="Times New Roman"/>
          <w:szCs w:val="24"/>
        </w:rPr>
        <w:t>Hanandeh</w:t>
      </w:r>
      <w:proofErr w:type="spellEnd"/>
      <w:r w:rsidR="00611957" w:rsidRPr="00A708A2">
        <w:rPr>
          <w:rFonts w:cs="Times New Roman"/>
          <w:szCs w:val="24"/>
        </w:rPr>
        <w:t xml:space="preserve"> et al., 2020, p. </w:t>
      </w:r>
      <w:r w:rsidR="003E4534" w:rsidRPr="00A708A2">
        <w:rPr>
          <w:rFonts w:cs="Times New Roman"/>
          <w:szCs w:val="24"/>
        </w:rPr>
        <w:t>105).</w:t>
      </w:r>
      <w:r w:rsidR="00DB6A2E" w:rsidRPr="00A708A2">
        <w:rPr>
          <w:rFonts w:cs="Times New Roman"/>
          <w:szCs w:val="24"/>
        </w:rPr>
        <w:t xml:space="preserve"> </w:t>
      </w:r>
    </w:p>
    <w:p w14:paraId="394E234D" w14:textId="2FB4023B" w:rsidR="003903D5" w:rsidRDefault="00150725" w:rsidP="00A708A2">
      <w:pPr>
        <w:pStyle w:val="ListParagraph"/>
        <w:numPr>
          <w:ilvl w:val="0"/>
          <w:numId w:val="12"/>
        </w:numPr>
        <w:jc w:val="both"/>
        <w:rPr>
          <w:rFonts w:cs="Times New Roman"/>
          <w:szCs w:val="24"/>
        </w:rPr>
      </w:pPr>
      <w:r w:rsidRPr="00A708A2">
        <w:rPr>
          <w:rFonts w:cs="Times New Roman"/>
          <w:szCs w:val="24"/>
        </w:rPr>
        <w:t xml:space="preserve">The </w:t>
      </w:r>
      <w:r w:rsidRPr="00A708A2">
        <w:rPr>
          <w:rFonts w:cs="Times New Roman"/>
          <w:b/>
          <w:szCs w:val="24"/>
        </w:rPr>
        <w:t>interes</w:t>
      </w:r>
      <w:r w:rsidR="008C7008" w:rsidRPr="00A708A2">
        <w:rPr>
          <w:rFonts w:cs="Times New Roman"/>
          <w:b/>
          <w:szCs w:val="24"/>
        </w:rPr>
        <w:t>t cov</w:t>
      </w:r>
      <w:r w:rsidRPr="00A708A2">
        <w:rPr>
          <w:rFonts w:cs="Times New Roman"/>
          <w:b/>
          <w:szCs w:val="24"/>
        </w:rPr>
        <w:t>er ratio</w:t>
      </w:r>
      <w:r w:rsidRPr="00A708A2">
        <w:rPr>
          <w:rFonts w:cs="Times New Roman"/>
          <w:szCs w:val="24"/>
        </w:rPr>
        <w:t xml:space="preserve"> is decreased</w:t>
      </w:r>
      <w:r w:rsidR="00B6736C">
        <w:rPr>
          <w:rFonts w:cs="Times New Roman"/>
          <w:szCs w:val="24"/>
        </w:rPr>
        <w:t>,</w:t>
      </w:r>
      <w:r w:rsidRPr="00A708A2">
        <w:rPr>
          <w:rFonts w:cs="Times New Roman"/>
          <w:szCs w:val="24"/>
        </w:rPr>
        <w:t xml:space="preserve"> </w:t>
      </w:r>
      <w:r w:rsidR="00E67A93" w:rsidRPr="00A708A2">
        <w:rPr>
          <w:rFonts w:cs="Times New Roman"/>
          <w:szCs w:val="24"/>
        </w:rPr>
        <w:t>which means that the finance cost</w:t>
      </w:r>
      <w:r w:rsidR="007F7F57" w:rsidRPr="00A708A2">
        <w:rPr>
          <w:rFonts w:cs="Times New Roman"/>
          <w:szCs w:val="24"/>
        </w:rPr>
        <w:t xml:space="preserve"> of the company increased</w:t>
      </w:r>
      <w:r w:rsidR="00B6736C">
        <w:rPr>
          <w:rFonts w:cs="Times New Roman"/>
          <w:szCs w:val="24"/>
        </w:rPr>
        <w:t>,</w:t>
      </w:r>
      <w:r w:rsidR="007F7F57" w:rsidRPr="00A708A2">
        <w:rPr>
          <w:rFonts w:cs="Times New Roman"/>
          <w:szCs w:val="24"/>
        </w:rPr>
        <w:t xml:space="preserve"> such as operating and debt amoun</w:t>
      </w:r>
      <w:r w:rsidR="0050125A" w:rsidRPr="00A708A2">
        <w:rPr>
          <w:rFonts w:cs="Times New Roman"/>
          <w:szCs w:val="24"/>
        </w:rPr>
        <w:t>t.</w:t>
      </w:r>
    </w:p>
    <w:p w14:paraId="05AD24C8" w14:textId="77777777" w:rsidR="006B26A6" w:rsidRPr="002D0DAA" w:rsidRDefault="002D0DAA" w:rsidP="006B26A6">
      <w:pPr>
        <w:jc w:val="both"/>
        <w:rPr>
          <w:rFonts w:cs="Times New Roman"/>
          <w:b/>
          <w:szCs w:val="24"/>
        </w:rPr>
      </w:pPr>
      <w:r>
        <w:rPr>
          <w:rFonts w:cs="Times New Roman"/>
          <w:b/>
          <w:szCs w:val="24"/>
        </w:rPr>
        <w:t xml:space="preserve">Finding and suggestion- </w:t>
      </w:r>
      <w:r w:rsidR="006B26A6" w:rsidRPr="002D0DAA">
        <w:rPr>
          <w:rFonts w:cs="Times New Roman"/>
          <w:b/>
          <w:szCs w:val="24"/>
        </w:rPr>
        <w:t xml:space="preserve"> </w:t>
      </w:r>
    </w:p>
    <w:p w14:paraId="5E68BE08" w14:textId="3F23EAD8" w:rsidR="00C87AEA" w:rsidRDefault="00080053" w:rsidP="00755334">
      <w:pPr>
        <w:jc w:val="both"/>
        <w:rPr>
          <w:rFonts w:cs="Times New Roman"/>
          <w:szCs w:val="24"/>
        </w:rPr>
      </w:pPr>
      <w:r>
        <w:rPr>
          <w:rFonts w:cs="Times New Roman"/>
          <w:szCs w:val="24"/>
        </w:rPr>
        <w:t>In contrast</w:t>
      </w:r>
      <w:r w:rsidR="00BA15C0">
        <w:rPr>
          <w:rFonts w:cs="Times New Roman"/>
          <w:szCs w:val="24"/>
        </w:rPr>
        <w:t>,</w:t>
      </w:r>
      <w:r>
        <w:rPr>
          <w:rFonts w:cs="Times New Roman"/>
          <w:szCs w:val="24"/>
        </w:rPr>
        <w:t xml:space="preserve"> there are some areas </w:t>
      </w:r>
      <w:r w:rsidR="0009019C">
        <w:rPr>
          <w:rFonts w:cs="Times New Roman"/>
          <w:szCs w:val="24"/>
        </w:rPr>
        <w:t xml:space="preserve">in the </w:t>
      </w:r>
      <w:r>
        <w:rPr>
          <w:rFonts w:cs="Times New Roman"/>
          <w:szCs w:val="24"/>
        </w:rPr>
        <w:t xml:space="preserve">company </w:t>
      </w:r>
      <w:r w:rsidR="00BF0811">
        <w:rPr>
          <w:rFonts w:cs="Times New Roman"/>
          <w:szCs w:val="24"/>
        </w:rPr>
        <w:t>where it must be f</w:t>
      </w:r>
      <w:r w:rsidR="00820457">
        <w:rPr>
          <w:rFonts w:cs="Times New Roman"/>
          <w:szCs w:val="24"/>
        </w:rPr>
        <w:t>ocused</w:t>
      </w:r>
      <w:r w:rsidR="00B6736C">
        <w:rPr>
          <w:rFonts w:cs="Times New Roman"/>
          <w:szCs w:val="24"/>
        </w:rPr>
        <w:t>,</w:t>
      </w:r>
      <w:r w:rsidR="00820457">
        <w:rPr>
          <w:rFonts w:cs="Times New Roman"/>
          <w:szCs w:val="24"/>
        </w:rPr>
        <w:t xml:space="preserve"> such as its inventory and trade rec</w:t>
      </w:r>
      <w:r w:rsidR="00174325">
        <w:rPr>
          <w:rFonts w:cs="Times New Roman"/>
          <w:szCs w:val="24"/>
        </w:rPr>
        <w:t>eivables</w:t>
      </w:r>
      <w:r w:rsidR="00820457">
        <w:rPr>
          <w:rFonts w:cs="Times New Roman"/>
          <w:szCs w:val="24"/>
        </w:rPr>
        <w:t xml:space="preserve"> period ratios increased in the current year</w:t>
      </w:r>
      <w:r w:rsidR="00B6736C">
        <w:rPr>
          <w:rFonts w:cs="Times New Roman"/>
          <w:szCs w:val="24"/>
        </w:rPr>
        <w:t>,</w:t>
      </w:r>
      <w:r w:rsidR="00820457">
        <w:rPr>
          <w:rFonts w:cs="Times New Roman"/>
          <w:szCs w:val="24"/>
        </w:rPr>
        <w:t xml:space="preserve"> which </w:t>
      </w:r>
      <w:r w:rsidR="003D4CE5">
        <w:rPr>
          <w:rFonts w:cs="Times New Roman"/>
          <w:szCs w:val="24"/>
        </w:rPr>
        <w:t>demonst</w:t>
      </w:r>
      <w:r w:rsidR="00174325">
        <w:rPr>
          <w:rFonts w:cs="Times New Roman"/>
          <w:szCs w:val="24"/>
        </w:rPr>
        <w:t>ra</w:t>
      </w:r>
      <w:r w:rsidR="003D4CE5">
        <w:rPr>
          <w:rFonts w:cs="Times New Roman"/>
          <w:szCs w:val="24"/>
        </w:rPr>
        <w:t>t</w:t>
      </w:r>
      <w:r w:rsidR="00174325">
        <w:rPr>
          <w:rFonts w:cs="Times New Roman"/>
          <w:szCs w:val="24"/>
        </w:rPr>
        <w:t>es</w:t>
      </w:r>
      <w:r w:rsidR="00820457">
        <w:rPr>
          <w:rFonts w:cs="Times New Roman"/>
          <w:szCs w:val="24"/>
        </w:rPr>
        <w:t xml:space="preserve"> </w:t>
      </w:r>
      <w:r w:rsidR="00174325">
        <w:rPr>
          <w:rFonts w:cs="Times New Roman"/>
          <w:szCs w:val="24"/>
        </w:rPr>
        <w:t>that</w:t>
      </w:r>
      <w:r w:rsidR="00820457">
        <w:rPr>
          <w:rFonts w:cs="Times New Roman"/>
          <w:szCs w:val="24"/>
        </w:rPr>
        <w:t xml:space="preserve"> the firm</w:t>
      </w:r>
      <w:r w:rsidR="00174325">
        <w:rPr>
          <w:rFonts w:cs="Times New Roman"/>
          <w:szCs w:val="24"/>
        </w:rPr>
        <w:t xml:space="preserve"> </w:t>
      </w:r>
      <w:r w:rsidR="00820457">
        <w:rPr>
          <w:rFonts w:cs="Times New Roman"/>
          <w:szCs w:val="24"/>
        </w:rPr>
        <w:t xml:space="preserve">takes </w:t>
      </w:r>
      <w:r w:rsidR="00174325">
        <w:rPr>
          <w:rFonts w:cs="Times New Roman"/>
          <w:szCs w:val="24"/>
        </w:rPr>
        <w:t xml:space="preserve">a </w:t>
      </w:r>
      <w:r w:rsidR="00820457">
        <w:rPr>
          <w:rFonts w:cs="Times New Roman"/>
          <w:szCs w:val="24"/>
        </w:rPr>
        <w:t xml:space="preserve">long time to convert its stock into sales and </w:t>
      </w:r>
      <w:r w:rsidR="002E662B">
        <w:rPr>
          <w:rFonts w:cs="Times New Roman"/>
          <w:szCs w:val="24"/>
        </w:rPr>
        <w:t>cover</w:t>
      </w:r>
      <w:r w:rsidR="00174325">
        <w:rPr>
          <w:rFonts w:cs="Times New Roman"/>
          <w:szCs w:val="24"/>
        </w:rPr>
        <w:t xml:space="preserve"> money from debtors respectively</w:t>
      </w:r>
      <w:r w:rsidR="004B3789">
        <w:rPr>
          <w:rFonts w:cs="Times New Roman"/>
          <w:szCs w:val="24"/>
        </w:rPr>
        <w:t xml:space="preserve"> (Biddle et al., 2022, p. 298)</w:t>
      </w:r>
      <w:r w:rsidR="00174325">
        <w:rPr>
          <w:rFonts w:cs="Times New Roman"/>
          <w:szCs w:val="24"/>
        </w:rPr>
        <w:t xml:space="preserve">. </w:t>
      </w:r>
      <w:r w:rsidR="001C7E1A">
        <w:rPr>
          <w:rFonts w:cs="Times New Roman"/>
          <w:szCs w:val="24"/>
        </w:rPr>
        <w:t>Further, the debt</w:t>
      </w:r>
      <w:r w:rsidR="00360016">
        <w:rPr>
          <w:rFonts w:cs="Times New Roman"/>
          <w:szCs w:val="24"/>
        </w:rPr>
        <w:t>-to-</w:t>
      </w:r>
      <w:r w:rsidR="001C7E1A">
        <w:rPr>
          <w:rFonts w:cs="Times New Roman"/>
          <w:szCs w:val="24"/>
        </w:rPr>
        <w:t xml:space="preserve">equity ratio of Sweet Plc is relatively high </w:t>
      </w:r>
      <w:r w:rsidR="00B6736C">
        <w:rPr>
          <w:rFonts w:cs="Times New Roman"/>
          <w:szCs w:val="24"/>
        </w:rPr>
        <w:t>because</w:t>
      </w:r>
      <w:r w:rsidR="001C7E1A">
        <w:rPr>
          <w:rFonts w:cs="Times New Roman"/>
          <w:szCs w:val="24"/>
        </w:rPr>
        <w:t xml:space="preserve"> it takes more debt proportion in respect </w:t>
      </w:r>
      <w:r w:rsidR="00360016">
        <w:rPr>
          <w:rFonts w:cs="Times New Roman"/>
          <w:szCs w:val="24"/>
        </w:rPr>
        <w:t>o</w:t>
      </w:r>
      <w:r w:rsidR="001C7E1A">
        <w:rPr>
          <w:rFonts w:cs="Times New Roman"/>
          <w:szCs w:val="24"/>
        </w:rPr>
        <w:t xml:space="preserve">f equity. </w:t>
      </w:r>
    </w:p>
    <w:p w14:paraId="734F2DA4" w14:textId="289206EC" w:rsidR="00ED6978" w:rsidRDefault="00BE72C4" w:rsidP="00755334">
      <w:pPr>
        <w:jc w:val="both"/>
        <w:rPr>
          <w:rFonts w:cs="Times New Roman"/>
          <w:szCs w:val="24"/>
        </w:rPr>
      </w:pPr>
      <w:r>
        <w:rPr>
          <w:rFonts w:cs="Times New Roman"/>
          <w:szCs w:val="24"/>
        </w:rPr>
        <w:t xml:space="preserve">The company needs to evaluate the various ratio </w:t>
      </w:r>
      <w:r w:rsidR="00B6736C">
        <w:rPr>
          <w:rFonts w:cs="Times New Roman"/>
          <w:szCs w:val="24"/>
        </w:rPr>
        <w:t>to determine</w:t>
      </w:r>
      <w:r>
        <w:rPr>
          <w:rFonts w:cs="Times New Roman"/>
          <w:szCs w:val="24"/>
        </w:rPr>
        <w:t xml:space="preserve"> the company's financial strengths and weaknesses. It will help </w:t>
      </w:r>
      <w:r w:rsidR="00B6736C">
        <w:rPr>
          <w:rFonts w:cs="Times New Roman"/>
          <w:szCs w:val="24"/>
        </w:rPr>
        <w:t>improve</w:t>
      </w:r>
      <w:r>
        <w:rPr>
          <w:rFonts w:cs="Times New Roman"/>
          <w:szCs w:val="24"/>
        </w:rPr>
        <w:t xml:space="preserve"> health and profit for the upcoming years. The analysis of the financial statement of Sweet Plc indicates that the company should increase its profits when it efficiently manages its working capital and </w:t>
      </w:r>
      <w:r w:rsidR="00B6736C">
        <w:rPr>
          <w:rFonts w:cs="Times New Roman"/>
          <w:szCs w:val="24"/>
        </w:rPr>
        <w:t>adopts</w:t>
      </w:r>
      <w:r>
        <w:rPr>
          <w:rFonts w:cs="Times New Roman"/>
          <w:szCs w:val="24"/>
        </w:rPr>
        <w:t xml:space="preserve"> new policies as well as strategies that will help in increasing overall performance. </w:t>
      </w:r>
    </w:p>
    <w:p w14:paraId="3F96ECA2" w14:textId="2CDCE60E" w:rsidR="00C45895" w:rsidRDefault="00B90E2D" w:rsidP="00755334">
      <w:pPr>
        <w:jc w:val="both"/>
        <w:rPr>
          <w:rFonts w:cs="Times New Roman"/>
          <w:szCs w:val="24"/>
        </w:rPr>
      </w:pPr>
      <w:r>
        <w:rPr>
          <w:rFonts w:cs="Times New Roman"/>
          <w:szCs w:val="24"/>
        </w:rPr>
        <w:t xml:space="preserve"> </w:t>
      </w:r>
      <w:r w:rsidR="00AE6CC9">
        <w:rPr>
          <w:rFonts w:cs="Times New Roman"/>
          <w:szCs w:val="24"/>
        </w:rPr>
        <w:t xml:space="preserve">It is </w:t>
      </w:r>
      <w:r w:rsidR="00B6736C">
        <w:rPr>
          <w:rFonts w:cs="Times New Roman"/>
          <w:szCs w:val="24"/>
        </w:rPr>
        <w:t xml:space="preserve">a </w:t>
      </w:r>
      <w:r w:rsidR="0033551F">
        <w:rPr>
          <w:rFonts w:cs="Times New Roman"/>
          <w:szCs w:val="24"/>
        </w:rPr>
        <w:t xml:space="preserve">growing and profitable company, but there are some departments or areas where it should take </w:t>
      </w:r>
      <w:r w:rsidR="00C2768B">
        <w:rPr>
          <w:rFonts w:cs="Times New Roman"/>
          <w:szCs w:val="24"/>
        </w:rPr>
        <w:t xml:space="preserve">several </w:t>
      </w:r>
      <w:r w:rsidR="0033551F">
        <w:rPr>
          <w:rFonts w:cs="Times New Roman"/>
          <w:szCs w:val="24"/>
        </w:rPr>
        <w:t>steps to improve</w:t>
      </w:r>
      <w:r w:rsidR="008D7D95">
        <w:rPr>
          <w:rFonts w:cs="Times New Roman"/>
          <w:szCs w:val="24"/>
        </w:rPr>
        <w:t xml:space="preserve"> it. </w:t>
      </w:r>
      <w:r w:rsidR="00E35304">
        <w:rPr>
          <w:rFonts w:cs="Times New Roman"/>
          <w:szCs w:val="24"/>
        </w:rPr>
        <w:t xml:space="preserve">It includes Sweet Plc must focus on managing its working capital and decreasing the debt amount level </w:t>
      </w:r>
      <w:r w:rsidR="00B6736C">
        <w:rPr>
          <w:rFonts w:cs="Times New Roman"/>
          <w:szCs w:val="24"/>
        </w:rPr>
        <w:t>to increase</w:t>
      </w:r>
      <w:r w:rsidR="00E35304">
        <w:rPr>
          <w:rFonts w:cs="Times New Roman"/>
          <w:szCs w:val="24"/>
        </w:rPr>
        <w:t xml:space="preserve"> the business perf</w:t>
      </w:r>
      <w:r w:rsidR="00EA129A">
        <w:rPr>
          <w:rFonts w:cs="Times New Roman"/>
          <w:szCs w:val="24"/>
        </w:rPr>
        <w:t>or</w:t>
      </w:r>
      <w:r w:rsidR="00FD424D">
        <w:rPr>
          <w:rFonts w:cs="Times New Roman"/>
          <w:szCs w:val="24"/>
        </w:rPr>
        <w:t xml:space="preserve">mance. </w:t>
      </w:r>
    </w:p>
    <w:p w14:paraId="1C00C6AA" w14:textId="77777777" w:rsidR="0033551F" w:rsidRDefault="00E35304" w:rsidP="00755334">
      <w:pPr>
        <w:jc w:val="both"/>
        <w:rPr>
          <w:rFonts w:cs="Times New Roman"/>
          <w:szCs w:val="24"/>
        </w:rPr>
      </w:pPr>
      <w:r>
        <w:rPr>
          <w:rFonts w:cs="Times New Roman"/>
          <w:szCs w:val="24"/>
        </w:rPr>
        <w:t xml:space="preserve"> </w:t>
      </w:r>
    </w:p>
    <w:p w14:paraId="64D229FE" w14:textId="77777777" w:rsidR="008D3AF0" w:rsidRDefault="008D3AF0">
      <w:pPr>
        <w:spacing w:line="259" w:lineRule="auto"/>
        <w:rPr>
          <w:rFonts w:eastAsiaTheme="majorEastAsia" w:cstheme="majorBidi"/>
          <w:b/>
          <w:sz w:val="28"/>
          <w:szCs w:val="32"/>
        </w:rPr>
      </w:pPr>
      <w:bookmarkStart w:id="2" w:name="_Toc132960365"/>
      <w:r>
        <w:br w:type="page"/>
      </w:r>
    </w:p>
    <w:p w14:paraId="6DA1E4FD" w14:textId="77777777" w:rsidR="005B0684" w:rsidRDefault="000D20B3" w:rsidP="00FF5631">
      <w:pPr>
        <w:pStyle w:val="Heading1"/>
      </w:pPr>
      <w:r>
        <w:lastRenderedPageBreak/>
        <w:t>Ref</w:t>
      </w:r>
      <w:r w:rsidR="00FF5631">
        <w:t>e</w:t>
      </w:r>
      <w:r>
        <w:t>rences</w:t>
      </w:r>
      <w:bookmarkEnd w:id="2"/>
    </w:p>
    <w:p w14:paraId="76DAB771" w14:textId="77777777" w:rsidR="0027156D" w:rsidRPr="004455CC" w:rsidRDefault="0027156D" w:rsidP="004455CC">
      <w:pPr>
        <w:pStyle w:val="ListParagraph"/>
        <w:numPr>
          <w:ilvl w:val="0"/>
          <w:numId w:val="8"/>
        </w:numPr>
        <w:jc w:val="both"/>
        <w:rPr>
          <w:rFonts w:cs="Times New Roman"/>
          <w:szCs w:val="24"/>
          <w:shd w:val="clear" w:color="auto" w:fill="FFFFFF"/>
        </w:rPr>
      </w:pPr>
      <w:r w:rsidRPr="004455CC">
        <w:rPr>
          <w:rFonts w:cs="Times New Roman"/>
          <w:szCs w:val="24"/>
          <w:shd w:val="clear" w:color="auto" w:fill="FFFFFF"/>
        </w:rPr>
        <w:t>Al-</w:t>
      </w:r>
      <w:proofErr w:type="spellStart"/>
      <w:r w:rsidRPr="004455CC">
        <w:rPr>
          <w:rFonts w:cs="Times New Roman"/>
          <w:szCs w:val="24"/>
          <w:shd w:val="clear" w:color="auto" w:fill="FFFFFF"/>
        </w:rPr>
        <w:t>Hanandeh</w:t>
      </w:r>
      <w:proofErr w:type="spellEnd"/>
      <w:r w:rsidRPr="004455CC">
        <w:rPr>
          <w:rFonts w:cs="Times New Roman"/>
          <w:szCs w:val="24"/>
          <w:shd w:val="clear" w:color="auto" w:fill="FFFFFF"/>
        </w:rPr>
        <w:t xml:space="preserve">, A., Othman, A., </w:t>
      </w:r>
      <w:proofErr w:type="spellStart"/>
      <w:r w:rsidRPr="004455CC">
        <w:rPr>
          <w:rFonts w:cs="Times New Roman"/>
          <w:szCs w:val="24"/>
          <w:shd w:val="clear" w:color="auto" w:fill="FFFFFF"/>
        </w:rPr>
        <w:t>Mastor</w:t>
      </w:r>
      <w:proofErr w:type="spellEnd"/>
      <w:r w:rsidRPr="004455CC">
        <w:rPr>
          <w:rFonts w:cs="Times New Roman"/>
          <w:szCs w:val="24"/>
          <w:shd w:val="clear" w:color="auto" w:fill="FFFFFF"/>
        </w:rPr>
        <w:t xml:space="preserve">, N., and </w:t>
      </w:r>
      <w:proofErr w:type="spellStart"/>
      <w:r w:rsidRPr="004455CC">
        <w:rPr>
          <w:rFonts w:cs="Times New Roman"/>
          <w:szCs w:val="24"/>
          <w:shd w:val="clear" w:color="auto" w:fill="FFFFFF"/>
        </w:rPr>
        <w:t>ALnohoud</w:t>
      </w:r>
      <w:proofErr w:type="spellEnd"/>
      <w:r w:rsidRPr="004455CC">
        <w:rPr>
          <w:rFonts w:cs="Times New Roman"/>
          <w:szCs w:val="24"/>
          <w:shd w:val="clear" w:color="auto" w:fill="FFFFFF"/>
        </w:rPr>
        <w:t>, I. (2020) ‘International Financial Reporting Standards (IFRS 9) and International Accounting Standard 39 (IAS 39) from 2003 to 2019: Bibliometric Analysis’, </w:t>
      </w:r>
      <w:r w:rsidRPr="004455CC">
        <w:rPr>
          <w:rFonts w:cs="Times New Roman"/>
          <w:i/>
          <w:iCs/>
          <w:szCs w:val="24"/>
          <w:shd w:val="clear" w:color="auto" w:fill="FFFFFF"/>
        </w:rPr>
        <w:t>Creativity and Change</w:t>
      </w:r>
      <w:r w:rsidRPr="004455CC">
        <w:rPr>
          <w:rFonts w:cs="Times New Roman"/>
          <w:szCs w:val="24"/>
          <w:shd w:val="clear" w:color="auto" w:fill="FFFFFF"/>
        </w:rPr>
        <w:t>, </w:t>
      </w:r>
      <w:r w:rsidRPr="004455CC">
        <w:rPr>
          <w:rFonts w:cs="Times New Roman"/>
          <w:i/>
          <w:iCs/>
          <w:szCs w:val="24"/>
          <w:shd w:val="clear" w:color="auto" w:fill="FFFFFF"/>
        </w:rPr>
        <w:t>14</w:t>
      </w:r>
      <w:r w:rsidRPr="004455CC">
        <w:rPr>
          <w:rFonts w:cs="Times New Roman"/>
          <w:szCs w:val="24"/>
          <w:shd w:val="clear" w:color="auto" w:fill="FFFFFF"/>
        </w:rPr>
        <w:t xml:space="preserve">(11), 94-117, </w:t>
      </w:r>
      <w:hyperlink r:id="rId9" w:history="1">
        <w:r w:rsidRPr="004455CC">
          <w:rPr>
            <w:rStyle w:val="Hyperlink"/>
            <w:rFonts w:cs="Times New Roman"/>
            <w:color w:val="auto"/>
            <w:szCs w:val="24"/>
            <w:u w:val="none"/>
            <w:shd w:val="clear" w:color="auto" w:fill="FFFFFF"/>
          </w:rPr>
          <w:t>https://www.researchgate.net/profile/Abdallah-Al-Hanandeh/publication/346317652_Bibliometric_Analysis/links/5fbe4f43a6fdcc6cc665295b/Bibliometric-Analysis.pdf</w:t>
        </w:r>
      </w:hyperlink>
      <w:r w:rsidRPr="004455CC">
        <w:rPr>
          <w:rFonts w:cs="Times New Roman"/>
          <w:szCs w:val="24"/>
          <w:shd w:val="clear" w:color="auto" w:fill="FFFFFF"/>
        </w:rPr>
        <w:t>.</w:t>
      </w:r>
    </w:p>
    <w:p w14:paraId="3FBC5BDE" w14:textId="77777777" w:rsidR="0027156D" w:rsidRPr="004455CC" w:rsidRDefault="0027156D" w:rsidP="004455CC">
      <w:pPr>
        <w:pStyle w:val="ListParagraph"/>
        <w:numPr>
          <w:ilvl w:val="0"/>
          <w:numId w:val="8"/>
        </w:numPr>
        <w:jc w:val="both"/>
        <w:rPr>
          <w:rFonts w:cs="Times New Roman"/>
          <w:szCs w:val="24"/>
          <w:shd w:val="clear" w:color="auto" w:fill="FFFFFF"/>
        </w:rPr>
      </w:pPr>
      <w:r w:rsidRPr="004455CC">
        <w:rPr>
          <w:rFonts w:cs="Times New Roman"/>
          <w:szCs w:val="24"/>
          <w:shd w:val="clear" w:color="auto" w:fill="FFFFFF"/>
        </w:rPr>
        <w:t>Biddle, G. C., Ma, M. L., and Song, F. M. (2022) ‘Accounting conservatism and bankruptcy risk’, </w:t>
      </w:r>
      <w:r w:rsidRPr="004455CC">
        <w:rPr>
          <w:rFonts w:cs="Times New Roman"/>
          <w:i/>
          <w:iCs/>
          <w:szCs w:val="24"/>
          <w:shd w:val="clear" w:color="auto" w:fill="FFFFFF"/>
        </w:rPr>
        <w:t>Journal of Accounting, Auditing &amp; Finance</w:t>
      </w:r>
      <w:r w:rsidRPr="004455CC">
        <w:rPr>
          <w:rFonts w:cs="Times New Roman"/>
          <w:szCs w:val="24"/>
          <w:shd w:val="clear" w:color="auto" w:fill="FFFFFF"/>
        </w:rPr>
        <w:t>, </w:t>
      </w:r>
      <w:r w:rsidRPr="004455CC">
        <w:rPr>
          <w:rFonts w:cs="Times New Roman"/>
          <w:i/>
          <w:iCs/>
          <w:szCs w:val="24"/>
          <w:shd w:val="clear" w:color="auto" w:fill="FFFFFF"/>
        </w:rPr>
        <w:t>37</w:t>
      </w:r>
      <w:r w:rsidRPr="004455CC">
        <w:rPr>
          <w:rFonts w:cs="Times New Roman"/>
          <w:szCs w:val="24"/>
          <w:shd w:val="clear" w:color="auto" w:fill="FFFFFF"/>
        </w:rPr>
        <w:t xml:space="preserve">(2), 295-323, </w:t>
      </w:r>
      <w:hyperlink r:id="rId10" w:history="1">
        <w:r w:rsidRPr="004455CC">
          <w:rPr>
            <w:rStyle w:val="Hyperlink"/>
            <w:rFonts w:cs="Times New Roman"/>
            <w:color w:val="auto"/>
            <w:szCs w:val="24"/>
            <w:u w:val="none"/>
            <w:shd w:val="clear" w:color="auto" w:fill="FFFFFF"/>
          </w:rPr>
          <w:t>https://hub.hku.hk/bitstream/10722/215489/1/Content.pdf?%20accept=1</w:t>
        </w:r>
      </w:hyperlink>
      <w:r w:rsidRPr="004455CC">
        <w:rPr>
          <w:rFonts w:cs="Times New Roman"/>
          <w:szCs w:val="24"/>
          <w:shd w:val="clear" w:color="auto" w:fill="FFFFFF"/>
        </w:rPr>
        <w:t>.</w:t>
      </w:r>
    </w:p>
    <w:p w14:paraId="381D2A31" w14:textId="77777777" w:rsidR="0027156D" w:rsidRPr="004455CC" w:rsidRDefault="0027156D" w:rsidP="004455CC">
      <w:pPr>
        <w:pStyle w:val="ListParagraph"/>
        <w:numPr>
          <w:ilvl w:val="0"/>
          <w:numId w:val="8"/>
        </w:numPr>
        <w:jc w:val="both"/>
        <w:rPr>
          <w:rFonts w:cs="Times New Roman"/>
          <w:szCs w:val="24"/>
          <w:shd w:val="clear" w:color="auto" w:fill="FFFFFF"/>
        </w:rPr>
      </w:pPr>
      <w:r w:rsidRPr="004455CC">
        <w:rPr>
          <w:rFonts w:cs="Times New Roman"/>
          <w:szCs w:val="24"/>
          <w:shd w:val="clear" w:color="auto" w:fill="FFFFFF"/>
        </w:rPr>
        <w:t xml:space="preserve">Lukic, R., and </w:t>
      </w:r>
      <w:proofErr w:type="spellStart"/>
      <w:r w:rsidRPr="004455CC">
        <w:rPr>
          <w:rFonts w:cs="Times New Roman"/>
          <w:szCs w:val="24"/>
          <w:shd w:val="clear" w:color="auto" w:fill="FFFFFF"/>
        </w:rPr>
        <w:t>Hadrovic</w:t>
      </w:r>
      <w:proofErr w:type="spellEnd"/>
      <w:r w:rsidRPr="004455CC">
        <w:rPr>
          <w:rFonts w:cs="Times New Roman"/>
          <w:szCs w:val="24"/>
          <w:shd w:val="clear" w:color="auto" w:fill="FFFFFF"/>
        </w:rPr>
        <w:t xml:space="preserve"> </w:t>
      </w:r>
      <w:proofErr w:type="spellStart"/>
      <w:r w:rsidRPr="004455CC">
        <w:rPr>
          <w:rFonts w:cs="Times New Roman"/>
          <w:szCs w:val="24"/>
          <w:shd w:val="clear" w:color="auto" w:fill="FFFFFF"/>
        </w:rPr>
        <w:t>Zekic</w:t>
      </w:r>
      <w:proofErr w:type="spellEnd"/>
      <w:r w:rsidRPr="004455CC">
        <w:rPr>
          <w:rFonts w:cs="Times New Roman"/>
          <w:szCs w:val="24"/>
          <w:shd w:val="clear" w:color="auto" w:fill="FFFFFF"/>
        </w:rPr>
        <w:t>, B. (2021) ‘Evaluation of transportation and storage efficiency in Serbia based on RATIO analysis and the OCRA method’, In </w:t>
      </w:r>
      <w:r w:rsidRPr="004455CC">
        <w:rPr>
          <w:rFonts w:cs="Times New Roman"/>
          <w:i/>
          <w:iCs/>
          <w:szCs w:val="24"/>
          <w:shd w:val="clear" w:color="auto" w:fill="FFFFFF"/>
        </w:rPr>
        <w:t>Proceedings of the 21 Th International Scientific Conference Business Logistics in Modern Management October</w:t>
      </w:r>
      <w:r w:rsidRPr="004455CC">
        <w:rPr>
          <w:rFonts w:cs="Times New Roman"/>
          <w:szCs w:val="24"/>
          <w:shd w:val="clear" w:color="auto" w:fill="FFFFFF"/>
        </w:rPr>
        <w:t xml:space="preserve"> (pp. 7-8), </w:t>
      </w:r>
      <w:hyperlink r:id="rId11" w:history="1">
        <w:r w:rsidRPr="004455CC">
          <w:rPr>
            <w:rStyle w:val="Hyperlink"/>
            <w:rFonts w:cs="Times New Roman"/>
            <w:color w:val="auto"/>
            <w:szCs w:val="24"/>
            <w:u w:val="none"/>
            <w:shd w:val="clear" w:color="auto" w:fill="FFFFFF"/>
          </w:rPr>
          <w:t>http://www.efos.unios.hr/repec/osi/bulimm/PDF/BusinessLogisticsinModernManagement21/blimm2111.pdf</w:t>
        </w:r>
      </w:hyperlink>
      <w:r w:rsidRPr="004455CC">
        <w:rPr>
          <w:rFonts w:cs="Times New Roman"/>
          <w:szCs w:val="24"/>
          <w:shd w:val="clear" w:color="auto" w:fill="FFFFFF"/>
        </w:rPr>
        <w:t>.</w:t>
      </w:r>
    </w:p>
    <w:p w14:paraId="51E86BC6" w14:textId="77777777" w:rsidR="0027156D" w:rsidRPr="004455CC" w:rsidRDefault="0027156D" w:rsidP="004455CC">
      <w:pPr>
        <w:pStyle w:val="ListParagraph"/>
        <w:numPr>
          <w:ilvl w:val="0"/>
          <w:numId w:val="8"/>
        </w:numPr>
        <w:jc w:val="both"/>
        <w:rPr>
          <w:rFonts w:cs="Times New Roman"/>
          <w:szCs w:val="24"/>
          <w:shd w:val="clear" w:color="auto" w:fill="FFFFFF"/>
        </w:rPr>
      </w:pPr>
      <w:proofErr w:type="spellStart"/>
      <w:r w:rsidRPr="004455CC">
        <w:rPr>
          <w:rFonts w:cs="Times New Roman"/>
          <w:szCs w:val="24"/>
          <w:shd w:val="clear" w:color="auto" w:fill="FFFFFF"/>
        </w:rPr>
        <w:t>Perszyk</w:t>
      </w:r>
      <w:proofErr w:type="spellEnd"/>
      <w:r w:rsidRPr="004455CC">
        <w:rPr>
          <w:rFonts w:cs="Times New Roman"/>
          <w:szCs w:val="24"/>
          <w:shd w:val="clear" w:color="auto" w:fill="FFFFFF"/>
        </w:rPr>
        <w:t xml:space="preserve">, R. E., Kristensen, A. S., </w:t>
      </w:r>
      <w:proofErr w:type="spellStart"/>
      <w:r w:rsidRPr="004455CC">
        <w:rPr>
          <w:rFonts w:cs="Times New Roman"/>
          <w:szCs w:val="24"/>
          <w:shd w:val="clear" w:color="auto" w:fill="FFFFFF"/>
        </w:rPr>
        <w:t>Lyuboslavsky</w:t>
      </w:r>
      <w:proofErr w:type="spellEnd"/>
      <w:r w:rsidRPr="004455CC">
        <w:rPr>
          <w:rFonts w:cs="Times New Roman"/>
          <w:szCs w:val="24"/>
          <w:shd w:val="clear" w:color="auto" w:fill="FFFFFF"/>
        </w:rPr>
        <w:t xml:space="preserve">, P., and </w:t>
      </w:r>
      <w:proofErr w:type="spellStart"/>
      <w:r w:rsidRPr="004455CC">
        <w:rPr>
          <w:rFonts w:cs="Times New Roman"/>
          <w:szCs w:val="24"/>
          <w:shd w:val="clear" w:color="auto" w:fill="FFFFFF"/>
        </w:rPr>
        <w:t>Traynelis</w:t>
      </w:r>
      <w:proofErr w:type="spellEnd"/>
      <w:r w:rsidRPr="004455CC">
        <w:rPr>
          <w:rFonts w:cs="Times New Roman"/>
          <w:szCs w:val="24"/>
          <w:shd w:val="clear" w:color="auto" w:fill="FFFFFF"/>
        </w:rPr>
        <w:t>, S. F. (2021) ‘Three-dimensional missense tolerance ratio analysis</w:t>
      </w:r>
      <w:proofErr w:type="gramStart"/>
      <w:r w:rsidRPr="004455CC">
        <w:rPr>
          <w:rFonts w:cs="Times New Roman"/>
          <w:szCs w:val="24"/>
          <w:shd w:val="clear" w:color="auto" w:fill="FFFFFF"/>
        </w:rPr>
        <w:t>’ ,</w:t>
      </w:r>
      <w:proofErr w:type="gramEnd"/>
      <w:r w:rsidRPr="004455CC">
        <w:rPr>
          <w:rFonts w:cs="Times New Roman"/>
          <w:szCs w:val="24"/>
          <w:shd w:val="clear" w:color="auto" w:fill="FFFFFF"/>
        </w:rPr>
        <w:t xml:space="preserve"> </w:t>
      </w:r>
      <w:r w:rsidRPr="004455CC">
        <w:rPr>
          <w:rFonts w:cs="Times New Roman"/>
          <w:i/>
          <w:iCs/>
          <w:szCs w:val="24"/>
          <w:shd w:val="clear" w:color="auto" w:fill="FFFFFF"/>
        </w:rPr>
        <w:t>Genome Research</w:t>
      </w:r>
      <w:r w:rsidRPr="004455CC">
        <w:rPr>
          <w:rFonts w:cs="Times New Roman"/>
          <w:szCs w:val="24"/>
          <w:shd w:val="clear" w:color="auto" w:fill="FFFFFF"/>
        </w:rPr>
        <w:t>, </w:t>
      </w:r>
      <w:r w:rsidRPr="004455CC">
        <w:rPr>
          <w:rFonts w:cs="Times New Roman"/>
          <w:i/>
          <w:iCs/>
          <w:szCs w:val="24"/>
          <w:shd w:val="clear" w:color="auto" w:fill="FFFFFF"/>
        </w:rPr>
        <w:t>31</w:t>
      </w:r>
      <w:r w:rsidRPr="004455CC">
        <w:rPr>
          <w:rFonts w:cs="Times New Roman"/>
          <w:szCs w:val="24"/>
          <w:shd w:val="clear" w:color="auto" w:fill="FFFFFF"/>
        </w:rPr>
        <w:t xml:space="preserve">(8), 1447-1461. </w:t>
      </w:r>
      <w:hyperlink r:id="rId12" w:history="1">
        <w:r w:rsidRPr="004455CC">
          <w:rPr>
            <w:rStyle w:val="Hyperlink"/>
            <w:rFonts w:cs="Times New Roman"/>
            <w:color w:val="auto"/>
            <w:szCs w:val="24"/>
            <w:u w:val="none"/>
            <w:shd w:val="clear" w:color="auto" w:fill="FFFFFF"/>
          </w:rPr>
          <w:t>https://scholar.google.com/scholar?output=instlink&amp;q=info:2aemtV76e70J:scholar.google.com/&amp;hl=en&amp;as_sdt=2007&amp;as_ylo=2019&amp;scillfp=3148466327052759784&amp;oi=lle</w:t>
        </w:r>
      </w:hyperlink>
      <w:r w:rsidRPr="004455CC">
        <w:rPr>
          <w:rFonts w:cs="Times New Roman"/>
          <w:szCs w:val="24"/>
          <w:shd w:val="clear" w:color="auto" w:fill="FFFFFF"/>
        </w:rPr>
        <w:t xml:space="preserve">. </w:t>
      </w:r>
    </w:p>
    <w:p w14:paraId="5C7B59D4" w14:textId="77777777" w:rsidR="0027156D" w:rsidRPr="004455CC" w:rsidRDefault="0027156D" w:rsidP="004455CC">
      <w:pPr>
        <w:pStyle w:val="ListParagraph"/>
        <w:numPr>
          <w:ilvl w:val="0"/>
          <w:numId w:val="8"/>
        </w:numPr>
        <w:jc w:val="both"/>
        <w:rPr>
          <w:rFonts w:cs="Times New Roman"/>
          <w:szCs w:val="24"/>
          <w:shd w:val="clear" w:color="auto" w:fill="FFFFFF"/>
        </w:rPr>
      </w:pPr>
      <w:r w:rsidRPr="004455CC">
        <w:rPr>
          <w:rFonts w:cs="Times New Roman"/>
          <w:szCs w:val="24"/>
          <w:shd w:val="clear" w:color="auto" w:fill="FFFFFF"/>
        </w:rPr>
        <w:t>Schmitz, J., &amp; Leoni, G. (2019) ‘Accounting and auditing at the time of blockchain</w:t>
      </w:r>
      <w:r>
        <w:rPr>
          <w:rFonts w:cs="Times New Roman"/>
          <w:szCs w:val="24"/>
          <w:shd w:val="clear" w:color="auto" w:fill="FFFFFF"/>
        </w:rPr>
        <w:t xml:space="preserve"> technology: a research agenda’</w:t>
      </w:r>
      <w:r w:rsidRPr="004455CC">
        <w:rPr>
          <w:rFonts w:cs="Times New Roman"/>
          <w:szCs w:val="24"/>
          <w:shd w:val="clear" w:color="auto" w:fill="FFFFFF"/>
        </w:rPr>
        <w:t xml:space="preserve">, </w:t>
      </w:r>
      <w:r w:rsidRPr="004455CC">
        <w:rPr>
          <w:rFonts w:cs="Times New Roman"/>
          <w:i/>
          <w:iCs/>
          <w:szCs w:val="24"/>
          <w:shd w:val="clear" w:color="auto" w:fill="FFFFFF"/>
        </w:rPr>
        <w:t>Australian Accounting Review</w:t>
      </w:r>
      <w:r w:rsidRPr="004455CC">
        <w:rPr>
          <w:rFonts w:cs="Times New Roman"/>
          <w:szCs w:val="24"/>
          <w:shd w:val="clear" w:color="auto" w:fill="FFFFFF"/>
        </w:rPr>
        <w:t>, </w:t>
      </w:r>
      <w:r w:rsidRPr="004455CC">
        <w:rPr>
          <w:rFonts w:cs="Times New Roman"/>
          <w:i/>
          <w:iCs/>
          <w:szCs w:val="24"/>
          <w:shd w:val="clear" w:color="auto" w:fill="FFFFFF"/>
        </w:rPr>
        <w:t>29</w:t>
      </w:r>
      <w:r w:rsidRPr="004455CC">
        <w:rPr>
          <w:rFonts w:cs="Times New Roman"/>
          <w:szCs w:val="24"/>
          <w:shd w:val="clear" w:color="auto" w:fill="FFFFFF"/>
        </w:rPr>
        <w:t>(2), 331-342</w:t>
      </w:r>
      <w:hyperlink r:id="rId13" w:history="1">
        <w:r w:rsidRPr="004455CC">
          <w:rPr>
            <w:rStyle w:val="Hyperlink"/>
            <w:rFonts w:cs="Times New Roman"/>
            <w:color w:val="auto"/>
            <w:szCs w:val="24"/>
            <w:u w:val="none"/>
            <w:shd w:val="clear" w:color="auto" w:fill="FFFFFF"/>
          </w:rPr>
          <w:t>http://text2fa.ir/wp-content/uploads/Text2fa.ir-Accounting-and-Auditing-at-the-Tim.pdf</w:t>
        </w:r>
      </w:hyperlink>
      <w:r w:rsidRPr="004455CC">
        <w:rPr>
          <w:rFonts w:cs="Times New Roman"/>
          <w:szCs w:val="24"/>
          <w:shd w:val="clear" w:color="auto" w:fill="FFFFFF"/>
        </w:rPr>
        <w:t>.</w:t>
      </w:r>
    </w:p>
    <w:p w14:paraId="0331FE20" w14:textId="77777777" w:rsidR="0027156D" w:rsidRPr="004455CC" w:rsidRDefault="0027156D" w:rsidP="004455CC">
      <w:pPr>
        <w:pStyle w:val="ListParagraph"/>
        <w:numPr>
          <w:ilvl w:val="0"/>
          <w:numId w:val="8"/>
        </w:numPr>
        <w:jc w:val="both"/>
        <w:rPr>
          <w:rFonts w:cs="Times New Roman"/>
          <w:szCs w:val="24"/>
          <w:shd w:val="clear" w:color="auto" w:fill="FFFFFF"/>
        </w:rPr>
      </w:pPr>
      <w:r w:rsidRPr="004455CC">
        <w:rPr>
          <w:rFonts w:cs="Times New Roman"/>
          <w:szCs w:val="24"/>
          <w:shd w:val="clear" w:color="auto" w:fill="FFFFFF"/>
        </w:rPr>
        <w:t xml:space="preserve">Turlington, J., </w:t>
      </w:r>
      <w:proofErr w:type="spellStart"/>
      <w:r w:rsidRPr="004455CC">
        <w:rPr>
          <w:rFonts w:cs="Times New Roman"/>
          <w:szCs w:val="24"/>
          <w:shd w:val="clear" w:color="auto" w:fill="FFFFFF"/>
        </w:rPr>
        <w:t>Fafatas</w:t>
      </w:r>
      <w:proofErr w:type="spellEnd"/>
      <w:r w:rsidRPr="004455CC">
        <w:rPr>
          <w:rFonts w:cs="Times New Roman"/>
          <w:szCs w:val="24"/>
          <w:shd w:val="clear" w:color="auto" w:fill="FFFFFF"/>
        </w:rPr>
        <w:t>, S., and Oliver, E. G. (2019) ‘Is it US GAAP or IFRS? Understanding how R&amp;D costs affect ratio analysis’, </w:t>
      </w:r>
      <w:r w:rsidRPr="004455CC">
        <w:rPr>
          <w:rFonts w:cs="Times New Roman"/>
          <w:i/>
          <w:iCs/>
          <w:szCs w:val="24"/>
          <w:shd w:val="clear" w:color="auto" w:fill="FFFFFF"/>
        </w:rPr>
        <w:t>Business Horizons</w:t>
      </w:r>
      <w:r w:rsidRPr="004455CC">
        <w:rPr>
          <w:rFonts w:cs="Times New Roman"/>
          <w:szCs w:val="24"/>
          <w:shd w:val="clear" w:color="auto" w:fill="FFFFFF"/>
        </w:rPr>
        <w:t>, </w:t>
      </w:r>
      <w:r w:rsidRPr="004455CC">
        <w:rPr>
          <w:rFonts w:cs="Times New Roman"/>
          <w:i/>
          <w:iCs/>
          <w:szCs w:val="24"/>
          <w:shd w:val="clear" w:color="auto" w:fill="FFFFFF"/>
        </w:rPr>
        <w:t>62</w:t>
      </w:r>
      <w:r w:rsidRPr="004455CC">
        <w:rPr>
          <w:rFonts w:cs="Times New Roman"/>
          <w:szCs w:val="24"/>
          <w:shd w:val="clear" w:color="auto" w:fill="FFFFFF"/>
        </w:rPr>
        <w:t xml:space="preserve">(4), 427-436, </w:t>
      </w:r>
      <w:hyperlink r:id="rId14" w:history="1">
        <w:r w:rsidRPr="004455CC">
          <w:rPr>
            <w:rStyle w:val="Hyperlink"/>
            <w:rFonts w:cs="Times New Roman"/>
            <w:color w:val="auto"/>
            <w:szCs w:val="24"/>
            <w:u w:val="none"/>
            <w:shd w:val="clear" w:color="auto" w:fill="FFFFFF"/>
          </w:rPr>
          <w:t>https://e-tarjome.com/storage/panel/fileuploads/2019-09-22/1569137944_E13540-e-tarjome.pdf</w:t>
        </w:r>
      </w:hyperlink>
      <w:r w:rsidRPr="004455CC">
        <w:rPr>
          <w:rFonts w:cs="Times New Roman"/>
          <w:szCs w:val="24"/>
          <w:shd w:val="clear" w:color="auto" w:fill="FFFFFF"/>
        </w:rPr>
        <w:t>.</w:t>
      </w:r>
    </w:p>
    <w:p w14:paraId="2FEEB884" w14:textId="77777777" w:rsidR="0027156D" w:rsidRPr="004455CC" w:rsidRDefault="0027156D" w:rsidP="004455CC">
      <w:pPr>
        <w:pStyle w:val="ListParagraph"/>
        <w:numPr>
          <w:ilvl w:val="0"/>
          <w:numId w:val="8"/>
        </w:numPr>
        <w:jc w:val="both"/>
        <w:rPr>
          <w:rFonts w:cs="Times New Roman"/>
          <w:szCs w:val="24"/>
          <w:shd w:val="clear" w:color="auto" w:fill="FFFFFF"/>
        </w:rPr>
      </w:pPr>
      <w:proofErr w:type="spellStart"/>
      <w:r w:rsidRPr="004455CC">
        <w:rPr>
          <w:rFonts w:cs="Times New Roman"/>
          <w:szCs w:val="24"/>
          <w:shd w:val="clear" w:color="auto" w:fill="FFFFFF"/>
        </w:rPr>
        <w:t>Wahlen</w:t>
      </w:r>
      <w:proofErr w:type="spellEnd"/>
      <w:r w:rsidRPr="004455CC">
        <w:rPr>
          <w:rFonts w:cs="Times New Roman"/>
          <w:szCs w:val="24"/>
          <w:shd w:val="clear" w:color="auto" w:fill="FFFFFF"/>
        </w:rPr>
        <w:t xml:space="preserve">, J. M., </w:t>
      </w:r>
      <w:proofErr w:type="spellStart"/>
      <w:r w:rsidRPr="004455CC">
        <w:rPr>
          <w:rFonts w:cs="Times New Roman"/>
          <w:szCs w:val="24"/>
          <w:shd w:val="clear" w:color="auto" w:fill="FFFFFF"/>
        </w:rPr>
        <w:t>Baginski</w:t>
      </w:r>
      <w:proofErr w:type="spellEnd"/>
      <w:r w:rsidRPr="004455CC">
        <w:rPr>
          <w:rFonts w:cs="Times New Roman"/>
          <w:szCs w:val="24"/>
          <w:shd w:val="clear" w:color="auto" w:fill="FFFFFF"/>
        </w:rPr>
        <w:t>, S. P., and Bradshaw, M. (2022) ‘</w:t>
      </w:r>
      <w:r w:rsidRPr="004455CC">
        <w:rPr>
          <w:rFonts w:cs="Times New Roman"/>
          <w:i/>
          <w:iCs/>
          <w:szCs w:val="24"/>
          <w:shd w:val="clear" w:color="auto" w:fill="FFFFFF"/>
        </w:rPr>
        <w:t>Financial reporting, financial statement analysis and valuation</w:t>
      </w:r>
      <w:r w:rsidRPr="004455CC">
        <w:rPr>
          <w:rFonts w:cs="Times New Roman"/>
          <w:szCs w:val="24"/>
          <w:shd w:val="clear" w:color="auto" w:fill="FFFFFF"/>
        </w:rPr>
        <w:t>’ Cengage learning, http://ndl.ethernet.edu.et/bitstream/123456789/15525/1/11.James%20M.%20Wahlen.pdf.</w:t>
      </w:r>
    </w:p>
    <w:p w14:paraId="74295DD8" w14:textId="77777777" w:rsidR="0027156D" w:rsidRPr="004455CC" w:rsidRDefault="0027156D" w:rsidP="004455CC">
      <w:pPr>
        <w:pStyle w:val="ListParagraph"/>
        <w:numPr>
          <w:ilvl w:val="0"/>
          <w:numId w:val="8"/>
        </w:numPr>
        <w:jc w:val="both"/>
        <w:rPr>
          <w:rFonts w:cs="Times New Roman"/>
          <w:szCs w:val="24"/>
          <w:shd w:val="clear" w:color="auto" w:fill="FFFFFF"/>
        </w:rPr>
      </w:pPr>
      <w:proofErr w:type="spellStart"/>
      <w:r w:rsidRPr="004455CC">
        <w:rPr>
          <w:rFonts w:cs="Times New Roman"/>
          <w:szCs w:val="24"/>
          <w:shd w:val="clear" w:color="auto" w:fill="FFFFFF"/>
        </w:rPr>
        <w:lastRenderedPageBreak/>
        <w:t>Zdanovskis</w:t>
      </w:r>
      <w:proofErr w:type="spellEnd"/>
      <w:r w:rsidRPr="004455CC">
        <w:rPr>
          <w:rFonts w:cs="Times New Roman"/>
          <w:szCs w:val="24"/>
          <w:shd w:val="clear" w:color="auto" w:fill="FFFFFF"/>
        </w:rPr>
        <w:t xml:space="preserve">, K., and </w:t>
      </w:r>
      <w:proofErr w:type="spellStart"/>
      <w:r w:rsidRPr="004455CC">
        <w:rPr>
          <w:rFonts w:cs="Times New Roman"/>
          <w:szCs w:val="24"/>
          <w:shd w:val="clear" w:color="auto" w:fill="FFFFFF"/>
        </w:rPr>
        <w:t>Pilvere</w:t>
      </w:r>
      <w:proofErr w:type="spellEnd"/>
      <w:r w:rsidRPr="004455CC">
        <w:rPr>
          <w:rFonts w:cs="Times New Roman"/>
          <w:szCs w:val="24"/>
          <w:shd w:val="clear" w:color="auto" w:fill="FFFFFF"/>
        </w:rPr>
        <w:t xml:space="preserve">, I. (2019) ‘Methods of financial statement analysis for non-governmental </w:t>
      </w:r>
      <w:proofErr w:type="spellStart"/>
      <w:r w:rsidRPr="004455CC">
        <w:rPr>
          <w:rFonts w:cs="Times New Roman"/>
          <w:szCs w:val="24"/>
          <w:shd w:val="clear" w:color="auto" w:fill="FFFFFF"/>
        </w:rPr>
        <w:t>organisations’</w:t>
      </w:r>
      <w:proofErr w:type="spellEnd"/>
      <w:r w:rsidRPr="004455CC">
        <w:rPr>
          <w:rFonts w:cs="Times New Roman"/>
          <w:szCs w:val="24"/>
          <w:shd w:val="clear" w:color="auto" w:fill="FFFFFF"/>
        </w:rPr>
        <w:t> </w:t>
      </w:r>
      <w:r w:rsidRPr="004455CC">
        <w:rPr>
          <w:rFonts w:cs="Times New Roman"/>
          <w:i/>
          <w:iCs/>
          <w:szCs w:val="24"/>
          <w:shd w:val="clear" w:color="auto" w:fill="FFFFFF"/>
        </w:rPr>
        <w:t>Research for Rural Development</w:t>
      </w:r>
      <w:r w:rsidRPr="004455CC">
        <w:rPr>
          <w:rFonts w:cs="Times New Roman"/>
          <w:szCs w:val="24"/>
          <w:shd w:val="clear" w:color="auto" w:fill="FFFFFF"/>
        </w:rPr>
        <w:t>, </w:t>
      </w:r>
      <w:r w:rsidRPr="004455CC">
        <w:rPr>
          <w:rFonts w:cs="Times New Roman"/>
          <w:i/>
          <w:iCs/>
          <w:szCs w:val="24"/>
          <w:shd w:val="clear" w:color="auto" w:fill="FFFFFF"/>
        </w:rPr>
        <w:t>2</w:t>
      </w:r>
      <w:r w:rsidRPr="004455CC">
        <w:rPr>
          <w:rFonts w:cs="Times New Roman"/>
          <w:szCs w:val="24"/>
          <w:shd w:val="clear" w:color="auto" w:fill="FFFFFF"/>
        </w:rPr>
        <w:t xml:space="preserve">. </w:t>
      </w:r>
      <w:hyperlink r:id="rId15" w:history="1">
        <w:r w:rsidRPr="004455CC">
          <w:rPr>
            <w:rStyle w:val="Hyperlink"/>
            <w:rFonts w:cs="Times New Roman"/>
            <w:color w:val="auto"/>
            <w:szCs w:val="24"/>
            <w:u w:val="none"/>
            <w:shd w:val="clear" w:color="auto" w:fill="FFFFFF"/>
          </w:rPr>
          <w:t>https://llufb.llu.lv/conference/Research-for-Rural-Development/2019/LatviaResRuralDev_25th_2019_vol2-118-125.pdf</w:t>
        </w:r>
      </w:hyperlink>
      <w:r w:rsidRPr="004455CC">
        <w:rPr>
          <w:rFonts w:cs="Times New Roman"/>
          <w:szCs w:val="24"/>
          <w:shd w:val="clear" w:color="auto" w:fill="FFFFFF"/>
        </w:rPr>
        <w:t>.</w:t>
      </w:r>
    </w:p>
    <w:p w14:paraId="720219A8" w14:textId="77777777" w:rsidR="004455CC" w:rsidRPr="004455CC" w:rsidRDefault="004455CC" w:rsidP="004455CC">
      <w:pPr>
        <w:ind w:left="360"/>
        <w:jc w:val="both"/>
        <w:rPr>
          <w:rFonts w:cs="Times New Roman"/>
          <w:szCs w:val="24"/>
          <w:shd w:val="clear" w:color="auto" w:fill="FFFFFF"/>
        </w:rPr>
      </w:pPr>
    </w:p>
    <w:p w14:paraId="559F3B57" w14:textId="77777777" w:rsidR="00996DEE" w:rsidRDefault="00996DEE" w:rsidP="00FF5631">
      <w:pPr>
        <w:rPr>
          <w:rFonts w:ascii="Arial" w:hAnsi="Arial" w:cs="Arial"/>
          <w:color w:val="222222"/>
          <w:sz w:val="20"/>
          <w:szCs w:val="20"/>
          <w:shd w:val="clear" w:color="auto" w:fill="FFFFFF"/>
        </w:rPr>
      </w:pPr>
    </w:p>
    <w:p w14:paraId="58B45571" w14:textId="77777777" w:rsidR="00655D74" w:rsidRPr="00FF5631" w:rsidRDefault="00655D74" w:rsidP="00FF5631"/>
    <w:p w14:paraId="193EABEA" w14:textId="77777777" w:rsidR="000D20B3" w:rsidRDefault="000D20B3" w:rsidP="00755334">
      <w:pPr>
        <w:jc w:val="both"/>
        <w:rPr>
          <w:rFonts w:cs="Times New Roman"/>
          <w:szCs w:val="24"/>
        </w:rPr>
      </w:pPr>
    </w:p>
    <w:p w14:paraId="1455FE03" w14:textId="77777777" w:rsidR="00EA129A" w:rsidRDefault="00EA129A" w:rsidP="00755334">
      <w:pPr>
        <w:jc w:val="both"/>
        <w:rPr>
          <w:rFonts w:cs="Times New Roman"/>
          <w:szCs w:val="24"/>
        </w:rPr>
      </w:pPr>
    </w:p>
    <w:p w14:paraId="41FE6FF0" w14:textId="77777777" w:rsidR="00360016" w:rsidRPr="00DB6D71" w:rsidRDefault="00360016" w:rsidP="00755334">
      <w:pPr>
        <w:jc w:val="both"/>
        <w:rPr>
          <w:rFonts w:cs="Times New Roman"/>
          <w:szCs w:val="24"/>
        </w:rPr>
      </w:pPr>
    </w:p>
    <w:sectPr w:rsidR="00360016" w:rsidRPr="00DB6D71">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6B5F43" w14:textId="77777777" w:rsidR="000B41CD" w:rsidRDefault="000B41CD" w:rsidP="00A80F0E">
      <w:pPr>
        <w:spacing w:after="0" w:line="240" w:lineRule="auto"/>
      </w:pPr>
      <w:r>
        <w:separator/>
      </w:r>
    </w:p>
  </w:endnote>
  <w:endnote w:type="continuationSeparator" w:id="0">
    <w:p w14:paraId="4905BAD8" w14:textId="77777777" w:rsidR="000B41CD" w:rsidRDefault="000B41CD" w:rsidP="00A80F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3267068"/>
      <w:docPartObj>
        <w:docPartGallery w:val="Page Numbers (Bottom of Page)"/>
        <w:docPartUnique/>
      </w:docPartObj>
    </w:sdtPr>
    <w:sdtEndPr>
      <w:rPr>
        <w:noProof/>
      </w:rPr>
    </w:sdtEndPr>
    <w:sdtContent>
      <w:p w14:paraId="28BF70E4" w14:textId="77777777" w:rsidR="00D14BC7" w:rsidRDefault="00D14BC7">
        <w:pPr>
          <w:pStyle w:val="Footer"/>
          <w:jc w:val="center"/>
        </w:pPr>
        <w:r>
          <w:fldChar w:fldCharType="begin"/>
        </w:r>
        <w:r>
          <w:instrText xml:space="preserve"> PAGE   \* MERGEFORMAT </w:instrText>
        </w:r>
        <w:r>
          <w:fldChar w:fldCharType="separate"/>
        </w:r>
        <w:r w:rsidR="00786034">
          <w:rPr>
            <w:noProof/>
          </w:rPr>
          <w:t>13</w:t>
        </w:r>
        <w:r>
          <w:rPr>
            <w:noProof/>
          </w:rPr>
          <w:fldChar w:fldCharType="end"/>
        </w:r>
      </w:p>
    </w:sdtContent>
  </w:sdt>
  <w:p w14:paraId="535AA59B" w14:textId="77777777" w:rsidR="007C7005" w:rsidRDefault="007C7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C5CA8" w14:textId="77777777" w:rsidR="000B41CD" w:rsidRDefault="000B41CD" w:rsidP="00A80F0E">
      <w:pPr>
        <w:spacing w:after="0" w:line="240" w:lineRule="auto"/>
      </w:pPr>
      <w:r>
        <w:separator/>
      </w:r>
    </w:p>
  </w:footnote>
  <w:footnote w:type="continuationSeparator" w:id="0">
    <w:p w14:paraId="29740704" w14:textId="77777777" w:rsidR="000B41CD" w:rsidRDefault="000B41CD" w:rsidP="00A80F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71494"/>
    <w:multiLevelType w:val="hybridMultilevel"/>
    <w:tmpl w:val="27009C7A"/>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 w15:restartNumberingAfterBreak="0">
    <w:nsid w:val="14E07EB7"/>
    <w:multiLevelType w:val="hybridMultilevel"/>
    <w:tmpl w:val="19B48D3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 w15:restartNumberingAfterBreak="0">
    <w:nsid w:val="1F8851BF"/>
    <w:multiLevelType w:val="hybridMultilevel"/>
    <w:tmpl w:val="AF4A5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857E06"/>
    <w:multiLevelType w:val="hybridMultilevel"/>
    <w:tmpl w:val="F738CC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A15988"/>
    <w:multiLevelType w:val="hybridMultilevel"/>
    <w:tmpl w:val="CDFE1F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F36364"/>
    <w:multiLevelType w:val="hybridMultilevel"/>
    <w:tmpl w:val="80C8E25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39C46537"/>
    <w:multiLevelType w:val="hybridMultilevel"/>
    <w:tmpl w:val="73D8ACCC"/>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56C333FC"/>
    <w:multiLevelType w:val="hybridMultilevel"/>
    <w:tmpl w:val="3390A9DA"/>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58EB0062"/>
    <w:multiLevelType w:val="hybridMultilevel"/>
    <w:tmpl w:val="BD2AA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E878EB"/>
    <w:multiLevelType w:val="hybridMultilevel"/>
    <w:tmpl w:val="3F96F146"/>
    <w:lvl w:ilvl="0" w:tplc="4009000F">
      <w:start w:val="1"/>
      <w:numFmt w:val="decimal"/>
      <w:lvlText w:val="%1."/>
      <w:lvlJc w:val="left"/>
      <w:pPr>
        <w:ind w:left="360" w:hanging="360"/>
      </w:p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0" w15:restartNumberingAfterBreak="0">
    <w:nsid w:val="6B4B7B17"/>
    <w:multiLevelType w:val="hybridMultilevel"/>
    <w:tmpl w:val="E7149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FF035E"/>
    <w:multiLevelType w:val="hybridMultilevel"/>
    <w:tmpl w:val="97D074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1046862">
    <w:abstractNumId w:val="4"/>
  </w:num>
  <w:num w:numId="2" w16cid:durableId="1069110498">
    <w:abstractNumId w:val="1"/>
  </w:num>
  <w:num w:numId="3" w16cid:durableId="616643797">
    <w:abstractNumId w:val="0"/>
  </w:num>
  <w:num w:numId="4" w16cid:durableId="55396344">
    <w:abstractNumId w:val="9"/>
  </w:num>
  <w:num w:numId="5" w16cid:durableId="1679503650">
    <w:abstractNumId w:val="7"/>
  </w:num>
  <w:num w:numId="6" w16cid:durableId="1715231681">
    <w:abstractNumId w:val="5"/>
  </w:num>
  <w:num w:numId="7" w16cid:durableId="836729751">
    <w:abstractNumId w:val="6"/>
  </w:num>
  <w:num w:numId="8" w16cid:durableId="1614364310">
    <w:abstractNumId w:val="10"/>
  </w:num>
  <w:num w:numId="9" w16cid:durableId="131408681">
    <w:abstractNumId w:val="3"/>
  </w:num>
  <w:num w:numId="10" w16cid:durableId="303199265">
    <w:abstractNumId w:val="2"/>
  </w:num>
  <w:num w:numId="11" w16cid:durableId="547035838">
    <w:abstractNumId w:val="8"/>
  </w:num>
  <w:num w:numId="12" w16cid:durableId="6677082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MxMTcwNjM0MzM1tLBQ0lEKTi0uzszPAykwqwUA5gF/9SwAAAA="/>
  </w:docVars>
  <w:rsids>
    <w:rsidRoot w:val="001D2121"/>
    <w:rsid w:val="0002083D"/>
    <w:rsid w:val="00025A2D"/>
    <w:rsid w:val="000264E8"/>
    <w:rsid w:val="00026966"/>
    <w:rsid w:val="00037D61"/>
    <w:rsid w:val="00043463"/>
    <w:rsid w:val="00044022"/>
    <w:rsid w:val="000527DD"/>
    <w:rsid w:val="000549FE"/>
    <w:rsid w:val="000621FD"/>
    <w:rsid w:val="00064FAA"/>
    <w:rsid w:val="000664B2"/>
    <w:rsid w:val="0007224A"/>
    <w:rsid w:val="000744AD"/>
    <w:rsid w:val="00080053"/>
    <w:rsid w:val="0008104C"/>
    <w:rsid w:val="0009019C"/>
    <w:rsid w:val="0009225A"/>
    <w:rsid w:val="00095712"/>
    <w:rsid w:val="000A4DC2"/>
    <w:rsid w:val="000A5D61"/>
    <w:rsid w:val="000A790A"/>
    <w:rsid w:val="000B114D"/>
    <w:rsid w:val="000B1B65"/>
    <w:rsid w:val="000B212F"/>
    <w:rsid w:val="000B41CD"/>
    <w:rsid w:val="000B44B3"/>
    <w:rsid w:val="000C43D4"/>
    <w:rsid w:val="000D20B3"/>
    <w:rsid w:val="000D42EB"/>
    <w:rsid w:val="000D757A"/>
    <w:rsid w:val="000E021F"/>
    <w:rsid w:val="000E21E1"/>
    <w:rsid w:val="000E4225"/>
    <w:rsid w:val="000E54E2"/>
    <w:rsid w:val="000E7B6D"/>
    <w:rsid w:val="000F531F"/>
    <w:rsid w:val="000F66E2"/>
    <w:rsid w:val="001012B0"/>
    <w:rsid w:val="00103ED4"/>
    <w:rsid w:val="001071EA"/>
    <w:rsid w:val="0011592D"/>
    <w:rsid w:val="001244B5"/>
    <w:rsid w:val="00127275"/>
    <w:rsid w:val="001311EC"/>
    <w:rsid w:val="00133A04"/>
    <w:rsid w:val="00143DF4"/>
    <w:rsid w:val="00150725"/>
    <w:rsid w:val="00151CB7"/>
    <w:rsid w:val="001529DA"/>
    <w:rsid w:val="00154606"/>
    <w:rsid w:val="00157A19"/>
    <w:rsid w:val="001604BC"/>
    <w:rsid w:val="00174325"/>
    <w:rsid w:val="001805B6"/>
    <w:rsid w:val="001811AF"/>
    <w:rsid w:val="001844F3"/>
    <w:rsid w:val="001877A8"/>
    <w:rsid w:val="00187E5D"/>
    <w:rsid w:val="00187E7E"/>
    <w:rsid w:val="001A71F3"/>
    <w:rsid w:val="001B0A4B"/>
    <w:rsid w:val="001B1905"/>
    <w:rsid w:val="001B22B0"/>
    <w:rsid w:val="001B79C7"/>
    <w:rsid w:val="001C08EB"/>
    <w:rsid w:val="001C7C96"/>
    <w:rsid w:val="001C7E1A"/>
    <w:rsid w:val="001D00DD"/>
    <w:rsid w:val="001D2121"/>
    <w:rsid w:val="001D3E4F"/>
    <w:rsid w:val="001E0E27"/>
    <w:rsid w:val="001E19E6"/>
    <w:rsid w:val="001E2202"/>
    <w:rsid w:val="001E2A36"/>
    <w:rsid w:val="001E481B"/>
    <w:rsid w:val="001F0913"/>
    <w:rsid w:val="001F1FCB"/>
    <w:rsid w:val="001F6D29"/>
    <w:rsid w:val="001F7A26"/>
    <w:rsid w:val="00200F7F"/>
    <w:rsid w:val="00202F9B"/>
    <w:rsid w:val="00207117"/>
    <w:rsid w:val="00211160"/>
    <w:rsid w:val="00211E2D"/>
    <w:rsid w:val="00215BE7"/>
    <w:rsid w:val="0022525E"/>
    <w:rsid w:val="00227C0E"/>
    <w:rsid w:val="00234998"/>
    <w:rsid w:val="00240EC5"/>
    <w:rsid w:val="002435ED"/>
    <w:rsid w:val="00246168"/>
    <w:rsid w:val="00251B5D"/>
    <w:rsid w:val="00261601"/>
    <w:rsid w:val="002667D6"/>
    <w:rsid w:val="00266D4E"/>
    <w:rsid w:val="0027156D"/>
    <w:rsid w:val="002729AA"/>
    <w:rsid w:val="00276BCB"/>
    <w:rsid w:val="00276ECD"/>
    <w:rsid w:val="0028638F"/>
    <w:rsid w:val="00290E9A"/>
    <w:rsid w:val="00291DA3"/>
    <w:rsid w:val="002952FC"/>
    <w:rsid w:val="00296E64"/>
    <w:rsid w:val="0029706E"/>
    <w:rsid w:val="002A0B6C"/>
    <w:rsid w:val="002A38B5"/>
    <w:rsid w:val="002A4424"/>
    <w:rsid w:val="002A7908"/>
    <w:rsid w:val="002B6656"/>
    <w:rsid w:val="002B78B7"/>
    <w:rsid w:val="002C07DA"/>
    <w:rsid w:val="002C507A"/>
    <w:rsid w:val="002D0DAA"/>
    <w:rsid w:val="002D2865"/>
    <w:rsid w:val="002D4402"/>
    <w:rsid w:val="002D4CAF"/>
    <w:rsid w:val="002D4E58"/>
    <w:rsid w:val="002D707B"/>
    <w:rsid w:val="002E03E6"/>
    <w:rsid w:val="002E662B"/>
    <w:rsid w:val="002E6808"/>
    <w:rsid w:val="00324C7F"/>
    <w:rsid w:val="003259AF"/>
    <w:rsid w:val="00326992"/>
    <w:rsid w:val="00331DB8"/>
    <w:rsid w:val="0033551F"/>
    <w:rsid w:val="00340080"/>
    <w:rsid w:val="003568F2"/>
    <w:rsid w:val="00360016"/>
    <w:rsid w:val="003618FD"/>
    <w:rsid w:val="00362A8A"/>
    <w:rsid w:val="00366FDA"/>
    <w:rsid w:val="00367454"/>
    <w:rsid w:val="003748E8"/>
    <w:rsid w:val="00387816"/>
    <w:rsid w:val="003903D5"/>
    <w:rsid w:val="00392C74"/>
    <w:rsid w:val="003A16E0"/>
    <w:rsid w:val="003A1930"/>
    <w:rsid w:val="003B1F8B"/>
    <w:rsid w:val="003B261C"/>
    <w:rsid w:val="003B30E1"/>
    <w:rsid w:val="003B34E8"/>
    <w:rsid w:val="003B5239"/>
    <w:rsid w:val="003C05EE"/>
    <w:rsid w:val="003C2E01"/>
    <w:rsid w:val="003C7711"/>
    <w:rsid w:val="003D1F3D"/>
    <w:rsid w:val="003D3EA9"/>
    <w:rsid w:val="003D4CE5"/>
    <w:rsid w:val="003D6948"/>
    <w:rsid w:val="003E4534"/>
    <w:rsid w:val="003E510D"/>
    <w:rsid w:val="003E61B6"/>
    <w:rsid w:val="003F37E1"/>
    <w:rsid w:val="003F52BA"/>
    <w:rsid w:val="00411035"/>
    <w:rsid w:val="00415295"/>
    <w:rsid w:val="0042393A"/>
    <w:rsid w:val="00431164"/>
    <w:rsid w:val="00432583"/>
    <w:rsid w:val="00434C37"/>
    <w:rsid w:val="004455CC"/>
    <w:rsid w:val="0044594D"/>
    <w:rsid w:val="00446753"/>
    <w:rsid w:val="00450005"/>
    <w:rsid w:val="00451139"/>
    <w:rsid w:val="00451D03"/>
    <w:rsid w:val="004552D5"/>
    <w:rsid w:val="00455C74"/>
    <w:rsid w:val="00463EE8"/>
    <w:rsid w:val="00481A43"/>
    <w:rsid w:val="00482CE0"/>
    <w:rsid w:val="0048337D"/>
    <w:rsid w:val="004835D0"/>
    <w:rsid w:val="00492AC5"/>
    <w:rsid w:val="0049409A"/>
    <w:rsid w:val="004975DA"/>
    <w:rsid w:val="00497FF5"/>
    <w:rsid w:val="004A00B9"/>
    <w:rsid w:val="004A6B22"/>
    <w:rsid w:val="004A7CE2"/>
    <w:rsid w:val="004B3789"/>
    <w:rsid w:val="004B6C31"/>
    <w:rsid w:val="004B6EEA"/>
    <w:rsid w:val="004C0130"/>
    <w:rsid w:val="004C08DB"/>
    <w:rsid w:val="004C3533"/>
    <w:rsid w:val="004C5E1E"/>
    <w:rsid w:val="004D003F"/>
    <w:rsid w:val="004D1FF2"/>
    <w:rsid w:val="004D6B16"/>
    <w:rsid w:val="004E2C53"/>
    <w:rsid w:val="004F4C0B"/>
    <w:rsid w:val="0050125A"/>
    <w:rsid w:val="0050187D"/>
    <w:rsid w:val="00506D53"/>
    <w:rsid w:val="005124F5"/>
    <w:rsid w:val="00514713"/>
    <w:rsid w:val="00516BDE"/>
    <w:rsid w:val="00524C24"/>
    <w:rsid w:val="00530F98"/>
    <w:rsid w:val="0053140D"/>
    <w:rsid w:val="0053252D"/>
    <w:rsid w:val="00535F0B"/>
    <w:rsid w:val="005403EB"/>
    <w:rsid w:val="00540DD0"/>
    <w:rsid w:val="00553EC9"/>
    <w:rsid w:val="00557EA4"/>
    <w:rsid w:val="00560EC6"/>
    <w:rsid w:val="00564838"/>
    <w:rsid w:val="0057468C"/>
    <w:rsid w:val="00580E1F"/>
    <w:rsid w:val="005860DF"/>
    <w:rsid w:val="0059371F"/>
    <w:rsid w:val="00593C05"/>
    <w:rsid w:val="00596916"/>
    <w:rsid w:val="0059753A"/>
    <w:rsid w:val="005A700A"/>
    <w:rsid w:val="005B0684"/>
    <w:rsid w:val="005B3674"/>
    <w:rsid w:val="005B78ED"/>
    <w:rsid w:val="005B7CC5"/>
    <w:rsid w:val="005C12B2"/>
    <w:rsid w:val="005C34AE"/>
    <w:rsid w:val="005C4995"/>
    <w:rsid w:val="005C4C03"/>
    <w:rsid w:val="005E0EED"/>
    <w:rsid w:val="005E5916"/>
    <w:rsid w:val="005E6C23"/>
    <w:rsid w:val="005F1B8F"/>
    <w:rsid w:val="005F419C"/>
    <w:rsid w:val="005F60E4"/>
    <w:rsid w:val="006003B4"/>
    <w:rsid w:val="00606B3F"/>
    <w:rsid w:val="00611957"/>
    <w:rsid w:val="00621479"/>
    <w:rsid w:val="0062502A"/>
    <w:rsid w:val="006268B8"/>
    <w:rsid w:val="00630F54"/>
    <w:rsid w:val="0063347C"/>
    <w:rsid w:val="0063384D"/>
    <w:rsid w:val="00635D01"/>
    <w:rsid w:val="006526F7"/>
    <w:rsid w:val="00653477"/>
    <w:rsid w:val="006545FB"/>
    <w:rsid w:val="00655D74"/>
    <w:rsid w:val="006575EF"/>
    <w:rsid w:val="00660CBD"/>
    <w:rsid w:val="00662296"/>
    <w:rsid w:val="0066248D"/>
    <w:rsid w:val="00664F5C"/>
    <w:rsid w:val="006732C7"/>
    <w:rsid w:val="006814C8"/>
    <w:rsid w:val="0068279C"/>
    <w:rsid w:val="006865EF"/>
    <w:rsid w:val="0068791F"/>
    <w:rsid w:val="006917A9"/>
    <w:rsid w:val="00693A35"/>
    <w:rsid w:val="0069595E"/>
    <w:rsid w:val="006A45B1"/>
    <w:rsid w:val="006A64F7"/>
    <w:rsid w:val="006B26A6"/>
    <w:rsid w:val="006B36B0"/>
    <w:rsid w:val="006B5E10"/>
    <w:rsid w:val="006B75E4"/>
    <w:rsid w:val="006C14D4"/>
    <w:rsid w:val="006C1D87"/>
    <w:rsid w:val="006C35CF"/>
    <w:rsid w:val="006D70E3"/>
    <w:rsid w:val="006E0E51"/>
    <w:rsid w:val="006E789B"/>
    <w:rsid w:val="006F17B6"/>
    <w:rsid w:val="006F49C0"/>
    <w:rsid w:val="006F74E7"/>
    <w:rsid w:val="007007F8"/>
    <w:rsid w:val="0070253E"/>
    <w:rsid w:val="0070349D"/>
    <w:rsid w:val="0071181E"/>
    <w:rsid w:val="007206BE"/>
    <w:rsid w:val="00721409"/>
    <w:rsid w:val="007225E5"/>
    <w:rsid w:val="00737E73"/>
    <w:rsid w:val="007441B1"/>
    <w:rsid w:val="0074708E"/>
    <w:rsid w:val="00750866"/>
    <w:rsid w:val="00753089"/>
    <w:rsid w:val="0075483F"/>
    <w:rsid w:val="00755334"/>
    <w:rsid w:val="00761FC9"/>
    <w:rsid w:val="007762AF"/>
    <w:rsid w:val="007819E0"/>
    <w:rsid w:val="00782D90"/>
    <w:rsid w:val="00784904"/>
    <w:rsid w:val="00786034"/>
    <w:rsid w:val="007866C9"/>
    <w:rsid w:val="007900A4"/>
    <w:rsid w:val="007A376E"/>
    <w:rsid w:val="007A5916"/>
    <w:rsid w:val="007A5C31"/>
    <w:rsid w:val="007B065E"/>
    <w:rsid w:val="007B15AC"/>
    <w:rsid w:val="007B5214"/>
    <w:rsid w:val="007B5329"/>
    <w:rsid w:val="007C383F"/>
    <w:rsid w:val="007C4351"/>
    <w:rsid w:val="007C7005"/>
    <w:rsid w:val="007D0C3C"/>
    <w:rsid w:val="007D2CBD"/>
    <w:rsid w:val="007D4ADA"/>
    <w:rsid w:val="007D65FF"/>
    <w:rsid w:val="007E41C1"/>
    <w:rsid w:val="007E5036"/>
    <w:rsid w:val="007F0C98"/>
    <w:rsid w:val="007F217B"/>
    <w:rsid w:val="007F4539"/>
    <w:rsid w:val="007F5895"/>
    <w:rsid w:val="007F675B"/>
    <w:rsid w:val="007F7F57"/>
    <w:rsid w:val="0080414E"/>
    <w:rsid w:val="00807F33"/>
    <w:rsid w:val="008103FF"/>
    <w:rsid w:val="00815FD0"/>
    <w:rsid w:val="00820457"/>
    <w:rsid w:val="008276B7"/>
    <w:rsid w:val="008279BD"/>
    <w:rsid w:val="00830BCC"/>
    <w:rsid w:val="00836AF0"/>
    <w:rsid w:val="0084431A"/>
    <w:rsid w:val="008508EA"/>
    <w:rsid w:val="00852C7B"/>
    <w:rsid w:val="00854C09"/>
    <w:rsid w:val="008556C3"/>
    <w:rsid w:val="00860804"/>
    <w:rsid w:val="0086172A"/>
    <w:rsid w:val="0087615A"/>
    <w:rsid w:val="00880FD4"/>
    <w:rsid w:val="0089289D"/>
    <w:rsid w:val="00892A48"/>
    <w:rsid w:val="00894DB5"/>
    <w:rsid w:val="008B37C1"/>
    <w:rsid w:val="008C7008"/>
    <w:rsid w:val="008C7673"/>
    <w:rsid w:val="008D3AF0"/>
    <w:rsid w:val="008D7D95"/>
    <w:rsid w:val="008E202A"/>
    <w:rsid w:val="008E3313"/>
    <w:rsid w:val="008E5979"/>
    <w:rsid w:val="008F23E5"/>
    <w:rsid w:val="008F6577"/>
    <w:rsid w:val="008F7163"/>
    <w:rsid w:val="0091731E"/>
    <w:rsid w:val="0092033C"/>
    <w:rsid w:val="00923B47"/>
    <w:rsid w:val="00924C33"/>
    <w:rsid w:val="009309CE"/>
    <w:rsid w:val="00943B81"/>
    <w:rsid w:val="009461F7"/>
    <w:rsid w:val="00954628"/>
    <w:rsid w:val="00956731"/>
    <w:rsid w:val="0096235A"/>
    <w:rsid w:val="00970268"/>
    <w:rsid w:val="00971C72"/>
    <w:rsid w:val="009735F2"/>
    <w:rsid w:val="0097382F"/>
    <w:rsid w:val="00981C29"/>
    <w:rsid w:val="00987395"/>
    <w:rsid w:val="00991752"/>
    <w:rsid w:val="00992A63"/>
    <w:rsid w:val="0099591C"/>
    <w:rsid w:val="00996DEE"/>
    <w:rsid w:val="00997162"/>
    <w:rsid w:val="009A043F"/>
    <w:rsid w:val="009A5665"/>
    <w:rsid w:val="009A6618"/>
    <w:rsid w:val="009B0387"/>
    <w:rsid w:val="009B1279"/>
    <w:rsid w:val="009B6FEA"/>
    <w:rsid w:val="009B769E"/>
    <w:rsid w:val="009C2423"/>
    <w:rsid w:val="009C3642"/>
    <w:rsid w:val="009C4313"/>
    <w:rsid w:val="009C7F74"/>
    <w:rsid w:val="009D265A"/>
    <w:rsid w:val="009D3AA9"/>
    <w:rsid w:val="009D3AB3"/>
    <w:rsid w:val="009D3BBE"/>
    <w:rsid w:val="009D7E2B"/>
    <w:rsid w:val="009E4B28"/>
    <w:rsid w:val="009F0B2D"/>
    <w:rsid w:val="009F2048"/>
    <w:rsid w:val="009F2D6C"/>
    <w:rsid w:val="009F3F21"/>
    <w:rsid w:val="009F7624"/>
    <w:rsid w:val="00A01CF0"/>
    <w:rsid w:val="00A0301B"/>
    <w:rsid w:val="00A03762"/>
    <w:rsid w:val="00A101CC"/>
    <w:rsid w:val="00A11D3A"/>
    <w:rsid w:val="00A221CD"/>
    <w:rsid w:val="00A26338"/>
    <w:rsid w:val="00A31AA2"/>
    <w:rsid w:val="00A32E93"/>
    <w:rsid w:val="00A35A73"/>
    <w:rsid w:val="00A42830"/>
    <w:rsid w:val="00A42EB1"/>
    <w:rsid w:val="00A47F36"/>
    <w:rsid w:val="00A50C56"/>
    <w:rsid w:val="00A5343D"/>
    <w:rsid w:val="00A546F8"/>
    <w:rsid w:val="00A548D6"/>
    <w:rsid w:val="00A556EE"/>
    <w:rsid w:val="00A6651F"/>
    <w:rsid w:val="00A674EC"/>
    <w:rsid w:val="00A708A2"/>
    <w:rsid w:val="00A70ED4"/>
    <w:rsid w:val="00A77A53"/>
    <w:rsid w:val="00A80F0E"/>
    <w:rsid w:val="00A83A17"/>
    <w:rsid w:val="00A9144A"/>
    <w:rsid w:val="00A93775"/>
    <w:rsid w:val="00A938B3"/>
    <w:rsid w:val="00A94EE0"/>
    <w:rsid w:val="00A95653"/>
    <w:rsid w:val="00A95F0E"/>
    <w:rsid w:val="00AB2ADC"/>
    <w:rsid w:val="00AB3663"/>
    <w:rsid w:val="00AC299B"/>
    <w:rsid w:val="00AC4827"/>
    <w:rsid w:val="00AC5989"/>
    <w:rsid w:val="00AD7BE3"/>
    <w:rsid w:val="00AD7CF4"/>
    <w:rsid w:val="00AE01D7"/>
    <w:rsid w:val="00AE6CC9"/>
    <w:rsid w:val="00AF4B77"/>
    <w:rsid w:val="00AF54D7"/>
    <w:rsid w:val="00AF5790"/>
    <w:rsid w:val="00B138BF"/>
    <w:rsid w:val="00B17725"/>
    <w:rsid w:val="00B20FC5"/>
    <w:rsid w:val="00B2113B"/>
    <w:rsid w:val="00B221A1"/>
    <w:rsid w:val="00B24D97"/>
    <w:rsid w:val="00B275C2"/>
    <w:rsid w:val="00B34470"/>
    <w:rsid w:val="00B3745A"/>
    <w:rsid w:val="00B40DB7"/>
    <w:rsid w:val="00B433E9"/>
    <w:rsid w:val="00B45139"/>
    <w:rsid w:val="00B467E8"/>
    <w:rsid w:val="00B53EC3"/>
    <w:rsid w:val="00B5419F"/>
    <w:rsid w:val="00B61497"/>
    <w:rsid w:val="00B6362E"/>
    <w:rsid w:val="00B64A15"/>
    <w:rsid w:val="00B6736C"/>
    <w:rsid w:val="00B7064A"/>
    <w:rsid w:val="00B724BE"/>
    <w:rsid w:val="00B75268"/>
    <w:rsid w:val="00B754DB"/>
    <w:rsid w:val="00B80314"/>
    <w:rsid w:val="00B80EE1"/>
    <w:rsid w:val="00B853DC"/>
    <w:rsid w:val="00B90E2D"/>
    <w:rsid w:val="00B95C7B"/>
    <w:rsid w:val="00BA15C0"/>
    <w:rsid w:val="00BA2FF6"/>
    <w:rsid w:val="00BA3346"/>
    <w:rsid w:val="00BA64E2"/>
    <w:rsid w:val="00BB5909"/>
    <w:rsid w:val="00BB6AC0"/>
    <w:rsid w:val="00BC5C83"/>
    <w:rsid w:val="00BC725E"/>
    <w:rsid w:val="00BE477F"/>
    <w:rsid w:val="00BE4B74"/>
    <w:rsid w:val="00BE7180"/>
    <w:rsid w:val="00BE72C4"/>
    <w:rsid w:val="00BF0811"/>
    <w:rsid w:val="00BF0CC6"/>
    <w:rsid w:val="00BF1DE7"/>
    <w:rsid w:val="00BF4975"/>
    <w:rsid w:val="00BF7E96"/>
    <w:rsid w:val="00C01C1C"/>
    <w:rsid w:val="00C021FE"/>
    <w:rsid w:val="00C02DA9"/>
    <w:rsid w:val="00C05AE2"/>
    <w:rsid w:val="00C06F83"/>
    <w:rsid w:val="00C129DD"/>
    <w:rsid w:val="00C14D63"/>
    <w:rsid w:val="00C1689C"/>
    <w:rsid w:val="00C176B0"/>
    <w:rsid w:val="00C24746"/>
    <w:rsid w:val="00C2768B"/>
    <w:rsid w:val="00C3007B"/>
    <w:rsid w:val="00C31A3D"/>
    <w:rsid w:val="00C328DC"/>
    <w:rsid w:val="00C37863"/>
    <w:rsid w:val="00C4073B"/>
    <w:rsid w:val="00C421D1"/>
    <w:rsid w:val="00C45267"/>
    <w:rsid w:val="00C45895"/>
    <w:rsid w:val="00C5184B"/>
    <w:rsid w:val="00C54012"/>
    <w:rsid w:val="00C65832"/>
    <w:rsid w:val="00C674F0"/>
    <w:rsid w:val="00C711F8"/>
    <w:rsid w:val="00C7250F"/>
    <w:rsid w:val="00C8072B"/>
    <w:rsid w:val="00C80CE4"/>
    <w:rsid w:val="00C823F6"/>
    <w:rsid w:val="00C85CEA"/>
    <w:rsid w:val="00C85EB5"/>
    <w:rsid w:val="00C87AEA"/>
    <w:rsid w:val="00C915CF"/>
    <w:rsid w:val="00CA05B5"/>
    <w:rsid w:val="00CA0CBD"/>
    <w:rsid w:val="00CA3CE2"/>
    <w:rsid w:val="00CA4517"/>
    <w:rsid w:val="00CA7226"/>
    <w:rsid w:val="00CA76F8"/>
    <w:rsid w:val="00CB210A"/>
    <w:rsid w:val="00CC08C2"/>
    <w:rsid w:val="00CC1083"/>
    <w:rsid w:val="00CC23A2"/>
    <w:rsid w:val="00CD17A3"/>
    <w:rsid w:val="00CD2DF2"/>
    <w:rsid w:val="00CD3970"/>
    <w:rsid w:val="00CD43EF"/>
    <w:rsid w:val="00CD499D"/>
    <w:rsid w:val="00CD58BA"/>
    <w:rsid w:val="00CD78A6"/>
    <w:rsid w:val="00CE6B3F"/>
    <w:rsid w:val="00D029B3"/>
    <w:rsid w:val="00D061E6"/>
    <w:rsid w:val="00D12826"/>
    <w:rsid w:val="00D13938"/>
    <w:rsid w:val="00D1449D"/>
    <w:rsid w:val="00D14BC7"/>
    <w:rsid w:val="00D17315"/>
    <w:rsid w:val="00D27171"/>
    <w:rsid w:val="00D30B0D"/>
    <w:rsid w:val="00D31BEF"/>
    <w:rsid w:val="00D32134"/>
    <w:rsid w:val="00D41286"/>
    <w:rsid w:val="00D42E1B"/>
    <w:rsid w:val="00D43D0C"/>
    <w:rsid w:val="00D50D93"/>
    <w:rsid w:val="00D51F3B"/>
    <w:rsid w:val="00D52013"/>
    <w:rsid w:val="00D55DE9"/>
    <w:rsid w:val="00D578FB"/>
    <w:rsid w:val="00D633D8"/>
    <w:rsid w:val="00D660F0"/>
    <w:rsid w:val="00D70221"/>
    <w:rsid w:val="00D7549F"/>
    <w:rsid w:val="00D76E81"/>
    <w:rsid w:val="00D823F4"/>
    <w:rsid w:val="00D82BC6"/>
    <w:rsid w:val="00D83029"/>
    <w:rsid w:val="00D860A4"/>
    <w:rsid w:val="00D8715F"/>
    <w:rsid w:val="00D90027"/>
    <w:rsid w:val="00D9385D"/>
    <w:rsid w:val="00D94CE1"/>
    <w:rsid w:val="00DA0A80"/>
    <w:rsid w:val="00DA169C"/>
    <w:rsid w:val="00DA236E"/>
    <w:rsid w:val="00DB5870"/>
    <w:rsid w:val="00DB6A2E"/>
    <w:rsid w:val="00DB6D71"/>
    <w:rsid w:val="00DC2E2B"/>
    <w:rsid w:val="00DC2E43"/>
    <w:rsid w:val="00DC5958"/>
    <w:rsid w:val="00DC5B04"/>
    <w:rsid w:val="00DC62CE"/>
    <w:rsid w:val="00DD1637"/>
    <w:rsid w:val="00DD1AA2"/>
    <w:rsid w:val="00DE36CF"/>
    <w:rsid w:val="00DE3872"/>
    <w:rsid w:val="00DE798A"/>
    <w:rsid w:val="00DF411B"/>
    <w:rsid w:val="00DF5096"/>
    <w:rsid w:val="00E11266"/>
    <w:rsid w:val="00E132C6"/>
    <w:rsid w:val="00E161EE"/>
    <w:rsid w:val="00E16A40"/>
    <w:rsid w:val="00E21331"/>
    <w:rsid w:val="00E35304"/>
    <w:rsid w:val="00E4190D"/>
    <w:rsid w:val="00E41A4E"/>
    <w:rsid w:val="00E42FAA"/>
    <w:rsid w:val="00E55189"/>
    <w:rsid w:val="00E57D97"/>
    <w:rsid w:val="00E64562"/>
    <w:rsid w:val="00E67A93"/>
    <w:rsid w:val="00E7122A"/>
    <w:rsid w:val="00E77015"/>
    <w:rsid w:val="00E802AC"/>
    <w:rsid w:val="00E80E0E"/>
    <w:rsid w:val="00E8221A"/>
    <w:rsid w:val="00E936C5"/>
    <w:rsid w:val="00E93AFB"/>
    <w:rsid w:val="00E94DB0"/>
    <w:rsid w:val="00EA129A"/>
    <w:rsid w:val="00EA44C0"/>
    <w:rsid w:val="00EA5F27"/>
    <w:rsid w:val="00EA6A8B"/>
    <w:rsid w:val="00EB04A2"/>
    <w:rsid w:val="00EB674D"/>
    <w:rsid w:val="00EC14CE"/>
    <w:rsid w:val="00EC4DA2"/>
    <w:rsid w:val="00ED0D53"/>
    <w:rsid w:val="00ED6978"/>
    <w:rsid w:val="00ED7603"/>
    <w:rsid w:val="00EE4A55"/>
    <w:rsid w:val="00EF02CE"/>
    <w:rsid w:val="00EF2B79"/>
    <w:rsid w:val="00F0152F"/>
    <w:rsid w:val="00F07684"/>
    <w:rsid w:val="00F13F20"/>
    <w:rsid w:val="00F15FE3"/>
    <w:rsid w:val="00F1745E"/>
    <w:rsid w:val="00F312E2"/>
    <w:rsid w:val="00F336B6"/>
    <w:rsid w:val="00F34630"/>
    <w:rsid w:val="00F3519D"/>
    <w:rsid w:val="00F352EF"/>
    <w:rsid w:val="00F35DA2"/>
    <w:rsid w:val="00F36F9E"/>
    <w:rsid w:val="00F37FE6"/>
    <w:rsid w:val="00F45F21"/>
    <w:rsid w:val="00F46839"/>
    <w:rsid w:val="00F50320"/>
    <w:rsid w:val="00F508F1"/>
    <w:rsid w:val="00F51A01"/>
    <w:rsid w:val="00F60A66"/>
    <w:rsid w:val="00F611B5"/>
    <w:rsid w:val="00F65818"/>
    <w:rsid w:val="00F723F0"/>
    <w:rsid w:val="00F80A86"/>
    <w:rsid w:val="00F85DC1"/>
    <w:rsid w:val="00F87ED5"/>
    <w:rsid w:val="00F94B2C"/>
    <w:rsid w:val="00FA152D"/>
    <w:rsid w:val="00FA2B69"/>
    <w:rsid w:val="00FA41D8"/>
    <w:rsid w:val="00FA6B9C"/>
    <w:rsid w:val="00FA7CD3"/>
    <w:rsid w:val="00FA7E60"/>
    <w:rsid w:val="00FB0300"/>
    <w:rsid w:val="00FB18D9"/>
    <w:rsid w:val="00FB3AAF"/>
    <w:rsid w:val="00FB5573"/>
    <w:rsid w:val="00FC0D4B"/>
    <w:rsid w:val="00FC0E5A"/>
    <w:rsid w:val="00FC2375"/>
    <w:rsid w:val="00FD424D"/>
    <w:rsid w:val="00FD7C93"/>
    <w:rsid w:val="00FE76C0"/>
    <w:rsid w:val="00FF563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8222"/>
  <w15:docId w15:val="{BC9147D6-7046-DE43-9FDB-FD219C84D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56EE"/>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A556E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A556EE"/>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56EE"/>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A556EE"/>
    <w:rPr>
      <w:rFonts w:ascii="Times New Roman" w:eastAsiaTheme="majorEastAsia" w:hAnsi="Times New Roman" w:cstheme="majorBidi"/>
      <w:sz w:val="26"/>
      <w:szCs w:val="26"/>
    </w:rPr>
  </w:style>
  <w:style w:type="paragraph" w:styleId="ListParagraph">
    <w:name w:val="List Paragraph"/>
    <w:basedOn w:val="Normal"/>
    <w:uiPriority w:val="34"/>
    <w:qFormat/>
    <w:rsid w:val="0042393A"/>
    <w:pPr>
      <w:ind w:left="720"/>
      <w:contextualSpacing/>
    </w:pPr>
  </w:style>
  <w:style w:type="paragraph" w:styleId="Header">
    <w:name w:val="header"/>
    <w:basedOn w:val="Normal"/>
    <w:link w:val="HeaderChar"/>
    <w:uiPriority w:val="99"/>
    <w:unhideWhenUsed/>
    <w:rsid w:val="00A80F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0F0E"/>
    <w:rPr>
      <w:rFonts w:ascii="Times New Roman" w:hAnsi="Times New Roman"/>
      <w:sz w:val="24"/>
    </w:rPr>
  </w:style>
  <w:style w:type="paragraph" w:styleId="Footer">
    <w:name w:val="footer"/>
    <w:basedOn w:val="Normal"/>
    <w:link w:val="FooterChar"/>
    <w:uiPriority w:val="99"/>
    <w:unhideWhenUsed/>
    <w:rsid w:val="00A80F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0F0E"/>
    <w:rPr>
      <w:rFonts w:ascii="Times New Roman" w:hAnsi="Times New Roman"/>
      <w:sz w:val="24"/>
    </w:rPr>
  </w:style>
  <w:style w:type="paragraph" w:styleId="Title">
    <w:name w:val="Title"/>
    <w:basedOn w:val="Normal"/>
    <w:next w:val="Normal"/>
    <w:link w:val="TitleChar"/>
    <w:uiPriority w:val="10"/>
    <w:qFormat/>
    <w:rsid w:val="008E331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3313"/>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E3313"/>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8E3313"/>
    <w:pPr>
      <w:spacing w:after="100"/>
    </w:pPr>
  </w:style>
  <w:style w:type="character" w:styleId="Hyperlink">
    <w:name w:val="Hyperlink"/>
    <w:basedOn w:val="DefaultParagraphFont"/>
    <w:uiPriority w:val="99"/>
    <w:unhideWhenUsed/>
    <w:rsid w:val="008E3313"/>
    <w:rPr>
      <w:color w:val="0563C1" w:themeColor="hyperlink"/>
      <w:u w:val="single"/>
    </w:rPr>
  </w:style>
  <w:style w:type="paragraph" w:styleId="BalloonText">
    <w:name w:val="Balloon Text"/>
    <w:basedOn w:val="Normal"/>
    <w:link w:val="BalloonTextChar"/>
    <w:uiPriority w:val="99"/>
    <w:semiHidden/>
    <w:unhideWhenUsed/>
    <w:rsid w:val="002729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29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485479">
      <w:bodyDiv w:val="1"/>
      <w:marLeft w:val="0"/>
      <w:marRight w:val="0"/>
      <w:marTop w:val="0"/>
      <w:marBottom w:val="0"/>
      <w:divBdr>
        <w:top w:val="none" w:sz="0" w:space="0" w:color="auto"/>
        <w:left w:val="none" w:sz="0" w:space="0" w:color="auto"/>
        <w:bottom w:val="none" w:sz="0" w:space="0" w:color="auto"/>
        <w:right w:val="none" w:sz="0" w:space="0" w:color="auto"/>
      </w:divBdr>
    </w:div>
    <w:div w:id="133838240">
      <w:bodyDiv w:val="1"/>
      <w:marLeft w:val="0"/>
      <w:marRight w:val="0"/>
      <w:marTop w:val="0"/>
      <w:marBottom w:val="0"/>
      <w:divBdr>
        <w:top w:val="none" w:sz="0" w:space="0" w:color="auto"/>
        <w:left w:val="none" w:sz="0" w:space="0" w:color="auto"/>
        <w:bottom w:val="none" w:sz="0" w:space="0" w:color="auto"/>
        <w:right w:val="none" w:sz="0" w:space="0" w:color="auto"/>
      </w:divBdr>
    </w:div>
    <w:div w:id="333067415">
      <w:bodyDiv w:val="1"/>
      <w:marLeft w:val="0"/>
      <w:marRight w:val="0"/>
      <w:marTop w:val="0"/>
      <w:marBottom w:val="0"/>
      <w:divBdr>
        <w:top w:val="none" w:sz="0" w:space="0" w:color="auto"/>
        <w:left w:val="none" w:sz="0" w:space="0" w:color="auto"/>
        <w:bottom w:val="none" w:sz="0" w:space="0" w:color="auto"/>
        <w:right w:val="none" w:sz="0" w:space="0" w:color="auto"/>
      </w:divBdr>
    </w:div>
    <w:div w:id="450631353">
      <w:bodyDiv w:val="1"/>
      <w:marLeft w:val="0"/>
      <w:marRight w:val="0"/>
      <w:marTop w:val="0"/>
      <w:marBottom w:val="0"/>
      <w:divBdr>
        <w:top w:val="none" w:sz="0" w:space="0" w:color="auto"/>
        <w:left w:val="none" w:sz="0" w:space="0" w:color="auto"/>
        <w:bottom w:val="none" w:sz="0" w:space="0" w:color="auto"/>
        <w:right w:val="none" w:sz="0" w:space="0" w:color="auto"/>
      </w:divBdr>
    </w:div>
    <w:div w:id="838616614">
      <w:bodyDiv w:val="1"/>
      <w:marLeft w:val="0"/>
      <w:marRight w:val="0"/>
      <w:marTop w:val="0"/>
      <w:marBottom w:val="0"/>
      <w:divBdr>
        <w:top w:val="none" w:sz="0" w:space="0" w:color="auto"/>
        <w:left w:val="none" w:sz="0" w:space="0" w:color="auto"/>
        <w:bottom w:val="none" w:sz="0" w:space="0" w:color="auto"/>
        <w:right w:val="none" w:sz="0" w:space="0" w:color="auto"/>
      </w:divBdr>
    </w:div>
    <w:div w:id="864053262">
      <w:bodyDiv w:val="1"/>
      <w:marLeft w:val="0"/>
      <w:marRight w:val="0"/>
      <w:marTop w:val="0"/>
      <w:marBottom w:val="0"/>
      <w:divBdr>
        <w:top w:val="none" w:sz="0" w:space="0" w:color="auto"/>
        <w:left w:val="none" w:sz="0" w:space="0" w:color="auto"/>
        <w:bottom w:val="none" w:sz="0" w:space="0" w:color="auto"/>
        <w:right w:val="none" w:sz="0" w:space="0" w:color="auto"/>
      </w:divBdr>
    </w:div>
    <w:div w:id="873928482">
      <w:bodyDiv w:val="1"/>
      <w:marLeft w:val="0"/>
      <w:marRight w:val="0"/>
      <w:marTop w:val="0"/>
      <w:marBottom w:val="0"/>
      <w:divBdr>
        <w:top w:val="none" w:sz="0" w:space="0" w:color="auto"/>
        <w:left w:val="none" w:sz="0" w:space="0" w:color="auto"/>
        <w:bottom w:val="none" w:sz="0" w:space="0" w:color="auto"/>
        <w:right w:val="none" w:sz="0" w:space="0" w:color="auto"/>
      </w:divBdr>
    </w:div>
    <w:div w:id="979309185">
      <w:bodyDiv w:val="1"/>
      <w:marLeft w:val="0"/>
      <w:marRight w:val="0"/>
      <w:marTop w:val="0"/>
      <w:marBottom w:val="0"/>
      <w:divBdr>
        <w:top w:val="none" w:sz="0" w:space="0" w:color="auto"/>
        <w:left w:val="none" w:sz="0" w:space="0" w:color="auto"/>
        <w:bottom w:val="none" w:sz="0" w:space="0" w:color="auto"/>
        <w:right w:val="none" w:sz="0" w:space="0" w:color="auto"/>
      </w:divBdr>
    </w:div>
    <w:div w:id="1123841638">
      <w:bodyDiv w:val="1"/>
      <w:marLeft w:val="0"/>
      <w:marRight w:val="0"/>
      <w:marTop w:val="0"/>
      <w:marBottom w:val="0"/>
      <w:divBdr>
        <w:top w:val="none" w:sz="0" w:space="0" w:color="auto"/>
        <w:left w:val="none" w:sz="0" w:space="0" w:color="auto"/>
        <w:bottom w:val="none" w:sz="0" w:space="0" w:color="auto"/>
        <w:right w:val="none" w:sz="0" w:space="0" w:color="auto"/>
      </w:divBdr>
    </w:div>
    <w:div w:id="1147356114">
      <w:bodyDiv w:val="1"/>
      <w:marLeft w:val="0"/>
      <w:marRight w:val="0"/>
      <w:marTop w:val="0"/>
      <w:marBottom w:val="0"/>
      <w:divBdr>
        <w:top w:val="none" w:sz="0" w:space="0" w:color="auto"/>
        <w:left w:val="none" w:sz="0" w:space="0" w:color="auto"/>
        <w:bottom w:val="none" w:sz="0" w:space="0" w:color="auto"/>
        <w:right w:val="none" w:sz="0" w:space="0" w:color="auto"/>
      </w:divBdr>
    </w:div>
    <w:div w:id="1529178907">
      <w:bodyDiv w:val="1"/>
      <w:marLeft w:val="0"/>
      <w:marRight w:val="0"/>
      <w:marTop w:val="0"/>
      <w:marBottom w:val="0"/>
      <w:divBdr>
        <w:top w:val="none" w:sz="0" w:space="0" w:color="auto"/>
        <w:left w:val="none" w:sz="0" w:space="0" w:color="auto"/>
        <w:bottom w:val="none" w:sz="0" w:space="0" w:color="auto"/>
        <w:right w:val="none" w:sz="0" w:space="0" w:color="auto"/>
      </w:divBdr>
    </w:div>
    <w:div w:id="1717390009">
      <w:bodyDiv w:val="1"/>
      <w:marLeft w:val="0"/>
      <w:marRight w:val="0"/>
      <w:marTop w:val="0"/>
      <w:marBottom w:val="0"/>
      <w:divBdr>
        <w:top w:val="none" w:sz="0" w:space="0" w:color="auto"/>
        <w:left w:val="none" w:sz="0" w:space="0" w:color="auto"/>
        <w:bottom w:val="none" w:sz="0" w:space="0" w:color="auto"/>
        <w:right w:val="none" w:sz="0" w:space="0" w:color="auto"/>
      </w:divBdr>
    </w:div>
    <w:div w:id="1885018869">
      <w:bodyDiv w:val="1"/>
      <w:marLeft w:val="0"/>
      <w:marRight w:val="0"/>
      <w:marTop w:val="0"/>
      <w:marBottom w:val="0"/>
      <w:divBdr>
        <w:top w:val="none" w:sz="0" w:space="0" w:color="auto"/>
        <w:left w:val="none" w:sz="0" w:space="0" w:color="auto"/>
        <w:bottom w:val="none" w:sz="0" w:space="0" w:color="auto"/>
        <w:right w:val="none" w:sz="0" w:space="0" w:color="auto"/>
      </w:divBdr>
    </w:div>
    <w:div w:id="1891110563">
      <w:bodyDiv w:val="1"/>
      <w:marLeft w:val="0"/>
      <w:marRight w:val="0"/>
      <w:marTop w:val="0"/>
      <w:marBottom w:val="0"/>
      <w:divBdr>
        <w:top w:val="none" w:sz="0" w:space="0" w:color="auto"/>
        <w:left w:val="none" w:sz="0" w:space="0" w:color="auto"/>
        <w:bottom w:val="none" w:sz="0" w:space="0" w:color="auto"/>
        <w:right w:val="none" w:sz="0" w:space="0" w:color="auto"/>
      </w:divBdr>
    </w:div>
    <w:div w:id="1959945385">
      <w:bodyDiv w:val="1"/>
      <w:marLeft w:val="0"/>
      <w:marRight w:val="0"/>
      <w:marTop w:val="0"/>
      <w:marBottom w:val="0"/>
      <w:divBdr>
        <w:top w:val="none" w:sz="0" w:space="0" w:color="auto"/>
        <w:left w:val="none" w:sz="0" w:space="0" w:color="auto"/>
        <w:bottom w:val="none" w:sz="0" w:space="0" w:color="auto"/>
        <w:right w:val="none" w:sz="0" w:space="0" w:color="auto"/>
      </w:divBdr>
    </w:div>
    <w:div w:id="2093162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text2fa.ir/wp-content/uploads/Text2fa.ir-Accounting-and-Auditing-at-the-Tim.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cholar.google.com/scholar?output=instlink&amp;q=info:2aemtV76e70J:scholar.google.com/&amp;hl=en&amp;as_sdt=2007&amp;as_ylo=2019&amp;scillfp=3148466327052759784&amp;oi=ll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fos.unios.hr/repec/osi/bulimm/PDF/BusinessLogisticsinModernManagement21/blimm2111.pdf" TargetMode="External"/><Relationship Id="rId5" Type="http://schemas.openxmlformats.org/officeDocument/2006/relationships/webSettings" Target="webSettings.xml"/><Relationship Id="rId15" Type="http://schemas.openxmlformats.org/officeDocument/2006/relationships/hyperlink" Target="https://llufb.llu.lv/conference/Research-for-Rural-Development/2019/LatviaResRuralDev_25th_2019_vol2-118-125.pdf" TargetMode="External"/><Relationship Id="rId10" Type="http://schemas.openxmlformats.org/officeDocument/2006/relationships/hyperlink" Target="https://hub.hku.hk/bitstream/10722/215489/1/Content.pdf?%20accept=1" TargetMode="External"/><Relationship Id="rId4" Type="http://schemas.openxmlformats.org/officeDocument/2006/relationships/settings" Target="settings.xml"/><Relationship Id="rId9" Type="http://schemas.openxmlformats.org/officeDocument/2006/relationships/hyperlink" Target="https://www.researchgate.net/profile/Abdallah-Al-Hanandeh/publication/346317652_Bibliometric_Analysis/links/5fbe4f43a6fdcc6cc665295b/Bibliometric-Analysis.pdf" TargetMode="External"/><Relationship Id="rId14" Type="http://schemas.openxmlformats.org/officeDocument/2006/relationships/hyperlink" Target="https://e-tarjome.com/storage/panel/fileuploads/2019-09-22/1569137944_E13540-e-tarjom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D51E27-5888-4648-B39F-73B697AAE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17</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Ioan-Alexandru Sas (2213949)</cp:lastModifiedBy>
  <cp:revision>6</cp:revision>
  <dcterms:created xsi:type="dcterms:W3CDTF">2023-04-21T08:26:00Z</dcterms:created>
  <dcterms:modified xsi:type="dcterms:W3CDTF">2023-04-28T16:43:00Z</dcterms:modified>
</cp:coreProperties>
</file>