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6B3CE" w14:textId="77777777" w:rsidR="001A4CB7" w:rsidRPr="00EF3FAB" w:rsidRDefault="001A4CB7" w:rsidP="001A4CB7">
      <w:pPr>
        <w:spacing w:line="240" w:lineRule="auto"/>
        <w:jc w:val="both"/>
        <w:rPr>
          <w:rFonts w:ascii="Times New Roman" w:hAnsi="Times New Roman" w:cs="Times New Roman"/>
          <w:b/>
          <w:bCs/>
          <w:i/>
          <w:iCs/>
          <w:sz w:val="40"/>
          <w:szCs w:val="40"/>
          <w:u w:val="single"/>
        </w:rPr>
      </w:pPr>
    </w:p>
    <w:p w14:paraId="33ACEA9C" w14:textId="77777777" w:rsidR="001A4CB7" w:rsidRPr="00EF3FAB" w:rsidRDefault="001A4CB7" w:rsidP="001A4CB7">
      <w:pPr>
        <w:spacing w:line="240" w:lineRule="auto"/>
        <w:jc w:val="both"/>
        <w:rPr>
          <w:rFonts w:ascii="Times New Roman" w:hAnsi="Times New Roman" w:cs="Times New Roman"/>
          <w:b/>
          <w:bCs/>
          <w:i/>
          <w:iCs/>
          <w:sz w:val="40"/>
          <w:szCs w:val="40"/>
          <w:u w:val="single"/>
        </w:rPr>
      </w:pPr>
      <w:r w:rsidRPr="00EF3FAB">
        <w:rPr>
          <w:rFonts w:ascii="Times New Roman" w:hAnsi="Times New Roman" w:cs="Times New Roman"/>
          <w:noProof/>
        </w:rPr>
        <w:drawing>
          <wp:inline distT="0" distB="0" distL="0" distR="0" wp14:anchorId="34491C0A" wp14:editId="73C56FA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0BB1376B" w14:textId="77777777" w:rsidR="001A4CB7" w:rsidRPr="00EF3FAB" w:rsidRDefault="001A4CB7" w:rsidP="001A4CB7">
      <w:pPr>
        <w:spacing w:line="240" w:lineRule="auto"/>
        <w:jc w:val="both"/>
        <w:rPr>
          <w:rFonts w:ascii="Times New Roman" w:hAnsi="Times New Roman" w:cs="Times New Roman"/>
          <w:sz w:val="36"/>
          <w:szCs w:val="36"/>
        </w:rPr>
      </w:pPr>
      <w:r w:rsidRPr="00EF3FAB">
        <w:rPr>
          <w:rFonts w:ascii="Times New Roman" w:hAnsi="Times New Roman" w:cs="Times New Roman"/>
          <w:sz w:val="36"/>
          <w:szCs w:val="36"/>
        </w:rPr>
        <w:t>Faculty of Architecture and Construction</w:t>
      </w:r>
    </w:p>
    <w:p w14:paraId="28A7C80F" w14:textId="77777777" w:rsidR="001A4CB7" w:rsidRPr="00EF3FAB" w:rsidRDefault="001A4CB7" w:rsidP="001A4CB7">
      <w:pPr>
        <w:spacing w:line="240" w:lineRule="auto"/>
        <w:jc w:val="both"/>
        <w:rPr>
          <w:rFonts w:ascii="Times New Roman" w:hAnsi="Times New Roman" w:cs="Times New Roman"/>
          <w:sz w:val="36"/>
          <w:szCs w:val="36"/>
        </w:rPr>
      </w:pPr>
      <w:r w:rsidRPr="00EF3FAB">
        <w:rPr>
          <w:rFonts w:ascii="Times New Roman" w:hAnsi="Times New Roman" w:cs="Times New Roman"/>
          <w:sz w:val="36"/>
          <w:szCs w:val="36"/>
        </w:rPr>
        <w:t>Construction Materials Report</w:t>
      </w:r>
    </w:p>
    <w:p w14:paraId="47B2A62A" w14:textId="77777777" w:rsidR="001A4CB7" w:rsidRPr="00EF3FAB" w:rsidRDefault="001A4CB7" w:rsidP="001A4CB7">
      <w:pPr>
        <w:spacing w:line="240" w:lineRule="auto"/>
        <w:jc w:val="both"/>
        <w:rPr>
          <w:rFonts w:ascii="Times New Roman" w:hAnsi="Times New Roman" w:cs="Times New Roman"/>
          <w:sz w:val="40"/>
          <w:szCs w:val="40"/>
        </w:rPr>
      </w:pPr>
      <w:r w:rsidRPr="00EF3FAB">
        <w:rPr>
          <w:rFonts w:ascii="Times New Roman" w:hAnsi="Times New Roman" w:cs="Times New Roman"/>
          <w:noProof/>
          <w:sz w:val="40"/>
          <w:szCs w:val="40"/>
        </w:rPr>
        <mc:AlternateContent>
          <mc:Choice Requires="wps">
            <w:drawing>
              <wp:anchor distT="0" distB="0" distL="114300" distR="114300" simplePos="0" relativeHeight="251659264" behindDoc="0" locked="0" layoutInCell="1" allowOverlap="1" wp14:anchorId="7859CA42" wp14:editId="27B14FC6">
                <wp:simplePos x="0" y="0"/>
                <wp:positionH relativeFrom="page">
                  <wp:align>left</wp:align>
                </wp:positionH>
                <wp:positionV relativeFrom="paragraph">
                  <wp:posOffset>445135</wp:posOffset>
                </wp:positionV>
                <wp:extent cx="7648575" cy="66675"/>
                <wp:effectExtent l="19050" t="19050" r="28575" b="28575"/>
                <wp:wrapNone/>
                <wp:docPr id="2" name="Straight Connector 2"/>
                <wp:cNvGraphicFramePr/>
                <a:graphic xmlns:a="http://schemas.openxmlformats.org/drawingml/2006/main">
                  <a:graphicData uri="http://schemas.microsoft.com/office/word/2010/wordprocessingShape">
                    <wps:wsp>
                      <wps:cNvCnPr/>
                      <wps:spPr>
                        <a:xfrm flipV="1">
                          <a:off x="0" y="0"/>
                          <a:ext cx="7648575" cy="66675"/>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13AABA" id="Straight Connector 2" o:spid="_x0000_s1026"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5.05pt" to="602.2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Zk3wEAAA8EAAAOAAAAZHJzL2Uyb0RvYy54bWysU02P2yAQvVfqf0DcGztRN7uy4uwhq+2l&#10;aqNu2zuLIUYFBg00dv59B5w4q35IVdULYuDNm3mPYXM/OsuOCqMB3/LlouZMeQmd8YeWf/n8+OaO&#10;s5iE74QFr1p+UpHfb1+/2gyhUSvowXYKGZH42Ayh5X1KoamqKHvlRFxAUJ4uNaATiUI8VB2Kgdid&#10;rVZ1va4GwC4gSBUjnT5Ml3xb+LVWMn3UOqrEbMupt1RWLOtzXqvtRjQHFKE38tyG+IcunDCeis5U&#10;DyIJ9h3NL1TOSIQIOi0kuAq0NlIVDaRmWf+k5qkXQRUtZE4Ms03x/9HKD8c9MtO1fMWZF46e6Cmh&#10;MIc+sR14TwYCslX2aQixIfjO7/EcxbDHLHrU6Ji2JnylESg2kDA2FpdPs8tqTEzS4e367d3N7Q1n&#10;ku7W6zVtia+aaDJdwJjeKXAsb1pujc8miEYc38c0QS+QfGw9G6j9wpnjCNZ0j8baEuRBUjuL7Cho&#10;BNK4PBd7gaLS1lMHWeAkqezSyaqJ/5PSZBG1Pokrw3nl7L5dOK0nZE7RVH1Oqkvzf0w6Y3OaKgP7&#10;t4kzulQEn+ZEZzzg76pe5esJf1E9ac2yn6E7lQcudtDUlac5/5A81i/jkn79x9sfAAAA//8DAFBL&#10;AwQUAAYACAAAACEAcS9CK90AAAAHAQAADwAAAGRycy9kb3ducmV2LnhtbEyPQUvDQBSE74L/YXmC&#10;N7ubojXEvBQpCIp66Cp4fc2uSTD7NmS3Teqvd3uyx2GGmW/K9ex6cbBj6DwjZAsFwnLtTccNwufH&#10;000OIkRiQ71ni3C0AdbV5UVJhfETb+1Bx0akEg4FIbQxDoWUoW6to7Dwg+XkffvRUUxybKQZaUrl&#10;rpdLpVbSUcdpoaXBblpb/+i9Q9Csf9+2LzRneT29qq/no/bvG8Trq/nxAUS0c/wPwwk/oUOVmHZ+&#10;zyaIHiEdiQj3KgNxcpfq9g7EDiFXK5BVKc/5qz8AAAD//wMAUEsBAi0AFAAGAAgAAAAhALaDOJL+&#10;AAAA4QEAABMAAAAAAAAAAAAAAAAAAAAAAFtDb250ZW50X1R5cGVzXS54bWxQSwECLQAUAAYACAAA&#10;ACEAOP0h/9YAAACUAQAACwAAAAAAAAAAAAAAAAAvAQAAX3JlbHMvLnJlbHNQSwECLQAUAAYACAAA&#10;ACEAScf2ZN8BAAAPBAAADgAAAAAAAAAAAAAAAAAuAgAAZHJzL2Uyb0RvYy54bWxQSwECLQAUAAYA&#10;CAAAACEAcS9CK90AAAAHAQAADwAAAAAAAAAAAAAAAAA5BAAAZHJzL2Rvd25yZXYueG1sUEsFBgAA&#10;AAAEAAQA8wAAAEMFAAAAAA==&#10;" strokecolor="black [3213]" strokeweight="2.25pt">
                <v:stroke joinstyle="miter"/>
                <w10:wrap anchorx="page"/>
              </v:line>
            </w:pict>
          </mc:Fallback>
        </mc:AlternateContent>
      </w:r>
      <w:r w:rsidRPr="00EF3FAB">
        <w:rPr>
          <w:rFonts w:ascii="Times New Roman" w:hAnsi="Times New Roman" w:cs="Times New Roman"/>
          <w:sz w:val="40"/>
          <w:szCs w:val="40"/>
        </w:rPr>
        <w:t xml:space="preserve">Lecturer: </w:t>
      </w:r>
      <w:r w:rsidRPr="00EF3FAB">
        <w:rPr>
          <w:rFonts w:ascii="Times New Roman" w:hAnsi="Times New Roman" w:cs="Times New Roman"/>
          <w:sz w:val="36"/>
          <w:szCs w:val="36"/>
        </w:rPr>
        <w:t>Allan Nantel</w:t>
      </w:r>
      <w:r w:rsidRPr="00EF3FAB">
        <w:rPr>
          <w:rFonts w:ascii="Times New Roman" w:hAnsi="Times New Roman" w:cs="Times New Roman"/>
          <w:sz w:val="40"/>
          <w:szCs w:val="40"/>
        </w:rPr>
        <w:t xml:space="preserve"> </w:t>
      </w:r>
    </w:p>
    <w:p w14:paraId="2B9D745F" w14:textId="77777777" w:rsidR="001A4CB7" w:rsidRPr="00EF3FAB" w:rsidRDefault="001A4CB7" w:rsidP="001A4CB7">
      <w:pPr>
        <w:spacing w:line="240" w:lineRule="auto"/>
        <w:jc w:val="both"/>
        <w:rPr>
          <w:rFonts w:ascii="Times New Roman" w:hAnsi="Times New Roman" w:cs="Times New Roman"/>
          <w:b/>
          <w:bCs/>
          <w:i/>
          <w:iCs/>
          <w:sz w:val="40"/>
          <w:szCs w:val="40"/>
          <w:u w:val="single"/>
        </w:rPr>
      </w:pPr>
    </w:p>
    <w:p w14:paraId="5286358E" w14:textId="77777777" w:rsidR="001A4CB7" w:rsidRPr="00EF3FAB" w:rsidRDefault="001A4CB7" w:rsidP="001A4CB7">
      <w:pPr>
        <w:spacing w:line="240" w:lineRule="auto"/>
        <w:jc w:val="both"/>
        <w:rPr>
          <w:rFonts w:ascii="Times New Roman" w:hAnsi="Times New Roman" w:cs="Times New Roman"/>
          <w:b/>
          <w:bCs/>
          <w:i/>
          <w:iCs/>
          <w:sz w:val="40"/>
          <w:szCs w:val="40"/>
          <w:u w:val="single"/>
        </w:rPr>
      </w:pPr>
      <w:r w:rsidRPr="00EF3FAB">
        <w:rPr>
          <w:rFonts w:ascii="Times New Roman" w:hAnsi="Times New Roman" w:cs="Times New Roman"/>
          <w:b/>
          <w:bCs/>
          <w:i/>
          <w:iCs/>
          <w:sz w:val="40"/>
          <w:szCs w:val="40"/>
          <w:u w:val="single"/>
        </w:rPr>
        <w:t>AN EVALUATION OF THE MATERIAL CHARACTERISTICS OF THE BURJ KHALIFA &amp; THE EMPIRE STATE BUILDING</w:t>
      </w:r>
    </w:p>
    <w:p w14:paraId="01C168A6" w14:textId="77777777" w:rsidR="001A4CB7" w:rsidRPr="00EF3FAB" w:rsidRDefault="001A4CB7" w:rsidP="001A4CB7">
      <w:pPr>
        <w:spacing w:line="240" w:lineRule="auto"/>
        <w:jc w:val="both"/>
        <w:rPr>
          <w:rFonts w:ascii="Times New Roman" w:hAnsi="Times New Roman" w:cs="Times New Roman"/>
          <w:b/>
          <w:bCs/>
          <w:i/>
          <w:iCs/>
          <w:sz w:val="40"/>
          <w:szCs w:val="40"/>
          <w:u w:val="single"/>
        </w:rPr>
      </w:pPr>
      <w:r w:rsidRPr="00EF3FAB">
        <w:rPr>
          <w:rFonts w:ascii="Times New Roman" w:hAnsi="Times New Roman" w:cs="Times New Roman"/>
          <w:noProof/>
          <w:sz w:val="18"/>
          <w:szCs w:val="18"/>
        </w:rPr>
        <w:drawing>
          <wp:inline distT="0" distB="0" distL="0" distR="0" wp14:anchorId="584E13E7" wp14:editId="465E6EDE">
            <wp:extent cx="2533650" cy="1990558"/>
            <wp:effectExtent l="19050" t="57150" r="95250" b="48260"/>
            <wp:docPr id="4" name="Picture 4" descr="A picture containing arch, reflection,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rch, reflection, colonnade&#10;&#10;Description automatically generated"/>
                    <pic:cNvPicPr/>
                  </pic:nvPicPr>
                  <pic:blipFill>
                    <a:blip r:embed="rId7">
                      <a:alphaModFix/>
                      <a:extLst>
                        <a:ext uri="{28A0092B-C50C-407E-A947-70E740481C1C}">
                          <a14:useLocalDpi xmlns:a14="http://schemas.microsoft.com/office/drawing/2010/main" val="0"/>
                        </a:ext>
                      </a:extLst>
                    </a:blip>
                    <a:stretch>
                      <a:fillRect/>
                    </a:stretch>
                  </pic:blipFill>
                  <pic:spPr>
                    <a:xfrm>
                      <a:off x="0" y="0"/>
                      <a:ext cx="2569876" cy="2019019"/>
                    </a:xfrm>
                    <a:prstGeom prst="rect">
                      <a:avLst/>
                    </a:prstGeom>
                    <a:effectLst>
                      <a:outerShdw blurRad="50800" dist="38100" algn="l" rotWithShape="0">
                        <a:prstClr val="black">
                          <a:alpha val="40000"/>
                        </a:prstClr>
                      </a:outerShdw>
                      <a:softEdge rad="50800"/>
                    </a:effectLst>
                  </pic:spPr>
                </pic:pic>
              </a:graphicData>
            </a:graphic>
          </wp:inline>
        </w:drawing>
      </w:r>
      <w:r w:rsidRPr="00EF3FAB">
        <w:rPr>
          <w:rFonts w:ascii="Times New Roman" w:hAnsi="Times New Roman" w:cs="Times New Roman"/>
          <w:noProof/>
          <w:sz w:val="40"/>
          <w:szCs w:val="40"/>
        </w:rPr>
        <w:drawing>
          <wp:inline distT="0" distB="0" distL="0" distR="0" wp14:anchorId="2FD00E58" wp14:editId="5BC31BAF">
            <wp:extent cx="2748280" cy="2057400"/>
            <wp:effectExtent l="0" t="0" r="0" b="0"/>
            <wp:docPr id="3" name="Picture 3" descr="A city skyline with a body of water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ity skyline with a body of water in the background&#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8411" cy="2064984"/>
                    </a:xfrm>
                    <a:prstGeom prst="rect">
                      <a:avLst/>
                    </a:prstGeom>
                    <a:effectLst>
                      <a:softEdge rad="88900"/>
                    </a:effectLst>
                  </pic:spPr>
                </pic:pic>
              </a:graphicData>
            </a:graphic>
          </wp:inline>
        </w:drawing>
      </w:r>
    </w:p>
    <w:p w14:paraId="73D85688" w14:textId="77777777" w:rsidR="001A4CB7" w:rsidRPr="00EF3FAB" w:rsidRDefault="001A4CB7" w:rsidP="001A4CB7">
      <w:pPr>
        <w:spacing w:line="240" w:lineRule="auto"/>
        <w:jc w:val="both"/>
        <w:rPr>
          <w:rFonts w:ascii="Times New Roman" w:hAnsi="Times New Roman" w:cs="Times New Roman"/>
          <w:sz w:val="40"/>
          <w:szCs w:val="40"/>
        </w:rPr>
      </w:pPr>
    </w:p>
    <w:p w14:paraId="4D7CA262" w14:textId="77777777" w:rsidR="001A4CB7" w:rsidRPr="00EF3FAB" w:rsidRDefault="001A4CB7" w:rsidP="001A4CB7">
      <w:pPr>
        <w:spacing w:line="240" w:lineRule="auto"/>
        <w:jc w:val="both"/>
        <w:rPr>
          <w:rFonts w:ascii="Times New Roman" w:hAnsi="Times New Roman" w:cs="Times New Roman"/>
          <w:sz w:val="40"/>
          <w:szCs w:val="40"/>
        </w:rPr>
      </w:pPr>
      <w:r w:rsidRPr="00EF3FAB">
        <w:rPr>
          <w:rFonts w:ascii="Times New Roman" w:hAnsi="Times New Roman" w:cs="Times New Roman"/>
          <w:sz w:val="40"/>
          <w:szCs w:val="40"/>
        </w:rPr>
        <w:t xml:space="preserve">Author: </w:t>
      </w:r>
      <w:r w:rsidRPr="00EF3FAB">
        <w:rPr>
          <w:rFonts w:ascii="Times New Roman" w:hAnsi="Times New Roman" w:cs="Times New Roman"/>
          <w:i/>
          <w:iCs/>
          <w:sz w:val="40"/>
          <w:szCs w:val="40"/>
        </w:rPr>
        <w:t>Kelene Frederick</w:t>
      </w:r>
    </w:p>
    <w:p w14:paraId="416E67A3" w14:textId="77777777" w:rsidR="001A4CB7" w:rsidRPr="00EF3FAB" w:rsidRDefault="001A4CB7" w:rsidP="001A4CB7">
      <w:pPr>
        <w:spacing w:line="240" w:lineRule="auto"/>
        <w:jc w:val="both"/>
        <w:rPr>
          <w:rFonts w:ascii="Times New Roman" w:hAnsi="Times New Roman" w:cs="Times New Roman"/>
          <w:sz w:val="32"/>
          <w:szCs w:val="32"/>
        </w:rPr>
      </w:pPr>
    </w:p>
    <w:p w14:paraId="438AB07B" w14:textId="370D2505"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Date of submission: </w:t>
      </w:r>
      <w:r>
        <w:rPr>
          <w:rFonts w:ascii="Times New Roman" w:hAnsi="Times New Roman" w:cs="Times New Roman"/>
          <w:sz w:val="24"/>
          <w:szCs w:val="24"/>
        </w:rPr>
        <w:t>9</w:t>
      </w:r>
      <w:r w:rsidRPr="001A4CB7">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2021</w:t>
      </w:r>
    </w:p>
    <w:p w14:paraId="3AA13779" w14:textId="77777777" w:rsidR="001A4CB7" w:rsidRPr="00EF3FAB" w:rsidRDefault="001A4CB7" w:rsidP="001A4CB7">
      <w:pPr>
        <w:spacing w:line="240" w:lineRule="auto"/>
        <w:jc w:val="both"/>
        <w:rPr>
          <w:rFonts w:ascii="Times New Roman" w:hAnsi="Times New Roman" w:cs="Times New Roman"/>
          <w:sz w:val="40"/>
          <w:szCs w:val="40"/>
        </w:rPr>
      </w:pPr>
    </w:p>
    <w:p w14:paraId="55DA0029" w14:textId="77777777" w:rsidR="001A4CB7" w:rsidRPr="00EF3FAB" w:rsidRDefault="001A4CB7" w:rsidP="001A4CB7">
      <w:pPr>
        <w:spacing w:line="240" w:lineRule="auto"/>
        <w:jc w:val="both"/>
        <w:rPr>
          <w:rFonts w:ascii="Times New Roman" w:hAnsi="Times New Roman" w:cs="Times New Roman"/>
          <w:sz w:val="40"/>
          <w:szCs w:val="40"/>
        </w:rPr>
      </w:pPr>
      <w:r w:rsidRPr="00EF3FAB">
        <w:rPr>
          <w:rFonts w:ascii="Times New Roman" w:hAnsi="Times New Roman" w:cs="Times New Roman"/>
        </w:rPr>
        <w:br w:type="column"/>
      </w:r>
      <w:r w:rsidRPr="00EF3FAB">
        <w:rPr>
          <w:rFonts w:ascii="Times New Roman" w:hAnsi="Times New Roman" w:cs="Times New Roman"/>
          <w:sz w:val="40"/>
          <w:szCs w:val="40"/>
        </w:rPr>
        <w:lastRenderedPageBreak/>
        <w:t xml:space="preserve">Table of Contents </w:t>
      </w:r>
    </w:p>
    <w:p w14:paraId="2745119E" w14:textId="77777777" w:rsidR="001A4CB7" w:rsidRPr="00EF3FAB" w:rsidRDefault="001A4CB7" w:rsidP="001A4CB7">
      <w:pPr>
        <w:spacing w:line="240" w:lineRule="auto"/>
        <w:jc w:val="both"/>
        <w:rPr>
          <w:rFonts w:ascii="Times New Roman" w:hAnsi="Times New Roman" w:cs="Times New Roman"/>
          <w:sz w:val="24"/>
          <w:szCs w:val="24"/>
        </w:rPr>
      </w:pPr>
    </w:p>
    <w:p w14:paraId="1FC1A362" w14:textId="5870573C"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ABSTRACT </w:t>
      </w:r>
      <w:r w:rsidR="007326FD">
        <w:rPr>
          <w:rFonts w:ascii="Times New Roman" w:hAnsi="Times New Roman" w:cs="Times New Roman"/>
          <w:sz w:val="24"/>
          <w:szCs w:val="24"/>
        </w:rPr>
        <w:t>………………………………………………………………………………….3</w:t>
      </w:r>
    </w:p>
    <w:p w14:paraId="62A596EE" w14:textId="45596D88" w:rsidR="001A4CB7" w:rsidRPr="00EF3FAB" w:rsidRDefault="001A4CB7" w:rsidP="001A4CB7">
      <w:pPr>
        <w:pStyle w:val="ListParagraph"/>
        <w:numPr>
          <w:ilvl w:val="0"/>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INTRODUCTION </w:t>
      </w:r>
      <w:r w:rsidR="007326FD">
        <w:rPr>
          <w:rFonts w:ascii="Times New Roman" w:hAnsi="Times New Roman" w:cs="Times New Roman"/>
          <w:sz w:val="24"/>
          <w:szCs w:val="24"/>
        </w:rPr>
        <w:t>……………………………………………………………………4</w:t>
      </w:r>
    </w:p>
    <w:p w14:paraId="059C085F" w14:textId="77777777" w:rsidR="001A4CB7" w:rsidRPr="00EF3FAB" w:rsidRDefault="001A4CB7" w:rsidP="001A4CB7">
      <w:pPr>
        <w:pStyle w:val="ListParagraph"/>
        <w:spacing w:line="240" w:lineRule="auto"/>
        <w:ind w:left="1080"/>
        <w:jc w:val="both"/>
        <w:rPr>
          <w:rFonts w:ascii="Times New Roman" w:hAnsi="Times New Roman" w:cs="Times New Roman"/>
          <w:sz w:val="24"/>
          <w:szCs w:val="24"/>
        </w:rPr>
      </w:pPr>
    </w:p>
    <w:p w14:paraId="4DF9EB2B" w14:textId="44A4DAAA" w:rsidR="001A4CB7" w:rsidRPr="00EF3FAB" w:rsidRDefault="001A4CB7" w:rsidP="001A4CB7">
      <w:pPr>
        <w:pStyle w:val="ListParagraph"/>
        <w:numPr>
          <w:ilvl w:val="1"/>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Purpose …………………………………………………………………………</w:t>
      </w:r>
      <w:r w:rsidR="007326FD">
        <w:rPr>
          <w:rFonts w:ascii="Times New Roman" w:hAnsi="Times New Roman" w:cs="Times New Roman"/>
          <w:sz w:val="24"/>
          <w:szCs w:val="24"/>
        </w:rPr>
        <w:t>...</w:t>
      </w:r>
      <w:r w:rsidRPr="00EF3FAB">
        <w:rPr>
          <w:rFonts w:ascii="Times New Roman" w:hAnsi="Times New Roman" w:cs="Times New Roman"/>
          <w:sz w:val="24"/>
          <w:szCs w:val="24"/>
        </w:rPr>
        <w:t>4</w:t>
      </w:r>
    </w:p>
    <w:p w14:paraId="07BFB57A" w14:textId="77777777" w:rsidR="001A4CB7" w:rsidRPr="00EF3FAB" w:rsidRDefault="001A4CB7" w:rsidP="001A4CB7">
      <w:pPr>
        <w:pStyle w:val="ListParagraph"/>
        <w:spacing w:line="240" w:lineRule="auto"/>
        <w:ind w:left="1080"/>
        <w:jc w:val="both"/>
        <w:rPr>
          <w:rFonts w:ascii="Times New Roman" w:hAnsi="Times New Roman" w:cs="Times New Roman"/>
          <w:sz w:val="24"/>
          <w:szCs w:val="24"/>
        </w:rPr>
      </w:pPr>
    </w:p>
    <w:p w14:paraId="60A1CF87" w14:textId="312E3AA6" w:rsidR="001A4CB7" w:rsidRPr="00EF3FAB" w:rsidRDefault="001A4CB7" w:rsidP="001A4CB7">
      <w:pPr>
        <w:pStyle w:val="ListParagraph"/>
        <w:numPr>
          <w:ilvl w:val="1"/>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Background ……………………………………………………………………</w:t>
      </w:r>
      <w:r w:rsidR="00444F96">
        <w:rPr>
          <w:rFonts w:ascii="Times New Roman" w:hAnsi="Times New Roman" w:cs="Times New Roman"/>
          <w:sz w:val="24"/>
          <w:szCs w:val="24"/>
        </w:rPr>
        <w:t>...</w:t>
      </w:r>
      <w:r w:rsidRPr="00EF3FAB">
        <w:rPr>
          <w:rFonts w:ascii="Times New Roman" w:hAnsi="Times New Roman" w:cs="Times New Roman"/>
          <w:sz w:val="24"/>
          <w:szCs w:val="24"/>
        </w:rPr>
        <w:t>.4</w:t>
      </w:r>
    </w:p>
    <w:p w14:paraId="3AA34F73" w14:textId="77777777" w:rsidR="001A4CB7" w:rsidRPr="00EF3FAB" w:rsidRDefault="001A4CB7" w:rsidP="001A4CB7">
      <w:pPr>
        <w:pStyle w:val="ListParagraph"/>
        <w:spacing w:line="240" w:lineRule="auto"/>
        <w:jc w:val="both"/>
        <w:rPr>
          <w:rFonts w:ascii="Times New Roman" w:hAnsi="Times New Roman" w:cs="Times New Roman"/>
          <w:sz w:val="24"/>
          <w:szCs w:val="24"/>
        </w:rPr>
      </w:pPr>
    </w:p>
    <w:p w14:paraId="262BCDB7" w14:textId="7FD37F49" w:rsidR="001A4CB7" w:rsidRPr="00EF3FAB" w:rsidRDefault="001A4CB7" w:rsidP="001A4CB7">
      <w:pPr>
        <w:pStyle w:val="ListParagraph"/>
        <w:spacing w:line="240" w:lineRule="auto"/>
        <w:ind w:left="1080"/>
        <w:jc w:val="both"/>
        <w:rPr>
          <w:rFonts w:ascii="Times New Roman" w:hAnsi="Times New Roman" w:cs="Times New Roman"/>
          <w:sz w:val="24"/>
          <w:szCs w:val="24"/>
        </w:rPr>
      </w:pPr>
      <w:r w:rsidRPr="00EF3FAB">
        <w:rPr>
          <w:rFonts w:ascii="Times New Roman" w:hAnsi="Times New Roman" w:cs="Times New Roman"/>
          <w:sz w:val="24"/>
          <w:szCs w:val="24"/>
        </w:rPr>
        <w:t>1.2.1 The History &amp; Original Design &amp; Planning ……………………………….4</w:t>
      </w:r>
    </w:p>
    <w:p w14:paraId="797F9E46" w14:textId="5B0C2F2A" w:rsidR="001A4CB7" w:rsidRPr="00EF3FAB" w:rsidRDefault="001A4CB7" w:rsidP="001A4CB7">
      <w:pPr>
        <w:spacing w:line="240" w:lineRule="auto"/>
        <w:ind w:left="720" w:firstLine="360"/>
        <w:jc w:val="both"/>
        <w:rPr>
          <w:rFonts w:ascii="Times New Roman" w:hAnsi="Times New Roman" w:cs="Times New Roman"/>
          <w:sz w:val="24"/>
          <w:szCs w:val="24"/>
        </w:rPr>
      </w:pPr>
      <w:r w:rsidRPr="00EF3FAB">
        <w:rPr>
          <w:rFonts w:ascii="Times New Roman" w:hAnsi="Times New Roman" w:cs="Times New Roman"/>
          <w:sz w:val="24"/>
          <w:szCs w:val="24"/>
        </w:rPr>
        <w:t>1.2.2 Construction Method …………………………….………………………</w:t>
      </w:r>
      <w:r w:rsidR="00444F96">
        <w:rPr>
          <w:rFonts w:ascii="Times New Roman" w:hAnsi="Times New Roman" w:cs="Times New Roman"/>
          <w:sz w:val="24"/>
          <w:szCs w:val="24"/>
        </w:rPr>
        <w:t>...</w:t>
      </w:r>
      <w:r w:rsidRPr="00EF3FAB">
        <w:rPr>
          <w:rFonts w:ascii="Times New Roman" w:hAnsi="Times New Roman" w:cs="Times New Roman"/>
          <w:sz w:val="24"/>
          <w:szCs w:val="24"/>
        </w:rPr>
        <w:t>8</w:t>
      </w:r>
    </w:p>
    <w:p w14:paraId="2FE7D77F" w14:textId="77777777" w:rsidR="001A4CB7" w:rsidRPr="00EF3FAB" w:rsidRDefault="001A4CB7" w:rsidP="001A4CB7">
      <w:pPr>
        <w:spacing w:line="240" w:lineRule="auto"/>
        <w:ind w:left="720" w:firstLine="360"/>
        <w:jc w:val="both"/>
        <w:rPr>
          <w:rFonts w:ascii="Times New Roman" w:hAnsi="Times New Roman" w:cs="Times New Roman"/>
          <w:sz w:val="24"/>
          <w:szCs w:val="24"/>
        </w:rPr>
      </w:pPr>
    </w:p>
    <w:p w14:paraId="6C42E48C" w14:textId="40B6B84D" w:rsidR="001A4CB7" w:rsidRPr="00EF3FAB" w:rsidRDefault="001A4CB7" w:rsidP="001A4CB7">
      <w:pPr>
        <w:pStyle w:val="ListParagraph"/>
        <w:numPr>
          <w:ilvl w:val="0"/>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ANALYSIS, DATA PRESENTATION &amp; DISCUSSION …………………….……9</w:t>
      </w:r>
    </w:p>
    <w:p w14:paraId="5D46BEA7" w14:textId="77777777" w:rsidR="001A4CB7" w:rsidRPr="00EF3FAB" w:rsidRDefault="001A4CB7" w:rsidP="001A4CB7">
      <w:pPr>
        <w:pStyle w:val="ListParagraph"/>
        <w:spacing w:line="240" w:lineRule="auto"/>
        <w:jc w:val="both"/>
        <w:rPr>
          <w:rFonts w:ascii="Times New Roman" w:hAnsi="Times New Roman" w:cs="Times New Roman"/>
          <w:sz w:val="24"/>
          <w:szCs w:val="24"/>
        </w:rPr>
      </w:pPr>
    </w:p>
    <w:p w14:paraId="7E0CE6CE" w14:textId="3CC94242" w:rsidR="001A4CB7" w:rsidRPr="00EF3FAB" w:rsidRDefault="001A4CB7" w:rsidP="001A4CB7">
      <w:pPr>
        <w:pStyle w:val="ListParagraph"/>
        <w:numPr>
          <w:ilvl w:val="1"/>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Durability &amp; Climate resistance …………………………………………………9</w:t>
      </w:r>
    </w:p>
    <w:p w14:paraId="4FFF5A61" w14:textId="77777777" w:rsidR="001A4CB7" w:rsidRPr="00EF3FAB" w:rsidRDefault="001A4CB7" w:rsidP="001A4CB7">
      <w:pPr>
        <w:pStyle w:val="ListParagraph"/>
        <w:spacing w:line="240" w:lineRule="auto"/>
        <w:ind w:left="1080"/>
        <w:jc w:val="both"/>
        <w:rPr>
          <w:rFonts w:ascii="Times New Roman" w:hAnsi="Times New Roman" w:cs="Times New Roman"/>
          <w:sz w:val="24"/>
          <w:szCs w:val="24"/>
        </w:rPr>
      </w:pPr>
    </w:p>
    <w:p w14:paraId="123B2AA9" w14:textId="53B72D3E" w:rsidR="001A4CB7" w:rsidRPr="00EF3FAB" w:rsidRDefault="001A4CB7" w:rsidP="001A4CB7">
      <w:pPr>
        <w:spacing w:line="240" w:lineRule="auto"/>
        <w:ind w:left="720"/>
        <w:jc w:val="both"/>
        <w:rPr>
          <w:rFonts w:ascii="Times New Roman" w:hAnsi="Times New Roman" w:cs="Times New Roman"/>
          <w:sz w:val="24"/>
          <w:szCs w:val="24"/>
        </w:rPr>
      </w:pPr>
      <w:r w:rsidRPr="00EF3FAB">
        <w:rPr>
          <w:rFonts w:ascii="Times New Roman" w:hAnsi="Times New Roman" w:cs="Times New Roman"/>
          <w:sz w:val="24"/>
          <w:szCs w:val="24"/>
        </w:rPr>
        <w:t>2.2 Environmental Impacts due to Materials Original Production Process ………</w:t>
      </w:r>
      <w:r w:rsidR="00444F96">
        <w:rPr>
          <w:rFonts w:ascii="Times New Roman" w:hAnsi="Times New Roman" w:cs="Times New Roman"/>
          <w:sz w:val="24"/>
          <w:szCs w:val="24"/>
        </w:rPr>
        <w:t>...</w:t>
      </w:r>
      <w:r w:rsidRPr="00EF3FAB">
        <w:rPr>
          <w:rFonts w:ascii="Times New Roman" w:hAnsi="Times New Roman" w:cs="Times New Roman"/>
          <w:sz w:val="24"/>
          <w:szCs w:val="24"/>
        </w:rPr>
        <w:t>1</w:t>
      </w:r>
      <w:r>
        <w:rPr>
          <w:rFonts w:ascii="Times New Roman" w:hAnsi="Times New Roman" w:cs="Times New Roman"/>
          <w:sz w:val="24"/>
          <w:szCs w:val="24"/>
        </w:rPr>
        <w:t>4</w:t>
      </w:r>
    </w:p>
    <w:p w14:paraId="02E04CB2" w14:textId="77777777" w:rsidR="001A4CB7" w:rsidRPr="00EF3FAB" w:rsidRDefault="001A4CB7" w:rsidP="001A4CB7">
      <w:pPr>
        <w:pStyle w:val="ListParagraph"/>
        <w:spacing w:line="240" w:lineRule="auto"/>
        <w:ind w:left="1080"/>
        <w:jc w:val="both"/>
        <w:rPr>
          <w:rFonts w:ascii="Times New Roman" w:hAnsi="Times New Roman" w:cs="Times New Roman"/>
          <w:sz w:val="24"/>
          <w:szCs w:val="24"/>
        </w:rPr>
      </w:pPr>
    </w:p>
    <w:p w14:paraId="71EAFE16" w14:textId="2A3DA39E" w:rsidR="001A4CB7" w:rsidRPr="00EF3FAB" w:rsidRDefault="001A4CB7" w:rsidP="001A4CB7">
      <w:pPr>
        <w:pStyle w:val="ListParagraph"/>
        <w:spacing w:line="240" w:lineRule="auto"/>
        <w:ind w:left="1080"/>
        <w:jc w:val="both"/>
        <w:rPr>
          <w:rFonts w:ascii="Times New Roman" w:hAnsi="Times New Roman" w:cs="Times New Roman"/>
          <w:sz w:val="24"/>
          <w:szCs w:val="24"/>
        </w:rPr>
      </w:pPr>
      <w:r w:rsidRPr="00EF3FAB">
        <w:rPr>
          <w:rFonts w:ascii="Times New Roman" w:hAnsi="Times New Roman" w:cs="Times New Roman"/>
          <w:sz w:val="24"/>
          <w:szCs w:val="24"/>
        </w:rPr>
        <w:t>2.2.1Potential impacts in consideration of social &amp; environmental sustainability…………………………………………………………………….1</w:t>
      </w:r>
      <w:r>
        <w:rPr>
          <w:rFonts w:ascii="Times New Roman" w:hAnsi="Times New Roman" w:cs="Times New Roman"/>
          <w:sz w:val="24"/>
          <w:szCs w:val="24"/>
        </w:rPr>
        <w:t>6</w:t>
      </w:r>
    </w:p>
    <w:p w14:paraId="5F227F63" w14:textId="77777777" w:rsidR="001A4CB7" w:rsidRPr="00EF3FAB" w:rsidRDefault="001A4CB7" w:rsidP="001A4CB7">
      <w:pPr>
        <w:pStyle w:val="ListParagraph"/>
        <w:spacing w:line="240" w:lineRule="auto"/>
        <w:ind w:left="1080"/>
        <w:jc w:val="both"/>
        <w:rPr>
          <w:rFonts w:ascii="Times New Roman" w:hAnsi="Times New Roman" w:cs="Times New Roman"/>
          <w:sz w:val="24"/>
          <w:szCs w:val="24"/>
        </w:rPr>
      </w:pPr>
    </w:p>
    <w:p w14:paraId="497DF160" w14:textId="3EFD2951" w:rsidR="001A4CB7" w:rsidRPr="00EF3FAB" w:rsidRDefault="001A4CB7" w:rsidP="001A4CB7">
      <w:pPr>
        <w:pStyle w:val="ListParagraph"/>
        <w:numPr>
          <w:ilvl w:val="0"/>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Material Workability &amp;Accessibility ………………………………………..……</w:t>
      </w:r>
      <w:r w:rsidR="00444F96">
        <w:rPr>
          <w:rFonts w:ascii="Times New Roman" w:hAnsi="Times New Roman" w:cs="Times New Roman"/>
          <w:sz w:val="24"/>
          <w:szCs w:val="24"/>
        </w:rPr>
        <w:t>...</w:t>
      </w:r>
      <w:r w:rsidRPr="00EF3FAB">
        <w:rPr>
          <w:rFonts w:ascii="Times New Roman" w:hAnsi="Times New Roman" w:cs="Times New Roman"/>
          <w:sz w:val="24"/>
          <w:szCs w:val="24"/>
        </w:rPr>
        <w:t>1</w:t>
      </w:r>
      <w:r>
        <w:rPr>
          <w:rFonts w:ascii="Times New Roman" w:hAnsi="Times New Roman" w:cs="Times New Roman"/>
          <w:sz w:val="24"/>
          <w:szCs w:val="24"/>
        </w:rPr>
        <w:t>7</w:t>
      </w:r>
    </w:p>
    <w:p w14:paraId="7FA1C5BD" w14:textId="77777777" w:rsidR="001A4CB7" w:rsidRPr="00EF3FAB" w:rsidRDefault="001A4CB7" w:rsidP="001A4CB7">
      <w:pPr>
        <w:spacing w:line="240" w:lineRule="auto"/>
        <w:jc w:val="both"/>
        <w:rPr>
          <w:rFonts w:ascii="Times New Roman" w:hAnsi="Times New Roman" w:cs="Times New Roman"/>
          <w:sz w:val="24"/>
          <w:szCs w:val="24"/>
        </w:rPr>
      </w:pPr>
    </w:p>
    <w:p w14:paraId="7C2BEA01" w14:textId="6737D183" w:rsidR="001A4CB7" w:rsidRPr="00EF3FAB" w:rsidRDefault="001A4CB7" w:rsidP="001A4CB7">
      <w:pPr>
        <w:pStyle w:val="ListParagraph"/>
        <w:numPr>
          <w:ilvl w:val="0"/>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CONCLUSION</w:t>
      </w:r>
      <w:r>
        <w:rPr>
          <w:rFonts w:ascii="Times New Roman" w:hAnsi="Times New Roman" w:cs="Times New Roman"/>
          <w:sz w:val="24"/>
          <w:szCs w:val="24"/>
        </w:rPr>
        <w:t>..</w:t>
      </w:r>
      <w:r w:rsidRPr="00EF3FAB">
        <w:rPr>
          <w:rFonts w:ascii="Times New Roman" w:hAnsi="Times New Roman" w:cs="Times New Roman"/>
          <w:sz w:val="24"/>
          <w:szCs w:val="24"/>
        </w:rPr>
        <w:t>……………………………………………………………...……..1</w:t>
      </w:r>
      <w:r>
        <w:rPr>
          <w:rFonts w:ascii="Times New Roman" w:hAnsi="Times New Roman" w:cs="Times New Roman"/>
          <w:sz w:val="24"/>
          <w:szCs w:val="24"/>
        </w:rPr>
        <w:t>8</w:t>
      </w:r>
    </w:p>
    <w:p w14:paraId="3BBD1C6E" w14:textId="77777777" w:rsidR="001A4CB7" w:rsidRPr="00EF3FAB" w:rsidRDefault="001A4CB7" w:rsidP="001A4CB7">
      <w:pPr>
        <w:spacing w:line="240" w:lineRule="auto"/>
        <w:jc w:val="both"/>
        <w:rPr>
          <w:rFonts w:ascii="Times New Roman" w:hAnsi="Times New Roman" w:cs="Times New Roman"/>
          <w:sz w:val="24"/>
          <w:szCs w:val="24"/>
        </w:rPr>
      </w:pPr>
    </w:p>
    <w:p w14:paraId="60F8695F" w14:textId="6B5C6B63" w:rsidR="001A4CB7" w:rsidRPr="00EF3FAB" w:rsidRDefault="001A4CB7" w:rsidP="001A4CB7">
      <w:pPr>
        <w:pStyle w:val="ListParagraph"/>
        <w:numPr>
          <w:ilvl w:val="0"/>
          <w:numId w:val="5"/>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BIBLIOGRAPHY…………………………………………………………………</w:t>
      </w:r>
      <w:r w:rsidR="00444F96">
        <w:rPr>
          <w:rFonts w:ascii="Times New Roman" w:hAnsi="Times New Roman" w:cs="Times New Roman"/>
          <w:sz w:val="24"/>
          <w:szCs w:val="24"/>
        </w:rPr>
        <w:t>...</w:t>
      </w:r>
      <w:r w:rsidRPr="00EF3FAB">
        <w:rPr>
          <w:rFonts w:ascii="Times New Roman" w:hAnsi="Times New Roman" w:cs="Times New Roman"/>
          <w:sz w:val="24"/>
          <w:szCs w:val="24"/>
        </w:rPr>
        <w:t>1</w:t>
      </w:r>
      <w:r>
        <w:rPr>
          <w:rFonts w:ascii="Times New Roman" w:hAnsi="Times New Roman" w:cs="Times New Roman"/>
          <w:sz w:val="24"/>
          <w:szCs w:val="24"/>
        </w:rPr>
        <w:t>9</w:t>
      </w:r>
    </w:p>
    <w:p w14:paraId="34EF514E" w14:textId="77777777" w:rsidR="001A4CB7" w:rsidRPr="00EF3FAB" w:rsidRDefault="001A4CB7" w:rsidP="001A4CB7">
      <w:pPr>
        <w:pStyle w:val="ListParagraph"/>
        <w:spacing w:line="240" w:lineRule="auto"/>
        <w:jc w:val="both"/>
        <w:rPr>
          <w:rFonts w:ascii="Times New Roman" w:hAnsi="Times New Roman" w:cs="Times New Roman"/>
          <w:sz w:val="24"/>
          <w:szCs w:val="24"/>
        </w:rPr>
      </w:pPr>
    </w:p>
    <w:p w14:paraId="5C0EF779" w14:textId="77777777" w:rsidR="001A4CB7" w:rsidRPr="00EF3FAB" w:rsidRDefault="001A4CB7" w:rsidP="001A4CB7">
      <w:pPr>
        <w:pStyle w:val="ListParagraph"/>
        <w:spacing w:line="240" w:lineRule="auto"/>
        <w:jc w:val="both"/>
        <w:rPr>
          <w:rFonts w:ascii="Times New Roman" w:hAnsi="Times New Roman" w:cs="Times New Roman"/>
          <w:sz w:val="24"/>
          <w:szCs w:val="24"/>
        </w:rPr>
      </w:pPr>
    </w:p>
    <w:p w14:paraId="4538CA81" w14:textId="77777777" w:rsidR="001A4CB7" w:rsidRPr="00EF3FAB" w:rsidRDefault="001A4CB7" w:rsidP="001A4CB7">
      <w:pPr>
        <w:pStyle w:val="ListParagraph"/>
        <w:spacing w:line="240" w:lineRule="auto"/>
        <w:ind w:left="1080"/>
        <w:jc w:val="both"/>
        <w:rPr>
          <w:rFonts w:ascii="Times New Roman" w:hAnsi="Times New Roman" w:cs="Times New Roman"/>
          <w:sz w:val="24"/>
          <w:szCs w:val="24"/>
        </w:rPr>
      </w:pPr>
    </w:p>
    <w:p w14:paraId="2EBD7FC5" w14:textId="77777777" w:rsidR="001A4CB7" w:rsidRPr="00EF3FAB" w:rsidRDefault="001A4CB7" w:rsidP="001A4CB7">
      <w:pPr>
        <w:spacing w:line="240" w:lineRule="auto"/>
        <w:jc w:val="both"/>
        <w:rPr>
          <w:rFonts w:ascii="Times New Roman" w:hAnsi="Times New Roman" w:cs="Times New Roman"/>
          <w:sz w:val="24"/>
          <w:szCs w:val="24"/>
        </w:rPr>
      </w:pPr>
    </w:p>
    <w:p w14:paraId="36DB784A" w14:textId="77777777" w:rsidR="001A4CB7" w:rsidRPr="00EF3FAB" w:rsidRDefault="001A4CB7" w:rsidP="001A4CB7">
      <w:pPr>
        <w:spacing w:line="240" w:lineRule="auto"/>
        <w:jc w:val="both"/>
        <w:rPr>
          <w:rFonts w:ascii="Times New Roman" w:hAnsi="Times New Roman" w:cs="Times New Roman"/>
          <w:sz w:val="24"/>
          <w:szCs w:val="24"/>
        </w:rPr>
      </w:pPr>
    </w:p>
    <w:p w14:paraId="1CA292EA" w14:textId="77777777" w:rsidR="001A4CB7" w:rsidRPr="00EF3FAB" w:rsidRDefault="001A4CB7" w:rsidP="001A4CB7">
      <w:pPr>
        <w:spacing w:line="240" w:lineRule="auto"/>
        <w:jc w:val="both"/>
        <w:rPr>
          <w:rFonts w:ascii="Times New Roman" w:hAnsi="Times New Roman" w:cs="Times New Roman"/>
          <w:sz w:val="40"/>
          <w:szCs w:val="40"/>
        </w:rPr>
      </w:pPr>
      <w:r w:rsidRPr="00EF3FAB">
        <w:rPr>
          <w:rFonts w:ascii="Times New Roman" w:hAnsi="Times New Roman" w:cs="Times New Roman"/>
          <w:sz w:val="40"/>
          <w:szCs w:val="40"/>
        </w:rPr>
        <w:br w:type="page"/>
      </w:r>
    </w:p>
    <w:p w14:paraId="23EAE14B" w14:textId="77777777" w:rsidR="001A4CB7" w:rsidRPr="00EF3FAB" w:rsidRDefault="001A4CB7" w:rsidP="001A4CB7">
      <w:pPr>
        <w:spacing w:line="240" w:lineRule="auto"/>
        <w:jc w:val="both"/>
        <w:rPr>
          <w:rFonts w:ascii="Times New Roman" w:hAnsi="Times New Roman" w:cs="Times New Roman"/>
          <w:b/>
          <w:bCs/>
          <w:i/>
          <w:iCs/>
          <w:sz w:val="28"/>
          <w:szCs w:val="28"/>
          <w:u w:val="single"/>
        </w:rPr>
      </w:pPr>
      <w:bookmarkStart w:id="0" w:name="_Hlk89428567"/>
      <w:r w:rsidRPr="00EF3FAB">
        <w:rPr>
          <w:rFonts w:ascii="Times New Roman" w:hAnsi="Times New Roman" w:cs="Times New Roman"/>
          <w:b/>
          <w:bCs/>
          <w:i/>
          <w:iCs/>
          <w:sz w:val="28"/>
          <w:szCs w:val="28"/>
          <w:u w:val="single"/>
        </w:rPr>
        <w:lastRenderedPageBreak/>
        <w:t>ABSTRACT</w:t>
      </w:r>
    </w:p>
    <w:p w14:paraId="04D1BC43" w14:textId="77777777" w:rsidR="001A4CB7" w:rsidRPr="00EF3FAB" w:rsidRDefault="001A4CB7" w:rsidP="001A4CB7">
      <w:pPr>
        <w:spacing w:line="240" w:lineRule="auto"/>
        <w:jc w:val="both"/>
        <w:rPr>
          <w:rFonts w:ascii="Times New Roman" w:hAnsi="Times New Roman" w:cs="Times New Roman"/>
          <w:sz w:val="24"/>
          <w:szCs w:val="24"/>
        </w:rPr>
      </w:pPr>
      <w:bookmarkStart w:id="1" w:name="_Hlk89211566"/>
    </w:p>
    <w:p w14:paraId="7D300AC9" w14:textId="77777777"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t xml:space="preserve">The material characteristic and environmental compatibility of the steel framed Empire State Building and concrete framed Burj Khalifa was examined. Further explaining the relationships and compatibility that the structural materials have with the climate on-site. This paper builds on the durability, climate resistance, workability, and accessibility of these materials. In addition, the production process of steel and concrete and their effects on the environment were discussed. The impacts of both social and environmentally sustainable activities incorporated, both during and after the completion of each building were identified. Within this paper, the construction methods, history, original design, and planning were discussed to give further incite on each building. The information produced was achieved by extensive research, using historical websites, journals, articles, books, and news reports. </w:t>
      </w:r>
    </w:p>
    <w:p w14:paraId="371AC6EB" w14:textId="77777777"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t>Results show that both materials can withstand climate conditions once maintained and engineered specifically to adapt to the surroundings. Workability and accessibility vary between both materials concerning each building. Each material can conform to a shape needed for the architecture</w:t>
      </w:r>
      <w:r>
        <w:rPr>
          <w:rFonts w:ascii="Times New Roman" w:hAnsi="Times New Roman" w:cs="Times New Roman"/>
          <w:sz w:val="24"/>
          <w:szCs w:val="24"/>
        </w:rPr>
        <w:t xml:space="preserve">, however, </w:t>
      </w:r>
      <w:r w:rsidRPr="00EF3FAB">
        <w:rPr>
          <w:rFonts w:ascii="Times New Roman" w:hAnsi="Times New Roman" w:cs="Times New Roman"/>
          <w:sz w:val="24"/>
          <w:szCs w:val="24"/>
        </w:rPr>
        <w:t xml:space="preserve">with accessibility steel is more expensive to transport. The Burj Khalifa and the Empire State building have found ways to go green because the production process of the construction materials would have added to the pollution of the earth. Each building was created uniquely, </w:t>
      </w:r>
      <w:r>
        <w:rPr>
          <w:rFonts w:ascii="Times New Roman" w:hAnsi="Times New Roman" w:cs="Times New Roman"/>
          <w:sz w:val="24"/>
          <w:szCs w:val="24"/>
        </w:rPr>
        <w:t>The E</w:t>
      </w:r>
      <w:r w:rsidRPr="00EF3FAB">
        <w:rPr>
          <w:rFonts w:ascii="Times New Roman" w:hAnsi="Times New Roman" w:cs="Times New Roman"/>
          <w:sz w:val="24"/>
          <w:szCs w:val="24"/>
        </w:rPr>
        <w:t xml:space="preserve">mpire State Building was envisioned through the image of a pencil, while the Burj Khalifa was a spider lily flower. These incredible structures continue to attract positive attention to this day. </w:t>
      </w:r>
    </w:p>
    <w:bookmarkEnd w:id="1"/>
    <w:p w14:paraId="194DEFA1" w14:textId="77777777" w:rsidR="001A4CB7" w:rsidRPr="00EF3FAB" w:rsidRDefault="001A4CB7" w:rsidP="001A4CB7">
      <w:pPr>
        <w:spacing w:line="240" w:lineRule="auto"/>
        <w:ind w:firstLine="720"/>
        <w:jc w:val="both"/>
        <w:rPr>
          <w:rFonts w:ascii="Times New Roman" w:hAnsi="Times New Roman" w:cs="Times New Roman"/>
          <w:sz w:val="24"/>
          <w:szCs w:val="24"/>
        </w:rPr>
      </w:pPr>
    </w:p>
    <w:p w14:paraId="5DEEA730" w14:textId="77777777" w:rsidR="001A4CB7" w:rsidRPr="00EF3FAB" w:rsidRDefault="001A4CB7" w:rsidP="001A4CB7">
      <w:pPr>
        <w:spacing w:line="240" w:lineRule="auto"/>
        <w:ind w:firstLine="720"/>
        <w:jc w:val="both"/>
        <w:rPr>
          <w:rFonts w:ascii="Times New Roman" w:hAnsi="Times New Roman" w:cs="Times New Roman"/>
          <w:sz w:val="24"/>
          <w:szCs w:val="24"/>
        </w:rPr>
      </w:pPr>
    </w:p>
    <w:p w14:paraId="2790C304" w14:textId="77777777" w:rsidR="001A4CB7" w:rsidRPr="00EF3FAB" w:rsidRDefault="001A4CB7" w:rsidP="001A4CB7">
      <w:pPr>
        <w:spacing w:line="240" w:lineRule="auto"/>
        <w:ind w:firstLine="720"/>
        <w:jc w:val="both"/>
        <w:rPr>
          <w:rFonts w:ascii="Times New Roman" w:hAnsi="Times New Roman" w:cs="Times New Roman"/>
          <w:sz w:val="24"/>
          <w:szCs w:val="24"/>
        </w:rPr>
      </w:pPr>
    </w:p>
    <w:p w14:paraId="77963D7A"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br w:type="page"/>
      </w:r>
    </w:p>
    <w:p w14:paraId="59C16708" w14:textId="77777777" w:rsidR="001A4CB7" w:rsidRPr="00EF3FAB" w:rsidRDefault="001A4CB7" w:rsidP="007326FD">
      <w:pPr>
        <w:pStyle w:val="ListParagraph"/>
        <w:numPr>
          <w:ilvl w:val="0"/>
          <w:numId w:val="1"/>
        </w:numPr>
        <w:spacing w:line="240" w:lineRule="auto"/>
        <w:ind w:left="360"/>
        <w:jc w:val="both"/>
        <w:rPr>
          <w:rFonts w:ascii="Times New Roman" w:hAnsi="Times New Roman" w:cs="Times New Roman"/>
          <w:b/>
          <w:bCs/>
          <w:i/>
          <w:iCs/>
          <w:sz w:val="28"/>
          <w:szCs w:val="28"/>
          <w:u w:val="single"/>
        </w:rPr>
      </w:pPr>
      <w:bookmarkStart w:id="2" w:name="_Hlk88956030"/>
      <w:r w:rsidRPr="00EF3FAB">
        <w:rPr>
          <w:rFonts w:ascii="Times New Roman" w:hAnsi="Times New Roman" w:cs="Times New Roman"/>
          <w:b/>
          <w:bCs/>
          <w:i/>
          <w:iCs/>
          <w:sz w:val="28"/>
          <w:szCs w:val="28"/>
          <w:u w:val="single"/>
        </w:rPr>
        <w:lastRenderedPageBreak/>
        <w:t>INTRODUCTION</w:t>
      </w:r>
    </w:p>
    <w:p w14:paraId="6B9A8588" w14:textId="77777777" w:rsidR="001A4CB7" w:rsidRPr="00EF3FAB" w:rsidRDefault="001A4CB7" w:rsidP="007326FD">
      <w:pPr>
        <w:spacing w:line="240" w:lineRule="auto"/>
        <w:jc w:val="both"/>
        <w:rPr>
          <w:rFonts w:ascii="Times New Roman" w:hAnsi="Times New Roman" w:cs="Times New Roman"/>
          <w:sz w:val="24"/>
          <w:szCs w:val="24"/>
        </w:rPr>
      </w:pPr>
    </w:p>
    <w:p w14:paraId="22019444" w14:textId="77777777" w:rsidR="001A4CB7" w:rsidRPr="00EF3FAB" w:rsidRDefault="001A4CB7" w:rsidP="007326FD">
      <w:pPr>
        <w:pStyle w:val="ListParagraph"/>
        <w:numPr>
          <w:ilvl w:val="1"/>
          <w:numId w:val="1"/>
        </w:numPr>
        <w:spacing w:line="240" w:lineRule="auto"/>
        <w:ind w:left="375"/>
        <w:jc w:val="both"/>
        <w:rPr>
          <w:rFonts w:ascii="Times New Roman" w:hAnsi="Times New Roman" w:cs="Times New Roman"/>
          <w:sz w:val="28"/>
          <w:szCs w:val="28"/>
        </w:rPr>
      </w:pPr>
      <w:r w:rsidRPr="00EF3FAB">
        <w:rPr>
          <w:rFonts w:ascii="Times New Roman" w:hAnsi="Times New Roman" w:cs="Times New Roman"/>
          <w:sz w:val="28"/>
          <w:szCs w:val="28"/>
        </w:rPr>
        <w:t>Purpose</w:t>
      </w:r>
    </w:p>
    <w:p w14:paraId="31A1B0DF" w14:textId="77777777" w:rsidR="001A4CB7" w:rsidRPr="00EF3FAB" w:rsidRDefault="001A4CB7" w:rsidP="007326FD">
      <w:pPr>
        <w:pStyle w:val="ListParagraph"/>
        <w:numPr>
          <w:ilvl w:val="0"/>
          <w:numId w:val="2"/>
        </w:numPr>
        <w:spacing w:line="240" w:lineRule="auto"/>
        <w:ind w:left="360"/>
        <w:jc w:val="both"/>
        <w:rPr>
          <w:rFonts w:ascii="Times New Roman" w:hAnsi="Times New Roman" w:cs="Times New Roman"/>
          <w:sz w:val="24"/>
          <w:szCs w:val="24"/>
        </w:rPr>
      </w:pPr>
      <w:r w:rsidRPr="00EF3FAB">
        <w:rPr>
          <w:rFonts w:ascii="Times New Roman" w:hAnsi="Times New Roman" w:cs="Times New Roman"/>
          <w:sz w:val="24"/>
          <w:szCs w:val="24"/>
        </w:rPr>
        <w:t xml:space="preserve">To evaluate the material characteristics along with the environmental relationship and compatibility of the materials used to construct the concrete framed Burj Khalifa and the steel framed Empire State Building. </w:t>
      </w:r>
    </w:p>
    <w:p w14:paraId="230B2F62" w14:textId="77777777" w:rsidR="001A4CB7" w:rsidRPr="00EF3FAB" w:rsidRDefault="001A4CB7" w:rsidP="007326FD">
      <w:pPr>
        <w:spacing w:line="240" w:lineRule="auto"/>
        <w:jc w:val="both"/>
        <w:rPr>
          <w:rFonts w:ascii="Times New Roman" w:hAnsi="Times New Roman" w:cs="Times New Roman"/>
          <w:b/>
          <w:bCs/>
          <w:sz w:val="24"/>
          <w:szCs w:val="24"/>
          <w:u w:val="single"/>
        </w:rPr>
      </w:pPr>
    </w:p>
    <w:p w14:paraId="7F258A4E" w14:textId="77777777" w:rsidR="001A4CB7" w:rsidRPr="00EF3FAB" w:rsidRDefault="001A4CB7" w:rsidP="007326FD">
      <w:pPr>
        <w:pStyle w:val="ListParagraph"/>
        <w:numPr>
          <w:ilvl w:val="1"/>
          <w:numId w:val="1"/>
        </w:numPr>
        <w:spacing w:line="240" w:lineRule="auto"/>
        <w:ind w:left="375"/>
        <w:jc w:val="both"/>
        <w:rPr>
          <w:rFonts w:ascii="Times New Roman" w:hAnsi="Times New Roman" w:cs="Times New Roman"/>
          <w:sz w:val="28"/>
          <w:szCs w:val="28"/>
        </w:rPr>
      </w:pPr>
      <w:r w:rsidRPr="00EF3FAB">
        <w:rPr>
          <w:rFonts w:ascii="Times New Roman" w:hAnsi="Times New Roman" w:cs="Times New Roman"/>
          <w:sz w:val="28"/>
          <w:szCs w:val="28"/>
        </w:rPr>
        <w:t>Background</w:t>
      </w:r>
    </w:p>
    <w:p w14:paraId="5E37CC05" w14:textId="77777777" w:rsidR="001A4CB7" w:rsidRPr="00EF3FAB" w:rsidRDefault="001A4CB7" w:rsidP="001A4CB7">
      <w:pPr>
        <w:spacing w:line="240" w:lineRule="auto"/>
        <w:jc w:val="both"/>
        <w:rPr>
          <w:rFonts w:ascii="Times New Roman" w:hAnsi="Times New Roman" w:cs="Times New Roman"/>
          <w:sz w:val="24"/>
          <w:szCs w:val="24"/>
        </w:rPr>
      </w:pPr>
    </w:p>
    <w:p w14:paraId="1D9AB50F" w14:textId="77777777" w:rsidR="001A4CB7" w:rsidRPr="00EF3FAB" w:rsidRDefault="001A4CB7" w:rsidP="001A4CB7">
      <w:pPr>
        <w:spacing w:line="240" w:lineRule="auto"/>
        <w:jc w:val="both"/>
        <w:rPr>
          <w:rFonts w:ascii="Times New Roman" w:hAnsi="Times New Roman" w:cs="Times New Roman"/>
          <w:i/>
          <w:iCs/>
          <w:sz w:val="24"/>
          <w:szCs w:val="24"/>
        </w:rPr>
      </w:pPr>
      <w:r w:rsidRPr="00EF3FAB">
        <w:rPr>
          <w:rFonts w:ascii="Times New Roman" w:hAnsi="Times New Roman" w:cs="Times New Roman"/>
          <w:i/>
          <w:iCs/>
          <w:sz w:val="24"/>
          <w:szCs w:val="24"/>
        </w:rPr>
        <w:t>1.2.1.  The History &amp; Original Design and Planning</w:t>
      </w:r>
    </w:p>
    <w:p w14:paraId="5320C0BD" w14:textId="77777777" w:rsidR="001A4CB7" w:rsidRPr="00EF3FAB" w:rsidRDefault="001A4CB7" w:rsidP="001A4CB7">
      <w:pPr>
        <w:spacing w:line="240" w:lineRule="auto"/>
        <w:ind w:firstLine="720"/>
        <w:jc w:val="both"/>
        <w:rPr>
          <w:rFonts w:ascii="Times New Roman" w:hAnsi="Times New Roman" w:cs="Times New Roman"/>
          <w:sz w:val="24"/>
          <w:szCs w:val="24"/>
          <w:shd w:val="clear" w:color="auto" w:fill="FFFFFF"/>
        </w:rPr>
      </w:pPr>
      <w:r w:rsidRPr="00EF3FAB">
        <w:rPr>
          <w:rFonts w:ascii="Times New Roman" w:hAnsi="Times New Roman" w:cs="Times New Roman"/>
          <w:sz w:val="24"/>
          <w:szCs w:val="24"/>
        </w:rPr>
        <w:t>The tallest concrete framed building in the world the Burj Khalifa according to (</w:t>
      </w:r>
      <w:r w:rsidRPr="00EF3FAB">
        <w:rPr>
          <w:rFonts w:ascii="Times New Roman" w:hAnsi="Times New Roman" w:cs="Times New Roman"/>
        </w:rPr>
        <w:t>Abdelrazaq</w:t>
      </w:r>
      <w:r w:rsidRPr="00EF3FAB">
        <w:rPr>
          <w:rFonts w:ascii="Times New Roman" w:hAnsi="Times New Roman" w:cs="Times New Roman"/>
          <w:sz w:val="21"/>
          <w:szCs w:val="21"/>
          <w:shd w:val="clear" w:color="auto" w:fill="FFFFFF"/>
        </w:rPr>
        <w:t xml:space="preserve">, 2010, p. 1) </w:t>
      </w:r>
      <w:r w:rsidRPr="00EF3FAB">
        <w:rPr>
          <w:rFonts w:ascii="Times New Roman" w:hAnsi="Times New Roman" w:cs="Times New Roman"/>
          <w:sz w:val="24"/>
          <w:szCs w:val="24"/>
          <w:shd w:val="clear" w:color="auto" w:fill="FFFFFF"/>
        </w:rPr>
        <w:t>is a 460,000-m</w:t>
      </w:r>
      <w:r w:rsidRPr="00EF3FAB">
        <w:rPr>
          <w:rFonts w:ascii="Times New Roman" w:hAnsi="Times New Roman" w:cs="Times New Roman"/>
          <w:sz w:val="24"/>
          <w:szCs w:val="24"/>
          <w:shd w:val="clear" w:color="auto" w:fill="FFFFFF"/>
          <w:vertAlign w:val="superscript"/>
        </w:rPr>
        <w:t>2</w:t>
      </w:r>
      <w:r w:rsidRPr="00EF3FAB">
        <w:rPr>
          <w:rFonts w:ascii="Times New Roman" w:hAnsi="Times New Roman" w:cs="Times New Roman"/>
          <w:sz w:val="24"/>
          <w:szCs w:val="24"/>
          <w:shd w:val="clear" w:color="auto" w:fill="FFFFFF"/>
        </w:rPr>
        <w:t xml:space="preserve"> multi-use construction. It is 828 meters into the sky and has more than 160 levels. It is located within Dubai's major commercial centre, on the shoreline of the United Arab Emirates. The construction phase of the Burj Khalifa began January 6</w:t>
      </w:r>
      <w:r w:rsidRPr="00EF3FAB">
        <w:rPr>
          <w:rFonts w:ascii="Times New Roman" w:hAnsi="Times New Roman" w:cs="Times New Roman"/>
          <w:sz w:val="24"/>
          <w:szCs w:val="24"/>
          <w:shd w:val="clear" w:color="auto" w:fill="FFFFFF"/>
          <w:vertAlign w:val="superscript"/>
        </w:rPr>
        <w:t>th</w:t>
      </w:r>
      <w:r w:rsidRPr="00EF3FAB">
        <w:rPr>
          <w:rFonts w:ascii="Times New Roman" w:hAnsi="Times New Roman" w:cs="Times New Roman"/>
          <w:sz w:val="24"/>
          <w:szCs w:val="24"/>
          <w:shd w:val="clear" w:color="auto" w:fill="FFFFFF"/>
        </w:rPr>
        <w:t>, 2004</w:t>
      </w:r>
      <w:r>
        <w:rPr>
          <w:rFonts w:ascii="Times New Roman" w:hAnsi="Times New Roman" w:cs="Times New Roman"/>
          <w:sz w:val="24"/>
          <w:szCs w:val="24"/>
          <w:shd w:val="clear" w:color="auto" w:fill="FFFFFF"/>
        </w:rPr>
        <w:t xml:space="preserve"> </w:t>
      </w:r>
      <w:r w:rsidRPr="00EF3FAB">
        <w:rPr>
          <w:rFonts w:ascii="Times New Roman" w:hAnsi="Times New Roman" w:cs="Times New Roman"/>
          <w:sz w:val="24"/>
          <w:szCs w:val="24"/>
          <w:shd w:val="clear" w:color="auto" w:fill="FFFFFF"/>
        </w:rPr>
        <w:t>and launched on January 4th, 2010. (The Editors of Encyclopaedia Britannica, 2021) stated that The Burj Khalifa was named after Sheikh Khalifah ibn Zyid l Nahyan,</w:t>
      </w:r>
      <w:r>
        <w:rPr>
          <w:rFonts w:ascii="Times New Roman" w:hAnsi="Times New Roman" w:cs="Times New Roman"/>
          <w:sz w:val="24"/>
          <w:szCs w:val="24"/>
          <w:shd w:val="clear" w:color="auto" w:fill="FFFFFF"/>
        </w:rPr>
        <w:t xml:space="preserve"> P</w:t>
      </w:r>
      <w:r w:rsidRPr="00EF3FAB">
        <w:rPr>
          <w:rFonts w:ascii="Times New Roman" w:hAnsi="Times New Roman" w:cs="Times New Roman"/>
          <w:sz w:val="24"/>
          <w:szCs w:val="24"/>
          <w:shd w:val="clear" w:color="auto" w:fill="FFFFFF"/>
        </w:rPr>
        <w:t>resident of the neighbouring emirate of Abu Dhabi.</w:t>
      </w:r>
    </w:p>
    <w:bookmarkEnd w:id="0"/>
    <w:bookmarkEnd w:id="2"/>
    <w:p w14:paraId="2A8EE6A8"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drawing>
          <wp:inline distT="0" distB="0" distL="0" distR="0" wp14:anchorId="670A00FB" wp14:editId="05D4996B">
            <wp:extent cx="5667375" cy="3490425"/>
            <wp:effectExtent l="19050" t="19050" r="9525" b="15240"/>
            <wp:docPr id="19" name="Picture 1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85132" cy="3501361"/>
                    </a:xfrm>
                    <a:prstGeom prst="rect">
                      <a:avLst/>
                    </a:prstGeom>
                    <a:ln>
                      <a:solidFill>
                        <a:schemeClr val="tx1"/>
                      </a:solidFill>
                    </a:ln>
                  </pic:spPr>
                </pic:pic>
              </a:graphicData>
            </a:graphic>
          </wp:inline>
        </w:drawing>
      </w:r>
    </w:p>
    <w:p w14:paraId="47338642" w14:textId="77777777" w:rsidR="001A4CB7" w:rsidRPr="00EF3FAB" w:rsidRDefault="001A4CB7" w:rsidP="001A4CB7">
      <w:pPr>
        <w:spacing w:line="240" w:lineRule="auto"/>
        <w:ind w:firstLine="720"/>
        <w:jc w:val="both"/>
        <w:rPr>
          <w:rFonts w:ascii="Times New Roman" w:hAnsi="Times New Roman" w:cs="Times New Roman"/>
          <w:color w:val="000000"/>
          <w:sz w:val="24"/>
          <w:szCs w:val="24"/>
          <w:shd w:val="clear" w:color="auto" w:fill="FFFFFF"/>
        </w:rPr>
      </w:pPr>
      <w:bookmarkStart w:id="3" w:name="_Hlk89202776"/>
      <w:bookmarkStart w:id="4" w:name="_Hlk89428586"/>
      <w:bookmarkStart w:id="5" w:name="_Hlk88956048"/>
      <w:r w:rsidRPr="00EF3FAB">
        <w:rPr>
          <w:rFonts w:ascii="Times New Roman" w:hAnsi="Times New Roman" w:cs="Times New Roman"/>
          <w:sz w:val="24"/>
          <w:szCs w:val="24"/>
          <w:shd w:val="clear" w:color="auto" w:fill="FFFFFF"/>
        </w:rPr>
        <w:t xml:space="preserve">The foundation plan of the building poses a distinct ‘Y’ shape. The building incorporates a three-lobed footprint, which is an abstraction of the Hymenocallis flower. The construction has setbacks along each of its three wings giving it an intrinsically stable layout. As the tower spirals upward, the cross-section of the tower is gradually reduced by 26 helical levels stated by </w:t>
      </w:r>
      <w:r w:rsidRPr="00EF3FAB">
        <w:rPr>
          <w:rFonts w:ascii="Times New Roman" w:hAnsi="Times New Roman" w:cs="Times New Roman"/>
          <w:color w:val="000000"/>
          <w:sz w:val="24"/>
          <w:szCs w:val="24"/>
          <w:shd w:val="clear" w:color="auto" w:fill="FFFFFF"/>
        </w:rPr>
        <w:t xml:space="preserve">(Architectural, Construction &amp; Building Design, 2021). The building design </w:t>
      </w:r>
      <w:r w:rsidRPr="00EF3FAB">
        <w:rPr>
          <w:rFonts w:ascii="Times New Roman" w:hAnsi="Times New Roman" w:cs="Times New Roman"/>
          <w:color w:val="000000"/>
          <w:sz w:val="24"/>
          <w:szCs w:val="24"/>
          <w:shd w:val="clear" w:color="auto" w:fill="FFFFFF"/>
        </w:rPr>
        <w:lastRenderedPageBreak/>
        <w:t xml:space="preserve">seems to have incorporated the first dimension of biophilic designs </w:t>
      </w:r>
      <w:r>
        <w:rPr>
          <w:rFonts w:ascii="Times New Roman" w:hAnsi="Times New Roman" w:cs="Times New Roman"/>
          <w:color w:val="000000"/>
          <w:sz w:val="24"/>
          <w:szCs w:val="24"/>
          <w:shd w:val="clear" w:color="auto" w:fill="FFFFFF"/>
        </w:rPr>
        <w:t>w</w:t>
      </w:r>
      <w:r w:rsidRPr="00EF3FAB">
        <w:rPr>
          <w:rFonts w:ascii="Times New Roman" w:hAnsi="Times New Roman" w:cs="Times New Roman"/>
          <w:color w:val="000000"/>
          <w:sz w:val="24"/>
          <w:szCs w:val="24"/>
          <w:shd w:val="clear" w:color="auto" w:fill="FFFFFF"/>
        </w:rPr>
        <w:t xml:space="preserve">hich includes an organic shape and form that resembles aspects of nature, in this case, the desert flower. </w:t>
      </w:r>
    </w:p>
    <w:bookmarkEnd w:id="3"/>
    <w:bookmarkEnd w:id="4"/>
    <w:p w14:paraId="1EB279E8"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drawing>
          <wp:inline distT="0" distB="0" distL="0" distR="0" wp14:anchorId="480E577E" wp14:editId="693F4A66">
            <wp:extent cx="5705475" cy="2673985"/>
            <wp:effectExtent l="19050" t="19050" r="28575" b="12065"/>
            <wp:docPr id="20" name="Picture 20" descr="A white flower with green lea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white flower with green leave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19350" cy="2680488"/>
                    </a:xfrm>
                    <a:prstGeom prst="rect">
                      <a:avLst/>
                    </a:prstGeom>
                    <a:ln>
                      <a:solidFill>
                        <a:schemeClr val="tx1"/>
                      </a:solidFill>
                    </a:ln>
                  </pic:spPr>
                </pic:pic>
              </a:graphicData>
            </a:graphic>
          </wp:inline>
        </w:drawing>
      </w:r>
    </w:p>
    <w:p w14:paraId="3FFB6A49" w14:textId="77777777" w:rsidR="001A4CB7" w:rsidRPr="00EF3FAB" w:rsidRDefault="001A4CB7" w:rsidP="001A4CB7">
      <w:pPr>
        <w:spacing w:line="240" w:lineRule="auto"/>
        <w:ind w:firstLine="720"/>
        <w:jc w:val="both"/>
        <w:rPr>
          <w:rFonts w:ascii="Times New Roman" w:hAnsi="Times New Roman" w:cs="Times New Roman"/>
          <w:sz w:val="24"/>
          <w:szCs w:val="24"/>
          <w:shd w:val="clear" w:color="auto" w:fill="FFFFFF"/>
        </w:rPr>
      </w:pPr>
      <w:bookmarkStart w:id="6" w:name="_Hlk89202791"/>
      <w:r w:rsidRPr="00EF3FAB">
        <w:rPr>
          <w:rFonts w:ascii="Times New Roman" w:hAnsi="Times New Roman" w:cs="Times New Roman"/>
        </w:rPr>
        <w:t xml:space="preserve"> (Abdelrazaq, 2010, p. 1)</w:t>
      </w:r>
      <w:r w:rsidRPr="00EF3FAB">
        <w:rPr>
          <w:rFonts w:ascii="Times New Roman" w:hAnsi="Times New Roman" w:cs="Times New Roman"/>
          <w:sz w:val="24"/>
          <w:szCs w:val="24"/>
          <w:shd w:val="clear" w:color="auto" w:fill="FFFFFF"/>
        </w:rPr>
        <w:t xml:space="preserve"> explains</w:t>
      </w:r>
      <w:r w:rsidRPr="00EF3FAB">
        <w:rPr>
          <w:rFonts w:ascii="Times New Roman" w:hAnsi="Times New Roman" w:cs="Times New Roman"/>
          <w:sz w:val="21"/>
          <w:szCs w:val="21"/>
          <w:shd w:val="clear" w:color="auto" w:fill="FFFFFF"/>
        </w:rPr>
        <w:t xml:space="preserve"> </w:t>
      </w:r>
      <w:r w:rsidRPr="00FD09CB">
        <w:rPr>
          <w:rFonts w:ascii="Times New Roman" w:hAnsi="Times New Roman" w:cs="Times New Roman"/>
          <w:sz w:val="24"/>
          <w:szCs w:val="24"/>
          <w:shd w:val="clear" w:color="auto" w:fill="FFFFFF"/>
        </w:rPr>
        <w:t>that</w:t>
      </w:r>
      <w:r w:rsidRPr="00EF3FAB">
        <w:rPr>
          <w:rFonts w:ascii="Times New Roman" w:hAnsi="Times New Roman" w:cs="Times New Roman"/>
          <w:sz w:val="21"/>
          <w:szCs w:val="21"/>
          <w:shd w:val="clear" w:color="auto" w:fill="FFFFFF"/>
        </w:rPr>
        <w:t xml:space="preserve"> </w:t>
      </w:r>
      <w:r>
        <w:rPr>
          <w:rFonts w:ascii="Times New Roman" w:hAnsi="Times New Roman" w:cs="Times New Roman"/>
          <w:sz w:val="24"/>
          <w:szCs w:val="24"/>
          <w:shd w:val="clear" w:color="auto" w:fill="FFFFFF"/>
        </w:rPr>
        <w:t>th</w:t>
      </w:r>
      <w:r w:rsidRPr="00EF3FAB">
        <w:rPr>
          <w:rFonts w:ascii="Times New Roman" w:hAnsi="Times New Roman" w:cs="Times New Roman"/>
          <w:sz w:val="24"/>
          <w:szCs w:val="24"/>
          <w:shd w:val="clear" w:color="auto" w:fill="FFFFFF"/>
        </w:rPr>
        <w:t>e Burj Khalifa's tower superstructure is built as an entirely reinforced concrete construction with high-strength concrete from the foundation level to level 156 and is topped with a structural steel braced frame from level 156 to the tower's tallest point. The breadth and form of the structure decrease</w:t>
      </w:r>
      <w:r>
        <w:rPr>
          <w:rFonts w:ascii="Times New Roman" w:hAnsi="Times New Roman" w:cs="Times New Roman"/>
          <w:sz w:val="24"/>
          <w:szCs w:val="24"/>
          <w:shd w:val="clear" w:color="auto" w:fill="FFFFFF"/>
        </w:rPr>
        <w:t>s</w:t>
      </w:r>
      <w:r w:rsidRPr="00EF3FAB">
        <w:rPr>
          <w:rFonts w:ascii="Times New Roman" w:hAnsi="Times New Roman" w:cs="Times New Roman"/>
          <w:sz w:val="24"/>
          <w:szCs w:val="24"/>
          <w:shd w:val="clear" w:color="auto" w:fill="FFFFFF"/>
        </w:rPr>
        <w:t xml:space="preserve"> as it spirals towards the sky, diminishing wind dynamic effects, movement, and acceleration. </w:t>
      </w:r>
    </w:p>
    <w:p w14:paraId="2B29446B" w14:textId="77777777" w:rsidR="001A4CB7" w:rsidRPr="00EF3FAB" w:rsidRDefault="001A4CB7" w:rsidP="001A4CB7">
      <w:pPr>
        <w:pStyle w:val="NormalWeb"/>
        <w:spacing w:before="0" w:beforeAutospacing="0" w:after="240" w:afterAutospacing="0"/>
        <w:jc w:val="both"/>
        <w:rPr>
          <w:sz w:val="16"/>
          <w:szCs w:val="16"/>
        </w:rPr>
      </w:pPr>
      <w:bookmarkStart w:id="7" w:name="_Hlk88956063"/>
      <w:bookmarkStart w:id="8" w:name="_Hlk89428621"/>
      <w:bookmarkEnd w:id="5"/>
      <w:bookmarkEnd w:id="6"/>
      <w:r>
        <w:rPr>
          <w:noProof/>
          <w:sz w:val="16"/>
          <w:szCs w:val="16"/>
        </w:rPr>
        <w:drawing>
          <wp:inline distT="0" distB="0" distL="0" distR="0" wp14:anchorId="3C160BCA" wp14:editId="34CF0AF7">
            <wp:extent cx="5731510" cy="3228340"/>
            <wp:effectExtent l="19050" t="19050" r="21590" b="1016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8340"/>
                    </a:xfrm>
                    <a:prstGeom prst="rect">
                      <a:avLst/>
                    </a:prstGeom>
                    <a:ln>
                      <a:solidFill>
                        <a:schemeClr val="tx1"/>
                      </a:solidFill>
                    </a:ln>
                  </pic:spPr>
                </pic:pic>
              </a:graphicData>
            </a:graphic>
          </wp:inline>
        </w:drawing>
      </w:r>
    </w:p>
    <w:p w14:paraId="693284CD" w14:textId="77777777" w:rsidR="001A4CB7" w:rsidRPr="00EF3FAB" w:rsidRDefault="001A4CB7" w:rsidP="001A4CB7">
      <w:pPr>
        <w:pStyle w:val="NormalWeb"/>
        <w:spacing w:before="0" w:beforeAutospacing="0" w:after="240" w:afterAutospacing="0"/>
        <w:ind w:firstLine="720"/>
        <w:jc w:val="both"/>
        <w:rPr>
          <w:sz w:val="16"/>
          <w:szCs w:val="16"/>
        </w:rPr>
      </w:pPr>
      <w:r w:rsidRPr="00EF3FAB">
        <w:rPr>
          <w:shd w:val="clear" w:color="auto" w:fill="FFFFFF"/>
        </w:rPr>
        <w:t>A considerable number of concrete tests and quality control measures were set to ensure the structural integrity of the building</w:t>
      </w:r>
      <w:bookmarkStart w:id="9" w:name="_Hlk88955539"/>
      <w:r w:rsidRPr="00EF3FAB">
        <w:rPr>
          <w:shd w:val="clear" w:color="auto" w:fill="FFFFFF"/>
        </w:rPr>
        <w:t xml:space="preserve">. (The Constructor, 2017) </w:t>
      </w:r>
      <w:r>
        <w:rPr>
          <w:shd w:val="clear" w:color="auto" w:fill="FFFFFF"/>
        </w:rPr>
        <w:t>i</w:t>
      </w:r>
      <w:r w:rsidRPr="00EF3FAB">
        <w:rPr>
          <w:shd w:val="clear" w:color="auto" w:fill="FFFFFF"/>
        </w:rPr>
        <w:t xml:space="preserve">dentifies that high-performance concrete used in the construction of the Burj Khalifa ensured minimal permeability and long-term durability. </w:t>
      </w:r>
      <w:bookmarkEnd w:id="7"/>
      <w:bookmarkEnd w:id="9"/>
    </w:p>
    <w:p w14:paraId="521D94B2" w14:textId="77777777" w:rsidR="001A4CB7" w:rsidRPr="00EF3FAB" w:rsidRDefault="001A4CB7" w:rsidP="001A4CB7">
      <w:pPr>
        <w:pStyle w:val="NormalWeb"/>
        <w:spacing w:before="0" w:beforeAutospacing="0" w:after="240" w:afterAutospacing="0"/>
        <w:jc w:val="both"/>
        <w:rPr>
          <w:sz w:val="16"/>
          <w:szCs w:val="16"/>
        </w:rPr>
      </w:pPr>
      <w:bookmarkStart w:id="10" w:name="_Hlk89202814"/>
      <w:bookmarkEnd w:id="8"/>
      <w:r>
        <w:rPr>
          <w:noProof/>
          <w:sz w:val="16"/>
          <w:szCs w:val="16"/>
        </w:rPr>
        <w:lastRenderedPageBreak/>
        <w:drawing>
          <wp:inline distT="0" distB="0" distL="0" distR="0" wp14:anchorId="05E4839F" wp14:editId="2A9A0EBB">
            <wp:extent cx="5731510" cy="3484245"/>
            <wp:effectExtent l="19050" t="19050" r="21590" b="2095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484245"/>
                    </a:xfrm>
                    <a:prstGeom prst="rect">
                      <a:avLst/>
                    </a:prstGeom>
                    <a:ln>
                      <a:solidFill>
                        <a:schemeClr val="tx1"/>
                      </a:solidFill>
                    </a:ln>
                  </pic:spPr>
                </pic:pic>
              </a:graphicData>
            </a:graphic>
          </wp:inline>
        </w:drawing>
      </w:r>
    </w:p>
    <w:p w14:paraId="53DE63E7" w14:textId="77777777" w:rsidR="001A4CB7" w:rsidRPr="00EF3FAB" w:rsidRDefault="001A4CB7" w:rsidP="001A4CB7">
      <w:pPr>
        <w:spacing w:line="240" w:lineRule="auto"/>
        <w:jc w:val="both"/>
        <w:rPr>
          <w:rFonts w:ascii="Times New Roman" w:hAnsi="Times New Roman" w:cs="Times New Roman"/>
          <w:i/>
          <w:iCs/>
          <w:color w:val="000000"/>
          <w:sz w:val="20"/>
          <w:szCs w:val="20"/>
          <w:shd w:val="clear" w:color="auto" w:fill="FFFFFF"/>
        </w:rPr>
      </w:pPr>
    </w:p>
    <w:p w14:paraId="15AB7CB2"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r w:rsidRPr="00EF3FAB">
        <w:rPr>
          <w:rFonts w:ascii="Times New Roman" w:hAnsi="Times New Roman" w:cs="Times New Roman"/>
          <w:i/>
          <w:iCs/>
          <w:sz w:val="24"/>
          <w:szCs w:val="24"/>
        </w:rPr>
        <w:tab/>
      </w:r>
      <w:bookmarkStart w:id="11" w:name="_Hlk88963129"/>
      <w:r w:rsidRPr="00EF3FAB">
        <w:rPr>
          <w:rFonts w:ascii="Times New Roman" w:hAnsi="Times New Roman" w:cs="Times New Roman"/>
          <w:sz w:val="24"/>
          <w:szCs w:val="24"/>
        </w:rPr>
        <w:t xml:space="preserve">The Empire State Building in Manhattan, New York City is a steel-framed structure designed by </w:t>
      </w:r>
      <w:r w:rsidRPr="00EF3FAB">
        <w:rPr>
          <w:rFonts w:ascii="Times New Roman" w:hAnsi="Times New Roman" w:cs="Times New Roman"/>
          <w:color w:val="1A1A1A"/>
          <w:sz w:val="24"/>
          <w:szCs w:val="24"/>
          <w:shd w:val="clear" w:color="auto" w:fill="FFFFFF"/>
        </w:rPr>
        <w:t>Shreve, Lamb &amp; Harmon Associates. The construction started on March 17</w:t>
      </w:r>
      <w:r w:rsidRPr="00EF3FAB">
        <w:rPr>
          <w:rFonts w:ascii="Times New Roman" w:hAnsi="Times New Roman" w:cs="Times New Roman"/>
          <w:color w:val="1A1A1A"/>
          <w:sz w:val="24"/>
          <w:szCs w:val="24"/>
          <w:shd w:val="clear" w:color="auto" w:fill="FFFFFF"/>
          <w:vertAlign w:val="superscript"/>
        </w:rPr>
        <w:t>th</w:t>
      </w:r>
      <w:r w:rsidRPr="00EF3FAB">
        <w:rPr>
          <w:rFonts w:ascii="Times New Roman" w:hAnsi="Times New Roman" w:cs="Times New Roman"/>
          <w:color w:val="1A1A1A"/>
          <w:sz w:val="24"/>
          <w:szCs w:val="24"/>
          <w:shd w:val="clear" w:color="auto" w:fill="FFFFFF"/>
        </w:rPr>
        <w:t>, 1930and completed on May 1</w:t>
      </w:r>
      <w:r w:rsidRPr="00EF3FAB">
        <w:rPr>
          <w:rFonts w:ascii="Times New Roman" w:hAnsi="Times New Roman" w:cs="Times New Roman"/>
          <w:color w:val="1A1A1A"/>
          <w:sz w:val="24"/>
          <w:szCs w:val="24"/>
          <w:shd w:val="clear" w:color="auto" w:fill="FFFFFF"/>
          <w:vertAlign w:val="superscript"/>
        </w:rPr>
        <w:t>st</w:t>
      </w:r>
      <w:r w:rsidRPr="00EF3FAB">
        <w:rPr>
          <w:rFonts w:ascii="Times New Roman" w:hAnsi="Times New Roman" w:cs="Times New Roman"/>
          <w:color w:val="1A1A1A"/>
          <w:sz w:val="24"/>
          <w:szCs w:val="24"/>
          <w:shd w:val="clear" w:color="auto" w:fill="FFFFFF"/>
        </w:rPr>
        <w:t xml:space="preserve">, 1931. The skyscraper was the tallest building in 1931 with 102 levels until 1971. (Yousuf, 2020) says the current height is 1,454 feet (443 m) when the antenna was replaced in 1985. The structure is one of the finest specimens of Modernist Art Deco architecture. </w:t>
      </w:r>
    </w:p>
    <w:p w14:paraId="6EDB8217"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r w:rsidRPr="00EF3FAB">
        <w:rPr>
          <w:rFonts w:ascii="Times New Roman" w:hAnsi="Times New Roman" w:cs="Times New Roman"/>
          <w:color w:val="1A1A1A"/>
          <w:sz w:val="24"/>
          <w:szCs w:val="24"/>
          <w:shd w:val="clear" w:color="auto" w:fill="FFFFFF"/>
        </w:rPr>
        <w:tab/>
      </w:r>
      <w:r w:rsidRPr="00177334">
        <w:rPr>
          <w:rFonts w:ascii="Times New Roman" w:hAnsi="Times New Roman" w:cs="Times New Roman"/>
          <w:color w:val="1A1A1A"/>
          <w:sz w:val="24"/>
          <w:szCs w:val="24"/>
          <w:shd w:val="clear" w:color="auto" w:fill="FFFFFF"/>
        </w:rPr>
        <w:t>(Muscato, 2010)</w:t>
      </w:r>
      <w:r>
        <w:rPr>
          <w:rFonts w:ascii="Times New Roman" w:hAnsi="Times New Roman" w:cs="Times New Roman"/>
          <w:color w:val="1A1A1A"/>
          <w:sz w:val="24"/>
          <w:szCs w:val="24"/>
          <w:shd w:val="clear" w:color="auto" w:fill="FFFFFF"/>
        </w:rPr>
        <w:t xml:space="preserve"> </w:t>
      </w:r>
      <w:r w:rsidRPr="00EF3FAB">
        <w:rPr>
          <w:rFonts w:ascii="Times New Roman" w:hAnsi="Times New Roman" w:cs="Times New Roman"/>
          <w:color w:val="1A1A1A"/>
          <w:sz w:val="24"/>
          <w:szCs w:val="24"/>
          <w:shd w:val="clear" w:color="auto" w:fill="FFFFFF"/>
        </w:rPr>
        <w:t xml:space="preserve">helps us understand that Art Deco is a design style that existed between about 1920 and 1939. </w:t>
      </w:r>
      <w:r>
        <w:rPr>
          <w:rFonts w:ascii="Times New Roman" w:hAnsi="Times New Roman" w:cs="Times New Roman"/>
          <w:color w:val="1A1A1A"/>
          <w:sz w:val="24"/>
          <w:szCs w:val="24"/>
          <w:shd w:val="clear" w:color="auto" w:fill="FFFFFF"/>
        </w:rPr>
        <w:t>The style</w:t>
      </w:r>
      <w:r w:rsidRPr="00EF3FAB">
        <w:rPr>
          <w:rFonts w:ascii="Times New Roman" w:hAnsi="Times New Roman" w:cs="Times New Roman"/>
          <w:color w:val="1A1A1A"/>
          <w:sz w:val="24"/>
          <w:szCs w:val="24"/>
          <w:shd w:val="clear" w:color="auto" w:fill="FFFFFF"/>
        </w:rPr>
        <w:t xml:space="preserve"> experimented with contemporary materials like steel and plate glass, in addition to, incorporating parts of architectural styles from throughout the world. The Art Deco style is distinguished by a substantial percentage of decoration, typically in brilliant, metallic hues, zigzags, and other designs. </w:t>
      </w:r>
    </w:p>
    <w:p w14:paraId="761AACDB"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78663B2D"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04F923AA"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64D9DD0A"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1501AFE3"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7CC5567A"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39937D4F"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6A3B0442" w14:textId="77777777" w:rsidR="001A4CB7" w:rsidRPr="00EF3FAB" w:rsidRDefault="001A4CB7" w:rsidP="001A4CB7">
      <w:pPr>
        <w:spacing w:line="240" w:lineRule="auto"/>
        <w:jc w:val="both"/>
        <w:rPr>
          <w:rFonts w:ascii="Times New Roman" w:hAnsi="Times New Roman" w:cs="Times New Roman"/>
          <w:color w:val="1A1A1A"/>
          <w:sz w:val="24"/>
          <w:szCs w:val="24"/>
          <w:shd w:val="clear" w:color="auto" w:fill="FFFFFF"/>
        </w:rPr>
      </w:pPr>
    </w:p>
    <w:p w14:paraId="751F3988" w14:textId="77777777" w:rsidR="001A4CB7" w:rsidRDefault="001A4CB7" w:rsidP="001A4CB7">
      <w:pPr>
        <w:spacing w:line="240" w:lineRule="auto"/>
        <w:jc w:val="both"/>
        <w:rPr>
          <w:rFonts w:ascii="Times New Roman" w:hAnsi="Times New Roman" w:cs="Times New Roman"/>
          <w:color w:val="1A1A1A"/>
          <w:sz w:val="20"/>
          <w:szCs w:val="20"/>
          <w:shd w:val="clear" w:color="auto" w:fill="FFFFFF"/>
        </w:rPr>
      </w:pPr>
    </w:p>
    <w:bookmarkEnd w:id="10"/>
    <w:bookmarkEnd w:id="11"/>
    <w:p w14:paraId="49EF0347"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lastRenderedPageBreak/>
        <w:drawing>
          <wp:inline distT="0" distB="0" distL="0" distR="0" wp14:anchorId="7333D69A" wp14:editId="26BCB467">
            <wp:extent cx="5491843" cy="2922371"/>
            <wp:effectExtent l="19050" t="19050" r="13970" b="11430"/>
            <wp:docPr id="24" name="Picture 2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494620" cy="2923849"/>
                    </a:xfrm>
                    <a:prstGeom prst="rect">
                      <a:avLst/>
                    </a:prstGeom>
                    <a:ln>
                      <a:solidFill>
                        <a:schemeClr val="tx1"/>
                      </a:solidFill>
                    </a:ln>
                  </pic:spPr>
                </pic:pic>
              </a:graphicData>
            </a:graphic>
          </wp:inline>
        </w:drawing>
      </w:r>
    </w:p>
    <w:p w14:paraId="715D91C8" w14:textId="77777777" w:rsidR="001A4CB7" w:rsidRPr="00EF3FAB" w:rsidRDefault="001A4CB7" w:rsidP="001A4CB7">
      <w:pPr>
        <w:spacing w:line="240" w:lineRule="auto"/>
        <w:jc w:val="both"/>
        <w:rPr>
          <w:rFonts w:ascii="Times New Roman" w:hAnsi="Times New Roman" w:cs="Times New Roman"/>
          <w:color w:val="282828"/>
          <w:sz w:val="24"/>
          <w:szCs w:val="24"/>
          <w:shd w:val="clear" w:color="auto" w:fill="FFFFFF"/>
        </w:rPr>
      </w:pPr>
      <w:bookmarkStart w:id="12" w:name="_Hlk89428647"/>
      <w:bookmarkStart w:id="13" w:name="_Hlk88963153"/>
      <w:bookmarkStart w:id="14" w:name="_Hlk88956084"/>
      <w:r w:rsidRPr="00EF3FAB">
        <w:rPr>
          <w:rFonts w:ascii="Times New Roman" w:hAnsi="Times New Roman" w:cs="Times New Roman"/>
          <w:i/>
          <w:iCs/>
          <w:sz w:val="24"/>
          <w:szCs w:val="24"/>
        </w:rPr>
        <w:tab/>
      </w:r>
      <w:bookmarkStart w:id="15" w:name="_Hlk89202829"/>
      <w:r w:rsidRPr="00EF3FAB">
        <w:rPr>
          <w:rFonts w:ascii="Times New Roman" w:hAnsi="Times New Roman" w:cs="Times New Roman"/>
          <w:sz w:val="24"/>
          <w:szCs w:val="24"/>
        </w:rPr>
        <w:t xml:space="preserve"> The structural plan began when William Lamb used a pencil as inspiration for the Empire State Building. (Thought.Co, 2018) explains that the idea was to have vertical circulation, bathrooms, shafts, and hallways all housed in a precise space placed as compactly as possible with a 28-ft-deep border of office space. There is a non-rentable space pyramid encircled by a larger rentable space pyramid. In addition to this, a </w:t>
      </w:r>
      <w:r w:rsidRPr="00EF3FAB">
        <w:rPr>
          <w:rFonts w:ascii="Times New Roman" w:hAnsi="Times New Roman" w:cs="Times New Roman"/>
          <w:color w:val="282828"/>
          <w:sz w:val="24"/>
          <w:szCs w:val="24"/>
          <w:shd w:val="clear" w:color="auto" w:fill="FFFFFF"/>
        </w:rPr>
        <w:t>dirigible mooring mast</w:t>
      </w:r>
      <w:r w:rsidRPr="00EF3FAB">
        <w:rPr>
          <w:rFonts w:ascii="Times New Roman" w:hAnsi="Times New Roman" w:cs="Times New Roman"/>
          <w:color w:val="282828"/>
          <w:sz w:val="26"/>
          <w:szCs w:val="26"/>
          <w:shd w:val="clear" w:color="auto" w:fill="FFFFFF"/>
        </w:rPr>
        <w:t xml:space="preserve"> </w:t>
      </w:r>
      <w:r w:rsidRPr="00EF3FAB">
        <w:rPr>
          <w:rFonts w:ascii="Times New Roman" w:hAnsi="Times New Roman" w:cs="Times New Roman"/>
          <w:color w:val="282828"/>
          <w:sz w:val="24"/>
          <w:szCs w:val="24"/>
          <w:shd w:val="clear" w:color="auto" w:fill="FFFFFF"/>
        </w:rPr>
        <w:t xml:space="preserve">was included in the design. </w:t>
      </w:r>
    </w:p>
    <w:bookmarkEnd w:id="12"/>
    <w:bookmarkEnd w:id="15"/>
    <w:p w14:paraId="2DAEA170"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drawing>
          <wp:inline distT="0" distB="0" distL="0" distR="0" wp14:anchorId="3061A0F8" wp14:editId="2C6923DC">
            <wp:extent cx="5586306" cy="3769178"/>
            <wp:effectExtent l="19050" t="19050" r="14605" b="22225"/>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89770" cy="3771515"/>
                    </a:xfrm>
                    <a:prstGeom prst="rect">
                      <a:avLst/>
                    </a:prstGeom>
                    <a:ln>
                      <a:solidFill>
                        <a:schemeClr val="tx1"/>
                      </a:solidFill>
                    </a:ln>
                  </pic:spPr>
                </pic:pic>
              </a:graphicData>
            </a:graphic>
          </wp:inline>
        </w:drawing>
      </w:r>
    </w:p>
    <w:p w14:paraId="1F74223A" w14:textId="77777777" w:rsidR="001A4CB7" w:rsidRPr="00EF3FAB" w:rsidRDefault="001A4CB7" w:rsidP="001A4CB7">
      <w:pPr>
        <w:spacing w:line="240" w:lineRule="auto"/>
        <w:jc w:val="both"/>
        <w:rPr>
          <w:rFonts w:ascii="Times New Roman" w:hAnsi="Times New Roman" w:cs="Times New Roman"/>
          <w:i/>
          <w:iCs/>
          <w:sz w:val="24"/>
          <w:szCs w:val="24"/>
        </w:rPr>
      </w:pPr>
      <w:bookmarkStart w:id="16" w:name="_Hlk89202849"/>
      <w:bookmarkEnd w:id="13"/>
    </w:p>
    <w:p w14:paraId="4551CB0F" w14:textId="77777777" w:rsidR="001A4CB7" w:rsidRPr="00EF3FAB" w:rsidRDefault="001A4CB7" w:rsidP="001A4CB7">
      <w:pPr>
        <w:spacing w:line="240" w:lineRule="auto"/>
        <w:jc w:val="both"/>
        <w:rPr>
          <w:rFonts w:ascii="Times New Roman" w:hAnsi="Times New Roman" w:cs="Times New Roman"/>
          <w:i/>
          <w:iCs/>
          <w:sz w:val="24"/>
          <w:szCs w:val="24"/>
        </w:rPr>
      </w:pPr>
      <w:bookmarkStart w:id="17" w:name="_Hlk89428659"/>
      <w:r w:rsidRPr="00EF3FAB">
        <w:rPr>
          <w:rFonts w:ascii="Times New Roman" w:hAnsi="Times New Roman" w:cs="Times New Roman"/>
          <w:i/>
          <w:iCs/>
          <w:sz w:val="24"/>
          <w:szCs w:val="24"/>
        </w:rPr>
        <w:lastRenderedPageBreak/>
        <w:t>1.2.2.  Construction Method</w:t>
      </w:r>
    </w:p>
    <w:p w14:paraId="6DE7DCEE"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ab/>
      </w:r>
      <w:r w:rsidRPr="00EF3FAB">
        <w:rPr>
          <w:rFonts w:ascii="Times New Roman" w:hAnsi="Times New Roman" w:cs="Times New Roman"/>
          <w:sz w:val="24"/>
          <w:szCs w:val="24"/>
          <w:shd w:val="clear" w:color="auto" w:fill="FFFFFF"/>
        </w:rPr>
        <w:t xml:space="preserve"> (The Constructor, 2017) </w:t>
      </w:r>
      <w:r>
        <w:rPr>
          <w:rFonts w:ascii="Times New Roman" w:hAnsi="Times New Roman" w:cs="Times New Roman"/>
          <w:sz w:val="24"/>
          <w:szCs w:val="24"/>
          <w:shd w:val="clear" w:color="auto" w:fill="FFFFFF"/>
        </w:rPr>
        <w:t>says</w:t>
      </w:r>
      <w:r w:rsidRPr="00EF3FAB">
        <w:rPr>
          <w:rFonts w:ascii="Times New Roman" w:hAnsi="Times New Roman" w:cs="Times New Roman"/>
          <w:sz w:val="24"/>
          <w:szCs w:val="24"/>
          <w:shd w:val="clear" w:color="auto" w:fill="FFFFFF"/>
        </w:rPr>
        <w:t xml:space="preserve"> that a Buttressed Core System was incorporated </w:t>
      </w:r>
      <w:r w:rsidRPr="00EF3FAB">
        <w:rPr>
          <w:rFonts w:ascii="Times New Roman" w:hAnsi="Times New Roman" w:cs="Times New Roman"/>
          <w:sz w:val="24"/>
          <w:szCs w:val="24"/>
        </w:rPr>
        <w:t xml:space="preserve">with each wing buttresses the other via a hexagonal central core. The construction of high-performance concrete walls is intended to withstand wind forces and other similar factors. The centre core provides greater resilience to torsional resistance. Corridor walls go from the central core to the wing's end. Finally, these walls are thickened by hammer walls. These walls withstand wind shears and moments by functioning like the web and beam flanges. Outrigger walls create a link between the perimeter columns and the mechanical levels. </w:t>
      </w:r>
    </w:p>
    <w:p w14:paraId="73139889"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ab/>
      </w:r>
      <w:bookmarkStart w:id="18" w:name="_Hlk88963170"/>
      <w:r w:rsidRPr="00EF3FAB">
        <w:rPr>
          <w:rFonts w:ascii="Times New Roman" w:hAnsi="Times New Roman" w:cs="Times New Roman"/>
          <w:sz w:val="24"/>
          <w:szCs w:val="24"/>
        </w:rPr>
        <w:t xml:space="preserve">(Ryan, 2009) addressed that The Empire State Building was built utilizing innovative technologies at the time. A massive concrete base was built to support the weight of the building's steel framework. All the steel components were prefabricated, meaning they were made in a steel plant and delivered to the building site. The components were made to accurate sizes within a 2mm accuracy and prepared to be bolted together or riveted together. The pieces </w:t>
      </w:r>
      <w:r>
        <w:rPr>
          <w:rFonts w:ascii="Times New Roman" w:hAnsi="Times New Roman" w:cs="Times New Roman"/>
          <w:sz w:val="24"/>
          <w:szCs w:val="24"/>
        </w:rPr>
        <w:t xml:space="preserve">were </w:t>
      </w:r>
      <w:r w:rsidRPr="00EF3FAB">
        <w:rPr>
          <w:rFonts w:ascii="Times New Roman" w:hAnsi="Times New Roman" w:cs="Times New Roman"/>
          <w:sz w:val="24"/>
          <w:szCs w:val="24"/>
        </w:rPr>
        <w:t>transported and positioned in the framework as part of the building's construction. Once the steel structure was in place, it was completed with a stone exterior layer.</w:t>
      </w:r>
      <w:bookmarkEnd w:id="14"/>
    </w:p>
    <w:p w14:paraId="51CFA632" w14:textId="77777777" w:rsidR="001A4CB7" w:rsidRPr="00EF3FAB" w:rsidRDefault="001A4CB7" w:rsidP="001A4CB7">
      <w:pPr>
        <w:spacing w:line="240" w:lineRule="auto"/>
        <w:jc w:val="both"/>
        <w:rPr>
          <w:rFonts w:ascii="Times New Roman" w:hAnsi="Times New Roman" w:cs="Times New Roman"/>
          <w:b/>
          <w:bCs/>
          <w:i/>
          <w:iCs/>
          <w:sz w:val="28"/>
          <w:szCs w:val="28"/>
          <w:u w:val="single"/>
        </w:rPr>
      </w:pPr>
      <w:bookmarkStart w:id="19" w:name="_Hlk89202863"/>
      <w:bookmarkEnd w:id="16"/>
      <w:bookmarkEnd w:id="17"/>
      <w:bookmarkEnd w:id="18"/>
      <w:r w:rsidRPr="00EF3FAB">
        <w:rPr>
          <w:rFonts w:ascii="Times New Roman" w:hAnsi="Times New Roman" w:cs="Times New Roman"/>
          <w:b/>
          <w:bCs/>
          <w:i/>
          <w:iCs/>
          <w:sz w:val="28"/>
          <w:szCs w:val="28"/>
          <w:u w:val="single"/>
        </w:rPr>
        <w:br w:type="page"/>
      </w:r>
    </w:p>
    <w:p w14:paraId="2627B1B2" w14:textId="77777777" w:rsidR="001A4CB7" w:rsidRPr="00EF3FAB" w:rsidRDefault="001A4CB7" w:rsidP="001A4CB7">
      <w:pPr>
        <w:pStyle w:val="ListParagraph"/>
        <w:numPr>
          <w:ilvl w:val="0"/>
          <w:numId w:val="1"/>
        </w:numPr>
        <w:spacing w:line="240" w:lineRule="auto"/>
        <w:jc w:val="both"/>
        <w:rPr>
          <w:rFonts w:ascii="Times New Roman" w:hAnsi="Times New Roman" w:cs="Times New Roman"/>
          <w:b/>
          <w:bCs/>
          <w:i/>
          <w:iCs/>
          <w:sz w:val="28"/>
          <w:szCs w:val="28"/>
          <w:u w:val="single"/>
        </w:rPr>
      </w:pPr>
      <w:r w:rsidRPr="00EF3FAB">
        <w:rPr>
          <w:rFonts w:ascii="Times New Roman" w:hAnsi="Times New Roman" w:cs="Times New Roman"/>
          <w:b/>
          <w:bCs/>
          <w:i/>
          <w:iCs/>
          <w:sz w:val="28"/>
          <w:szCs w:val="28"/>
          <w:u w:val="single"/>
        </w:rPr>
        <w:lastRenderedPageBreak/>
        <w:t>ANALYSIS, DATA PRESENTATION &amp; DISCUSSION</w:t>
      </w:r>
    </w:p>
    <w:p w14:paraId="5BD8B1DC" w14:textId="77777777" w:rsidR="001A4CB7" w:rsidRPr="00EF3FAB" w:rsidRDefault="001A4CB7" w:rsidP="001A4CB7">
      <w:pPr>
        <w:spacing w:line="240" w:lineRule="auto"/>
        <w:jc w:val="both"/>
        <w:rPr>
          <w:rFonts w:ascii="Times New Roman" w:hAnsi="Times New Roman" w:cs="Times New Roman"/>
          <w:b/>
          <w:bCs/>
          <w:sz w:val="28"/>
          <w:szCs w:val="28"/>
          <w:u w:val="single"/>
        </w:rPr>
      </w:pPr>
    </w:p>
    <w:p w14:paraId="232C279B" w14:textId="77777777" w:rsidR="001A4CB7" w:rsidRPr="00D2142C" w:rsidRDefault="001A4CB7" w:rsidP="001A4CB7">
      <w:pPr>
        <w:pStyle w:val="ListParagraph"/>
        <w:numPr>
          <w:ilvl w:val="1"/>
          <w:numId w:val="1"/>
        </w:numPr>
        <w:spacing w:line="240" w:lineRule="auto"/>
        <w:jc w:val="both"/>
        <w:rPr>
          <w:rFonts w:ascii="Times New Roman" w:hAnsi="Times New Roman" w:cs="Times New Roman"/>
          <w:b/>
          <w:bCs/>
          <w:sz w:val="28"/>
          <w:szCs w:val="28"/>
          <w:u w:val="single"/>
        </w:rPr>
      </w:pPr>
      <w:r w:rsidRPr="00EF3FAB">
        <w:rPr>
          <w:rFonts w:ascii="Times New Roman" w:hAnsi="Times New Roman" w:cs="Times New Roman"/>
          <w:sz w:val="28"/>
          <w:szCs w:val="28"/>
        </w:rPr>
        <w:t xml:space="preserve">Durability and Climatic resistance </w:t>
      </w:r>
    </w:p>
    <w:p w14:paraId="6FF82140" w14:textId="77777777" w:rsidR="001A4CB7" w:rsidRPr="00D2142C" w:rsidRDefault="001A4CB7" w:rsidP="001A4CB7">
      <w:pPr>
        <w:spacing w:line="240" w:lineRule="auto"/>
        <w:jc w:val="both"/>
        <w:rPr>
          <w:rFonts w:ascii="Times New Roman" w:hAnsi="Times New Roman" w:cs="Times New Roman"/>
          <w:b/>
          <w:bCs/>
          <w:sz w:val="28"/>
          <w:szCs w:val="28"/>
          <w:u w:val="single"/>
        </w:rPr>
      </w:pPr>
    </w:p>
    <w:p w14:paraId="1D207A14" w14:textId="77777777" w:rsidR="001A4CB7" w:rsidRPr="00853769" w:rsidRDefault="001A4CB7" w:rsidP="001A4CB7">
      <w:pPr>
        <w:jc w:val="center"/>
        <w:rPr>
          <w:rFonts w:ascii="Times New Roman" w:hAnsi="Times New Roman" w:cs="Times New Roman"/>
          <w:sz w:val="24"/>
          <w:szCs w:val="24"/>
          <w:u w:val="single"/>
          <w:lang w:val="en-US"/>
        </w:rPr>
      </w:pPr>
      <w:r w:rsidRPr="00853769">
        <w:rPr>
          <w:rFonts w:ascii="Times New Roman" w:hAnsi="Times New Roman" w:cs="Times New Roman"/>
          <w:sz w:val="24"/>
          <w:szCs w:val="24"/>
          <w:u w:val="single"/>
          <w:lang w:val="en-US"/>
        </w:rPr>
        <w:t xml:space="preserve"> TABLE SHOWING CHARACTISTICS OF CONCRETE AND STEEL AS FRAMING MATERIALS</w:t>
      </w:r>
    </w:p>
    <w:tbl>
      <w:tblPr>
        <w:tblStyle w:val="TableGrid"/>
        <w:tblW w:w="0" w:type="auto"/>
        <w:tblLook w:val="04A0" w:firstRow="1" w:lastRow="0" w:firstColumn="1" w:lastColumn="0" w:noHBand="0" w:noVBand="1"/>
      </w:tblPr>
      <w:tblGrid>
        <w:gridCol w:w="4508"/>
        <w:gridCol w:w="4508"/>
      </w:tblGrid>
      <w:tr w:rsidR="001A4CB7" w:rsidRPr="00853769" w14:paraId="0CBEE463" w14:textId="77777777" w:rsidTr="00C50462">
        <w:tc>
          <w:tcPr>
            <w:tcW w:w="4508" w:type="dxa"/>
          </w:tcPr>
          <w:p w14:paraId="01F8256A" w14:textId="77777777" w:rsidR="001A4CB7" w:rsidRPr="00853769" w:rsidRDefault="001A4CB7" w:rsidP="00C50462">
            <w:pPr>
              <w:rPr>
                <w:rFonts w:ascii="Times New Roman" w:hAnsi="Times New Roman" w:cs="Times New Roman"/>
                <w:sz w:val="24"/>
                <w:szCs w:val="24"/>
                <w:lang w:val="en-US"/>
              </w:rPr>
            </w:pPr>
            <w:r w:rsidRPr="00853769">
              <w:rPr>
                <w:rFonts w:ascii="Times New Roman" w:hAnsi="Times New Roman" w:cs="Times New Roman"/>
                <w:sz w:val="24"/>
                <w:szCs w:val="24"/>
                <w:lang w:val="en-US"/>
              </w:rPr>
              <w:t>Characteristics of concrete</w:t>
            </w:r>
          </w:p>
        </w:tc>
        <w:tc>
          <w:tcPr>
            <w:tcW w:w="4508" w:type="dxa"/>
          </w:tcPr>
          <w:p w14:paraId="27C00650" w14:textId="77777777" w:rsidR="001A4CB7" w:rsidRPr="00853769" w:rsidRDefault="001A4CB7" w:rsidP="00C50462">
            <w:pPr>
              <w:rPr>
                <w:rFonts w:ascii="Times New Roman" w:hAnsi="Times New Roman" w:cs="Times New Roman"/>
                <w:sz w:val="24"/>
                <w:szCs w:val="24"/>
                <w:lang w:val="en-US"/>
              </w:rPr>
            </w:pPr>
            <w:r w:rsidRPr="00853769">
              <w:rPr>
                <w:rFonts w:ascii="Times New Roman" w:hAnsi="Times New Roman" w:cs="Times New Roman"/>
                <w:sz w:val="24"/>
                <w:szCs w:val="24"/>
                <w:lang w:val="en-US"/>
              </w:rPr>
              <w:t>Characteristics of steel</w:t>
            </w:r>
          </w:p>
        </w:tc>
      </w:tr>
      <w:tr w:rsidR="001A4CB7" w:rsidRPr="00853769" w14:paraId="19B6B5EF" w14:textId="77777777" w:rsidTr="00C50462">
        <w:tc>
          <w:tcPr>
            <w:tcW w:w="4508" w:type="dxa"/>
          </w:tcPr>
          <w:p w14:paraId="124C72B9" w14:textId="77777777" w:rsidR="001A4CB7" w:rsidRPr="00853769" w:rsidRDefault="001A4CB7" w:rsidP="001A4CB7">
            <w:pPr>
              <w:pStyle w:val="ListParagraph"/>
              <w:numPr>
                <w:ilvl w:val="0"/>
                <w:numId w:val="6"/>
              </w:numPr>
              <w:rPr>
                <w:rFonts w:ascii="Times New Roman" w:hAnsi="Times New Roman" w:cs="Times New Roman"/>
                <w:sz w:val="24"/>
                <w:szCs w:val="24"/>
                <w:u w:val="single"/>
                <w:lang w:val="en-US"/>
              </w:rPr>
            </w:pPr>
            <w:r w:rsidRPr="00853769">
              <w:rPr>
                <w:rFonts w:ascii="Times New Roman" w:hAnsi="Times New Roman" w:cs="Times New Roman"/>
                <w:sz w:val="24"/>
                <w:szCs w:val="24"/>
                <w:lang w:val="en-US"/>
              </w:rPr>
              <w:t xml:space="preserve">Durability </w:t>
            </w:r>
          </w:p>
          <w:p w14:paraId="19D9E4FF" w14:textId="77777777" w:rsidR="001A4CB7" w:rsidRPr="00853769" w:rsidRDefault="001A4CB7" w:rsidP="001A4CB7">
            <w:pPr>
              <w:pStyle w:val="ListParagraph"/>
              <w:numPr>
                <w:ilvl w:val="0"/>
                <w:numId w:val="6"/>
              </w:numPr>
              <w:rPr>
                <w:rFonts w:ascii="Times New Roman" w:hAnsi="Times New Roman" w:cs="Times New Roman"/>
                <w:sz w:val="24"/>
                <w:szCs w:val="24"/>
                <w:u w:val="single"/>
                <w:lang w:val="en-US"/>
              </w:rPr>
            </w:pPr>
            <w:r w:rsidRPr="00853769">
              <w:rPr>
                <w:rFonts w:ascii="Times New Roman" w:hAnsi="Times New Roman" w:cs="Times New Roman"/>
                <w:sz w:val="24"/>
                <w:szCs w:val="24"/>
                <w:lang w:val="en-US"/>
              </w:rPr>
              <w:t>Fire resistance</w:t>
            </w:r>
          </w:p>
          <w:p w14:paraId="5732D08B" w14:textId="77777777" w:rsidR="001A4CB7" w:rsidRPr="00853769" w:rsidRDefault="001A4CB7" w:rsidP="001A4CB7">
            <w:pPr>
              <w:pStyle w:val="ListParagraph"/>
              <w:numPr>
                <w:ilvl w:val="0"/>
                <w:numId w:val="6"/>
              </w:numPr>
              <w:rPr>
                <w:rFonts w:ascii="Times New Roman" w:hAnsi="Times New Roman" w:cs="Times New Roman"/>
                <w:sz w:val="24"/>
                <w:szCs w:val="24"/>
                <w:u w:val="single"/>
                <w:lang w:val="en-US"/>
              </w:rPr>
            </w:pPr>
            <w:r w:rsidRPr="00853769">
              <w:rPr>
                <w:rFonts w:ascii="Times New Roman" w:hAnsi="Times New Roman" w:cs="Times New Roman"/>
                <w:sz w:val="24"/>
                <w:szCs w:val="24"/>
                <w:lang w:val="en-US"/>
              </w:rPr>
              <w:t>Compressive strength</w:t>
            </w:r>
          </w:p>
          <w:p w14:paraId="53775064" w14:textId="77777777" w:rsidR="001A4CB7" w:rsidRPr="00853769" w:rsidRDefault="001A4CB7" w:rsidP="001A4CB7">
            <w:pPr>
              <w:pStyle w:val="ListParagraph"/>
              <w:numPr>
                <w:ilvl w:val="0"/>
                <w:numId w:val="6"/>
              </w:numPr>
              <w:rPr>
                <w:rFonts w:ascii="Times New Roman" w:hAnsi="Times New Roman" w:cs="Times New Roman"/>
                <w:sz w:val="24"/>
                <w:szCs w:val="24"/>
                <w:u w:val="single"/>
                <w:lang w:val="en-US"/>
              </w:rPr>
            </w:pPr>
            <w:r w:rsidRPr="00853769">
              <w:rPr>
                <w:rFonts w:ascii="Times New Roman" w:hAnsi="Times New Roman" w:cs="Times New Roman"/>
                <w:sz w:val="24"/>
                <w:szCs w:val="24"/>
                <w:lang w:val="en-US"/>
              </w:rPr>
              <w:t>Porosity &amp; density</w:t>
            </w:r>
          </w:p>
          <w:p w14:paraId="2353FBC0" w14:textId="77777777" w:rsidR="001A4CB7" w:rsidRPr="00853769" w:rsidRDefault="001A4CB7" w:rsidP="001A4CB7">
            <w:pPr>
              <w:pStyle w:val="ListParagraph"/>
              <w:numPr>
                <w:ilvl w:val="0"/>
                <w:numId w:val="6"/>
              </w:numPr>
              <w:rPr>
                <w:rFonts w:ascii="Times New Roman" w:hAnsi="Times New Roman" w:cs="Times New Roman"/>
                <w:sz w:val="24"/>
                <w:szCs w:val="24"/>
                <w:u w:val="single"/>
                <w:lang w:val="en-US"/>
              </w:rPr>
            </w:pPr>
            <w:r w:rsidRPr="00853769">
              <w:rPr>
                <w:rFonts w:ascii="Times New Roman" w:hAnsi="Times New Roman" w:cs="Times New Roman"/>
                <w:sz w:val="24"/>
                <w:szCs w:val="24"/>
                <w:lang w:val="en-US"/>
              </w:rPr>
              <w:t>Low thermal expansion rates in elevated temperatures</w:t>
            </w:r>
          </w:p>
        </w:tc>
        <w:tc>
          <w:tcPr>
            <w:tcW w:w="4508" w:type="dxa"/>
          </w:tcPr>
          <w:p w14:paraId="67EDAC0C" w14:textId="77777777" w:rsidR="001A4CB7" w:rsidRPr="00853769" w:rsidRDefault="001A4CB7" w:rsidP="001A4CB7">
            <w:pPr>
              <w:pStyle w:val="ListParagraph"/>
              <w:numPr>
                <w:ilvl w:val="0"/>
                <w:numId w:val="6"/>
              </w:numPr>
              <w:rPr>
                <w:rFonts w:ascii="Times New Roman" w:hAnsi="Times New Roman" w:cs="Times New Roman"/>
                <w:sz w:val="24"/>
                <w:szCs w:val="24"/>
                <w:lang w:val="en-US"/>
              </w:rPr>
            </w:pPr>
            <w:r w:rsidRPr="00853769">
              <w:rPr>
                <w:rFonts w:ascii="Times New Roman" w:hAnsi="Times New Roman" w:cs="Times New Roman"/>
                <w:sz w:val="24"/>
                <w:szCs w:val="24"/>
                <w:lang w:val="en-US"/>
              </w:rPr>
              <w:t>High strength and lighter than concrete</w:t>
            </w:r>
          </w:p>
          <w:p w14:paraId="23EE2426" w14:textId="77777777" w:rsidR="001A4CB7" w:rsidRPr="00853769" w:rsidRDefault="001A4CB7" w:rsidP="001A4CB7">
            <w:pPr>
              <w:pStyle w:val="ListParagraph"/>
              <w:numPr>
                <w:ilvl w:val="0"/>
                <w:numId w:val="6"/>
              </w:numPr>
              <w:rPr>
                <w:rFonts w:ascii="Times New Roman" w:hAnsi="Times New Roman" w:cs="Times New Roman"/>
                <w:sz w:val="24"/>
                <w:szCs w:val="24"/>
                <w:lang w:val="en-US"/>
              </w:rPr>
            </w:pPr>
            <w:r w:rsidRPr="00853769">
              <w:rPr>
                <w:rFonts w:ascii="Times New Roman" w:hAnsi="Times New Roman" w:cs="Times New Roman"/>
                <w:sz w:val="24"/>
                <w:szCs w:val="24"/>
                <w:lang w:val="en-US"/>
              </w:rPr>
              <w:t>Durable</w:t>
            </w:r>
          </w:p>
          <w:p w14:paraId="01ED8CD7" w14:textId="77777777" w:rsidR="001A4CB7" w:rsidRPr="00853769" w:rsidRDefault="001A4CB7" w:rsidP="001A4CB7">
            <w:pPr>
              <w:pStyle w:val="ListParagraph"/>
              <w:numPr>
                <w:ilvl w:val="0"/>
                <w:numId w:val="6"/>
              </w:numPr>
              <w:rPr>
                <w:rFonts w:ascii="Times New Roman" w:hAnsi="Times New Roman" w:cs="Times New Roman"/>
                <w:sz w:val="24"/>
                <w:szCs w:val="24"/>
                <w:lang w:val="en-US"/>
              </w:rPr>
            </w:pPr>
            <w:r w:rsidRPr="00853769">
              <w:rPr>
                <w:rFonts w:ascii="Times New Roman" w:hAnsi="Times New Roman" w:cs="Times New Roman"/>
                <w:sz w:val="24"/>
                <w:szCs w:val="24"/>
                <w:lang w:val="en-US"/>
              </w:rPr>
              <w:t>Flexible &amp; Ductility</w:t>
            </w:r>
          </w:p>
          <w:p w14:paraId="1140CF14" w14:textId="77777777" w:rsidR="001A4CB7" w:rsidRPr="00853769" w:rsidRDefault="001A4CB7" w:rsidP="001A4CB7">
            <w:pPr>
              <w:pStyle w:val="ListParagraph"/>
              <w:numPr>
                <w:ilvl w:val="0"/>
                <w:numId w:val="6"/>
              </w:numPr>
              <w:rPr>
                <w:rFonts w:ascii="Times New Roman" w:hAnsi="Times New Roman" w:cs="Times New Roman"/>
                <w:sz w:val="24"/>
                <w:szCs w:val="24"/>
                <w:lang w:val="en-US"/>
              </w:rPr>
            </w:pPr>
            <w:r w:rsidRPr="00853769">
              <w:rPr>
                <w:rFonts w:ascii="Times New Roman" w:hAnsi="Times New Roman" w:cs="Times New Roman"/>
                <w:sz w:val="24"/>
                <w:szCs w:val="24"/>
                <w:lang w:val="en-US"/>
              </w:rPr>
              <w:t>Corrosion-resistant with protection</w:t>
            </w:r>
          </w:p>
          <w:p w14:paraId="7E54E3DE" w14:textId="77777777" w:rsidR="001A4CB7" w:rsidRPr="00853769" w:rsidRDefault="001A4CB7" w:rsidP="001A4CB7">
            <w:pPr>
              <w:pStyle w:val="ListParagraph"/>
              <w:numPr>
                <w:ilvl w:val="0"/>
                <w:numId w:val="6"/>
              </w:numPr>
              <w:rPr>
                <w:rFonts w:ascii="Times New Roman" w:hAnsi="Times New Roman" w:cs="Times New Roman"/>
                <w:sz w:val="24"/>
                <w:szCs w:val="24"/>
                <w:lang w:val="en-US"/>
              </w:rPr>
            </w:pPr>
            <w:r w:rsidRPr="00853769">
              <w:rPr>
                <w:rFonts w:ascii="Times New Roman" w:hAnsi="Times New Roman" w:cs="Times New Roman"/>
                <w:sz w:val="24"/>
                <w:szCs w:val="24"/>
                <w:lang w:val="en-US"/>
              </w:rPr>
              <w:t>Recyclable &amp; easy to dismantle</w:t>
            </w:r>
          </w:p>
        </w:tc>
      </w:tr>
    </w:tbl>
    <w:p w14:paraId="116E5616" w14:textId="77777777" w:rsidR="001A4CB7" w:rsidRDefault="001A4CB7" w:rsidP="001A4CB7">
      <w:pPr>
        <w:rPr>
          <w:u w:val="single"/>
          <w:lang w:val="en-US"/>
        </w:rPr>
      </w:pPr>
    </w:p>
    <w:p w14:paraId="50E94FAD" w14:textId="77777777" w:rsidR="001A4CB7" w:rsidRDefault="001A4CB7" w:rsidP="001A4CB7">
      <w:pPr>
        <w:spacing w:line="240" w:lineRule="auto"/>
        <w:jc w:val="both"/>
        <w:rPr>
          <w:rFonts w:ascii="Times New Roman" w:hAnsi="Times New Roman" w:cs="Times New Roman"/>
          <w:sz w:val="24"/>
          <w:szCs w:val="24"/>
        </w:rPr>
      </w:pPr>
    </w:p>
    <w:bookmarkEnd w:id="19"/>
    <w:p w14:paraId="21A276D7"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drawing>
          <wp:inline distT="0" distB="0" distL="0" distR="0" wp14:anchorId="589179A0" wp14:editId="5FF3CCA2">
            <wp:extent cx="5676900" cy="3063240"/>
            <wp:effectExtent l="19050" t="19050" r="19050" b="22860"/>
            <wp:docPr id="27" name="Picture 27" descr="Chart, timeline,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timeline, treemap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87452" cy="3068934"/>
                    </a:xfrm>
                    <a:prstGeom prst="rect">
                      <a:avLst/>
                    </a:prstGeom>
                    <a:ln>
                      <a:solidFill>
                        <a:schemeClr val="tx1"/>
                      </a:solidFill>
                    </a:ln>
                  </pic:spPr>
                </pic:pic>
              </a:graphicData>
            </a:graphic>
          </wp:inline>
        </w:drawing>
      </w:r>
    </w:p>
    <w:p w14:paraId="70B5EB85" w14:textId="77777777" w:rsidR="001A4CB7" w:rsidRPr="00EF3FAB" w:rsidRDefault="001A4CB7" w:rsidP="001A4CB7">
      <w:pPr>
        <w:spacing w:line="240" w:lineRule="auto"/>
        <w:ind w:firstLine="720"/>
        <w:jc w:val="both"/>
        <w:rPr>
          <w:rFonts w:ascii="Times New Roman" w:hAnsi="Times New Roman" w:cs="Times New Roman"/>
          <w:sz w:val="24"/>
          <w:szCs w:val="24"/>
          <w:shd w:val="clear" w:color="auto" w:fill="FFFFFF"/>
        </w:rPr>
      </w:pPr>
      <w:bookmarkStart w:id="20" w:name="_Hlk89428689"/>
      <w:bookmarkStart w:id="21" w:name="_Hlk89202876"/>
      <w:r w:rsidRPr="00EF3FAB">
        <w:rPr>
          <w:rFonts w:ascii="Times New Roman" w:hAnsi="Times New Roman" w:cs="Times New Roman"/>
          <w:sz w:val="24"/>
          <w:szCs w:val="24"/>
        </w:rPr>
        <w:t xml:space="preserve">This graph shows that Dubai experiences both extremely hot and cool temperatures. Concrete reacts to these hot temperatures by expanding. The expansion is typically small, nevertheless, it is subject to cracking. </w:t>
      </w:r>
      <w:r w:rsidRPr="00EF3FAB">
        <w:rPr>
          <w:rFonts w:ascii="Times New Roman" w:hAnsi="Times New Roman" w:cs="Times New Roman"/>
          <w:sz w:val="24"/>
          <w:szCs w:val="24"/>
          <w:shd w:val="clear" w:color="auto" w:fill="FFFFFF"/>
        </w:rPr>
        <w:t>In the event of a fire</w:t>
      </w:r>
      <w:r>
        <w:rPr>
          <w:rFonts w:ascii="Times New Roman" w:hAnsi="Times New Roman" w:cs="Times New Roman"/>
          <w:sz w:val="24"/>
          <w:szCs w:val="24"/>
          <w:shd w:val="clear" w:color="auto" w:fill="FFFFFF"/>
        </w:rPr>
        <w:t>,</w:t>
      </w:r>
      <w:r w:rsidRPr="00EF3FAB">
        <w:rPr>
          <w:rFonts w:ascii="Times New Roman" w:hAnsi="Times New Roman" w:cs="Times New Roman"/>
          <w:sz w:val="24"/>
          <w:szCs w:val="24"/>
          <w:shd w:val="clear" w:color="auto" w:fill="FFFFFF"/>
        </w:rPr>
        <w:t xml:space="preserve"> concrete’s advantage is its good fire resistance. (The Constructor, 2017) explains that the concrete pouring was done at night when it was cooler. To achieve the correct temperature, ice was added to the mixture. Fly ash, Portland cement, and local aggregates were utilized in the C80 and C60 cube strength concrete. The C80 concrete is stated to have a young's modulus of 43800N/mm2. </w:t>
      </w:r>
    </w:p>
    <w:bookmarkEnd w:id="20"/>
    <w:bookmarkEnd w:id="21"/>
    <w:p w14:paraId="0E195038" w14:textId="77777777" w:rsidR="001A4CB7" w:rsidRDefault="001A4CB7" w:rsidP="001A4CB7">
      <w:pPr>
        <w:pStyle w:val="ListParagraph"/>
        <w:spacing w:line="240" w:lineRule="auto"/>
        <w:jc w:val="both"/>
        <w:rPr>
          <w:sz w:val="16"/>
          <w:szCs w:val="16"/>
        </w:rPr>
      </w:pPr>
    </w:p>
    <w:p w14:paraId="7C273467" w14:textId="77777777" w:rsidR="001A4CB7" w:rsidRPr="00285FBE" w:rsidRDefault="001A4CB7" w:rsidP="001A4CB7">
      <w:pPr>
        <w:pStyle w:val="NormalWeb"/>
        <w:spacing w:before="0" w:beforeAutospacing="0" w:after="240" w:afterAutospacing="0"/>
        <w:jc w:val="both"/>
      </w:pPr>
      <w:r>
        <w:rPr>
          <w:noProof/>
        </w:rPr>
        <w:lastRenderedPageBreak/>
        <w:drawing>
          <wp:inline distT="0" distB="0" distL="0" distR="0" wp14:anchorId="26FE5711" wp14:editId="065EF674">
            <wp:extent cx="5686425" cy="3902710"/>
            <wp:effectExtent l="19050" t="19050" r="28575" b="21590"/>
            <wp:docPr id="28" name="Picture 2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86425" cy="3902710"/>
                    </a:xfrm>
                    <a:prstGeom prst="rect">
                      <a:avLst/>
                    </a:prstGeom>
                    <a:ln>
                      <a:solidFill>
                        <a:schemeClr val="tx1"/>
                      </a:solidFill>
                    </a:ln>
                  </pic:spPr>
                </pic:pic>
              </a:graphicData>
            </a:graphic>
          </wp:inline>
        </w:drawing>
      </w:r>
    </w:p>
    <w:p w14:paraId="07125F3D" w14:textId="77777777" w:rsidR="001A4CB7" w:rsidRPr="00EF3FAB" w:rsidRDefault="001A4CB7" w:rsidP="001A4CB7">
      <w:pPr>
        <w:spacing w:line="240" w:lineRule="auto"/>
        <w:jc w:val="both"/>
        <w:rPr>
          <w:rFonts w:ascii="Times New Roman" w:hAnsi="Times New Roman" w:cs="Times New Roman"/>
          <w:sz w:val="24"/>
          <w:szCs w:val="24"/>
        </w:rPr>
      </w:pPr>
      <w:bookmarkStart w:id="22" w:name="_Hlk89202890"/>
      <w:r w:rsidRPr="00EF3FAB">
        <w:rPr>
          <w:rFonts w:ascii="Times New Roman" w:hAnsi="Times New Roman" w:cs="Times New Roman"/>
          <w:sz w:val="20"/>
          <w:szCs w:val="20"/>
        </w:rPr>
        <w:tab/>
      </w:r>
      <w:bookmarkStart w:id="23" w:name="_Hlk89428702"/>
      <w:r w:rsidRPr="00EF3FAB">
        <w:rPr>
          <w:rFonts w:ascii="Times New Roman" w:hAnsi="Times New Roman" w:cs="Times New Roman"/>
          <w:sz w:val="24"/>
          <w:szCs w:val="24"/>
        </w:rPr>
        <w:t xml:space="preserve">In contrast to Dubai, the temperatures are mostly cool or cold except during the summer as shown. (McMullan, 1988, p.15) explains that solid steel has a coefficient of linear expansion of 12 X 10-6; Co., which implies that with every degree of temperature rise, a steel bar expands in length by 12/1000000. Specific types of steel may become brittle under certain temperatures. (Paul Marks, 2008) says that at around -30 </w:t>
      </w:r>
      <w:r w:rsidRPr="00EF3FAB">
        <w:rPr>
          <w:rFonts w:ascii="Times New Roman" w:hAnsi="Times New Roman" w:cs="Times New Roman"/>
          <w:sz w:val="24"/>
          <w:szCs w:val="24"/>
          <w:vertAlign w:val="superscript"/>
        </w:rPr>
        <w:t xml:space="preserve">o </w:t>
      </w:r>
      <w:r w:rsidRPr="00EF3FAB">
        <w:rPr>
          <w:rFonts w:ascii="Times New Roman" w:hAnsi="Times New Roman" w:cs="Times New Roman"/>
          <w:sz w:val="24"/>
          <w:szCs w:val="24"/>
        </w:rPr>
        <w:t xml:space="preserve">C, inexpensive, unalloyed steel usually becomes brittle. </w:t>
      </w:r>
      <w:r>
        <w:rPr>
          <w:rFonts w:ascii="Times New Roman" w:hAnsi="Times New Roman" w:cs="Times New Roman"/>
          <w:sz w:val="24"/>
          <w:szCs w:val="24"/>
        </w:rPr>
        <w:t>On the other hand, t</w:t>
      </w:r>
      <w:r w:rsidRPr="00EF3FAB">
        <w:rPr>
          <w:rFonts w:ascii="Times New Roman" w:hAnsi="Times New Roman" w:cs="Times New Roman"/>
          <w:sz w:val="24"/>
          <w:szCs w:val="24"/>
        </w:rPr>
        <w:t>he Empire state building was built with stainless aluminium steel. The choice is suitable because it can endure temperatures up to -</w:t>
      </w:r>
      <w:r w:rsidRPr="00EF3FAB">
        <w:rPr>
          <w:rFonts w:ascii="Times New Roman" w:hAnsi="Times New Roman" w:cs="Times New Roman"/>
          <w:sz w:val="24"/>
          <w:szCs w:val="24"/>
          <w:shd w:val="clear" w:color="auto" w:fill="FFFFFF"/>
        </w:rPr>
        <w:t>45° C (49</w:t>
      </w:r>
      <w:r w:rsidRPr="00EF3FAB">
        <w:rPr>
          <w:rFonts w:ascii="Times New Roman" w:hAnsi="Times New Roman" w:cs="Times New Roman"/>
          <w:sz w:val="24"/>
          <w:szCs w:val="24"/>
          <w:shd w:val="clear" w:color="auto" w:fill="FFFFFF"/>
          <w:vertAlign w:val="superscript"/>
        </w:rPr>
        <w:t>o</w:t>
      </w:r>
      <w:r w:rsidRPr="00EF3FAB">
        <w:rPr>
          <w:rFonts w:ascii="Times New Roman" w:hAnsi="Times New Roman" w:cs="Times New Roman"/>
          <w:sz w:val="24"/>
          <w:szCs w:val="24"/>
          <w:shd w:val="clear" w:color="auto" w:fill="FFFFFF"/>
        </w:rPr>
        <w:t xml:space="preserve"> F) </w:t>
      </w:r>
      <w:r>
        <w:rPr>
          <w:rFonts w:ascii="Times New Roman" w:hAnsi="Times New Roman" w:cs="Times New Roman"/>
          <w:sz w:val="24"/>
          <w:szCs w:val="24"/>
          <w:shd w:val="clear" w:color="auto" w:fill="FFFFFF"/>
        </w:rPr>
        <w:t>however,</w:t>
      </w:r>
      <w:r w:rsidRPr="00EF3FAB">
        <w:rPr>
          <w:rFonts w:ascii="Times New Roman" w:hAnsi="Times New Roman" w:cs="Times New Roman"/>
          <w:sz w:val="24"/>
          <w:szCs w:val="24"/>
          <w:shd w:val="clear" w:color="auto" w:fill="FFFFFF"/>
        </w:rPr>
        <w:t xml:space="preserve"> concrete steel needs fire protection, which may be in the form of thermal or absorptive fire protection. </w:t>
      </w:r>
    </w:p>
    <w:bookmarkEnd w:id="23"/>
    <w:p w14:paraId="66DC5889" w14:textId="77777777" w:rsidR="001A4CB7" w:rsidRPr="00EF3FAB" w:rsidRDefault="001A4CB7" w:rsidP="001A4CB7">
      <w:pPr>
        <w:spacing w:line="240" w:lineRule="auto"/>
        <w:jc w:val="both"/>
        <w:rPr>
          <w:rFonts w:ascii="Times New Roman" w:hAnsi="Times New Roman" w:cs="Times New Roman"/>
          <w:sz w:val="24"/>
          <w:szCs w:val="24"/>
        </w:rPr>
      </w:pPr>
    </w:p>
    <w:bookmarkEnd w:id="22"/>
    <w:p w14:paraId="2E3D7482"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lastRenderedPageBreak/>
        <w:drawing>
          <wp:inline distT="0" distB="0" distL="0" distR="0" wp14:anchorId="04217A5D" wp14:editId="135FFA6F">
            <wp:extent cx="5731510" cy="3503930"/>
            <wp:effectExtent l="19050" t="19050" r="21590" b="20320"/>
            <wp:docPr id="29" name="Picture 29"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time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503930"/>
                    </a:xfrm>
                    <a:prstGeom prst="rect">
                      <a:avLst/>
                    </a:prstGeom>
                    <a:ln>
                      <a:solidFill>
                        <a:schemeClr val="tx1"/>
                      </a:solidFill>
                    </a:ln>
                  </pic:spPr>
                </pic:pic>
              </a:graphicData>
            </a:graphic>
          </wp:inline>
        </w:drawing>
      </w:r>
    </w:p>
    <w:p w14:paraId="06AB78EB" w14:textId="77777777" w:rsidR="001A4CB7" w:rsidRPr="00C74085" w:rsidRDefault="001A4CB7" w:rsidP="001A4CB7">
      <w:pPr>
        <w:spacing w:line="240" w:lineRule="auto"/>
        <w:ind w:firstLine="720"/>
        <w:jc w:val="both"/>
        <w:rPr>
          <w:rFonts w:ascii="Times New Roman" w:hAnsi="Times New Roman" w:cs="Times New Roman"/>
          <w:sz w:val="24"/>
          <w:szCs w:val="24"/>
        </w:rPr>
      </w:pPr>
      <w:bookmarkStart w:id="24" w:name="_Hlk89202906"/>
      <w:r w:rsidRPr="00C74085">
        <w:rPr>
          <w:rFonts w:ascii="Times New Roman" w:hAnsi="Times New Roman" w:cs="Times New Roman"/>
          <w:sz w:val="24"/>
          <w:szCs w:val="24"/>
        </w:rPr>
        <w:t>Humidity levels in Dubai are on the oppressive and miserable side</w:t>
      </w:r>
      <w:r>
        <w:rPr>
          <w:rFonts w:ascii="Times New Roman" w:hAnsi="Times New Roman" w:cs="Times New Roman"/>
          <w:sz w:val="24"/>
          <w:szCs w:val="24"/>
        </w:rPr>
        <w:t xml:space="preserve"> as</w:t>
      </w:r>
      <w:r w:rsidRPr="00C74085">
        <w:rPr>
          <w:rFonts w:ascii="Times New Roman" w:hAnsi="Times New Roman" w:cs="Times New Roman"/>
          <w:sz w:val="24"/>
          <w:szCs w:val="24"/>
        </w:rPr>
        <w:t xml:space="preserve"> shown in (Figure 8). The porous nature results in moisture seeping through</w:t>
      </w:r>
      <w:r>
        <w:rPr>
          <w:rFonts w:ascii="Times New Roman" w:hAnsi="Times New Roman" w:cs="Times New Roman"/>
          <w:sz w:val="24"/>
          <w:szCs w:val="24"/>
        </w:rPr>
        <w:t xml:space="preserve"> the</w:t>
      </w:r>
      <w:r w:rsidRPr="00C74085">
        <w:rPr>
          <w:rFonts w:ascii="Times New Roman" w:hAnsi="Times New Roman" w:cs="Times New Roman"/>
          <w:sz w:val="24"/>
          <w:szCs w:val="24"/>
        </w:rPr>
        <w:t xml:space="preserve"> pores. If liquids were to enter these joints</w:t>
      </w:r>
      <w:r>
        <w:rPr>
          <w:rFonts w:ascii="Times New Roman" w:hAnsi="Times New Roman" w:cs="Times New Roman"/>
          <w:sz w:val="24"/>
          <w:szCs w:val="24"/>
        </w:rPr>
        <w:t>,</w:t>
      </w:r>
      <w:r w:rsidRPr="00C74085">
        <w:rPr>
          <w:rFonts w:ascii="Times New Roman" w:hAnsi="Times New Roman" w:cs="Times New Roman"/>
          <w:sz w:val="24"/>
          <w:szCs w:val="24"/>
        </w:rPr>
        <w:t xml:space="preserve"> the concrete and any unprotected reinforcement steel can be damaged. According to (Abdelrazaq, 2010, p. 6)</w:t>
      </w:r>
      <w:r w:rsidRPr="00C74085">
        <w:rPr>
          <w:rFonts w:ascii="Times New Roman" w:hAnsi="Times New Roman" w:cs="Times New Roman"/>
          <w:sz w:val="24"/>
          <w:szCs w:val="24"/>
          <w:shd w:val="clear" w:color="auto" w:fill="FFFFFF"/>
        </w:rPr>
        <w:t xml:space="preserve"> the W / C ratio tests, rapid chloride permeability test, a durability test, initial surface absorption, and a 30-minute absorption test were conducted. </w:t>
      </w:r>
      <w:r w:rsidRPr="00C74085">
        <w:rPr>
          <w:rFonts w:ascii="Times New Roman" w:hAnsi="Times New Roman" w:cs="Times New Roman"/>
          <w:sz w:val="24"/>
          <w:szCs w:val="24"/>
        </w:rPr>
        <w:t xml:space="preserve">These were performed to confirm curing plans that were suitable for the project. </w:t>
      </w:r>
    </w:p>
    <w:bookmarkEnd w:id="24"/>
    <w:p w14:paraId="7B4A931A" w14:textId="77777777" w:rsidR="001A4CB7" w:rsidRPr="00EF3FAB" w:rsidRDefault="001A4CB7" w:rsidP="001A4CB7">
      <w:pPr>
        <w:spacing w:line="240" w:lineRule="auto"/>
        <w:jc w:val="both"/>
        <w:rPr>
          <w:rFonts w:ascii="Times New Roman" w:hAnsi="Times New Roman" w:cs="Times New Roman"/>
          <w:sz w:val="24"/>
          <w:szCs w:val="24"/>
        </w:rPr>
      </w:pPr>
    </w:p>
    <w:p w14:paraId="76FA5470" w14:textId="77777777" w:rsidR="001A4CB7" w:rsidRPr="00285FBE" w:rsidRDefault="001A4CB7" w:rsidP="001A4CB7">
      <w:pPr>
        <w:pStyle w:val="NormalWeb"/>
        <w:spacing w:before="0" w:beforeAutospacing="0" w:after="240" w:afterAutospacing="0"/>
        <w:jc w:val="both"/>
        <w:rPr>
          <w:sz w:val="16"/>
          <w:szCs w:val="16"/>
        </w:rPr>
      </w:pPr>
      <w:r>
        <w:rPr>
          <w:noProof/>
          <w:sz w:val="16"/>
          <w:szCs w:val="16"/>
        </w:rPr>
        <w:lastRenderedPageBreak/>
        <w:drawing>
          <wp:inline distT="0" distB="0" distL="0" distR="0" wp14:anchorId="64173416" wp14:editId="69361FEF">
            <wp:extent cx="5731510" cy="3507105"/>
            <wp:effectExtent l="19050" t="19050" r="21590" b="17145"/>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507105"/>
                    </a:xfrm>
                    <a:prstGeom prst="rect">
                      <a:avLst/>
                    </a:prstGeom>
                    <a:ln>
                      <a:solidFill>
                        <a:schemeClr val="tx1"/>
                      </a:solidFill>
                    </a:ln>
                  </pic:spPr>
                </pic:pic>
              </a:graphicData>
            </a:graphic>
          </wp:inline>
        </w:drawing>
      </w:r>
    </w:p>
    <w:p w14:paraId="7C864099" w14:textId="77777777" w:rsidR="001A4CB7" w:rsidRPr="00EF3FAB" w:rsidRDefault="001A4CB7" w:rsidP="001A4CB7">
      <w:pPr>
        <w:spacing w:line="240" w:lineRule="auto"/>
        <w:jc w:val="both"/>
        <w:rPr>
          <w:rFonts w:ascii="Times New Roman" w:hAnsi="Times New Roman" w:cs="Times New Roman"/>
          <w:sz w:val="20"/>
          <w:szCs w:val="20"/>
        </w:rPr>
      </w:pPr>
    </w:p>
    <w:p w14:paraId="45692DC9" w14:textId="77777777" w:rsidR="001A4CB7" w:rsidRPr="00EF3FAB" w:rsidRDefault="001A4CB7" w:rsidP="001A4CB7">
      <w:pPr>
        <w:spacing w:line="240" w:lineRule="auto"/>
        <w:jc w:val="both"/>
        <w:rPr>
          <w:rFonts w:ascii="Times New Roman" w:hAnsi="Times New Roman" w:cs="Times New Roman"/>
          <w:sz w:val="24"/>
          <w:szCs w:val="24"/>
        </w:rPr>
      </w:pPr>
      <w:bookmarkStart w:id="25" w:name="_Hlk89428740"/>
      <w:r w:rsidRPr="00EF3FAB">
        <w:rPr>
          <w:rFonts w:ascii="Times New Roman" w:hAnsi="Times New Roman" w:cs="Times New Roman"/>
          <w:sz w:val="28"/>
          <w:szCs w:val="28"/>
        </w:rPr>
        <w:tab/>
      </w:r>
      <w:bookmarkStart w:id="26" w:name="_Hlk89202917"/>
      <w:r w:rsidRPr="00EF3FAB">
        <w:rPr>
          <w:rFonts w:ascii="Times New Roman" w:hAnsi="Times New Roman" w:cs="Times New Roman"/>
          <w:sz w:val="24"/>
          <w:szCs w:val="24"/>
        </w:rPr>
        <w:t>Opposite to Dubai</w:t>
      </w:r>
      <w:r>
        <w:rPr>
          <w:rFonts w:ascii="Times New Roman" w:hAnsi="Times New Roman" w:cs="Times New Roman"/>
          <w:sz w:val="24"/>
          <w:szCs w:val="24"/>
        </w:rPr>
        <w:t>,</w:t>
      </w:r>
      <w:r w:rsidRPr="00EF3FAB">
        <w:rPr>
          <w:rFonts w:ascii="Times New Roman" w:hAnsi="Times New Roman" w:cs="Times New Roman"/>
          <w:sz w:val="24"/>
          <w:szCs w:val="24"/>
        </w:rPr>
        <w:t xml:space="preserve"> the humidity level within New York is mostly dry and increases around April to November. The climate within this area would not pose a significant threat to the structure because stainless steel is resistant to corrosion. </w:t>
      </w:r>
    </w:p>
    <w:bookmarkEnd w:id="25"/>
    <w:bookmarkEnd w:id="26"/>
    <w:p w14:paraId="6F0E49C4" w14:textId="77777777" w:rsidR="001A4CB7" w:rsidRPr="00EF3FAB" w:rsidRDefault="001A4CB7" w:rsidP="001A4CB7">
      <w:pPr>
        <w:spacing w:line="240" w:lineRule="auto"/>
        <w:jc w:val="both"/>
        <w:rPr>
          <w:rFonts w:ascii="Times New Roman" w:hAnsi="Times New Roman" w:cs="Times New Roman"/>
          <w:sz w:val="24"/>
          <w:szCs w:val="24"/>
        </w:rPr>
      </w:pPr>
    </w:p>
    <w:p w14:paraId="1230C490" w14:textId="77777777" w:rsidR="001A4CB7" w:rsidRPr="00EF3FAB" w:rsidRDefault="001A4CB7" w:rsidP="001A4CB7">
      <w:pPr>
        <w:pStyle w:val="NormalWeb"/>
        <w:spacing w:before="0" w:beforeAutospacing="0" w:after="240" w:afterAutospacing="0"/>
        <w:jc w:val="both"/>
        <w:rPr>
          <w:sz w:val="16"/>
          <w:szCs w:val="16"/>
        </w:rPr>
      </w:pPr>
      <w:r>
        <w:rPr>
          <w:noProof/>
          <w:sz w:val="16"/>
          <w:szCs w:val="16"/>
        </w:rPr>
        <w:lastRenderedPageBreak/>
        <w:drawing>
          <wp:inline distT="0" distB="0" distL="0" distR="0" wp14:anchorId="5C73FBE6" wp14:editId="68938BDB">
            <wp:extent cx="5731510" cy="3907155"/>
            <wp:effectExtent l="19050" t="19050" r="21590" b="17145"/>
            <wp:docPr id="31" name="Picture 3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907155"/>
                    </a:xfrm>
                    <a:prstGeom prst="rect">
                      <a:avLst/>
                    </a:prstGeom>
                    <a:ln>
                      <a:solidFill>
                        <a:schemeClr val="tx1"/>
                      </a:solidFill>
                    </a:ln>
                  </pic:spPr>
                </pic:pic>
              </a:graphicData>
            </a:graphic>
          </wp:inline>
        </w:drawing>
      </w:r>
    </w:p>
    <w:p w14:paraId="73F19290"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ab/>
      </w:r>
      <w:bookmarkStart w:id="27" w:name="_Hlk89202929"/>
      <w:r w:rsidRPr="00EF3FAB">
        <w:rPr>
          <w:rFonts w:ascii="Times New Roman" w:hAnsi="Times New Roman" w:cs="Times New Roman"/>
          <w:sz w:val="24"/>
          <w:szCs w:val="24"/>
        </w:rPr>
        <w:t>The highest average wind speed in Dubai can be categorized as gusty. Meanwhile, in recent years, the greatest sustained wind speed has hit 48 mph according to (Weather2, 2021). Concrete density and strength with proper reinforcement will be able to manage such extreme wind speeds. Seeing that the Burj Khalifa was strategically engineered to withstand this speed, it can remain resistant to these forces.</w:t>
      </w:r>
    </w:p>
    <w:p w14:paraId="15909EBE" w14:textId="77777777" w:rsidR="001A4CB7" w:rsidRPr="00EF3FAB" w:rsidRDefault="001A4CB7" w:rsidP="001A4CB7">
      <w:pPr>
        <w:spacing w:line="240" w:lineRule="auto"/>
        <w:jc w:val="both"/>
        <w:rPr>
          <w:rFonts w:ascii="Times New Roman" w:hAnsi="Times New Roman" w:cs="Times New Roman"/>
          <w:sz w:val="20"/>
          <w:szCs w:val="20"/>
        </w:rPr>
      </w:pPr>
    </w:p>
    <w:bookmarkEnd w:id="27"/>
    <w:p w14:paraId="68269F62" w14:textId="77777777" w:rsidR="001A4CB7" w:rsidRPr="00285FBE" w:rsidRDefault="001A4CB7" w:rsidP="001A4CB7">
      <w:pPr>
        <w:pStyle w:val="NormalWeb"/>
        <w:spacing w:before="0" w:beforeAutospacing="0" w:after="240" w:afterAutospacing="0"/>
        <w:jc w:val="both"/>
        <w:rPr>
          <w:sz w:val="16"/>
          <w:szCs w:val="16"/>
        </w:rPr>
      </w:pPr>
      <w:r>
        <w:rPr>
          <w:noProof/>
          <w:sz w:val="16"/>
          <w:szCs w:val="16"/>
        </w:rPr>
        <w:lastRenderedPageBreak/>
        <w:drawing>
          <wp:inline distT="0" distB="0" distL="0" distR="0" wp14:anchorId="7F694093" wp14:editId="03DF3673">
            <wp:extent cx="5731510" cy="3923030"/>
            <wp:effectExtent l="19050" t="19050" r="21590" b="20320"/>
            <wp:docPr id="32" name="Picture 3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923030"/>
                    </a:xfrm>
                    <a:prstGeom prst="rect">
                      <a:avLst/>
                    </a:prstGeom>
                    <a:ln>
                      <a:solidFill>
                        <a:schemeClr val="tx1"/>
                      </a:solidFill>
                    </a:ln>
                  </pic:spPr>
                </pic:pic>
              </a:graphicData>
            </a:graphic>
          </wp:inline>
        </w:drawing>
      </w:r>
    </w:p>
    <w:p w14:paraId="2CBD73EE" w14:textId="77777777" w:rsidR="001A4CB7" w:rsidRPr="00EF3FAB" w:rsidRDefault="001A4CB7" w:rsidP="001A4CB7">
      <w:pPr>
        <w:spacing w:line="240" w:lineRule="auto"/>
        <w:jc w:val="both"/>
        <w:rPr>
          <w:rFonts w:ascii="Times New Roman" w:hAnsi="Times New Roman" w:cs="Times New Roman"/>
          <w:sz w:val="20"/>
          <w:szCs w:val="20"/>
        </w:rPr>
      </w:pPr>
      <w:bookmarkStart w:id="28" w:name="_Hlk89202944"/>
      <w:r w:rsidRPr="00EF3FAB">
        <w:rPr>
          <w:rFonts w:ascii="Times New Roman" w:hAnsi="Times New Roman" w:cs="Times New Roman"/>
          <w:sz w:val="24"/>
          <w:szCs w:val="24"/>
        </w:rPr>
        <w:tab/>
      </w:r>
      <w:bookmarkStart w:id="29" w:name="_Hlk89428766"/>
      <w:r w:rsidRPr="00EF3FAB">
        <w:rPr>
          <w:rFonts w:ascii="Times New Roman" w:hAnsi="Times New Roman" w:cs="Times New Roman"/>
          <w:sz w:val="24"/>
          <w:szCs w:val="24"/>
        </w:rPr>
        <w:t xml:space="preserve">Similarly, New York's highest average wind speed can also be categorized as gusty. Nevertheless, the speeds can reach </w:t>
      </w:r>
      <w:r w:rsidRPr="00EF3FAB">
        <w:rPr>
          <w:rFonts w:ascii="Times New Roman" w:hAnsi="Times New Roman" w:cs="Times New Roman"/>
          <w:color w:val="2A2A2A"/>
          <w:spacing w:val="4"/>
          <w:sz w:val="24"/>
          <w:szCs w:val="24"/>
          <w:shd w:val="clear" w:color="auto" w:fill="FFFFFF"/>
        </w:rPr>
        <w:t>as high as 68 mph</w:t>
      </w:r>
      <w:r w:rsidRPr="00EF3FAB">
        <w:rPr>
          <w:rFonts w:ascii="Times New Roman" w:hAnsi="Times New Roman" w:cs="Times New Roman"/>
          <w:sz w:val="20"/>
          <w:szCs w:val="20"/>
        </w:rPr>
        <w:t xml:space="preserve"> </w:t>
      </w:r>
      <w:r w:rsidRPr="00EF3FAB">
        <w:rPr>
          <w:rFonts w:ascii="Times New Roman" w:hAnsi="Times New Roman" w:cs="Times New Roman"/>
          <w:sz w:val="24"/>
          <w:szCs w:val="24"/>
        </w:rPr>
        <w:t xml:space="preserve">according to (NYup.com, 2020). </w:t>
      </w:r>
      <w:bookmarkStart w:id="30" w:name="_Hlk89173095"/>
      <w:bookmarkStart w:id="31" w:name="_Hlk89202959"/>
      <w:bookmarkEnd w:id="28"/>
      <w:r w:rsidRPr="00EF3FAB">
        <w:rPr>
          <w:rFonts w:ascii="Times New Roman" w:hAnsi="Times New Roman" w:cs="Times New Roman"/>
          <w:sz w:val="24"/>
          <w:szCs w:val="24"/>
        </w:rPr>
        <w:t xml:space="preserve">The taller the frame </w:t>
      </w:r>
      <w:r>
        <w:rPr>
          <w:rFonts w:ascii="Times New Roman" w:hAnsi="Times New Roman" w:cs="Times New Roman"/>
          <w:sz w:val="24"/>
          <w:szCs w:val="24"/>
        </w:rPr>
        <w:t>the more</w:t>
      </w:r>
      <w:r w:rsidRPr="00EF3FAB">
        <w:rPr>
          <w:rFonts w:ascii="Times New Roman" w:hAnsi="Times New Roman" w:cs="Times New Roman"/>
          <w:sz w:val="24"/>
          <w:szCs w:val="24"/>
        </w:rPr>
        <w:t xml:space="preserve"> susceptible </w:t>
      </w:r>
      <w:r>
        <w:rPr>
          <w:rFonts w:ascii="Times New Roman" w:hAnsi="Times New Roman" w:cs="Times New Roman"/>
          <w:sz w:val="24"/>
          <w:szCs w:val="24"/>
        </w:rPr>
        <w:t>it is to</w:t>
      </w:r>
      <w:r w:rsidRPr="00EF3FAB">
        <w:rPr>
          <w:rFonts w:ascii="Times New Roman" w:hAnsi="Times New Roman" w:cs="Times New Roman"/>
          <w:sz w:val="24"/>
          <w:szCs w:val="24"/>
        </w:rPr>
        <w:t xml:space="preserve"> swaying and deformation from oncoming wind, unlike concrete. To stabilize steel frames more attachments such as bolting, and welding are made for bracing. </w:t>
      </w:r>
    </w:p>
    <w:p w14:paraId="7B153891" w14:textId="77777777" w:rsidR="001A4CB7" w:rsidRPr="00EF3FAB" w:rsidRDefault="001A4CB7" w:rsidP="001A4CB7">
      <w:pPr>
        <w:pStyle w:val="ListParagraph"/>
        <w:spacing w:line="240" w:lineRule="auto"/>
        <w:jc w:val="both"/>
        <w:rPr>
          <w:rFonts w:ascii="Times New Roman" w:hAnsi="Times New Roman" w:cs="Times New Roman"/>
          <w:sz w:val="28"/>
          <w:szCs w:val="28"/>
        </w:rPr>
      </w:pPr>
    </w:p>
    <w:p w14:paraId="7827FAF9" w14:textId="77777777" w:rsidR="001A4CB7" w:rsidRPr="00EF3FAB" w:rsidRDefault="001A4CB7" w:rsidP="001A4CB7">
      <w:pPr>
        <w:pStyle w:val="ListParagraph"/>
        <w:numPr>
          <w:ilvl w:val="1"/>
          <w:numId w:val="1"/>
        </w:numPr>
        <w:spacing w:line="240" w:lineRule="auto"/>
        <w:jc w:val="both"/>
        <w:rPr>
          <w:rFonts w:ascii="Times New Roman" w:hAnsi="Times New Roman" w:cs="Times New Roman"/>
          <w:sz w:val="20"/>
          <w:szCs w:val="20"/>
        </w:rPr>
      </w:pPr>
      <w:r w:rsidRPr="00EF3FAB">
        <w:rPr>
          <w:rFonts w:ascii="Times New Roman" w:hAnsi="Times New Roman" w:cs="Times New Roman"/>
          <w:sz w:val="28"/>
          <w:szCs w:val="28"/>
        </w:rPr>
        <w:t>Environmental Impacts due to Materials Original Production and Process</w:t>
      </w:r>
    </w:p>
    <w:p w14:paraId="30D41CAB" w14:textId="77777777" w:rsidR="001A4CB7" w:rsidRPr="00EF3FAB" w:rsidRDefault="001A4CB7" w:rsidP="001A4CB7">
      <w:pPr>
        <w:spacing w:line="240" w:lineRule="auto"/>
        <w:jc w:val="both"/>
        <w:rPr>
          <w:rFonts w:ascii="Times New Roman" w:hAnsi="Times New Roman" w:cs="Times New Roman"/>
          <w:sz w:val="24"/>
          <w:szCs w:val="24"/>
        </w:rPr>
      </w:pPr>
      <w:bookmarkStart w:id="32" w:name="_Hlk89727850"/>
      <w:bookmarkEnd w:id="30"/>
      <w:r w:rsidRPr="00EF3FAB">
        <w:rPr>
          <w:rFonts w:ascii="Times New Roman" w:hAnsi="Times New Roman" w:cs="Times New Roman"/>
          <w:sz w:val="24"/>
          <w:szCs w:val="24"/>
        </w:rPr>
        <w:t>(Lyons, 2014, p.98) explains the production process as:</w:t>
      </w:r>
    </w:p>
    <w:p w14:paraId="545C897D" w14:textId="77777777" w:rsidR="001A4CB7" w:rsidRPr="00EF3FAB" w:rsidRDefault="001A4CB7" w:rsidP="001A4CB7">
      <w:pPr>
        <w:pStyle w:val="ListParagraph"/>
        <w:numPr>
          <w:ilvl w:val="0"/>
          <w:numId w:val="4"/>
        </w:numPr>
        <w:spacing w:line="240" w:lineRule="auto"/>
        <w:jc w:val="both"/>
        <w:rPr>
          <w:rFonts w:ascii="Times New Roman" w:hAnsi="Times New Roman" w:cs="Times New Roman"/>
          <w:sz w:val="28"/>
          <w:szCs w:val="28"/>
        </w:rPr>
      </w:pPr>
      <w:r w:rsidRPr="00EF3FAB">
        <w:rPr>
          <w:rFonts w:ascii="Times New Roman" w:hAnsi="Times New Roman" w:cs="Times New Roman"/>
          <w:sz w:val="24"/>
          <w:szCs w:val="24"/>
        </w:rPr>
        <w:t>Concrete is mixed with cement, aggregates, and water, along with any additives that may alter the placement and curing processes or the final physical qualities.</w:t>
      </w:r>
    </w:p>
    <w:p w14:paraId="7D13512E" w14:textId="77777777" w:rsidR="001A4CB7" w:rsidRPr="00EF3FAB" w:rsidRDefault="001A4CB7" w:rsidP="001A4CB7">
      <w:pPr>
        <w:pStyle w:val="ListParagraph"/>
        <w:numPr>
          <w:ilvl w:val="0"/>
          <w:numId w:val="4"/>
        </w:numPr>
        <w:spacing w:line="240" w:lineRule="auto"/>
        <w:jc w:val="both"/>
        <w:rPr>
          <w:rFonts w:ascii="Times New Roman" w:hAnsi="Times New Roman" w:cs="Times New Roman"/>
          <w:sz w:val="28"/>
          <w:szCs w:val="28"/>
        </w:rPr>
      </w:pPr>
      <w:r w:rsidRPr="00EF3FAB">
        <w:rPr>
          <w:rFonts w:ascii="Times New Roman" w:hAnsi="Times New Roman" w:cs="Times New Roman"/>
          <w:sz w:val="24"/>
          <w:szCs w:val="24"/>
        </w:rPr>
        <w:t>Cement being a major component must undergo its process. (Lyons, 2014, p.85) explains that limestone, shale, and sand are processed into fine powders and combined to make dry meal, which is held in silos.</w:t>
      </w:r>
    </w:p>
    <w:p w14:paraId="691E4A91" w14:textId="77777777" w:rsidR="001A4CB7" w:rsidRPr="00EF3FAB" w:rsidRDefault="001A4CB7" w:rsidP="001A4CB7">
      <w:pPr>
        <w:pStyle w:val="ListParagraph"/>
        <w:numPr>
          <w:ilvl w:val="0"/>
          <w:numId w:val="4"/>
        </w:numPr>
        <w:spacing w:line="240" w:lineRule="auto"/>
        <w:jc w:val="both"/>
        <w:rPr>
          <w:rFonts w:ascii="Times New Roman" w:hAnsi="Times New Roman" w:cs="Times New Roman"/>
          <w:sz w:val="28"/>
          <w:szCs w:val="28"/>
        </w:rPr>
      </w:pPr>
      <w:r w:rsidRPr="00EF3FAB">
        <w:rPr>
          <w:rFonts w:ascii="Times New Roman" w:hAnsi="Times New Roman" w:cs="Times New Roman"/>
          <w:sz w:val="24"/>
          <w:szCs w:val="24"/>
        </w:rPr>
        <w:t>This is routed through a succession of cyclones, first</w:t>
      </w:r>
      <w:r>
        <w:rPr>
          <w:rFonts w:ascii="Times New Roman" w:hAnsi="Times New Roman" w:cs="Times New Roman"/>
          <w:sz w:val="24"/>
          <w:szCs w:val="24"/>
        </w:rPr>
        <w:t>ly</w:t>
      </w:r>
      <w:r w:rsidRPr="00EF3FAB">
        <w:rPr>
          <w:rFonts w:ascii="Times New Roman" w:hAnsi="Times New Roman" w:cs="Times New Roman"/>
          <w:sz w:val="24"/>
          <w:szCs w:val="24"/>
        </w:rPr>
        <w:t xml:space="preserve"> using recovered kiln gases to warm it to 750°C, then with extra fuel to percaline at 900°C before being routed into a fast-rotating 60 m kiln for the clinker at 1450°C</w:t>
      </w:r>
      <w:r>
        <w:rPr>
          <w:rFonts w:ascii="Times New Roman" w:hAnsi="Times New Roman" w:cs="Times New Roman"/>
          <w:sz w:val="24"/>
          <w:szCs w:val="24"/>
        </w:rPr>
        <w:t>. This</w:t>
      </w:r>
      <w:r w:rsidRPr="00EF3FAB">
        <w:rPr>
          <w:rFonts w:ascii="Times New Roman" w:hAnsi="Times New Roman" w:cs="Times New Roman"/>
          <w:sz w:val="24"/>
          <w:szCs w:val="24"/>
        </w:rPr>
        <w:t xml:space="preserve"> is </w:t>
      </w:r>
      <w:r>
        <w:rPr>
          <w:rFonts w:ascii="Times New Roman" w:hAnsi="Times New Roman" w:cs="Times New Roman"/>
          <w:sz w:val="24"/>
          <w:szCs w:val="24"/>
        </w:rPr>
        <w:t>called</w:t>
      </w:r>
      <w:r w:rsidRPr="00EF3FAB">
        <w:rPr>
          <w:rFonts w:ascii="Times New Roman" w:hAnsi="Times New Roman" w:cs="Times New Roman"/>
          <w:sz w:val="24"/>
          <w:szCs w:val="24"/>
        </w:rPr>
        <w:t xml:space="preserve"> the dry process.</w:t>
      </w:r>
    </w:p>
    <w:p w14:paraId="4A1F9C6E" w14:textId="77777777"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t>The combined production of carbon dioxide expelled into the atmosphere from fuel and the required decarbonization of the limestone accounts for 7.5% globally. Since concrete is used worldwide, the C0</w:t>
      </w:r>
      <w:r w:rsidRPr="00EF3FAB">
        <w:rPr>
          <w:rFonts w:ascii="Times New Roman" w:hAnsi="Times New Roman" w:cs="Times New Roman"/>
          <w:sz w:val="24"/>
          <w:szCs w:val="24"/>
          <w:vertAlign w:val="superscript"/>
        </w:rPr>
        <w:t xml:space="preserve">2 </w:t>
      </w:r>
      <w:r w:rsidRPr="00EF3FAB">
        <w:rPr>
          <w:rFonts w:ascii="Times New Roman" w:hAnsi="Times New Roman" w:cs="Times New Roman"/>
          <w:sz w:val="24"/>
          <w:szCs w:val="24"/>
        </w:rPr>
        <w:t xml:space="preserve">emission will continue to contribute to global warming. </w:t>
      </w:r>
    </w:p>
    <w:bookmarkEnd w:id="32"/>
    <w:p w14:paraId="39C0F630" w14:textId="77777777" w:rsidR="001A4CB7" w:rsidRPr="00EF3FAB" w:rsidRDefault="001A4CB7" w:rsidP="001A4CB7">
      <w:pPr>
        <w:spacing w:line="240" w:lineRule="auto"/>
        <w:ind w:firstLine="360"/>
        <w:jc w:val="both"/>
        <w:rPr>
          <w:rFonts w:ascii="Times New Roman" w:hAnsi="Times New Roman" w:cs="Times New Roman"/>
          <w:sz w:val="24"/>
          <w:szCs w:val="24"/>
        </w:rPr>
      </w:pPr>
    </w:p>
    <w:p w14:paraId="3AB15B31" w14:textId="77777777" w:rsidR="001A4CB7"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lastRenderedPageBreak/>
        <w:t>The main constituent to produce structural steel is raw iron</w:t>
      </w:r>
      <w:r>
        <w:rPr>
          <w:rFonts w:ascii="Times New Roman" w:hAnsi="Times New Roman" w:cs="Times New Roman"/>
          <w:sz w:val="24"/>
          <w:szCs w:val="24"/>
        </w:rPr>
        <w:t>,</w:t>
      </w:r>
      <w:r w:rsidRPr="00EF3FAB">
        <w:rPr>
          <w:rFonts w:ascii="Times New Roman" w:hAnsi="Times New Roman" w:cs="Times New Roman"/>
          <w:sz w:val="24"/>
          <w:szCs w:val="24"/>
        </w:rPr>
        <w:t xml:space="preserve"> however, it is rarely found pure in nature. It includes carbon in an excessively high proportion</w:t>
      </w:r>
      <w:r>
        <w:rPr>
          <w:rFonts w:ascii="Times New Roman" w:hAnsi="Times New Roman" w:cs="Times New Roman"/>
          <w:sz w:val="24"/>
          <w:szCs w:val="24"/>
        </w:rPr>
        <w:t>. Therefore, some carbon must be removed</w:t>
      </w:r>
      <w:r w:rsidRPr="00EF3FAB">
        <w:rPr>
          <w:rFonts w:ascii="Times New Roman" w:hAnsi="Times New Roman" w:cs="Times New Roman"/>
          <w:sz w:val="24"/>
          <w:szCs w:val="24"/>
        </w:rPr>
        <w:t xml:space="preserve">. Steel manufacturing has a variety of environmental effects, including air, wastewater pollutants, and hazardous materials. The burning of coking in iron making has the greatest environmental effect from steel plants according to (Greenspec, 2021). </w:t>
      </w:r>
      <w:r>
        <w:rPr>
          <w:rFonts w:ascii="Times New Roman" w:hAnsi="Times New Roman" w:cs="Times New Roman"/>
          <w:sz w:val="24"/>
          <w:szCs w:val="24"/>
        </w:rPr>
        <w:t xml:space="preserve">The graphs shown below proves that the main energy utilized to create steel and concrete is coal. Once coal is being burnt continuously, there would be large levels of carbon emissions. </w:t>
      </w:r>
    </w:p>
    <w:p w14:paraId="410432C7" w14:textId="77777777" w:rsidR="001A4CB7" w:rsidRDefault="001A4CB7" w:rsidP="001A4CB7">
      <w:pPr>
        <w:spacing w:line="24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3894BF" wp14:editId="06AF3B5B">
            <wp:extent cx="5731510" cy="3476625"/>
            <wp:effectExtent l="19050" t="19050" r="21590" b="28575"/>
            <wp:docPr id="36" name="Picture 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476625"/>
                    </a:xfrm>
                    <a:prstGeom prst="rect">
                      <a:avLst/>
                    </a:prstGeom>
                    <a:ln>
                      <a:solidFill>
                        <a:schemeClr val="tx1"/>
                      </a:solidFill>
                    </a:ln>
                  </pic:spPr>
                </pic:pic>
              </a:graphicData>
            </a:graphic>
          </wp:inline>
        </w:drawing>
      </w:r>
    </w:p>
    <w:p w14:paraId="591CDD2D" w14:textId="77777777" w:rsidR="001A4CB7" w:rsidRPr="00EF3FAB" w:rsidRDefault="001A4CB7" w:rsidP="001A4CB7">
      <w:pPr>
        <w:spacing w:line="24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B84CEFB" wp14:editId="01051A27">
            <wp:extent cx="5731510" cy="3789045"/>
            <wp:effectExtent l="19050" t="19050" r="21590" b="20955"/>
            <wp:docPr id="37" name="Picture 3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3789045"/>
                    </a:xfrm>
                    <a:prstGeom prst="rect">
                      <a:avLst/>
                    </a:prstGeom>
                    <a:ln>
                      <a:solidFill>
                        <a:schemeClr val="tx1"/>
                      </a:solidFill>
                    </a:ln>
                  </pic:spPr>
                </pic:pic>
              </a:graphicData>
            </a:graphic>
          </wp:inline>
        </w:drawing>
      </w:r>
    </w:p>
    <w:p w14:paraId="435DDBDE" w14:textId="77777777" w:rsidR="001A4CB7" w:rsidRPr="00EF3FAB" w:rsidRDefault="001A4CB7" w:rsidP="001A4CB7">
      <w:pPr>
        <w:spacing w:line="240" w:lineRule="auto"/>
        <w:jc w:val="both"/>
        <w:rPr>
          <w:rFonts w:ascii="Times New Roman" w:hAnsi="Times New Roman" w:cs="Times New Roman"/>
          <w:sz w:val="24"/>
          <w:szCs w:val="24"/>
        </w:rPr>
      </w:pPr>
    </w:p>
    <w:p w14:paraId="02C8A94C" w14:textId="77777777" w:rsidR="001A4CB7" w:rsidRPr="00EF3FAB" w:rsidRDefault="001A4CB7" w:rsidP="001A4CB7">
      <w:pPr>
        <w:spacing w:line="240" w:lineRule="auto"/>
        <w:jc w:val="both"/>
        <w:rPr>
          <w:rFonts w:ascii="Times New Roman" w:hAnsi="Times New Roman" w:cs="Times New Roman"/>
          <w:sz w:val="28"/>
          <w:szCs w:val="28"/>
        </w:rPr>
      </w:pPr>
      <w:r w:rsidRPr="00EF3FAB">
        <w:rPr>
          <w:rFonts w:ascii="Times New Roman" w:hAnsi="Times New Roman" w:cs="Times New Roman"/>
          <w:sz w:val="28"/>
          <w:szCs w:val="28"/>
        </w:rPr>
        <w:t>2.2.1</w:t>
      </w:r>
      <w:r w:rsidRPr="00EF3FAB">
        <w:rPr>
          <w:rFonts w:ascii="Times New Roman" w:hAnsi="Times New Roman" w:cs="Times New Roman"/>
          <w:sz w:val="24"/>
          <w:szCs w:val="24"/>
        </w:rPr>
        <w:t xml:space="preserve">. </w:t>
      </w:r>
      <w:r w:rsidRPr="00EF3FAB">
        <w:rPr>
          <w:rFonts w:ascii="Times New Roman" w:hAnsi="Times New Roman" w:cs="Times New Roman"/>
          <w:sz w:val="28"/>
          <w:szCs w:val="28"/>
        </w:rPr>
        <w:t>Potential impacts in consideration of social and environmental sustainability</w:t>
      </w:r>
    </w:p>
    <w:p w14:paraId="67136D52"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ab/>
        <w:t xml:space="preserve">Social and environmental sustainability promotes comfortable wellbeing for future generations. </w:t>
      </w:r>
    </w:p>
    <w:p w14:paraId="6F55E324" w14:textId="77777777" w:rsidR="001A4CB7" w:rsidRDefault="001A4CB7" w:rsidP="001A4CB7">
      <w:pPr>
        <w:spacing w:line="240" w:lineRule="auto"/>
        <w:jc w:val="both"/>
        <w:rPr>
          <w:rFonts w:ascii="Times New Roman" w:hAnsi="Times New Roman" w:cs="Times New Roman"/>
          <w:sz w:val="24"/>
          <w:szCs w:val="24"/>
        </w:rPr>
      </w:pPr>
      <w:r>
        <w:rPr>
          <w:noProof/>
          <w:sz w:val="16"/>
          <w:szCs w:val="16"/>
        </w:rPr>
        <w:drawing>
          <wp:inline distT="0" distB="0" distL="0" distR="0" wp14:anchorId="3BC8E8AA" wp14:editId="259298D4">
            <wp:extent cx="5731510" cy="1609725"/>
            <wp:effectExtent l="19050" t="19050" r="21590" b="28575"/>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1609725"/>
                    </a:xfrm>
                    <a:prstGeom prst="rect">
                      <a:avLst/>
                    </a:prstGeom>
                    <a:ln>
                      <a:solidFill>
                        <a:schemeClr val="tx1"/>
                      </a:solidFill>
                    </a:ln>
                  </pic:spPr>
                </pic:pic>
              </a:graphicData>
            </a:graphic>
          </wp:inline>
        </w:drawing>
      </w:r>
    </w:p>
    <w:p w14:paraId="4CF7D2B0" w14:textId="77777777"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t xml:space="preserve">During the construction process, only one person died, however, following completion, there were several suicides, which indicates poor health and safety regulations. (Human Rights Watch, 2006) confirms that accidents and deaths are poorly reported in the UAE. The construction of the Empire State Building took five lives. The picture below indicates that there was no consideration for health and safety. </w:t>
      </w:r>
    </w:p>
    <w:p w14:paraId="5A5A9875" w14:textId="77777777" w:rsidR="001A4CB7" w:rsidRPr="0033712F" w:rsidRDefault="001A4CB7" w:rsidP="001A4CB7">
      <w:pPr>
        <w:pStyle w:val="NormalWeb"/>
        <w:spacing w:before="0" w:beforeAutospacing="0" w:after="240" w:afterAutospacing="0"/>
        <w:jc w:val="both"/>
        <w:rPr>
          <w:sz w:val="16"/>
          <w:szCs w:val="16"/>
        </w:rPr>
      </w:pPr>
      <w:bookmarkStart w:id="33" w:name="_Hlk89428785"/>
      <w:bookmarkStart w:id="34" w:name="_Hlk89202980"/>
      <w:bookmarkEnd w:id="29"/>
      <w:bookmarkEnd w:id="31"/>
      <w:r>
        <w:rPr>
          <w:noProof/>
          <w:sz w:val="16"/>
          <w:szCs w:val="16"/>
        </w:rPr>
        <w:lastRenderedPageBreak/>
        <w:drawing>
          <wp:inline distT="0" distB="0" distL="0" distR="0" wp14:anchorId="03FDBE82" wp14:editId="38822B43">
            <wp:extent cx="5731510" cy="2696210"/>
            <wp:effectExtent l="19050" t="19050" r="21590" b="27940"/>
            <wp:docPr id="38" name="Picture 3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696210"/>
                    </a:xfrm>
                    <a:prstGeom prst="rect">
                      <a:avLst/>
                    </a:prstGeom>
                    <a:ln>
                      <a:solidFill>
                        <a:schemeClr val="tx1"/>
                      </a:solidFill>
                    </a:ln>
                  </pic:spPr>
                </pic:pic>
              </a:graphicData>
            </a:graphic>
          </wp:inline>
        </w:drawing>
      </w:r>
    </w:p>
    <w:p w14:paraId="60979745" w14:textId="77777777"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t xml:space="preserve">The Burj Khalifa houses a mix of commercial, general/luxurious housing, and recreational operations. These aspects open opportunities for jobs, increase tourism and encourage foreign businesses to invest in commercial spaces. There are corporate businesses found in the </w:t>
      </w:r>
      <w:r>
        <w:rPr>
          <w:rFonts w:ascii="Times New Roman" w:hAnsi="Times New Roman" w:cs="Times New Roman"/>
          <w:sz w:val="24"/>
          <w:szCs w:val="24"/>
        </w:rPr>
        <w:t>E</w:t>
      </w:r>
      <w:r w:rsidRPr="00EF3FAB">
        <w:rPr>
          <w:rFonts w:ascii="Times New Roman" w:hAnsi="Times New Roman" w:cs="Times New Roman"/>
          <w:sz w:val="24"/>
          <w:szCs w:val="24"/>
        </w:rPr>
        <w:t xml:space="preserve">mpire </w:t>
      </w:r>
      <w:r>
        <w:rPr>
          <w:rFonts w:ascii="Times New Roman" w:hAnsi="Times New Roman" w:cs="Times New Roman"/>
          <w:sz w:val="24"/>
          <w:szCs w:val="24"/>
        </w:rPr>
        <w:t>S</w:t>
      </w:r>
      <w:r w:rsidRPr="00EF3FAB">
        <w:rPr>
          <w:rFonts w:ascii="Times New Roman" w:hAnsi="Times New Roman" w:cs="Times New Roman"/>
          <w:sz w:val="24"/>
          <w:szCs w:val="24"/>
        </w:rPr>
        <w:t xml:space="preserve">tate </w:t>
      </w:r>
      <w:r>
        <w:rPr>
          <w:rFonts w:ascii="Times New Roman" w:hAnsi="Times New Roman" w:cs="Times New Roman"/>
          <w:sz w:val="24"/>
          <w:szCs w:val="24"/>
        </w:rPr>
        <w:t>B</w:t>
      </w:r>
      <w:r w:rsidRPr="00EF3FAB">
        <w:rPr>
          <w:rFonts w:ascii="Times New Roman" w:hAnsi="Times New Roman" w:cs="Times New Roman"/>
          <w:sz w:val="24"/>
          <w:szCs w:val="24"/>
        </w:rPr>
        <w:t xml:space="preserve">uilding which encourages increased economic activity and services. (Andrews, 2018) says that the building is famous for featuring </w:t>
      </w:r>
      <w:r w:rsidRPr="004F7E08">
        <w:rPr>
          <w:rFonts w:ascii="Times New Roman" w:hAnsi="Times New Roman" w:cs="Times New Roman"/>
          <w:sz w:val="24"/>
          <w:szCs w:val="24"/>
        </w:rPr>
        <w:t>in</w:t>
      </w:r>
      <w:r>
        <w:rPr>
          <w:rFonts w:ascii="Times New Roman" w:hAnsi="Times New Roman" w:cs="Times New Roman"/>
          <w:sz w:val="24"/>
          <w:szCs w:val="24"/>
        </w:rPr>
        <w:t xml:space="preserve"> the</w:t>
      </w:r>
      <w:r w:rsidRPr="004F7E08">
        <w:rPr>
          <w:rFonts w:ascii="Times New Roman" w:hAnsi="Times New Roman" w:cs="Times New Roman"/>
          <w:sz w:val="24"/>
          <w:szCs w:val="24"/>
        </w:rPr>
        <w:t xml:space="preserve"> </w:t>
      </w:r>
      <w:r w:rsidRPr="004F7E08">
        <w:rPr>
          <w:rFonts w:ascii="Times New Roman" w:hAnsi="Times New Roman" w:cs="Times New Roman"/>
          <w:color w:val="181818"/>
          <w:spacing w:val="12"/>
          <w:sz w:val="24"/>
          <w:szCs w:val="24"/>
          <w:shd w:val="clear" w:color="auto" w:fill="FFFFFF"/>
        </w:rPr>
        <w:t>1933</w:t>
      </w:r>
      <w:r>
        <w:rPr>
          <w:rFonts w:ascii="Times New Roman" w:hAnsi="Times New Roman" w:cs="Times New Roman"/>
          <w:color w:val="181818"/>
          <w:spacing w:val="12"/>
          <w:sz w:val="24"/>
          <w:szCs w:val="24"/>
          <w:shd w:val="clear" w:color="auto" w:fill="FFFFFF"/>
        </w:rPr>
        <w:t xml:space="preserve"> movie</w:t>
      </w:r>
      <w:r w:rsidRPr="00EF3FAB">
        <w:rPr>
          <w:rFonts w:ascii="Times New Roman" w:hAnsi="Times New Roman" w:cs="Times New Roman"/>
          <w:color w:val="181818"/>
          <w:spacing w:val="12"/>
          <w:sz w:val="24"/>
          <w:szCs w:val="24"/>
          <w:shd w:val="clear" w:color="auto" w:fill="FFFFFF"/>
        </w:rPr>
        <w:t xml:space="preserve"> “King Kong.” The building aesthetic and involvement with the popular mov</w:t>
      </w:r>
      <w:r>
        <w:rPr>
          <w:rFonts w:ascii="Times New Roman" w:hAnsi="Times New Roman" w:cs="Times New Roman"/>
          <w:color w:val="181818"/>
          <w:spacing w:val="12"/>
          <w:sz w:val="24"/>
          <w:szCs w:val="24"/>
          <w:shd w:val="clear" w:color="auto" w:fill="FFFFFF"/>
        </w:rPr>
        <w:t>ie</w:t>
      </w:r>
      <w:r w:rsidRPr="00EF3FAB">
        <w:rPr>
          <w:rFonts w:ascii="Times New Roman" w:hAnsi="Times New Roman" w:cs="Times New Roman"/>
          <w:color w:val="181818"/>
          <w:spacing w:val="12"/>
          <w:sz w:val="24"/>
          <w:szCs w:val="24"/>
          <w:shd w:val="clear" w:color="auto" w:fill="FFFFFF"/>
        </w:rPr>
        <w:t xml:space="preserve"> promotes tourism. </w:t>
      </w:r>
    </w:p>
    <w:p w14:paraId="329318F2"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Negative Environmental impacts include: </w:t>
      </w:r>
    </w:p>
    <w:p w14:paraId="5030BE73" w14:textId="77777777" w:rsidR="001A4CB7" w:rsidRPr="00EF3FAB" w:rsidRDefault="001A4CB7" w:rsidP="001A4CB7">
      <w:pPr>
        <w:pStyle w:val="ListParagraph"/>
        <w:numPr>
          <w:ilvl w:val="0"/>
          <w:numId w:val="3"/>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Environmental Pollution</w:t>
      </w:r>
    </w:p>
    <w:p w14:paraId="79072701" w14:textId="77777777" w:rsidR="001A4CB7" w:rsidRPr="00EF3FAB" w:rsidRDefault="001A4CB7" w:rsidP="001A4CB7">
      <w:pPr>
        <w:pStyle w:val="ListParagraph"/>
        <w:numPr>
          <w:ilvl w:val="0"/>
          <w:numId w:val="3"/>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Habitat destruction </w:t>
      </w:r>
    </w:p>
    <w:p w14:paraId="22703A6A" w14:textId="77777777" w:rsidR="001A4CB7" w:rsidRPr="00EF3FAB" w:rsidRDefault="001A4CB7" w:rsidP="001A4CB7">
      <w:pPr>
        <w:spacing w:line="240" w:lineRule="auto"/>
        <w:jc w:val="both"/>
        <w:rPr>
          <w:rFonts w:ascii="Times New Roman" w:hAnsi="Times New Roman" w:cs="Times New Roman"/>
          <w:sz w:val="24"/>
          <w:szCs w:val="24"/>
        </w:rPr>
      </w:pPr>
    </w:p>
    <w:p w14:paraId="467DC176" w14:textId="77777777" w:rsidR="001A4CB7" w:rsidRPr="00EF3FAB" w:rsidRDefault="001A4CB7" w:rsidP="001A4CB7">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 </w:t>
      </w:r>
      <w:r w:rsidRPr="00EF3FAB">
        <w:rPr>
          <w:rFonts w:ascii="Times New Roman" w:hAnsi="Times New Roman" w:cs="Times New Roman"/>
          <w:sz w:val="24"/>
          <w:szCs w:val="24"/>
        </w:rPr>
        <w:tab/>
        <w:t xml:space="preserve"> Burj Khalifa and The Empire State Building would have contributed negative environmental impacts such as noise, air pollution, and possibl</w:t>
      </w:r>
      <w:r>
        <w:rPr>
          <w:rFonts w:ascii="Times New Roman" w:hAnsi="Times New Roman" w:cs="Times New Roman"/>
          <w:sz w:val="24"/>
          <w:szCs w:val="24"/>
        </w:rPr>
        <w:t>y</w:t>
      </w:r>
      <w:r w:rsidRPr="00EF3FAB">
        <w:rPr>
          <w:rFonts w:ascii="Times New Roman" w:hAnsi="Times New Roman" w:cs="Times New Roman"/>
          <w:sz w:val="24"/>
          <w:szCs w:val="24"/>
        </w:rPr>
        <w:t xml:space="preserve"> habitat displacement when clearing the site. Production of the framing material would have added to the CO</w:t>
      </w:r>
      <w:r w:rsidRPr="00EF3FAB">
        <w:rPr>
          <w:rFonts w:ascii="Times New Roman" w:hAnsi="Times New Roman" w:cs="Times New Roman"/>
          <w:sz w:val="24"/>
          <w:szCs w:val="24"/>
          <w:vertAlign w:val="superscript"/>
        </w:rPr>
        <w:t>2</w:t>
      </w:r>
      <w:r w:rsidRPr="00EF3FAB">
        <w:rPr>
          <w:rFonts w:ascii="Times New Roman" w:hAnsi="Times New Roman" w:cs="Times New Roman"/>
          <w:sz w:val="24"/>
          <w:szCs w:val="24"/>
        </w:rPr>
        <w:t xml:space="preserve"> and carcinogenic organic compounds worldwide. (GCCA, 2019) comments that cement supplies an approximate 85</w:t>
      </w:r>
      <w:r>
        <w:rPr>
          <w:rFonts w:ascii="Times New Roman" w:hAnsi="Times New Roman" w:cs="Times New Roman"/>
          <w:sz w:val="24"/>
          <w:szCs w:val="24"/>
        </w:rPr>
        <w:t>%</w:t>
      </w:r>
      <w:r w:rsidRPr="00EF3FAB">
        <w:rPr>
          <w:rFonts w:ascii="Times New Roman" w:hAnsi="Times New Roman" w:cs="Times New Roman"/>
          <w:sz w:val="24"/>
          <w:szCs w:val="24"/>
        </w:rPr>
        <w:t xml:space="preserve"> – 90% to concrete’s carbon footprint meanwhile (The World Counts, 2021) says that carbon emissions for steel reach</w:t>
      </w:r>
      <w:r>
        <w:rPr>
          <w:rFonts w:ascii="Times New Roman" w:hAnsi="Times New Roman" w:cs="Times New Roman"/>
          <w:sz w:val="24"/>
          <w:szCs w:val="24"/>
        </w:rPr>
        <w:t>es</w:t>
      </w:r>
      <w:r w:rsidRPr="00EF3FAB">
        <w:rPr>
          <w:rFonts w:ascii="Times New Roman" w:hAnsi="Times New Roman" w:cs="Times New Roman"/>
          <w:sz w:val="24"/>
          <w:szCs w:val="24"/>
        </w:rPr>
        <w:t xml:space="preserve"> 3.3 million tons annually. The Burj Khalifa is one of the greenest buildings, using solar panels to generate heating for water and recycling condensate water from the air conditioning units as potable water and landscaping use according to (Innovation &amp; Tech Today, 2020).</w:t>
      </w:r>
      <w:r w:rsidRPr="00EF3FAB">
        <w:rPr>
          <w:rFonts w:ascii="Times New Roman" w:hAnsi="Times New Roman" w:cs="Times New Roman"/>
        </w:rPr>
        <w:t xml:space="preserve"> </w:t>
      </w:r>
      <w:r w:rsidRPr="00EF3FAB">
        <w:rPr>
          <w:rFonts w:ascii="Times New Roman" w:hAnsi="Times New Roman" w:cs="Times New Roman"/>
          <w:sz w:val="24"/>
          <w:szCs w:val="24"/>
        </w:rPr>
        <w:t>(Kaplan, 2021)</w:t>
      </w:r>
      <w:r w:rsidRPr="00EF3FAB">
        <w:rPr>
          <w:rFonts w:ascii="Times New Roman" w:hAnsi="Times New Roman" w:cs="Times New Roman"/>
        </w:rPr>
        <w:t xml:space="preserve"> </w:t>
      </w:r>
      <w:r w:rsidRPr="00EF3FAB">
        <w:rPr>
          <w:rFonts w:ascii="Times New Roman" w:hAnsi="Times New Roman" w:cs="Times New Roman"/>
          <w:sz w:val="24"/>
          <w:szCs w:val="24"/>
        </w:rPr>
        <w:t>explains that the Empire State Building runs off renewable energy due to deep carbon reconstruct</w:t>
      </w:r>
      <w:r>
        <w:rPr>
          <w:rFonts w:ascii="Times New Roman" w:hAnsi="Times New Roman" w:cs="Times New Roman"/>
          <w:sz w:val="24"/>
          <w:szCs w:val="24"/>
        </w:rPr>
        <w:t>,</w:t>
      </w:r>
      <w:r w:rsidRPr="00EF3FAB">
        <w:rPr>
          <w:rFonts w:ascii="Times New Roman" w:hAnsi="Times New Roman" w:cs="Times New Roman"/>
          <w:sz w:val="24"/>
          <w:szCs w:val="24"/>
        </w:rPr>
        <w:t xml:space="preserve"> cutting CO2 emissions by 40%.</w:t>
      </w:r>
    </w:p>
    <w:p w14:paraId="6173943F" w14:textId="77777777" w:rsidR="001A4CB7" w:rsidRPr="00EF3FAB" w:rsidRDefault="001A4CB7" w:rsidP="001A4CB7">
      <w:pPr>
        <w:spacing w:line="240" w:lineRule="auto"/>
        <w:jc w:val="both"/>
        <w:rPr>
          <w:rFonts w:ascii="Times New Roman" w:hAnsi="Times New Roman" w:cs="Times New Roman"/>
          <w:sz w:val="24"/>
          <w:szCs w:val="24"/>
        </w:rPr>
      </w:pPr>
    </w:p>
    <w:p w14:paraId="2A0B208F" w14:textId="77777777" w:rsidR="001A4CB7" w:rsidRPr="00EF3FAB" w:rsidRDefault="001A4CB7" w:rsidP="001A4CB7">
      <w:pPr>
        <w:pStyle w:val="ListParagraph"/>
        <w:numPr>
          <w:ilvl w:val="0"/>
          <w:numId w:val="1"/>
        </w:numPr>
        <w:spacing w:line="240" w:lineRule="auto"/>
        <w:jc w:val="both"/>
        <w:rPr>
          <w:rFonts w:ascii="Times New Roman" w:hAnsi="Times New Roman" w:cs="Times New Roman"/>
          <w:sz w:val="28"/>
          <w:szCs w:val="28"/>
        </w:rPr>
      </w:pPr>
      <w:r w:rsidRPr="00EF3FAB">
        <w:rPr>
          <w:rFonts w:ascii="Times New Roman" w:hAnsi="Times New Roman" w:cs="Times New Roman"/>
          <w:sz w:val="28"/>
          <w:szCs w:val="28"/>
        </w:rPr>
        <w:t>Materials Workability and Accessibility</w:t>
      </w:r>
    </w:p>
    <w:p w14:paraId="07ECE877" w14:textId="75369BF1"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t>Steel and concrete display characteristics of being very workable. Steel is light, flexible, and can be prefabricated to accommodate curved construction, meanwhile, concrete is mixed and forms any shape when poured into place. Concrete may be accessible</w:t>
      </w:r>
      <w:r>
        <w:rPr>
          <w:rFonts w:ascii="Times New Roman" w:hAnsi="Times New Roman" w:cs="Times New Roman"/>
          <w:sz w:val="24"/>
          <w:szCs w:val="24"/>
        </w:rPr>
        <w:t xml:space="preserve"> from</w:t>
      </w:r>
      <w:r w:rsidRPr="00EF3FAB">
        <w:rPr>
          <w:rFonts w:ascii="Times New Roman" w:hAnsi="Times New Roman" w:cs="Times New Roman"/>
          <w:sz w:val="24"/>
          <w:szCs w:val="24"/>
        </w:rPr>
        <w:t xml:space="preserve"> any hardware </w:t>
      </w:r>
      <w:r w:rsidR="007326FD" w:rsidRPr="00EF3FAB">
        <w:rPr>
          <w:rFonts w:ascii="Times New Roman" w:hAnsi="Times New Roman" w:cs="Times New Roman"/>
          <w:sz w:val="24"/>
          <w:szCs w:val="24"/>
        </w:rPr>
        <w:t>store</w:t>
      </w:r>
      <w:r w:rsidR="007326FD">
        <w:rPr>
          <w:rFonts w:ascii="Times New Roman" w:hAnsi="Times New Roman" w:cs="Times New Roman"/>
          <w:sz w:val="24"/>
          <w:szCs w:val="24"/>
        </w:rPr>
        <w:t>;</w:t>
      </w:r>
      <w:r>
        <w:rPr>
          <w:rFonts w:ascii="Times New Roman" w:hAnsi="Times New Roman" w:cs="Times New Roman"/>
          <w:sz w:val="24"/>
          <w:szCs w:val="24"/>
        </w:rPr>
        <w:t xml:space="preserve"> however,</w:t>
      </w:r>
      <w:r w:rsidRPr="00EF3FAB">
        <w:rPr>
          <w:rFonts w:ascii="Times New Roman" w:hAnsi="Times New Roman" w:cs="Times New Roman"/>
          <w:sz w:val="24"/>
          <w:szCs w:val="24"/>
        </w:rPr>
        <w:t xml:space="preserve"> steel is very lightweight but expensive to transport. Modification of concrete </w:t>
      </w:r>
      <w:r w:rsidRPr="00EF3FAB">
        <w:rPr>
          <w:rFonts w:ascii="Times New Roman" w:hAnsi="Times New Roman" w:cs="Times New Roman"/>
          <w:sz w:val="24"/>
          <w:szCs w:val="24"/>
        </w:rPr>
        <w:lastRenderedPageBreak/>
        <w:t>is much more difficult than steel due to its nature. The property of steel make</w:t>
      </w:r>
      <w:r>
        <w:rPr>
          <w:rFonts w:ascii="Times New Roman" w:hAnsi="Times New Roman" w:cs="Times New Roman"/>
          <w:sz w:val="24"/>
          <w:szCs w:val="24"/>
        </w:rPr>
        <w:t>s</w:t>
      </w:r>
      <w:r w:rsidRPr="00EF3FAB">
        <w:rPr>
          <w:rFonts w:ascii="Times New Roman" w:hAnsi="Times New Roman" w:cs="Times New Roman"/>
          <w:sz w:val="24"/>
          <w:szCs w:val="24"/>
        </w:rPr>
        <w:t xml:space="preserve"> it much easier to maintain than concrete which has substandard quality control. </w:t>
      </w:r>
    </w:p>
    <w:p w14:paraId="269EE0E5" w14:textId="77777777" w:rsidR="001A4CB7" w:rsidRDefault="001A4CB7" w:rsidP="001A4CB7">
      <w:pPr>
        <w:spacing w:line="240" w:lineRule="auto"/>
        <w:ind w:firstLine="720"/>
        <w:jc w:val="both"/>
        <w:rPr>
          <w:rFonts w:ascii="Times New Roman" w:hAnsi="Times New Roman" w:cs="Times New Roman"/>
          <w:sz w:val="28"/>
          <w:szCs w:val="28"/>
        </w:rPr>
      </w:pPr>
      <w:r w:rsidRPr="00EF3FAB">
        <w:rPr>
          <w:rFonts w:ascii="Times New Roman" w:hAnsi="Times New Roman" w:cs="Times New Roman"/>
          <w:sz w:val="24"/>
          <w:szCs w:val="24"/>
        </w:rPr>
        <w:t xml:space="preserve">The Empire State Building received its steel from </w:t>
      </w:r>
      <w:r w:rsidRPr="00EF3FAB">
        <w:rPr>
          <w:rFonts w:ascii="Times New Roman" w:hAnsi="Times New Roman" w:cs="Times New Roman"/>
          <w:sz w:val="24"/>
          <w:szCs w:val="24"/>
          <w:shd w:val="clear" w:color="auto" w:fill="FFFFFF"/>
        </w:rPr>
        <w:t>Pittsburgh’s U.S. Steel according to (Conway, 2020). They were shipped directly from Pittsburgh to the site while allocating cement for the Burj Khalifa</w:t>
      </w:r>
      <w:r>
        <w:rPr>
          <w:rFonts w:ascii="Times New Roman" w:hAnsi="Times New Roman" w:cs="Times New Roman"/>
          <w:sz w:val="24"/>
          <w:szCs w:val="24"/>
          <w:shd w:val="clear" w:color="auto" w:fill="FFFFFF"/>
        </w:rPr>
        <w:t xml:space="preserve"> was</w:t>
      </w:r>
      <w:r w:rsidRPr="00EF3FAB">
        <w:rPr>
          <w:rFonts w:ascii="Times New Roman" w:hAnsi="Times New Roman" w:cs="Times New Roman"/>
          <w:sz w:val="24"/>
          <w:szCs w:val="24"/>
          <w:shd w:val="clear" w:color="auto" w:fill="FFFFFF"/>
        </w:rPr>
        <w:t xml:space="preserve"> easier due to local concrete markets. </w:t>
      </w:r>
    </w:p>
    <w:p w14:paraId="3826657E" w14:textId="77777777" w:rsidR="001A4CB7" w:rsidRDefault="001A4CB7" w:rsidP="001A4CB7">
      <w:pPr>
        <w:spacing w:line="240" w:lineRule="auto"/>
        <w:ind w:firstLine="720"/>
        <w:jc w:val="both"/>
        <w:rPr>
          <w:rFonts w:ascii="Times New Roman" w:hAnsi="Times New Roman" w:cs="Times New Roman"/>
          <w:sz w:val="28"/>
          <w:szCs w:val="28"/>
        </w:rPr>
      </w:pPr>
    </w:p>
    <w:p w14:paraId="3410645F" w14:textId="77777777" w:rsidR="001A4CB7" w:rsidRPr="00A30EEA" w:rsidRDefault="001A4CB7" w:rsidP="001A4CB7">
      <w:pPr>
        <w:spacing w:line="240" w:lineRule="auto"/>
        <w:ind w:firstLine="720"/>
        <w:jc w:val="both"/>
        <w:rPr>
          <w:rFonts w:ascii="Times New Roman" w:hAnsi="Times New Roman" w:cs="Times New Roman"/>
          <w:sz w:val="24"/>
          <w:szCs w:val="24"/>
          <w:shd w:val="clear" w:color="auto" w:fill="FFFFFF"/>
        </w:rPr>
      </w:pPr>
    </w:p>
    <w:p w14:paraId="73E762EE" w14:textId="77777777" w:rsidR="001A4CB7" w:rsidRPr="00EF3FAB" w:rsidRDefault="001A4CB7" w:rsidP="001A4CB7">
      <w:pPr>
        <w:pStyle w:val="ListParagraph"/>
        <w:numPr>
          <w:ilvl w:val="0"/>
          <w:numId w:val="1"/>
        </w:numPr>
        <w:spacing w:line="240" w:lineRule="auto"/>
        <w:jc w:val="both"/>
        <w:rPr>
          <w:rFonts w:ascii="Times New Roman" w:hAnsi="Times New Roman" w:cs="Times New Roman"/>
          <w:b/>
          <w:bCs/>
          <w:i/>
          <w:iCs/>
          <w:sz w:val="28"/>
          <w:szCs w:val="28"/>
          <w:u w:val="single"/>
        </w:rPr>
      </w:pPr>
      <w:r w:rsidRPr="00EF3FAB">
        <w:rPr>
          <w:rFonts w:ascii="Times New Roman" w:hAnsi="Times New Roman" w:cs="Times New Roman"/>
          <w:b/>
          <w:bCs/>
          <w:i/>
          <w:iCs/>
          <w:sz w:val="28"/>
          <w:szCs w:val="28"/>
          <w:u w:val="single"/>
        </w:rPr>
        <w:t>CONCLUSIO</w:t>
      </w:r>
      <w:r>
        <w:rPr>
          <w:rFonts w:ascii="Times New Roman" w:hAnsi="Times New Roman" w:cs="Times New Roman"/>
          <w:b/>
          <w:bCs/>
          <w:i/>
          <w:iCs/>
          <w:sz w:val="28"/>
          <w:szCs w:val="28"/>
          <w:u w:val="single"/>
        </w:rPr>
        <w:t>N</w:t>
      </w:r>
    </w:p>
    <w:p w14:paraId="0ECB3D2C" w14:textId="77777777" w:rsidR="001A4CB7" w:rsidRPr="00EF3FAB" w:rsidRDefault="001A4CB7" w:rsidP="001A4CB7">
      <w:pPr>
        <w:spacing w:line="240" w:lineRule="auto"/>
        <w:jc w:val="both"/>
        <w:rPr>
          <w:rFonts w:ascii="Times New Roman" w:hAnsi="Times New Roman" w:cs="Times New Roman"/>
          <w:b/>
          <w:bCs/>
          <w:i/>
          <w:iCs/>
          <w:sz w:val="28"/>
          <w:szCs w:val="28"/>
          <w:u w:val="single"/>
        </w:rPr>
      </w:pPr>
    </w:p>
    <w:p w14:paraId="25F68C70" w14:textId="14E32729" w:rsidR="001A4CB7" w:rsidRPr="0077379C" w:rsidRDefault="001A4CB7" w:rsidP="001A4CB7">
      <w:pPr>
        <w:ind w:firstLine="720"/>
        <w:jc w:val="both"/>
        <w:rPr>
          <w:rFonts w:ascii="Times New Roman" w:hAnsi="Times New Roman" w:cs="Times New Roman"/>
          <w:sz w:val="24"/>
          <w:szCs w:val="24"/>
        </w:rPr>
      </w:pPr>
      <w:r w:rsidRPr="00EF3FAB">
        <w:rPr>
          <w:rFonts w:ascii="Times New Roman" w:hAnsi="Times New Roman" w:cs="Times New Roman"/>
          <w:sz w:val="24"/>
          <w:szCs w:val="24"/>
        </w:rPr>
        <w:t>The material characteristics of the Burj Khalifa and the Empire State Building were evaluated</w:t>
      </w:r>
      <w:r>
        <w:rPr>
          <w:rFonts w:ascii="Times New Roman" w:hAnsi="Times New Roman" w:cs="Times New Roman"/>
          <w:sz w:val="24"/>
          <w:szCs w:val="24"/>
        </w:rPr>
        <w:t xml:space="preserve"> where d</w:t>
      </w:r>
      <w:r w:rsidRPr="00EF3FAB">
        <w:rPr>
          <w:rFonts w:ascii="Times New Roman" w:hAnsi="Times New Roman" w:cs="Times New Roman"/>
          <w:sz w:val="24"/>
          <w:szCs w:val="24"/>
        </w:rPr>
        <w:t>ifferent elements of construction play</w:t>
      </w:r>
      <w:r>
        <w:rPr>
          <w:rFonts w:ascii="Times New Roman" w:hAnsi="Times New Roman" w:cs="Times New Roman"/>
          <w:sz w:val="24"/>
          <w:szCs w:val="24"/>
        </w:rPr>
        <w:t>ed</w:t>
      </w:r>
      <w:r w:rsidRPr="00EF3FAB">
        <w:rPr>
          <w:rFonts w:ascii="Times New Roman" w:hAnsi="Times New Roman" w:cs="Times New Roman"/>
          <w:sz w:val="24"/>
          <w:szCs w:val="24"/>
        </w:rPr>
        <w:t xml:space="preserve"> a significant role in the structural integrity of the building</w:t>
      </w:r>
      <w:r w:rsidRPr="0077379C">
        <w:rPr>
          <w:rFonts w:ascii="Times New Roman" w:hAnsi="Times New Roman" w:cs="Times New Roman"/>
          <w:sz w:val="24"/>
          <w:szCs w:val="24"/>
        </w:rPr>
        <w:t>. Similarly, concrete and steel react to heat by expanding hence</w:t>
      </w:r>
      <w:r>
        <w:rPr>
          <w:rFonts w:ascii="Times New Roman" w:hAnsi="Times New Roman" w:cs="Times New Roman"/>
          <w:sz w:val="24"/>
          <w:szCs w:val="24"/>
        </w:rPr>
        <w:t>,</w:t>
      </w:r>
      <w:r w:rsidRPr="0077379C">
        <w:rPr>
          <w:rFonts w:ascii="Times New Roman" w:hAnsi="Times New Roman" w:cs="Times New Roman"/>
          <w:sz w:val="24"/>
          <w:szCs w:val="24"/>
        </w:rPr>
        <w:t xml:space="preserve"> they thrive</w:t>
      </w:r>
      <w:r>
        <w:rPr>
          <w:rFonts w:ascii="Times New Roman" w:hAnsi="Times New Roman" w:cs="Times New Roman"/>
          <w:sz w:val="24"/>
          <w:szCs w:val="24"/>
        </w:rPr>
        <w:t>d</w:t>
      </w:r>
      <w:r w:rsidRPr="0077379C">
        <w:rPr>
          <w:rFonts w:ascii="Times New Roman" w:hAnsi="Times New Roman" w:cs="Times New Roman"/>
          <w:sz w:val="24"/>
          <w:szCs w:val="24"/>
        </w:rPr>
        <w:t xml:space="preserve"> in moderately cool climates to avoid structural damage. Stainless steel is easier to maintain in humid environments than concrete as it does not react with wate</w:t>
      </w:r>
      <w:r>
        <w:rPr>
          <w:rFonts w:ascii="Times New Roman" w:hAnsi="Times New Roman" w:cs="Times New Roman"/>
          <w:sz w:val="24"/>
          <w:szCs w:val="24"/>
        </w:rPr>
        <w:t>.</w:t>
      </w:r>
      <w:r w:rsidRPr="0077379C">
        <w:rPr>
          <w:rFonts w:ascii="Times New Roman" w:hAnsi="Times New Roman" w:cs="Times New Roman"/>
          <w:sz w:val="24"/>
          <w:szCs w:val="24"/>
        </w:rPr>
        <w:t xml:space="preserve"> </w:t>
      </w:r>
      <w:r>
        <w:rPr>
          <w:rFonts w:ascii="Times New Roman" w:hAnsi="Times New Roman" w:cs="Times New Roman"/>
          <w:sz w:val="24"/>
          <w:szCs w:val="24"/>
        </w:rPr>
        <w:t>E</w:t>
      </w:r>
      <w:r w:rsidRPr="0077379C">
        <w:rPr>
          <w:rFonts w:ascii="Times New Roman" w:hAnsi="Times New Roman" w:cs="Times New Roman"/>
          <w:sz w:val="24"/>
          <w:szCs w:val="24"/>
        </w:rPr>
        <w:t>xcess water in concrete creates air spaces between the aggregate when evaporated, weakening the concrete. Steel can be reinforced by connections such as welding while concrete can utilize reinforced steel for additional stabilization. Working with concrete is more labour intensive and has higher labour cost,</w:t>
      </w:r>
      <w:r>
        <w:rPr>
          <w:rFonts w:ascii="Times New Roman" w:hAnsi="Times New Roman" w:cs="Times New Roman"/>
          <w:sz w:val="24"/>
          <w:szCs w:val="24"/>
        </w:rPr>
        <w:t xml:space="preserve"> compared to</w:t>
      </w:r>
      <w:r w:rsidRPr="0077379C">
        <w:rPr>
          <w:rFonts w:ascii="Times New Roman" w:hAnsi="Times New Roman" w:cs="Times New Roman"/>
          <w:sz w:val="24"/>
          <w:szCs w:val="24"/>
        </w:rPr>
        <w:t xml:space="preserve">, steel </w:t>
      </w:r>
      <w:r>
        <w:rPr>
          <w:rFonts w:ascii="Times New Roman" w:hAnsi="Times New Roman" w:cs="Times New Roman"/>
          <w:sz w:val="24"/>
          <w:szCs w:val="24"/>
        </w:rPr>
        <w:t xml:space="preserve">which </w:t>
      </w:r>
      <w:r w:rsidRPr="0077379C">
        <w:rPr>
          <w:rFonts w:ascii="Times New Roman" w:hAnsi="Times New Roman" w:cs="Times New Roman"/>
          <w:sz w:val="24"/>
          <w:szCs w:val="24"/>
        </w:rPr>
        <w:t xml:space="preserve">is faster and easily assembled, unless the structure relies on beam to column connections. </w:t>
      </w:r>
      <w:r>
        <w:rPr>
          <w:rFonts w:ascii="Times New Roman" w:hAnsi="Times New Roman" w:cs="Times New Roman"/>
          <w:sz w:val="24"/>
          <w:szCs w:val="24"/>
        </w:rPr>
        <w:t>Furthermore, t</w:t>
      </w:r>
      <w:r w:rsidRPr="0077379C">
        <w:rPr>
          <w:rFonts w:ascii="Times New Roman" w:hAnsi="Times New Roman" w:cs="Times New Roman"/>
          <w:sz w:val="24"/>
          <w:szCs w:val="24"/>
        </w:rPr>
        <w:t xml:space="preserve">he transportation of steel can be expensive and difficult to access, however, concrete and its components are </w:t>
      </w:r>
      <w:r>
        <w:rPr>
          <w:rFonts w:ascii="Times New Roman" w:hAnsi="Times New Roman" w:cs="Times New Roman"/>
          <w:sz w:val="24"/>
          <w:szCs w:val="24"/>
        </w:rPr>
        <w:t xml:space="preserve">more </w:t>
      </w:r>
      <w:r w:rsidRPr="0077379C">
        <w:rPr>
          <w:rFonts w:ascii="Times New Roman" w:hAnsi="Times New Roman" w:cs="Times New Roman"/>
          <w:sz w:val="24"/>
          <w:szCs w:val="24"/>
        </w:rPr>
        <w:t>easily transported. Steel has high strength, is relativity light, exceptionally durable, flexible,</w:t>
      </w:r>
      <w:r>
        <w:rPr>
          <w:rFonts w:ascii="Times New Roman" w:hAnsi="Times New Roman" w:cs="Times New Roman"/>
          <w:sz w:val="24"/>
          <w:szCs w:val="24"/>
        </w:rPr>
        <w:t xml:space="preserve"> </w:t>
      </w:r>
      <w:r w:rsidRPr="0077379C">
        <w:rPr>
          <w:rFonts w:ascii="Times New Roman" w:hAnsi="Times New Roman" w:cs="Times New Roman"/>
          <w:sz w:val="24"/>
          <w:szCs w:val="24"/>
        </w:rPr>
        <w:t xml:space="preserve">ductile, and recyclable whereas concrete </w:t>
      </w:r>
      <w:r>
        <w:rPr>
          <w:rFonts w:ascii="Times New Roman" w:hAnsi="Times New Roman" w:cs="Times New Roman"/>
          <w:sz w:val="24"/>
          <w:szCs w:val="24"/>
        </w:rPr>
        <w:t xml:space="preserve">has </w:t>
      </w:r>
      <w:r w:rsidRPr="0077379C">
        <w:rPr>
          <w:rFonts w:ascii="Times New Roman" w:hAnsi="Times New Roman" w:cs="Times New Roman"/>
          <w:sz w:val="24"/>
          <w:szCs w:val="24"/>
        </w:rPr>
        <w:t xml:space="preserve">high strength, </w:t>
      </w:r>
      <w:r>
        <w:rPr>
          <w:rFonts w:ascii="Times New Roman" w:hAnsi="Times New Roman" w:cs="Times New Roman"/>
          <w:sz w:val="24"/>
          <w:szCs w:val="24"/>
        </w:rPr>
        <w:t xml:space="preserve">is </w:t>
      </w:r>
      <w:r w:rsidRPr="0077379C">
        <w:rPr>
          <w:rFonts w:ascii="Times New Roman" w:hAnsi="Times New Roman" w:cs="Times New Roman"/>
          <w:sz w:val="24"/>
          <w:szCs w:val="24"/>
        </w:rPr>
        <w:t>heavier, less durable when exposed to the elements, not flexible or ductile and is generally not recycled. Comparatively, production of both materials contribute negatively to the environment</w:t>
      </w:r>
      <w:r>
        <w:rPr>
          <w:rFonts w:ascii="Times New Roman" w:hAnsi="Times New Roman" w:cs="Times New Roman"/>
          <w:sz w:val="24"/>
          <w:szCs w:val="24"/>
        </w:rPr>
        <w:t xml:space="preserve"> as</w:t>
      </w:r>
      <w:r w:rsidRPr="0077379C">
        <w:rPr>
          <w:rFonts w:ascii="Times New Roman" w:hAnsi="Times New Roman" w:cs="Times New Roman"/>
          <w:sz w:val="24"/>
          <w:szCs w:val="24"/>
        </w:rPr>
        <w:t xml:space="preserve"> high CO² emissions and hazardous waste materials are the main dangers. Both buildings have implemented sustainable measures to help mitigate these </w:t>
      </w:r>
      <w:r w:rsidR="007326FD" w:rsidRPr="0077379C">
        <w:rPr>
          <w:rFonts w:ascii="Times New Roman" w:hAnsi="Times New Roman" w:cs="Times New Roman"/>
          <w:sz w:val="24"/>
          <w:szCs w:val="24"/>
        </w:rPr>
        <w:t>negatives</w:t>
      </w:r>
      <w:r w:rsidR="007326FD">
        <w:rPr>
          <w:rFonts w:ascii="Times New Roman" w:hAnsi="Times New Roman" w:cs="Times New Roman"/>
          <w:sz w:val="24"/>
          <w:szCs w:val="24"/>
        </w:rPr>
        <w:t xml:space="preserve"> </w:t>
      </w:r>
      <w:r w:rsidR="007326FD" w:rsidRPr="0077379C">
        <w:rPr>
          <w:rFonts w:ascii="Times New Roman" w:hAnsi="Times New Roman" w:cs="Times New Roman"/>
          <w:sz w:val="24"/>
          <w:szCs w:val="24"/>
        </w:rPr>
        <w:t>such</w:t>
      </w:r>
      <w:r w:rsidRPr="0077379C">
        <w:rPr>
          <w:rFonts w:ascii="Times New Roman" w:hAnsi="Times New Roman" w:cs="Times New Roman"/>
          <w:sz w:val="24"/>
          <w:szCs w:val="24"/>
        </w:rPr>
        <w:t xml:space="preserve"> as the use of renewable energy in the Empire State Building and water recycling in the Burj Khalifa. The outstanding benefits of steel and concrete will allow them to continue to dominate the construction world for the </w:t>
      </w:r>
      <w:r w:rsidR="007326FD" w:rsidRPr="0077379C">
        <w:rPr>
          <w:rFonts w:ascii="Times New Roman" w:hAnsi="Times New Roman" w:cs="Times New Roman"/>
          <w:sz w:val="24"/>
          <w:szCs w:val="24"/>
        </w:rPr>
        <w:t>near future</w:t>
      </w:r>
      <w:r w:rsidRPr="0077379C">
        <w:rPr>
          <w:rFonts w:ascii="Times New Roman" w:hAnsi="Times New Roman" w:cs="Times New Roman"/>
          <w:sz w:val="24"/>
          <w:szCs w:val="24"/>
        </w:rPr>
        <w:t>.</w:t>
      </w:r>
    </w:p>
    <w:p w14:paraId="7E767B27" w14:textId="77777777" w:rsidR="001A4CB7" w:rsidRPr="00EF3FAB" w:rsidRDefault="001A4CB7" w:rsidP="001A4CB7">
      <w:pPr>
        <w:spacing w:line="240" w:lineRule="auto"/>
        <w:ind w:firstLine="720"/>
        <w:jc w:val="both"/>
        <w:rPr>
          <w:rFonts w:ascii="Times New Roman" w:hAnsi="Times New Roman" w:cs="Times New Roman"/>
          <w:sz w:val="24"/>
          <w:szCs w:val="24"/>
        </w:rPr>
      </w:pPr>
      <w:r w:rsidRPr="00EF3FAB">
        <w:rPr>
          <w:rFonts w:ascii="Times New Roman" w:hAnsi="Times New Roman" w:cs="Times New Roman"/>
          <w:sz w:val="24"/>
          <w:szCs w:val="24"/>
        </w:rPr>
        <w:br w:type="page"/>
      </w:r>
    </w:p>
    <w:bookmarkEnd w:id="33"/>
    <w:p w14:paraId="225F7889" w14:textId="77777777" w:rsidR="001A4CB7" w:rsidRPr="00EF3FAB" w:rsidRDefault="001A4CB7" w:rsidP="001A4CB7">
      <w:pPr>
        <w:pStyle w:val="ListParagraph"/>
        <w:numPr>
          <w:ilvl w:val="0"/>
          <w:numId w:val="1"/>
        </w:numPr>
        <w:spacing w:line="240" w:lineRule="auto"/>
        <w:jc w:val="both"/>
        <w:rPr>
          <w:rFonts w:ascii="Times New Roman" w:hAnsi="Times New Roman" w:cs="Times New Roman"/>
          <w:b/>
          <w:bCs/>
          <w:i/>
          <w:iCs/>
          <w:sz w:val="28"/>
          <w:szCs w:val="28"/>
          <w:u w:val="single"/>
        </w:rPr>
      </w:pPr>
      <w:r>
        <w:rPr>
          <w:rFonts w:ascii="Times New Roman" w:hAnsi="Times New Roman" w:cs="Times New Roman"/>
          <w:b/>
          <w:bCs/>
          <w:i/>
          <w:iCs/>
          <w:sz w:val="28"/>
          <w:szCs w:val="28"/>
          <w:u w:val="single"/>
        </w:rPr>
        <w:lastRenderedPageBreak/>
        <w:t>BIBLIOGRAPHY</w:t>
      </w:r>
    </w:p>
    <w:p w14:paraId="439FF2DD" w14:textId="77777777" w:rsidR="001A4CB7" w:rsidRPr="00EF3FAB" w:rsidRDefault="001A4CB7" w:rsidP="001A4CB7">
      <w:pPr>
        <w:pStyle w:val="NormalWeb"/>
        <w:spacing w:before="0" w:beforeAutospacing="0" w:after="240" w:afterAutospacing="0"/>
        <w:ind w:left="360"/>
        <w:jc w:val="both"/>
      </w:pPr>
      <w:r w:rsidRPr="00EF3FAB">
        <w:t xml:space="preserve">Abdelrazaq, A. (2010). </w:t>
      </w:r>
      <w:r w:rsidRPr="00EF3FAB">
        <w:rPr>
          <w:i/>
          <w:iCs/>
        </w:rPr>
        <w:t>Design and Construction Planning of the Burj Khalifa, Dubai, UAE</w:t>
      </w:r>
      <w:r w:rsidRPr="00EF3FAB">
        <w:t>. pp.1–2. Available at: https://silo.tips/download/design-and-construction-planning-of-the-burj-khalifa-dubai-uae [Accessed 28 Nov. 2021].</w:t>
      </w:r>
    </w:p>
    <w:p w14:paraId="6A34F2FB" w14:textId="77777777" w:rsidR="001A4CB7" w:rsidRPr="00EF3FAB" w:rsidRDefault="001A4CB7" w:rsidP="001A4CB7">
      <w:pPr>
        <w:pStyle w:val="NormalWeb"/>
        <w:spacing w:before="0" w:beforeAutospacing="0" w:after="240" w:afterAutospacing="0"/>
        <w:ind w:left="360"/>
        <w:jc w:val="both"/>
      </w:pPr>
      <w:r w:rsidRPr="00EF3FAB">
        <w:t xml:space="preserve">Andrews, E. (2018). </w:t>
      </w:r>
      <w:r w:rsidRPr="00EF3FAB">
        <w:rPr>
          <w:i/>
          <w:iCs/>
        </w:rPr>
        <w:t>10 Surprising Facts About the Empire State Building</w:t>
      </w:r>
      <w:r w:rsidRPr="00EF3FAB">
        <w:t>. HISTORY. Available at: https://www.history.com/news/10-surprising-facts-about-the-empire-state-building [Accessed 30 Nov. 2021].</w:t>
      </w:r>
    </w:p>
    <w:p w14:paraId="0C5A7A34" w14:textId="77777777" w:rsidR="001A4CB7" w:rsidRPr="00EF3FAB" w:rsidRDefault="001A4CB7" w:rsidP="001A4CB7">
      <w:pPr>
        <w:pStyle w:val="NormalWeb"/>
        <w:spacing w:before="0" w:beforeAutospacing="0" w:after="240" w:afterAutospacing="0"/>
        <w:ind w:left="360"/>
        <w:jc w:val="both"/>
      </w:pPr>
      <w:r w:rsidRPr="00EF3FAB">
        <w:t xml:space="preserve">Conway, B. (2020). </w:t>
      </w:r>
      <w:r w:rsidRPr="00EF3FAB">
        <w:rPr>
          <w:i/>
          <w:iCs/>
        </w:rPr>
        <w:t>The Empire State Building is anchored by Pittsburgh steel</w:t>
      </w:r>
      <w:r w:rsidRPr="00EF3FAB">
        <w:t>. Very Local. Available at: https://www.verylocal.com/carrie-furnace-empire-state-building/4730/ [Accessed 1 Dec. 2021].</w:t>
      </w:r>
    </w:p>
    <w:p w14:paraId="060EC967" w14:textId="77777777" w:rsidR="001A4CB7" w:rsidRPr="00EF3FAB" w:rsidRDefault="001A4CB7" w:rsidP="001A4CB7">
      <w:pPr>
        <w:pStyle w:val="NormalWeb"/>
        <w:spacing w:before="0" w:beforeAutospacing="0" w:after="240" w:afterAutospacing="0"/>
        <w:ind w:left="360"/>
        <w:jc w:val="both"/>
      </w:pPr>
      <w:r w:rsidRPr="00EF3FAB">
        <w:t xml:space="preserve">EMAAR (2020). </w:t>
      </w:r>
      <w:r w:rsidRPr="00EF3FAB">
        <w:rPr>
          <w:i/>
          <w:iCs/>
        </w:rPr>
        <w:t>Architectural, Construction &amp; Building Design| Burj Khalifa</w:t>
      </w:r>
      <w:r w:rsidRPr="00EF3FAB">
        <w:t>. www.burjkhalifa.ae. Available at: https://www.burjkhalifa.ae/en/the-tower/design-construction/index.aspx [Accessed 28 Nov. 2021].</w:t>
      </w:r>
    </w:p>
    <w:p w14:paraId="005123DA" w14:textId="77777777" w:rsidR="001A4CB7" w:rsidRPr="00EF3FAB" w:rsidRDefault="001A4CB7" w:rsidP="001A4CB7">
      <w:pPr>
        <w:pStyle w:val="NormalWeb"/>
        <w:spacing w:before="0" w:beforeAutospacing="0" w:after="240" w:afterAutospacing="0"/>
        <w:ind w:left="360"/>
        <w:jc w:val="both"/>
      </w:pPr>
      <w:r w:rsidRPr="00EF3FAB">
        <w:t xml:space="preserve">GCCA (2019). </w:t>
      </w:r>
      <w:r w:rsidRPr="00EF3FAB">
        <w:rPr>
          <w:i/>
          <w:iCs/>
        </w:rPr>
        <w:t>GCCA Sustainability Guidelines for the monitoring and reporting of CO2 emissions from cement manufacturing</w:t>
      </w:r>
      <w:r w:rsidRPr="00EF3FAB">
        <w:t xml:space="preserve">. </w:t>
      </w:r>
      <w:r w:rsidRPr="00EF3FAB">
        <w:rPr>
          <w:i/>
          <w:iCs/>
        </w:rPr>
        <w:t>Global Cement and Concrete Association</w:t>
      </w:r>
      <w:r w:rsidRPr="00EF3FAB">
        <w:t>. Available at: https://gccassociation.org/sustainability-innovation/sustainability-charter-and-guidelines/ [Accessed 30 Nov. 2021].</w:t>
      </w:r>
    </w:p>
    <w:p w14:paraId="43D914D9" w14:textId="77777777" w:rsidR="001A4CB7" w:rsidRDefault="001A4CB7" w:rsidP="001A4CB7">
      <w:pPr>
        <w:pStyle w:val="NormalWeb"/>
        <w:spacing w:before="0" w:beforeAutospacing="0" w:after="240" w:afterAutospacing="0"/>
        <w:ind w:left="360"/>
        <w:jc w:val="both"/>
      </w:pPr>
      <w:r w:rsidRPr="00EF3FAB">
        <w:t xml:space="preserve">Greenspec (2021). </w:t>
      </w:r>
      <w:r w:rsidRPr="00EF3FAB">
        <w:rPr>
          <w:i/>
          <w:iCs/>
        </w:rPr>
        <w:t>Steel production &amp; environmental impact</w:t>
      </w:r>
      <w:r w:rsidRPr="00EF3FAB">
        <w:t>. www.greenspec.co.uk. Available at: https://www.greenspec.co.uk/building-design/steel-products-and-environmental-impact/ [Accessed 28 Nov. 2021].</w:t>
      </w:r>
    </w:p>
    <w:p w14:paraId="7A019A94" w14:textId="77777777" w:rsidR="001A4CB7" w:rsidRPr="00EF3FAB" w:rsidRDefault="001A4CB7" w:rsidP="001A4CB7">
      <w:pPr>
        <w:pStyle w:val="NormalWeb"/>
        <w:spacing w:before="0" w:beforeAutospacing="0" w:after="240" w:afterAutospacing="0" w:line="360" w:lineRule="auto"/>
        <w:ind w:left="360"/>
        <w:jc w:val="both"/>
      </w:pPr>
      <w:r>
        <w:t xml:space="preserve">Heller, C. (2015). </w:t>
      </w:r>
      <w:r>
        <w:rPr>
          <w:i/>
          <w:iCs/>
        </w:rPr>
        <w:t>When the Empire State Building Was Just an Architect’s Sketch</w:t>
      </w:r>
      <w:r>
        <w:t>. [online] Smithsonian Magazine. Available at: https://www.smithsonianmag.com/us-history/empire-state-building-1929-31-180957195/ [Accessed 28 Nov. 2021].</w:t>
      </w:r>
    </w:p>
    <w:p w14:paraId="2A940E83" w14:textId="77777777" w:rsidR="001A4CB7" w:rsidRPr="00EF3FAB" w:rsidRDefault="001A4CB7" w:rsidP="001A4CB7">
      <w:pPr>
        <w:pStyle w:val="NormalWeb"/>
        <w:spacing w:before="0" w:beforeAutospacing="0" w:after="240" w:afterAutospacing="0"/>
        <w:ind w:left="360"/>
        <w:jc w:val="both"/>
      </w:pPr>
      <w:r w:rsidRPr="00EF3FAB">
        <w:t xml:space="preserve">Human Rights Watch (2006). </w:t>
      </w:r>
      <w:r w:rsidRPr="00EF3FAB">
        <w:rPr>
          <w:i/>
          <w:iCs/>
        </w:rPr>
        <w:t>Building Towers, Cheating Workers | Exploitation of Migrant Construction Workers in the United Arab Emirates</w:t>
      </w:r>
      <w:r w:rsidRPr="00EF3FAB">
        <w:t>. Human Rights Watch. Available at: https://www.hrw.org/report/2006/11/11/building-towers-cheating-workers/exploitation-migrant-construction-workers-united [Accessed 29 Nov. 2021].</w:t>
      </w:r>
    </w:p>
    <w:p w14:paraId="0CFD7D0D" w14:textId="77777777" w:rsidR="001A4CB7" w:rsidRPr="00EF3FAB" w:rsidRDefault="001A4CB7" w:rsidP="001A4CB7">
      <w:pPr>
        <w:pStyle w:val="NormalWeb"/>
        <w:spacing w:before="0" w:beforeAutospacing="0" w:after="240" w:afterAutospacing="0"/>
        <w:ind w:left="360"/>
        <w:jc w:val="both"/>
      </w:pPr>
      <w:r w:rsidRPr="00EF3FAB">
        <w:t xml:space="preserve">Innovation &amp; Tech Today (2020). </w:t>
      </w:r>
      <w:r w:rsidRPr="00EF3FAB">
        <w:rPr>
          <w:i/>
          <w:iCs/>
        </w:rPr>
        <w:t>The Burj Khalifa Isn’t Just the Tallest Building in the World – It’s Also One of the Greenest</w:t>
      </w:r>
      <w:r w:rsidRPr="00EF3FAB">
        <w:t>. Grit Daily News. Available at: https://gritdaily.com/the-burj-khalifa-isnt-just-the-tallest-building-in-the-world-its-also-one-of-the-greenest/ [Accessed 30 Nov. 2021].</w:t>
      </w:r>
    </w:p>
    <w:p w14:paraId="73B31DCE" w14:textId="77777777" w:rsidR="001A4CB7" w:rsidRPr="00EF3FAB" w:rsidRDefault="001A4CB7" w:rsidP="001A4CB7">
      <w:pPr>
        <w:pStyle w:val="NormalWeb"/>
        <w:spacing w:before="0" w:beforeAutospacing="0" w:after="240" w:afterAutospacing="0"/>
        <w:ind w:left="360"/>
        <w:jc w:val="both"/>
      </w:pPr>
      <w:r w:rsidRPr="00EF3FAB">
        <w:t xml:space="preserve">Kaplan, S. (2021). </w:t>
      </w:r>
      <w:r w:rsidRPr="00EF3FAB">
        <w:rPr>
          <w:i/>
          <w:iCs/>
        </w:rPr>
        <w:t>The Empire State Building and its related buildings are now powered by wind</w:t>
      </w:r>
      <w:r w:rsidRPr="00EF3FAB">
        <w:t>. The Washington Post. Available at: https://www.washingtonpost.com/climate-solutions/2021/02/03/climate-empire-state-wind/ [Accessed 30 Nov. 2021].</w:t>
      </w:r>
    </w:p>
    <w:p w14:paraId="398B6FFB" w14:textId="77777777" w:rsidR="001A4CB7" w:rsidRPr="00EF3FAB" w:rsidRDefault="001A4CB7" w:rsidP="001A4CB7">
      <w:pPr>
        <w:pStyle w:val="NormalWeb"/>
        <w:spacing w:before="0" w:beforeAutospacing="0" w:after="240" w:afterAutospacing="0"/>
        <w:ind w:left="360"/>
        <w:jc w:val="both"/>
      </w:pPr>
      <w:r w:rsidRPr="00EF3FAB">
        <w:t xml:space="preserve">Lyons, A. (2014). </w:t>
      </w:r>
      <w:r w:rsidRPr="00EF3FAB">
        <w:rPr>
          <w:i/>
          <w:iCs/>
        </w:rPr>
        <w:t>MATERIALS FOR ARCHITECTS AND BUILDERS</w:t>
      </w:r>
      <w:r w:rsidRPr="00EF3FAB">
        <w:t>. 5th ed. 2 Park Square, Milton Park, Abingdon, Oxon OX14 4RN: Routledge, p.98.</w:t>
      </w:r>
    </w:p>
    <w:p w14:paraId="3553CBAC" w14:textId="77777777" w:rsidR="001A4CB7" w:rsidRPr="00EF3FAB" w:rsidRDefault="001A4CB7" w:rsidP="001A4CB7">
      <w:pPr>
        <w:pStyle w:val="NormalWeb"/>
        <w:spacing w:before="0" w:beforeAutospacing="0" w:after="240" w:afterAutospacing="0"/>
        <w:ind w:left="360"/>
        <w:jc w:val="both"/>
      </w:pPr>
      <w:r w:rsidRPr="00EF3FAB">
        <w:lastRenderedPageBreak/>
        <w:t xml:space="preserve">McMullan, R. (1988). </w:t>
      </w:r>
      <w:r w:rsidRPr="00EF3FAB">
        <w:rPr>
          <w:i/>
          <w:iCs/>
        </w:rPr>
        <w:t>Environmental Science in Building</w:t>
      </w:r>
      <w:r w:rsidRPr="00EF3FAB">
        <w:t>. 4th ed. Houndmills, Basingstoke, Hampshire RG21 6XS and London: MACMILLAN PRESS LTD, p.15. Available at: https://pdfcoffee.com/environmental-science-in-buildingpdf-pdf-free.html [Accessed 15 Nov. 2021].</w:t>
      </w:r>
    </w:p>
    <w:p w14:paraId="6AB95701" w14:textId="77777777" w:rsidR="001A4CB7" w:rsidRPr="00EF3FAB" w:rsidRDefault="001A4CB7" w:rsidP="001A4CB7">
      <w:pPr>
        <w:pStyle w:val="NormalWeb"/>
        <w:spacing w:before="0" w:beforeAutospacing="0" w:after="240" w:afterAutospacing="0"/>
        <w:ind w:left="360"/>
        <w:jc w:val="both"/>
      </w:pPr>
      <w:r w:rsidRPr="00EF3FAB">
        <w:t xml:space="preserve">Necharte (2013). </w:t>
      </w:r>
      <w:r w:rsidRPr="00EF3FAB">
        <w:rPr>
          <w:i/>
          <w:iCs/>
        </w:rPr>
        <w:t>Hymenocallis</w:t>
      </w:r>
      <w:r w:rsidRPr="00EF3FAB">
        <w:t>. Mega Structures. Available at: https://nicolasecharte.wordpress.com/tag/hymenocallis/ [Accessed 28 Nov. 2021].</w:t>
      </w:r>
    </w:p>
    <w:p w14:paraId="634BB32D" w14:textId="77777777" w:rsidR="001A4CB7" w:rsidRPr="00EF3FAB" w:rsidRDefault="001A4CB7" w:rsidP="001A4CB7">
      <w:pPr>
        <w:pStyle w:val="NormalWeb"/>
        <w:spacing w:before="0" w:beforeAutospacing="0" w:after="240" w:afterAutospacing="0"/>
        <w:ind w:left="360"/>
        <w:jc w:val="both"/>
      </w:pPr>
      <w:r w:rsidRPr="00EF3FAB">
        <w:t xml:space="preserve">NYup.com (2020). </w:t>
      </w:r>
      <w:r w:rsidRPr="00EF3FAB">
        <w:rPr>
          <w:i/>
          <w:iCs/>
        </w:rPr>
        <w:t>Wind gusts hit 68 mph in Upstate NY: See how strong they were by you (chart)</w:t>
      </w:r>
      <w:r w:rsidRPr="00EF3FAB">
        <w:t>. New York upstate. Available at: https://www.newyorkupstate.com/weather/2020/10/wind-gusts-hit-68-mph-in-upstate-ny-see-how-strong-they-were-by-you-chart.html [Accessed 29 Nov. 2021].</w:t>
      </w:r>
    </w:p>
    <w:p w14:paraId="6A25C22D" w14:textId="77777777" w:rsidR="001A4CB7" w:rsidRPr="00EF3FAB" w:rsidRDefault="001A4CB7" w:rsidP="001A4CB7">
      <w:pPr>
        <w:pStyle w:val="NormalWeb"/>
        <w:spacing w:before="0" w:beforeAutospacing="0" w:after="240" w:afterAutospacing="0"/>
        <w:ind w:left="360"/>
        <w:jc w:val="both"/>
      </w:pPr>
      <w:r w:rsidRPr="00EF3FAB">
        <w:t xml:space="preserve">Paul Marks (2008). </w:t>
      </w:r>
      <w:r w:rsidRPr="00EF3FAB">
        <w:rPr>
          <w:i/>
          <w:iCs/>
        </w:rPr>
        <w:t>“Fibrous” steel won’t break in a cold snap</w:t>
      </w:r>
      <w:r w:rsidRPr="00EF3FAB">
        <w:t>. New Scientist. Available at: https://www.newscientist.com/article/dn13962-fibrous-steel-wont-break-in-a-cold-snap/ [Accessed 28 Nov. 2021].</w:t>
      </w:r>
    </w:p>
    <w:p w14:paraId="459729B7" w14:textId="77777777" w:rsidR="001A4CB7" w:rsidRPr="00EF3FAB" w:rsidRDefault="001A4CB7" w:rsidP="001A4CB7">
      <w:pPr>
        <w:pStyle w:val="NormalWeb"/>
        <w:spacing w:before="0" w:beforeAutospacing="0" w:after="240" w:afterAutospacing="0"/>
        <w:ind w:left="360"/>
        <w:jc w:val="both"/>
      </w:pPr>
      <w:r w:rsidRPr="00EF3FAB">
        <w:t xml:space="preserve">Portland's Cement Association (2019). </w:t>
      </w:r>
      <w:r w:rsidRPr="00EF3FAB">
        <w:rPr>
          <w:i/>
          <w:iCs/>
        </w:rPr>
        <w:t>Durability</w:t>
      </w:r>
      <w:r w:rsidRPr="00EF3FAB">
        <w:t>. www.cement.org. Available at: https://www.cement.org/learn/concrete-technology/durability#:~:text=Durability%20of%20concrete%20may%20be [Accessed 28 Nov. 2021].</w:t>
      </w:r>
    </w:p>
    <w:p w14:paraId="53282480" w14:textId="77777777" w:rsidR="001A4CB7" w:rsidRDefault="001A4CB7" w:rsidP="001A4CB7">
      <w:pPr>
        <w:pStyle w:val="NormalWeb"/>
        <w:spacing w:before="0" w:beforeAutospacing="0" w:after="240" w:afterAutospacing="0"/>
        <w:ind w:left="360"/>
        <w:jc w:val="both"/>
      </w:pPr>
      <w:r w:rsidRPr="00EF3FAB">
        <w:t xml:space="preserve">Roberts, S. (2017). </w:t>
      </w:r>
      <w:r w:rsidRPr="00EF3FAB">
        <w:rPr>
          <w:i/>
          <w:iCs/>
        </w:rPr>
        <w:t>Snaps show the dangerous conditions for workers labouring on the Empire State Building</w:t>
      </w:r>
      <w:r w:rsidRPr="00EF3FAB">
        <w:t>. The Sun. Available at: https://www.thesun.co.uk/living/3456414/empire-state-building-construction-workers-photography/ [Accessed 30 Nov. 2021].</w:t>
      </w:r>
    </w:p>
    <w:p w14:paraId="460D263B" w14:textId="77777777" w:rsidR="001A4CB7" w:rsidRPr="00EF3FAB" w:rsidRDefault="001A4CB7" w:rsidP="001A4CB7">
      <w:pPr>
        <w:pStyle w:val="NormalWeb"/>
        <w:spacing w:before="0" w:beforeAutospacing="0" w:after="240" w:afterAutospacing="0"/>
        <w:ind w:left="360"/>
        <w:jc w:val="both"/>
      </w:pPr>
      <w:r w:rsidRPr="00A30EEA">
        <w:t xml:space="preserve">Vuuren, D. et al (2016). Long-term model-based projections of energy use and CO2 emissions from the global steel and cement industries. </w:t>
      </w:r>
      <w:r w:rsidRPr="00A30EEA">
        <w:rPr>
          <w:i/>
          <w:iCs/>
        </w:rPr>
        <w:t>Resources, Conservation and Recycling</w:t>
      </w:r>
      <w:r w:rsidRPr="00A30EEA">
        <w:t>, 112, pp.15–36. Available at: https://www.researchgate.net/figure/CO2-emissions-from-steel-and-cement-production-energy-use-and-cement-process-emissions_fig12_302061863 [Accessed 6 Dec. 2021].</w:t>
      </w:r>
    </w:p>
    <w:p w14:paraId="01807636" w14:textId="77777777" w:rsidR="001A4CB7" w:rsidRDefault="001A4CB7" w:rsidP="001A4CB7">
      <w:pPr>
        <w:pStyle w:val="NormalWeb"/>
        <w:spacing w:before="0" w:beforeAutospacing="0" w:after="240" w:afterAutospacing="0"/>
        <w:ind w:left="360"/>
        <w:jc w:val="both"/>
      </w:pPr>
      <w:r w:rsidRPr="00EF3FAB">
        <w:t xml:space="preserve">Ryan, V. (2009). </w:t>
      </w:r>
      <w:r w:rsidRPr="00EF3FAB">
        <w:rPr>
          <w:i/>
          <w:iCs/>
        </w:rPr>
        <w:t>The Empire State Building</w:t>
      </w:r>
      <w:r w:rsidRPr="00EF3FAB">
        <w:t>. technologystudent.com. Available at: https://technologystudent.com/culture1/empire1.htm#:~:text=In%20its%20day%2C%20the%20Empire [Accessed 28 Nov. 2021].</w:t>
      </w:r>
    </w:p>
    <w:p w14:paraId="3843A1C0" w14:textId="77777777" w:rsidR="001A4CB7" w:rsidRPr="00177334" w:rsidRDefault="001A4CB7" w:rsidP="001A4CB7">
      <w:pPr>
        <w:pStyle w:val="NormalWeb"/>
        <w:spacing w:before="0" w:beforeAutospacing="0" w:after="240" w:afterAutospacing="0"/>
        <w:ind w:left="360"/>
        <w:jc w:val="both"/>
      </w:pPr>
      <w:r w:rsidRPr="00177334">
        <w:t xml:space="preserve">Muscato, C. (2010). </w:t>
      </w:r>
      <w:r w:rsidRPr="00177334">
        <w:rPr>
          <w:i/>
          <w:iCs/>
        </w:rPr>
        <w:t>Empire State Building Architecture Style | Study.com</w:t>
      </w:r>
      <w:r w:rsidRPr="00177334">
        <w:t>. [online] Study.com. Available at: https://study.com/academy/lesson/empire-state-building-architecture-style.html [Accessed 28 Nov. 2021].</w:t>
      </w:r>
    </w:p>
    <w:p w14:paraId="15A11C12" w14:textId="77777777" w:rsidR="001A4CB7" w:rsidRPr="00EF3FAB" w:rsidRDefault="001A4CB7" w:rsidP="001A4CB7">
      <w:pPr>
        <w:pStyle w:val="NormalWeb"/>
        <w:spacing w:before="0" w:beforeAutospacing="0" w:after="240" w:afterAutospacing="0"/>
        <w:ind w:left="360"/>
        <w:jc w:val="both"/>
      </w:pPr>
      <w:r w:rsidRPr="00EF3FAB">
        <w:t xml:space="preserve">The Constructor (2017). </w:t>
      </w:r>
      <w:r w:rsidRPr="00EF3FAB">
        <w:rPr>
          <w:i/>
          <w:iCs/>
        </w:rPr>
        <w:t>Structural Details of Burj Khalifa - Concrete Grade and Foundations</w:t>
      </w:r>
      <w:r w:rsidRPr="00EF3FAB">
        <w:t>. The Constructor. Available at: https://theconstructor.org/structures/structural-details-burj-khalifa-concrete-grade-foundations/20512/.</w:t>
      </w:r>
    </w:p>
    <w:p w14:paraId="60BE8AE5" w14:textId="77777777" w:rsidR="001A4CB7" w:rsidRPr="00EF3FAB" w:rsidRDefault="001A4CB7" w:rsidP="001A4CB7">
      <w:pPr>
        <w:pStyle w:val="NormalWeb"/>
        <w:spacing w:before="0" w:beforeAutospacing="0" w:after="240" w:afterAutospacing="0"/>
        <w:ind w:left="360"/>
        <w:jc w:val="both"/>
      </w:pPr>
      <w:r w:rsidRPr="00EF3FAB">
        <w:t xml:space="preserve">The Editors of Encyclopaedia Britannica (2019). Burj Khalifa | skyscraper, Dubai, United Arab Emirates | Britannica. In: </w:t>
      </w:r>
      <w:r w:rsidRPr="00EF3FAB">
        <w:rPr>
          <w:i/>
          <w:iCs/>
        </w:rPr>
        <w:t>Encyclopædia Britannica</w:t>
      </w:r>
      <w:r w:rsidRPr="00EF3FAB">
        <w:t>. Available at: https://www.britannica.com/topic/Burj-Khalifa.</w:t>
      </w:r>
    </w:p>
    <w:p w14:paraId="08E3616A" w14:textId="77777777" w:rsidR="001A4CB7" w:rsidRPr="00EF3FAB" w:rsidRDefault="001A4CB7" w:rsidP="001A4CB7">
      <w:pPr>
        <w:pStyle w:val="NormalWeb"/>
        <w:spacing w:before="0" w:beforeAutospacing="0" w:after="240" w:afterAutospacing="0"/>
        <w:ind w:left="360"/>
        <w:jc w:val="both"/>
      </w:pPr>
      <w:r w:rsidRPr="00EF3FAB">
        <w:lastRenderedPageBreak/>
        <w:t xml:space="preserve">The World Counts (2021). </w:t>
      </w:r>
      <w:r w:rsidRPr="00EF3FAB">
        <w:rPr>
          <w:i/>
          <w:iCs/>
        </w:rPr>
        <w:t>The World Counts</w:t>
      </w:r>
      <w:r w:rsidRPr="00EF3FAB">
        <w:t>. www.theworldcounts.com. Available at: https://www.theworldcounts.com/challenges/planet-earth/mining/environmental-impact-of-steel-production/story [Accessed 30 Nov. 2021].</w:t>
      </w:r>
    </w:p>
    <w:p w14:paraId="161CDA68" w14:textId="77777777" w:rsidR="001A4CB7" w:rsidRPr="00EF3FAB" w:rsidRDefault="001A4CB7" w:rsidP="001A4CB7">
      <w:pPr>
        <w:pStyle w:val="NormalWeb"/>
        <w:spacing w:before="0" w:beforeAutospacing="0" w:after="240" w:afterAutospacing="0"/>
        <w:ind w:left="360"/>
        <w:jc w:val="both"/>
      </w:pPr>
      <w:r w:rsidRPr="00EF3FAB">
        <w:t xml:space="preserve">Thought.Co (2018). </w:t>
      </w:r>
      <w:r w:rsidRPr="00EF3FAB">
        <w:rPr>
          <w:i/>
          <w:iCs/>
        </w:rPr>
        <w:t>How Did the Empire State Building Get Built?</w:t>
      </w:r>
      <w:r w:rsidRPr="00EF3FAB">
        <w:t xml:space="preserve"> ThoughtCo. Available at: https://www.thoughtco.com/the-empire-state-building-1779281 [Accessed 28 Nov. 2021].</w:t>
      </w:r>
    </w:p>
    <w:p w14:paraId="6BF3726A" w14:textId="77777777" w:rsidR="001A4CB7" w:rsidRPr="00EF3FAB" w:rsidRDefault="001A4CB7" w:rsidP="001A4CB7">
      <w:pPr>
        <w:pStyle w:val="NormalWeb"/>
        <w:spacing w:before="0" w:beforeAutospacing="0" w:after="240" w:afterAutospacing="0"/>
        <w:ind w:left="360"/>
        <w:jc w:val="both"/>
      </w:pPr>
      <w:r w:rsidRPr="00EF3FAB">
        <w:t xml:space="preserve">Valadi, S. (2012). </w:t>
      </w:r>
      <w:r w:rsidRPr="00EF3FAB">
        <w:rPr>
          <w:i/>
          <w:iCs/>
        </w:rPr>
        <w:t>New York - Manhattan - South Street Seaport</w:t>
      </w:r>
      <w:r w:rsidRPr="00EF3FAB">
        <w:t>. Flickr. Available at: https://www.flickr.com/photos/132084522@N05/ [Accessed 28 Nov. 2021].</w:t>
      </w:r>
    </w:p>
    <w:p w14:paraId="757933E8" w14:textId="77777777" w:rsidR="001A4CB7" w:rsidRPr="00EF3FAB" w:rsidRDefault="001A4CB7" w:rsidP="001A4CB7">
      <w:pPr>
        <w:pStyle w:val="NormalWeb"/>
        <w:spacing w:before="0" w:beforeAutospacing="0" w:after="240" w:afterAutospacing="0"/>
        <w:ind w:left="360"/>
        <w:jc w:val="both"/>
      </w:pPr>
      <w:r w:rsidRPr="00EF3FAB">
        <w:t xml:space="preserve">Weather Spark (2019). </w:t>
      </w:r>
      <w:r w:rsidRPr="00EF3FAB">
        <w:rPr>
          <w:i/>
          <w:iCs/>
        </w:rPr>
        <w:t>Average Weather in New York City, New York, United States, Year-round - Weather Spark</w:t>
      </w:r>
      <w:r w:rsidRPr="00EF3FAB">
        <w:t>. Weatherspark.com. Available at: https://weatherspark.com/y/23912/Average-Weather-in-New-York-City-New-York-United-States-Year-Round [Accessed 28 Nov. 2021].</w:t>
      </w:r>
    </w:p>
    <w:p w14:paraId="45C93E99" w14:textId="77777777" w:rsidR="001A4CB7" w:rsidRPr="00EF3FAB" w:rsidRDefault="001A4CB7" w:rsidP="001A4CB7">
      <w:pPr>
        <w:pStyle w:val="NormalWeb"/>
        <w:spacing w:before="0" w:beforeAutospacing="0" w:after="240" w:afterAutospacing="0"/>
        <w:ind w:left="360"/>
        <w:jc w:val="both"/>
      </w:pPr>
      <w:r w:rsidRPr="00EF3FAB">
        <w:t xml:space="preserve">Weather Spark (2021). </w:t>
      </w:r>
      <w:r w:rsidRPr="00EF3FAB">
        <w:rPr>
          <w:i/>
          <w:iCs/>
        </w:rPr>
        <w:t>Dubai 2021 past Weather (United Arab Emirates) - Weather Spark</w:t>
      </w:r>
      <w:r w:rsidRPr="00EF3FAB">
        <w:t>. weatherspark.com. Available at: https://weatherspark.com/h/y/105470/2021/Historical-Weather-during-2021-in-Dubai-United-Arab-Emirates#Figures-Summary [Accessed 28 Nov. 2021].</w:t>
      </w:r>
    </w:p>
    <w:p w14:paraId="54733C09" w14:textId="77777777" w:rsidR="001A4CB7" w:rsidRPr="00EF3FAB" w:rsidRDefault="001A4CB7" w:rsidP="001A4CB7">
      <w:pPr>
        <w:pStyle w:val="NormalWeb"/>
        <w:spacing w:before="0" w:beforeAutospacing="0" w:after="240" w:afterAutospacing="0"/>
        <w:ind w:left="360"/>
        <w:jc w:val="both"/>
      </w:pPr>
      <w:r w:rsidRPr="00EF3FAB">
        <w:t xml:space="preserve">Weather2 (2021). </w:t>
      </w:r>
      <w:r w:rsidRPr="00EF3FAB">
        <w:rPr>
          <w:i/>
          <w:iCs/>
        </w:rPr>
        <w:t>November Climate History for Dubai | Local | United Arab Emirates</w:t>
      </w:r>
      <w:r w:rsidRPr="00EF3FAB">
        <w:t>. Myweather2.com. Available at: https://www.myweather2.com/City-Town/United-Arab-Emirates/Dubai/climate-profile.aspx [Accessed 29 Nov. 2021].</w:t>
      </w:r>
    </w:p>
    <w:p w14:paraId="63D317E8" w14:textId="77777777" w:rsidR="001A4CB7" w:rsidRPr="00EF3FAB" w:rsidRDefault="001A4CB7" w:rsidP="001A4CB7">
      <w:pPr>
        <w:pStyle w:val="NormalWeb"/>
        <w:spacing w:before="0" w:beforeAutospacing="0" w:after="240" w:afterAutospacing="0"/>
        <w:ind w:left="360"/>
        <w:jc w:val="both"/>
      </w:pPr>
      <w:r w:rsidRPr="00EF3FAB">
        <w:t xml:space="preserve">Yousuf, I. (2020). Empire State Building | Measurements &amp; Facts | Britannica. In: </w:t>
      </w:r>
      <w:r w:rsidRPr="00EF3FAB">
        <w:rPr>
          <w:i/>
          <w:iCs/>
        </w:rPr>
        <w:t>Encyclopædia Britannica</w:t>
      </w:r>
      <w:r w:rsidRPr="00EF3FAB">
        <w:t>. Available at: https://www.britannica.com/topic/Empire-State-Building.</w:t>
      </w:r>
      <w:bookmarkEnd w:id="34"/>
    </w:p>
    <w:p w14:paraId="392F0F28" w14:textId="77777777" w:rsidR="00924205" w:rsidRDefault="00444F96"/>
    <w:sectPr w:rsidR="00924205" w:rsidSect="00AB77D2">
      <w:headerReference w:type="default" r:id="rI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05A4A" w14:textId="77777777" w:rsidR="005D63C6" w:rsidRDefault="00444F96">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9055EE2" wp14:editId="0E15FB64">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D728C" w14:textId="77777777" w:rsidR="005D63C6" w:rsidRDefault="00444F96">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69055EE2" id="Group 167"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URFzigUAAHEaAAAOAAAAZHJzL2Uyb0RvYy54bWzsWVtv2zYUfh+w/0Do&#10;ccBqSb4bcYqsXYsCQVu0Gdo90hRlCZNEjWRiZ79+H2+K7Li1lw7ZCsQPtiieC3l4zncOj8+eb+uK&#10;3HCpStEso+RZHBHeMJGVzXoZ/Xb16udZRJSmTUYr0fBldMtV9Pz8xx/ONu2Cp6IQVcYlgZBGLTbt&#10;Miq0bheDgWIFr6l6JlreYDIXsqYaQ7keZJJuIL2uBmkcTwYbIbNWCsaVwtuXbjI6t/LznDP9Ls8V&#10;16RaRlibtt/Sfq/M9+D8jC7WkrZFyfwy6ANWUdOygdJO1EuqKbmW5T1RdcmkUCLXz5ioByLPS8bt&#10;HrCbJN7bzWsprlu7l/Vis247M8G0e3Z6sFj29ua9JGWGs5tMI9LQGodk9RLzAubZtOsFqF7L9mP7&#10;XvoXazcyO97msja/2AvZWsPedoblW00YXibTOJ7ORhFhmEvidJSkM2d6VuB87vGx4tcjnIOgeGDW&#10;1y2nG3Tr7nYHR9zdnV3Bd7Y7BIm68wP1bX7wsaAtt+6lzAl3lpoHS31A+NBmXXH4wtz5gqXsHEEt&#10;FHziW72gO0u6aKXSr7moiXlYRhILsGFFby6Vhu+BNJAYrUpUZfaqrCo7MJjBX1SS3FBE+2qdONaq&#10;Lah7ZcMdIiy6GEorcEdI1RhRjTBCnT7zBk4Wtmqf9G3FDV3VfOA5ogcunlplnWSnkDLGG+3WoQqa&#10;cfd6HONj7HlvLVagkZxDfyfbC9jdX5DtxHh6w8ot7HXM8dcW5pg7DqtZNLpjrstGyEMCKuzKa3b0&#10;wUjONMZKK5HdwqekcKCrWvaqxKleUqXfUwmUBR4jc+h3+MorsVlGwj9FpBDyr0PvDT2cHrMR2QC1&#10;l5H685pKHpHqTYNwmCejkYF5OxiNpykGsj+z6s801/ULAVdJkKNaZh8Nva7CYy5F/QkJ5sJoxRRt&#10;GHQvI6ZlGLzQLpsgRTF+cWHJAO0t1ZfNx5YZ4caqxmuvtp+obL1ra2DjWxFCkC72PNzReqM6S/oB&#10;AMCA22MgwRRbdpjZQ4L0XwCC0WQYm3Ny6SAZzZEbnDeFbMKuHRAY2wXTILtmgAHzap35hTHRNKrU&#10;/DOk5XUFr/ppQGKyIcloks5Su9gD5L/vkhckieE5M+vTB8g/w0M66V7ycR19ppgc1ZE+RMcOk9vD&#10;cU3DnqYTbNUn93Y6rgPJvrPYCTp2yY/aavf4nk77a77bP77JcJZO5sddt88zQuk2nz/miSMtdpFO&#10;C5f56YJtGx/9eAIUowp2ua0VylSQfShAmRmGCHUHLeAy0HGEGUHbZw5Z7jRmRGOf2aIPNnMaM2ze&#10;Zx7+o2UjfvrMAU6tZrcCbztTUpnLUGUvQxrpDmVWRHAZWhmFyFRUG5OHR4K8HLCUFKZ6d0Bp5msk&#10;7CthKfVeDQ+dd7NV06fqpGHB4WwCRfhtrbw+ZdDrzjLQhV9H77zbWsI5rTdhoAq/jhoYcmAFrBKK&#10;OyXGErZG60xiLNlLTDuV4xdKPydqh/KpxsyfasynGtN1HaYA3Hs1Jl4ibkyRi3vpQ2+bo2maHOg5&#10;IIZDkRmukifeNldV2YbLpnn2/RgA6F435kDXynV6Xgp2XeNG6FpXkldUo2+mirJVAOIFr1c8Axy/&#10;yXwhqrTkmgGEwoWQ+UtwN4Hd9JfloGUHbfZwyVyL72ESpDxdc5+uuf+7a+5dc+/Rrrwo4RwcXZnm&#10;5S9iS5Lp/pWX6C0mzNXeo9QXumBJPEwn6djWGfNxYosd9Gd8a3M0nCVjFCHmEjycjtPZ2AfmA+Gp&#10;a1qZYDZl22QI8QY7uhkf56FH5CrrE5pbJ/SQDneuTmB87M5V9kcAQF+F3O9c6e1q60/2P29i+Y7W&#10;gSaWn/l+m1g2uvG/hq2x/X8w5o+T/tgezt0/Red/AwAA//8DAFBLAwQKAAAAAAAAACEAoj3WLfAa&#10;AADwGgAAFAAAAGRycy9tZWRpYS9pbWFnZTEucG5niVBORw0KGgoAAAANSUhEUgAAAeQAAAFQCAYA&#10;AABu9Q2aAAAACXBIWXMAAC4jAAAuIwF4pT92AAAAGXRFWHRTb2Z0d2FyZQBBZG9iZSBJbWFnZVJl&#10;YWR5ccllPAAAGn1JREFUeNrs3f2zXVV9B+AVkqi82hG0BbFQBUrbMVZBSn2hvIgiokwVqIyMjE5/&#10;7V+j/qClpaNlVGasU1/GqkN1oAUGRW1iE5ohmBBJyJXUhEgabwh0fTn7mBu4Ofe87H3O3ms/z8wy&#10;Mwr3Ze9rPnet/Vlrb3jxxRf/LqW0OY+z0uI9m8fR1A4H83i+gY+7MY//nfP3ckbqlvV5nJa6Z+e6&#10;dev2J4AprMuB/GL8RZLHP+dxXx5nuiyNOiWPU/P4RUOBz2Jtz6F8yGUApg3kle7N42t57O/oLKUr&#10;IpT35fEbl6Iox/LYmkN52aUAZg3koZ/l8S/VrPlsl6oR8QvP00K5OIermfIxlwKoI5CHDuRxdx73&#10;V7/9U/9MOZ6d/8qlKMqBHMg7XAagzkBe6dtpsJz9ZLKcXadX5xFLnE+5FEVZyqG822UAmgjkoZ15&#10;fD4N2tnrXcZaRNlrQ3VtKYfmNdBoIA/Fcvb38vhyHkfSYEsPs4WyBnZ5tuVQPuwyAE0G8kr/mcdX&#10;89iaLGfPSgO7LNG92KLkBcwrkId25vGtPL6Rx2tc4qlpYJdF8xqYeyCvdG8VzPEMzXL2dDNlDexy&#10;7M+BvNNlABYRyEPDPc2xdeosl30iGthl2ZtDeY/LACwqkIeiBDY8otPS3fg0sMuieQ0sPJBXinZ2&#10;7GmOwxOUwMYLZQ3sMsQvo9s1r4G2BPLvZgt5/GMejyZ7msehgV2GeAyxVckLaFMgD8Vy9g/y+GKy&#10;nL2WWFF4prpmdNfhHMjbXAagbYG8UuxpjufM9yfL2Sfz6mqWrIHdbZrXQKsDeSj+ovpuGmydspy9&#10;eigfzeOXLkWn7c6hvOQygEB+sSNfa+xpfiiPx5I9zSsNG9gRyspe3bUjh7JHECCQO+W/0+CIzgeT&#10;5eyVTk8a2F2meQ0CuXOBPBSzieERnUfcypc4brPbHK8JArnzvlcFc+xp7vtytgZ2tx3KgbzdZQCB&#10;3HU70+CwkQfyeKHH91UDu9s0r0EgFyNmh/+Rxz+k/u5p1sDu+C+XjtcEgVyaR9JgT3OMvpXANLC7&#10;LZ4nH3IZQCAXN+OoQjneOtW3Pc0a2N0UqztxvOaySwECuVRfT4NTwHb06HvWwO4mzWsQyL0Qe5q/&#10;lvpzRKcGdjcdyIG8w2UAgdyLv/DS8SM6S39mp4HdTUs5lHe7DCCQ+yT2NMcRnQ+ncvc0a2B3k+Y1&#10;COReeiqPr1ThXGKpJhrYr8rjyaTs1SXbHK8JArmvhnuaYzn76QK/Pw3sboly1xYlLxDIfRd7mqMA&#10;FtunSlrOPiOPPUkDuys0r0EgU9lZhXKE868L+Z6igb2/oO+ndI7XBIHMy3yrCucStqVoYHfL3hzK&#10;e1wGEMicKN7QE3uaH03dLoHFUvy6ahWA9tO8BoHMSRxIx4/o7OqeZg3s7ojnyNs1r0EgM9oP0uA5&#10;86Md/fo1sLshVmS2KnmBQGZtsad5eERn15azNbC74XAO5G0uAwhkxhPL2XEC2Dfz6NIxiBrY3aB5&#10;DQKZKcSe5jgF7N9SN/Y0a2B3w+4cyksuAwhkJvdUFcoRzm3/i1QDuxt25FD2Ri8QyMwg9jTHc+bH&#10;Wvw1amC3n+Y1CGRqEnua4+zsaGc/19KvUQO73RyvCQKZGg33NEc4t7FQpYHdbodyIG93GUAgU6+f&#10;p+MngbWJsle7aV6DQKYhS1Uwx8y5LXuaI5SP5LHX7Wklx2uCQKZhwyM627CnOcpeG5IGdlvF8+RD&#10;LgMIZJr103T8Pc2LDuWYLe9Kyl5tE+WuOF5z2aUAgUzzopE9PKJzkXuaT69m7UfcklbRvAaBzALE&#10;YSMP5LFlQZ8/jtt8Omlgt82BHMg7XAYQyMxfzJS/nAZnaM97T7MGdkt/JnIo73YZQCCzGM9Vs+bv&#10;pPkuZ2tgt5PmNQhkWiD2NH+jmjXPgwZ2O21zvCYIZNphqQrm+1Lzy9ka2O0T5a4tSl4gkGmX4RGd&#10;v2j482hgt4vmNQhkWurnVTg3uadZA7tdHK8JApkWey4dX85uogSmgd0ue3Mo73EZQCDTblH++maq&#10;f0+zBna7aF6DQKYjmtjTrIHdHvEcebvmNQhkuuO5KpS/nOpZzo5QjrJXnCClgb1Ycdb1ViUvEMh0&#10;T517mk/NY19S9lq0wzmQt7kMIJDpppgpD7dOzbKcrYHdDprXIJApwKx7mmOm/GzSwF603TmUl1wG&#10;EMh03y/S8a1Tk4oGdjzPfMplXKgdOZQPuAwgkCnDtHuaNbAXT/MaBDKFmnRPc4TyqdVsWwN7MRyv&#10;CQKZgk26p1kDe7EO5UDe7jKAQKZck+xp1sBeLM1rEMj0xDh7mjWwF8vxmiCQ6ZG19jRrYC9WPE8+&#10;5DKAQKZfIpj/Pb2yBKaBvThR7orjNZddChDI9M9qe5o1sBdH8xoEMj33XDq+nD0sgWlgL8aBHMg7&#10;XAYQyLByT3M0sJ+JkHBZ5moph/JulwEEMqRqphwz5gfz2Js0sOdN8xoEMpwglrN/msfdefyXyzFX&#10;2xyvCQIZVvNoFcwPuxRzEeWuLUpeIJBhNUfT4Bnz99PgOfMRl6RRmtcgkGFkKG/O438iLPJ4II+D&#10;LktjHK8JU9rgElC4jXlcVv35mjw25fFkHo9UAU29zs6/4y/nUN7jUoAZMpzMrjR4tjx0sApmy9n1&#10;07wGgQwjxV7lh9JgKXvoSLKcXbd4jrxd8xoEMoxysArl1cLCcnZ94qzrrUpeIJBhlJgh3z9iRmw5&#10;ux6HcyBvcxlAIMNaoRwN7F0j/hnL2bPTvAaBDGOJUH58jH/Ocvb0dudQXnIZQCDDWl7ewB7lYDVj&#10;3p4sZ09iRw5lL/8AgQxrWq2BPUqE8ZZq1mw5e22a1yCQYWwRrPdPEMpDMVv+URr9PBrHa4JAhgms&#10;1cBeK9AtZ492KAey5/AgkGHsUI5nytMeAWk5ezTNaxDIMJEI5VmXoS1nr87xmiCQYSKTNLBHsZy9&#10;yi8rOZQPuQwgkGFce6pQPlrDx7KcfVyUu+J4zWU/YghkgQyTzHCnaWCPnCEmy9ma1yCQYWKzNLDX&#10;CvtYzt7c0+t6IAfyDj9eCGRg0lCepYE9ypFqxrw59W85eymH8m4/XghkYFJ1NLBHiVDekvq1nK15&#10;jUAGplJXA3uUfStmzX2wzfGaCGRgGnU2sEfpy3J2lLu2KHkhkIFpNNHAHqX05WzNawQyMLWmGtij&#10;lLyc7XhNBDIwUyg31cAepdTl7L05lPf4sUIgA9NquoE9SmnL2ZrXCGRgJo+nxS4ll7KcHc+Rt2te&#10;I5CBWeyqAvHoAr+Gg9XXEOHc1ZdaxFnXW5W8EMjArIE4zwb2KMNg3tfB63g4B/I2P04IZGCmMMnj&#10;odSewtWTVTh3bTlb8xqBDMwsZsgP5/Grls3eu7acvTuH8pIfJwQyMKtFNrBH6dJy9o4cygf8KCGQ&#10;gVktuoE9SheWszWvEchAbdrQwB6l7cvZjtdEIAO1hl5bGtijtHU5+1AO5O1+jBDIQF0zvTY1sEdp&#10;43K25jUCGahNGxvYa83sH0mDIzrbsJzteE0EMlCrtjawTybCOJaMH2jBDD+eJx/yI4RABurS5gb2&#10;KE9Ws+ZFPdONclccr7nsRwiBDNSl7Q3sURa5nK15jUAGGgm2LjSwT2ZRy9kHciDv8OODQAbqDuUf&#10;p240sEeZ93L2Ug7l3X58EMhAnY5WM+WDBXwv81zO1rxGIAON6FoDe5R5LWdvc7wmAhloJGCqUZIm&#10;l7Oj3LVFyQuBDDRhVzVbLs3Basa8PdW7nK15jUAGGg2vLjewR4kw3lLNmutazna8JgIZaDSUS2hg&#10;jxKz5R+lep6d782hvMePDQIZaEJJDey1fvmoYzlb8xqBDDSqpAb2KLMuZ8dz5O2a1whkoEklNrBH&#10;mXY5W/MagQw0rtQG9ijTLGcfzoG8zY8LAhloOqBKbWCPMulytuY1AhmYSyiX3sAeZdzl7N05lJf8&#10;uCCQgSb1pYG91i8msZw96v3SO3IoH/DjgkAGmtaXBvYoR6oZ8+ZVfkHRvEYgA3MTQfS4y/C7a7Hl&#10;Zb+kLOexVfMagQzMQx8b2KPsWzFrDodyIG93WRDIwDw8k8dDqX8N7FFWLmc/oXmNQAbm5WAVyp6Z&#10;vlKE8tdzKG92KRDIwDxoYI/2mTR4znzAc2UEMjCPUI6Z4C6X4hWey+PuPH6dR7yMYl8O5mWXBYEM&#10;NEkDe3XxqsYvpcG2qBB7lffbs4xABpqkgb3K3495/CyPb7/sv4+Z8r4qnC1nI5CB2mlgv9L6PO7L&#10;48GT/O+xnL3kUBEEMlA3DexXir8jv5rHEyP+mcNVMO93uRDIQF00sFf5uzINmtfPrvHPxRJ2vKzi&#10;GSUwBDJQVyhrYJ8omtd3VX+O40A1az7k0iGQgVlpYJ84S96Zx1fS8eb1OJTAEMhALTSwTwzlh9Og&#10;6DWpYytmzZ7RI5CBqWhgHxfN69gK9ZMZPsahasasBIZABiamgX2iWLp+YsaPEcvZEcpKYAhkYCIa&#10;2Mf9No+/T2s3r8e1v5o1K4EJZICxQzmeKe9xKV5aLYjtUHWWtZara+vFFgIZYCwRyn3fFjVsXt/T&#10;wMcelsD2WM4WyABr0cBO6ZQ0eLZ+X4OfI5axl7zYomwbXAJgBhfksbEK5b42sF/I41157M1ja0Of&#10;48wYef40LIHts5xthgywmih53Z9si7onzW8ZXwlMIAOsSgM7pd/k8U+pvub1OLzYQiADrBrKfW9g&#10;/zqPL6R6m9fjOJaOL2crgQlkgJf0uYEdzesdaXBwyKJE+Wu/EphABkip3w3sOF7zh3k8sOCvw4st&#10;BDLAS/ak/jawYxfLvXk81pKvJ5azvdhCIAM91vcGdrxDealFX48XWwhkoMf63MB+Lo+703yb1+M4&#10;Vv2i4MUWAhnoYSj3tYEdh4Z8Mc2/eT2u4Xua7WkWyECP9LGBHc3rOMXr6y3/OpXABDLQM31sYEfz&#10;Os67frADX6sXWyyAs6yBRbig+nNz6k/ZK0Lu+jyezuOJDvzycHaMPGdTAjNDBnqgjw3sWL6Odyg/&#10;27Gve/hiCyUwgQwUKvbFPpT61cCO5vVd1Z9d5MUWAhkoVMyQH87jVz2aJe9Mg+M1u1yeiplytOYP&#10;KIEJZKAsfWpgRyj/JI/vFPC9eLGFQAYK9HgalL36IMpT369WB0oRy9hLXmwxOS1roG0uymNj6kcD&#10;O2aW16bBiVlPFPI9nRkjz/WWV8yaLWebIQMd1qcGdvw9/LnUveb1uJTABDLQcX1qYMf3+pnU7ZLX&#10;ON/jkj3NAhnopr40sIfN63t6cE+VwAQy0GF9aGCfUq0I3Nej+xrlr/1KYAIZ6JY+NLCjef3NPH7W&#10;s3vb+xdbCGSga3alfjSw70n9eytWGL7YIp41HxbIAO3WhwZ2zBi/kMptXo+jVy+2EMhAV/WhgR1n&#10;XX82ld28HnfWHHu1i36xxSn+Pw101Gl5XJXHawv+Hs/I41a3+qXn6ufm8dY8h3xLHmeaIQO0U8kN&#10;7AijH+bxgNt8guJebCGQgVJsq0aJ4pjje/N4zG1+hWEJbE/Xl7MFMlCSXdVsuVRfzOOXbvNJdboE&#10;JpCB0pTcwI6S192p383rcQxfbNGpEphABkoN5R+nMhvYETR3Jc3rSa5XJ15sIZCBUh2tZsqlhXKc&#10;eR0nln3VLZ7ISy+2SC0ugQlkoHQlNrCjeR3nXT/o9k6stS+2EMhAH5TYwN6Yx5fyeMLtnVosYy+1&#10;5cUWAhnoixIb2LF8/fk8nnF7Z7K8Yta8sOVsgQz0SYkN7Ghe31X9yez2pwW92EIgA30M5ZIa2DFL&#10;jhOrYo+y5nV9DlfBPLc9zQIZ6KPSGtgRyj/P41/d2trNrQQmkIE+K6mBHc3r7+fxsNvamOF7mhvZ&#10;0yyQgb4rrYH9laR53bSYKe9LgwNHantMIJABympgx9/pn0uO15yHYytmzTOXwAQywEBsHXooldHA&#10;jnCI7VD/57bOzcwvthDIAMcdrEL5cMe/jyh57czjHrd0IbPmOKJz4hdbCGSAE5XSwD4lDZbhv+OW&#10;LsxEL7YQyACrh/Lm1P0GdjSvv5vHI27pQsVMOfaKj3yxhUAGOLkI5ccL+D7uSeW9YKOLhiWwPast&#10;ZwtkgNFKaGDHX/5fSJrXbfKKEphABlhbCQ3sOOv6s8nxmm38Zemlk8BOcS0A1nROHlflcVqHv4cz&#10;8rjVrWydV+Vxbh5vEcgA43ltHtdVf3ZRrIZeXH0PtJBABhjfxmqmfEFHv/5Yrn53HpvcSoEMUEIo&#10;X5bHRR39+p/P46Y8zncrBTJACTZVwdxVt+dxltsokAFKEEvXV1Wz5i7O9COU17uNAhmgBF1uYMfX&#10;fotbKJABStHVBnY0ry/J411uoUAGKEVXG9jRvL4+j0vdQoEMUFIoX9bBUI4TyD6Wx3luoUAGKMll&#10;qXsN7Fi+jpO8Tnf7BDJASWKWfGXqVgM7jte8LWleC2SAwsQScJe2Rb1Yfc03uXUCGaA00by+IXWn&#10;gR2hvKma3SOQAYoybGB3pTR1rPol4s1unUAGKDGUY9bZlQZ2vKf3b9Lg8BAEMkBxutTAXpfHHXmc&#10;6rYJZIASdamBHdugPu6WCWSAUnWlgR0lrzfm8UG3TCADlKorDewX8rg8jyvcMoEMUKquNLCjef2+&#10;1L1jQQUyABOFclca2J/I4yy3TCADlKwrDexPJc1rgQxQuC40sOPM65vdKoEMULq2N7CjeX1x0rwW&#10;yAA9EM3ra1N7G9hR8npnGpx7jUAGKNrp1Uz57JZ+fc+nwZuhznerBDJA6WLZ+q9SuxvYtyfNa4EM&#10;0BPRvn5ri39puDOP9W6TQAbogyhSvSO1s+wVM+Rb3CKBDNAXF6Z2NrCjeX1JHte4RQIZoC/a2sA+&#10;Vv2ycKlbJJAB+qKtDeyjeXwstf9sboEMQG3a2sCO5etbq18aEMgAvdHGBnYcr3lH0rwWyAA907YG&#10;dsySz8njo26NQAbomwvT4LnyhhaFchS8rnRrBDJA30Tz+rrUngZ2NK9vSJrXAhmgh4YN7Ne15OtZ&#10;zuOv02AJG4EM0CvxLPnqPP6wJV/PujQoeZ3q1ghkgD66PI8/btHM/eNuiUAG6Ks/y+PtaVCyWqT4&#10;/G/M42a3RCAD9NUf5fG+tPgG9gt5bMrjCrdEIAP0VTSv35MW38CO5vWNqd3veBbIADQqmtfRwD5j&#10;wV9HNK8/kTSvBTJAj0UD+/2pHQ3sCGXNa4EM0GttaGDHTF3JSyAD9N6iG9jxeeMc7g8KZAD6btEN&#10;7Ch5vbOasQtkAHpt0Q3s5/P4QB7nC2QA+m7RDexYvr4zj7MEMgB9N2xgL2qmOgzl9QIZAAYnaS2q&#10;gR0z5FsEMgAMRAP7z9P8G9jx+S7J4xqBDAADb06DBva8l5CjeR3PszcJZAAYiOb1e9P8T9Q6msdH&#10;8jhPIAPAQDSwr0vzb2DH26HieM3TBTIADLwqj6vT/BvY8Xk/nQpvXgtkACYNx2hgXzjHzxklr2he&#10;f1QgA8CJ3pHm28COz3NpHlcKZAA4UTSwo+w1r6XkaF7fUAWzQAaAFd6Q5tvAXk6DpevimtcCGYBZ&#10;LaKBfVua/zYsgQxA6827gR3boD4pkAFg9VCeVwM7Sl6vz+NWgQwAq5tXAzsODbm0+iVAIAPAKubV&#10;wI7m9Y15XCCQAWB1wwb2axr+PNG8viOPcwQyAKwuGtjxtqimG9ixPB5nXne2eS2QAWjasIH9xoY/&#10;T4R+Z0teAhmAeYXyX6RBA7upsld83HiWfLNABoDRooH99gZDOUpeb8vjcoEMAKNFAzu2KjXVwH4+&#10;jw+k+b8mUiAD0DlvSoMG9rqGPn7MwO9Mg9c2CmQAGCEa2B9KzTWwh6Hciea1QAZgkYYN7Nc39PFj&#10;hvwRgQwA44VyLF+fl+ove8XHuyQNnikLZAAYw5WpmQb2sepjt7p5LZABaJOmGthH87ihmoULZAAY&#10;Q1MN7Hg7VByvebpABoDxNNXAjufVn07Nv4VKIANQjCYa2PF8OprXHxXIADBZKMfy9bmpvrJXfJxL&#10;87hKIAPAZP4y1dvAjub1tXlsEsgAMJloYMfWpbqe/y7ncVNqSfNaIAPQJfF6xffW/DHvSC04XlMg&#10;A9A1r6tmtnU1sDfm8UmBDACTGzawz6zhY8Vz6Why3yqQAWC6UL4+1dPAjkNDonl9hUAGgOlEA/tP&#10;awjlaF7fmMfFAhkApvMnabCFadYGdjSvb0sLaF4LZABKETPbOhrYMdOO58lzbV4LZABKEg3seK48&#10;awP7jDTnkpdABqA00by+Os3WwI5Zcux5vlkgA8D06mhgR8nrbWlwOphABoAZzNrAfj6PD+dxvkAG&#10;gNnM2sD+bR535nGOQAaA2Qwb2NPOlOPfuz012LwWyAD0RTSw35/HaVP++2flcYtABoDZRfP62jRd&#10;AztmyRfm8QGBDACzGzawfz9NvoQdzesrUwPNa4EMQF+9Ow0a2C9M+O8dzeOGVPPxmgIZgD6LBnbs&#10;NX5+wn8vQvxTeZwukAGgHtHAfl+aroH96VRT81ogA8CggX11mqyBHQEezeubBDIA1OfsNGhgv3rC&#10;UL60mmELZACoSTSwP5Qma2BH8/o9aXAamEAGgBpFA/uiNH4DezkNlq6nbl4LZABY3dvS5A3sO9KU&#10;JS+BDAAnN2kDe2MefyuQAaB+kzSwI7hfm8etAhkA6jdJAzueO0fz+j0CGQDqN2xgvyGtvYQdzetY&#10;6r5YIANAM2LmGw3stcpe0by+LY3ZvBbIADC5aF+/fYxQjpl0PE9es3ktkAFgOrEcfV1ae/n6jDTY&#10;DiWQAaAhUfa6eo0ZcAT2H6Q1mtcCGQBmD+WYKY9qYEfJK171eLlABoDmRAP7+jS6gR3Pmz+cx1sE&#10;MgA0G8rRwH5TOnnZ67d5fDyPcwQyADTrijS6gR0z6NvTy547C2QAqF80sN+bTr58fVYetwhkAGje&#10;uWnQwF5/klnyhWnwTFkgA0DDooH9wbR6Azua1+9IVfNaIANAs0Y1sI/m8ZE8zhPIADCfUD5ZA/tI&#10;HjcIZACYn2ED++jL/vtlgQwA8xUN7KvSy5avBTIAzN+wgX2KQAaAxYoG9o1p0MB+cUP+j2tcEwBY&#10;mN/L46L/F2AA5WTJuDbw1usAAAAASUVORK5CYIJQSwMEFAAGAAgAAAAhAN7QmVTdAAAABQEAAA8A&#10;AABkcnMvZG93bnJldi54bWxMj0FLw0AQhe9C/8MyBW9204pR0mxKEarooWJb8LrNTpO02dmwu2mj&#10;v97Ri14GHu/x5nv5YrCtOKMPjSMF00kCAql0pqFKwW67unkAEaImo1tHqOATAyyK0VWuM+Mu9I7n&#10;TawEl1DItII6xi6TMpQ1Wh0mrkNi7+C81ZGlr6Tx+sLltpWzJEml1Q3xh1p3+Fhjedr0VsHH8/L1&#10;ab09vnztUrvq38z6LvG9UtfjYTkHEXGIf2H4wWd0KJhp73oyQbQKeEj8vezN0nuesedQOr0FWeTy&#10;P33xD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HlREXOKBQAA&#10;cRoAAA4AAAAAAAAAAAAAAAAAOgIAAGRycy9lMm9Eb2MueG1sUEsBAi0ACgAAAAAAAAAhAKI91i3w&#10;GgAA8BoAABQAAAAAAAAAAAAAAAAA8AcAAGRycy9tZWRpYS9pbWFnZTEucG5nUEsBAi0AFAAGAAgA&#10;AAAhAN7QmVTdAAAABQEAAA8AAAAAAAAAAAAAAAAAEiMAAGRycy9kb3ducmV2LnhtbFBLAQItABQA&#10;BgAIAAAAIQCqJg6+vAAAACEBAAAZAAAAAAAAAAAAAAAAABwkAABkcnMvX3JlbHMvZTJvRG9jLnht&#10;bC5yZWxzUEsFBgAAAAAGAAYAfAEAAA8lA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52D728C" w14:textId="77777777" w:rsidR="005D63C6" w:rsidRDefault="00444F96">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Kelene Frederick</w:t>
    </w:r>
  </w:p>
  <w:p w14:paraId="49B4B6A7" w14:textId="77777777" w:rsidR="005D63C6" w:rsidRDefault="00444F96">
    <w:pPr>
      <w:pStyle w:val="Header"/>
    </w:pPr>
    <w:r>
      <w:t>Student ID: 2113033</w:t>
    </w:r>
  </w:p>
  <w:p w14:paraId="34D0027B" w14:textId="77777777" w:rsidR="005D63C6" w:rsidRPr="005D63C6" w:rsidRDefault="00444F96">
    <w:pPr>
      <w:pStyle w:val="Header"/>
      <w:rPr>
        <w:bCs/>
      </w:rPr>
    </w:pPr>
    <w:r w:rsidRPr="005D63C6">
      <w:rPr>
        <w:bCs/>
        <w:sz w:val="24"/>
      </w:rPr>
      <w:t>Material Science and Building Services</w:t>
    </w:r>
  </w:p>
  <w:p w14:paraId="2AFBEC0C" w14:textId="77777777" w:rsidR="005D63C6" w:rsidRDefault="00444F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647C1"/>
    <w:multiLevelType w:val="hybridMultilevel"/>
    <w:tmpl w:val="F8789F9A"/>
    <w:lvl w:ilvl="0" w:tplc="940294FE">
      <w:start w:val="1"/>
      <w:numFmt w:val="bullet"/>
      <w:lvlText w:val=""/>
      <w:lvlJc w:val="left"/>
      <w:pPr>
        <w:ind w:left="720" w:hanging="360"/>
      </w:pPr>
      <w:rPr>
        <w:rFonts w:ascii="Symbol" w:hAnsi="Symbol" w:hint="default"/>
      </w:rPr>
    </w:lvl>
    <w:lvl w:ilvl="1" w:tplc="371C8B6C" w:tentative="1">
      <w:start w:val="1"/>
      <w:numFmt w:val="bullet"/>
      <w:lvlText w:val="o"/>
      <w:lvlJc w:val="left"/>
      <w:pPr>
        <w:ind w:left="1440" w:hanging="360"/>
      </w:pPr>
      <w:rPr>
        <w:rFonts w:ascii="Courier New" w:hAnsi="Courier New" w:cs="Courier New" w:hint="default"/>
      </w:rPr>
    </w:lvl>
    <w:lvl w:ilvl="2" w:tplc="2098CCAE" w:tentative="1">
      <w:start w:val="1"/>
      <w:numFmt w:val="bullet"/>
      <w:lvlText w:val=""/>
      <w:lvlJc w:val="left"/>
      <w:pPr>
        <w:ind w:left="2160" w:hanging="360"/>
      </w:pPr>
      <w:rPr>
        <w:rFonts w:ascii="Wingdings" w:hAnsi="Wingdings" w:hint="default"/>
      </w:rPr>
    </w:lvl>
    <w:lvl w:ilvl="3" w:tplc="A4420B26" w:tentative="1">
      <w:start w:val="1"/>
      <w:numFmt w:val="bullet"/>
      <w:lvlText w:val=""/>
      <w:lvlJc w:val="left"/>
      <w:pPr>
        <w:ind w:left="2880" w:hanging="360"/>
      </w:pPr>
      <w:rPr>
        <w:rFonts w:ascii="Symbol" w:hAnsi="Symbol" w:hint="default"/>
      </w:rPr>
    </w:lvl>
    <w:lvl w:ilvl="4" w:tplc="2446D6E2" w:tentative="1">
      <w:start w:val="1"/>
      <w:numFmt w:val="bullet"/>
      <w:lvlText w:val="o"/>
      <w:lvlJc w:val="left"/>
      <w:pPr>
        <w:ind w:left="3600" w:hanging="360"/>
      </w:pPr>
      <w:rPr>
        <w:rFonts w:ascii="Courier New" w:hAnsi="Courier New" w:cs="Courier New" w:hint="default"/>
      </w:rPr>
    </w:lvl>
    <w:lvl w:ilvl="5" w:tplc="1B062FDC" w:tentative="1">
      <w:start w:val="1"/>
      <w:numFmt w:val="bullet"/>
      <w:lvlText w:val=""/>
      <w:lvlJc w:val="left"/>
      <w:pPr>
        <w:ind w:left="4320" w:hanging="360"/>
      </w:pPr>
      <w:rPr>
        <w:rFonts w:ascii="Wingdings" w:hAnsi="Wingdings" w:hint="default"/>
      </w:rPr>
    </w:lvl>
    <w:lvl w:ilvl="6" w:tplc="4FDC06C8" w:tentative="1">
      <w:start w:val="1"/>
      <w:numFmt w:val="bullet"/>
      <w:lvlText w:val=""/>
      <w:lvlJc w:val="left"/>
      <w:pPr>
        <w:ind w:left="5040" w:hanging="360"/>
      </w:pPr>
      <w:rPr>
        <w:rFonts w:ascii="Symbol" w:hAnsi="Symbol" w:hint="default"/>
      </w:rPr>
    </w:lvl>
    <w:lvl w:ilvl="7" w:tplc="943EAE6E" w:tentative="1">
      <w:start w:val="1"/>
      <w:numFmt w:val="bullet"/>
      <w:lvlText w:val="o"/>
      <w:lvlJc w:val="left"/>
      <w:pPr>
        <w:ind w:left="5760" w:hanging="360"/>
      </w:pPr>
      <w:rPr>
        <w:rFonts w:ascii="Courier New" w:hAnsi="Courier New" w:cs="Courier New" w:hint="default"/>
      </w:rPr>
    </w:lvl>
    <w:lvl w:ilvl="8" w:tplc="61F4610C" w:tentative="1">
      <w:start w:val="1"/>
      <w:numFmt w:val="bullet"/>
      <w:lvlText w:val=""/>
      <w:lvlJc w:val="left"/>
      <w:pPr>
        <w:ind w:left="6480" w:hanging="360"/>
      </w:pPr>
      <w:rPr>
        <w:rFonts w:ascii="Wingdings" w:hAnsi="Wingdings" w:hint="default"/>
      </w:rPr>
    </w:lvl>
  </w:abstractNum>
  <w:abstractNum w:abstractNumId="1" w15:restartNumberingAfterBreak="0">
    <w:nsid w:val="2EF236C8"/>
    <w:multiLevelType w:val="hybridMultilevel"/>
    <w:tmpl w:val="AD8EC7C8"/>
    <w:lvl w:ilvl="0" w:tplc="F5601B6E">
      <w:start w:val="2"/>
      <w:numFmt w:val="bullet"/>
      <w:lvlText w:val="-"/>
      <w:lvlJc w:val="left"/>
      <w:pPr>
        <w:ind w:left="720" w:hanging="360"/>
      </w:pPr>
      <w:rPr>
        <w:rFonts w:ascii="Times New Roman" w:eastAsiaTheme="minorHAnsi" w:hAnsi="Times New Roman" w:cs="Times New Roman" w:hint="default"/>
      </w:rPr>
    </w:lvl>
    <w:lvl w:ilvl="1" w:tplc="CB84358A" w:tentative="1">
      <w:start w:val="1"/>
      <w:numFmt w:val="bullet"/>
      <w:lvlText w:val="o"/>
      <w:lvlJc w:val="left"/>
      <w:pPr>
        <w:ind w:left="1440" w:hanging="360"/>
      </w:pPr>
      <w:rPr>
        <w:rFonts w:ascii="Courier New" w:hAnsi="Courier New" w:cs="Courier New" w:hint="default"/>
      </w:rPr>
    </w:lvl>
    <w:lvl w:ilvl="2" w:tplc="5868269C" w:tentative="1">
      <w:start w:val="1"/>
      <w:numFmt w:val="bullet"/>
      <w:lvlText w:val=""/>
      <w:lvlJc w:val="left"/>
      <w:pPr>
        <w:ind w:left="2160" w:hanging="360"/>
      </w:pPr>
      <w:rPr>
        <w:rFonts w:ascii="Wingdings" w:hAnsi="Wingdings" w:hint="default"/>
      </w:rPr>
    </w:lvl>
    <w:lvl w:ilvl="3" w:tplc="815AFE6C" w:tentative="1">
      <w:start w:val="1"/>
      <w:numFmt w:val="bullet"/>
      <w:lvlText w:val=""/>
      <w:lvlJc w:val="left"/>
      <w:pPr>
        <w:ind w:left="2880" w:hanging="360"/>
      </w:pPr>
      <w:rPr>
        <w:rFonts w:ascii="Symbol" w:hAnsi="Symbol" w:hint="default"/>
      </w:rPr>
    </w:lvl>
    <w:lvl w:ilvl="4" w:tplc="194CE224" w:tentative="1">
      <w:start w:val="1"/>
      <w:numFmt w:val="bullet"/>
      <w:lvlText w:val="o"/>
      <w:lvlJc w:val="left"/>
      <w:pPr>
        <w:ind w:left="3600" w:hanging="360"/>
      </w:pPr>
      <w:rPr>
        <w:rFonts w:ascii="Courier New" w:hAnsi="Courier New" w:cs="Courier New" w:hint="default"/>
      </w:rPr>
    </w:lvl>
    <w:lvl w:ilvl="5" w:tplc="40F67926" w:tentative="1">
      <w:start w:val="1"/>
      <w:numFmt w:val="bullet"/>
      <w:lvlText w:val=""/>
      <w:lvlJc w:val="left"/>
      <w:pPr>
        <w:ind w:left="4320" w:hanging="360"/>
      </w:pPr>
      <w:rPr>
        <w:rFonts w:ascii="Wingdings" w:hAnsi="Wingdings" w:hint="default"/>
      </w:rPr>
    </w:lvl>
    <w:lvl w:ilvl="6" w:tplc="33BE90F4" w:tentative="1">
      <w:start w:val="1"/>
      <w:numFmt w:val="bullet"/>
      <w:lvlText w:val=""/>
      <w:lvlJc w:val="left"/>
      <w:pPr>
        <w:ind w:left="5040" w:hanging="360"/>
      </w:pPr>
      <w:rPr>
        <w:rFonts w:ascii="Symbol" w:hAnsi="Symbol" w:hint="default"/>
      </w:rPr>
    </w:lvl>
    <w:lvl w:ilvl="7" w:tplc="50CABC3C" w:tentative="1">
      <w:start w:val="1"/>
      <w:numFmt w:val="bullet"/>
      <w:lvlText w:val="o"/>
      <w:lvlJc w:val="left"/>
      <w:pPr>
        <w:ind w:left="5760" w:hanging="360"/>
      </w:pPr>
      <w:rPr>
        <w:rFonts w:ascii="Courier New" w:hAnsi="Courier New" w:cs="Courier New" w:hint="default"/>
      </w:rPr>
    </w:lvl>
    <w:lvl w:ilvl="8" w:tplc="B91E65E2" w:tentative="1">
      <w:start w:val="1"/>
      <w:numFmt w:val="bullet"/>
      <w:lvlText w:val=""/>
      <w:lvlJc w:val="left"/>
      <w:pPr>
        <w:ind w:left="6480" w:hanging="360"/>
      </w:pPr>
      <w:rPr>
        <w:rFonts w:ascii="Wingdings" w:hAnsi="Wingdings" w:hint="default"/>
      </w:rPr>
    </w:lvl>
  </w:abstractNum>
  <w:abstractNum w:abstractNumId="2" w15:restartNumberingAfterBreak="0">
    <w:nsid w:val="3FC64C59"/>
    <w:multiLevelType w:val="multilevel"/>
    <w:tmpl w:val="20385AF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11F73B9"/>
    <w:multiLevelType w:val="hybridMultilevel"/>
    <w:tmpl w:val="9818541E"/>
    <w:lvl w:ilvl="0" w:tplc="D74E816E">
      <w:start w:val="1"/>
      <w:numFmt w:val="bullet"/>
      <w:lvlText w:val=""/>
      <w:lvlJc w:val="left"/>
      <w:pPr>
        <w:ind w:left="720" w:hanging="360"/>
      </w:pPr>
      <w:rPr>
        <w:rFonts w:ascii="Symbol" w:hAnsi="Symbol" w:hint="default"/>
      </w:rPr>
    </w:lvl>
    <w:lvl w:ilvl="1" w:tplc="BB74F15A" w:tentative="1">
      <w:start w:val="1"/>
      <w:numFmt w:val="bullet"/>
      <w:lvlText w:val="o"/>
      <w:lvlJc w:val="left"/>
      <w:pPr>
        <w:ind w:left="1440" w:hanging="360"/>
      </w:pPr>
      <w:rPr>
        <w:rFonts w:ascii="Courier New" w:hAnsi="Courier New" w:cs="Courier New" w:hint="default"/>
      </w:rPr>
    </w:lvl>
    <w:lvl w:ilvl="2" w:tplc="A8EC1AC4" w:tentative="1">
      <w:start w:val="1"/>
      <w:numFmt w:val="bullet"/>
      <w:lvlText w:val=""/>
      <w:lvlJc w:val="left"/>
      <w:pPr>
        <w:ind w:left="2160" w:hanging="360"/>
      </w:pPr>
      <w:rPr>
        <w:rFonts w:ascii="Wingdings" w:hAnsi="Wingdings" w:hint="default"/>
      </w:rPr>
    </w:lvl>
    <w:lvl w:ilvl="3" w:tplc="41FA73E4" w:tentative="1">
      <w:start w:val="1"/>
      <w:numFmt w:val="bullet"/>
      <w:lvlText w:val=""/>
      <w:lvlJc w:val="left"/>
      <w:pPr>
        <w:ind w:left="2880" w:hanging="360"/>
      </w:pPr>
      <w:rPr>
        <w:rFonts w:ascii="Symbol" w:hAnsi="Symbol" w:hint="default"/>
      </w:rPr>
    </w:lvl>
    <w:lvl w:ilvl="4" w:tplc="53927E24" w:tentative="1">
      <w:start w:val="1"/>
      <w:numFmt w:val="bullet"/>
      <w:lvlText w:val="o"/>
      <w:lvlJc w:val="left"/>
      <w:pPr>
        <w:ind w:left="3600" w:hanging="360"/>
      </w:pPr>
      <w:rPr>
        <w:rFonts w:ascii="Courier New" w:hAnsi="Courier New" w:cs="Courier New" w:hint="default"/>
      </w:rPr>
    </w:lvl>
    <w:lvl w:ilvl="5" w:tplc="9224FDFE" w:tentative="1">
      <w:start w:val="1"/>
      <w:numFmt w:val="bullet"/>
      <w:lvlText w:val=""/>
      <w:lvlJc w:val="left"/>
      <w:pPr>
        <w:ind w:left="4320" w:hanging="360"/>
      </w:pPr>
      <w:rPr>
        <w:rFonts w:ascii="Wingdings" w:hAnsi="Wingdings" w:hint="default"/>
      </w:rPr>
    </w:lvl>
    <w:lvl w:ilvl="6" w:tplc="9CDE62F8" w:tentative="1">
      <w:start w:val="1"/>
      <w:numFmt w:val="bullet"/>
      <w:lvlText w:val=""/>
      <w:lvlJc w:val="left"/>
      <w:pPr>
        <w:ind w:left="5040" w:hanging="360"/>
      </w:pPr>
      <w:rPr>
        <w:rFonts w:ascii="Symbol" w:hAnsi="Symbol" w:hint="default"/>
      </w:rPr>
    </w:lvl>
    <w:lvl w:ilvl="7" w:tplc="383E11CA" w:tentative="1">
      <w:start w:val="1"/>
      <w:numFmt w:val="bullet"/>
      <w:lvlText w:val="o"/>
      <w:lvlJc w:val="left"/>
      <w:pPr>
        <w:ind w:left="5760" w:hanging="360"/>
      </w:pPr>
      <w:rPr>
        <w:rFonts w:ascii="Courier New" w:hAnsi="Courier New" w:cs="Courier New" w:hint="default"/>
      </w:rPr>
    </w:lvl>
    <w:lvl w:ilvl="8" w:tplc="D6484294" w:tentative="1">
      <w:start w:val="1"/>
      <w:numFmt w:val="bullet"/>
      <w:lvlText w:val=""/>
      <w:lvlJc w:val="left"/>
      <w:pPr>
        <w:ind w:left="6480" w:hanging="360"/>
      </w:pPr>
      <w:rPr>
        <w:rFonts w:ascii="Wingdings" w:hAnsi="Wingdings" w:hint="default"/>
      </w:rPr>
    </w:lvl>
  </w:abstractNum>
  <w:abstractNum w:abstractNumId="4" w15:restartNumberingAfterBreak="0">
    <w:nsid w:val="61C50987"/>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78A7965"/>
    <w:multiLevelType w:val="hybridMultilevel"/>
    <w:tmpl w:val="03D0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CB7"/>
    <w:rsid w:val="001913E0"/>
    <w:rsid w:val="001A4CB7"/>
    <w:rsid w:val="0021446D"/>
    <w:rsid w:val="00411B42"/>
    <w:rsid w:val="00444F96"/>
    <w:rsid w:val="007326FD"/>
    <w:rsid w:val="008C6685"/>
    <w:rsid w:val="00AB77D2"/>
  </w:rsids>
  <m:mathPr>
    <m:mathFont m:val="Cambria Math"/>
    <m:brkBin m:val="before"/>
    <m:brkBinSub m:val="--"/>
    <m:smallFrac m:val="0"/>
    <m:dispDef/>
    <m:lMargin m:val="0"/>
    <m:rMargin m:val="0"/>
    <m:defJc m:val="centerGroup"/>
    <m:wrapIndent m:val="1440"/>
    <m:intLim m:val="subSup"/>
    <m:naryLim m:val="undOvr"/>
  </m:mathPr>
  <w:themeFontLang w:val="en-VC"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19BEE"/>
  <w15:chartTrackingRefBased/>
  <w15:docId w15:val="{CD1CFCE1-0D98-4EDA-B390-0F54508A8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C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4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CB7"/>
  </w:style>
  <w:style w:type="paragraph" w:styleId="ListParagraph">
    <w:name w:val="List Paragraph"/>
    <w:basedOn w:val="Normal"/>
    <w:uiPriority w:val="34"/>
    <w:qFormat/>
    <w:rsid w:val="001A4CB7"/>
    <w:pPr>
      <w:ind w:left="720"/>
      <w:contextualSpacing/>
    </w:pPr>
  </w:style>
  <w:style w:type="table" w:styleId="TableGrid">
    <w:name w:val="Table Grid"/>
    <w:basedOn w:val="TableNormal"/>
    <w:uiPriority w:val="39"/>
    <w:rsid w:val="001A4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A4C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A4CB7"/>
    <w:rPr>
      <w:sz w:val="16"/>
      <w:szCs w:val="16"/>
    </w:rPr>
  </w:style>
  <w:style w:type="paragraph" w:styleId="CommentText">
    <w:name w:val="annotation text"/>
    <w:basedOn w:val="Normal"/>
    <w:link w:val="CommentTextChar"/>
    <w:uiPriority w:val="99"/>
    <w:semiHidden/>
    <w:unhideWhenUsed/>
    <w:rsid w:val="001A4CB7"/>
    <w:pPr>
      <w:spacing w:line="240" w:lineRule="auto"/>
    </w:pPr>
    <w:rPr>
      <w:sz w:val="20"/>
      <w:szCs w:val="20"/>
    </w:rPr>
  </w:style>
  <w:style w:type="character" w:customStyle="1" w:styleId="CommentTextChar">
    <w:name w:val="Comment Text Char"/>
    <w:basedOn w:val="DefaultParagraphFont"/>
    <w:link w:val="CommentText"/>
    <w:uiPriority w:val="99"/>
    <w:semiHidden/>
    <w:rsid w:val="001A4CB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1.png"/><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21</Pages>
  <Words>3585</Words>
  <Characters>20436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dc:creator>
  <cp:keywords/>
  <dc:description/>
  <cp:lastModifiedBy>Kelene Frederick</cp:lastModifiedBy>
  <cp:revision>1</cp:revision>
  <dcterms:created xsi:type="dcterms:W3CDTF">2021-12-09T09:46:00Z</dcterms:created>
  <dcterms:modified xsi:type="dcterms:W3CDTF">2021-12-09T10:01:00Z</dcterms:modified>
</cp:coreProperties>
</file>