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3FBF5" w14:textId="77777777" w:rsidR="00DC4F79" w:rsidRPr="00FF7436" w:rsidRDefault="00DC4F79" w:rsidP="00DC4F79">
      <w:pPr>
        <w:pStyle w:val="Caption"/>
        <w:spacing w:line="480" w:lineRule="auto"/>
        <w:jc w:val="center"/>
        <w:rPr>
          <w:rFonts w:ascii="Arial" w:hAnsi="Arial" w:cs="Arial"/>
          <w:color w:val="000000" w:themeColor="text1"/>
          <w:sz w:val="32"/>
          <w:szCs w:val="32"/>
        </w:rPr>
      </w:pPr>
      <w:r w:rsidRPr="00FF7436">
        <w:rPr>
          <w:rFonts w:ascii="Arial" w:hAnsi="Arial" w:cs="Arial"/>
          <w:color w:val="000000" w:themeColor="text1"/>
          <w:sz w:val="32"/>
          <w:szCs w:val="32"/>
        </w:rPr>
        <w:t xml:space="preserve">UNIVERSITY OF WALES: TRINITY SAINT DAVID PRIFYSGOL CYMRU: Y DRINDOD DEWI SANT </w:t>
      </w:r>
    </w:p>
    <w:p w14:paraId="25359CA1" w14:textId="1C145DB7" w:rsidR="00DC4F79" w:rsidRDefault="00DC4F79" w:rsidP="00DC4F79">
      <w:pPr>
        <w:pStyle w:val="Caption"/>
        <w:spacing w:line="480" w:lineRule="auto"/>
        <w:jc w:val="center"/>
        <w:rPr>
          <w:rFonts w:ascii="Arial" w:hAnsi="Arial" w:cs="Arial"/>
          <w:color w:val="000000" w:themeColor="text1"/>
          <w:sz w:val="32"/>
          <w:szCs w:val="32"/>
        </w:rPr>
      </w:pPr>
    </w:p>
    <w:p w14:paraId="545BFC96" w14:textId="67F5EECA" w:rsidR="00EC513E" w:rsidRDefault="00EC513E" w:rsidP="00EC513E">
      <w:pPr>
        <w:rPr>
          <w:lang w:val="en-GB"/>
        </w:rPr>
      </w:pPr>
    </w:p>
    <w:p w14:paraId="60D6B597" w14:textId="77777777" w:rsidR="00EC513E" w:rsidRPr="00EC513E" w:rsidRDefault="00EC513E" w:rsidP="00EC513E">
      <w:pPr>
        <w:rPr>
          <w:lang w:val="en-GB"/>
        </w:rPr>
      </w:pPr>
    </w:p>
    <w:p w14:paraId="14C68FEE" w14:textId="484CC984" w:rsidR="00DC4F79" w:rsidRPr="00FF7436" w:rsidRDefault="00DC4F79" w:rsidP="00DC4F79">
      <w:pPr>
        <w:pStyle w:val="Caption"/>
        <w:spacing w:line="360" w:lineRule="auto"/>
        <w:jc w:val="center"/>
        <w:rPr>
          <w:rFonts w:ascii="Arial" w:eastAsiaTheme="majorEastAsia" w:hAnsi="Arial" w:cs="Arial"/>
          <w:caps/>
          <w:color w:val="4472C4" w:themeColor="accent1"/>
          <w:sz w:val="48"/>
          <w:szCs w:val="48"/>
        </w:rPr>
      </w:pPr>
      <w:r w:rsidRPr="00FF7436">
        <w:rPr>
          <w:rFonts w:ascii="Arial" w:hAnsi="Arial" w:cs="Arial"/>
          <w:color w:val="000000" w:themeColor="text1"/>
          <w:sz w:val="32"/>
          <w:szCs w:val="32"/>
        </w:rPr>
        <w:t xml:space="preserve">Unit Code: </w:t>
      </w:r>
      <w:bookmarkStart w:id="0" w:name="_Hlk65074009"/>
      <w:r w:rsidRPr="00FF7436">
        <w:rPr>
          <w:rFonts w:ascii="Arial" w:hAnsi="Arial" w:cs="Arial"/>
          <w:color w:val="000000" w:themeColor="text1"/>
          <w:sz w:val="32"/>
          <w:szCs w:val="32"/>
        </w:rPr>
        <w:t>LCBB400</w:t>
      </w:r>
      <w:bookmarkEnd w:id="0"/>
      <w:r w:rsidR="00EC513E">
        <w:rPr>
          <w:rFonts w:ascii="Arial" w:hAnsi="Arial" w:cs="Arial"/>
          <w:color w:val="000000" w:themeColor="text1"/>
          <w:sz w:val="32"/>
          <w:szCs w:val="32"/>
        </w:rPr>
        <w:t>5</w:t>
      </w:r>
    </w:p>
    <w:p w14:paraId="0AC9FDDA" w14:textId="77777777" w:rsidR="00B646C1" w:rsidRDefault="00B646C1" w:rsidP="00DC4F79">
      <w:pPr>
        <w:pStyle w:val="NoSpacing"/>
        <w:jc w:val="center"/>
        <w:rPr>
          <w:rFonts w:ascii="Arial" w:eastAsiaTheme="majorEastAsia" w:hAnsi="Arial" w:cs="Arial"/>
          <w:caps/>
          <w:color w:val="4472C4" w:themeColor="accent1"/>
          <w:sz w:val="40"/>
          <w:szCs w:val="40"/>
          <w:lang w:val="en-GB"/>
        </w:rPr>
      </w:pPr>
    </w:p>
    <w:p w14:paraId="7C273D88" w14:textId="746611E9" w:rsidR="00DC4F79" w:rsidRPr="00B646C1" w:rsidRDefault="00EC513E" w:rsidP="00DC4F79">
      <w:pPr>
        <w:pStyle w:val="NoSpacing"/>
        <w:jc w:val="center"/>
        <w:rPr>
          <w:rFonts w:ascii="Arial" w:eastAsiaTheme="majorEastAsia" w:hAnsi="Arial" w:cs="Arial"/>
          <w:caps/>
          <w:color w:val="4472C4" w:themeColor="accent1"/>
          <w:sz w:val="40"/>
          <w:szCs w:val="40"/>
          <w:lang w:val="en-GB"/>
        </w:rPr>
      </w:pPr>
      <w:r w:rsidRPr="00B646C1">
        <w:rPr>
          <w:rFonts w:ascii="Arial" w:eastAsiaTheme="majorEastAsia" w:hAnsi="Arial" w:cs="Arial"/>
          <w:caps/>
          <w:color w:val="4472C4" w:themeColor="accent1"/>
          <w:sz w:val="40"/>
          <w:szCs w:val="40"/>
          <w:lang w:val="en-GB"/>
        </w:rPr>
        <w:t>The Global Business Environment</w:t>
      </w:r>
    </w:p>
    <w:p w14:paraId="4F36D886" w14:textId="77777777" w:rsidR="00C63A11" w:rsidRPr="00B646C1" w:rsidRDefault="00C63A11" w:rsidP="00DC4F79">
      <w:pPr>
        <w:pStyle w:val="NoSpacing"/>
        <w:jc w:val="center"/>
        <w:rPr>
          <w:rFonts w:ascii="Arial" w:eastAsiaTheme="majorEastAsia" w:hAnsi="Arial" w:cs="Arial"/>
          <w:caps/>
          <w:color w:val="4472C4" w:themeColor="accent1"/>
          <w:sz w:val="40"/>
          <w:szCs w:val="40"/>
          <w:lang w:val="en-GB"/>
        </w:rPr>
      </w:pPr>
    </w:p>
    <w:p w14:paraId="26F66760" w14:textId="4F9982AC" w:rsidR="00C63A11" w:rsidRPr="00B646C1" w:rsidRDefault="00C63A11" w:rsidP="00DC4F79">
      <w:pPr>
        <w:pStyle w:val="NoSpacing"/>
        <w:jc w:val="center"/>
        <w:rPr>
          <w:rFonts w:ascii="Arial" w:eastAsiaTheme="majorEastAsia" w:hAnsi="Arial" w:cs="Arial"/>
          <w:caps/>
          <w:color w:val="4472C4" w:themeColor="accent1"/>
          <w:sz w:val="40"/>
          <w:szCs w:val="40"/>
          <w:lang w:val="en-GB"/>
        </w:rPr>
      </w:pPr>
      <w:r w:rsidRPr="00B646C1">
        <w:rPr>
          <w:rFonts w:ascii="Arial" w:eastAsiaTheme="majorEastAsia" w:hAnsi="Arial" w:cs="Arial"/>
          <w:caps/>
          <w:color w:val="4472C4" w:themeColor="accent1"/>
          <w:sz w:val="40"/>
          <w:szCs w:val="40"/>
          <w:lang w:val="en-GB"/>
        </w:rPr>
        <w:t>Assesement 2 - Exam</w:t>
      </w:r>
    </w:p>
    <w:p w14:paraId="5454711C" w14:textId="5256C4BB" w:rsidR="00DC4F79" w:rsidRDefault="00DC4F79" w:rsidP="00DC4F79">
      <w:pPr>
        <w:pStyle w:val="NoSpacing"/>
        <w:jc w:val="center"/>
        <w:rPr>
          <w:rFonts w:ascii="Arial" w:eastAsiaTheme="minorHAnsi" w:hAnsi="Arial" w:cs="Arial"/>
          <w:b/>
          <w:bCs/>
          <w:sz w:val="32"/>
          <w:szCs w:val="32"/>
        </w:rPr>
      </w:pPr>
    </w:p>
    <w:p w14:paraId="011930B3" w14:textId="28014583" w:rsidR="00A66AA2" w:rsidRDefault="00A66AA2" w:rsidP="00A66AA2">
      <w:pPr>
        <w:pStyle w:val="NoSpacing"/>
        <w:spacing w:line="360" w:lineRule="auto"/>
        <w:jc w:val="right"/>
        <w:rPr>
          <w:rFonts w:ascii="Arial" w:hAnsi="Arial" w:cs="Arial"/>
          <w:sz w:val="28"/>
          <w:szCs w:val="28"/>
        </w:rPr>
      </w:pPr>
    </w:p>
    <w:p w14:paraId="53D47C65" w14:textId="77777777" w:rsidR="00EC513E" w:rsidRPr="00FF7436" w:rsidRDefault="00EC513E" w:rsidP="00A66AA2">
      <w:pPr>
        <w:pStyle w:val="NoSpacing"/>
        <w:spacing w:line="360" w:lineRule="auto"/>
        <w:jc w:val="right"/>
        <w:rPr>
          <w:rFonts w:ascii="Arial" w:hAnsi="Arial" w:cs="Arial"/>
          <w:sz w:val="28"/>
          <w:szCs w:val="28"/>
        </w:rPr>
      </w:pPr>
    </w:p>
    <w:p w14:paraId="46840ED2" w14:textId="3EB13907" w:rsidR="00DC4F79" w:rsidRPr="00FF7436" w:rsidRDefault="00A66AA2" w:rsidP="00A66AA2">
      <w:pPr>
        <w:pStyle w:val="NoSpacing"/>
        <w:spacing w:line="360" w:lineRule="auto"/>
        <w:jc w:val="right"/>
        <w:rPr>
          <w:rFonts w:ascii="Arial" w:hAnsi="Arial" w:cs="Arial"/>
          <w:color w:val="4472C4" w:themeColor="accent1"/>
          <w:sz w:val="28"/>
          <w:szCs w:val="28"/>
        </w:rPr>
      </w:pPr>
      <w:r w:rsidRPr="00FF7436">
        <w:rPr>
          <w:rFonts w:ascii="Arial" w:hAnsi="Arial" w:cs="Arial"/>
          <w:sz w:val="28"/>
          <w:szCs w:val="28"/>
        </w:rPr>
        <w:t xml:space="preserve">Module lecturer: </w:t>
      </w:r>
      <w:r w:rsidR="00EC513E">
        <w:rPr>
          <w:rFonts w:ascii="Arial" w:hAnsi="Arial" w:cs="Arial"/>
          <w:sz w:val="28"/>
          <w:szCs w:val="28"/>
        </w:rPr>
        <w:t>Eric Osei</w:t>
      </w:r>
    </w:p>
    <w:p w14:paraId="5CD82619" w14:textId="3DDE9243" w:rsidR="00DC4F79" w:rsidRDefault="00FF7436" w:rsidP="00A66AA2">
      <w:pPr>
        <w:spacing w:line="360" w:lineRule="auto"/>
        <w:ind w:left="3600"/>
        <w:jc w:val="right"/>
        <w:rPr>
          <w:rFonts w:ascii="Arial" w:hAnsi="Arial" w:cs="Arial"/>
          <w:sz w:val="28"/>
          <w:szCs w:val="28"/>
          <w:lang w:val="en-GB"/>
        </w:rPr>
      </w:pPr>
      <w:r>
        <w:rPr>
          <w:rFonts w:ascii="Arial" w:hAnsi="Arial" w:cs="Arial"/>
          <w:sz w:val="28"/>
          <w:szCs w:val="28"/>
          <w:lang w:val="en-GB"/>
        </w:rPr>
        <w:t xml:space="preserve">Student name: </w:t>
      </w:r>
      <w:r w:rsidR="00DC4F79" w:rsidRPr="00FF7436">
        <w:rPr>
          <w:rFonts w:ascii="Arial" w:hAnsi="Arial" w:cs="Arial"/>
          <w:sz w:val="28"/>
          <w:szCs w:val="28"/>
          <w:lang w:val="en-GB"/>
        </w:rPr>
        <w:t>Ionut-Adrian Voinea</w:t>
      </w:r>
    </w:p>
    <w:p w14:paraId="18B96D7E" w14:textId="77777777" w:rsidR="00FF7436" w:rsidRPr="00FF7436" w:rsidRDefault="00FF7436" w:rsidP="00FF7436">
      <w:pPr>
        <w:pStyle w:val="Caption"/>
        <w:spacing w:after="240" w:line="360" w:lineRule="auto"/>
        <w:jc w:val="right"/>
        <w:rPr>
          <w:rFonts w:ascii="Arial" w:hAnsi="Arial" w:cs="Arial"/>
          <w:color w:val="000000" w:themeColor="text1"/>
          <w:szCs w:val="28"/>
        </w:rPr>
      </w:pPr>
      <w:r>
        <w:rPr>
          <w:rFonts w:ascii="Arial" w:hAnsi="Arial" w:cs="Arial"/>
          <w:szCs w:val="28"/>
        </w:rPr>
        <w:t xml:space="preserve">Student ID: </w:t>
      </w:r>
      <w:r w:rsidRPr="00FF7436">
        <w:rPr>
          <w:rFonts w:ascii="Arial" w:hAnsi="Arial" w:cs="Arial"/>
          <w:color w:val="000000" w:themeColor="text1"/>
          <w:szCs w:val="28"/>
        </w:rPr>
        <w:t>Student:</w:t>
      </w:r>
      <w:r w:rsidRPr="00FF7436">
        <w:rPr>
          <w:rFonts w:ascii="Arial" w:hAnsi="Arial" w:cs="Arial"/>
          <w:szCs w:val="28"/>
        </w:rPr>
        <w:t xml:space="preserve"> </w:t>
      </w:r>
      <w:r w:rsidRPr="00FF7436">
        <w:rPr>
          <w:rFonts w:ascii="Arial" w:hAnsi="Arial" w:cs="Arial"/>
          <w:color w:val="000000" w:themeColor="text1"/>
          <w:szCs w:val="28"/>
        </w:rPr>
        <w:t>2008573</w:t>
      </w:r>
    </w:p>
    <w:p w14:paraId="6B3A7515" w14:textId="23DA802A" w:rsidR="00DC4F79" w:rsidRPr="00FF7436" w:rsidRDefault="00DC4F79" w:rsidP="00A66AA2">
      <w:pPr>
        <w:pStyle w:val="Caption"/>
        <w:spacing w:line="360" w:lineRule="auto"/>
        <w:jc w:val="right"/>
        <w:rPr>
          <w:rFonts w:ascii="Arial" w:hAnsi="Arial" w:cs="Arial"/>
          <w:color w:val="000000" w:themeColor="text1"/>
          <w:szCs w:val="28"/>
        </w:rPr>
      </w:pPr>
      <w:r w:rsidRPr="00FF7436">
        <w:rPr>
          <w:rFonts w:ascii="Arial" w:hAnsi="Arial" w:cs="Arial"/>
          <w:color w:val="000000" w:themeColor="text1"/>
          <w:szCs w:val="28"/>
        </w:rPr>
        <w:t xml:space="preserve">Dated: </w:t>
      </w:r>
      <w:r w:rsidR="00EC513E">
        <w:rPr>
          <w:rFonts w:ascii="Arial" w:hAnsi="Arial" w:cs="Arial"/>
          <w:color w:val="000000" w:themeColor="text1"/>
          <w:szCs w:val="28"/>
        </w:rPr>
        <w:t>0</w:t>
      </w:r>
      <w:r w:rsidR="00C63A11">
        <w:rPr>
          <w:rFonts w:ascii="Arial" w:hAnsi="Arial" w:cs="Arial"/>
          <w:color w:val="000000" w:themeColor="text1"/>
          <w:szCs w:val="28"/>
        </w:rPr>
        <w:t>7</w:t>
      </w:r>
      <w:r w:rsidRPr="00FF7436">
        <w:rPr>
          <w:rFonts w:ascii="Arial" w:hAnsi="Arial" w:cs="Arial"/>
          <w:color w:val="000000" w:themeColor="text1"/>
          <w:szCs w:val="28"/>
          <w:vertAlign w:val="superscript"/>
        </w:rPr>
        <w:t>th</w:t>
      </w:r>
      <w:r w:rsidRPr="00FF7436">
        <w:rPr>
          <w:rFonts w:ascii="Arial" w:hAnsi="Arial" w:cs="Arial"/>
          <w:color w:val="000000" w:themeColor="text1"/>
          <w:szCs w:val="28"/>
        </w:rPr>
        <w:t xml:space="preserve"> of </w:t>
      </w:r>
      <w:r w:rsidR="00C63A11">
        <w:rPr>
          <w:rFonts w:ascii="Arial" w:hAnsi="Arial" w:cs="Arial"/>
          <w:color w:val="000000" w:themeColor="text1"/>
          <w:szCs w:val="28"/>
        </w:rPr>
        <w:t>April</w:t>
      </w:r>
      <w:r w:rsidRPr="00FF7436">
        <w:rPr>
          <w:rFonts w:ascii="Arial" w:hAnsi="Arial" w:cs="Arial"/>
          <w:color w:val="000000" w:themeColor="text1"/>
          <w:szCs w:val="28"/>
        </w:rPr>
        <w:t xml:space="preserve"> 2021</w:t>
      </w:r>
    </w:p>
    <w:p w14:paraId="509980A3" w14:textId="77777777" w:rsidR="00EC513E" w:rsidRDefault="00EC513E" w:rsidP="00DC4F79">
      <w:pPr>
        <w:pStyle w:val="Caption"/>
        <w:spacing w:after="240" w:line="480" w:lineRule="auto"/>
        <w:rPr>
          <w:rFonts w:ascii="Arial" w:hAnsi="Arial" w:cs="Arial"/>
          <w:b/>
          <w:color w:val="000000" w:themeColor="text1"/>
          <w:sz w:val="24"/>
        </w:rPr>
      </w:pPr>
    </w:p>
    <w:p w14:paraId="1FA72D8A" w14:textId="77777777" w:rsidR="00EC513E" w:rsidRDefault="00EC513E" w:rsidP="00DC4F79">
      <w:pPr>
        <w:pStyle w:val="Caption"/>
        <w:spacing w:after="240" w:line="480" w:lineRule="auto"/>
        <w:rPr>
          <w:rFonts w:ascii="Arial" w:hAnsi="Arial" w:cs="Arial"/>
          <w:b/>
          <w:color w:val="000000" w:themeColor="text1"/>
          <w:sz w:val="24"/>
        </w:rPr>
      </w:pPr>
    </w:p>
    <w:p w14:paraId="3CAA84F7" w14:textId="64091A7C" w:rsidR="00DC4F79" w:rsidRPr="00FF7436" w:rsidRDefault="00DC4F79" w:rsidP="00DC4F79">
      <w:pPr>
        <w:pStyle w:val="Caption"/>
        <w:spacing w:after="240" w:line="480" w:lineRule="auto"/>
        <w:rPr>
          <w:rFonts w:ascii="Arial" w:hAnsi="Arial" w:cs="Arial"/>
          <w:color w:val="000000" w:themeColor="text1"/>
          <w:sz w:val="24"/>
        </w:rPr>
      </w:pPr>
      <w:r w:rsidRPr="00FF7436">
        <w:rPr>
          <w:rFonts w:ascii="Arial" w:hAnsi="Arial" w:cs="Arial"/>
          <w:b/>
          <w:color w:val="000000" w:themeColor="text1"/>
          <w:sz w:val="24"/>
        </w:rPr>
        <w:t xml:space="preserve">Words: </w:t>
      </w:r>
      <w:r w:rsidR="00D40D4C">
        <w:rPr>
          <w:rFonts w:ascii="Arial" w:hAnsi="Arial" w:cs="Arial"/>
          <w:b/>
          <w:color w:val="000000" w:themeColor="text1"/>
          <w:sz w:val="24"/>
        </w:rPr>
        <w:t>738</w:t>
      </w:r>
    </w:p>
    <w:p w14:paraId="74BBC594" w14:textId="77777777" w:rsidR="00DC4F79" w:rsidRDefault="00DC4F79" w:rsidP="00DC4F79"/>
    <w:p w14:paraId="6BDEAC35" w14:textId="30A821EF" w:rsidR="00C94B01" w:rsidRDefault="00C94B01" w:rsidP="008C743F">
      <w:pPr>
        <w:spacing w:line="360" w:lineRule="auto"/>
        <w:rPr>
          <w:rFonts w:ascii="Arial" w:hAnsi="Arial" w:cs="Arial"/>
          <w:szCs w:val="24"/>
        </w:rPr>
      </w:pPr>
    </w:p>
    <w:p w14:paraId="62348251" w14:textId="77777777" w:rsidR="007B2729" w:rsidRDefault="007B2729" w:rsidP="008C743F">
      <w:pPr>
        <w:spacing w:line="360" w:lineRule="auto"/>
        <w:rPr>
          <w:rFonts w:ascii="Arial" w:hAnsi="Arial" w:cs="Arial"/>
          <w:szCs w:val="24"/>
        </w:rPr>
      </w:pPr>
    </w:p>
    <w:p w14:paraId="5C1CAE66" w14:textId="2C2ECA9A" w:rsidR="007B2729" w:rsidRPr="00873F2F" w:rsidRDefault="007B2729" w:rsidP="00903CD1">
      <w:pPr>
        <w:spacing w:line="360" w:lineRule="auto"/>
        <w:rPr>
          <w:rFonts w:ascii="Arial" w:hAnsi="Arial" w:cs="Arial"/>
          <w:b/>
          <w:bCs/>
          <w:sz w:val="22"/>
        </w:rPr>
      </w:pPr>
      <w:r w:rsidRPr="00873F2F">
        <w:rPr>
          <w:rFonts w:ascii="Arial" w:hAnsi="Arial" w:cs="Arial"/>
          <w:b/>
          <w:bCs/>
          <w:sz w:val="22"/>
        </w:rPr>
        <w:t>1) Explain three (3) factors that will affect the Supply Side of the Market</w:t>
      </w:r>
    </w:p>
    <w:p w14:paraId="4B4C9A60" w14:textId="1A1F5089" w:rsidR="0041220A" w:rsidRDefault="0041220A" w:rsidP="00903CD1">
      <w:pPr>
        <w:spacing w:line="360" w:lineRule="auto"/>
        <w:rPr>
          <w:rFonts w:ascii="Arial" w:hAnsi="Arial" w:cs="Arial"/>
          <w:sz w:val="22"/>
        </w:rPr>
      </w:pPr>
      <w:r>
        <w:rPr>
          <w:rFonts w:ascii="Arial" w:hAnsi="Arial" w:cs="Arial"/>
          <w:sz w:val="22"/>
        </w:rPr>
        <w:t>Supply is related to the goods quantity a marketer plan to sell in the market he operates.</w:t>
      </w:r>
    </w:p>
    <w:p w14:paraId="3E616266" w14:textId="155F633D" w:rsidR="0041220A" w:rsidRDefault="0041220A" w:rsidP="00903CD1">
      <w:pPr>
        <w:spacing w:line="360" w:lineRule="auto"/>
        <w:rPr>
          <w:rFonts w:ascii="Arial" w:hAnsi="Arial" w:cs="Arial"/>
          <w:sz w:val="22"/>
        </w:rPr>
      </w:pPr>
      <w:r>
        <w:rPr>
          <w:rFonts w:ascii="Arial" w:hAnsi="Arial" w:cs="Arial"/>
          <w:sz w:val="22"/>
        </w:rPr>
        <w:t>Considering the details from the case study the following factors can be considered as having an impact on supply side of the market:</w:t>
      </w:r>
    </w:p>
    <w:p w14:paraId="076ECF17" w14:textId="0B84CF38" w:rsidR="0041220A" w:rsidRPr="00D83C36" w:rsidRDefault="0041220A" w:rsidP="00D83C36">
      <w:pPr>
        <w:pStyle w:val="ListParagraph"/>
        <w:numPr>
          <w:ilvl w:val="0"/>
          <w:numId w:val="4"/>
        </w:numPr>
        <w:spacing w:line="360" w:lineRule="auto"/>
        <w:rPr>
          <w:rFonts w:ascii="Arial" w:hAnsi="Arial" w:cs="Arial"/>
        </w:rPr>
      </w:pPr>
      <w:r w:rsidRPr="00D83C36">
        <w:rPr>
          <w:rFonts w:ascii="Arial" w:hAnsi="Arial" w:cs="Arial"/>
        </w:rPr>
        <w:t>government Environmental policy leading to fuel duty increase</w:t>
      </w:r>
    </w:p>
    <w:p w14:paraId="769F89FA" w14:textId="30230849" w:rsidR="0041220A" w:rsidRDefault="0041220A" w:rsidP="0041220A">
      <w:pPr>
        <w:pStyle w:val="ListParagraph"/>
        <w:numPr>
          <w:ilvl w:val="0"/>
          <w:numId w:val="4"/>
        </w:numPr>
        <w:spacing w:line="360" w:lineRule="auto"/>
        <w:rPr>
          <w:rFonts w:ascii="Arial" w:hAnsi="Arial" w:cs="Arial"/>
        </w:rPr>
      </w:pPr>
      <w:r>
        <w:rPr>
          <w:rFonts w:ascii="Arial" w:hAnsi="Arial" w:cs="Arial"/>
        </w:rPr>
        <w:t>number of workers decreasing following the strategy to cut cost (</w:t>
      </w:r>
      <w:r w:rsidRPr="0041220A">
        <w:rPr>
          <w:rFonts w:ascii="Arial" w:hAnsi="Arial" w:cs="Arial"/>
        </w:rPr>
        <w:t>£2.5 billion</w:t>
      </w:r>
      <w:r w:rsidR="00873F2F">
        <w:rPr>
          <w:rFonts w:ascii="Arial" w:hAnsi="Arial" w:cs="Arial"/>
        </w:rPr>
        <w:t>)</w:t>
      </w:r>
    </w:p>
    <w:p w14:paraId="3F7B9A2D" w14:textId="4B0193DD" w:rsidR="0041220A" w:rsidRDefault="00873F2F" w:rsidP="0041220A">
      <w:pPr>
        <w:pStyle w:val="ListParagraph"/>
        <w:numPr>
          <w:ilvl w:val="0"/>
          <w:numId w:val="4"/>
        </w:numPr>
        <w:spacing w:line="360" w:lineRule="auto"/>
        <w:rPr>
          <w:rFonts w:ascii="Arial" w:hAnsi="Arial" w:cs="Arial"/>
        </w:rPr>
      </w:pPr>
      <w:r>
        <w:rPr>
          <w:rFonts w:ascii="Arial" w:hAnsi="Arial" w:cs="Arial"/>
        </w:rPr>
        <w:t xml:space="preserve">sourcing from India </w:t>
      </w:r>
    </w:p>
    <w:p w14:paraId="169259BB" w14:textId="05C06319" w:rsidR="00873F2F" w:rsidRDefault="00873F2F" w:rsidP="0041220A">
      <w:pPr>
        <w:pStyle w:val="ListParagraph"/>
        <w:numPr>
          <w:ilvl w:val="0"/>
          <w:numId w:val="4"/>
        </w:numPr>
        <w:spacing w:line="360" w:lineRule="auto"/>
        <w:rPr>
          <w:rFonts w:ascii="Arial" w:hAnsi="Arial" w:cs="Arial"/>
        </w:rPr>
      </w:pPr>
      <w:r>
        <w:rPr>
          <w:rFonts w:ascii="Arial" w:hAnsi="Arial" w:cs="Arial"/>
        </w:rPr>
        <w:t>the uncertain relationships with EU post Brexit</w:t>
      </w:r>
      <w:r w:rsidR="005A6D4C">
        <w:rPr>
          <w:rFonts w:ascii="Arial" w:hAnsi="Arial" w:cs="Arial"/>
        </w:rPr>
        <w:t xml:space="preserve"> (suppliers and customers related)</w:t>
      </w:r>
    </w:p>
    <w:p w14:paraId="28F9C5FD" w14:textId="6D53074C" w:rsidR="005A6D4C" w:rsidRDefault="005A6D4C" w:rsidP="005A6D4C">
      <w:pPr>
        <w:pStyle w:val="ListParagraph"/>
        <w:spacing w:line="360" w:lineRule="auto"/>
        <w:rPr>
          <w:rFonts w:ascii="Arial" w:hAnsi="Arial" w:cs="Arial"/>
        </w:rPr>
      </w:pPr>
      <w:r>
        <w:rPr>
          <w:rFonts w:ascii="Arial" w:hAnsi="Arial" w:cs="Arial"/>
        </w:rPr>
        <w:t>As Europe is the main market (export of cars) for Jaguar Land Rover, there is a high dependency of the organization on the free and fair trade. Additionally, the supply chain from EU is an important factor that influences Jaguar, as parts of the components are imported in UK to contribute to the manufacturing process.</w:t>
      </w:r>
      <w:r w:rsidR="0018266B">
        <w:rPr>
          <w:rFonts w:ascii="Arial" w:hAnsi="Arial" w:cs="Arial"/>
        </w:rPr>
        <w:t xml:space="preserve"> Therefore, additional costs might occur in supply chain and sales following the BREXIT.</w:t>
      </w:r>
    </w:p>
    <w:p w14:paraId="6B725557" w14:textId="5D6604D9" w:rsidR="00EB3BE8" w:rsidRDefault="00EB3BE8" w:rsidP="0041220A">
      <w:pPr>
        <w:pStyle w:val="ListParagraph"/>
        <w:numPr>
          <w:ilvl w:val="0"/>
          <w:numId w:val="4"/>
        </w:numPr>
        <w:spacing w:line="360" w:lineRule="auto"/>
        <w:rPr>
          <w:rFonts w:ascii="Arial" w:hAnsi="Arial" w:cs="Arial"/>
        </w:rPr>
      </w:pPr>
      <w:r>
        <w:rPr>
          <w:rFonts w:ascii="Arial" w:hAnsi="Arial" w:cs="Arial"/>
        </w:rPr>
        <w:t>social factors, mentioning here the COVID 19 impact on customers disposable income</w:t>
      </w:r>
    </w:p>
    <w:p w14:paraId="2DD4D080" w14:textId="1CA583B6" w:rsidR="00A46953" w:rsidRPr="00A46953" w:rsidRDefault="00A46953" w:rsidP="00A46953">
      <w:pPr>
        <w:spacing w:line="360" w:lineRule="auto"/>
        <w:ind w:left="360"/>
        <w:rPr>
          <w:rFonts w:ascii="Arial" w:hAnsi="Arial" w:cs="Arial"/>
          <w:sz w:val="22"/>
        </w:rPr>
      </w:pPr>
      <w:r w:rsidRPr="00A46953">
        <w:rPr>
          <w:rFonts w:ascii="Arial" w:hAnsi="Arial" w:cs="Arial"/>
          <w:sz w:val="22"/>
        </w:rPr>
        <w:t>Due to the COVID 19 medical crisis worldwide, consumers are affected (job loses, decrease revenue), therefore the disposable income might be reduced.</w:t>
      </w:r>
    </w:p>
    <w:p w14:paraId="69563A17" w14:textId="77777777" w:rsidR="00873F2F" w:rsidRPr="0041220A" w:rsidRDefault="00873F2F" w:rsidP="00873F2F">
      <w:pPr>
        <w:pStyle w:val="ListParagraph"/>
        <w:spacing w:line="360" w:lineRule="auto"/>
        <w:rPr>
          <w:rFonts w:ascii="Arial" w:hAnsi="Arial" w:cs="Arial"/>
        </w:rPr>
      </w:pPr>
    </w:p>
    <w:p w14:paraId="730C33BF" w14:textId="6A0CAEE4" w:rsidR="007B2729" w:rsidRPr="00873F2F" w:rsidRDefault="009776EF" w:rsidP="00903CD1">
      <w:pPr>
        <w:spacing w:line="360" w:lineRule="auto"/>
        <w:rPr>
          <w:rFonts w:ascii="Arial" w:hAnsi="Arial" w:cs="Arial"/>
          <w:b/>
          <w:bCs/>
          <w:sz w:val="22"/>
        </w:rPr>
      </w:pPr>
      <w:r w:rsidRPr="00873F2F">
        <w:rPr>
          <w:rFonts w:ascii="Arial" w:hAnsi="Arial" w:cs="Arial"/>
          <w:b/>
          <w:bCs/>
          <w:sz w:val="22"/>
        </w:rPr>
        <w:t>2) Explain International Trade, and discuss four (4) reasons why Jaguar Land Rover (JLR) must engage in international trade</w:t>
      </w:r>
    </w:p>
    <w:p w14:paraId="7D80A02C" w14:textId="77777777" w:rsidR="00345246" w:rsidRDefault="00345246" w:rsidP="00903CD1">
      <w:pPr>
        <w:spacing w:line="360" w:lineRule="auto"/>
        <w:rPr>
          <w:rFonts w:ascii="Arial" w:hAnsi="Arial" w:cs="Arial"/>
          <w:sz w:val="22"/>
        </w:rPr>
      </w:pPr>
    </w:p>
    <w:p w14:paraId="039E5B0A" w14:textId="30530F59" w:rsidR="00903CD1" w:rsidRDefault="001A0A51" w:rsidP="00903CD1">
      <w:pPr>
        <w:spacing w:line="360" w:lineRule="auto"/>
        <w:rPr>
          <w:rFonts w:ascii="Arial" w:hAnsi="Arial" w:cs="Arial"/>
          <w:sz w:val="22"/>
        </w:rPr>
      </w:pPr>
      <w:r>
        <w:rPr>
          <w:rFonts w:ascii="Arial" w:hAnsi="Arial" w:cs="Arial"/>
          <w:sz w:val="22"/>
        </w:rPr>
        <w:t>International trade is understood as the exchange of goods (products) and services between various countries across the globe (Moodle, 2021).</w:t>
      </w:r>
    </w:p>
    <w:p w14:paraId="09094901" w14:textId="417FB2AE" w:rsidR="006549DF" w:rsidRDefault="00D83C36" w:rsidP="00903CD1">
      <w:pPr>
        <w:spacing w:line="360" w:lineRule="auto"/>
        <w:rPr>
          <w:rFonts w:ascii="Arial" w:hAnsi="Arial" w:cs="Arial"/>
          <w:sz w:val="22"/>
        </w:rPr>
      </w:pPr>
      <w:r>
        <w:rPr>
          <w:rFonts w:ascii="Arial" w:hAnsi="Arial" w:cs="Arial"/>
          <w:sz w:val="22"/>
        </w:rPr>
        <w:t>Reasons for Jaguar Land Rover to engage in international trade:</w:t>
      </w:r>
    </w:p>
    <w:p w14:paraId="5AF68F08" w14:textId="2C459E37" w:rsidR="00D83C36" w:rsidRDefault="00FF0682" w:rsidP="00D83C36">
      <w:pPr>
        <w:pStyle w:val="ListParagraph"/>
        <w:numPr>
          <w:ilvl w:val="0"/>
          <w:numId w:val="7"/>
        </w:numPr>
        <w:spacing w:line="360" w:lineRule="auto"/>
        <w:rPr>
          <w:rFonts w:ascii="Arial" w:hAnsi="Arial" w:cs="Arial"/>
        </w:rPr>
      </w:pPr>
      <w:r>
        <w:rPr>
          <w:rFonts w:ascii="Arial" w:hAnsi="Arial" w:cs="Arial"/>
        </w:rPr>
        <w:t>availability of labour market</w:t>
      </w:r>
    </w:p>
    <w:p w14:paraId="05D35BF5" w14:textId="4449396B" w:rsidR="003574DE" w:rsidRPr="00CA29B5" w:rsidRDefault="003574DE" w:rsidP="003574DE">
      <w:pPr>
        <w:pStyle w:val="ListParagraph"/>
        <w:spacing w:line="360" w:lineRule="auto"/>
        <w:ind w:left="0"/>
        <w:rPr>
          <w:rFonts w:ascii="Arial" w:hAnsi="Arial" w:cs="Arial"/>
        </w:rPr>
      </w:pPr>
      <w:r>
        <w:rPr>
          <w:rFonts w:ascii="Arial" w:hAnsi="Arial" w:cs="Arial"/>
        </w:rPr>
        <w:t xml:space="preserve">Labour shortage market in UK, especially in field of design and development engineers and business executives rise a risk for Jaguar Land Rover, therefore is important to access human </w:t>
      </w:r>
      <w:r w:rsidR="00CA29B5" w:rsidRPr="00CA29B5">
        <w:rPr>
          <w:rFonts w:ascii="Arial" w:hAnsi="Arial" w:cs="Arial"/>
        </w:rPr>
        <w:t>resources</w:t>
      </w:r>
      <w:r w:rsidRPr="00CA29B5">
        <w:rPr>
          <w:rFonts w:ascii="Arial" w:hAnsi="Arial" w:cs="Arial"/>
        </w:rPr>
        <w:t xml:space="preserve"> from other markets.</w:t>
      </w:r>
    </w:p>
    <w:p w14:paraId="052AA81B" w14:textId="7DAE224B" w:rsidR="0008402F" w:rsidRPr="00CA29B5" w:rsidRDefault="0008402F" w:rsidP="00D83C36">
      <w:pPr>
        <w:pStyle w:val="ListParagraph"/>
        <w:numPr>
          <w:ilvl w:val="0"/>
          <w:numId w:val="7"/>
        </w:numPr>
        <w:spacing w:line="360" w:lineRule="auto"/>
        <w:rPr>
          <w:rFonts w:ascii="Arial" w:hAnsi="Arial" w:cs="Arial"/>
        </w:rPr>
      </w:pPr>
      <w:r w:rsidRPr="00CA29B5">
        <w:rPr>
          <w:rFonts w:ascii="Arial" w:hAnsi="Arial" w:cs="Arial"/>
        </w:rPr>
        <w:t>market size</w:t>
      </w:r>
    </w:p>
    <w:p w14:paraId="1C669581" w14:textId="746C5E9F" w:rsidR="0008402F" w:rsidRPr="00CA29B5" w:rsidRDefault="0008402F" w:rsidP="004B4ED7">
      <w:pPr>
        <w:pStyle w:val="ListParagraph"/>
        <w:spacing w:line="360" w:lineRule="auto"/>
        <w:ind w:left="0"/>
        <w:rPr>
          <w:rFonts w:ascii="Arial" w:hAnsi="Arial" w:cs="Arial"/>
        </w:rPr>
      </w:pPr>
      <w:r w:rsidRPr="00CA29B5">
        <w:rPr>
          <w:rFonts w:ascii="Arial" w:hAnsi="Arial" w:cs="Arial"/>
        </w:rPr>
        <w:lastRenderedPageBreak/>
        <w:t xml:space="preserve">As example, US and China represents important markets for the organization </w:t>
      </w:r>
      <w:r w:rsidR="004B4ED7" w:rsidRPr="00CA29B5">
        <w:rPr>
          <w:rFonts w:ascii="Arial" w:hAnsi="Arial" w:cs="Arial"/>
        </w:rPr>
        <w:t>as export markets.</w:t>
      </w:r>
    </w:p>
    <w:p w14:paraId="7C76E475" w14:textId="29F3D560" w:rsidR="004B4ED7" w:rsidRPr="00CA29B5" w:rsidRDefault="00BF773D" w:rsidP="004B4ED7">
      <w:pPr>
        <w:pStyle w:val="ListParagraph"/>
        <w:numPr>
          <w:ilvl w:val="0"/>
          <w:numId w:val="7"/>
        </w:numPr>
        <w:spacing w:line="360" w:lineRule="auto"/>
        <w:rPr>
          <w:rFonts w:ascii="Arial" w:hAnsi="Arial" w:cs="Arial"/>
        </w:rPr>
      </w:pPr>
      <w:r w:rsidRPr="00CA29B5">
        <w:rPr>
          <w:rFonts w:ascii="Arial" w:hAnsi="Arial" w:cs="Arial"/>
        </w:rPr>
        <w:t>technology readiness</w:t>
      </w:r>
    </w:p>
    <w:p w14:paraId="5BF38652" w14:textId="77777777" w:rsidR="00CA29B5" w:rsidRPr="00CA29B5" w:rsidRDefault="00CA29B5" w:rsidP="00CA29B5">
      <w:pPr>
        <w:spacing w:line="360" w:lineRule="auto"/>
        <w:rPr>
          <w:rFonts w:ascii="Arial" w:hAnsi="Arial" w:cs="Arial"/>
          <w:sz w:val="22"/>
        </w:rPr>
      </w:pPr>
      <w:r w:rsidRPr="00CA29B5">
        <w:rPr>
          <w:rFonts w:ascii="Arial" w:hAnsi="Arial" w:cs="Arial"/>
          <w:sz w:val="22"/>
        </w:rPr>
        <w:t>The knowledge sharing with industry leaders (Tata Group) and collaborations allow Jaguar to explore opportunities related to green energy, software development.</w:t>
      </w:r>
    </w:p>
    <w:p w14:paraId="0A4D8BA9" w14:textId="77777777" w:rsidR="00CA29B5" w:rsidRDefault="00CA29B5" w:rsidP="00CA29B5">
      <w:pPr>
        <w:pStyle w:val="ListParagraph"/>
        <w:spacing w:line="360" w:lineRule="auto"/>
        <w:ind w:left="1800"/>
        <w:rPr>
          <w:rFonts w:ascii="Arial" w:hAnsi="Arial" w:cs="Arial"/>
        </w:rPr>
      </w:pPr>
    </w:p>
    <w:p w14:paraId="747C937D" w14:textId="0EAA0787" w:rsidR="00CA29B5" w:rsidRDefault="005E238F" w:rsidP="004B4ED7">
      <w:pPr>
        <w:pStyle w:val="ListParagraph"/>
        <w:numPr>
          <w:ilvl w:val="0"/>
          <w:numId w:val="7"/>
        </w:numPr>
        <w:spacing w:line="360" w:lineRule="auto"/>
        <w:rPr>
          <w:rFonts w:ascii="Arial" w:hAnsi="Arial" w:cs="Arial"/>
        </w:rPr>
      </w:pPr>
      <w:r>
        <w:rPr>
          <w:rFonts w:ascii="Arial" w:hAnsi="Arial" w:cs="Arial"/>
        </w:rPr>
        <w:t xml:space="preserve">financial market development </w:t>
      </w:r>
    </w:p>
    <w:p w14:paraId="452DBEC7" w14:textId="3B8402FC" w:rsidR="00CA29B5" w:rsidRPr="00156C34" w:rsidRDefault="005E238F" w:rsidP="00156C34">
      <w:pPr>
        <w:spacing w:line="360" w:lineRule="auto"/>
        <w:rPr>
          <w:rFonts w:ascii="Arial" w:hAnsi="Arial" w:cs="Arial"/>
          <w:sz w:val="22"/>
        </w:rPr>
      </w:pPr>
      <w:r w:rsidRPr="005E238F">
        <w:rPr>
          <w:rFonts w:ascii="Arial" w:hAnsi="Arial" w:cs="Arial"/>
          <w:sz w:val="22"/>
        </w:rPr>
        <w:t>Taking advantage of the presence in regions with high growth potential</w:t>
      </w:r>
      <w:r>
        <w:rPr>
          <w:rFonts w:ascii="Arial" w:hAnsi="Arial" w:cs="Arial"/>
          <w:sz w:val="22"/>
        </w:rPr>
        <w:t xml:space="preserve"> will lead to a protection against currency fluctuations and allow organization operations in a more efficient environment.</w:t>
      </w:r>
    </w:p>
    <w:p w14:paraId="032E8367" w14:textId="77777777" w:rsidR="00873F2F" w:rsidRPr="00903CD1" w:rsidRDefault="00873F2F" w:rsidP="00903CD1">
      <w:pPr>
        <w:spacing w:line="360" w:lineRule="auto"/>
        <w:rPr>
          <w:rFonts w:ascii="Arial" w:hAnsi="Arial" w:cs="Arial"/>
          <w:sz w:val="22"/>
        </w:rPr>
      </w:pPr>
    </w:p>
    <w:p w14:paraId="19C1771D" w14:textId="77777777" w:rsidR="00903CD1" w:rsidRPr="00873F2F" w:rsidRDefault="00903CD1" w:rsidP="00903CD1">
      <w:pPr>
        <w:spacing w:line="360" w:lineRule="auto"/>
        <w:rPr>
          <w:rFonts w:ascii="Arial" w:hAnsi="Arial" w:cs="Arial"/>
          <w:b/>
          <w:bCs/>
          <w:sz w:val="22"/>
        </w:rPr>
      </w:pPr>
      <w:r w:rsidRPr="00873F2F">
        <w:rPr>
          <w:rFonts w:ascii="Arial" w:hAnsi="Arial" w:cs="Arial"/>
          <w:b/>
          <w:bCs/>
          <w:sz w:val="22"/>
        </w:rPr>
        <w:t xml:space="preserve">3) Use the Boston Consulting Group (BCG) Model to identify the position of the JLR in the </w:t>
      </w:r>
    </w:p>
    <w:p w14:paraId="31C88CE7" w14:textId="0DAB6BB6" w:rsidR="00903CD1" w:rsidRPr="00873F2F" w:rsidRDefault="00903CD1" w:rsidP="00903CD1">
      <w:pPr>
        <w:spacing w:line="360" w:lineRule="auto"/>
        <w:rPr>
          <w:rFonts w:ascii="Arial" w:hAnsi="Arial" w:cs="Arial"/>
          <w:b/>
          <w:bCs/>
          <w:sz w:val="22"/>
        </w:rPr>
      </w:pPr>
      <w:r w:rsidRPr="00873F2F">
        <w:rPr>
          <w:rFonts w:ascii="Arial" w:hAnsi="Arial" w:cs="Arial"/>
          <w:b/>
          <w:bCs/>
          <w:sz w:val="22"/>
        </w:rPr>
        <w:t>market, and explain what the company should do to improve its position</w:t>
      </w:r>
    </w:p>
    <w:p w14:paraId="6AD6ABAB" w14:textId="5978BA23" w:rsidR="00A169A1" w:rsidRDefault="00A169A1" w:rsidP="00A169A1">
      <w:pPr>
        <w:spacing w:line="360" w:lineRule="auto"/>
        <w:jc w:val="left"/>
        <w:rPr>
          <w:rFonts w:ascii="Arial" w:hAnsi="Arial" w:cs="Arial"/>
          <w:sz w:val="22"/>
        </w:rPr>
      </w:pPr>
      <w:r>
        <w:rPr>
          <w:rFonts w:ascii="Arial" w:hAnsi="Arial" w:cs="Arial"/>
          <w:sz w:val="22"/>
        </w:rPr>
        <w:t>For the cash cows, t</w:t>
      </w:r>
      <w:r>
        <w:rPr>
          <w:rFonts w:ascii="Arial" w:hAnsi="Arial" w:cs="Arial"/>
          <w:sz w:val="22"/>
        </w:rPr>
        <w:t xml:space="preserve">he organization </w:t>
      </w:r>
      <w:r>
        <w:rPr>
          <w:rFonts w:ascii="Arial" w:hAnsi="Arial" w:cs="Arial"/>
          <w:sz w:val="22"/>
        </w:rPr>
        <w:t>must</w:t>
      </w:r>
      <w:r>
        <w:rPr>
          <w:rFonts w:ascii="Arial" w:hAnsi="Arial" w:cs="Arial"/>
          <w:sz w:val="22"/>
        </w:rPr>
        <w:t xml:space="preserve"> invest in research and development with more return (Mohpatra, 2016)</w:t>
      </w:r>
      <w:r>
        <w:rPr>
          <w:rFonts w:ascii="Arial" w:hAnsi="Arial" w:cs="Arial"/>
          <w:sz w:val="22"/>
        </w:rPr>
        <w:t>.</w:t>
      </w:r>
    </w:p>
    <w:p w14:paraId="0789BC3E" w14:textId="0468E3D9" w:rsidR="00A169A1" w:rsidRDefault="00590439" w:rsidP="00A169A1">
      <w:pPr>
        <w:spacing w:line="360" w:lineRule="auto"/>
        <w:jc w:val="left"/>
        <w:rPr>
          <w:rFonts w:ascii="Arial" w:hAnsi="Arial" w:cs="Arial"/>
          <w:sz w:val="22"/>
        </w:rPr>
      </w:pPr>
      <w:r>
        <w:rPr>
          <w:rFonts w:ascii="Arial" w:hAnsi="Arial" w:cs="Arial"/>
          <w:sz w:val="22"/>
        </w:rPr>
        <w:t xml:space="preserve">Investments in star models must be considered </w:t>
      </w:r>
      <w:r w:rsidR="008052A9">
        <w:rPr>
          <w:rFonts w:ascii="Arial" w:hAnsi="Arial" w:cs="Arial"/>
          <w:sz w:val="22"/>
        </w:rPr>
        <w:t>as the organization is famous due to these models.</w:t>
      </w:r>
    </w:p>
    <w:p w14:paraId="46F9BFF1" w14:textId="4275D098" w:rsidR="008052A9" w:rsidRDefault="008052A9" w:rsidP="00A169A1">
      <w:pPr>
        <w:spacing w:line="360" w:lineRule="auto"/>
        <w:jc w:val="left"/>
        <w:rPr>
          <w:rFonts w:ascii="Arial" w:hAnsi="Arial" w:cs="Arial"/>
          <w:sz w:val="22"/>
        </w:rPr>
      </w:pPr>
      <w:r>
        <w:rPr>
          <w:rFonts w:ascii="Arial" w:hAnsi="Arial" w:cs="Arial"/>
          <w:sz w:val="22"/>
        </w:rPr>
        <w:t xml:space="preserve">For the question marks quadrant Jaguar should consider more investments to acquire the targeted market share, it </w:t>
      </w:r>
      <w:r w:rsidR="00E45C6D">
        <w:rPr>
          <w:rFonts w:ascii="Arial" w:hAnsi="Arial" w:cs="Arial"/>
          <w:sz w:val="22"/>
        </w:rPr>
        <w:t>avoids</w:t>
      </w:r>
      <w:r>
        <w:rPr>
          <w:rFonts w:ascii="Arial" w:hAnsi="Arial" w:cs="Arial"/>
          <w:sz w:val="22"/>
        </w:rPr>
        <w:t xml:space="preserve"> the risk of falling into the dog quadrant.</w:t>
      </w:r>
    </w:p>
    <w:p w14:paraId="4D09E68C" w14:textId="43EB6483" w:rsidR="008052A9" w:rsidRDefault="00E45C6D" w:rsidP="00A169A1">
      <w:pPr>
        <w:spacing w:line="360" w:lineRule="auto"/>
        <w:jc w:val="left"/>
        <w:rPr>
          <w:rFonts w:ascii="Arial" w:hAnsi="Arial" w:cs="Arial"/>
          <w:sz w:val="22"/>
        </w:rPr>
      </w:pPr>
      <w:r>
        <w:rPr>
          <w:rFonts w:ascii="Arial" w:hAnsi="Arial" w:cs="Arial"/>
          <w:sz w:val="22"/>
        </w:rPr>
        <w:t>For the dog quadrant, Jaguar should consider the markets where it does not sell directly at this moment.</w:t>
      </w:r>
    </w:p>
    <w:p w14:paraId="4FBD6158" w14:textId="4884A267" w:rsidR="00FF769C" w:rsidRDefault="00A169A1" w:rsidP="00156C34">
      <w:pPr>
        <w:spacing w:line="360" w:lineRule="auto"/>
        <w:jc w:val="left"/>
        <w:rPr>
          <w:rFonts w:ascii="Arial" w:hAnsi="Arial" w:cs="Arial"/>
          <w:sz w:val="22"/>
        </w:rPr>
      </w:pPr>
      <w:r>
        <w:rPr>
          <w:rFonts w:ascii="Arial" w:hAnsi="Arial" w:cs="Arial"/>
          <w:sz w:val="22"/>
        </w:rPr>
        <w:t xml:space="preserve"> </w:t>
      </w:r>
    </w:p>
    <w:p w14:paraId="6D046B0C" w14:textId="5D8B9455" w:rsidR="00A169A1" w:rsidRDefault="00A169A1" w:rsidP="00156C34">
      <w:pPr>
        <w:spacing w:line="360" w:lineRule="auto"/>
        <w:jc w:val="left"/>
        <w:rPr>
          <w:rFonts w:ascii="Arial" w:hAnsi="Arial" w:cs="Arial"/>
          <w:sz w:val="22"/>
        </w:rPr>
      </w:pPr>
    </w:p>
    <w:p w14:paraId="4EC66D26" w14:textId="2D5636B4" w:rsidR="00A169A1" w:rsidRDefault="00A169A1" w:rsidP="00156C34">
      <w:pPr>
        <w:spacing w:line="360" w:lineRule="auto"/>
        <w:jc w:val="left"/>
        <w:rPr>
          <w:rFonts w:ascii="Arial" w:hAnsi="Arial" w:cs="Arial"/>
          <w:sz w:val="22"/>
        </w:rPr>
      </w:pPr>
    </w:p>
    <w:p w14:paraId="5F7D6072" w14:textId="67E9D313" w:rsidR="00A169A1" w:rsidRDefault="00A169A1" w:rsidP="00156C34">
      <w:pPr>
        <w:spacing w:line="360" w:lineRule="auto"/>
        <w:jc w:val="left"/>
        <w:rPr>
          <w:rFonts w:ascii="Arial" w:hAnsi="Arial" w:cs="Arial"/>
          <w:sz w:val="22"/>
        </w:rPr>
      </w:pPr>
    </w:p>
    <w:p w14:paraId="10535BB1" w14:textId="68F15C55" w:rsidR="00A169A1" w:rsidRDefault="00A169A1" w:rsidP="00156C34">
      <w:pPr>
        <w:spacing w:line="360" w:lineRule="auto"/>
        <w:jc w:val="left"/>
        <w:rPr>
          <w:rFonts w:ascii="Arial" w:hAnsi="Arial" w:cs="Arial"/>
          <w:sz w:val="22"/>
        </w:rPr>
      </w:pPr>
    </w:p>
    <w:p w14:paraId="0E700A37" w14:textId="7B449194" w:rsidR="00A169A1" w:rsidRDefault="00A169A1" w:rsidP="00156C34">
      <w:pPr>
        <w:spacing w:line="360" w:lineRule="auto"/>
        <w:jc w:val="left"/>
        <w:rPr>
          <w:rFonts w:ascii="Arial" w:hAnsi="Arial" w:cs="Arial"/>
          <w:sz w:val="22"/>
        </w:rPr>
      </w:pPr>
    </w:p>
    <w:p w14:paraId="1091E46A" w14:textId="47F45D8C" w:rsidR="00A169A1" w:rsidRDefault="00A169A1" w:rsidP="00156C34">
      <w:pPr>
        <w:spacing w:line="360" w:lineRule="auto"/>
        <w:jc w:val="left"/>
        <w:rPr>
          <w:rFonts w:ascii="Arial" w:hAnsi="Arial" w:cs="Arial"/>
          <w:sz w:val="22"/>
        </w:rPr>
      </w:pPr>
    </w:p>
    <w:p w14:paraId="04B58FB1" w14:textId="445625E2" w:rsidR="00A169A1" w:rsidRDefault="00A169A1" w:rsidP="00156C34">
      <w:pPr>
        <w:spacing w:line="360" w:lineRule="auto"/>
        <w:jc w:val="left"/>
        <w:rPr>
          <w:rFonts w:ascii="Arial" w:hAnsi="Arial" w:cs="Arial"/>
          <w:sz w:val="22"/>
        </w:rPr>
      </w:pPr>
    </w:p>
    <w:p w14:paraId="37F82BDD" w14:textId="46B7922E" w:rsidR="00A169A1" w:rsidRDefault="00A169A1" w:rsidP="00156C34">
      <w:pPr>
        <w:spacing w:line="360" w:lineRule="auto"/>
        <w:jc w:val="left"/>
        <w:rPr>
          <w:rFonts w:ascii="Arial" w:hAnsi="Arial" w:cs="Arial"/>
          <w:sz w:val="22"/>
        </w:rPr>
      </w:pPr>
    </w:p>
    <w:p w14:paraId="0B6FC0D6" w14:textId="59458837" w:rsidR="00A169A1" w:rsidRDefault="00A169A1" w:rsidP="00156C34">
      <w:pPr>
        <w:spacing w:line="360" w:lineRule="auto"/>
        <w:jc w:val="left"/>
        <w:rPr>
          <w:rFonts w:ascii="Arial" w:hAnsi="Arial" w:cs="Arial"/>
          <w:sz w:val="22"/>
        </w:rPr>
      </w:pPr>
    </w:p>
    <w:p w14:paraId="5B8781D7" w14:textId="788D0977" w:rsidR="00A169A1" w:rsidRDefault="00A169A1" w:rsidP="00156C34">
      <w:pPr>
        <w:spacing w:line="360" w:lineRule="auto"/>
        <w:jc w:val="left"/>
        <w:rPr>
          <w:rFonts w:ascii="Arial" w:hAnsi="Arial" w:cs="Arial"/>
          <w:sz w:val="22"/>
        </w:rPr>
      </w:pPr>
    </w:p>
    <w:p w14:paraId="55B11DCE" w14:textId="06D1402E" w:rsidR="00A169A1" w:rsidRDefault="00A169A1" w:rsidP="00156C34">
      <w:pPr>
        <w:spacing w:line="360" w:lineRule="auto"/>
        <w:jc w:val="left"/>
        <w:rPr>
          <w:rFonts w:ascii="Arial" w:hAnsi="Arial" w:cs="Arial"/>
          <w:sz w:val="22"/>
        </w:rPr>
      </w:pPr>
    </w:p>
    <w:p w14:paraId="2497DE1C" w14:textId="713090E4" w:rsidR="00A169A1" w:rsidRDefault="00A169A1" w:rsidP="00156C34">
      <w:pPr>
        <w:spacing w:line="360" w:lineRule="auto"/>
        <w:jc w:val="left"/>
        <w:rPr>
          <w:rFonts w:ascii="Arial" w:hAnsi="Arial" w:cs="Arial"/>
          <w:sz w:val="22"/>
        </w:rPr>
      </w:pPr>
    </w:p>
    <w:p w14:paraId="6F3367EC" w14:textId="2226B48F" w:rsidR="00A169A1" w:rsidRDefault="00A169A1" w:rsidP="00156C34">
      <w:pPr>
        <w:spacing w:line="360" w:lineRule="auto"/>
        <w:jc w:val="left"/>
        <w:rPr>
          <w:rFonts w:ascii="Arial" w:hAnsi="Arial" w:cs="Arial"/>
          <w:sz w:val="22"/>
        </w:rPr>
      </w:pPr>
    </w:p>
    <w:p w14:paraId="41E9941C" w14:textId="77777777" w:rsidR="00A169A1" w:rsidRDefault="00A169A1" w:rsidP="00156C34">
      <w:pPr>
        <w:spacing w:line="360" w:lineRule="auto"/>
        <w:jc w:val="left"/>
        <w:rPr>
          <w:rFonts w:ascii="Arial" w:hAnsi="Arial" w:cs="Arial"/>
          <w:sz w:val="22"/>
        </w:rPr>
      </w:pPr>
    </w:p>
    <w:p w14:paraId="1CD4FE68" w14:textId="3230A6EF" w:rsidR="00FF769C" w:rsidRDefault="00FF769C" w:rsidP="00156C34">
      <w:pPr>
        <w:spacing w:line="360" w:lineRule="auto"/>
        <w:jc w:val="left"/>
        <w:rPr>
          <w:rFonts w:ascii="Arial" w:hAnsi="Arial" w:cs="Arial"/>
          <w:sz w:val="22"/>
        </w:rPr>
      </w:pPr>
    </w:p>
    <w:tbl>
      <w:tblPr>
        <w:tblStyle w:val="TableGrid"/>
        <w:tblW w:w="0" w:type="auto"/>
        <w:tblLook w:val="04A0" w:firstRow="1" w:lastRow="0" w:firstColumn="1" w:lastColumn="0" w:noHBand="0" w:noVBand="1"/>
      </w:tblPr>
      <w:tblGrid>
        <w:gridCol w:w="2179"/>
        <w:gridCol w:w="3486"/>
        <w:gridCol w:w="3685"/>
      </w:tblGrid>
      <w:tr w:rsidR="00FF769C" w14:paraId="4FAA43F9" w14:textId="77777777" w:rsidTr="00FF769C">
        <w:tc>
          <w:tcPr>
            <w:tcW w:w="2179" w:type="dxa"/>
            <w:vMerge w:val="restart"/>
            <w:textDirection w:val="btLr"/>
          </w:tcPr>
          <w:p w14:paraId="0EC09EDC" w14:textId="77777777" w:rsidR="00FF769C" w:rsidRDefault="00FF769C" w:rsidP="00FF769C">
            <w:pPr>
              <w:spacing w:line="360" w:lineRule="auto"/>
              <w:ind w:left="113" w:right="113"/>
              <w:jc w:val="left"/>
              <w:rPr>
                <w:rFonts w:ascii="Arial" w:hAnsi="Arial" w:cs="Arial"/>
                <w:sz w:val="22"/>
              </w:rPr>
            </w:pPr>
          </w:p>
          <w:p w14:paraId="709229B8" w14:textId="77777777" w:rsidR="00FF769C" w:rsidRPr="00D9535B" w:rsidRDefault="00FF769C" w:rsidP="00FF769C">
            <w:pPr>
              <w:ind w:left="113" w:right="113"/>
              <w:rPr>
                <w:rFonts w:ascii="Arial" w:hAnsi="Arial" w:cs="Arial"/>
                <w:sz w:val="22"/>
              </w:rPr>
            </w:pPr>
          </w:p>
          <w:p w14:paraId="7998A1C5" w14:textId="5DFF788B" w:rsidR="00FF769C" w:rsidRPr="00FF769C" w:rsidRDefault="00FF769C" w:rsidP="00FF769C">
            <w:pPr>
              <w:ind w:left="473" w:right="113"/>
              <w:jc w:val="center"/>
              <w:rPr>
                <w:rFonts w:ascii="Arial" w:hAnsi="Arial" w:cs="Arial"/>
              </w:rPr>
            </w:pPr>
            <w:r w:rsidRPr="00D9535B">
              <w:rPr>
                <w:rFonts w:ascii="Arial" w:hAnsi="Arial" w:cs="Arial"/>
                <w:b/>
                <w:bCs/>
                <w:sz w:val="22"/>
              </w:rPr>
              <w:t>High</w:t>
            </w:r>
            <w:r w:rsidRPr="00D9535B">
              <w:rPr>
                <w:rFonts w:ascii="Arial" w:hAnsi="Arial" w:cs="Arial"/>
                <w:sz w:val="22"/>
              </w:rPr>
              <w:t xml:space="preserve"> </w:t>
            </w:r>
            <w:r w:rsidRPr="00D9535B">
              <w:rPr>
                <w:rFonts w:ascii="Arial" w:hAnsi="Arial" w:cs="Arial"/>
                <w:sz w:val="22"/>
              </w:rPr>
              <w:t xml:space="preserve">Market Growth share (cash </w:t>
            </w:r>
            <w:r w:rsidRPr="00D9535B">
              <w:rPr>
                <w:rFonts w:ascii="Arial" w:hAnsi="Arial" w:cs="Arial"/>
                <w:sz w:val="22"/>
              </w:rPr>
              <w:t xml:space="preserve">usage) </w:t>
            </w:r>
            <w:r w:rsidRPr="00D9535B">
              <w:rPr>
                <w:rFonts w:ascii="Arial" w:hAnsi="Arial" w:cs="Arial"/>
                <w:b/>
                <w:bCs/>
                <w:sz w:val="22"/>
              </w:rPr>
              <w:t>Low</w:t>
            </w:r>
          </w:p>
        </w:tc>
        <w:tc>
          <w:tcPr>
            <w:tcW w:w="7171" w:type="dxa"/>
            <w:gridSpan w:val="2"/>
          </w:tcPr>
          <w:p w14:paraId="6DC39332" w14:textId="3839DCCB" w:rsidR="00FF769C" w:rsidRDefault="00FF769C" w:rsidP="00FF769C">
            <w:pPr>
              <w:spacing w:line="360" w:lineRule="auto"/>
              <w:jc w:val="center"/>
              <w:rPr>
                <w:rFonts w:ascii="Arial" w:hAnsi="Arial" w:cs="Arial"/>
                <w:sz w:val="22"/>
              </w:rPr>
            </w:pPr>
            <w:r>
              <w:rPr>
                <w:rFonts w:ascii="Arial" w:hAnsi="Arial" w:cs="Arial"/>
                <w:sz w:val="22"/>
              </w:rPr>
              <w:t>Relative Market share (Cash generation)</w:t>
            </w:r>
          </w:p>
          <w:p w14:paraId="02F2D09E" w14:textId="186F454A" w:rsidR="00FF769C" w:rsidRDefault="00FF769C" w:rsidP="00FF769C">
            <w:pPr>
              <w:spacing w:line="360" w:lineRule="auto"/>
              <w:jc w:val="left"/>
              <w:rPr>
                <w:rFonts w:ascii="Arial" w:hAnsi="Arial" w:cs="Arial"/>
                <w:sz w:val="22"/>
              </w:rPr>
            </w:pPr>
            <w:r w:rsidRPr="00FF769C">
              <w:rPr>
                <w:rFonts w:ascii="Arial" w:hAnsi="Arial" w:cs="Arial"/>
                <w:b/>
                <w:bCs/>
                <w:sz w:val="22"/>
              </w:rPr>
              <w:t>High</w:t>
            </w:r>
            <w:r w:rsidRPr="00FF769C">
              <w:rPr>
                <w:rFonts w:ascii="Arial" w:hAnsi="Arial" w:cs="Arial"/>
                <w:b/>
                <w:bCs/>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Pr="00FF769C">
              <w:rPr>
                <w:rFonts w:ascii="Arial" w:hAnsi="Arial" w:cs="Arial"/>
                <w:b/>
                <w:bCs/>
                <w:sz w:val="22"/>
              </w:rPr>
              <w:t xml:space="preserve">                 </w:t>
            </w:r>
            <w:r w:rsidRPr="00FF769C">
              <w:rPr>
                <w:rFonts w:ascii="Arial" w:hAnsi="Arial" w:cs="Arial"/>
                <w:b/>
                <w:bCs/>
                <w:sz w:val="22"/>
              </w:rPr>
              <w:t>Low</w:t>
            </w:r>
          </w:p>
          <w:p w14:paraId="0FAF35A9" w14:textId="77777777" w:rsidR="00FF769C" w:rsidRDefault="00FF769C" w:rsidP="00156C34">
            <w:pPr>
              <w:spacing w:line="360" w:lineRule="auto"/>
              <w:jc w:val="left"/>
              <w:rPr>
                <w:rFonts w:ascii="Arial" w:hAnsi="Arial" w:cs="Arial"/>
                <w:sz w:val="22"/>
              </w:rPr>
            </w:pPr>
          </w:p>
        </w:tc>
      </w:tr>
      <w:tr w:rsidR="00FF769C" w14:paraId="27F7F592" w14:textId="77777777" w:rsidTr="00FF769C">
        <w:tc>
          <w:tcPr>
            <w:tcW w:w="2179" w:type="dxa"/>
            <w:vMerge/>
          </w:tcPr>
          <w:p w14:paraId="51FE8E68" w14:textId="77777777" w:rsidR="00FF769C" w:rsidRDefault="00FF769C" w:rsidP="00156C34">
            <w:pPr>
              <w:spacing w:line="360" w:lineRule="auto"/>
              <w:jc w:val="left"/>
              <w:rPr>
                <w:rFonts w:ascii="Arial" w:hAnsi="Arial" w:cs="Arial"/>
                <w:sz w:val="22"/>
              </w:rPr>
            </w:pPr>
          </w:p>
        </w:tc>
        <w:tc>
          <w:tcPr>
            <w:tcW w:w="3486" w:type="dxa"/>
          </w:tcPr>
          <w:p w14:paraId="25E22BDE" w14:textId="77777777" w:rsidR="00FF769C" w:rsidRPr="00156C34" w:rsidRDefault="00FF769C" w:rsidP="00FF769C">
            <w:pPr>
              <w:spacing w:line="360" w:lineRule="auto"/>
              <w:rPr>
                <w:rFonts w:ascii="Arial" w:hAnsi="Arial" w:cs="Arial"/>
                <w:b/>
                <w:bCs/>
                <w:sz w:val="22"/>
              </w:rPr>
            </w:pPr>
            <w:r w:rsidRPr="00156C34">
              <w:rPr>
                <w:rFonts w:ascii="Arial" w:hAnsi="Arial" w:cs="Arial"/>
                <w:b/>
                <w:bCs/>
                <w:sz w:val="22"/>
              </w:rPr>
              <w:t>STARS</w:t>
            </w:r>
          </w:p>
          <w:p w14:paraId="2C2EA33D" w14:textId="4456A6B5" w:rsidR="00FF769C" w:rsidRDefault="00F863FD" w:rsidP="00156C34">
            <w:pPr>
              <w:spacing w:line="360" w:lineRule="auto"/>
              <w:jc w:val="left"/>
              <w:rPr>
                <w:rFonts w:ascii="Arial" w:hAnsi="Arial" w:cs="Arial"/>
                <w:sz w:val="22"/>
              </w:rPr>
            </w:pPr>
            <w:r>
              <w:rPr>
                <w:rFonts w:ascii="Arial" w:hAnsi="Arial" w:cs="Arial"/>
                <w:sz w:val="22"/>
              </w:rPr>
              <w:t>X series</w:t>
            </w:r>
          </w:p>
          <w:p w14:paraId="4B46565A" w14:textId="0AD566F4" w:rsidR="00F863FD" w:rsidRDefault="00F863FD" w:rsidP="00156C34">
            <w:pPr>
              <w:spacing w:line="360" w:lineRule="auto"/>
              <w:jc w:val="left"/>
              <w:rPr>
                <w:rFonts w:ascii="Arial" w:hAnsi="Arial" w:cs="Arial"/>
                <w:sz w:val="22"/>
              </w:rPr>
            </w:pPr>
            <w:r>
              <w:rPr>
                <w:rFonts w:ascii="Arial" w:hAnsi="Arial" w:cs="Arial"/>
                <w:sz w:val="22"/>
              </w:rPr>
              <w:t>Pace models</w:t>
            </w:r>
          </w:p>
          <w:p w14:paraId="37DB48E7" w14:textId="41B40AD0" w:rsidR="00F863FD" w:rsidRDefault="003907CD" w:rsidP="00156C34">
            <w:pPr>
              <w:spacing w:line="360" w:lineRule="auto"/>
              <w:jc w:val="left"/>
              <w:rPr>
                <w:rFonts w:ascii="Arial" w:hAnsi="Arial" w:cs="Arial"/>
                <w:sz w:val="22"/>
              </w:rPr>
            </w:pPr>
            <w:r>
              <w:rPr>
                <w:rFonts w:ascii="Arial" w:hAnsi="Arial" w:cs="Arial"/>
                <w:sz w:val="22"/>
              </w:rPr>
              <w:t xml:space="preserve">Jaguar </w:t>
            </w:r>
            <w:r w:rsidR="00F863FD">
              <w:rPr>
                <w:rFonts w:ascii="Arial" w:hAnsi="Arial" w:cs="Arial"/>
                <w:sz w:val="22"/>
              </w:rPr>
              <w:t>Land Rover</w:t>
            </w:r>
          </w:p>
          <w:p w14:paraId="6DD07F6B" w14:textId="13AB125E" w:rsidR="00FF769C" w:rsidRDefault="00FF769C" w:rsidP="00156C34">
            <w:pPr>
              <w:spacing w:line="360" w:lineRule="auto"/>
              <w:jc w:val="left"/>
              <w:rPr>
                <w:rFonts w:ascii="Arial" w:hAnsi="Arial" w:cs="Arial"/>
                <w:sz w:val="22"/>
              </w:rPr>
            </w:pPr>
          </w:p>
          <w:p w14:paraId="24EC6F46" w14:textId="77777777" w:rsidR="00FF769C" w:rsidRDefault="00FF769C" w:rsidP="00156C34">
            <w:pPr>
              <w:spacing w:line="360" w:lineRule="auto"/>
              <w:jc w:val="left"/>
              <w:rPr>
                <w:rFonts w:ascii="Arial" w:hAnsi="Arial" w:cs="Arial"/>
                <w:sz w:val="22"/>
              </w:rPr>
            </w:pPr>
          </w:p>
          <w:p w14:paraId="2DAA1BA7" w14:textId="14391B14" w:rsidR="00FF769C" w:rsidRDefault="00FF769C" w:rsidP="00156C34">
            <w:pPr>
              <w:spacing w:line="360" w:lineRule="auto"/>
              <w:jc w:val="left"/>
              <w:rPr>
                <w:rFonts w:ascii="Arial" w:hAnsi="Arial" w:cs="Arial"/>
                <w:sz w:val="22"/>
              </w:rPr>
            </w:pPr>
          </w:p>
        </w:tc>
        <w:tc>
          <w:tcPr>
            <w:tcW w:w="3685" w:type="dxa"/>
          </w:tcPr>
          <w:p w14:paraId="5BBA608C" w14:textId="77777777" w:rsidR="00FF769C" w:rsidRDefault="00FF769C" w:rsidP="00156C34">
            <w:pPr>
              <w:spacing w:line="360" w:lineRule="auto"/>
              <w:jc w:val="left"/>
              <w:rPr>
                <w:rFonts w:ascii="Arial" w:hAnsi="Arial" w:cs="Arial"/>
                <w:b/>
                <w:bCs/>
                <w:sz w:val="22"/>
              </w:rPr>
            </w:pPr>
            <w:r w:rsidRPr="00156C34">
              <w:rPr>
                <w:rFonts w:ascii="Arial" w:hAnsi="Arial" w:cs="Arial"/>
                <w:b/>
                <w:bCs/>
                <w:sz w:val="22"/>
              </w:rPr>
              <w:t>QUESTION MARKS</w:t>
            </w:r>
          </w:p>
          <w:p w14:paraId="755AEEE2" w14:textId="2C2D5665" w:rsidR="00F863FD" w:rsidRPr="00D45179" w:rsidRDefault="00D45179" w:rsidP="00156C34">
            <w:pPr>
              <w:spacing w:line="360" w:lineRule="auto"/>
              <w:jc w:val="left"/>
              <w:rPr>
                <w:rFonts w:ascii="Arial" w:hAnsi="Arial" w:cs="Arial"/>
                <w:sz w:val="22"/>
              </w:rPr>
            </w:pPr>
            <w:r w:rsidRPr="00D45179">
              <w:rPr>
                <w:rFonts w:ascii="Arial" w:hAnsi="Arial" w:cs="Arial"/>
                <w:sz w:val="22"/>
              </w:rPr>
              <w:t>Special vehicles</w:t>
            </w:r>
            <w:r w:rsidR="003907CD">
              <w:rPr>
                <w:rFonts w:ascii="Arial" w:hAnsi="Arial" w:cs="Arial"/>
                <w:sz w:val="22"/>
              </w:rPr>
              <w:t xml:space="preserve"> (passenger vehicles)</w:t>
            </w:r>
          </w:p>
          <w:p w14:paraId="71F39069" w14:textId="50D8372D" w:rsidR="00D45179" w:rsidRDefault="00D45179" w:rsidP="00156C34">
            <w:pPr>
              <w:spacing w:line="360" w:lineRule="auto"/>
              <w:jc w:val="left"/>
              <w:rPr>
                <w:rFonts w:ascii="Arial" w:hAnsi="Arial" w:cs="Arial"/>
                <w:sz w:val="22"/>
              </w:rPr>
            </w:pPr>
            <w:r>
              <w:rPr>
                <w:rFonts w:ascii="Arial" w:hAnsi="Arial" w:cs="Arial"/>
                <w:sz w:val="22"/>
              </w:rPr>
              <w:t>Concept car business</w:t>
            </w:r>
            <w:r w:rsidR="003907CD">
              <w:rPr>
                <w:rFonts w:ascii="Arial" w:hAnsi="Arial" w:cs="Arial"/>
                <w:sz w:val="22"/>
              </w:rPr>
              <w:t xml:space="preserve"> (defense concept cars)</w:t>
            </w:r>
          </w:p>
        </w:tc>
      </w:tr>
      <w:tr w:rsidR="00FF769C" w14:paraId="42C08221" w14:textId="77777777" w:rsidTr="00FF769C">
        <w:tc>
          <w:tcPr>
            <w:tcW w:w="2179" w:type="dxa"/>
            <w:vMerge/>
          </w:tcPr>
          <w:p w14:paraId="6E94AB64" w14:textId="77777777" w:rsidR="00FF769C" w:rsidRDefault="00FF769C" w:rsidP="00156C34">
            <w:pPr>
              <w:spacing w:line="360" w:lineRule="auto"/>
              <w:jc w:val="left"/>
              <w:rPr>
                <w:rFonts w:ascii="Arial" w:hAnsi="Arial" w:cs="Arial"/>
                <w:sz w:val="22"/>
              </w:rPr>
            </w:pPr>
          </w:p>
        </w:tc>
        <w:tc>
          <w:tcPr>
            <w:tcW w:w="3486" w:type="dxa"/>
          </w:tcPr>
          <w:p w14:paraId="48C3E615" w14:textId="77777777" w:rsidR="00FF769C" w:rsidRPr="00156C34" w:rsidRDefault="00FF769C" w:rsidP="00FF769C">
            <w:pPr>
              <w:spacing w:line="360" w:lineRule="auto"/>
              <w:rPr>
                <w:rFonts w:ascii="Arial" w:hAnsi="Arial" w:cs="Arial"/>
                <w:b/>
                <w:bCs/>
                <w:sz w:val="22"/>
              </w:rPr>
            </w:pPr>
            <w:r w:rsidRPr="00156C34">
              <w:rPr>
                <w:rFonts w:ascii="Arial" w:hAnsi="Arial" w:cs="Arial"/>
                <w:b/>
                <w:bCs/>
                <w:sz w:val="22"/>
              </w:rPr>
              <w:t>CASH COWS</w:t>
            </w:r>
          </w:p>
          <w:p w14:paraId="268EDE85" w14:textId="7ECF9910" w:rsidR="00FF769C" w:rsidRDefault="00F863FD" w:rsidP="00156C34">
            <w:pPr>
              <w:spacing w:line="360" w:lineRule="auto"/>
              <w:jc w:val="left"/>
              <w:rPr>
                <w:rFonts w:ascii="Arial" w:hAnsi="Arial" w:cs="Arial"/>
                <w:sz w:val="22"/>
              </w:rPr>
            </w:pPr>
            <w:r>
              <w:rPr>
                <w:rFonts w:ascii="Arial" w:hAnsi="Arial" w:cs="Arial"/>
                <w:sz w:val="22"/>
              </w:rPr>
              <w:t>SUV models</w:t>
            </w:r>
          </w:p>
          <w:p w14:paraId="7D2FEFEC" w14:textId="330FB08B" w:rsidR="00F863FD" w:rsidRDefault="00F863FD" w:rsidP="00156C34">
            <w:pPr>
              <w:spacing w:line="360" w:lineRule="auto"/>
              <w:jc w:val="left"/>
              <w:rPr>
                <w:rFonts w:ascii="Arial" w:hAnsi="Arial" w:cs="Arial"/>
                <w:sz w:val="22"/>
              </w:rPr>
            </w:pPr>
            <w:r>
              <w:rPr>
                <w:rFonts w:ascii="Arial" w:hAnsi="Arial" w:cs="Arial"/>
                <w:sz w:val="22"/>
              </w:rPr>
              <w:t>HCV (heavy commercial vehicles) and LCV (low</w:t>
            </w:r>
            <w:r>
              <w:rPr>
                <w:rFonts w:ascii="Arial" w:hAnsi="Arial" w:cs="Arial"/>
                <w:sz w:val="22"/>
              </w:rPr>
              <w:t xml:space="preserve"> commercial vehicles</w:t>
            </w:r>
            <w:r>
              <w:rPr>
                <w:rFonts w:ascii="Arial" w:hAnsi="Arial" w:cs="Arial"/>
                <w:sz w:val="22"/>
              </w:rPr>
              <w:t xml:space="preserve">) models </w:t>
            </w:r>
          </w:p>
          <w:p w14:paraId="7BF49C4F" w14:textId="6BCBE8AD" w:rsidR="003907CD" w:rsidRDefault="003907CD" w:rsidP="00156C34">
            <w:pPr>
              <w:spacing w:line="360" w:lineRule="auto"/>
              <w:jc w:val="left"/>
              <w:rPr>
                <w:rFonts w:ascii="Arial" w:hAnsi="Arial" w:cs="Arial"/>
                <w:sz w:val="22"/>
              </w:rPr>
            </w:pPr>
            <w:r>
              <w:rPr>
                <w:rFonts w:ascii="Arial" w:hAnsi="Arial" w:cs="Arial"/>
                <w:sz w:val="22"/>
              </w:rPr>
              <w:t>Truck and buses</w:t>
            </w:r>
          </w:p>
          <w:p w14:paraId="40B9F696" w14:textId="77777777" w:rsidR="00FF769C" w:rsidRDefault="00FF769C" w:rsidP="00156C34">
            <w:pPr>
              <w:spacing w:line="360" w:lineRule="auto"/>
              <w:jc w:val="left"/>
              <w:rPr>
                <w:rFonts w:ascii="Arial" w:hAnsi="Arial" w:cs="Arial"/>
                <w:sz w:val="22"/>
              </w:rPr>
            </w:pPr>
          </w:p>
          <w:p w14:paraId="588014DC" w14:textId="410039E6" w:rsidR="00FF769C" w:rsidRDefault="00FF769C" w:rsidP="00156C34">
            <w:pPr>
              <w:spacing w:line="360" w:lineRule="auto"/>
              <w:jc w:val="left"/>
              <w:rPr>
                <w:rFonts w:ascii="Arial" w:hAnsi="Arial" w:cs="Arial"/>
                <w:sz w:val="22"/>
              </w:rPr>
            </w:pPr>
          </w:p>
        </w:tc>
        <w:tc>
          <w:tcPr>
            <w:tcW w:w="3685" w:type="dxa"/>
          </w:tcPr>
          <w:p w14:paraId="64A6A555" w14:textId="77777777" w:rsidR="00FF769C" w:rsidRDefault="00FF769C" w:rsidP="00156C34">
            <w:pPr>
              <w:spacing w:line="360" w:lineRule="auto"/>
              <w:jc w:val="left"/>
              <w:rPr>
                <w:rFonts w:ascii="Arial" w:hAnsi="Arial" w:cs="Arial"/>
                <w:b/>
                <w:bCs/>
                <w:sz w:val="22"/>
              </w:rPr>
            </w:pPr>
            <w:r w:rsidRPr="00156C34">
              <w:rPr>
                <w:rFonts w:ascii="Arial" w:hAnsi="Arial" w:cs="Arial"/>
                <w:b/>
                <w:bCs/>
                <w:sz w:val="22"/>
              </w:rPr>
              <w:lastRenderedPageBreak/>
              <w:t>DOGS</w:t>
            </w:r>
          </w:p>
          <w:p w14:paraId="44AD2DBD" w14:textId="5DBCD8AE" w:rsidR="00D45179" w:rsidRPr="00D45179" w:rsidRDefault="00D45179" w:rsidP="00156C34">
            <w:pPr>
              <w:spacing w:line="360" w:lineRule="auto"/>
              <w:jc w:val="left"/>
              <w:rPr>
                <w:rFonts w:ascii="Arial" w:hAnsi="Arial" w:cs="Arial"/>
                <w:sz w:val="22"/>
              </w:rPr>
            </w:pPr>
            <w:r w:rsidRPr="00D45179">
              <w:rPr>
                <w:rFonts w:ascii="Arial" w:hAnsi="Arial" w:cs="Arial"/>
                <w:sz w:val="22"/>
              </w:rPr>
              <w:t>Markets where Jaguar is not selling directly</w:t>
            </w:r>
            <w:r>
              <w:rPr>
                <w:rFonts w:ascii="Arial" w:hAnsi="Arial" w:cs="Arial"/>
                <w:sz w:val="22"/>
              </w:rPr>
              <w:t xml:space="preserve"> (</w:t>
            </w:r>
            <w:r w:rsidR="00A169A1">
              <w:rPr>
                <w:rFonts w:ascii="Arial" w:hAnsi="Arial" w:cs="Arial"/>
                <w:sz w:val="22"/>
              </w:rPr>
              <w:t>e.g.,</w:t>
            </w:r>
            <w:r>
              <w:rPr>
                <w:rFonts w:ascii="Arial" w:hAnsi="Arial" w:cs="Arial"/>
                <w:sz w:val="22"/>
              </w:rPr>
              <w:t xml:space="preserve"> Pakistan) (Jaguar, 2021)</w:t>
            </w:r>
          </w:p>
        </w:tc>
      </w:tr>
    </w:tbl>
    <w:p w14:paraId="0F80FFC9" w14:textId="62E17724" w:rsidR="00FF769C" w:rsidRDefault="00FF769C" w:rsidP="00156C34">
      <w:pPr>
        <w:spacing w:line="360" w:lineRule="auto"/>
        <w:jc w:val="left"/>
        <w:rPr>
          <w:rFonts w:ascii="Arial" w:hAnsi="Arial" w:cs="Arial"/>
          <w:sz w:val="22"/>
        </w:rPr>
      </w:pPr>
    </w:p>
    <w:p w14:paraId="7EA497F6" w14:textId="77777777" w:rsidR="00FF769C" w:rsidRDefault="00FF769C" w:rsidP="00156C34">
      <w:pPr>
        <w:spacing w:line="360" w:lineRule="auto"/>
        <w:jc w:val="left"/>
        <w:rPr>
          <w:rFonts w:ascii="Arial" w:hAnsi="Arial" w:cs="Arial"/>
          <w:sz w:val="22"/>
        </w:rPr>
      </w:pPr>
    </w:p>
    <w:p w14:paraId="2C541501" w14:textId="77777777" w:rsidR="00156C34" w:rsidRDefault="00156C34" w:rsidP="00903CD1">
      <w:pPr>
        <w:spacing w:line="360" w:lineRule="auto"/>
        <w:rPr>
          <w:rFonts w:ascii="Arial" w:hAnsi="Arial" w:cs="Arial"/>
          <w:sz w:val="22"/>
        </w:rPr>
      </w:pPr>
    </w:p>
    <w:p w14:paraId="55E1608F" w14:textId="77777777" w:rsidR="00156C34" w:rsidRPr="00903CD1" w:rsidRDefault="00156C34" w:rsidP="00903CD1">
      <w:pPr>
        <w:spacing w:line="360" w:lineRule="auto"/>
        <w:rPr>
          <w:rFonts w:ascii="Arial" w:hAnsi="Arial" w:cs="Arial"/>
          <w:sz w:val="22"/>
        </w:rPr>
      </w:pPr>
    </w:p>
    <w:p w14:paraId="0A8D1B3B" w14:textId="6A161B66" w:rsidR="007B2729" w:rsidRPr="00873F2F" w:rsidRDefault="00903CD1" w:rsidP="00903CD1">
      <w:pPr>
        <w:spacing w:line="360" w:lineRule="auto"/>
        <w:rPr>
          <w:rFonts w:ascii="Arial" w:hAnsi="Arial" w:cs="Arial"/>
          <w:b/>
          <w:bCs/>
          <w:sz w:val="22"/>
        </w:rPr>
      </w:pPr>
      <w:r w:rsidRPr="00873F2F">
        <w:rPr>
          <w:rFonts w:ascii="Arial" w:hAnsi="Arial" w:cs="Arial"/>
          <w:b/>
          <w:bCs/>
          <w:sz w:val="22"/>
        </w:rPr>
        <w:t>4) Discuss two global strategies JLR must adopt to withstand the changes in the global business environment in order to remain competitive</w:t>
      </w:r>
    </w:p>
    <w:p w14:paraId="7BE43745" w14:textId="77777777" w:rsidR="00903CD1" w:rsidRDefault="00903CD1" w:rsidP="008C743F">
      <w:pPr>
        <w:spacing w:line="360" w:lineRule="auto"/>
        <w:rPr>
          <w:rFonts w:ascii="Arial" w:hAnsi="Arial" w:cs="Arial"/>
          <w:szCs w:val="24"/>
        </w:rPr>
      </w:pPr>
    </w:p>
    <w:p w14:paraId="5C1991B9" w14:textId="54D33E6B" w:rsidR="00C3656E" w:rsidRPr="00976C39" w:rsidRDefault="00C3656E" w:rsidP="00C3656E">
      <w:pPr>
        <w:pStyle w:val="ListParagraph"/>
        <w:numPr>
          <w:ilvl w:val="0"/>
          <w:numId w:val="12"/>
        </w:numPr>
        <w:spacing w:line="360" w:lineRule="auto"/>
        <w:rPr>
          <w:rFonts w:ascii="Arial" w:hAnsi="Arial" w:cs="Arial"/>
          <w:b/>
          <w:bCs/>
          <w:szCs w:val="24"/>
        </w:rPr>
      </w:pPr>
      <w:r w:rsidRPr="00976C39">
        <w:rPr>
          <w:rFonts w:ascii="Arial" w:hAnsi="Arial" w:cs="Arial"/>
          <w:b/>
          <w:bCs/>
          <w:szCs w:val="24"/>
        </w:rPr>
        <w:t>Diversification</w:t>
      </w:r>
    </w:p>
    <w:p w14:paraId="00B27C80" w14:textId="370F6216" w:rsidR="00C3656E" w:rsidRDefault="00C3656E" w:rsidP="00C3656E">
      <w:pPr>
        <w:spacing w:line="360" w:lineRule="auto"/>
        <w:ind w:left="360"/>
        <w:rPr>
          <w:rFonts w:ascii="Arial" w:hAnsi="Arial" w:cs="Arial"/>
          <w:sz w:val="22"/>
        </w:rPr>
      </w:pPr>
      <w:r w:rsidRPr="00C3656E">
        <w:rPr>
          <w:rFonts w:ascii="Arial" w:hAnsi="Arial" w:cs="Arial"/>
          <w:sz w:val="22"/>
        </w:rPr>
        <w:t>Focus on production of electric cars</w:t>
      </w:r>
      <w:r w:rsidR="00005D02">
        <w:rPr>
          <w:rFonts w:ascii="Arial" w:hAnsi="Arial" w:cs="Arial"/>
          <w:sz w:val="22"/>
        </w:rPr>
        <w:t xml:space="preserve"> and possibility</w:t>
      </w:r>
      <w:r w:rsidR="002362D2">
        <w:rPr>
          <w:rFonts w:ascii="Arial" w:hAnsi="Arial" w:cs="Arial"/>
          <w:sz w:val="22"/>
        </w:rPr>
        <w:t>, approach of sustainability in products lifecycle from the design phase must be a priority in Jaguar global strategy.</w:t>
      </w:r>
      <w:r w:rsidR="008F5230">
        <w:rPr>
          <w:rFonts w:ascii="Arial" w:hAnsi="Arial" w:cs="Arial"/>
          <w:sz w:val="22"/>
        </w:rPr>
        <w:t xml:space="preserve"> Considering the environmental pressures, this strategy will ensure Jaguar a portfolio of “green products”, attracting the customers that are becoming more and more conscious of environmental aspects.</w:t>
      </w:r>
    </w:p>
    <w:p w14:paraId="61333632" w14:textId="6389E3BC" w:rsidR="00C3656E" w:rsidRPr="00976C39" w:rsidRDefault="00005D02" w:rsidP="00C3656E">
      <w:pPr>
        <w:pStyle w:val="ListParagraph"/>
        <w:numPr>
          <w:ilvl w:val="0"/>
          <w:numId w:val="12"/>
        </w:numPr>
        <w:spacing w:line="360" w:lineRule="auto"/>
        <w:rPr>
          <w:rFonts w:ascii="Arial" w:hAnsi="Arial" w:cs="Arial"/>
          <w:b/>
          <w:bCs/>
          <w:szCs w:val="24"/>
        </w:rPr>
      </w:pPr>
      <w:r w:rsidRPr="00976C39">
        <w:rPr>
          <w:rFonts w:ascii="Arial" w:hAnsi="Arial" w:cs="Arial"/>
          <w:b/>
          <w:bCs/>
          <w:szCs w:val="24"/>
        </w:rPr>
        <w:t>Joint ventures</w:t>
      </w:r>
    </w:p>
    <w:p w14:paraId="5B419482" w14:textId="1E795F43" w:rsidR="00450892" w:rsidRDefault="00605076" w:rsidP="00005D02">
      <w:pPr>
        <w:spacing w:line="360" w:lineRule="auto"/>
        <w:rPr>
          <w:rFonts w:ascii="Arial" w:hAnsi="Arial" w:cs="Arial"/>
          <w:sz w:val="22"/>
        </w:rPr>
      </w:pPr>
      <w:r w:rsidRPr="00605076">
        <w:rPr>
          <w:rFonts w:ascii="Arial" w:hAnsi="Arial" w:cs="Arial"/>
          <w:sz w:val="22"/>
        </w:rPr>
        <w:t xml:space="preserve">Joint ventures must be considered with </w:t>
      </w:r>
      <w:r>
        <w:rPr>
          <w:rFonts w:ascii="Arial" w:hAnsi="Arial" w:cs="Arial"/>
          <w:sz w:val="22"/>
        </w:rPr>
        <w:t xml:space="preserve">Japanese </w:t>
      </w:r>
      <w:r w:rsidRPr="00605076">
        <w:rPr>
          <w:rFonts w:ascii="Arial" w:hAnsi="Arial" w:cs="Arial"/>
          <w:sz w:val="22"/>
        </w:rPr>
        <w:t xml:space="preserve">companies </w:t>
      </w:r>
      <w:r>
        <w:rPr>
          <w:rFonts w:ascii="Arial" w:hAnsi="Arial" w:cs="Arial"/>
          <w:sz w:val="22"/>
        </w:rPr>
        <w:t>owning the plants (Toyota, Hond</w:t>
      </w:r>
      <w:r w:rsidR="006462B6">
        <w:rPr>
          <w:rFonts w:ascii="Arial" w:hAnsi="Arial" w:cs="Arial"/>
          <w:sz w:val="22"/>
        </w:rPr>
        <w:t>a</w:t>
      </w:r>
      <w:r>
        <w:rPr>
          <w:rFonts w:ascii="Arial" w:hAnsi="Arial" w:cs="Arial"/>
          <w:sz w:val="22"/>
        </w:rPr>
        <w:t>, Nissan).</w:t>
      </w:r>
      <w:r w:rsidR="00E46124">
        <w:rPr>
          <w:rFonts w:ascii="Arial" w:hAnsi="Arial" w:cs="Arial"/>
          <w:sz w:val="22"/>
        </w:rPr>
        <w:t xml:space="preserve"> </w:t>
      </w:r>
      <w:r w:rsidR="00450892">
        <w:rPr>
          <w:rFonts w:ascii="Arial" w:hAnsi="Arial" w:cs="Arial"/>
          <w:sz w:val="22"/>
        </w:rPr>
        <w:t>Additionally, joint ventures with partners from Latin America can be considered.</w:t>
      </w:r>
    </w:p>
    <w:p w14:paraId="3BF28D8C" w14:textId="03BF4187" w:rsidR="00005D02" w:rsidRDefault="00E46124" w:rsidP="00005D02">
      <w:pPr>
        <w:spacing w:line="360" w:lineRule="auto"/>
        <w:rPr>
          <w:rFonts w:ascii="Arial" w:hAnsi="Arial" w:cs="Arial"/>
          <w:sz w:val="22"/>
        </w:rPr>
      </w:pPr>
      <w:r>
        <w:rPr>
          <w:rFonts w:ascii="Arial" w:hAnsi="Arial" w:cs="Arial"/>
          <w:sz w:val="22"/>
        </w:rPr>
        <w:t>The joint ventures will allow Jaguar to benefit from the resources and supply chain of its partners, in order to consolidate its market position, considering the uncertainties added by post Brexit market conditions.</w:t>
      </w:r>
      <w:r w:rsidR="0093798D">
        <w:rPr>
          <w:rFonts w:ascii="Arial" w:hAnsi="Arial" w:cs="Arial"/>
          <w:sz w:val="22"/>
        </w:rPr>
        <w:t xml:space="preserve"> An action that could be considered it to encourage international manufactures of components and various suppliers to move production in UK.</w:t>
      </w:r>
    </w:p>
    <w:p w14:paraId="7C5B2C6F" w14:textId="7FA1C51A" w:rsidR="00005D02" w:rsidRPr="00976C39" w:rsidRDefault="00005D02" w:rsidP="00005D02">
      <w:pPr>
        <w:pStyle w:val="ListParagraph"/>
        <w:numPr>
          <w:ilvl w:val="0"/>
          <w:numId w:val="12"/>
        </w:numPr>
        <w:spacing w:line="360" w:lineRule="auto"/>
        <w:rPr>
          <w:rFonts w:ascii="Arial" w:hAnsi="Arial" w:cs="Arial"/>
          <w:b/>
          <w:bCs/>
          <w:szCs w:val="24"/>
        </w:rPr>
      </w:pPr>
      <w:r w:rsidRPr="00976C39">
        <w:rPr>
          <w:rFonts w:ascii="Arial" w:hAnsi="Arial" w:cs="Arial"/>
          <w:b/>
          <w:bCs/>
          <w:szCs w:val="24"/>
        </w:rPr>
        <w:t>Outsourcing</w:t>
      </w:r>
    </w:p>
    <w:p w14:paraId="7BA3D827" w14:textId="088FAA0A" w:rsidR="00231005" w:rsidRPr="006462B6" w:rsidRDefault="006462B6" w:rsidP="008C743F">
      <w:pPr>
        <w:spacing w:line="360" w:lineRule="auto"/>
        <w:rPr>
          <w:rFonts w:ascii="Arial" w:hAnsi="Arial" w:cs="Arial"/>
          <w:sz w:val="22"/>
        </w:rPr>
      </w:pPr>
      <w:r w:rsidRPr="006462B6">
        <w:rPr>
          <w:rFonts w:ascii="Arial" w:hAnsi="Arial" w:cs="Arial"/>
          <w:sz w:val="22"/>
        </w:rPr>
        <w:t>Outsourcing of part of its operations (</w:t>
      </w:r>
      <w:r w:rsidR="00976C39" w:rsidRPr="006462B6">
        <w:rPr>
          <w:rFonts w:ascii="Arial" w:hAnsi="Arial" w:cs="Arial"/>
          <w:sz w:val="22"/>
        </w:rPr>
        <w:t>e.g.:</w:t>
      </w:r>
      <w:r w:rsidRPr="006462B6">
        <w:rPr>
          <w:rFonts w:ascii="Arial" w:hAnsi="Arial" w:cs="Arial"/>
          <w:sz w:val="22"/>
        </w:rPr>
        <w:t xml:space="preserve"> customer service, </w:t>
      </w:r>
      <w:r w:rsidR="00976C39" w:rsidRPr="006462B6">
        <w:rPr>
          <w:rFonts w:ascii="Arial" w:hAnsi="Arial" w:cs="Arial"/>
          <w:sz w:val="22"/>
        </w:rPr>
        <w:t>maintenance)</w:t>
      </w:r>
      <w:r>
        <w:rPr>
          <w:rFonts w:ascii="Arial" w:hAnsi="Arial" w:cs="Arial"/>
          <w:sz w:val="22"/>
        </w:rPr>
        <w:t xml:space="preserve"> can be considered as a global strategy in order to contribute to the cost efficiency, benefiting from skilled resources needed in these fields. Poland and Romania must be considered as locations, considering the workforce availability, skilled employees with knowledge of several foreign languages).</w:t>
      </w:r>
    </w:p>
    <w:p w14:paraId="75525B19" w14:textId="30043C90" w:rsidR="00D51393" w:rsidRDefault="00D51393" w:rsidP="008C743F">
      <w:pPr>
        <w:spacing w:line="360" w:lineRule="auto"/>
        <w:rPr>
          <w:rFonts w:ascii="Arial" w:hAnsi="Arial" w:cs="Arial"/>
          <w:szCs w:val="24"/>
        </w:rPr>
      </w:pPr>
    </w:p>
    <w:p w14:paraId="3A702032" w14:textId="78E39939" w:rsidR="00D51393" w:rsidRDefault="00D51393" w:rsidP="008C743F">
      <w:pPr>
        <w:spacing w:line="360" w:lineRule="auto"/>
        <w:rPr>
          <w:rFonts w:ascii="Arial" w:hAnsi="Arial" w:cs="Arial"/>
          <w:szCs w:val="24"/>
        </w:rPr>
      </w:pPr>
    </w:p>
    <w:p w14:paraId="4E7A09A8" w14:textId="2D943475" w:rsidR="00D51393" w:rsidRDefault="00D51393" w:rsidP="008C743F">
      <w:pPr>
        <w:spacing w:line="360" w:lineRule="auto"/>
        <w:rPr>
          <w:rFonts w:ascii="Arial" w:hAnsi="Arial" w:cs="Arial"/>
          <w:szCs w:val="24"/>
        </w:rPr>
      </w:pPr>
    </w:p>
    <w:p w14:paraId="09F60469" w14:textId="29AD45AC" w:rsidR="00D2171D" w:rsidRDefault="00D2171D" w:rsidP="008C743F">
      <w:pPr>
        <w:spacing w:line="360" w:lineRule="auto"/>
        <w:rPr>
          <w:rFonts w:ascii="Arial" w:hAnsi="Arial" w:cs="Arial"/>
          <w:szCs w:val="24"/>
        </w:rPr>
      </w:pPr>
    </w:p>
    <w:p w14:paraId="18C7B37A" w14:textId="373CDA40" w:rsidR="00D2171D" w:rsidRDefault="00D2171D" w:rsidP="008C743F">
      <w:pPr>
        <w:spacing w:line="360" w:lineRule="auto"/>
        <w:rPr>
          <w:rFonts w:ascii="Arial" w:hAnsi="Arial" w:cs="Arial"/>
          <w:szCs w:val="24"/>
        </w:rPr>
      </w:pPr>
    </w:p>
    <w:p w14:paraId="348DAACF" w14:textId="775690CD" w:rsidR="00D2171D" w:rsidRDefault="00D2171D" w:rsidP="008C743F">
      <w:pPr>
        <w:spacing w:line="360" w:lineRule="auto"/>
        <w:rPr>
          <w:rFonts w:ascii="Arial" w:hAnsi="Arial" w:cs="Arial"/>
          <w:szCs w:val="24"/>
        </w:rPr>
      </w:pPr>
    </w:p>
    <w:p w14:paraId="0D5D7D15" w14:textId="22A675B0" w:rsidR="00D2171D" w:rsidRDefault="00D2171D" w:rsidP="008C743F">
      <w:pPr>
        <w:spacing w:line="360" w:lineRule="auto"/>
        <w:rPr>
          <w:rFonts w:ascii="Arial" w:hAnsi="Arial" w:cs="Arial"/>
          <w:szCs w:val="24"/>
        </w:rPr>
      </w:pPr>
    </w:p>
    <w:p w14:paraId="66FDA6D8" w14:textId="4EFE06F3" w:rsidR="00D2171D" w:rsidRDefault="00D2171D" w:rsidP="008C743F">
      <w:pPr>
        <w:spacing w:line="360" w:lineRule="auto"/>
        <w:rPr>
          <w:rFonts w:ascii="Arial" w:hAnsi="Arial" w:cs="Arial"/>
          <w:szCs w:val="24"/>
        </w:rPr>
      </w:pPr>
    </w:p>
    <w:p w14:paraId="3A24DA2B" w14:textId="484DDFBC" w:rsidR="00D2171D" w:rsidRDefault="00D2171D" w:rsidP="008C743F">
      <w:pPr>
        <w:spacing w:line="360" w:lineRule="auto"/>
        <w:rPr>
          <w:rFonts w:ascii="Arial" w:hAnsi="Arial" w:cs="Arial"/>
          <w:szCs w:val="24"/>
        </w:rPr>
      </w:pPr>
    </w:p>
    <w:p w14:paraId="6E8D09A8" w14:textId="59709238" w:rsidR="00D2171D" w:rsidRDefault="00D2171D" w:rsidP="008C743F">
      <w:pPr>
        <w:spacing w:line="360" w:lineRule="auto"/>
        <w:rPr>
          <w:rFonts w:ascii="Arial" w:hAnsi="Arial" w:cs="Arial"/>
          <w:szCs w:val="24"/>
        </w:rPr>
      </w:pPr>
    </w:p>
    <w:p w14:paraId="5137DD03" w14:textId="6726A836" w:rsidR="0015218C" w:rsidRDefault="0015218C" w:rsidP="008C743F">
      <w:pPr>
        <w:spacing w:line="360" w:lineRule="auto"/>
        <w:rPr>
          <w:rFonts w:ascii="Arial" w:hAnsi="Arial" w:cs="Arial"/>
          <w:szCs w:val="24"/>
        </w:rPr>
      </w:pPr>
    </w:p>
    <w:p w14:paraId="510FFD94" w14:textId="4EA65A51" w:rsidR="0015218C" w:rsidRDefault="0015218C" w:rsidP="008C743F">
      <w:pPr>
        <w:spacing w:line="360" w:lineRule="auto"/>
        <w:rPr>
          <w:rFonts w:ascii="Arial" w:hAnsi="Arial" w:cs="Arial"/>
          <w:szCs w:val="24"/>
        </w:rPr>
      </w:pPr>
    </w:p>
    <w:p w14:paraId="680A53DB" w14:textId="2CCED228" w:rsidR="007313D6" w:rsidRDefault="007313D6" w:rsidP="008C743F">
      <w:pPr>
        <w:spacing w:line="360" w:lineRule="auto"/>
        <w:rPr>
          <w:rFonts w:ascii="Arial" w:hAnsi="Arial" w:cs="Arial"/>
          <w:szCs w:val="24"/>
        </w:rPr>
      </w:pPr>
    </w:p>
    <w:p w14:paraId="1712913E" w14:textId="3E5AA468" w:rsidR="009E20D5" w:rsidRDefault="009E20D5" w:rsidP="008C743F">
      <w:pPr>
        <w:spacing w:line="360" w:lineRule="auto"/>
        <w:rPr>
          <w:rFonts w:ascii="Arial" w:hAnsi="Arial" w:cs="Arial"/>
          <w:szCs w:val="24"/>
        </w:rPr>
      </w:pPr>
    </w:p>
    <w:p w14:paraId="3661FC0E" w14:textId="15612692" w:rsidR="009E20D5" w:rsidRDefault="009E20D5" w:rsidP="008C743F">
      <w:pPr>
        <w:spacing w:line="360" w:lineRule="auto"/>
        <w:rPr>
          <w:rFonts w:ascii="Arial" w:hAnsi="Arial" w:cs="Arial"/>
          <w:szCs w:val="24"/>
        </w:rPr>
      </w:pPr>
    </w:p>
    <w:p w14:paraId="38326662" w14:textId="03E80FB5" w:rsidR="009E20D5" w:rsidRDefault="009E20D5" w:rsidP="008C743F">
      <w:pPr>
        <w:spacing w:line="360" w:lineRule="auto"/>
        <w:rPr>
          <w:rFonts w:ascii="Arial" w:hAnsi="Arial" w:cs="Arial"/>
          <w:szCs w:val="24"/>
        </w:rPr>
      </w:pPr>
    </w:p>
    <w:p w14:paraId="78AF38F7" w14:textId="4B1160F1" w:rsidR="009E20D5" w:rsidRDefault="009E20D5" w:rsidP="008C743F">
      <w:pPr>
        <w:spacing w:line="360" w:lineRule="auto"/>
        <w:rPr>
          <w:rFonts w:ascii="Arial" w:hAnsi="Arial" w:cs="Arial"/>
          <w:szCs w:val="24"/>
        </w:rPr>
      </w:pPr>
    </w:p>
    <w:p w14:paraId="3D144E1A" w14:textId="74C0D657" w:rsidR="009E20D5" w:rsidRDefault="009E20D5" w:rsidP="008C743F">
      <w:pPr>
        <w:spacing w:line="360" w:lineRule="auto"/>
        <w:rPr>
          <w:rFonts w:ascii="Arial" w:hAnsi="Arial" w:cs="Arial"/>
          <w:szCs w:val="24"/>
        </w:rPr>
      </w:pPr>
    </w:p>
    <w:p w14:paraId="2E4448A8" w14:textId="24EBAAD0" w:rsidR="009E20D5" w:rsidRDefault="009E20D5" w:rsidP="008C743F">
      <w:pPr>
        <w:spacing w:line="360" w:lineRule="auto"/>
        <w:rPr>
          <w:rFonts w:ascii="Arial" w:hAnsi="Arial" w:cs="Arial"/>
          <w:szCs w:val="24"/>
        </w:rPr>
      </w:pPr>
    </w:p>
    <w:p w14:paraId="1FEC1AF8" w14:textId="745B2E8E" w:rsidR="009E20D5" w:rsidRDefault="009E20D5" w:rsidP="008C743F">
      <w:pPr>
        <w:spacing w:line="360" w:lineRule="auto"/>
        <w:rPr>
          <w:rFonts w:ascii="Arial" w:hAnsi="Arial" w:cs="Arial"/>
          <w:szCs w:val="24"/>
        </w:rPr>
      </w:pPr>
    </w:p>
    <w:p w14:paraId="6915F76B" w14:textId="0004B3ED" w:rsidR="009E20D5" w:rsidRDefault="009E20D5" w:rsidP="008C743F">
      <w:pPr>
        <w:spacing w:line="360" w:lineRule="auto"/>
        <w:rPr>
          <w:rFonts w:ascii="Arial" w:hAnsi="Arial" w:cs="Arial"/>
          <w:szCs w:val="24"/>
        </w:rPr>
      </w:pPr>
    </w:p>
    <w:p w14:paraId="15CC268C" w14:textId="77777777" w:rsidR="00493DE0" w:rsidRPr="008C743F" w:rsidRDefault="00493DE0" w:rsidP="008C743F">
      <w:pPr>
        <w:spacing w:line="360" w:lineRule="auto"/>
        <w:rPr>
          <w:rFonts w:ascii="Arial" w:hAnsi="Arial" w:cs="Arial"/>
          <w:szCs w:val="24"/>
        </w:rPr>
      </w:pPr>
    </w:p>
    <w:sectPr w:rsidR="00493DE0" w:rsidRPr="008C743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122996" w14:textId="77777777" w:rsidR="007C1A98" w:rsidRDefault="007C1A98" w:rsidP="007A42BF">
      <w:pPr>
        <w:spacing w:before="0" w:after="0" w:line="240" w:lineRule="auto"/>
      </w:pPr>
      <w:r>
        <w:separator/>
      </w:r>
    </w:p>
  </w:endnote>
  <w:endnote w:type="continuationSeparator" w:id="0">
    <w:p w14:paraId="16DA4FF8" w14:textId="77777777" w:rsidR="007C1A98" w:rsidRDefault="007C1A98" w:rsidP="007A42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9910454"/>
      <w:docPartObj>
        <w:docPartGallery w:val="Page Numbers (Bottom of Page)"/>
        <w:docPartUnique/>
      </w:docPartObj>
    </w:sdtPr>
    <w:sdtEndPr>
      <w:rPr>
        <w:color w:val="7F7F7F" w:themeColor="background1" w:themeShade="7F"/>
        <w:spacing w:val="60"/>
      </w:rPr>
    </w:sdtEndPr>
    <w:sdtContent>
      <w:p w14:paraId="60E88ED9" w14:textId="74F12361" w:rsidR="007A42BF" w:rsidRDefault="007A42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3B0E552" w14:textId="77777777" w:rsidR="007A42BF" w:rsidRDefault="007A4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14DAA" w14:textId="77777777" w:rsidR="007C1A98" w:rsidRDefault="007C1A98" w:rsidP="007A42BF">
      <w:pPr>
        <w:spacing w:before="0" w:after="0" w:line="240" w:lineRule="auto"/>
      </w:pPr>
      <w:r>
        <w:separator/>
      </w:r>
    </w:p>
  </w:footnote>
  <w:footnote w:type="continuationSeparator" w:id="0">
    <w:p w14:paraId="0C047447" w14:textId="77777777" w:rsidR="007C1A98" w:rsidRDefault="007C1A98" w:rsidP="007A42B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84AD5"/>
    <w:multiLevelType w:val="hybridMultilevel"/>
    <w:tmpl w:val="FE245A2E"/>
    <w:lvl w:ilvl="0" w:tplc="0F84BD2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917B6E"/>
    <w:multiLevelType w:val="hybridMultilevel"/>
    <w:tmpl w:val="58ECE9EE"/>
    <w:lvl w:ilvl="0" w:tplc="C9622978">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E00EB5"/>
    <w:multiLevelType w:val="hybridMultilevel"/>
    <w:tmpl w:val="021C344A"/>
    <w:lvl w:ilvl="0" w:tplc="6C1C0522">
      <w:start w:val="1"/>
      <w:numFmt w:val="upperRoman"/>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1E61EB"/>
    <w:multiLevelType w:val="hybridMultilevel"/>
    <w:tmpl w:val="077A54C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59778C"/>
    <w:multiLevelType w:val="hybridMultilevel"/>
    <w:tmpl w:val="1BEC84DE"/>
    <w:lvl w:ilvl="0" w:tplc="C9622978">
      <w:start w:val="1"/>
      <w:numFmt w:val="bullet"/>
      <w:lvlText w:val="-"/>
      <w:lvlJc w:val="left"/>
      <w:pPr>
        <w:ind w:left="833" w:hanging="360"/>
      </w:pPr>
      <w:rPr>
        <w:rFonts w:ascii="Arial" w:eastAsiaTheme="minorHAnsi" w:hAnsi="Arial" w:cs="Arial" w:hint="default"/>
      </w:rPr>
    </w:lvl>
    <w:lvl w:ilvl="1" w:tplc="04090003" w:tentative="1">
      <w:start w:val="1"/>
      <w:numFmt w:val="bullet"/>
      <w:lvlText w:val="o"/>
      <w:lvlJc w:val="left"/>
      <w:pPr>
        <w:ind w:left="1553" w:hanging="360"/>
      </w:pPr>
      <w:rPr>
        <w:rFonts w:ascii="Courier New" w:hAnsi="Courier New" w:cs="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cs="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cs="Courier New" w:hint="default"/>
      </w:rPr>
    </w:lvl>
    <w:lvl w:ilvl="8" w:tplc="04090005" w:tentative="1">
      <w:start w:val="1"/>
      <w:numFmt w:val="bullet"/>
      <w:lvlText w:val=""/>
      <w:lvlJc w:val="left"/>
      <w:pPr>
        <w:ind w:left="6593" w:hanging="360"/>
      </w:pPr>
      <w:rPr>
        <w:rFonts w:ascii="Wingdings" w:hAnsi="Wingdings" w:hint="default"/>
      </w:rPr>
    </w:lvl>
  </w:abstractNum>
  <w:abstractNum w:abstractNumId="5" w15:restartNumberingAfterBreak="0">
    <w:nsid w:val="3D8D1B90"/>
    <w:multiLevelType w:val="hybridMultilevel"/>
    <w:tmpl w:val="25B6FC68"/>
    <w:lvl w:ilvl="0" w:tplc="873A4D3A">
      <w:start w:val="1"/>
      <w:numFmt w:val="upp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E9F0EDE"/>
    <w:multiLevelType w:val="hybridMultilevel"/>
    <w:tmpl w:val="D406991E"/>
    <w:lvl w:ilvl="0" w:tplc="B53A0518">
      <w:start w:val="1"/>
      <w:numFmt w:val="lowerRoman"/>
      <w:lvlText w:val="%1&gt;"/>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3D3768"/>
    <w:multiLevelType w:val="hybridMultilevel"/>
    <w:tmpl w:val="6036651E"/>
    <w:lvl w:ilvl="0" w:tplc="9914328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5CB11D4"/>
    <w:multiLevelType w:val="hybridMultilevel"/>
    <w:tmpl w:val="825687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27207F8"/>
    <w:multiLevelType w:val="hybridMultilevel"/>
    <w:tmpl w:val="EE64F9B6"/>
    <w:lvl w:ilvl="0" w:tplc="C9622978">
      <w:start w:val="1"/>
      <w:numFmt w:val="bullet"/>
      <w:lvlText w:val="-"/>
      <w:lvlJc w:val="left"/>
      <w:pPr>
        <w:ind w:left="833" w:hanging="360"/>
      </w:pPr>
      <w:rPr>
        <w:rFonts w:ascii="Arial" w:eastAsiaTheme="minorHAnsi" w:hAnsi="Arial" w:cs="Arial" w:hint="default"/>
      </w:rPr>
    </w:lvl>
    <w:lvl w:ilvl="1" w:tplc="04090003" w:tentative="1">
      <w:start w:val="1"/>
      <w:numFmt w:val="bullet"/>
      <w:lvlText w:val="o"/>
      <w:lvlJc w:val="left"/>
      <w:pPr>
        <w:ind w:left="1553" w:hanging="360"/>
      </w:pPr>
      <w:rPr>
        <w:rFonts w:ascii="Courier New" w:hAnsi="Courier New" w:cs="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cs="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cs="Courier New" w:hint="default"/>
      </w:rPr>
    </w:lvl>
    <w:lvl w:ilvl="8" w:tplc="04090005" w:tentative="1">
      <w:start w:val="1"/>
      <w:numFmt w:val="bullet"/>
      <w:lvlText w:val=""/>
      <w:lvlJc w:val="left"/>
      <w:pPr>
        <w:ind w:left="6593" w:hanging="360"/>
      </w:pPr>
      <w:rPr>
        <w:rFonts w:ascii="Wingdings" w:hAnsi="Wingdings" w:hint="default"/>
      </w:rPr>
    </w:lvl>
  </w:abstractNum>
  <w:abstractNum w:abstractNumId="10" w15:restartNumberingAfterBreak="0">
    <w:nsid w:val="7AE45185"/>
    <w:multiLevelType w:val="hybridMultilevel"/>
    <w:tmpl w:val="91B8E16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DE7653D"/>
    <w:multiLevelType w:val="hybridMultilevel"/>
    <w:tmpl w:val="3788B23A"/>
    <w:lvl w:ilvl="0" w:tplc="873A4D3A">
      <w:start w:val="1"/>
      <w:numFmt w:val="upperRoman"/>
      <w:lvlText w:val="%1."/>
      <w:lvlJc w:val="left"/>
      <w:pPr>
        <w:ind w:left="833" w:hanging="360"/>
      </w:pPr>
      <w:rPr>
        <w:rFonts w:hint="default"/>
      </w:rPr>
    </w:lvl>
    <w:lvl w:ilvl="1" w:tplc="04090003" w:tentative="1">
      <w:start w:val="1"/>
      <w:numFmt w:val="bullet"/>
      <w:lvlText w:val="o"/>
      <w:lvlJc w:val="left"/>
      <w:pPr>
        <w:ind w:left="1553" w:hanging="360"/>
      </w:pPr>
      <w:rPr>
        <w:rFonts w:ascii="Courier New" w:hAnsi="Courier New" w:cs="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cs="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cs="Courier New" w:hint="default"/>
      </w:rPr>
    </w:lvl>
    <w:lvl w:ilvl="8" w:tplc="04090005" w:tentative="1">
      <w:start w:val="1"/>
      <w:numFmt w:val="bullet"/>
      <w:lvlText w:val=""/>
      <w:lvlJc w:val="left"/>
      <w:pPr>
        <w:ind w:left="6593" w:hanging="360"/>
      </w:pPr>
      <w:rPr>
        <w:rFonts w:ascii="Wingdings" w:hAnsi="Wingdings" w:hint="default"/>
      </w:rPr>
    </w:lvl>
  </w:abstractNum>
  <w:num w:numId="1">
    <w:abstractNumId w:val="3"/>
  </w:num>
  <w:num w:numId="2">
    <w:abstractNumId w:val="10"/>
  </w:num>
  <w:num w:numId="3">
    <w:abstractNumId w:val="1"/>
  </w:num>
  <w:num w:numId="4">
    <w:abstractNumId w:val="2"/>
  </w:num>
  <w:num w:numId="5">
    <w:abstractNumId w:val="8"/>
  </w:num>
  <w:num w:numId="6">
    <w:abstractNumId w:val="0"/>
  </w:num>
  <w:num w:numId="7">
    <w:abstractNumId w:val="5"/>
  </w:num>
  <w:num w:numId="8">
    <w:abstractNumId w:val="9"/>
  </w:num>
  <w:num w:numId="9">
    <w:abstractNumId w:val="11"/>
  </w:num>
  <w:num w:numId="10">
    <w:abstractNumId w:val="4"/>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F79"/>
    <w:rsid w:val="00005D02"/>
    <w:rsid w:val="00043EF7"/>
    <w:rsid w:val="0008402F"/>
    <w:rsid w:val="000C0377"/>
    <w:rsid w:val="000C33AB"/>
    <w:rsid w:val="000D4FDB"/>
    <w:rsid w:val="000E6D29"/>
    <w:rsid w:val="001107AE"/>
    <w:rsid w:val="0015218C"/>
    <w:rsid w:val="00155B45"/>
    <w:rsid w:val="00156C34"/>
    <w:rsid w:val="0018266B"/>
    <w:rsid w:val="001A0A51"/>
    <w:rsid w:val="00231005"/>
    <w:rsid w:val="002362D2"/>
    <w:rsid w:val="002735D3"/>
    <w:rsid w:val="002D6752"/>
    <w:rsid w:val="002F47AB"/>
    <w:rsid w:val="0032608A"/>
    <w:rsid w:val="00345246"/>
    <w:rsid w:val="003574DE"/>
    <w:rsid w:val="003907CD"/>
    <w:rsid w:val="003A463F"/>
    <w:rsid w:val="003B7196"/>
    <w:rsid w:val="0041220A"/>
    <w:rsid w:val="00414F31"/>
    <w:rsid w:val="00424134"/>
    <w:rsid w:val="00441B00"/>
    <w:rsid w:val="00450892"/>
    <w:rsid w:val="0048337F"/>
    <w:rsid w:val="00493DE0"/>
    <w:rsid w:val="004A25FC"/>
    <w:rsid w:val="004B4ED7"/>
    <w:rsid w:val="004C24A1"/>
    <w:rsid w:val="004F0871"/>
    <w:rsid w:val="00521D33"/>
    <w:rsid w:val="00590439"/>
    <w:rsid w:val="005A6D4C"/>
    <w:rsid w:val="005A750B"/>
    <w:rsid w:val="005B2697"/>
    <w:rsid w:val="005E238F"/>
    <w:rsid w:val="00605076"/>
    <w:rsid w:val="00606A4B"/>
    <w:rsid w:val="00607653"/>
    <w:rsid w:val="00615D95"/>
    <w:rsid w:val="00622179"/>
    <w:rsid w:val="006310F4"/>
    <w:rsid w:val="00635D28"/>
    <w:rsid w:val="006462B6"/>
    <w:rsid w:val="006549DF"/>
    <w:rsid w:val="006A0709"/>
    <w:rsid w:val="006D3DEC"/>
    <w:rsid w:val="007168DA"/>
    <w:rsid w:val="007313D6"/>
    <w:rsid w:val="00765DC2"/>
    <w:rsid w:val="007A42BF"/>
    <w:rsid w:val="007B2729"/>
    <w:rsid w:val="007C1A98"/>
    <w:rsid w:val="008052A9"/>
    <w:rsid w:val="00873F2F"/>
    <w:rsid w:val="00887D0F"/>
    <w:rsid w:val="00890953"/>
    <w:rsid w:val="008A53D9"/>
    <w:rsid w:val="008C743F"/>
    <w:rsid w:val="008E3FFC"/>
    <w:rsid w:val="008E5512"/>
    <w:rsid w:val="008F5230"/>
    <w:rsid w:val="009024AB"/>
    <w:rsid w:val="00903CD1"/>
    <w:rsid w:val="00917B62"/>
    <w:rsid w:val="0092060D"/>
    <w:rsid w:val="00933432"/>
    <w:rsid w:val="0093798D"/>
    <w:rsid w:val="00976C39"/>
    <w:rsid w:val="009776EF"/>
    <w:rsid w:val="009E20D5"/>
    <w:rsid w:val="009E7BCB"/>
    <w:rsid w:val="00A169A1"/>
    <w:rsid w:val="00A36F50"/>
    <w:rsid w:val="00A46953"/>
    <w:rsid w:val="00A60096"/>
    <w:rsid w:val="00A66AA2"/>
    <w:rsid w:val="00A71481"/>
    <w:rsid w:val="00B646C1"/>
    <w:rsid w:val="00B654E2"/>
    <w:rsid w:val="00B67B3A"/>
    <w:rsid w:val="00B80FAF"/>
    <w:rsid w:val="00B86931"/>
    <w:rsid w:val="00BF773D"/>
    <w:rsid w:val="00C3656E"/>
    <w:rsid w:val="00C47D1F"/>
    <w:rsid w:val="00C547EE"/>
    <w:rsid w:val="00C606D9"/>
    <w:rsid w:val="00C63A11"/>
    <w:rsid w:val="00C94B01"/>
    <w:rsid w:val="00CA29B5"/>
    <w:rsid w:val="00CF5DDB"/>
    <w:rsid w:val="00D1668C"/>
    <w:rsid w:val="00D2171D"/>
    <w:rsid w:val="00D21E13"/>
    <w:rsid w:val="00D40D4C"/>
    <w:rsid w:val="00D45179"/>
    <w:rsid w:val="00D51393"/>
    <w:rsid w:val="00D83C36"/>
    <w:rsid w:val="00D9535B"/>
    <w:rsid w:val="00DA5B42"/>
    <w:rsid w:val="00DA71D9"/>
    <w:rsid w:val="00DB3232"/>
    <w:rsid w:val="00DC4F79"/>
    <w:rsid w:val="00E12ECF"/>
    <w:rsid w:val="00E45C6D"/>
    <w:rsid w:val="00E46124"/>
    <w:rsid w:val="00E710B4"/>
    <w:rsid w:val="00E744DB"/>
    <w:rsid w:val="00EA5DB9"/>
    <w:rsid w:val="00EB3BE8"/>
    <w:rsid w:val="00EC513E"/>
    <w:rsid w:val="00F12138"/>
    <w:rsid w:val="00F863FD"/>
    <w:rsid w:val="00FF0682"/>
    <w:rsid w:val="00FF1444"/>
    <w:rsid w:val="00FF7436"/>
    <w:rsid w:val="00FF7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8CE4"/>
  <w15:chartTrackingRefBased/>
  <w15:docId w15:val="{2645F93B-90A8-4706-A5DE-9368CF259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F79"/>
    <w:pPr>
      <w:spacing w:before="120" w:after="12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26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3D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94B0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4F79"/>
    <w:pPr>
      <w:spacing w:after="0" w:line="240" w:lineRule="auto"/>
    </w:pPr>
    <w:rPr>
      <w:rFonts w:eastAsiaTheme="minorEastAsia"/>
    </w:rPr>
  </w:style>
  <w:style w:type="character" w:customStyle="1" w:styleId="NoSpacingChar">
    <w:name w:val="No Spacing Char"/>
    <w:basedOn w:val="DefaultParagraphFont"/>
    <w:link w:val="NoSpacing"/>
    <w:uiPriority w:val="1"/>
    <w:rsid w:val="00DC4F79"/>
    <w:rPr>
      <w:rFonts w:eastAsiaTheme="minorEastAsia"/>
    </w:rPr>
  </w:style>
  <w:style w:type="paragraph" w:styleId="Caption">
    <w:name w:val="caption"/>
    <w:basedOn w:val="Normal"/>
    <w:next w:val="Normal"/>
    <w:qFormat/>
    <w:rsid w:val="00DC4F79"/>
    <w:pPr>
      <w:spacing w:before="0" w:after="0" w:line="240" w:lineRule="auto"/>
      <w:jc w:val="left"/>
    </w:pPr>
    <w:rPr>
      <w:rFonts w:eastAsia="Times New Roman" w:cs="Times New Roman"/>
      <w:sz w:val="28"/>
      <w:szCs w:val="20"/>
      <w:lang w:val="en-GB"/>
    </w:rPr>
  </w:style>
  <w:style w:type="character" w:customStyle="1" w:styleId="Heading1Char">
    <w:name w:val="Heading 1 Char"/>
    <w:basedOn w:val="DefaultParagraphFont"/>
    <w:link w:val="Heading1"/>
    <w:uiPriority w:val="9"/>
    <w:rsid w:val="003260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80FAF"/>
    <w:pPr>
      <w:spacing w:before="0" w:after="200" w:line="276" w:lineRule="auto"/>
      <w:ind w:left="720"/>
      <w:contextualSpacing/>
      <w:jc w:val="left"/>
    </w:pPr>
    <w:rPr>
      <w:rFonts w:ascii="Calibri" w:eastAsia="SimSun" w:hAnsi="Calibri" w:cs="Times New Roman"/>
      <w:sz w:val="22"/>
      <w:lang w:val="en-GB" w:eastAsia="zh-CN"/>
    </w:rPr>
  </w:style>
  <w:style w:type="character" w:styleId="Hyperlink">
    <w:name w:val="Hyperlink"/>
    <w:basedOn w:val="DefaultParagraphFont"/>
    <w:uiPriority w:val="99"/>
    <w:unhideWhenUsed/>
    <w:rsid w:val="00E710B4"/>
    <w:rPr>
      <w:color w:val="0563C1" w:themeColor="hyperlink"/>
      <w:u w:val="single"/>
    </w:rPr>
  </w:style>
  <w:style w:type="character" w:styleId="UnresolvedMention">
    <w:name w:val="Unresolved Mention"/>
    <w:basedOn w:val="DefaultParagraphFont"/>
    <w:uiPriority w:val="99"/>
    <w:semiHidden/>
    <w:unhideWhenUsed/>
    <w:rsid w:val="00E710B4"/>
    <w:rPr>
      <w:color w:val="605E5C"/>
      <w:shd w:val="clear" w:color="auto" w:fill="E1DFDD"/>
    </w:rPr>
  </w:style>
  <w:style w:type="paragraph" w:styleId="TOCHeading">
    <w:name w:val="TOC Heading"/>
    <w:basedOn w:val="Heading1"/>
    <w:next w:val="Normal"/>
    <w:uiPriority w:val="39"/>
    <w:unhideWhenUsed/>
    <w:qFormat/>
    <w:rsid w:val="007A42BF"/>
    <w:pPr>
      <w:spacing w:line="259" w:lineRule="auto"/>
      <w:jc w:val="left"/>
      <w:outlineLvl w:val="9"/>
    </w:pPr>
  </w:style>
  <w:style w:type="paragraph" w:styleId="TOC1">
    <w:name w:val="toc 1"/>
    <w:basedOn w:val="Normal"/>
    <w:next w:val="Normal"/>
    <w:autoRedefine/>
    <w:uiPriority w:val="39"/>
    <w:unhideWhenUsed/>
    <w:rsid w:val="007A42BF"/>
    <w:pPr>
      <w:spacing w:after="100"/>
    </w:pPr>
  </w:style>
  <w:style w:type="paragraph" w:styleId="Header">
    <w:name w:val="header"/>
    <w:basedOn w:val="Normal"/>
    <w:link w:val="HeaderChar"/>
    <w:uiPriority w:val="99"/>
    <w:unhideWhenUsed/>
    <w:rsid w:val="007A42B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A42BF"/>
    <w:rPr>
      <w:rFonts w:ascii="Times New Roman" w:hAnsi="Times New Roman"/>
      <w:sz w:val="24"/>
    </w:rPr>
  </w:style>
  <w:style w:type="paragraph" w:styleId="Footer">
    <w:name w:val="footer"/>
    <w:basedOn w:val="Normal"/>
    <w:link w:val="FooterChar"/>
    <w:uiPriority w:val="99"/>
    <w:unhideWhenUsed/>
    <w:rsid w:val="007A42B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A42BF"/>
    <w:rPr>
      <w:rFonts w:ascii="Times New Roman" w:hAnsi="Times New Roman"/>
      <w:sz w:val="24"/>
    </w:rPr>
  </w:style>
  <w:style w:type="character" w:customStyle="1" w:styleId="Heading2Char">
    <w:name w:val="Heading 2 Char"/>
    <w:basedOn w:val="DefaultParagraphFont"/>
    <w:link w:val="Heading2"/>
    <w:uiPriority w:val="9"/>
    <w:rsid w:val="006D3DE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36F50"/>
    <w:pPr>
      <w:spacing w:after="100"/>
      <w:ind w:left="240"/>
    </w:pPr>
  </w:style>
  <w:style w:type="character" w:customStyle="1" w:styleId="Heading3Char">
    <w:name w:val="Heading 3 Char"/>
    <w:basedOn w:val="DefaultParagraphFont"/>
    <w:link w:val="Heading3"/>
    <w:uiPriority w:val="9"/>
    <w:semiHidden/>
    <w:rsid w:val="00C94B0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107AE"/>
    <w:pPr>
      <w:spacing w:before="100" w:beforeAutospacing="1" w:after="100" w:afterAutospacing="1" w:line="240" w:lineRule="auto"/>
      <w:jc w:val="left"/>
    </w:pPr>
    <w:rPr>
      <w:rFonts w:eastAsia="Times New Roman" w:cs="Times New Roman"/>
      <w:szCs w:val="24"/>
    </w:rPr>
  </w:style>
  <w:style w:type="character" w:customStyle="1" w:styleId="pagenumber">
    <w:name w:val="pagenumber"/>
    <w:basedOn w:val="DefaultParagraphFont"/>
    <w:rsid w:val="001107AE"/>
  </w:style>
  <w:style w:type="table" w:styleId="TableGrid">
    <w:name w:val="Table Grid"/>
    <w:basedOn w:val="TableNormal"/>
    <w:uiPriority w:val="39"/>
    <w:rsid w:val="00156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177479">
      <w:bodyDiv w:val="1"/>
      <w:marLeft w:val="0"/>
      <w:marRight w:val="0"/>
      <w:marTop w:val="0"/>
      <w:marBottom w:val="0"/>
      <w:divBdr>
        <w:top w:val="none" w:sz="0" w:space="0" w:color="auto"/>
        <w:left w:val="none" w:sz="0" w:space="0" w:color="auto"/>
        <w:bottom w:val="none" w:sz="0" w:space="0" w:color="auto"/>
        <w:right w:val="none" w:sz="0" w:space="0" w:color="auto"/>
      </w:divBdr>
    </w:div>
    <w:div w:id="320082848">
      <w:bodyDiv w:val="1"/>
      <w:marLeft w:val="0"/>
      <w:marRight w:val="0"/>
      <w:marTop w:val="0"/>
      <w:marBottom w:val="0"/>
      <w:divBdr>
        <w:top w:val="none" w:sz="0" w:space="0" w:color="auto"/>
        <w:left w:val="none" w:sz="0" w:space="0" w:color="auto"/>
        <w:bottom w:val="none" w:sz="0" w:space="0" w:color="auto"/>
        <w:right w:val="none" w:sz="0" w:space="0" w:color="auto"/>
      </w:divBdr>
      <w:divsChild>
        <w:div w:id="1633632546">
          <w:marLeft w:val="0"/>
          <w:marRight w:val="0"/>
          <w:marTop w:val="0"/>
          <w:marBottom w:val="0"/>
          <w:divBdr>
            <w:top w:val="none" w:sz="0" w:space="0" w:color="auto"/>
            <w:left w:val="none" w:sz="0" w:space="0" w:color="auto"/>
            <w:bottom w:val="none" w:sz="0" w:space="0" w:color="auto"/>
            <w:right w:val="none" w:sz="0" w:space="0" w:color="auto"/>
          </w:divBdr>
        </w:div>
        <w:div w:id="1910074106">
          <w:marLeft w:val="0"/>
          <w:marRight w:val="0"/>
          <w:marTop w:val="0"/>
          <w:marBottom w:val="0"/>
          <w:divBdr>
            <w:top w:val="none" w:sz="0" w:space="0" w:color="auto"/>
            <w:left w:val="none" w:sz="0" w:space="0" w:color="auto"/>
            <w:bottom w:val="none" w:sz="0" w:space="0" w:color="auto"/>
            <w:right w:val="none" w:sz="0" w:space="0" w:color="auto"/>
          </w:divBdr>
          <w:divsChild>
            <w:div w:id="1248419980">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657999875">
      <w:bodyDiv w:val="1"/>
      <w:marLeft w:val="0"/>
      <w:marRight w:val="0"/>
      <w:marTop w:val="0"/>
      <w:marBottom w:val="0"/>
      <w:divBdr>
        <w:top w:val="none" w:sz="0" w:space="0" w:color="auto"/>
        <w:left w:val="none" w:sz="0" w:space="0" w:color="auto"/>
        <w:bottom w:val="none" w:sz="0" w:space="0" w:color="auto"/>
        <w:right w:val="none" w:sz="0" w:space="0" w:color="auto"/>
      </w:divBdr>
    </w:div>
    <w:div w:id="738751908">
      <w:bodyDiv w:val="1"/>
      <w:marLeft w:val="0"/>
      <w:marRight w:val="0"/>
      <w:marTop w:val="0"/>
      <w:marBottom w:val="0"/>
      <w:divBdr>
        <w:top w:val="none" w:sz="0" w:space="0" w:color="auto"/>
        <w:left w:val="none" w:sz="0" w:space="0" w:color="auto"/>
        <w:bottom w:val="none" w:sz="0" w:space="0" w:color="auto"/>
        <w:right w:val="none" w:sz="0" w:space="0" w:color="auto"/>
      </w:divBdr>
    </w:div>
    <w:div w:id="761680284">
      <w:bodyDiv w:val="1"/>
      <w:marLeft w:val="0"/>
      <w:marRight w:val="0"/>
      <w:marTop w:val="0"/>
      <w:marBottom w:val="0"/>
      <w:divBdr>
        <w:top w:val="none" w:sz="0" w:space="0" w:color="auto"/>
        <w:left w:val="none" w:sz="0" w:space="0" w:color="auto"/>
        <w:bottom w:val="none" w:sz="0" w:space="0" w:color="auto"/>
        <w:right w:val="none" w:sz="0" w:space="0" w:color="auto"/>
      </w:divBdr>
    </w:div>
    <w:div w:id="800658721">
      <w:bodyDiv w:val="1"/>
      <w:marLeft w:val="0"/>
      <w:marRight w:val="0"/>
      <w:marTop w:val="0"/>
      <w:marBottom w:val="0"/>
      <w:divBdr>
        <w:top w:val="none" w:sz="0" w:space="0" w:color="auto"/>
        <w:left w:val="none" w:sz="0" w:space="0" w:color="auto"/>
        <w:bottom w:val="none" w:sz="0" w:space="0" w:color="auto"/>
        <w:right w:val="none" w:sz="0" w:space="0" w:color="auto"/>
      </w:divBdr>
    </w:div>
    <w:div w:id="853767766">
      <w:bodyDiv w:val="1"/>
      <w:marLeft w:val="0"/>
      <w:marRight w:val="0"/>
      <w:marTop w:val="0"/>
      <w:marBottom w:val="0"/>
      <w:divBdr>
        <w:top w:val="none" w:sz="0" w:space="0" w:color="auto"/>
        <w:left w:val="none" w:sz="0" w:space="0" w:color="auto"/>
        <w:bottom w:val="none" w:sz="0" w:space="0" w:color="auto"/>
        <w:right w:val="none" w:sz="0" w:space="0" w:color="auto"/>
      </w:divBdr>
      <w:divsChild>
        <w:div w:id="540751964">
          <w:marLeft w:val="0"/>
          <w:marRight w:val="0"/>
          <w:marTop w:val="0"/>
          <w:marBottom w:val="0"/>
          <w:divBdr>
            <w:top w:val="none" w:sz="0" w:space="0" w:color="auto"/>
            <w:left w:val="none" w:sz="0" w:space="0" w:color="auto"/>
            <w:bottom w:val="none" w:sz="0" w:space="0" w:color="auto"/>
            <w:right w:val="none" w:sz="0" w:space="0" w:color="auto"/>
          </w:divBdr>
          <w:divsChild>
            <w:div w:id="28535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093977">
      <w:bodyDiv w:val="1"/>
      <w:marLeft w:val="0"/>
      <w:marRight w:val="0"/>
      <w:marTop w:val="0"/>
      <w:marBottom w:val="0"/>
      <w:divBdr>
        <w:top w:val="none" w:sz="0" w:space="0" w:color="auto"/>
        <w:left w:val="none" w:sz="0" w:space="0" w:color="auto"/>
        <w:bottom w:val="none" w:sz="0" w:space="0" w:color="auto"/>
        <w:right w:val="none" w:sz="0" w:space="0" w:color="auto"/>
      </w:divBdr>
    </w:div>
    <w:div w:id="976448399">
      <w:bodyDiv w:val="1"/>
      <w:marLeft w:val="0"/>
      <w:marRight w:val="0"/>
      <w:marTop w:val="0"/>
      <w:marBottom w:val="0"/>
      <w:divBdr>
        <w:top w:val="none" w:sz="0" w:space="0" w:color="auto"/>
        <w:left w:val="none" w:sz="0" w:space="0" w:color="auto"/>
        <w:bottom w:val="none" w:sz="0" w:space="0" w:color="auto"/>
        <w:right w:val="none" w:sz="0" w:space="0" w:color="auto"/>
      </w:divBdr>
    </w:div>
    <w:div w:id="1184324140">
      <w:bodyDiv w:val="1"/>
      <w:marLeft w:val="0"/>
      <w:marRight w:val="0"/>
      <w:marTop w:val="0"/>
      <w:marBottom w:val="0"/>
      <w:divBdr>
        <w:top w:val="none" w:sz="0" w:space="0" w:color="auto"/>
        <w:left w:val="none" w:sz="0" w:space="0" w:color="auto"/>
        <w:bottom w:val="none" w:sz="0" w:space="0" w:color="auto"/>
        <w:right w:val="none" w:sz="0" w:space="0" w:color="auto"/>
      </w:divBdr>
    </w:div>
    <w:div w:id="193135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6</Pages>
  <Words>772</Words>
  <Characters>4406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93</cp:revision>
  <dcterms:created xsi:type="dcterms:W3CDTF">2021-02-24T12:21:00Z</dcterms:created>
  <dcterms:modified xsi:type="dcterms:W3CDTF">2021-04-07T10:41:00Z</dcterms:modified>
</cp:coreProperties>
</file>