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161" w:rsidRPr="00460F0A" w:rsidRDefault="00A20161" w:rsidP="00446A02">
      <w:pPr>
        <w:spacing w:line="480" w:lineRule="auto"/>
        <w:ind w:left="720"/>
        <w:jc w:val="center"/>
        <w:rPr>
          <w:sz w:val="24"/>
          <w:szCs w:val="24"/>
        </w:rPr>
      </w:pPr>
      <w:r w:rsidRPr="00460F0A">
        <w:rPr>
          <w:sz w:val="24"/>
          <w:szCs w:val="24"/>
          <w:u w:val="single"/>
        </w:rPr>
        <w:t>Do birds of a feather flock together or do opposites attract</w:t>
      </w:r>
      <w:r w:rsidRPr="00460F0A">
        <w:rPr>
          <w:sz w:val="24"/>
          <w:szCs w:val="24"/>
        </w:rPr>
        <w:t>?</w:t>
      </w:r>
    </w:p>
    <w:p w:rsidR="001A6042" w:rsidRPr="00460F0A" w:rsidRDefault="001A6042" w:rsidP="0015795B">
      <w:pPr>
        <w:spacing w:line="480" w:lineRule="auto"/>
        <w:ind w:left="720"/>
        <w:jc w:val="center"/>
        <w:rPr>
          <w:sz w:val="24"/>
          <w:szCs w:val="24"/>
        </w:rPr>
      </w:pPr>
    </w:p>
    <w:p w:rsidR="00A20161" w:rsidRPr="00460F0A" w:rsidRDefault="00A20161" w:rsidP="0015795B">
      <w:pPr>
        <w:spacing w:line="480" w:lineRule="auto"/>
        <w:ind w:left="720"/>
        <w:jc w:val="both"/>
        <w:rPr>
          <w:sz w:val="24"/>
          <w:szCs w:val="24"/>
        </w:rPr>
      </w:pPr>
      <w:r w:rsidRPr="00460F0A">
        <w:rPr>
          <w:sz w:val="24"/>
          <w:szCs w:val="24"/>
        </w:rPr>
        <w:t>There are several theories arguing for both birds of a feather flock together and do opposites attract</w:t>
      </w:r>
      <w:r w:rsidR="002A0B18" w:rsidRPr="00460F0A">
        <w:rPr>
          <w:sz w:val="24"/>
          <w:szCs w:val="24"/>
        </w:rPr>
        <w:t xml:space="preserve">, these include the propinquity effect, the matching hypothesis, social exchange theory and social biological reasoning. </w:t>
      </w:r>
      <w:r w:rsidRPr="00460F0A">
        <w:rPr>
          <w:sz w:val="24"/>
          <w:szCs w:val="24"/>
        </w:rPr>
        <w:t>This essay will focus on the arguments for birds of a feather flock together, concentrat</w:t>
      </w:r>
      <w:r w:rsidR="002A0B18" w:rsidRPr="00460F0A">
        <w:rPr>
          <w:sz w:val="24"/>
          <w:szCs w:val="24"/>
        </w:rPr>
        <w:t xml:space="preserve">ing on the Matching Hypothesis </w:t>
      </w:r>
      <w:r w:rsidR="00DC35F2" w:rsidRPr="00460F0A">
        <w:rPr>
          <w:sz w:val="24"/>
          <w:szCs w:val="24"/>
        </w:rPr>
        <w:t xml:space="preserve">and Social Exchange Theory </w:t>
      </w:r>
      <w:r w:rsidR="002A0B18" w:rsidRPr="00460F0A">
        <w:rPr>
          <w:sz w:val="24"/>
          <w:szCs w:val="24"/>
        </w:rPr>
        <w:t>and r</w:t>
      </w:r>
      <w:r w:rsidR="00DC35F2" w:rsidRPr="00460F0A">
        <w:rPr>
          <w:sz w:val="24"/>
          <w:szCs w:val="24"/>
        </w:rPr>
        <w:t xml:space="preserve">esearch to support both theories. </w:t>
      </w:r>
    </w:p>
    <w:p w:rsidR="002A0B18" w:rsidRPr="00460F0A" w:rsidRDefault="002A0B18" w:rsidP="0015795B">
      <w:pPr>
        <w:spacing w:line="480" w:lineRule="auto"/>
        <w:ind w:left="720"/>
        <w:jc w:val="both"/>
        <w:rPr>
          <w:sz w:val="24"/>
          <w:szCs w:val="24"/>
        </w:rPr>
      </w:pPr>
      <w:r w:rsidRPr="00460F0A">
        <w:rPr>
          <w:sz w:val="24"/>
          <w:szCs w:val="24"/>
        </w:rPr>
        <w:t>To argue that birds of a feather flock together the Matching Hypothesis could be suggested. The Matching Hypothesis argues that humans are more likely to be attracted to others who are most like themselves, this includes having similar backgrounds, upbringings</w:t>
      </w:r>
      <w:r w:rsidR="0015795B" w:rsidRPr="00460F0A">
        <w:rPr>
          <w:sz w:val="24"/>
          <w:szCs w:val="24"/>
        </w:rPr>
        <w:t>, norms, val</w:t>
      </w:r>
      <w:r w:rsidR="00AF01B1">
        <w:rPr>
          <w:sz w:val="24"/>
          <w:szCs w:val="24"/>
        </w:rPr>
        <w:t>u</w:t>
      </w:r>
      <w:r w:rsidR="0015795B" w:rsidRPr="00460F0A">
        <w:rPr>
          <w:sz w:val="24"/>
          <w:szCs w:val="24"/>
        </w:rPr>
        <w:t>es</w:t>
      </w:r>
      <w:r w:rsidRPr="00460F0A">
        <w:rPr>
          <w:sz w:val="24"/>
          <w:szCs w:val="24"/>
        </w:rPr>
        <w:t xml:space="preserve"> and similar levels of attractiveness. </w:t>
      </w:r>
      <w:proofErr w:type="spellStart"/>
      <w:r w:rsidRPr="00460F0A">
        <w:rPr>
          <w:sz w:val="24"/>
          <w:szCs w:val="24"/>
        </w:rPr>
        <w:t>Walster</w:t>
      </w:r>
      <w:proofErr w:type="spellEnd"/>
      <w:r w:rsidRPr="00460F0A">
        <w:rPr>
          <w:sz w:val="24"/>
          <w:szCs w:val="24"/>
        </w:rPr>
        <w:t xml:space="preserve">, Aronson, Abrahams, </w:t>
      </w:r>
      <w:r w:rsidRPr="00460F0A">
        <w:rPr>
          <w:sz w:val="24"/>
          <w:szCs w:val="24"/>
        </w:rPr>
        <w:t xml:space="preserve">&amp; </w:t>
      </w:r>
      <w:proofErr w:type="spellStart"/>
      <w:r w:rsidRPr="00460F0A">
        <w:rPr>
          <w:sz w:val="24"/>
          <w:szCs w:val="24"/>
        </w:rPr>
        <w:t>Rottman</w:t>
      </w:r>
      <w:proofErr w:type="spellEnd"/>
      <w:r w:rsidRPr="00460F0A">
        <w:rPr>
          <w:sz w:val="24"/>
          <w:szCs w:val="24"/>
        </w:rPr>
        <w:t xml:space="preserve"> (1966) stated that people are more likely to have committed relationships with other</w:t>
      </w:r>
      <w:r w:rsidR="00FE69D4">
        <w:rPr>
          <w:sz w:val="24"/>
          <w:szCs w:val="24"/>
        </w:rPr>
        <w:t>s</w:t>
      </w:r>
      <w:r w:rsidRPr="00460F0A">
        <w:rPr>
          <w:sz w:val="24"/>
          <w:szCs w:val="24"/>
        </w:rPr>
        <w:t xml:space="preserve"> who are equally as socially desirable as themselves. </w:t>
      </w:r>
      <w:r w:rsidR="00AF6465" w:rsidRPr="00460F0A">
        <w:rPr>
          <w:sz w:val="24"/>
          <w:szCs w:val="24"/>
        </w:rPr>
        <w:t>Physical attractiveness has been found to be extremely important to humans when choosing a potential part</w:t>
      </w:r>
      <w:r w:rsidR="0015795B" w:rsidRPr="00460F0A">
        <w:rPr>
          <w:sz w:val="24"/>
          <w:szCs w:val="24"/>
        </w:rPr>
        <w:t xml:space="preserve">ner, Feingold (1990) suggested that physical attractiveness was more important to men rather than women when looking for a potential partner. </w:t>
      </w:r>
      <w:r w:rsidR="0015795B" w:rsidRPr="00460F0A">
        <w:rPr>
          <w:sz w:val="24"/>
          <w:szCs w:val="24"/>
        </w:rPr>
        <w:t xml:space="preserve">People who are physically attractive require a partner who possess an equal amount of physical attractiveness. </w:t>
      </w:r>
      <w:r w:rsidRPr="00460F0A">
        <w:rPr>
          <w:sz w:val="24"/>
          <w:szCs w:val="24"/>
        </w:rPr>
        <w:t>Humans will display the most likeness to other</w:t>
      </w:r>
      <w:r w:rsidR="00FE69D4">
        <w:rPr>
          <w:sz w:val="24"/>
          <w:szCs w:val="24"/>
        </w:rPr>
        <w:t>s</w:t>
      </w:r>
      <w:r w:rsidRPr="00460F0A">
        <w:rPr>
          <w:sz w:val="24"/>
          <w:szCs w:val="24"/>
        </w:rPr>
        <w:t xml:space="preserve"> who share the same social desirability, when humans meet during social situations, e.g. parties, then they will often try to date those who are most similar to them (</w:t>
      </w:r>
      <w:proofErr w:type="spellStart"/>
      <w:r w:rsidRPr="00460F0A">
        <w:rPr>
          <w:sz w:val="24"/>
          <w:szCs w:val="24"/>
        </w:rPr>
        <w:t>Walster</w:t>
      </w:r>
      <w:proofErr w:type="spellEnd"/>
      <w:r w:rsidRPr="00460F0A">
        <w:rPr>
          <w:sz w:val="24"/>
          <w:szCs w:val="24"/>
        </w:rPr>
        <w:t xml:space="preserve">, Aronson, Abrahams, &amp; </w:t>
      </w:r>
      <w:proofErr w:type="spellStart"/>
      <w:r w:rsidRPr="00460F0A">
        <w:rPr>
          <w:sz w:val="24"/>
          <w:szCs w:val="24"/>
        </w:rPr>
        <w:t>Rottman</w:t>
      </w:r>
      <w:proofErr w:type="spellEnd"/>
      <w:r w:rsidRPr="00460F0A">
        <w:rPr>
          <w:sz w:val="24"/>
          <w:szCs w:val="24"/>
        </w:rPr>
        <w:t xml:space="preserve"> </w:t>
      </w:r>
      <w:r w:rsidRPr="00460F0A">
        <w:rPr>
          <w:sz w:val="24"/>
          <w:szCs w:val="24"/>
        </w:rPr>
        <w:t>1966)</w:t>
      </w:r>
      <w:r w:rsidRPr="00460F0A">
        <w:rPr>
          <w:sz w:val="24"/>
          <w:szCs w:val="24"/>
        </w:rPr>
        <w:t>.</w:t>
      </w:r>
      <w:r w:rsidRPr="00460F0A">
        <w:rPr>
          <w:sz w:val="24"/>
          <w:szCs w:val="24"/>
        </w:rPr>
        <w:t xml:space="preserve"> </w:t>
      </w:r>
      <w:r w:rsidRPr="00460F0A">
        <w:rPr>
          <w:sz w:val="24"/>
          <w:szCs w:val="24"/>
        </w:rPr>
        <w:t xml:space="preserve">  </w:t>
      </w:r>
    </w:p>
    <w:p w:rsidR="002A0B18" w:rsidRPr="00460F0A" w:rsidRDefault="002A0B18" w:rsidP="0015795B">
      <w:pPr>
        <w:spacing w:line="480" w:lineRule="auto"/>
        <w:ind w:left="720"/>
        <w:jc w:val="both"/>
        <w:rPr>
          <w:sz w:val="24"/>
          <w:szCs w:val="24"/>
        </w:rPr>
      </w:pPr>
      <w:r w:rsidRPr="00460F0A">
        <w:rPr>
          <w:sz w:val="24"/>
          <w:szCs w:val="24"/>
        </w:rPr>
        <w:t xml:space="preserve">In order to test this theory </w:t>
      </w:r>
      <w:proofErr w:type="spellStart"/>
      <w:r w:rsidRPr="00460F0A">
        <w:rPr>
          <w:sz w:val="24"/>
          <w:szCs w:val="24"/>
        </w:rPr>
        <w:t>Walster</w:t>
      </w:r>
      <w:proofErr w:type="spellEnd"/>
      <w:r w:rsidRPr="00460F0A">
        <w:rPr>
          <w:sz w:val="24"/>
          <w:szCs w:val="24"/>
        </w:rPr>
        <w:t xml:space="preserve">, Aronson, Abrahams, &amp; </w:t>
      </w:r>
      <w:proofErr w:type="spellStart"/>
      <w:r w:rsidRPr="00460F0A">
        <w:rPr>
          <w:sz w:val="24"/>
          <w:szCs w:val="24"/>
        </w:rPr>
        <w:t>Rottman</w:t>
      </w:r>
      <w:proofErr w:type="spellEnd"/>
      <w:r w:rsidRPr="00460F0A">
        <w:rPr>
          <w:sz w:val="24"/>
          <w:szCs w:val="24"/>
        </w:rPr>
        <w:t xml:space="preserve"> (1966)</w:t>
      </w:r>
      <w:r w:rsidRPr="00460F0A">
        <w:rPr>
          <w:sz w:val="24"/>
          <w:szCs w:val="24"/>
        </w:rPr>
        <w:t xml:space="preserve"> conducted research focusing on the attractiveness of people’s dates in social situations. The </w:t>
      </w:r>
      <w:r w:rsidR="0019487F" w:rsidRPr="00460F0A">
        <w:rPr>
          <w:sz w:val="24"/>
          <w:szCs w:val="24"/>
        </w:rPr>
        <w:t xml:space="preserve">aim of the research was to measure the hypothesis that the more socially desirable someone is, the more they would expect their dates to share similar traits. </w:t>
      </w:r>
      <w:r w:rsidRPr="00460F0A">
        <w:rPr>
          <w:sz w:val="24"/>
          <w:szCs w:val="24"/>
        </w:rPr>
        <w:t xml:space="preserve"> </w:t>
      </w:r>
      <w:r w:rsidR="0019487F" w:rsidRPr="00460F0A">
        <w:rPr>
          <w:sz w:val="24"/>
          <w:szCs w:val="24"/>
        </w:rPr>
        <w:t xml:space="preserve">By using a physical attractiveness rating, </w:t>
      </w:r>
      <w:proofErr w:type="spellStart"/>
      <w:r w:rsidR="0019487F" w:rsidRPr="00460F0A">
        <w:rPr>
          <w:sz w:val="24"/>
          <w:szCs w:val="24"/>
        </w:rPr>
        <w:t>Walster</w:t>
      </w:r>
      <w:proofErr w:type="spellEnd"/>
      <w:r w:rsidR="0019487F" w:rsidRPr="00460F0A">
        <w:rPr>
          <w:sz w:val="24"/>
          <w:szCs w:val="24"/>
        </w:rPr>
        <w:t xml:space="preserve">, Aronson, Abrahams, &amp; </w:t>
      </w:r>
      <w:proofErr w:type="spellStart"/>
      <w:r w:rsidR="0019487F" w:rsidRPr="00460F0A">
        <w:rPr>
          <w:sz w:val="24"/>
          <w:szCs w:val="24"/>
        </w:rPr>
        <w:t>Rottman</w:t>
      </w:r>
      <w:proofErr w:type="spellEnd"/>
      <w:r w:rsidR="0019487F" w:rsidRPr="00460F0A">
        <w:rPr>
          <w:sz w:val="24"/>
          <w:szCs w:val="24"/>
        </w:rPr>
        <w:t xml:space="preserve"> (1966)</w:t>
      </w:r>
      <w:r w:rsidR="0019487F" w:rsidRPr="00460F0A">
        <w:rPr>
          <w:sz w:val="24"/>
          <w:szCs w:val="24"/>
        </w:rPr>
        <w:t xml:space="preserve"> measured how attractive a subject expected their date to be. From analysing this data, it was concluded that the more attractive the subject was, the more socially desirable they expected their date to be. Attractive subjects judged their dates considerably more harshly in comparison with unattractive subjects. Therefore, supporting the hypothesis of the research. This research shows how important physical attractiveness was to the subjects. It also demonstrates how birds of a feather flock together as subjects would chose dates who shared similar attributes to them, such as physical attractiveness. </w:t>
      </w:r>
    </w:p>
    <w:p w:rsidR="00446A02" w:rsidRPr="00460F0A" w:rsidRDefault="00446A02" w:rsidP="0015795B">
      <w:pPr>
        <w:spacing w:line="480" w:lineRule="auto"/>
        <w:ind w:left="720"/>
        <w:jc w:val="both"/>
        <w:rPr>
          <w:sz w:val="24"/>
          <w:szCs w:val="24"/>
        </w:rPr>
      </w:pPr>
      <w:r w:rsidRPr="00460F0A">
        <w:rPr>
          <w:sz w:val="24"/>
          <w:szCs w:val="24"/>
        </w:rPr>
        <w:t xml:space="preserve">Extensive research has shown that members of romantic couples often share similar physical </w:t>
      </w:r>
      <w:r w:rsidR="001A6042" w:rsidRPr="00460F0A">
        <w:rPr>
          <w:sz w:val="24"/>
          <w:szCs w:val="24"/>
        </w:rPr>
        <w:t>attractiveness (</w:t>
      </w:r>
      <w:proofErr w:type="spellStart"/>
      <w:r w:rsidR="001A6042" w:rsidRPr="00460F0A">
        <w:rPr>
          <w:sz w:val="24"/>
          <w:szCs w:val="24"/>
        </w:rPr>
        <w:t>Cavior</w:t>
      </w:r>
      <w:proofErr w:type="spellEnd"/>
      <w:r w:rsidR="001A6042" w:rsidRPr="00460F0A">
        <w:rPr>
          <w:sz w:val="24"/>
          <w:szCs w:val="24"/>
        </w:rPr>
        <w:t xml:space="preserve"> and </w:t>
      </w:r>
      <w:proofErr w:type="spellStart"/>
      <w:r w:rsidR="001A6042" w:rsidRPr="00460F0A">
        <w:rPr>
          <w:sz w:val="24"/>
          <w:szCs w:val="24"/>
        </w:rPr>
        <w:t>Boblett</w:t>
      </w:r>
      <w:proofErr w:type="spellEnd"/>
      <w:r w:rsidR="001A6042" w:rsidRPr="00460F0A">
        <w:rPr>
          <w:sz w:val="24"/>
          <w:szCs w:val="24"/>
        </w:rPr>
        <w:t xml:space="preserve"> 1972). </w:t>
      </w:r>
      <w:proofErr w:type="spellStart"/>
      <w:r w:rsidR="001A6042" w:rsidRPr="00460F0A">
        <w:rPr>
          <w:sz w:val="24"/>
          <w:szCs w:val="24"/>
        </w:rPr>
        <w:t>Cavior</w:t>
      </w:r>
      <w:proofErr w:type="spellEnd"/>
      <w:r w:rsidR="001A6042" w:rsidRPr="00460F0A">
        <w:rPr>
          <w:sz w:val="24"/>
          <w:szCs w:val="24"/>
        </w:rPr>
        <w:t xml:space="preserve"> and </w:t>
      </w:r>
      <w:proofErr w:type="spellStart"/>
      <w:r w:rsidR="001A6042" w:rsidRPr="00460F0A">
        <w:rPr>
          <w:sz w:val="24"/>
          <w:szCs w:val="24"/>
        </w:rPr>
        <w:t>Boblett</w:t>
      </w:r>
      <w:proofErr w:type="spellEnd"/>
      <w:r w:rsidR="001A6042" w:rsidRPr="00460F0A">
        <w:rPr>
          <w:sz w:val="24"/>
          <w:szCs w:val="24"/>
        </w:rPr>
        <w:t xml:space="preserve"> (1972) also found that similar physical attractiveness was more profound in married couples rather that those who were just dating. This suggests that similar physical attractiveness may mean that relationships are most successful. From this, the ‘marriage market’ hypothesis could be suggested. This is when attractive individuals select those of the same attractiveness, leaving less attractive individuals to choose from individuals of their own attractiveness levels. </w:t>
      </w:r>
    </w:p>
    <w:p w:rsidR="000C2D8F" w:rsidRPr="00460F0A" w:rsidRDefault="000C2D8F" w:rsidP="0015795B">
      <w:pPr>
        <w:spacing w:line="480" w:lineRule="auto"/>
        <w:ind w:left="720"/>
        <w:jc w:val="both"/>
        <w:rPr>
          <w:sz w:val="24"/>
          <w:szCs w:val="24"/>
        </w:rPr>
      </w:pPr>
      <w:r w:rsidRPr="00460F0A">
        <w:rPr>
          <w:sz w:val="24"/>
          <w:szCs w:val="24"/>
        </w:rPr>
        <w:t xml:space="preserve">Social exchange theory also suggests that humans are more likely to be romantically involved with others if they are closely matched in their ability to give each other rewards. </w:t>
      </w:r>
      <w:r w:rsidR="00B94CEE" w:rsidRPr="00460F0A">
        <w:rPr>
          <w:sz w:val="24"/>
          <w:szCs w:val="24"/>
        </w:rPr>
        <w:t xml:space="preserve">Since having the ‘perfect partner’ is nearly impossible, </w:t>
      </w:r>
      <w:r w:rsidR="00DC35F2" w:rsidRPr="00460F0A">
        <w:rPr>
          <w:sz w:val="24"/>
          <w:szCs w:val="24"/>
        </w:rPr>
        <w:t xml:space="preserve">humans then </w:t>
      </w:r>
      <w:r w:rsidR="00B94CEE" w:rsidRPr="00460F0A">
        <w:rPr>
          <w:sz w:val="24"/>
          <w:szCs w:val="24"/>
        </w:rPr>
        <w:t xml:space="preserve">compromise </w:t>
      </w:r>
      <w:r w:rsidR="00DC35F2" w:rsidRPr="00460F0A">
        <w:rPr>
          <w:sz w:val="24"/>
          <w:szCs w:val="24"/>
        </w:rPr>
        <w:t xml:space="preserve">and have a ‘value match’. Value match suggests that a person believes that their partner is the most rewarding partner one could find. </w:t>
      </w:r>
      <w:r w:rsidRPr="00460F0A">
        <w:rPr>
          <w:sz w:val="24"/>
          <w:szCs w:val="24"/>
        </w:rPr>
        <w:t xml:space="preserve">This theory suggests that humans seek a partner that we feel will not reject us, rather than someone who we actually desire. </w:t>
      </w:r>
      <w:r w:rsidR="00DC35F2" w:rsidRPr="00460F0A">
        <w:rPr>
          <w:sz w:val="24"/>
          <w:szCs w:val="24"/>
        </w:rPr>
        <w:t xml:space="preserve">Therefore, humans will be most attracted to those who are most similar to them, in the hope that they will not be rejected. </w:t>
      </w:r>
    </w:p>
    <w:p w:rsidR="003455AA" w:rsidRPr="00460F0A" w:rsidRDefault="003455AA" w:rsidP="0015795B">
      <w:pPr>
        <w:spacing w:line="480" w:lineRule="auto"/>
        <w:ind w:left="720"/>
        <w:jc w:val="both"/>
        <w:rPr>
          <w:sz w:val="24"/>
          <w:szCs w:val="24"/>
        </w:rPr>
      </w:pPr>
    </w:p>
    <w:p w:rsidR="003455AA" w:rsidRDefault="003455AA" w:rsidP="005C4C85">
      <w:pPr>
        <w:spacing w:line="480" w:lineRule="auto"/>
        <w:ind w:left="720"/>
        <w:jc w:val="both"/>
        <w:rPr>
          <w:sz w:val="24"/>
          <w:szCs w:val="24"/>
        </w:rPr>
      </w:pPr>
      <w:r w:rsidRPr="00460F0A">
        <w:rPr>
          <w:sz w:val="24"/>
          <w:szCs w:val="24"/>
        </w:rPr>
        <w:t xml:space="preserve">Research has also shown that humans prefer a partner who shares similar interpersonal style as themselves. </w:t>
      </w:r>
      <w:r w:rsidR="005C4C85" w:rsidRPr="00460F0A">
        <w:rPr>
          <w:sz w:val="24"/>
          <w:szCs w:val="24"/>
        </w:rPr>
        <w:t>We, as humans, are more liking to be attracted to those who share the same interpersonal style as ourselves (Burleson</w:t>
      </w:r>
      <w:r w:rsidR="005C4C85" w:rsidRPr="00460F0A">
        <w:rPr>
          <w:sz w:val="24"/>
          <w:szCs w:val="24"/>
        </w:rPr>
        <w:t xml:space="preserve"> &amp; </w:t>
      </w:r>
      <w:proofErr w:type="spellStart"/>
      <w:r w:rsidR="005C4C85" w:rsidRPr="00460F0A">
        <w:rPr>
          <w:sz w:val="24"/>
          <w:szCs w:val="24"/>
        </w:rPr>
        <w:t>Samter</w:t>
      </w:r>
      <w:proofErr w:type="spellEnd"/>
      <w:r w:rsidR="005C4C85" w:rsidRPr="00460F0A">
        <w:rPr>
          <w:sz w:val="24"/>
          <w:szCs w:val="24"/>
        </w:rPr>
        <w:t xml:space="preserve"> </w:t>
      </w:r>
      <w:r w:rsidR="005C4C85" w:rsidRPr="00460F0A">
        <w:rPr>
          <w:sz w:val="24"/>
          <w:szCs w:val="24"/>
        </w:rPr>
        <w:t>1985).</w:t>
      </w:r>
      <w:r w:rsidR="005C4C85" w:rsidRPr="00460F0A">
        <w:rPr>
          <w:sz w:val="24"/>
          <w:szCs w:val="24"/>
        </w:rPr>
        <w:t xml:space="preserve"> Those who share higher skill levels may communicate differently to those who posses lower skill levels. Possessing lower skill levels means that they may interact in a more simple way, therefore, they would want to associate with others who share the same skill level. </w:t>
      </w:r>
      <w:r w:rsidR="00460F0A">
        <w:rPr>
          <w:sz w:val="24"/>
          <w:szCs w:val="24"/>
        </w:rPr>
        <w:t xml:space="preserve">Supporting that birds of a feather flock together. </w:t>
      </w:r>
    </w:p>
    <w:p w:rsidR="002127CB" w:rsidRDefault="002127CB" w:rsidP="00A44A8A">
      <w:pPr>
        <w:spacing w:line="480" w:lineRule="auto"/>
        <w:ind w:left="720"/>
        <w:jc w:val="both"/>
        <w:rPr>
          <w:sz w:val="24"/>
          <w:szCs w:val="24"/>
        </w:rPr>
      </w:pPr>
      <w:r>
        <w:rPr>
          <w:sz w:val="24"/>
          <w:szCs w:val="24"/>
        </w:rPr>
        <w:t xml:space="preserve">A social biological reason to explain why attractive people chose attractive people comes from </w:t>
      </w:r>
      <w:proofErr w:type="spellStart"/>
      <w:r>
        <w:rPr>
          <w:sz w:val="24"/>
          <w:szCs w:val="24"/>
        </w:rPr>
        <w:t>Gangstead</w:t>
      </w:r>
      <w:proofErr w:type="spellEnd"/>
      <w:r>
        <w:rPr>
          <w:sz w:val="24"/>
          <w:szCs w:val="24"/>
        </w:rPr>
        <w:t xml:space="preserve"> and Thornhill (1997)</w:t>
      </w:r>
      <w:r w:rsidR="00A44A8A">
        <w:rPr>
          <w:sz w:val="24"/>
          <w:szCs w:val="24"/>
        </w:rPr>
        <w:t xml:space="preserve">.  </w:t>
      </w:r>
      <w:proofErr w:type="spellStart"/>
      <w:r w:rsidR="00A44A8A">
        <w:rPr>
          <w:sz w:val="24"/>
          <w:szCs w:val="24"/>
        </w:rPr>
        <w:t>Gangstead</w:t>
      </w:r>
      <w:proofErr w:type="spellEnd"/>
      <w:r w:rsidR="00A44A8A">
        <w:rPr>
          <w:sz w:val="24"/>
          <w:szCs w:val="24"/>
        </w:rPr>
        <w:t xml:space="preserve"> and Thornhill (1997)</w:t>
      </w:r>
      <w:r w:rsidR="00A44A8A">
        <w:rPr>
          <w:sz w:val="24"/>
          <w:szCs w:val="24"/>
        </w:rPr>
        <w:t>, as cited by Buss (2015),</w:t>
      </w:r>
      <w:r>
        <w:rPr>
          <w:sz w:val="24"/>
          <w:szCs w:val="24"/>
        </w:rPr>
        <w:t xml:space="preserve"> suggested that having a more symmetrical face meant being more attractive to others. Those with more symmetrical faces </w:t>
      </w:r>
      <w:r w:rsidR="00EC4A6A">
        <w:rPr>
          <w:sz w:val="24"/>
          <w:szCs w:val="24"/>
        </w:rPr>
        <w:t>show</w:t>
      </w:r>
      <w:r>
        <w:rPr>
          <w:sz w:val="24"/>
          <w:szCs w:val="24"/>
        </w:rPr>
        <w:t xml:space="preserve"> signs of good health and developmental stability.</w:t>
      </w:r>
      <w:r w:rsidR="00A44A8A">
        <w:rPr>
          <w:sz w:val="24"/>
          <w:szCs w:val="24"/>
        </w:rPr>
        <w:t xml:space="preserve"> A </w:t>
      </w:r>
      <w:r w:rsidR="003F324E">
        <w:rPr>
          <w:sz w:val="24"/>
          <w:szCs w:val="24"/>
        </w:rPr>
        <w:t>symmetrical face also has the evolutionary benefit of being less likely to pass on diseases to offspring.</w:t>
      </w:r>
      <w:r>
        <w:rPr>
          <w:sz w:val="24"/>
          <w:szCs w:val="24"/>
        </w:rPr>
        <w:t xml:space="preserve"> Having a more symmetrical face meant being more physically attractive which </w:t>
      </w:r>
      <w:proofErr w:type="gramStart"/>
      <w:r>
        <w:rPr>
          <w:sz w:val="24"/>
          <w:szCs w:val="24"/>
        </w:rPr>
        <w:t xml:space="preserve">is </w:t>
      </w:r>
      <w:r w:rsidR="00A44A8A">
        <w:rPr>
          <w:sz w:val="24"/>
          <w:szCs w:val="24"/>
        </w:rPr>
        <w:t>an adaptive trait</w:t>
      </w:r>
      <w:proofErr w:type="gramEnd"/>
      <w:r w:rsidR="00A44A8A">
        <w:rPr>
          <w:sz w:val="24"/>
          <w:szCs w:val="24"/>
        </w:rPr>
        <w:t xml:space="preserve"> as it</w:t>
      </w:r>
      <w:r>
        <w:rPr>
          <w:sz w:val="24"/>
          <w:szCs w:val="24"/>
        </w:rPr>
        <w:t xml:space="preserve"> means that someone will easily find a partner and reproduce. </w:t>
      </w:r>
      <w:r w:rsidR="00A44A8A">
        <w:rPr>
          <w:sz w:val="24"/>
          <w:szCs w:val="24"/>
        </w:rPr>
        <w:t>It has been found that women find men who have a symmetrical face more sexually attractive in comparison to their counterparts. This supports the argument that birds of a feather flock together as it shows why attractive people ch</w:t>
      </w:r>
      <w:r w:rsidR="003E022F">
        <w:rPr>
          <w:sz w:val="24"/>
          <w:szCs w:val="24"/>
        </w:rPr>
        <w:t>o</w:t>
      </w:r>
      <w:r w:rsidR="00A44A8A">
        <w:rPr>
          <w:sz w:val="24"/>
          <w:szCs w:val="24"/>
        </w:rPr>
        <w:t xml:space="preserve">ose to be partnered with others who are equally as attractive. </w:t>
      </w:r>
    </w:p>
    <w:p w:rsidR="00460F0A" w:rsidRPr="00460F0A" w:rsidRDefault="00460F0A" w:rsidP="005C4C85">
      <w:pPr>
        <w:spacing w:line="480" w:lineRule="auto"/>
        <w:ind w:left="720"/>
        <w:jc w:val="both"/>
        <w:rPr>
          <w:sz w:val="24"/>
          <w:szCs w:val="24"/>
        </w:rPr>
      </w:pPr>
      <w:r>
        <w:rPr>
          <w:sz w:val="24"/>
          <w:szCs w:val="24"/>
        </w:rPr>
        <w:t>In conclusion, research th</w:t>
      </w:r>
      <w:r w:rsidR="00FE69D4">
        <w:rPr>
          <w:sz w:val="24"/>
          <w:szCs w:val="24"/>
        </w:rPr>
        <w:t xml:space="preserve">roughout this essay demonstrates </w:t>
      </w:r>
      <w:r>
        <w:rPr>
          <w:sz w:val="24"/>
          <w:szCs w:val="24"/>
        </w:rPr>
        <w:t xml:space="preserve">how humans prefer a partner that is more similar to them, supporting that birds of a feather flock together. However, there are several strong arguments which support that opposites attract. Therefore, in conclusion, it cannot be said that one or the other is correct. </w:t>
      </w:r>
    </w:p>
    <w:p w:rsidR="00446A02" w:rsidRPr="0015795B" w:rsidRDefault="00446A02" w:rsidP="0015795B">
      <w:pPr>
        <w:spacing w:line="360" w:lineRule="auto"/>
        <w:ind w:left="720"/>
        <w:jc w:val="both"/>
        <w:rPr>
          <w:sz w:val="24"/>
          <w:szCs w:val="24"/>
        </w:rPr>
      </w:pPr>
    </w:p>
    <w:p w:rsidR="0019487F" w:rsidRPr="0015795B" w:rsidRDefault="0019487F" w:rsidP="0015795B">
      <w:pPr>
        <w:spacing w:line="360" w:lineRule="auto"/>
        <w:ind w:left="720"/>
        <w:jc w:val="both"/>
        <w:rPr>
          <w:sz w:val="24"/>
          <w:szCs w:val="24"/>
        </w:rPr>
      </w:pPr>
    </w:p>
    <w:p w:rsidR="00A20161" w:rsidRPr="003F324E" w:rsidRDefault="003F324E" w:rsidP="003F324E">
      <w:pPr>
        <w:shd w:val="clear" w:color="auto" w:fill="FFFFFF" w:themeFill="background1"/>
        <w:spacing w:line="360" w:lineRule="auto"/>
        <w:ind w:left="720"/>
        <w:rPr>
          <w:color w:val="FFFFFF" w:themeColor="background1"/>
          <w:sz w:val="16"/>
          <w:szCs w:val="24"/>
        </w:rPr>
      </w:pPr>
      <w:r w:rsidRPr="003F324E">
        <w:rPr>
          <w:color w:val="FFFFFF" w:themeColor="background1"/>
          <w:sz w:val="16"/>
          <w:szCs w:val="24"/>
        </w:rPr>
        <w:t>In conclusion, research throughout this essay demonstrate how humans prefer a partner that is more similar to them, supporting that birds of a feather flock together. However, there are several strong arguments which support</w:t>
      </w:r>
    </w:p>
    <w:p w:rsidR="00AF01B1" w:rsidRPr="0015795B" w:rsidRDefault="00AF01B1" w:rsidP="0015795B">
      <w:pPr>
        <w:spacing w:line="360" w:lineRule="auto"/>
        <w:rPr>
          <w:sz w:val="24"/>
          <w:szCs w:val="24"/>
        </w:rPr>
      </w:pPr>
    </w:p>
    <w:p w:rsidR="00AF01B1" w:rsidRPr="00AF01B1" w:rsidRDefault="00AF01B1" w:rsidP="0015795B">
      <w:pPr>
        <w:spacing w:line="360" w:lineRule="auto"/>
        <w:rPr>
          <w:sz w:val="24"/>
          <w:szCs w:val="24"/>
          <w:u w:val="single"/>
        </w:rPr>
      </w:pPr>
      <w:r w:rsidRPr="00AF01B1">
        <w:rPr>
          <w:sz w:val="24"/>
          <w:szCs w:val="24"/>
          <w:u w:val="single"/>
        </w:rPr>
        <w:t xml:space="preserve">References </w:t>
      </w:r>
    </w:p>
    <w:p w:rsidR="00AF01B1" w:rsidRPr="0015795B" w:rsidRDefault="00AF01B1" w:rsidP="0015795B">
      <w:pPr>
        <w:spacing w:line="360" w:lineRule="auto"/>
        <w:rPr>
          <w:sz w:val="24"/>
          <w:szCs w:val="24"/>
        </w:rPr>
      </w:pPr>
    </w:p>
    <w:p w:rsidR="003E022F" w:rsidRDefault="003E022F" w:rsidP="0015795B">
      <w:pPr>
        <w:spacing w:line="360" w:lineRule="auto"/>
        <w:rPr>
          <w:sz w:val="24"/>
          <w:szCs w:val="24"/>
        </w:rPr>
      </w:pPr>
      <w:proofErr w:type="spellStart"/>
      <w:r w:rsidRPr="0015795B">
        <w:rPr>
          <w:sz w:val="24"/>
          <w:szCs w:val="24"/>
        </w:rPr>
        <w:t>Berscheid</w:t>
      </w:r>
      <w:proofErr w:type="spellEnd"/>
      <w:r w:rsidRPr="0015795B">
        <w:rPr>
          <w:sz w:val="24"/>
          <w:szCs w:val="24"/>
        </w:rPr>
        <w:t xml:space="preserve">, E., &amp; Hatfield, E. (1978). </w:t>
      </w:r>
      <w:r w:rsidRPr="0015795B">
        <w:rPr>
          <w:i/>
          <w:iCs/>
          <w:sz w:val="24"/>
          <w:szCs w:val="24"/>
        </w:rPr>
        <w:t>Interpersonal attraction</w:t>
      </w:r>
      <w:r w:rsidRPr="0015795B">
        <w:rPr>
          <w:sz w:val="24"/>
          <w:szCs w:val="24"/>
        </w:rPr>
        <w:t xml:space="preserve"> (p. 2). Reading, MA: Addison-Wesley.</w:t>
      </w:r>
    </w:p>
    <w:p w:rsidR="003E022F" w:rsidRDefault="003E022F" w:rsidP="0015795B">
      <w:pPr>
        <w:spacing w:line="360" w:lineRule="auto"/>
        <w:rPr>
          <w:sz w:val="24"/>
          <w:szCs w:val="24"/>
        </w:rPr>
      </w:pPr>
    </w:p>
    <w:p w:rsidR="003E022F" w:rsidRDefault="003E022F" w:rsidP="0015795B">
      <w:pPr>
        <w:spacing w:line="360" w:lineRule="auto"/>
        <w:rPr>
          <w:sz w:val="24"/>
          <w:szCs w:val="24"/>
        </w:rPr>
      </w:pPr>
      <w:r w:rsidRPr="00A44A8A">
        <w:rPr>
          <w:sz w:val="24"/>
          <w:szCs w:val="24"/>
        </w:rPr>
        <w:t xml:space="preserve">Burleson, B. R., &amp; </w:t>
      </w:r>
      <w:proofErr w:type="spellStart"/>
      <w:r w:rsidRPr="00A44A8A">
        <w:rPr>
          <w:sz w:val="24"/>
          <w:szCs w:val="24"/>
        </w:rPr>
        <w:t>Samter</w:t>
      </w:r>
      <w:proofErr w:type="spellEnd"/>
      <w:r w:rsidRPr="00A44A8A">
        <w:rPr>
          <w:sz w:val="24"/>
          <w:szCs w:val="24"/>
        </w:rPr>
        <w:t xml:space="preserve">, W. (1985). Individual differences in the perception of comforting messages: An exploratory investigation. </w:t>
      </w:r>
      <w:r w:rsidRPr="00A44A8A">
        <w:rPr>
          <w:i/>
          <w:iCs/>
          <w:sz w:val="24"/>
          <w:szCs w:val="24"/>
        </w:rPr>
        <w:t>Communication Studies</w:t>
      </w:r>
      <w:r w:rsidRPr="00A44A8A">
        <w:rPr>
          <w:sz w:val="24"/>
          <w:szCs w:val="24"/>
        </w:rPr>
        <w:t xml:space="preserve">, </w:t>
      </w:r>
      <w:r w:rsidRPr="00A44A8A">
        <w:rPr>
          <w:i/>
          <w:iCs/>
          <w:sz w:val="24"/>
          <w:szCs w:val="24"/>
        </w:rPr>
        <w:t>36</w:t>
      </w:r>
      <w:r w:rsidRPr="00A44A8A">
        <w:rPr>
          <w:sz w:val="24"/>
          <w:szCs w:val="24"/>
        </w:rPr>
        <w:t>(1-2), 39-50.</w:t>
      </w:r>
    </w:p>
    <w:p w:rsidR="003E022F" w:rsidRDefault="003E022F" w:rsidP="0015795B">
      <w:pPr>
        <w:spacing w:line="360" w:lineRule="auto"/>
        <w:rPr>
          <w:sz w:val="24"/>
          <w:szCs w:val="24"/>
        </w:rPr>
      </w:pPr>
    </w:p>
    <w:p w:rsidR="003E022F" w:rsidRDefault="003E022F" w:rsidP="003E022F">
      <w:pPr>
        <w:spacing w:line="360" w:lineRule="auto"/>
        <w:rPr>
          <w:sz w:val="24"/>
          <w:szCs w:val="24"/>
        </w:rPr>
      </w:pPr>
      <w:r w:rsidRPr="003E022F">
        <w:rPr>
          <w:sz w:val="24"/>
          <w:szCs w:val="24"/>
        </w:rPr>
        <w:t>Buss, D. (2016). </w:t>
      </w:r>
      <w:r w:rsidRPr="003E022F">
        <w:rPr>
          <w:i/>
          <w:iCs/>
          <w:sz w:val="24"/>
          <w:szCs w:val="24"/>
        </w:rPr>
        <w:t>Evolutionary psychology</w:t>
      </w:r>
      <w:r w:rsidRPr="003E022F">
        <w:rPr>
          <w:sz w:val="24"/>
          <w:szCs w:val="24"/>
        </w:rPr>
        <w:t>. 5th ed. London: Routledge, pp.12-43.</w:t>
      </w:r>
    </w:p>
    <w:p w:rsidR="003E022F" w:rsidRPr="003E022F" w:rsidRDefault="003E022F" w:rsidP="003E022F">
      <w:pPr>
        <w:spacing w:line="360" w:lineRule="auto"/>
        <w:rPr>
          <w:sz w:val="24"/>
          <w:szCs w:val="24"/>
        </w:rPr>
      </w:pPr>
    </w:p>
    <w:p w:rsidR="003E022F" w:rsidRDefault="003E022F" w:rsidP="0015795B">
      <w:pPr>
        <w:spacing w:line="360" w:lineRule="auto"/>
        <w:rPr>
          <w:sz w:val="24"/>
          <w:szCs w:val="24"/>
        </w:rPr>
      </w:pPr>
      <w:r w:rsidRPr="0015795B">
        <w:rPr>
          <w:sz w:val="24"/>
          <w:szCs w:val="24"/>
        </w:rPr>
        <w:t xml:space="preserve">Feingold, A. (1988). Matching for attractiveness in romantic partners and same-sex friends: A meta-analysis and theoretical critique. </w:t>
      </w:r>
      <w:r w:rsidRPr="0015795B">
        <w:rPr>
          <w:i/>
          <w:iCs/>
          <w:sz w:val="24"/>
          <w:szCs w:val="24"/>
        </w:rPr>
        <w:t>Psychological Bulletin</w:t>
      </w:r>
      <w:r w:rsidRPr="0015795B">
        <w:rPr>
          <w:sz w:val="24"/>
          <w:szCs w:val="24"/>
        </w:rPr>
        <w:t xml:space="preserve">, </w:t>
      </w:r>
      <w:r w:rsidRPr="0015795B">
        <w:rPr>
          <w:i/>
          <w:iCs/>
          <w:sz w:val="24"/>
          <w:szCs w:val="24"/>
        </w:rPr>
        <w:t>104</w:t>
      </w:r>
      <w:r w:rsidRPr="0015795B">
        <w:rPr>
          <w:sz w:val="24"/>
          <w:szCs w:val="24"/>
        </w:rPr>
        <w:t>(2), 226.</w:t>
      </w:r>
    </w:p>
    <w:p w:rsidR="003E022F" w:rsidRDefault="003E022F" w:rsidP="0015795B">
      <w:pPr>
        <w:spacing w:line="360" w:lineRule="auto"/>
        <w:rPr>
          <w:sz w:val="24"/>
          <w:szCs w:val="24"/>
        </w:rPr>
      </w:pPr>
    </w:p>
    <w:p w:rsidR="003E022F" w:rsidRDefault="003E022F" w:rsidP="0015795B">
      <w:pPr>
        <w:spacing w:line="360" w:lineRule="auto"/>
        <w:rPr>
          <w:sz w:val="24"/>
          <w:szCs w:val="24"/>
        </w:rPr>
      </w:pPr>
      <w:r w:rsidRPr="0015795B">
        <w:rPr>
          <w:sz w:val="24"/>
          <w:szCs w:val="24"/>
        </w:rPr>
        <w:t xml:space="preserve">Feingold, A. (1990). Gender differences in effects of physical attractiveness on romantic attraction: A comparison across five research paradigms. </w:t>
      </w:r>
      <w:r w:rsidRPr="0015795B">
        <w:rPr>
          <w:i/>
          <w:iCs/>
          <w:sz w:val="24"/>
          <w:szCs w:val="24"/>
        </w:rPr>
        <w:t>Journal of Personality and Social Psychology</w:t>
      </w:r>
      <w:r w:rsidRPr="0015795B">
        <w:rPr>
          <w:sz w:val="24"/>
          <w:szCs w:val="24"/>
        </w:rPr>
        <w:t xml:space="preserve">, </w:t>
      </w:r>
      <w:r w:rsidRPr="0015795B">
        <w:rPr>
          <w:i/>
          <w:iCs/>
          <w:sz w:val="24"/>
          <w:szCs w:val="24"/>
        </w:rPr>
        <w:t>59</w:t>
      </w:r>
      <w:r w:rsidRPr="0015795B">
        <w:rPr>
          <w:sz w:val="24"/>
          <w:szCs w:val="24"/>
        </w:rPr>
        <w:t>(5), 981.</w:t>
      </w:r>
    </w:p>
    <w:p w:rsidR="003E022F" w:rsidRDefault="003E022F" w:rsidP="0015795B">
      <w:pPr>
        <w:spacing w:line="360" w:lineRule="auto"/>
        <w:rPr>
          <w:sz w:val="24"/>
          <w:szCs w:val="24"/>
        </w:rPr>
      </w:pPr>
    </w:p>
    <w:p w:rsidR="003E022F" w:rsidRDefault="003E022F" w:rsidP="0015795B">
      <w:pPr>
        <w:spacing w:line="360" w:lineRule="auto"/>
        <w:rPr>
          <w:sz w:val="24"/>
          <w:szCs w:val="24"/>
        </w:rPr>
      </w:pPr>
      <w:r w:rsidRPr="0015795B">
        <w:rPr>
          <w:sz w:val="24"/>
          <w:szCs w:val="24"/>
        </w:rPr>
        <w:t xml:space="preserve">Price, R. A., &amp; Vandenberg, S. G. (1979). Matching for physical attractiveness in married couples. </w:t>
      </w:r>
      <w:r w:rsidRPr="0015795B">
        <w:rPr>
          <w:i/>
          <w:iCs/>
          <w:sz w:val="24"/>
          <w:szCs w:val="24"/>
        </w:rPr>
        <w:t>Personality and Social Psychology Bulletin</w:t>
      </w:r>
      <w:r w:rsidRPr="0015795B">
        <w:rPr>
          <w:sz w:val="24"/>
          <w:szCs w:val="24"/>
        </w:rPr>
        <w:t xml:space="preserve">, </w:t>
      </w:r>
      <w:r w:rsidRPr="0015795B">
        <w:rPr>
          <w:i/>
          <w:iCs/>
          <w:sz w:val="24"/>
          <w:szCs w:val="24"/>
        </w:rPr>
        <w:t>5</w:t>
      </w:r>
      <w:r w:rsidRPr="0015795B">
        <w:rPr>
          <w:sz w:val="24"/>
          <w:szCs w:val="24"/>
        </w:rPr>
        <w:t>(3), 398-400.</w:t>
      </w:r>
    </w:p>
    <w:p w:rsidR="003E022F" w:rsidRDefault="003E022F" w:rsidP="0015795B">
      <w:pPr>
        <w:spacing w:line="360" w:lineRule="auto"/>
        <w:rPr>
          <w:sz w:val="24"/>
          <w:szCs w:val="24"/>
        </w:rPr>
      </w:pPr>
    </w:p>
    <w:p w:rsidR="003E022F" w:rsidRDefault="003E022F" w:rsidP="0015795B">
      <w:pPr>
        <w:spacing w:line="360" w:lineRule="auto"/>
        <w:rPr>
          <w:sz w:val="24"/>
          <w:szCs w:val="24"/>
        </w:rPr>
      </w:pPr>
      <w:r w:rsidRPr="0015795B">
        <w:rPr>
          <w:sz w:val="24"/>
          <w:szCs w:val="24"/>
        </w:rPr>
        <w:t xml:space="preserve">Price, R. A., &amp; Vandenberg, S. G. (1979). Matching for physical attractiveness in married couples. </w:t>
      </w:r>
      <w:r w:rsidRPr="0015795B">
        <w:rPr>
          <w:i/>
          <w:iCs/>
          <w:sz w:val="24"/>
          <w:szCs w:val="24"/>
        </w:rPr>
        <w:t>Personality and Social Psychology Bulletin</w:t>
      </w:r>
      <w:r w:rsidRPr="0015795B">
        <w:rPr>
          <w:sz w:val="24"/>
          <w:szCs w:val="24"/>
        </w:rPr>
        <w:t xml:space="preserve">, </w:t>
      </w:r>
      <w:r w:rsidRPr="0015795B">
        <w:rPr>
          <w:i/>
          <w:iCs/>
          <w:sz w:val="24"/>
          <w:szCs w:val="24"/>
        </w:rPr>
        <w:t>5</w:t>
      </w:r>
      <w:r w:rsidRPr="0015795B">
        <w:rPr>
          <w:sz w:val="24"/>
          <w:szCs w:val="24"/>
        </w:rPr>
        <w:t>(3), 398-400.</w:t>
      </w:r>
    </w:p>
    <w:p w:rsidR="003E022F" w:rsidRDefault="003E022F" w:rsidP="0015795B">
      <w:pPr>
        <w:spacing w:line="360" w:lineRule="auto"/>
        <w:rPr>
          <w:sz w:val="24"/>
          <w:szCs w:val="24"/>
        </w:rPr>
      </w:pPr>
      <w:bookmarkStart w:id="0" w:name="_GoBack"/>
      <w:bookmarkEnd w:id="0"/>
    </w:p>
    <w:p w:rsidR="003E022F" w:rsidRDefault="003E022F" w:rsidP="0015795B">
      <w:pPr>
        <w:spacing w:line="360" w:lineRule="auto"/>
        <w:rPr>
          <w:sz w:val="24"/>
          <w:szCs w:val="24"/>
        </w:rPr>
      </w:pPr>
      <w:proofErr w:type="spellStart"/>
      <w:r w:rsidRPr="0015795B">
        <w:rPr>
          <w:sz w:val="24"/>
          <w:szCs w:val="24"/>
        </w:rPr>
        <w:t>Walster</w:t>
      </w:r>
      <w:proofErr w:type="spellEnd"/>
      <w:r w:rsidRPr="0015795B">
        <w:rPr>
          <w:sz w:val="24"/>
          <w:szCs w:val="24"/>
        </w:rPr>
        <w:t xml:space="preserve">, E., Aronson, V., Abrahams, D., &amp; </w:t>
      </w:r>
      <w:proofErr w:type="spellStart"/>
      <w:r w:rsidRPr="0015795B">
        <w:rPr>
          <w:sz w:val="24"/>
          <w:szCs w:val="24"/>
        </w:rPr>
        <w:t>Rottman</w:t>
      </w:r>
      <w:proofErr w:type="spellEnd"/>
      <w:r w:rsidRPr="0015795B">
        <w:rPr>
          <w:sz w:val="24"/>
          <w:szCs w:val="24"/>
        </w:rPr>
        <w:t xml:space="preserve">, L. (1966). Importance of physical attractiveness in dating </w:t>
      </w:r>
      <w:proofErr w:type="spellStart"/>
      <w:r w:rsidRPr="0015795B">
        <w:rPr>
          <w:sz w:val="24"/>
          <w:szCs w:val="24"/>
        </w:rPr>
        <w:t>behavior</w:t>
      </w:r>
      <w:proofErr w:type="spellEnd"/>
      <w:r w:rsidRPr="0015795B">
        <w:rPr>
          <w:sz w:val="24"/>
          <w:szCs w:val="24"/>
        </w:rPr>
        <w:t xml:space="preserve">. </w:t>
      </w:r>
      <w:r w:rsidRPr="0015795B">
        <w:rPr>
          <w:i/>
          <w:iCs/>
          <w:sz w:val="24"/>
          <w:szCs w:val="24"/>
        </w:rPr>
        <w:t>Journal of personality and social psychology</w:t>
      </w:r>
      <w:r w:rsidRPr="0015795B">
        <w:rPr>
          <w:sz w:val="24"/>
          <w:szCs w:val="24"/>
        </w:rPr>
        <w:t xml:space="preserve">, </w:t>
      </w:r>
      <w:r w:rsidRPr="0015795B">
        <w:rPr>
          <w:i/>
          <w:iCs/>
          <w:sz w:val="24"/>
          <w:szCs w:val="24"/>
        </w:rPr>
        <w:t>4</w:t>
      </w:r>
      <w:r w:rsidRPr="0015795B">
        <w:rPr>
          <w:sz w:val="24"/>
          <w:szCs w:val="24"/>
        </w:rPr>
        <w:t>(5), 508.</w:t>
      </w:r>
    </w:p>
    <w:p w:rsidR="003E022F" w:rsidRPr="0015795B" w:rsidRDefault="003E022F" w:rsidP="0015795B">
      <w:pPr>
        <w:spacing w:line="360" w:lineRule="auto"/>
        <w:rPr>
          <w:sz w:val="24"/>
          <w:szCs w:val="24"/>
        </w:rPr>
      </w:pPr>
    </w:p>
    <w:sectPr w:rsidR="003E022F" w:rsidRPr="0015795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161" w:rsidRDefault="00A20161" w:rsidP="00A20161">
      <w:r>
        <w:separator/>
      </w:r>
    </w:p>
  </w:endnote>
  <w:endnote w:type="continuationSeparator" w:id="0">
    <w:p w:rsidR="00A20161" w:rsidRDefault="00A20161" w:rsidP="00A20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161" w:rsidRDefault="00A20161" w:rsidP="00A20161">
      <w:r>
        <w:separator/>
      </w:r>
    </w:p>
  </w:footnote>
  <w:footnote w:type="continuationSeparator" w:id="0">
    <w:p w:rsidR="00A20161" w:rsidRDefault="00A20161" w:rsidP="00A20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161" w:rsidRDefault="00A20161">
    <w:pPr>
      <w:pStyle w:val="Header"/>
    </w:pPr>
    <w:r>
      <w:t xml:space="preserve">Alys Lewis </w:t>
    </w:r>
  </w:p>
  <w:p w:rsidR="00A20161" w:rsidRDefault="00A20161">
    <w:pPr>
      <w:pStyle w:val="Header"/>
    </w:pPr>
    <w:r>
      <w:t xml:space="preserve">Social and Developmental Psychology </w:t>
    </w:r>
  </w:p>
  <w:p w:rsidR="00A20161" w:rsidRDefault="00A201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731D4"/>
    <w:multiLevelType w:val="hybridMultilevel"/>
    <w:tmpl w:val="9C98DC5A"/>
    <w:lvl w:ilvl="0" w:tplc="23E8061C">
      <w:start w:val="1"/>
      <w:numFmt w:val="bullet"/>
      <w:lvlText w:val=""/>
      <w:lvlJc w:val="left"/>
      <w:pPr>
        <w:tabs>
          <w:tab w:val="num" w:pos="720"/>
        </w:tabs>
        <w:ind w:left="720" w:hanging="360"/>
      </w:pPr>
      <w:rPr>
        <w:rFonts w:ascii="Wingdings" w:hAnsi="Wingdings" w:hint="default"/>
      </w:rPr>
    </w:lvl>
    <w:lvl w:ilvl="1" w:tplc="AF24AB8A" w:tentative="1">
      <w:start w:val="1"/>
      <w:numFmt w:val="bullet"/>
      <w:lvlText w:val=""/>
      <w:lvlJc w:val="left"/>
      <w:pPr>
        <w:tabs>
          <w:tab w:val="num" w:pos="1440"/>
        </w:tabs>
        <w:ind w:left="1440" w:hanging="360"/>
      </w:pPr>
      <w:rPr>
        <w:rFonts w:ascii="Wingdings" w:hAnsi="Wingdings" w:hint="default"/>
      </w:rPr>
    </w:lvl>
    <w:lvl w:ilvl="2" w:tplc="7C08E182" w:tentative="1">
      <w:start w:val="1"/>
      <w:numFmt w:val="bullet"/>
      <w:lvlText w:val=""/>
      <w:lvlJc w:val="left"/>
      <w:pPr>
        <w:tabs>
          <w:tab w:val="num" w:pos="2160"/>
        </w:tabs>
        <w:ind w:left="2160" w:hanging="360"/>
      </w:pPr>
      <w:rPr>
        <w:rFonts w:ascii="Wingdings" w:hAnsi="Wingdings" w:hint="default"/>
      </w:rPr>
    </w:lvl>
    <w:lvl w:ilvl="3" w:tplc="FAE6EF18" w:tentative="1">
      <w:start w:val="1"/>
      <w:numFmt w:val="bullet"/>
      <w:lvlText w:val=""/>
      <w:lvlJc w:val="left"/>
      <w:pPr>
        <w:tabs>
          <w:tab w:val="num" w:pos="2880"/>
        </w:tabs>
        <w:ind w:left="2880" w:hanging="360"/>
      </w:pPr>
      <w:rPr>
        <w:rFonts w:ascii="Wingdings" w:hAnsi="Wingdings" w:hint="default"/>
      </w:rPr>
    </w:lvl>
    <w:lvl w:ilvl="4" w:tplc="F042BD42" w:tentative="1">
      <w:start w:val="1"/>
      <w:numFmt w:val="bullet"/>
      <w:lvlText w:val=""/>
      <w:lvlJc w:val="left"/>
      <w:pPr>
        <w:tabs>
          <w:tab w:val="num" w:pos="3600"/>
        </w:tabs>
        <w:ind w:left="3600" w:hanging="360"/>
      </w:pPr>
      <w:rPr>
        <w:rFonts w:ascii="Wingdings" w:hAnsi="Wingdings" w:hint="default"/>
      </w:rPr>
    </w:lvl>
    <w:lvl w:ilvl="5" w:tplc="FED8344E" w:tentative="1">
      <w:start w:val="1"/>
      <w:numFmt w:val="bullet"/>
      <w:lvlText w:val=""/>
      <w:lvlJc w:val="left"/>
      <w:pPr>
        <w:tabs>
          <w:tab w:val="num" w:pos="4320"/>
        </w:tabs>
        <w:ind w:left="4320" w:hanging="360"/>
      </w:pPr>
      <w:rPr>
        <w:rFonts w:ascii="Wingdings" w:hAnsi="Wingdings" w:hint="default"/>
      </w:rPr>
    </w:lvl>
    <w:lvl w:ilvl="6" w:tplc="EF4256BC" w:tentative="1">
      <w:start w:val="1"/>
      <w:numFmt w:val="bullet"/>
      <w:lvlText w:val=""/>
      <w:lvlJc w:val="left"/>
      <w:pPr>
        <w:tabs>
          <w:tab w:val="num" w:pos="5040"/>
        </w:tabs>
        <w:ind w:left="5040" w:hanging="360"/>
      </w:pPr>
      <w:rPr>
        <w:rFonts w:ascii="Wingdings" w:hAnsi="Wingdings" w:hint="default"/>
      </w:rPr>
    </w:lvl>
    <w:lvl w:ilvl="7" w:tplc="F6524CBC" w:tentative="1">
      <w:start w:val="1"/>
      <w:numFmt w:val="bullet"/>
      <w:lvlText w:val=""/>
      <w:lvlJc w:val="left"/>
      <w:pPr>
        <w:tabs>
          <w:tab w:val="num" w:pos="5760"/>
        </w:tabs>
        <w:ind w:left="5760" w:hanging="360"/>
      </w:pPr>
      <w:rPr>
        <w:rFonts w:ascii="Wingdings" w:hAnsi="Wingdings" w:hint="default"/>
      </w:rPr>
    </w:lvl>
    <w:lvl w:ilvl="8" w:tplc="2E2E09BC"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161"/>
    <w:rsid w:val="000C2D8F"/>
    <w:rsid w:val="0015795B"/>
    <w:rsid w:val="0019487F"/>
    <w:rsid w:val="001A6042"/>
    <w:rsid w:val="002127CB"/>
    <w:rsid w:val="002A0B18"/>
    <w:rsid w:val="003455AA"/>
    <w:rsid w:val="003E022F"/>
    <w:rsid w:val="003F324E"/>
    <w:rsid w:val="00446A02"/>
    <w:rsid w:val="00460F0A"/>
    <w:rsid w:val="005C4C85"/>
    <w:rsid w:val="00775939"/>
    <w:rsid w:val="007C7C2F"/>
    <w:rsid w:val="00A20161"/>
    <w:rsid w:val="00A44A8A"/>
    <w:rsid w:val="00AF01B1"/>
    <w:rsid w:val="00AF6465"/>
    <w:rsid w:val="00B94CEE"/>
    <w:rsid w:val="00C103BD"/>
    <w:rsid w:val="00DC35F2"/>
    <w:rsid w:val="00EC4A6A"/>
    <w:rsid w:val="00FE6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CB90A"/>
  <w15:chartTrackingRefBased/>
  <w15:docId w15:val="{EA872442-A15C-451E-8823-298C1F32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16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0161"/>
    <w:pPr>
      <w:tabs>
        <w:tab w:val="center" w:pos="4513"/>
        <w:tab w:val="right" w:pos="9026"/>
      </w:tabs>
    </w:pPr>
  </w:style>
  <w:style w:type="character" w:customStyle="1" w:styleId="HeaderChar">
    <w:name w:val="Header Char"/>
    <w:basedOn w:val="DefaultParagraphFont"/>
    <w:link w:val="Header"/>
    <w:uiPriority w:val="99"/>
    <w:rsid w:val="00A2016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20161"/>
    <w:pPr>
      <w:tabs>
        <w:tab w:val="center" w:pos="4513"/>
        <w:tab w:val="right" w:pos="9026"/>
      </w:tabs>
    </w:pPr>
  </w:style>
  <w:style w:type="character" w:customStyle="1" w:styleId="FooterChar">
    <w:name w:val="Footer Char"/>
    <w:basedOn w:val="DefaultParagraphFont"/>
    <w:link w:val="Footer"/>
    <w:uiPriority w:val="99"/>
    <w:rsid w:val="00A20161"/>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800849">
      <w:bodyDiv w:val="1"/>
      <w:marLeft w:val="0"/>
      <w:marRight w:val="0"/>
      <w:marTop w:val="0"/>
      <w:marBottom w:val="0"/>
      <w:divBdr>
        <w:top w:val="none" w:sz="0" w:space="0" w:color="auto"/>
        <w:left w:val="none" w:sz="0" w:space="0" w:color="auto"/>
        <w:bottom w:val="none" w:sz="0" w:space="0" w:color="auto"/>
        <w:right w:val="none" w:sz="0" w:space="0" w:color="auto"/>
      </w:divBdr>
      <w:divsChild>
        <w:div w:id="182354493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763EA-706C-4378-8F8B-AB1A87659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Pages>
  <Words>1068</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Lewis</dc:creator>
  <cp:keywords/>
  <dc:description/>
  <cp:lastModifiedBy>Alys Lewis (1501020)</cp:lastModifiedBy>
  <cp:revision>9</cp:revision>
  <dcterms:created xsi:type="dcterms:W3CDTF">2018-05-14T09:18:00Z</dcterms:created>
  <dcterms:modified xsi:type="dcterms:W3CDTF">2018-05-14T12:23:00Z</dcterms:modified>
</cp:coreProperties>
</file>