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3707950D" w:rsidP="1D770133" w:rsidRDefault="3707950D" w14:paraId="39E109C3" w14:textId="3AF06A89">
      <w:pPr>
        <w:spacing w:line="360" w:lineRule="auto"/>
        <w:ind w:left="-5"/>
      </w:pPr>
    </w:p>
    <w:p w:rsidR="1D770133" w:rsidP="1D770133" w:rsidRDefault="1D770133" w14:paraId="14184877" w14:textId="155A4D87">
      <w:pPr>
        <w:spacing w:line="360" w:lineRule="auto"/>
        <w:ind w:left="1440" w:firstLine="720"/>
        <w:rPr>
          <w:rFonts w:ascii="Arial" w:hAnsi="Arial" w:eastAsia="Arial" w:cs="Arial"/>
          <w:b/>
          <w:bCs/>
          <w:color w:val="000000" w:themeColor="text1"/>
          <w:sz w:val="32"/>
          <w:szCs w:val="32"/>
        </w:rPr>
      </w:pPr>
    </w:p>
    <w:p w:rsidR="1822442A" w:rsidP="49F270F3" w:rsidRDefault="1822442A" w14:paraId="644D27C3" w14:textId="5BABA387">
      <w:pPr>
        <w:pStyle w:val="Normal"/>
        <w:spacing w:line="360" w:lineRule="auto"/>
        <w:ind w:left="1440" w:firstLine="720"/>
        <w:rPr>
          <w:rFonts w:ascii="Arial" w:hAnsi="Arial" w:eastAsia="Arial" w:cs="Arial"/>
          <w:b w:val="1"/>
          <w:bCs w:val="1"/>
          <w:noProof w:val="0"/>
          <w:color w:val="000000" w:themeColor="text1" w:themeTint="FF" w:themeShade="FF"/>
          <w:sz w:val="32"/>
          <w:szCs w:val="32"/>
          <w:lang w:val="en-GB"/>
        </w:rPr>
      </w:pPr>
    </w:p>
    <w:p w:rsidR="1822442A" w:rsidP="1822442A" w:rsidRDefault="1822442A" w14:paraId="2078C3A9" w14:textId="421C8693">
      <w:pPr>
        <w:spacing w:line="360" w:lineRule="auto"/>
        <w:ind w:left="720"/>
        <w:jc w:val="right"/>
        <w:rPr>
          <w:rFonts w:ascii="Arial" w:hAnsi="Arial" w:eastAsia="Arial" w:cs="Arial"/>
          <w:color w:val="2C3E50"/>
          <w:sz w:val="24"/>
          <w:szCs w:val="24"/>
        </w:rPr>
      </w:pPr>
    </w:p>
    <w:p w:rsidR="006E7240" w:rsidP="1D770133" w:rsidRDefault="006E7240" w14:paraId="18CDB873" w14:textId="6E3D714A">
      <w:pPr>
        <w:spacing w:after="0" w:line="360" w:lineRule="auto"/>
        <w:ind w:left="-5"/>
        <w:rPr>
          <w:rFonts w:ascii="Arial" w:hAnsi="Arial" w:eastAsia="Arial" w:cs="Arial"/>
          <w:sz w:val="24"/>
          <w:szCs w:val="24"/>
        </w:rPr>
      </w:pPr>
    </w:p>
    <w:p w:rsidR="1D770133" w:rsidP="1D770133" w:rsidRDefault="1D770133" w14:paraId="2CE31BBF" w14:textId="0307157D">
      <w:pPr>
        <w:spacing w:after="0" w:line="360" w:lineRule="auto"/>
        <w:ind w:left="-5"/>
        <w:rPr>
          <w:rFonts w:ascii="Arial" w:hAnsi="Arial" w:eastAsia="Arial" w:cs="Arial"/>
          <w:sz w:val="24"/>
          <w:szCs w:val="24"/>
        </w:rPr>
      </w:pPr>
    </w:p>
    <w:p w:rsidR="1D770133" w:rsidP="1D770133" w:rsidRDefault="1D770133" w14:paraId="2CE27BCD" w14:textId="043AF0FA">
      <w:pPr>
        <w:spacing w:after="0" w:line="360" w:lineRule="auto"/>
        <w:ind w:left="-5"/>
        <w:rPr>
          <w:rFonts w:ascii="Arial" w:hAnsi="Arial" w:eastAsia="Arial" w:cs="Arial"/>
          <w:sz w:val="24"/>
          <w:szCs w:val="24"/>
        </w:rPr>
      </w:pPr>
    </w:p>
    <w:p w:rsidR="1D770133" w:rsidP="1D770133" w:rsidRDefault="1D770133" w14:paraId="7A4214A8" w14:textId="07B43612">
      <w:pPr>
        <w:spacing w:after="0" w:line="360" w:lineRule="auto"/>
        <w:ind w:left="-5"/>
        <w:rPr>
          <w:rFonts w:ascii="Arial" w:hAnsi="Arial" w:eastAsia="Arial" w:cs="Arial"/>
          <w:sz w:val="24"/>
          <w:szCs w:val="24"/>
        </w:rPr>
      </w:pPr>
    </w:p>
    <w:p w:rsidR="1D770133" w:rsidP="1D770133" w:rsidRDefault="1D770133" w14:paraId="653CE399" w14:textId="1833CC69">
      <w:pPr>
        <w:spacing w:after="0" w:line="360" w:lineRule="auto"/>
        <w:ind w:left="-5"/>
        <w:rPr>
          <w:rFonts w:ascii="Arial" w:hAnsi="Arial" w:eastAsia="Arial" w:cs="Arial"/>
          <w:sz w:val="24"/>
          <w:szCs w:val="24"/>
        </w:rPr>
      </w:pPr>
    </w:p>
    <w:p w:rsidR="1D770133" w:rsidP="1D770133" w:rsidRDefault="1D770133" w14:paraId="4324E5A6" w14:textId="7F924782">
      <w:pPr>
        <w:spacing w:after="0" w:line="360" w:lineRule="auto"/>
        <w:ind w:left="-5"/>
        <w:rPr>
          <w:rFonts w:ascii="Arial" w:hAnsi="Arial" w:eastAsia="Arial" w:cs="Arial"/>
          <w:sz w:val="24"/>
          <w:szCs w:val="24"/>
        </w:rPr>
      </w:pPr>
    </w:p>
    <w:p w:rsidR="1D770133" w:rsidP="1D770133" w:rsidRDefault="1D770133" w14:paraId="3E64D350" w14:textId="6EEA8C99">
      <w:pPr>
        <w:spacing w:after="0" w:line="360" w:lineRule="auto"/>
        <w:ind w:left="-5"/>
        <w:rPr>
          <w:rFonts w:ascii="Arial" w:hAnsi="Arial" w:eastAsia="Arial" w:cs="Arial"/>
          <w:sz w:val="24"/>
          <w:szCs w:val="24"/>
        </w:rPr>
      </w:pPr>
    </w:p>
    <w:p w:rsidR="1D770133" w:rsidP="1D770133" w:rsidRDefault="1D770133" w14:paraId="475A29A1" w14:textId="35C74D3D">
      <w:pPr>
        <w:spacing w:after="0" w:line="360" w:lineRule="auto"/>
        <w:ind w:left="-5"/>
        <w:rPr>
          <w:rFonts w:ascii="Arial" w:hAnsi="Arial" w:eastAsia="Arial" w:cs="Arial"/>
          <w:sz w:val="24"/>
          <w:szCs w:val="24"/>
        </w:rPr>
      </w:pPr>
    </w:p>
    <w:p w:rsidR="1D770133" w:rsidRDefault="1D770133" w14:paraId="0B8EC32B" w14:textId="0447C0EE"/>
    <w:p w:rsidR="1D770133" w:rsidP="1D770133" w:rsidRDefault="1D770133" w14:paraId="0E7F9A9B" w14:textId="2E6A4980">
      <w:pPr>
        <w:spacing w:line="360" w:lineRule="auto"/>
        <w:ind w:left="-20"/>
        <w:rPr>
          <w:rFonts w:ascii="Times New Roman" w:hAnsi="Times New Roman" w:eastAsia="Times New Roman" w:cs="Times New Roman"/>
          <w:sz w:val="24"/>
          <w:szCs w:val="24"/>
          <w:lang w:val="en-IE"/>
        </w:rPr>
      </w:pPr>
    </w:p>
    <w:p w:rsidR="19D10261" w:rsidP="1D770133" w:rsidRDefault="19D10261" w14:paraId="2258826F" w14:textId="22834879">
      <w:pPr>
        <w:spacing w:line="360" w:lineRule="auto"/>
        <w:ind w:left="1440"/>
        <w:jc w:val="center"/>
        <w:rPr>
          <w:rFonts w:ascii="Arial" w:hAnsi="Arial" w:eastAsia="Arial" w:cs="Arial"/>
          <w:b/>
          <w:bCs/>
          <w:color w:val="000000" w:themeColor="text1"/>
          <w:sz w:val="32"/>
          <w:szCs w:val="32"/>
        </w:rPr>
      </w:pPr>
      <w:r w:rsidRPr="1D770133">
        <w:rPr>
          <w:rFonts w:ascii="Times New Roman" w:hAnsi="Times New Roman" w:eastAsia="Times New Roman" w:cs="Times New Roman"/>
          <w:b/>
          <w:bCs/>
          <w:color w:val="000000" w:themeColor="text1"/>
          <w:sz w:val="32"/>
          <w:szCs w:val="32"/>
          <w:lang w:val="en-IE"/>
        </w:rPr>
        <w:t xml:space="preserve">    </w:t>
      </w:r>
      <w:r w:rsidRPr="1D770133" w:rsidR="7F7F86E5">
        <w:rPr>
          <w:rFonts w:ascii="Arial" w:hAnsi="Arial" w:eastAsia="Arial" w:cs="Arial"/>
          <w:b/>
          <w:bCs/>
          <w:color w:val="000000" w:themeColor="text1"/>
          <w:sz w:val="32"/>
          <w:szCs w:val="32"/>
        </w:rPr>
        <w:t xml:space="preserve">Effective study strategies for students </w:t>
      </w:r>
    </w:p>
    <w:p w:rsidR="7F7F86E5" w:rsidP="1D770133" w:rsidRDefault="7F7F86E5" w14:paraId="5F6F9083" w14:textId="013E92D1">
      <w:pPr>
        <w:spacing w:line="360" w:lineRule="auto"/>
        <w:ind w:left="3600"/>
        <w:jc w:val="center"/>
        <w:rPr>
          <w:rFonts w:ascii="Arial" w:hAnsi="Arial" w:eastAsia="Arial" w:cs="Arial"/>
          <w:b/>
          <w:bCs/>
          <w:color w:val="000000" w:themeColor="text1"/>
          <w:sz w:val="32"/>
          <w:szCs w:val="32"/>
        </w:rPr>
      </w:pPr>
      <w:r w:rsidRPr="1D770133">
        <w:rPr>
          <w:rFonts w:ascii="Arial" w:hAnsi="Arial" w:eastAsia="Arial" w:cs="Arial"/>
          <w:b/>
          <w:bCs/>
          <w:color w:val="000000" w:themeColor="text1"/>
          <w:sz w:val="32"/>
          <w:szCs w:val="32"/>
        </w:rPr>
        <w:t>in the Digital Era.</w:t>
      </w:r>
    </w:p>
    <w:p w:rsidR="7F7F86E5" w:rsidP="1D770133" w:rsidRDefault="7F7F86E5" w14:paraId="65897FCF" w14:textId="4BF2DCCC">
      <w:pPr>
        <w:spacing w:line="360" w:lineRule="auto"/>
        <w:ind w:left="-20"/>
        <w:rPr>
          <w:rFonts w:ascii="Times New Roman" w:hAnsi="Times New Roman" w:eastAsia="Times New Roman" w:cs="Times New Roman"/>
          <w:b/>
          <w:bCs/>
          <w:color w:val="000000" w:themeColor="text1"/>
          <w:sz w:val="32"/>
          <w:szCs w:val="32"/>
          <w:lang w:val="en-IE"/>
        </w:rPr>
      </w:pPr>
      <w:r w:rsidRPr="1FE459A9">
        <w:rPr>
          <w:rFonts w:ascii="Times New Roman" w:hAnsi="Times New Roman" w:eastAsia="Times New Roman" w:cs="Times New Roman"/>
          <w:b/>
          <w:bCs/>
          <w:color w:val="000000" w:themeColor="text1"/>
          <w:sz w:val="32"/>
          <w:szCs w:val="32"/>
          <w:lang w:val="en-IE"/>
        </w:rPr>
        <w:t>Repo</w:t>
      </w:r>
      <w:r w:rsidRPr="1FE459A9" w:rsidR="4398DB7B">
        <w:rPr>
          <w:rFonts w:ascii="Times New Roman" w:hAnsi="Times New Roman" w:eastAsia="Times New Roman" w:cs="Times New Roman"/>
          <w:b/>
          <w:bCs/>
          <w:color w:val="000000" w:themeColor="text1"/>
          <w:sz w:val="32"/>
          <w:szCs w:val="32"/>
          <w:lang w:val="en-IE"/>
        </w:rPr>
        <w:t>rt</w:t>
      </w:r>
    </w:p>
    <w:p w:rsidR="74CF7BF7" w:rsidP="1D770133" w:rsidRDefault="74CF7BF7" w14:paraId="7A5922DB" w14:textId="3F9E7CD0">
      <w:pPr>
        <w:spacing w:line="360" w:lineRule="auto"/>
        <w:ind w:left="-20"/>
        <w:rPr>
          <w:rFonts w:ascii="Times New Roman" w:hAnsi="Times New Roman" w:eastAsia="Times New Roman" w:cs="Times New Roman"/>
          <w:sz w:val="24"/>
          <w:szCs w:val="24"/>
          <w:lang w:val="en-IE"/>
        </w:rPr>
      </w:pPr>
    </w:p>
    <w:p w:rsidR="1D770133" w:rsidP="1D770133" w:rsidRDefault="1D770133" w14:paraId="0F702BC8" w14:textId="709E1344">
      <w:pPr>
        <w:spacing w:line="360" w:lineRule="auto"/>
        <w:ind w:left="-20"/>
        <w:rPr>
          <w:rFonts w:ascii="Times New Roman" w:hAnsi="Times New Roman" w:eastAsia="Times New Roman" w:cs="Times New Roman"/>
          <w:sz w:val="24"/>
          <w:szCs w:val="24"/>
          <w:lang w:val="en-IE"/>
        </w:rPr>
      </w:pPr>
    </w:p>
    <w:p w:rsidR="1D770133" w:rsidP="1D770133" w:rsidRDefault="1D770133" w14:paraId="2125FA33" w14:textId="5ABC1D38">
      <w:pPr>
        <w:spacing w:line="360" w:lineRule="auto"/>
        <w:ind w:left="-20"/>
        <w:rPr>
          <w:rFonts w:ascii="Times New Roman" w:hAnsi="Times New Roman" w:eastAsia="Times New Roman" w:cs="Times New Roman"/>
          <w:sz w:val="24"/>
          <w:szCs w:val="24"/>
          <w:lang w:val="en-IE"/>
        </w:rPr>
      </w:pPr>
    </w:p>
    <w:p w:rsidR="1D770133" w:rsidP="1D770133" w:rsidRDefault="1D770133" w14:paraId="4117B8EA" w14:textId="7B3E0F98">
      <w:pPr>
        <w:spacing w:line="360" w:lineRule="auto"/>
        <w:ind w:left="-20"/>
        <w:rPr>
          <w:rFonts w:ascii="Times New Roman" w:hAnsi="Times New Roman" w:eastAsia="Times New Roman" w:cs="Times New Roman"/>
          <w:sz w:val="24"/>
          <w:szCs w:val="24"/>
          <w:lang w:val="en-IE"/>
        </w:rPr>
      </w:pPr>
    </w:p>
    <w:p w:rsidR="1D770133" w:rsidP="1D770133" w:rsidRDefault="1D770133" w14:paraId="1274FE53" w14:textId="0B218FD8">
      <w:pPr>
        <w:spacing w:line="360" w:lineRule="auto"/>
        <w:ind w:left="-20"/>
        <w:rPr>
          <w:rFonts w:ascii="Times New Roman" w:hAnsi="Times New Roman" w:eastAsia="Times New Roman" w:cs="Times New Roman"/>
          <w:sz w:val="24"/>
          <w:szCs w:val="24"/>
          <w:lang w:val="en-IE"/>
        </w:rPr>
      </w:pPr>
    </w:p>
    <w:p w:rsidR="699044FF" w:rsidP="1D770133" w:rsidRDefault="699044FF" w14:paraId="79FE4DA8" w14:textId="2543CB85">
      <w:pPr>
        <w:spacing w:line="360" w:lineRule="auto"/>
        <w:ind w:left="-5"/>
        <w:jc w:val="right"/>
        <w:rPr>
          <w:rFonts w:ascii="Arial" w:hAnsi="Arial" w:eastAsia="Arial" w:cs="Arial"/>
          <w:b/>
          <w:bCs/>
          <w:color w:val="000000" w:themeColor="text1"/>
          <w:sz w:val="24"/>
          <w:szCs w:val="24"/>
        </w:rPr>
      </w:pPr>
      <w:r w:rsidRPr="1D770133">
        <w:rPr>
          <w:rFonts w:ascii="Arial" w:hAnsi="Arial" w:eastAsia="Arial" w:cs="Arial"/>
          <w:b/>
          <w:bCs/>
          <w:color w:val="000000" w:themeColor="text1"/>
          <w:sz w:val="24"/>
          <w:szCs w:val="24"/>
        </w:rPr>
        <w:t>Module name</w:t>
      </w:r>
      <w:r w:rsidRPr="1D770133">
        <w:rPr>
          <w:rFonts w:ascii="Arial" w:hAnsi="Arial" w:eastAsia="Arial" w:cs="Arial"/>
          <w:sz w:val="24"/>
          <w:szCs w:val="24"/>
        </w:rPr>
        <w:t>: Academic Skills for the Digital Era</w:t>
      </w:r>
    </w:p>
    <w:p w:rsidR="699044FF" w:rsidP="1D770133" w:rsidRDefault="699044FF" w14:paraId="48C54B32" w14:textId="26A24109">
      <w:pPr>
        <w:spacing w:line="360" w:lineRule="auto"/>
        <w:ind w:left="-5"/>
        <w:jc w:val="right"/>
        <w:rPr>
          <w:rFonts w:ascii="Arial" w:hAnsi="Arial" w:eastAsia="Arial" w:cs="Arial"/>
          <w:sz w:val="24"/>
          <w:szCs w:val="24"/>
        </w:rPr>
      </w:pPr>
      <w:r w:rsidRPr="1D770133">
        <w:rPr>
          <w:rFonts w:ascii="Arial" w:hAnsi="Arial" w:eastAsia="Arial" w:cs="Arial"/>
          <w:b/>
          <w:bCs/>
          <w:color w:val="000000" w:themeColor="text1"/>
          <w:sz w:val="24"/>
          <w:szCs w:val="24"/>
        </w:rPr>
        <w:t>Student name</w:t>
      </w:r>
      <w:r w:rsidRPr="1D770133">
        <w:rPr>
          <w:rFonts w:ascii="Arial" w:hAnsi="Arial" w:eastAsia="Arial" w:cs="Arial"/>
          <w:sz w:val="24"/>
          <w:szCs w:val="24"/>
        </w:rPr>
        <w:t>: Domnica Gabriela Bartok</w:t>
      </w:r>
    </w:p>
    <w:p w:rsidR="699044FF" w:rsidP="1D770133" w:rsidRDefault="699044FF" w14:paraId="6C5C7F1D" w14:textId="66587F63">
      <w:pPr>
        <w:spacing w:line="360" w:lineRule="auto"/>
        <w:ind w:left="-5"/>
        <w:jc w:val="right"/>
        <w:rPr>
          <w:rFonts w:ascii="Arial" w:hAnsi="Arial" w:eastAsia="Arial" w:cs="Arial"/>
          <w:sz w:val="24"/>
          <w:szCs w:val="24"/>
        </w:rPr>
      </w:pPr>
      <w:r w:rsidRPr="1D770133">
        <w:rPr>
          <w:rFonts w:ascii="Arial" w:hAnsi="Arial" w:eastAsia="Arial" w:cs="Arial"/>
          <w:b/>
          <w:bCs/>
          <w:color w:val="000000" w:themeColor="text1"/>
          <w:sz w:val="24"/>
          <w:szCs w:val="24"/>
        </w:rPr>
        <w:t>Lecturer name</w:t>
      </w:r>
      <w:r w:rsidRPr="1D770133">
        <w:rPr>
          <w:rFonts w:ascii="Arial" w:hAnsi="Arial" w:eastAsia="Arial" w:cs="Arial"/>
          <w:sz w:val="24"/>
          <w:szCs w:val="24"/>
        </w:rPr>
        <w:t>: Zita Draper</w:t>
      </w:r>
    </w:p>
    <w:p w:rsidR="1D770133" w:rsidP="1D770133" w:rsidRDefault="1D770133" w14:paraId="061DEF7D" w14:textId="7967F8A6">
      <w:pPr>
        <w:spacing w:line="360" w:lineRule="auto"/>
        <w:ind w:left="-20"/>
        <w:rPr>
          <w:rFonts w:ascii="Times New Roman" w:hAnsi="Times New Roman" w:eastAsia="Times New Roman" w:cs="Times New Roman"/>
          <w:sz w:val="24"/>
          <w:szCs w:val="24"/>
          <w:lang w:val="en-IE"/>
        </w:rPr>
      </w:pPr>
    </w:p>
    <w:p w:rsidR="1D770133" w:rsidP="1D770133" w:rsidRDefault="1D770133" w14:paraId="29BDEBD1" w14:textId="596BCD3F">
      <w:pPr>
        <w:spacing w:line="360" w:lineRule="auto"/>
        <w:ind w:left="-20"/>
        <w:rPr>
          <w:rFonts w:ascii="Times New Roman" w:hAnsi="Times New Roman" w:eastAsia="Times New Roman" w:cs="Times New Roman"/>
          <w:sz w:val="24"/>
          <w:szCs w:val="24"/>
          <w:lang w:val="en-IE"/>
        </w:rPr>
      </w:pPr>
    </w:p>
    <w:p w:rsidR="1D770133" w:rsidP="1D770133" w:rsidRDefault="1D770133" w14:paraId="2854F94E" w14:textId="5A914A1E">
      <w:pPr>
        <w:spacing w:line="360" w:lineRule="auto"/>
        <w:ind w:left="-20"/>
        <w:rPr>
          <w:rFonts w:ascii="Times New Roman" w:hAnsi="Times New Roman" w:eastAsia="Times New Roman" w:cs="Times New Roman"/>
          <w:sz w:val="24"/>
          <w:szCs w:val="24"/>
          <w:lang w:val="en-IE"/>
        </w:rPr>
      </w:pPr>
    </w:p>
    <w:p w:rsidR="1D770133" w:rsidP="1D770133" w:rsidRDefault="1D770133" w14:paraId="41DB5B4B" w14:textId="2329E049">
      <w:pPr>
        <w:spacing w:line="360" w:lineRule="auto"/>
        <w:ind w:left="-20"/>
        <w:rPr>
          <w:rFonts w:ascii="Times New Roman" w:hAnsi="Times New Roman" w:eastAsia="Times New Roman" w:cs="Times New Roman"/>
          <w:sz w:val="24"/>
          <w:szCs w:val="24"/>
          <w:lang w:val="en-IE"/>
        </w:rPr>
      </w:pPr>
    </w:p>
    <w:p w:rsidR="1D770133" w:rsidP="1D770133" w:rsidRDefault="1D770133" w14:paraId="6C5C49BD" w14:textId="503D09E5">
      <w:pPr>
        <w:spacing w:line="360" w:lineRule="auto"/>
        <w:ind w:left="-20"/>
        <w:rPr>
          <w:rFonts w:ascii="Times New Roman" w:hAnsi="Times New Roman" w:eastAsia="Times New Roman" w:cs="Times New Roman"/>
          <w:sz w:val="24"/>
          <w:szCs w:val="24"/>
          <w:lang w:val="en-IE"/>
        </w:rPr>
      </w:pPr>
    </w:p>
    <w:p w:rsidR="1D770133" w:rsidP="1D770133" w:rsidRDefault="1D770133" w14:paraId="3DEE9191" w14:textId="42912CC3">
      <w:pPr>
        <w:spacing w:line="360" w:lineRule="auto"/>
        <w:ind w:left="-20"/>
        <w:rPr>
          <w:rFonts w:ascii="Times New Roman" w:hAnsi="Times New Roman" w:eastAsia="Times New Roman" w:cs="Times New Roman"/>
          <w:sz w:val="24"/>
          <w:szCs w:val="24"/>
          <w:lang w:val="en-IE"/>
        </w:rPr>
      </w:pPr>
    </w:p>
    <w:p w:rsidR="1D770133" w:rsidP="1D770133" w:rsidRDefault="1D770133" w14:paraId="06D60FDA" w14:textId="09DEDD01">
      <w:pPr>
        <w:spacing w:line="360" w:lineRule="auto"/>
        <w:ind w:left="-20"/>
        <w:rPr>
          <w:rFonts w:ascii="Times New Roman" w:hAnsi="Times New Roman" w:eastAsia="Times New Roman" w:cs="Times New Roman"/>
          <w:sz w:val="24"/>
          <w:szCs w:val="24"/>
          <w:lang w:val="en-IE"/>
        </w:rPr>
      </w:pPr>
    </w:p>
    <w:p w:rsidR="1D770133" w:rsidP="1D770133" w:rsidRDefault="1D770133" w14:paraId="784FA639" w14:textId="773C810F">
      <w:pPr>
        <w:spacing w:line="360" w:lineRule="auto"/>
        <w:ind w:left="-20"/>
        <w:rPr>
          <w:rFonts w:ascii="Times New Roman" w:hAnsi="Times New Roman" w:eastAsia="Times New Roman" w:cs="Times New Roman"/>
          <w:sz w:val="24"/>
          <w:szCs w:val="24"/>
          <w:lang w:val="en-IE"/>
        </w:rPr>
      </w:pPr>
    </w:p>
    <w:p w:rsidR="1D770133" w:rsidP="1D770133" w:rsidRDefault="1D770133" w14:paraId="76218BEF" w14:textId="7DD1C650">
      <w:pPr>
        <w:spacing w:line="360" w:lineRule="auto"/>
        <w:ind w:left="-20"/>
        <w:rPr>
          <w:rFonts w:ascii="Times New Roman" w:hAnsi="Times New Roman" w:eastAsia="Times New Roman" w:cs="Times New Roman"/>
          <w:sz w:val="24"/>
          <w:szCs w:val="24"/>
          <w:lang w:val="en-IE"/>
        </w:rPr>
      </w:pPr>
    </w:p>
    <w:p w:rsidR="1D770133" w:rsidP="1D770133" w:rsidRDefault="1D770133" w14:paraId="0671B04C" w14:textId="5F1CE4A8">
      <w:pPr>
        <w:spacing w:line="360" w:lineRule="auto"/>
        <w:ind w:left="-20"/>
        <w:rPr>
          <w:rFonts w:ascii="Times New Roman" w:hAnsi="Times New Roman" w:eastAsia="Times New Roman" w:cs="Times New Roman"/>
          <w:sz w:val="24"/>
          <w:szCs w:val="24"/>
          <w:lang w:val="en-IE"/>
        </w:rPr>
      </w:pPr>
    </w:p>
    <w:p w:rsidR="699044FF" w:rsidP="1FE459A9" w:rsidRDefault="699044FF" w14:paraId="2513B4A5" w14:textId="7319E657">
      <w:pPr>
        <w:spacing w:line="360" w:lineRule="auto"/>
        <w:ind w:left="-20"/>
        <w:rPr>
          <w:rFonts w:ascii="Arial" w:hAnsi="Arial" w:eastAsia="Arial" w:cs="Arial"/>
          <w:sz w:val="24"/>
          <w:szCs w:val="24"/>
        </w:rPr>
      </w:pPr>
      <w:r w:rsidRPr="49F270F3" w:rsidR="699044FF">
        <w:rPr>
          <w:rFonts w:ascii="Arial" w:hAnsi="Arial" w:eastAsia="Arial" w:cs="Arial"/>
          <w:b w:val="1"/>
          <w:bCs w:val="1"/>
          <w:color w:val="000000" w:themeColor="text1" w:themeTint="FF" w:themeShade="FF"/>
          <w:sz w:val="24"/>
          <w:szCs w:val="24"/>
        </w:rPr>
        <w:t>Word count</w:t>
      </w:r>
      <w:r w:rsidRPr="49F270F3" w:rsidR="699044FF">
        <w:rPr>
          <w:rFonts w:ascii="Arial" w:hAnsi="Arial" w:eastAsia="Arial" w:cs="Arial"/>
          <w:sz w:val="24"/>
          <w:szCs w:val="24"/>
        </w:rPr>
        <w:t xml:space="preserve">: </w:t>
      </w:r>
      <w:r w:rsidRPr="49F270F3" w:rsidR="211BD40F">
        <w:rPr>
          <w:rFonts w:ascii="Arial" w:hAnsi="Arial" w:eastAsia="Arial" w:cs="Arial"/>
          <w:sz w:val="24"/>
          <w:szCs w:val="24"/>
        </w:rPr>
        <w:t>7</w:t>
      </w:r>
      <w:r w:rsidRPr="49F270F3" w:rsidR="08E556B3">
        <w:rPr>
          <w:rFonts w:ascii="Arial" w:hAnsi="Arial" w:eastAsia="Arial" w:cs="Arial"/>
          <w:sz w:val="24"/>
          <w:szCs w:val="24"/>
        </w:rPr>
        <w:t>31</w:t>
      </w:r>
    </w:p>
    <w:p w:rsidR="1D770133" w:rsidP="1D770133" w:rsidRDefault="1D770133" w14:paraId="3254D034" w14:textId="2CC9D092">
      <w:pPr>
        <w:spacing w:line="360" w:lineRule="auto"/>
        <w:ind w:left="-20"/>
        <w:rPr>
          <w:rFonts w:ascii="Times New Roman" w:hAnsi="Times New Roman" w:eastAsia="Times New Roman" w:cs="Times New Roman"/>
          <w:sz w:val="24"/>
          <w:szCs w:val="24"/>
          <w:lang w:val="en-IE"/>
        </w:rPr>
      </w:pPr>
    </w:p>
    <w:p w:rsidR="5E5EADA8" w:rsidP="49F270F3" w:rsidRDefault="5E5EADA8" w14:paraId="65B43913" w14:textId="023226F7">
      <w:pPr>
        <w:spacing w:line="360" w:lineRule="auto"/>
        <w:ind w:left="-20"/>
        <w:rPr>
          <w:rFonts w:ascii="-webkit-standard" w:hAnsi="-webkit-standard" w:eastAsia="-webkit-standard" w:cs="-webkit-standard"/>
          <w:noProof w:val="0"/>
          <w:color w:val="000000" w:themeColor="text1" w:themeTint="FF" w:themeShade="FF"/>
          <w:sz w:val="24"/>
          <w:szCs w:val="24"/>
          <w:lang w:val="en-IE"/>
        </w:rPr>
      </w:pPr>
      <w:r w:rsidRPr="49F270F3" w:rsidR="4A173C22">
        <w:rPr>
          <w:rFonts w:ascii="-webkit-standard" w:hAnsi="-webkit-standard" w:eastAsia="-webkit-standard" w:cs="-webkit-standard"/>
          <w:noProof w:val="0"/>
          <w:color w:val="000000" w:themeColor="text1" w:themeTint="FF" w:themeShade="FF"/>
          <w:sz w:val="24"/>
          <w:szCs w:val="24"/>
          <w:lang w:val="en-IE"/>
        </w:rPr>
        <w:t xml:space="preserve">Effective time management has a direct impact on students' academic performance, stress levels, and level of enjoyment of their studies. </w:t>
      </w:r>
      <w:r w:rsidRPr="49F270F3" w:rsidR="4A173C22">
        <w:rPr>
          <w:rFonts w:ascii="-webkit-standard" w:hAnsi="-webkit-standard" w:eastAsia="-webkit-standard" w:cs="-webkit-standard"/>
          <w:noProof w:val="0"/>
          <w:color w:val="000000" w:themeColor="text1" w:themeTint="FF" w:themeShade="FF"/>
          <w:sz w:val="24"/>
          <w:szCs w:val="24"/>
          <w:lang w:val="en-IE"/>
        </w:rPr>
        <w:t>It's</w:t>
      </w:r>
      <w:r w:rsidRPr="49F270F3" w:rsidR="4A173C22">
        <w:rPr>
          <w:rFonts w:ascii="-webkit-standard" w:hAnsi="-webkit-standard" w:eastAsia="-webkit-standard" w:cs="-webkit-standard"/>
          <w:noProof w:val="0"/>
          <w:color w:val="000000" w:themeColor="text1" w:themeTint="FF" w:themeShade="FF"/>
          <w:sz w:val="24"/>
          <w:szCs w:val="24"/>
          <w:lang w:val="en-IE"/>
        </w:rPr>
        <w:t xml:space="preserve"> easy to feel overwhelmed at university due to the challenges of balancing assignments, attending lectures, meeting deadlines, as well as working part-time. This is the point at which time management works as a useful instrument.</w:t>
      </w:r>
      <w:r w:rsidRPr="49F270F3" w:rsidR="16CE57D3">
        <w:rPr>
          <w:rFonts w:ascii="-webkit-standard" w:hAnsi="-webkit-standard" w:eastAsia="-webkit-standard" w:cs="-webkit-standard"/>
          <w:noProof w:val="0"/>
          <w:color w:val="000000" w:themeColor="text1" w:themeTint="FF" w:themeShade="FF"/>
          <w:sz w:val="24"/>
          <w:szCs w:val="24"/>
          <w:lang w:val="en-IE"/>
        </w:rPr>
        <w:t xml:space="preserve"> Reducing academic stress is one of the main advantages of time management. Students who put things off until the </w:t>
      </w:r>
      <w:r w:rsidRPr="49F270F3" w:rsidR="16CE57D3">
        <w:rPr>
          <w:rFonts w:ascii="-webkit-standard" w:hAnsi="-webkit-standard" w:eastAsia="-webkit-standard" w:cs="-webkit-standard"/>
          <w:noProof w:val="0"/>
          <w:color w:val="000000" w:themeColor="text1" w:themeTint="FF" w:themeShade="FF"/>
          <w:sz w:val="24"/>
          <w:szCs w:val="24"/>
          <w:lang w:val="en-IE"/>
        </w:rPr>
        <w:t>last minute</w:t>
      </w:r>
      <w:r w:rsidRPr="49F270F3" w:rsidR="16CE57D3">
        <w:rPr>
          <w:rFonts w:ascii="-webkit-standard" w:hAnsi="-webkit-standard" w:eastAsia="-webkit-standard" w:cs="-webkit-standard"/>
          <w:noProof w:val="0"/>
          <w:color w:val="000000" w:themeColor="text1" w:themeTint="FF" w:themeShade="FF"/>
          <w:sz w:val="24"/>
          <w:szCs w:val="24"/>
          <w:lang w:val="en-IE"/>
        </w:rPr>
        <w:t xml:space="preserve"> experience stress, which can result in poorer productivity and even mental health problems. Students can stretch out assignments over days or weeks and make things feel easier by using a simple weekly planner or calendar software. According to a study by Claessens et al. (2020), students who successfully managed their time had reduced anxiety and improved their academic performance.</w:t>
      </w:r>
      <w:r w:rsidRPr="49F270F3" w:rsidR="6B68B58A">
        <w:rPr>
          <w:rFonts w:ascii="-webkit-standard" w:hAnsi="-webkit-standard" w:eastAsia="-webkit-standard" w:cs="-webkit-standard"/>
          <w:noProof w:val="0"/>
          <w:color w:val="000000" w:themeColor="text1" w:themeTint="FF" w:themeShade="FF"/>
          <w:sz w:val="24"/>
          <w:szCs w:val="24"/>
          <w:lang w:val="en-IE"/>
        </w:rPr>
        <w:t xml:space="preserve"> A full-time student who works 12 hours a week, for </w:t>
      </w:r>
      <w:r w:rsidRPr="49F270F3" w:rsidR="6B68B58A">
        <w:rPr>
          <w:rFonts w:ascii="-webkit-standard" w:hAnsi="-webkit-standard" w:eastAsia="-webkit-standard" w:cs="-webkit-standard"/>
          <w:noProof w:val="0"/>
          <w:color w:val="000000" w:themeColor="text1" w:themeTint="FF" w:themeShade="FF"/>
          <w:sz w:val="24"/>
          <w:szCs w:val="24"/>
          <w:lang w:val="en-IE"/>
        </w:rPr>
        <w:t>exemple</w:t>
      </w:r>
      <w:r w:rsidRPr="49F270F3" w:rsidR="6B68B58A">
        <w:rPr>
          <w:rFonts w:ascii="-webkit-standard" w:hAnsi="-webkit-standard" w:eastAsia="-webkit-standard" w:cs="-webkit-standard"/>
          <w:noProof w:val="0"/>
          <w:color w:val="000000" w:themeColor="text1" w:themeTint="FF" w:themeShade="FF"/>
          <w:sz w:val="24"/>
          <w:szCs w:val="24"/>
          <w:lang w:val="en-IE"/>
        </w:rPr>
        <w:t xml:space="preserve">.. Study time could </w:t>
      </w:r>
      <w:r w:rsidRPr="49F270F3" w:rsidR="6B68B58A">
        <w:rPr>
          <w:rFonts w:ascii="-webkit-standard" w:hAnsi="-webkit-standard" w:eastAsia="-webkit-standard" w:cs="-webkit-standard"/>
          <w:noProof w:val="0"/>
          <w:color w:val="000000" w:themeColor="text1" w:themeTint="FF" w:themeShade="FF"/>
          <w:sz w:val="24"/>
          <w:szCs w:val="24"/>
          <w:lang w:val="en-IE"/>
        </w:rPr>
        <w:t>be  difficult</w:t>
      </w:r>
      <w:r w:rsidRPr="49F270F3" w:rsidR="6B68B58A">
        <w:rPr>
          <w:rFonts w:ascii="-webkit-standard" w:hAnsi="-webkit-standard" w:eastAsia="-webkit-standard" w:cs="-webkit-standard"/>
          <w:noProof w:val="0"/>
          <w:color w:val="000000" w:themeColor="text1" w:themeTint="FF" w:themeShade="FF"/>
          <w:sz w:val="24"/>
          <w:szCs w:val="24"/>
          <w:lang w:val="en-IE"/>
        </w:rPr>
        <w:t xml:space="preserve"> if it is not planned. However, setting out specific time for work, study, and relaxation is made simpler with the use of programs like Google Calendar</w:t>
      </w:r>
      <w:r w:rsidRPr="49F270F3" w:rsidR="20AA6C8F">
        <w:rPr>
          <w:rFonts w:ascii="-webkit-standard" w:hAnsi="-webkit-standard" w:eastAsia="-webkit-standard" w:cs="-webkit-standard"/>
          <w:noProof w:val="0"/>
          <w:color w:val="000000" w:themeColor="text1" w:themeTint="FF" w:themeShade="FF"/>
          <w:sz w:val="24"/>
          <w:szCs w:val="24"/>
          <w:lang w:val="en-IE"/>
        </w:rPr>
        <w:t xml:space="preserve"> ,</w:t>
      </w:r>
      <w:r w:rsidRPr="49F270F3" w:rsidR="6B68B58A">
        <w:rPr>
          <w:rFonts w:ascii="-webkit-standard" w:hAnsi="-webkit-standard" w:eastAsia="-webkit-standard" w:cs="-webkit-standard"/>
          <w:noProof w:val="0"/>
          <w:color w:val="000000" w:themeColor="text1" w:themeTint="FF" w:themeShade="FF"/>
          <w:sz w:val="24"/>
          <w:szCs w:val="24"/>
          <w:lang w:val="en-IE"/>
        </w:rPr>
        <w:t>Todoist</w:t>
      </w:r>
      <w:r w:rsidRPr="49F270F3" w:rsidR="34117119">
        <w:rPr>
          <w:rFonts w:ascii="-webkit-standard" w:hAnsi="-webkit-standard" w:eastAsia="-webkit-standard" w:cs="-webkit-standard"/>
          <w:noProof w:val="0"/>
          <w:color w:val="000000" w:themeColor="text1" w:themeTint="FF" w:themeShade="FF"/>
          <w:sz w:val="24"/>
          <w:szCs w:val="24"/>
          <w:lang w:val="en-IE"/>
        </w:rPr>
        <w:t xml:space="preserve"> or basic </w:t>
      </w:r>
      <w:r w:rsidRPr="49F270F3" w:rsidR="34117119">
        <w:rPr>
          <w:rFonts w:ascii="-webkit-standard" w:hAnsi="-webkit-standard" w:eastAsia="-webkit-standard" w:cs="-webkit-standard"/>
          <w:noProof w:val="0"/>
          <w:color w:val="000000" w:themeColor="text1" w:themeTint="FF" w:themeShade="FF"/>
          <w:sz w:val="24"/>
          <w:szCs w:val="24"/>
          <w:lang w:val="en-IE"/>
        </w:rPr>
        <w:t>spredsheet</w:t>
      </w:r>
      <w:r w:rsidRPr="49F270F3" w:rsidR="34117119">
        <w:rPr>
          <w:rFonts w:ascii="-webkit-standard" w:hAnsi="-webkit-standard" w:eastAsia="-webkit-standard" w:cs="-webkit-standard"/>
          <w:noProof w:val="0"/>
          <w:color w:val="000000" w:themeColor="text1" w:themeTint="FF" w:themeShade="FF"/>
          <w:sz w:val="24"/>
          <w:szCs w:val="24"/>
          <w:lang w:val="en-IE"/>
        </w:rPr>
        <w:t xml:space="preserve"> . According to Newport (2021), planned, concentrated work time is significantly more productive than disorganised, distracted study time.</w:t>
      </w:r>
      <w:r w:rsidRPr="49F270F3" w:rsidR="22157F77">
        <w:rPr>
          <w:rFonts w:ascii="-webkit-standard" w:hAnsi="-webkit-standard" w:eastAsia="-webkit-standard" w:cs="-webkit-standard"/>
          <w:noProof w:val="0"/>
          <w:color w:val="000000" w:themeColor="text1" w:themeTint="FF" w:themeShade="FF"/>
          <w:sz w:val="24"/>
          <w:szCs w:val="24"/>
          <w:lang w:val="en-IE"/>
        </w:rPr>
        <w:t xml:space="preserve"> Covey's Time Matrix (Covey, 2020) and other models </w:t>
      </w:r>
      <w:r w:rsidRPr="49F270F3" w:rsidR="22157F77">
        <w:rPr>
          <w:rFonts w:ascii="-webkit-standard" w:hAnsi="-webkit-standard" w:eastAsia="-webkit-standard" w:cs="-webkit-standard"/>
          <w:noProof w:val="0"/>
          <w:color w:val="000000" w:themeColor="text1" w:themeTint="FF" w:themeShade="FF"/>
          <w:sz w:val="24"/>
          <w:szCs w:val="24"/>
          <w:lang w:val="en-IE"/>
        </w:rPr>
        <w:t>assist</w:t>
      </w:r>
      <w:r w:rsidRPr="49F270F3" w:rsidR="22157F77">
        <w:rPr>
          <w:rFonts w:ascii="-webkit-standard" w:hAnsi="-webkit-standard" w:eastAsia="-webkit-standard" w:cs="-webkit-standard"/>
          <w:noProof w:val="0"/>
          <w:color w:val="000000" w:themeColor="text1" w:themeTint="FF" w:themeShade="FF"/>
          <w:sz w:val="24"/>
          <w:szCs w:val="24"/>
          <w:lang w:val="en-IE"/>
        </w:rPr>
        <w:t xml:space="preserve"> students better understand what is most important to them. Students learn to ignore every email and notice (urgent but not crucial duties) and instead focus on planning, studying, and </w:t>
      </w:r>
      <w:r w:rsidRPr="49F270F3" w:rsidR="22157F77">
        <w:rPr>
          <w:rFonts w:ascii="-webkit-standard" w:hAnsi="-webkit-standard" w:eastAsia="-webkit-standard" w:cs="-webkit-standard"/>
          <w:noProof w:val="0"/>
          <w:color w:val="000000" w:themeColor="text1" w:themeTint="FF" w:themeShade="FF"/>
          <w:sz w:val="24"/>
          <w:szCs w:val="24"/>
          <w:lang w:val="en-IE"/>
        </w:rPr>
        <w:t>resting—things</w:t>
      </w:r>
      <w:r w:rsidRPr="49F270F3" w:rsidR="22157F77">
        <w:rPr>
          <w:rFonts w:ascii="-webkit-standard" w:hAnsi="-webkit-standard" w:eastAsia="-webkit-standard" w:cs="-webkit-standard"/>
          <w:noProof w:val="0"/>
          <w:color w:val="000000" w:themeColor="text1" w:themeTint="FF" w:themeShade="FF"/>
          <w:sz w:val="24"/>
          <w:szCs w:val="24"/>
          <w:lang w:val="en-IE"/>
        </w:rPr>
        <w:t xml:space="preserve"> that may not seem urgent but will </w:t>
      </w:r>
      <w:r w:rsidRPr="49F270F3" w:rsidR="22157F77">
        <w:rPr>
          <w:rFonts w:ascii="-webkit-standard" w:hAnsi="-webkit-standard" w:eastAsia="-webkit-standard" w:cs="-webkit-standard"/>
          <w:noProof w:val="0"/>
          <w:color w:val="000000" w:themeColor="text1" w:themeTint="FF" w:themeShade="FF"/>
          <w:sz w:val="24"/>
          <w:szCs w:val="24"/>
          <w:lang w:val="en-IE"/>
        </w:rPr>
        <w:t>have an effect on</w:t>
      </w:r>
      <w:r w:rsidRPr="49F270F3" w:rsidR="22157F77">
        <w:rPr>
          <w:rFonts w:ascii="-webkit-standard" w:hAnsi="-webkit-standard" w:eastAsia="-webkit-standard" w:cs="-webkit-standard"/>
          <w:noProof w:val="0"/>
          <w:color w:val="000000" w:themeColor="text1" w:themeTint="FF" w:themeShade="FF"/>
          <w:sz w:val="24"/>
          <w:szCs w:val="24"/>
          <w:lang w:val="en-IE"/>
        </w:rPr>
        <w:t xml:space="preserve"> their lives for a long time. For example, </w:t>
      </w:r>
      <w:r w:rsidRPr="49F270F3" w:rsidR="22157F77">
        <w:rPr>
          <w:rFonts w:ascii="-webkit-standard" w:hAnsi="-webkit-standard" w:eastAsia="-webkit-standard" w:cs="-webkit-standard"/>
          <w:noProof w:val="0"/>
          <w:color w:val="000000" w:themeColor="text1" w:themeTint="FF" w:themeShade="FF"/>
          <w:sz w:val="24"/>
          <w:szCs w:val="24"/>
          <w:lang w:val="en-IE"/>
        </w:rPr>
        <w:t>it's</w:t>
      </w:r>
      <w:r w:rsidRPr="49F270F3" w:rsidR="22157F77">
        <w:rPr>
          <w:rFonts w:ascii="-webkit-standard" w:hAnsi="-webkit-standard" w:eastAsia="-webkit-standard" w:cs="-webkit-standard"/>
          <w:noProof w:val="0"/>
          <w:color w:val="000000" w:themeColor="text1" w:themeTint="FF" w:themeShade="FF"/>
          <w:sz w:val="24"/>
          <w:szCs w:val="24"/>
          <w:lang w:val="en-IE"/>
        </w:rPr>
        <w:t xml:space="preserve"> important to </w:t>
      </w:r>
      <w:r w:rsidRPr="49F270F3" w:rsidR="22157F77">
        <w:rPr>
          <w:rFonts w:ascii="-webkit-standard" w:hAnsi="-webkit-standard" w:eastAsia="-webkit-standard" w:cs="-webkit-standard"/>
          <w:noProof w:val="0"/>
          <w:color w:val="000000" w:themeColor="text1" w:themeTint="FF" w:themeShade="FF"/>
          <w:sz w:val="24"/>
          <w:szCs w:val="24"/>
          <w:lang w:val="en-IE"/>
        </w:rPr>
        <w:t>write</w:t>
      </w:r>
      <w:r w:rsidRPr="49F270F3" w:rsidR="22157F77">
        <w:rPr>
          <w:rFonts w:ascii="-webkit-standard" w:hAnsi="-webkit-standard" w:eastAsia="-webkit-standard" w:cs="-webkit-standard"/>
          <w:noProof w:val="0"/>
          <w:color w:val="000000" w:themeColor="text1" w:themeTint="FF" w:themeShade="FF"/>
          <w:sz w:val="24"/>
          <w:szCs w:val="24"/>
          <w:lang w:val="en-IE"/>
        </w:rPr>
        <w:t xml:space="preserve"> a research paper </w:t>
      </w:r>
      <w:r w:rsidRPr="49F270F3" w:rsidR="22157F77">
        <w:rPr>
          <w:rFonts w:ascii="-webkit-standard" w:hAnsi="-webkit-standard" w:eastAsia="-webkit-standard" w:cs="-webkit-standard"/>
          <w:noProof w:val="0"/>
          <w:color w:val="000000" w:themeColor="text1" w:themeTint="FF" w:themeShade="FF"/>
          <w:sz w:val="24"/>
          <w:szCs w:val="24"/>
          <w:lang w:val="en-IE"/>
        </w:rPr>
        <w:t>that's</w:t>
      </w:r>
      <w:r w:rsidRPr="49F270F3" w:rsidR="22157F77">
        <w:rPr>
          <w:rFonts w:ascii="-webkit-standard" w:hAnsi="-webkit-standard" w:eastAsia="-webkit-standard" w:cs="-webkit-standard"/>
          <w:noProof w:val="0"/>
          <w:color w:val="000000" w:themeColor="text1" w:themeTint="FF" w:themeShade="FF"/>
          <w:sz w:val="24"/>
          <w:szCs w:val="24"/>
          <w:lang w:val="en-IE"/>
        </w:rPr>
        <w:t xml:space="preserve"> due in three weeks. If the student </w:t>
      </w:r>
      <w:r w:rsidRPr="49F270F3" w:rsidR="22157F77">
        <w:rPr>
          <w:rFonts w:ascii="-webkit-standard" w:hAnsi="-webkit-standard" w:eastAsia="-webkit-standard" w:cs="-webkit-standard"/>
          <w:noProof w:val="0"/>
          <w:color w:val="000000" w:themeColor="text1" w:themeTint="FF" w:themeShade="FF"/>
          <w:sz w:val="24"/>
          <w:szCs w:val="24"/>
          <w:lang w:val="en-IE"/>
        </w:rPr>
        <w:t>plans ahead</w:t>
      </w:r>
      <w:r w:rsidRPr="49F270F3" w:rsidR="22157F77">
        <w:rPr>
          <w:rFonts w:ascii="-webkit-standard" w:hAnsi="-webkit-standard" w:eastAsia="-webkit-standard" w:cs="-webkit-standard"/>
          <w:noProof w:val="0"/>
          <w:color w:val="000000" w:themeColor="text1" w:themeTint="FF" w:themeShade="FF"/>
          <w:sz w:val="24"/>
          <w:szCs w:val="24"/>
          <w:lang w:val="en-IE"/>
        </w:rPr>
        <w:t>, they can work on it slowly, lower the stress, and make it better.</w:t>
      </w:r>
    </w:p>
    <w:p w:rsidR="78DE42A1" w:rsidP="49F270F3" w:rsidRDefault="78DE42A1" w14:paraId="461E4828" w14:textId="6E26D491">
      <w:pPr>
        <w:spacing w:line="360" w:lineRule="auto"/>
        <w:ind w:left="-20"/>
      </w:pPr>
      <w:r w:rsidRPr="49F270F3" w:rsidR="78DE42A1">
        <w:rPr>
          <w:rFonts w:ascii="-webkit-standard" w:hAnsi="-webkit-standard" w:eastAsia="-webkit-standard" w:cs="-webkit-standard"/>
          <w:noProof w:val="0"/>
          <w:color w:val="000000" w:themeColor="text1" w:themeTint="FF" w:themeShade="FF"/>
          <w:sz w:val="24"/>
          <w:szCs w:val="24"/>
          <w:lang w:val="en-IE"/>
        </w:rPr>
        <w:t xml:space="preserve">The Eisenhower Matrix may be helpful when students have too much to do. For example, a student who is involved </w:t>
      </w:r>
      <w:r w:rsidRPr="49F270F3" w:rsidR="78DE42A1">
        <w:rPr>
          <w:rFonts w:ascii="-webkit-standard" w:hAnsi="-webkit-standard" w:eastAsia="-webkit-standard" w:cs="-webkit-standard"/>
          <w:noProof w:val="0"/>
          <w:color w:val="000000" w:themeColor="text1" w:themeTint="FF" w:themeShade="FF"/>
          <w:sz w:val="24"/>
          <w:szCs w:val="24"/>
          <w:lang w:val="en-IE"/>
        </w:rPr>
        <w:t>in  too</w:t>
      </w:r>
      <w:r w:rsidRPr="49F270F3" w:rsidR="78DE42A1">
        <w:rPr>
          <w:rFonts w:ascii="-webkit-standard" w:hAnsi="-webkit-standard" w:eastAsia="-webkit-standard" w:cs="-webkit-standard"/>
          <w:noProof w:val="0"/>
          <w:color w:val="000000" w:themeColor="text1" w:themeTint="FF" w:themeShade="FF"/>
          <w:sz w:val="24"/>
          <w:szCs w:val="24"/>
          <w:lang w:val="en-IE"/>
        </w:rPr>
        <w:t xml:space="preserve"> many activities can realise that they need to give up </w:t>
      </w:r>
      <w:r w:rsidRPr="49F270F3" w:rsidR="78DE42A1">
        <w:rPr>
          <w:rFonts w:ascii="-webkit-standard" w:hAnsi="-webkit-standard" w:eastAsia="-webkit-standard" w:cs="-webkit-standard"/>
          <w:noProof w:val="0"/>
          <w:color w:val="000000" w:themeColor="text1" w:themeTint="FF" w:themeShade="FF"/>
          <w:sz w:val="24"/>
          <w:szCs w:val="24"/>
          <w:lang w:val="en-IE"/>
        </w:rPr>
        <w:t>to  some</w:t>
      </w:r>
      <w:r w:rsidRPr="49F270F3" w:rsidR="78DE42A1">
        <w:rPr>
          <w:rFonts w:ascii="-webkit-standard" w:hAnsi="-webkit-standard" w:eastAsia="-webkit-standard" w:cs="-webkit-standard"/>
          <w:noProof w:val="0"/>
          <w:color w:val="000000" w:themeColor="text1" w:themeTint="FF" w:themeShade="FF"/>
          <w:sz w:val="24"/>
          <w:szCs w:val="24"/>
          <w:lang w:val="en-IE"/>
        </w:rPr>
        <w:t xml:space="preserve"> of their responsibilities so that they can focus on their main goals, such getting ready for exams (Macan, 2021).</w:t>
      </w:r>
      <w:r w:rsidRPr="49F270F3" w:rsidR="78DE42A1">
        <w:rPr>
          <w:rFonts w:ascii="-webkit-standard" w:hAnsi="-webkit-standard" w:eastAsia="-webkit-standard" w:cs="-webkit-standard"/>
          <w:noProof w:val="0"/>
          <w:color w:val="000000" w:themeColor="text1" w:themeTint="FF" w:themeShade="FF"/>
          <w:sz w:val="24"/>
          <w:szCs w:val="24"/>
          <w:lang w:val="en-IE"/>
        </w:rPr>
        <w:t xml:space="preserve"> </w:t>
      </w:r>
      <w:r w:rsidRPr="49F270F3" w:rsidR="78DE42A1">
        <w:rPr>
          <w:rFonts w:ascii="-webkit-standard" w:hAnsi="-webkit-standard" w:eastAsia="-webkit-standard" w:cs="-webkit-standard"/>
          <w:noProof w:val="0"/>
          <w:color w:val="000000" w:themeColor="text1" w:themeTint="FF" w:themeShade="FF"/>
          <w:sz w:val="24"/>
          <w:szCs w:val="24"/>
          <w:lang w:val="en-IE"/>
        </w:rPr>
        <w:t>A</w:t>
      </w:r>
      <w:r w:rsidRPr="49F270F3" w:rsidR="78DE42A1">
        <w:rPr>
          <w:rFonts w:ascii="-webkit-standard" w:hAnsi="-webkit-standard" w:eastAsia="-webkit-standard" w:cs="-webkit-standard"/>
          <w:noProof w:val="0"/>
          <w:color w:val="000000" w:themeColor="text1" w:themeTint="FF" w:themeShade="FF"/>
          <w:sz w:val="24"/>
          <w:szCs w:val="24"/>
          <w:lang w:val="en-IE"/>
        </w:rPr>
        <w:t xml:space="preserve"> organised strategy makes it easier to make those choices.</w:t>
      </w:r>
    </w:p>
    <w:p w:rsidR="33F4390A" w:rsidP="49F270F3" w:rsidRDefault="33F4390A" w14:paraId="317CA8CC" w14:textId="16C4497A">
      <w:pPr>
        <w:spacing w:line="360" w:lineRule="auto"/>
        <w:ind w:left="-20"/>
      </w:pPr>
      <w:r w:rsidRPr="49F270F3" w:rsidR="33F4390A">
        <w:rPr>
          <w:rFonts w:ascii="-webkit-standard" w:hAnsi="-webkit-standard" w:eastAsia="-webkit-standard" w:cs="-webkit-standard"/>
          <w:noProof w:val="0"/>
          <w:color w:val="000000" w:themeColor="text1" w:themeTint="FF" w:themeShade="FF"/>
          <w:sz w:val="24"/>
          <w:szCs w:val="24"/>
          <w:lang w:val="en-IE"/>
        </w:rPr>
        <w:t xml:space="preserve">Time management is also an excellent method to learn self-control and responsibility, which are characteristics that are useful in many areas of life. Zimmerman's theory of self-regulated learning says that students who think about their own </w:t>
      </w:r>
      <w:r w:rsidRPr="49F270F3" w:rsidR="33F4390A">
        <w:rPr>
          <w:rFonts w:ascii="-webkit-standard" w:hAnsi="-webkit-standard" w:eastAsia="-webkit-standard" w:cs="-webkit-standard"/>
          <w:noProof w:val="0"/>
          <w:color w:val="000000" w:themeColor="text1" w:themeTint="FF" w:themeShade="FF"/>
          <w:sz w:val="24"/>
          <w:szCs w:val="24"/>
          <w:lang w:val="en-IE"/>
        </w:rPr>
        <w:t>objectives</w:t>
      </w:r>
      <w:r w:rsidRPr="49F270F3" w:rsidR="33F4390A">
        <w:rPr>
          <w:rFonts w:ascii="-webkit-standard" w:hAnsi="-webkit-standard" w:eastAsia="-webkit-standard" w:cs="-webkit-standard"/>
          <w:noProof w:val="0"/>
          <w:color w:val="000000" w:themeColor="text1" w:themeTint="FF" w:themeShade="FF"/>
          <w:sz w:val="24"/>
          <w:szCs w:val="24"/>
          <w:lang w:val="en-IE"/>
        </w:rPr>
        <w:t xml:space="preserve"> and keep track of their progress likely to do better (Zimmerman, 2020). Just looking back on what went well each week and making plans for the next week will help you do better in school.</w:t>
      </w:r>
    </w:p>
    <w:p w:rsidR="2E4A597D" w:rsidP="49F270F3" w:rsidRDefault="2E4A597D" w14:paraId="396DC21D" w14:textId="79A81976">
      <w:pPr>
        <w:spacing w:line="360" w:lineRule="auto"/>
        <w:ind w:left="-20"/>
      </w:pPr>
      <w:r w:rsidRPr="49F270F3" w:rsidR="2E4A597D">
        <w:rPr>
          <w:rFonts w:ascii="-webkit-standard" w:hAnsi="-webkit-standard" w:eastAsia="-webkit-standard" w:cs="-webkit-standard"/>
          <w:noProof w:val="0"/>
          <w:color w:val="000000" w:themeColor="text1" w:themeTint="FF" w:themeShade="FF"/>
          <w:sz w:val="24"/>
          <w:szCs w:val="24"/>
          <w:lang w:val="en-IE"/>
        </w:rPr>
        <w:t xml:space="preserve">In daily life, technology can help people continue to their time management routines. Students often utilise apps like </w:t>
      </w:r>
      <w:r w:rsidRPr="49F270F3" w:rsidR="2E4A597D">
        <w:rPr>
          <w:rFonts w:ascii="-webkit-standard" w:hAnsi="-webkit-standard" w:eastAsia="-webkit-standard" w:cs="-webkit-standard"/>
          <w:noProof w:val="0"/>
          <w:color w:val="000000" w:themeColor="text1" w:themeTint="FF" w:themeShade="FF"/>
          <w:sz w:val="24"/>
          <w:szCs w:val="24"/>
          <w:lang w:val="en-IE"/>
        </w:rPr>
        <w:t>Todoist</w:t>
      </w:r>
      <w:r w:rsidRPr="49F270F3" w:rsidR="2E4A597D">
        <w:rPr>
          <w:rFonts w:ascii="-webkit-standard" w:hAnsi="-webkit-standard" w:eastAsia="-webkit-standard" w:cs="-webkit-standard"/>
          <w:noProof w:val="0"/>
          <w:color w:val="000000" w:themeColor="text1" w:themeTint="FF" w:themeShade="FF"/>
          <w:sz w:val="24"/>
          <w:szCs w:val="24"/>
          <w:lang w:val="en-IE"/>
        </w:rPr>
        <w:t xml:space="preserve"> ,Notion, Google Calendar, and Focus To-Do (for Pomodoro timers) to break up their work into smaller, more manageable pieces and keep track of when they finish. For instance, a student who </w:t>
      </w:r>
      <w:r w:rsidRPr="49F270F3" w:rsidR="2E4A597D">
        <w:rPr>
          <w:rFonts w:ascii="-webkit-standard" w:hAnsi="-webkit-standard" w:eastAsia="-webkit-standard" w:cs="-webkit-standard"/>
          <w:noProof w:val="0"/>
          <w:color w:val="000000" w:themeColor="text1" w:themeTint="FF" w:themeShade="FF"/>
          <w:sz w:val="24"/>
          <w:szCs w:val="24"/>
          <w:lang w:val="en-IE"/>
        </w:rPr>
        <w:t>has to</w:t>
      </w:r>
      <w:r w:rsidRPr="49F270F3" w:rsidR="2E4A597D">
        <w:rPr>
          <w:rFonts w:ascii="-webkit-standard" w:hAnsi="-webkit-standard" w:eastAsia="-webkit-standard" w:cs="-webkit-standard"/>
          <w:noProof w:val="0"/>
          <w:color w:val="000000" w:themeColor="text1" w:themeTint="FF" w:themeShade="FF"/>
          <w:sz w:val="24"/>
          <w:szCs w:val="24"/>
          <w:lang w:val="en-IE"/>
        </w:rPr>
        <w:t xml:space="preserve"> take a lot of examines at the end of the semester might use Google Calendar to plan out a four-week study schedule, giving each day a different subject and breaking each session down into specific subjects, such </w:t>
      </w:r>
      <w:r w:rsidRPr="49F270F3" w:rsidR="2E4A597D">
        <w:rPr>
          <w:rFonts w:ascii="-webkit-standard" w:hAnsi="-webkit-standard" w:eastAsia="-webkit-standard" w:cs="-webkit-standard"/>
          <w:noProof w:val="0"/>
          <w:color w:val="000000" w:themeColor="text1" w:themeTint="FF" w:themeShade="FF"/>
          <w:sz w:val="24"/>
          <w:szCs w:val="24"/>
          <w:lang w:val="en-IE"/>
        </w:rPr>
        <w:t>sections</w:t>
      </w:r>
      <w:r w:rsidRPr="49F270F3" w:rsidR="2E4A597D">
        <w:rPr>
          <w:rFonts w:ascii="-webkit-standard" w:hAnsi="-webkit-standard" w:eastAsia="-webkit-standard" w:cs="-webkit-standard"/>
          <w:noProof w:val="0"/>
          <w:color w:val="000000" w:themeColor="text1" w:themeTint="FF" w:themeShade="FF"/>
          <w:sz w:val="24"/>
          <w:szCs w:val="24"/>
          <w:lang w:val="en-IE"/>
        </w:rPr>
        <w:t xml:space="preserve"> or sorts of questions. They may use a </w:t>
      </w:r>
      <w:r w:rsidRPr="49F270F3" w:rsidR="2E4A597D">
        <w:rPr>
          <w:rFonts w:ascii="-webkit-standard" w:hAnsi="-webkit-standard" w:eastAsia="-webkit-standard" w:cs="-webkit-standard"/>
          <w:noProof w:val="0"/>
          <w:color w:val="000000" w:themeColor="text1" w:themeTint="FF" w:themeShade="FF"/>
          <w:sz w:val="24"/>
          <w:szCs w:val="24"/>
          <w:lang w:val="en-IE"/>
        </w:rPr>
        <w:t>Notion  to</w:t>
      </w:r>
      <w:r w:rsidRPr="49F270F3" w:rsidR="2E4A597D">
        <w:rPr>
          <w:rFonts w:ascii="-webkit-standard" w:hAnsi="-webkit-standard" w:eastAsia="-webkit-standard" w:cs="-webkit-standard"/>
          <w:noProof w:val="0"/>
          <w:color w:val="000000" w:themeColor="text1" w:themeTint="FF" w:themeShade="FF"/>
          <w:sz w:val="24"/>
          <w:szCs w:val="24"/>
          <w:lang w:val="en-IE"/>
        </w:rPr>
        <w:t xml:space="preserve"> keep track of their progress, note areas where they are having trouble, and create goals for practice tests. They can stay focused and avoid becoming burned out by using Pomodoro timers as they study. This organised strategy makes sure that all courses get the same amount of study time, cuts down on last-minute cramming, and boosts confidence before tests. Ali &amp; Al-</w:t>
      </w:r>
      <w:r w:rsidRPr="49F270F3" w:rsidR="2E4A597D">
        <w:rPr>
          <w:rFonts w:ascii="-webkit-standard" w:hAnsi="-webkit-standard" w:eastAsia="-webkit-standard" w:cs="-webkit-standard"/>
          <w:noProof w:val="0"/>
          <w:color w:val="000000" w:themeColor="text1" w:themeTint="FF" w:themeShade="FF"/>
          <w:sz w:val="24"/>
          <w:szCs w:val="24"/>
          <w:lang w:val="en-IE"/>
        </w:rPr>
        <w:t>Hattami</w:t>
      </w:r>
      <w:r w:rsidRPr="49F270F3" w:rsidR="2E4A597D">
        <w:rPr>
          <w:rFonts w:ascii="-webkit-standard" w:hAnsi="-webkit-standard" w:eastAsia="-webkit-standard" w:cs="-webkit-standard"/>
          <w:noProof w:val="0"/>
          <w:color w:val="000000" w:themeColor="text1" w:themeTint="FF" w:themeShade="FF"/>
          <w:sz w:val="24"/>
          <w:szCs w:val="24"/>
          <w:lang w:val="en-IE"/>
        </w:rPr>
        <w:t xml:space="preserve"> (2023) found that kids who used structured scheduling tools did far better in school than those who </w:t>
      </w:r>
      <w:r w:rsidRPr="49F270F3" w:rsidR="2E4A597D">
        <w:rPr>
          <w:rFonts w:ascii="-webkit-standard" w:hAnsi="-webkit-standard" w:eastAsia="-webkit-standard" w:cs="-webkit-standard"/>
          <w:noProof w:val="0"/>
          <w:color w:val="000000" w:themeColor="text1" w:themeTint="FF" w:themeShade="FF"/>
          <w:sz w:val="24"/>
          <w:szCs w:val="24"/>
          <w:lang w:val="en-IE"/>
        </w:rPr>
        <w:t>didn't</w:t>
      </w:r>
      <w:r w:rsidRPr="49F270F3" w:rsidR="2E4A597D">
        <w:rPr>
          <w:rFonts w:ascii="-webkit-standard" w:hAnsi="-webkit-standard" w:eastAsia="-webkit-standard" w:cs="-webkit-standard"/>
          <w:noProof w:val="0"/>
          <w:color w:val="000000" w:themeColor="text1" w:themeTint="FF" w:themeShade="FF"/>
          <w:sz w:val="24"/>
          <w:szCs w:val="24"/>
          <w:lang w:val="en-IE"/>
        </w:rPr>
        <w:t xml:space="preserve"> have planning routines.</w:t>
      </w:r>
    </w:p>
    <w:p w:rsidR="1AB1109C" w:rsidP="49F270F3" w:rsidRDefault="1AB1109C" w14:paraId="13BE977B" w14:textId="33439724">
      <w:pPr>
        <w:spacing w:line="360" w:lineRule="auto"/>
        <w:ind w:left="-20"/>
      </w:pPr>
      <w:r w:rsidRPr="49F270F3" w:rsidR="1AB1109C">
        <w:rPr>
          <w:rFonts w:ascii="-webkit-standard" w:hAnsi="-webkit-standard" w:eastAsia="-webkit-standard" w:cs="-webkit-standard"/>
          <w:noProof w:val="0"/>
          <w:color w:val="000000" w:themeColor="text1" w:themeTint="FF" w:themeShade="FF"/>
          <w:sz w:val="24"/>
          <w:szCs w:val="24"/>
          <w:lang w:val="en-IE"/>
        </w:rPr>
        <w:t xml:space="preserve">Managing your time well </w:t>
      </w:r>
      <w:r w:rsidRPr="49F270F3" w:rsidR="1AB1109C">
        <w:rPr>
          <w:rFonts w:ascii="-webkit-standard" w:hAnsi="-webkit-standard" w:eastAsia="-webkit-standard" w:cs="-webkit-standard"/>
          <w:noProof w:val="0"/>
          <w:color w:val="000000" w:themeColor="text1" w:themeTint="FF" w:themeShade="FF"/>
          <w:sz w:val="24"/>
          <w:szCs w:val="24"/>
          <w:lang w:val="en-IE"/>
        </w:rPr>
        <w:t>isn't</w:t>
      </w:r>
      <w:r w:rsidRPr="49F270F3" w:rsidR="1AB1109C">
        <w:rPr>
          <w:rFonts w:ascii="-webkit-standard" w:hAnsi="-webkit-standard" w:eastAsia="-webkit-standard" w:cs="-webkit-standard"/>
          <w:noProof w:val="0"/>
          <w:color w:val="000000" w:themeColor="text1" w:themeTint="FF" w:themeShade="FF"/>
          <w:sz w:val="24"/>
          <w:szCs w:val="24"/>
          <w:lang w:val="en-IE"/>
        </w:rPr>
        <w:t xml:space="preserve"> </w:t>
      </w:r>
      <w:r w:rsidRPr="49F270F3" w:rsidR="1AB1109C">
        <w:rPr>
          <w:rFonts w:ascii="-webkit-standard" w:hAnsi="-webkit-standard" w:eastAsia="-webkit-standard" w:cs="-webkit-standard"/>
          <w:noProof w:val="0"/>
          <w:color w:val="000000" w:themeColor="text1" w:themeTint="FF" w:themeShade="FF"/>
          <w:sz w:val="24"/>
          <w:szCs w:val="24"/>
          <w:lang w:val="en-IE"/>
        </w:rPr>
        <w:t>just about performing</w:t>
      </w:r>
      <w:r w:rsidRPr="49F270F3" w:rsidR="1AB1109C">
        <w:rPr>
          <w:rFonts w:ascii="-webkit-standard" w:hAnsi="-webkit-standard" w:eastAsia="-webkit-standard" w:cs="-webkit-standard"/>
          <w:noProof w:val="0"/>
          <w:color w:val="000000" w:themeColor="text1" w:themeTint="FF" w:themeShade="FF"/>
          <w:sz w:val="24"/>
          <w:szCs w:val="24"/>
          <w:lang w:val="en-IE"/>
        </w:rPr>
        <w:t xml:space="preserve"> well in school. It also teaches important life skills including how to be disciplined, make decisions, and adapt. These talents can be used in work, where people </w:t>
      </w:r>
      <w:r w:rsidRPr="49F270F3" w:rsidR="1AB1109C">
        <w:rPr>
          <w:rFonts w:ascii="-webkit-standard" w:hAnsi="-webkit-standard" w:eastAsia="-webkit-standard" w:cs="-webkit-standard"/>
          <w:noProof w:val="0"/>
          <w:color w:val="000000" w:themeColor="text1" w:themeTint="FF" w:themeShade="FF"/>
          <w:sz w:val="24"/>
          <w:szCs w:val="24"/>
          <w:lang w:val="en-IE"/>
        </w:rPr>
        <w:t>have to</w:t>
      </w:r>
      <w:r w:rsidRPr="49F270F3" w:rsidR="1AB1109C">
        <w:rPr>
          <w:rFonts w:ascii="-webkit-standard" w:hAnsi="-webkit-standard" w:eastAsia="-webkit-standard" w:cs="-webkit-standard"/>
          <w:noProof w:val="0"/>
          <w:color w:val="000000" w:themeColor="text1" w:themeTint="FF" w:themeShade="FF"/>
          <w:sz w:val="24"/>
          <w:szCs w:val="24"/>
          <w:lang w:val="en-IE"/>
        </w:rPr>
        <w:t xml:space="preserve"> deal with deadlines, meetings, and long-term projects all at the same time. Schraw et al. (2022) say that students who learn how to manage their time early on have an easier time adapting to work environments.</w:t>
      </w:r>
    </w:p>
    <w:p w:rsidR="3FCA983E" w:rsidP="49F270F3" w:rsidRDefault="3FCA983E" w14:paraId="491747DD" w14:textId="646F80A2">
      <w:pPr>
        <w:spacing w:line="360" w:lineRule="auto"/>
        <w:ind w:left="-20"/>
      </w:pPr>
      <w:r w:rsidRPr="49F270F3" w:rsidR="3FCA983E">
        <w:rPr>
          <w:rFonts w:ascii="-webkit-standard" w:hAnsi="-webkit-standard" w:eastAsia="-webkit-standard" w:cs="-webkit-standard"/>
          <w:noProof w:val="0"/>
          <w:color w:val="000000" w:themeColor="text1" w:themeTint="FF" w:themeShade="FF"/>
          <w:sz w:val="24"/>
          <w:szCs w:val="24"/>
          <w:lang w:val="en-IE"/>
        </w:rPr>
        <w:t>Overall,time</w:t>
      </w:r>
      <w:r w:rsidRPr="49F270F3" w:rsidR="3FCA983E">
        <w:rPr>
          <w:rFonts w:ascii="-webkit-standard" w:hAnsi="-webkit-standard" w:eastAsia="-webkit-standard" w:cs="-webkit-standard"/>
          <w:noProof w:val="0"/>
          <w:color w:val="000000" w:themeColor="text1" w:themeTint="FF" w:themeShade="FF"/>
          <w:sz w:val="24"/>
          <w:szCs w:val="24"/>
          <w:lang w:val="en-IE"/>
        </w:rPr>
        <w:t xml:space="preserve"> management is a useful and helpful ability for students. It helps with schoolwork, lowers stress, and helps people learn to control themselves. Students can take more control of their time and academic path by </w:t>
      </w:r>
      <w:r w:rsidRPr="49F270F3" w:rsidR="3FCA983E">
        <w:rPr>
          <w:rFonts w:ascii="-webkit-standard" w:hAnsi="-webkit-standard" w:eastAsia="-webkit-standard" w:cs="-webkit-standard"/>
          <w:noProof w:val="0"/>
          <w:color w:val="000000" w:themeColor="text1" w:themeTint="FF" w:themeShade="FF"/>
          <w:sz w:val="24"/>
          <w:szCs w:val="24"/>
          <w:lang w:val="en-IE"/>
        </w:rPr>
        <w:t>using  tools</w:t>
      </w:r>
      <w:r w:rsidRPr="49F270F3" w:rsidR="3FCA983E">
        <w:rPr>
          <w:rFonts w:ascii="-webkit-standard" w:hAnsi="-webkit-standard" w:eastAsia="-webkit-standard" w:cs="-webkit-standard"/>
          <w:noProof w:val="0"/>
          <w:color w:val="000000" w:themeColor="text1" w:themeTint="FF" w:themeShade="FF"/>
          <w:sz w:val="24"/>
          <w:szCs w:val="24"/>
          <w:lang w:val="en-IE"/>
        </w:rPr>
        <w:t xml:space="preserve"> like planners and productivity apps, as well as practical models like Covey's and Eisenhower's.</w:t>
      </w:r>
    </w:p>
    <w:p w:rsidR="49F270F3" w:rsidP="49F270F3" w:rsidRDefault="49F270F3" w14:paraId="3A9FCB65" w14:textId="7668AED6">
      <w:pPr>
        <w:spacing w:line="360" w:lineRule="auto"/>
        <w:ind w:left="-20"/>
        <w:rPr>
          <w:rFonts w:ascii="-webkit-standard" w:hAnsi="-webkit-standard" w:eastAsia="-webkit-standard" w:cs="-webkit-standard"/>
          <w:noProof w:val="0"/>
          <w:color w:val="000000" w:themeColor="text1" w:themeTint="FF" w:themeShade="FF"/>
          <w:sz w:val="24"/>
          <w:szCs w:val="24"/>
          <w:lang w:val="en-IE"/>
        </w:rPr>
      </w:pPr>
    </w:p>
    <w:p w:rsidR="49F270F3" w:rsidP="49F270F3" w:rsidRDefault="49F270F3" w14:paraId="08C935FC" w14:textId="6F1E971D">
      <w:pPr>
        <w:spacing w:line="360" w:lineRule="auto"/>
        <w:ind w:left="-20"/>
        <w:rPr>
          <w:rFonts w:ascii="-webkit-standard" w:hAnsi="-webkit-standard" w:eastAsia="-webkit-standard" w:cs="-webkit-standard"/>
          <w:noProof w:val="0"/>
          <w:color w:val="000000" w:themeColor="text1" w:themeTint="FF" w:themeShade="FF"/>
          <w:sz w:val="24"/>
          <w:szCs w:val="24"/>
          <w:lang w:val="en-IE"/>
        </w:rPr>
      </w:pPr>
    </w:p>
    <w:p w:rsidR="3FCA983E" w:rsidP="49F270F3" w:rsidRDefault="3FCA983E" w14:paraId="2F6954CA" w14:textId="7439DDD9">
      <w:pPr>
        <w:pStyle w:val="Normal"/>
        <w:spacing w:line="360" w:lineRule="auto"/>
        <w:ind w:left="-20"/>
        <w:rPr>
          <w:rFonts w:ascii="-webkit-standard" w:hAnsi="-webkit-standard" w:eastAsia="-webkit-standard" w:cs="-webkit-standard"/>
          <w:noProof w:val="0"/>
          <w:color w:val="000000" w:themeColor="text1" w:themeTint="FF" w:themeShade="FF"/>
          <w:sz w:val="24"/>
          <w:szCs w:val="24"/>
          <w:lang w:val="en-IE"/>
        </w:rPr>
      </w:pPr>
      <w:r w:rsidRPr="49F270F3" w:rsidR="3FCA983E">
        <w:rPr>
          <w:rFonts w:ascii="-webkit-standard" w:hAnsi="-webkit-standard" w:eastAsia="-webkit-standard" w:cs="-webkit-standard"/>
          <w:noProof w:val="0"/>
          <w:color w:val="000000" w:themeColor="text1" w:themeTint="FF" w:themeShade="FF"/>
          <w:sz w:val="24"/>
          <w:szCs w:val="24"/>
          <w:lang w:val="en-IE"/>
        </w:rPr>
        <w:t>REFERENCES:</w:t>
      </w:r>
    </w:p>
    <w:p w:rsidR="3FCA983E" w:rsidP="49F270F3" w:rsidRDefault="3FCA983E" w14:paraId="102ACE1D" w14:textId="17D05470">
      <w:pPr>
        <w:spacing w:line="360" w:lineRule="auto"/>
        <w:ind w:left="-20"/>
      </w:pPr>
      <w:r w:rsidRPr="49F270F3" w:rsidR="3FCA983E">
        <w:rPr>
          <w:rFonts w:ascii="-webkit-standard" w:hAnsi="-webkit-standard" w:eastAsia="-webkit-standard" w:cs="-webkit-standard"/>
          <w:noProof w:val="0"/>
          <w:color w:val="000000" w:themeColor="text1" w:themeTint="FF" w:themeShade="FF"/>
          <w:sz w:val="24"/>
          <w:szCs w:val="24"/>
          <w:lang w:val="en-IE"/>
        </w:rPr>
        <w:t>Ali, A. and Al-</w:t>
      </w:r>
      <w:r w:rsidRPr="49F270F3" w:rsidR="3FCA983E">
        <w:rPr>
          <w:rFonts w:ascii="-webkit-standard" w:hAnsi="-webkit-standard" w:eastAsia="-webkit-standard" w:cs="-webkit-standard"/>
          <w:noProof w:val="0"/>
          <w:color w:val="000000" w:themeColor="text1" w:themeTint="FF" w:themeShade="FF"/>
          <w:sz w:val="24"/>
          <w:szCs w:val="24"/>
          <w:lang w:val="en-IE"/>
        </w:rPr>
        <w:t>Hattami</w:t>
      </w:r>
      <w:r w:rsidRPr="49F270F3" w:rsidR="3FCA983E">
        <w:rPr>
          <w:rFonts w:ascii="-webkit-standard" w:hAnsi="-webkit-standard" w:eastAsia="-webkit-standard" w:cs="-webkit-standard"/>
          <w:noProof w:val="0"/>
          <w:color w:val="000000" w:themeColor="text1" w:themeTint="FF" w:themeShade="FF"/>
          <w:sz w:val="24"/>
          <w:szCs w:val="24"/>
          <w:lang w:val="en-IE"/>
        </w:rPr>
        <w:t xml:space="preserve">, A. (2023) ‘The Relationship Between Time Management and Academic Achievement Among University Students’, </w:t>
      </w:r>
      <w:r w:rsidRPr="49F270F3" w:rsidR="3FCA983E">
        <w:rPr>
          <w:rFonts w:ascii="-webkit-standard" w:hAnsi="-webkit-standard" w:eastAsia="-webkit-standard" w:cs="-webkit-standard"/>
          <w:i w:val="1"/>
          <w:iCs w:val="1"/>
          <w:noProof w:val="0"/>
          <w:color w:val="000000" w:themeColor="text1" w:themeTint="FF" w:themeShade="FF"/>
          <w:sz w:val="24"/>
          <w:szCs w:val="24"/>
          <w:lang w:val="en-IE"/>
        </w:rPr>
        <w:t>Journal of Educational Psychology Research</w:t>
      </w:r>
      <w:r w:rsidRPr="49F270F3" w:rsidR="3FCA983E">
        <w:rPr>
          <w:rFonts w:ascii="-webkit-standard" w:hAnsi="-webkit-standard" w:eastAsia="-webkit-standard" w:cs="-webkit-standard"/>
          <w:noProof w:val="0"/>
          <w:color w:val="000000" w:themeColor="text1" w:themeTint="FF" w:themeShade="FF"/>
          <w:sz w:val="24"/>
          <w:szCs w:val="24"/>
          <w:lang w:val="en-IE"/>
        </w:rPr>
        <w:t>, 12(1), pp. 34–46.</w:t>
      </w:r>
    </w:p>
    <w:p w:rsidR="3FCA983E" w:rsidP="49F270F3" w:rsidRDefault="3FCA983E" w14:paraId="5593B12E" w14:textId="50524869">
      <w:pPr>
        <w:spacing w:line="360" w:lineRule="auto"/>
        <w:ind w:left="-20"/>
      </w:pPr>
      <w:r w:rsidRPr="49F270F3" w:rsidR="3FCA983E">
        <w:rPr>
          <w:rFonts w:ascii="-webkit-standard" w:hAnsi="-webkit-standard" w:eastAsia="-webkit-standard" w:cs="-webkit-standard"/>
          <w:noProof w:val="0"/>
          <w:color w:val="000000" w:themeColor="text1" w:themeTint="FF" w:themeShade="FF"/>
          <w:sz w:val="24"/>
          <w:szCs w:val="24"/>
          <w:lang w:val="en-IE"/>
        </w:rPr>
        <w:t xml:space="preserve">Claessens, B.J.C., van </w:t>
      </w:r>
      <w:r w:rsidRPr="49F270F3" w:rsidR="3FCA983E">
        <w:rPr>
          <w:rFonts w:ascii="-webkit-standard" w:hAnsi="-webkit-standard" w:eastAsia="-webkit-standard" w:cs="-webkit-standard"/>
          <w:noProof w:val="0"/>
          <w:color w:val="000000" w:themeColor="text1" w:themeTint="FF" w:themeShade="FF"/>
          <w:sz w:val="24"/>
          <w:szCs w:val="24"/>
          <w:lang w:val="en-IE"/>
        </w:rPr>
        <w:t>Eerde</w:t>
      </w:r>
      <w:r w:rsidRPr="49F270F3" w:rsidR="3FCA983E">
        <w:rPr>
          <w:rFonts w:ascii="-webkit-standard" w:hAnsi="-webkit-standard" w:eastAsia="-webkit-standard" w:cs="-webkit-standard"/>
          <w:noProof w:val="0"/>
          <w:color w:val="000000" w:themeColor="text1" w:themeTint="FF" w:themeShade="FF"/>
          <w:sz w:val="24"/>
          <w:szCs w:val="24"/>
          <w:lang w:val="en-IE"/>
        </w:rPr>
        <w:t xml:space="preserve">, W., Rutte, C.G. and Roe, R.A. (2020) ‘A Review of the Time Management Literature’, </w:t>
      </w:r>
      <w:r w:rsidRPr="49F270F3" w:rsidR="3FCA983E">
        <w:rPr>
          <w:rFonts w:ascii="-webkit-standard" w:hAnsi="-webkit-standard" w:eastAsia="-webkit-standard" w:cs="-webkit-standard"/>
          <w:i w:val="1"/>
          <w:iCs w:val="1"/>
          <w:noProof w:val="0"/>
          <w:color w:val="000000" w:themeColor="text1" w:themeTint="FF" w:themeShade="FF"/>
          <w:sz w:val="24"/>
          <w:szCs w:val="24"/>
          <w:lang w:val="en-IE"/>
        </w:rPr>
        <w:t>Personnel Review</w:t>
      </w:r>
      <w:r w:rsidRPr="49F270F3" w:rsidR="3FCA983E">
        <w:rPr>
          <w:rFonts w:ascii="-webkit-standard" w:hAnsi="-webkit-standard" w:eastAsia="-webkit-standard" w:cs="-webkit-standard"/>
          <w:noProof w:val="0"/>
          <w:color w:val="000000" w:themeColor="text1" w:themeTint="FF" w:themeShade="FF"/>
          <w:sz w:val="24"/>
          <w:szCs w:val="24"/>
          <w:lang w:val="en-IE"/>
        </w:rPr>
        <w:t>, 49(6), pp. 1738–1759.</w:t>
      </w:r>
    </w:p>
    <w:p w:rsidR="3FCA983E" w:rsidP="49F270F3" w:rsidRDefault="3FCA983E" w14:paraId="3896A272" w14:textId="7F390D6D">
      <w:pPr>
        <w:spacing w:line="360" w:lineRule="auto"/>
        <w:ind w:left="-20"/>
      </w:pPr>
      <w:r w:rsidRPr="49F270F3" w:rsidR="3FCA983E">
        <w:rPr>
          <w:rFonts w:ascii="-webkit-standard" w:hAnsi="-webkit-standard" w:eastAsia="-webkit-standard" w:cs="-webkit-standard"/>
          <w:noProof w:val="0"/>
          <w:color w:val="000000" w:themeColor="text1" w:themeTint="FF" w:themeShade="FF"/>
          <w:sz w:val="24"/>
          <w:szCs w:val="24"/>
          <w:lang w:val="en-IE"/>
        </w:rPr>
        <w:t xml:space="preserve">Covey, S.R. (2020) </w:t>
      </w:r>
      <w:r w:rsidRPr="49F270F3" w:rsidR="3FCA983E">
        <w:rPr>
          <w:rFonts w:ascii="-webkit-standard" w:hAnsi="-webkit-standard" w:eastAsia="-webkit-standard" w:cs="-webkit-standard"/>
          <w:i w:val="1"/>
          <w:iCs w:val="1"/>
          <w:noProof w:val="0"/>
          <w:color w:val="000000" w:themeColor="text1" w:themeTint="FF" w:themeShade="FF"/>
          <w:sz w:val="24"/>
          <w:szCs w:val="24"/>
          <w:lang w:val="en-IE"/>
        </w:rPr>
        <w:t>The 7 Habits of Highly Effective People: Powerful Lessons in Personal Change</w:t>
      </w:r>
      <w:r w:rsidRPr="49F270F3" w:rsidR="3FCA983E">
        <w:rPr>
          <w:rFonts w:ascii="-webkit-standard" w:hAnsi="-webkit-standard" w:eastAsia="-webkit-standard" w:cs="-webkit-standard"/>
          <w:noProof w:val="0"/>
          <w:color w:val="000000" w:themeColor="text1" w:themeTint="FF" w:themeShade="FF"/>
          <w:sz w:val="24"/>
          <w:szCs w:val="24"/>
          <w:lang w:val="en-IE"/>
        </w:rPr>
        <w:t>. 30th Anniversary ed. New York: Simon &amp; Schuster.</w:t>
      </w:r>
    </w:p>
    <w:p w:rsidR="3FCA983E" w:rsidP="49F270F3" w:rsidRDefault="3FCA983E" w14:paraId="29493CFB" w14:textId="6F477CC2">
      <w:pPr>
        <w:spacing w:line="360" w:lineRule="auto"/>
        <w:ind w:left="-20"/>
      </w:pPr>
      <w:r w:rsidRPr="49F270F3" w:rsidR="3FCA983E">
        <w:rPr>
          <w:rFonts w:ascii="-webkit-standard" w:hAnsi="-webkit-standard" w:eastAsia="-webkit-standard" w:cs="-webkit-standard"/>
          <w:noProof w:val="0"/>
          <w:color w:val="000000" w:themeColor="text1" w:themeTint="FF" w:themeShade="FF"/>
          <w:sz w:val="24"/>
          <w:szCs w:val="24"/>
          <w:lang w:val="en-IE"/>
        </w:rPr>
        <w:t xml:space="preserve">Macan, T.H. (2021) ‘Time Management: Test of a Process Model’, </w:t>
      </w:r>
      <w:r w:rsidRPr="49F270F3" w:rsidR="3FCA983E">
        <w:rPr>
          <w:rFonts w:ascii="-webkit-standard" w:hAnsi="-webkit-standard" w:eastAsia="-webkit-standard" w:cs="-webkit-standard"/>
          <w:i w:val="1"/>
          <w:iCs w:val="1"/>
          <w:noProof w:val="0"/>
          <w:color w:val="000000" w:themeColor="text1" w:themeTint="FF" w:themeShade="FF"/>
          <w:sz w:val="24"/>
          <w:szCs w:val="24"/>
          <w:lang w:val="en-IE"/>
        </w:rPr>
        <w:t>Journal of Applied Psychology</w:t>
      </w:r>
      <w:r w:rsidRPr="49F270F3" w:rsidR="3FCA983E">
        <w:rPr>
          <w:rFonts w:ascii="-webkit-standard" w:hAnsi="-webkit-standard" w:eastAsia="-webkit-standard" w:cs="-webkit-standard"/>
          <w:noProof w:val="0"/>
          <w:color w:val="000000" w:themeColor="text1" w:themeTint="FF" w:themeShade="FF"/>
          <w:sz w:val="24"/>
          <w:szCs w:val="24"/>
          <w:lang w:val="en-IE"/>
        </w:rPr>
        <w:t>, 106(1), pp. 44–56.</w:t>
      </w:r>
    </w:p>
    <w:p w:rsidR="3FCA983E" w:rsidP="49F270F3" w:rsidRDefault="3FCA983E" w14:paraId="1F7C2F12" w14:textId="7B5D6645">
      <w:pPr>
        <w:spacing w:line="360" w:lineRule="auto"/>
        <w:ind w:left="-20"/>
      </w:pPr>
      <w:r w:rsidRPr="49F270F3" w:rsidR="3FCA983E">
        <w:rPr>
          <w:rFonts w:ascii="-webkit-standard" w:hAnsi="-webkit-standard" w:eastAsia="-webkit-standard" w:cs="-webkit-standard"/>
          <w:noProof w:val="0"/>
          <w:color w:val="000000" w:themeColor="text1" w:themeTint="FF" w:themeShade="FF"/>
          <w:sz w:val="24"/>
          <w:szCs w:val="24"/>
          <w:lang w:val="en-IE"/>
        </w:rPr>
        <w:t xml:space="preserve">Newport, C. (2021) </w:t>
      </w:r>
      <w:r w:rsidRPr="49F270F3" w:rsidR="3FCA983E">
        <w:rPr>
          <w:rFonts w:ascii="-webkit-standard" w:hAnsi="-webkit-standard" w:eastAsia="-webkit-standard" w:cs="-webkit-standard"/>
          <w:i w:val="1"/>
          <w:iCs w:val="1"/>
          <w:noProof w:val="0"/>
          <w:color w:val="000000" w:themeColor="text1" w:themeTint="FF" w:themeShade="FF"/>
          <w:sz w:val="24"/>
          <w:szCs w:val="24"/>
          <w:lang w:val="en-IE"/>
        </w:rPr>
        <w:t>Deep Work: Rules for Focused Success in a Distracted World</w:t>
      </w:r>
      <w:r w:rsidRPr="49F270F3" w:rsidR="3FCA983E">
        <w:rPr>
          <w:rFonts w:ascii="-webkit-standard" w:hAnsi="-webkit-standard" w:eastAsia="-webkit-standard" w:cs="-webkit-standard"/>
          <w:noProof w:val="0"/>
          <w:color w:val="000000" w:themeColor="text1" w:themeTint="FF" w:themeShade="FF"/>
          <w:sz w:val="24"/>
          <w:szCs w:val="24"/>
          <w:lang w:val="en-IE"/>
        </w:rPr>
        <w:t>. New York: Grand Central Publishing.</w:t>
      </w:r>
    </w:p>
    <w:p w:rsidR="3FCA983E" w:rsidP="49F270F3" w:rsidRDefault="3FCA983E" w14:paraId="1196352F" w14:textId="1834CD9E">
      <w:pPr>
        <w:spacing w:line="360" w:lineRule="auto"/>
        <w:ind w:left="-20"/>
      </w:pPr>
      <w:r w:rsidRPr="49F270F3" w:rsidR="3FCA983E">
        <w:rPr>
          <w:rFonts w:ascii="-webkit-standard" w:hAnsi="-webkit-standard" w:eastAsia="-webkit-standard" w:cs="-webkit-standard"/>
          <w:noProof w:val="0"/>
          <w:color w:val="000000" w:themeColor="text1" w:themeTint="FF" w:themeShade="FF"/>
          <w:sz w:val="24"/>
          <w:szCs w:val="24"/>
          <w:lang w:val="en-IE"/>
        </w:rPr>
        <w:t xml:space="preserve">Schraw, G., Wadkins, T. and Olafson, L. (2022) ‘Doing the Things We Do: A Grounded Theory of Academic Procrastination’, </w:t>
      </w:r>
      <w:r w:rsidRPr="49F270F3" w:rsidR="3FCA983E">
        <w:rPr>
          <w:rFonts w:ascii="-webkit-standard" w:hAnsi="-webkit-standard" w:eastAsia="-webkit-standard" w:cs="-webkit-standard"/>
          <w:i w:val="1"/>
          <w:iCs w:val="1"/>
          <w:noProof w:val="0"/>
          <w:color w:val="000000" w:themeColor="text1" w:themeTint="FF" w:themeShade="FF"/>
          <w:sz w:val="24"/>
          <w:szCs w:val="24"/>
          <w:lang w:val="en-IE"/>
        </w:rPr>
        <w:t>Journal of Educational Psychology</w:t>
      </w:r>
      <w:r w:rsidRPr="49F270F3" w:rsidR="3FCA983E">
        <w:rPr>
          <w:rFonts w:ascii="-webkit-standard" w:hAnsi="-webkit-standard" w:eastAsia="-webkit-standard" w:cs="-webkit-standard"/>
          <w:noProof w:val="0"/>
          <w:color w:val="000000" w:themeColor="text1" w:themeTint="FF" w:themeShade="FF"/>
          <w:sz w:val="24"/>
          <w:szCs w:val="24"/>
          <w:lang w:val="en-IE"/>
        </w:rPr>
        <w:t>, 114(2), pp. 260–274.</w:t>
      </w:r>
    </w:p>
    <w:p w:rsidR="3FCA983E" w:rsidP="49F270F3" w:rsidRDefault="3FCA983E" w14:paraId="3EB50BA2" w14:textId="52F769DE">
      <w:pPr>
        <w:spacing w:line="360" w:lineRule="auto"/>
        <w:ind w:left="-20"/>
      </w:pPr>
      <w:r w:rsidRPr="49F270F3" w:rsidR="3FCA983E">
        <w:rPr>
          <w:rFonts w:ascii="-webkit-standard" w:hAnsi="-webkit-standard" w:eastAsia="-webkit-standard" w:cs="-webkit-standard"/>
          <w:noProof w:val="0"/>
          <w:color w:val="000000" w:themeColor="text1" w:themeTint="FF" w:themeShade="FF"/>
          <w:sz w:val="24"/>
          <w:szCs w:val="24"/>
          <w:lang w:val="en-IE"/>
        </w:rPr>
        <w:t xml:space="preserve">Zimmerman, B.J. (2020) ‘Becoming a Self-Regulated Learner: An Overview’, </w:t>
      </w:r>
      <w:r w:rsidRPr="49F270F3" w:rsidR="3FCA983E">
        <w:rPr>
          <w:rFonts w:ascii="-webkit-standard" w:hAnsi="-webkit-standard" w:eastAsia="-webkit-standard" w:cs="-webkit-standard"/>
          <w:i w:val="1"/>
          <w:iCs w:val="1"/>
          <w:noProof w:val="0"/>
          <w:color w:val="000000" w:themeColor="text1" w:themeTint="FF" w:themeShade="FF"/>
          <w:sz w:val="24"/>
          <w:szCs w:val="24"/>
          <w:lang w:val="en-IE"/>
        </w:rPr>
        <w:t>Theory into Practice</w:t>
      </w:r>
      <w:r w:rsidRPr="49F270F3" w:rsidR="3FCA983E">
        <w:rPr>
          <w:rFonts w:ascii="-webkit-standard" w:hAnsi="-webkit-standard" w:eastAsia="-webkit-standard" w:cs="-webkit-standard"/>
          <w:noProof w:val="0"/>
          <w:color w:val="000000" w:themeColor="text1" w:themeTint="FF" w:themeShade="FF"/>
          <w:sz w:val="24"/>
          <w:szCs w:val="24"/>
          <w:lang w:val="en-IE"/>
        </w:rPr>
        <w:t>, 59(2), pp. 70–77.</w:t>
      </w:r>
    </w:p>
    <w:p w:rsidR="49F270F3" w:rsidP="49F270F3" w:rsidRDefault="49F270F3" w14:paraId="7B34825A" w14:textId="40A5BC4D">
      <w:pPr>
        <w:spacing w:line="360" w:lineRule="auto"/>
        <w:ind w:left="-20"/>
        <w:rPr>
          <w:rFonts w:ascii="-webkit-standard" w:hAnsi="-webkit-standard" w:eastAsia="-webkit-standard" w:cs="-webkit-standard"/>
          <w:noProof w:val="0"/>
          <w:color w:val="000000" w:themeColor="text1" w:themeTint="FF" w:themeShade="FF"/>
          <w:sz w:val="24"/>
          <w:szCs w:val="24"/>
          <w:lang w:val="en-IE"/>
        </w:rPr>
      </w:pPr>
    </w:p>
    <w:p w:rsidR="749C7FF7" w:rsidP="749C7FF7" w:rsidRDefault="749C7FF7" w14:paraId="007AA95E" w14:textId="467CE3C7">
      <w:pPr>
        <w:ind w:left="1440"/>
        <w:jc w:val="right"/>
        <w:rPr>
          <w:rFonts w:ascii="Arial" w:hAnsi="Arial" w:eastAsia="Arial" w:cs="Arial"/>
          <w:i/>
          <w:iCs/>
          <w:sz w:val="24"/>
          <w:szCs w:val="24"/>
          <w:lang w:val="en-IE"/>
        </w:rPr>
      </w:pPr>
    </w:p>
    <w:p w:rsidR="749C7FF7" w:rsidP="749C7FF7" w:rsidRDefault="749C7FF7" w14:paraId="27DF27DF" w14:textId="02428D60">
      <w:pPr>
        <w:ind w:left="1440"/>
        <w:jc w:val="right"/>
        <w:rPr>
          <w:rFonts w:ascii="Arial" w:hAnsi="Arial" w:eastAsia="Arial" w:cs="Arial"/>
          <w:i/>
          <w:iCs/>
          <w:sz w:val="24"/>
          <w:szCs w:val="24"/>
          <w:lang w:val="en-IE"/>
        </w:rPr>
      </w:pPr>
    </w:p>
    <w:p w:rsidR="749C7FF7" w:rsidP="749C7FF7" w:rsidRDefault="749C7FF7" w14:paraId="5E6096AC" w14:textId="51BC4402">
      <w:pPr>
        <w:ind w:left="1440"/>
        <w:jc w:val="right"/>
        <w:rPr>
          <w:rFonts w:ascii="Times New Roman" w:hAnsi="Times New Roman" w:eastAsia="Times New Roman" w:cs="Times New Roman"/>
          <w:i/>
          <w:iCs/>
          <w:sz w:val="24"/>
          <w:szCs w:val="24"/>
          <w:lang w:val="en-IE"/>
        </w:rPr>
      </w:pPr>
    </w:p>
    <w:p w:rsidR="749C7FF7" w:rsidP="49F270F3" w:rsidRDefault="749C7FF7" w14:paraId="201D6FF4" w14:textId="697AB355">
      <w:pPr>
        <w:ind w:left="720"/>
        <w:jc w:val="right"/>
        <w:rPr>
          <w:rFonts w:ascii="Arial Nova" w:hAnsi="Arial Nova" w:eastAsia="Arial Nova" w:cs="Arial Nova"/>
          <w:i w:val="1"/>
          <w:iCs w:val="1"/>
          <w:sz w:val="28"/>
          <w:szCs w:val="28"/>
          <w:lang w:val="en-IE"/>
        </w:rPr>
      </w:pPr>
    </w:p>
    <w:p w:rsidR="749C7FF7" w:rsidP="749C7FF7" w:rsidRDefault="749C7FF7" w14:paraId="7EC03FB7" w14:textId="4C4F7660">
      <w:pPr>
        <w:ind w:left="1440"/>
        <w:jc w:val="right"/>
        <w:rPr>
          <w:rFonts w:ascii="Arial" w:hAnsi="Arial" w:eastAsia="Arial" w:cs="Arial"/>
          <w:i/>
          <w:iCs/>
          <w:sz w:val="24"/>
          <w:szCs w:val="24"/>
          <w:lang w:val="en-IE"/>
        </w:rPr>
      </w:pPr>
    </w:p>
    <w:p w:rsidR="749C7FF7" w:rsidP="65B4686C" w:rsidRDefault="00B766A8" w14:paraId="1400CC17" w14:textId="70AB8271">
      <w:pPr>
        <w:ind w:left="0"/>
        <w:rPr>
          <w:rFonts w:ascii="Arial" w:hAnsi="Arial" w:eastAsia="Arial" w:cs="Arial"/>
          <w:b/>
          <w:bCs/>
          <w:i/>
          <w:iCs/>
          <w:sz w:val="24"/>
          <w:szCs w:val="24"/>
          <w:lang w:val="en-IE"/>
        </w:rPr>
      </w:pPr>
      <w:r w:rsidRPr="65B4686C">
        <w:rPr>
          <w:rFonts w:ascii="Arial" w:hAnsi="Arial" w:eastAsia="Arial" w:cs="Arial"/>
          <w:b/>
          <w:bCs/>
          <w:i/>
          <w:iCs/>
          <w:sz w:val="24"/>
          <w:szCs w:val="24"/>
          <w:lang w:val="en-IE"/>
        </w:rPr>
        <w:t xml:space="preserve">      </w:t>
      </w:r>
    </w:p>
    <w:p w:rsidR="749C7FF7" w:rsidP="65B4686C" w:rsidRDefault="749C7FF7" w14:paraId="20F7C315" w14:textId="7538E927">
      <w:pPr>
        <w:ind w:left="0"/>
        <w:rPr>
          <w:rFonts w:ascii="Arial" w:hAnsi="Arial" w:eastAsia="Arial" w:cs="Arial"/>
          <w:b/>
          <w:bCs/>
          <w:i/>
          <w:iCs/>
          <w:sz w:val="24"/>
          <w:szCs w:val="24"/>
          <w:lang w:val="en-IE"/>
        </w:rPr>
      </w:pPr>
    </w:p>
    <w:p w:rsidR="749C7FF7" w:rsidP="65B4686C" w:rsidRDefault="749C7FF7" w14:paraId="2487D1F4" w14:textId="79F97FD5">
      <w:pPr>
        <w:ind w:left="0"/>
        <w:rPr>
          <w:rFonts w:ascii="Arial" w:hAnsi="Arial" w:eastAsia="Arial" w:cs="Arial"/>
          <w:b/>
          <w:bCs/>
          <w:i/>
          <w:iCs/>
          <w:sz w:val="24"/>
          <w:szCs w:val="24"/>
          <w:lang w:val="en-IE"/>
        </w:rPr>
      </w:pPr>
    </w:p>
    <w:p w:rsidR="012F5B23" w:rsidP="012F5B23" w:rsidRDefault="012F5B23" w14:paraId="20950B87" w14:textId="069A295D">
      <w:pPr>
        <w:ind w:left="0"/>
        <w:rPr>
          <w:rFonts w:ascii="Arial" w:hAnsi="Arial" w:eastAsia="Arial" w:cs="Arial"/>
          <w:sz w:val="24"/>
          <w:szCs w:val="24"/>
          <w:lang w:val="en-IE"/>
        </w:rPr>
      </w:pPr>
    </w:p>
    <w:p w:rsidR="012F5B23" w:rsidP="012F5B23" w:rsidRDefault="012F5B23" w14:paraId="642015C1" w14:textId="2F3DA491">
      <w:pPr>
        <w:ind w:left="0"/>
        <w:rPr>
          <w:rFonts w:ascii="Arial" w:hAnsi="Arial" w:eastAsia="Arial" w:cs="Arial"/>
          <w:sz w:val="24"/>
          <w:szCs w:val="24"/>
          <w:lang w:val="en-IE"/>
        </w:rPr>
      </w:pPr>
    </w:p>
    <w:p w:rsidR="012F5B23" w:rsidP="012F5B23" w:rsidRDefault="012F5B23" w14:paraId="0683BFC7" w14:textId="18253F0E">
      <w:pPr>
        <w:ind w:left="0"/>
        <w:rPr>
          <w:rFonts w:ascii="Arial" w:hAnsi="Arial" w:eastAsia="Arial" w:cs="Arial"/>
          <w:sz w:val="24"/>
          <w:szCs w:val="24"/>
          <w:lang w:val="en-IE"/>
        </w:rPr>
      </w:pPr>
    </w:p>
    <w:p w:rsidR="012F5B23" w:rsidP="012F5B23" w:rsidRDefault="012F5B23" w14:paraId="3B90FF02" w14:textId="74F528D5">
      <w:pPr>
        <w:ind w:left="0"/>
        <w:rPr>
          <w:rFonts w:ascii="Arial" w:hAnsi="Arial" w:eastAsia="Arial" w:cs="Arial"/>
          <w:sz w:val="24"/>
          <w:szCs w:val="24"/>
          <w:lang w:val="en-IE"/>
        </w:rPr>
      </w:pPr>
    </w:p>
    <w:p w:rsidR="012F5B23" w:rsidP="012F5B23" w:rsidRDefault="012F5B23" w14:paraId="1BE9F8CC" w14:textId="411020C3">
      <w:pPr>
        <w:ind w:left="0"/>
        <w:rPr>
          <w:rFonts w:ascii="Arial" w:hAnsi="Arial" w:eastAsia="Arial" w:cs="Arial"/>
          <w:sz w:val="24"/>
          <w:szCs w:val="24"/>
          <w:lang w:val="en-IE"/>
        </w:rPr>
      </w:pPr>
    </w:p>
    <w:p w:rsidR="012F5B23" w:rsidP="012F5B23" w:rsidRDefault="012F5B23" w14:paraId="0D549AFB" w14:textId="6F40B001">
      <w:pPr>
        <w:ind w:left="0"/>
        <w:rPr>
          <w:rFonts w:ascii="Arial" w:hAnsi="Arial" w:eastAsia="Arial" w:cs="Arial"/>
          <w:sz w:val="24"/>
          <w:szCs w:val="24"/>
          <w:lang w:val="en-IE"/>
        </w:rPr>
      </w:pPr>
    </w:p>
    <w:p w:rsidR="012F5B23" w:rsidP="012F5B23" w:rsidRDefault="012F5B23" w14:paraId="73E6693F" w14:textId="615EDC4E">
      <w:pPr>
        <w:ind w:left="0"/>
        <w:rPr>
          <w:rFonts w:ascii="Arial" w:hAnsi="Arial" w:eastAsia="Arial" w:cs="Arial"/>
          <w:b/>
          <w:bCs/>
          <w:i/>
          <w:iCs/>
          <w:sz w:val="24"/>
          <w:szCs w:val="24"/>
          <w:lang w:val="en-IE"/>
        </w:rPr>
      </w:pPr>
    </w:p>
    <w:p w:rsidR="65B4686C" w:rsidP="65B4686C" w:rsidRDefault="65B4686C" w14:paraId="5B32603F" w14:textId="3D998103">
      <w:pPr>
        <w:ind w:left="0"/>
        <w:rPr>
          <w:rFonts w:ascii="Arial" w:hAnsi="Arial" w:eastAsia="Arial" w:cs="Arial"/>
          <w:b/>
          <w:bCs/>
          <w:i/>
          <w:iCs/>
          <w:sz w:val="24"/>
          <w:szCs w:val="24"/>
          <w:lang w:val="en-IE"/>
        </w:rPr>
      </w:pPr>
    </w:p>
    <w:p w:rsidR="65B4686C" w:rsidP="012F5B23" w:rsidRDefault="541E8090" w14:paraId="2EF3C6F3" w14:textId="20B53540">
      <w:pPr>
        <w:ind w:left="2880"/>
        <w:rPr>
          <w:rFonts w:ascii="Calibri" w:hAnsi="Calibri" w:eastAsia="Calibri" w:cs="Calibri"/>
          <w:color w:val="2C3E50"/>
          <w:sz w:val="27"/>
          <w:szCs w:val="27"/>
          <w:lang w:val="en-IE"/>
        </w:rPr>
      </w:pPr>
      <w:r w:rsidRPr="012F5B23">
        <w:rPr>
          <w:rFonts w:ascii="Arial" w:hAnsi="Arial" w:eastAsia="Arial" w:cs="Arial"/>
          <w:i/>
          <w:iCs/>
          <w:sz w:val="24"/>
          <w:szCs w:val="24"/>
          <w:lang w:val="en-IE"/>
        </w:rPr>
        <w:t xml:space="preserve">References: </w:t>
      </w:r>
      <w:r w:rsidRPr="012F5B23" w:rsidR="232F34E5">
        <w:rPr>
          <w:rFonts w:ascii="Calibri" w:hAnsi="Calibri" w:eastAsia="Calibri" w:cs="Calibri"/>
          <w:color w:val="2C3E50"/>
          <w:sz w:val="27"/>
          <w:szCs w:val="27"/>
          <w:lang w:val="en-IE"/>
        </w:rPr>
        <w:t xml:space="preserve">Todoist. (n.d.). </w:t>
      </w:r>
      <w:r w:rsidRPr="012F5B23" w:rsidR="232F34E5">
        <w:rPr>
          <w:rFonts w:ascii="Calibri" w:hAnsi="Calibri" w:eastAsia="Calibri" w:cs="Calibri"/>
          <w:i/>
          <w:iCs/>
          <w:color w:val="2C3E50"/>
          <w:sz w:val="27"/>
          <w:szCs w:val="27"/>
          <w:lang w:val="en-IE"/>
        </w:rPr>
        <w:t>Get started with Todoist</w:t>
      </w:r>
      <w:r w:rsidRPr="012F5B23" w:rsidR="232F34E5">
        <w:rPr>
          <w:rFonts w:ascii="Calibri" w:hAnsi="Calibri" w:eastAsia="Calibri" w:cs="Calibri"/>
          <w:color w:val="2C3E50"/>
          <w:sz w:val="27"/>
          <w:szCs w:val="27"/>
          <w:lang w:val="en-IE"/>
        </w:rPr>
        <w:t xml:space="preserve">. [online] Available at: </w:t>
      </w:r>
      <w:hyperlink r:id="rId10">
        <w:r w:rsidRPr="012F5B23" w:rsidR="232F34E5">
          <w:rPr>
            <w:rStyle w:val="Hyperlink"/>
            <w:rFonts w:ascii="Calibri" w:hAnsi="Calibri" w:eastAsia="Calibri" w:cs="Calibri"/>
            <w:sz w:val="27"/>
            <w:szCs w:val="27"/>
            <w:lang w:val="en-IE"/>
          </w:rPr>
          <w:t>https://todoist.com/help/articles/get-started-with-todoist-OgNNJR</w:t>
        </w:r>
      </w:hyperlink>
      <w:r w:rsidRPr="012F5B23" w:rsidR="232F34E5">
        <w:rPr>
          <w:rFonts w:ascii="Calibri" w:hAnsi="Calibri" w:eastAsia="Calibri" w:cs="Calibri"/>
          <w:color w:val="2C3E50"/>
          <w:sz w:val="27"/>
          <w:szCs w:val="27"/>
          <w:lang w:val="en-IE"/>
        </w:rPr>
        <w:t>.</w:t>
      </w:r>
    </w:p>
    <w:p w:rsidR="6B67332E" w:rsidP="012F5B23" w:rsidRDefault="6B67332E" w14:paraId="49AEB252" w14:textId="28DC0070">
      <w:pPr>
        <w:shd w:val="clear" w:color="auto" w:fill="FFFFFF" w:themeFill="background1"/>
        <w:spacing w:before="270" w:after="270"/>
        <w:ind w:left="2880"/>
      </w:pPr>
      <w:r w:rsidRPr="012F5B23">
        <w:rPr>
          <w:rFonts w:ascii="Calibri" w:hAnsi="Calibri" w:eastAsia="Calibri" w:cs="Calibri"/>
          <w:color w:val="000000" w:themeColor="text1"/>
          <w:sz w:val="27"/>
          <w:szCs w:val="27"/>
          <w:lang w:val="en-IE"/>
        </w:rPr>
        <w:t xml:space="preserve"> Todoist (2024). </w:t>
      </w:r>
      <w:r w:rsidRPr="012F5B23">
        <w:rPr>
          <w:rFonts w:ascii="Calibri" w:hAnsi="Calibri" w:eastAsia="Calibri" w:cs="Calibri"/>
          <w:i/>
          <w:iCs/>
          <w:color w:val="000000" w:themeColor="text1"/>
          <w:sz w:val="27"/>
          <w:szCs w:val="27"/>
          <w:lang w:val="en-IE"/>
        </w:rPr>
        <w:t>Getting Started with Todoist</w:t>
      </w:r>
      <w:r w:rsidRPr="012F5B23">
        <w:rPr>
          <w:rFonts w:ascii="Calibri" w:hAnsi="Calibri" w:eastAsia="Calibri" w:cs="Calibri"/>
          <w:color w:val="000000" w:themeColor="text1"/>
          <w:sz w:val="27"/>
          <w:szCs w:val="27"/>
          <w:lang w:val="en-IE"/>
        </w:rPr>
        <w:t xml:space="preserve">. [online] YouTube. Available at: </w:t>
      </w:r>
      <w:hyperlink r:id="rId11">
        <w:r w:rsidRPr="012F5B23">
          <w:rPr>
            <w:rStyle w:val="Hyperlink"/>
            <w:rFonts w:ascii="Calibri" w:hAnsi="Calibri" w:eastAsia="Calibri" w:cs="Calibri"/>
            <w:sz w:val="27"/>
            <w:szCs w:val="27"/>
            <w:lang w:val="en-IE"/>
          </w:rPr>
          <w:t>https://www.youtube.com/watch?v=3VVTwfjs22w</w:t>
        </w:r>
      </w:hyperlink>
      <w:r w:rsidRPr="012F5B23">
        <w:rPr>
          <w:rFonts w:ascii="Calibri" w:hAnsi="Calibri" w:eastAsia="Calibri" w:cs="Calibri"/>
          <w:color w:val="000000" w:themeColor="text1"/>
          <w:sz w:val="27"/>
          <w:szCs w:val="27"/>
          <w:lang w:val="en-IE"/>
        </w:rPr>
        <w:t xml:space="preserve"> [Accessed 15 Nov. 2024].</w:t>
      </w:r>
    </w:p>
    <w:p w:rsidR="6B67332E" w:rsidP="012F5B23" w:rsidRDefault="6B67332E" w14:paraId="190C9C18" w14:textId="077D37D2">
      <w:pPr>
        <w:shd w:val="clear" w:color="auto" w:fill="FFFFFF" w:themeFill="background1"/>
        <w:spacing w:before="240" w:after="240"/>
        <w:ind w:left="4320"/>
      </w:pPr>
      <w:r w:rsidRPr="012F5B23">
        <w:rPr>
          <w:rFonts w:ascii="Calibri" w:hAnsi="Calibri" w:eastAsia="Calibri" w:cs="Calibri"/>
          <w:color w:val="000000" w:themeColor="text1"/>
          <w:sz w:val="27"/>
          <w:szCs w:val="27"/>
          <w:lang w:val="en-IE"/>
        </w:rPr>
        <w:t>‌</w:t>
      </w:r>
    </w:p>
    <w:p w:rsidR="012F5B23" w:rsidP="012F5B23" w:rsidRDefault="012F5B23" w14:paraId="71E66C3A" w14:textId="74F875C4">
      <w:pPr>
        <w:ind w:left="0"/>
        <w:rPr>
          <w:rFonts w:ascii="Calibri" w:hAnsi="Calibri" w:eastAsia="Calibri" w:cs="Calibri"/>
          <w:color w:val="2C3E50"/>
          <w:sz w:val="27"/>
          <w:szCs w:val="27"/>
          <w:lang w:val="en-IE"/>
        </w:rPr>
      </w:pPr>
    </w:p>
    <w:p w:rsidR="749C7FF7" w:rsidP="00983CA5" w:rsidRDefault="749C7FF7" w14:paraId="029A0130" w14:textId="078FAAA8">
      <w:pPr>
        <w:ind w:left="0"/>
        <w:rPr>
          <w:rFonts w:ascii="Arial" w:hAnsi="Arial" w:eastAsia="Arial" w:cs="Arial"/>
          <w:i/>
          <w:iCs/>
          <w:sz w:val="24"/>
          <w:szCs w:val="24"/>
          <w:lang w:val="en-IE"/>
        </w:rPr>
      </w:pPr>
    </w:p>
    <w:p w:rsidR="749C7FF7" w:rsidP="749C7FF7" w:rsidRDefault="749C7FF7" w14:paraId="699CBE20" w14:textId="27501AF9">
      <w:pPr>
        <w:ind w:left="0"/>
        <w:jc w:val="right"/>
        <w:rPr>
          <w:rFonts w:ascii="Arial" w:hAnsi="Arial" w:eastAsia="Arial" w:cs="Arial"/>
          <w:i/>
          <w:iCs/>
          <w:sz w:val="24"/>
          <w:szCs w:val="24"/>
          <w:lang w:val="en-IE"/>
        </w:rPr>
      </w:pPr>
    </w:p>
    <w:p w:rsidR="749C7FF7" w:rsidP="749C7FF7" w:rsidRDefault="749C7FF7" w14:paraId="2CD1EC68" w14:textId="4C5AF853">
      <w:pPr>
        <w:ind w:left="1440"/>
        <w:jc w:val="right"/>
        <w:rPr>
          <w:rFonts w:ascii="Arial" w:hAnsi="Arial" w:eastAsia="Arial" w:cs="Arial"/>
          <w:i/>
          <w:iCs/>
          <w:sz w:val="24"/>
          <w:szCs w:val="24"/>
          <w:lang w:val="en-IE"/>
        </w:rPr>
      </w:pPr>
    </w:p>
    <w:p w:rsidR="749C7FF7" w:rsidP="749C7FF7" w:rsidRDefault="749C7FF7" w14:paraId="17784A5C" w14:textId="60B1BE80">
      <w:pPr>
        <w:ind w:left="1440"/>
        <w:jc w:val="right"/>
        <w:rPr>
          <w:rFonts w:ascii="Arial" w:hAnsi="Arial" w:eastAsia="Arial" w:cs="Arial"/>
          <w:i/>
          <w:iCs/>
          <w:sz w:val="24"/>
          <w:szCs w:val="24"/>
          <w:lang w:val="en-IE"/>
        </w:rPr>
      </w:pPr>
    </w:p>
    <w:p w:rsidR="1312FBEA" w:rsidP="749C7FF7" w:rsidRDefault="1312FBEA" w14:paraId="7ADC04ED" w14:textId="0F56634D">
      <w:pPr>
        <w:ind w:left="1440"/>
        <w:jc w:val="right"/>
        <w:rPr>
          <w:rFonts w:ascii="Arial" w:hAnsi="Arial" w:eastAsia="Arial" w:cs="Arial"/>
          <w:i/>
          <w:iCs/>
          <w:sz w:val="24"/>
          <w:szCs w:val="24"/>
          <w:lang w:val="en-IE"/>
        </w:rPr>
      </w:pPr>
      <w:r w:rsidRPr="749C7FF7">
        <w:rPr>
          <w:rFonts w:ascii="Arial" w:hAnsi="Arial" w:eastAsia="Arial" w:cs="Arial"/>
          <w:i/>
          <w:iCs/>
          <w:sz w:val="24"/>
          <w:szCs w:val="24"/>
          <w:lang w:val="en-IE"/>
        </w:rPr>
        <w:t xml:space="preserve">               </w:t>
      </w:r>
    </w:p>
    <w:p w:rsidR="749C7FF7" w:rsidP="749C7FF7" w:rsidRDefault="749C7FF7" w14:paraId="425FA5B2" w14:textId="79CF27EB">
      <w:pPr>
        <w:ind w:left="1440"/>
        <w:jc w:val="right"/>
        <w:rPr>
          <w:rFonts w:ascii="Arial" w:hAnsi="Arial" w:eastAsia="Arial" w:cs="Arial"/>
          <w:i/>
          <w:iCs/>
          <w:sz w:val="24"/>
          <w:szCs w:val="24"/>
          <w:lang w:val="en-IE"/>
        </w:rPr>
      </w:pPr>
    </w:p>
    <w:p w:rsidR="749C7FF7" w:rsidP="749C7FF7" w:rsidRDefault="749C7FF7" w14:paraId="354248E2" w14:textId="01560C21">
      <w:pPr>
        <w:ind w:left="1440"/>
        <w:jc w:val="right"/>
        <w:rPr>
          <w:rFonts w:ascii="Arial" w:hAnsi="Arial" w:eastAsia="Arial" w:cs="Arial"/>
          <w:i/>
          <w:iCs/>
          <w:sz w:val="24"/>
          <w:szCs w:val="24"/>
          <w:lang w:val="en-IE"/>
        </w:rPr>
      </w:pPr>
    </w:p>
    <w:p w:rsidR="749C7FF7" w:rsidP="749C7FF7" w:rsidRDefault="749C7FF7" w14:paraId="4C29E39C" w14:textId="4ACFA1CD">
      <w:pPr>
        <w:ind w:left="1440"/>
        <w:jc w:val="right"/>
        <w:rPr>
          <w:rFonts w:ascii="Arial" w:hAnsi="Arial" w:eastAsia="Arial" w:cs="Arial"/>
          <w:i/>
          <w:iCs/>
          <w:sz w:val="24"/>
          <w:szCs w:val="24"/>
          <w:lang w:val="en-IE"/>
        </w:rPr>
      </w:pPr>
    </w:p>
    <w:p w:rsidR="749C7FF7" w:rsidP="749C7FF7" w:rsidRDefault="749C7FF7" w14:paraId="11B77958" w14:textId="63A0335A">
      <w:pPr>
        <w:ind w:left="1440"/>
        <w:jc w:val="right"/>
        <w:rPr>
          <w:rFonts w:ascii="Arial" w:hAnsi="Arial" w:eastAsia="Arial" w:cs="Arial"/>
          <w:i/>
          <w:iCs/>
          <w:sz w:val="24"/>
          <w:szCs w:val="24"/>
          <w:lang w:val="en-IE"/>
        </w:rPr>
      </w:pPr>
    </w:p>
    <w:p w:rsidR="749C7FF7" w:rsidP="749C7FF7" w:rsidRDefault="749C7FF7" w14:paraId="2B94D7C7" w14:textId="1A710CFC">
      <w:pPr>
        <w:ind w:left="1440"/>
        <w:jc w:val="right"/>
        <w:rPr>
          <w:rFonts w:ascii="Arial" w:hAnsi="Arial" w:eastAsia="Arial" w:cs="Arial"/>
          <w:i/>
          <w:iCs/>
          <w:sz w:val="24"/>
          <w:szCs w:val="24"/>
          <w:lang w:val="en-IE"/>
        </w:rPr>
      </w:pPr>
    </w:p>
    <w:p w:rsidR="749C7FF7" w:rsidP="749C7FF7" w:rsidRDefault="749C7FF7" w14:paraId="340A9138" w14:textId="44D63C95">
      <w:pPr>
        <w:ind w:left="1440"/>
        <w:jc w:val="right"/>
        <w:rPr>
          <w:rFonts w:ascii="Arial" w:hAnsi="Arial" w:eastAsia="Arial" w:cs="Arial"/>
          <w:i/>
          <w:iCs/>
          <w:sz w:val="24"/>
          <w:szCs w:val="24"/>
          <w:lang w:val="en-IE"/>
        </w:rPr>
      </w:pPr>
    </w:p>
    <w:p w:rsidR="749C7FF7" w:rsidP="749C7FF7" w:rsidRDefault="749C7FF7" w14:paraId="7839AEC2" w14:textId="759A2AA2">
      <w:pPr>
        <w:ind w:left="1440"/>
        <w:jc w:val="right"/>
        <w:rPr>
          <w:rFonts w:ascii="Arial" w:hAnsi="Arial" w:eastAsia="Arial" w:cs="Arial"/>
          <w:i/>
          <w:iCs/>
          <w:sz w:val="24"/>
          <w:szCs w:val="24"/>
          <w:lang w:val="en-IE"/>
        </w:rPr>
      </w:pPr>
    </w:p>
    <w:p w:rsidR="5E5EADA8" w:rsidP="1D770133" w:rsidRDefault="5E5EADA8" w14:paraId="390DED28" w14:textId="60D75DFA">
      <w:pPr>
        <w:ind w:left="1440"/>
        <w:jc w:val="right"/>
        <w:rPr>
          <w:rFonts w:ascii="Arial" w:hAnsi="Arial" w:eastAsia="Arial" w:cs="Arial"/>
          <w:i/>
          <w:sz w:val="24"/>
          <w:szCs w:val="24"/>
          <w:lang w:val="en-IE"/>
        </w:rPr>
      </w:pPr>
    </w:p>
    <w:sectPr w:rsidR="5E5EADA8">
      <w:headerReference w:type="default" r:id="rId12"/>
      <w:footerReference w:type="even" r:id="rId13"/>
      <w:footerReference w:type="default" r:id="rId14"/>
      <w:footerReference w:type="first" r:id="rId15"/>
      <w:pgSz w:w="11905" w:h="16840" w:orient="portrait"/>
      <w:pgMar w:top="1440" w:right="1502" w:bottom="1628"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B385F" w:rsidP="00B00E6B" w:rsidRDefault="00AB385F" w14:paraId="4077F448" w14:textId="77777777">
      <w:pPr>
        <w:spacing w:after="0"/>
      </w:pPr>
      <w:r>
        <w:separator/>
      </w:r>
    </w:p>
  </w:endnote>
  <w:endnote w:type="continuationSeparator" w:id="0">
    <w:p w:rsidR="00AB385F" w:rsidP="00B00E6B" w:rsidRDefault="00AB385F" w14:paraId="30505C29" w14:textId="77777777">
      <w:pPr>
        <w:spacing w:after="0"/>
      </w:pPr>
      <w:r>
        <w:continuationSeparator/>
      </w:r>
    </w:p>
  </w:endnote>
  <w:endnote w:type="continuationNotice" w:id="1">
    <w:p w:rsidR="00AB385F" w:rsidRDefault="00AB385F" w14:paraId="2865EFE1" w14:textId="77777777">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323B3" w:rsidRDefault="003323B3" w14:paraId="04BB4DF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3323B3" w:rsidR="003323B3" w:rsidP="003323B3" w:rsidRDefault="003323B3" w14:paraId="4B4E5FEE" w14:textId="77777777">
    <w:pPr>
      <w:pStyle w:val="Footer"/>
      <w:ind w:left="0"/>
      <w:rPr>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323B3" w:rsidRDefault="003323B3" w14:paraId="42CB0EA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B385F" w:rsidP="00B00E6B" w:rsidRDefault="00AB385F" w14:paraId="0E16D1E2" w14:textId="77777777">
      <w:pPr>
        <w:spacing w:after="0"/>
      </w:pPr>
      <w:r>
        <w:separator/>
      </w:r>
    </w:p>
  </w:footnote>
  <w:footnote w:type="continuationSeparator" w:id="0">
    <w:p w:rsidR="00AB385F" w:rsidP="00B00E6B" w:rsidRDefault="00AB385F" w14:paraId="3AAE323E" w14:textId="77777777">
      <w:pPr>
        <w:spacing w:after="0"/>
      </w:pPr>
      <w:r>
        <w:continuationSeparator/>
      </w:r>
    </w:p>
  </w:footnote>
  <w:footnote w:type="continuationNotice" w:id="1">
    <w:p w:rsidR="00AB385F" w:rsidRDefault="00AB385F" w14:paraId="3502506B" w14:textId="77777777">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2985"/>
      <w:gridCol w:w="2985"/>
      <w:gridCol w:w="2985"/>
    </w:tblGrid>
    <w:tr w:rsidR="1D770133" w:rsidTr="1D770133" w14:paraId="61715646" w14:textId="77777777">
      <w:trPr>
        <w:trHeight w:val="300"/>
      </w:trPr>
      <w:tc>
        <w:tcPr>
          <w:tcW w:w="2985" w:type="dxa"/>
        </w:tcPr>
        <w:p w:rsidR="1D770133" w:rsidP="1D770133" w:rsidRDefault="1D770133" w14:paraId="1BB14F4D" w14:textId="57ED3198">
          <w:pPr>
            <w:pStyle w:val="Header"/>
            <w:ind w:left="-115"/>
          </w:pPr>
        </w:p>
      </w:tc>
      <w:tc>
        <w:tcPr>
          <w:tcW w:w="2985" w:type="dxa"/>
        </w:tcPr>
        <w:p w:rsidR="1D770133" w:rsidP="1D770133" w:rsidRDefault="1D770133" w14:paraId="11D8DB07" w14:textId="37896AF3">
          <w:pPr>
            <w:pStyle w:val="Header"/>
            <w:jc w:val="center"/>
          </w:pPr>
        </w:p>
      </w:tc>
      <w:tc>
        <w:tcPr>
          <w:tcW w:w="2985" w:type="dxa"/>
        </w:tcPr>
        <w:p w:rsidR="1D770133" w:rsidP="1D770133" w:rsidRDefault="1D770133" w14:paraId="073EF776" w14:textId="6911D145">
          <w:pPr>
            <w:pStyle w:val="Header"/>
            <w:ind w:right="-115"/>
            <w:jc w:val="right"/>
          </w:pPr>
        </w:p>
      </w:tc>
    </w:tr>
  </w:tbl>
  <w:p w:rsidR="1D770133" w:rsidP="1D770133" w:rsidRDefault="1D770133" w14:paraId="12DD1996" w14:textId="3DA4D9FB">
    <w:pPr>
      <w:pStyle w:val="Header"/>
      <w:ind w:left="5760"/>
    </w:pPr>
    <w:r>
      <w:t>Academic Skills for the Digital Era</w:t>
    </w:r>
  </w:p>
</w:hdr>
</file>

<file path=word/intelligence2.xml><?xml version="1.0" encoding="utf-8"?>
<int2:intelligence xmlns:int2="http://schemas.microsoft.com/office/intelligence/2020/intelligence" xmlns:oel="http://schemas.microsoft.com/office/2019/extlst">
  <int2:observations>
    <int2:bookmark int2:bookmarkName="_Int_uwRAI8Tg" int2:invalidationBookmarkName="" int2:hashCode="/Z/+YZaxudWIgZ" int2:id="BzYYHudE">
      <int2:state int2:type="WordDesignerPullQuotesAnnotation" int2:value="Reviewed"/>
    </int2:bookmark>
    <int2:bookmark int2:bookmarkName="_Int_Hz6UPXaZ" int2:invalidationBookmarkName="" int2:hashCode="aXcNYIWG4xS9je" int2:id="cEO3ieee">
      <int2:state int2:type="WordDesignerPullQuotesAnnotation" int2:value="Review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3">
    <w:nsid w:val="5d24c1a8"/>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2">
    <w:nsid w:val="38c6c6dc"/>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1">
    <w:nsid w:val="78e53eaa"/>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240"/>
    <w:rsid w:val="00010B6B"/>
    <w:rsid w:val="0001234C"/>
    <w:rsid w:val="00037C4D"/>
    <w:rsid w:val="000B07D4"/>
    <w:rsid w:val="0013464C"/>
    <w:rsid w:val="00136BB6"/>
    <w:rsid w:val="00145B47"/>
    <w:rsid w:val="00155E44"/>
    <w:rsid w:val="00195823"/>
    <w:rsid w:val="00245FDF"/>
    <w:rsid w:val="00250617"/>
    <w:rsid w:val="002907EB"/>
    <w:rsid w:val="00313D10"/>
    <w:rsid w:val="003323B3"/>
    <w:rsid w:val="00334331"/>
    <w:rsid w:val="003737FE"/>
    <w:rsid w:val="00390C47"/>
    <w:rsid w:val="004016E2"/>
    <w:rsid w:val="004358EA"/>
    <w:rsid w:val="00457A32"/>
    <w:rsid w:val="0046374A"/>
    <w:rsid w:val="0049763E"/>
    <w:rsid w:val="004C54E3"/>
    <w:rsid w:val="0054128A"/>
    <w:rsid w:val="0058170F"/>
    <w:rsid w:val="0062031F"/>
    <w:rsid w:val="0065893E"/>
    <w:rsid w:val="006C1DFA"/>
    <w:rsid w:val="006E7240"/>
    <w:rsid w:val="0075041A"/>
    <w:rsid w:val="007E6766"/>
    <w:rsid w:val="007F11A9"/>
    <w:rsid w:val="007F5B2D"/>
    <w:rsid w:val="0085784A"/>
    <w:rsid w:val="008B14E5"/>
    <w:rsid w:val="008C59B4"/>
    <w:rsid w:val="00963E63"/>
    <w:rsid w:val="00976542"/>
    <w:rsid w:val="00983CA5"/>
    <w:rsid w:val="00994751"/>
    <w:rsid w:val="009B4C1A"/>
    <w:rsid w:val="00A16FDA"/>
    <w:rsid w:val="00A31D28"/>
    <w:rsid w:val="00AB385F"/>
    <w:rsid w:val="00AE2404"/>
    <w:rsid w:val="00B00E6B"/>
    <w:rsid w:val="00B20CC5"/>
    <w:rsid w:val="00B37B19"/>
    <w:rsid w:val="00B766A8"/>
    <w:rsid w:val="00B9105A"/>
    <w:rsid w:val="00BC5C81"/>
    <w:rsid w:val="00C2588C"/>
    <w:rsid w:val="00CA581B"/>
    <w:rsid w:val="00CD22FB"/>
    <w:rsid w:val="00CF5217"/>
    <w:rsid w:val="00DA2AFA"/>
    <w:rsid w:val="00DB3C17"/>
    <w:rsid w:val="00DF5EE5"/>
    <w:rsid w:val="00E3748F"/>
    <w:rsid w:val="00E442C5"/>
    <w:rsid w:val="00E50331"/>
    <w:rsid w:val="00E74012"/>
    <w:rsid w:val="00E7724E"/>
    <w:rsid w:val="00EB2655"/>
    <w:rsid w:val="00F45F09"/>
    <w:rsid w:val="00F62DB1"/>
    <w:rsid w:val="00F95164"/>
    <w:rsid w:val="00FA277E"/>
    <w:rsid w:val="00FA4FD0"/>
    <w:rsid w:val="00FA6B4E"/>
    <w:rsid w:val="00FF5759"/>
    <w:rsid w:val="011A85CC"/>
    <w:rsid w:val="012C6E2B"/>
    <w:rsid w:val="012F5B23"/>
    <w:rsid w:val="025AAB36"/>
    <w:rsid w:val="033C3232"/>
    <w:rsid w:val="04EB661E"/>
    <w:rsid w:val="05138AD9"/>
    <w:rsid w:val="06321356"/>
    <w:rsid w:val="06C323BE"/>
    <w:rsid w:val="078F33EE"/>
    <w:rsid w:val="079EC2FB"/>
    <w:rsid w:val="08511FC8"/>
    <w:rsid w:val="08E556B3"/>
    <w:rsid w:val="094E8744"/>
    <w:rsid w:val="0A5D7C97"/>
    <w:rsid w:val="0A75E844"/>
    <w:rsid w:val="0B6BCCAF"/>
    <w:rsid w:val="0CF7C78F"/>
    <w:rsid w:val="0E1D0382"/>
    <w:rsid w:val="0F67F708"/>
    <w:rsid w:val="0F89A258"/>
    <w:rsid w:val="0FBA96F0"/>
    <w:rsid w:val="10154541"/>
    <w:rsid w:val="10AF1A6B"/>
    <w:rsid w:val="11013847"/>
    <w:rsid w:val="11998D13"/>
    <w:rsid w:val="125D588F"/>
    <w:rsid w:val="1312FBEA"/>
    <w:rsid w:val="132774DE"/>
    <w:rsid w:val="1340D2E9"/>
    <w:rsid w:val="147EDAE5"/>
    <w:rsid w:val="14B69B19"/>
    <w:rsid w:val="1592ACF9"/>
    <w:rsid w:val="16CE57D3"/>
    <w:rsid w:val="179635A3"/>
    <w:rsid w:val="1822442A"/>
    <w:rsid w:val="18454D95"/>
    <w:rsid w:val="18662F26"/>
    <w:rsid w:val="19A9552C"/>
    <w:rsid w:val="19D10261"/>
    <w:rsid w:val="1A23BCA1"/>
    <w:rsid w:val="1A2AB6E4"/>
    <w:rsid w:val="1A4C2E70"/>
    <w:rsid w:val="1A64FFBA"/>
    <w:rsid w:val="1AB1109C"/>
    <w:rsid w:val="1B387894"/>
    <w:rsid w:val="1CAEDF57"/>
    <w:rsid w:val="1D770133"/>
    <w:rsid w:val="1E2635A8"/>
    <w:rsid w:val="1E688A54"/>
    <w:rsid w:val="1EC92B14"/>
    <w:rsid w:val="1EF60583"/>
    <w:rsid w:val="1FA196EF"/>
    <w:rsid w:val="1FA9B00D"/>
    <w:rsid w:val="1FE459A9"/>
    <w:rsid w:val="20AA6C8F"/>
    <w:rsid w:val="2119DBF7"/>
    <w:rsid w:val="211BD40F"/>
    <w:rsid w:val="214C2C68"/>
    <w:rsid w:val="22157F77"/>
    <w:rsid w:val="232F34E5"/>
    <w:rsid w:val="2590225E"/>
    <w:rsid w:val="25A02C05"/>
    <w:rsid w:val="263F3C98"/>
    <w:rsid w:val="26A50473"/>
    <w:rsid w:val="270C42A9"/>
    <w:rsid w:val="276B2E90"/>
    <w:rsid w:val="277837A1"/>
    <w:rsid w:val="27CAB413"/>
    <w:rsid w:val="28B9494B"/>
    <w:rsid w:val="2920E1D4"/>
    <w:rsid w:val="297D2006"/>
    <w:rsid w:val="2AB0D75A"/>
    <w:rsid w:val="2B2BF74E"/>
    <w:rsid w:val="2B7C366D"/>
    <w:rsid w:val="2B963A52"/>
    <w:rsid w:val="2BBAB613"/>
    <w:rsid w:val="2C7EC310"/>
    <w:rsid w:val="2D060540"/>
    <w:rsid w:val="2DB7B759"/>
    <w:rsid w:val="2DBE6AA5"/>
    <w:rsid w:val="2DF4C4D2"/>
    <w:rsid w:val="2DFF5AC0"/>
    <w:rsid w:val="2E4A597D"/>
    <w:rsid w:val="30BE6A90"/>
    <w:rsid w:val="315AD63F"/>
    <w:rsid w:val="316855BA"/>
    <w:rsid w:val="31C92E8D"/>
    <w:rsid w:val="33F4390A"/>
    <w:rsid w:val="34117119"/>
    <w:rsid w:val="345A7CD9"/>
    <w:rsid w:val="34EEB7D2"/>
    <w:rsid w:val="357DF407"/>
    <w:rsid w:val="361CE3BE"/>
    <w:rsid w:val="36E040D2"/>
    <w:rsid w:val="3707950D"/>
    <w:rsid w:val="37B811CF"/>
    <w:rsid w:val="38981800"/>
    <w:rsid w:val="3933737A"/>
    <w:rsid w:val="3DB4F998"/>
    <w:rsid w:val="3E89BE69"/>
    <w:rsid w:val="3EC1B617"/>
    <w:rsid w:val="3F4C17BB"/>
    <w:rsid w:val="3FCA983E"/>
    <w:rsid w:val="419FB8B1"/>
    <w:rsid w:val="41E49D7C"/>
    <w:rsid w:val="4242B795"/>
    <w:rsid w:val="4398DB7B"/>
    <w:rsid w:val="44C6772F"/>
    <w:rsid w:val="44C710BA"/>
    <w:rsid w:val="45370669"/>
    <w:rsid w:val="457B5050"/>
    <w:rsid w:val="45EB3061"/>
    <w:rsid w:val="45FA7135"/>
    <w:rsid w:val="469D36BB"/>
    <w:rsid w:val="4747537B"/>
    <w:rsid w:val="47DD13D1"/>
    <w:rsid w:val="47FEF683"/>
    <w:rsid w:val="48136101"/>
    <w:rsid w:val="4936F4A1"/>
    <w:rsid w:val="49F270F3"/>
    <w:rsid w:val="4A173C22"/>
    <w:rsid w:val="4B2BD159"/>
    <w:rsid w:val="4D58EA51"/>
    <w:rsid w:val="4EAB9567"/>
    <w:rsid w:val="4ECE77B0"/>
    <w:rsid w:val="50BDC97E"/>
    <w:rsid w:val="50ED0EE0"/>
    <w:rsid w:val="522E027C"/>
    <w:rsid w:val="5262F6B7"/>
    <w:rsid w:val="52BEE12F"/>
    <w:rsid w:val="531776CF"/>
    <w:rsid w:val="541E8090"/>
    <w:rsid w:val="557BB267"/>
    <w:rsid w:val="5770C563"/>
    <w:rsid w:val="5791F4A4"/>
    <w:rsid w:val="57C01AD8"/>
    <w:rsid w:val="589CC930"/>
    <w:rsid w:val="594D9294"/>
    <w:rsid w:val="595E2FA9"/>
    <w:rsid w:val="5A10D30C"/>
    <w:rsid w:val="5BB423DB"/>
    <w:rsid w:val="5DECF5A0"/>
    <w:rsid w:val="5E5EADA8"/>
    <w:rsid w:val="5E60F570"/>
    <w:rsid w:val="5F66799B"/>
    <w:rsid w:val="6043CBA6"/>
    <w:rsid w:val="6136C81B"/>
    <w:rsid w:val="615ADE3D"/>
    <w:rsid w:val="61E4436B"/>
    <w:rsid w:val="620AC5CC"/>
    <w:rsid w:val="62C848DD"/>
    <w:rsid w:val="63128340"/>
    <w:rsid w:val="64A972DC"/>
    <w:rsid w:val="64FCF335"/>
    <w:rsid w:val="65B4686C"/>
    <w:rsid w:val="667BABDF"/>
    <w:rsid w:val="671603C2"/>
    <w:rsid w:val="6735C4E7"/>
    <w:rsid w:val="67F31A57"/>
    <w:rsid w:val="690618F1"/>
    <w:rsid w:val="699044FF"/>
    <w:rsid w:val="69A53A86"/>
    <w:rsid w:val="69B9F374"/>
    <w:rsid w:val="6AAA2CDF"/>
    <w:rsid w:val="6B67332E"/>
    <w:rsid w:val="6B68B58A"/>
    <w:rsid w:val="6C649715"/>
    <w:rsid w:val="6C94D02C"/>
    <w:rsid w:val="6D9331A4"/>
    <w:rsid w:val="6E1ED78D"/>
    <w:rsid w:val="6F3E99AB"/>
    <w:rsid w:val="7001E333"/>
    <w:rsid w:val="7003EAB5"/>
    <w:rsid w:val="7163AFB6"/>
    <w:rsid w:val="719CE997"/>
    <w:rsid w:val="73109FE9"/>
    <w:rsid w:val="7483F8C6"/>
    <w:rsid w:val="749C7FF7"/>
    <w:rsid w:val="74CF7BF7"/>
    <w:rsid w:val="7676D6EC"/>
    <w:rsid w:val="77EA724B"/>
    <w:rsid w:val="7827B046"/>
    <w:rsid w:val="78DE42A1"/>
    <w:rsid w:val="7940B71A"/>
    <w:rsid w:val="7A43085F"/>
    <w:rsid w:val="7A4E5805"/>
    <w:rsid w:val="7B3085D8"/>
    <w:rsid w:val="7B7AD0FE"/>
    <w:rsid w:val="7C6B725D"/>
    <w:rsid w:val="7D85C006"/>
    <w:rsid w:val="7D9BACD2"/>
    <w:rsid w:val="7E1F4787"/>
    <w:rsid w:val="7F7F86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44E7F"/>
  <w15:docId w15:val="{1736006D-601F-42F1-A718-08A995B71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lang w:val="en-GB" w:eastAsia="en-GB" w:bidi="ar-SA"/>
      </w:rPr>
    </w:rPrDefault>
    <w:pPrDefault>
      <w:pPr>
        <w:spacing w:after="80"/>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B14E5"/>
    <w:rPr>
      <w:color w:val="5A5A5A" w:themeColor="text1" w:themeTint="A5"/>
    </w:rPr>
  </w:style>
  <w:style w:type="paragraph" w:styleId="Heading1">
    <w:name w:val="heading 1"/>
    <w:basedOn w:val="Normal"/>
    <w:next w:val="Normal"/>
    <w:link w:val="Heading1Char"/>
    <w:uiPriority w:val="9"/>
    <w:qFormat/>
    <w:rsid w:val="008B14E5"/>
    <w:pPr>
      <w:spacing w:before="400" w:after="60"/>
      <w:contextualSpacing/>
      <w:outlineLvl w:val="0"/>
    </w:pPr>
    <w:rPr>
      <w:rFonts w:asciiTheme="majorHAnsi" w:hAnsiTheme="majorHAnsi" w:eastAsiaTheme="majorEastAsia"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8B14E5"/>
    <w:pPr>
      <w:spacing w:before="120" w:after="60"/>
      <w:contextualSpacing/>
      <w:outlineLvl w:val="1"/>
    </w:pPr>
    <w:rPr>
      <w:rFonts w:asciiTheme="majorHAnsi" w:hAnsiTheme="majorHAnsi" w:eastAsiaTheme="majorEastAsia"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8B14E5"/>
    <w:pPr>
      <w:spacing w:before="120" w:after="60"/>
      <w:contextualSpacing/>
      <w:outlineLvl w:val="2"/>
    </w:pPr>
    <w:rPr>
      <w:rFonts w:asciiTheme="majorHAnsi" w:hAnsiTheme="majorHAnsi" w:eastAsiaTheme="majorEastAsia"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8B14E5"/>
    <w:pPr>
      <w:pBdr>
        <w:bottom w:val="single" w:color="98A8BD" w:themeColor="text2" w:themeTint="7F" w:sz="4" w:space="1"/>
      </w:pBdr>
      <w:spacing w:before="200" w:after="100"/>
      <w:contextualSpacing/>
      <w:outlineLvl w:val="3"/>
    </w:pPr>
    <w:rPr>
      <w:rFonts w:asciiTheme="majorHAnsi" w:hAnsiTheme="majorHAnsi" w:eastAsiaTheme="majorEastAsia"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8B14E5"/>
    <w:pPr>
      <w:pBdr>
        <w:bottom w:val="single" w:color="8496B0" w:themeColor="text2" w:themeTint="99" w:sz="4" w:space="1"/>
      </w:pBdr>
      <w:spacing w:before="200" w:after="100"/>
      <w:contextualSpacing/>
      <w:outlineLvl w:val="4"/>
    </w:pPr>
    <w:rPr>
      <w:rFonts w:asciiTheme="majorHAnsi" w:hAnsiTheme="majorHAnsi" w:eastAsiaTheme="majorEastAsia"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8B14E5"/>
    <w:pPr>
      <w:pBdr>
        <w:bottom w:val="dotted" w:color="747070" w:themeColor="background2" w:themeShade="7F" w:sz="8" w:space="1"/>
      </w:pBdr>
      <w:spacing w:before="200" w:after="100"/>
      <w:contextualSpacing/>
      <w:outlineLvl w:val="5"/>
    </w:pPr>
    <w:rPr>
      <w:rFonts w:asciiTheme="majorHAnsi" w:hAnsiTheme="majorHAnsi" w:eastAsiaTheme="majorEastAsia"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8B14E5"/>
    <w:pPr>
      <w:pBdr>
        <w:bottom w:val="dotted" w:color="747070" w:themeColor="background2" w:themeShade="7F" w:sz="8" w:space="1"/>
      </w:pBdr>
      <w:spacing w:before="200" w:after="100"/>
      <w:contextualSpacing/>
      <w:outlineLvl w:val="6"/>
    </w:pPr>
    <w:rPr>
      <w:rFonts w:asciiTheme="majorHAnsi" w:hAnsiTheme="majorHAnsi" w:eastAsiaTheme="majorEastAsia"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8B14E5"/>
    <w:pPr>
      <w:spacing w:before="200" w:after="60"/>
      <w:contextualSpacing/>
      <w:outlineLvl w:val="7"/>
    </w:pPr>
    <w:rPr>
      <w:rFonts w:asciiTheme="majorHAnsi" w:hAnsiTheme="majorHAnsi" w:eastAsiaTheme="majorEastAsia"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8B14E5"/>
    <w:pPr>
      <w:spacing w:before="200" w:after="60"/>
      <w:contextualSpacing/>
      <w:outlineLvl w:val="8"/>
    </w:pPr>
    <w:rPr>
      <w:rFonts w:asciiTheme="majorHAnsi" w:hAnsiTheme="majorHAnsi" w:eastAsiaTheme="majorEastAsia" w:cstheme="majorBidi"/>
      <w:smallCaps/>
      <w:color w:val="747070" w:themeColor="background2" w:themeShade="7F"/>
      <w:spacing w:val="20"/>
      <w:sz w:val="16"/>
      <w:szCs w:val="1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313D10"/>
  </w:style>
  <w:style w:type="character" w:styleId="Hyperlink">
    <w:name w:val="Hyperlink"/>
    <w:basedOn w:val="DefaultParagraphFont"/>
    <w:uiPriority w:val="99"/>
    <w:unhideWhenUsed/>
    <w:rsid w:val="0054128A"/>
    <w:rPr>
      <w:color w:val="0563C1" w:themeColor="hyperlink"/>
      <w:u w:val="single"/>
    </w:rPr>
  </w:style>
  <w:style w:type="character" w:styleId="UnresolvedMention">
    <w:name w:val="Unresolved Mention"/>
    <w:basedOn w:val="DefaultParagraphFont"/>
    <w:uiPriority w:val="99"/>
    <w:semiHidden/>
    <w:unhideWhenUsed/>
    <w:rsid w:val="0054128A"/>
    <w:rPr>
      <w:color w:val="605E5C"/>
      <w:shd w:val="clear" w:color="auto" w:fill="E1DFDD"/>
    </w:rPr>
  </w:style>
  <w:style w:type="character" w:styleId="Heading1Char" w:customStyle="1">
    <w:name w:val="Heading 1 Char"/>
    <w:basedOn w:val="DefaultParagraphFont"/>
    <w:link w:val="Heading1"/>
    <w:uiPriority w:val="9"/>
    <w:rsid w:val="008B14E5"/>
    <w:rPr>
      <w:rFonts w:asciiTheme="majorHAnsi" w:hAnsiTheme="majorHAnsi" w:eastAsiaTheme="majorEastAsia" w:cstheme="majorBidi"/>
      <w:smallCaps/>
      <w:color w:val="212934" w:themeColor="text2" w:themeShade="7F"/>
      <w:spacing w:val="20"/>
      <w:sz w:val="32"/>
      <w:szCs w:val="32"/>
    </w:rPr>
  </w:style>
  <w:style w:type="character" w:styleId="Heading2Char" w:customStyle="1">
    <w:name w:val="Heading 2 Char"/>
    <w:basedOn w:val="DefaultParagraphFont"/>
    <w:link w:val="Heading2"/>
    <w:uiPriority w:val="9"/>
    <w:semiHidden/>
    <w:rsid w:val="008B14E5"/>
    <w:rPr>
      <w:rFonts w:asciiTheme="majorHAnsi" w:hAnsiTheme="majorHAnsi" w:eastAsiaTheme="majorEastAsia" w:cstheme="majorBidi"/>
      <w:smallCaps/>
      <w:color w:val="323E4F" w:themeColor="text2" w:themeShade="BF"/>
      <w:spacing w:val="20"/>
      <w:sz w:val="28"/>
      <w:szCs w:val="28"/>
    </w:rPr>
  </w:style>
  <w:style w:type="character" w:styleId="Heading3Char" w:customStyle="1">
    <w:name w:val="Heading 3 Char"/>
    <w:basedOn w:val="DefaultParagraphFont"/>
    <w:link w:val="Heading3"/>
    <w:uiPriority w:val="9"/>
    <w:semiHidden/>
    <w:rsid w:val="008B14E5"/>
    <w:rPr>
      <w:rFonts w:asciiTheme="majorHAnsi" w:hAnsiTheme="majorHAnsi" w:eastAsiaTheme="majorEastAsia" w:cstheme="majorBidi"/>
      <w:smallCaps/>
      <w:color w:val="44546A" w:themeColor="text2"/>
      <w:spacing w:val="20"/>
      <w:sz w:val="24"/>
      <w:szCs w:val="24"/>
    </w:rPr>
  </w:style>
  <w:style w:type="character" w:styleId="Heading4Char" w:customStyle="1">
    <w:name w:val="Heading 4 Char"/>
    <w:basedOn w:val="DefaultParagraphFont"/>
    <w:link w:val="Heading4"/>
    <w:uiPriority w:val="9"/>
    <w:semiHidden/>
    <w:rsid w:val="008B14E5"/>
    <w:rPr>
      <w:rFonts w:asciiTheme="majorHAnsi" w:hAnsiTheme="majorHAnsi" w:eastAsiaTheme="majorEastAsia" w:cstheme="majorBidi"/>
      <w:b/>
      <w:bCs/>
      <w:smallCaps/>
      <w:color w:val="657C9C" w:themeColor="text2" w:themeTint="BF"/>
      <w:spacing w:val="20"/>
    </w:rPr>
  </w:style>
  <w:style w:type="character" w:styleId="Heading5Char" w:customStyle="1">
    <w:name w:val="Heading 5 Char"/>
    <w:basedOn w:val="DefaultParagraphFont"/>
    <w:link w:val="Heading5"/>
    <w:uiPriority w:val="9"/>
    <w:semiHidden/>
    <w:rsid w:val="008B14E5"/>
    <w:rPr>
      <w:rFonts w:asciiTheme="majorHAnsi" w:hAnsiTheme="majorHAnsi" w:eastAsiaTheme="majorEastAsia" w:cstheme="majorBidi"/>
      <w:smallCaps/>
      <w:color w:val="657C9C" w:themeColor="text2" w:themeTint="BF"/>
      <w:spacing w:val="20"/>
    </w:rPr>
  </w:style>
  <w:style w:type="character" w:styleId="Heading6Char" w:customStyle="1">
    <w:name w:val="Heading 6 Char"/>
    <w:basedOn w:val="DefaultParagraphFont"/>
    <w:link w:val="Heading6"/>
    <w:uiPriority w:val="9"/>
    <w:semiHidden/>
    <w:rsid w:val="008B14E5"/>
    <w:rPr>
      <w:rFonts w:asciiTheme="majorHAnsi" w:hAnsiTheme="majorHAnsi" w:eastAsiaTheme="majorEastAsia" w:cstheme="majorBidi"/>
      <w:smallCaps/>
      <w:color w:val="747070" w:themeColor="background2" w:themeShade="7F"/>
      <w:spacing w:val="20"/>
    </w:rPr>
  </w:style>
  <w:style w:type="character" w:styleId="Heading7Char" w:customStyle="1">
    <w:name w:val="Heading 7 Char"/>
    <w:basedOn w:val="DefaultParagraphFont"/>
    <w:link w:val="Heading7"/>
    <w:uiPriority w:val="9"/>
    <w:semiHidden/>
    <w:rsid w:val="008B14E5"/>
    <w:rPr>
      <w:rFonts w:asciiTheme="majorHAnsi" w:hAnsiTheme="majorHAnsi" w:eastAsiaTheme="majorEastAsia" w:cstheme="majorBidi"/>
      <w:b/>
      <w:bCs/>
      <w:smallCaps/>
      <w:color w:val="747070" w:themeColor="background2" w:themeShade="7F"/>
      <w:spacing w:val="20"/>
      <w:sz w:val="16"/>
      <w:szCs w:val="16"/>
    </w:rPr>
  </w:style>
  <w:style w:type="character" w:styleId="Heading8Char" w:customStyle="1">
    <w:name w:val="Heading 8 Char"/>
    <w:basedOn w:val="DefaultParagraphFont"/>
    <w:link w:val="Heading8"/>
    <w:uiPriority w:val="9"/>
    <w:semiHidden/>
    <w:rsid w:val="008B14E5"/>
    <w:rPr>
      <w:rFonts w:asciiTheme="majorHAnsi" w:hAnsiTheme="majorHAnsi" w:eastAsiaTheme="majorEastAsia" w:cstheme="majorBidi"/>
      <w:b/>
      <w:smallCaps/>
      <w:color w:val="747070" w:themeColor="background2" w:themeShade="7F"/>
      <w:spacing w:val="20"/>
      <w:sz w:val="16"/>
      <w:szCs w:val="16"/>
    </w:rPr>
  </w:style>
  <w:style w:type="character" w:styleId="Heading9Char" w:customStyle="1">
    <w:name w:val="Heading 9 Char"/>
    <w:basedOn w:val="DefaultParagraphFont"/>
    <w:link w:val="Heading9"/>
    <w:uiPriority w:val="9"/>
    <w:semiHidden/>
    <w:rsid w:val="008B14E5"/>
    <w:rPr>
      <w:rFonts w:asciiTheme="majorHAnsi" w:hAnsiTheme="majorHAnsi" w:eastAsiaTheme="majorEastAsia"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8B14E5"/>
    <w:rPr>
      <w:b/>
      <w:bCs/>
      <w:smallCaps/>
      <w:color w:val="44546A" w:themeColor="text2"/>
      <w:spacing w:val="10"/>
      <w:sz w:val="18"/>
      <w:szCs w:val="18"/>
    </w:rPr>
  </w:style>
  <w:style w:type="paragraph" w:styleId="Title">
    <w:name w:val="Title"/>
    <w:next w:val="Normal"/>
    <w:link w:val="TitleChar"/>
    <w:uiPriority w:val="10"/>
    <w:qFormat/>
    <w:rsid w:val="008B14E5"/>
    <w:pPr>
      <w:ind w:left="0"/>
      <w:contextualSpacing/>
    </w:pPr>
    <w:rPr>
      <w:rFonts w:asciiTheme="majorHAnsi" w:hAnsiTheme="majorHAnsi" w:eastAsiaTheme="majorEastAsia" w:cstheme="majorBidi"/>
      <w:smallCaps/>
      <w:color w:val="323E4F" w:themeColor="text2" w:themeShade="BF"/>
      <w:spacing w:val="5"/>
      <w:sz w:val="72"/>
      <w:szCs w:val="72"/>
    </w:rPr>
  </w:style>
  <w:style w:type="character" w:styleId="TitleChar" w:customStyle="1">
    <w:name w:val="Title Char"/>
    <w:basedOn w:val="DefaultParagraphFont"/>
    <w:link w:val="Title"/>
    <w:uiPriority w:val="10"/>
    <w:rsid w:val="008B14E5"/>
    <w:rPr>
      <w:rFonts w:asciiTheme="majorHAnsi" w:hAnsiTheme="majorHAnsi" w:eastAsiaTheme="majorEastAsia" w:cstheme="majorBidi"/>
      <w:smallCaps/>
      <w:color w:val="323E4F" w:themeColor="text2" w:themeShade="BF"/>
      <w:spacing w:val="5"/>
      <w:sz w:val="72"/>
      <w:szCs w:val="72"/>
    </w:rPr>
  </w:style>
  <w:style w:type="paragraph" w:styleId="Subtitle">
    <w:name w:val="Subtitle"/>
    <w:next w:val="Normal"/>
    <w:link w:val="SubtitleChar"/>
    <w:uiPriority w:val="11"/>
    <w:qFormat/>
    <w:rsid w:val="008B14E5"/>
    <w:pPr>
      <w:spacing w:after="600"/>
      <w:ind w:left="0"/>
    </w:pPr>
    <w:rPr>
      <w:smallCaps/>
      <w:color w:val="747070" w:themeColor="background2" w:themeShade="7F"/>
      <w:spacing w:val="5"/>
      <w:sz w:val="28"/>
      <w:szCs w:val="28"/>
    </w:rPr>
  </w:style>
  <w:style w:type="character" w:styleId="SubtitleChar" w:customStyle="1">
    <w:name w:val="Subtitle Char"/>
    <w:basedOn w:val="DefaultParagraphFont"/>
    <w:link w:val="Subtitle"/>
    <w:uiPriority w:val="11"/>
    <w:rsid w:val="008B14E5"/>
    <w:rPr>
      <w:smallCaps/>
      <w:color w:val="747070" w:themeColor="background2" w:themeShade="7F"/>
      <w:spacing w:val="5"/>
      <w:sz w:val="28"/>
      <w:szCs w:val="28"/>
    </w:rPr>
  </w:style>
  <w:style w:type="character" w:styleId="Strong">
    <w:name w:val="Strong"/>
    <w:uiPriority w:val="22"/>
    <w:qFormat/>
    <w:rsid w:val="008B14E5"/>
    <w:rPr>
      <w:b/>
      <w:bCs/>
      <w:spacing w:val="0"/>
    </w:rPr>
  </w:style>
  <w:style w:type="character" w:styleId="Emphasis">
    <w:name w:val="Emphasis"/>
    <w:uiPriority w:val="20"/>
    <w:qFormat/>
    <w:rsid w:val="008B14E5"/>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8B14E5"/>
    <w:pPr>
      <w:spacing w:after="0"/>
    </w:pPr>
  </w:style>
  <w:style w:type="character" w:styleId="NoSpacingChar" w:customStyle="1">
    <w:name w:val="No Spacing Char"/>
    <w:basedOn w:val="DefaultParagraphFont"/>
    <w:link w:val="NoSpacing"/>
    <w:uiPriority w:val="1"/>
    <w:rsid w:val="008B14E5"/>
    <w:rPr>
      <w:color w:val="5A5A5A" w:themeColor="text1" w:themeTint="A5"/>
    </w:rPr>
  </w:style>
  <w:style w:type="paragraph" w:styleId="ListParagraph">
    <w:name w:val="List Paragraph"/>
    <w:basedOn w:val="Normal"/>
    <w:uiPriority w:val="34"/>
    <w:qFormat/>
    <w:rsid w:val="008B14E5"/>
    <w:pPr>
      <w:ind w:left="720"/>
      <w:contextualSpacing/>
    </w:pPr>
  </w:style>
  <w:style w:type="paragraph" w:styleId="Quote">
    <w:name w:val="Quote"/>
    <w:basedOn w:val="Normal"/>
    <w:next w:val="Normal"/>
    <w:link w:val="QuoteChar"/>
    <w:uiPriority w:val="29"/>
    <w:qFormat/>
    <w:rsid w:val="008B14E5"/>
    <w:rPr>
      <w:i/>
      <w:iCs/>
    </w:rPr>
  </w:style>
  <w:style w:type="character" w:styleId="QuoteChar" w:customStyle="1">
    <w:name w:val="Quote Char"/>
    <w:basedOn w:val="DefaultParagraphFont"/>
    <w:link w:val="Quote"/>
    <w:uiPriority w:val="29"/>
    <w:rsid w:val="008B14E5"/>
    <w:rPr>
      <w:i/>
      <w:iCs/>
      <w:color w:val="5A5A5A" w:themeColor="text1" w:themeTint="A5"/>
    </w:rPr>
  </w:style>
  <w:style w:type="paragraph" w:styleId="IntenseQuote">
    <w:name w:val="Intense Quote"/>
    <w:basedOn w:val="Normal"/>
    <w:next w:val="Normal"/>
    <w:link w:val="IntenseQuoteChar"/>
    <w:uiPriority w:val="30"/>
    <w:qFormat/>
    <w:rsid w:val="008B14E5"/>
    <w:pPr>
      <w:pBdr>
        <w:top w:val="single" w:color="7295D2" w:themeColor="accent1" w:themeTint="BF" w:sz="4" w:space="12"/>
        <w:left w:val="single" w:color="7295D2" w:themeColor="accent1" w:themeTint="BF" w:sz="4" w:space="15"/>
        <w:bottom w:val="single" w:color="2F5496" w:themeColor="accent1" w:themeShade="BF" w:sz="12" w:space="10"/>
        <w:right w:val="single" w:color="2F5496" w:themeColor="accent1" w:themeShade="BF" w:sz="12" w:space="15"/>
        <w:between w:val="single" w:color="7295D2" w:themeColor="accent1" w:themeTint="BF" w:sz="4" w:space="12"/>
        <w:bar w:val="single" w:color="7295D2" w:themeColor="accent1" w:themeTint="BF" w:sz="4"/>
      </w:pBdr>
      <w:spacing w:line="300" w:lineRule="auto"/>
      <w:ind w:left="2506" w:right="432"/>
    </w:pPr>
    <w:rPr>
      <w:rFonts w:asciiTheme="majorHAnsi" w:hAnsiTheme="majorHAnsi" w:eastAsiaTheme="majorEastAsia" w:cstheme="majorBidi"/>
      <w:smallCaps/>
      <w:color w:val="2F5496" w:themeColor="accent1" w:themeShade="BF"/>
    </w:rPr>
  </w:style>
  <w:style w:type="character" w:styleId="IntenseQuoteChar" w:customStyle="1">
    <w:name w:val="Intense Quote Char"/>
    <w:basedOn w:val="DefaultParagraphFont"/>
    <w:link w:val="IntenseQuote"/>
    <w:uiPriority w:val="30"/>
    <w:rsid w:val="008B14E5"/>
    <w:rPr>
      <w:rFonts w:asciiTheme="majorHAnsi" w:hAnsiTheme="majorHAnsi" w:eastAsiaTheme="majorEastAsia" w:cstheme="majorBidi"/>
      <w:smallCaps/>
      <w:color w:val="2F5496" w:themeColor="accent1" w:themeShade="BF"/>
    </w:rPr>
  </w:style>
  <w:style w:type="character" w:styleId="SubtleEmphasis">
    <w:name w:val="Subtle Emphasis"/>
    <w:uiPriority w:val="19"/>
    <w:qFormat/>
    <w:rsid w:val="008B14E5"/>
    <w:rPr>
      <w:smallCaps/>
      <w:dstrike w:val="0"/>
      <w:color w:val="5A5A5A" w:themeColor="text1" w:themeTint="A5"/>
      <w:vertAlign w:val="baseline"/>
    </w:rPr>
  </w:style>
  <w:style w:type="character" w:styleId="IntenseEmphasis">
    <w:name w:val="Intense Emphasis"/>
    <w:uiPriority w:val="21"/>
    <w:qFormat/>
    <w:rsid w:val="008B14E5"/>
    <w:rPr>
      <w:b/>
      <w:bCs/>
      <w:smallCaps/>
      <w:color w:val="4472C4" w:themeColor="accent1"/>
      <w:spacing w:val="40"/>
    </w:rPr>
  </w:style>
  <w:style w:type="character" w:styleId="SubtleReference">
    <w:name w:val="Subtle Reference"/>
    <w:uiPriority w:val="31"/>
    <w:qFormat/>
    <w:rsid w:val="008B14E5"/>
    <w:rPr>
      <w:rFonts w:asciiTheme="majorHAnsi" w:hAnsiTheme="majorHAnsi" w:eastAsiaTheme="majorEastAsia" w:cstheme="majorBidi"/>
      <w:i/>
      <w:iCs/>
      <w:smallCaps/>
      <w:color w:val="5A5A5A" w:themeColor="text1" w:themeTint="A5"/>
      <w:spacing w:val="20"/>
    </w:rPr>
  </w:style>
  <w:style w:type="character" w:styleId="IntenseReference">
    <w:name w:val="Intense Reference"/>
    <w:uiPriority w:val="32"/>
    <w:qFormat/>
    <w:rsid w:val="008B14E5"/>
    <w:rPr>
      <w:rFonts w:asciiTheme="majorHAnsi" w:hAnsiTheme="majorHAnsi" w:eastAsiaTheme="majorEastAsia" w:cstheme="majorBidi"/>
      <w:b/>
      <w:bCs/>
      <w:i/>
      <w:iCs/>
      <w:smallCaps/>
      <w:color w:val="323E4F" w:themeColor="text2" w:themeShade="BF"/>
      <w:spacing w:val="20"/>
    </w:rPr>
  </w:style>
  <w:style w:type="character" w:styleId="BookTitle">
    <w:name w:val="Book Title"/>
    <w:uiPriority w:val="33"/>
    <w:qFormat/>
    <w:rsid w:val="008B14E5"/>
    <w:rPr>
      <w:rFonts w:asciiTheme="majorHAnsi" w:hAnsiTheme="majorHAnsi" w:eastAsiaTheme="majorEastAsia" w:cstheme="majorBidi"/>
      <w:b/>
      <w:bCs/>
      <w:smallCaps/>
      <w:color w:val="323E4F" w:themeColor="text2" w:themeShade="BF"/>
      <w:spacing w:val="10"/>
      <w:u w:val="single"/>
    </w:rPr>
  </w:style>
  <w:style w:type="paragraph" w:styleId="TOCHeading">
    <w:name w:val="TOC Heading"/>
    <w:basedOn w:val="Heading1"/>
    <w:next w:val="Normal"/>
    <w:uiPriority w:val="39"/>
    <w:semiHidden/>
    <w:unhideWhenUsed/>
    <w:qFormat/>
    <w:rsid w:val="008B14E5"/>
    <w:pPr>
      <w:outlineLvl w:val="9"/>
    </w:pPr>
  </w:style>
  <w:style w:type="paragraph" w:styleId="EndnoteText">
    <w:name w:val="endnote text"/>
    <w:basedOn w:val="Normal"/>
    <w:link w:val="EndnoteTextChar"/>
    <w:uiPriority w:val="99"/>
    <w:semiHidden/>
    <w:unhideWhenUsed/>
    <w:rsid w:val="00B00E6B"/>
    <w:pPr>
      <w:spacing w:after="0"/>
    </w:pPr>
  </w:style>
  <w:style w:type="character" w:styleId="EndnoteTextChar" w:customStyle="1">
    <w:name w:val="Endnote Text Char"/>
    <w:basedOn w:val="DefaultParagraphFont"/>
    <w:link w:val="EndnoteText"/>
    <w:uiPriority w:val="99"/>
    <w:semiHidden/>
    <w:rsid w:val="00B00E6B"/>
    <w:rPr>
      <w:color w:val="5A5A5A" w:themeColor="text1" w:themeTint="A5"/>
    </w:rPr>
  </w:style>
  <w:style w:type="character" w:styleId="EndnoteReference">
    <w:name w:val="endnote reference"/>
    <w:basedOn w:val="DefaultParagraphFont"/>
    <w:uiPriority w:val="99"/>
    <w:semiHidden/>
    <w:unhideWhenUsed/>
    <w:rsid w:val="00B00E6B"/>
    <w:rPr>
      <w:vertAlign w:val="superscript"/>
    </w:rPr>
  </w:style>
  <w:style w:type="paragraph" w:styleId="Header">
    <w:name w:val="header"/>
    <w:basedOn w:val="Normal"/>
    <w:link w:val="HeaderChar"/>
    <w:uiPriority w:val="99"/>
    <w:unhideWhenUsed/>
    <w:rsid w:val="00B00E6B"/>
    <w:pPr>
      <w:tabs>
        <w:tab w:val="center" w:pos="4513"/>
        <w:tab w:val="right" w:pos="9026"/>
      </w:tabs>
      <w:spacing w:after="0"/>
    </w:pPr>
  </w:style>
  <w:style w:type="character" w:styleId="HeaderChar" w:customStyle="1">
    <w:name w:val="Header Char"/>
    <w:basedOn w:val="DefaultParagraphFont"/>
    <w:link w:val="Header"/>
    <w:uiPriority w:val="99"/>
    <w:rsid w:val="00B00E6B"/>
    <w:rPr>
      <w:color w:val="5A5A5A" w:themeColor="text1" w:themeTint="A5"/>
    </w:rPr>
  </w:style>
  <w:style w:type="paragraph" w:styleId="Footer">
    <w:name w:val="footer"/>
    <w:basedOn w:val="Normal"/>
    <w:link w:val="FooterChar"/>
    <w:uiPriority w:val="99"/>
    <w:unhideWhenUsed/>
    <w:rsid w:val="00B00E6B"/>
    <w:pPr>
      <w:tabs>
        <w:tab w:val="center" w:pos="4513"/>
        <w:tab w:val="right" w:pos="9026"/>
      </w:tabs>
      <w:spacing w:after="0"/>
    </w:pPr>
  </w:style>
  <w:style w:type="character" w:styleId="FooterChar" w:customStyle="1">
    <w:name w:val="Footer Char"/>
    <w:basedOn w:val="DefaultParagraphFont"/>
    <w:link w:val="Footer"/>
    <w:uiPriority w:val="99"/>
    <w:rsid w:val="00B00E6B"/>
    <w:rPr>
      <w:color w:val="5A5A5A" w:themeColor="text1" w:themeTint="A5"/>
    </w:rPr>
  </w:style>
  <w:style w:type="table" w:styleId="TableGrid">
    <w:name w:val="Table Grid"/>
    <w:basedOn w:val="TableNormal"/>
    <w:uiPriority w:val="59"/>
    <w:rsid w:val="00FB4123"/>
    <w:pPr>
      <w:spacing w:after="0"/>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er" Target="footer1.xml"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header" Target="header1.xm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youtube.com/watch?v=3VVTwfjs22w" TargetMode="External" Id="rId11" /><Relationship Type="http://schemas.openxmlformats.org/officeDocument/2006/relationships/footnotes" Target="footnotes.xml" Id="rId5" /><Relationship Type="http://schemas.openxmlformats.org/officeDocument/2006/relationships/footer" Target="footer3.xml" Id="rId15" /><Relationship Type="http://schemas.openxmlformats.org/officeDocument/2006/relationships/hyperlink" Target="https://todoist.com/help/articles/get-started-with-todoist-OgNNJR" TargetMode="External" Id="rId10" /><Relationship Type="http://schemas.openxmlformats.org/officeDocument/2006/relationships/webSettings" Target="webSettings.xml" Id="rId4" /><Relationship Type="http://schemas.openxmlformats.org/officeDocument/2006/relationships/footer" Target="footer2.xml" Id="rId14" /><Relationship Type="http://schemas.openxmlformats.org/officeDocument/2006/relationships/numbering" Target="numbering.xml" Id="R2e2d7646a97d42fb" /></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62DFB-9E0D-CB41-BCC2-A4B4AE7B857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Paul-Gabriel Ciorogariu</dc:creator>
  <keywords/>
  <lastModifiedBy>Dominica Gabriela Bartok (2412716)</lastModifiedBy>
  <revision>33</revision>
  <dcterms:created xsi:type="dcterms:W3CDTF">2024-11-02T21:41:00.0000000Z</dcterms:created>
  <dcterms:modified xsi:type="dcterms:W3CDTF">2025-06-27T00:07:00.8054518Z</dcterms:modified>
</coreProperties>
</file>