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612B" w:rsidRPr="005F2C5C" w:rsidRDefault="00BA612B" w:rsidP="00194F78">
      <w:pPr>
        <w:spacing w:line="360" w:lineRule="auto"/>
        <w:jc w:val="both"/>
        <w:rPr>
          <w:rFonts w:ascii="Arial" w:hAnsi="Arial" w:cs="Arial"/>
          <w:sz w:val="24"/>
          <w:szCs w:val="24"/>
        </w:rPr>
      </w:pPr>
    </w:p>
    <w:p w:rsidR="00BE1AC8" w:rsidRPr="007E5AA6" w:rsidRDefault="00BE1AC8" w:rsidP="00BE1AC8">
      <w:pPr>
        <w:spacing w:line="360" w:lineRule="auto"/>
        <w:jc w:val="both"/>
        <w:rPr>
          <w:rFonts w:ascii="Arial" w:hAnsi="Arial" w:cs="Arial"/>
          <w:sz w:val="20"/>
          <w:szCs w:val="20"/>
        </w:rPr>
      </w:pPr>
      <w:r w:rsidRPr="007E5AA6">
        <w:rPr>
          <w:rFonts w:ascii="Arial" w:hAnsi="Arial" w:cs="Arial"/>
          <w:sz w:val="20"/>
          <w:szCs w:val="20"/>
        </w:rPr>
        <w:t>EAEE5005/C</w:t>
      </w:r>
      <w:r w:rsidR="007E5AA6" w:rsidRPr="007E5AA6">
        <w:rPr>
          <w:rFonts w:ascii="Arial" w:hAnsi="Arial" w:cs="Arial"/>
          <w:sz w:val="20"/>
          <w:szCs w:val="20"/>
        </w:rPr>
        <w:tab/>
      </w:r>
      <w:r w:rsidR="007E5AA6" w:rsidRPr="007E5AA6">
        <w:rPr>
          <w:rFonts w:ascii="Arial" w:hAnsi="Arial" w:cs="Arial"/>
          <w:sz w:val="20"/>
          <w:szCs w:val="20"/>
        </w:rPr>
        <w:tab/>
      </w:r>
      <w:r w:rsidR="007E5AA6" w:rsidRPr="007E5AA6">
        <w:rPr>
          <w:rFonts w:ascii="Arial" w:hAnsi="Arial" w:cs="Arial"/>
          <w:sz w:val="20"/>
          <w:szCs w:val="20"/>
        </w:rPr>
        <w:tab/>
      </w:r>
      <w:r w:rsidR="007E5AA6" w:rsidRPr="007E5AA6">
        <w:rPr>
          <w:rFonts w:ascii="Arial" w:hAnsi="Arial" w:cs="Arial"/>
          <w:sz w:val="20"/>
          <w:szCs w:val="20"/>
        </w:rPr>
        <w:tab/>
      </w:r>
      <w:r w:rsidR="007E5AA6" w:rsidRPr="007E5AA6">
        <w:rPr>
          <w:rFonts w:ascii="Arial" w:hAnsi="Arial" w:cs="Arial"/>
          <w:sz w:val="20"/>
          <w:szCs w:val="20"/>
        </w:rPr>
        <w:tab/>
      </w:r>
      <w:r w:rsidR="007E5AA6" w:rsidRPr="007E5AA6">
        <w:rPr>
          <w:rFonts w:ascii="Arial" w:hAnsi="Arial" w:cs="Arial"/>
          <w:sz w:val="20"/>
          <w:szCs w:val="20"/>
        </w:rPr>
        <w:tab/>
      </w:r>
      <w:r w:rsidR="007E5AA6" w:rsidRPr="007E5AA6">
        <w:rPr>
          <w:rFonts w:ascii="Arial" w:hAnsi="Arial" w:cs="Arial"/>
          <w:sz w:val="20"/>
          <w:szCs w:val="20"/>
        </w:rPr>
        <w:tab/>
      </w:r>
      <w:r w:rsidR="007E5AA6">
        <w:rPr>
          <w:rFonts w:ascii="Arial" w:hAnsi="Arial" w:cs="Arial"/>
          <w:sz w:val="20"/>
          <w:szCs w:val="20"/>
        </w:rPr>
        <w:tab/>
      </w:r>
      <w:r w:rsidR="007E5AA6">
        <w:rPr>
          <w:rFonts w:ascii="Arial" w:hAnsi="Arial" w:cs="Arial"/>
          <w:sz w:val="20"/>
          <w:szCs w:val="20"/>
        </w:rPr>
        <w:tab/>
      </w:r>
      <w:r w:rsidR="007E5AA6">
        <w:rPr>
          <w:rFonts w:ascii="Arial" w:hAnsi="Arial" w:cs="Arial"/>
          <w:sz w:val="20"/>
          <w:szCs w:val="20"/>
        </w:rPr>
        <w:tab/>
      </w:r>
      <w:r w:rsidR="007E5AA6" w:rsidRPr="007E5AA6">
        <w:rPr>
          <w:rFonts w:ascii="Arial" w:hAnsi="Arial" w:cs="Arial"/>
          <w:sz w:val="20"/>
          <w:szCs w:val="20"/>
        </w:rPr>
        <w:t>1904814</w:t>
      </w:r>
    </w:p>
    <w:p w:rsidR="00BE1AC8" w:rsidRDefault="00BE1AC8" w:rsidP="00194F78">
      <w:pPr>
        <w:spacing w:line="360" w:lineRule="auto"/>
        <w:jc w:val="both"/>
        <w:rPr>
          <w:rFonts w:ascii="Arial" w:hAnsi="Arial" w:cs="Arial"/>
          <w:sz w:val="72"/>
          <w:szCs w:val="72"/>
        </w:rPr>
      </w:pPr>
    </w:p>
    <w:p w:rsidR="00BE1AC8" w:rsidRPr="005F2C5C" w:rsidRDefault="00BE1AC8" w:rsidP="005F2C5C">
      <w:pPr>
        <w:spacing w:line="360" w:lineRule="auto"/>
        <w:jc w:val="center"/>
        <w:rPr>
          <w:rFonts w:ascii="Comic Sans MS" w:hAnsi="Comic Sans MS" w:cs="Arial"/>
          <w:sz w:val="72"/>
          <w:szCs w:val="72"/>
        </w:rPr>
      </w:pPr>
      <w:r w:rsidRPr="005F2C5C">
        <w:rPr>
          <w:rFonts w:ascii="Comic Sans MS" w:hAnsi="Comic Sans MS" w:cs="Arial"/>
          <w:sz w:val="72"/>
          <w:szCs w:val="72"/>
        </w:rPr>
        <w:t>Lea</w:t>
      </w:r>
      <w:r w:rsidR="00515FAA">
        <w:rPr>
          <w:rFonts w:ascii="Comic Sans MS" w:hAnsi="Comic Sans MS" w:cs="Arial"/>
          <w:sz w:val="72"/>
          <w:szCs w:val="72"/>
        </w:rPr>
        <w:t>rning environments inside and</w:t>
      </w:r>
      <w:r w:rsidRPr="005F2C5C">
        <w:rPr>
          <w:rFonts w:ascii="Comic Sans MS" w:hAnsi="Comic Sans MS" w:cs="Arial"/>
          <w:sz w:val="72"/>
          <w:szCs w:val="72"/>
        </w:rPr>
        <w:t xml:space="preserve"> outdoors</w:t>
      </w:r>
      <w:r w:rsidR="005F2C5C">
        <w:rPr>
          <w:rFonts w:ascii="Comic Sans MS" w:hAnsi="Comic Sans MS" w:cs="Arial"/>
          <w:sz w:val="72"/>
          <w:szCs w:val="72"/>
        </w:rPr>
        <w:t>.</w:t>
      </w:r>
    </w:p>
    <w:p w:rsidR="002E6286" w:rsidRDefault="00515FAA" w:rsidP="00194F78">
      <w:pPr>
        <w:spacing w:line="360" w:lineRule="auto"/>
        <w:jc w:val="both"/>
        <w:rPr>
          <w:rFonts w:ascii="Arial" w:hAnsi="Arial" w:cs="Arial"/>
          <w:color w:val="FF0000"/>
          <w:sz w:val="24"/>
          <w:szCs w:val="24"/>
        </w:rPr>
      </w:pPr>
      <w:r>
        <w:rPr>
          <w:noProof/>
          <w:lang w:eastAsia="en-GB"/>
        </w:rPr>
        <w:drawing>
          <wp:inline distT="0" distB="0" distL="0" distR="0" wp14:anchorId="5743D011" wp14:editId="32B7C97F">
            <wp:extent cx="5731510" cy="4181921"/>
            <wp:effectExtent l="0" t="0" r="2540" b="9525"/>
            <wp:docPr id="2" name="Picture 2" descr="Happy children playing with autumn leaves in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ppy children playing with autumn leaves in pa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81921"/>
                    </a:xfrm>
                    <a:prstGeom prst="rect">
                      <a:avLst/>
                    </a:prstGeom>
                    <a:noFill/>
                    <a:ln>
                      <a:noFill/>
                    </a:ln>
                  </pic:spPr>
                </pic:pic>
              </a:graphicData>
            </a:graphic>
          </wp:inline>
        </w:drawing>
      </w:r>
    </w:p>
    <w:p w:rsidR="00824E56" w:rsidRDefault="005F2C5C" w:rsidP="00194F78">
      <w:pPr>
        <w:spacing w:line="360" w:lineRule="auto"/>
        <w:jc w:val="both"/>
        <w:rPr>
          <w:rFonts w:ascii="Arial" w:hAnsi="Arial" w:cs="Arial"/>
          <w:sz w:val="24"/>
          <w:szCs w:val="24"/>
        </w:rPr>
      </w:pPr>
      <w:r w:rsidRPr="005F2C5C">
        <w:rPr>
          <w:rFonts w:ascii="Arial" w:hAnsi="Arial" w:cs="Arial"/>
          <w:sz w:val="24"/>
          <w:szCs w:val="24"/>
        </w:rPr>
        <w:t>(</w:t>
      </w:r>
      <w:r w:rsidR="00474C32">
        <w:rPr>
          <w:rFonts w:ascii="Arial" w:hAnsi="Arial" w:cs="Arial"/>
          <w:sz w:val="24"/>
          <w:szCs w:val="24"/>
        </w:rPr>
        <w:t>Source:</w:t>
      </w:r>
      <w:r w:rsidR="00BE65B8">
        <w:rPr>
          <w:rFonts w:ascii="Arial" w:hAnsi="Arial" w:cs="Arial"/>
          <w:sz w:val="24"/>
          <w:szCs w:val="24"/>
        </w:rPr>
        <w:t xml:space="preserve"> Syd</w:t>
      </w:r>
      <w:r w:rsidR="00537C7A">
        <w:rPr>
          <w:rFonts w:ascii="Arial" w:hAnsi="Arial" w:cs="Arial"/>
          <w:sz w:val="24"/>
          <w:szCs w:val="24"/>
        </w:rPr>
        <w:t>i</w:t>
      </w:r>
      <w:bookmarkStart w:id="0" w:name="_GoBack"/>
      <w:bookmarkEnd w:id="0"/>
      <w:r w:rsidR="00BE65B8">
        <w:rPr>
          <w:rFonts w:ascii="Arial" w:hAnsi="Arial" w:cs="Arial"/>
          <w:sz w:val="24"/>
          <w:szCs w:val="24"/>
        </w:rPr>
        <w:t xml:space="preserve">a Productions, </w:t>
      </w:r>
      <w:r w:rsidR="00537C7A">
        <w:rPr>
          <w:rFonts w:ascii="Arial" w:hAnsi="Arial" w:cs="Arial"/>
          <w:sz w:val="24"/>
          <w:szCs w:val="24"/>
        </w:rPr>
        <w:t>2010</w:t>
      </w:r>
      <w:r w:rsidR="00824E56">
        <w:rPr>
          <w:rFonts w:ascii="Arial" w:hAnsi="Arial" w:cs="Arial"/>
          <w:sz w:val="24"/>
          <w:szCs w:val="24"/>
        </w:rPr>
        <w:t>)</w:t>
      </w:r>
    </w:p>
    <w:p w:rsidR="00824E56" w:rsidRDefault="00824E56" w:rsidP="00194F78">
      <w:pPr>
        <w:spacing w:line="360" w:lineRule="auto"/>
        <w:jc w:val="both"/>
        <w:rPr>
          <w:rFonts w:ascii="Arial" w:hAnsi="Arial" w:cs="Arial"/>
          <w:sz w:val="24"/>
          <w:szCs w:val="24"/>
        </w:rPr>
      </w:pPr>
    </w:p>
    <w:p w:rsidR="002E6286" w:rsidRPr="00BE65B8" w:rsidRDefault="00BE65B8" w:rsidP="00BE65B8">
      <w:pPr>
        <w:tabs>
          <w:tab w:val="left" w:pos="1928"/>
        </w:tabs>
        <w:spacing w:line="360" w:lineRule="auto"/>
        <w:jc w:val="both"/>
        <w:rPr>
          <w:rFonts w:ascii="Comic Sans MS" w:hAnsi="Comic Sans MS" w:cs="Arial"/>
          <w:sz w:val="24"/>
          <w:szCs w:val="24"/>
        </w:rPr>
      </w:pPr>
      <w:r w:rsidRPr="00BE65B8">
        <w:rPr>
          <w:rFonts w:ascii="Comic Sans MS" w:hAnsi="Comic Sans MS" w:cs="Arial"/>
          <w:sz w:val="24"/>
          <w:szCs w:val="24"/>
        </w:rPr>
        <w:lastRenderedPageBreak/>
        <w:t>Contents</w:t>
      </w:r>
      <w:r w:rsidRPr="00BE65B8">
        <w:rPr>
          <w:rFonts w:ascii="Comic Sans MS" w:hAnsi="Comic Sans MS" w:cs="Arial"/>
          <w:sz w:val="24"/>
          <w:szCs w:val="24"/>
        </w:rPr>
        <w:tab/>
      </w:r>
      <w:r w:rsidRPr="00BE65B8">
        <w:rPr>
          <w:rFonts w:ascii="Comic Sans MS" w:hAnsi="Comic Sans MS" w:cs="Arial"/>
          <w:sz w:val="24"/>
          <w:szCs w:val="24"/>
        </w:rPr>
        <w:tab/>
      </w:r>
      <w:r w:rsidRPr="00BE65B8">
        <w:rPr>
          <w:rFonts w:ascii="Comic Sans MS" w:hAnsi="Comic Sans MS" w:cs="Arial"/>
          <w:sz w:val="24"/>
          <w:szCs w:val="24"/>
        </w:rPr>
        <w:tab/>
      </w:r>
      <w:r w:rsidRPr="00BE65B8">
        <w:rPr>
          <w:rFonts w:ascii="Comic Sans MS" w:hAnsi="Comic Sans MS" w:cs="Arial"/>
          <w:sz w:val="24"/>
          <w:szCs w:val="24"/>
        </w:rPr>
        <w:tab/>
      </w:r>
      <w:r w:rsidRPr="00BE65B8">
        <w:rPr>
          <w:rFonts w:ascii="Comic Sans MS" w:hAnsi="Comic Sans MS" w:cs="Arial"/>
          <w:sz w:val="24"/>
          <w:szCs w:val="24"/>
        </w:rPr>
        <w:tab/>
      </w:r>
      <w:r w:rsidRPr="00BE65B8">
        <w:rPr>
          <w:rFonts w:ascii="Comic Sans MS" w:hAnsi="Comic Sans MS" w:cs="Arial"/>
          <w:sz w:val="24"/>
          <w:szCs w:val="24"/>
        </w:rPr>
        <w:tab/>
      </w:r>
      <w:r w:rsidRPr="00BE65B8">
        <w:rPr>
          <w:rFonts w:ascii="Comic Sans MS" w:hAnsi="Comic Sans MS" w:cs="Arial"/>
          <w:sz w:val="24"/>
          <w:szCs w:val="24"/>
        </w:rPr>
        <w:tab/>
        <w:t xml:space="preserve">Page number </w:t>
      </w:r>
    </w:p>
    <w:p w:rsidR="00BE65B8" w:rsidRPr="00BE65B8" w:rsidRDefault="00BE65B8" w:rsidP="00194F78">
      <w:pPr>
        <w:spacing w:line="360" w:lineRule="auto"/>
        <w:jc w:val="both"/>
        <w:rPr>
          <w:rFonts w:ascii="Comic Sans MS" w:hAnsi="Comic Sans MS" w:cs="Arial"/>
          <w:sz w:val="24"/>
          <w:szCs w:val="24"/>
        </w:rPr>
      </w:pPr>
      <w:r w:rsidRPr="00BE65B8">
        <w:rPr>
          <w:rFonts w:ascii="Comic Sans MS" w:hAnsi="Comic Sans MS" w:cs="Arial"/>
          <w:sz w:val="24"/>
          <w:szCs w:val="24"/>
        </w:rPr>
        <w:t>1. Component 1 Activity plan</w:t>
      </w:r>
      <w:r w:rsidR="00033830">
        <w:rPr>
          <w:rFonts w:ascii="Comic Sans MS" w:hAnsi="Comic Sans MS" w:cs="Arial"/>
          <w:sz w:val="24"/>
          <w:szCs w:val="24"/>
        </w:rPr>
        <w:t>.</w:t>
      </w:r>
      <w:r w:rsidRPr="00BE65B8">
        <w:rPr>
          <w:rFonts w:ascii="Comic Sans MS" w:hAnsi="Comic Sans MS" w:cs="Arial"/>
          <w:sz w:val="24"/>
          <w:szCs w:val="24"/>
        </w:rPr>
        <w:t xml:space="preserve"> </w:t>
      </w:r>
      <w:r w:rsidRPr="00BE65B8">
        <w:rPr>
          <w:rFonts w:ascii="Comic Sans MS" w:hAnsi="Comic Sans MS" w:cs="Arial"/>
          <w:sz w:val="24"/>
          <w:szCs w:val="24"/>
        </w:rPr>
        <w:tab/>
      </w:r>
      <w:r>
        <w:rPr>
          <w:rFonts w:ascii="Comic Sans MS" w:hAnsi="Comic Sans MS" w:cs="Arial"/>
          <w:sz w:val="24"/>
          <w:szCs w:val="24"/>
        </w:rPr>
        <w:tab/>
      </w:r>
      <w:r>
        <w:rPr>
          <w:rFonts w:ascii="Comic Sans MS" w:hAnsi="Comic Sans MS" w:cs="Arial"/>
          <w:sz w:val="24"/>
          <w:szCs w:val="24"/>
        </w:rPr>
        <w:tab/>
      </w:r>
      <w:r>
        <w:rPr>
          <w:rFonts w:ascii="Comic Sans MS" w:hAnsi="Comic Sans MS" w:cs="Arial"/>
          <w:sz w:val="24"/>
          <w:szCs w:val="24"/>
        </w:rPr>
        <w:tab/>
      </w:r>
      <w:r>
        <w:rPr>
          <w:rFonts w:ascii="Comic Sans MS" w:hAnsi="Comic Sans MS" w:cs="Arial"/>
          <w:sz w:val="24"/>
          <w:szCs w:val="24"/>
        </w:rPr>
        <w:tab/>
        <w:t xml:space="preserve">2. </w:t>
      </w:r>
      <w:r w:rsidRPr="00BE65B8">
        <w:rPr>
          <w:rFonts w:ascii="Comic Sans MS" w:hAnsi="Comic Sans MS" w:cs="Arial"/>
          <w:sz w:val="24"/>
          <w:szCs w:val="24"/>
        </w:rPr>
        <w:tab/>
      </w:r>
      <w:r w:rsidRPr="00BE65B8">
        <w:rPr>
          <w:rFonts w:ascii="Comic Sans MS" w:hAnsi="Comic Sans MS" w:cs="Arial"/>
          <w:sz w:val="24"/>
          <w:szCs w:val="24"/>
        </w:rPr>
        <w:tab/>
      </w:r>
      <w:r w:rsidRPr="00BE65B8">
        <w:rPr>
          <w:rFonts w:ascii="Comic Sans MS" w:hAnsi="Comic Sans MS" w:cs="Arial"/>
          <w:sz w:val="24"/>
          <w:szCs w:val="24"/>
        </w:rPr>
        <w:tab/>
      </w:r>
    </w:p>
    <w:p w:rsidR="00BE65B8" w:rsidRPr="00BE65B8" w:rsidRDefault="00BE65B8" w:rsidP="00194F78">
      <w:pPr>
        <w:spacing w:line="360" w:lineRule="auto"/>
        <w:jc w:val="both"/>
        <w:rPr>
          <w:rFonts w:ascii="Comic Sans MS" w:hAnsi="Comic Sans MS" w:cs="Arial"/>
          <w:sz w:val="24"/>
          <w:szCs w:val="24"/>
        </w:rPr>
      </w:pPr>
      <w:r w:rsidRPr="00BE65B8">
        <w:rPr>
          <w:rFonts w:ascii="Comic Sans MS" w:hAnsi="Comic Sans MS" w:cs="Arial"/>
          <w:sz w:val="24"/>
          <w:szCs w:val="24"/>
        </w:rPr>
        <w:t>2. Component 2 Risk benefit assess</w:t>
      </w:r>
      <w:r w:rsidR="00033830">
        <w:rPr>
          <w:rFonts w:ascii="Comic Sans MS" w:hAnsi="Comic Sans MS" w:cs="Arial"/>
          <w:sz w:val="24"/>
          <w:szCs w:val="24"/>
        </w:rPr>
        <w:t>ment.</w:t>
      </w:r>
      <w:r w:rsidRPr="00BE65B8">
        <w:rPr>
          <w:rFonts w:ascii="Comic Sans MS" w:hAnsi="Comic Sans MS" w:cs="Arial"/>
          <w:sz w:val="24"/>
          <w:szCs w:val="24"/>
        </w:rPr>
        <w:t xml:space="preserve"> </w:t>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t>6.</w:t>
      </w:r>
    </w:p>
    <w:p w:rsidR="00BE65B8" w:rsidRPr="00BE65B8" w:rsidRDefault="00BE65B8" w:rsidP="00194F78">
      <w:pPr>
        <w:spacing w:line="360" w:lineRule="auto"/>
        <w:jc w:val="both"/>
        <w:rPr>
          <w:rFonts w:ascii="Comic Sans MS" w:hAnsi="Comic Sans MS" w:cs="Arial"/>
          <w:sz w:val="24"/>
          <w:szCs w:val="24"/>
        </w:rPr>
      </w:pPr>
      <w:r w:rsidRPr="00BE65B8">
        <w:rPr>
          <w:rFonts w:ascii="Comic Sans MS" w:hAnsi="Comic Sans MS" w:cs="Arial"/>
          <w:sz w:val="24"/>
          <w:szCs w:val="24"/>
        </w:rPr>
        <w:t>3. Component 3 E</w:t>
      </w:r>
      <w:r w:rsidR="00033830">
        <w:rPr>
          <w:rFonts w:ascii="Comic Sans MS" w:hAnsi="Comic Sans MS" w:cs="Arial"/>
          <w:sz w:val="24"/>
          <w:szCs w:val="24"/>
        </w:rPr>
        <w:t>nvironmental audit.</w:t>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t>10.</w:t>
      </w:r>
    </w:p>
    <w:p w:rsidR="00BE65B8" w:rsidRPr="00BE65B8" w:rsidRDefault="00BE65B8" w:rsidP="00194F78">
      <w:pPr>
        <w:spacing w:line="360" w:lineRule="auto"/>
        <w:jc w:val="both"/>
        <w:rPr>
          <w:rFonts w:ascii="Comic Sans MS" w:hAnsi="Comic Sans MS" w:cs="Arial"/>
          <w:sz w:val="24"/>
          <w:szCs w:val="24"/>
        </w:rPr>
      </w:pPr>
      <w:r w:rsidRPr="00BE65B8">
        <w:rPr>
          <w:rFonts w:ascii="Comic Sans MS" w:hAnsi="Comic Sans MS" w:cs="Arial"/>
          <w:sz w:val="24"/>
          <w:szCs w:val="24"/>
        </w:rPr>
        <w:t xml:space="preserve">4. Component 4 </w:t>
      </w:r>
      <w:r w:rsidR="00033830">
        <w:rPr>
          <w:rFonts w:ascii="Comic Sans MS" w:hAnsi="Comic Sans MS" w:cs="Arial"/>
          <w:sz w:val="24"/>
          <w:szCs w:val="24"/>
        </w:rPr>
        <w:t>Academic account.</w:t>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t>13.</w:t>
      </w:r>
    </w:p>
    <w:p w:rsidR="00BE65B8" w:rsidRPr="00BE65B8" w:rsidRDefault="00BE65B8" w:rsidP="00194F78">
      <w:pPr>
        <w:spacing w:line="360" w:lineRule="auto"/>
        <w:jc w:val="both"/>
        <w:rPr>
          <w:rFonts w:ascii="Comic Sans MS" w:hAnsi="Comic Sans MS" w:cs="Arial"/>
          <w:sz w:val="24"/>
          <w:szCs w:val="24"/>
        </w:rPr>
      </w:pPr>
      <w:r w:rsidRPr="00BE65B8">
        <w:rPr>
          <w:rFonts w:ascii="Comic Sans MS" w:hAnsi="Comic Sans MS" w:cs="Arial"/>
          <w:sz w:val="24"/>
          <w:szCs w:val="24"/>
        </w:rPr>
        <w:t>5. References</w:t>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r>
      <w:r w:rsidR="00033830">
        <w:rPr>
          <w:rFonts w:ascii="Comic Sans MS" w:hAnsi="Comic Sans MS" w:cs="Arial"/>
          <w:sz w:val="24"/>
          <w:szCs w:val="24"/>
        </w:rPr>
        <w:tab/>
        <w:t>20.</w:t>
      </w:r>
    </w:p>
    <w:p w:rsidR="00BE65B8" w:rsidRPr="00BE65B8" w:rsidRDefault="00BE65B8" w:rsidP="00194F78">
      <w:pPr>
        <w:spacing w:line="360" w:lineRule="auto"/>
        <w:jc w:val="both"/>
        <w:rPr>
          <w:rFonts w:ascii="Arial" w:hAnsi="Arial" w:cs="Arial"/>
          <w:sz w:val="24"/>
          <w:szCs w:val="24"/>
        </w:rPr>
      </w:pPr>
    </w:p>
    <w:p w:rsidR="002E6286" w:rsidRDefault="002E6286" w:rsidP="00194F78">
      <w:pPr>
        <w:spacing w:line="360" w:lineRule="auto"/>
        <w:jc w:val="both"/>
        <w:rPr>
          <w:rFonts w:ascii="Arial" w:hAnsi="Arial" w:cs="Arial"/>
          <w:color w:val="FF0000"/>
          <w:sz w:val="24"/>
          <w:szCs w:val="24"/>
        </w:rPr>
      </w:pPr>
    </w:p>
    <w:p w:rsidR="002E6286" w:rsidRPr="00194F78" w:rsidRDefault="002E6286" w:rsidP="00194F78">
      <w:pPr>
        <w:spacing w:line="360" w:lineRule="auto"/>
        <w:jc w:val="both"/>
        <w:rPr>
          <w:rFonts w:ascii="Arial" w:hAnsi="Arial" w:cs="Arial"/>
          <w:color w:val="FF000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5F2C5C" w:rsidRDefault="005F2C5C" w:rsidP="00A716E1">
      <w:pPr>
        <w:spacing w:line="360" w:lineRule="auto"/>
        <w:jc w:val="both"/>
        <w:rPr>
          <w:rFonts w:ascii="Arial" w:hAnsi="Arial" w:cs="Arial"/>
          <w:color w:val="00B0F0"/>
          <w:sz w:val="24"/>
          <w:szCs w:val="24"/>
        </w:rPr>
      </w:pPr>
    </w:p>
    <w:p w:rsidR="002747E9" w:rsidRDefault="002747E9" w:rsidP="00A716E1">
      <w:pPr>
        <w:spacing w:line="360" w:lineRule="auto"/>
        <w:jc w:val="both"/>
        <w:rPr>
          <w:rFonts w:ascii="Arial" w:hAnsi="Arial" w:cs="Arial"/>
          <w:color w:val="00B0F0"/>
          <w:sz w:val="24"/>
          <w:szCs w:val="24"/>
        </w:rPr>
      </w:pPr>
    </w:p>
    <w:p w:rsidR="005F2C5C" w:rsidRPr="007E5AA6" w:rsidRDefault="00524980" w:rsidP="00A716E1">
      <w:pPr>
        <w:spacing w:line="360" w:lineRule="auto"/>
        <w:jc w:val="both"/>
        <w:rPr>
          <w:rFonts w:ascii="Arial" w:hAnsi="Arial" w:cs="Arial"/>
          <w:sz w:val="24"/>
          <w:szCs w:val="24"/>
          <w:u w:val="single"/>
        </w:rPr>
      </w:pPr>
      <w:r w:rsidRPr="007E5AA6">
        <w:rPr>
          <w:rFonts w:ascii="Arial" w:hAnsi="Arial" w:cs="Arial"/>
          <w:sz w:val="24"/>
          <w:szCs w:val="24"/>
          <w:u w:val="single"/>
        </w:rPr>
        <w:lastRenderedPageBreak/>
        <w:t>Component 1</w:t>
      </w:r>
    </w:p>
    <w:tbl>
      <w:tblPr>
        <w:tblStyle w:val="TableGrid"/>
        <w:tblW w:w="0" w:type="auto"/>
        <w:tblLook w:val="04A0" w:firstRow="1" w:lastRow="0" w:firstColumn="1" w:lastColumn="0" w:noHBand="0" w:noVBand="1"/>
      </w:tblPr>
      <w:tblGrid>
        <w:gridCol w:w="2965"/>
        <w:gridCol w:w="3150"/>
        <w:gridCol w:w="2901"/>
      </w:tblGrid>
      <w:tr w:rsidR="00524980" w:rsidRPr="00ED401F" w:rsidTr="00094231">
        <w:tc>
          <w:tcPr>
            <w:tcW w:w="9016" w:type="dxa"/>
            <w:gridSpan w:val="3"/>
          </w:tcPr>
          <w:p w:rsidR="00524980" w:rsidRPr="00ED401F" w:rsidRDefault="00524980" w:rsidP="00094231">
            <w:pPr>
              <w:jc w:val="center"/>
              <w:rPr>
                <w:b/>
                <w:lang w:val="cy-GB"/>
              </w:rPr>
            </w:pPr>
          </w:p>
          <w:p w:rsidR="00524980" w:rsidRPr="00ED401F" w:rsidRDefault="00524980" w:rsidP="00094231">
            <w:pPr>
              <w:jc w:val="center"/>
              <w:rPr>
                <w:i/>
              </w:rPr>
            </w:pPr>
            <w:r w:rsidRPr="00ED401F">
              <w:rPr>
                <w:b/>
                <w:i/>
              </w:rPr>
              <w:t>Activity Plan</w:t>
            </w:r>
          </w:p>
        </w:tc>
      </w:tr>
      <w:tr w:rsidR="00524980" w:rsidTr="00094231">
        <w:tc>
          <w:tcPr>
            <w:tcW w:w="9016" w:type="dxa"/>
            <w:gridSpan w:val="3"/>
          </w:tcPr>
          <w:p w:rsidR="00524980" w:rsidRDefault="00524980" w:rsidP="00094231">
            <w:pPr>
              <w:rPr>
                <w:b/>
                <w:i/>
              </w:rPr>
            </w:pPr>
            <w:r w:rsidRPr="00ED401F">
              <w:rPr>
                <w:b/>
                <w:i/>
              </w:rPr>
              <w:t>Activity</w:t>
            </w:r>
            <w:r>
              <w:rPr>
                <w:b/>
                <w:i/>
              </w:rPr>
              <w:t xml:space="preserve">: exploration of the woodland area, develop curiosity, support individual developmental skills of the world/environment around them.  </w:t>
            </w:r>
          </w:p>
          <w:p w:rsidR="00524980" w:rsidRPr="00ED401F" w:rsidRDefault="00524980" w:rsidP="00094231">
            <w:pPr>
              <w:rPr>
                <w:b/>
                <w:i/>
              </w:rPr>
            </w:pPr>
            <w:r>
              <w:rPr>
                <w:b/>
                <w:i/>
              </w:rPr>
              <w:t>The children can explore the woodland within the decided boundaries, collecting items using the resources provided.  The children will then research the item they have discovered, finding interesting facts about the object, either during the afternoon or as a homework project, (depending on time/internet connection), then using this information they will discuss in groups the information collected. Children will then link the information collected to current environmental factors, i.e. rainforests, defo</w:t>
            </w:r>
            <w:r w:rsidR="007E5AA6">
              <w:rPr>
                <w:b/>
                <w:i/>
              </w:rPr>
              <w:t>restation, wildlife, food chain.</w:t>
            </w:r>
            <w:r>
              <w:rPr>
                <w:b/>
                <w:i/>
              </w:rPr>
              <w:t xml:space="preserve"> </w:t>
            </w:r>
          </w:p>
          <w:p w:rsidR="00524980" w:rsidRDefault="00524980" w:rsidP="00094231"/>
        </w:tc>
      </w:tr>
      <w:tr w:rsidR="00524980" w:rsidRPr="00ED401F" w:rsidTr="00094231">
        <w:tc>
          <w:tcPr>
            <w:tcW w:w="2965" w:type="dxa"/>
          </w:tcPr>
          <w:p w:rsidR="00524980" w:rsidRPr="00ED401F" w:rsidRDefault="00524980" w:rsidP="00094231">
            <w:pPr>
              <w:rPr>
                <w:b/>
              </w:rPr>
            </w:pPr>
          </w:p>
          <w:p w:rsidR="00524980" w:rsidRPr="00ED401F" w:rsidRDefault="00524980" w:rsidP="00094231">
            <w:pPr>
              <w:rPr>
                <w:b/>
              </w:rPr>
            </w:pPr>
          </w:p>
          <w:p w:rsidR="00524980" w:rsidRPr="00ED401F" w:rsidRDefault="00524980" w:rsidP="00094231">
            <w:pPr>
              <w:rPr>
                <w:b/>
                <w:i/>
              </w:rPr>
            </w:pPr>
            <w:r w:rsidRPr="00ED401F">
              <w:rPr>
                <w:b/>
                <w:i/>
              </w:rPr>
              <w:t>Number of children:</w:t>
            </w:r>
            <w:r>
              <w:rPr>
                <w:b/>
                <w:i/>
              </w:rPr>
              <w:t xml:space="preserve"> 8</w:t>
            </w:r>
          </w:p>
          <w:p w:rsidR="00524980" w:rsidRDefault="00524980" w:rsidP="00094231"/>
        </w:tc>
        <w:tc>
          <w:tcPr>
            <w:tcW w:w="3150" w:type="dxa"/>
          </w:tcPr>
          <w:p w:rsidR="00524980" w:rsidRPr="00ED401F" w:rsidRDefault="00524980" w:rsidP="00094231">
            <w:pPr>
              <w:rPr>
                <w:b/>
              </w:rPr>
            </w:pPr>
          </w:p>
          <w:p w:rsidR="00524980" w:rsidRDefault="00524980" w:rsidP="00094231">
            <w:pPr>
              <w:rPr>
                <w:b/>
              </w:rPr>
            </w:pPr>
          </w:p>
          <w:p w:rsidR="00524980" w:rsidRPr="00ED401F" w:rsidRDefault="00524980" w:rsidP="00094231">
            <w:pPr>
              <w:rPr>
                <w:b/>
                <w:i/>
              </w:rPr>
            </w:pPr>
            <w:r w:rsidRPr="00ED401F">
              <w:rPr>
                <w:b/>
                <w:i/>
              </w:rPr>
              <w:t>Age of children:</w:t>
            </w:r>
            <w:r>
              <w:rPr>
                <w:b/>
                <w:i/>
              </w:rPr>
              <w:t>6</w:t>
            </w:r>
          </w:p>
        </w:tc>
        <w:tc>
          <w:tcPr>
            <w:tcW w:w="2901" w:type="dxa"/>
          </w:tcPr>
          <w:p w:rsidR="00524980" w:rsidRPr="00ED401F" w:rsidRDefault="00524980" w:rsidP="00094231">
            <w:pPr>
              <w:rPr>
                <w:b/>
              </w:rPr>
            </w:pPr>
          </w:p>
          <w:p w:rsidR="00524980" w:rsidRPr="00ED401F" w:rsidRDefault="00524980" w:rsidP="00094231">
            <w:pPr>
              <w:rPr>
                <w:b/>
              </w:rPr>
            </w:pPr>
          </w:p>
          <w:p w:rsidR="00524980" w:rsidRPr="00ED401F" w:rsidRDefault="00524980" w:rsidP="00094231">
            <w:pPr>
              <w:rPr>
                <w:i/>
              </w:rPr>
            </w:pPr>
            <w:r w:rsidRPr="00ED401F">
              <w:rPr>
                <w:b/>
                <w:i/>
              </w:rPr>
              <w:t>Number of adults:</w:t>
            </w:r>
            <w:r>
              <w:rPr>
                <w:b/>
                <w:i/>
              </w:rPr>
              <w:t>2</w:t>
            </w:r>
          </w:p>
        </w:tc>
      </w:tr>
      <w:tr w:rsidR="00524980" w:rsidRPr="00ED401F" w:rsidTr="00094231">
        <w:tc>
          <w:tcPr>
            <w:tcW w:w="2965" w:type="dxa"/>
          </w:tcPr>
          <w:p w:rsidR="00524980" w:rsidRPr="00ED401F" w:rsidRDefault="00524980" w:rsidP="00094231">
            <w:pPr>
              <w:rPr>
                <w:b/>
              </w:rPr>
            </w:pPr>
          </w:p>
          <w:p w:rsidR="00524980" w:rsidRPr="00ED401F" w:rsidRDefault="00524980" w:rsidP="00094231">
            <w:pPr>
              <w:rPr>
                <w:b/>
              </w:rPr>
            </w:pPr>
          </w:p>
          <w:p w:rsidR="00524980" w:rsidRPr="00ED401F" w:rsidRDefault="00524980" w:rsidP="00094231">
            <w:pPr>
              <w:rPr>
                <w:b/>
                <w:i/>
              </w:rPr>
            </w:pPr>
            <w:r w:rsidRPr="00ED401F">
              <w:rPr>
                <w:b/>
                <w:i/>
              </w:rPr>
              <w:t>Location:</w:t>
            </w:r>
            <w:r>
              <w:rPr>
                <w:b/>
                <w:i/>
              </w:rPr>
              <w:t xml:space="preserve"> Penllergaer woods</w:t>
            </w:r>
          </w:p>
          <w:p w:rsidR="00524980" w:rsidRDefault="00524980" w:rsidP="00094231"/>
        </w:tc>
        <w:tc>
          <w:tcPr>
            <w:tcW w:w="3150" w:type="dxa"/>
          </w:tcPr>
          <w:p w:rsidR="00524980" w:rsidRPr="00ED401F" w:rsidRDefault="00524980" w:rsidP="00094231">
            <w:pPr>
              <w:rPr>
                <w:b/>
              </w:rPr>
            </w:pPr>
          </w:p>
          <w:p w:rsidR="00524980" w:rsidRPr="00ED401F" w:rsidRDefault="00524980" w:rsidP="00094231">
            <w:pPr>
              <w:rPr>
                <w:b/>
              </w:rPr>
            </w:pPr>
          </w:p>
          <w:p w:rsidR="00524980" w:rsidRPr="00ED401F" w:rsidRDefault="00524980" w:rsidP="00094231">
            <w:pPr>
              <w:rPr>
                <w:i/>
              </w:rPr>
            </w:pPr>
            <w:r w:rsidRPr="00ED401F">
              <w:rPr>
                <w:b/>
                <w:i/>
              </w:rPr>
              <w:t>Preparation time:</w:t>
            </w:r>
            <w:r>
              <w:rPr>
                <w:b/>
                <w:i/>
              </w:rPr>
              <w:t xml:space="preserve"> 1 day</w:t>
            </w:r>
          </w:p>
        </w:tc>
        <w:tc>
          <w:tcPr>
            <w:tcW w:w="2901" w:type="dxa"/>
          </w:tcPr>
          <w:p w:rsidR="00524980" w:rsidRPr="00ED401F" w:rsidRDefault="00524980" w:rsidP="00094231">
            <w:pPr>
              <w:rPr>
                <w:b/>
              </w:rPr>
            </w:pPr>
          </w:p>
          <w:p w:rsidR="00524980" w:rsidRPr="00ED401F" w:rsidRDefault="00524980" w:rsidP="00094231">
            <w:pPr>
              <w:rPr>
                <w:b/>
              </w:rPr>
            </w:pPr>
          </w:p>
          <w:p w:rsidR="00524980" w:rsidRPr="00ED401F" w:rsidRDefault="00524980" w:rsidP="00094231">
            <w:pPr>
              <w:rPr>
                <w:i/>
              </w:rPr>
            </w:pPr>
            <w:r w:rsidRPr="00ED401F">
              <w:rPr>
                <w:b/>
                <w:i/>
              </w:rPr>
              <w:t>Activity time:</w:t>
            </w:r>
            <w:r>
              <w:rPr>
                <w:b/>
                <w:i/>
              </w:rPr>
              <w:t>4 hours</w:t>
            </w:r>
          </w:p>
        </w:tc>
      </w:tr>
      <w:tr w:rsidR="00524980" w:rsidTr="00094231">
        <w:tc>
          <w:tcPr>
            <w:tcW w:w="9016" w:type="dxa"/>
            <w:gridSpan w:val="3"/>
          </w:tcPr>
          <w:p w:rsidR="00524980" w:rsidRDefault="00524980" w:rsidP="00094231">
            <w:pPr>
              <w:rPr>
                <w:b/>
                <w:i/>
              </w:rPr>
            </w:pPr>
            <w:r w:rsidRPr="00ED401F">
              <w:rPr>
                <w:b/>
                <w:i/>
              </w:rPr>
              <w:t>Resources:</w:t>
            </w:r>
          </w:p>
          <w:p w:rsidR="00524980" w:rsidRDefault="00524980" w:rsidP="00094231">
            <w:pPr>
              <w:pStyle w:val="ListParagraph"/>
              <w:numPr>
                <w:ilvl w:val="0"/>
                <w:numId w:val="4"/>
              </w:numPr>
              <w:rPr>
                <w:b/>
                <w:i/>
              </w:rPr>
            </w:pPr>
            <w:r>
              <w:rPr>
                <w:b/>
                <w:i/>
              </w:rPr>
              <w:t>Woodland area</w:t>
            </w:r>
          </w:p>
          <w:p w:rsidR="00524980" w:rsidRDefault="00524980" w:rsidP="00094231">
            <w:pPr>
              <w:pStyle w:val="ListParagraph"/>
              <w:numPr>
                <w:ilvl w:val="0"/>
                <w:numId w:val="4"/>
              </w:numPr>
              <w:rPr>
                <w:b/>
                <w:i/>
              </w:rPr>
            </w:pPr>
            <w:r>
              <w:rPr>
                <w:b/>
                <w:i/>
              </w:rPr>
              <w:t xml:space="preserve">Stream </w:t>
            </w:r>
          </w:p>
          <w:p w:rsidR="00524980" w:rsidRDefault="00524980" w:rsidP="00094231">
            <w:pPr>
              <w:pStyle w:val="ListParagraph"/>
              <w:numPr>
                <w:ilvl w:val="0"/>
                <w:numId w:val="4"/>
              </w:numPr>
              <w:rPr>
                <w:b/>
                <w:i/>
              </w:rPr>
            </w:pPr>
            <w:r>
              <w:rPr>
                <w:b/>
                <w:i/>
              </w:rPr>
              <w:t xml:space="preserve">Hills </w:t>
            </w:r>
          </w:p>
          <w:p w:rsidR="00524980" w:rsidRDefault="00524980" w:rsidP="00094231">
            <w:pPr>
              <w:pStyle w:val="ListParagraph"/>
              <w:numPr>
                <w:ilvl w:val="0"/>
                <w:numId w:val="4"/>
              </w:numPr>
              <w:rPr>
                <w:b/>
                <w:i/>
              </w:rPr>
            </w:pPr>
            <w:r>
              <w:rPr>
                <w:b/>
                <w:i/>
              </w:rPr>
              <w:t xml:space="preserve">Leaves </w:t>
            </w:r>
          </w:p>
          <w:p w:rsidR="00524980" w:rsidRDefault="00524980" w:rsidP="00094231">
            <w:pPr>
              <w:pStyle w:val="ListParagraph"/>
              <w:numPr>
                <w:ilvl w:val="0"/>
                <w:numId w:val="4"/>
              </w:numPr>
              <w:rPr>
                <w:b/>
                <w:i/>
              </w:rPr>
            </w:pPr>
            <w:r>
              <w:rPr>
                <w:b/>
                <w:i/>
              </w:rPr>
              <w:t xml:space="preserve">Nets </w:t>
            </w:r>
          </w:p>
          <w:p w:rsidR="00524980" w:rsidRDefault="00524980" w:rsidP="00094231">
            <w:pPr>
              <w:pStyle w:val="ListParagraph"/>
              <w:numPr>
                <w:ilvl w:val="0"/>
                <w:numId w:val="4"/>
              </w:numPr>
              <w:rPr>
                <w:b/>
                <w:i/>
              </w:rPr>
            </w:pPr>
            <w:r>
              <w:rPr>
                <w:b/>
                <w:i/>
              </w:rPr>
              <w:t>Rope</w:t>
            </w:r>
          </w:p>
          <w:p w:rsidR="00524980" w:rsidRDefault="00524980" w:rsidP="00094231">
            <w:pPr>
              <w:pStyle w:val="ListParagraph"/>
              <w:numPr>
                <w:ilvl w:val="0"/>
                <w:numId w:val="4"/>
              </w:numPr>
              <w:rPr>
                <w:b/>
                <w:i/>
              </w:rPr>
            </w:pPr>
            <w:r>
              <w:rPr>
                <w:b/>
                <w:i/>
              </w:rPr>
              <w:t xml:space="preserve">Sticks </w:t>
            </w:r>
          </w:p>
          <w:p w:rsidR="00524980" w:rsidRDefault="00524980" w:rsidP="00094231">
            <w:pPr>
              <w:pStyle w:val="ListParagraph"/>
              <w:numPr>
                <w:ilvl w:val="0"/>
                <w:numId w:val="4"/>
              </w:numPr>
              <w:rPr>
                <w:b/>
                <w:i/>
              </w:rPr>
            </w:pPr>
            <w:r>
              <w:rPr>
                <w:b/>
                <w:i/>
              </w:rPr>
              <w:t>Ipads</w:t>
            </w:r>
          </w:p>
          <w:p w:rsidR="00524980" w:rsidRDefault="00524980" w:rsidP="00094231">
            <w:pPr>
              <w:pStyle w:val="ListParagraph"/>
              <w:numPr>
                <w:ilvl w:val="0"/>
                <w:numId w:val="4"/>
              </w:numPr>
              <w:rPr>
                <w:b/>
                <w:i/>
              </w:rPr>
            </w:pPr>
            <w:r>
              <w:rPr>
                <w:b/>
                <w:i/>
              </w:rPr>
              <w:t>Magnifying glass</w:t>
            </w:r>
          </w:p>
          <w:p w:rsidR="00524980" w:rsidRDefault="00524980" w:rsidP="00094231">
            <w:pPr>
              <w:pStyle w:val="ListParagraph"/>
              <w:numPr>
                <w:ilvl w:val="0"/>
                <w:numId w:val="4"/>
              </w:numPr>
              <w:rPr>
                <w:b/>
                <w:i/>
              </w:rPr>
            </w:pPr>
            <w:r>
              <w:rPr>
                <w:b/>
                <w:i/>
              </w:rPr>
              <w:t>Wet weather / waterproof clothing</w:t>
            </w:r>
          </w:p>
          <w:p w:rsidR="00524980" w:rsidRDefault="00524980" w:rsidP="00094231">
            <w:pPr>
              <w:pStyle w:val="ListParagraph"/>
              <w:numPr>
                <w:ilvl w:val="0"/>
                <w:numId w:val="4"/>
              </w:numPr>
              <w:rPr>
                <w:b/>
                <w:i/>
              </w:rPr>
            </w:pPr>
            <w:r>
              <w:rPr>
                <w:b/>
                <w:i/>
              </w:rPr>
              <w:t xml:space="preserve">Wellington boots </w:t>
            </w:r>
          </w:p>
          <w:p w:rsidR="00524980" w:rsidRDefault="00524980" w:rsidP="00094231">
            <w:pPr>
              <w:pStyle w:val="ListParagraph"/>
              <w:numPr>
                <w:ilvl w:val="0"/>
                <w:numId w:val="4"/>
              </w:numPr>
              <w:rPr>
                <w:b/>
                <w:i/>
              </w:rPr>
            </w:pPr>
            <w:r>
              <w:rPr>
                <w:b/>
                <w:i/>
              </w:rPr>
              <w:t xml:space="preserve">Clear containers </w:t>
            </w:r>
          </w:p>
          <w:p w:rsidR="00524980" w:rsidRDefault="00524980" w:rsidP="00094231">
            <w:pPr>
              <w:pStyle w:val="ListParagraph"/>
              <w:numPr>
                <w:ilvl w:val="0"/>
                <w:numId w:val="4"/>
              </w:numPr>
              <w:rPr>
                <w:b/>
                <w:i/>
              </w:rPr>
            </w:pPr>
            <w:r>
              <w:rPr>
                <w:b/>
                <w:i/>
              </w:rPr>
              <w:t xml:space="preserve">Large sheets/ pieces of tarpaulin </w:t>
            </w:r>
          </w:p>
          <w:p w:rsidR="00524980" w:rsidRDefault="00524980" w:rsidP="00094231">
            <w:pPr>
              <w:pStyle w:val="ListParagraph"/>
              <w:numPr>
                <w:ilvl w:val="0"/>
                <w:numId w:val="4"/>
              </w:numPr>
              <w:rPr>
                <w:b/>
                <w:i/>
              </w:rPr>
            </w:pPr>
            <w:r>
              <w:rPr>
                <w:b/>
                <w:i/>
              </w:rPr>
              <w:t xml:space="preserve">Crayons </w:t>
            </w:r>
          </w:p>
          <w:p w:rsidR="00524980" w:rsidRDefault="00524980" w:rsidP="00094231">
            <w:pPr>
              <w:pStyle w:val="ListParagraph"/>
              <w:numPr>
                <w:ilvl w:val="0"/>
                <w:numId w:val="4"/>
              </w:numPr>
              <w:rPr>
                <w:b/>
                <w:i/>
              </w:rPr>
            </w:pPr>
            <w:r>
              <w:rPr>
                <w:b/>
                <w:i/>
              </w:rPr>
              <w:t xml:space="preserve">Plain paper </w:t>
            </w:r>
          </w:p>
          <w:p w:rsidR="00524980" w:rsidRDefault="00524980" w:rsidP="00094231">
            <w:pPr>
              <w:pStyle w:val="ListParagraph"/>
              <w:numPr>
                <w:ilvl w:val="0"/>
                <w:numId w:val="4"/>
              </w:numPr>
              <w:rPr>
                <w:b/>
                <w:i/>
              </w:rPr>
            </w:pPr>
            <w:r>
              <w:rPr>
                <w:b/>
                <w:i/>
              </w:rPr>
              <w:t xml:space="preserve">Binoculars </w:t>
            </w:r>
          </w:p>
          <w:p w:rsidR="00524980" w:rsidRDefault="00524980" w:rsidP="00094231">
            <w:pPr>
              <w:pStyle w:val="ListParagraph"/>
              <w:numPr>
                <w:ilvl w:val="0"/>
                <w:numId w:val="4"/>
              </w:numPr>
              <w:rPr>
                <w:b/>
                <w:i/>
              </w:rPr>
            </w:pPr>
            <w:r>
              <w:rPr>
                <w:b/>
                <w:i/>
              </w:rPr>
              <w:t>Pans / wooden spoons</w:t>
            </w:r>
          </w:p>
          <w:p w:rsidR="00524980" w:rsidRPr="00D147A2" w:rsidRDefault="00524980" w:rsidP="00094231">
            <w:pPr>
              <w:pStyle w:val="ListParagraph"/>
              <w:rPr>
                <w:b/>
                <w:i/>
              </w:rPr>
            </w:pPr>
          </w:p>
          <w:p w:rsidR="00524980" w:rsidRDefault="00524980" w:rsidP="00094231">
            <w:pPr>
              <w:jc w:val="center"/>
            </w:pPr>
          </w:p>
          <w:p w:rsidR="00524980" w:rsidRDefault="00524980" w:rsidP="00094231">
            <w:pPr>
              <w:jc w:val="center"/>
            </w:pPr>
          </w:p>
          <w:p w:rsidR="00524980" w:rsidRDefault="00524980" w:rsidP="00094231">
            <w:pPr>
              <w:jc w:val="center"/>
            </w:pPr>
          </w:p>
        </w:tc>
      </w:tr>
      <w:tr w:rsidR="00524980" w:rsidTr="00094231">
        <w:tc>
          <w:tcPr>
            <w:tcW w:w="9016" w:type="dxa"/>
            <w:gridSpan w:val="3"/>
          </w:tcPr>
          <w:p w:rsidR="00524980" w:rsidRPr="00ED401F" w:rsidRDefault="00524980" w:rsidP="00094231">
            <w:pPr>
              <w:rPr>
                <w:b/>
              </w:rPr>
            </w:pPr>
          </w:p>
          <w:p w:rsidR="00524980" w:rsidRDefault="00524980" w:rsidP="00094231">
            <w:pPr>
              <w:rPr>
                <w:b/>
                <w:i/>
              </w:rPr>
            </w:pPr>
            <w:r w:rsidRPr="00ED401F">
              <w:rPr>
                <w:b/>
                <w:i/>
              </w:rPr>
              <w:t>Aim/s of activity:</w:t>
            </w:r>
            <w:r>
              <w:rPr>
                <w:b/>
                <w:i/>
              </w:rPr>
              <w:t xml:space="preserve"> </w:t>
            </w:r>
          </w:p>
          <w:p w:rsidR="00524980" w:rsidRDefault="00524980" w:rsidP="00094231">
            <w:pPr>
              <w:pStyle w:val="ListParagraph"/>
              <w:numPr>
                <w:ilvl w:val="0"/>
                <w:numId w:val="3"/>
              </w:numPr>
              <w:rPr>
                <w:b/>
                <w:i/>
              </w:rPr>
            </w:pPr>
            <w:r>
              <w:rPr>
                <w:b/>
                <w:i/>
              </w:rPr>
              <w:t>Child led approach.</w:t>
            </w:r>
          </w:p>
          <w:p w:rsidR="00524980" w:rsidRPr="00D4762F" w:rsidRDefault="00524980" w:rsidP="00094231">
            <w:pPr>
              <w:pStyle w:val="ListParagraph"/>
              <w:numPr>
                <w:ilvl w:val="0"/>
                <w:numId w:val="3"/>
              </w:numPr>
              <w:rPr>
                <w:b/>
                <w:i/>
              </w:rPr>
            </w:pPr>
            <w:r>
              <w:rPr>
                <w:b/>
                <w:i/>
              </w:rPr>
              <w:t>To learn about the outdoors and what opportunities it can provide.</w:t>
            </w:r>
          </w:p>
          <w:p w:rsidR="00524980" w:rsidRPr="006D0128" w:rsidRDefault="00524980" w:rsidP="00094231">
            <w:pPr>
              <w:pStyle w:val="ListParagraph"/>
              <w:numPr>
                <w:ilvl w:val="0"/>
                <w:numId w:val="3"/>
              </w:numPr>
              <w:rPr>
                <w:b/>
                <w:i/>
              </w:rPr>
            </w:pPr>
            <w:r w:rsidRPr="006D0128">
              <w:rPr>
                <w:b/>
                <w:i/>
              </w:rPr>
              <w:t>Children to become independent learners</w:t>
            </w:r>
            <w:r>
              <w:rPr>
                <w:b/>
                <w:i/>
              </w:rPr>
              <w:t>.</w:t>
            </w:r>
          </w:p>
          <w:p w:rsidR="00524980" w:rsidRDefault="00524980" w:rsidP="00094231">
            <w:pPr>
              <w:pStyle w:val="ListParagraph"/>
              <w:numPr>
                <w:ilvl w:val="0"/>
                <w:numId w:val="3"/>
              </w:numPr>
              <w:rPr>
                <w:b/>
                <w:i/>
              </w:rPr>
            </w:pPr>
            <w:r w:rsidRPr="006D0128">
              <w:rPr>
                <w:b/>
                <w:i/>
              </w:rPr>
              <w:t xml:space="preserve">Children </w:t>
            </w:r>
            <w:r>
              <w:rPr>
                <w:b/>
                <w:i/>
              </w:rPr>
              <w:t>to set rules / boundaries in</w:t>
            </w:r>
            <w:r w:rsidRPr="006D0128">
              <w:rPr>
                <w:b/>
                <w:i/>
              </w:rPr>
              <w:t xml:space="preserve"> collaboration with the teacher</w:t>
            </w:r>
            <w:r>
              <w:rPr>
                <w:b/>
                <w:i/>
              </w:rPr>
              <w:t xml:space="preserve"> to promote autonomy.  </w:t>
            </w:r>
          </w:p>
          <w:p w:rsidR="00524980" w:rsidRDefault="00524980" w:rsidP="00094231">
            <w:pPr>
              <w:pStyle w:val="ListParagraph"/>
              <w:numPr>
                <w:ilvl w:val="0"/>
                <w:numId w:val="3"/>
              </w:numPr>
              <w:rPr>
                <w:b/>
                <w:i/>
              </w:rPr>
            </w:pPr>
            <w:r>
              <w:rPr>
                <w:b/>
                <w:i/>
              </w:rPr>
              <w:lastRenderedPageBreak/>
              <w:t>Exploration and independence.</w:t>
            </w:r>
          </w:p>
          <w:p w:rsidR="00524980" w:rsidRDefault="00524980" w:rsidP="00094231">
            <w:pPr>
              <w:pStyle w:val="ListParagraph"/>
              <w:numPr>
                <w:ilvl w:val="0"/>
                <w:numId w:val="3"/>
              </w:numPr>
              <w:rPr>
                <w:b/>
                <w:i/>
              </w:rPr>
            </w:pPr>
            <w:r>
              <w:rPr>
                <w:b/>
                <w:i/>
              </w:rPr>
              <w:t xml:space="preserve">Positive Risky play – children to manage their limitations </w:t>
            </w:r>
          </w:p>
          <w:p w:rsidR="00524980" w:rsidRDefault="00524980" w:rsidP="00094231">
            <w:pPr>
              <w:pStyle w:val="ListParagraph"/>
              <w:numPr>
                <w:ilvl w:val="0"/>
                <w:numId w:val="3"/>
              </w:numPr>
              <w:rPr>
                <w:b/>
                <w:i/>
              </w:rPr>
            </w:pPr>
            <w:r>
              <w:rPr>
                <w:b/>
                <w:i/>
              </w:rPr>
              <w:t>Team work - to be supportive of one another in their planning / carrying out activity.</w:t>
            </w:r>
          </w:p>
          <w:p w:rsidR="00524980" w:rsidRDefault="00524980" w:rsidP="00094231">
            <w:pPr>
              <w:pStyle w:val="ListParagraph"/>
              <w:numPr>
                <w:ilvl w:val="0"/>
                <w:numId w:val="3"/>
              </w:numPr>
              <w:rPr>
                <w:b/>
                <w:i/>
              </w:rPr>
            </w:pPr>
            <w:r>
              <w:rPr>
                <w:b/>
                <w:i/>
              </w:rPr>
              <w:t>Investigate nature, to support learning about the world around them.</w:t>
            </w:r>
          </w:p>
          <w:p w:rsidR="00524980" w:rsidRDefault="00524980" w:rsidP="00094231">
            <w:pPr>
              <w:pStyle w:val="ListParagraph"/>
              <w:numPr>
                <w:ilvl w:val="0"/>
                <w:numId w:val="3"/>
              </w:numPr>
              <w:rPr>
                <w:b/>
                <w:i/>
              </w:rPr>
            </w:pPr>
            <w:r>
              <w:rPr>
                <w:b/>
                <w:i/>
              </w:rPr>
              <w:t>To gather information on the insects/creatures they may find and feed back to class.</w:t>
            </w:r>
          </w:p>
          <w:p w:rsidR="00524980" w:rsidRDefault="00524980" w:rsidP="00094231">
            <w:pPr>
              <w:pStyle w:val="ListParagraph"/>
              <w:numPr>
                <w:ilvl w:val="0"/>
                <w:numId w:val="3"/>
              </w:numPr>
              <w:rPr>
                <w:b/>
                <w:i/>
              </w:rPr>
            </w:pPr>
            <w:r>
              <w:rPr>
                <w:b/>
                <w:i/>
              </w:rPr>
              <w:t>Develop IT skills to support learning and research</w:t>
            </w:r>
          </w:p>
          <w:p w:rsidR="00524980" w:rsidRDefault="00524980" w:rsidP="00094231">
            <w:pPr>
              <w:pStyle w:val="ListParagraph"/>
              <w:numPr>
                <w:ilvl w:val="0"/>
                <w:numId w:val="3"/>
              </w:numPr>
              <w:rPr>
                <w:b/>
                <w:i/>
              </w:rPr>
            </w:pPr>
            <w:r>
              <w:rPr>
                <w:b/>
                <w:i/>
              </w:rPr>
              <w:t>Children to identify their own limitations whilst climbing, working in pairs/groups, abide to boundaries set, in an experimental manner.</w:t>
            </w:r>
          </w:p>
          <w:p w:rsidR="00524980" w:rsidRDefault="00524980" w:rsidP="00094231">
            <w:pPr>
              <w:pStyle w:val="ListParagraph"/>
              <w:numPr>
                <w:ilvl w:val="0"/>
                <w:numId w:val="3"/>
              </w:numPr>
              <w:rPr>
                <w:b/>
                <w:i/>
              </w:rPr>
            </w:pPr>
            <w:r>
              <w:rPr>
                <w:b/>
                <w:i/>
              </w:rPr>
              <w:t>Support creative/imaginative play.</w:t>
            </w:r>
          </w:p>
          <w:p w:rsidR="00524980" w:rsidRDefault="00524980" w:rsidP="00094231">
            <w:pPr>
              <w:pStyle w:val="ListParagraph"/>
              <w:numPr>
                <w:ilvl w:val="0"/>
                <w:numId w:val="3"/>
              </w:numPr>
              <w:rPr>
                <w:b/>
                <w:i/>
              </w:rPr>
            </w:pPr>
            <w:r>
              <w:rPr>
                <w:b/>
                <w:i/>
              </w:rPr>
              <w:t xml:space="preserve">Empathetic towards others, offering support to one another to facilitate group activities. </w:t>
            </w:r>
          </w:p>
          <w:p w:rsidR="00524980" w:rsidRDefault="00524980" w:rsidP="00094231">
            <w:pPr>
              <w:pStyle w:val="ListParagraph"/>
              <w:numPr>
                <w:ilvl w:val="0"/>
                <w:numId w:val="3"/>
              </w:numPr>
              <w:rPr>
                <w:b/>
                <w:i/>
              </w:rPr>
            </w:pPr>
            <w:r>
              <w:rPr>
                <w:b/>
                <w:i/>
              </w:rPr>
              <w:t>Open ended resources to support learning.</w:t>
            </w:r>
          </w:p>
          <w:p w:rsidR="00524980" w:rsidRDefault="00524980" w:rsidP="00094231">
            <w:pPr>
              <w:pStyle w:val="ListParagraph"/>
              <w:numPr>
                <w:ilvl w:val="0"/>
                <w:numId w:val="3"/>
              </w:numPr>
              <w:rPr>
                <w:b/>
                <w:i/>
              </w:rPr>
            </w:pPr>
            <w:r>
              <w:rPr>
                <w:b/>
                <w:i/>
              </w:rPr>
              <w:t>Staff to provide thought provoking questions / statements, using the SSTEW approach.</w:t>
            </w:r>
          </w:p>
          <w:p w:rsidR="00524980" w:rsidRDefault="00524980" w:rsidP="00094231">
            <w:pPr>
              <w:pStyle w:val="ListParagraph"/>
              <w:numPr>
                <w:ilvl w:val="0"/>
                <w:numId w:val="3"/>
              </w:numPr>
              <w:rPr>
                <w:b/>
                <w:i/>
              </w:rPr>
            </w:pPr>
            <w:r>
              <w:rPr>
                <w:b/>
                <w:i/>
              </w:rPr>
              <w:t>Children to be exposed to the elements without any judgements.</w:t>
            </w:r>
          </w:p>
          <w:p w:rsidR="00524980" w:rsidRDefault="00524980" w:rsidP="00094231">
            <w:pPr>
              <w:pStyle w:val="ListParagraph"/>
              <w:numPr>
                <w:ilvl w:val="0"/>
                <w:numId w:val="3"/>
              </w:numPr>
              <w:rPr>
                <w:b/>
                <w:i/>
              </w:rPr>
            </w:pPr>
            <w:r>
              <w:rPr>
                <w:b/>
                <w:i/>
              </w:rPr>
              <w:t>Organizational skills</w:t>
            </w:r>
          </w:p>
          <w:p w:rsidR="00524980" w:rsidRDefault="00524980" w:rsidP="00094231">
            <w:pPr>
              <w:pStyle w:val="ListParagraph"/>
              <w:numPr>
                <w:ilvl w:val="0"/>
                <w:numId w:val="3"/>
              </w:numPr>
              <w:rPr>
                <w:b/>
                <w:i/>
              </w:rPr>
            </w:pPr>
            <w:r>
              <w:rPr>
                <w:b/>
                <w:i/>
              </w:rPr>
              <w:t xml:space="preserve">Enhance sensory development </w:t>
            </w:r>
          </w:p>
          <w:p w:rsidR="00524980" w:rsidRDefault="00524980" w:rsidP="00094231">
            <w:pPr>
              <w:pStyle w:val="ListParagraph"/>
              <w:numPr>
                <w:ilvl w:val="0"/>
                <w:numId w:val="3"/>
              </w:numPr>
              <w:rPr>
                <w:b/>
                <w:i/>
              </w:rPr>
            </w:pPr>
            <w:r>
              <w:rPr>
                <w:b/>
                <w:i/>
              </w:rPr>
              <w:t xml:space="preserve">Support scientific play including weight/ special awareness/ </w:t>
            </w:r>
          </w:p>
          <w:p w:rsidR="00524980" w:rsidRDefault="00524980" w:rsidP="00094231">
            <w:pPr>
              <w:pStyle w:val="ListParagraph"/>
              <w:numPr>
                <w:ilvl w:val="0"/>
                <w:numId w:val="3"/>
              </w:numPr>
              <w:rPr>
                <w:b/>
                <w:i/>
              </w:rPr>
            </w:pPr>
            <w:r>
              <w:rPr>
                <w:b/>
                <w:i/>
              </w:rPr>
              <w:t>Build areas of shelter</w:t>
            </w:r>
          </w:p>
          <w:p w:rsidR="00524980" w:rsidRPr="00524980" w:rsidRDefault="00524980" w:rsidP="00094231">
            <w:pPr>
              <w:pStyle w:val="ListParagraph"/>
              <w:numPr>
                <w:ilvl w:val="0"/>
                <w:numId w:val="3"/>
              </w:numPr>
              <w:rPr>
                <w:b/>
                <w:i/>
              </w:rPr>
            </w:pPr>
            <w:r>
              <w:rPr>
                <w:b/>
                <w:i/>
              </w:rPr>
              <w:t xml:space="preserve">Create small quiet areas where children calm / watch for wildlife </w:t>
            </w:r>
          </w:p>
          <w:p w:rsidR="00524980" w:rsidRDefault="00524980" w:rsidP="00094231"/>
        </w:tc>
      </w:tr>
      <w:tr w:rsidR="00524980" w:rsidTr="00094231">
        <w:tc>
          <w:tcPr>
            <w:tcW w:w="9016" w:type="dxa"/>
            <w:gridSpan w:val="3"/>
          </w:tcPr>
          <w:p w:rsidR="00524980" w:rsidRDefault="00E55EB4" w:rsidP="00094231">
            <w:pPr>
              <w:rPr>
                <w:b/>
                <w:i/>
              </w:rPr>
            </w:pPr>
            <w:r>
              <w:rPr>
                <w:b/>
                <w:i/>
              </w:rPr>
              <w:lastRenderedPageBreak/>
              <w:t>Links to outcomes from;</w:t>
            </w:r>
            <w:r w:rsidR="00524980">
              <w:rPr>
                <w:b/>
                <w:i/>
              </w:rPr>
              <w:t xml:space="preserve"> Foundation Phase Profile, ESDGC, </w:t>
            </w:r>
          </w:p>
          <w:p w:rsidR="00524980" w:rsidRDefault="00524980" w:rsidP="00094231">
            <w:pPr>
              <w:rPr>
                <w:b/>
                <w:i/>
              </w:rPr>
            </w:pPr>
          </w:p>
          <w:p w:rsidR="00524980" w:rsidRDefault="00524980" w:rsidP="00094231">
            <w:pPr>
              <w:rPr>
                <w:b/>
                <w:i/>
              </w:rPr>
            </w:pPr>
            <w:r>
              <w:rPr>
                <w:b/>
                <w:i/>
              </w:rPr>
              <w:t xml:space="preserve">Problem solving </w:t>
            </w:r>
          </w:p>
          <w:p w:rsidR="00524980" w:rsidRDefault="00524980" w:rsidP="00094231">
            <w:pPr>
              <w:rPr>
                <w:b/>
                <w:i/>
              </w:rPr>
            </w:pPr>
            <w:r>
              <w:rPr>
                <w:b/>
                <w:i/>
              </w:rPr>
              <w:t xml:space="preserve">Mathematical skills </w:t>
            </w:r>
          </w:p>
          <w:p w:rsidR="00524980" w:rsidRDefault="00524980" w:rsidP="00094231">
            <w:pPr>
              <w:rPr>
                <w:b/>
                <w:i/>
              </w:rPr>
            </w:pPr>
            <w:r>
              <w:rPr>
                <w:b/>
                <w:i/>
              </w:rPr>
              <w:t xml:space="preserve">Imaginative </w:t>
            </w:r>
          </w:p>
          <w:p w:rsidR="00524980" w:rsidRDefault="00524980" w:rsidP="00094231">
            <w:pPr>
              <w:rPr>
                <w:b/>
                <w:i/>
              </w:rPr>
            </w:pPr>
            <w:r>
              <w:rPr>
                <w:b/>
                <w:i/>
              </w:rPr>
              <w:t xml:space="preserve">Team work </w:t>
            </w:r>
          </w:p>
          <w:p w:rsidR="00524980" w:rsidRDefault="00524980" w:rsidP="00094231">
            <w:pPr>
              <w:rPr>
                <w:b/>
                <w:i/>
              </w:rPr>
            </w:pPr>
            <w:r>
              <w:rPr>
                <w:b/>
                <w:i/>
              </w:rPr>
              <w:t xml:space="preserve">Learning about the world around them </w:t>
            </w:r>
          </w:p>
          <w:p w:rsidR="00524980" w:rsidRDefault="00524980" w:rsidP="00094231">
            <w:pPr>
              <w:rPr>
                <w:b/>
                <w:i/>
              </w:rPr>
            </w:pPr>
            <w:r>
              <w:rPr>
                <w:b/>
                <w:i/>
              </w:rPr>
              <w:t xml:space="preserve">IT development </w:t>
            </w:r>
          </w:p>
          <w:p w:rsidR="00524980" w:rsidRDefault="00524980" w:rsidP="00094231">
            <w:pPr>
              <w:rPr>
                <w:b/>
                <w:i/>
              </w:rPr>
            </w:pPr>
            <w:r>
              <w:rPr>
                <w:b/>
                <w:i/>
              </w:rPr>
              <w:t xml:space="preserve">Curiosity </w:t>
            </w:r>
          </w:p>
          <w:p w:rsidR="00524980" w:rsidRDefault="00524980" w:rsidP="00094231">
            <w:pPr>
              <w:rPr>
                <w:b/>
                <w:i/>
              </w:rPr>
            </w:pPr>
            <w:r>
              <w:rPr>
                <w:b/>
                <w:i/>
              </w:rPr>
              <w:t xml:space="preserve">Weight differentials </w:t>
            </w:r>
          </w:p>
          <w:p w:rsidR="00524980" w:rsidRDefault="00524980" w:rsidP="00094231">
            <w:pPr>
              <w:rPr>
                <w:b/>
                <w:i/>
              </w:rPr>
            </w:pPr>
            <w:r>
              <w:rPr>
                <w:b/>
                <w:i/>
              </w:rPr>
              <w:t xml:space="preserve">Scientific development </w:t>
            </w:r>
          </w:p>
          <w:p w:rsidR="00524980" w:rsidRDefault="00524980" w:rsidP="00094231">
            <w:pPr>
              <w:rPr>
                <w:b/>
                <w:i/>
              </w:rPr>
            </w:pPr>
            <w:r>
              <w:rPr>
                <w:b/>
                <w:i/>
              </w:rPr>
              <w:t xml:space="preserve">Physical development </w:t>
            </w:r>
          </w:p>
          <w:p w:rsidR="00524980" w:rsidRDefault="00524980" w:rsidP="00094231">
            <w:pPr>
              <w:rPr>
                <w:b/>
                <w:i/>
              </w:rPr>
            </w:pPr>
            <w:r>
              <w:rPr>
                <w:b/>
                <w:i/>
              </w:rPr>
              <w:t xml:space="preserve">Health and wellbeing </w:t>
            </w:r>
          </w:p>
          <w:p w:rsidR="00524980" w:rsidRDefault="00524980" w:rsidP="00094231">
            <w:pPr>
              <w:rPr>
                <w:b/>
                <w:i/>
              </w:rPr>
            </w:pPr>
            <w:r>
              <w:rPr>
                <w:b/>
                <w:i/>
              </w:rPr>
              <w:t xml:space="preserve">Mental health </w:t>
            </w:r>
          </w:p>
          <w:p w:rsidR="00524980" w:rsidRDefault="00524980" w:rsidP="00094231">
            <w:pPr>
              <w:rPr>
                <w:b/>
                <w:i/>
              </w:rPr>
            </w:pPr>
            <w:r>
              <w:rPr>
                <w:b/>
                <w:i/>
              </w:rPr>
              <w:t>Movement and development of muscles/muscle tone</w:t>
            </w:r>
          </w:p>
          <w:p w:rsidR="00524980" w:rsidRDefault="00524980" w:rsidP="00094231">
            <w:pPr>
              <w:rPr>
                <w:b/>
                <w:i/>
              </w:rPr>
            </w:pPr>
            <w:r>
              <w:rPr>
                <w:b/>
                <w:i/>
              </w:rPr>
              <w:t>fine and gross motor skills.</w:t>
            </w:r>
          </w:p>
          <w:p w:rsidR="00524980" w:rsidRDefault="00524980" w:rsidP="00094231">
            <w:pPr>
              <w:rPr>
                <w:b/>
                <w:i/>
              </w:rPr>
            </w:pPr>
            <w:r>
              <w:rPr>
                <w:b/>
                <w:i/>
              </w:rPr>
              <w:t>Photography</w:t>
            </w:r>
          </w:p>
          <w:p w:rsidR="00524980" w:rsidRDefault="00524980" w:rsidP="00094231"/>
        </w:tc>
      </w:tr>
      <w:tr w:rsidR="00524980" w:rsidTr="00094231">
        <w:tc>
          <w:tcPr>
            <w:tcW w:w="9016" w:type="dxa"/>
            <w:gridSpan w:val="3"/>
          </w:tcPr>
          <w:p w:rsidR="00524980" w:rsidRDefault="00524980" w:rsidP="00094231">
            <w:pPr>
              <w:rPr>
                <w:b/>
                <w:i/>
              </w:rPr>
            </w:pPr>
            <w:r w:rsidRPr="00ED401F">
              <w:rPr>
                <w:b/>
                <w:i/>
              </w:rPr>
              <w:t>Differentiation:</w:t>
            </w:r>
          </w:p>
          <w:p w:rsidR="00524980" w:rsidRPr="00ED401F" w:rsidRDefault="00524980" w:rsidP="00094231">
            <w:pPr>
              <w:rPr>
                <w:b/>
                <w:i/>
              </w:rPr>
            </w:pPr>
            <w:r>
              <w:rPr>
                <w:b/>
                <w:i/>
              </w:rPr>
              <w:t xml:space="preserve">The areas included within the boundaries will have access for children with limited mobility. All resources are inclusive, which can be used in any way the child decides.    </w:t>
            </w:r>
          </w:p>
          <w:p w:rsidR="00524980" w:rsidRDefault="00524980" w:rsidP="00094231"/>
        </w:tc>
      </w:tr>
      <w:tr w:rsidR="00524980" w:rsidTr="00094231">
        <w:tc>
          <w:tcPr>
            <w:tcW w:w="9016" w:type="dxa"/>
            <w:gridSpan w:val="3"/>
          </w:tcPr>
          <w:p w:rsidR="00524980" w:rsidRDefault="00524980" w:rsidP="00094231">
            <w:pPr>
              <w:rPr>
                <w:b/>
                <w:i/>
              </w:rPr>
            </w:pPr>
            <w:r w:rsidRPr="00ED401F">
              <w:rPr>
                <w:b/>
                <w:i/>
              </w:rPr>
              <w:t>Health and safety:</w:t>
            </w:r>
          </w:p>
          <w:p w:rsidR="00033830" w:rsidRDefault="00033830" w:rsidP="00094231">
            <w:pPr>
              <w:rPr>
                <w:b/>
                <w:i/>
              </w:rPr>
            </w:pPr>
            <w:r>
              <w:rPr>
                <w:b/>
                <w:i/>
              </w:rPr>
              <w:t>First aid box, medical information, mobile phones, snacks and drinks to be provided.</w:t>
            </w:r>
          </w:p>
          <w:p w:rsidR="00033830" w:rsidRDefault="00033830" w:rsidP="00094231">
            <w:pPr>
              <w:rPr>
                <w:b/>
                <w:i/>
              </w:rPr>
            </w:pPr>
            <w:r>
              <w:rPr>
                <w:b/>
                <w:i/>
              </w:rPr>
              <w:t xml:space="preserve">Risk assessments will be completed prior to the day.  </w:t>
            </w:r>
          </w:p>
          <w:p w:rsidR="00033830" w:rsidRDefault="00033830" w:rsidP="00094231">
            <w:pPr>
              <w:rPr>
                <w:b/>
                <w:i/>
              </w:rPr>
            </w:pPr>
            <w:r>
              <w:rPr>
                <w:b/>
                <w:i/>
              </w:rPr>
              <w:t>Risk assessments in place for every activity.</w:t>
            </w:r>
          </w:p>
          <w:p w:rsidR="00033830" w:rsidRPr="00ED401F" w:rsidRDefault="00033830" w:rsidP="00094231">
            <w:pPr>
              <w:rPr>
                <w:b/>
                <w:i/>
              </w:rPr>
            </w:pPr>
            <w:r>
              <w:rPr>
                <w:b/>
                <w:i/>
              </w:rPr>
              <w:t>Environmental audit in place.</w:t>
            </w:r>
          </w:p>
          <w:p w:rsidR="00524980" w:rsidRDefault="00524980" w:rsidP="00094231"/>
          <w:p w:rsidR="00524980" w:rsidRDefault="00524980" w:rsidP="00094231"/>
          <w:p w:rsidR="00524980" w:rsidRDefault="00524980" w:rsidP="00094231"/>
          <w:p w:rsidR="00524980" w:rsidRDefault="00524980" w:rsidP="00094231"/>
        </w:tc>
      </w:tr>
      <w:tr w:rsidR="00524980" w:rsidTr="00094231">
        <w:tc>
          <w:tcPr>
            <w:tcW w:w="9016" w:type="dxa"/>
            <w:gridSpan w:val="3"/>
          </w:tcPr>
          <w:p w:rsidR="00524980" w:rsidRPr="00ED401F" w:rsidRDefault="00524980" w:rsidP="00094231">
            <w:pPr>
              <w:rPr>
                <w:b/>
              </w:rPr>
            </w:pPr>
          </w:p>
          <w:p w:rsidR="00524980" w:rsidRDefault="00524980" w:rsidP="00094231">
            <w:pPr>
              <w:rPr>
                <w:b/>
                <w:i/>
              </w:rPr>
            </w:pPr>
            <w:r w:rsidRPr="00ED401F">
              <w:rPr>
                <w:b/>
                <w:i/>
              </w:rPr>
              <w:t>Role of adult/adults:</w:t>
            </w:r>
          </w:p>
          <w:p w:rsidR="00524980" w:rsidRPr="00ED401F" w:rsidRDefault="00524980" w:rsidP="00094231">
            <w:pPr>
              <w:rPr>
                <w:b/>
                <w:i/>
              </w:rPr>
            </w:pPr>
            <w:r>
              <w:rPr>
                <w:b/>
                <w:i/>
              </w:rPr>
              <w:t xml:space="preserve">All adults present will be a supportive model to support the children in their curiosity, to scaffold and build upon prior knowledge of the child.  </w:t>
            </w:r>
            <w:r w:rsidR="00BF1E0A">
              <w:rPr>
                <w:b/>
                <w:i/>
              </w:rPr>
              <w:t xml:space="preserve">Staff will group children together with a variety of different competency skills and knowledge, mixed abilities approach. </w:t>
            </w:r>
            <w:r>
              <w:rPr>
                <w:b/>
                <w:i/>
              </w:rPr>
              <w:t>Build and develop vocabulary, sensory development, health and wellbeing. All staff present will adapt to each child, invitation by the children is needed for staff to participate in activity.</w:t>
            </w:r>
          </w:p>
          <w:p w:rsidR="00524980" w:rsidRDefault="00524980" w:rsidP="00094231"/>
          <w:p w:rsidR="00524980" w:rsidRDefault="00524980" w:rsidP="00094231"/>
        </w:tc>
      </w:tr>
      <w:tr w:rsidR="00524980" w:rsidRPr="00ED401F" w:rsidTr="00094231">
        <w:tc>
          <w:tcPr>
            <w:tcW w:w="9016" w:type="dxa"/>
            <w:gridSpan w:val="3"/>
          </w:tcPr>
          <w:p w:rsidR="00524980" w:rsidRPr="00ED401F" w:rsidRDefault="00524980" w:rsidP="00094231">
            <w:pPr>
              <w:rPr>
                <w:b/>
              </w:rPr>
            </w:pPr>
          </w:p>
          <w:p w:rsidR="00524980" w:rsidRDefault="00524980" w:rsidP="00094231">
            <w:pPr>
              <w:rPr>
                <w:b/>
                <w:i/>
              </w:rPr>
            </w:pPr>
            <w:r w:rsidRPr="00ED401F">
              <w:rPr>
                <w:b/>
                <w:i/>
              </w:rPr>
              <w:t>Aim/s of activity:</w:t>
            </w:r>
            <w:r>
              <w:rPr>
                <w:b/>
                <w:i/>
              </w:rPr>
              <w:t xml:space="preserve"> </w:t>
            </w:r>
          </w:p>
          <w:p w:rsidR="00524980" w:rsidRDefault="00524980" w:rsidP="00094231">
            <w:pPr>
              <w:rPr>
                <w:b/>
                <w:i/>
              </w:rPr>
            </w:pPr>
            <w:r>
              <w:rPr>
                <w:b/>
                <w:i/>
              </w:rPr>
              <w:t>The aim of this activity is for children to explore the woodland area within the set boundaries.  Within the area there are many opportunities for children to develop their procepit</w:t>
            </w:r>
            <w:r w:rsidR="00BF1E0A">
              <w:rPr>
                <w:b/>
                <w:i/>
              </w:rPr>
              <w:t>at</w:t>
            </w:r>
            <w:r>
              <w:rPr>
                <w:b/>
                <w:i/>
              </w:rPr>
              <w:t xml:space="preserve">ion and physical skills, especially those who choose to climb trees.  The environment offers a number of significant developmental opportunities. Mainly staff will provide support for the children if requested, to support and scaffold the children’s thoughts in their ideas and planning. </w:t>
            </w:r>
          </w:p>
          <w:p w:rsidR="00524980" w:rsidRDefault="00524980" w:rsidP="00094231">
            <w:pPr>
              <w:rPr>
                <w:b/>
                <w:i/>
              </w:rPr>
            </w:pPr>
          </w:p>
          <w:p w:rsidR="00524980" w:rsidRDefault="00524980" w:rsidP="00094231">
            <w:pPr>
              <w:rPr>
                <w:b/>
                <w:i/>
              </w:rPr>
            </w:pPr>
            <w:r>
              <w:rPr>
                <w:b/>
                <w:i/>
              </w:rPr>
              <w:t xml:space="preserve">Additionally, staff and children will work together to help identify where the boundaries should be placed to keep each other safe. The children are to stay within the designated area, these will be easily identified with the use of rope and already sourced sticks, the sticks will be placed within the ground to support the rope surrounding the area.   This process must be completed in partnership with the children to ensure there is a shared understanding of the rules, giving control to the children to make decisions. </w:t>
            </w:r>
          </w:p>
          <w:p w:rsidR="00524980" w:rsidRDefault="00524980" w:rsidP="00094231">
            <w:pPr>
              <w:rPr>
                <w:b/>
                <w:i/>
              </w:rPr>
            </w:pPr>
          </w:p>
          <w:p w:rsidR="00524980" w:rsidRDefault="00524980" w:rsidP="00094231">
            <w:pPr>
              <w:rPr>
                <w:b/>
                <w:i/>
              </w:rPr>
            </w:pPr>
            <w:r>
              <w:rPr>
                <w:b/>
                <w:i/>
              </w:rPr>
              <w:t xml:space="preserve">Whilst at the woods children and staff are to respect the environment, this can be discussed prior to the outing.  Discussions may include having respect for the animals and creatures that the children may come across on their adventures, all litter to be collected before leaving site, good housekeeping rules must be discussed. This will help develop the children’s empathy in regards to others and the world around them. Children and staff are also to consider children/staff with ALN/limited mobility.  Children to think of how they may engage in the activity, i.e. would they need support from others? can they access all areas? how can we overcome this? Do we need to clear any pathways for access? Inclusion, empathy, active thinking, benefits of being outdoors etc. </w:t>
            </w:r>
          </w:p>
          <w:p w:rsidR="00524980" w:rsidRDefault="00524980" w:rsidP="00094231">
            <w:pPr>
              <w:rPr>
                <w:b/>
                <w:i/>
              </w:rPr>
            </w:pPr>
          </w:p>
          <w:p w:rsidR="00524980" w:rsidRDefault="00524980" w:rsidP="00094231">
            <w:pPr>
              <w:rPr>
                <w:b/>
                <w:i/>
              </w:rPr>
            </w:pPr>
            <w:r>
              <w:rPr>
                <w:b/>
                <w:i/>
              </w:rPr>
              <w:t xml:space="preserve">Although some of the resources will be supplied by school, it is expected that the children are to explore to find resources within the area, the resources listed above are to support exploration.  This equipment is open ended; the aim would be that children will identify their uses along with the natural resources within the woods. </w:t>
            </w:r>
          </w:p>
          <w:p w:rsidR="00524980" w:rsidRDefault="00524980" w:rsidP="00094231">
            <w:pPr>
              <w:rPr>
                <w:b/>
                <w:i/>
              </w:rPr>
            </w:pPr>
          </w:p>
          <w:p w:rsidR="00524980" w:rsidRDefault="00524980" w:rsidP="00094231">
            <w:pPr>
              <w:rPr>
                <w:b/>
                <w:i/>
              </w:rPr>
            </w:pPr>
            <w:r>
              <w:rPr>
                <w:b/>
                <w:i/>
              </w:rPr>
              <w:t>The environment selected has the potential to enable the children to support their play and social skills.  The environment itself is an open ended resources that can enable the children to develop their own directed play. The woodland area itself will promote an awareness of the environment, health, emotional well-being, moral and spiritual development.  The environment will also create choices and decisions, with children being respectful of others opinions and choices.</w:t>
            </w:r>
          </w:p>
          <w:p w:rsidR="00524980" w:rsidRDefault="00524980" w:rsidP="00094231">
            <w:pPr>
              <w:rPr>
                <w:b/>
                <w:i/>
              </w:rPr>
            </w:pPr>
          </w:p>
          <w:p w:rsidR="00524980" w:rsidRDefault="00524980" w:rsidP="00094231">
            <w:pPr>
              <w:rPr>
                <w:b/>
                <w:i/>
              </w:rPr>
            </w:pPr>
          </w:p>
          <w:p w:rsidR="00524980" w:rsidRPr="00ED401F" w:rsidRDefault="00524980" w:rsidP="00094231">
            <w:pPr>
              <w:rPr>
                <w:b/>
                <w:i/>
              </w:rPr>
            </w:pPr>
          </w:p>
        </w:tc>
      </w:tr>
    </w:tbl>
    <w:p w:rsidR="00524980" w:rsidRPr="00524980" w:rsidRDefault="00524980" w:rsidP="00A716E1">
      <w:pPr>
        <w:spacing w:line="360" w:lineRule="auto"/>
        <w:jc w:val="both"/>
        <w:rPr>
          <w:rFonts w:ascii="Arial" w:hAnsi="Arial" w:cs="Arial"/>
          <w:sz w:val="24"/>
          <w:szCs w:val="24"/>
        </w:rPr>
      </w:pPr>
    </w:p>
    <w:p w:rsidR="00524980" w:rsidRDefault="00524980" w:rsidP="00373C21">
      <w:pPr>
        <w:tabs>
          <w:tab w:val="center" w:pos="4320"/>
          <w:tab w:val="right" w:pos="8640"/>
        </w:tabs>
        <w:spacing w:after="0" w:line="240" w:lineRule="auto"/>
        <w:rPr>
          <w:rFonts w:ascii="Calibri" w:eastAsia="MS Mincho" w:hAnsi="Calibri" w:cs="Times New Roman"/>
          <w:b/>
          <w:sz w:val="56"/>
          <w:szCs w:val="56"/>
        </w:rPr>
        <w:sectPr w:rsidR="00524980">
          <w:headerReference w:type="default" r:id="rId9"/>
          <w:footerReference w:type="default" r:id="rId10"/>
          <w:pgSz w:w="11906" w:h="16838"/>
          <w:pgMar w:top="1440" w:right="1440" w:bottom="1440" w:left="1440" w:header="708" w:footer="708" w:gutter="0"/>
          <w:cols w:space="708"/>
          <w:docGrid w:linePitch="360"/>
        </w:sectPr>
      </w:pPr>
    </w:p>
    <w:p w:rsidR="00524980" w:rsidRPr="00524980" w:rsidRDefault="00524980" w:rsidP="00524980">
      <w:pPr>
        <w:tabs>
          <w:tab w:val="center" w:pos="4320"/>
          <w:tab w:val="right" w:pos="8640"/>
        </w:tabs>
        <w:spacing w:after="0" w:line="240" w:lineRule="auto"/>
        <w:rPr>
          <w:rFonts w:ascii="Calibri" w:eastAsia="MS Mincho" w:hAnsi="Calibri" w:cs="Times New Roman"/>
          <w:sz w:val="24"/>
          <w:szCs w:val="24"/>
        </w:rPr>
      </w:pPr>
      <w:r w:rsidRPr="00524980">
        <w:rPr>
          <w:rFonts w:ascii="Calibri" w:eastAsia="MS Mincho" w:hAnsi="Calibri" w:cs="Times New Roman"/>
          <w:sz w:val="24"/>
          <w:szCs w:val="24"/>
        </w:rPr>
        <w:lastRenderedPageBreak/>
        <w:t>Component 2</w:t>
      </w:r>
    </w:p>
    <w:p w:rsidR="00373C21" w:rsidRPr="00373C21" w:rsidRDefault="00373C21" w:rsidP="00524980">
      <w:pPr>
        <w:tabs>
          <w:tab w:val="center" w:pos="4320"/>
          <w:tab w:val="right" w:pos="8640"/>
        </w:tabs>
        <w:spacing w:after="0" w:line="240" w:lineRule="auto"/>
        <w:rPr>
          <w:rFonts w:ascii="Calibri" w:eastAsia="MS Mincho" w:hAnsi="Calibri" w:cs="Times New Roman"/>
          <w:sz w:val="32"/>
          <w:szCs w:val="32"/>
        </w:rPr>
      </w:pPr>
      <w:r w:rsidRPr="00373C21">
        <w:rPr>
          <w:rFonts w:ascii="Calibri" w:eastAsia="MS Mincho" w:hAnsi="Calibri" w:cs="Times New Roman"/>
          <w:b/>
          <w:sz w:val="56"/>
          <w:szCs w:val="56"/>
        </w:rPr>
        <w:t>RISK BENEFIT ASSESSMENT</w:t>
      </w:r>
    </w:p>
    <w:p w:rsidR="00373C21" w:rsidRPr="00373C21" w:rsidRDefault="00373C21" w:rsidP="00373C21">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7"/>
        <w:gridCol w:w="7253"/>
        <w:gridCol w:w="1653"/>
        <w:gridCol w:w="2737"/>
      </w:tblGrid>
      <w:tr w:rsidR="00373C21" w:rsidRPr="00373C21" w:rsidTr="005F56BC">
        <w:tc>
          <w:tcPr>
            <w:tcW w:w="2268" w:type="dxa"/>
            <w:shd w:val="clear" w:color="auto" w:fill="D9D9D9"/>
          </w:tcPr>
          <w:p w:rsidR="00373C21" w:rsidRPr="00373C21" w:rsidRDefault="00373C21" w:rsidP="00373C21">
            <w:pPr>
              <w:rPr>
                <w:rFonts w:ascii="Calibri" w:hAnsi="Calibri"/>
                <w:sz w:val="24"/>
                <w:szCs w:val="24"/>
              </w:rPr>
            </w:pPr>
            <w:r w:rsidRPr="00373C21">
              <w:rPr>
                <w:rFonts w:ascii="Calibri" w:hAnsi="Calibri"/>
                <w:b/>
                <w:sz w:val="24"/>
                <w:szCs w:val="24"/>
              </w:rPr>
              <w:t>Location / Activity:</w:t>
            </w:r>
          </w:p>
        </w:tc>
        <w:tc>
          <w:tcPr>
            <w:tcW w:w="7655" w:type="dxa"/>
          </w:tcPr>
          <w:p w:rsidR="00373C21" w:rsidRPr="00373C21" w:rsidRDefault="008121B6" w:rsidP="00373C21">
            <w:pPr>
              <w:rPr>
                <w:rFonts w:ascii="Calibri" w:hAnsi="Calibri"/>
                <w:sz w:val="24"/>
                <w:szCs w:val="24"/>
              </w:rPr>
            </w:pPr>
            <w:r>
              <w:rPr>
                <w:rFonts w:ascii="Calibri" w:hAnsi="Calibri"/>
                <w:sz w:val="24"/>
                <w:szCs w:val="24"/>
              </w:rPr>
              <w:t>Penllergaer woods</w:t>
            </w:r>
          </w:p>
        </w:tc>
        <w:tc>
          <w:tcPr>
            <w:tcW w:w="1701" w:type="dxa"/>
            <w:shd w:val="clear" w:color="auto" w:fill="D9D9D9"/>
          </w:tcPr>
          <w:p w:rsidR="00373C21" w:rsidRPr="00373C21" w:rsidRDefault="00373C21" w:rsidP="00373C21">
            <w:pPr>
              <w:rPr>
                <w:rFonts w:ascii="Calibri" w:hAnsi="Calibri"/>
                <w:sz w:val="24"/>
                <w:szCs w:val="24"/>
              </w:rPr>
            </w:pPr>
            <w:r w:rsidRPr="00373C21">
              <w:rPr>
                <w:rFonts w:ascii="Calibri" w:hAnsi="Calibri"/>
                <w:b/>
                <w:sz w:val="24"/>
                <w:szCs w:val="24"/>
              </w:rPr>
              <w:t>Date:</w:t>
            </w:r>
          </w:p>
        </w:tc>
        <w:tc>
          <w:tcPr>
            <w:tcW w:w="2835" w:type="dxa"/>
          </w:tcPr>
          <w:p w:rsidR="00373C21" w:rsidRPr="00373C21" w:rsidRDefault="008121B6" w:rsidP="00373C21">
            <w:pPr>
              <w:rPr>
                <w:rFonts w:ascii="Calibri" w:hAnsi="Calibri"/>
                <w:sz w:val="24"/>
                <w:szCs w:val="24"/>
              </w:rPr>
            </w:pPr>
            <w:r>
              <w:rPr>
                <w:rFonts w:ascii="Calibri" w:hAnsi="Calibri"/>
                <w:sz w:val="24"/>
                <w:szCs w:val="24"/>
              </w:rPr>
              <w:t>September 2020</w:t>
            </w:r>
          </w:p>
        </w:tc>
      </w:tr>
      <w:tr w:rsidR="00373C21" w:rsidRPr="00373C21" w:rsidTr="005F56BC">
        <w:tc>
          <w:tcPr>
            <w:tcW w:w="2268" w:type="dxa"/>
            <w:shd w:val="clear" w:color="auto" w:fill="D9D9D9"/>
          </w:tcPr>
          <w:p w:rsidR="00373C21" w:rsidRPr="00373C21" w:rsidRDefault="00373C21" w:rsidP="00373C21">
            <w:pPr>
              <w:rPr>
                <w:rFonts w:ascii="Calibri" w:hAnsi="Calibri"/>
                <w:sz w:val="24"/>
                <w:szCs w:val="24"/>
              </w:rPr>
            </w:pPr>
            <w:r w:rsidRPr="00373C21">
              <w:rPr>
                <w:rFonts w:ascii="Calibri" w:hAnsi="Calibri"/>
                <w:b/>
                <w:sz w:val="24"/>
                <w:szCs w:val="24"/>
              </w:rPr>
              <w:t>Assessor:</w:t>
            </w:r>
            <w:r w:rsidRPr="00373C21">
              <w:rPr>
                <w:rFonts w:ascii="Calibri" w:hAnsi="Calibri"/>
                <w:sz w:val="24"/>
                <w:szCs w:val="24"/>
              </w:rPr>
              <w:t xml:space="preserve">  </w:t>
            </w:r>
          </w:p>
        </w:tc>
        <w:tc>
          <w:tcPr>
            <w:tcW w:w="7655" w:type="dxa"/>
          </w:tcPr>
          <w:p w:rsidR="00373C21" w:rsidRPr="00373C21" w:rsidRDefault="008121B6" w:rsidP="00373C21">
            <w:pPr>
              <w:rPr>
                <w:rFonts w:ascii="Calibri" w:hAnsi="Calibri"/>
                <w:sz w:val="24"/>
                <w:szCs w:val="24"/>
              </w:rPr>
            </w:pPr>
            <w:r>
              <w:rPr>
                <w:rFonts w:ascii="Calibri" w:hAnsi="Calibri"/>
                <w:sz w:val="24"/>
                <w:szCs w:val="24"/>
              </w:rPr>
              <w:t>Julie Ace</w:t>
            </w:r>
          </w:p>
        </w:tc>
        <w:tc>
          <w:tcPr>
            <w:tcW w:w="1701" w:type="dxa"/>
            <w:shd w:val="clear" w:color="auto" w:fill="D9D9D9"/>
          </w:tcPr>
          <w:p w:rsidR="00373C21" w:rsidRPr="00373C21" w:rsidRDefault="00373C21" w:rsidP="00373C21">
            <w:pPr>
              <w:rPr>
                <w:rFonts w:ascii="Calibri" w:hAnsi="Calibri"/>
                <w:sz w:val="24"/>
                <w:szCs w:val="24"/>
              </w:rPr>
            </w:pPr>
            <w:r w:rsidRPr="00373C21">
              <w:rPr>
                <w:rFonts w:ascii="Calibri" w:hAnsi="Calibri"/>
                <w:b/>
                <w:sz w:val="24"/>
                <w:szCs w:val="24"/>
              </w:rPr>
              <w:t>Review date:</w:t>
            </w:r>
            <w:r w:rsidRPr="00373C21">
              <w:rPr>
                <w:rFonts w:ascii="Calibri" w:hAnsi="Calibri"/>
                <w:sz w:val="24"/>
                <w:szCs w:val="24"/>
              </w:rPr>
              <w:t xml:space="preserve">  </w:t>
            </w:r>
          </w:p>
        </w:tc>
        <w:tc>
          <w:tcPr>
            <w:tcW w:w="2835" w:type="dxa"/>
          </w:tcPr>
          <w:p w:rsidR="00373C21" w:rsidRPr="00373C21" w:rsidRDefault="008121B6" w:rsidP="00373C21">
            <w:pPr>
              <w:rPr>
                <w:rFonts w:ascii="Calibri" w:hAnsi="Calibri"/>
                <w:sz w:val="24"/>
                <w:szCs w:val="24"/>
              </w:rPr>
            </w:pPr>
            <w:r>
              <w:rPr>
                <w:rFonts w:ascii="Calibri" w:hAnsi="Calibri"/>
                <w:sz w:val="24"/>
                <w:szCs w:val="24"/>
              </w:rPr>
              <w:t>October 2020</w:t>
            </w:r>
          </w:p>
        </w:tc>
      </w:tr>
    </w:tbl>
    <w:p w:rsidR="00373C21" w:rsidRPr="00373C21" w:rsidRDefault="00373C21" w:rsidP="00373C21">
      <w:pPr>
        <w:spacing w:after="0" w:line="240" w:lineRule="auto"/>
        <w:rPr>
          <w:rFonts w:ascii="Calibri" w:eastAsia="MS Mincho" w:hAnsi="Calibri" w:cs="Times New Roman"/>
          <w:sz w:val="16"/>
          <w:szCs w:val="16"/>
        </w:rPr>
      </w:pPr>
    </w:p>
    <w:p w:rsidR="00373C21" w:rsidRPr="00373C21" w:rsidRDefault="00373C21" w:rsidP="00373C21">
      <w:pPr>
        <w:spacing w:after="0" w:line="240" w:lineRule="auto"/>
        <w:rPr>
          <w:rFonts w:ascii="Calibri" w:eastAsia="MS Mincho" w:hAnsi="Calibri" w:cs="Times New Roman"/>
          <w:sz w:val="16"/>
          <w:szCs w:val="16"/>
        </w:rPr>
      </w:pPr>
      <w:r w:rsidRPr="00373C21">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rsidR="00373C21" w:rsidRPr="00373C21" w:rsidRDefault="00373C21" w:rsidP="00373C21">
      <w:pPr>
        <w:spacing w:after="0" w:line="240" w:lineRule="auto"/>
        <w:rPr>
          <w:rFonts w:ascii="Calibri" w:eastAsia="MS Mincho" w:hAnsi="Calibri" w:cs="Times New Roman"/>
          <w:b/>
          <w:sz w:val="16"/>
          <w:szCs w:val="16"/>
        </w:rPr>
      </w:pPr>
      <w:r w:rsidRPr="00373C21">
        <w:rPr>
          <w:rFonts w:ascii="Calibri" w:eastAsia="MS Mincho" w:hAnsi="Calibri" w:cs="Times New Roman"/>
          <w:b/>
          <w:sz w:val="16"/>
          <w:szCs w:val="16"/>
        </w:rPr>
        <w:t>Your overall risk rating – Low, medium or high – is based on your judgement about whether the BENEFITS of the activity or opportunity outweigh the RISKS.</w:t>
      </w:r>
    </w:p>
    <w:p w:rsidR="00373C21" w:rsidRPr="00373C21" w:rsidRDefault="00373C21" w:rsidP="00373C21">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58"/>
        <w:gridCol w:w="2928"/>
        <w:gridCol w:w="2227"/>
        <w:gridCol w:w="1207"/>
        <w:gridCol w:w="5550"/>
        <w:gridCol w:w="1131"/>
      </w:tblGrid>
      <w:tr w:rsidR="00373C21" w:rsidRPr="00373C21" w:rsidTr="005F56BC">
        <w:trPr>
          <w:cantSplit/>
          <w:tblHeader/>
        </w:trPr>
        <w:tc>
          <w:tcPr>
            <w:tcW w:w="1560" w:type="dxa"/>
            <w:shd w:val="clear" w:color="auto" w:fill="D9D9D9"/>
            <w:vAlign w:val="center"/>
          </w:tcPr>
          <w:p w:rsidR="00373C21" w:rsidRPr="00373C21" w:rsidRDefault="00373C21" w:rsidP="00373C21">
            <w:pPr>
              <w:autoSpaceDE w:val="0"/>
              <w:autoSpaceDN w:val="0"/>
              <w:adjustRightInd w:val="0"/>
              <w:rPr>
                <w:rFonts w:ascii="Calibri" w:hAnsi="Calibri" w:cs="Helvetica"/>
                <w:b/>
                <w:sz w:val="24"/>
                <w:szCs w:val="24"/>
              </w:rPr>
            </w:pPr>
            <w:r w:rsidRPr="00373C21">
              <w:rPr>
                <w:rFonts w:ascii="Calibri" w:hAnsi="Calibri" w:cs="Helvetica"/>
                <w:b/>
                <w:sz w:val="24"/>
                <w:szCs w:val="24"/>
              </w:rPr>
              <w:t>ACTIVITY</w:t>
            </w:r>
          </w:p>
        </w:tc>
        <w:tc>
          <w:tcPr>
            <w:tcW w:w="2976" w:type="dxa"/>
            <w:shd w:val="clear" w:color="auto" w:fill="D9D9D9"/>
            <w:vAlign w:val="center"/>
          </w:tcPr>
          <w:p w:rsidR="00373C21" w:rsidRPr="00373C21" w:rsidRDefault="00373C21" w:rsidP="00373C21">
            <w:pPr>
              <w:rPr>
                <w:rFonts w:ascii="Calibri" w:hAnsi="Calibri" w:cs="Helvetica"/>
                <w:b/>
                <w:sz w:val="24"/>
                <w:szCs w:val="24"/>
              </w:rPr>
            </w:pPr>
            <w:r w:rsidRPr="00373C21">
              <w:rPr>
                <w:rFonts w:ascii="Calibri" w:hAnsi="Calibri" w:cs="Helvetica"/>
                <w:b/>
                <w:sz w:val="24"/>
                <w:szCs w:val="24"/>
              </w:rPr>
              <w:t>How will young people BENEFIT from this activity?</w:t>
            </w:r>
          </w:p>
        </w:tc>
        <w:tc>
          <w:tcPr>
            <w:tcW w:w="2268" w:type="dxa"/>
            <w:shd w:val="clear" w:color="auto" w:fill="D9D9D9"/>
            <w:vAlign w:val="center"/>
          </w:tcPr>
          <w:p w:rsidR="00373C21" w:rsidRPr="00373C21" w:rsidRDefault="00373C21" w:rsidP="00373C21">
            <w:pPr>
              <w:autoSpaceDE w:val="0"/>
              <w:autoSpaceDN w:val="0"/>
              <w:adjustRightInd w:val="0"/>
              <w:rPr>
                <w:rFonts w:ascii="Calibri" w:hAnsi="Calibri" w:cs="Helvetica"/>
                <w:b/>
                <w:sz w:val="24"/>
                <w:szCs w:val="24"/>
              </w:rPr>
            </w:pPr>
            <w:r w:rsidRPr="00373C21">
              <w:rPr>
                <w:rFonts w:ascii="Calibri" w:hAnsi="Calibri" w:cs="Helvetica"/>
                <w:b/>
                <w:sz w:val="24"/>
                <w:szCs w:val="24"/>
              </w:rPr>
              <w:t>Possible hazards</w:t>
            </w:r>
          </w:p>
        </w:tc>
        <w:tc>
          <w:tcPr>
            <w:tcW w:w="993" w:type="dxa"/>
            <w:shd w:val="clear" w:color="auto" w:fill="D9D9D9"/>
            <w:vAlign w:val="center"/>
          </w:tcPr>
          <w:p w:rsidR="00373C21" w:rsidRPr="00373C21" w:rsidRDefault="00373C21" w:rsidP="00373C21">
            <w:pPr>
              <w:rPr>
                <w:rFonts w:ascii="Calibri" w:hAnsi="Calibri" w:cs="Helvetica"/>
                <w:b/>
                <w:sz w:val="24"/>
                <w:szCs w:val="24"/>
              </w:rPr>
            </w:pPr>
            <w:r w:rsidRPr="00373C21">
              <w:rPr>
                <w:rFonts w:ascii="Calibri" w:hAnsi="Calibri" w:cs="Helvetica"/>
                <w:b/>
                <w:sz w:val="24"/>
                <w:szCs w:val="24"/>
              </w:rPr>
              <w:t>Who is at risk?</w:t>
            </w:r>
          </w:p>
        </w:tc>
        <w:tc>
          <w:tcPr>
            <w:tcW w:w="5670" w:type="dxa"/>
            <w:shd w:val="clear" w:color="auto" w:fill="D9D9D9"/>
            <w:vAlign w:val="center"/>
          </w:tcPr>
          <w:p w:rsidR="00373C21" w:rsidRPr="00373C21" w:rsidRDefault="00373C21" w:rsidP="00373C21">
            <w:pPr>
              <w:rPr>
                <w:rFonts w:ascii="Calibri" w:hAnsi="Calibri"/>
                <w:b/>
                <w:sz w:val="24"/>
                <w:szCs w:val="24"/>
              </w:rPr>
            </w:pPr>
            <w:r w:rsidRPr="00373C21">
              <w:rPr>
                <w:rFonts w:ascii="Calibri" w:hAnsi="Calibri" w:cs="Helvetica"/>
                <w:b/>
                <w:sz w:val="24"/>
                <w:szCs w:val="24"/>
              </w:rPr>
              <w:t>PRECAUTIONS in place to reduce the risk of injury</w:t>
            </w:r>
          </w:p>
        </w:tc>
        <w:tc>
          <w:tcPr>
            <w:tcW w:w="1134" w:type="dxa"/>
            <w:shd w:val="clear" w:color="auto" w:fill="D9D9D9"/>
            <w:vAlign w:val="center"/>
          </w:tcPr>
          <w:p w:rsidR="00373C21" w:rsidRPr="00373C21" w:rsidRDefault="00373C21" w:rsidP="00373C21">
            <w:pPr>
              <w:autoSpaceDE w:val="0"/>
              <w:autoSpaceDN w:val="0"/>
              <w:adjustRightInd w:val="0"/>
              <w:rPr>
                <w:rFonts w:ascii="Calibri" w:hAnsi="Calibri" w:cs="Helvetica"/>
                <w:b/>
                <w:sz w:val="24"/>
                <w:szCs w:val="24"/>
              </w:rPr>
            </w:pPr>
            <w:r w:rsidRPr="00373C21">
              <w:rPr>
                <w:rFonts w:ascii="Calibri" w:hAnsi="Calibri" w:cs="Helvetica"/>
                <w:b/>
                <w:sz w:val="24"/>
                <w:szCs w:val="24"/>
              </w:rPr>
              <w:t>Overall risk RATING: L/M/H</w:t>
            </w:r>
          </w:p>
        </w:tc>
      </w:tr>
      <w:tr w:rsidR="00373C21" w:rsidRPr="00373C21" w:rsidTr="005F56BC">
        <w:trPr>
          <w:cantSplit/>
          <w:trHeight w:val="1361"/>
        </w:trPr>
        <w:tc>
          <w:tcPr>
            <w:tcW w:w="1560" w:type="dxa"/>
            <w:vAlign w:val="center"/>
          </w:tcPr>
          <w:p w:rsidR="0067583F" w:rsidRDefault="0067583F" w:rsidP="00373C21">
            <w:pPr>
              <w:autoSpaceDE w:val="0"/>
              <w:autoSpaceDN w:val="0"/>
              <w:adjustRightInd w:val="0"/>
              <w:rPr>
                <w:rFonts w:ascii="Calibri" w:hAnsi="Calibri" w:cs="Helvetica"/>
                <w:sz w:val="18"/>
                <w:szCs w:val="18"/>
              </w:rPr>
            </w:pPr>
            <w:r>
              <w:rPr>
                <w:rFonts w:ascii="Calibri" w:hAnsi="Calibri" w:cs="Helvetica"/>
                <w:sz w:val="18"/>
                <w:szCs w:val="18"/>
              </w:rPr>
              <w:t>EXPLORING WATERFALL AND RIVER/STREAM</w:t>
            </w:r>
            <w:r w:rsidR="00373C21" w:rsidRPr="0067583F">
              <w:rPr>
                <w:rFonts w:ascii="Calibri" w:hAnsi="Calibri" w:cs="Helvetica"/>
                <w:sz w:val="18"/>
                <w:szCs w:val="18"/>
              </w:rPr>
              <w:t>:</w:t>
            </w:r>
          </w:p>
          <w:p w:rsidR="00373C21" w:rsidRPr="0067583F" w:rsidRDefault="0067583F" w:rsidP="00373C21">
            <w:pPr>
              <w:autoSpaceDE w:val="0"/>
              <w:autoSpaceDN w:val="0"/>
              <w:adjustRightInd w:val="0"/>
              <w:rPr>
                <w:rFonts w:ascii="Calibri" w:hAnsi="Calibri" w:cs="Helvetica"/>
                <w:sz w:val="18"/>
                <w:szCs w:val="18"/>
              </w:rPr>
            </w:pPr>
            <w:r>
              <w:rPr>
                <w:rFonts w:ascii="Calibri" w:hAnsi="Calibri" w:cs="Helvetica"/>
                <w:sz w:val="18"/>
                <w:szCs w:val="18"/>
              </w:rPr>
              <w:t>Slippery rocks,</w:t>
            </w:r>
            <w:r w:rsidR="00373C21" w:rsidRPr="0067583F">
              <w:rPr>
                <w:rFonts w:ascii="Calibri" w:hAnsi="Calibri" w:cs="Helvetica"/>
                <w:sz w:val="18"/>
                <w:szCs w:val="18"/>
              </w:rPr>
              <w:t xml:space="preserve"> </w:t>
            </w:r>
            <w:r>
              <w:rPr>
                <w:rFonts w:ascii="Calibri" w:hAnsi="Calibri" w:cs="Helvetica"/>
                <w:sz w:val="18"/>
                <w:szCs w:val="18"/>
              </w:rPr>
              <w:t xml:space="preserve">muddy </w:t>
            </w:r>
            <w:r w:rsidR="00373C21" w:rsidRPr="0067583F">
              <w:rPr>
                <w:rFonts w:ascii="Calibri" w:hAnsi="Calibri" w:cs="Helvetica"/>
                <w:sz w:val="18"/>
                <w:szCs w:val="18"/>
              </w:rPr>
              <w:t>edges</w:t>
            </w:r>
            <w:r>
              <w:rPr>
                <w:rFonts w:ascii="Calibri" w:hAnsi="Calibri" w:cs="Helvetica"/>
                <w:sz w:val="18"/>
                <w:szCs w:val="18"/>
              </w:rPr>
              <w:t>, deep water areas.</w:t>
            </w:r>
          </w:p>
        </w:tc>
        <w:tc>
          <w:tcPr>
            <w:tcW w:w="2976" w:type="dxa"/>
            <w:vAlign w:val="center"/>
          </w:tcPr>
          <w:p w:rsidR="00373C21" w:rsidRPr="0067583F" w:rsidRDefault="0067583F" w:rsidP="00373C21">
            <w:pPr>
              <w:autoSpaceDE w:val="0"/>
              <w:autoSpaceDN w:val="0"/>
              <w:adjustRightInd w:val="0"/>
              <w:rPr>
                <w:rFonts w:ascii="Calibri" w:hAnsi="Calibri" w:cs="Helvetica"/>
                <w:sz w:val="18"/>
                <w:szCs w:val="18"/>
              </w:rPr>
            </w:pPr>
            <w:r>
              <w:rPr>
                <w:rFonts w:ascii="Calibri" w:hAnsi="Calibri" w:cs="Helvetica"/>
                <w:sz w:val="18"/>
                <w:szCs w:val="18"/>
              </w:rPr>
              <w:t xml:space="preserve">The waterfall </w:t>
            </w:r>
            <w:r w:rsidR="00373C21" w:rsidRPr="0067583F">
              <w:rPr>
                <w:rFonts w:ascii="Calibri" w:hAnsi="Calibri" w:cs="Helvetica"/>
                <w:sz w:val="18"/>
                <w:szCs w:val="18"/>
              </w:rPr>
              <w:t>allows close ac</w:t>
            </w:r>
            <w:r>
              <w:rPr>
                <w:rFonts w:ascii="Calibri" w:hAnsi="Calibri" w:cs="Helvetica"/>
                <w:sz w:val="18"/>
                <w:szCs w:val="18"/>
              </w:rPr>
              <w:t>cess to the contents of the stream/river</w:t>
            </w:r>
            <w:r w:rsidR="00373C21" w:rsidRPr="0067583F">
              <w:rPr>
                <w:rFonts w:ascii="Calibri" w:hAnsi="Calibri" w:cs="Helvetica"/>
                <w:sz w:val="18"/>
                <w:szCs w:val="18"/>
              </w:rPr>
              <w:t xml:space="preserve"> and is an essential component of exploring this habitat.</w:t>
            </w:r>
          </w:p>
        </w:tc>
        <w:tc>
          <w:tcPr>
            <w:tcW w:w="2268" w:type="dxa"/>
            <w:vAlign w:val="center"/>
          </w:tcPr>
          <w:p w:rsidR="00373C21" w:rsidRPr="0067583F" w:rsidRDefault="00373C21" w:rsidP="00373C21">
            <w:pPr>
              <w:rPr>
                <w:rFonts w:ascii="Calibri" w:hAnsi="Calibri"/>
                <w:sz w:val="18"/>
                <w:szCs w:val="18"/>
              </w:rPr>
            </w:pPr>
            <w:r w:rsidRPr="0067583F">
              <w:rPr>
                <w:rFonts w:ascii="Calibri" w:hAnsi="Calibri"/>
                <w:sz w:val="18"/>
                <w:szCs w:val="18"/>
              </w:rPr>
              <w:t>Slips, trips and falls.</w:t>
            </w:r>
          </w:p>
          <w:p w:rsidR="00373C21" w:rsidRPr="0067583F" w:rsidRDefault="00373C21" w:rsidP="00373C21">
            <w:pPr>
              <w:rPr>
                <w:rFonts w:ascii="Calibri" w:hAnsi="Calibri"/>
                <w:sz w:val="18"/>
                <w:szCs w:val="18"/>
              </w:rPr>
            </w:pPr>
            <w:r w:rsidRPr="0067583F">
              <w:rPr>
                <w:rFonts w:ascii="Calibri" w:hAnsi="Calibri"/>
                <w:sz w:val="18"/>
                <w:szCs w:val="18"/>
              </w:rPr>
              <w:t>Cuts, grazes and abrasions.</w:t>
            </w:r>
          </w:p>
          <w:p w:rsidR="00373C21" w:rsidRDefault="00373C21" w:rsidP="00373C21">
            <w:pPr>
              <w:rPr>
                <w:rFonts w:ascii="Calibri" w:hAnsi="Calibri"/>
                <w:sz w:val="18"/>
                <w:szCs w:val="18"/>
              </w:rPr>
            </w:pPr>
            <w:r w:rsidRPr="0067583F">
              <w:rPr>
                <w:rFonts w:ascii="Calibri" w:hAnsi="Calibri"/>
                <w:sz w:val="18"/>
                <w:szCs w:val="18"/>
              </w:rPr>
              <w:t>Drowning.</w:t>
            </w:r>
          </w:p>
          <w:p w:rsidR="00922B86" w:rsidRPr="0067583F" w:rsidRDefault="00922B86" w:rsidP="00373C21">
            <w:pPr>
              <w:rPr>
                <w:rFonts w:ascii="Calibri" w:hAnsi="Calibri"/>
                <w:sz w:val="18"/>
                <w:szCs w:val="18"/>
              </w:rPr>
            </w:pPr>
            <w:r>
              <w:rPr>
                <w:rFonts w:ascii="Calibri" w:hAnsi="Calibri"/>
                <w:sz w:val="18"/>
                <w:szCs w:val="18"/>
              </w:rPr>
              <w:t>Outdoor elements.</w:t>
            </w:r>
          </w:p>
        </w:tc>
        <w:tc>
          <w:tcPr>
            <w:tcW w:w="993" w:type="dxa"/>
            <w:vAlign w:val="center"/>
          </w:tcPr>
          <w:p w:rsidR="00373C21" w:rsidRPr="0067583F" w:rsidRDefault="00373C21" w:rsidP="00373C21">
            <w:pPr>
              <w:rPr>
                <w:rFonts w:ascii="Calibri" w:hAnsi="Calibri"/>
                <w:sz w:val="18"/>
                <w:szCs w:val="18"/>
              </w:rPr>
            </w:pPr>
            <w:r w:rsidRPr="0067583F">
              <w:rPr>
                <w:rFonts w:ascii="Calibri" w:hAnsi="Calibri"/>
                <w:sz w:val="18"/>
                <w:szCs w:val="18"/>
              </w:rPr>
              <w:t>Young people; adults</w:t>
            </w:r>
          </w:p>
        </w:tc>
        <w:tc>
          <w:tcPr>
            <w:tcW w:w="5670" w:type="dxa"/>
            <w:vAlign w:val="center"/>
          </w:tcPr>
          <w:p w:rsidR="00373C21" w:rsidRPr="00824E56" w:rsidRDefault="0067583F" w:rsidP="00824E56">
            <w:pPr>
              <w:pStyle w:val="ListParagraph"/>
              <w:numPr>
                <w:ilvl w:val="0"/>
                <w:numId w:val="15"/>
              </w:numPr>
              <w:rPr>
                <w:rFonts w:ascii="Calibri" w:hAnsi="Calibri" w:cs="Helvetica"/>
                <w:sz w:val="18"/>
                <w:szCs w:val="18"/>
              </w:rPr>
            </w:pPr>
            <w:r w:rsidRPr="00824E56">
              <w:rPr>
                <w:rFonts w:ascii="Calibri" w:hAnsi="Calibri" w:cs="Helvetica"/>
                <w:sz w:val="18"/>
                <w:szCs w:val="18"/>
              </w:rPr>
              <w:t>River banks shallow</w:t>
            </w:r>
            <w:r w:rsidR="00373C21" w:rsidRPr="00824E56">
              <w:rPr>
                <w:rFonts w:ascii="Calibri" w:hAnsi="Calibri" w:cs="Helvetica"/>
                <w:sz w:val="18"/>
                <w:szCs w:val="18"/>
              </w:rPr>
              <w:t xml:space="preserve"> to prevent accidental entry.</w:t>
            </w:r>
          </w:p>
          <w:p w:rsidR="00373C21" w:rsidRPr="00824E56" w:rsidRDefault="00373C21" w:rsidP="00824E56">
            <w:pPr>
              <w:pStyle w:val="ListParagraph"/>
              <w:numPr>
                <w:ilvl w:val="0"/>
                <w:numId w:val="15"/>
              </w:numPr>
              <w:rPr>
                <w:rFonts w:ascii="Calibri" w:hAnsi="Calibri" w:cs="Helvetica"/>
                <w:sz w:val="18"/>
                <w:szCs w:val="18"/>
              </w:rPr>
            </w:pPr>
            <w:r w:rsidRPr="00824E56">
              <w:rPr>
                <w:rFonts w:ascii="Calibri" w:hAnsi="Calibri" w:cs="Helvetica"/>
                <w:sz w:val="18"/>
                <w:szCs w:val="18"/>
              </w:rPr>
              <w:t>No access to banks for young people; use decking or ‘beach’ area only.</w:t>
            </w:r>
          </w:p>
          <w:p w:rsidR="00373C21" w:rsidRPr="00824E56" w:rsidRDefault="00A44F08" w:rsidP="00824E56">
            <w:pPr>
              <w:pStyle w:val="ListParagraph"/>
              <w:numPr>
                <w:ilvl w:val="0"/>
                <w:numId w:val="15"/>
              </w:numPr>
              <w:rPr>
                <w:rFonts w:ascii="Calibri" w:hAnsi="Calibri" w:cs="Helvetica"/>
                <w:sz w:val="18"/>
                <w:szCs w:val="18"/>
              </w:rPr>
            </w:pPr>
            <w:r w:rsidRPr="00824E56">
              <w:rPr>
                <w:rFonts w:ascii="Calibri" w:hAnsi="Calibri" w:cs="Helvetica"/>
                <w:sz w:val="18"/>
                <w:szCs w:val="18"/>
              </w:rPr>
              <w:t>Deepest area is centre of the waterfall</w:t>
            </w:r>
            <w:r w:rsidR="00373C21" w:rsidRPr="00824E56">
              <w:rPr>
                <w:rFonts w:ascii="Calibri" w:hAnsi="Calibri" w:cs="Helvetica"/>
                <w:sz w:val="18"/>
                <w:szCs w:val="18"/>
              </w:rPr>
              <w:t xml:space="preserve"> – keep to edges</w:t>
            </w:r>
            <w:r w:rsidRPr="00824E56">
              <w:rPr>
                <w:rFonts w:ascii="Calibri" w:hAnsi="Calibri" w:cs="Helvetica"/>
                <w:sz w:val="18"/>
                <w:szCs w:val="18"/>
              </w:rPr>
              <w:t xml:space="preserve"> and lower stream</w:t>
            </w:r>
            <w:r w:rsidR="00373C21" w:rsidRPr="00824E56">
              <w:rPr>
                <w:rFonts w:ascii="Calibri" w:hAnsi="Calibri" w:cs="Helvetica"/>
                <w:sz w:val="18"/>
                <w:szCs w:val="18"/>
              </w:rPr>
              <w:t>.</w:t>
            </w:r>
          </w:p>
          <w:p w:rsidR="00824E56" w:rsidRPr="00824E56" w:rsidRDefault="00373C21" w:rsidP="00824E56">
            <w:pPr>
              <w:pStyle w:val="ListParagraph"/>
              <w:numPr>
                <w:ilvl w:val="0"/>
                <w:numId w:val="15"/>
              </w:numPr>
              <w:rPr>
                <w:rFonts w:ascii="Calibri" w:hAnsi="Calibri" w:cs="Helvetica"/>
                <w:sz w:val="18"/>
                <w:szCs w:val="18"/>
              </w:rPr>
            </w:pPr>
            <w:r w:rsidRPr="00824E56">
              <w:rPr>
                <w:rFonts w:ascii="Calibri" w:hAnsi="Calibri" w:cs="Helvetica"/>
                <w:sz w:val="18"/>
                <w:szCs w:val="18"/>
              </w:rPr>
              <w:t xml:space="preserve">Perimeter kept clear of dense </w:t>
            </w:r>
            <w:r w:rsidR="00A44F08" w:rsidRPr="00824E56">
              <w:rPr>
                <w:rFonts w:ascii="Calibri" w:hAnsi="Calibri" w:cs="Helvetica"/>
                <w:sz w:val="18"/>
                <w:szCs w:val="18"/>
              </w:rPr>
              <w:t xml:space="preserve">or high foliage so stream </w:t>
            </w:r>
            <w:r w:rsidRPr="00824E56">
              <w:rPr>
                <w:rFonts w:ascii="Calibri" w:hAnsi="Calibri" w:cs="Helvetica"/>
                <w:sz w:val="18"/>
                <w:szCs w:val="18"/>
              </w:rPr>
              <w:t>edges are clearly defined and can be seen / avoided.</w:t>
            </w:r>
          </w:p>
          <w:p w:rsidR="00373C21" w:rsidRPr="00824E56" w:rsidRDefault="00373C21" w:rsidP="00824E56">
            <w:pPr>
              <w:pStyle w:val="ListParagraph"/>
              <w:numPr>
                <w:ilvl w:val="0"/>
                <w:numId w:val="15"/>
              </w:numPr>
              <w:rPr>
                <w:rFonts w:ascii="Calibri" w:hAnsi="Calibri" w:cs="Helvetica"/>
                <w:sz w:val="18"/>
                <w:szCs w:val="18"/>
              </w:rPr>
            </w:pPr>
            <w:r w:rsidRPr="00824E56">
              <w:rPr>
                <w:rFonts w:ascii="Calibri" w:hAnsi="Calibri" w:cs="Helvetica"/>
                <w:sz w:val="18"/>
                <w:szCs w:val="18"/>
              </w:rPr>
              <w:t>Dipping platform kept clear of trip hazards (e.g. nets, trays)</w:t>
            </w:r>
          </w:p>
          <w:p w:rsidR="00373C21" w:rsidRPr="00824E56" w:rsidRDefault="00A44F08" w:rsidP="00824E56">
            <w:pPr>
              <w:pStyle w:val="ListParagraph"/>
              <w:numPr>
                <w:ilvl w:val="0"/>
                <w:numId w:val="15"/>
              </w:numPr>
              <w:rPr>
                <w:rFonts w:ascii="Cambria" w:hAnsi="Cambria" w:cs="Helvetica"/>
                <w:sz w:val="18"/>
                <w:szCs w:val="18"/>
              </w:rPr>
            </w:pPr>
            <w:r w:rsidRPr="00824E56">
              <w:rPr>
                <w:rFonts w:ascii="Calibri" w:hAnsi="Calibri" w:cs="Helvetica"/>
                <w:sz w:val="18"/>
                <w:szCs w:val="18"/>
              </w:rPr>
              <w:t xml:space="preserve">Waterfall </w:t>
            </w:r>
            <w:r w:rsidR="00373C21" w:rsidRPr="00824E56">
              <w:rPr>
                <w:rFonts w:ascii="Calibri" w:hAnsi="Calibri" w:cs="Helvetica"/>
                <w:sz w:val="18"/>
                <w:szCs w:val="18"/>
              </w:rPr>
              <w:t>rules clearly displayed and reviewed at the start of each session.</w:t>
            </w:r>
          </w:p>
          <w:p w:rsidR="00824E56" w:rsidRPr="00824E56" w:rsidRDefault="00824E56" w:rsidP="00824E56">
            <w:pPr>
              <w:pStyle w:val="ListParagraph"/>
              <w:numPr>
                <w:ilvl w:val="0"/>
                <w:numId w:val="15"/>
              </w:numPr>
              <w:rPr>
                <w:rFonts w:ascii="Cambria" w:hAnsi="Cambria" w:cs="Helvetica"/>
                <w:sz w:val="18"/>
                <w:szCs w:val="18"/>
              </w:rPr>
            </w:pPr>
            <w:r>
              <w:rPr>
                <w:rFonts w:ascii="Calibri" w:hAnsi="Calibri" w:cs="Helvetica"/>
                <w:sz w:val="18"/>
                <w:szCs w:val="18"/>
              </w:rPr>
              <w:t>Appropriate footwear to be worn.</w:t>
            </w:r>
          </w:p>
          <w:p w:rsidR="00824E56" w:rsidRPr="00824E56" w:rsidRDefault="00824E56" w:rsidP="00824E56">
            <w:pPr>
              <w:pStyle w:val="ListParagraph"/>
              <w:numPr>
                <w:ilvl w:val="0"/>
                <w:numId w:val="15"/>
              </w:numPr>
              <w:rPr>
                <w:rFonts w:ascii="Cambria" w:hAnsi="Cambria" w:cs="Helvetica"/>
                <w:sz w:val="18"/>
                <w:szCs w:val="18"/>
              </w:rPr>
            </w:pPr>
            <w:r w:rsidRPr="00824E56">
              <w:rPr>
                <w:rFonts w:ascii="Calibri" w:hAnsi="Calibri" w:cs="Helvetica"/>
                <w:sz w:val="18"/>
                <w:szCs w:val="18"/>
              </w:rPr>
              <w:t>Appropriate clothing to  be worn dependant on the weather.</w:t>
            </w:r>
          </w:p>
        </w:tc>
        <w:tc>
          <w:tcPr>
            <w:tcW w:w="1134" w:type="dxa"/>
            <w:vAlign w:val="center"/>
          </w:tcPr>
          <w:p w:rsidR="00373C21" w:rsidRPr="0067583F" w:rsidRDefault="00373C21" w:rsidP="00373C21">
            <w:pPr>
              <w:rPr>
                <w:rFonts w:ascii="Calibri" w:hAnsi="Calibri"/>
                <w:sz w:val="18"/>
                <w:szCs w:val="18"/>
              </w:rPr>
            </w:pPr>
            <w:r w:rsidRPr="0067583F">
              <w:rPr>
                <w:rFonts w:ascii="Calibri" w:hAnsi="Calibri"/>
                <w:sz w:val="18"/>
                <w:szCs w:val="18"/>
              </w:rPr>
              <w:t>Low</w:t>
            </w:r>
          </w:p>
        </w:tc>
      </w:tr>
      <w:tr w:rsidR="00373C21" w:rsidRPr="00373C21" w:rsidTr="005F56BC">
        <w:trPr>
          <w:cantSplit/>
          <w:trHeight w:val="1284"/>
        </w:trPr>
        <w:tc>
          <w:tcPr>
            <w:tcW w:w="1560" w:type="dxa"/>
            <w:vAlign w:val="center"/>
          </w:tcPr>
          <w:p w:rsidR="00373C21" w:rsidRPr="0067583F" w:rsidRDefault="008121B6" w:rsidP="00373C21">
            <w:pPr>
              <w:autoSpaceDE w:val="0"/>
              <w:autoSpaceDN w:val="0"/>
              <w:adjustRightInd w:val="0"/>
              <w:rPr>
                <w:rFonts w:ascii="Calibri" w:hAnsi="Calibri" w:cs="Helvetica"/>
                <w:sz w:val="18"/>
                <w:szCs w:val="18"/>
              </w:rPr>
            </w:pPr>
            <w:r w:rsidRPr="0067583F">
              <w:rPr>
                <w:rFonts w:ascii="Calibri" w:hAnsi="Calibri" w:cs="Helvetica"/>
                <w:sz w:val="18"/>
                <w:szCs w:val="18"/>
              </w:rPr>
              <w:t>CLIMBING TREES:</w:t>
            </w:r>
          </w:p>
          <w:p w:rsidR="008121B6" w:rsidRPr="0067583F" w:rsidRDefault="008121B6" w:rsidP="00373C21">
            <w:pPr>
              <w:autoSpaceDE w:val="0"/>
              <w:autoSpaceDN w:val="0"/>
              <w:adjustRightInd w:val="0"/>
              <w:rPr>
                <w:rFonts w:ascii="Calibri" w:hAnsi="Calibri" w:cs="Helvetica"/>
                <w:sz w:val="18"/>
                <w:szCs w:val="18"/>
              </w:rPr>
            </w:pPr>
            <w:r w:rsidRPr="0067583F">
              <w:rPr>
                <w:rFonts w:ascii="Calibri" w:hAnsi="Calibri" w:cs="Helvetica"/>
                <w:sz w:val="18"/>
                <w:szCs w:val="18"/>
              </w:rPr>
              <w:t>Mossy trunks, bra</w:t>
            </w:r>
            <w:r w:rsidR="0067583F">
              <w:rPr>
                <w:rFonts w:ascii="Calibri" w:hAnsi="Calibri" w:cs="Helvetica"/>
                <w:sz w:val="18"/>
                <w:szCs w:val="18"/>
              </w:rPr>
              <w:t>n</w:t>
            </w:r>
            <w:r w:rsidRPr="0067583F">
              <w:rPr>
                <w:rFonts w:ascii="Calibri" w:hAnsi="Calibri" w:cs="Helvetica"/>
                <w:sz w:val="18"/>
                <w:szCs w:val="18"/>
              </w:rPr>
              <w:t>ches.</w:t>
            </w:r>
            <w:r w:rsidR="00927457">
              <w:rPr>
                <w:rFonts w:ascii="Calibri" w:hAnsi="Calibri" w:cs="Helvetica"/>
                <w:sz w:val="18"/>
                <w:szCs w:val="18"/>
              </w:rPr>
              <w:t xml:space="preserve"> Impact on follage, tree bark. </w:t>
            </w:r>
          </w:p>
        </w:tc>
        <w:tc>
          <w:tcPr>
            <w:tcW w:w="2976" w:type="dxa"/>
            <w:vAlign w:val="center"/>
          </w:tcPr>
          <w:p w:rsidR="00373C21" w:rsidRPr="0067583F" w:rsidRDefault="008121B6" w:rsidP="00373C21">
            <w:pPr>
              <w:autoSpaceDE w:val="0"/>
              <w:autoSpaceDN w:val="0"/>
              <w:adjustRightInd w:val="0"/>
              <w:rPr>
                <w:rFonts w:ascii="Calibri" w:hAnsi="Calibri" w:cs="Helvetica"/>
                <w:sz w:val="18"/>
                <w:szCs w:val="18"/>
              </w:rPr>
            </w:pPr>
            <w:r w:rsidRPr="0067583F">
              <w:rPr>
                <w:rFonts w:ascii="Calibri" w:hAnsi="Calibri" w:cs="Helvetica"/>
                <w:sz w:val="18"/>
                <w:szCs w:val="18"/>
              </w:rPr>
              <w:t xml:space="preserve">The children will be able to connect with the trees, the feeling of autonomy when they have completed the task. </w:t>
            </w:r>
            <w:r w:rsidR="00DF73DA">
              <w:rPr>
                <w:rFonts w:ascii="Calibri" w:hAnsi="Calibri" w:cs="Helvetica"/>
                <w:sz w:val="18"/>
                <w:szCs w:val="18"/>
              </w:rPr>
              <w:t>Building self-confidence, critical thinking and muscle development.</w:t>
            </w:r>
          </w:p>
        </w:tc>
        <w:tc>
          <w:tcPr>
            <w:tcW w:w="2268" w:type="dxa"/>
            <w:vAlign w:val="center"/>
          </w:tcPr>
          <w:p w:rsidR="008121B6" w:rsidRDefault="008121B6" w:rsidP="00A44F08">
            <w:pPr>
              <w:contextualSpacing/>
              <w:jc w:val="both"/>
              <w:rPr>
                <w:rFonts w:ascii="Calibri" w:hAnsi="Calibri" w:cs="Helvetica"/>
                <w:sz w:val="18"/>
                <w:szCs w:val="18"/>
              </w:rPr>
            </w:pPr>
            <w:r w:rsidRPr="0067583F">
              <w:rPr>
                <w:rFonts w:ascii="Calibri" w:hAnsi="Calibri" w:cs="Helvetica"/>
                <w:sz w:val="18"/>
                <w:szCs w:val="18"/>
              </w:rPr>
              <w:t>Falling from height.</w:t>
            </w:r>
          </w:p>
          <w:p w:rsidR="00DF73DA" w:rsidRDefault="00DF73DA" w:rsidP="00A44F08">
            <w:pPr>
              <w:contextualSpacing/>
              <w:jc w:val="both"/>
              <w:rPr>
                <w:rFonts w:ascii="Calibri" w:hAnsi="Calibri" w:cs="Helvetica"/>
                <w:sz w:val="18"/>
                <w:szCs w:val="18"/>
              </w:rPr>
            </w:pPr>
            <w:r>
              <w:rPr>
                <w:rFonts w:ascii="Calibri" w:hAnsi="Calibri" w:cs="Helvetica"/>
                <w:sz w:val="18"/>
                <w:szCs w:val="18"/>
              </w:rPr>
              <w:t>Head injury,</w:t>
            </w:r>
          </w:p>
          <w:p w:rsidR="00DF73DA" w:rsidRPr="0067583F" w:rsidRDefault="00DF73DA" w:rsidP="00A44F08">
            <w:pPr>
              <w:contextualSpacing/>
              <w:jc w:val="both"/>
              <w:rPr>
                <w:rFonts w:ascii="Calibri" w:hAnsi="Calibri" w:cs="Helvetica"/>
                <w:sz w:val="18"/>
                <w:szCs w:val="18"/>
              </w:rPr>
            </w:pPr>
            <w:r>
              <w:rPr>
                <w:rFonts w:ascii="Calibri" w:hAnsi="Calibri" w:cs="Helvetica"/>
                <w:sz w:val="18"/>
                <w:szCs w:val="18"/>
              </w:rPr>
              <w:t>Broken bones.</w:t>
            </w:r>
          </w:p>
          <w:p w:rsidR="00373C21" w:rsidRDefault="0067583F" w:rsidP="00A44F08">
            <w:pPr>
              <w:contextualSpacing/>
              <w:jc w:val="both"/>
              <w:rPr>
                <w:rFonts w:ascii="Calibri" w:hAnsi="Calibri" w:cs="Helvetica"/>
                <w:sz w:val="18"/>
                <w:szCs w:val="18"/>
              </w:rPr>
            </w:pPr>
            <w:r>
              <w:rPr>
                <w:rFonts w:ascii="Calibri" w:hAnsi="Calibri" w:cs="Helvetica"/>
                <w:sz w:val="18"/>
                <w:szCs w:val="18"/>
              </w:rPr>
              <w:t>S</w:t>
            </w:r>
            <w:r w:rsidR="008121B6" w:rsidRPr="0067583F">
              <w:rPr>
                <w:rFonts w:ascii="Calibri" w:hAnsi="Calibri" w:cs="Helvetica"/>
                <w:sz w:val="18"/>
                <w:szCs w:val="18"/>
              </w:rPr>
              <w:t>lips, trips and falls</w:t>
            </w:r>
            <w:r>
              <w:rPr>
                <w:rFonts w:ascii="Calibri" w:hAnsi="Calibri" w:cs="Helvetica"/>
                <w:sz w:val="18"/>
                <w:szCs w:val="18"/>
              </w:rPr>
              <w:t>.</w:t>
            </w:r>
          </w:p>
          <w:p w:rsidR="00DF73DA" w:rsidRDefault="00DF73DA" w:rsidP="00A44F08">
            <w:pPr>
              <w:contextualSpacing/>
              <w:jc w:val="both"/>
              <w:rPr>
                <w:rFonts w:ascii="Calibri" w:hAnsi="Calibri" w:cs="Helvetica"/>
                <w:sz w:val="18"/>
                <w:szCs w:val="18"/>
              </w:rPr>
            </w:pPr>
            <w:r>
              <w:rPr>
                <w:rFonts w:ascii="Calibri" w:hAnsi="Calibri" w:cs="Helvetica"/>
                <w:sz w:val="18"/>
                <w:szCs w:val="18"/>
              </w:rPr>
              <w:t>Cuts and abrasions.</w:t>
            </w:r>
          </w:p>
          <w:p w:rsidR="00922B86" w:rsidRPr="0067583F" w:rsidRDefault="00922B86" w:rsidP="00A44F08">
            <w:pPr>
              <w:contextualSpacing/>
              <w:jc w:val="both"/>
              <w:rPr>
                <w:rFonts w:ascii="Calibri" w:hAnsi="Calibri" w:cs="Helvetica"/>
                <w:sz w:val="18"/>
                <w:szCs w:val="18"/>
              </w:rPr>
            </w:pPr>
            <w:r>
              <w:rPr>
                <w:rFonts w:ascii="Calibri" w:hAnsi="Calibri"/>
                <w:sz w:val="18"/>
                <w:szCs w:val="18"/>
              </w:rPr>
              <w:t>Outdoor elements</w:t>
            </w:r>
          </w:p>
        </w:tc>
        <w:tc>
          <w:tcPr>
            <w:tcW w:w="993" w:type="dxa"/>
            <w:vAlign w:val="center"/>
          </w:tcPr>
          <w:p w:rsidR="00373C21" w:rsidRDefault="0067583F" w:rsidP="00373C21">
            <w:pPr>
              <w:autoSpaceDE w:val="0"/>
              <w:autoSpaceDN w:val="0"/>
              <w:adjustRightInd w:val="0"/>
              <w:rPr>
                <w:rFonts w:ascii="Calibri" w:hAnsi="Calibri" w:cs="Helvetica"/>
                <w:sz w:val="18"/>
                <w:szCs w:val="18"/>
              </w:rPr>
            </w:pPr>
            <w:r>
              <w:rPr>
                <w:rFonts w:ascii="Calibri" w:hAnsi="Calibri" w:cs="Helvetica"/>
                <w:sz w:val="18"/>
                <w:szCs w:val="18"/>
              </w:rPr>
              <w:t>Young people;</w:t>
            </w:r>
          </w:p>
          <w:p w:rsidR="0067583F" w:rsidRDefault="00922B86" w:rsidP="00373C21">
            <w:pPr>
              <w:autoSpaceDE w:val="0"/>
              <w:autoSpaceDN w:val="0"/>
              <w:adjustRightInd w:val="0"/>
              <w:rPr>
                <w:rFonts w:ascii="Calibri" w:hAnsi="Calibri" w:cs="Helvetica"/>
                <w:sz w:val="18"/>
                <w:szCs w:val="18"/>
              </w:rPr>
            </w:pPr>
            <w:r>
              <w:rPr>
                <w:rFonts w:ascii="Calibri" w:hAnsi="Calibri" w:cs="Helvetica"/>
                <w:sz w:val="18"/>
                <w:szCs w:val="18"/>
              </w:rPr>
              <w:t>A</w:t>
            </w:r>
            <w:r w:rsidR="0067583F">
              <w:rPr>
                <w:rFonts w:ascii="Calibri" w:hAnsi="Calibri" w:cs="Helvetica"/>
                <w:sz w:val="18"/>
                <w:szCs w:val="18"/>
              </w:rPr>
              <w:t>dults</w:t>
            </w:r>
            <w:r>
              <w:rPr>
                <w:rFonts w:ascii="Calibri" w:hAnsi="Calibri" w:cs="Helvetica"/>
                <w:sz w:val="18"/>
                <w:szCs w:val="18"/>
              </w:rPr>
              <w:t>.</w:t>
            </w:r>
          </w:p>
          <w:p w:rsidR="00922B86" w:rsidRPr="0067583F" w:rsidRDefault="00922B86" w:rsidP="00373C21">
            <w:pPr>
              <w:autoSpaceDE w:val="0"/>
              <w:autoSpaceDN w:val="0"/>
              <w:adjustRightInd w:val="0"/>
              <w:rPr>
                <w:rFonts w:ascii="Calibri" w:hAnsi="Calibri" w:cs="Helvetica"/>
                <w:sz w:val="18"/>
                <w:szCs w:val="18"/>
              </w:rPr>
            </w:pPr>
            <w:r>
              <w:rPr>
                <w:rFonts w:ascii="Calibri" w:hAnsi="Calibri" w:cs="Helvetica"/>
                <w:sz w:val="18"/>
                <w:szCs w:val="18"/>
              </w:rPr>
              <w:t>Environment</w:t>
            </w:r>
          </w:p>
        </w:tc>
        <w:tc>
          <w:tcPr>
            <w:tcW w:w="5670" w:type="dxa"/>
            <w:vAlign w:val="center"/>
          </w:tcPr>
          <w:p w:rsidR="00373C21" w:rsidRDefault="0067583F" w:rsidP="00A44F08">
            <w:pPr>
              <w:pStyle w:val="ListParagraph"/>
              <w:numPr>
                <w:ilvl w:val="0"/>
                <w:numId w:val="8"/>
              </w:numPr>
              <w:autoSpaceDE w:val="0"/>
              <w:autoSpaceDN w:val="0"/>
              <w:adjustRightInd w:val="0"/>
              <w:rPr>
                <w:rFonts w:ascii="Calibri" w:hAnsi="Calibri" w:cs="Helvetica"/>
                <w:sz w:val="18"/>
                <w:szCs w:val="18"/>
              </w:rPr>
            </w:pPr>
            <w:r w:rsidRPr="00A44F08">
              <w:rPr>
                <w:rFonts w:ascii="Calibri" w:hAnsi="Calibri" w:cs="Helvetica"/>
                <w:sz w:val="18"/>
                <w:szCs w:val="18"/>
              </w:rPr>
              <w:t>Trees that are climbable are not of great height</w:t>
            </w:r>
            <w:r w:rsidR="00DF73DA">
              <w:rPr>
                <w:rFonts w:ascii="Calibri" w:hAnsi="Calibri" w:cs="Helvetica"/>
                <w:sz w:val="18"/>
                <w:szCs w:val="18"/>
              </w:rPr>
              <w:t xml:space="preserve"> with branches that are suitable for climbing</w:t>
            </w:r>
            <w:r w:rsidRPr="00A44F08">
              <w:rPr>
                <w:rFonts w:ascii="Calibri" w:hAnsi="Calibri" w:cs="Helvetica"/>
                <w:sz w:val="18"/>
                <w:szCs w:val="18"/>
              </w:rPr>
              <w:t>.</w:t>
            </w:r>
          </w:p>
          <w:p w:rsidR="00F83FA1" w:rsidRPr="00A44F08" w:rsidRDefault="00F83FA1" w:rsidP="00A44F08">
            <w:pPr>
              <w:pStyle w:val="ListParagraph"/>
              <w:numPr>
                <w:ilvl w:val="0"/>
                <w:numId w:val="8"/>
              </w:numPr>
              <w:autoSpaceDE w:val="0"/>
              <w:autoSpaceDN w:val="0"/>
              <w:adjustRightInd w:val="0"/>
              <w:rPr>
                <w:rFonts w:ascii="Calibri" w:hAnsi="Calibri" w:cs="Helvetica"/>
                <w:sz w:val="18"/>
                <w:szCs w:val="18"/>
              </w:rPr>
            </w:pPr>
            <w:r>
              <w:rPr>
                <w:rFonts w:ascii="Calibri" w:hAnsi="Calibri" w:cs="Helvetica"/>
                <w:sz w:val="18"/>
                <w:szCs w:val="18"/>
              </w:rPr>
              <w:t xml:space="preserve">Branches to climb are </w:t>
            </w:r>
            <w:r w:rsidR="00824E56">
              <w:rPr>
                <w:rFonts w:ascii="Calibri" w:hAnsi="Calibri" w:cs="Helvetica"/>
                <w:sz w:val="18"/>
                <w:szCs w:val="18"/>
              </w:rPr>
              <w:t xml:space="preserve">strong and </w:t>
            </w:r>
            <w:r>
              <w:rPr>
                <w:rFonts w:ascii="Calibri" w:hAnsi="Calibri" w:cs="Helvetica"/>
                <w:sz w:val="18"/>
                <w:szCs w:val="18"/>
              </w:rPr>
              <w:t>suitable to climb.</w:t>
            </w:r>
          </w:p>
          <w:p w:rsidR="0067583F" w:rsidRDefault="0067583F" w:rsidP="0067583F">
            <w:pPr>
              <w:pStyle w:val="ListParagraph"/>
              <w:numPr>
                <w:ilvl w:val="0"/>
                <w:numId w:val="7"/>
              </w:numPr>
              <w:autoSpaceDE w:val="0"/>
              <w:autoSpaceDN w:val="0"/>
              <w:adjustRightInd w:val="0"/>
              <w:rPr>
                <w:rFonts w:ascii="Calibri" w:hAnsi="Calibri" w:cs="Helvetica"/>
                <w:sz w:val="18"/>
                <w:szCs w:val="18"/>
              </w:rPr>
            </w:pPr>
            <w:r>
              <w:rPr>
                <w:rFonts w:ascii="Calibri" w:hAnsi="Calibri" w:cs="Helvetica"/>
                <w:sz w:val="18"/>
                <w:szCs w:val="18"/>
              </w:rPr>
              <w:t>Children to identify trees prior to climbing.</w:t>
            </w:r>
          </w:p>
          <w:p w:rsidR="0067583F" w:rsidRDefault="0067583F" w:rsidP="0067583F">
            <w:pPr>
              <w:pStyle w:val="ListParagraph"/>
              <w:numPr>
                <w:ilvl w:val="0"/>
                <w:numId w:val="7"/>
              </w:numPr>
              <w:autoSpaceDE w:val="0"/>
              <w:autoSpaceDN w:val="0"/>
              <w:adjustRightInd w:val="0"/>
              <w:rPr>
                <w:rFonts w:ascii="Calibri" w:hAnsi="Calibri" w:cs="Helvetica"/>
                <w:sz w:val="18"/>
                <w:szCs w:val="18"/>
              </w:rPr>
            </w:pPr>
            <w:r>
              <w:rPr>
                <w:rFonts w:ascii="Calibri" w:hAnsi="Calibri" w:cs="Helvetica"/>
                <w:sz w:val="18"/>
                <w:szCs w:val="18"/>
              </w:rPr>
              <w:t xml:space="preserve">Children to assess how high to climb so </w:t>
            </w:r>
            <w:r w:rsidR="00DF73DA">
              <w:rPr>
                <w:rFonts w:ascii="Calibri" w:hAnsi="Calibri" w:cs="Helvetica"/>
                <w:sz w:val="18"/>
                <w:szCs w:val="18"/>
              </w:rPr>
              <w:t>that they are able to get down</w:t>
            </w:r>
            <w:r w:rsidR="00824E56">
              <w:rPr>
                <w:rFonts w:ascii="Calibri" w:hAnsi="Calibri" w:cs="Helvetica"/>
                <w:sz w:val="18"/>
                <w:szCs w:val="18"/>
              </w:rPr>
              <w:t xml:space="preserve"> independently</w:t>
            </w:r>
            <w:r w:rsidR="00DF73DA">
              <w:rPr>
                <w:rFonts w:ascii="Calibri" w:hAnsi="Calibri" w:cs="Helvetica"/>
                <w:sz w:val="18"/>
                <w:szCs w:val="18"/>
              </w:rPr>
              <w:t>.</w:t>
            </w:r>
          </w:p>
          <w:p w:rsidR="00DF73DA" w:rsidRDefault="00927457" w:rsidP="0067583F">
            <w:pPr>
              <w:pStyle w:val="ListParagraph"/>
              <w:numPr>
                <w:ilvl w:val="0"/>
                <w:numId w:val="7"/>
              </w:numPr>
              <w:autoSpaceDE w:val="0"/>
              <w:autoSpaceDN w:val="0"/>
              <w:adjustRightInd w:val="0"/>
              <w:rPr>
                <w:rFonts w:ascii="Calibri" w:hAnsi="Calibri" w:cs="Helvetica"/>
                <w:sz w:val="18"/>
                <w:szCs w:val="18"/>
              </w:rPr>
            </w:pPr>
            <w:r>
              <w:rPr>
                <w:rFonts w:ascii="Calibri" w:hAnsi="Calibri" w:cs="Helvetica"/>
                <w:sz w:val="18"/>
                <w:szCs w:val="18"/>
              </w:rPr>
              <w:t xml:space="preserve">Children to consider </w:t>
            </w:r>
            <w:r w:rsidR="00AF57E4">
              <w:rPr>
                <w:rFonts w:ascii="Calibri" w:hAnsi="Calibri" w:cs="Helvetica"/>
                <w:sz w:val="18"/>
                <w:szCs w:val="18"/>
              </w:rPr>
              <w:t>the impact on the tree and surrounding areas</w:t>
            </w:r>
            <w:r w:rsidR="00824E56">
              <w:rPr>
                <w:rFonts w:ascii="Calibri" w:hAnsi="Calibri" w:cs="Helvetica"/>
                <w:sz w:val="18"/>
                <w:szCs w:val="18"/>
              </w:rPr>
              <w:t xml:space="preserve"> if trodden repeatedly</w:t>
            </w:r>
            <w:r w:rsidR="00AF57E4">
              <w:rPr>
                <w:rFonts w:ascii="Calibri" w:hAnsi="Calibri" w:cs="Helvetica"/>
                <w:sz w:val="18"/>
                <w:szCs w:val="18"/>
              </w:rPr>
              <w:t>.</w:t>
            </w:r>
          </w:p>
          <w:p w:rsidR="00824E56" w:rsidRPr="0067583F" w:rsidRDefault="00824E56" w:rsidP="0067583F">
            <w:pPr>
              <w:pStyle w:val="ListParagraph"/>
              <w:numPr>
                <w:ilvl w:val="0"/>
                <w:numId w:val="7"/>
              </w:numPr>
              <w:autoSpaceDE w:val="0"/>
              <w:autoSpaceDN w:val="0"/>
              <w:adjustRightInd w:val="0"/>
              <w:rPr>
                <w:rFonts w:ascii="Calibri" w:hAnsi="Calibri" w:cs="Helvetica"/>
                <w:sz w:val="18"/>
                <w:szCs w:val="18"/>
              </w:rPr>
            </w:pPr>
            <w:r w:rsidRPr="00824E56">
              <w:rPr>
                <w:rFonts w:ascii="Calibri" w:hAnsi="Calibri" w:cs="Helvetica"/>
                <w:sz w:val="18"/>
                <w:szCs w:val="18"/>
              </w:rPr>
              <w:t>Appropriate clothing to  be worn dependant on the weather.</w:t>
            </w:r>
          </w:p>
        </w:tc>
        <w:tc>
          <w:tcPr>
            <w:tcW w:w="1134" w:type="dxa"/>
            <w:vAlign w:val="center"/>
          </w:tcPr>
          <w:p w:rsidR="00373C21" w:rsidRPr="0067583F" w:rsidRDefault="00BE65B8" w:rsidP="00373C21">
            <w:pPr>
              <w:rPr>
                <w:rFonts w:ascii="Calibri" w:hAnsi="Calibri"/>
                <w:sz w:val="18"/>
                <w:szCs w:val="18"/>
              </w:rPr>
            </w:pPr>
            <w:r>
              <w:rPr>
                <w:rFonts w:ascii="Calibri" w:hAnsi="Calibri"/>
                <w:sz w:val="18"/>
                <w:szCs w:val="18"/>
              </w:rPr>
              <w:t xml:space="preserve">Low </w:t>
            </w:r>
          </w:p>
        </w:tc>
      </w:tr>
      <w:tr w:rsidR="00373C21" w:rsidRPr="00373C21" w:rsidTr="005F56BC">
        <w:trPr>
          <w:cantSplit/>
          <w:trHeight w:val="1274"/>
        </w:trPr>
        <w:tc>
          <w:tcPr>
            <w:tcW w:w="1560" w:type="dxa"/>
            <w:vAlign w:val="center"/>
          </w:tcPr>
          <w:p w:rsidR="00373C21" w:rsidRDefault="00BA0D76" w:rsidP="00373C21">
            <w:pPr>
              <w:rPr>
                <w:rFonts w:cs="Helvetica"/>
                <w:sz w:val="18"/>
                <w:szCs w:val="18"/>
              </w:rPr>
            </w:pPr>
            <w:r w:rsidRPr="00BA0D76">
              <w:rPr>
                <w:rFonts w:cs="Helvetica"/>
                <w:sz w:val="18"/>
                <w:szCs w:val="18"/>
              </w:rPr>
              <w:lastRenderedPageBreak/>
              <w:t>ROLLING DOWN HILLS;</w:t>
            </w:r>
          </w:p>
          <w:p w:rsidR="00E95CB5" w:rsidRPr="00BA0D76" w:rsidRDefault="00E95CB5" w:rsidP="00373C21">
            <w:pPr>
              <w:rPr>
                <w:rFonts w:cs="Helvetica"/>
                <w:sz w:val="18"/>
                <w:szCs w:val="18"/>
              </w:rPr>
            </w:pPr>
            <w:r>
              <w:rPr>
                <w:rFonts w:cs="Helvetica"/>
                <w:sz w:val="18"/>
                <w:szCs w:val="18"/>
              </w:rPr>
              <w:t>Muddy ground, dog faeces, glass, stones.</w:t>
            </w:r>
          </w:p>
        </w:tc>
        <w:tc>
          <w:tcPr>
            <w:tcW w:w="2976" w:type="dxa"/>
            <w:vAlign w:val="center"/>
          </w:tcPr>
          <w:p w:rsidR="00373C21" w:rsidRPr="00DF73DA" w:rsidRDefault="00E95CB5" w:rsidP="00373C21">
            <w:pPr>
              <w:autoSpaceDE w:val="0"/>
              <w:autoSpaceDN w:val="0"/>
              <w:adjustRightInd w:val="0"/>
              <w:rPr>
                <w:rFonts w:cs="Helvetica"/>
                <w:sz w:val="18"/>
                <w:szCs w:val="18"/>
              </w:rPr>
            </w:pPr>
            <w:r w:rsidRPr="00DF73DA">
              <w:rPr>
                <w:rFonts w:cs="Helvetica"/>
                <w:sz w:val="18"/>
                <w:szCs w:val="18"/>
              </w:rPr>
              <w:t>The children will be able to feel free as they roll down the hills, initiating laughter, having fun</w:t>
            </w:r>
            <w:r w:rsidR="00DF73DA" w:rsidRPr="00DF73DA">
              <w:rPr>
                <w:rFonts w:cs="Helvetica"/>
                <w:sz w:val="18"/>
                <w:szCs w:val="18"/>
              </w:rPr>
              <w:t xml:space="preserve">. </w:t>
            </w:r>
            <w:r w:rsidR="00CB6E11">
              <w:rPr>
                <w:rFonts w:cs="Helvetica"/>
                <w:sz w:val="18"/>
                <w:szCs w:val="18"/>
              </w:rPr>
              <w:t xml:space="preserve">To be able to get dirty without judgements. </w:t>
            </w:r>
            <w:r w:rsidR="00F83FA1">
              <w:rPr>
                <w:rFonts w:cs="Helvetica"/>
                <w:sz w:val="18"/>
                <w:szCs w:val="18"/>
              </w:rPr>
              <w:t xml:space="preserve">Children will assess the area giving them skills to identify risks. </w:t>
            </w:r>
            <w:r w:rsidR="00DF73DA" w:rsidRPr="00DF73DA">
              <w:rPr>
                <w:rFonts w:cs="Helvetica"/>
                <w:sz w:val="18"/>
                <w:szCs w:val="18"/>
              </w:rPr>
              <w:t>This is an essential task for enjoyment.</w:t>
            </w:r>
          </w:p>
        </w:tc>
        <w:tc>
          <w:tcPr>
            <w:tcW w:w="2268" w:type="dxa"/>
            <w:vAlign w:val="center"/>
          </w:tcPr>
          <w:p w:rsidR="00927457" w:rsidRDefault="00927457" w:rsidP="00DF73DA">
            <w:pPr>
              <w:contextualSpacing/>
              <w:rPr>
                <w:rFonts w:cs="Helvetica"/>
                <w:sz w:val="18"/>
                <w:szCs w:val="18"/>
              </w:rPr>
            </w:pPr>
          </w:p>
          <w:p w:rsidR="00927457" w:rsidRDefault="00927457" w:rsidP="00DF73DA">
            <w:pPr>
              <w:contextualSpacing/>
              <w:rPr>
                <w:rFonts w:cs="Helvetica"/>
                <w:sz w:val="18"/>
                <w:szCs w:val="18"/>
              </w:rPr>
            </w:pPr>
          </w:p>
          <w:p w:rsidR="00373C21" w:rsidRPr="00DF73DA" w:rsidRDefault="00DF73DA" w:rsidP="00DF73DA">
            <w:pPr>
              <w:contextualSpacing/>
              <w:rPr>
                <w:rFonts w:cs="Helvetica"/>
                <w:sz w:val="18"/>
                <w:szCs w:val="18"/>
              </w:rPr>
            </w:pPr>
            <w:r w:rsidRPr="00DF73DA">
              <w:rPr>
                <w:rFonts w:cs="Helvetica"/>
                <w:sz w:val="18"/>
                <w:szCs w:val="18"/>
              </w:rPr>
              <w:t>Slips trips and falls on muddy areas.</w:t>
            </w:r>
          </w:p>
          <w:p w:rsidR="00DF73DA" w:rsidRPr="00DF73DA" w:rsidRDefault="00DF73DA" w:rsidP="00DF73DA">
            <w:pPr>
              <w:contextualSpacing/>
              <w:rPr>
                <w:rFonts w:cs="Helvetica"/>
                <w:sz w:val="18"/>
                <w:szCs w:val="18"/>
              </w:rPr>
            </w:pPr>
            <w:r w:rsidRPr="00DF73DA">
              <w:rPr>
                <w:rFonts w:cs="Helvetica"/>
                <w:sz w:val="18"/>
                <w:szCs w:val="18"/>
              </w:rPr>
              <w:t>Cuts and abrasions.</w:t>
            </w:r>
          </w:p>
          <w:p w:rsidR="00DF73DA" w:rsidRPr="00DF73DA" w:rsidRDefault="00922B86" w:rsidP="00DF73DA">
            <w:pPr>
              <w:contextualSpacing/>
              <w:rPr>
                <w:rFonts w:cs="Helvetica"/>
                <w:sz w:val="18"/>
                <w:szCs w:val="18"/>
              </w:rPr>
            </w:pPr>
            <w:r>
              <w:rPr>
                <w:rFonts w:ascii="Calibri" w:hAnsi="Calibri"/>
                <w:sz w:val="18"/>
                <w:szCs w:val="18"/>
              </w:rPr>
              <w:t>Outdoor elements</w:t>
            </w:r>
          </w:p>
          <w:p w:rsidR="00DF73DA" w:rsidRPr="00DF73DA" w:rsidRDefault="00DF73DA" w:rsidP="00DF73DA">
            <w:pPr>
              <w:contextualSpacing/>
              <w:rPr>
                <w:rFonts w:cs="Helvetica"/>
                <w:sz w:val="18"/>
                <w:szCs w:val="18"/>
              </w:rPr>
            </w:pPr>
          </w:p>
          <w:p w:rsidR="00DF73DA" w:rsidRPr="00DF73DA" w:rsidRDefault="00DF73DA" w:rsidP="00DF73DA">
            <w:pPr>
              <w:contextualSpacing/>
              <w:rPr>
                <w:rFonts w:cs="Helvetica"/>
                <w:sz w:val="18"/>
                <w:szCs w:val="18"/>
              </w:rPr>
            </w:pPr>
          </w:p>
        </w:tc>
        <w:tc>
          <w:tcPr>
            <w:tcW w:w="993" w:type="dxa"/>
            <w:vAlign w:val="center"/>
          </w:tcPr>
          <w:p w:rsidR="00373C21" w:rsidRPr="00DF73DA" w:rsidRDefault="00927457" w:rsidP="00373C21">
            <w:pPr>
              <w:autoSpaceDE w:val="0"/>
              <w:autoSpaceDN w:val="0"/>
              <w:adjustRightInd w:val="0"/>
              <w:rPr>
                <w:rFonts w:cs="Helvetica"/>
                <w:sz w:val="18"/>
                <w:szCs w:val="18"/>
              </w:rPr>
            </w:pPr>
            <w:r>
              <w:rPr>
                <w:rFonts w:cs="Helvetica"/>
                <w:sz w:val="18"/>
                <w:szCs w:val="18"/>
              </w:rPr>
              <w:t>Young people.</w:t>
            </w:r>
          </w:p>
        </w:tc>
        <w:tc>
          <w:tcPr>
            <w:tcW w:w="5670" w:type="dxa"/>
            <w:vAlign w:val="center"/>
          </w:tcPr>
          <w:p w:rsidR="00373C21" w:rsidRDefault="00927457" w:rsidP="00927457">
            <w:pPr>
              <w:pStyle w:val="ListParagraph"/>
              <w:numPr>
                <w:ilvl w:val="0"/>
                <w:numId w:val="10"/>
              </w:numPr>
              <w:autoSpaceDE w:val="0"/>
              <w:autoSpaceDN w:val="0"/>
              <w:adjustRightInd w:val="0"/>
              <w:rPr>
                <w:rFonts w:cs="Helvetica"/>
                <w:sz w:val="18"/>
                <w:szCs w:val="18"/>
              </w:rPr>
            </w:pPr>
            <w:r w:rsidRPr="00927457">
              <w:rPr>
                <w:rFonts w:cs="Helvetica"/>
                <w:sz w:val="18"/>
                <w:szCs w:val="18"/>
              </w:rPr>
              <w:t>Suitable clothing</w:t>
            </w:r>
            <w:r>
              <w:rPr>
                <w:rFonts w:cs="Helvetica"/>
                <w:sz w:val="18"/>
                <w:szCs w:val="18"/>
              </w:rPr>
              <w:t xml:space="preserve"> and footwear</w:t>
            </w:r>
            <w:r w:rsidRPr="00927457">
              <w:rPr>
                <w:rFonts w:cs="Helvetica"/>
                <w:sz w:val="18"/>
                <w:szCs w:val="18"/>
              </w:rPr>
              <w:t xml:space="preserve"> to </w:t>
            </w:r>
            <w:r>
              <w:rPr>
                <w:rFonts w:cs="Helvetica"/>
                <w:sz w:val="18"/>
                <w:szCs w:val="18"/>
              </w:rPr>
              <w:t xml:space="preserve">be </w:t>
            </w:r>
            <w:r w:rsidRPr="00927457">
              <w:rPr>
                <w:rFonts w:cs="Helvetica"/>
                <w:sz w:val="18"/>
                <w:szCs w:val="18"/>
              </w:rPr>
              <w:t>worn.</w:t>
            </w:r>
          </w:p>
          <w:p w:rsidR="00927457" w:rsidRDefault="00927457" w:rsidP="00927457">
            <w:pPr>
              <w:pStyle w:val="ListParagraph"/>
              <w:numPr>
                <w:ilvl w:val="0"/>
                <w:numId w:val="10"/>
              </w:numPr>
              <w:autoSpaceDE w:val="0"/>
              <w:autoSpaceDN w:val="0"/>
              <w:adjustRightInd w:val="0"/>
              <w:rPr>
                <w:rFonts w:cs="Helvetica"/>
                <w:sz w:val="18"/>
                <w:szCs w:val="18"/>
              </w:rPr>
            </w:pPr>
            <w:r>
              <w:rPr>
                <w:rFonts w:cs="Helvetica"/>
                <w:sz w:val="18"/>
                <w:szCs w:val="18"/>
              </w:rPr>
              <w:t>The children and staff will check for sharp objects prior to the activity taking place.</w:t>
            </w:r>
            <w:r w:rsidR="00824E56">
              <w:rPr>
                <w:rFonts w:cs="Helvetica"/>
                <w:sz w:val="18"/>
                <w:szCs w:val="18"/>
              </w:rPr>
              <w:t xml:space="preserve"> Removing any hazards.</w:t>
            </w:r>
          </w:p>
          <w:p w:rsidR="00927457" w:rsidRDefault="00927457" w:rsidP="00927457">
            <w:pPr>
              <w:pStyle w:val="ListParagraph"/>
              <w:numPr>
                <w:ilvl w:val="0"/>
                <w:numId w:val="10"/>
              </w:numPr>
              <w:autoSpaceDE w:val="0"/>
              <w:autoSpaceDN w:val="0"/>
              <w:adjustRightInd w:val="0"/>
              <w:rPr>
                <w:rFonts w:cs="Helvetica"/>
                <w:sz w:val="18"/>
                <w:szCs w:val="18"/>
              </w:rPr>
            </w:pPr>
            <w:r>
              <w:rPr>
                <w:rFonts w:cs="Helvetica"/>
                <w:sz w:val="18"/>
                <w:szCs w:val="18"/>
              </w:rPr>
              <w:t>A risk assessment by the children to be completed before the activity to give them responsibility.</w:t>
            </w:r>
          </w:p>
          <w:p w:rsidR="00927457" w:rsidRDefault="00927457" w:rsidP="00927457">
            <w:pPr>
              <w:pStyle w:val="ListParagraph"/>
              <w:numPr>
                <w:ilvl w:val="0"/>
                <w:numId w:val="10"/>
              </w:numPr>
              <w:autoSpaceDE w:val="0"/>
              <w:autoSpaceDN w:val="0"/>
              <w:adjustRightInd w:val="0"/>
              <w:rPr>
                <w:rFonts w:cs="Helvetica"/>
                <w:sz w:val="18"/>
                <w:szCs w:val="18"/>
              </w:rPr>
            </w:pPr>
            <w:r>
              <w:rPr>
                <w:rFonts w:cs="Helvetica"/>
                <w:sz w:val="18"/>
                <w:szCs w:val="18"/>
              </w:rPr>
              <w:t>These rules will be displayed for the children to see.</w:t>
            </w:r>
          </w:p>
          <w:p w:rsidR="00824E56" w:rsidRPr="00824E56" w:rsidRDefault="00927457" w:rsidP="00824E56">
            <w:pPr>
              <w:pStyle w:val="ListParagraph"/>
              <w:numPr>
                <w:ilvl w:val="0"/>
                <w:numId w:val="10"/>
              </w:numPr>
              <w:autoSpaceDE w:val="0"/>
              <w:autoSpaceDN w:val="0"/>
              <w:adjustRightInd w:val="0"/>
              <w:rPr>
                <w:rFonts w:cs="Helvetica"/>
                <w:sz w:val="18"/>
                <w:szCs w:val="18"/>
              </w:rPr>
            </w:pPr>
            <w:r>
              <w:rPr>
                <w:rFonts w:cs="Helvetica"/>
                <w:sz w:val="18"/>
                <w:szCs w:val="18"/>
              </w:rPr>
              <w:t>Children will be able to wash using water from the stream if needed.</w:t>
            </w:r>
          </w:p>
          <w:p w:rsidR="00927457" w:rsidRPr="00927457" w:rsidRDefault="00927457" w:rsidP="00927457">
            <w:pPr>
              <w:autoSpaceDE w:val="0"/>
              <w:autoSpaceDN w:val="0"/>
              <w:adjustRightInd w:val="0"/>
              <w:rPr>
                <w:rFonts w:cs="Helvetica"/>
                <w:sz w:val="18"/>
                <w:szCs w:val="18"/>
              </w:rPr>
            </w:pPr>
          </w:p>
        </w:tc>
        <w:tc>
          <w:tcPr>
            <w:tcW w:w="1134" w:type="dxa"/>
            <w:vAlign w:val="center"/>
          </w:tcPr>
          <w:p w:rsidR="00373C21" w:rsidRPr="0067583F" w:rsidRDefault="00BE65B8" w:rsidP="00373C21">
            <w:pPr>
              <w:rPr>
                <w:rFonts w:ascii="Cambria" w:hAnsi="Cambria"/>
                <w:sz w:val="18"/>
                <w:szCs w:val="18"/>
              </w:rPr>
            </w:pPr>
            <w:r>
              <w:rPr>
                <w:rFonts w:ascii="Cambria" w:hAnsi="Cambria"/>
                <w:sz w:val="18"/>
                <w:szCs w:val="18"/>
              </w:rPr>
              <w:t xml:space="preserve">Low </w:t>
            </w:r>
          </w:p>
        </w:tc>
      </w:tr>
      <w:tr w:rsidR="00373C21" w:rsidRPr="00373C21" w:rsidTr="005F56BC">
        <w:trPr>
          <w:cantSplit/>
          <w:trHeight w:val="1277"/>
        </w:trPr>
        <w:tc>
          <w:tcPr>
            <w:tcW w:w="1560" w:type="dxa"/>
            <w:vAlign w:val="center"/>
          </w:tcPr>
          <w:p w:rsidR="00927457" w:rsidRDefault="00927457" w:rsidP="00373C21">
            <w:pPr>
              <w:rPr>
                <w:rFonts w:ascii="Calibri" w:hAnsi="Calibri" w:cs="Helvetica"/>
                <w:sz w:val="18"/>
                <w:szCs w:val="18"/>
              </w:rPr>
            </w:pPr>
            <w:r>
              <w:rPr>
                <w:rFonts w:ascii="Calibri" w:hAnsi="Calibri" w:cs="Helvetica"/>
                <w:sz w:val="18"/>
                <w:szCs w:val="18"/>
              </w:rPr>
              <w:t>COLLECTING LEAVES AND MARK MAKING;</w:t>
            </w:r>
          </w:p>
          <w:p w:rsidR="00373C21" w:rsidRPr="0067583F" w:rsidRDefault="00927457" w:rsidP="00373C21">
            <w:pPr>
              <w:rPr>
                <w:rFonts w:ascii="Calibri" w:hAnsi="Calibri" w:cs="Helvetica"/>
                <w:sz w:val="18"/>
                <w:szCs w:val="18"/>
              </w:rPr>
            </w:pPr>
            <w:r>
              <w:rPr>
                <w:rFonts w:ascii="Calibri" w:hAnsi="Calibri" w:cs="Helvetica"/>
                <w:sz w:val="18"/>
                <w:szCs w:val="18"/>
              </w:rPr>
              <w:t xml:space="preserve">Impact on the trees, bark and </w:t>
            </w:r>
            <w:r w:rsidR="00CB6E11">
              <w:rPr>
                <w:rFonts w:ascii="Calibri" w:hAnsi="Calibri" w:cs="Helvetica"/>
                <w:sz w:val="18"/>
                <w:szCs w:val="18"/>
              </w:rPr>
              <w:t>foliage</w:t>
            </w:r>
            <w:r>
              <w:rPr>
                <w:rFonts w:ascii="Calibri" w:hAnsi="Calibri" w:cs="Helvetica"/>
                <w:sz w:val="18"/>
                <w:szCs w:val="18"/>
              </w:rPr>
              <w:t>, uneven ground</w:t>
            </w:r>
            <w:r w:rsidR="00F83FA1">
              <w:rPr>
                <w:rFonts w:ascii="Calibri" w:hAnsi="Calibri" w:cs="Helvetica"/>
                <w:sz w:val="18"/>
                <w:szCs w:val="18"/>
              </w:rPr>
              <w:t>, nettles</w:t>
            </w:r>
            <w:r>
              <w:rPr>
                <w:rFonts w:ascii="Calibri" w:hAnsi="Calibri" w:cs="Helvetica"/>
                <w:sz w:val="18"/>
                <w:szCs w:val="18"/>
              </w:rPr>
              <w:t>.</w:t>
            </w:r>
            <w:r w:rsidR="00BA0D76">
              <w:rPr>
                <w:rFonts w:ascii="Calibri" w:hAnsi="Calibri" w:cs="Helvetica"/>
                <w:sz w:val="18"/>
                <w:szCs w:val="18"/>
              </w:rPr>
              <w:t xml:space="preserve"> </w:t>
            </w:r>
          </w:p>
        </w:tc>
        <w:tc>
          <w:tcPr>
            <w:tcW w:w="2976" w:type="dxa"/>
            <w:vAlign w:val="center"/>
          </w:tcPr>
          <w:p w:rsidR="00373C21" w:rsidRPr="0067583F" w:rsidRDefault="00927457" w:rsidP="00373C21">
            <w:pPr>
              <w:autoSpaceDE w:val="0"/>
              <w:autoSpaceDN w:val="0"/>
              <w:adjustRightInd w:val="0"/>
              <w:rPr>
                <w:rFonts w:ascii="Calibri" w:hAnsi="Calibri" w:cs="Helvetica"/>
                <w:sz w:val="18"/>
                <w:szCs w:val="18"/>
              </w:rPr>
            </w:pPr>
            <w:r>
              <w:rPr>
                <w:rFonts w:ascii="Calibri" w:hAnsi="Calibri" w:cs="Helvetica"/>
                <w:sz w:val="18"/>
                <w:szCs w:val="18"/>
              </w:rPr>
              <w:t>There are many different varieties of trees within the environment, the children will be able to collect the leaves and research them, recording the variety of colours, shapes, sizes.  Learning mathematical skills.</w:t>
            </w:r>
            <w:r w:rsidR="00CB6E11">
              <w:rPr>
                <w:rFonts w:ascii="Calibri" w:hAnsi="Calibri" w:cs="Helvetica"/>
                <w:sz w:val="18"/>
                <w:szCs w:val="18"/>
              </w:rPr>
              <w:t xml:space="preserve"> Using iPads to record their findings.</w:t>
            </w:r>
          </w:p>
        </w:tc>
        <w:tc>
          <w:tcPr>
            <w:tcW w:w="2268" w:type="dxa"/>
            <w:vAlign w:val="center"/>
          </w:tcPr>
          <w:p w:rsidR="00373C21" w:rsidRDefault="00927457" w:rsidP="00927457">
            <w:pPr>
              <w:contextualSpacing/>
              <w:rPr>
                <w:rFonts w:ascii="Calibri" w:hAnsi="Calibri" w:cs="Helvetica"/>
                <w:sz w:val="18"/>
                <w:szCs w:val="18"/>
              </w:rPr>
            </w:pPr>
            <w:r>
              <w:rPr>
                <w:rFonts w:ascii="Calibri" w:hAnsi="Calibri" w:cs="Helvetica"/>
                <w:sz w:val="18"/>
                <w:szCs w:val="18"/>
              </w:rPr>
              <w:t>Slips trips and fall on uneven ground.</w:t>
            </w:r>
          </w:p>
          <w:p w:rsidR="00927457" w:rsidRDefault="00927457" w:rsidP="00927457">
            <w:pPr>
              <w:contextualSpacing/>
              <w:rPr>
                <w:rFonts w:ascii="Calibri" w:hAnsi="Calibri" w:cs="Helvetica"/>
                <w:sz w:val="18"/>
                <w:szCs w:val="18"/>
              </w:rPr>
            </w:pPr>
            <w:r>
              <w:rPr>
                <w:rFonts w:ascii="Calibri" w:hAnsi="Calibri" w:cs="Helvetica"/>
                <w:sz w:val="18"/>
                <w:szCs w:val="18"/>
              </w:rPr>
              <w:t xml:space="preserve">Cuts and </w:t>
            </w:r>
            <w:r w:rsidR="00AF57E4">
              <w:rPr>
                <w:rFonts w:ascii="Calibri" w:hAnsi="Calibri" w:cs="Helvetica"/>
                <w:sz w:val="18"/>
                <w:szCs w:val="18"/>
              </w:rPr>
              <w:t>abrasions</w:t>
            </w:r>
            <w:r>
              <w:rPr>
                <w:rFonts w:ascii="Calibri" w:hAnsi="Calibri" w:cs="Helvetica"/>
                <w:sz w:val="18"/>
                <w:szCs w:val="18"/>
              </w:rPr>
              <w:t>.</w:t>
            </w:r>
          </w:p>
          <w:p w:rsidR="00922B86" w:rsidRDefault="00922B86" w:rsidP="00927457">
            <w:pPr>
              <w:contextualSpacing/>
              <w:rPr>
                <w:rFonts w:ascii="Calibri" w:hAnsi="Calibri" w:cs="Helvetica"/>
                <w:sz w:val="18"/>
                <w:szCs w:val="18"/>
              </w:rPr>
            </w:pPr>
            <w:r>
              <w:rPr>
                <w:rFonts w:ascii="Calibri" w:hAnsi="Calibri" w:cs="Helvetica"/>
                <w:sz w:val="18"/>
                <w:szCs w:val="18"/>
              </w:rPr>
              <w:t xml:space="preserve">Stings. </w:t>
            </w:r>
          </w:p>
          <w:p w:rsidR="00927457" w:rsidRPr="0067583F" w:rsidRDefault="00922B86" w:rsidP="00927457">
            <w:pPr>
              <w:contextualSpacing/>
              <w:rPr>
                <w:rFonts w:ascii="Calibri" w:hAnsi="Calibri" w:cs="Helvetica"/>
                <w:sz w:val="18"/>
                <w:szCs w:val="18"/>
              </w:rPr>
            </w:pPr>
            <w:r>
              <w:rPr>
                <w:rFonts w:ascii="Calibri" w:hAnsi="Calibri"/>
                <w:sz w:val="18"/>
                <w:szCs w:val="18"/>
              </w:rPr>
              <w:t>Outdoor elements</w:t>
            </w:r>
          </w:p>
        </w:tc>
        <w:tc>
          <w:tcPr>
            <w:tcW w:w="993" w:type="dxa"/>
            <w:vAlign w:val="center"/>
          </w:tcPr>
          <w:p w:rsidR="00373C21" w:rsidRDefault="00AF57E4" w:rsidP="00373C21">
            <w:pPr>
              <w:autoSpaceDE w:val="0"/>
              <w:autoSpaceDN w:val="0"/>
              <w:adjustRightInd w:val="0"/>
              <w:rPr>
                <w:rFonts w:ascii="Calibri" w:hAnsi="Calibri" w:cs="Helvetica"/>
                <w:sz w:val="18"/>
                <w:szCs w:val="18"/>
              </w:rPr>
            </w:pPr>
            <w:r>
              <w:rPr>
                <w:rFonts w:ascii="Calibri" w:hAnsi="Calibri" w:cs="Helvetica"/>
                <w:sz w:val="18"/>
                <w:szCs w:val="18"/>
              </w:rPr>
              <w:t>Young people and adults</w:t>
            </w:r>
            <w:r w:rsidR="00CB6E11">
              <w:rPr>
                <w:rFonts w:ascii="Calibri" w:hAnsi="Calibri" w:cs="Helvetica"/>
                <w:sz w:val="18"/>
                <w:szCs w:val="18"/>
              </w:rPr>
              <w:t>.</w:t>
            </w:r>
          </w:p>
          <w:p w:rsidR="00922B86" w:rsidRPr="0067583F" w:rsidRDefault="00922B86" w:rsidP="00373C21">
            <w:pPr>
              <w:autoSpaceDE w:val="0"/>
              <w:autoSpaceDN w:val="0"/>
              <w:adjustRightInd w:val="0"/>
              <w:rPr>
                <w:rFonts w:ascii="Calibri" w:hAnsi="Calibri" w:cs="Helvetica"/>
                <w:sz w:val="18"/>
                <w:szCs w:val="18"/>
              </w:rPr>
            </w:pPr>
            <w:r>
              <w:rPr>
                <w:rFonts w:ascii="Calibri" w:hAnsi="Calibri" w:cs="Helvetica"/>
                <w:sz w:val="18"/>
                <w:szCs w:val="18"/>
              </w:rPr>
              <w:t>Environment</w:t>
            </w:r>
          </w:p>
        </w:tc>
        <w:tc>
          <w:tcPr>
            <w:tcW w:w="5670" w:type="dxa"/>
            <w:vAlign w:val="center"/>
          </w:tcPr>
          <w:p w:rsidR="00373C21" w:rsidRDefault="00AF57E4" w:rsidP="00AF57E4">
            <w:pPr>
              <w:pStyle w:val="ListParagraph"/>
              <w:numPr>
                <w:ilvl w:val="0"/>
                <w:numId w:val="11"/>
              </w:numPr>
              <w:autoSpaceDE w:val="0"/>
              <w:autoSpaceDN w:val="0"/>
              <w:adjustRightInd w:val="0"/>
              <w:rPr>
                <w:rFonts w:ascii="Calibri" w:hAnsi="Calibri" w:cs="Helvetica"/>
                <w:sz w:val="18"/>
                <w:szCs w:val="18"/>
              </w:rPr>
            </w:pPr>
            <w:r>
              <w:rPr>
                <w:rFonts w:ascii="Calibri" w:hAnsi="Calibri" w:cs="Helvetica"/>
                <w:sz w:val="18"/>
                <w:szCs w:val="18"/>
              </w:rPr>
              <w:t>Children and staff to wear suitable walking shoes that will protect their ankles</w:t>
            </w:r>
            <w:r w:rsidR="00922B86">
              <w:rPr>
                <w:rFonts w:ascii="Calibri" w:hAnsi="Calibri" w:cs="Helvetica"/>
                <w:sz w:val="18"/>
                <w:szCs w:val="18"/>
              </w:rPr>
              <w:t xml:space="preserve"> and suitable clothing</w:t>
            </w:r>
            <w:r>
              <w:rPr>
                <w:rFonts w:ascii="Calibri" w:hAnsi="Calibri" w:cs="Helvetica"/>
                <w:sz w:val="18"/>
                <w:szCs w:val="18"/>
              </w:rPr>
              <w:t>.</w:t>
            </w:r>
          </w:p>
          <w:p w:rsidR="00AF57E4" w:rsidRDefault="00AF57E4" w:rsidP="00AF57E4">
            <w:pPr>
              <w:pStyle w:val="ListParagraph"/>
              <w:numPr>
                <w:ilvl w:val="0"/>
                <w:numId w:val="11"/>
              </w:numPr>
              <w:autoSpaceDE w:val="0"/>
              <w:autoSpaceDN w:val="0"/>
              <w:adjustRightInd w:val="0"/>
              <w:rPr>
                <w:rFonts w:ascii="Calibri" w:hAnsi="Calibri" w:cs="Helvetica"/>
                <w:sz w:val="18"/>
                <w:szCs w:val="18"/>
              </w:rPr>
            </w:pPr>
            <w:r>
              <w:rPr>
                <w:rFonts w:ascii="Calibri" w:hAnsi="Calibri" w:cs="Helvetica"/>
                <w:sz w:val="18"/>
                <w:szCs w:val="18"/>
              </w:rPr>
              <w:t>Children to put all collected items back in their place to reduce the impact on the environment.</w:t>
            </w:r>
          </w:p>
          <w:p w:rsidR="00AF57E4" w:rsidRPr="00AF57E4" w:rsidRDefault="00AF57E4" w:rsidP="00AF57E4">
            <w:pPr>
              <w:pStyle w:val="ListParagraph"/>
              <w:numPr>
                <w:ilvl w:val="0"/>
                <w:numId w:val="11"/>
              </w:numPr>
              <w:autoSpaceDE w:val="0"/>
              <w:autoSpaceDN w:val="0"/>
              <w:adjustRightInd w:val="0"/>
              <w:rPr>
                <w:rFonts w:ascii="Calibri" w:hAnsi="Calibri" w:cs="Helvetica"/>
                <w:sz w:val="18"/>
                <w:szCs w:val="18"/>
              </w:rPr>
            </w:pPr>
            <w:r>
              <w:rPr>
                <w:rFonts w:ascii="Calibri" w:hAnsi="Calibri" w:cs="Helvetica"/>
                <w:sz w:val="18"/>
                <w:szCs w:val="18"/>
              </w:rPr>
              <w:t>Children to be considerate of the environment and all surrounding it.</w:t>
            </w:r>
          </w:p>
        </w:tc>
        <w:tc>
          <w:tcPr>
            <w:tcW w:w="1134" w:type="dxa"/>
            <w:vAlign w:val="center"/>
          </w:tcPr>
          <w:p w:rsidR="00373C21" w:rsidRPr="0067583F" w:rsidRDefault="00352079" w:rsidP="00373C21">
            <w:pPr>
              <w:rPr>
                <w:rFonts w:ascii="Calibri" w:hAnsi="Calibri"/>
                <w:sz w:val="18"/>
                <w:szCs w:val="18"/>
              </w:rPr>
            </w:pPr>
            <w:r>
              <w:rPr>
                <w:rFonts w:ascii="Calibri" w:hAnsi="Calibri"/>
                <w:sz w:val="18"/>
                <w:szCs w:val="18"/>
              </w:rPr>
              <w:t>L</w:t>
            </w:r>
            <w:r w:rsidR="00BE65B8">
              <w:rPr>
                <w:rFonts w:ascii="Calibri" w:hAnsi="Calibri"/>
                <w:sz w:val="18"/>
                <w:szCs w:val="18"/>
              </w:rPr>
              <w:t>ow</w:t>
            </w:r>
          </w:p>
        </w:tc>
      </w:tr>
      <w:tr w:rsidR="00BA0D76" w:rsidRPr="00373C21" w:rsidTr="005F56BC">
        <w:trPr>
          <w:cantSplit/>
          <w:trHeight w:val="1277"/>
        </w:trPr>
        <w:tc>
          <w:tcPr>
            <w:tcW w:w="1560" w:type="dxa"/>
            <w:vAlign w:val="center"/>
          </w:tcPr>
          <w:p w:rsidR="00BA0D76" w:rsidRDefault="00BA0D76" w:rsidP="00373C21">
            <w:pPr>
              <w:rPr>
                <w:rFonts w:ascii="Calibri" w:hAnsi="Calibri" w:cs="Helvetica"/>
                <w:sz w:val="18"/>
                <w:szCs w:val="18"/>
              </w:rPr>
            </w:pPr>
            <w:r>
              <w:rPr>
                <w:rFonts w:ascii="Calibri" w:hAnsi="Calibri" w:cs="Helvetica"/>
                <w:sz w:val="18"/>
                <w:szCs w:val="18"/>
              </w:rPr>
              <w:t>DEN BUILDING</w:t>
            </w:r>
            <w:r w:rsidR="00CB6E11">
              <w:rPr>
                <w:rFonts w:ascii="Calibri" w:hAnsi="Calibri" w:cs="Helvetica"/>
                <w:sz w:val="18"/>
                <w:szCs w:val="18"/>
              </w:rPr>
              <w:t>/TREE SWING</w:t>
            </w:r>
            <w:r w:rsidR="00AF57E4">
              <w:rPr>
                <w:rFonts w:ascii="Calibri" w:hAnsi="Calibri" w:cs="Helvetica"/>
                <w:sz w:val="18"/>
                <w:szCs w:val="18"/>
              </w:rPr>
              <w:t>;</w:t>
            </w:r>
          </w:p>
          <w:p w:rsidR="00AF57E4" w:rsidRDefault="00AF57E4" w:rsidP="00373C21">
            <w:pPr>
              <w:rPr>
                <w:rFonts w:ascii="Calibri" w:hAnsi="Calibri" w:cs="Helvetica"/>
                <w:sz w:val="18"/>
                <w:szCs w:val="18"/>
              </w:rPr>
            </w:pPr>
            <w:r>
              <w:rPr>
                <w:rFonts w:ascii="Calibri" w:hAnsi="Calibri" w:cs="Helvetica"/>
                <w:sz w:val="18"/>
                <w:szCs w:val="18"/>
              </w:rPr>
              <w:t xml:space="preserve">Breaking trees unnecessarily, muddy ground </w:t>
            </w:r>
          </w:p>
        </w:tc>
        <w:tc>
          <w:tcPr>
            <w:tcW w:w="2976" w:type="dxa"/>
            <w:vAlign w:val="center"/>
          </w:tcPr>
          <w:p w:rsidR="00BA0D76" w:rsidRPr="0067583F" w:rsidRDefault="00AF57E4" w:rsidP="00373C21">
            <w:pPr>
              <w:autoSpaceDE w:val="0"/>
              <w:autoSpaceDN w:val="0"/>
              <w:adjustRightInd w:val="0"/>
              <w:rPr>
                <w:rFonts w:ascii="Calibri" w:hAnsi="Calibri" w:cs="Helvetica"/>
                <w:sz w:val="18"/>
                <w:szCs w:val="18"/>
              </w:rPr>
            </w:pPr>
            <w:r>
              <w:rPr>
                <w:rFonts w:ascii="Calibri" w:hAnsi="Calibri" w:cs="Helvetica"/>
                <w:sz w:val="18"/>
                <w:szCs w:val="18"/>
              </w:rPr>
              <w:t>The children will construct dens using the resources that are provided or using their initiative using the natural resources around them</w:t>
            </w:r>
            <w:r w:rsidR="00CB6E11">
              <w:rPr>
                <w:rFonts w:ascii="Calibri" w:hAnsi="Calibri" w:cs="Helvetica"/>
                <w:sz w:val="18"/>
                <w:szCs w:val="18"/>
              </w:rPr>
              <w:t>.  Initiating team work, group discussion and collaboration.</w:t>
            </w:r>
          </w:p>
        </w:tc>
        <w:tc>
          <w:tcPr>
            <w:tcW w:w="2268" w:type="dxa"/>
            <w:vAlign w:val="center"/>
          </w:tcPr>
          <w:p w:rsidR="00CB6E11" w:rsidRDefault="00CB6E11" w:rsidP="00CB6E11">
            <w:pPr>
              <w:contextualSpacing/>
              <w:rPr>
                <w:rFonts w:ascii="Calibri" w:hAnsi="Calibri" w:cs="Helvetica"/>
                <w:sz w:val="18"/>
                <w:szCs w:val="18"/>
              </w:rPr>
            </w:pPr>
          </w:p>
          <w:p w:rsidR="00CB6E11" w:rsidRDefault="00CB6E11" w:rsidP="00CB6E11">
            <w:pPr>
              <w:contextualSpacing/>
              <w:rPr>
                <w:rFonts w:ascii="Calibri" w:hAnsi="Calibri" w:cs="Helvetica"/>
                <w:sz w:val="18"/>
                <w:szCs w:val="18"/>
              </w:rPr>
            </w:pPr>
            <w:r>
              <w:rPr>
                <w:rFonts w:ascii="Calibri" w:hAnsi="Calibri" w:cs="Helvetica"/>
                <w:sz w:val="18"/>
                <w:szCs w:val="18"/>
              </w:rPr>
              <w:t>Slips trips and fall on uneven ground.</w:t>
            </w:r>
          </w:p>
          <w:p w:rsidR="00CB6E11" w:rsidRDefault="00CB6E11" w:rsidP="00CB6E11">
            <w:pPr>
              <w:contextualSpacing/>
              <w:rPr>
                <w:rFonts w:ascii="Calibri" w:hAnsi="Calibri" w:cs="Helvetica"/>
                <w:sz w:val="18"/>
                <w:szCs w:val="18"/>
              </w:rPr>
            </w:pPr>
            <w:r>
              <w:rPr>
                <w:rFonts w:ascii="Calibri" w:hAnsi="Calibri" w:cs="Helvetica"/>
                <w:sz w:val="18"/>
                <w:szCs w:val="18"/>
              </w:rPr>
              <w:t>Cuts and abrasions.</w:t>
            </w:r>
          </w:p>
          <w:p w:rsidR="00CB6E11" w:rsidRDefault="00CB6E11" w:rsidP="00CB6E11">
            <w:pPr>
              <w:contextualSpacing/>
              <w:rPr>
                <w:rFonts w:ascii="Calibri" w:hAnsi="Calibri" w:cs="Helvetica"/>
                <w:sz w:val="18"/>
                <w:szCs w:val="18"/>
              </w:rPr>
            </w:pPr>
            <w:r>
              <w:rPr>
                <w:rFonts w:ascii="Calibri" w:hAnsi="Calibri" w:cs="Helvetica"/>
                <w:sz w:val="18"/>
                <w:szCs w:val="18"/>
              </w:rPr>
              <w:t xml:space="preserve">Broken bones. </w:t>
            </w:r>
          </w:p>
          <w:p w:rsidR="00CB6E11" w:rsidRDefault="00CB6E11" w:rsidP="00CB6E11">
            <w:pPr>
              <w:contextualSpacing/>
              <w:rPr>
                <w:rFonts w:ascii="Calibri" w:hAnsi="Calibri" w:cs="Helvetica"/>
                <w:sz w:val="18"/>
                <w:szCs w:val="18"/>
              </w:rPr>
            </w:pPr>
            <w:r>
              <w:rPr>
                <w:rFonts w:ascii="Calibri" w:hAnsi="Calibri" w:cs="Helvetica"/>
                <w:sz w:val="18"/>
                <w:szCs w:val="18"/>
              </w:rPr>
              <w:t>Head injury.</w:t>
            </w:r>
          </w:p>
          <w:p w:rsidR="00922B86" w:rsidRDefault="00922B86" w:rsidP="00CB6E11">
            <w:pPr>
              <w:contextualSpacing/>
              <w:rPr>
                <w:rFonts w:ascii="Calibri" w:hAnsi="Calibri" w:cs="Helvetica"/>
                <w:sz w:val="18"/>
                <w:szCs w:val="18"/>
              </w:rPr>
            </w:pPr>
            <w:r>
              <w:rPr>
                <w:rFonts w:ascii="Calibri" w:hAnsi="Calibri"/>
                <w:sz w:val="18"/>
                <w:szCs w:val="18"/>
              </w:rPr>
              <w:t>Outdoor elements</w:t>
            </w:r>
          </w:p>
          <w:p w:rsidR="00BA0D76" w:rsidRPr="0067583F" w:rsidRDefault="00BA0D76" w:rsidP="00373C21">
            <w:pPr>
              <w:ind w:left="360"/>
              <w:contextualSpacing/>
              <w:rPr>
                <w:rFonts w:ascii="Calibri" w:hAnsi="Calibri" w:cs="Helvetica"/>
                <w:sz w:val="18"/>
                <w:szCs w:val="18"/>
              </w:rPr>
            </w:pPr>
          </w:p>
        </w:tc>
        <w:tc>
          <w:tcPr>
            <w:tcW w:w="993" w:type="dxa"/>
            <w:vAlign w:val="center"/>
          </w:tcPr>
          <w:p w:rsidR="00BA0D76" w:rsidRDefault="00CB6E11" w:rsidP="00373C21">
            <w:pPr>
              <w:autoSpaceDE w:val="0"/>
              <w:autoSpaceDN w:val="0"/>
              <w:adjustRightInd w:val="0"/>
              <w:rPr>
                <w:rFonts w:ascii="Calibri" w:hAnsi="Calibri" w:cs="Helvetica"/>
                <w:sz w:val="18"/>
                <w:szCs w:val="18"/>
              </w:rPr>
            </w:pPr>
            <w:r>
              <w:rPr>
                <w:rFonts w:ascii="Calibri" w:hAnsi="Calibri" w:cs="Helvetica"/>
                <w:sz w:val="18"/>
                <w:szCs w:val="18"/>
              </w:rPr>
              <w:t>Young people and adults.</w:t>
            </w:r>
          </w:p>
          <w:p w:rsidR="00922B86" w:rsidRPr="0067583F" w:rsidRDefault="00922B86" w:rsidP="00373C21">
            <w:pPr>
              <w:autoSpaceDE w:val="0"/>
              <w:autoSpaceDN w:val="0"/>
              <w:adjustRightInd w:val="0"/>
              <w:rPr>
                <w:rFonts w:ascii="Calibri" w:hAnsi="Calibri" w:cs="Helvetica"/>
                <w:sz w:val="18"/>
                <w:szCs w:val="18"/>
              </w:rPr>
            </w:pPr>
            <w:r>
              <w:rPr>
                <w:rFonts w:ascii="Calibri" w:hAnsi="Calibri" w:cs="Helvetica"/>
                <w:sz w:val="18"/>
                <w:szCs w:val="18"/>
              </w:rPr>
              <w:t xml:space="preserve">Environment </w:t>
            </w:r>
          </w:p>
        </w:tc>
        <w:tc>
          <w:tcPr>
            <w:tcW w:w="5670" w:type="dxa"/>
            <w:vAlign w:val="center"/>
          </w:tcPr>
          <w:p w:rsidR="00BA0D76" w:rsidRDefault="00E4720B" w:rsidP="00CB6E11">
            <w:pPr>
              <w:pStyle w:val="ListParagraph"/>
              <w:numPr>
                <w:ilvl w:val="0"/>
                <w:numId w:val="12"/>
              </w:numPr>
              <w:autoSpaceDE w:val="0"/>
              <w:autoSpaceDN w:val="0"/>
              <w:adjustRightInd w:val="0"/>
              <w:rPr>
                <w:rFonts w:ascii="Calibri" w:hAnsi="Calibri" w:cs="Helvetica"/>
                <w:sz w:val="18"/>
                <w:szCs w:val="18"/>
              </w:rPr>
            </w:pPr>
            <w:r>
              <w:rPr>
                <w:rFonts w:ascii="Calibri" w:hAnsi="Calibri" w:cs="Helvetica"/>
                <w:sz w:val="18"/>
                <w:szCs w:val="18"/>
              </w:rPr>
              <w:t xml:space="preserve">Areas of building to be clear of any unnecessary equipment to prevent any accidents. </w:t>
            </w:r>
          </w:p>
          <w:p w:rsidR="00E4720B" w:rsidRDefault="00E4720B" w:rsidP="00CB6E11">
            <w:pPr>
              <w:pStyle w:val="ListParagraph"/>
              <w:numPr>
                <w:ilvl w:val="0"/>
                <w:numId w:val="12"/>
              </w:numPr>
              <w:autoSpaceDE w:val="0"/>
              <w:autoSpaceDN w:val="0"/>
              <w:adjustRightInd w:val="0"/>
              <w:rPr>
                <w:rFonts w:ascii="Calibri" w:hAnsi="Calibri" w:cs="Helvetica"/>
                <w:sz w:val="18"/>
                <w:szCs w:val="18"/>
              </w:rPr>
            </w:pPr>
            <w:r>
              <w:rPr>
                <w:rFonts w:ascii="Calibri" w:hAnsi="Calibri" w:cs="Helvetica"/>
                <w:sz w:val="18"/>
                <w:szCs w:val="18"/>
              </w:rPr>
              <w:t>Children to identify what logs are too heavy, to use te</w:t>
            </w:r>
            <w:r w:rsidR="00CF01F2">
              <w:rPr>
                <w:rFonts w:ascii="Calibri" w:hAnsi="Calibri" w:cs="Helvetica"/>
                <w:sz w:val="18"/>
                <w:szCs w:val="18"/>
              </w:rPr>
              <w:t>am work to support each other if</w:t>
            </w:r>
            <w:r>
              <w:rPr>
                <w:rFonts w:ascii="Calibri" w:hAnsi="Calibri" w:cs="Helvetica"/>
                <w:sz w:val="18"/>
                <w:szCs w:val="18"/>
              </w:rPr>
              <w:t xml:space="preserve"> choosing to lift.</w:t>
            </w:r>
          </w:p>
          <w:p w:rsidR="00E4720B" w:rsidRDefault="00E4720B" w:rsidP="00CB6E11">
            <w:pPr>
              <w:pStyle w:val="ListParagraph"/>
              <w:numPr>
                <w:ilvl w:val="0"/>
                <w:numId w:val="12"/>
              </w:numPr>
              <w:autoSpaceDE w:val="0"/>
              <w:autoSpaceDN w:val="0"/>
              <w:adjustRightInd w:val="0"/>
              <w:rPr>
                <w:rFonts w:ascii="Calibri" w:hAnsi="Calibri" w:cs="Helvetica"/>
                <w:sz w:val="18"/>
                <w:szCs w:val="18"/>
              </w:rPr>
            </w:pPr>
            <w:r>
              <w:rPr>
                <w:rFonts w:ascii="Calibri" w:hAnsi="Calibri" w:cs="Helvetica"/>
                <w:sz w:val="18"/>
                <w:szCs w:val="18"/>
              </w:rPr>
              <w:t>Children to only use logs that are not too heavy.</w:t>
            </w:r>
          </w:p>
          <w:p w:rsidR="00E4720B" w:rsidRDefault="00E4720B" w:rsidP="00CB6E11">
            <w:pPr>
              <w:pStyle w:val="ListParagraph"/>
              <w:numPr>
                <w:ilvl w:val="0"/>
                <w:numId w:val="12"/>
              </w:numPr>
              <w:autoSpaceDE w:val="0"/>
              <w:autoSpaceDN w:val="0"/>
              <w:adjustRightInd w:val="0"/>
              <w:rPr>
                <w:rFonts w:ascii="Calibri" w:hAnsi="Calibri" w:cs="Helvetica"/>
                <w:sz w:val="18"/>
                <w:szCs w:val="18"/>
              </w:rPr>
            </w:pPr>
            <w:r>
              <w:rPr>
                <w:rFonts w:ascii="Calibri" w:hAnsi="Calibri" w:cs="Helvetica"/>
                <w:sz w:val="18"/>
                <w:szCs w:val="18"/>
              </w:rPr>
              <w:t>Tree swing to be</w:t>
            </w:r>
            <w:r w:rsidR="00F83FA1">
              <w:rPr>
                <w:rFonts w:ascii="Calibri" w:hAnsi="Calibri" w:cs="Helvetica"/>
                <w:sz w:val="18"/>
                <w:szCs w:val="18"/>
              </w:rPr>
              <w:t xml:space="preserve"> attached to a lower height tree that is sturdy to support the swing.</w:t>
            </w:r>
          </w:p>
          <w:p w:rsidR="00CF01F2" w:rsidRDefault="00CF01F2" w:rsidP="00CB6E11">
            <w:pPr>
              <w:pStyle w:val="ListParagraph"/>
              <w:numPr>
                <w:ilvl w:val="0"/>
                <w:numId w:val="12"/>
              </w:numPr>
              <w:autoSpaceDE w:val="0"/>
              <w:autoSpaceDN w:val="0"/>
              <w:adjustRightInd w:val="0"/>
              <w:rPr>
                <w:rFonts w:ascii="Calibri" w:hAnsi="Calibri" w:cs="Helvetica"/>
                <w:sz w:val="18"/>
                <w:szCs w:val="18"/>
              </w:rPr>
            </w:pPr>
            <w:r>
              <w:rPr>
                <w:rFonts w:ascii="Calibri" w:hAnsi="Calibri" w:cs="Helvetica"/>
                <w:sz w:val="18"/>
                <w:szCs w:val="18"/>
              </w:rPr>
              <w:t>Children to ensure the dens and swing are secured.</w:t>
            </w:r>
          </w:p>
          <w:p w:rsidR="00CF01F2" w:rsidRPr="00CB6E11" w:rsidRDefault="00CF01F2" w:rsidP="00CB6E11">
            <w:pPr>
              <w:pStyle w:val="ListParagraph"/>
              <w:numPr>
                <w:ilvl w:val="0"/>
                <w:numId w:val="12"/>
              </w:numPr>
              <w:autoSpaceDE w:val="0"/>
              <w:autoSpaceDN w:val="0"/>
              <w:adjustRightInd w:val="0"/>
              <w:rPr>
                <w:rFonts w:ascii="Calibri" w:hAnsi="Calibri" w:cs="Helvetica"/>
                <w:sz w:val="18"/>
                <w:szCs w:val="18"/>
              </w:rPr>
            </w:pPr>
            <w:r>
              <w:rPr>
                <w:rFonts w:ascii="Calibri" w:hAnsi="Calibri" w:cs="Helvetica"/>
                <w:sz w:val="18"/>
                <w:szCs w:val="18"/>
              </w:rPr>
              <w:t xml:space="preserve">Logs used will be ones on the ground, no breaking of trees. </w:t>
            </w:r>
          </w:p>
        </w:tc>
        <w:tc>
          <w:tcPr>
            <w:tcW w:w="1134" w:type="dxa"/>
            <w:vAlign w:val="center"/>
          </w:tcPr>
          <w:p w:rsidR="00BA0D76" w:rsidRPr="0067583F" w:rsidRDefault="00BE65B8" w:rsidP="00373C21">
            <w:pPr>
              <w:rPr>
                <w:rFonts w:ascii="Calibri" w:hAnsi="Calibri"/>
                <w:sz w:val="18"/>
                <w:szCs w:val="18"/>
              </w:rPr>
            </w:pPr>
            <w:r>
              <w:rPr>
                <w:rFonts w:ascii="Calibri" w:hAnsi="Calibri"/>
                <w:sz w:val="18"/>
                <w:szCs w:val="18"/>
              </w:rPr>
              <w:t xml:space="preserve">Low </w:t>
            </w:r>
            <w:r w:rsidR="00352079">
              <w:rPr>
                <w:rFonts w:ascii="Calibri" w:hAnsi="Calibri"/>
                <w:sz w:val="18"/>
                <w:szCs w:val="18"/>
              </w:rPr>
              <w:t xml:space="preserve"> </w:t>
            </w:r>
          </w:p>
        </w:tc>
      </w:tr>
      <w:tr w:rsidR="00BA0D76" w:rsidRPr="00373C21" w:rsidTr="005F56BC">
        <w:trPr>
          <w:cantSplit/>
          <w:trHeight w:val="1277"/>
        </w:trPr>
        <w:tc>
          <w:tcPr>
            <w:tcW w:w="1560" w:type="dxa"/>
            <w:vAlign w:val="center"/>
          </w:tcPr>
          <w:p w:rsidR="00BA0D76" w:rsidRDefault="00BA0D76" w:rsidP="00373C21">
            <w:pPr>
              <w:rPr>
                <w:rFonts w:ascii="Calibri" w:hAnsi="Calibri" w:cs="Helvetica"/>
                <w:sz w:val="18"/>
                <w:szCs w:val="18"/>
              </w:rPr>
            </w:pPr>
            <w:r>
              <w:rPr>
                <w:rFonts w:ascii="Calibri" w:hAnsi="Calibri" w:cs="Helvetica"/>
                <w:sz w:val="18"/>
                <w:szCs w:val="18"/>
              </w:rPr>
              <w:lastRenderedPageBreak/>
              <w:t>COLLECTING BUGS/ CREATURES</w:t>
            </w:r>
            <w:r w:rsidR="00CB6E11">
              <w:rPr>
                <w:rFonts w:ascii="Calibri" w:hAnsi="Calibri" w:cs="Helvetica"/>
                <w:sz w:val="18"/>
                <w:szCs w:val="18"/>
              </w:rPr>
              <w:t>;</w:t>
            </w:r>
          </w:p>
          <w:p w:rsidR="00CB6E11" w:rsidRDefault="00CB6E11" w:rsidP="00373C21">
            <w:pPr>
              <w:rPr>
                <w:rFonts w:ascii="Calibri" w:hAnsi="Calibri" w:cs="Helvetica"/>
                <w:sz w:val="18"/>
                <w:szCs w:val="18"/>
              </w:rPr>
            </w:pPr>
            <w:r>
              <w:rPr>
                <w:rFonts w:ascii="Calibri" w:hAnsi="Calibri" w:cs="Helvetica"/>
                <w:sz w:val="18"/>
                <w:szCs w:val="18"/>
              </w:rPr>
              <w:t>Impact on the trees, bark and foliage</w:t>
            </w:r>
            <w:r w:rsidR="00F83FA1">
              <w:rPr>
                <w:rFonts w:ascii="Calibri" w:hAnsi="Calibri" w:cs="Helvetica"/>
                <w:sz w:val="18"/>
                <w:szCs w:val="18"/>
              </w:rPr>
              <w:t xml:space="preserve">, uneven ground, </w:t>
            </w:r>
            <w:r w:rsidR="00922B86">
              <w:rPr>
                <w:rFonts w:ascii="Calibri" w:hAnsi="Calibri" w:cs="Helvetica"/>
                <w:sz w:val="18"/>
                <w:szCs w:val="18"/>
              </w:rPr>
              <w:t xml:space="preserve">grass snakes, </w:t>
            </w:r>
            <w:r w:rsidR="00F83FA1">
              <w:rPr>
                <w:rFonts w:ascii="Calibri" w:hAnsi="Calibri" w:cs="Helvetica"/>
                <w:sz w:val="18"/>
                <w:szCs w:val="18"/>
              </w:rPr>
              <w:t>nettles.</w:t>
            </w:r>
          </w:p>
          <w:p w:rsidR="00CB6E11" w:rsidRDefault="00CB6E11" w:rsidP="00373C21">
            <w:pPr>
              <w:rPr>
                <w:rFonts w:ascii="Calibri" w:hAnsi="Calibri" w:cs="Helvetica"/>
                <w:sz w:val="18"/>
                <w:szCs w:val="18"/>
              </w:rPr>
            </w:pPr>
          </w:p>
        </w:tc>
        <w:tc>
          <w:tcPr>
            <w:tcW w:w="2976" w:type="dxa"/>
            <w:vAlign w:val="center"/>
          </w:tcPr>
          <w:p w:rsidR="00BA0D76" w:rsidRPr="0067583F" w:rsidRDefault="00E4720B" w:rsidP="00373C21">
            <w:pPr>
              <w:autoSpaceDE w:val="0"/>
              <w:autoSpaceDN w:val="0"/>
              <w:adjustRightInd w:val="0"/>
              <w:rPr>
                <w:rFonts w:ascii="Calibri" w:hAnsi="Calibri" w:cs="Helvetica"/>
                <w:sz w:val="18"/>
                <w:szCs w:val="18"/>
              </w:rPr>
            </w:pPr>
            <w:r>
              <w:rPr>
                <w:rFonts w:ascii="Calibri" w:hAnsi="Calibri" w:cs="Helvetica"/>
                <w:sz w:val="18"/>
                <w:szCs w:val="18"/>
              </w:rPr>
              <w:t>There are many different varieties of bugs and creatures within the environment, the children will be able to find them</w:t>
            </w:r>
            <w:r w:rsidR="00F83FA1">
              <w:rPr>
                <w:rFonts w:ascii="Calibri" w:hAnsi="Calibri" w:cs="Helvetica"/>
                <w:sz w:val="18"/>
                <w:szCs w:val="18"/>
              </w:rPr>
              <w:t xml:space="preserve"> using the nets provided</w:t>
            </w:r>
            <w:r>
              <w:rPr>
                <w:rFonts w:ascii="Calibri" w:hAnsi="Calibri" w:cs="Helvetica"/>
                <w:sz w:val="18"/>
                <w:szCs w:val="18"/>
              </w:rPr>
              <w:t xml:space="preserve">, identify them by placing them into the pots provided to examine them individually research and record them in their workbooks/ipads. </w:t>
            </w:r>
          </w:p>
        </w:tc>
        <w:tc>
          <w:tcPr>
            <w:tcW w:w="2268" w:type="dxa"/>
            <w:vAlign w:val="center"/>
          </w:tcPr>
          <w:p w:rsidR="00E4720B" w:rsidRPr="00DF73DA" w:rsidRDefault="00E4720B" w:rsidP="00E4720B">
            <w:pPr>
              <w:contextualSpacing/>
              <w:rPr>
                <w:rFonts w:cs="Helvetica"/>
                <w:sz w:val="18"/>
                <w:szCs w:val="18"/>
              </w:rPr>
            </w:pPr>
            <w:r w:rsidRPr="00DF73DA">
              <w:rPr>
                <w:rFonts w:cs="Helvetica"/>
                <w:sz w:val="18"/>
                <w:szCs w:val="18"/>
              </w:rPr>
              <w:t>Slips trips and falls on muddy areas.</w:t>
            </w:r>
          </w:p>
          <w:p w:rsidR="00BA0D76" w:rsidRDefault="00E4720B" w:rsidP="00E4720B">
            <w:pPr>
              <w:contextualSpacing/>
              <w:rPr>
                <w:rFonts w:cs="Helvetica"/>
                <w:sz w:val="18"/>
                <w:szCs w:val="18"/>
              </w:rPr>
            </w:pPr>
            <w:r w:rsidRPr="00DF73DA">
              <w:rPr>
                <w:rFonts w:cs="Helvetica"/>
                <w:sz w:val="18"/>
                <w:szCs w:val="18"/>
              </w:rPr>
              <w:t>Cuts and abrasions</w:t>
            </w:r>
          </w:p>
          <w:p w:rsidR="00922B86" w:rsidRDefault="00922B86" w:rsidP="00E4720B">
            <w:pPr>
              <w:contextualSpacing/>
              <w:rPr>
                <w:rFonts w:cs="Helvetica"/>
                <w:sz w:val="18"/>
                <w:szCs w:val="18"/>
              </w:rPr>
            </w:pPr>
            <w:r>
              <w:rPr>
                <w:rFonts w:cs="Helvetica"/>
                <w:sz w:val="18"/>
                <w:szCs w:val="18"/>
              </w:rPr>
              <w:t>Stings/ bites.</w:t>
            </w:r>
          </w:p>
          <w:p w:rsidR="00922B86" w:rsidRPr="0067583F" w:rsidRDefault="00922B86" w:rsidP="00E4720B">
            <w:pPr>
              <w:contextualSpacing/>
              <w:rPr>
                <w:rFonts w:ascii="Calibri" w:hAnsi="Calibri" w:cs="Helvetica"/>
                <w:sz w:val="18"/>
                <w:szCs w:val="18"/>
              </w:rPr>
            </w:pPr>
            <w:r>
              <w:rPr>
                <w:rFonts w:ascii="Calibri" w:hAnsi="Calibri"/>
                <w:sz w:val="18"/>
                <w:szCs w:val="18"/>
              </w:rPr>
              <w:t>Outdoor elements</w:t>
            </w:r>
          </w:p>
        </w:tc>
        <w:tc>
          <w:tcPr>
            <w:tcW w:w="993" w:type="dxa"/>
            <w:vAlign w:val="center"/>
          </w:tcPr>
          <w:p w:rsidR="00BA0D76" w:rsidRDefault="00922B86" w:rsidP="00373C21">
            <w:pPr>
              <w:autoSpaceDE w:val="0"/>
              <w:autoSpaceDN w:val="0"/>
              <w:adjustRightInd w:val="0"/>
              <w:rPr>
                <w:rFonts w:ascii="Calibri" w:hAnsi="Calibri" w:cs="Helvetica"/>
                <w:sz w:val="18"/>
                <w:szCs w:val="18"/>
              </w:rPr>
            </w:pPr>
            <w:r>
              <w:rPr>
                <w:rFonts w:ascii="Calibri" w:hAnsi="Calibri" w:cs="Helvetica"/>
                <w:sz w:val="18"/>
                <w:szCs w:val="18"/>
              </w:rPr>
              <w:t xml:space="preserve">Young people and adults; </w:t>
            </w:r>
          </w:p>
          <w:p w:rsidR="00922B86" w:rsidRPr="0067583F" w:rsidRDefault="00922B86" w:rsidP="00373C21">
            <w:pPr>
              <w:autoSpaceDE w:val="0"/>
              <w:autoSpaceDN w:val="0"/>
              <w:adjustRightInd w:val="0"/>
              <w:rPr>
                <w:rFonts w:ascii="Calibri" w:hAnsi="Calibri" w:cs="Helvetica"/>
                <w:sz w:val="18"/>
                <w:szCs w:val="18"/>
              </w:rPr>
            </w:pPr>
            <w:r>
              <w:rPr>
                <w:rFonts w:ascii="Calibri" w:hAnsi="Calibri" w:cs="Helvetica"/>
                <w:sz w:val="18"/>
                <w:szCs w:val="18"/>
              </w:rPr>
              <w:t xml:space="preserve">Environment. </w:t>
            </w:r>
          </w:p>
        </w:tc>
        <w:tc>
          <w:tcPr>
            <w:tcW w:w="5670" w:type="dxa"/>
            <w:vAlign w:val="center"/>
          </w:tcPr>
          <w:p w:rsidR="00BA0D76" w:rsidRDefault="00922B86" w:rsidP="00F83FA1">
            <w:pPr>
              <w:pStyle w:val="ListParagraph"/>
              <w:numPr>
                <w:ilvl w:val="0"/>
                <w:numId w:val="14"/>
              </w:numPr>
              <w:autoSpaceDE w:val="0"/>
              <w:autoSpaceDN w:val="0"/>
              <w:adjustRightInd w:val="0"/>
              <w:rPr>
                <w:rFonts w:ascii="Calibri" w:hAnsi="Calibri" w:cs="Helvetica"/>
                <w:sz w:val="18"/>
                <w:szCs w:val="18"/>
              </w:rPr>
            </w:pPr>
            <w:r>
              <w:rPr>
                <w:rFonts w:ascii="Calibri" w:hAnsi="Calibri" w:cs="Helvetica"/>
                <w:sz w:val="18"/>
                <w:szCs w:val="18"/>
              </w:rPr>
              <w:t>Children to use nets, magnifying glass, binoculars and pots provided to identify bugs and creatures. This will reduce the impact on the creatures found.</w:t>
            </w:r>
          </w:p>
          <w:p w:rsidR="00922B86" w:rsidRDefault="00922B86" w:rsidP="00F83FA1">
            <w:pPr>
              <w:pStyle w:val="ListParagraph"/>
              <w:numPr>
                <w:ilvl w:val="0"/>
                <w:numId w:val="14"/>
              </w:numPr>
              <w:autoSpaceDE w:val="0"/>
              <w:autoSpaceDN w:val="0"/>
              <w:adjustRightInd w:val="0"/>
              <w:rPr>
                <w:rFonts w:ascii="Calibri" w:hAnsi="Calibri" w:cs="Helvetica"/>
                <w:sz w:val="18"/>
                <w:szCs w:val="18"/>
              </w:rPr>
            </w:pPr>
            <w:r>
              <w:rPr>
                <w:rFonts w:ascii="Calibri" w:hAnsi="Calibri" w:cs="Helvetica"/>
                <w:sz w:val="18"/>
                <w:szCs w:val="18"/>
              </w:rPr>
              <w:t>Children will handle carefully and place them back where they are found.</w:t>
            </w:r>
          </w:p>
          <w:p w:rsidR="00922B86" w:rsidRDefault="00922B86" w:rsidP="00F83FA1">
            <w:pPr>
              <w:pStyle w:val="ListParagraph"/>
              <w:numPr>
                <w:ilvl w:val="0"/>
                <w:numId w:val="14"/>
              </w:numPr>
              <w:autoSpaceDE w:val="0"/>
              <w:autoSpaceDN w:val="0"/>
              <w:adjustRightInd w:val="0"/>
              <w:rPr>
                <w:rFonts w:ascii="Calibri" w:hAnsi="Calibri" w:cs="Helvetica"/>
                <w:sz w:val="18"/>
                <w:szCs w:val="18"/>
              </w:rPr>
            </w:pPr>
            <w:r>
              <w:rPr>
                <w:rFonts w:ascii="Calibri" w:hAnsi="Calibri" w:cs="Helvetica"/>
                <w:sz w:val="18"/>
                <w:szCs w:val="18"/>
              </w:rPr>
              <w:t>Suitable clothes and shoes to be worn.</w:t>
            </w:r>
          </w:p>
          <w:p w:rsidR="00922B86" w:rsidRDefault="00922B86" w:rsidP="00F83FA1">
            <w:pPr>
              <w:pStyle w:val="ListParagraph"/>
              <w:numPr>
                <w:ilvl w:val="0"/>
                <w:numId w:val="14"/>
              </w:numPr>
              <w:autoSpaceDE w:val="0"/>
              <w:autoSpaceDN w:val="0"/>
              <w:adjustRightInd w:val="0"/>
              <w:rPr>
                <w:rFonts w:ascii="Calibri" w:hAnsi="Calibri" w:cs="Helvetica"/>
                <w:sz w:val="18"/>
                <w:szCs w:val="18"/>
              </w:rPr>
            </w:pPr>
            <w:r>
              <w:rPr>
                <w:rFonts w:ascii="Calibri" w:hAnsi="Calibri" w:cs="Helvetica"/>
                <w:sz w:val="18"/>
                <w:szCs w:val="18"/>
              </w:rPr>
              <w:t xml:space="preserve">Uneven </w:t>
            </w:r>
            <w:r w:rsidR="00BF1E0A">
              <w:rPr>
                <w:rFonts w:ascii="Calibri" w:hAnsi="Calibri" w:cs="Helvetica"/>
                <w:sz w:val="18"/>
                <w:szCs w:val="18"/>
              </w:rPr>
              <w:t>grounds</w:t>
            </w:r>
            <w:r>
              <w:rPr>
                <w:rFonts w:ascii="Calibri" w:hAnsi="Calibri" w:cs="Helvetica"/>
                <w:sz w:val="18"/>
                <w:szCs w:val="18"/>
              </w:rPr>
              <w:t xml:space="preserve"> will be explored, children to be careful of their footing as they explore.</w:t>
            </w:r>
          </w:p>
          <w:p w:rsidR="00922B86" w:rsidRPr="00F83FA1" w:rsidRDefault="00922B86" w:rsidP="00F83FA1">
            <w:pPr>
              <w:pStyle w:val="ListParagraph"/>
              <w:numPr>
                <w:ilvl w:val="0"/>
                <w:numId w:val="14"/>
              </w:numPr>
              <w:autoSpaceDE w:val="0"/>
              <w:autoSpaceDN w:val="0"/>
              <w:adjustRightInd w:val="0"/>
              <w:rPr>
                <w:rFonts w:ascii="Calibri" w:hAnsi="Calibri" w:cs="Helvetica"/>
                <w:sz w:val="18"/>
                <w:szCs w:val="18"/>
              </w:rPr>
            </w:pPr>
            <w:r>
              <w:rPr>
                <w:rFonts w:ascii="Calibri" w:hAnsi="Calibri" w:cs="Helvetica"/>
                <w:sz w:val="18"/>
                <w:szCs w:val="18"/>
              </w:rPr>
              <w:t>Possible risk of finding grass snakes, if found children are to stay at a distance, report to a staff member to confirm identity.</w:t>
            </w:r>
          </w:p>
        </w:tc>
        <w:tc>
          <w:tcPr>
            <w:tcW w:w="1134" w:type="dxa"/>
            <w:vAlign w:val="center"/>
          </w:tcPr>
          <w:p w:rsidR="00BA0D76" w:rsidRPr="0067583F" w:rsidRDefault="00352079" w:rsidP="00373C21">
            <w:pPr>
              <w:rPr>
                <w:rFonts w:ascii="Calibri" w:hAnsi="Calibri"/>
                <w:sz w:val="18"/>
                <w:szCs w:val="18"/>
              </w:rPr>
            </w:pPr>
            <w:r>
              <w:rPr>
                <w:rFonts w:ascii="Calibri" w:hAnsi="Calibri"/>
                <w:sz w:val="18"/>
                <w:szCs w:val="18"/>
              </w:rPr>
              <w:t>L</w:t>
            </w:r>
            <w:r w:rsidR="00BE65B8">
              <w:rPr>
                <w:rFonts w:ascii="Calibri" w:hAnsi="Calibri"/>
                <w:sz w:val="18"/>
                <w:szCs w:val="18"/>
              </w:rPr>
              <w:t>ow</w:t>
            </w:r>
          </w:p>
        </w:tc>
      </w:tr>
      <w:tr w:rsidR="00BA0D76" w:rsidRPr="00373C21" w:rsidTr="005F56BC">
        <w:trPr>
          <w:cantSplit/>
          <w:trHeight w:val="1277"/>
        </w:trPr>
        <w:tc>
          <w:tcPr>
            <w:tcW w:w="1560" w:type="dxa"/>
            <w:vAlign w:val="center"/>
          </w:tcPr>
          <w:p w:rsidR="00BA0D76" w:rsidRDefault="00F83FA1" w:rsidP="00373C21">
            <w:pPr>
              <w:rPr>
                <w:rFonts w:ascii="Calibri" w:hAnsi="Calibri" w:cs="Helvetica"/>
                <w:sz w:val="18"/>
                <w:szCs w:val="18"/>
              </w:rPr>
            </w:pPr>
            <w:r>
              <w:rPr>
                <w:rFonts w:ascii="Calibri" w:hAnsi="Calibri" w:cs="Helvetica"/>
                <w:sz w:val="18"/>
                <w:szCs w:val="18"/>
              </w:rPr>
              <w:t>EXPLORATION OF AREAS INDEPENDANTLY;</w:t>
            </w:r>
          </w:p>
          <w:p w:rsidR="00F83FA1" w:rsidRDefault="00F83FA1" w:rsidP="00373C21">
            <w:pPr>
              <w:rPr>
                <w:rFonts w:ascii="Calibri" w:hAnsi="Calibri" w:cs="Helvetica"/>
                <w:sz w:val="18"/>
                <w:szCs w:val="18"/>
              </w:rPr>
            </w:pPr>
            <w:r>
              <w:rPr>
                <w:rFonts w:ascii="Calibri" w:hAnsi="Calibri" w:cs="Helvetica"/>
                <w:sz w:val="18"/>
                <w:szCs w:val="18"/>
              </w:rPr>
              <w:t xml:space="preserve">Lost children, unexpected drops where the pathways end. </w:t>
            </w:r>
          </w:p>
        </w:tc>
        <w:tc>
          <w:tcPr>
            <w:tcW w:w="2976" w:type="dxa"/>
            <w:vAlign w:val="center"/>
          </w:tcPr>
          <w:p w:rsidR="00BA0D76" w:rsidRPr="0067583F" w:rsidRDefault="00F83FA1" w:rsidP="00373C21">
            <w:pPr>
              <w:autoSpaceDE w:val="0"/>
              <w:autoSpaceDN w:val="0"/>
              <w:adjustRightInd w:val="0"/>
              <w:rPr>
                <w:rFonts w:ascii="Calibri" w:hAnsi="Calibri" w:cs="Helvetica"/>
                <w:sz w:val="18"/>
                <w:szCs w:val="18"/>
              </w:rPr>
            </w:pPr>
            <w:r>
              <w:rPr>
                <w:rFonts w:ascii="Calibri" w:hAnsi="Calibri" w:cs="Helvetica"/>
                <w:sz w:val="18"/>
                <w:szCs w:val="18"/>
              </w:rPr>
              <w:t xml:space="preserve">Children will feel trusted to explore independently.  The children will be part of the planning of the areas boundaries.  This approach will give the children a sense of control enabling them to make decisions building </w:t>
            </w:r>
            <w:r w:rsidR="00922B86">
              <w:rPr>
                <w:rFonts w:ascii="Calibri" w:hAnsi="Calibri" w:cs="Helvetica"/>
                <w:sz w:val="18"/>
                <w:szCs w:val="18"/>
              </w:rPr>
              <w:t>self-confidence</w:t>
            </w:r>
            <w:r>
              <w:rPr>
                <w:rFonts w:ascii="Calibri" w:hAnsi="Calibri" w:cs="Helvetica"/>
                <w:sz w:val="18"/>
                <w:szCs w:val="18"/>
              </w:rPr>
              <w:t xml:space="preserve">.  </w:t>
            </w:r>
          </w:p>
        </w:tc>
        <w:tc>
          <w:tcPr>
            <w:tcW w:w="2268" w:type="dxa"/>
            <w:vAlign w:val="center"/>
          </w:tcPr>
          <w:p w:rsidR="00352079" w:rsidRPr="00DF73DA" w:rsidRDefault="00352079" w:rsidP="00352079">
            <w:pPr>
              <w:contextualSpacing/>
              <w:rPr>
                <w:rFonts w:cs="Helvetica"/>
                <w:sz w:val="18"/>
                <w:szCs w:val="18"/>
              </w:rPr>
            </w:pPr>
            <w:r w:rsidRPr="00DF73DA">
              <w:rPr>
                <w:rFonts w:cs="Helvetica"/>
                <w:sz w:val="18"/>
                <w:szCs w:val="18"/>
              </w:rPr>
              <w:t>Slips trips and falls on muddy areas.</w:t>
            </w:r>
          </w:p>
          <w:p w:rsidR="00352079" w:rsidRDefault="00352079" w:rsidP="00352079">
            <w:pPr>
              <w:contextualSpacing/>
              <w:rPr>
                <w:rFonts w:cs="Helvetica"/>
                <w:sz w:val="18"/>
                <w:szCs w:val="18"/>
              </w:rPr>
            </w:pPr>
            <w:r w:rsidRPr="00DF73DA">
              <w:rPr>
                <w:rFonts w:cs="Helvetica"/>
                <w:sz w:val="18"/>
                <w:szCs w:val="18"/>
              </w:rPr>
              <w:t>Cuts and abrasions</w:t>
            </w:r>
          </w:p>
          <w:p w:rsidR="00352079" w:rsidRDefault="00352079" w:rsidP="00352079">
            <w:pPr>
              <w:contextualSpacing/>
              <w:rPr>
                <w:rFonts w:cs="Helvetica"/>
                <w:sz w:val="18"/>
                <w:szCs w:val="18"/>
              </w:rPr>
            </w:pPr>
            <w:r>
              <w:rPr>
                <w:rFonts w:cs="Helvetica"/>
                <w:sz w:val="18"/>
                <w:szCs w:val="18"/>
              </w:rPr>
              <w:t>Stings/ bites.</w:t>
            </w:r>
          </w:p>
          <w:p w:rsidR="00BA0D76" w:rsidRPr="0067583F" w:rsidRDefault="00352079" w:rsidP="00352079">
            <w:pPr>
              <w:contextualSpacing/>
              <w:rPr>
                <w:rFonts w:ascii="Calibri" w:hAnsi="Calibri" w:cs="Helvetica"/>
                <w:sz w:val="18"/>
                <w:szCs w:val="18"/>
              </w:rPr>
            </w:pPr>
            <w:r>
              <w:rPr>
                <w:rFonts w:ascii="Calibri" w:hAnsi="Calibri"/>
                <w:sz w:val="18"/>
                <w:szCs w:val="18"/>
              </w:rPr>
              <w:t>Outdoor elements</w:t>
            </w:r>
          </w:p>
        </w:tc>
        <w:tc>
          <w:tcPr>
            <w:tcW w:w="993" w:type="dxa"/>
            <w:vAlign w:val="center"/>
          </w:tcPr>
          <w:p w:rsidR="00352079" w:rsidRDefault="00352079" w:rsidP="00352079">
            <w:pPr>
              <w:autoSpaceDE w:val="0"/>
              <w:autoSpaceDN w:val="0"/>
              <w:adjustRightInd w:val="0"/>
              <w:rPr>
                <w:rFonts w:ascii="Calibri" w:hAnsi="Calibri" w:cs="Helvetica"/>
                <w:sz w:val="18"/>
                <w:szCs w:val="18"/>
              </w:rPr>
            </w:pPr>
            <w:r>
              <w:rPr>
                <w:rFonts w:ascii="Calibri" w:hAnsi="Calibri" w:cs="Helvetica"/>
                <w:sz w:val="18"/>
                <w:szCs w:val="18"/>
              </w:rPr>
              <w:t>Young people and adults.</w:t>
            </w:r>
            <w:r>
              <w:rPr>
                <w:rFonts w:ascii="Calibri" w:hAnsi="Calibri" w:cs="Helvetica"/>
                <w:sz w:val="18"/>
                <w:szCs w:val="18"/>
              </w:rPr>
              <w:t xml:space="preserve"> </w:t>
            </w:r>
          </w:p>
          <w:p w:rsidR="00BA0D76" w:rsidRPr="0067583F" w:rsidRDefault="00BA0D76" w:rsidP="00373C21">
            <w:pPr>
              <w:autoSpaceDE w:val="0"/>
              <w:autoSpaceDN w:val="0"/>
              <w:adjustRightInd w:val="0"/>
              <w:rPr>
                <w:rFonts w:ascii="Calibri" w:hAnsi="Calibri" w:cs="Helvetica"/>
                <w:sz w:val="18"/>
                <w:szCs w:val="18"/>
              </w:rPr>
            </w:pPr>
          </w:p>
        </w:tc>
        <w:tc>
          <w:tcPr>
            <w:tcW w:w="5670" w:type="dxa"/>
            <w:vAlign w:val="center"/>
          </w:tcPr>
          <w:p w:rsidR="00BA0D76"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Children to stick to designated areas/ pathways.</w:t>
            </w:r>
          </w:p>
          <w:p w:rsidR="00352079"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Children to make staff aware when they leave their line of sight.</w:t>
            </w:r>
          </w:p>
          <w:p w:rsidR="00352079"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Rules in place set by children.</w:t>
            </w:r>
          </w:p>
          <w:p w:rsidR="00352079"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Pathways to be used to explore woodland.</w:t>
            </w:r>
          </w:p>
          <w:p w:rsidR="00352079"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Identified risks before independent exploration.</w:t>
            </w:r>
          </w:p>
          <w:p w:rsidR="00352079"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Appropriate clothing for the elements.</w:t>
            </w:r>
          </w:p>
          <w:p w:rsidR="00352079" w:rsidRPr="00352079" w:rsidRDefault="00352079" w:rsidP="00352079">
            <w:pPr>
              <w:pStyle w:val="ListParagraph"/>
              <w:numPr>
                <w:ilvl w:val="0"/>
                <w:numId w:val="16"/>
              </w:numPr>
              <w:autoSpaceDE w:val="0"/>
              <w:autoSpaceDN w:val="0"/>
              <w:adjustRightInd w:val="0"/>
              <w:rPr>
                <w:rFonts w:ascii="Calibri" w:hAnsi="Calibri" w:cs="Helvetica"/>
                <w:sz w:val="18"/>
                <w:szCs w:val="18"/>
              </w:rPr>
            </w:pPr>
            <w:r>
              <w:rPr>
                <w:rFonts w:ascii="Calibri" w:hAnsi="Calibri" w:cs="Helvetica"/>
                <w:sz w:val="18"/>
                <w:szCs w:val="18"/>
              </w:rPr>
              <w:t xml:space="preserve">Children to be aware of uneven ground. </w:t>
            </w:r>
          </w:p>
        </w:tc>
        <w:tc>
          <w:tcPr>
            <w:tcW w:w="1134" w:type="dxa"/>
            <w:vAlign w:val="center"/>
          </w:tcPr>
          <w:p w:rsidR="00BA0D76" w:rsidRPr="0067583F" w:rsidRDefault="00BE65B8" w:rsidP="00373C21">
            <w:pPr>
              <w:rPr>
                <w:rFonts w:ascii="Calibri" w:hAnsi="Calibri"/>
                <w:sz w:val="18"/>
                <w:szCs w:val="18"/>
              </w:rPr>
            </w:pPr>
            <w:r>
              <w:rPr>
                <w:rFonts w:ascii="Calibri" w:hAnsi="Calibri"/>
                <w:sz w:val="18"/>
                <w:szCs w:val="18"/>
              </w:rPr>
              <w:t xml:space="preserve">Low </w:t>
            </w:r>
            <w:r w:rsidR="00352079">
              <w:rPr>
                <w:rFonts w:ascii="Calibri" w:hAnsi="Calibri"/>
                <w:sz w:val="18"/>
                <w:szCs w:val="18"/>
              </w:rPr>
              <w:t xml:space="preserve"> </w:t>
            </w:r>
          </w:p>
        </w:tc>
      </w:tr>
      <w:tr w:rsidR="00BA0D76" w:rsidRPr="00373C21" w:rsidTr="005F56BC">
        <w:trPr>
          <w:cantSplit/>
          <w:trHeight w:val="1277"/>
        </w:trPr>
        <w:tc>
          <w:tcPr>
            <w:tcW w:w="1560" w:type="dxa"/>
            <w:vAlign w:val="center"/>
          </w:tcPr>
          <w:p w:rsidR="00BA0D76" w:rsidRDefault="00BA0D76" w:rsidP="00373C21">
            <w:pPr>
              <w:rPr>
                <w:rFonts w:ascii="Calibri" w:hAnsi="Calibri" w:cs="Helvetica"/>
                <w:sz w:val="18"/>
                <w:szCs w:val="18"/>
              </w:rPr>
            </w:pPr>
          </w:p>
        </w:tc>
        <w:tc>
          <w:tcPr>
            <w:tcW w:w="2976" w:type="dxa"/>
            <w:vAlign w:val="center"/>
          </w:tcPr>
          <w:p w:rsidR="00BA0D76" w:rsidRPr="0067583F" w:rsidRDefault="00BA0D76" w:rsidP="00373C21">
            <w:pPr>
              <w:autoSpaceDE w:val="0"/>
              <w:autoSpaceDN w:val="0"/>
              <w:adjustRightInd w:val="0"/>
              <w:rPr>
                <w:rFonts w:ascii="Calibri" w:hAnsi="Calibri" w:cs="Helvetica"/>
                <w:sz w:val="18"/>
                <w:szCs w:val="18"/>
              </w:rPr>
            </w:pPr>
          </w:p>
        </w:tc>
        <w:tc>
          <w:tcPr>
            <w:tcW w:w="2268" w:type="dxa"/>
            <w:vAlign w:val="center"/>
          </w:tcPr>
          <w:p w:rsidR="00BA0D76" w:rsidRPr="0067583F" w:rsidRDefault="00BA0D76" w:rsidP="00373C21">
            <w:pPr>
              <w:ind w:left="360"/>
              <w:contextualSpacing/>
              <w:rPr>
                <w:rFonts w:ascii="Calibri" w:hAnsi="Calibri" w:cs="Helvetica"/>
                <w:sz w:val="18"/>
                <w:szCs w:val="18"/>
              </w:rPr>
            </w:pPr>
          </w:p>
        </w:tc>
        <w:tc>
          <w:tcPr>
            <w:tcW w:w="993" w:type="dxa"/>
            <w:vAlign w:val="center"/>
          </w:tcPr>
          <w:p w:rsidR="00BA0D76" w:rsidRPr="0067583F" w:rsidRDefault="00BA0D76" w:rsidP="00373C21">
            <w:pPr>
              <w:autoSpaceDE w:val="0"/>
              <w:autoSpaceDN w:val="0"/>
              <w:adjustRightInd w:val="0"/>
              <w:rPr>
                <w:rFonts w:ascii="Calibri" w:hAnsi="Calibri" w:cs="Helvetica"/>
                <w:sz w:val="18"/>
                <w:szCs w:val="18"/>
              </w:rPr>
            </w:pPr>
          </w:p>
        </w:tc>
        <w:tc>
          <w:tcPr>
            <w:tcW w:w="5670" w:type="dxa"/>
            <w:vAlign w:val="center"/>
          </w:tcPr>
          <w:p w:rsidR="00BA0D76" w:rsidRPr="0067583F" w:rsidRDefault="00BA0D76" w:rsidP="00373C21">
            <w:pPr>
              <w:autoSpaceDE w:val="0"/>
              <w:autoSpaceDN w:val="0"/>
              <w:adjustRightInd w:val="0"/>
              <w:ind w:left="360"/>
              <w:contextualSpacing/>
              <w:rPr>
                <w:rFonts w:ascii="Calibri" w:hAnsi="Calibri" w:cs="Helvetica"/>
                <w:sz w:val="18"/>
                <w:szCs w:val="18"/>
              </w:rPr>
            </w:pPr>
          </w:p>
        </w:tc>
        <w:tc>
          <w:tcPr>
            <w:tcW w:w="1134" w:type="dxa"/>
            <w:vAlign w:val="center"/>
          </w:tcPr>
          <w:p w:rsidR="00BA0D76" w:rsidRPr="0067583F" w:rsidRDefault="00BA0D76" w:rsidP="00373C21">
            <w:pPr>
              <w:rPr>
                <w:rFonts w:ascii="Calibri" w:hAnsi="Calibri"/>
                <w:sz w:val="18"/>
                <w:szCs w:val="18"/>
              </w:rPr>
            </w:pPr>
          </w:p>
        </w:tc>
      </w:tr>
    </w:tbl>
    <w:p w:rsidR="00373C21" w:rsidRDefault="00373C21"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sectPr w:rsidR="00B83A8D" w:rsidSect="00373C21">
          <w:pgSz w:w="16838" w:h="11906" w:orient="landscape"/>
          <w:pgMar w:top="1440" w:right="1440" w:bottom="1440" w:left="1440" w:header="709" w:footer="709" w:gutter="0"/>
          <w:cols w:space="708"/>
          <w:docGrid w:linePitch="360"/>
        </w:sectPr>
      </w:pPr>
    </w:p>
    <w:p w:rsidR="00373C21" w:rsidRDefault="00524980" w:rsidP="00A716E1">
      <w:pPr>
        <w:spacing w:line="360" w:lineRule="auto"/>
        <w:jc w:val="both"/>
        <w:rPr>
          <w:rFonts w:ascii="Arial" w:hAnsi="Arial" w:cs="Arial"/>
          <w:sz w:val="24"/>
          <w:szCs w:val="24"/>
        </w:rPr>
      </w:pPr>
      <w:r>
        <w:rPr>
          <w:rFonts w:ascii="Arial" w:hAnsi="Arial" w:cs="Arial"/>
          <w:sz w:val="24"/>
          <w:szCs w:val="24"/>
        </w:rPr>
        <w:lastRenderedPageBreak/>
        <w:t>Component 3</w:t>
      </w:r>
    </w:p>
    <w:tbl>
      <w:tblPr>
        <w:tblStyle w:val="TableGrid"/>
        <w:tblW w:w="0" w:type="auto"/>
        <w:tblLook w:val="04A0" w:firstRow="1" w:lastRow="0" w:firstColumn="1" w:lastColumn="0" w:noHBand="0" w:noVBand="1"/>
      </w:tblPr>
      <w:tblGrid>
        <w:gridCol w:w="1803"/>
        <w:gridCol w:w="1803"/>
        <w:gridCol w:w="1803"/>
        <w:gridCol w:w="1803"/>
        <w:gridCol w:w="1804"/>
      </w:tblGrid>
      <w:tr w:rsidR="00524980" w:rsidTr="00094231">
        <w:tc>
          <w:tcPr>
            <w:tcW w:w="1803" w:type="dxa"/>
          </w:tcPr>
          <w:p w:rsidR="00524980" w:rsidRPr="00025D93" w:rsidRDefault="00524980" w:rsidP="00094231">
            <w:pPr>
              <w:rPr>
                <w:b/>
              </w:rPr>
            </w:pPr>
            <w:r>
              <w:rPr>
                <w:b/>
              </w:rPr>
              <w:t xml:space="preserve">Mater / Nodwedd amgylcheddol </w:t>
            </w:r>
            <w:r w:rsidRPr="00FD181F">
              <w:rPr>
                <w:b/>
                <w:i/>
              </w:rPr>
              <w:t>Issue / environmental feature</w:t>
            </w:r>
          </w:p>
        </w:tc>
        <w:tc>
          <w:tcPr>
            <w:tcW w:w="1803" w:type="dxa"/>
          </w:tcPr>
          <w:p w:rsidR="00524980" w:rsidRDefault="00524980" w:rsidP="00094231">
            <w:pPr>
              <w:rPr>
                <w:b/>
              </w:rPr>
            </w:pPr>
            <w:r>
              <w:rPr>
                <w:b/>
              </w:rPr>
              <w:t>Niwed allai ddigwydd</w:t>
            </w:r>
          </w:p>
          <w:p w:rsidR="00524980" w:rsidRPr="00FD181F" w:rsidRDefault="00524980" w:rsidP="00094231">
            <w:pPr>
              <w:rPr>
                <w:b/>
                <w:i/>
              </w:rPr>
            </w:pPr>
            <w:r w:rsidRPr="00FD181F">
              <w:rPr>
                <w:b/>
                <w:i/>
              </w:rPr>
              <w:t>Damage that could occur</w:t>
            </w:r>
          </w:p>
        </w:tc>
        <w:tc>
          <w:tcPr>
            <w:tcW w:w="1803" w:type="dxa"/>
          </w:tcPr>
          <w:p w:rsidR="00524980" w:rsidRPr="00025D93" w:rsidRDefault="00524980" w:rsidP="00094231">
            <w:pPr>
              <w:rPr>
                <w:b/>
              </w:rPr>
            </w:pPr>
            <w:r>
              <w:rPr>
                <w:b/>
              </w:rPr>
              <w:t xml:space="preserve">Sut i leihau y effaith negyddol  </w:t>
            </w:r>
            <w:r w:rsidRPr="00FD181F">
              <w:rPr>
                <w:b/>
                <w:i/>
              </w:rPr>
              <w:t>How to lessen negative impact</w:t>
            </w:r>
            <w:r w:rsidRPr="00025D93">
              <w:rPr>
                <w:b/>
              </w:rPr>
              <w:t xml:space="preserve"> </w:t>
            </w:r>
          </w:p>
        </w:tc>
        <w:tc>
          <w:tcPr>
            <w:tcW w:w="1803" w:type="dxa"/>
          </w:tcPr>
          <w:p w:rsidR="00524980" w:rsidRDefault="00524980" w:rsidP="00094231">
            <w:pPr>
              <w:rPr>
                <w:b/>
              </w:rPr>
            </w:pPr>
            <w:r>
              <w:rPr>
                <w:b/>
              </w:rPr>
              <w:t xml:space="preserve">Adnoddau sydd angen </w:t>
            </w:r>
          </w:p>
          <w:p w:rsidR="00524980" w:rsidRPr="00FD181F" w:rsidRDefault="00524980" w:rsidP="00094231">
            <w:pPr>
              <w:rPr>
                <w:b/>
                <w:i/>
              </w:rPr>
            </w:pPr>
            <w:r w:rsidRPr="00FD181F">
              <w:rPr>
                <w:b/>
                <w:i/>
              </w:rPr>
              <w:t>Resources needed</w:t>
            </w:r>
          </w:p>
        </w:tc>
        <w:tc>
          <w:tcPr>
            <w:tcW w:w="1804" w:type="dxa"/>
          </w:tcPr>
          <w:p w:rsidR="00524980" w:rsidRDefault="00524980" w:rsidP="00094231">
            <w:pPr>
              <w:rPr>
                <w:b/>
              </w:rPr>
            </w:pPr>
            <w:r>
              <w:rPr>
                <w:b/>
              </w:rPr>
              <w:t>Pwy sy’n gyfrifol</w:t>
            </w:r>
          </w:p>
          <w:p w:rsidR="00524980" w:rsidRPr="00FD181F" w:rsidRDefault="00524980" w:rsidP="00094231">
            <w:pPr>
              <w:rPr>
                <w:b/>
                <w:i/>
              </w:rPr>
            </w:pPr>
            <w:r w:rsidRPr="00FD181F">
              <w:rPr>
                <w:b/>
                <w:i/>
              </w:rPr>
              <w:t xml:space="preserve">Who is responsible </w:t>
            </w:r>
          </w:p>
        </w:tc>
      </w:tr>
      <w:tr w:rsidR="00524980" w:rsidTr="00094231">
        <w:tc>
          <w:tcPr>
            <w:tcW w:w="1803" w:type="dxa"/>
          </w:tcPr>
          <w:p w:rsidR="00524980" w:rsidRDefault="00524980" w:rsidP="00094231"/>
          <w:p w:rsidR="00524980" w:rsidRDefault="00524980" w:rsidP="00094231">
            <w:r>
              <w:t xml:space="preserve">Trees foliage disrupted / damaged. </w:t>
            </w:r>
            <w:r w:rsidRPr="0020085F">
              <w:t xml:space="preserve">Damaging tree bark/ removing moss/  </w:t>
            </w:r>
          </w:p>
          <w:p w:rsidR="00524980" w:rsidRDefault="00524980" w:rsidP="00094231"/>
          <w:p w:rsidR="00524980" w:rsidRDefault="00524980" w:rsidP="00094231"/>
          <w:p w:rsidR="00524980" w:rsidRDefault="00524980" w:rsidP="00094231"/>
        </w:tc>
        <w:tc>
          <w:tcPr>
            <w:tcW w:w="1803" w:type="dxa"/>
          </w:tcPr>
          <w:p w:rsidR="00524980" w:rsidRDefault="00524980" w:rsidP="00094231"/>
          <w:p w:rsidR="00524980" w:rsidRDefault="00524980" w:rsidP="00094231">
            <w:r>
              <w:t>Children breaking trees for resources to support learning/ project</w:t>
            </w:r>
            <w:r w:rsidR="00CF01F2">
              <w:t>.</w:t>
            </w:r>
          </w:p>
          <w:p w:rsidR="00CF01F2" w:rsidRDefault="00CF01F2" w:rsidP="00094231">
            <w:r>
              <w:t>Climbing trees removing the bark and or moss.</w:t>
            </w:r>
          </w:p>
        </w:tc>
        <w:tc>
          <w:tcPr>
            <w:tcW w:w="1803" w:type="dxa"/>
          </w:tcPr>
          <w:p w:rsidR="00524980" w:rsidRDefault="00524980" w:rsidP="00094231"/>
          <w:p w:rsidR="00524980" w:rsidRDefault="00524980" w:rsidP="00094231">
            <w:r>
              <w:t xml:space="preserve">Children to be respectful of the natural resources within the woods.  Twigs/branches may be </w:t>
            </w:r>
            <w:r w:rsidR="00AE567E">
              <w:t>used;</w:t>
            </w:r>
            <w:r>
              <w:t xml:space="preserve"> however</w:t>
            </w:r>
            <w:r w:rsidR="00AE567E">
              <w:t>,</w:t>
            </w:r>
            <w:r>
              <w:t xml:space="preserve"> these must be found on the floor.  Children must not break any branches that are attached to the tree.</w:t>
            </w:r>
          </w:p>
          <w:p w:rsidR="00AE567E" w:rsidRDefault="00AE567E" w:rsidP="00094231">
            <w:r>
              <w:t>Tree rubbings can be made using trees that are too old to climb.</w:t>
            </w:r>
          </w:p>
        </w:tc>
        <w:tc>
          <w:tcPr>
            <w:tcW w:w="1803" w:type="dxa"/>
          </w:tcPr>
          <w:p w:rsidR="00524980" w:rsidRDefault="00524980" w:rsidP="00094231"/>
          <w:p w:rsidR="00524980" w:rsidRDefault="00CF01F2" w:rsidP="00094231">
            <w:r>
              <w:t>Identification of areas where fallen trees/ branches already in place.</w:t>
            </w:r>
          </w:p>
          <w:p w:rsidR="00AE567E" w:rsidRDefault="00AE567E" w:rsidP="00094231">
            <w:r>
              <w:t xml:space="preserve">Paper and crayon for bark rubbings. </w:t>
            </w:r>
          </w:p>
        </w:tc>
        <w:tc>
          <w:tcPr>
            <w:tcW w:w="1804" w:type="dxa"/>
          </w:tcPr>
          <w:p w:rsidR="00524980" w:rsidRDefault="00524980" w:rsidP="00094231"/>
          <w:p w:rsidR="00524980" w:rsidRDefault="00524980" w:rsidP="00094231">
            <w:r>
              <w:t>Children and staff</w:t>
            </w:r>
          </w:p>
        </w:tc>
      </w:tr>
      <w:tr w:rsidR="00524980" w:rsidTr="00094231">
        <w:tc>
          <w:tcPr>
            <w:tcW w:w="1803" w:type="dxa"/>
          </w:tcPr>
          <w:p w:rsidR="00524980" w:rsidRDefault="00524980" w:rsidP="00094231"/>
          <w:p w:rsidR="00524980" w:rsidRDefault="00524980" w:rsidP="00094231">
            <w:r>
              <w:t xml:space="preserve">Bugs/ creatures/creepy crawlies/ butterflies, being harmed </w:t>
            </w:r>
          </w:p>
          <w:p w:rsidR="00524980" w:rsidRDefault="00524980" w:rsidP="00094231"/>
          <w:p w:rsidR="00524980" w:rsidRDefault="00524980" w:rsidP="00094231"/>
          <w:p w:rsidR="00524980" w:rsidRDefault="00524980" w:rsidP="00094231"/>
          <w:p w:rsidR="00524980" w:rsidRDefault="00524980" w:rsidP="00094231"/>
        </w:tc>
        <w:tc>
          <w:tcPr>
            <w:tcW w:w="1803" w:type="dxa"/>
          </w:tcPr>
          <w:p w:rsidR="00524980" w:rsidRDefault="00524980" w:rsidP="00094231"/>
          <w:p w:rsidR="00524980" w:rsidRDefault="00524980" w:rsidP="00094231">
            <w:r>
              <w:t>Whilst exploring the children may hurt the creatures that they find.</w:t>
            </w:r>
          </w:p>
        </w:tc>
        <w:tc>
          <w:tcPr>
            <w:tcW w:w="1803" w:type="dxa"/>
          </w:tcPr>
          <w:p w:rsidR="00524980" w:rsidRDefault="00524980" w:rsidP="00094231"/>
          <w:p w:rsidR="00524980" w:rsidRDefault="00524980" w:rsidP="00094231">
            <w:r>
              <w:t xml:space="preserve">Children must be respectful, not harming any creatures they may find within their nets/under stones etc. </w:t>
            </w:r>
          </w:p>
          <w:p w:rsidR="00CF01F2" w:rsidRDefault="00CF01F2" w:rsidP="00094231">
            <w:r>
              <w:t>Equipment is provided to collect these safely without harming any bugs or creatures.</w:t>
            </w:r>
          </w:p>
        </w:tc>
        <w:tc>
          <w:tcPr>
            <w:tcW w:w="1803" w:type="dxa"/>
          </w:tcPr>
          <w:p w:rsidR="00524980" w:rsidRDefault="00524980" w:rsidP="00094231"/>
          <w:p w:rsidR="00CF01F2" w:rsidRDefault="00CF01F2" w:rsidP="00094231">
            <w:r>
              <w:t xml:space="preserve">Clear containers, large nets, magnifying glasses and binoculars. </w:t>
            </w:r>
          </w:p>
          <w:p w:rsidR="00CF01F2" w:rsidRDefault="00CF01F2" w:rsidP="00094231">
            <w:r>
              <w:t xml:space="preserve"> </w:t>
            </w:r>
          </w:p>
        </w:tc>
        <w:tc>
          <w:tcPr>
            <w:tcW w:w="1804" w:type="dxa"/>
          </w:tcPr>
          <w:p w:rsidR="00524980" w:rsidRDefault="00524980" w:rsidP="00094231"/>
          <w:p w:rsidR="00CF01F2" w:rsidRDefault="00CF01F2" w:rsidP="00094231">
            <w:r>
              <w:t xml:space="preserve">Children </w:t>
            </w:r>
          </w:p>
        </w:tc>
      </w:tr>
      <w:tr w:rsidR="00524980" w:rsidTr="00094231">
        <w:tc>
          <w:tcPr>
            <w:tcW w:w="1803" w:type="dxa"/>
          </w:tcPr>
          <w:p w:rsidR="00524980" w:rsidRDefault="00524980" w:rsidP="00094231"/>
          <w:p w:rsidR="00524980" w:rsidRDefault="00524980" w:rsidP="00094231">
            <w:r>
              <w:t>Environmental impact on the woodland area</w:t>
            </w:r>
          </w:p>
          <w:p w:rsidR="00524980" w:rsidRDefault="00524980" w:rsidP="00094231"/>
          <w:p w:rsidR="00524980" w:rsidRDefault="00524980" w:rsidP="00094231"/>
          <w:p w:rsidR="00524980" w:rsidRDefault="00524980" w:rsidP="00094231"/>
          <w:p w:rsidR="00524980" w:rsidRDefault="00524980" w:rsidP="00094231"/>
        </w:tc>
        <w:tc>
          <w:tcPr>
            <w:tcW w:w="1803" w:type="dxa"/>
          </w:tcPr>
          <w:p w:rsidR="00524980" w:rsidRDefault="00524980" w:rsidP="00094231"/>
          <w:p w:rsidR="00524980" w:rsidRDefault="00524980" w:rsidP="00094231">
            <w:r>
              <w:t>Litter that maybe left behind affecting woodland animals / creatures.</w:t>
            </w:r>
          </w:p>
        </w:tc>
        <w:tc>
          <w:tcPr>
            <w:tcW w:w="1803" w:type="dxa"/>
          </w:tcPr>
          <w:p w:rsidR="00524980" w:rsidRDefault="00524980" w:rsidP="00094231"/>
          <w:p w:rsidR="00524980" w:rsidRDefault="00524980" w:rsidP="00094231">
            <w:r>
              <w:t xml:space="preserve">All litter must be collected during the afternoon. Under no circumstances must any resources/ litter </w:t>
            </w:r>
            <w:r>
              <w:lastRenderedPageBreak/>
              <w:t xml:space="preserve">that has been brought to the area must be taken back to the school grounds and disposed of </w:t>
            </w:r>
          </w:p>
        </w:tc>
        <w:tc>
          <w:tcPr>
            <w:tcW w:w="1803" w:type="dxa"/>
          </w:tcPr>
          <w:p w:rsidR="00524980" w:rsidRDefault="00524980" w:rsidP="00094231"/>
          <w:p w:rsidR="00CF01F2" w:rsidRDefault="00CF01F2" w:rsidP="00094231">
            <w:r>
              <w:t xml:space="preserve">Litter grabbers, black bags, dog feces bags, glass box, resources lists to ensure all are collected at </w:t>
            </w:r>
            <w:r>
              <w:lastRenderedPageBreak/>
              <w:t>the end of the day.</w:t>
            </w:r>
          </w:p>
        </w:tc>
        <w:tc>
          <w:tcPr>
            <w:tcW w:w="1804" w:type="dxa"/>
          </w:tcPr>
          <w:p w:rsidR="00524980" w:rsidRDefault="00524980" w:rsidP="00094231"/>
          <w:p w:rsidR="00524980" w:rsidRDefault="00524980" w:rsidP="00094231">
            <w:r>
              <w:t>Children and staff are responsible to set these rules before entering the woodland area.</w:t>
            </w:r>
          </w:p>
        </w:tc>
      </w:tr>
      <w:tr w:rsidR="00524980" w:rsidTr="00094231">
        <w:tc>
          <w:tcPr>
            <w:tcW w:w="1803" w:type="dxa"/>
          </w:tcPr>
          <w:p w:rsidR="00524980" w:rsidRDefault="00524980" w:rsidP="00094231"/>
          <w:p w:rsidR="00524980" w:rsidRDefault="00524980" w:rsidP="00094231">
            <w:r>
              <w:t xml:space="preserve">Over picking of flowers </w:t>
            </w:r>
          </w:p>
          <w:p w:rsidR="00524980" w:rsidRDefault="00524980" w:rsidP="00094231"/>
          <w:p w:rsidR="00524980" w:rsidRDefault="00524980" w:rsidP="00094231"/>
          <w:p w:rsidR="00524980" w:rsidRDefault="00524980" w:rsidP="00094231"/>
          <w:p w:rsidR="00524980" w:rsidRDefault="00524980" w:rsidP="00094231"/>
        </w:tc>
        <w:tc>
          <w:tcPr>
            <w:tcW w:w="1803" w:type="dxa"/>
          </w:tcPr>
          <w:p w:rsidR="00524980" w:rsidRDefault="00524980" w:rsidP="00094231"/>
          <w:p w:rsidR="007D4166" w:rsidRDefault="007D4166" w:rsidP="00094231">
            <w:r>
              <w:t>Over picking of flowers will impact the bees, bugs and creatures natural environments.</w:t>
            </w:r>
          </w:p>
        </w:tc>
        <w:tc>
          <w:tcPr>
            <w:tcW w:w="1803" w:type="dxa"/>
          </w:tcPr>
          <w:p w:rsidR="00524980" w:rsidRDefault="00524980" w:rsidP="00094231"/>
          <w:p w:rsidR="007D4166" w:rsidRDefault="007D4166" w:rsidP="00094231">
            <w:r>
              <w:t>Children should avoid picking flower, leaving the flowers in the area they found them in.  children will be able to touch and smell the flowers found, possibly drawing the flowers or taking a photograph of their findings.</w:t>
            </w:r>
          </w:p>
        </w:tc>
        <w:tc>
          <w:tcPr>
            <w:tcW w:w="1803" w:type="dxa"/>
          </w:tcPr>
          <w:p w:rsidR="007D4166" w:rsidRDefault="007D4166" w:rsidP="00094231"/>
          <w:p w:rsidR="00524980" w:rsidRDefault="007D4166" w:rsidP="007D4166">
            <w:r>
              <w:t>Ipads to record their findings</w:t>
            </w:r>
          </w:p>
          <w:p w:rsidR="007D4166" w:rsidRPr="007D4166" w:rsidRDefault="007D4166" w:rsidP="007D4166">
            <w:r>
              <w:t>Paper and pencil.</w:t>
            </w:r>
          </w:p>
        </w:tc>
        <w:tc>
          <w:tcPr>
            <w:tcW w:w="1804" w:type="dxa"/>
          </w:tcPr>
          <w:p w:rsidR="00524980" w:rsidRDefault="00524980" w:rsidP="00094231"/>
          <w:p w:rsidR="00524980" w:rsidRDefault="007D4166" w:rsidP="00094231">
            <w:r>
              <w:t>Children</w:t>
            </w:r>
          </w:p>
          <w:p w:rsidR="00524980" w:rsidRDefault="00524980" w:rsidP="00094231"/>
          <w:p w:rsidR="00524980" w:rsidRDefault="00524980" w:rsidP="00094231"/>
          <w:p w:rsidR="00524980" w:rsidRDefault="00524980" w:rsidP="00094231"/>
          <w:p w:rsidR="00524980" w:rsidRDefault="00524980" w:rsidP="00094231"/>
          <w:p w:rsidR="00524980" w:rsidRDefault="00524980" w:rsidP="00094231"/>
        </w:tc>
      </w:tr>
      <w:tr w:rsidR="008955B8" w:rsidTr="00094231">
        <w:tc>
          <w:tcPr>
            <w:tcW w:w="1803" w:type="dxa"/>
          </w:tcPr>
          <w:p w:rsidR="008955B8" w:rsidRDefault="008955B8" w:rsidP="008955B8"/>
          <w:p w:rsidR="008955B8" w:rsidRDefault="008955B8" w:rsidP="008955B8">
            <w:r>
              <w:t>Whilst the children are exploring they may move old bird nests to investigate.</w:t>
            </w:r>
          </w:p>
          <w:p w:rsidR="008955B8" w:rsidRDefault="008955B8" w:rsidP="008955B8"/>
          <w:p w:rsidR="008955B8" w:rsidRDefault="008955B8" w:rsidP="008955B8"/>
        </w:tc>
        <w:tc>
          <w:tcPr>
            <w:tcW w:w="1803" w:type="dxa"/>
          </w:tcPr>
          <w:p w:rsidR="008955B8" w:rsidRDefault="008955B8" w:rsidP="008955B8"/>
          <w:p w:rsidR="00D00EE6" w:rsidRDefault="00D00EE6" w:rsidP="008955B8">
            <w:r>
              <w:t>As the children handle the nests they break or damage them.  Children to be careful if handling them</w:t>
            </w:r>
          </w:p>
        </w:tc>
        <w:tc>
          <w:tcPr>
            <w:tcW w:w="1803" w:type="dxa"/>
          </w:tcPr>
          <w:p w:rsidR="008955B8" w:rsidRDefault="008955B8" w:rsidP="008955B8"/>
          <w:p w:rsidR="008955B8" w:rsidRDefault="008955B8" w:rsidP="008955B8">
            <w:r>
              <w:t xml:space="preserve">Children must place the nests back as birds will return to reuse next year.  </w:t>
            </w:r>
            <w:r w:rsidR="00D00EE6">
              <w:t>If there is no need to handle the nests, then children are to leave them be and take photographic evidence.</w:t>
            </w:r>
          </w:p>
          <w:p w:rsidR="008955B8" w:rsidRDefault="008955B8" w:rsidP="008955B8"/>
        </w:tc>
        <w:tc>
          <w:tcPr>
            <w:tcW w:w="1803" w:type="dxa"/>
          </w:tcPr>
          <w:p w:rsidR="008955B8" w:rsidRDefault="008955B8" w:rsidP="008955B8"/>
          <w:p w:rsidR="008955B8" w:rsidRDefault="008955B8" w:rsidP="008955B8">
            <w:r>
              <w:t>Ipads to record their findings.</w:t>
            </w:r>
          </w:p>
        </w:tc>
        <w:tc>
          <w:tcPr>
            <w:tcW w:w="1804" w:type="dxa"/>
          </w:tcPr>
          <w:p w:rsidR="008955B8" w:rsidRDefault="008955B8" w:rsidP="008955B8"/>
          <w:p w:rsidR="00D00EE6" w:rsidRDefault="00D00EE6" w:rsidP="008955B8">
            <w:r>
              <w:t xml:space="preserve">Children. </w:t>
            </w:r>
          </w:p>
        </w:tc>
      </w:tr>
      <w:tr w:rsidR="00524980" w:rsidTr="00094231">
        <w:tc>
          <w:tcPr>
            <w:tcW w:w="1803" w:type="dxa"/>
          </w:tcPr>
          <w:p w:rsidR="00D00EE6" w:rsidRDefault="00D00EE6" w:rsidP="00094231"/>
          <w:p w:rsidR="00524980" w:rsidRDefault="00524980" w:rsidP="00094231">
            <w:r w:rsidRPr="0020085F">
              <w:t>Over picking berries fruits/ food source for bees, birds insects</w:t>
            </w:r>
          </w:p>
        </w:tc>
        <w:tc>
          <w:tcPr>
            <w:tcW w:w="1803" w:type="dxa"/>
          </w:tcPr>
          <w:p w:rsidR="00524980" w:rsidRDefault="00524980" w:rsidP="00094231"/>
          <w:p w:rsidR="00D00EE6" w:rsidRDefault="00D00EE6" w:rsidP="00094231">
            <w:r>
              <w:t>Whilst the children are exploring they may come across berries and or fruits that naturally grow in the environment.  This will impact the food source for all creatures, birds, insects and bugs.</w:t>
            </w:r>
          </w:p>
        </w:tc>
        <w:tc>
          <w:tcPr>
            <w:tcW w:w="1803" w:type="dxa"/>
          </w:tcPr>
          <w:p w:rsidR="00D00EE6" w:rsidRDefault="00D00EE6" w:rsidP="00094231"/>
          <w:p w:rsidR="00524980" w:rsidRDefault="00D00EE6" w:rsidP="00094231">
            <w:r>
              <w:t xml:space="preserve">Children should avoid picking berries, unless they have researched them and they are deemed safe to eat.  </w:t>
            </w:r>
            <w:r w:rsidR="007D4166">
              <w:t>However,</w:t>
            </w:r>
            <w:r>
              <w:t xml:space="preserve"> to consider the impact this may cause, the children will collect the berries of </w:t>
            </w:r>
            <w:r>
              <w:lastRenderedPageBreak/>
              <w:t xml:space="preserve">interest, limiting to one source per group, that they can share with the group. These could be purchased and tasted within the school environment to prevent over picking. </w:t>
            </w:r>
          </w:p>
        </w:tc>
        <w:tc>
          <w:tcPr>
            <w:tcW w:w="1803" w:type="dxa"/>
          </w:tcPr>
          <w:p w:rsidR="00524980" w:rsidRDefault="00524980" w:rsidP="00094231"/>
          <w:p w:rsidR="00D00EE6" w:rsidRDefault="007D4166" w:rsidP="00094231">
            <w:r>
              <w:t xml:space="preserve">Ipad, clear containers. </w:t>
            </w:r>
          </w:p>
        </w:tc>
        <w:tc>
          <w:tcPr>
            <w:tcW w:w="1804" w:type="dxa"/>
          </w:tcPr>
          <w:p w:rsidR="00524980" w:rsidRDefault="00524980" w:rsidP="00094231"/>
          <w:p w:rsidR="007D4166" w:rsidRDefault="007D4166" w:rsidP="00094231">
            <w:r>
              <w:t xml:space="preserve">Children. </w:t>
            </w:r>
          </w:p>
        </w:tc>
      </w:tr>
      <w:tr w:rsidR="00524980" w:rsidTr="00094231">
        <w:tc>
          <w:tcPr>
            <w:tcW w:w="1803" w:type="dxa"/>
          </w:tcPr>
          <w:p w:rsidR="00524980" w:rsidRPr="0020085F" w:rsidRDefault="00524980" w:rsidP="00094231">
            <w:pPr>
              <w:rPr>
                <w:lang w:val="en-GB"/>
              </w:rPr>
            </w:pPr>
            <w:r w:rsidRPr="0020085F">
              <w:rPr>
                <w:lang w:val="en-GB"/>
              </w:rPr>
              <w:lastRenderedPageBreak/>
              <w:t xml:space="preserve">Over trampling areas- destroying flora and fauna </w:t>
            </w:r>
          </w:p>
          <w:p w:rsidR="00524980" w:rsidRDefault="00524980" w:rsidP="00094231"/>
        </w:tc>
        <w:tc>
          <w:tcPr>
            <w:tcW w:w="1803" w:type="dxa"/>
          </w:tcPr>
          <w:p w:rsidR="00524980" w:rsidRDefault="007D4166" w:rsidP="00094231">
            <w:r>
              <w:t>Whilst the children are exploring they should minimize the impact by sticking to the paths, it is an expectation that the children should explore off the path, however, this should be limited.</w:t>
            </w:r>
          </w:p>
        </w:tc>
        <w:tc>
          <w:tcPr>
            <w:tcW w:w="1803" w:type="dxa"/>
          </w:tcPr>
          <w:p w:rsidR="00524980" w:rsidRDefault="007D4166" w:rsidP="00094231">
            <w:r>
              <w:t xml:space="preserve">The children should avoid any visual flora and fauna, to lessen the impact on the environment. </w:t>
            </w:r>
          </w:p>
        </w:tc>
        <w:tc>
          <w:tcPr>
            <w:tcW w:w="1803" w:type="dxa"/>
          </w:tcPr>
          <w:p w:rsidR="00524980" w:rsidRDefault="00352079" w:rsidP="00094231">
            <w:r>
              <w:t>No resources needed</w:t>
            </w:r>
          </w:p>
        </w:tc>
        <w:tc>
          <w:tcPr>
            <w:tcW w:w="1804" w:type="dxa"/>
          </w:tcPr>
          <w:p w:rsidR="00524980" w:rsidRDefault="007D4166" w:rsidP="00094231">
            <w:r>
              <w:t>Children and staff.</w:t>
            </w:r>
          </w:p>
        </w:tc>
      </w:tr>
    </w:tbl>
    <w:p w:rsidR="00524980" w:rsidRDefault="00524980" w:rsidP="00A716E1">
      <w:pPr>
        <w:spacing w:line="360" w:lineRule="auto"/>
        <w:jc w:val="both"/>
        <w:rPr>
          <w:rFonts w:ascii="Arial" w:hAnsi="Arial" w:cs="Arial"/>
          <w:sz w:val="24"/>
          <w:szCs w:val="24"/>
        </w:rPr>
      </w:pPr>
    </w:p>
    <w:p w:rsidR="00B83A8D" w:rsidRDefault="00B83A8D" w:rsidP="00B83A8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FF0000"/>
          <w:sz w:val="22"/>
          <w:szCs w:val="22"/>
        </w:rPr>
        <w:t> </w:t>
      </w:r>
    </w:p>
    <w:p w:rsidR="00373C21" w:rsidRDefault="00373C21" w:rsidP="00A716E1">
      <w:pPr>
        <w:spacing w:line="360" w:lineRule="auto"/>
        <w:jc w:val="both"/>
        <w:rPr>
          <w:rFonts w:ascii="Arial" w:hAnsi="Arial" w:cs="Arial"/>
          <w:sz w:val="24"/>
          <w:szCs w:val="24"/>
        </w:rPr>
      </w:pPr>
    </w:p>
    <w:p w:rsidR="00373C21" w:rsidRDefault="00373C21" w:rsidP="00A716E1">
      <w:pPr>
        <w:spacing w:line="360" w:lineRule="auto"/>
        <w:jc w:val="both"/>
        <w:rPr>
          <w:rFonts w:ascii="Arial" w:hAnsi="Arial" w:cs="Arial"/>
          <w:sz w:val="24"/>
          <w:szCs w:val="24"/>
        </w:rPr>
      </w:pPr>
    </w:p>
    <w:p w:rsidR="00373C21" w:rsidRDefault="00373C21" w:rsidP="00A716E1">
      <w:pPr>
        <w:spacing w:line="360" w:lineRule="auto"/>
        <w:jc w:val="both"/>
        <w:rPr>
          <w:rFonts w:ascii="Arial" w:hAnsi="Arial" w:cs="Arial"/>
          <w:sz w:val="24"/>
          <w:szCs w:val="24"/>
        </w:rPr>
      </w:pPr>
    </w:p>
    <w:p w:rsidR="00373C21" w:rsidRDefault="00373C21"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pPr>
    </w:p>
    <w:p w:rsidR="0020085F" w:rsidRDefault="0020085F" w:rsidP="00A716E1">
      <w:pPr>
        <w:spacing w:line="360" w:lineRule="auto"/>
        <w:jc w:val="both"/>
        <w:rPr>
          <w:rFonts w:ascii="Arial" w:hAnsi="Arial" w:cs="Arial"/>
          <w:sz w:val="24"/>
          <w:szCs w:val="24"/>
        </w:rPr>
      </w:pPr>
    </w:p>
    <w:p w:rsidR="00373C21" w:rsidRDefault="00373C21" w:rsidP="00A716E1">
      <w:pPr>
        <w:spacing w:line="360" w:lineRule="auto"/>
        <w:jc w:val="both"/>
        <w:rPr>
          <w:rFonts w:ascii="Arial" w:hAnsi="Arial" w:cs="Arial"/>
          <w:sz w:val="24"/>
          <w:szCs w:val="24"/>
        </w:rPr>
      </w:pPr>
    </w:p>
    <w:p w:rsidR="00AE567E" w:rsidRDefault="00AE567E" w:rsidP="00A716E1">
      <w:pPr>
        <w:spacing w:line="360" w:lineRule="auto"/>
        <w:jc w:val="both"/>
        <w:rPr>
          <w:rFonts w:ascii="Arial" w:hAnsi="Arial" w:cs="Arial"/>
          <w:sz w:val="24"/>
          <w:szCs w:val="24"/>
        </w:rPr>
      </w:pPr>
    </w:p>
    <w:p w:rsidR="00AE567E" w:rsidRDefault="00AE567E" w:rsidP="00A716E1">
      <w:pPr>
        <w:spacing w:line="360" w:lineRule="auto"/>
        <w:jc w:val="both"/>
        <w:rPr>
          <w:rFonts w:ascii="Arial" w:hAnsi="Arial" w:cs="Arial"/>
          <w:sz w:val="24"/>
          <w:szCs w:val="24"/>
        </w:rPr>
      </w:pPr>
    </w:p>
    <w:p w:rsidR="00AE567E" w:rsidRDefault="00AE567E" w:rsidP="00A716E1">
      <w:pPr>
        <w:spacing w:line="360" w:lineRule="auto"/>
        <w:jc w:val="both"/>
        <w:rPr>
          <w:rFonts w:ascii="Arial" w:hAnsi="Arial" w:cs="Arial"/>
          <w:sz w:val="24"/>
          <w:szCs w:val="24"/>
        </w:rPr>
      </w:pPr>
    </w:p>
    <w:p w:rsidR="00537C7A" w:rsidRDefault="00537C7A" w:rsidP="00A716E1">
      <w:pPr>
        <w:spacing w:line="360" w:lineRule="auto"/>
        <w:jc w:val="both"/>
        <w:rPr>
          <w:rFonts w:ascii="Arial" w:hAnsi="Arial" w:cs="Arial"/>
          <w:sz w:val="24"/>
          <w:szCs w:val="24"/>
        </w:rPr>
      </w:pPr>
    </w:p>
    <w:p w:rsidR="00B83A8D" w:rsidRDefault="00B83A8D" w:rsidP="00A716E1">
      <w:pPr>
        <w:spacing w:line="360" w:lineRule="auto"/>
        <w:jc w:val="both"/>
        <w:rPr>
          <w:rFonts w:ascii="Arial" w:hAnsi="Arial" w:cs="Arial"/>
          <w:sz w:val="24"/>
          <w:szCs w:val="24"/>
        </w:rPr>
      </w:pPr>
      <w:r>
        <w:rPr>
          <w:rFonts w:ascii="Arial" w:hAnsi="Arial" w:cs="Arial"/>
          <w:sz w:val="24"/>
          <w:szCs w:val="24"/>
        </w:rPr>
        <w:lastRenderedPageBreak/>
        <w:t xml:space="preserve">Component 4 </w:t>
      </w:r>
    </w:p>
    <w:p w:rsidR="00C87214" w:rsidRDefault="00C950EE" w:rsidP="00A716E1">
      <w:pPr>
        <w:spacing w:line="360" w:lineRule="auto"/>
        <w:jc w:val="both"/>
        <w:rPr>
          <w:rFonts w:ascii="Arial" w:hAnsi="Arial" w:cs="Arial"/>
          <w:sz w:val="24"/>
          <w:szCs w:val="24"/>
        </w:rPr>
      </w:pPr>
      <w:r>
        <w:rPr>
          <w:rFonts w:ascii="Arial" w:hAnsi="Arial" w:cs="Arial"/>
          <w:sz w:val="24"/>
          <w:szCs w:val="24"/>
        </w:rPr>
        <w:t>The learning experience</w:t>
      </w:r>
      <w:r w:rsidR="00373C21" w:rsidRPr="00373C21">
        <w:rPr>
          <w:rFonts w:ascii="Arial" w:hAnsi="Arial" w:cs="Arial"/>
          <w:sz w:val="24"/>
          <w:szCs w:val="24"/>
        </w:rPr>
        <w:t xml:space="preserve"> discussed</w:t>
      </w:r>
      <w:r>
        <w:rPr>
          <w:rFonts w:ascii="Arial" w:hAnsi="Arial" w:cs="Arial"/>
          <w:sz w:val="24"/>
          <w:szCs w:val="24"/>
        </w:rPr>
        <w:t>,</w:t>
      </w:r>
      <w:r w:rsidR="00373C21" w:rsidRPr="00373C21">
        <w:rPr>
          <w:rFonts w:ascii="Arial" w:hAnsi="Arial" w:cs="Arial"/>
          <w:sz w:val="24"/>
          <w:szCs w:val="24"/>
        </w:rPr>
        <w:t xml:space="preserve"> focuses on the approach of a variety of theorists, through the use of</w:t>
      </w:r>
      <w:r w:rsidR="00F93FDB">
        <w:rPr>
          <w:rFonts w:ascii="Arial" w:hAnsi="Arial" w:cs="Arial"/>
          <w:sz w:val="24"/>
          <w:szCs w:val="24"/>
        </w:rPr>
        <w:t>,</w:t>
      </w:r>
      <w:r w:rsidR="00373C21" w:rsidRPr="00373C21">
        <w:rPr>
          <w:rFonts w:ascii="Arial" w:hAnsi="Arial" w:cs="Arial"/>
          <w:sz w:val="24"/>
          <w:szCs w:val="24"/>
        </w:rPr>
        <w:t xml:space="preserve"> and engagement with </w:t>
      </w:r>
      <w:r w:rsidR="00373C21">
        <w:rPr>
          <w:rFonts w:ascii="Arial" w:hAnsi="Arial" w:cs="Arial"/>
          <w:sz w:val="24"/>
          <w:szCs w:val="24"/>
        </w:rPr>
        <w:t xml:space="preserve">the </w:t>
      </w:r>
      <w:r w:rsidR="00DF3BDC">
        <w:rPr>
          <w:rFonts w:ascii="Arial" w:hAnsi="Arial" w:cs="Arial"/>
          <w:sz w:val="24"/>
          <w:szCs w:val="24"/>
        </w:rPr>
        <w:t xml:space="preserve">natural </w:t>
      </w:r>
      <w:r w:rsidR="00373C21">
        <w:rPr>
          <w:rFonts w:ascii="Arial" w:hAnsi="Arial" w:cs="Arial"/>
          <w:sz w:val="24"/>
          <w:szCs w:val="24"/>
        </w:rPr>
        <w:t>environment</w:t>
      </w:r>
      <w:r w:rsidR="008C3326">
        <w:rPr>
          <w:rFonts w:ascii="Arial" w:hAnsi="Arial" w:cs="Arial"/>
          <w:sz w:val="24"/>
          <w:szCs w:val="24"/>
        </w:rPr>
        <w:t>. This experience mainly considers</w:t>
      </w:r>
      <w:r w:rsidR="00552ECB">
        <w:rPr>
          <w:rFonts w:ascii="Arial" w:hAnsi="Arial" w:cs="Arial"/>
          <w:sz w:val="24"/>
          <w:szCs w:val="24"/>
        </w:rPr>
        <w:t xml:space="preserve"> the benefits of open ended natural resources within a natural environment</w:t>
      </w:r>
      <w:r w:rsidR="00046766">
        <w:rPr>
          <w:rFonts w:ascii="Arial" w:hAnsi="Arial" w:cs="Arial"/>
          <w:sz w:val="24"/>
          <w:szCs w:val="24"/>
        </w:rPr>
        <w:t xml:space="preserve"> as identified </w:t>
      </w:r>
      <w:r w:rsidR="00046766" w:rsidRPr="00BF1E0A">
        <w:rPr>
          <w:rFonts w:ascii="Arial" w:hAnsi="Arial" w:cs="Arial"/>
          <w:sz w:val="24"/>
          <w:szCs w:val="24"/>
        </w:rPr>
        <w:t>by</w:t>
      </w:r>
      <w:r w:rsidR="00160CBD" w:rsidRPr="00BF1E0A">
        <w:rPr>
          <w:rFonts w:ascii="Arial" w:hAnsi="Arial" w:cs="Arial"/>
          <w:sz w:val="24"/>
          <w:szCs w:val="24"/>
        </w:rPr>
        <w:t xml:space="preserve"> Nicholson, (1971).</w:t>
      </w:r>
      <w:r w:rsidR="00A716E1" w:rsidRPr="00BF1E0A">
        <w:rPr>
          <w:rFonts w:ascii="Arial" w:hAnsi="Arial" w:cs="Arial"/>
          <w:sz w:val="24"/>
          <w:szCs w:val="24"/>
        </w:rPr>
        <w:t xml:space="preserve"> This environment was chosen to give children the opportunity to play and learn using the natural resources, not only to explore independently, but also to support child led activities without any pre-determined learning takin</w:t>
      </w:r>
      <w:r w:rsidR="00046766" w:rsidRPr="00BF1E0A">
        <w:rPr>
          <w:rFonts w:ascii="Arial" w:hAnsi="Arial" w:cs="Arial"/>
          <w:sz w:val="24"/>
          <w:szCs w:val="24"/>
        </w:rPr>
        <w:t>g place</w:t>
      </w:r>
      <w:r w:rsidR="00A716E1" w:rsidRPr="00BF1E0A">
        <w:rPr>
          <w:rFonts w:ascii="Arial" w:hAnsi="Arial" w:cs="Arial"/>
          <w:sz w:val="24"/>
          <w:szCs w:val="24"/>
        </w:rPr>
        <w:t xml:space="preserve"> </w:t>
      </w:r>
      <w:r w:rsidR="00046766" w:rsidRPr="00BF1E0A">
        <w:rPr>
          <w:rFonts w:ascii="Arial" w:hAnsi="Arial" w:cs="Arial"/>
          <w:sz w:val="24"/>
          <w:szCs w:val="24"/>
        </w:rPr>
        <w:t>(</w:t>
      </w:r>
      <w:r w:rsidR="00A716E1" w:rsidRPr="00BF1E0A">
        <w:rPr>
          <w:rFonts w:ascii="Arial" w:hAnsi="Arial" w:cs="Arial"/>
          <w:sz w:val="24"/>
          <w:szCs w:val="24"/>
        </w:rPr>
        <w:t>Waite</w:t>
      </w:r>
      <w:r w:rsidR="00160CBD" w:rsidRPr="00BF1E0A">
        <w:rPr>
          <w:rFonts w:ascii="Arial" w:hAnsi="Arial" w:cs="Arial"/>
          <w:sz w:val="24"/>
          <w:szCs w:val="24"/>
        </w:rPr>
        <w:t>,</w:t>
      </w:r>
      <w:r w:rsidR="00A716E1" w:rsidRPr="00BF1E0A">
        <w:rPr>
          <w:rFonts w:ascii="Arial" w:hAnsi="Arial" w:cs="Arial"/>
          <w:sz w:val="24"/>
          <w:szCs w:val="24"/>
        </w:rPr>
        <w:t xml:space="preserve"> 2011</w:t>
      </w:r>
      <w:r w:rsidR="00046766" w:rsidRPr="00BF1E0A">
        <w:rPr>
          <w:rFonts w:ascii="Arial" w:hAnsi="Arial" w:cs="Arial"/>
          <w:sz w:val="24"/>
          <w:szCs w:val="24"/>
        </w:rPr>
        <w:t>).</w:t>
      </w:r>
      <w:r w:rsidR="00F734B8" w:rsidRPr="00BF1E0A">
        <w:rPr>
          <w:rFonts w:ascii="Arial" w:hAnsi="Arial" w:cs="Arial"/>
          <w:sz w:val="24"/>
          <w:szCs w:val="24"/>
        </w:rPr>
        <w:t xml:space="preserve"> This </w:t>
      </w:r>
      <w:r w:rsidR="00F734B8">
        <w:rPr>
          <w:rFonts w:ascii="Arial" w:hAnsi="Arial" w:cs="Arial"/>
          <w:sz w:val="24"/>
          <w:szCs w:val="24"/>
        </w:rPr>
        <w:t>environmental experience will support the children</w:t>
      </w:r>
      <w:r w:rsidR="00F93FDB">
        <w:rPr>
          <w:rFonts w:ascii="Arial" w:hAnsi="Arial" w:cs="Arial"/>
          <w:sz w:val="24"/>
          <w:szCs w:val="24"/>
        </w:rPr>
        <w:t>,</w:t>
      </w:r>
      <w:r w:rsidR="00F734B8">
        <w:rPr>
          <w:rFonts w:ascii="Arial" w:hAnsi="Arial" w:cs="Arial"/>
          <w:sz w:val="24"/>
          <w:szCs w:val="24"/>
        </w:rPr>
        <w:t xml:space="preserve"> enabling them to connect with their environments, to feel part of nature, putting into practice a pedagogy for connection</w:t>
      </w:r>
      <w:r w:rsidR="00F93FDB">
        <w:rPr>
          <w:rFonts w:ascii="Arial" w:hAnsi="Arial" w:cs="Arial"/>
          <w:sz w:val="24"/>
          <w:szCs w:val="24"/>
        </w:rPr>
        <w:t>. W</w:t>
      </w:r>
      <w:r w:rsidR="00F04E31">
        <w:rPr>
          <w:rFonts w:ascii="Arial" w:hAnsi="Arial" w:cs="Arial"/>
          <w:sz w:val="24"/>
          <w:szCs w:val="24"/>
        </w:rPr>
        <w:t>ith this in mind</w:t>
      </w:r>
      <w:r w:rsidR="00F93FDB">
        <w:rPr>
          <w:rFonts w:ascii="Arial" w:hAnsi="Arial" w:cs="Arial"/>
          <w:sz w:val="24"/>
          <w:szCs w:val="24"/>
        </w:rPr>
        <w:t>,</w:t>
      </w:r>
      <w:r w:rsidR="00F04E31">
        <w:rPr>
          <w:rFonts w:ascii="Arial" w:hAnsi="Arial" w:cs="Arial"/>
          <w:sz w:val="24"/>
          <w:szCs w:val="24"/>
        </w:rPr>
        <w:t xml:space="preserve"> evidence reports that exposure to the outdoor natural environment, can enhance cognitive abilities</w:t>
      </w:r>
      <w:r w:rsidR="00F93FDB">
        <w:rPr>
          <w:rFonts w:ascii="Arial" w:hAnsi="Arial" w:cs="Arial"/>
          <w:sz w:val="24"/>
          <w:szCs w:val="24"/>
        </w:rPr>
        <w:t xml:space="preserve"> as well as other health benefits</w:t>
      </w:r>
      <w:r w:rsidR="00F04E31">
        <w:rPr>
          <w:rFonts w:ascii="Arial" w:hAnsi="Arial" w:cs="Arial"/>
          <w:sz w:val="24"/>
          <w:szCs w:val="24"/>
        </w:rPr>
        <w:t xml:space="preserve"> (</w:t>
      </w:r>
      <w:r w:rsidR="00F734B8">
        <w:rPr>
          <w:rFonts w:ascii="Arial" w:hAnsi="Arial" w:cs="Arial"/>
          <w:sz w:val="24"/>
          <w:szCs w:val="24"/>
        </w:rPr>
        <w:t>Barrable, 2019</w:t>
      </w:r>
      <w:r w:rsidR="00F04E31">
        <w:rPr>
          <w:rFonts w:ascii="Arial" w:hAnsi="Arial" w:cs="Arial"/>
          <w:sz w:val="24"/>
          <w:szCs w:val="24"/>
        </w:rPr>
        <w:t>: Cooper, No date</w:t>
      </w:r>
      <w:r w:rsidR="00F734B8">
        <w:rPr>
          <w:rFonts w:ascii="Arial" w:hAnsi="Arial" w:cs="Arial"/>
          <w:sz w:val="24"/>
          <w:szCs w:val="24"/>
        </w:rPr>
        <w:t>).</w:t>
      </w:r>
    </w:p>
    <w:p w:rsidR="00A716E1" w:rsidRDefault="001F6C11" w:rsidP="00A716E1">
      <w:pPr>
        <w:spacing w:line="360" w:lineRule="auto"/>
        <w:jc w:val="both"/>
        <w:rPr>
          <w:rFonts w:ascii="Arial" w:hAnsi="Arial" w:cs="Arial"/>
          <w:sz w:val="24"/>
          <w:szCs w:val="24"/>
        </w:rPr>
      </w:pPr>
      <w:r>
        <w:rPr>
          <w:rFonts w:ascii="Arial" w:hAnsi="Arial" w:cs="Arial"/>
          <w:sz w:val="24"/>
          <w:szCs w:val="24"/>
        </w:rPr>
        <w:t xml:space="preserve">The </w:t>
      </w:r>
      <w:r w:rsidR="00C87214">
        <w:rPr>
          <w:rFonts w:ascii="Arial" w:hAnsi="Arial" w:cs="Arial"/>
          <w:sz w:val="24"/>
          <w:szCs w:val="24"/>
        </w:rPr>
        <w:t>environments natural features included a variety</w:t>
      </w:r>
      <w:r>
        <w:rPr>
          <w:rFonts w:ascii="Arial" w:hAnsi="Arial" w:cs="Arial"/>
          <w:sz w:val="24"/>
          <w:szCs w:val="24"/>
        </w:rPr>
        <w:t xml:space="preserve"> of trees, a stream, uneven grounds, long grass areas</w:t>
      </w:r>
      <w:r w:rsidR="00C87214">
        <w:rPr>
          <w:rFonts w:ascii="Arial" w:hAnsi="Arial" w:cs="Arial"/>
          <w:sz w:val="24"/>
          <w:szCs w:val="24"/>
        </w:rPr>
        <w:t xml:space="preserve">, banks and many other natural resources. </w:t>
      </w:r>
      <w:r>
        <w:rPr>
          <w:rFonts w:ascii="Arial" w:hAnsi="Arial" w:cs="Arial"/>
          <w:sz w:val="24"/>
          <w:szCs w:val="24"/>
        </w:rPr>
        <w:t xml:space="preserve"> </w:t>
      </w:r>
      <w:r w:rsidR="00046766">
        <w:rPr>
          <w:rFonts w:ascii="Arial" w:hAnsi="Arial" w:cs="Arial"/>
          <w:sz w:val="24"/>
          <w:szCs w:val="24"/>
        </w:rPr>
        <w:t>B</w:t>
      </w:r>
      <w:r>
        <w:rPr>
          <w:rFonts w:ascii="Arial" w:hAnsi="Arial" w:cs="Arial"/>
          <w:sz w:val="24"/>
          <w:szCs w:val="24"/>
        </w:rPr>
        <w:t>oth Froebel</w:t>
      </w:r>
      <w:r w:rsidR="00552ECB">
        <w:rPr>
          <w:rFonts w:ascii="Arial" w:hAnsi="Arial" w:cs="Arial"/>
          <w:sz w:val="24"/>
          <w:szCs w:val="24"/>
        </w:rPr>
        <w:t xml:space="preserve"> and</w:t>
      </w:r>
      <w:r>
        <w:rPr>
          <w:rFonts w:ascii="Arial" w:hAnsi="Arial" w:cs="Arial"/>
          <w:sz w:val="24"/>
          <w:szCs w:val="24"/>
        </w:rPr>
        <w:t xml:space="preserve"> Macmillan</w:t>
      </w:r>
      <w:r w:rsidR="00CD7DDD">
        <w:rPr>
          <w:rFonts w:ascii="Arial" w:hAnsi="Arial" w:cs="Arial"/>
          <w:sz w:val="24"/>
          <w:szCs w:val="24"/>
        </w:rPr>
        <w:t>, identify risky play with open ended resources</w:t>
      </w:r>
      <w:r w:rsidR="00F93FDB">
        <w:rPr>
          <w:rFonts w:ascii="Arial" w:hAnsi="Arial" w:cs="Arial"/>
          <w:sz w:val="24"/>
          <w:szCs w:val="24"/>
        </w:rPr>
        <w:t>,</w:t>
      </w:r>
      <w:r w:rsidR="00CD7DDD">
        <w:rPr>
          <w:rFonts w:ascii="Arial" w:hAnsi="Arial" w:cs="Arial"/>
          <w:sz w:val="24"/>
          <w:szCs w:val="24"/>
        </w:rPr>
        <w:t xml:space="preserve"> within the natural environment as an important factor for children’s development </w:t>
      </w:r>
      <w:r w:rsidR="009B415D">
        <w:rPr>
          <w:rFonts w:ascii="Arial" w:hAnsi="Arial" w:cs="Arial"/>
          <w:sz w:val="24"/>
          <w:szCs w:val="24"/>
        </w:rPr>
        <w:t>(Tovey</w:t>
      </w:r>
      <w:r w:rsidR="009B415D" w:rsidRPr="00BF1E0A">
        <w:rPr>
          <w:rFonts w:ascii="Arial" w:hAnsi="Arial" w:cs="Arial"/>
          <w:sz w:val="24"/>
          <w:szCs w:val="24"/>
        </w:rPr>
        <w:t>, No date</w:t>
      </w:r>
      <w:r w:rsidR="00160CBD" w:rsidRPr="00BF1E0A">
        <w:rPr>
          <w:rFonts w:ascii="Arial" w:hAnsi="Arial" w:cs="Arial"/>
          <w:sz w:val="24"/>
          <w:szCs w:val="24"/>
        </w:rPr>
        <w:t>:</w:t>
      </w:r>
      <w:r w:rsidR="00F04E31" w:rsidRPr="00BF1E0A">
        <w:rPr>
          <w:rFonts w:ascii="Arial" w:hAnsi="Arial" w:cs="Arial"/>
          <w:sz w:val="24"/>
          <w:szCs w:val="24"/>
        </w:rPr>
        <w:t xml:space="preserve"> </w:t>
      </w:r>
      <w:r w:rsidR="00F04E31">
        <w:rPr>
          <w:rFonts w:ascii="Arial" w:hAnsi="Arial" w:cs="Arial"/>
          <w:sz w:val="24"/>
          <w:szCs w:val="24"/>
        </w:rPr>
        <w:t>Cooper, No date</w:t>
      </w:r>
      <w:r w:rsidR="00CD7DDD">
        <w:rPr>
          <w:rFonts w:ascii="Arial" w:hAnsi="Arial" w:cs="Arial"/>
          <w:sz w:val="24"/>
          <w:szCs w:val="24"/>
        </w:rPr>
        <w:t>:</w:t>
      </w:r>
      <w:r w:rsidR="00CD7DDD" w:rsidRPr="00CD7DDD">
        <w:t xml:space="preserve"> </w:t>
      </w:r>
      <w:r w:rsidR="00CD7DDD" w:rsidRPr="00CD7DDD">
        <w:rPr>
          <w:rFonts w:ascii="Arial" w:hAnsi="Arial" w:cs="Arial"/>
          <w:sz w:val="24"/>
          <w:szCs w:val="24"/>
        </w:rPr>
        <w:t>Bento and Dias, 2017; Wickett and Hughes, 2017; Flannigan and Dietze, 2017).</w:t>
      </w:r>
      <w:r w:rsidR="00552ECB">
        <w:rPr>
          <w:rFonts w:ascii="Arial" w:hAnsi="Arial" w:cs="Arial"/>
          <w:sz w:val="24"/>
          <w:szCs w:val="24"/>
        </w:rPr>
        <w:t xml:space="preserve"> </w:t>
      </w:r>
      <w:r w:rsidR="003F2688">
        <w:rPr>
          <w:rFonts w:ascii="Arial" w:hAnsi="Arial" w:cs="Arial"/>
          <w:sz w:val="24"/>
          <w:szCs w:val="24"/>
        </w:rPr>
        <w:t xml:space="preserve"> A</w:t>
      </w:r>
      <w:r w:rsidR="005D016E">
        <w:rPr>
          <w:rFonts w:ascii="Arial" w:hAnsi="Arial" w:cs="Arial"/>
          <w:sz w:val="24"/>
          <w:szCs w:val="24"/>
        </w:rPr>
        <w:t>ddition</w:t>
      </w:r>
      <w:r w:rsidR="003F2688">
        <w:rPr>
          <w:rFonts w:ascii="Arial" w:hAnsi="Arial" w:cs="Arial"/>
          <w:sz w:val="24"/>
          <w:szCs w:val="24"/>
        </w:rPr>
        <w:t>ally</w:t>
      </w:r>
      <w:r w:rsidR="00C950EE">
        <w:rPr>
          <w:rFonts w:ascii="Arial" w:hAnsi="Arial" w:cs="Arial"/>
          <w:sz w:val="24"/>
          <w:szCs w:val="24"/>
        </w:rPr>
        <w:t>,</w:t>
      </w:r>
      <w:r w:rsidR="006304C5">
        <w:rPr>
          <w:rFonts w:ascii="Arial" w:hAnsi="Arial" w:cs="Arial"/>
          <w:sz w:val="24"/>
          <w:szCs w:val="24"/>
        </w:rPr>
        <w:t xml:space="preserve"> Steiner and Montessori theories both support</w:t>
      </w:r>
      <w:r w:rsidR="005D016E">
        <w:rPr>
          <w:rFonts w:ascii="Arial" w:hAnsi="Arial" w:cs="Arial"/>
          <w:sz w:val="24"/>
          <w:szCs w:val="24"/>
        </w:rPr>
        <w:t xml:space="preserve"> this activity, claiming the outdoor environment is rich and influential to a child’s play and development</w:t>
      </w:r>
      <w:r w:rsidR="0084495C">
        <w:rPr>
          <w:rFonts w:ascii="Arial" w:hAnsi="Arial" w:cs="Arial"/>
          <w:sz w:val="24"/>
          <w:szCs w:val="24"/>
        </w:rPr>
        <w:t xml:space="preserve">, enhancing a </w:t>
      </w:r>
      <w:r w:rsidR="003F2688">
        <w:rPr>
          <w:rFonts w:ascii="Arial" w:hAnsi="Arial" w:cs="Arial"/>
          <w:sz w:val="24"/>
          <w:szCs w:val="24"/>
        </w:rPr>
        <w:t>child’s</w:t>
      </w:r>
      <w:r w:rsidR="0084495C">
        <w:rPr>
          <w:rFonts w:ascii="Arial" w:hAnsi="Arial" w:cs="Arial"/>
          <w:sz w:val="24"/>
          <w:szCs w:val="24"/>
        </w:rPr>
        <w:t xml:space="preserve"> spiritual well-being </w:t>
      </w:r>
      <w:r w:rsidR="009A25E5">
        <w:rPr>
          <w:rFonts w:ascii="Arial" w:hAnsi="Arial" w:cs="Arial"/>
          <w:sz w:val="24"/>
          <w:szCs w:val="24"/>
        </w:rPr>
        <w:t>(</w:t>
      </w:r>
      <w:r w:rsidR="0084495C" w:rsidRPr="0084495C">
        <w:rPr>
          <w:rFonts w:ascii="Arial" w:hAnsi="Arial" w:cs="Arial"/>
          <w:sz w:val="24"/>
          <w:szCs w:val="24"/>
        </w:rPr>
        <w:t>Oberski</w:t>
      </w:r>
      <w:r w:rsidR="00F93FDB">
        <w:rPr>
          <w:rFonts w:ascii="Arial" w:hAnsi="Arial" w:cs="Arial"/>
          <w:sz w:val="24"/>
          <w:szCs w:val="24"/>
        </w:rPr>
        <w:t>, 2011:</w:t>
      </w:r>
      <w:r w:rsidR="00F93FDB" w:rsidRPr="00F93FDB">
        <w:t xml:space="preserve"> </w:t>
      </w:r>
      <w:r w:rsidR="00F93FDB" w:rsidRPr="00F93FDB">
        <w:rPr>
          <w:rFonts w:ascii="Arial" w:hAnsi="Arial" w:cs="Arial"/>
          <w:sz w:val="24"/>
          <w:szCs w:val="24"/>
        </w:rPr>
        <w:t>Elliot and Krusekopf, 2018</w:t>
      </w:r>
      <w:r w:rsidR="005D016E">
        <w:rPr>
          <w:rFonts w:ascii="Arial" w:hAnsi="Arial" w:cs="Arial"/>
          <w:sz w:val="24"/>
          <w:szCs w:val="24"/>
        </w:rPr>
        <w:t xml:space="preserve">). </w:t>
      </w:r>
      <w:r w:rsidR="00552ECB">
        <w:rPr>
          <w:rFonts w:ascii="Arial" w:hAnsi="Arial" w:cs="Arial"/>
          <w:sz w:val="24"/>
          <w:szCs w:val="24"/>
        </w:rPr>
        <w:t xml:space="preserve"> </w:t>
      </w:r>
      <w:r w:rsidR="007946FF">
        <w:rPr>
          <w:rFonts w:ascii="Arial" w:hAnsi="Arial" w:cs="Arial"/>
          <w:sz w:val="24"/>
          <w:szCs w:val="24"/>
        </w:rPr>
        <w:t>The</w:t>
      </w:r>
      <w:r w:rsidR="00552ECB">
        <w:rPr>
          <w:rFonts w:ascii="Arial" w:hAnsi="Arial" w:cs="Arial"/>
          <w:sz w:val="24"/>
          <w:szCs w:val="24"/>
        </w:rPr>
        <w:t xml:space="preserve"> Donaldson’s report</w:t>
      </w:r>
      <w:r w:rsidR="00A716E1">
        <w:rPr>
          <w:rFonts w:ascii="Arial" w:hAnsi="Arial" w:cs="Arial"/>
          <w:sz w:val="24"/>
          <w:szCs w:val="24"/>
        </w:rPr>
        <w:t>, (</w:t>
      </w:r>
      <w:r w:rsidR="00FA0067">
        <w:rPr>
          <w:rFonts w:ascii="Arial" w:hAnsi="Arial" w:cs="Arial"/>
          <w:sz w:val="24"/>
          <w:szCs w:val="24"/>
        </w:rPr>
        <w:t xml:space="preserve">Welsh Government, </w:t>
      </w:r>
      <w:r w:rsidR="00A716E1">
        <w:rPr>
          <w:rFonts w:ascii="Arial" w:hAnsi="Arial" w:cs="Arial"/>
          <w:sz w:val="24"/>
          <w:szCs w:val="24"/>
        </w:rPr>
        <w:t>2018)</w:t>
      </w:r>
      <w:r w:rsidR="00552ECB">
        <w:rPr>
          <w:rFonts w:ascii="Arial" w:hAnsi="Arial" w:cs="Arial"/>
          <w:sz w:val="24"/>
          <w:szCs w:val="24"/>
        </w:rPr>
        <w:t xml:space="preserve"> </w:t>
      </w:r>
      <w:r w:rsidR="007946FF" w:rsidRPr="007946FF">
        <w:rPr>
          <w:rFonts w:ascii="Arial" w:hAnsi="Arial" w:cs="Arial"/>
          <w:sz w:val="24"/>
          <w:szCs w:val="24"/>
        </w:rPr>
        <w:t>therefore concurs with taking a child led approach to active learning</w:t>
      </w:r>
      <w:r w:rsidR="00DF3BDC">
        <w:rPr>
          <w:rFonts w:ascii="Arial" w:hAnsi="Arial" w:cs="Arial"/>
          <w:sz w:val="24"/>
          <w:szCs w:val="24"/>
        </w:rPr>
        <w:t>,</w:t>
      </w:r>
      <w:r w:rsidR="007946FF" w:rsidRPr="007946FF">
        <w:rPr>
          <w:rFonts w:ascii="Arial" w:hAnsi="Arial" w:cs="Arial"/>
          <w:sz w:val="24"/>
          <w:szCs w:val="24"/>
        </w:rPr>
        <w:t xml:space="preserve"> as it provides childr</w:t>
      </w:r>
      <w:r w:rsidR="00FD51BF">
        <w:rPr>
          <w:rFonts w:ascii="Arial" w:hAnsi="Arial" w:cs="Arial"/>
          <w:sz w:val="24"/>
          <w:szCs w:val="24"/>
        </w:rPr>
        <w:t xml:space="preserve">en with </w:t>
      </w:r>
      <w:r w:rsidR="00DF3BDC">
        <w:rPr>
          <w:rFonts w:ascii="Arial" w:hAnsi="Arial" w:cs="Arial"/>
          <w:sz w:val="24"/>
          <w:szCs w:val="24"/>
        </w:rPr>
        <w:t>the opportunities described in this activity plan</w:t>
      </w:r>
      <w:r w:rsidR="00FD51BF">
        <w:rPr>
          <w:rFonts w:ascii="Arial" w:hAnsi="Arial" w:cs="Arial"/>
          <w:sz w:val="24"/>
          <w:szCs w:val="24"/>
        </w:rPr>
        <w:t>, adhering to the four purposes of the curriculum.</w:t>
      </w:r>
      <w:r w:rsidR="00F93FDB">
        <w:rPr>
          <w:rFonts w:ascii="Arial" w:hAnsi="Arial" w:cs="Arial"/>
          <w:sz w:val="24"/>
          <w:szCs w:val="24"/>
        </w:rPr>
        <w:t xml:space="preserve"> T</w:t>
      </w:r>
      <w:r w:rsidR="00DF3BDC">
        <w:rPr>
          <w:rFonts w:ascii="Arial" w:hAnsi="Arial" w:cs="Arial"/>
          <w:sz w:val="24"/>
          <w:szCs w:val="24"/>
        </w:rPr>
        <w:t xml:space="preserve">his experience initiates discussion, </w:t>
      </w:r>
      <w:r w:rsidR="00F93FDB">
        <w:rPr>
          <w:rFonts w:ascii="Arial" w:hAnsi="Arial" w:cs="Arial"/>
          <w:sz w:val="24"/>
          <w:szCs w:val="24"/>
        </w:rPr>
        <w:t xml:space="preserve">as </w:t>
      </w:r>
      <w:r w:rsidR="00DF3BDC">
        <w:rPr>
          <w:rFonts w:ascii="Arial" w:hAnsi="Arial" w:cs="Arial"/>
          <w:sz w:val="24"/>
          <w:szCs w:val="24"/>
        </w:rPr>
        <w:t>part of this process would be</w:t>
      </w:r>
      <w:r w:rsidR="00AD1149">
        <w:rPr>
          <w:rFonts w:ascii="Arial" w:hAnsi="Arial" w:cs="Arial"/>
          <w:sz w:val="24"/>
          <w:szCs w:val="24"/>
        </w:rPr>
        <w:t xml:space="preserve"> listening to others opinions, </w:t>
      </w:r>
      <w:r w:rsidR="00DF3BDC">
        <w:rPr>
          <w:rFonts w:ascii="Arial" w:hAnsi="Arial" w:cs="Arial"/>
          <w:sz w:val="24"/>
          <w:szCs w:val="24"/>
        </w:rPr>
        <w:t xml:space="preserve">to be empathetic, </w:t>
      </w:r>
      <w:r w:rsidR="00F93FDB">
        <w:rPr>
          <w:rFonts w:ascii="Arial" w:hAnsi="Arial" w:cs="Arial"/>
          <w:sz w:val="24"/>
          <w:szCs w:val="24"/>
        </w:rPr>
        <w:t>whilst considering an ethical approach</w:t>
      </w:r>
      <w:r w:rsidR="00DF3BDC">
        <w:rPr>
          <w:rFonts w:ascii="Arial" w:hAnsi="Arial" w:cs="Arial"/>
          <w:sz w:val="24"/>
          <w:szCs w:val="24"/>
        </w:rPr>
        <w:t xml:space="preserve">, </w:t>
      </w:r>
      <w:r w:rsidR="00F93FDB">
        <w:rPr>
          <w:rFonts w:ascii="Arial" w:hAnsi="Arial" w:cs="Arial"/>
          <w:sz w:val="24"/>
          <w:szCs w:val="24"/>
        </w:rPr>
        <w:t xml:space="preserve">to be creative </w:t>
      </w:r>
      <w:r w:rsidR="00DF3BDC">
        <w:rPr>
          <w:rFonts w:ascii="Arial" w:hAnsi="Arial" w:cs="Arial"/>
          <w:sz w:val="24"/>
          <w:szCs w:val="24"/>
        </w:rPr>
        <w:t xml:space="preserve">and </w:t>
      </w:r>
      <w:r w:rsidR="00F93FDB">
        <w:rPr>
          <w:rFonts w:ascii="Arial" w:hAnsi="Arial" w:cs="Arial"/>
          <w:sz w:val="24"/>
          <w:szCs w:val="24"/>
        </w:rPr>
        <w:t xml:space="preserve">have </w:t>
      </w:r>
      <w:r w:rsidR="00AD1149">
        <w:rPr>
          <w:rFonts w:ascii="Arial" w:hAnsi="Arial" w:cs="Arial"/>
          <w:sz w:val="24"/>
          <w:szCs w:val="24"/>
        </w:rPr>
        <w:t>mutual respect for one another’s views, all of which can create confident</w:t>
      </w:r>
      <w:r w:rsidR="00DF3BDC">
        <w:rPr>
          <w:rFonts w:ascii="Arial" w:hAnsi="Arial" w:cs="Arial"/>
          <w:sz w:val="24"/>
          <w:szCs w:val="24"/>
        </w:rPr>
        <w:t>, creative active thinkers</w:t>
      </w:r>
      <w:r w:rsidR="00911FB1">
        <w:rPr>
          <w:rFonts w:ascii="Arial" w:hAnsi="Arial" w:cs="Arial"/>
          <w:sz w:val="24"/>
          <w:szCs w:val="24"/>
        </w:rPr>
        <w:t xml:space="preserve"> within </w:t>
      </w:r>
      <w:r w:rsidR="00AD1149">
        <w:rPr>
          <w:rFonts w:ascii="Arial" w:hAnsi="Arial" w:cs="Arial"/>
          <w:sz w:val="24"/>
          <w:szCs w:val="24"/>
        </w:rPr>
        <w:t>our society</w:t>
      </w:r>
      <w:r w:rsidR="00FA0067">
        <w:rPr>
          <w:rFonts w:ascii="Arial" w:hAnsi="Arial" w:cs="Arial"/>
          <w:sz w:val="24"/>
          <w:szCs w:val="24"/>
        </w:rPr>
        <w:t xml:space="preserve"> (WG, 2015</w:t>
      </w:r>
      <w:r w:rsidR="00DE52E4">
        <w:rPr>
          <w:rFonts w:ascii="Arial" w:hAnsi="Arial" w:cs="Arial"/>
          <w:sz w:val="24"/>
          <w:szCs w:val="24"/>
        </w:rPr>
        <w:t>c</w:t>
      </w:r>
      <w:r w:rsidR="00FA0067">
        <w:rPr>
          <w:rFonts w:ascii="Arial" w:hAnsi="Arial" w:cs="Arial"/>
          <w:sz w:val="24"/>
          <w:szCs w:val="24"/>
        </w:rPr>
        <w:t>: WG</w:t>
      </w:r>
      <w:r w:rsidR="00D02F0A">
        <w:rPr>
          <w:rFonts w:ascii="Arial" w:hAnsi="Arial" w:cs="Arial"/>
          <w:sz w:val="24"/>
          <w:szCs w:val="24"/>
        </w:rPr>
        <w:t>, 2018</w:t>
      </w:r>
      <w:r w:rsidR="00911FB1">
        <w:rPr>
          <w:rFonts w:ascii="Arial" w:hAnsi="Arial" w:cs="Arial"/>
          <w:sz w:val="24"/>
          <w:szCs w:val="24"/>
        </w:rPr>
        <w:t>: Hong, Shaffer and Han, 2016</w:t>
      </w:r>
      <w:r w:rsidR="00D02F0A">
        <w:rPr>
          <w:rFonts w:ascii="Arial" w:hAnsi="Arial" w:cs="Arial"/>
          <w:sz w:val="24"/>
          <w:szCs w:val="24"/>
        </w:rPr>
        <w:t>).</w:t>
      </w:r>
      <w:r w:rsidR="00FD51BF">
        <w:rPr>
          <w:rFonts w:ascii="Arial" w:hAnsi="Arial" w:cs="Arial"/>
          <w:sz w:val="24"/>
          <w:szCs w:val="24"/>
        </w:rPr>
        <w:t xml:space="preserve">  T</w:t>
      </w:r>
      <w:r w:rsidR="00F8126D">
        <w:rPr>
          <w:rFonts w:ascii="Arial" w:hAnsi="Arial" w:cs="Arial"/>
          <w:sz w:val="24"/>
          <w:szCs w:val="24"/>
        </w:rPr>
        <w:t>he Wellbeing of Future G</w:t>
      </w:r>
      <w:r w:rsidR="00FD51BF">
        <w:rPr>
          <w:rFonts w:ascii="Arial" w:hAnsi="Arial" w:cs="Arial"/>
          <w:sz w:val="24"/>
          <w:szCs w:val="24"/>
        </w:rPr>
        <w:t>enerations (Wales) Act</w:t>
      </w:r>
      <w:r w:rsidR="004943D8">
        <w:rPr>
          <w:rFonts w:ascii="Arial" w:hAnsi="Arial" w:cs="Arial"/>
          <w:sz w:val="24"/>
          <w:szCs w:val="24"/>
        </w:rPr>
        <w:t xml:space="preserve"> </w:t>
      </w:r>
      <w:r w:rsidR="00B52498">
        <w:rPr>
          <w:rFonts w:ascii="Arial" w:hAnsi="Arial" w:cs="Arial"/>
          <w:sz w:val="24"/>
          <w:szCs w:val="24"/>
        </w:rPr>
        <w:t xml:space="preserve">(Welsh Government, </w:t>
      </w:r>
      <w:r w:rsidR="004943D8">
        <w:rPr>
          <w:rFonts w:ascii="Arial" w:hAnsi="Arial" w:cs="Arial"/>
          <w:sz w:val="24"/>
          <w:szCs w:val="24"/>
        </w:rPr>
        <w:t>2015</w:t>
      </w:r>
      <w:r w:rsidR="00DE52E4">
        <w:rPr>
          <w:rFonts w:ascii="Arial" w:hAnsi="Arial" w:cs="Arial"/>
          <w:sz w:val="24"/>
          <w:szCs w:val="24"/>
        </w:rPr>
        <w:t>b</w:t>
      </w:r>
      <w:r w:rsidR="004943D8">
        <w:rPr>
          <w:rFonts w:ascii="Arial" w:hAnsi="Arial" w:cs="Arial"/>
          <w:sz w:val="24"/>
          <w:szCs w:val="24"/>
        </w:rPr>
        <w:t>)</w:t>
      </w:r>
      <w:r w:rsidR="00C977CF">
        <w:rPr>
          <w:rFonts w:ascii="Arial" w:hAnsi="Arial" w:cs="Arial"/>
          <w:sz w:val="24"/>
          <w:szCs w:val="24"/>
        </w:rPr>
        <w:t>,</w:t>
      </w:r>
      <w:r w:rsidR="00FD51BF">
        <w:rPr>
          <w:rFonts w:ascii="Arial" w:hAnsi="Arial" w:cs="Arial"/>
          <w:sz w:val="24"/>
          <w:szCs w:val="24"/>
        </w:rPr>
        <w:t xml:space="preserve"> </w:t>
      </w:r>
      <w:r w:rsidR="00F8126D" w:rsidRPr="00F8126D">
        <w:rPr>
          <w:rFonts w:ascii="Arial" w:hAnsi="Arial" w:cs="Arial"/>
          <w:i/>
          <w:sz w:val="24"/>
          <w:szCs w:val="24"/>
        </w:rPr>
        <w:t>‘A Healthier W</w:t>
      </w:r>
      <w:r w:rsidR="00FD51BF" w:rsidRPr="00F8126D">
        <w:rPr>
          <w:rFonts w:ascii="Arial" w:hAnsi="Arial" w:cs="Arial"/>
          <w:i/>
          <w:sz w:val="24"/>
          <w:szCs w:val="24"/>
        </w:rPr>
        <w:t>ales</w:t>
      </w:r>
      <w:r w:rsidR="00F8126D" w:rsidRPr="00F8126D">
        <w:rPr>
          <w:rFonts w:ascii="Arial" w:hAnsi="Arial" w:cs="Arial"/>
          <w:i/>
          <w:sz w:val="24"/>
          <w:szCs w:val="24"/>
        </w:rPr>
        <w:t>’</w:t>
      </w:r>
      <w:r w:rsidR="00C977CF">
        <w:rPr>
          <w:rFonts w:ascii="Arial" w:hAnsi="Arial" w:cs="Arial"/>
          <w:i/>
          <w:sz w:val="24"/>
          <w:szCs w:val="24"/>
        </w:rPr>
        <w:t xml:space="preserve">, </w:t>
      </w:r>
      <w:r w:rsidR="00C977CF">
        <w:rPr>
          <w:rFonts w:ascii="Arial" w:hAnsi="Arial" w:cs="Arial"/>
          <w:sz w:val="24"/>
          <w:szCs w:val="24"/>
        </w:rPr>
        <w:t>approach is consistent with this</w:t>
      </w:r>
      <w:r w:rsidR="00FD51BF">
        <w:rPr>
          <w:rFonts w:ascii="Arial" w:hAnsi="Arial" w:cs="Arial"/>
          <w:sz w:val="24"/>
          <w:szCs w:val="24"/>
        </w:rPr>
        <w:t xml:space="preserve"> experience</w:t>
      </w:r>
      <w:r w:rsidR="00C977CF">
        <w:rPr>
          <w:rFonts w:ascii="Arial" w:hAnsi="Arial" w:cs="Arial"/>
          <w:sz w:val="24"/>
          <w:szCs w:val="24"/>
        </w:rPr>
        <w:t>,</w:t>
      </w:r>
      <w:r w:rsidR="00E07C1C">
        <w:rPr>
          <w:rFonts w:ascii="Arial" w:hAnsi="Arial" w:cs="Arial"/>
          <w:sz w:val="24"/>
          <w:szCs w:val="24"/>
        </w:rPr>
        <w:t xml:space="preserve"> as evidence shows, being in the outdoors has a positive</w:t>
      </w:r>
      <w:r w:rsidR="004943D8">
        <w:rPr>
          <w:rFonts w:ascii="Arial" w:hAnsi="Arial" w:cs="Arial"/>
          <w:sz w:val="24"/>
          <w:szCs w:val="24"/>
        </w:rPr>
        <w:t xml:space="preserve"> impact on our </w:t>
      </w:r>
      <w:r w:rsidR="008C3326">
        <w:rPr>
          <w:rFonts w:ascii="Arial" w:hAnsi="Arial" w:cs="Arial"/>
          <w:sz w:val="24"/>
          <w:szCs w:val="24"/>
        </w:rPr>
        <w:t xml:space="preserve">physical and </w:t>
      </w:r>
      <w:r w:rsidR="004943D8">
        <w:rPr>
          <w:rFonts w:ascii="Arial" w:hAnsi="Arial" w:cs="Arial"/>
          <w:sz w:val="24"/>
          <w:szCs w:val="24"/>
        </w:rPr>
        <w:t>menta</w:t>
      </w:r>
      <w:r w:rsidR="00E07C1C">
        <w:rPr>
          <w:rFonts w:ascii="Arial" w:hAnsi="Arial" w:cs="Arial"/>
          <w:sz w:val="24"/>
          <w:szCs w:val="24"/>
        </w:rPr>
        <w:t>l health. T</w:t>
      </w:r>
      <w:r w:rsidR="008C3326">
        <w:rPr>
          <w:rFonts w:ascii="Arial" w:hAnsi="Arial" w:cs="Arial"/>
          <w:sz w:val="24"/>
          <w:szCs w:val="24"/>
        </w:rPr>
        <w:t>he outdoors can provide a space to reduce feelings of stress and anger</w:t>
      </w:r>
      <w:r w:rsidR="00E07C1C">
        <w:rPr>
          <w:rFonts w:ascii="Arial" w:hAnsi="Arial" w:cs="Arial"/>
          <w:sz w:val="24"/>
          <w:szCs w:val="24"/>
        </w:rPr>
        <w:t xml:space="preserve">, </w:t>
      </w:r>
      <w:r w:rsidR="00C977CF">
        <w:rPr>
          <w:rFonts w:ascii="Arial" w:hAnsi="Arial" w:cs="Arial"/>
          <w:sz w:val="24"/>
          <w:szCs w:val="24"/>
        </w:rPr>
        <w:t xml:space="preserve">as </w:t>
      </w:r>
      <w:r w:rsidR="00E07C1C">
        <w:rPr>
          <w:rFonts w:ascii="Arial" w:hAnsi="Arial" w:cs="Arial"/>
          <w:sz w:val="24"/>
          <w:szCs w:val="24"/>
        </w:rPr>
        <w:t>connecting deeply with nature can enhance and improve</w:t>
      </w:r>
      <w:r w:rsidR="006304C5">
        <w:rPr>
          <w:rFonts w:ascii="Arial" w:hAnsi="Arial" w:cs="Arial"/>
          <w:sz w:val="24"/>
          <w:szCs w:val="24"/>
        </w:rPr>
        <w:t xml:space="preserve"> mood and physical </w:t>
      </w:r>
      <w:r w:rsidR="006304C5">
        <w:rPr>
          <w:rFonts w:ascii="Arial" w:hAnsi="Arial" w:cs="Arial"/>
          <w:sz w:val="24"/>
          <w:szCs w:val="24"/>
        </w:rPr>
        <w:lastRenderedPageBreak/>
        <w:t>development</w:t>
      </w:r>
      <w:r w:rsidR="00C977CF">
        <w:rPr>
          <w:rFonts w:ascii="Arial" w:hAnsi="Arial" w:cs="Arial"/>
          <w:sz w:val="24"/>
          <w:szCs w:val="24"/>
        </w:rPr>
        <w:t>, with the environment as the teacher</w:t>
      </w:r>
      <w:r w:rsidR="006304C5">
        <w:rPr>
          <w:rFonts w:ascii="Arial" w:hAnsi="Arial" w:cs="Arial"/>
          <w:sz w:val="24"/>
          <w:szCs w:val="24"/>
        </w:rPr>
        <w:t xml:space="preserve"> </w:t>
      </w:r>
      <w:r w:rsidR="006F7AC2">
        <w:rPr>
          <w:rFonts w:ascii="Arial" w:hAnsi="Arial" w:cs="Arial"/>
          <w:sz w:val="24"/>
          <w:szCs w:val="24"/>
        </w:rPr>
        <w:t>(Mind, 2020:</w:t>
      </w:r>
      <w:r w:rsidR="00994956">
        <w:rPr>
          <w:rFonts w:ascii="Arial" w:hAnsi="Arial" w:cs="Arial"/>
          <w:sz w:val="24"/>
          <w:szCs w:val="24"/>
        </w:rPr>
        <w:t xml:space="preserve"> </w:t>
      </w:r>
      <w:r w:rsidR="006F7AC2">
        <w:rPr>
          <w:rFonts w:ascii="Arial" w:hAnsi="Arial" w:cs="Arial"/>
          <w:sz w:val="24"/>
          <w:szCs w:val="24"/>
        </w:rPr>
        <w:t>O’Brian and Murray, 2006</w:t>
      </w:r>
      <w:r w:rsidR="00E07C1C">
        <w:rPr>
          <w:rFonts w:ascii="Arial" w:hAnsi="Arial" w:cs="Arial"/>
          <w:sz w:val="24"/>
          <w:szCs w:val="24"/>
        </w:rPr>
        <w:t>:</w:t>
      </w:r>
      <w:r w:rsidR="00E07C1C" w:rsidRPr="00E07C1C">
        <w:t xml:space="preserve"> </w:t>
      </w:r>
      <w:r w:rsidR="00E07C1C" w:rsidRPr="00E07C1C">
        <w:rPr>
          <w:rFonts w:ascii="Arial" w:hAnsi="Arial" w:cs="Arial"/>
          <w:sz w:val="24"/>
          <w:szCs w:val="24"/>
        </w:rPr>
        <w:t>Elliot and Krusekopf, 2018</w:t>
      </w:r>
      <w:r w:rsidR="004943D8">
        <w:rPr>
          <w:rFonts w:ascii="Arial" w:hAnsi="Arial" w:cs="Arial"/>
          <w:sz w:val="24"/>
          <w:szCs w:val="24"/>
        </w:rPr>
        <w:t>)</w:t>
      </w:r>
      <w:r w:rsidR="006F7AC2">
        <w:rPr>
          <w:rFonts w:ascii="Arial" w:hAnsi="Arial" w:cs="Arial"/>
          <w:sz w:val="24"/>
          <w:szCs w:val="24"/>
        </w:rPr>
        <w:t>.</w:t>
      </w:r>
      <w:r w:rsidR="00FD51BF">
        <w:rPr>
          <w:rFonts w:ascii="Arial" w:hAnsi="Arial" w:cs="Arial"/>
          <w:sz w:val="24"/>
          <w:szCs w:val="24"/>
        </w:rPr>
        <w:t xml:space="preserve">  </w:t>
      </w:r>
      <w:r w:rsidR="00552ECB">
        <w:rPr>
          <w:rFonts w:ascii="Arial" w:hAnsi="Arial" w:cs="Arial"/>
          <w:sz w:val="24"/>
          <w:szCs w:val="24"/>
        </w:rPr>
        <w:t xml:space="preserve">  </w:t>
      </w:r>
    </w:p>
    <w:p w:rsidR="00F93FDB" w:rsidRDefault="003C3EA9" w:rsidP="00A4531B">
      <w:pPr>
        <w:spacing w:line="360" w:lineRule="auto"/>
        <w:jc w:val="both"/>
        <w:rPr>
          <w:rFonts w:ascii="Arial" w:hAnsi="Arial" w:cs="Arial"/>
          <w:sz w:val="24"/>
          <w:szCs w:val="24"/>
        </w:rPr>
      </w:pPr>
      <w:r>
        <w:rPr>
          <w:rFonts w:ascii="Arial" w:hAnsi="Arial" w:cs="Arial"/>
          <w:sz w:val="24"/>
          <w:szCs w:val="24"/>
        </w:rPr>
        <w:t>This experience creates multiple opportunities for play</w:t>
      </w:r>
      <w:r w:rsidR="00E07C1C">
        <w:rPr>
          <w:rFonts w:ascii="Arial" w:hAnsi="Arial" w:cs="Arial"/>
          <w:sz w:val="24"/>
          <w:szCs w:val="24"/>
        </w:rPr>
        <w:t>,</w:t>
      </w:r>
      <w:r>
        <w:rPr>
          <w:rFonts w:ascii="Arial" w:hAnsi="Arial" w:cs="Arial"/>
          <w:sz w:val="24"/>
          <w:szCs w:val="24"/>
        </w:rPr>
        <w:t xml:space="preserve"> with the additional aspect of learning about safety</w:t>
      </w:r>
      <w:r w:rsidR="00E07C1C">
        <w:rPr>
          <w:rFonts w:ascii="Arial" w:hAnsi="Arial" w:cs="Arial"/>
          <w:sz w:val="24"/>
          <w:szCs w:val="24"/>
        </w:rPr>
        <w:t xml:space="preserve">, a lifelong skill </w:t>
      </w:r>
      <w:r>
        <w:rPr>
          <w:rFonts w:ascii="Arial" w:hAnsi="Arial" w:cs="Arial"/>
          <w:sz w:val="24"/>
          <w:szCs w:val="24"/>
        </w:rPr>
        <w:t xml:space="preserve">(Elliot and Krusekopf, 2018).  </w:t>
      </w:r>
      <w:r w:rsidR="00E07C1C">
        <w:rPr>
          <w:rFonts w:ascii="Arial" w:hAnsi="Arial" w:cs="Arial"/>
          <w:sz w:val="24"/>
          <w:szCs w:val="24"/>
        </w:rPr>
        <w:t>Exploration</w:t>
      </w:r>
      <w:r w:rsidR="00A716E1">
        <w:rPr>
          <w:rFonts w:ascii="Arial" w:hAnsi="Arial" w:cs="Arial"/>
          <w:sz w:val="24"/>
          <w:szCs w:val="24"/>
        </w:rPr>
        <w:t xml:space="preserve"> the </w:t>
      </w:r>
      <w:r w:rsidR="00046766">
        <w:rPr>
          <w:rFonts w:ascii="Arial" w:hAnsi="Arial" w:cs="Arial"/>
          <w:sz w:val="24"/>
          <w:szCs w:val="24"/>
        </w:rPr>
        <w:t>uneven pathways with</w:t>
      </w:r>
      <w:r>
        <w:rPr>
          <w:rFonts w:ascii="Arial" w:hAnsi="Arial" w:cs="Arial"/>
          <w:sz w:val="24"/>
          <w:szCs w:val="24"/>
        </w:rPr>
        <w:t>in the woodland area, will support the development of</w:t>
      </w:r>
      <w:r w:rsidR="00046766">
        <w:rPr>
          <w:rFonts w:ascii="Arial" w:hAnsi="Arial" w:cs="Arial"/>
          <w:sz w:val="24"/>
          <w:szCs w:val="24"/>
        </w:rPr>
        <w:t xml:space="preserve"> the child’s climbing</w:t>
      </w:r>
      <w:r w:rsidR="00994956">
        <w:rPr>
          <w:rFonts w:ascii="Arial" w:hAnsi="Arial" w:cs="Arial"/>
          <w:sz w:val="24"/>
          <w:szCs w:val="24"/>
        </w:rPr>
        <w:t xml:space="preserve"> and balancing</w:t>
      </w:r>
      <w:r w:rsidR="00046766">
        <w:rPr>
          <w:rFonts w:ascii="Arial" w:hAnsi="Arial" w:cs="Arial"/>
          <w:sz w:val="24"/>
          <w:szCs w:val="24"/>
        </w:rPr>
        <w:t xml:space="preserve"> skills</w:t>
      </w:r>
      <w:r w:rsidR="00E07C1C">
        <w:rPr>
          <w:rFonts w:ascii="Arial" w:hAnsi="Arial" w:cs="Arial"/>
          <w:sz w:val="24"/>
          <w:szCs w:val="24"/>
        </w:rPr>
        <w:t>,</w:t>
      </w:r>
      <w:r w:rsidR="00046766">
        <w:rPr>
          <w:rFonts w:ascii="Arial" w:hAnsi="Arial" w:cs="Arial"/>
          <w:sz w:val="24"/>
          <w:szCs w:val="24"/>
        </w:rPr>
        <w:t xml:space="preserve"> which are supportive of </w:t>
      </w:r>
      <w:r w:rsidR="00911FB1">
        <w:rPr>
          <w:rFonts w:ascii="Arial" w:hAnsi="Arial" w:cs="Arial"/>
          <w:sz w:val="24"/>
          <w:szCs w:val="24"/>
        </w:rPr>
        <w:t xml:space="preserve">proprioception, vestibular, </w:t>
      </w:r>
      <w:r w:rsidR="00F93FDB">
        <w:rPr>
          <w:rFonts w:ascii="Arial" w:hAnsi="Arial" w:cs="Arial"/>
          <w:sz w:val="24"/>
          <w:szCs w:val="24"/>
        </w:rPr>
        <w:t xml:space="preserve">physical, </w:t>
      </w:r>
      <w:r w:rsidR="00046766">
        <w:rPr>
          <w:rFonts w:ascii="Arial" w:hAnsi="Arial" w:cs="Arial"/>
          <w:sz w:val="24"/>
          <w:szCs w:val="24"/>
        </w:rPr>
        <w:t>gross</w:t>
      </w:r>
      <w:r w:rsidR="00F93FDB">
        <w:rPr>
          <w:rFonts w:ascii="Arial" w:hAnsi="Arial" w:cs="Arial"/>
          <w:sz w:val="24"/>
          <w:szCs w:val="24"/>
        </w:rPr>
        <w:t xml:space="preserve"> and fine</w:t>
      </w:r>
      <w:r w:rsidR="00046766">
        <w:rPr>
          <w:rFonts w:ascii="Arial" w:hAnsi="Arial" w:cs="Arial"/>
          <w:sz w:val="24"/>
          <w:szCs w:val="24"/>
        </w:rPr>
        <w:t xml:space="preserve"> development</w:t>
      </w:r>
      <w:r w:rsidR="00C977CF">
        <w:rPr>
          <w:rFonts w:ascii="Arial" w:hAnsi="Arial" w:cs="Arial"/>
          <w:sz w:val="24"/>
          <w:szCs w:val="24"/>
        </w:rPr>
        <w:t>. E</w:t>
      </w:r>
      <w:r w:rsidR="00E07C1C">
        <w:rPr>
          <w:rFonts w:ascii="Arial" w:hAnsi="Arial" w:cs="Arial"/>
          <w:sz w:val="24"/>
          <w:szCs w:val="24"/>
        </w:rPr>
        <w:t>xploration will also</w:t>
      </w:r>
      <w:r>
        <w:rPr>
          <w:rFonts w:ascii="Arial" w:hAnsi="Arial" w:cs="Arial"/>
          <w:sz w:val="24"/>
          <w:szCs w:val="24"/>
        </w:rPr>
        <w:t xml:space="preserve"> </w:t>
      </w:r>
      <w:r w:rsidR="00E07C1C">
        <w:rPr>
          <w:rFonts w:ascii="Arial" w:hAnsi="Arial" w:cs="Arial"/>
          <w:sz w:val="24"/>
          <w:szCs w:val="24"/>
        </w:rPr>
        <w:t xml:space="preserve">build </w:t>
      </w:r>
      <w:r>
        <w:rPr>
          <w:rFonts w:ascii="Arial" w:hAnsi="Arial" w:cs="Arial"/>
          <w:sz w:val="24"/>
          <w:szCs w:val="24"/>
        </w:rPr>
        <w:t>self-confidence within the learner</w:t>
      </w:r>
      <w:r w:rsidR="00C977CF">
        <w:rPr>
          <w:rFonts w:ascii="Arial" w:hAnsi="Arial" w:cs="Arial"/>
          <w:sz w:val="24"/>
          <w:szCs w:val="24"/>
        </w:rPr>
        <w:t xml:space="preserve">, promoting physical exercise </w:t>
      </w:r>
      <w:r w:rsidR="00046766">
        <w:rPr>
          <w:rFonts w:ascii="Arial" w:hAnsi="Arial" w:cs="Arial"/>
          <w:sz w:val="24"/>
          <w:szCs w:val="24"/>
        </w:rPr>
        <w:t>(Waite, 2011</w:t>
      </w:r>
      <w:r w:rsidR="00911FB1">
        <w:rPr>
          <w:rFonts w:ascii="Arial" w:hAnsi="Arial" w:cs="Arial"/>
          <w:sz w:val="24"/>
          <w:szCs w:val="24"/>
        </w:rPr>
        <w:t>: O’Connor and Dickinson, 2019</w:t>
      </w:r>
      <w:r w:rsidR="00F93FDB">
        <w:rPr>
          <w:rFonts w:ascii="Arial" w:hAnsi="Arial" w:cs="Arial"/>
          <w:sz w:val="24"/>
          <w:szCs w:val="24"/>
        </w:rPr>
        <w:t xml:space="preserve">: </w:t>
      </w:r>
      <w:r w:rsidR="00F93FDB" w:rsidRPr="00F93FDB">
        <w:rPr>
          <w:rFonts w:ascii="Arial" w:hAnsi="Arial" w:cs="Arial"/>
          <w:sz w:val="24"/>
          <w:szCs w:val="24"/>
        </w:rPr>
        <w:t>Elliot and Krusekopf, 2018</w:t>
      </w:r>
      <w:r w:rsidR="00C977CF">
        <w:rPr>
          <w:rFonts w:ascii="Arial" w:hAnsi="Arial" w:cs="Arial"/>
          <w:sz w:val="24"/>
          <w:szCs w:val="24"/>
        </w:rPr>
        <w:t xml:space="preserve">: </w:t>
      </w:r>
      <w:r w:rsidR="0053042B">
        <w:rPr>
          <w:rFonts w:ascii="Arial" w:hAnsi="Arial" w:cs="Arial"/>
          <w:sz w:val="24"/>
          <w:szCs w:val="24"/>
        </w:rPr>
        <w:t>Welsh Assembly Government, 2002</w:t>
      </w:r>
      <w:r w:rsidR="00FD51BF">
        <w:rPr>
          <w:rFonts w:ascii="Arial" w:hAnsi="Arial" w:cs="Arial"/>
          <w:sz w:val="24"/>
          <w:szCs w:val="24"/>
        </w:rPr>
        <w:t>)</w:t>
      </w:r>
      <w:r w:rsidR="001058DD">
        <w:rPr>
          <w:rFonts w:ascii="Arial" w:hAnsi="Arial" w:cs="Arial"/>
          <w:sz w:val="24"/>
          <w:szCs w:val="24"/>
        </w:rPr>
        <w:t>.  Notably</w:t>
      </w:r>
      <w:r w:rsidR="0053042B">
        <w:rPr>
          <w:rFonts w:ascii="Arial" w:hAnsi="Arial" w:cs="Arial"/>
          <w:sz w:val="24"/>
          <w:szCs w:val="24"/>
        </w:rPr>
        <w:t>, play is an important aspect of this experience</w:t>
      </w:r>
      <w:r w:rsidR="002B4304">
        <w:rPr>
          <w:rFonts w:ascii="Arial" w:hAnsi="Arial" w:cs="Arial"/>
          <w:sz w:val="24"/>
          <w:szCs w:val="24"/>
        </w:rPr>
        <w:t>,</w:t>
      </w:r>
      <w:r w:rsidR="001058DD">
        <w:rPr>
          <w:rFonts w:ascii="Arial" w:hAnsi="Arial" w:cs="Arial"/>
          <w:sz w:val="24"/>
          <w:szCs w:val="24"/>
        </w:rPr>
        <w:t xml:space="preserve"> additionally,</w:t>
      </w:r>
      <w:r w:rsidR="0053042B">
        <w:rPr>
          <w:rFonts w:ascii="Arial" w:hAnsi="Arial" w:cs="Arial"/>
          <w:sz w:val="24"/>
          <w:szCs w:val="24"/>
        </w:rPr>
        <w:t xml:space="preserve"> the</w:t>
      </w:r>
      <w:r w:rsidR="00A4531B">
        <w:rPr>
          <w:rFonts w:ascii="Arial" w:hAnsi="Arial" w:cs="Arial"/>
          <w:sz w:val="24"/>
          <w:szCs w:val="24"/>
        </w:rPr>
        <w:t xml:space="preserve"> chil</w:t>
      </w:r>
      <w:r w:rsidR="0053042B">
        <w:rPr>
          <w:rFonts w:ascii="Arial" w:hAnsi="Arial" w:cs="Arial"/>
          <w:sz w:val="24"/>
          <w:szCs w:val="24"/>
        </w:rPr>
        <w:t>d will</w:t>
      </w:r>
      <w:r w:rsidR="00B77440">
        <w:rPr>
          <w:rFonts w:ascii="Arial" w:hAnsi="Arial" w:cs="Arial"/>
          <w:sz w:val="24"/>
          <w:szCs w:val="24"/>
        </w:rPr>
        <w:t xml:space="preserve"> be</w:t>
      </w:r>
      <w:r w:rsidR="0053042B">
        <w:rPr>
          <w:rFonts w:ascii="Arial" w:hAnsi="Arial" w:cs="Arial"/>
          <w:sz w:val="24"/>
          <w:szCs w:val="24"/>
        </w:rPr>
        <w:t xml:space="preserve"> develop</w:t>
      </w:r>
      <w:r w:rsidR="00B77440">
        <w:rPr>
          <w:rFonts w:ascii="Arial" w:hAnsi="Arial" w:cs="Arial"/>
          <w:sz w:val="24"/>
          <w:szCs w:val="24"/>
        </w:rPr>
        <w:t>ing</w:t>
      </w:r>
      <w:r w:rsidR="0053042B">
        <w:rPr>
          <w:rFonts w:ascii="Arial" w:hAnsi="Arial" w:cs="Arial"/>
          <w:sz w:val="24"/>
          <w:szCs w:val="24"/>
        </w:rPr>
        <w:t xml:space="preserve"> their </w:t>
      </w:r>
      <w:r w:rsidR="00B77440">
        <w:rPr>
          <w:rFonts w:ascii="Arial" w:hAnsi="Arial" w:cs="Arial"/>
          <w:sz w:val="24"/>
          <w:szCs w:val="24"/>
        </w:rPr>
        <w:t>gross and fine manipulative skills</w:t>
      </w:r>
      <w:r w:rsidR="0053042B">
        <w:rPr>
          <w:rFonts w:ascii="Arial" w:hAnsi="Arial" w:cs="Arial"/>
          <w:sz w:val="24"/>
          <w:szCs w:val="24"/>
        </w:rPr>
        <w:t xml:space="preserve">.  </w:t>
      </w:r>
    </w:p>
    <w:p w:rsidR="00A4531B" w:rsidRDefault="001058DD" w:rsidP="00A4531B">
      <w:pPr>
        <w:spacing w:line="360" w:lineRule="auto"/>
        <w:jc w:val="both"/>
        <w:rPr>
          <w:rFonts w:ascii="Arial" w:hAnsi="Arial" w:cs="Arial"/>
          <w:sz w:val="24"/>
          <w:szCs w:val="24"/>
        </w:rPr>
      </w:pPr>
      <w:r>
        <w:rPr>
          <w:rFonts w:ascii="Arial" w:hAnsi="Arial" w:cs="Arial"/>
          <w:sz w:val="24"/>
          <w:szCs w:val="24"/>
        </w:rPr>
        <w:t>Furthermore, the</w:t>
      </w:r>
      <w:r w:rsidR="00A4531B">
        <w:rPr>
          <w:rFonts w:ascii="Arial" w:hAnsi="Arial" w:cs="Arial"/>
          <w:sz w:val="24"/>
          <w:szCs w:val="24"/>
        </w:rPr>
        <w:t xml:space="preserve"> environment will create opportunities for the child to develop knowledge about their own bodies and their limitations. </w:t>
      </w:r>
      <w:r w:rsidR="00B77440">
        <w:rPr>
          <w:rFonts w:ascii="Arial" w:hAnsi="Arial" w:cs="Arial"/>
          <w:sz w:val="24"/>
          <w:szCs w:val="24"/>
        </w:rPr>
        <w:t xml:space="preserve">O’Connor and Dickinson, (2019) discuss that </w:t>
      </w:r>
      <w:r w:rsidR="003E51A9">
        <w:rPr>
          <w:rFonts w:ascii="Arial" w:hAnsi="Arial" w:cs="Arial"/>
          <w:sz w:val="24"/>
          <w:szCs w:val="24"/>
        </w:rPr>
        <w:t>p</w:t>
      </w:r>
      <w:r w:rsidR="00A4531B">
        <w:rPr>
          <w:rFonts w:ascii="Arial" w:hAnsi="Arial" w:cs="Arial"/>
          <w:sz w:val="24"/>
          <w:szCs w:val="24"/>
        </w:rPr>
        <w:t>ropriocept</w:t>
      </w:r>
      <w:r w:rsidR="00B77440">
        <w:rPr>
          <w:rFonts w:ascii="Arial" w:hAnsi="Arial" w:cs="Arial"/>
          <w:sz w:val="24"/>
          <w:szCs w:val="24"/>
        </w:rPr>
        <w:t>ion, vestibular and interceptive</w:t>
      </w:r>
      <w:r>
        <w:rPr>
          <w:rFonts w:ascii="Arial" w:hAnsi="Arial" w:cs="Arial"/>
          <w:sz w:val="24"/>
          <w:szCs w:val="24"/>
        </w:rPr>
        <w:t xml:space="preserve"> senses</w:t>
      </w:r>
      <w:r w:rsidR="00B77440">
        <w:rPr>
          <w:rFonts w:ascii="Arial" w:hAnsi="Arial" w:cs="Arial"/>
          <w:sz w:val="24"/>
          <w:szCs w:val="24"/>
        </w:rPr>
        <w:t>, are all important</w:t>
      </w:r>
      <w:r>
        <w:rPr>
          <w:rFonts w:ascii="Arial" w:hAnsi="Arial" w:cs="Arial"/>
          <w:sz w:val="24"/>
          <w:szCs w:val="24"/>
        </w:rPr>
        <w:t xml:space="preserve"> developmental</w:t>
      </w:r>
      <w:r w:rsidR="00B77440">
        <w:rPr>
          <w:rFonts w:ascii="Arial" w:hAnsi="Arial" w:cs="Arial"/>
          <w:sz w:val="24"/>
          <w:szCs w:val="24"/>
        </w:rPr>
        <w:t xml:space="preserve"> internal senses</w:t>
      </w:r>
      <w:r w:rsidR="00C977CF">
        <w:rPr>
          <w:rFonts w:ascii="Arial" w:hAnsi="Arial" w:cs="Arial"/>
          <w:sz w:val="24"/>
          <w:szCs w:val="24"/>
        </w:rPr>
        <w:t xml:space="preserve">, forming </w:t>
      </w:r>
      <w:r w:rsidR="002B52E9">
        <w:rPr>
          <w:rFonts w:ascii="Arial" w:hAnsi="Arial" w:cs="Arial"/>
          <w:sz w:val="24"/>
          <w:szCs w:val="24"/>
        </w:rPr>
        <w:t xml:space="preserve">part of </w:t>
      </w:r>
      <w:r w:rsidR="00C977CF">
        <w:rPr>
          <w:rFonts w:ascii="Arial" w:hAnsi="Arial" w:cs="Arial"/>
          <w:sz w:val="24"/>
          <w:szCs w:val="24"/>
        </w:rPr>
        <w:t xml:space="preserve">our </w:t>
      </w:r>
      <w:r>
        <w:rPr>
          <w:rFonts w:ascii="Arial" w:hAnsi="Arial" w:cs="Arial"/>
          <w:sz w:val="24"/>
          <w:szCs w:val="24"/>
        </w:rPr>
        <w:t>sensory process</w:t>
      </w:r>
      <w:r w:rsidR="00B77440">
        <w:rPr>
          <w:rFonts w:ascii="Arial" w:hAnsi="Arial" w:cs="Arial"/>
          <w:sz w:val="24"/>
          <w:szCs w:val="24"/>
        </w:rPr>
        <w:t xml:space="preserve">.  </w:t>
      </w:r>
      <w:r>
        <w:rPr>
          <w:rFonts w:ascii="Arial" w:hAnsi="Arial" w:cs="Arial"/>
          <w:sz w:val="24"/>
          <w:szCs w:val="24"/>
        </w:rPr>
        <w:t xml:space="preserve">  P</w:t>
      </w:r>
      <w:r w:rsidR="00B77440">
        <w:rPr>
          <w:rFonts w:ascii="Arial" w:hAnsi="Arial" w:cs="Arial"/>
          <w:sz w:val="24"/>
          <w:szCs w:val="24"/>
        </w:rPr>
        <w:t>ropri</w:t>
      </w:r>
      <w:r>
        <w:rPr>
          <w:rFonts w:ascii="Arial" w:hAnsi="Arial" w:cs="Arial"/>
          <w:sz w:val="24"/>
          <w:szCs w:val="24"/>
        </w:rPr>
        <w:t>oceptors</w:t>
      </w:r>
      <w:r w:rsidR="00A4531B">
        <w:rPr>
          <w:rFonts w:ascii="Arial" w:hAnsi="Arial" w:cs="Arial"/>
          <w:sz w:val="24"/>
          <w:szCs w:val="24"/>
        </w:rPr>
        <w:t xml:space="preserve"> </w:t>
      </w:r>
      <w:r>
        <w:rPr>
          <w:rFonts w:ascii="Arial" w:hAnsi="Arial" w:cs="Arial"/>
          <w:sz w:val="24"/>
          <w:szCs w:val="24"/>
        </w:rPr>
        <w:t xml:space="preserve">are linked to brain </w:t>
      </w:r>
      <w:r w:rsidR="006D1686">
        <w:rPr>
          <w:rFonts w:ascii="Arial" w:hAnsi="Arial" w:cs="Arial"/>
          <w:sz w:val="24"/>
          <w:szCs w:val="24"/>
        </w:rPr>
        <w:t>development;</w:t>
      </w:r>
      <w:r>
        <w:rPr>
          <w:rFonts w:ascii="Arial" w:hAnsi="Arial" w:cs="Arial"/>
          <w:sz w:val="24"/>
          <w:szCs w:val="24"/>
        </w:rPr>
        <w:t xml:space="preserve"> the human body </w:t>
      </w:r>
      <w:r w:rsidR="006D1686">
        <w:rPr>
          <w:rFonts w:ascii="Arial" w:hAnsi="Arial" w:cs="Arial"/>
          <w:sz w:val="24"/>
          <w:szCs w:val="24"/>
        </w:rPr>
        <w:t>is full of receptors linking</w:t>
      </w:r>
      <w:r>
        <w:rPr>
          <w:rFonts w:ascii="Arial" w:hAnsi="Arial" w:cs="Arial"/>
          <w:sz w:val="24"/>
          <w:szCs w:val="24"/>
        </w:rPr>
        <w:t xml:space="preserve"> all sensory nerves to </w:t>
      </w:r>
      <w:r w:rsidR="006D1686">
        <w:rPr>
          <w:rFonts w:ascii="Arial" w:hAnsi="Arial" w:cs="Arial"/>
          <w:sz w:val="24"/>
          <w:szCs w:val="24"/>
        </w:rPr>
        <w:t xml:space="preserve">the brain, allowing our bodies to make judgements on the space around us.  </w:t>
      </w:r>
      <w:r w:rsidR="00B312C7">
        <w:rPr>
          <w:rFonts w:ascii="Arial" w:hAnsi="Arial" w:cs="Arial"/>
          <w:sz w:val="24"/>
          <w:szCs w:val="24"/>
        </w:rPr>
        <w:t>The v</w:t>
      </w:r>
      <w:r w:rsidR="003E51A9">
        <w:rPr>
          <w:rFonts w:ascii="Arial" w:hAnsi="Arial" w:cs="Arial"/>
          <w:sz w:val="24"/>
          <w:szCs w:val="24"/>
        </w:rPr>
        <w:t xml:space="preserve">estibular </w:t>
      </w:r>
      <w:r w:rsidR="006D1686">
        <w:rPr>
          <w:rFonts w:ascii="Arial" w:hAnsi="Arial" w:cs="Arial"/>
          <w:sz w:val="24"/>
          <w:szCs w:val="24"/>
        </w:rPr>
        <w:t>sense enables muscles to form</w:t>
      </w:r>
      <w:r w:rsidR="003E51A9">
        <w:rPr>
          <w:rFonts w:ascii="Arial" w:hAnsi="Arial" w:cs="Arial"/>
          <w:sz w:val="24"/>
          <w:szCs w:val="24"/>
        </w:rPr>
        <w:t xml:space="preserve"> balance</w:t>
      </w:r>
      <w:r w:rsidR="006D1686">
        <w:rPr>
          <w:rFonts w:ascii="Arial" w:hAnsi="Arial" w:cs="Arial"/>
          <w:sz w:val="24"/>
          <w:szCs w:val="24"/>
        </w:rPr>
        <w:t>, aiding the body</w:t>
      </w:r>
      <w:r w:rsidR="003E51A9">
        <w:rPr>
          <w:rFonts w:ascii="Arial" w:hAnsi="Arial" w:cs="Arial"/>
          <w:sz w:val="24"/>
          <w:szCs w:val="24"/>
        </w:rPr>
        <w:t xml:space="preserve"> to run, jump, skip, once again repetition of these movem</w:t>
      </w:r>
      <w:r w:rsidR="006D1686">
        <w:rPr>
          <w:rFonts w:ascii="Arial" w:hAnsi="Arial" w:cs="Arial"/>
          <w:sz w:val="24"/>
          <w:szCs w:val="24"/>
        </w:rPr>
        <w:t>ents creates muscle definition, also</w:t>
      </w:r>
      <w:r w:rsidR="003E51A9">
        <w:rPr>
          <w:rFonts w:ascii="Arial" w:hAnsi="Arial" w:cs="Arial"/>
          <w:sz w:val="24"/>
          <w:szCs w:val="24"/>
        </w:rPr>
        <w:t xml:space="preserve"> stimulating the brain</w:t>
      </w:r>
      <w:r w:rsidR="002B52E9">
        <w:rPr>
          <w:rFonts w:ascii="Arial" w:hAnsi="Arial" w:cs="Arial"/>
          <w:sz w:val="24"/>
          <w:szCs w:val="24"/>
        </w:rPr>
        <w:t>, all of which are included in this experience</w:t>
      </w:r>
      <w:r w:rsidR="00B67E15">
        <w:rPr>
          <w:rFonts w:ascii="Arial" w:hAnsi="Arial" w:cs="Arial"/>
          <w:sz w:val="24"/>
          <w:szCs w:val="24"/>
        </w:rPr>
        <w:t xml:space="preserve"> </w:t>
      </w:r>
      <w:r w:rsidR="00B67E15" w:rsidRPr="00B67E15">
        <w:rPr>
          <w:rFonts w:ascii="Arial" w:hAnsi="Arial" w:cs="Arial"/>
          <w:sz w:val="24"/>
          <w:szCs w:val="24"/>
        </w:rPr>
        <w:t>(O’Connor and Dic</w:t>
      </w:r>
      <w:r w:rsidR="00FA0067">
        <w:rPr>
          <w:rFonts w:ascii="Arial" w:hAnsi="Arial" w:cs="Arial"/>
          <w:sz w:val="24"/>
          <w:szCs w:val="24"/>
        </w:rPr>
        <w:t>kinson, 2019: Grabherr, Macauda,</w:t>
      </w:r>
      <w:r w:rsidR="00FA0067" w:rsidRPr="00640C50">
        <w:rPr>
          <w:rFonts w:ascii="Arial" w:hAnsi="Arial" w:cs="Arial"/>
          <w:sz w:val="24"/>
          <w:szCs w:val="24"/>
        </w:rPr>
        <w:t xml:space="preserve"> Lenggenhager</w:t>
      </w:r>
      <w:r w:rsidR="00FA0067">
        <w:rPr>
          <w:rFonts w:ascii="Arial" w:hAnsi="Arial" w:cs="Arial"/>
          <w:sz w:val="24"/>
          <w:szCs w:val="24"/>
        </w:rPr>
        <w:t xml:space="preserve">, </w:t>
      </w:r>
      <w:r w:rsidR="00B67E15">
        <w:rPr>
          <w:rFonts w:ascii="Arial" w:hAnsi="Arial" w:cs="Arial"/>
          <w:sz w:val="24"/>
          <w:szCs w:val="24"/>
        </w:rPr>
        <w:t xml:space="preserve">2015). </w:t>
      </w:r>
    </w:p>
    <w:p w:rsidR="00D04186" w:rsidRDefault="00CE764C" w:rsidP="00A716E1">
      <w:pPr>
        <w:spacing w:line="360" w:lineRule="auto"/>
        <w:jc w:val="both"/>
        <w:rPr>
          <w:rFonts w:ascii="Arial" w:hAnsi="Arial" w:cs="Arial"/>
          <w:sz w:val="24"/>
          <w:szCs w:val="24"/>
        </w:rPr>
      </w:pPr>
      <w:r>
        <w:rPr>
          <w:rFonts w:ascii="Arial" w:hAnsi="Arial" w:cs="Arial"/>
          <w:sz w:val="24"/>
          <w:szCs w:val="24"/>
        </w:rPr>
        <w:t xml:space="preserve">Another consideration that benefits the </w:t>
      </w:r>
      <w:r w:rsidR="00661A51">
        <w:rPr>
          <w:rFonts w:ascii="Arial" w:hAnsi="Arial" w:cs="Arial"/>
          <w:sz w:val="24"/>
          <w:szCs w:val="24"/>
        </w:rPr>
        <w:t>child’s</w:t>
      </w:r>
      <w:r>
        <w:rPr>
          <w:rFonts w:ascii="Arial" w:hAnsi="Arial" w:cs="Arial"/>
          <w:sz w:val="24"/>
          <w:szCs w:val="24"/>
        </w:rPr>
        <w:t xml:space="preserve"> learning, is the timing of the </w:t>
      </w:r>
      <w:r w:rsidR="002B52E9">
        <w:rPr>
          <w:rFonts w:ascii="Arial" w:hAnsi="Arial" w:cs="Arial"/>
          <w:sz w:val="24"/>
          <w:szCs w:val="24"/>
        </w:rPr>
        <w:t xml:space="preserve">plan. </w:t>
      </w:r>
      <w:r w:rsidR="00911FB1">
        <w:rPr>
          <w:rFonts w:ascii="Arial" w:hAnsi="Arial" w:cs="Arial"/>
          <w:sz w:val="24"/>
          <w:szCs w:val="24"/>
        </w:rPr>
        <w:t>Bruner clearly states that the</w:t>
      </w:r>
      <w:r w:rsidR="00661A51">
        <w:rPr>
          <w:rFonts w:ascii="Arial" w:hAnsi="Arial" w:cs="Arial"/>
          <w:sz w:val="24"/>
          <w:szCs w:val="24"/>
        </w:rPr>
        <w:t xml:space="preserve"> timing of an activity has an impact on a child’s direct learning.  </w:t>
      </w:r>
      <w:r w:rsidR="00ED0CB7">
        <w:rPr>
          <w:rFonts w:ascii="Arial" w:hAnsi="Arial" w:cs="Arial"/>
          <w:sz w:val="24"/>
          <w:szCs w:val="24"/>
        </w:rPr>
        <w:t>On reflection</w:t>
      </w:r>
      <w:r w:rsidR="00D04186">
        <w:rPr>
          <w:rFonts w:ascii="Arial" w:hAnsi="Arial" w:cs="Arial"/>
          <w:sz w:val="24"/>
          <w:szCs w:val="24"/>
        </w:rPr>
        <w:t xml:space="preserve">, </w:t>
      </w:r>
      <w:r w:rsidR="00661A51">
        <w:rPr>
          <w:rFonts w:ascii="Arial" w:hAnsi="Arial" w:cs="Arial"/>
          <w:sz w:val="24"/>
          <w:szCs w:val="24"/>
        </w:rPr>
        <w:t>the</w:t>
      </w:r>
      <w:r w:rsidR="00D04186">
        <w:rPr>
          <w:rFonts w:ascii="Arial" w:hAnsi="Arial" w:cs="Arial"/>
          <w:sz w:val="24"/>
          <w:szCs w:val="24"/>
        </w:rPr>
        <w:t xml:space="preserve"> time within the</w:t>
      </w:r>
      <w:r w:rsidR="00661A51">
        <w:rPr>
          <w:rFonts w:ascii="Arial" w:hAnsi="Arial" w:cs="Arial"/>
          <w:sz w:val="24"/>
          <w:szCs w:val="24"/>
        </w:rPr>
        <w:t xml:space="preserve"> plan</w:t>
      </w:r>
      <w:r w:rsidR="00846EAB">
        <w:rPr>
          <w:rFonts w:ascii="Arial" w:hAnsi="Arial" w:cs="Arial"/>
          <w:sz w:val="24"/>
          <w:szCs w:val="24"/>
        </w:rPr>
        <w:t xml:space="preserve">, </w:t>
      </w:r>
      <w:r w:rsidR="003C3EA9">
        <w:rPr>
          <w:rFonts w:ascii="Arial" w:hAnsi="Arial" w:cs="Arial"/>
          <w:sz w:val="24"/>
          <w:szCs w:val="24"/>
        </w:rPr>
        <w:t>could be extended</w:t>
      </w:r>
      <w:r w:rsidR="006D1686">
        <w:rPr>
          <w:rFonts w:ascii="Arial" w:hAnsi="Arial" w:cs="Arial"/>
          <w:sz w:val="24"/>
          <w:szCs w:val="24"/>
        </w:rPr>
        <w:t>, this is a cons</w:t>
      </w:r>
      <w:r w:rsidR="00B312C7">
        <w:rPr>
          <w:rFonts w:ascii="Arial" w:hAnsi="Arial" w:cs="Arial"/>
          <w:sz w:val="24"/>
          <w:szCs w:val="24"/>
        </w:rPr>
        <w:t>ideration for future activities. T</w:t>
      </w:r>
      <w:r w:rsidR="006D1686">
        <w:rPr>
          <w:rFonts w:ascii="Arial" w:hAnsi="Arial" w:cs="Arial"/>
          <w:sz w:val="24"/>
          <w:szCs w:val="24"/>
        </w:rPr>
        <w:t>he aim would be a full day at the environment</w:t>
      </w:r>
      <w:r w:rsidR="00B312C7">
        <w:rPr>
          <w:rFonts w:ascii="Arial" w:hAnsi="Arial" w:cs="Arial"/>
          <w:sz w:val="24"/>
          <w:szCs w:val="24"/>
        </w:rPr>
        <w:t xml:space="preserve">, or building a natural resource </w:t>
      </w:r>
      <w:r w:rsidR="006D1686">
        <w:rPr>
          <w:rFonts w:ascii="Arial" w:hAnsi="Arial" w:cs="Arial"/>
          <w:sz w:val="24"/>
          <w:szCs w:val="24"/>
        </w:rPr>
        <w:t>within the school grounds that the children could be a part of developing.</w:t>
      </w:r>
      <w:r w:rsidR="003C3EA9">
        <w:rPr>
          <w:rFonts w:ascii="Arial" w:hAnsi="Arial" w:cs="Arial"/>
          <w:sz w:val="24"/>
          <w:szCs w:val="24"/>
        </w:rPr>
        <w:t xml:space="preserve"> Walker, (2014</w:t>
      </w:r>
      <w:r w:rsidR="00846EAB">
        <w:rPr>
          <w:rFonts w:ascii="Arial" w:hAnsi="Arial" w:cs="Arial"/>
          <w:sz w:val="24"/>
          <w:szCs w:val="24"/>
        </w:rPr>
        <w:t>) discusses Brunner’s</w:t>
      </w:r>
      <w:r w:rsidR="00AF18C1">
        <w:rPr>
          <w:rFonts w:ascii="Arial" w:hAnsi="Arial" w:cs="Arial"/>
          <w:sz w:val="24"/>
          <w:szCs w:val="24"/>
        </w:rPr>
        <w:t xml:space="preserve"> </w:t>
      </w:r>
      <w:r w:rsidR="00ED0CB7">
        <w:rPr>
          <w:rFonts w:ascii="Arial" w:hAnsi="Arial" w:cs="Arial"/>
          <w:sz w:val="24"/>
          <w:szCs w:val="24"/>
        </w:rPr>
        <w:t xml:space="preserve">spiral curriculum </w:t>
      </w:r>
      <w:r w:rsidR="00846EAB">
        <w:rPr>
          <w:rFonts w:ascii="Arial" w:hAnsi="Arial" w:cs="Arial"/>
          <w:sz w:val="24"/>
          <w:szCs w:val="24"/>
        </w:rPr>
        <w:t xml:space="preserve">theory, stating that </w:t>
      </w:r>
      <w:r w:rsidR="00661A51">
        <w:rPr>
          <w:rFonts w:ascii="Arial" w:hAnsi="Arial" w:cs="Arial"/>
          <w:sz w:val="24"/>
          <w:szCs w:val="24"/>
        </w:rPr>
        <w:t>child</w:t>
      </w:r>
      <w:r w:rsidR="00D04186">
        <w:rPr>
          <w:rFonts w:ascii="Arial" w:hAnsi="Arial" w:cs="Arial"/>
          <w:sz w:val="24"/>
          <w:szCs w:val="24"/>
        </w:rPr>
        <w:t>ren should</w:t>
      </w:r>
      <w:r w:rsidR="00661A51">
        <w:rPr>
          <w:rFonts w:ascii="Arial" w:hAnsi="Arial" w:cs="Arial"/>
          <w:sz w:val="24"/>
          <w:szCs w:val="24"/>
        </w:rPr>
        <w:t xml:space="preserve"> take their time in exploring the areas</w:t>
      </w:r>
      <w:r w:rsidR="00D04186">
        <w:rPr>
          <w:rFonts w:ascii="Arial" w:hAnsi="Arial" w:cs="Arial"/>
          <w:sz w:val="24"/>
          <w:szCs w:val="24"/>
        </w:rPr>
        <w:t>, children should be able to complete tasks then revisit if they w</w:t>
      </w:r>
      <w:r w:rsidR="00846EAB">
        <w:rPr>
          <w:rFonts w:ascii="Arial" w:hAnsi="Arial" w:cs="Arial"/>
          <w:sz w:val="24"/>
          <w:szCs w:val="24"/>
        </w:rPr>
        <w:t>ant to develop their learning, expanding their knowledge every time they revisit</w:t>
      </w:r>
      <w:r w:rsidR="00A4531B">
        <w:rPr>
          <w:rFonts w:ascii="Arial" w:hAnsi="Arial" w:cs="Arial"/>
          <w:sz w:val="24"/>
          <w:szCs w:val="24"/>
        </w:rPr>
        <w:t>.</w:t>
      </w:r>
      <w:r w:rsidR="007946FF">
        <w:rPr>
          <w:rFonts w:ascii="Arial" w:hAnsi="Arial" w:cs="Arial"/>
          <w:sz w:val="24"/>
          <w:szCs w:val="24"/>
        </w:rPr>
        <w:t xml:space="preserve"> Reggio Emili</w:t>
      </w:r>
      <w:r w:rsidR="00A4531B">
        <w:rPr>
          <w:rFonts w:ascii="Arial" w:hAnsi="Arial" w:cs="Arial"/>
          <w:sz w:val="24"/>
          <w:szCs w:val="24"/>
        </w:rPr>
        <w:t>a’s theory, alongside</w:t>
      </w:r>
      <w:r w:rsidR="007946FF">
        <w:rPr>
          <w:rFonts w:ascii="Arial" w:hAnsi="Arial" w:cs="Arial"/>
          <w:sz w:val="24"/>
          <w:szCs w:val="24"/>
        </w:rPr>
        <w:t xml:space="preserve"> the Nordic approach,</w:t>
      </w:r>
      <w:r w:rsidR="005026B8">
        <w:rPr>
          <w:rFonts w:ascii="Arial" w:hAnsi="Arial" w:cs="Arial"/>
          <w:sz w:val="24"/>
          <w:szCs w:val="24"/>
        </w:rPr>
        <w:t xml:space="preserve"> are supportive of this example </w:t>
      </w:r>
      <w:r w:rsidR="00B312C7">
        <w:rPr>
          <w:rFonts w:ascii="Arial" w:hAnsi="Arial" w:cs="Arial"/>
          <w:sz w:val="24"/>
          <w:szCs w:val="24"/>
        </w:rPr>
        <w:t>(Flannigan and Dietze, 2017)</w:t>
      </w:r>
      <w:r w:rsidR="00B312C7">
        <w:rPr>
          <w:rFonts w:ascii="Arial" w:hAnsi="Arial" w:cs="Arial"/>
          <w:sz w:val="24"/>
          <w:szCs w:val="24"/>
        </w:rPr>
        <w:t>. H</w:t>
      </w:r>
      <w:r w:rsidR="006D1686">
        <w:rPr>
          <w:rFonts w:ascii="Arial" w:hAnsi="Arial" w:cs="Arial"/>
          <w:sz w:val="24"/>
          <w:szCs w:val="24"/>
        </w:rPr>
        <w:t>owever</w:t>
      </w:r>
      <w:r w:rsidR="00B312C7">
        <w:rPr>
          <w:rFonts w:ascii="Arial" w:hAnsi="Arial" w:cs="Arial"/>
          <w:sz w:val="24"/>
          <w:szCs w:val="24"/>
        </w:rPr>
        <w:t>, this experience has</w:t>
      </w:r>
      <w:r w:rsidR="006D1686">
        <w:rPr>
          <w:rFonts w:ascii="Arial" w:hAnsi="Arial" w:cs="Arial"/>
          <w:sz w:val="24"/>
          <w:szCs w:val="24"/>
        </w:rPr>
        <w:t xml:space="preserve"> a time limit</w:t>
      </w:r>
      <w:r w:rsidR="00E025F2">
        <w:rPr>
          <w:rFonts w:ascii="Arial" w:hAnsi="Arial" w:cs="Arial"/>
          <w:sz w:val="24"/>
          <w:szCs w:val="24"/>
        </w:rPr>
        <w:t xml:space="preserve"> which may restrict </w:t>
      </w:r>
      <w:r w:rsidR="00B312C7">
        <w:rPr>
          <w:rFonts w:ascii="Arial" w:hAnsi="Arial" w:cs="Arial"/>
          <w:sz w:val="24"/>
          <w:szCs w:val="24"/>
        </w:rPr>
        <w:t>the child’s learning experiences</w:t>
      </w:r>
      <w:r w:rsidR="006D1686">
        <w:rPr>
          <w:rFonts w:ascii="Arial" w:hAnsi="Arial" w:cs="Arial"/>
          <w:sz w:val="24"/>
          <w:szCs w:val="24"/>
        </w:rPr>
        <w:t>.</w:t>
      </w:r>
      <w:r w:rsidR="00E025F2">
        <w:rPr>
          <w:rFonts w:ascii="Arial" w:hAnsi="Arial" w:cs="Arial"/>
          <w:sz w:val="24"/>
          <w:szCs w:val="24"/>
        </w:rPr>
        <w:t xml:space="preserve"> Hong, Shaffer and </w:t>
      </w:r>
      <w:r w:rsidR="00E025F2">
        <w:rPr>
          <w:rFonts w:ascii="Arial" w:hAnsi="Arial" w:cs="Arial"/>
          <w:sz w:val="24"/>
          <w:szCs w:val="24"/>
        </w:rPr>
        <w:lastRenderedPageBreak/>
        <w:t>Han, (2017) discuss that</w:t>
      </w:r>
      <w:r w:rsidR="00A4531B">
        <w:rPr>
          <w:rFonts w:ascii="Arial" w:hAnsi="Arial" w:cs="Arial"/>
          <w:sz w:val="24"/>
          <w:szCs w:val="24"/>
        </w:rPr>
        <w:t xml:space="preserve"> explor</w:t>
      </w:r>
      <w:r w:rsidR="00E025F2">
        <w:rPr>
          <w:rFonts w:ascii="Arial" w:hAnsi="Arial" w:cs="Arial"/>
          <w:sz w:val="24"/>
          <w:szCs w:val="24"/>
        </w:rPr>
        <w:t>ing an environment</w:t>
      </w:r>
      <w:r w:rsidR="00A4531B">
        <w:rPr>
          <w:rFonts w:ascii="Arial" w:hAnsi="Arial" w:cs="Arial"/>
          <w:sz w:val="24"/>
          <w:szCs w:val="24"/>
        </w:rPr>
        <w:t xml:space="preserve"> using</w:t>
      </w:r>
      <w:r w:rsidR="00E025F2">
        <w:rPr>
          <w:rFonts w:ascii="Arial" w:hAnsi="Arial" w:cs="Arial"/>
          <w:sz w:val="24"/>
          <w:szCs w:val="24"/>
        </w:rPr>
        <w:t xml:space="preserve"> curiosity with limited restrictions can support a child to engage in the activi</w:t>
      </w:r>
      <w:r w:rsidR="002B52E9">
        <w:rPr>
          <w:rFonts w:ascii="Arial" w:hAnsi="Arial" w:cs="Arial"/>
          <w:sz w:val="24"/>
          <w:szCs w:val="24"/>
        </w:rPr>
        <w:t>ty to achieve better outcomes.  F</w:t>
      </w:r>
      <w:r w:rsidR="00E025F2" w:rsidRPr="00E025F2">
        <w:rPr>
          <w:rFonts w:ascii="Arial" w:hAnsi="Arial" w:cs="Arial"/>
          <w:sz w:val="24"/>
          <w:szCs w:val="24"/>
        </w:rPr>
        <w:t>orest school</w:t>
      </w:r>
      <w:r w:rsidR="002B52E9">
        <w:rPr>
          <w:rFonts w:ascii="Arial" w:hAnsi="Arial" w:cs="Arial"/>
          <w:sz w:val="24"/>
          <w:szCs w:val="24"/>
        </w:rPr>
        <w:t xml:space="preserve"> prioritises this approach, </w:t>
      </w:r>
      <w:r w:rsidR="00E025F2" w:rsidRPr="00E025F2">
        <w:rPr>
          <w:rFonts w:ascii="Arial" w:hAnsi="Arial" w:cs="Arial"/>
          <w:sz w:val="24"/>
          <w:szCs w:val="24"/>
        </w:rPr>
        <w:t xml:space="preserve">children are able to learn </w:t>
      </w:r>
      <w:r w:rsidR="00E025F2">
        <w:rPr>
          <w:rFonts w:ascii="Arial" w:hAnsi="Arial" w:cs="Arial"/>
          <w:sz w:val="24"/>
          <w:szCs w:val="24"/>
        </w:rPr>
        <w:t xml:space="preserve">in a child led environment </w:t>
      </w:r>
      <w:r w:rsidR="00E025F2" w:rsidRPr="00E025F2">
        <w:rPr>
          <w:rFonts w:ascii="Arial" w:hAnsi="Arial" w:cs="Arial"/>
          <w:sz w:val="24"/>
          <w:szCs w:val="24"/>
        </w:rPr>
        <w:t>at their own pace without any pressure</w:t>
      </w:r>
      <w:r w:rsidR="00DC06F7">
        <w:rPr>
          <w:rFonts w:ascii="Arial" w:hAnsi="Arial" w:cs="Arial"/>
          <w:sz w:val="24"/>
          <w:szCs w:val="24"/>
        </w:rPr>
        <w:t xml:space="preserve"> </w:t>
      </w:r>
      <w:r w:rsidR="00D04186">
        <w:rPr>
          <w:rFonts w:ascii="Arial" w:hAnsi="Arial" w:cs="Arial"/>
          <w:sz w:val="24"/>
          <w:szCs w:val="24"/>
        </w:rPr>
        <w:t>(</w:t>
      </w:r>
      <w:r w:rsidR="00846EAB">
        <w:rPr>
          <w:rFonts w:ascii="Arial" w:hAnsi="Arial" w:cs="Arial"/>
          <w:sz w:val="24"/>
          <w:szCs w:val="24"/>
        </w:rPr>
        <w:t xml:space="preserve">Hong, Shaffer and Han, 2017: </w:t>
      </w:r>
      <w:r w:rsidR="00994956">
        <w:rPr>
          <w:rFonts w:ascii="Arial" w:hAnsi="Arial" w:cs="Arial"/>
          <w:sz w:val="24"/>
          <w:szCs w:val="24"/>
        </w:rPr>
        <w:t>O’Brian and Murray, 2006</w:t>
      </w:r>
      <w:r w:rsidR="00D04186">
        <w:rPr>
          <w:rFonts w:ascii="Arial" w:hAnsi="Arial" w:cs="Arial"/>
          <w:sz w:val="24"/>
          <w:szCs w:val="24"/>
        </w:rPr>
        <w:t>).</w:t>
      </w:r>
    </w:p>
    <w:p w:rsidR="001F5D61" w:rsidRPr="00B95443" w:rsidRDefault="00FB66BE" w:rsidP="00A716E1">
      <w:pPr>
        <w:spacing w:line="360" w:lineRule="auto"/>
        <w:jc w:val="both"/>
        <w:rPr>
          <w:rFonts w:ascii="Arial" w:hAnsi="Arial" w:cs="Arial"/>
          <w:color w:val="FF0000"/>
          <w:sz w:val="24"/>
          <w:szCs w:val="24"/>
        </w:rPr>
      </w:pPr>
      <w:r>
        <w:rPr>
          <w:rFonts w:ascii="Arial" w:hAnsi="Arial" w:cs="Arial"/>
          <w:sz w:val="24"/>
          <w:szCs w:val="24"/>
        </w:rPr>
        <w:t xml:space="preserve">Learning through play in both the outdoor and indoor environment’s is considered essential for child development.  </w:t>
      </w:r>
      <w:r w:rsidR="00447212">
        <w:rPr>
          <w:rFonts w:ascii="Arial" w:hAnsi="Arial" w:cs="Arial"/>
          <w:sz w:val="24"/>
          <w:szCs w:val="24"/>
        </w:rPr>
        <w:t xml:space="preserve">Piaget and Vygotsky considered children’s play as an essential role to promote </w:t>
      </w:r>
      <w:r w:rsidR="00160CBD" w:rsidRPr="00160CBD">
        <w:rPr>
          <w:rFonts w:ascii="Arial" w:hAnsi="Arial" w:cs="Arial"/>
          <w:sz w:val="24"/>
          <w:szCs w:val="24"/>
        </w:rPr>
        <w:t xml:space="preserve">creativity, </w:t>
      </w:r>
      <w:r w:rsidR="00601516">
        <w:rPr>
          <w:rFonts w:ascii="Arial" w:hAnsi="Arial" w:cs="Arial"/>
          <w:sz w:val="24"/>
          <w:szCs w:val="24"/>
        </w:rPr>
        <w:t xml:space="preserve">imagination, </w:t>
      </w:r>
      <w:r w:rsidR="002B52E9">
        <w:rPr>
          <w:rFonts w:ascii="Arial" w:hAnsi="Arial" w:cs="Arial"/>
          <w:sz w:val="24"/>
          <w:szCs w:val="24"/>
        </w:rPr>
        <w:t xml:space="preserve">exploration, </w:t>
      </w:r>
      <w:r w:rsidR="00447212">
        <w:rPr>
          <w:rFonts w:ascii="Arial" w:hAnsi="Arial" w:cs="Arial"/>
          <w:sz w:val="24"/>
          <w:szCs w:val="24"/>
        </w:rPr>
        <w:t>learning from others</w:t>
      </w:r>
      <w:r w:rsidR="00BE4E60">
        <w:rPr>
          <w:rFonts w:ascii="Arial" w:hAnsi="Arial" w:cs="Arial"/>
          <w:sz w:val="24"/>
          <w:szCs w:val="24"/>
        </w:rPr>
        <w:t xml:space="preserve"> </w:t>
      </w:r>
      <w:r w:rsidR="007B3B78">
        <w:rPr>
          <w:rFonts w:ascii="Arial" w:hAnsi="Arial" w:cs="Arial"/>
          <w:sz w:val="24"/>
          <w:szCs w:val="24"/>
        </w:rPr>
        <w:t>and enhancing</w:t>
      </w:r>
      <w:r w:rsidR="00447212">
        <w:rPr>
          <w:rFonts w:ascii="Arial" w:hAnsi="Arial" w:cs="Arial"/>
          <w:sz w:val="24"/>
          <w:szCs w:val="24"/>
        </w:rPr>
        <w:t xml:space="preserve"> social skills</w:t>
      </w:r>
      <w:r w:rsidR="00601516">
        <w:rPr>
          <w:rFonts w:ascii="Arial" w:hAnsi="Arial" w:cs="Arial"/>
          <w:sz w:val="24"/>
          <w:szCs w:val="24"/>
        </w:rPr>
        <w:t>, whilst drawing in on their real life first hand experiences</w:t>
      </w:r>
      <w:r w:rsidR="007946FF">
        <w:rPr>
          <w:rFonts w:ascii="Arial" w:hAnsi="Arial" w:cs="Arial"/>
          <w:sz w:val="24"/>
          <w:szCs w:val="24"/>
        </w:rPr>
        <w:t xml:space="preserve"> (</w:t>
      </w:r>
      <w:r w:rsidR="00601516">
        <w:rPr>
          <w:rFonts w:ascii="Arial" w:hAnsi="Arial" w:cs="Arial"/>
          <w:sz w:val="24"/>
          <w:szCs w:val="24"/>
        </w:rPr>
        <w:t>Devi, Fleer and Li, 2018</w:t>
      </w:r>
      <w:r w:rsidR="007946FF">
        <w:rPr>
          <w:rFonts w:ascii="Arial" w:hAnsi="Arial" w:cs="Arial"/>
          <w:sz w:val="24"/>
          <w:szCs w:val="24"/>
        </w:rPr>
        <w:t xml:space="preserve">). </w:t>
      </w:r>
      <w:r w:rsidR="005026B8">
        <w:rPr>
          <w:rFonts w:ascii="Arial" w:hAnsi="Arial" w:cs="Arial"/>
          <w:sz w:val="24"/>
          <w:szCs w:val="24"/>
        </w:rPr>
        <w:t xml:space="preserve">  </w:t>
      </w:r>
      <w:r w:rsidR="00F770F8" w:rsidRPr="00546C33">
        <w:rPr>
          <w:rFonts w:ascii="Arial" w:hAnsi="Arial" w:cs="Arial"/>
          <w:sz w:val="24"/>
          <w:szCs w:val="24"/>
        </w:rPr>
        <w:t xml:space="preserve">Lefmann </w:t>
      </w:r>
      <w:r w:rsidR="00546C33" w:rsidRPr="00546C33">
        <w:rPr>
          <w:rFonts w:ascii="Arial" w:hAnsi="Arial" w:cs="Arial"/>
          <w:sz w:val="24"/>
          <w:szCs w:val="24"/>
        </w:rPr>
        <w:t xml:space="preserve">and Combes-Orme, (2013) claim that Piaget’s theory </w:t>
      </w:r>
      <w:r w:rsidR="00C950EE">
        <w:rPr>
          <w:rFonts w:ascii="Arial" w:hAnsi="Arial" w:cs="Arial"/>
          <w:sz w:val="24"/>
          <w:szCs w:val="24"/>
        </w:rPr>
        <w:t>is supportive of the planned</w:t>
      </w:r>
      <w:r w:rsidR="00546C33" w:rsidRPr="00546C33">
        <w:rPr>
          <w:rFonts w:ascii="Arial" w:hAnsi="Arial" w:cs="Arial"/>
          <w:sz w:val="24"/>
          <w:szCs w:val="24"/>
        </w:rPr>
        <w:t xml:space="preserve"> experience, as neuroscience research claims a high quality environment</w:t>
      </w:r>
      <w:r w:rsidR="00DC06F7">
        <w:rPr>
          <w:rFonts w:ascii="Arial" w:hAnsi="Arial" w:cs="Arial"/>
          <w:sz w:val="24"/>
          <w:szCs w:val="24"/>
        </w:rPr>
        <w:t>al</w:t>
      </w:r>
      <w:r w:rsidR="00546C33" w:rsidRPr="00546C33">
        <w:rPr>
          <w:rFonts w:ascii="Arial" w:hAnsi="Arial" w:cs="Arial"/>
          <w:sz w:val="24"/>
          <w:szCs w:val="24"/>
        </w:rPr>
        <w:t xml:space="preserve"> experience</w:t>
      </w:r>
      <w:r w:rsidR="004F0493">
        <w:rPr>
          <w:rFonts w:ascii="Arial" w:hAnsi="Arial" w:cs="Arial"/>
          <w:sz w:val="24"/>
          <w:szCs w:val="24"/>
        </w:rPr>
        <w:t>,</w:t>
      </w:r>
      <w:r w:rsidR="00546C33" w:rsidRPr="00546C33">
        <w:rPr>
          <w:rFonts w:ascii="Arial" w:hAnsi="Arial" w:cs="Arial"/>
          <w:sz w:val="24"/>
          <w:szCs w:val="24"/>
        </w:rPr>
        <w:t xml:space="preserve"> has a significant impact on a child’s neurological development</w:t>
      </w:r>
      <w:r w:rsidR="00C93172">
        <w:rPr>
          <w:rFonts w:ascii="Arial" w:hAnsi="Arial" w:cs="Arial"/>
          <w:sz w:val="24"/>
          <w:szCs w:val="24"/>
        </w:rPr>
        <w:t>, this is consistent with Bronfenbrenner’s socio</w:t>
      </w:r>
      <w:r w:rsidR="00F17A38">
        <w:rPr>
          <w:rFonts w:ascii="Arial" w:hAnsi="Arial" w:cs="Arial"/>
          <w:sz w:val="24"/>
          <w:szCs w:val="24"/>
        </w:rPr>
        <w:t>-</w:t>
      </w:r>
      <w:r w:rsidR="00C93172">
        <w:rPr>
          <w:rFonts w:ascii="Arial" w:hAnsi="Arial" w:cs="Arial"/>
          <w:sz w:val="24"/>
          <w:szCs w:val="24"/>
        </w:rPr>
        <w:t xml:space="preserve">economical model </w:t>
      </w:r>
      <w:r w:rsidR="00C93172" w:rsidRPr="00C93172">
        <w:rPr>
          <w:rFonts w:ascii="Arial" w:hAnsi="Arial" w:cs="Arial"/>
          <w:sz w:val="24"/>
          <w:szCs w:val="24"/>
        </w:rPr>
        <w:t>(Boyd, 2018; Flannigan and Dietze, 2017)</w:t>
      </w:r>
      <w:r w:rsidR="00F17A38">
        <w:rPr>
          <w:rFonts w:ascii="Arial" w:hAnsi="Arial" w:cs="Arial"/>
          <w:sz w:val="24"/>
          <w:szCs w:val="24"/>
        </w:rPr>
        <w:t>.</w:t>
      </w:r>
      <w:r w:rsidR="00C93172">
        <w:rPr>
          <w:rFonts w:ascii="Arial" w:hAnsi="Arial" w:cs="Arial"/>
          <w:sz w:val="24"/>
          <w:szCs w:val="24"/>
        </w:rPr>
        <w:t xml:space="preserve"> </w:t>
      </w:r>
      <w:r w:rsidR="00F17A38">
        <w:rPr>
          <w:rFonts w:ascii="Arial" w:hAnsi="Arial" w:cs="Arial"/>
          <w:sz w:val="24"/>
          <w:szCs w:val="24"/>
        </w:rPr>
        <w:t xml:space="preserve"> </w:t>
      </w:r>
      <w:r w:rsidR="002B52E9">
        <w:rPr>
          <w:rFonts w:ascii="Arial" w:hAnsi="Arial" w:cs="Arial"/>
          <w:sz w:val="24"/>
          <w:szCs w:val="24"/>
        </w:rPr>
        <w:t>Piaget identified</w:t>
      </w:r>
      <w:r w:rsidR="003B5E61">
        <w:rPr>
          <w:rFonts w:ascii="Arial" w:hAnsi="Arial" w:cs="Arial"/>
          <w:sz w:val="24"/>
          <w:szCs w:val="24"/>
        </w:rPr>
        <w:t xml:space="preserve"> the sensorimotor stage of development, where a chi</w:t>
      </w:r>
      <w:r w:rsidR="002B52E9">
        <w:rPr>
          <w:rFonts w:ascii="Arial" w:hAnsi="Arial" w:cs="Arial"/>
          <w:sz w:val="24"/>
          <w:szCs w:val="24"/>
        </w:rPr>
        <w:t>ld is learning how to move</w:t>
      </w:r>
      <w:r w:rsidR="003B5E61">
        <w:rPr>
          <w:rFonts w:ascii="Arial" w:hAnsi="Arial" w:cs="Arial"/>
          <w:sz w:val="24"/>
          <w:szCs w:val="24"/>
        </w:rPr>
        <w:t xml:space="preserve"> their</w:t>
      </w:r>
      <w:r w:rsidR="002B52E9">
        <w:rPr>
          <w:rFonts w:ascii="Arial" w:hAnsi="Arial" w:cs="Arial"/>
          <w:sz w:val="24"/>
          <w:szCs w:val="24"/>
        </w:rPr>
        <w:t xml:space="preserve"> muscles using their p</w:t>
      </w:r>
      <w:r w:rsidR="002B52E9">
        <w:rPr>
          <w:rFonts w:ascii="Arial" w:hAnsi="Arial" w:cs="Arial"/>
          <w:sz w:val="24"/>
          <w:szCs w:val="24"/>
        </w:rPr>
        <w:t>ropri</w:t>
      </w:r>
      <w:r w:rsidR="002B52E9">
        <w:rPr>
          <w:rFonts w:ascii="Arial" w:hAnsi="Arial" w:cs="Arial"/>
          <w:sz w:val="24"/>
          <w:szCs w:val="24"/>
        </w:rPr>
        <w:t>oceptor senses.</w:t>
      </w:r>
      <w:r w:rsidR="00B95443" w:rsidRPr="00B95443">
        <w:rPr>
          <w:rFonts w:ascii="Arial" w:hAnsi="Arial" w:cs="Arial"/>
          <w:color w:val="FF0000"/>
          <w:sz w:val="24"/>
          <w:szCs w:val="24"/>
        </w:rPr>
        <w:t xml:space="preserve"> </w:t>
      </w:r>
      <w:r w:rsidR="003B5E61">
        <w:rPr>
          <w:rFonts w:ascii="Arial" w:hAnsi="Arial" w:cs="Arial"/>
          <w:sz w:val="24"/>
          <w:szCs w:val="24"/>
        </w:rPr>
        <w:t>This experience promotes development</w:t>
      </w:r>
      <w:r w:rsidR="004F0493">
        <w:rPr>
          <w:rFonts w:ascii="Arial" w:hAnsi="Arial" w:cs="Arial"/>
          <w:sz w:val="24"/>
          <w:szCs w:val="24"/>
        </w:rPr>
        <w:t xml:space="preserve"> of all stages of development</w:t>
      </w:r>
      <w:r w:rsidR="003B5E61">
        <w:rPr>
          <w:rFonts w:ascii="Arial" w:hAnsi="Arial" w:cs="Arial"/>
          <w:sz w:val="24"/>
          <w:szCs w:val="24"/>
        </w:rPr>
        <w:t xml:space="preserve"> (Lefmann and C</w:t>
      </w:r>
      <w:r w:rsidR="00B52498">
        <w:rPr>
          <w:rFonts w:ascii="Arial" w:hAnsi="Arial" w:cs="Arial"/>
          <w:sz w:val="24"/>
          <w:szCs w:val="24"/>
        </w:rPr>
        <w:t>ombes-Orme, 2013: Gro</w:t>
      </w:r>
      <w:r w:rsidR="003B5E61">
        <w:rPr>
          <w:rFonts w:ascii="Arial" w:hAnsi="Arial" w:cs="Arial"/>
          <w:sz w:val="24"/>
          <w:szCs w:val="24"/>
        </w:rPr>
        <w:t>Brain.com, 2019).</w:t>
      </w:r>
    </w:p>
    <w:p w:rsidR="00DF2D1B" w:rsidRDefault="007B3B78" w:rsidP="00A716E1">
      <w:pPr>
        <w:spacing w:line="360" w:lineRule="auto"/>
        <w:jc w:val="both"/>
        <w:rPr>
          <w:rFonts w:ascii="Arial" w:hAnsi="Arial" w:cs="Arial"/>
          <w:sz w:val="24"/>
          <w:szCs w:val="24"/>
        </w:rPr>
      </w:pPr>
      <w:r>
        <w:rPr>
          <w:rFonts w:ascii="Arial" w:hAnsi="Arial" w:cs="Arial"/>
          <w:sz w:val="24"/>
          <w:szCs w:val="24"/>
        </w:rPr>
        <w:t xml:space="preserve">Whilst many of us remember our experiences as a child playing outdoors, with </w:t>
      </w:r>
      <w:r w:rsidR="006B3ED3">
        <w:rPr>
          <w:rFonts w:ascii="Arial" w:hAnsi="Arial" w:cs="Arial"/>
          <w:sz w:val="24"/>
          <w:szCs w:val="24"/>
        </w:rPr>
        <w:t>limited</w:t>
      </w:r>
      <w:r>
        <w:rPr>
          <w:rFonts w:ascii="Arial" w:hAnsi="Arial" w:cs="Arial"/>
          <w:sz w:val="24"/>
          <w:szCs w:val="24"/>
        </w:rPr>
        <w:t xml:space="preserve"> adult supervision, many of the children in our current society will be unable to recall their experiences in adulthood</w:t>
      </w:r>
      <w:r w:rsidR="004F0493">
        <w:rPr>
          <w:rFonts w:ascii="Arial" w:hAnsi="Arial" w:cs="Arial"/>
          <w:sz w:val="24"/>
          <w:szCs w:val="24"/>
        </w:rPr>
        <w:t>,</w:t>
      </w:r>
      <w:r>
        <w:rPr>
          <w:rFonts w:ascii="Arial" w:hAnsi="Arial" w:cs="Arial"/>
          <w:sz w:val="24"/>
          <w:szCs w:val="24"/>
        </w:rPr>
        <w:t xml:space="preserve"> without an adult being present in their play environment</w:t>
      </w:r>
      <w:r w:rsidR="00610ACA">
        <w:rPr>
          <w:rFonts w:ascii="Arial" w:hAnsi="Arial" w:cs="Arial"/>
          <w:sz w:val="24"/>
          <w:szCs w:val="24"/>
        </w:rPr>
        <w:t xml:space="preserve"> (Waite, 2011:</w:t>
      </w:r>
      <w:r w:rsidR="00F8343A">
        <w:rPr>
          <w:rFonts w:ascii="Arial" w:hAnsi="Arial" w:cs="Arial"/>
          <w:sz w:val="24"/>
          <w:szCs w:val="24"/>
        </w:rPr>
        <w:t xml:space="preserve"> Trembla</w:t>
      </w:r>
      <w:r w:rsidR="00610ACA">
        <w:rPr>
          <w:rFonts w:ascii="Arial" w:hAnsi="Arial" w:cs="Arial"/>
          <w:sz w:val="24"/>
          <w:szCs w:val="24"/>
        </w:rPr>
        <w:t>y, 2019)</w:t>
      </w:r>
      <w:r w:rsidR="00214B7F">
        <w:rPr>
          <w:rFonts w:ascii="Arial" w:hAnsi="Arial" w:cs="Arial"/>
          <w:sz w:val="24"/>
          <w:szCs w:val="24"/>
        </w:rPr>
        <w:t>.</w:t>
      </w:r>
      <w:r w:rsidR="00DF2D1B">
        <w:rPr>
          <w:rFonts w:ascii="Arial" w:hAnsi="Arial" w:cs="Arial"/>
          <w:sz w:val="24"/>
          <w:szCs w:val="24"/>
        </w:rPr>
        <w:t xml:space="preserve"> Lange, (2019)</w:t>
      </w:r>
      <w:r w:rsidR="00D02F0A">
        <w:rPr>
          <w:rFonts w:ascii="Arial" w:hAnsi="Arial" w:cs="Arial"/>
          <w:sz w:val="24"/>
          <w:szCs w:val="24"/>
        </w:rPr>
        <w:t xml:space="preserve"> </w:t>
      </w:r>
      <w:r w:rsidR="00DF2D1B">
        <w:rPr>
          <w:rFonts w:ascii="Arial" w:hAnsi="Arial" w:cs="Arial"/>
          <w:sz w:val="24"/>
          <w:szCs w:val="24"/>
        </w:rPr>
        <w:t xml:space="preserve">statistical </w:t>
      </w:r>
      <w:r w:rsidR="00D02F0A">
        <w:rPr>
          <w:rFonts w:ascii="Arial" w:hAnsi="Arial" w:cs="Arial"/>
          <w:sz w:val="24"/>
          <w:szCs w:val="24"/>
        </w:rPr>
        <w:t>report</w:t>
      </w:r>
      <w:r w:rsidR="00DF2D1B">
        <w:rPr>
          <w:rFonts w:ascii="Arial" w:hAnsi="Arial" w:cs="Arial"/>
          <w:sz w:val="24"/>
          <w:szCs w:val="24"/>
        </w:rPr>
        <w:t xml:space="preserve"> identifies</w:t>
      </w:r>
      <w:r w:rsidR="002B52E9">
        <w:rPr>
          <w:rFonts w:ascii="Arial" w:hAnsi="Arial" w:cs="Arial"/>
          <w:sz w:val="24"/>
          <w:szCs w:val="24"/>
        </w:rPr>
        <w:t xml:space="preserve"> that 76%</w:t>
      </w:r>
      <w:r w:rsidR="00D02F0A">
        <w:rPr>
          <w:rFonts w:ascii="Arial" w:hAnsi="Arial" w:cs="Arial"/>
          <w:sz w:val="24"/>
          <w:szCs w:val="24"/>
        </w:rPr>
        <w:t xml:space="preserve"> of children aged sixteen plus, choose to participa</w:t>
      </w:r>
      <w:r w:rsidR="00DF2D1B">
        <w:rPr>
          <w:rFonts w:ascii="Arial" w:hAnsi="Arial" w:cs="Arial"/>
          <w:sz w:val="24"/>
          <w:szCs w:val="24"/>
        </w:rPr>
        <w:t>te in outdoor play</w:t>
      </w:r>
      <w:r w:rsidR="00880803">
        <w:rPr>
          <w:rFonts w:ascii="Arial" w:hAnsi="Arial" w:cs="Arial"/>
          <w:sz w:val="24"/>
          <w:szCs w:val="24"/>
        </w:rPr>
        <w:t xml:space="preserve">, however this report is not specifically linked to ‘play’, considering the age of the children within the study, outdoor play </w:t>
      </w:r>
      <w:r w:rsidR="004F0493">
        <w:rPr>
          <w:rFonts w:ascii="Arial" w:hAnsi="Arial" w:cs="Arial"/>
          <w:sz w:val="24"/>
          <w:szCs w:val="24"/>
        </w:rPr>
        <w:t>may be perceived differently</w:t>
      </w:r>
      <w:r w:rsidR="00DF2D1B">
        <w:rPr>
          <w:rFonts w:ascii="Arial" w:hAnsi="Arial" w:cs="Arial"/>
          <w:sz w:val="24"/>
          <w:szCs w:val="24"/>
        </w:rPr>
        <w:t xml:space="preserve">. </w:t>
      </w:r>
      <w:r w:rsidR="00AC35B1">
        <w:rPr>
          <w:rFonts w:ascii="Arial" w:hAnsi="Arial" w:cs="Arial"/>
          <w:sz w:val="24"/>
          <w:szCs w:val="24"/>
        </w:rPr>
        <w:t xml:space="preserve"> Lange</w:t>
      </w:r>
      <w:r w:rsidR="004F0493">
        <w:rPr>
          <w:rFonts w:ascii="Arial" w:hAnsi="Arial" w:cs="Arial"/>
          <w:sz w:val="24"/>
          <w:szCs w:val="24"/>
        </w:rPr>
        <w:t>, (2019) also states</w:t>
      </w:r>
      <w:r w:rsidR="002B52E9">
        <w:rPr>
          <w:rFonts w:ascii="Arial" w:hAnsi="Arial" w:cs="Arial"/>
          <w:sz w:val="24"/>
          <w:szCs w:val="24"/>
        </w:rPr>
        <w:t xml:space="preserve"> that only 8% </w:t>
      </w:r>
      <w:r w:rsidR="00AC35B1">
        <w:rPr>
          <w:rFonts w:ascii="Arial" w:hAnsi="Arial" w:cs="Arial"/>
          <w:sz w:val="24"/>
          <w:szCs w:val="24"/>
        </w:rPr>
        <w:t>of parents take their child</w:t>
      </w:r>
      <w:r w:rsidR="00DF2D1B">
        <w:rPr>
          <w:rFonts w:ascii="Arial" w:hAnsi="Arial" w:cs="Arial"/>
          <w:sz w:val="24"/>
          <w:szCs w:val="24"/>
        </w:rPr>
        <w:t xml:space="preserve"> outdoors</w:t>
      </w:r>
      <w:r w:rsidR="00AC35B1">
        <w:rPr>
          <w:rFonts w:ascii="Arial" w:hAnsi="Arial" w:cs="Arial"/>
          <w:sz w:val="24"/>
          <w:szCs w:val="24"/>
        </w:rPr>
        <w:t xml:space="preserve"> for a walk or within a pram.  Th</w:t>
      </w:r>
      <w:r w:rsidR="004F0493">
        <w:rPr>
          <w:rFonts w:ascii="Arial" w:hAnsi="Arial" w:cs="Arial"/>
          <w:sz w:val="24"/>
          <w:szCs w:val="24"/>
        </w:rPr>
        <w:t xml:space="preserve">ese statistics will have a </w:t>
      </w:r>
      <w:r w:rsidR="00AC35B1">
        <w:rPr>
          <w:rFonts w:ascii="Arial" w:hAnsi="Arial" w:cs="Arial"/>
          <w:sz w:val="24"/>
          <w:szCs w:val="24"/>
        </w:rPr>
        <w:t xml:space="preserve">significant impact </w:t>
      </w:r>
      <w:r w:rsidR="00DF2D1B">
        <w:rPr>
          <w:rFonts w:ascii="Arial" w:hAnsi="Arial" w:cs="Arial"/>
          <w:sz w:val="24"/>
          <w:szCs w:val="24"/>
        </w:rPr>
        <w:t>on the</w:t>
      </w:r>
      <w:r w:rsidR="004F0493">
        <w:rPr>
          <w:rFonts w:ascii="Arial" w:hAnsi="Arial" w:cs="Arial"/>
          <w:sz w:val="24"/>
          <w:szCs w:val="24"/>
        </w:rPr>
        <w:t>se individuals</w:t>
      </w:r>
      <w:r w:rsidR="00DF2D1B">
        <w:rPr>
          <w:rFonts w:ascii="Arial" w:hAnsi="Arial" w:cs="Arial"/>
          <w:sz w:val="24"/>
          <w:szCs w:val="24"/>
        </w:rPr>
        <w:t xml:space="preserve">, </w:t>
      </w:r>
      <w:r w:rsidR="004C7443">
        <w:rPr>
          <w:rFonts w:ascii="Arial" w:hAnsi="Arial" w:cs="Arial"/>
          <w:sz w:val="24"/>
          <w:szCs w:val="24"/>
        </w:rPr>
        <w:t>as discussed</w:t>
      </w:r>
      <w:r w:rsidR="004F0493">
        <w:rPr>
          <w:rFonts w:ascii="Arial" w:hAnsi="Arial" w:cs="Arial"/>
          <w:sz w:val="24"/>
          <w:szCs w:val="24"/>
        </w:rPr>
        <w:t>,</w:t>
      </w:r>
      <w:r w:rsidR="004C7443">
        <w:rPr>
          <w:rFonts w:ascii="Arial" w:hAnsi="Arial" w:cs="Arial"/>
          <w:sz w:val="24"/>
          <w:szCs w:val="24"/>
        </w:rPr>
        <w:t xml:space="preserve"> the outdoors provide space to enhance a child’s overall development and </w:t>
      </w:r>
      <w:r w:rsidR="00DF2D1B">
        <w:rPr>
          <w:rFonts w:ascii="Arial" w:hAnsi="Arial" w:cs="Arial"/>
          <w:sz w:val="24"/>
          <w:szCs w:val="24"/>
        </w:rPr>
        <w:t>wellbeing</w:t>
      </w:r>
      <w:r w:rsidR="004F0493">
        <w:rPr>
          <w:rFonts w:ascii="Arial" w:hAnsi="Arial" w:cs="Arial"/>
          <w:sz w:val="24"/>
          <w:szCs w:val="24"/>
        </w:rPr>
        <w:t xml:space="preserve">.  A </w:t>
      </w:r>
      <w:r w:rsidR="004C7443">
        <w:rPr>
          <w:rFonts w:ascii="Arial" w:hAnsi="Arial" w:cs="Arial"/>
          <w:sz w:val="24"/>
          <w:szCs w:val="24"/>
        </w:rPr>
        <w:t xml:space="preserve">nature deficit disorder </w:t>
      </w:r>
      <w:r w:rsidR="004F0493">
        <w:rPr>
          <w:rFonts w:ascii="Arial" w:hAnsi="Arial" w:cs="Arial"/>
          <w:sz w:val="24"/>
          <w:szCs w:val="24"/>
        </w:rPr>
        <w:t xml:space="preserve">could be created </w:t>
      </w:r>
      <w:r w:rsidR="004C7443">
        <w:rPr>
          <w:rFonts w:ascii="Arial" w:hAnsi="Arial" w:cs="Arial"/>
          <w:sz w:val="24"/>
          <w:szCs w:val="24"/>
        </w:rPr>
        <w:t xml:space="preserve">within the children discussed </w:t>
      </w:r>
      <w:r w:rsidR="00DF2D1B">
        <w:rPr>
          <w:rFonts w:ascii="Arial" w:hAnsi="Arial" w:cs="Arial"/>
          <w:sz w:val="24"/>
          <w:szCs w:val="24"/>
        </w:rPr>
        <w:t>(Lange, 2019</w:t>
      </w:r>
      <w:r w:rsidR="004C7443">
        <w:rPr>
          <w:rFonts w:ascii="Arial" w:hAnsi="Arial" w:cs="Arial"/>
          <w:sz w:val="24"/>
          <w:szCs w:val="24"/>
        </w:rPr>
        <w:t>: MIND, 2020: Moss,</w:t>
      </w:r>
      <w:r w:rsidR="00B52498">
        <w:rPr>
          <w:rFonts w:ascii="Arial" w:hAnsi="Arial" w:cs="Arial"/>
          <w:sz w:val="24"/>
          <w:szCs w:val="24"/>
        </w:rPr>
        <w:t xml:space="preserve"> 2012: </w:t>
      </w:r>
      <w:r w:rsidR="00B52498" w:rsidRPr="00B52498">
        <w:rPr>
          <w:rFonts w:ascii="Arial" w:hAnsi="Arial" w:cs="Arial"/>
          <w:sz w:val="24"/>
          <w:szCs w:val="24"/>
        </w:rPr>
        <w:t>Department for Children, Education, Lifelong Learning and Skills</w:t>
      </w:r>
      <w:r w:rsidR="004C7443">
        <w:rPr>
          <w:rFonts w:ascii="Arial" w:hAnsi="Arial" w:cs="Arial"/>
          <w:sz w:val="24"/>
          <w:szCs w:val="24"/>
        </w:rPr>
        <w:t>, 2008: Barrable, 2019</w:t>
      </w:r>
      <w:r w:rsidR="00DF2D1B">
        <w:rPr>
          <w:rFonts w:ascii="Arial" w:hAnsi="Arial" w:cs="Arial"/>
          <w:sz w:val="24"/>
          <w:szCs w:val="24"/>
        </w:rPr>
        <w:t xml:space="preserve">). </w:t>
      </w:r>
      <w:r w:rsidR="00DF2D1B" w:rsidRPr="005026B8">
        <w:rPr>
          <w:rFonts w:ascii="Arial" w:hAnsi="Arial" w:cs="Arial"/>
          <w:sz w:val="24"/>
          <w:szCs w:val="24"/>
        </w:rPr>
        <w:t xml:space="preserve">Shenton and Rees, (2018) </w:t>
      </w:r>
      <w:r w:rsidR="005026B8" w:rsidRPr="005026B8">
        <w:rPr>
          <w:rFonts w:ascii="Arial" w:hAnsi="Arial" w:cs="Arial"/>
          <w:sz w:val="24"/>
          <w:szCs w:val="24"/>
        </w:rPr>
        <w:t xml:space="preserve">more recent </w:t>
      </w:r>
      <w:r w:rsidR="00DF2D1B" w:rsidRPr="005026B8">
        <w:rPr>
          <w:rFonts w:ascii="Arial" w:hAnsi="Arial" w:cs="Arial"/>
          <w:sz w:val="24"/>
          <w:szCs w:val="24"/>
        </w:rPr>
        <w:t>report</w:t>
      </w:r>
      <w:r w:rsidR="005026B8" w:rsidRPr="005026B8">
        <w:rPr>
          <w:rFonts w:ascii="Arial" w:hAnsi="Arial" w:cs="Arial"/>
          <w:sz w:val="24"/>
          <w:szCs w:val="24"/>
        </w:rPr>
        <w:t xml:space="preserve"> states</w:t>
      </w:r>
      <w:r w:rsidR="00DF2D1B" w:rsidRPr="005026B8">
        <w:rPr>
          <w:rFonts w:ascii="Arial" w:hAnsi="Arial" w:cs="Arial"/>
          <w:sz w:val="24"/>
          <w:szCs w:val="24"/>
        </w:rPr>
        <w:t xml:space="preserve"> that children aged eight to fifteen</w:t>
      </w:r>
      <w:r w:rsidR="004C7443" w:rsidRPr="005026B8">
        <w:rPr>
          <w:rFonts w:ascii="Arial" w:hAnsi="Arial" w:cs="Arial"/>
          <w:sz w:val="24"/>
          <w:szCs w:val="24"/>
        </w:rPr>
        <w:t>,</w:t>
      </w:r>
      <w:r w:rsidR="00DF2D1B" w:rsidRPr="005026B8">
        <w:rPr>
          <w:rFonts w:ascii="Arial" w:hAnsi="Arial" w:cs="Arial"/>
          <w:sz w:val="24"/>
          <w:szCs w:val="24"/>
        </w:rPr>
        <w:t xml:space="preserve"> on average spent their leisure time engaging in outdoor activities</w:t>
      </w:r>
      <w:r w:rsidR="004C7443" w:rsidRPr="005026B8">
        <w:rPr>
          <w:rFonts w:ascii="Arial" w:hAnsi="Arial" w:cs="Arial"/>
          <w:sz w:val="24"/>
          <w:szCs w:val="24"/>
        </w:rPr>
        <w:t>, which includes sport activities</w:t>
      </w:r>
      <w:r w:rsidR="00DF2D1B" w:rsidRPr="005026B8">
        <w:rPr>
          <w:rFonts w:ascii="Arial" w:hAnsi="Arial" w:cs="Arial"/>
          <w:sz w:val="24"/>
          <w:szCs w:val="24"/>
        </w:rPr>
        <w:t>.</w:t>
      </w:r>
      <w:r w:rsidR="00F57AE3" w:rsidRPr="005026B8">
        <w:rPr>
          <w:rFonts w:ascii="Arial" w:hAnsi="Arial" w:cs="Arial"/>
          <w:sz w:val="24"/>
          <w:szCs w:val="24"/>
        </w:rPr>
        <w:t xml:space="preserve"> </w:t>
      </w:r>
    </w:p>
    <w:p w:rsidR="00880803" w:rsidRDefault="00FB66BE" w:rsidP="00A716E1">
      <w:pPr>
        <w:spacing w:line="360" w:lineRule="auto"/>
        <w:jc w:val="both"/>
        <w:rPr>
          <w:rFonts w:ascii="Arial" w:hAnsi="Arial" w:cs="Arial"/>
          <w:sz w:val="24"/>
          <w:szCs w:val="24"/>
        </w:rPr>
      </w:pPr>
      <w:r>
        <w:rPr>
          <w:rFonts w:ascii="Arial" w:hAnsi="Arial" w:cs="Arial"/>
          <w:sz w:val="24"/>
          <w:szCs w:val="24"/>
        </w:rPr>
        <w:lastRenderedPageBreak/>
        <w:t xml:space="preserve">With this in mind, </w:t>
      </w:r>
      <w:r w:rsidR="00F57AE3">
        <w:rPr>
          <w:rFonts w:ascii="Arial" w:hAnsi="Arial" w:cs="Arial"/>
          <w:sz w:val="24"/>
          <w:szCs w:val="24"/>
        </w:rPr>
        <w:t xml:space="preserve">Moss, </w:t>
      </w:r>
      <w:r w:rsidR="00880803">
        <w:rPr>
          <w:rFonts w:ascii="Arial" w:hAnsi="Arial" w:cs="Arial"/>
          <w:sz w:val="24"/>
          <w:szCs w:val="24"/>
        </w:rPr>
        <w:t>(</w:t>
      </w:r>
      <w:r w:rsidR="00F57AE3">
        <w:rPr>
          <w:rFonts w:ascii="Arial" w:hAnsi="Arial" w:cs="Arial"/>
          <w:sz w:val="24"/>
          <w:szCs w:val="24"/>
        </w:rPr>
        <w:t>2012)</w:t>
      </w:r>
      <w:r w:rsidR="00880803">
        <w:rPr>
          <w:rFonts w:ascii="Arial" w:hAnsi="Arial" w:cs="Arial"/>
          <w:sz w:val="24"/>
          <w:szCs w:val="24"/>
        </w:rPr>
        <w:t xml:space="preserve"> discuss that less than a quarter of children today do not pla</w:t>
      </w:r>
      <w:r w:rsidR="004F0493">
        <w:rPr>
          <w:rFonts w:ascii="Arial" w:hAnsi="Arial" w:cs="Arial"/>
          <w:sz w:val="24"/>
          <w:szCs w:val="24"/>
        </w:rPr>
        <w:t>y within natural spaces</w:t>
      </w:r>
      <w:r w:rsidR="00880803">
        <w:rPr>
          <w:rFonts w:ascii="Arial" w:hAnsi="Arial" w:cs="Arial"/>
          <w:sz w:val="24"/>
          <w:szCs w:val="24"/>
        </w:rPr>
        <w:t>, in comparison to children who are now adults of w</w:t>
      </w:r>
      <w:r w:rsidR="00A517D9">
        <w:rPr>
          <w:rFonts w:ascii="Arial" w:hAnsi="Arial" w:cs="Arial"/>
          <w:sz w:val="24"/>
          <w:szCs w:val="24"/>
        </w:rPr>
        <w:t>hom accessed their natural spaces at a young age</w:t>
      </w:r>
      <w:r w:rsidR="00DE52E4">
        <w:rPr>
          <w:rFonts w:ascii="Arial" w:hAnsi="Arial" w:cs="Arial"/>
          <w:sz w:val="24"/>
          <w:szCs w:val="24"/>
        </w:rPr>
        <w:t xml:space="preserve"> (Public Health Wales Observatory</w:t>
      </w:r>
      <w:r w:rsidR="003C3EA9">
        <w:rPr>
          <w:rFonts w:ascii="Arial" w:hAnsi="Arial" w:cs="Arial"/>
          <w:sz w:val="24"/>
          <w:szCs w:val="24"/>
        </w:rPr>
        <w:t>,</w:t>
      </w:r>
      <w:r w:rsidR="004F0493">
        <w:rPr>
          <w:rFonts w:ascii="Arial" w:hAnsi="Arial" w:cs="Arial"/>
          <w:sz w:val="24"/>
          <w:szCs w:val="24"/>
        </w:rPr>
        <w:t xml:space="preserve"> 2013</w:t>
      </w:r>
      <w:r w:rsidR="003C3EA9">
        <w:rPr>
          <w:rFonts w:ascii="Arial" w:hAnsi="Arial" w:cs="Arial"/>
          <w:sz w:val="24"/>
          <w:szCs w:val="24"/>
        </w:rPr>
        <w:t>)</w:t>
      </w:r>
      <w:r w:rsidR="00F57AE3">
        <w:rPr>
          <w:rFonts w:ascii="Arial" w:hAnsi="Arial" w:cs="Arial"/>
          <w:sz w:val="24"/>
          <w:szCs w:val="24"/>
        </w:rPr>
        <w:t>.  While Moss, (2012)</w:t>
      </w:r>
      <w:r w:rsidR="00A517D9">
        <w:rPr>
          <w:rFonts w:ascii="Arial" w:hAnsi="Arial" w:cs="Arial"/>
          <w:sz w:val="24"/>
          <w:szCs w:val="24"/>
        </w:rPr>
        <w:t xml:space="preserve"> and PHWO, (2013) state</w:t>
      </w:r>
      <w:r w:rsidR="000B4934">
        <w:rPr>
          <w:rFonts w:ascii="Arial" w:hAnsi="Arial" w:cs="Arial"/>
          <w:sz w:val="24"/>
          <w:szCs w:val="24"/>
        </w:rPr>
        <w:t xml:space="preserve"> that</w:t>
      </w:r>
      <w:r w:rsidR="00880803">
        <w:rPr>
          <w:rFonts w:ascii="Arial" w:hAnsi="Arial" w:cs="Arial"/>
          <w:sz w:val="24"/>
          <w:szCs w:val="24"/>
        </w:rPr>
        <w:t xml:space="preserve"> times have changed with many more families living </w:t>
      </w:r>
      <w:r w:rsidR="00A517D9">
        <w:rPr>
          <w:rFonts w:ascii="Arial" w:hAnsi="Arial" w:cs="Arial"/>
          <w:sz w:val="24"/>
          <w:szCs w:val="24"/>
        </w:rPr>
        <w:t xml:space="preserve">in areas of deprivation with limited access to such resources. However, more children of all socio-economic backgrounds </w:t>
      </w:r>
      <w:r w:rsidR="004A2EF8">
        <w:rPr>
          <w:rFonts w:ascii="Arial" w:hAnsi="Arial" w:cs="Arial"/>
          <w:sz w:val="24"/>
          <w:szCs w:val="24"/>
        </w:rPr>
        <w:t>access</w:t>
      </w:r>
      <w:r w:rsidR="00581B23">
        <w:rPr>
          <w:rFonts w:ascii="Arial" w:hAnsi="Arial" w:cs="Arial"/>
          <w:sz w:val="24"/>
          <w:szCs w:val="24"/>
        </w:rPr>
        <w:t xml:space="preserve"> vi</w:t>
      </w:r>
      <w:r w:rsidR="00A517D9">
        <w:rPr>
          <w:rFonts w:ascii="Arial" w:hAnsi="Arial" w:cs="Arial"/>
          <w:sz w:val="24"/>
          <w:szCs w:val="24"/>
        </w:rPr>
        <w:t>rtual play</w:t>
      </w:r>
      <w:r w:rsidR="004C7443">
        <w:rPr>
          <w:rFonts w:ascii="Arial" w:hAnsi="Arial" w:cs="Arial"/>
          <w:sz w:val="24"/>
          <w:szCs w:val="24"/>
        </w:rPr>
        <w:t xml:space="preserve"> through </w:t>
      </w:r>
      <w:r w:rsidR="008000EB">
        <w:rPr>
          <w:rFonts w:ascii="Arial" w:hAnsi="Arial" w:cs="Arial"/>
          <w:sz w:val="24"/>
          <w:szCs w:val="24"/>
        </w:rPr>
        <w:t xml:space="preserve">online </w:t>
      </w:r>
      <w:r>
        <w:rPr>
          <w:rFonts w:ascii="Arial" w:hAnsi="Arial" w:cs="Arial"/>
          <w:sz w:val="24"/>
          <w:szCs w:val="24"/>
        </w:rPr>
        <w:t>devic</w:t>
      </w:r>
      <w:r w:rsidR="004C7443">
        <w:rPr>
          <w:rFonts w:ascii="Arial" w:hAnsi="Arial" w:cs="Arial"/>
          <w:sz w:val="24"/>
          <w:szCs w:val="24"/>
        </w:rPr>
        <w:t>es</w:t>
      </w:r>
      <w:r w:rsidR="00581B23">
        <w:rPr>
          <w:rFonts w:ascii="Arial" w:hAnsi="Arial" w:cs="Arial"/>
          <w:sz w:val="24"/>
          <w:szCs w:val="24"/>
        </w:rPr>
        <w:t>,</w:t>
      </w:r>
      <w:r w:rsidR="000B4934">
        <w:rPr>
          <w:rFonts w:ascii="Arial" w:hAnsi="Arial" w:cs="Arial"/>
          <w:sz w:val="24"/>
          <w:szCs w:val="24"/>
        </w:rPr>
        <w:t xml:space="preserve"> therefore impacting on the time spent outdoors</w:t>
      </w:r>
      <w:r w:rsidR="007958EA">
        <w:rPr>
          <w:rFonts w:ascii="Arial" w:hAnsi="Arial" w:cs="Arial"/>
          <w:sz w:val="24"/>
          <w:szCs w:val="24"/>
        </w:rPr>
        <w:t xml:space="preserve"> (</w:t>
      </w:r>
      <w:r w:rsidR="00BE33A4">
        <w:rPr>
          <w:rFonts w:ascii="Arial" w:hAnsi="Arial" w:cs="Arial"/>
          <w:sz w:val="24"/>
          <w:szCs w:val="24"/>
        </w:rPr>
        <w:t>Sigman</w:t>
      </w:r>
      <w:r w:rsidR="007958EA">
        <w:rPr>
          <w:rFonts w:ascii="Arial" w:hAnsi="Arial" w:cs="Arial"/>
          <w:sz w:val="24"/>
          <w:szCs w:val="24"/>
        </w:rPr>
        <w:t>, 2019</w:t>
      </w:r>
      <w:r w:rsidR="00DC52F9">
        <w:rPr>
          <w:rFonts w:ascii="Arial" w:hAnsi="Arial" w:cs="Arial"/>
          <w:sz w:val="24"/>
          <w:szCs w:val="24"/>
        </w:rPr>
        <w:t>: Moss, 2012</w:t>
      </w:r>
      <w:r w:rsidR="00B95443">
        <w:rPr>
          <w:rFonts w:ascii="Arial" w:hAnsi="Arial" w:cs="Arial"/>
          <w:sz w:val="24"/>
          <w:szCs w:val="24"/>
        </w:rPr>
        <w:t xml:space="preserve">). </w:t>
      </w:r>
      <w:r w:rsidR="00C93172">
        <w:rPr>
          <w:rFonts w:ascii="Arial" w:hAnsi="Arial" w:cs="Arial"/>
          <w:sz w:val="24"/>
          <w:szCs w:val="24"/>
        </w:rPr>
        <w:t>This change in society has had a detrimental effect on the health and wellbeing o</w:t>
      </w:r>
      <w:r w:rsidR="00A517D9">
        <w:rPr>
          <w:rFonts w:ascii="Arial" w:hAnsi="Arial" w:cs="Arial"/>
          <w:sz w:val="24"/>
          <w:szCs w:val="24"/>
        </w:rPr>
        <w:t>f the children in current times.</w:t>
      </w:r>
      <w:r w:rsidR="00C93172">
        <w:rPr>
          <w:rFonts w:ascii="Arial" w:hAnsi="Arial" w:cs="Arial"/>
          <w:sz w:val="24"/>
          <w:szCs w:val="24"/>
        </w:rPr>
        <w:t xml:space="preserve"> </w:t>
      </w:r>
      <w:r w:rsidR="00DE52E4" w:rsidRPr="000549D5">
        <w:rPr>
          <w:rFonts w:ascii="Arial" w:hAnsi="Arial" w:cs="Arial"/>
          <w:sz w:val="24"/>
          <w:szCs w:val="24"/>
        </w:rPr>
        <w:t>PHWO</w:t>
      </w:r>
      <w:r w:rsidR="00C93172" w:rsidRPr="000549D5">
        <w:rPr>
          <w:rFonts w:ascii="Arial" w:hAnsi="Arial" w:cs="Arial"/>
          <w:sz w:val="24"/>
          <w:szCs w:val="24"/>
        </w:rPr>
        <w:t xml:space="preserve">, </w:t>
      </w:r>
      <w:r w:rsidR="004A2EF8" w:rsidRPr="000549D5">
        <w:rPr>
          <w:rFonts w:ascii="Arial" w:hAnsi="Arial" w:cs="Arial"/>
          <w:sz w:val="24"/>
          <w:szCs w:val="24"/>
        </w:rPr>
        <w:t>(2013</w:t>
      </w:r>
      <w:r w:rsidR="004A2EF8">
        <w:rPr>
          <w:rFonts w:ascii="Arial" w:hAnsi="Arial" w:cs="Arial"/>
          <w:sz w:val="24"/>
          <w:szCs w:val="24"/>
        </w:rPr>
        <w:t>)</w:t>
      </w:r>
      <w:r w:rsidR="00A517D9">
        <w:rPr>
          <w:rFonts w:ascii="Arial" w:hAnsi="Arial" w:cs="Arial"/>
          <w:sz w:val="24"/>
          <w:szCs w:val="24"/>
        </w:rPr>
        <w:t xml:space="preserve"> identified that children aged four to five, with</w:t>
      </w:r>
      <w:r w:rsidR="00C93172">
        <w:rPr>
          <w:rFonts w:ascii="Arial" w:hAnsi="Arial" w:cs="Arial"/>
          <w:sz w:val="24"/>
          <w:szCs w:val="24"/>
        </w:rPr>
        <w:t>i</w:t>
      </w:r>
      <w:r w:rsidR="00A517D9">
        <w:rPr>
          <w:rFonts w:ascii="Arial" w:hAnsi="Arial" w:cs="Arial"/>
          <w:sz w:val="24"/>
          <w:szCs w:val="24"/>
        </w:rPr>
        <w:t>n Wales</w:t>
      </w:r>
      <w:r w:rsidR="00C93172">
        <w:rPr>
          <w:rFonts w:ascii="Arial" w:hAnsi="Arial" w:cs="Arial"/>
          <w:sz w:val="24"/>
          <w:szCs w:val="24"/>
        </w:rPr>
        <w:t xml:space="preserve"> rates </w:t>
      </w:r>
      <w:r w:rsidR="00A517D9">
        <w:rPr>
          <w:rFonts w:ascii="Arial" w:hAnsi="Arial" w:cs="Arial"/>
          <w:sz w:val="24"/>
          <w:szCs w:val="24"/>
        </w:rPr>
        <w:t xml:space="preserve">of obesity </w:t>
      </w:r>
      <w:r w:rsidR="00C93172">
        <w:rPr>
          <w:rFonts w:ascii="Arial" w:hAnsi="Arial" w:cs="Arial"/>
          <w:sz w:val="24"/>
          <w:szCs w:val="24"/>
        </w:rPr>
        <w:t>reported were higher</w:t>
      </w:r>
      <w:r w:rsidR="004A2EF8">
        <w:rPr>
          <w:rFonts w:ascii="Arial" w:hAnsi="Arial" w:cs="Arial"/>
          <w:sz w:val="24"/>
          <w:szCs w:val="24"/>
        </w:rPr>
        <w:t>, additionally during this period nearly three in ten, five-year-old girls were reported as being overweight or obese.  These statistics</w:t>
      </w:r>
      <w:r w:rsidR="00A517D9">
        <w:rPr>
          <w:rFonts w:ascii="Arial" w:hAnsi="Arial" w:cs="Arial"/>
          <w:sz w:val="24"/>
          <w:szCs w:val="24"/>
        </w:rPr>
        <w:t xml:space="preserve"> were in comparison to England, which were collated</w:t>
      </w:r>
      <w:r w:rsidR="004A2EF8">
        <w:rPr>
          <w:rFonts w:ascii="Arial" w:hAnsi="Arial" w:cs="Arial"/>
          <w:sz w:val="24"/>
          <w:szCs w:val="24"/>
        </w:rPr>
        <w:t xml:space="preserve"> seven years </w:t>
      </w:r>
      <w:r w:rsidR="00E6631F">
        <w:rPr>
          <w:rFonts w:ascii="Arial" w:hAnsi="Arial" w:cs="Arial"/>
          <w:sz w:val="24"/>
          <w:szCs w:val="24"/>
        </w:rPr>
        <w:t>ago;</w:t>
      </w:r>
      <w:r w:rsidR="004A2EF8">
        <w:rPr>
          <w:rFonts w:ascii="Arial" w:hAnsi="Arial" w:cs="Arial"/>
          <w:sz w:val="24"/>
          <w:szCs w:val="24"/>
        </w:rPr>
        <w:t xml:space="preserve"> one must admit that these figures have increased over the years.</w:t>
      </w:r>
    </w:p>
    <w:p w:rsidR="003B230D" w:rsidRDefault="004A2EF8" w:rsidP="003B230D">
      <w:pPr>
        <w:spacing w:line="360" w:lineRule="auto"/>
        <w:jc w:val="both"/>
        <w:rPr>
          <w:rFonts w:ascii="Arial" w:hAnsi="Arial" w:cs="Arial"/>
          <w:sz w:val="24"/>
          <w:szCs w:val="24"/>
        </w:rPr>
      </w:pPr>
      <w:r>
        <w:rPr>
          <w:rFonts w:ascii="Arial" w:hAnsi="Arial" w:cs="Arial"/>
          <w:sz w:val="24"/>
          <w:szCs w:val="24"/>
        </w:rPr>
        <w:t xml:space="preserve">One cannot </w:t>
      </w:r>
      <w:r w:rsidR="00E6631F">
        <w:rPr>
          <w:rFonts w:ascii="Arial" w:hAnsi="Arial" w:cs="Arial"/>
          <w:sz w:val="24"/>
          <w:szCs w:val="24"/>
        </w:rPr>
        <w:t xml:space="preserve">ignore that the impact of children engaging in virtual play </w:t>
      </w:r>
      <w:r w:rsidR="004D4422">
        <w:rPr>
          <w:rFonts w:ascii="Arial" w:hAnsi="Arial" w:cs="Arial"/>
          <w:sz w:val="24"/>
          <w:szCs w:val="24"/>
        </w:rPr>
        <w:t xml:space="preserve">rather than real play, </w:t>
      </w:r>
      <w:r w:rsidR="00E6631F">
        <w:rPr>
          <w:rFonts w:ascii="Arial" w:hAnsi="Arial" w:cs="Arial"/>
          <w:sz w:val="24"/>
          <w:szCs w:val="24"/>
        </w:rPr>
        <w:t xml:space="preserve">and the </w:t>
      </w:r>
      <w:r w:rsidR="004D4422">
        <w:rPr>
          <w:rFonts w:ascii="Arial" w:hAnsi="Arial" w:cs="Arial"/>
          <w:sz w:val="24"/>
          <w:szCs w:val="24"/>
        </w:rPr>
        <w:t>impact on s</w:t>
      </w:r>
      <w:r w:rsidR="007B3B78">
        <w:rPr>
          <w:rFonts w:ascii="Arial" w:hAnsi="Arial" w:cs="Arial"/>
          <w:sz w:val="24"/>
          <w:szCs w:val="24"/>
        </w:rPr>
        <w:t>ociety</w:t>
      </w:r>
      <w:r w:rsidR="00E67149">
        <w:rPr>
          <w:rFonts w:ascii="Arial" w:hAnsi="Arial" w:cs="Arial"/>
          <w:sz w:val="24"/>
          <w:szCs w:val="24"/>
        </w:rPr>
        <w:t xml:space="preserve">, one impact that is apparent </w:t>
      </w:r>
      <w:r w:rsidR="00CB5463">
        <w:rPr>
          <w:rFonts w:ascii="Arial" w:hAnsi="Arial" w:cs="Arial"/>
          <w:sz w:val="24"/>
          <w:szCs w:val="24"/>
        </w:rPr>
        <w:t>appears to be</w:t>
      </w:r>
      <w:r w:rsidR="007B3B78">
        <w:rPr>
          <w:rFonts w:ascii="Arial" w:hAnsi="Arial" w:cs="Arial"/>
          <w:sz w:val="24"/>
          <w:szCs w:val="24"/>
        </w:rPr>
        <w:t xml:space="preserve"> </w:t>
      </w:r>
      <w:r w:rsidR="00E67149">
        <w:rPr>
          <w:rFonts w:ascii="Arial" w:hAnsi="Arial" w:cs="Arial"/>
          <w:sz w:val="24"/>
          <w:szCs w:val="24"/>
        </w:rPr>
        <w:t xml:space="preserve">a </w:t>
      </w:r>
      <w:r w:rsidR="007B3B78">
        <w:rPr>
          <w:rFonts w:ascii="Arial" w:hAnsi="Arial" w:cs="Arial"/>
          <w:sz w:val="24"/>
          <w:szCs w:val="24"/>
        </w:rPr>
        <w:t>risk adverse</w:t>
      </w:r>
      <w:r w:rsidR="003B230D">
        <w:rPr>
          <w:rFonts w:ascii="Arial" w:hAnsi="Arial" w:cs="Arial"/>
          <w:sz w:val="24"/>
          <w:szCs w:val="24"/>
        </w:rPr>
        <w:t xml:space="preserve"> society, which is </w:t>
      </w:r>
      <w:r w:rsidR="00FB66BE">
        <w:rPr>
          <w:rFonts w:ascii="Arial" w:hAnsi="Arial" w:cs="Arial"/>
          <w:sz w:val="24"/>
          <w:szCs w:val="24"/>
        </w:rPr>
        <w:t>reflected within</w:t>
      </w:r>
      <w:r w:rsidR="003B230D">
        <w:rPr>
          <w:rFonts w:ascii="Arial" w:hAnsi="Arial" w:cs="Arial"/>
          <w:sz w:val="24"/>
          <w:szCs w:val="24"/>
        </w:rPr>
        <w:t xml:space="preserve"> the play spaces </w:t>
      </w:r>
      <w:r w:rsidR="003C3EA9">
        <w:rPr>
          <w:rFonts w:ascii="Arial" w:hAnsi="Arial" w:cs="Arial"/>
          <w:sz w:val="24"/>
          <w:szCs w:val="24"/>
        </w:rPr>
        <w:t xml:space="preserve">in </w:t>
      </w:r>
      <w:r w:rsidR="00FB66BE">
        <w:rPr>
          <w:rFonts w:ascii="Arial" w:hAnsi="Arial" w:cs="Arial"/>
          <w:sz w:val="24"/>
          <w:szCs w:val="24"/>
        </w:rPr>
        <w:t xml:space="preserve">all </w:t>
      </w:r>
      <w:r w:rsidR="001360A1">
        <w:rPr>
          <w:rFonts w:ascii="Arial" w:hAnsi="Arial" w:cs="Arial"/>
          <w:sz w:val="24"/>
          <w:szCs w:val="24"/>
        </w:rPr>
        <w:t>communities (</w:t>
      </w:r>
      <w:r w:rsidR="0020085F">
        <w:rPr>
          <w:rFonts w:ascii="Arial" w:hAnsi="Arial" w:cs="Arial"/>
          <w:sz w:val="24"/>
          <w:szCs w:val="24"/>
        </w:rPr>
        <w:t>Moss,2012</w:t>
      </w:r>
      <w:r w:rsidR="003B230D">
        <w:rPr>
          <w:rFonts w:ascii="Arial" w:hAnsi="Arial" w:cs="Arial"/>
          <w:sz w:val="24"/>
          <w:szCs w:val="24"/>
        </w:rPr>
        <w:t>; Sigman,2019</w:t>
      </w:r>
      <w:r w:rsidR="00D50372">
        <w:rPr>
          <w:rFonts w:ascii="Arial" w:hAnsi="Arial" w:cs="Arial"/>
          <w:sz w:val="24"/>
          <w:szCs w:val="24"/>
        </w:rPr>
        <w:t>). P</w:t>
      </w:r>
      <w:r w:rsidR="00E67149">
        <w:rPr>
          <w:rFonts w:ascii="Arial" w:hAnsi="Arial" w:cs="Arial"/>
          <w:sz w:val="24"/>
          <w:szCs w:val="24"/>
        </w:rPr>
        <w:t>arks and childcare facilities</w:t>
      </w:r>
      <w:r w:rsidR="005F0791">
        <w:rPr>
          <w:rFonts w:ascii="Arial" w:hAnsi="Arial" w:cs="Arial"/>
          <w:sz w:val="24"/>
          <w:szCs w:val="24"/>
        </w:rPr>
        <w:t xml:space="preserve"> fear legal action or financial claims towards them</w:t>
      </w:r>
      <w:r w:rsidR="003B230D">
        <w:rPr>
          <w:rFonts w:ascii="Arial" w:hAnsi="Arial" w:cs="Arial"/>
          <w:sz w:val="24"/>
          <w:szCs w:val="24"/>
        </w:rPr>
        <w:t>. T</w:t>
      </w:r>
      <w:r w:rsidR="005F0791">
        <w:rPr>
          <w:rFonts w:ascii="Arial" w:hAnsi="Arial" w:cs="Arial"/>
          <w:sz w:val="24"/>
          <w:szCs w:val="24"/>
        </w:rPr>
        <w:t>o prevent such claims, installation of</w:t>
      </w:r>
      <w:r w:rsidR="00D50372">
        <w:rPr>
          <w:rFonts w:ascii="Arial" w:hAnsi="Arial" w:cs="Arial"/>
          <w:sz w:val="24"/>
          <w:szCs w:val="24"/>
        </w:rPr>
        <w:t xml:space="preserve"> </w:t>
      </w:r>
      <w:r w:rsidR="005F0791">
        <w:rPr>
          <w:rFonts w:ascii="Arial" w:hAnsi="Arial" w:cs="Arial"/>
          <w:sz w:val="24"/>
          <w:szCs w:val="24"/>
        </w:rPr>
        <w:t>climbing frames</w:t>
      </w:r>
      <w:r w:rsidR="00CB5463">
        <w:rPr>
          <w:rFonts w:ascii="Arial" w:hAnsi="Arial" w:cs="Arial"/>
          <w:sz w:val="24"/>
          <w:szCs w:val="24"/>
        </w:rPr>
        <w:t xml:space="preserve"> of a low height where children can fall, without causing serious injury</w:t>
      </w:r>
      <w:r w:rsidR="003B230D">
        <w:rPr>
          <w:rFonts w:ascii="Arial" w:hAnsi="Arial" w:cs="Arial"/>
          <w:sz w:val="24"/>
          <w:szCs w:val="24"/>
        </w:rPr>
        <w:t xml:space="preserve"> are installed</w:t>
      </w:r>
      <w:r w:rsidR="002B52E9">
        <w:rPr>
          <w:rFonts w:ascii="Arial" w:hAnsi="Arial" w:cs="Arial"/>
          <w:sz w:val="24"/>
          <w:szCs w:val="24"/>
        </w:rPr>
        <w:t>.  S</w:t>
      </w:r>
      <w:r w:rsidR="005F0791">
        <w:rPr>
          <w:rFonts w:ascii="Arial" w:hAnsi="Arial" w:cs="Arial"/>
          <w:sz w:val="24"/>
          <w:szCs w:val="24"/>
        </w:rPr>
        <w:t>oft flooring fitted under the frames</w:t>
      </w:r>
      <w:r w:rsidR="002B52E9">
        <w:rPr>
          <w:rFonts w:ascii="Arial" w:hAnsi="Arial" w:cs="Arial"/>
          <w:sz w:val="24"/>
          <w:szCs w:val="24"/>
        </w:rPr>
        <w:t xml:space="preserve"> are in place</w:t>
      </w:r>
      <w:r w:rsidR="005F0791">
        <w:rPr>
          <w:rFonts w:ascii="Arial" w:hAnsi="Arial" w:cs="Arial"/>
          <w:sz w:val="24"/>
          <w:szCs w:val="24"/>
        </w:rPr>
        <w:t xml:space="preserve"> in case of injury</w:t>
      </w:r>
      <w:r w:rsidR="00CB5463">
        <w:rPr>
          <w:rFonts w:ascii="Arial" w:hAnsi="Arial" w:cs="Arial"/>
          <w:sz w:val="24"/>
          <w:szCs w:val="24"/>
        </w:rPr>
        <w:t xml:space="preserve"> (</w:t>
      </w:r>
      <w:r w:rsidR="00214B7F">
        <w:rPr>
          <w:rFonts w:ascii="Arial" w:hAnsi="Arial" w:cs="Arial"/>
          <w:sz w:val="24"/>
          <w:szCs w:val="24"/>
        </w:rPr>
        <w:t>Flannigan and Dietze, 2017</w:t>
      </w:r>
      <w:r w:rsidR="005F0791">
        <w:rPr>
          <w:rFonts w:ascii="Arial" w:hAnsi="Arial" w:cs="Arial"/>
          <w:sz w:val="24"/>
          <w:szCs w:val="24"/>
        </w:rPr>
        <w:t>: ROSPA, 2019</w:t>
      </w:r>
      <w:r w:rsidR="00214B7F">
        <w:rPr>
          <w:rFonts w:ascii="Arial" w:hAnsi="Arial" w:cs="Arial"/>
          <w:sz w:val="24"/>
          <w:szCs w:val="24"/>
        </w:rPr>
        <w:t>)</w:t>
      </w:r>
      <w:r w:rsidR="006B3ED3">
        <w:rPr>
          <w:rFonts w:ascii="Arial" w:hAnsi="Arial" w:cs="Arial"/>
          <w:sz w:val="24"/>
          <w:szCs w:val="24"/>
        </w:rPr>
        <w:t xml:space="preserve">. </w:t>
      </w:r>
      <w:r w:rsidR="003B230D">
        <w:rPr>
          <w:rFonts w:ascii="Arial" w:hAnsi="Arial" w:cs="Arial"/>
          <w:sz w:val="24"/>
          <w:szCs w:val="24"/>
        </w:rPr>
        <w:t xml:space="preserve">The British and European standards are in place to support children’s play and development minimising the risk of serious injury or death, these standards are not required by law, however they are a representation of idealistic requirements (ROSPA, 2019). However, HSE law and legislation, (2012) recognises the benefits of risky play within their policy, including how risky play </w:t>
      </w:r>
      <w:r w:rsidR="005B592A">
        <w:rPr>
          <w:rFonts w:ascii="Arial" w:hAnsi="Arial" w:cs="Arial"/>
          <w:sz w:val="24"/>
          <w:szCs w:val="24"/>
        </w:rPr>
        <w:t>supports a child’s development.  A</w:t>
      </w:r>
      <w:r w:rsidR="003B230D">
        <w:rPr>
          <w:rFonts w:ascii="Arial" w:hAnsi="Arial" w:cs="Arial"/>
          <w:sz w:val="24"/>
          <w:szCs w:val="24"/>
        </w:rPr>
        <w:t xml:space="preserve"> balanced approach is stated to ensure children are exposed to risk in a controlled and safe manner (HSE, 2012).  This experience is planned to ensure children are exposed to </w:t>
      </w:r>
      <w:r w:rsidR="003B230D" w:rsidRPr="0087390D">
        <w:rPr>
          <w:rFonts w:ascii="Arial" w:hAnsi="Arial" w:cs="Arial"/>
          <w:sz w:val="24"/>
          <w:szCs w:val="24"/>
        </w:rPr>
        <w:t>risk, building resilience</w:t>
      </w:r>
      <w:r w:rsidR="003B230D">
        <w:rPr>
          <w:rFonts w:ascii="Arial" w:hAnsi="Arial" w:cs="Arial"/>
          <w:sz w:val="24"/>
          <w:szCs w:val="24"/>
        </w:rPr>
        <w:t xml:space="preserve"> and enhancing cognitive development to identify potential risk or injury to themselves or others</w:t>
      </w:r>
      <w:r w:rsidR="000549D5">
        <w:rPr>
          <w:rFonts w:ascii="Arial" w:hAnsi="Arial" w:cs="Arial"/>
          <w:sz w:val="24"/>
          <w:szCs w:val="24"/>
        </w:rPr>
        <w:t xml:space="preserve"> (WG, </w:t>
      </w:r>
      <w:r w:rsidR="003B230D">
        <w:rPr>
          <w:rFonts w:ascii="Arial" w:hAnsi="Arial" w:cs="Arial"/>
          <w:sz w:val="24"/>
          <w:szCs w:val="24"/>
        </w:rPr>
        <w:t>2015</w:t>
      </w:r>
      <w:r w:rsidR="00DE52E4">
        <w:rPr>
          <w:rFonts w:ascii="Arial" w:hAnsi="Arial" w:cs="Arial"/>
          <w:sz w:val="24"/>
          <w:szCs w:val="24"/>
        </w:rPr>
        <w:t>b</w:t>
      </w:r>
      <w:r w:rsidR="003B230D">
        <w:rPr>
          <w:rFonts w:ascii="Arial" w:hAnsi="Arial" w:cs="Arial"/>
          <w:sz w:val="24"/>
          <w:szCs w:val="24"/>
        </w:rPr>
        <w:t xml:space="preserve">: </w:t>
      </w:r>
      <w:r w:rsidR="000549D5">
        <w:rPr>
          <w:rFonts w:ascii="Arial" w:hAnsi="Arial" w:cs="Arial"/>
          <w:sz w:val="24"/>
          <w:szCs w:val="24"/>
        </w:rPr>
        <w:t>WG, 2015c).</w:t>
      </w:r>
      <w:r w:rsidR="003B230D">
        <w:rPr>
          <w:rFonts w:ascii="Arial" w:hAnsi="Arial" w:cs="Arial"/>
          <w:sz w:val="24"/>
          <w:szCs w:val="24"/>
        </w:rPr>
        <w:t xml:space="preserve"> </w:t>
      </w:r>
    </w:p>
    <w:p w:rsidR="0087390D" w:rsidRDefault="002E46DF" w:rsidP="00A716E1">
      <w:pPr>
        <w:spacing w:line="360" w:lineRule="auto"/>
        <w:jc w:val="both"/>
        <w:rPr>
          <w:rFonts w:ascii="Arial" w:hAnsi="Arial" w:cs="Arial"/>
          <w:sz w:val="24"/>
          <w:szCs w:val="24"/>
        </w:rPr>
      </w:pPr>
      <w:r>
        <w:rPr>
          <w:rFonts w:ascii="Arial" w:hAnsi="Arial" w:cs="Arial"/>
          <w:sz w:val="24"/>
          <w:szCs w:val="24"/>
        </w:rPr>
        <w:t xml:space="preserve">Play areas </w:t>
      </w:r>
      <w:r w:rsidR="003B230D">
        <w:rPr>
          <w:rFonts w:ascii="Arial" w:hAnsi="Arial" w:cs="Arial"/>
          <w:sz w:val="24"/>
          <w:szCs w:val="24"/>
        </w:rPr>
        <w:t xml:space="preserve">for children </w:t>
      </w:r>
      <w:r>
        <w:rPr>
          <w:rFonts w:ascii="Arial" w:hAnsi="Arial" w:cs="Arial"/>
          <w:sz w:val="24"/>
          <w:szCs w:val="24"/>
        </w:rPr>
        <w:t xml:space="preserve">are </w:t>
      </w:r>
      <w:r w:rsidR="003B230D">
        <w:rPr>
          <w:rFonts w:ascii="Arial" w:hAnsi="Arial" w:cs="Arial"/>
          <w:sz w:val="24"/>
          <w:szCs w:val="24"/>
        </w:rPr>
        <w:t xml:space="preserve">usually </w:t>
      </w:r>
      <w:r>
        <w:rPr>
          <w:rFonts w:ascii="Arial" w:hAnsi="Arial" w:cs="Arial"/>
          <w:sz w:val="24"/>
          <w:szCs w:val="24"/>
        </w:rPr>
        <w:t>identified by their metal or plastic structure’s, with add</w:t>
      </w:r>
      <w:r w:rsidR="00FB66BE">
        <w:rPr>
          <w:rFonts w:ascii="Arial" w:hAnsi="Arial" w:cs="Arial"/>
          <w:sz w:val="24"/>
          <w:szCs w:val="24"/>
        </w:rPr>
        <w:t>itional predetermined resources</w:t>
      </w:r>
      <w:r>
        <w:rPr>
          <w:rFonts w:ascii="Arial" w:hAnsi="Arial" w:cs="Arial"/>
          <w:sz w:val="24"/>
          <w:szCs w:val="24"/>
        </w:rPr>
        <w:t xml:space="preserve">, </w:t>
      </w:r>
      <w:r w:rsidR="00A66EA0">
        <w:rPr>
          <w:rFonts w:ascii="Arial" w:hAnsi="Arial" w:cs="Arial"/>
          <w:sz w:val="24"/>
          <w:szCs w:val="24"/>
        </w:rPr>
        <w:t>when in fact these defined spaces are not particular supportive of children’s holistic development. That is to say</w:t>
      </w:r>
      <w:r w:rsidR="008000EB">
        <w:rPr>
          <w:rFonts w:ascii="Arial" w:hAnsi="Arial" w:cs="Arial"/>
          <w:sz w:val="24"/>
          <w:szCs w:val="24"/>
        </w:rPr>
        <w:t>,</w:t>
      </w:r>
      <w:r w:rsidR="00A66EA0">
        <w:rPr>
          <w:rFonts w:ascii="Arial" w:hAnsi="Arial" w:cs="Arial"/>
          <w:sz w:val="24"/>
          <w:szCs w:val="24"/>
        </w:rPr>
        <w:t xml:space="preserve"> environments with a variety of loose parts and natural open-ended resources</w:t>
      </w:r>
      <w:r w:rsidR="00FB66BE">
        <w:rPr>
          <w:rFonts w:ascii="Arial" w:hAnsi="Arial" w:cs="Arial"/>
          <w:sz w:val="24"/>
          <w:szCs w:val="24"/>
        </w:rPr>
        <w:t>,</w:t>
      </w:r>
      <w:r w:rsidR="00D50372">
        <w:rPr>
          <w:rFonts w:ascii="Arial" w:hAnsi="Arial" w:cs="Arial"/>
          <w:sz w:val="24"/>
          <w:szCs w:val="24"/>
        </w:rPr>
        <w:t xml:space="preserve"> such as woodland </w:t>
      </w:r>
      <w:r w:rsidR="00D50372">
        <w:rPr>
          <w:rFonts w:ascii="Arial" w:hAnsi="Arial" w:cs="Arial"/>
          <w:sz w:val="24"/>
          <w:szCs w:val="24"/>
        </w:rPr>
        <w:lastRenderedPageBreak/>
        <w:t>environments</w:t>
      </w:r>
      <w:r w:rsidR="00FB66BE">
        <w:rPr>
          <w:rFonts w:ascii="Arial" w:hAnsi="Arial" w:cs="Arial"/>
          <w:sz w:val="24"/>
          <w:szCs w:val="24"/>
        </w:rPr>
        <w:t xml:space="preserve"> as discussed in</w:t>
      </w:r>
      <w:r w:rsidR="005F0791">
        <w:rPr>
          <w:rFonts w:ascii="Arial" w:hAnsi="Arial" w:cs="Arial"/>
          <w:sz w:val="24"/>
          <w:szCs w:val="24"/>
        </w:rPr>
        <w:t xml:space="preserve"> this activity plan</w:t>
      </w:r>
      <w:r w:rsidR="00D50372">
        <w:rPr>
          <w:rFonts w:ascii="Arial" w:hAnsi="Arial" w:cs="Arial"/>
          <w:sz w:val="24"/>
          <w:szCs w:val="24"/>
        </w:rPr>
        <w:t>,</w:t>
      </w:r>
      <w:r w:rsidR="00A66EA0">
        <w:rPr>
          <w:rFonts w:ascii="Arial" w:hAnsi="Arial" w:cs="Arial"/>
          <w:sz w:val="24"/>
          <w:szCs w:val="24"/>
        </w:rPr>
        <w:t xml:space="preserve"> are more beneficial</w:t>
      </w:r>
      <w:r w:rsidR="003B230D">
        <w:rPr>
          <w:rFonts w:ascii="Arial" w:hAnsi="Arial" w:cs="Arial"/>
          <w:sz w:val="24"/>
          <w:szCs w:val="24"/>
        </w:rPr>
        <w:t xml:space="preserve"> to the child,</w:t>
      </w:r>
      <w:r w:rsidR="00A66EA0">
        <w:rPr>
          <w:rFonts w:ascii="Arial" w:hAnsi="Arial" w:cs="Arial"/>
          <w:sz w:val="24"/>
          <w:szCs w:val="24"/>
        </w:rPr>
        <w:t xml:space="preserve"> as there are no limitations to a child’s </w:t>
      </w:r>
      <w:r w:rsidR="00FB66BE">
        <w:rPr>
          <w:rFonts w:ascii="Arial" w:hAnsi="Arial" w:cs="Arial"/>
          <w:sz w:val="24"/>
          <w:szCs w:val="24"/>
        </w:rPr>
        <w:t xml:space="preserve">imaginary </w:t>
      </w:r>
      <w:r w:rsidR="00A66EA0">
        <w:rPr>
          <w:rFonts w:ascii="Arial" w:hAnsi="Arial" w:cs="Arial"/>
          <w:sz w:val="24"/>
          <w:szCs w:val="24"/>
        </w:rPr>
        <w:t>play</w:t>
      </w:r>
      <w:r w:rsidR="00D50372">
        <w:rPr>
          <w:rFonts w:ascii="Arial" w:hAnsi="Arial" w:cs="Arial"/>
          <w:sz w:val="24"/>
          <w:szCs w:val="24"/>
        </w:rPr>
        <w:t>.  Adding predetermined play resources will impact on the child’s play experience</w:t>
      </w:r>
      <w:r w:rsidR="00A66EA0">
        <w:rPr>
          <w:rFonts w:ascii="Arial" w:hAnsi="Arial" w:cs="Arial"/>
          <w:sz w:val="24"/>
          <w:szCs w:val="24"/>
        </w:rPr>
        <w:t xml:space="preserve"> (Olsen, 2010: </w:t>
      </w:r>
      <w:r w:rsidR="008000EB">
        <w:rPr>
          <w:rFonts w:ascii="Arial" w:hAnsi="Arial" w:cs="Arial"/>
          <w:sz w:val="24"/>
          <w:szCs w:val="24"/>
        </w:rPr>
        <w:t>Flannigan and Dietze, 2017: Cooper, no date</w:t>
      </w:r>
      <w:r w:rsidR="003F2688">
        <w:rPr>
          <w:rFonts w:ascii="Arial" w:hAnsi="Arial" w:cs="Arial"/>
          <w:sz w:val="24"/>
          <w:szCs w:val="24"/>
        </w:rPr>
        <w:t>)</w:t>
      </w:r>
      <w:r w:rsidR="008000EB">
        <w:rPr>
          <w:rFonts w:ascii="Arial" w:hAnsi="Arial" w:cs="Arial"/>
          <w:sz w:val="24"/>
          <w:szCs w:val="24"/>
        </w:rPr>
        <w:t>.</w:t>
      </w:r>
    </w:p>
    <w:p w:rsidR="00B40ADC" w:rsidRDefault="00CB5463" w:rsidP="00A716E1">
      <w:pPr>
        <w:spacing w:line="360" w:lineRule="auto"/>
        <w:jc w:val="both"/>
        <w:rPr>
          <w:rFonts w:ascii="Arial" w:hAnsi="Arial" w:cs="Arial"/>
          <w:sz w:val="24"/>
          <w:szCs w:val="24"/>
        </w:rPr>
      </w:pPr>
      <w:r>
        <w:rPr>
          <w:rFonts w:ascii="Arial" w:hAnsi="Arial" w:cs="Arial"/>
          <w:sz w:val="24"/>
          <w:szCs w:val="24"/>
        </w:rPr>
        <w:t>The r</w:t>
      </w:r>
      <w:r w:rsidR="00BE4E60">
        <w:rPr>
          <w:rFonts w:ascii="Arial" w:hAnsi="Arial" w:cs="Arial"/>
          <w:sz w:val="24"/>
          <w:szCs w:val="24"/>
        </w:rPr>
        <w:t>ole of the adult</w:t>
      </w:r>
      <w:r>
        <w:rPr>
          <w:rFonts w:ascii="Arial" w:hAnsi="Arial" w:cs="Arial"/>
          <w:sz w:val="24"/>
          <w:szCs w:val="24"/>
        </w:rPr>
        <w:t xml:space="preserve"> is considered to be one of a supportive role</w:t>
      </w:r>
      <w:r w:rsidR="00862E36">
        <w:rPr>
          <w:rFonts w:ascii="Arial" w:hAnsi="Arial" w:cs="Arial"/>
          <w:sz w:val="24"/>
          <w:szCs w:val="24"/>
        </w:rPr>
        <w:t xml:space="preserve"> within this experience</w:t>
      </w:r>
      <w:r w:rsidR="002E6286">
        <w:rPr>
          <w:rFonts w:ascii="Arial" w:hAnsi="Arial" w:cs="Arial"/>
          <w:sz w:val="24"/>
          <w:szCs w:val="24"/>
        </w:rPr>
        <w:t>,</w:t>
      </w:r>
      <w:r w:rsidR="007F7E48">
        <w:rPr>
          <w:rFonts w:ascii="Arial" w:hAnsi="Arial" w:cs="Arial"/>
          <w:sz w:val="24"/>
          <w:szCs w:val="24"/>
        </w:rPr>
        <w:t xml:space="preserve"> </w:t>
      </w:r>
      <w:r w:rsidR="007F7E48" w:rsidRPr="001360A1">
        <w:rPr>
          <w:rFonts w:ascii="Arial" w:hAnsi="Arial" w:cs="Arial"/>
          <w:sz w:val="24"/>
          <w:szCs w:val="24"/>
        </w:rPr>
        <w:t xml:space="preserve">the staff will form groups of children of multiple </w:t>
      </w:r>
      <w:r w:rsidR="00F17A38" w:rsidRPr="001360A1">
        <w:rPr>
          <w:rFonts w:ascii="Arial" w:hAnsi="Arial" w:cs="Arial"/>
          <w:sz w:val="24"/>
          <w:szCs w:val="24"/>
        </w:rPr>
        <w:t>cognition developmental stages, Yang, Shaffer and Han, (2016) explain that Emilia Reggio uses this approach to scaffold children’s learning, by learning fro</w:t>
      </w:r>
      <w:r w:rsidR="0087390D" w:rsidRPr="001360A1">
        <w:rPr>
          <w:rFonts w:ascii="Arial" w:hAnsi="Arial" w:cs="Arial"/>
          <w:sz w:val="24"/>
          <w:szCs w:val="24"/>
        </w:rPr>
        <w:t>m the mixed abilities</w:t>
      </w:r>
      <w:r w:rsidR="00F17A38" w:rsidRPr="001360A1">
        <w:rPr>
          <w:rFonts w:ascii="Arial" w:hAnsi="Arial" w:cs="Arial"/>
          <w:sz w:val="24"/>
          <w:szCs w:val="24"/>
        </w:rPr>
        <w:t xml:space="preserve"> within their group</w:t>
      </w:r>
      <w:r w:rsidR="00F17A38">
        <w:rPr>
          <w:rFonts w:ascii="Arial" w:hAnsi="Arial" w:cs="Arial"/>
          <w:sz w:val="24"/>
          <w:szCs w:val="24"/>
        </w:rPr>
        <w:t>.</w:t>
      </w:r>
      <w:r w:rsidR="00671AA7">
        <w:rPr>
          <w:rFonts w:ascii="Arial" w:hAnsi="Arial" w:cs="Arial"/>
          <w:sz w:val="24"/>
          <w:szCs w:val="24"/>
        </w:rPr>
        <w:t xml:space="preserve"> Although this approach is beneficial</w:t>
      </w:r>
      <w:r w:rsidR="005B592A">
        <w:rPr>
          <w:rFonts w:ascii="Arial" w:hAnsi="Arial" w:cs="Arial"/>
          <w:sz w:val="24"/>
          <w:szCs w:val="24"/>
        </w:rPr>
        <w:t>, it may be detrimental to their learning</w:t>
      </w:r>
      <w:r w:rsidR="00671AA7">
        <w:rPr>
          <w:rFonts w:ascii="Arial" w:hAnsi="Arial" w:cs="Arial"/>
          <w:sz w:val="24"/>
          <w:szCs w:val="24"/>
        </w:rPr>
        <w:t>, therefor impacti</w:t>
      </w:r>
      <w:r w:rsidR="005B592A">
        <w:rPr>
          <w:rFonts w:ascii="Arial" w:hAnsi="Arial" w:cs="Arial"/>
          <w:sz w:val="24"/>
          <w:szCs w:val="24"/>
        </w:rPr>
        <w:t xml:space="preserve">ng the individuals </w:t>
      </w:r>
      <w:r w:rsidR="00671AA7">
        <w:rPr>
          <w:rFonts w:ascii="Arial" w:hAnsi="Arial" w:cs="Arial"/>
          <w:sz w:val="24"/>
          <w:szCs w:val="24"/>
        </w:rPr>
        <w:t>learning.</w:t>
      </w:r>
      <w:r w:rsidR="006304C5">
        <w:rPr>
          <w:rFonts w:ascii="Arial" w:hAnsi="Arial" w:cs="Arial"/>
          <w:sz w:val="24"/>
          <w:szCs w:val="24"/>
        </w:rPr>
        <w:t xml:space="preserve"> </w:t>
      </w:r>
      <w:r w:rsidR="00B40ADC">
        <w:rPr>
          <w:rFonts w:ascii="Arial" w:hAnsi="Arial" w:cs="Arial"/>
          <w:sz w:val="24"/>
          <w:szCs w:val="24"/>
        </w:rPr>
        <w:t xml:space="preserve">On reflection this will be a consideration for future planning, letting the child decide </w:t>
      </w:r>
      <w:r w:rsidR="001360A1">
        <w:rPr>
          <w:rFonts w:ascii="Arial" w:hAnsi="Arial" w:cs="Arial"/>
          <w:sz w:val="24"/>
          <w:szCs w:val="24"/>
        </w:rPr>
        <w:t>how and who to work with.  A</w:t>
      </w:r>
      <w:r w:rsidR="0048040A">
        <w:rPr>
          <w:rFonts w:ascii="Arial" w:hAnsi="Arial" w:cs="Arial"/>
          <w:sz w:val="24"/>
          <w:szCs w:val="24"/>
        </w:rPr>
        <w:t xml:space="preserve">ll children learn differently so they </w:t>
      </w:r>
      <w:r w:rsidR="0026716F">
        <w:rPr>
          <w:rFonts w:ascii="Arial" w:hAnsi="Arial" w:cs="Arial"/>
          <w:sz w:val="24"/>
          <w:szCs w:val="24"/>
        </w:rPr>
        <w:t xml:space="preserve">will </w:t>
      </w:r>
      <w:r w:rsidR="0048040A">
        <w:rPr>
          <w:rFonts w:ascii="Arial" w:hAnsi="Arial" w:cs="Arial"/>
          <w:sz w:val="24"/>
          <w:szCs w:val="24"/>
        </w:rPr>
        <w:t>need to consider the individual child.</w:t>
      </w:r>
      <w:r w:rsidR="00301A6F">
        <w:rPr>
          <w:rFonts w:ascii="Arial" w:hAnsi="Arial" w:cs="Arial"/>
          <w:sz w:val="24"/>
          <w:szCs w:val="24"/>
        </w:rPr>
        <w:t xml:space="preserve">  Children are all competent independent thinkers and learners, therefor this must b</w:t>
      </w:r>
      <w:r w:rsidR="005B592A">
        <w:rPr>
          <w:rFonts w:ascii="Arial" w:hAnsi="Arial" w:cs="Arial"/>
          <w:sz w:val="24"/>
          <w:szCs w:val="24"/>
        </w:rPr>
        <w:t>e considered before interacting</w:t>
      </w:r>
      <w:r w:rsidR="00301A6F">
        <w:rPr>
          <w:rFonts w:ascii="Arial" w:hAnsi="Arial" w:cs="Arial"/>
          <w:sz w:val="24"/>
          <w:szCs w:val="24"/>
        </w:rPr>
        <w:t>.</w:t>
      </w:r>
      <w:r w:rsidR="0048040A">
        <w:rPr>
          <w:rFonts w:ascii="Arial" w:hAnsi="Arial" w:cs="Arial"/>
          <w:sz w:val="24"/>
          <w:szCs w:val="24"/>
        </w:rPr>
        <w:t xml:space="preserve">  Devi, Fleet and Li, (2018) claim there are four</w:t>
      </w:r>
      <w:r w:rsidR="006304C5">
        <w:rPr>
          <w:rFonts w:ascii="Arial" w:hAnsi="Arial" w:cs="Arial"/>
          <w:sz w:val="24"/>
          <w:szCs w:val="24"/>
        </w:rPr>
        <w:t xml:space="preserve"> </w:t>
      </w:r>
      <w:r w:rsidR="0048040A">
        <w:rPr>
          <w:rFonts w:ascii="Arial" w:hAnsi="Arial" w:cs="Arial"/>
          <w:sz w:val="24"/>
          <w:szCs w:val="24"/>
        </w:rPr>
        <w:t>roles that staff can adopt</w:t>
      </w:r>
      <w:r w:rsidR="006304C5">
        <w:rPr>
          <w:rFonts w:ascii="Arial" w:hAnsi="Arial" w:cs="Arial"/>
          <w:sz w:val="24"/>
          <w:szCs w:val="24"/>
        </w:rPr>
        <w:t>, an observer, instruct</w:t>
      </w:r>
      <w:r w:rsidR="0048040A">
        <w:rPr>
          <w:rFonts w:ascii="Arial" w:hAnsi="Arial" w:cs="Arial"/>
          <w:sz w:val="24"/>
          <w:szCs w:val="24"/>
        </w:rPr>
        <w:t>or, inquirer or material finder, once more their roles will change to each child</w:t>
      </w:r>
      <w:r w:rsidR="006304C5">
        <w:rPr>
          <w:rFonts w:ascii="Arial" w:hAnsi="Arial" w:cs="Arial"/>
          <w:sz w:val="24"/>
          <w:szCs w:val="24"/>
        </w:rPr>
        <w:t>.</w:t>
      </w:r>
      <w:r w:rsidR="002E6286">
        <w:rPr>
          <w:rFonts w:ascii="Arial" w:hAnsi="Arial" w:cs="Arial"/>
          <w:sz w:val="24"/>
          <w:szCs w:val="24"/>
        </w:rPr>
        <w:t xml:space="preserve"> </w:t>
      </w:r>
    </w:p>
    <w:p w:rsidR="0026716F" w:rsidRDefault="0087390D" w:rsidP="00A716E1">
      <w:pPr>
        <w:spacing w:line="360" w:lineRule="auto"/>
        <w:jc w:val="both"/>
        <w:rPr>
          <w:rFonts w:ascii="Arial" w:hAnsi="Arial" w:cs="Arial"/>
          <w:sz w:val="24"/>
          <w:szCs w:val="24"/>
        </w:rPr>
      </w:pPr>
      <w:r>
        <w:rPr>
          <w:rFonts w:ascii="Arial" w:hAnsi="Arial" w:cs="Arial"/>
          <w:sz w:val="24"/>
          <w:szCs w:val="24"/>
        </w:rPr>
        <w:t>Staff will support</w:t>
      </w:r>
      <w:r w:rsidR="002E6286">
        <w:rPr>
          <w:rFonts w:ascii="Arial" w:hAnsi="Arial" w:cs="Arial"/>
          <w:sz w:val="24"/>
          <w:szCs w:val="24"/>
        </w:rPr>
        <w:t xml:space="preserve"> the</w:t>
      </w:r>
      <w:r w:rsidR="00CB5463">
        <w:rPr>
          <w:rFonts w:ascii="Arial" w:hAnsi="Arial" w:cs="Arial"/>
          <w:sz w:val="24"/>
          <w:szCs w:val="24"/>
        </w:rPr>
        <w:t xml:space="preserve"> children </w:t>
      </w:r>
      <w:r w:rsidR="002E6286">
        <w:rPr>
          <w:rFonts w:ascii="Arial" w:hAnsi="Arial" w:cs="Arial"/>
          <w:sz w:val="24"/>
          <w:szCs w:val="24"/>
        </w:rPr>
        <w:t xml:space="preserve">to </w:t>
      </w:r>
      <w:r w:rsidR="00CB5463">
        <w:rPr>
          <w:rFonts w:ascii="Arial" w:hAnsi="Arial" w:cs="Arial"/>
          <w:sz w:val="24"/>
          <w:szCs w:val="24"/>
        </w:rPr>
        <w:t>assess</w:t>
      </w:r>
      <w:r w:rsidR="002E6286">
        <w:rPr>
          <w:rFonts w:ascii="Arial" w:hAnsi="Arial" w:cs="Arial"/>
          <w:sz w:val="24"/>
          <w:szCs w:val="24"/>
        </w:rPr>
        <w:t xml:space="preserve"> the possible risk</w:t>
      </w:r>
      <w:r w:rsidR="00862E36">
        <w:rPr>
          <w:rFonts w:ascii="Arial" w:hAnsi="Arial" w:cs="Arial"/>
          <w:sz w:val="24"/>
          <w:szCs w:val="24"/>
        </w:rPr>
        <w:t xml:space="preserve"> that may occur, then </w:t>
      </w:r>
      <w:r>
        <w:rPr>
          <w:rFonts w:ascii="Arial" w:hAnsi="Arial" w:cs="Arial"/>
          <w:sz w:val="24"/>
          <w:szCs w:val="24"/>
        </w:rPr>
        <w:t xml:space="preserve">if needed support them </w:t>
      </w:r>
      <w:r w:rsidR="00862E36">
        <w:rPr>
          <w:rFonts w:ascii="Arial" w:hAnsi="Arial" w:cs="Arial"/>
          <w:sz w:val="24"/>
          <w:szCs w:val="24"/>
        </w:rPr>
        <w:t>to consider the benefits the ‘risk’ of the ac</w:t>
      </w:r>
      <w:r>
        <w:rPr>
          <w:rFonts w:ascii="Arial" w:hAnsi="Arial" w:cs="Arial"/>
          <w:sz w:val="24"/>
          <w:szCs w:val="24"/>
        </w:rPr>
        <w:t xml:space="preserve">tivity will bring to the child.   This will enable the </w:t>
      </w:r>
      <w:r w:rsidR="00862E36">
        <w:rPr>
          <w:rFonts w:ascii="Arial" w:hAnsi="Arial" w:cs="Arial"/>
          <w:sz w:val="24"/>
          <w:szCs w:val="24"/>
        </w:rPr>
        <w:t>child to make an informed decision of whether or not to proceed</w:t>
      </w:r>
      <w:r w:rsidR="00FD51BF">
        <w:rPr>
          <w:rFonts w:ascii="Arial" w:hAnsi="Arial" w:cs="Arial"/>
          <w:sz w:val="24"/>
          <w:szCs w:val="24"/>
        </w:rPr>
        <w:t xml:space="preserve">.  </w:t>
      </w:r>
      <w:r w:rsidR="00B67E15">
        <w:rPr>
          <w:rFonts w:ascii="Arial" w:hAnsi="Arial" w:cs="Arial"/>
          <w:sz w:val="24"/>
          <w:szCs w:val="24"/>
        </w:rPr>
        <w:t xml:space="preserve">Staff will adopt </w:t>
      </w:r>
      <w:r w:rsidR="00B40ADC">
        <w:rPr>
          <w:rFonts w:ascii="Arial" w:hAnsi="Arial" w:cs="Arial"/>
          <w:sz w:val="24"/>
          <w:szCs w:val="24"/>
        </w:rPr>
        <w:t>the</w:t>
      </w:r>
      <w:r w:rsidR="00B67E15">
        <w:rPr>
          <w:rFonts w:ascii="Arial" w:hAnsi="Arial" w:cs="Arial"/>
          <w:sz w:val="24"/>
          <w:szCs w:val="24"/>
        </w:rPr>
        <w:t xml:space="preserve"> </w:t>
      </w:r>
      <w:r w:rsidR="00B67E15" w:rsidRPr="00B67E15">
        <w:rPr>
          <w:rFonts w:ascii="Arial" w:hAnsi="Arial" w:cs="Arial"/>
          <w:sz w:val="24"/>
          <w:szCs w:val="24"/>
        </w:rPr>
        <w:t xml:space="preserve">Education for Sustainable Development and Global Citizenship </w:t>
      </w:r>
      <w:r w:rsidR="00B67E15">
        <w:rPr>
          <w:rFonts w:ascii="Arial" w:hAnsi="Arial" w:cs="Arial"/>
          <w:sz w:val="24"/>
          <w:szCs w:val="24"/>
        </w:rPr>
        <w:t>(</w:t>
      </w:r>
      <w:r w:rsidR="005F56BC">
        <w:rPr>
          <w:rFonts w:ascii="Arial" w:hAnsi="Arial" w:cs="Arial"/>
          <w:sz w:val="24"/>
          <w:szCs w:val="24"/>
        </w:rPr>
        <w:t>ESDGC</w:t>
      </w:r>
      <w:r w:rsidR="00B67E15">
        <w:rPr>
          <w:rFonts w:ascii="Arial" w:hAnsi="Arial" w:cs="Arial"/>
          <w:sz w:val="24"/>
          <w:szCs w:val="24"/>
        </w:rPr>
        <w:t>)</w:t>
      </w:r>
      <w:r w:rsidR="005F56BC">
        <w:rPr>
          <w:rFonts w:ascii="Arial" w:hAnsi="Arial" w:cs="Arial"/>
          <w:sz w:val="24"/>
          <w:szCs w:val="24"/>
        </w:rPr>
        <w:t xml:space="preserve"> framework,</w:t>
      </w:r>
      <w:r w:rsidR="00B40ADC">
        <w:rPr>
          <w:rFonts w:ascii="Arial" w:hAnsi="Arial" w:cs="Arial"/>
          <w:sz w:val="24"/>
          <w:szCs w:val="24"/>
        </w:rPr>
        <w:t xml:space="preserve"> (DCELLS,2008)</w:t>
      </w:r>
      <w:r w:rsidR="005F56BC">
        <w:rPr>
          <w:rFonts w:ascii="Arial" w:hAnsi="Arial" w:cs="Arial"/>
          <w:sz w:val="24"/>
          <w:szCs w:val="24"/>
        </w:rPr>
        <w:t xml:space="preserve"> specifically the knowledge of the wo</w:t>
      </w:r>
      <w:r>
        <w:rPr>
          <w:rFonts w:ascii="Arial" w:hAnsi="Arial" w:cs="Arial"/>
          <w:sz w:val="24"/>
          <w:szCs w:val="24"/>
        </w:rPr>
        <w:t>rld around them skill</w:t>
      </w:r>
      <w:r w:rsidR="00301A6F">
        <w:rPr>
          <w:rFonts w:ascii="Arial" w:hAnsi="Arial" w:cs="Arial"/>
          <w:sz w:val="24"/>
          <w:szCs w:val="24"/>
        </w:rPr>
        <w:t xml:space="preserve"> ladder</w:t>
      </w:r>
      <w:r>
        <w:rPr>
          <w:rFonts w:ascii="Arial" w:hAnsi="Arial" w:cs="Arial"/>
          <w:sz w:val="24"/>
          <w:szCs w:val="24"/>
        </w:rPr>
        <w:t xml:space="preserve">.   </w:t>
      </w:r>
      <w:r w:rsidR="0026716F">
        <w:rPr>
          <w:rFonts w:ascii="Arial" w:hAnsi="Arial" w:cs="Arial"/>
          <w:sz w:val="24"/>
          <w:szCs w:val="24"/>
        </w:rPr>
        <w:t>Children will reflect</w:t>
      </w:r>
      <w:r w:rsidR="005B209D">
        <w:rPr>
          <w:rFonts w:ascii="Arial" w:hAnsi="Arial" w:cs="Arial"/>
          <w:sz w:val="24"/>
          <w:szCs w:val="24"/>
        </w:rPr>
        <w:t xml:space="preserve"> on </w:t>
      </w:r>
      <w:r w:rsidR="005F56BC">
        <w:rPr>
          <w:rFonts w:ascii="Arial" w:hAnsi="Arial" w:cs="Arial"/>
          <w:sz w:val="24"/>
          <w:szCs w:val="24"/>
        </w:rPr>
        <w:t>the</w:t>
      </w:r>
      <w:r w:rsidR="005B592A">
        <w:rPr>
          <w:rFonts w:ascii="Arial" w:hAnsi="Arial" w:cs="Arial"/>
          <w:sz w:val="24"/>
          <w:szCs w:val="24"/>
        </w:rPr>
        <w:t xml:space="preserve"> natural world, </w:t>
      </w:r>
      <w:r w:rsidR="0026716F">
        <w:rPr>
          <w:rFonts w:ascii="Arial" w:hAnsi="Arial" w:cs="Arial"/>
          <w:sz w:val="24"/>
          <w:szCs w:val="24"/>
        </w:rPr>
        <w:t>and their habitats</w:t>
      </w:r>
      <w:r w:rsidR="00B67E15">
        <w:rPr>
          <w:rFonts w:ascii="Arial" w:hAnsi="Arial" w:cs="Arial"/>
          <w:sz w:val="24"/>
          <w:szCs w:val="24"/>
        </w:rPr>
        <w:t>,</w:t>
      </w:r>
      <w:r w:rsidR="005F56BC">
        <w:rPr>
          <w:rFonts w:ascii="Arial" w:hAnsi="Arial" w:cs="Arial"/>
          <w:sz w:val="24"/>
          <w:szCs w:val="24"/>
        </w:rPr>
        <w:t xml:space="preserve"> whilst considering the effects of climate change</w:t>
      </w:r>
      <w:r w:rsidR="005B209D">
        <w:rPr>
          <w:rFonts w:ascii="Arial" w:hAnsi="Arial" w:cs="Arial"/>
          <w:sz w:val="24"/>
          <w:szCs w:val="24"/>
        </w:rPr>
        <w:t xml:space="preserve"> in their community</w:t>
      </w:r>
      <w:r w:rsidR="00B67E15">
        <w:rPr>
          <w:rFonts w:ascii="Arial" w:hAnsi="Arial" w:cs="Arial"/>
          <w:sz w:val="24"/>
          <w:szCs w:val="24"/>
        </w:rPr>
        <w:t xml:space="preserve"> and all over the world</w:t>
      </w:r>
      <w:r w:rsidR="00301A6F">
        <w:rPr>
          <w:rFonts w:ascii="Arial" w:hAnsi="Arial" w:cs="Arial"/>
          <w:sz w:val="24"/>
          <w:szCs w:val="24"/>
        </w:rPr>
        <w:t>, the effect that litter has on the</w:t>
      </w:r>
      <w:r w:rsidR="00B40ADC">
        <w:rPr>
          <w:rFonts w:ascii="Arial" w:hAnsi="Arial" w:cs="Arial"/>
          <w:sz w:val="24"/>
          <w:szCs w:val="24"/>
        </w:rPr>
        <w:t xml:space="preserve">ir environments and </w:t>
      </w:r>
      <w:r w:rsidR="00301A6F">
        <w:rPr>
          <w:rFonts w:ascii="Arial" w:hAnsi="Arial" w:cs="Arial"/>
          <w:sz w:val="24"/>
          <w:szCs w:val="24"/>
        </w:rPr>
        <w:t>food sources that are available throughout the woodland area</w:t>
      </w:r>
      <w:r w:rsidR="00204E55">
        <w:rPr>
          <w:rFonts w:ascii="Arial" w:hAnsi="Arial" w:cs="Arial"/>
          <w:sz w:val="24"/>
          <w:szCs w:val="24"/>
        </w:rPr>
        <w:t xml:space="preserve"> (</w:t>
      </w:r>
      <w:r w:rsidR="00B52498">
        <w:rPr>
          <w:rFonts w:ascii="Arial" w:hAnsi="Arial" w:cs="Arial"/>
          <w:sz w:val="24"/>
          <w:szCs w:val="24"/>
        </w:rPr>
        <w:t>DCELLS</w:t>
      </w:r>
      <w:r w:rsidR="00204E55">
        <w:rPr>
          <w:rFonts w:ascii="Arial" w:hAnsi="Arial" w:cs="Arial"/>
          <w:sz w:val="24"/>
          <w:szCs w:val="24"/>
        </w:rPr>
        <w:t>, 2008: O’Brian and Murray, 2006</w:t>
      </w:r>
      <w:r w:rsidR="00472CC7">
        <w:rPr>
          <w:rFonts w:ascii="Arial" w:hAnsi="Arial" w:cs="Arial"/>
          <w:sz w:val="24"/>
          <w:szCs w:val="24"/>
        </w:rPr>
        <w:t xml:space="preserve">: </w:t>
      </w:r>
      <w:r w:rsidR="00472CC7">
        <w:rPr>
          <w:rFonts w:ascii="Arial" w:hAnsi="Arial" w:cs="Arial"/>
          <w:sz w:val="24"/>
          <w:szCs w:val="24"/>
        </w:rPr>
        <w:t>Nunez, 2019).</w:t>
      </w:r>
      <w:r w:rsidR="005F56BC">
        <w:rPr>
          <w:rFonts w:ascii="Arial" w:hAnsi="Arial" w:cs="Arial"/>
          <w:sz w:val="24"/>
          <w:szCs w:val="24"/>
        </w:rPr>
        <w:t xml:space="preserve"> </w:t>
      </w:r>
    </w:p>
    <w:p w:rsidR="00AD6406" w:rsidRDefault="005F56BC" w:rsidP="00A716E1">
      <w:pPr>
        <w:spacing w:line="360" w:lineRule="auto"/>
        <w:jc w:val="both"/>
        <w:rPr>
          <w:rFonts w:ascii="Arial" w:hAnsi="Arial" w:cs="Arial"/>
          <w:sz w:val="24"/>
          <w:szCs w:val="24"/>
        </w:rPr>
      </w:pPr>
      <w:r>
        <w:rPr>
          <w:rFonts w:ascii="Arial" w:hAnsi="Arial" w:cs="Arial"/>
          <w:sz w:val="24"/>
          <w:szCs w:val="24"/>
        </w:rPr>
        <w:t>Consideration for children with additional needs will also need to be a priority.  Staff will identify areas prior to the day, ensuring that if the area needs adapting in any way that children are involved in this process</w:t>
      </w:r>
      <w:r w:rsidR="00B40ADC">
        <w:rPr>
          <w:rFonts w:ascii="Arial" w:hAnsi="Arial" w:cs="Arial"/>
          <w:sz w:val="24"/>
          <w:szCs w:val="24"/>
        </w:rPr>
        <w:t xml:space="preserve">. </w:t>
      </w:r>
      <w:r w:rsidR="00CD7DDD">
        <w:rPr>
          <w:rFonts w:ascii="Arial" w:hAnsi="Arial" w:cs="Arial"/>
          <w:sz w:val="24"/>
          <w:szCs w:val="24"/>
        </w:rPr>
        <w:t xml:space="preserve"> </w:t>
      </w:r>
      <w:r w:rsidR="00B40ADC">
        <w:rPr>
          <w:rFonts w:ascii="Arial" w:hAnsi="Arial" w:cs="Arial"/>
          <w:sz w:val="24"/>
          <w:szCs w:val="24"/>
        </w:rPr>
        <w:t>T</w:t>
      </w:r>
      <w:r w:rsidR="00656ADD">
        <w:rPr>
          <w:rFonts w:ascii="Arial" w:hAnsi="Arial" w:cs="Arial"/>
          <w:sz w:val="24"/>
          <w:szCs w:val="24"/>
        </w:rPr>
        <w:t xml:space="preserve">his will enable the development of their metacognition and </w:t>
      </w:r>
      <w:r w:rsidR="00CD7DDD">
        <w:rPr>
          <w:rFonts w:ascii="Arial" w:hAnsi="Arial" w:cs="Arial"/>
          <w:sz w:val="24"/>
          <w:szCs w:val="24"/>
        </w:rPr>
        <w:t>active thinking</w:t>
      </w:r>
      <w:r w:rsidR="00B40ADC">
        <w:rPr>
          <w:rFonts w:ascii="Arial" w:hAnsi="Arial" w:cs="Arial"/>
          <w:sz w:val="24"/>
          <w:szCs w:val="24"/>
        </w:rPr>
        <w:t xml:space="preserve"> skills</w:t>
      </w:r>
      <w:r w:rsidR="00656ADD">
        <w:rPr>
          <w:rFonts w:ascii="Arial" w:hAnsi="Arial" w:cs="Arial"/>
          <w:sz w:val="24"/>
          <w:szCs w:val="24"/>
        </w:rPr>
        <w:t>, creating an empathetic view towards others of different abilities (Yang, Shaffer and Han, 2016)</w:t>
      </w:r>
      <w:r w:rsidR="0048040A">
        <w:rPr>
          <w:rFonts w:ascii="Arial" w:hAnsi="Arial" w:cs="Arial"/>
          <w:sz w:val="24"/>
          <w:szCs w:val="24"/>
        </w:rPr>
        <w:t xml:space="preserve">.  This experience will support children with additional needs creating spaces that are inclusive to all.  Children with </w:t>
      </w:r>
      <w:r w:rsidR="0048040A">
        <w:rPr>
          <w:rFonts w:ascii="Arial" w:hAnsi="Arial" w:cs="Arial"/>
          <w:sz w:val="24"/>
          <w:szCs w:val="24"/>
        </w:rPr>
        <w:lastRenderedPageBreak/>
        <w:t>limited mobility wi</w:t>
      </w:r>
      <w:r w:rsidR="00656ADD">
        <w:rPr>
          <w:rFonts w:ascii="Arial" w:hAnsi="Arial" w:cs="Arial"/>
          <w:sz w:val="24"/>
          <w:szCs w:val="24"/>
        </w:rPr>
        <w:t>ll be supported by staff enabling them access areas of choice</w:t>
      </w:r>
      <w:r w:rsidR="00B40ADC">
        <w:rPr>
          <w:rFonts w:ascii="Arial" w:hAnsi="Arial" w:cs="Arial"/>
          <w:sz w:val="24"/>
          <w:szCs w:val="24"/>
        </w:rPr>
        <w:t xml:space="preserve"> </w:t>
      </w:r>
      <w:r w:rsidR="00B40ADC" w:rsidRPr="007E5AA6">
        <w:rPr>
          <w:rFonts w:ascii="Arial" w:hAnsi="Arial" w:cs="Arial"/>
          <w:sz w:val="24"/>
          <w:szCs w:val="24"/>
        </w:rPr>
        <w:t>(</w:t>
      </w:r>
      <w:r w:rsidR="007E5AA6" w:rsidRPr="007E5AA6">
        <w:rPr>
          <w:rFonts w:ascii="Arial" w:hAnsi="Arial" w:cs="Arial"/>
          <w:sz w:val="24"/>
          <w:szCs w:val="24"/>
        </w:rPr>
        <w:t>Equality Act 2010: Disability Discrimination Act, 1995</w:t>
      </w:r>
      <w:r w:rsidR="00B40ADC" w:rsidRPr="007E5AA6">
        <w:rPr>
          <w:rFonts w:ascii="Arial" w:hAnsi="Arial" w:cs="Arial"/>
          <w:sz w:val="24"/>
          <w:szCs w:val="24"/>
        </w:rPr>
        <w:t xml:space="preserve">). </w:t>
      </w:r>
      <w:r w:rsidRPr="007E5AA6">
        <w:rPr>
          <w:rFonts w:ascii="Arial" w:hAnsi="Arial" w:cs="Arial"/>
          <w:sz w:val="24"/>
          <w:szCs w:val="24"/>
        </w:rPr>
        <w:t xml:space="preserve"> </w:t>
      </w:r>
    </w:p>
    <w:p w:rsidR="005026B8" w:rsidRDefault="00AD6406" w:rsidP="00A716E1">
      <w:pPr>
        <w:spacing w:line="360" w:lineRule="auto"/>
        <w:jc w:val="both"/>
        <w:rPr>
          <w:rFonts w:ascii="Arial" w:hAnsi="Arial" w:cs="Arial"/>
          <w:sz w:val="24"/>
          <w:szCs w:val="24"/>
        </w:rPr>
      </w:pPr>
      <w:r>
        <w:rPr>
          <w:rFonts w:ascii="Arial" w:hAnsi="Arial" w:cs="Arial"/>
          <w:sz w:val="24"/>
          <w:szCs w:val="24"/>
        </w:rPr>
        <w:t xml:space="preserve">This experience will highlight the importance for sustainability within the natural environments that surround our communities. For </w:t>
      </w:r>
      <w:r w:rsidR="009662AC">
        <w:rPr>
          <w:rFonts w:ascii="Arial" w:hAnsi="Arial" w:cs="Arial"/>
          <w:sz w:val="24"/>
          <w:szCs w:val="24"/>
        </w:rPr>
        <w:t xml:space="preserve">instance, </w:t>
      </w:r>
      <w:r w:rsidR="00005874">
        <w:rPr>
          <w:rFonts w:ascii="Arial" w:hAnsi="Arial" w:cs="Arial"/>
          <w:sz w:val="24"/>
          <w:szCs w:val="24"/>
        </w:rPr>
        <w:t>the Wellbeing of Future G</w:t>
      </w:r>
      <w:r>
        <w:rPr>
          <w:rFonts w:ascii="Arial" w:hAnsi="Arial" w:cs="Arial"/>
          <w:sz w:val="24"/>
          <w:szCs w:val="24"/>
        </w:rPr>
        <w:t>enerations (Wales) Act</w:t>
      </w:r>
      <w:r w:rsidR="009662AC">
        <w:rPr>
          <w:rFonts w:ascii="Arial" w:hAnsi="Arial" w:cs="Arial"/>
          <w:sz w:val="24"/>
          <w:szCs w:val="24"/>
        </w:rPr>
        <w:t xml:space="preserve"> (</w:t>
      </w:r>
      <w:r w:rsidR="000549D5">
        <w:rPr>
          <w:rFonts w:ascii="Arial" w:hAnsi="Arial" w:cs="Arial"/>
          <w:sz w:val="24"/>
          <w:szCs w:val="24"/>
        </w:rPr>
        <w:t>WAG,</w:t>
      </w:r>
      <w:r w:rsidR="00E47F93">
        <w:rPr>
          <w:rFonts w:ascii="Arial" w:hAnsi="Arial" w:cs="Arial"/>
          <w:sz w:val="24"/>
          <w:szCs w:val="24"/>
        </w:rPr>
        <w:t xml:space="preserve"> </w:t>
      </w:r>
      <w:r w:rsidR="009662AC">
        <w:rPr>
          <w:rFonts w:ascii="Arial" w:hAnsi="Arial" w:cs="Arial"/>
          <w:sz w:val="24"/>
          <w:szCs w:val="24"/>
        </w:rPr>
        <w:t>2015</w:t>
      </w:r>
      <w:r w:rsidR="00DE52E4">
        <w:rPr>
          <w:rFonts w:ascii="Arial" w:hAnsi="Arial" w:cs="Arial"/>
          <w:sz w:val="24"/>
          <w:szCs w:val="24"/>
        </w:rPr>
        <w:t>b</w:t>
      </w:r>
      <w:r w:rsidR="009662AC">
        <w:rPr>
          <w:rFonts w:ascii="Arial" w:hAnsi="Arial" w:cs="Arial"/>
          <w:sz w:val="24"/>
          <w:szCs w:val="24"/>
        </w:rPr>
        <w:t>)</w:t>
      </w:r>
      <w:r w:rsidR="00005874">
        <w:rPr>
          <w:rFonts w:ascii="Arial" w:hAnsi="Arial" w:cs="Arial"/>
          <w:sz w:val="24"/>
          <w:szCs w:val="24"/>
        </w:rPr>
        <w:t>,</w:t>
      </w:r>
      <w:r>
        <w:rPr>
          <w:rFonts w:ascii="Arial" w:hAnsi="Arial" w:cs="Arial"/>
          <w:sz w:val="24"/>
          <w:szCs w:val="24"/>
        </w:rPr>
        <w:t xml:space="preserve"> considers the</w:t>
      </w:r>
      <w:r w:rsidR="009662AC">
        <w:rPr>
          <w:rFonts w:ascii="Arial" w:hAnsi="Arial" w:cs="Arial"/>
          <w:sz w:val="24"/>
          <w:szCs w:val="24"/>
        </w:rPr>
        <w:t xml:space="preserve"> impact of future generations, suggesting that consideration must be at the forefront of </w:t>
      </w:r>
      <w:r w:rsidR="00B40ADC">
        <w:rPr>
          <w:rFonts w:ascii="Arial" w:hAnsi="Arial" w:cs="Arial"/>
          <w:sz w:val="24"/>
          <w:szCs w:val="24"/>
        </w:rPr>
        <w:t xml:space="preserve">this generation as a preventative measure for future generations. </w:t>
      </w:r>
      <w:r w:rsidR="009662AC">
        <w:rPr>
          <w:rFonts w:ascii="Arial" w:hAnsi="Arial" w:cs="Arial"/>
          <w:sz w:val="24"/>
          <w:szCs w:val="24"/>
        </w:rPr>
        <w:t xml:space="preserve">The children will have access to the environment during the experience, with the aim to create an empathetic view towards our natural resources </w:t>
      </w:r>
      <w:r w:rsidR="006F7AC2">
        <w:rPr>
          <w:rFonts w:ascii="Arial" w:hAnsi="Arial" w:cs="Arial"/>
          <w:sz w:val="24"/>
          <w:szCs w:val="24"/>
        </w:rPr>
        <w:t xml:space="preserve">(O’Brian and Murray, 2006). Nunez, </w:t>
      </w:r>
      <w:r w:rsidR="00994956">
        <w:rPr>
          <w:rFonts w:ascii="Arial" w:hAnsi="Arial" w:cs="Arial"/>
          <w:sz w:val="24"/>
          <w:szCs w:val="24"/>
        </w:rPr>
        <w:t>(</w:t>
      </w:r>
      <w:r w:rsidR="006F7AC2">
        <w:rPr>
          <w:rFonts w:ascii="Arial" w:hAnsi="Arial" w:cs="Arial"/>
          <w:sz w:val="24"/>
          <w:szCs w:val="24"/>
        </w:rPr>
        <w:t>2019)</w:t>
      </w:r>
      <w:r w:rsidR="00994956">
        <w:rPr>
          <w:rFonts w:ascii="Arial" w:hAnsi="Arial" w:cs="Arial"/>
          <w:sz w:val="24"/>
          <w:szCs w:val="24"/>
        </w:rPr>
        <w:t xml:space="preserve"> states that climate change is an effect of deforestation.</w:t>
      </w:r>
      <w:r w:rsidR="007D0E0F">
        <w:rPr>
          <w:rFonts w:ascii="Arial" w:hAnsi="Arial" w:cs="Arial"/>
          <w:sz w:val="24"/>
          <w:szCs w:val="24"/>
        </w:rPr>
        <w:t xml:space="preserve">  The aim of this experience</w:t>
      </w:r>
      <w:r w:rsidR="005026B8">
        <w:rPr>
          <w:rFonts w:ascii="Arial" w:hAnsi="Arial" w:cs="Arial"/>
          <w:sz w:val="24"/>
          <w:szCs w:val="24"/>
        </w:rPr>
        <w:t xml:space="preserve"> will adapt the skills from the ESDGC framework (DCELLS, 2008)</w:t>
      </w:r>
      <w:r w:rsidR="007D0E0F">
        <w:rPr>
          <w:rFonts w:ascii="Arial" w:hAnsi="Arial" w:cs="Arial"/>
          <w:sz w:val="24"/>
          <w:szCs w:val="24"/>
        </w:rPr>
        <w:t xml:space="preserve"> </w:t>
      </w:r>
      <w:r w:rsidR="005026B8">
        <w:rPr>
          <w:rFonts w:ascii="Arial" w:hAnsi="Arial" w:cs="Arial"/>
          <w:sz w:val="24"/>
          <w:szCs w:val="24"/>
        </w:rPr>
        <w:t>gathering a variety</w:t>
      </w:r>
      <w:r w:rsidR="005026B8">
        <w:rPr>
          <w:rFonts w:ascii="Arial" w:hAnsi="Arial" w:cs="Arial"/>
          <w:sz w:val="24"/>
          <w:szCs w:val="24"/>
        </w:rPr>
        <w:t xml:space="preserve"> of perspectives on </w:t>
      </w:r>
      <w:r w:rsidR="005026B8">
        <w:rPr>
          <w:rFonts w:ascii="Arial" w:hAnsi="Arial" w:cs="Arial"/>
          <w:sz w:val="24"/>
          <w:szCs w:val="24"/>
        </w:rPr>
        <w:t>climate change</w:t>
      </w:r>
      <w:r w:rsidR="005026B8">
        <w:rPr>
          <w:rFonts w:ascii="Arial" w:hAnsi="Arial" w:cs="Arial"/>
          <w:sz w:val="24"/>
          <w:szCs w:val="24"/>
        </w:rPr>
        <w:t xml:space="preserve"> and sustainability in our communities for</w:t>
      </w:r>
      <w:r w:rsidR="005026B8">
        <w:rPr>
          <w:rFonts w:ascii="Arial" w:hAnsi="Arial" w:cs="Arial"/>
          <w:sz w:val="24"/>
          <w:szCs w:val="24"/>
        </w:rPr>
        <w:t xml:space="preserve"> future genera</w:t>
      </w:r>
      <w:r w:rsidR="005026B8">
        <w:rPr>
          <w:rFonts w:ascii="Arial" w:hAnsi="Arial" w:cs="Arial"/>
          <w:sz w:val="24"/>
          <w:szCs w:val="24"/>
        </w:rPr>
        <w:t>tions</w:t>
      </w:r>
      <w:r w:rsidR="005026B8">
        <w:rPr>
          <w:rFonts w:ascii="Arial" w:hAnsi="Arial" w:cs="Arial"/>
          <w:sz w:val="24"/>
          <w:szCs w:val="24"/>
        </w:rPr>
        <w:t xml:space="preserve">.  </w:t>
      </w:r>
    </w:p>
    <w:p w:rsidR="007E5AA6" w:rsidRDefault="007F3C94" w:rsidP="007E5AA6">
      <w:pPr>
        <w:spacing w:line="360" w:lineRule="auto"/>
        <w:jc w:val="both"/>
        <w:rPr>
          <w:rFonts w:ascii="Arial" w:hAnsi="Arial" w:cs="Arial"/>
          <w:sz w:val="24"/>
          <w:szCs w:val="24"/>
        </w:rPr>
      </w:pPr>
      <w:r>
        <w:rPr>
          <w:rFonts w:ascii="Arial" w:hAnsi="Arial" w:cs="Arial"/>
          <w:sz w:val="24"/>
          <w:szCs w:val="24"/>
        </w:rPr>
        <w:t>Foundation</w:t>
      </w:r>
      <w:r w:rsidR="0053042B">
        <w:rPr>
          <w:rFonts w:ascii="Arial" w:hAnsi="Arial" w:cs="Arial"/>
          <w:sz w:val="24"/>
          <w:szCs w:val="24"/>
        </w:rPr>
        <w:t xml:space="preserve"> P</w:t>
      </w:r>
      <w:r>
        <w:rPr>
          <w:rFonts w:ascii="Arial" w:hAnsi="Arial" w:cs="Arial"/>
          <w:sz w:val="24"/>
          <w:szCs w:val="24"/>
        </w:rPr>
        <w:t>hase (</w:t>
      </w:r>
      <w:r w:rsidR="005026B8">
        <w:rPr>
          <w:rFonts w:ascii="Arial" w:hAnsi="Arial" w:cs="Arial"/>
          <w:sz w:val="24"/>
          <w:szCs w:val="24"/>
        </w:rPr>
        <w:t xml:space="preserve">WG, </w:t>
      </w:r>
      <w:r>
        <w:rPr>
          <w:rFonts w:ascii="Arial" w:hAnsi="Arial" w:cs="Arial"/>
          <w:sz w:val="24"/>
          <w:szCs w:val="24"/>
        </w:rPr>
        <w:t>2015</w:t>
      </w:r>
      <w:r w:rsidR="00DE52E4">
        <w:rPr>
          <w:rFonts w:ascii="Arial" w:hAnsi="Arial" w:cs="Arial"/>
          <w:sz w:val="24"/>
          <w:szCs w:val="24"/>
        </w:rPr>
        <w:t>a</w:t>
      </w:r>
      <w:r>
        <w:rPr>
          <w:rFonts w:ascii="Arial" w:hAnsi="Arial" w:cs="Arial"/>
          <w:sz w:val="24"/>
          <w:szCs w:val="24"/>
        </w:rPr>
        <w:t>) curriculum, identifies the outdoors as</w:t>
      </w:r>
      <w:r w:rsidR="00771D73">
        <w:rPr>
          <w:rFonts w:ascii="Arial" w:hAnsi="Arial" w:cs="Arial"/>
          <w:sz w:val="24"/>
          <w:szCs w:val="24"/>
        </w:rPr>
        <w:t xml:space="preserve"> a primary learning environment,</w:t>
      </w:r>
      <w:r w:rsidR="005026B8">
        <w:rPr>
          <w:rFonts w:ascii="Arial" w:hAnsi="Arial" w:cs="Arial"/>
          <w:sz w:val="24"/>
          <w:szCs w:val="24"/>
        </w:rPr>
        <w:t xml:space="preserve"> the </w:t>
      </w:r>
      <w:r w:rsidR="00DF3BDC">
        <w:rPr>
          <w:rFonts w:ascii="Arial" w:hAnsi="Arial" w:cs="Arial"/>
          <w:sz w:val="24"/>
          <w:szCs w:val="24"/>
        </w:rPr>
        <w:t xml:space="preserve">ESDGC </w:t>
      </w:r>
      <w:r w:rsidR="00005874">
        <w:rPr>
          <w:rFonts w:ascii="Arial" w:hAnsi="Arial" w:cs="Arial"/>
          <w:sz w:val="24"/>
          <w:szCs w:val="24"/>
        </w:rPr>
        <w:t>framework</w:t>
      </w:r>
      <w:r w:rsidR="005026B8">
        <w:rPr>
          <w:rFonts w:ascii="Arial" w:hAnsi="Arial" w:cs="Arial"/>
          <w:sz w:val="24"/>
          <w:szCs w:val="24"/>
        </w:rPr>
        <w:t xml:space="preserve"> (DCELLS, 2008)</w:t>
      </w:r>
      <w:r w:rsidR="00005874">
        <w:rPr>
          <w:rFonts w:ascii="Arial" w:hAnsi="Arial" w:cs="Arial"/>
          <w:sz w:val="24"/>
          <w:szCs w:val="24"/>
        </w:rPr>
        <w:t xml:space="preserve"> has</w:t>
      </w:r>
      <w:r w:rsidR="0007502B">
        <w:rPr>
          <w:rFonts w:ascii="Arial" w:hAnsi="Arial" w:cs="Arial"/>
          <w:sz w:val="24"/>
          <w:szCs w:val="24"/>
        </w:rPr>
        <w:t xml:space="preserve"> ado</w:t>
      </w:r>
      <w:r w:rsidR="005026B8">
        <w:rPr>
          <w:rFonts w:ascii="Arial" w:hAnsi="Arial" w:cs="Arial"/>
          <w:sz w:val="24"/>
          <w:szCs w:val="24"/>
        </w:rPr>
        <w:t>pted the Foundation P</w:t>
      </w:r>
      <w:r w:rsidR="0007502B">
        <w:rPr>
          <w:rFonts w:ascii="Arial" w:hAnsi="Arial" w:cs="Arial"/>
          <w:sz w:val="24"/>
          <w:szCs w:val="24"/>
        </w:rPr>
        <w:t>hase approach, that support experiential</w:t>
      </w:r>
      <w:r w:rsidR="00005874">
        <w:rPr>
          <w:rFonts w:ascii="Arial" w:hAnsi="Arial" w:cs="Arial"/>
          <w:sz w:val="24"/>
          <w:szCs w:val="24"/>
        </w:rPr>
        <w:t xml:space="preserve"> cyclical</w:t>
      </w:r>
      <w:r w:rsidR="0007502B">
        <w:rPr>
          <w:rFonts w:ascii="Arial" w:hAnsi="Arial" w:cs="Arial"/>
          <w:sz w:val="24"/>
          <w:szCs w:val="24"/>
        </w:rPr>
        <w:t xml:space="preserve"> learning across the curriculum</w:t>
      </w:r>
      <w:r w:rsidR="005026B8">
        <w:rPr>
          <w:rFonts w:ascii="Arial" w:hAnsi="Arial" w:cs="Arial"/>
          <w:sz w:val="24"/>
          <w:szCs w:val="24"/>
        </w:rPr>
        <w:t>. I</w:t>
      </w:r>
      <w:r w:rsidR="00005874">
        <w:rPr>
          <w:rFonts w:ascii="Arial" w:hAnsi="Arial" w:cs="Arial"/>
          <w:sz w:val="24"/>
          <w:szCs w:val="24"/>
        </w:rPr>
        <w:t xml:space="preserve">t </w:t>
      </w:r>
      <w:r w:rsidR="005026B8">
        <w:rPr>
          <w:rFonts w:ascii="Arial" w:hAnsi="Arial" w:cs="Arial"/>
          <w:sz w:val="24"/>
          <w:szCs w:val="24"/>
        </w:rPr>
        <w:t>is considered that children</w:t>
      </w:r>
      <w:r w:rsidR="00005874">
        <w:rPr>
          <w:rFonts w:ascii="Arial" w:hAnsi="Arial" w:cs="Arial"/>
          <w:sz w:val="24"/>
          <w:szCs w:val="24"/>
        </w:rPr>
        <w:t xml:space="preserve"> ages three through to nineteen will learn through the curriculum.  The curriculum supports holistic learning that inc</w:t>
      </w:r>
      <w:r w:rsidR="007E5AA6">
        <w:rPr>
          <w:rFonts w:ascii="Arial" w:hAnsi="Arial" w:cs="Arial"/>
          <w:sz w:val="24"/>
          <w:szCs w:val="24"/>
        </w:rPr>
        <w:t xml:space="preserve">ludes health, </w:t>
      </w:r>
      <w:r w:rsidR="00005874">
        <w:rPr>
          <w:rFonts w:ascii="Arial" w:hAnsi="Arial" w:cs="Arial"/>
          <w:sz w:val="24"/>
          <w:szCs w:val="24"/>
        </w:rPr>
        <w:t>emotional well-being, moral and spiritual development, enabling the child to become diverse, respectful of others and rea</w:t>
      </w:r>
      <w:r w:rsidR="00DF3BDC">
        <w:rPr>
          <w:rFonts w:ascii="Arial" w:hAnsi="Arial" w:cs="Arial"/>
          <w:sz w:val="24"/>
          <w:szCs w:val="24"/>
        </w:rPr>
        <w:t>dy for work in adult</w:t>
      </w:r>
      <w:r w:rsidR="00B52498">
        <w:rPr>
          <w:rFonts w:ascii="Arial" w:hAnsi="Arial" w:cs="Arial"/>
          <w:sz w:val="24"/>
          <w:szCs w:val="24"/>
        </w:rPr>
        <w:t xml:space="preserve"> life</w:t>
      </w:r>
      <w:r w:rsidR="00005874">
        <w:rPr>
          <w:rFonts w:ascii="Arial" w:hAnsi="Arial" w:cs="Arial"/>
          <w:sz w:val="24"/>
          <w:szCs w:val="24"/>
        </w:rPr>
        <w:t>,</w:t>
      </w:r>
      <w:r w:rsidR="00B52498">
        <w:rPr>
          <w:rFonts w:ascii="Arial" w:hAnsi="Arial" w:cs="Arial"/>
          <w:sz w:val="24"/>
          <w:szCs w:val="24"/>
        </w:rPr>
        <w:t xml:space="preserve"> (DCELLS,</w:t>
      </w:r>
      <w:r w:rsidR="00005874">
        <w:rPr>
          <w:rFonts w:ascii="Arial" w:hAnsi="Arial" w:cs="Arial"/>
          <w:sz w:val="24"/>
          <w:szCs w:val="24"/>
        </w:rPr>
        <w:t xml:space="preserve"> 2008)</w:t>
      </w:r>
      <w:r w:rsidR="0007502B">
        <w:rPr>
          <w:rFonts w:ascii="Arial" w:hAnsi="Arial" w:cs="Arial"/>
          <w:sz w:val="24"/>
          <w:szCs w:val="24"/>
        </w:rPr>
        <w:t>.  T</w:t>
      </w:r>
      <w:r w:rsidR="00771D73">
        <w:rPr>
          <w:rFonts w:ascii="Arial" w:hAnsi="Arial" w:cs="Arial"/>
          <w:sz w:val="24"/>
          <w:szCs w:val="24"/>
        </w:rPr>
        <w:t>his experience uses the natural resources in the outdoor woodland area</w:t>
      </w:r>
      <w:r w:rsidR="00854618">
        <w:rPr>
          <w:rFonts w:ascii="Arial" w:hAnsi="Arial" w:cs="Arial"/>
          <w:sz w:val="24"/>
          <w:szCs w:val="24"/>
        </w:rPr>
        <w:t>.</w:t>
      </w: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BF1E0A" w:rsidRDefault="00BF1E0A" w:rsidP="007E5AA6">
      <w:pPr>
        <w:spacing w:line="360" w:lineRule="auto"/>
        <w:jc w:val="both"/>
        <w:rPr>
          <w:rFonts w:ascii="Arial" w:hAnsi="Arial" w:cs="Arial"/>
          <w:sz w:val="24"/>
          <w:szCs w:val="24"/>
          <w:u w:val="single"/>
        </w:rPr>
      </w:pPr>
    </w:p>
    <w:p w:rsidR="007F2BB3" w:rsidRPr="007E5AA6" w:rsidRDefault="00817237" w:rsidP="007E5AA6">
      <w:pPr>
        <w:spacing w:line="360" w:lineRule="auto"/>
        <w:jc w:val="both"/>
        <w:rPr>
          <w:rFonts w:ascii="Arial" w:hAnsi="Arial" w:cs="Arial"/>
          <w:sz w:val="24"/>
          <w:szCs w:val="24"/>
        </w:rPr>
      </w:pPr>
      <w:r w:rsidRPr="007E5AA6">
        <w:rPr>
          <w:rFonts w:ascii="Arial" w:hAnsi="Arial" w:cs="Arial"/>
          <w:sz w:val="24"/>
          <w:szCs w:val="24"/>
          <w:u w:val="single"/>
        </w:rPr>
        <w:lastRenderedPageBreak/>
        <w:t>Referenc</w:t>
      </w:r>
      <w:r w:rsidR="009B415D" w:rsidRPr="007E5AA6">
        <w:rPr>
          <w:rFonts w:ascii="Arial" w:hAnsi="Arial" w:cs="Arial"/>
          <w:sz w:val="24"/>
          <w:szCs w:val="24"/>
          <w:u w:val="single"/>
        </w:rPr>
        <w:t>es</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Barrable, A. (2019) 'Refocusing Environmental Education in the Early Years: A Brief Introduction to a Pedagogy for Connection’. </w:t>
      </w:r>
      <w:r w:rsidRPr="00640C50">
        <w:rPr>
          <w:rFonts w:ascii="Arial" w:hAnsi="Arial" w:cs="Arial"/>
          <w:i/>
          <w:sz w:val="24"/>
          <w:szCs w:val="24"/>
        </w:rPr>
        <w:t>Education scientists</w:t>
      </w:r>
      <w:r w:rsidRPr="00640C50">
        <w:rPr>
          <w:rFonts w:ascii="Arial" w:hAnsi="Arial" w:cs="Arial"/>
          <w:sz w:val="24"/>
          <w:szCs w:val="24"/>
        </w:rPr>
        <w:t xml:space="preserve">. </w:t>
      </w:r>
      <w:hyperlink r:id="rId11" w:history="1">
        <w:r w:rsidRPr="00640C50">
          <w:rPr>
            <w:rStyle w:val="Hyperlink"/>
            <w:rFonts w:ascii="Arial" w:hAnsi="Arial" w:cs="Arial"/>
            <w:sz w:val="24"/>
            <w:szCs w:val="24"/>
          </w:rPr>
          <w:t>file:///E:/Uni%20Degree/Assignment%2010/Articles/A%20pedagogy%20of%20connection.pdf</w:t>
        </w:r>
      </w:hyperlink>
      <w:r w:rsidRPr="00640C50">
        <w:rPr>
          <w:rFonts w:ascii="Arial" w:hAnsi="Arial" w:cs="Arial"/>
          <w:sz w:val="24"/>
          <w:szCs w:val="24"/>
        </w:rPr>
        <w:t xml:space="preserve"> (Accessed: 19</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r w:rsidRPr="00640C50">
        <w:rPr>
          <w:rFonts w:ascii="Arial" w:eastAsia="Calibri" w:hAnsi="Arial" w:cs="Arial"/>
          <w:sz w:val="24"/>
          <w:szCs w:val="24"/>
          <w:lang w:val="en-US"/>
        </w:rPr>
        <w:t xml:space="preserve">Bento, G. and Dias, G. (2017) ‘The importance of outdoor play for young children’s healthy development’, </w:t>
      </w:r>
      <w:r w:rsidRPr="00640C50">
        <w:rPr>
          <w:rFonts w:ascii="Arial" w:eastAsia="Calibri" w:hAnsi="Arial" w:cs="Arial"/>
          <w:i/>
          <w:sz w:val="24"/>
          <w:szCs w:val="24"/>
          <w:lang w:val="en-US"/>
        </w:rPr>
        <w:t>Porto Biomed. J</w:t>
      </w:r>
      <w:r w:rsidRPr="00640C50">
        <w:rPr>
          <w:rFonts w:ascii="Arial" w:eastAsia="Calibri" w:hAnsi="Arial" w:cs="Arial"/>
          <w:sz w:val="24"/>
          <w:szCs w:val="24"/>
          <w:lang w:val="en-US"/>
        </w:rPr>
        <w:t xml:space="preserve">. </w:t>
      </w:r>
      <w:hyperlink r:id="rId12" w:history="1">
        <w:r w:rsidRPr="00640C50">
          <w:rPr>
            <w:rStyle w:val="Hyperlink"/>
            <w:rFonts w:ascii="Arial" w:eastAsia="Calibri" w:hAnsi="Arial" w:cs="Arial"/>
            <w:color w:val="auto"/>
            <w:sz w:val="24"/>
            <w:szCs w:val="24"/>
            <w:u w:val="none"/>
            <w:lang w:val="en-US"/>
          </w:rPr>
          <w:t>[online]</w:t>
        </w:r>
        <w:r w:rsidRPr="00640C50">
          <w:rPr>
            <w:rStyle w:val="Hyperlink"/>
            <w:rFonts w:ascii="Arial" w:eastAsia="Calibri" w:hAnsi="Arial" w:cs="Arial"/>
            <w:sz w:val="24"/>
            <w:szCs w:val="24"/>
            <w:lang w:val="en-US"/>
          </w:rPr>
          <w:t xml:space="preserve"> DOI:10.1016/j.pbj.2017.03.003</w:t>
        </w:r>
      </w:hyperlink>
      <w:r w:rsidRPr="00640C50">
        <w:rPr>
          <w:rStyle w:val="Hyperlink"/>
          <w:rFonts w:ascii="Arial" w:eastAsia="Calibri" w:hAnsi="Arial" w:cs="Arial"/>
          <w:sz w:val="24"/>
          <w:szCs w:val="24"/>
          <w:lang w:val="en-US"/>
        </w:rPr>
        <w:t xml:space="preserve">. </w:t>
      </w:r>
      <w:r w:rsidRPr="00640C50">
        <w:rPr>
          <w:rStyle w:val="Hyperlink"/>
          <w:rFonts w:ascii="Arial" w:eastAsia="Calibri" w:hAnsi="Arial" w:cs="Arial"/>
          <w:color w:val="auto"/>
          <w:sz w:val="24"/>
          <w:szCs w:val="24"/>
          <w:u w:val="none"/>
          <w:lang w:val="en-US"/>
        </w:rPr>
        <w:t>(Accessed:</w:t>
      </w:r>
      <w:r w:rsidRPr="00640C50">
        <w:rPr>
          <w:rFonts w:ascii="Arial" w:hAnsi="Arial" w:cs="Arial"/>
          <w:sz w:val="24"/>
          <w:szCs w:val="24"/>
        </w:rPr>
        <w:t xml:space="preserve"> 12</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eastAsia="Calibri" w:hAnsi="Arial" w:cs="Arial"/>
          <w:sz w:val="24"/>
          <w:szCs w:val="24"/>
          <w:lang w:val="en-US"/>
        </w:rPr>
      </w:pPr>
      <w:r w:rsidRPr="00640C50">
        <w:rPr>
          <w:rFonts w:ascii="Arial" w:eastAsia="Calibri" w:hAnsi="Arial" w:cs="Arial"/>
          <w:sz w:val="24"/>
          <w:szCs w:val="24"/>
          <w:lang w:val="en-US"/>
        </w:rPr>
        <w:t xml:space="preserve">Boyd, D. (2018) ‘Early childhood education for sustainability and the legacies of two pioneering giants’, </w:t>
      </w:r>
      <w:r w:rsidRPr="00640C50">
        <w:rPr>
          <w:rFonts w:ascii="Arial" w:eastAsia="Calibri" w:hAnsi="Arial" w:cs="Arial"/>
          <w:i/>
          <w:sz w:val="24"/>
          <w:szCs w:val="24"/>
          <w:lang w:val="en-US"/>
        </w:rPr>
        <w:t>Early Years</w:t>
      </w:r>
      <w:r w:rsidRPr="00640C50">
        <w:rPr>
          <w:rFonts w:ascii="Arial" w:eastAsia="Calibri" w:hAnsi="Arial" w:cs="Arial"/>
          <w:sz w:val="24"/>
          <w:szCs w:val="24"/>
          <w:lang w:val="en-US"/>
        </w:rPr>
        <w:t xml:space="preserve">, [online] 38(2), pp 227-239, </w:t>
      </w:r>
      <w:r w:rsidRPr="00640C50">
        <w:rPr>
          <w:rFonts w:ascii="Arial" w:eastAsia="Calibri" w:hAnsi="Arial" w:cs="Arial"/>
          <w:color w:val="0070C0"/>
          <w:sz w:val="24"/>
          <w:szCs w:val="24"/>
          <w:u w:val="single"/>
          <w:lang w:val="en-US"/>
        </w:rPr>
        <w:t>DOI:10.1080/09575146.2018.1442422</w:t>
      </w:r>
      <w:r w:rsidRPr="00640C50">
        <w:rPr>
          <w:rFonts w:ascii="Arial" w:eastAsia="Calibri" w:hAnsi="Arial" w:cs="Arial"/>
          <w:sz w:val="24"/>
          <w:szCs w:val="24"/>
          <w:lang w:val="en-US"/>
        </w:rPr>
        <w:t>. (Accessed: 28</w:t>
      </w:r>
      <w:r w:rsidRPr="00640C50">
        <w:rPr>
          <w:rFonts w:ascii="Arial" w:eastAsia="Calibri" w:hAnsi="Arial" w:cs="Arial"/>
          <w:sz w:val="24"/>
          <w:szCs w:val="24"/>
          <w:vertAlign w:val="superscript"/>
          <w:lang w:val="en-US"/>
        </w:rPr>
        <w:t>th</w:t>
      </w:r>
      <w:r w:rsidRPr="00640C50">
        <w:rPr>
          <w:rFonts w:ascii="Arial" w:eastAsia="Calibri" w:hAnsi="Arial" w:cs="Arial"/>
          <w:sz w:val="24"/>
          <w:szCs w:val="24"/>
          <w:lang w:val="en-US"/>
        </w:rPr>
        <w:t xml:space="preserve"> October 2020).</w:t>
      </w:r>
    </w:p>
    <w:p w:rsidR="007E5AA6" w:rsidRPr="00640C50" w:rsidRDefault="007E5AA6" w:rsidP="000549D5">
      <w:pPr>
        <w:spacing w:line="360" w:lineRule="auto"/>
        <w:jc w:val="both"/>
        <w:rPr>
          <w:rFonts w:ascii="Arial" w:hAnsi="Arial" w:cs="Arial"/>
          <w:color w:val="FF0000"/>
          <w:sz w:val="24"/>
          <w:szCs w:val="24"/>
        </w:rPr>
      </w:pPr>
      <w:r w:rsidRPr="00640C50">
        <w:rPr>
          <w:rFonts w:ascii="Arial" w:hAnsi="Arial" w:cs="Arial"/>
          <w:sz w:val="24"/>
          <w:szCs w:val="24"/>
        </w:rPr>
        <w:t xml:space="preserve">Cooper, A. (no date). ‘Nature and the Outdoor Learning Environment: The Forgotten Resource in Early Childhood Education’.  </w:t>
      </w:r>
      <w:r w:rsidRPr="00640C50">
        <w:rPr>
          <w:rFonts w:ascii="Arial" w:hAnsi="Arial" w:cs="Arial"/>
          <w:i/>
          <w:sz w:val="24"/>
          <w:szCs w:val="24"/>
        </w:rPr>
        <w:t>International Journal of Early Childhood Environmental Education</w:t>
      </w:r>
      <w:r w:rsidRPr="00640C50">
        <w:rPr>
          <w:rFonts w:ascii="Arial" w:hAnsi="Arial" w:cs="Arial"/>
          <w:sz w:val="24"/>
          <w:szCs w:val="24"/>
        </w:rPr>
        <w:t>, [online] 3(1), pp.85 ISSN: 2331-0464. (Accessed: 12</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Department for Children, Education, Lifelong Learning and Skills (2008)</w:t>
      </w:r>
      <w:r>
        <w:rPr>
          <w:rFonts w:ascii="Arial" w:hAnsi="Arial" w:cs="Arial"/>
          <w:sz w:val="24"/>
          <w:szCs w:val="24"/>
        </w:rPr>
        <w:t>.</w:t>
      </w:r>
      <w:r w:rsidRPr="00640C50">
        <w:rPr>
          <w:rFonts w:ascii="Arial" w:hAnsi="Arial" w:cs="Arial"/>
          <w:sz w:val="24"/>
          <w:szCs w:val="24"/>
        </w:rPr>
        <w:t xml:space="preserve"> </w:t>
      </w:r>
      <w:r w:rsidRPr="008B23F1">
        <w:rPr>
          <w:rFonts w:ascii="Arial" w:hAnsi="Arial" w:cs="Arial"/>
          <w:i/>
          <w:sz w:val="24"/>
          <w:szCs w:val="24"/>
        </w:rPr>
        <w:t>Education for Sustainable Development and Global Citizenship A Common Understanding for Schools</w:t>
      </w:r>
      <w:r>
        <w:rPr>
          <w:rFonts w:ascii="Arial" w:hAnsi="Arial" w:cs="Arial"/>
          <w:sz w:val="24"/>
          <w:szCs w:val="24"/>
        </w:rPr>
        <w:t>. Cardiff; Welsh Assembly Government.</w:t>
      </w:r>
    </w:p>
    <w:p w:rsidR="007E5AA6" w:rsidRPr="000549D5" w:rsidRDefault="007E5AA6" w:rsidP="000549D5">
      <w:pPr>
        <w:spacing w:line="360" w:lineRule="auto"/>
        <w:jc w:val="both"/>
        <w:rPr>
          <w:rFonts w:ascii="Arial" w:hAnsi="Arial" w:cs="Arial"/>
          <w:sz w:val="24"/>
          <w:szCs w:val="24"/>
        </w:rPr>
      </w:pPr>
      <w:r w:rsidRPr="000549D5">
        <w:rPr>
          <w:rFonts w:ascii="Arial" w:hAnsi="Arial" w:cs="Arial"/>
          <w:sz w:val="24"/>
          <w:szCs w:val="24"/>
        </w:rPr>
        <w:t xml:space="preserve">Devi, A.  Fleer, M.  Li, L.  (2018). ‘We set up a small world; Preschool Teachers involvement in children’s imaginary play </w:t>
      </w:r>
      <w:r w:rsidRPr="000549D5">
        <w:rPr>
          <w:rStyle w:val="Strong"/>
          <w:rFonts w:ascii="Arial" w:hAnsi="Arial" w:cs="Arial"/>
          <w:b w:val="0"/>
          <w:i/>
          <w:iCs/>
          <w:sz w:val="24"/>
          <w:szCs w:val="24"/>
          <w:bdr w:val="none" w:sz="0" w:space="0" w:color="auto" w:frame="1"/>
        </w:rPr>
        <w:t>International</w:t>
      </w:r>
      <w:r w:rsidRPr="000549D5">
        <w:rPr>
          <w:rStyle w:val="Emphasis"/>
          <w:rFonts w:ascii="Arial" w:hAnsi="Arial" w:cs="Arial"/>
          <w:b/>
          <w:i w:val="0"/>
          <w:sz w:val="24"/>
          <w:szCs w:val="24"/>
          <w:bdr w:val="none" w:sz="0" w:space="0" w:color="auto" w:frame="1"/>
        </w:rPr>
        <w:t> </w:t>
      </w:r>
      <w:r w:rsidRPr="000549D5">
        <w:rPr>
          <w:rStyle w:val="Strong"/>
          <w:rFonts w:ascii="Arial" w:hAnsi="Arial" w:cs="Arial"/>
          <w:b w:val="0"/>
          <w:i/>
          <w:iCs/>
          <w:sz w:val="24"/>
          <w:szCs w:val="24"/>
          <w:bdr w:val="none" w:sz="0" w:space="0" w:color="auto" w:frame="1"/>
        </w:rPr>
        <w:t>Journal</w:t>
      </w:r>
      <w:r w:rsidRPr="000549D5">
        <w:rPr>
          <w:rStyle w:val="Emphasis"/>
          <w:rFonts w:ascii="Arial" w:hAnsi="Arial" w:cs="Arial"/>
          <w:b/>
          <w:i w:val="0"/>
          <w:sz w:val="24"/>
          <w:szCs w:val="24"/>
          <w:bdr w:val="none" w:sz="0" w:space="0" w:color="auto" w:frame="1"/>
        </w:rPr>
        <w:t> </w:t>
      </w:r>
      <w:r w:rsidRPr="000549D5">
        <w:rPr>
          <w:rStyle w:val="Emphasis"/>
          <w:rFonts w:ascii="Arial" w:hAnsi="Arial" w:cs="Arial"/>
          <w:sz w:val="24"/>
          <w:szCs w:val="24"/>
          <w:bdr w:val="none" w:sz="0" w:space="0" w:color="auto" w:frame="1"/>
        </w:rPr>
        <w:t>of</w:t>
      </w:r>
      <w:r w:rsidRPr="000549D5">
        <w:rPr>
          <w:rStyle w:val="Emphasis"/>
          <w:rFonts w:ascii="Arial" w:hAnsi="Arial" w:cs="Arial"/>
          <w:b/>
          <w:i w:val="0"/>
          <w:sz w:val="24"/>
          <w:szCs w:val="24"/>
          <w:bdr w:val="none" w:sz="0" w:space="0" w:color="auto" w:frame="1"/>
        </w:rPr>
        <w:t> </w:t>
      </w:r>
      <w:r w:rsidRPr="000549D5">
        <w:rPr>
          <w:rStyle w:val="Strong"/>
          <w:rFonts w:ascii="Arial" w:hAnsi="Arial" w:cs="Arial"/>
          <w:b w:val="0"/>
          <w:i/>
          <w:iCs/>
          <w:sz w:val="24"/>
          <w:szCs w:val="24"/>
          <w:bdr w:val="none" w:sz="0" w:space="0" w:color="auto" w:frame="1"/>
        </w:rPr>
        <w:t>Early</w:t>
      </w:r>
      <w:r w:rsidRPr="000549D5">
        <w:rPr>
          <w:rStyle w:val="Emphasis"/>
          <w:rFonts w:ascii="Arial" w:hAnsi="Arial" w:cs="Arial"/>
          <w:b/>
          <w:i w:val="0"/>
          <w:sz w:val="24"/>
          <w:szCs w:val="24"/>
          <w:bdr w:val="none" w:sz="0" w:space="0" w:color="auto" w:frame="1"/>
        </w:rPr>
        <w:t> </w:t>
      </w:r>
      <w:r w:rsidRPr="000549D5">
        <w:rPr>
          <w:rStyle w:val="Strong"/>
          <w:rFonts w:ascii="Arial" w:hAnsi="Arial" w:cs="Arial"/>
          <w:b w:val="0"/>
          <w:i/>
          <w:iCs/>
          <w:sz w:val="24"/>
          <w:szCs w:val="24"/>
          <w:bdr w:val="none" w:sz="0" w:space="0" w:color="auto" w:frame="1"/>
        </w:rPr>
        <w:t>Years</w:t>
      </w:r>
      <w:r w:rsidRPr="000549D5">
        <w:rPr>
          <w:rStyle w:val="Emphasis"/>
          <w:rFonts w:ascii="Arial" w:hAnsi="Arial" w:cs="Arial"/>
          <w:b/>
          <w:i w:val="0"/>
          <w:sz w:val="24"/>
          <w:szCs w:val="24"/>
          <w:bdr w:val="none" w:sz="0" w:space="0" w:color="auto" w:frame="1"/>
        </w:rPr>
        <w:t> </w:t>
      </w:r>
      <w:r w:rsidRPr="000549D5">
        <w:rPr>
          <w:rStyle w:val="Strong"/>
          <w:rFonts w:ascii="Arial" w:hAnsi="Arial" w:cs="Arial"/>
          <w:b w:val="0"/>
          <w:i/>
          <w:iCs/>
          <w:sz w:val="24"/>
          <w:szCs w:val="24"/>
          <w:bdr w:val="none" w:sz="0" w:space="0" w:color="auto" w:frame="1"/>
        </w:rPr>
        <w:t>Education</w:t>
      </w:r>
      <w:r w:rsidRPr="000549D5">
        <w:rPr>
          <w:rStyle w:val="Emphasis"/>
          <w:rFonts w:ascii="Arial" w:hAnsi="Arial" w:cs="Arial"/>
          <w:sz w:val="24"/>
          <w:szCs w:val="24"/>
          <w:bdr w:val="none" w:sz="0" w:space="0" w:color="auto" w:frame="1"/>
        </w:rPr>
        <w:t xml:space="preserve">. [online] </w:t>
      </w:r>
      <w:r w:rsidRPr="000549D5">
        <w:rPr>
          <w:rFonts w:ascii="Arial" w:hAnsi="Arial" w:cs="Arial"/>
          <w:sz w:val="24"/>
          <w:szCs w:val="24"/>
        </w:rPr>
        <w:t>Vol. 26 Issue 3, p295-311. 17p. 3 DOI: 10.1080/09669760.2018.1452720. (Accessed: 19</w:t>
      </w:r>
      <w:r w:rsidRPr="000549D5">
        <w:rPr>
          <w:rFonts w:ascii="Arial" w:hAnsi="Arial" w:cs="Arial"/>
          <w:sz w:val="24"/>
          <w:szCs w:val="24"/>
          <w:vertAlign w:val="superscript"/>
        </w:rPr>
        <w:t>th</w:t>
      </w:r>
      <w:r w:rsidRPr="000549D5">
        <w:rPr>
          <w:rFonts w:ascii="Arial" w:hAnsi="Arial" w:cs="Arial"/>
          <w:sz w:val="24"/>
          <w:szCs w:val="24"/>
        </w:rPr>
        <w:t xml:space="preserve"> October 2020).</w:t>
      </w:r>
    </w:p>
    <w:p w:rsidR="007E5AA6" w:rsidRPr="007E5AA6" w:rsidRDefault="007E5AA6" w:rsidP="000549D5">
      <w:pPr>
        <w:spacing w:line="360" w:lineRule="auto"/>
        <w:jc w:val="both"/>
        <w:rPr>
          <w:rFonts w:ascii="Arial" w:hAnsi="Arial" w:cs="Arial"/>
          <w:sz w:val="24"/>
          <w:szCs w:val="24"/>
        </w:rPr>
      </w:pPr>
      <w:r w:rsidRPr="007E5AA6">
        <w:rPr>
          <w:rFonts w:ascii="Arial" w:hAnsi="Arial" w:cs="Arial"/>
          <w:sz w:val="24"/>
          <w:szCs w:val="24"/>
        </w:rPr>
        <w:t>Disability Discrimination Act 1995</w:t>
      </w:r>
      <w:r>
        <w:rPr>
          <w:rFonts w:ascii="Arial" w:hAnsi="Arial" w:cs="Arial"/>
          <w:sz w:val="24"/>
          <w:szCs w:val="24"/>
        </w:rPr>
        <w:t>.</w:t>
      </w:r>
      <w:r w:rsidRPr="007E5AA6">
        <w:rPr>
          <w:rFonts w:ascii="Arial" w:hAnsi="Arial" w:cs="Arial"/>
          <w:sz w:val="24"/>
          <w:szCs w:val="24"/>
        </w:rPr>
        <w:t xml:space="preserve"> Available at: </w:t>
      </w:r>
      <w:hyperlink r:id="rId13" w:history="1">
        <w:r w:rsidRPr="000C2FCC">
          <w:rPr>
            <w:rStyle w:val="Hyperlink"/>
            <w:rFonts w:ascii="Arial" w:hAnsi="Arial" w:cs="Arial"/>
            <w:sz w:val="24"/>
            <w:szCs w:val="24"/>
          </w:rPr>
          <w:t>https://www.legislation.gov.uk/ukpga/1995/50/contents</w:t>
        </w:r>
      </w:hyperlink>
      <w:r>
        <w:rPr>
          <w:rFonts w:ascii="Arial" w:hAnsi="Arial" w:cs="Arial"/>
          <w:color w:val="FF0000"/>
          <w:sz w:val="24"/>
          <w:szCs w:val="24"/>
        </w:rPr>
        <w:t xml:space="preserve"> </w:t>
      </w:r>
      <w:r w:rsidRPr="007E5AA6">
        <w:rPr>
          <w:rFonts w:ascii="Arial" w:hAnsi="Arial" w:cs="Arial"/>
          <w:sz w:val="24"/>
          <w:szCs w:val="24"/>
        </w:rPr>
        <w:t>(Accessed:30th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Elliot, E. and Krusekopf, F. (2018). ‘Growing a Nature Kindergarten That Can Flourish’ </w:t>
      </w:r>
      <w:r w:rsidRPr="00640C50">
        <w:rPr>
          <w:rFonts w:ascii="Arial" w:hAnsi="Arial" w:cs="Arial"/>
          <w:i/>
          <w:sz w:val="24"/>
          <w:szCs w:val="24"/>
        </w:rPr>
        <w:t>Australian Journal of Environmental Education</w:t>
      </w:r>
      <w:r w:rsidRPr="00640C50">
        <w:rPr>
          <w:rFonts w:ascii="Arial" w:hAnsi="Arial" w:cs="Arial"/>
          <w:sz w:val="24"/>
          <w:szCs w:val="24"/>
        </w:rPr>
        <w:t>, [online] vol. 34(2), 115–126, 2018 115. DOI: 10.1017/aee.2018.27. (Accessed: 19</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7E5AA6" w:rsidRDefault="007E5AA6" w:rsidP="007E5AA6">
      <w:pPr>
        <w:spacing w:line="360" w:lineRule="auto"/>
        <w:jc w:val="both"/>
        <w:rPr>
          <w:rFonts w:ascii="Arial" w:hAnsi="Arial" w:cs="Arial"/>
          <w:sz w:val="24"/>
          <w:szCs w:val="24"/>
        </w:rPr>
      </w:pPr>
      <w:r w:rsidRPr="007E5AA6">
        <w:rPr>
          <w:rFonts w:ascii="Arial" w:hAnsi="Arial" w:cs="Arial"/>
          <w:sz w:val="24"/>
          <w:szCs w:val="24"/>
        </w:rPr>
        <w:lastRenderedPageBreak/>
        <w:t>Equality Act 2010</w:t>
      </w:r>
      <w:r>
        <w:rPr>
          <w:rFonts w:ascii="Arial" w:hAnsi="Arial" w:cs="Arial"/>
          <w:sz w:val="24"/>
          <w:szCs w:val="24"/>
        </w:rPr>
        <w:t>.</w:t>
      </w:r>
      <w:r w:rsidRPr="007E5AA6">
        <w:rPr>
          <w:rFonts w:ascii="Arial" w:hAnsi="Arial" w:cs="Arial"/>
          <w:sz w:val="24"/>
          <w:szCs w:val="24"/>
        </w:rPr>
        <w:t xml:space="preserve"> Available at: </w:t>
      </w:r>
      <w:hyperlink r:id="rId14" w:history="1">
        <w:r w:rsidRPr="000C2FCC">
          <w:rPr>
            <w:rStyle w:val="Hyperlink"/>
            <w:rFonts w:ascii="Arial" w:hAnsi="Arial" w:cs="Arial"/>
            <w:sz w:val="24"/>
            <w:szCs w:val="24"/>
          </w:rPr>
          <w:t>https://www.legislation.gov.uk/ukpga/2010/15/contents</w:t>
        </w:r>
      </w:hyperlink>
      <w:r>
        <w:rPr>
          <w:rFonts w:ascii="Arial" w:hAnsi="Arial" w:cs="Arial"/>
          <w:color w:val="FF0000"/>
          <w:sz w:val="24"/>
          <w:szCs w:val="24"/>
        </w:rPr>
        <w:t xml:space="preserve"> </w:t>
      </w:r>
      <w:r w:rsidRPr="007E5AA6">
        <w:rPr>
          <w:rFonts w:ascii="Arial" w:hAnsi="Arial" w:cs="Arial"/>
          <w:sz w:val="24"/>
          <w:szCs w:val="24"/>
        </w:rPr>
        <w:t>(Accessed:30th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Flannigan, C. and Dietze, B. (2017). ‘Children, Outdoor Play, and Loose Parts’, </w:t>
      </w:r>
      <w:r w:rsidRPr="00640C50">
        <w:rPr>
          <w:rFonts w:ascii="Arial" w:hAnsi="Arial" w:cs="Arial"/>
          <w:i/>
          <w:sz w:val="24"/>
          <w:szCs w:val="24"/>
        </w:rPr>
        <w:t>Journal of Childhood Studies Ideas from Practice</w:t>
      </w:r>
      <w:r w:rsidRPr="00640C50">
        <w:rPr>
          <w:rFonts w:ascii="Arial" w:hAnsi="Arial" w:cs="Arial"/>
          <w:sz w:val="24"/>
          <w:szCs w:val="24"/>
        </w:rPr>
        <w:t>, [online] Vol. 42 No. 4.</w:t>
      </w:r>
      <w:r w:rsidRPr="00640C50">
        <w:rPr>
          <w:rFonts w:ascii="Arial" w:hAnsi="Arial" w:cs="Arial"/>
          <w:b/>
          <w:bCs/>
          <w:sz w:val="24"/>
          <w:szCs w:val="24"/>
          <w:shd w:val="clear" w:color="auto" w:fill="FFFFFF"/>
        </w:rPr>
        <w:t xml:space="preserve"> </w:t>
      </w:r>
      <w:r w:rsidRPr="00640C50">
        <w:rPr>
          <w:rFonts w:ascii="Arial" w:hAnsi="Arial" w:cs="Arial"/>
          <w:bCs/>
          <w:sz w:val="24"/>
          <w:szCs w:val="24"/>
          <w:shd w:val="clear" w:color="auto" w:fill="FFFFFF"/>
        </w:rPr>
        <w:t>DOI</w:t>
      </w:r>
      <w:r w:rsidRPr="00640C50">
        <w:rPr>
          <w:rFonts w:ascii="Arial" w:hAnsi="Arial" w:cs="Arial"/>
          <w:b/>
          <w:bCs/>
          <w:sz w:val="24"/>
          <w:szCs w:val="24"/>
          <w:shd w:val="clear" w:color="auto" w:fill="FFFFFF"/>
        </w:rPr>
        <w:t>: </w:t>
      </w:r>
      <w:hyperlink r:id="rId15" w:history="1">
        <w:r w:rsidRPr="00640C50">
          <w:rPr>
            <w:rFonts w:ascii="Arial" w:hAnsi="Arial" w:cs="Arial"/>
            <w:color w:val="009DE5"/>
            <w:sz w:val="24"/>
            <w:szCs w:val="24"/>
            <w:u w:val="single"/>
          </w:rPr>
          <w:t>10.18357/jcs.v42i4.18103</w:t>
        </w:r>
      </w:hyperlink>
      <w:r w:rsidRPr="00640C50">
        <w:rPr>
          <w:rFonts w:ascii="Arial" w:hAnsi="Arial" w:cs="Arial"/>
          <w:sz w:val="24"/>
          <w:szCs w:val="24"/>
        </w:rPr>
        <w:t xml:space="preserve"> Available at: </w:t>
      </w:r>
      <w:hyperlink r:id="rId16" w:history="1">
        <w:r w:rsidRPr="00640C50">
          <w:rPr>
            <w:rStyle w:val="Hyperlink"/>
            <w:rFonts w:ascii="Arial" w:hAnsi="Arial" w:cs="Arial"/>
            <w:sz w:val="24"/>
            <w:szCs w:val="24"/>
          </w:rPr>
          <w:t>https://journals.uvic.ca/index.php/jcs/article/view/18103</w:t>
        </w:r>
      </w:hyperlink>
      <w:r w:rsidRPr="00640C50">
        <w:rPr>
          <w:rFonts w:ascii="Arial" w:hAnsi="Arial" w:cs="Arial"/>
          <w:sz w:val="24"/>
          <w:szCs w:val="24"/>
        </w:rPr>
        <w:t xml:space="preserve">  (Accessed: 20</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Grabherr, L. Macauda, G. Lenggenhager, B. (2015). ‘The moving history of vestibular stimulation as a therapeutic intervention’ </w:t>
      </w:r>
      <w:r w:rsidRPr="00640C50">
        <w:rPr>
          <w:rFonts w:ascii="Arial" w:hAnsi="Arial" w:cs="Arial"/>
          <w:i/>
          <w:sz w:val="24"/>
          <w:szCs w:val="24"/>
        </w:rPr>
        <w:t>Multisensory Research</w:t>
      </w:r>
      <w:r w:rsidRPr="00640C50">
        <w:rPr>
          <w:rFonts w:ascii="Arial" w:hAnsi="Arial" w:cs="Arial"/>
          <w:sz w:val="24"/>
          <w:szCs w:val="24"/>
        </w:rPr>
        <w:t>, [online] Vol. 28 Issue 5/6, p653-687. 35p. DOI:10.1163/22134808-00002495. (Accessed:28</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Grobrain, (2019). Available at: </w:t>
      </w:r>
      <w:hyperlink r:id="rId17" w:history="1">
        <w:r w:rsidRPr="000C2FCC">
          <w:rPr>
            <w:rStyle w:val="Hyperlink"/>
            <w:rFonts w:ascii="Arial" w:hAnsi="Arial" w:cs="Arial"/>
            <w:sz w:val="24"/>
            <w:szCs w:val="24"/>
          </w:rPr>
          <w:t>https://www.grobrain.com/</w:t>
        </w:r>
      </w:hyperlink>
      <w:r>
        <w:rPr>
          <w:rFonts w:ascii="Arial" w:hAnsi="Arial" w:cs="Arial"/>
          <w:sz w:val="24"/>
          <w:szCs w:val="24"/>
        </w:rPr>
        <w:t xml:space="preserve"> </w:t>
      </w:r>
      <w:r w:rsidRPr="00DE52E4">
        <w:rPr>
          <w:rFonts w:ascii="Arial" w:hAnsi="Arial" w:cs="Arial"/>
          <w:sz w:val="24"/>
          <w:szCs w:val="24"/>
        </w:rPr>
        <w:t>(</w:t>
      </w:r>
      <w:r>
        <w:rPr>
          <w:rFonts w:ascii="Arial" w:hAnsi="Arial" w:cs="Arial"/>
          <w:sz w:val="24"/>
          <w:szCs w:val="24"/>
        </w:rPr>
        <w:t>Accessed</w:t>
      </w:r>
      <w:r w:rsidRPr="00640C50">
        <w:rPr>
          <w:rFonts w:ascii="Arial" w:hAnsi="Arial" w:cs="Arial"/>
          <w:sz w:val="24"/>
          <w:szCs w:val="24"/>
        </w:rPr>
        <w:t>: 22</w:t>
      </w:r>
      <w:r w:rsidRPr="00640C50">
        <w:rPr>
          <w:rFonts w:ascii="Arial" w:hAnsi="Arial" w:cs="Arial"/>
          <w:sz w:val="24"/>
          <w:szCs w:val="24"/>
          <w:vertAlign w:val="superscript"/>
        </w:rPr>
        <w:t>nd</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Health and Safety Executive (2012). Children’s Play and Leisure Promoting a Balanced Approach. Available at:</w:t>
      </w:r>
      <w:hyperlink r:id="rId18" w:history="1">
        <w:r w:rsidRPr="00640C50">
          <w:rPr>
            <w:rStyle w:val="Hyperlink"/>
            <w:rFonts w:ascii="Arial" w:hAnsi="Arial" w:cs="Arial"/>
            <w:sz w:val="24"/>
            <w:szCs w:val="24"/>
          </w:rPr>
          <w:t>https://www.hse.gov.uk/entertainment/childrens-play-july-2012.pdf</w:t>
        </w:r>
      </w:hyperlink>
      <w:r w:rsidRPr="00640C50">
        <w:rPr>
          <w:rFonts w:ascii="Arial" w:hAnsi="Arial" w:cs="Arial"/>
          <w:sz w:val="24"/>
          <w:szCs w:val="24"/>
        </w:rPr>
        <w:t xml:space="preserve"> (Accessed: 25</w:t>
      </w:r>
      <w:r w:rsidRPr="00640C50">
        <w:rPr>
          <w:rFonts w:ascii="Arial" w:hAnsi="Arial" w:cs="Arial"/>
          <w:sz w:val="24"/>
          <w:szCs w:val="24"/>
          <w:vertAlign w:val="superscript"/>
        </w:rPr>
        <w:t>th</w:t>
      </w:r>
      <w:r w:rsidRPr="00640C50">
        <w:rPr>
          <w:rFonts w:ascii="Arial" w:hAnsi="Arial" w:cs="Arial"/>
          <w:sz w:val="24"/>
          <w:szCs w:val="24"/>
        </w:rPr>
        <w:t xml:space="preserve"> September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Hong, S, (2017). ‘Reggio Emilia Inspired Learning Groups: Relationships, Communication, Cognition, and Play’. </w:t>
      </w:r>
      <w:r w:rsidRPr="00640C50">
        <w:rPr>
          <w:rFonts w:ascii="Arial" w:hAnsi="Arial" w:cs="Arial"/>
          <w:i/>
          <w:iCs/>
          <w:sz w:val="24"/>
          <w:szCs w:val="24"/>
        </w:rPr>
        <w:t>Early Childhood Education Journal</w:t>
      </w:r>
      <w:r w:rsidRPr="00640C50">
        <w:rPr>
          <w:rFonts w:ascii="Arial" w:hAnsi="Arial" w:cs="Arial"/>
          <w:sz w:val="24"/>
          <w:szCs w:val="24"/>
        </w:rPr>
        <w:t xml:space="preserve">, [online] 45(5), pp.629–640. </w:t>
      </w:r>
      <w:r w:rsidRPr="00640C50">
        <w:rPr>
          <w:rFonts w:ascii="Arial" w:hAnsi="Arial" w:cs="Arial"/>
          <w:color w:val="0070C0"/>
          <w:sz w:val="24"/>
          <w:szCs w:val="24"/>
          <w:u w:val="single"/>
        </w:rPr>
        <w:t>DOI:10643-016-0811-0</w:t>
      </w:r>
      <w:r w:rsidRPr="00640C50">
        <w:rPr>
          <w:rFonts w:ascii="Arial" w:hAnsi="Arial" w:cs="Arial"/>
          <w:sz w:val="24"/>
          <w:szCs w:val="24"/>
        </w:rPr>
        <w:t>.  (Accessed: 19</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Hong, S.B., Shaffer, L. &amp; Han, J. (2017). ‘Reggio Emilia Inspired Learning Groups: Relationships, Communication, Cognition, and Play’. </w:t>
      </w:r>
      <w:r w:rsidRPr="00640C50">
        <w:rPr>
          <w:rFonts w:ascii="Arial" w:hAnsi="Arial" w:cs="Arial"/>
          <w:i/>
          <w:sz w:val="24"/>
          <w:szCs w:val="24"/>
        </w:rPr>
        <w:t>Early Childhood Education</w:t>
      </w:r>
      <w:r w:rsidRPr="00640C50">
        <w:rPr>
          <w:rFonts w:ascii="Arial" w:hAnsi="Arial" w:cs="Arial"/>
          <w:sz w:val="24"/>
          <w:szCs w:val="24"/>
        </w:rPr>
        <w:t xml:space="preserve"> [online] J 45, 629–639. doi-org.ezproxy.uwtsd.ac.uk/10.1007/s10643-016-0811-0. (Accessed: 19</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Lange, D. (2019). Share of children who participated in a leisure activity in green space in Wales in 2019, by most recent activity. Available at: </w:t>
      </w:r>
      <w:hyperlink r:id="rId19" w:history="1">
        <w:r w:rsidRPr="00640C50">
          <w:rPr>
            <w:rStyle w:val="Hyperlink"/>
            <w:rFonts w:ascii="Arial" w:hAnsi="Arial" w:cs="Arial"/>
            <w:sz w:val="24"/>
            <w:szCs w:val="24"/>
          </w:rPr>
          <w:t>https://www.statista.com/statistics/1025982/wales-child-outdoor-recreation-by-activity/</w:t>
        </w:r>
      </w:hyperlink>
      <w:r w:rsidRPr="00640C50">
        <w:rPr>
          <w:rFonts w:ascii="Arial" w:hAnsi="Arial" w:cs="Arial"/>
          <w:sz w:val="24"/>
          <w:szCs w:val="24"/>
        </w:rPr>
        <w:t xml:space="preserve"> (Accessed: 26</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Lefmann, T. Combs-Orme, T. (2013). ‘Early Brain Development for Social Work Practice: Integrating Neuroscience with Piaget's Theory of Cognitive </w:t>
      </w:r>
      <w:r w:rsidRPr="00640C50">
        <w:rPr>
          <w:rFonts w:ascii="Arial" w:hAnsi="Arial" w:cs="Arial"/>
          <w:sz w:val="24"/>
          <w:szCs w:val="24"/>
        </w:rPr>
        <w:lastRenderedPageBreak/>
        <w:t>Development’.</w:t>
      </w:r>
      <w:r w:rsidRPr="00640C50">
        <w:rPr>
          <w:rStyle w:val="Emphasis"/>
          <w:rFonts w:ascii="Arial" w:hAnsi="Arial" w:cs="Arial"/>
          <w:sz w:val="24"/>
          <w:szCs w:val="24"/>
          <w:bdr w:val="none" w:sz="0" w:space="0" w:color="auto" w:frame="1"/>
        </w:rPr>
        <w:t> </w:t>
      </w:r>
      <w:r w:rsidRPr="00640C50">
        <w:rPr>
          <w:rStyle w:val="Strong"/>
          <w:rFonts w:ascii="Arial" w:hAnsi="Arial" w:cs="Arial"/>
          <w:i/>
          <w:iCs/>
          <w:sz w:val="24"/>
          <w:szCs w:val="24"/>
          <w:bdr w:val="none" w:sz="0" w:space="0" w:color="auto" w:frame="1"/>
        </w:rPr>
        <w:t>Journal</w:t>
      </w:r>
      <w:r w:rsidRPr="00640C50">
        <w:rPr>
          <w:rStyle w:val="Emphasis"/>
          <w:rFonts w:ascii="Arial" w:hAnsi="Arial" w:cs="Arial"/>
          <w:sz w:val="24"/>
          <w:szCs w:val="24"/>
          <w:bdr w:val="none" w:sz="0" w:space="0" w:color="auto" w:frame="1"/>
        </w:rPr>
        <w:t> of </w:t>
      </w:r>
      <w:r w:rsidRPr="00640C50">
        <w:rPr>
          <w:rStyle w:val="Strong"/>
          <w:rFonts w:ascii="Arial" w:hAnsi="Arial" w:cs="Arial"/>
          <w:i/>
          <w:iCs/>
          <w:sz w:val="24"/>
          <w:szCs w:val="24"/>
          <w:bdr w:val="none" w:sz="0" w:space="0" w:color="auto" w:frame="1"/>
        </w:rPr>
        <w:t>Human</w:t>
      </w:r>
      <w:r w:rsidRPr="00640C50">
        <w:rPr>
          <w:rStyle w:val="Emphasis"/>
          <w:rFonts w:ascii="Arial" w:hAnsi="Arial" w:cs="Arial"/>
          <w:sz w:val="24"/>
          <w:szCs w:val="24"/>
          <w:bdr w:val="none" w:sz="0" w:space="0" w:color="auto" w:frame="1"/>
        </w:rPr>
        <w:t> </w:t>
      </w:r>
      <w:r w:rsidRPr="00640C50">
        <w:rPr>
          <w:rStyle w:val="Strong"/>
          <w:rFonts w:ascii="Arial" w:hAnsi="Arial" w:cs="Arial"/>
          <w:i/>
          <w:iCs/>
          <w:sz w:val="24"/>
          <w:szCs w:val="24"/>
          <w:bdr w:val="none" w:sz="0" w:space="0" w:color="auto" w:frame="1"/>
        </w:rPr>
        <w:t>Behavior</w:t>
      </w:r>
      <w:r w:rsidRPr="00640C50">
        <w:rPr>
          <w:rStyle w:val="Emphasis"/>
          <w:rFonts w:ascii="Arial" w:hAnsi="Arial" w:cs="Arial"/>
          <w:sz w:val="24"/>
          <w:szCs w:val="24"/>
          <w:bdr w:val="none" w:sz="0" w:space="0" w:color="auto" w:frame="1"/>
        </w:rPr>
        <w:t> in the </w:t>
      </w:r>
      <w:r w:rsidRPr="00640C50">
        <w:rPr>
          <w:rStyle w:val="Strong"/>
          <w:rFonts w:ascii="Arial" w:hAnsi="Arial" w:cs="Arial"/>
          <w:i/>
          <w:iCs/>
          <w:sz w:val="24"/>
          <w:szCs w:val="24"/>
          <w:bdr w:val="none" w:sz="0" w:space="0" w:color="auto" w:frame="1"/>
        </w:rPr>
        <w:t>Social</w:t>
      </w:r>
      <w:r w:rsidRPr="00640C50">
        <w:rPr>
          <w:rStyle w:val="Emphasis"/>
          <w:rFonts w:ascii="Arial" w:hAnsi="Arial" w:cs="Arial"/>
          <w:sz w:val="24"/>
          <w:szCs w:val="24"/>
          <w:bdr w:val="none" w:sz="0" w:space="0" w:color="auto" w:frame="1"/>
        </w:rPr>
        <w:t> </w:t>
      </w:r>
      <w:r w:rsidRPr="00640C50">
        <w:rPr>
          <w:rStyle w:val="Strong"/>
          <w:rFonts w:ascii="Arial" w:hAnsi="Arial" w:cs="Arial"/>
          <w:i/>
          <w:iCs/>
          <w:sz w:val="24"/>
          <w:szCs w:val="24"/>
          <w:bdr w:val="none" w:sz="0" w:space="0" w:color="auto" w:frame="1"/>
        </w:rPr>
        <w:t>Environment</w:t>
      </w:r>
      <w:r w:rsidRPr="00640C50">
        <w:rPr>
          <w:rStyle w:val="Emphasis"/>
          <w:rFonts w:ascii="Arial" w:hAnsi="Arial" w:cs="Arial"/>
          <w:sz w:val="24"/>
          <w:szCs w:val="24"/>
          <w:bdr w:val="none" w:sz="0" w:space="0" w:color="auto" w:frame="1"/>
        </w:rPr>
        <w:t xml:space="preserve">. </w:t>
      </w:r>
      <w:r w:rsidRPr="00640C50">
        <w:rPr>
          <w:rStyle w:val="Emphasis"/>
          <w:rFonts w:ascii="Arial" w:hAnsi="Arial" w:cs="Arial"/>
          <w:i w:val="0"/>
          <w:sz w:val="24"/>
          <w:szCs w:val="24"/>
          <w:bdr w:val="none" w:sz="0" w:space="0" w:color="auto" w:frame="1"/>
        </w:rPr>
        <w:t>[online]</w:t>
      </w:r>
      <w:r w:rsidRPr="00640C50">
        <w:rPr>
          <w:rFonts w:ascii="Arial" w:hAnsi="Arial" w:cs="Arial"/>
          <w:sz w:val="24"/>
          <w:szCs w:val="24"/>
        </w:rPr>
        <w:t xml:space="preserve">, Vol. 23 Issue 5, p640-647, 8p; DOI: 10.1080/10911359.2013.775936. Available at: </w:t>
      </w:r>
      <w:hyperlink r:id="rId20" w:history="1">
        <w:r w:rsidRPr="00640C50">
          <w:rPr>
            <w:rStyle w:val="Hyperlink"/>
            <w:rFonts w:ascii="Arial" w:hAnsi="Arial" w:cs="Arial"/>
            <w:color w:val="0070C0"/>
            <w:sz w:val="24"/>
            <w:szCs w:val="24"/>
          </w:rPr>
          <w:t>https://web.a.ebscohost.com/ehost/pdfviewer/pdfviewer?vid=1&amp;sid=6b531396-f102-479e-aee5-8040cdf76b25%40sdc-v-sessmgr02</w:t>
        </w:r>
      </w:hyperlink>
      <w:r w:rsidRPr="00640C50">
        <w:rPr>
          <w:rFonts w:ascii="Arial" w:hAnsi="Arial" w:cs="Arial"/>
          <w:sz w:val="24"/>
          <w:szCs w:val="24"/>
        </w:rPr>
        <w:t xml:space="preserve"> (Accessed:19</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MIND (2020) How can nature benefit my mental health? Available at:.</w:t>
      </w:r>
      <w:hyperlink r:id="rId21" w:history="1">
        <w:r w:rsidRPr="00640C50">
          <w:rPr>
            <w:rStyle w:val="Hyperlink"/>
            <w:rFonts w:ascii="Arial" w:hAnsi="Arial" w:cs="Arial"/>
            <w:sz w:val="24"/>
            <w:szCs w:val="24"/>
          </w:rPr>
          <w:t>https://www.mind.org.uk/information-support/tips-for-everyday-living/nature-and-mental-health/how-nature-benefits-mental-health/</w:t>
        </w:r>
      </w:hyperlink>
      <w:r w:rsidRPr="00640C50">
        <w:rPr>
          <w:rFonts w:ascii="Arial" w:hAnsi="Arial" w:cs="Arial"/>
          <w:sz w:val="24"/>
          <w:szCs w:val="24"/>
        </w:rPr>
        <w:t xml:space="preserve">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Moss, T. (2012). ‘Natural childhood report’. </w:t>
      </w:r>
      <w:r w:rsidRPr="00640C50">
        <w:rPr>
          <w:rFonts w:ascii="Arial" w:hAnsi="Arial" w:cs="Arial"/>
          <w:i/>
          <w:sz w:val="24"/>
          <w:szCs w:val="24"/>
        </w:rPr>
        <w:t>National Trust</w:t>
      </w:r>
      <w:r w:rsidRPr="00640C50">
        <w:rPr>
          <w:rFonts w:ascii="Arial" w:hAnsi="Arial" w:cs="Arial"/>
          <w:sz w:val="24"/>
          <w:szCs w:val="24"/>
        </w:rPr>
        <w:t xml:space="preserve">. Available at </w:t>
      </w:r>
      <w:hyperlink r:id="rId22" w:history="1">
        <w:r w:rsidRPr="00640C50">
          <w:rPr>
            <w:rStyle w:val="Hyperlink"/>
            <w:rFonts w:ascii="Arial" w:hAnsi="Arial" w:cs="Arial"/>
            <w:sz w:val="24"/>
            <w:szCs w:val="24"/>
          </w:rPr>
          <w:t>https://nt.global.ssl.fastly.net/documents/read-our-natural-childhood-report.pdf</w:t>
        </w:r>
      </w:hyperlink>
      <w:r w:rsidRPr="00640C50">
        <w:rPr>
          <w:rFonts w:ascii="Arial" w:hAnsi="Arial" w:cs="Arial"/>
          <w:sz w:val="24"/>
          <w:szCs w:val="24"/>
        </w:rPr>
        <w:t xml:space="preserve">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Nicholson, S. (1971). How not to cheat children the theory of loose parts. Available at: </w:t>
      </w:r>
      <w:hyperlink r:id="rId23" w:history="1">
        <w:r w:rsidRPr="00640C50">
          <w:rPr>
            <w:rStyle w:val="Hyperlink"/>
            <w:rFonts w:ascii="Arial" w:hAnsi="Arial" w:cs="Arial"/>
            <w:sz w:val="24"/>
            <w:szCs w:val="24"/>
          </w:rPr>
          <w:t>https://media.kaboom.org/docs/documents/pdf/ip/Imagination-Playground-Theory-of-Loose-Parts-Simon-Nicholson.pdf</w:t>
        </w:r>
      </w:hyperlink>
      <w:r w:rsidRPr="00640C50">
        <w:rPr>
          <w:rFonts w:ascii="Arial" w:hAnsi="Arial" w:cs="Arial"/>
          <w:sz w:val="24"/>
          <w:szCs w:val="24"/>
        </w:rPr>
        <w:t xml:space="preserve"> (Accessed: 28</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Nunez, C. (2019) National Geographic Deforestation facts. Available at: </w:t>
      </w:r>
      <w:hyperlink r:id="rId24" w:history="1">
        <w:r w:rsidRPr="00640C50">
          <w:rPr>
            <w:rStyle w:val="Hyperlink"/>
            <w:rFonts w:ascii="Arial" w:hAnsi="Arial" w:cs="Arial"/>
            <w:color w:val="0070C0"/>
            <w:sz w:val="24"/>
            <w:szCs w:val="24"/>
          </w:rPr>
          <w:t>https://www.nationalgeographic.com/environment/global-warming/deforestation/</w:t>
        </w:r>
      </w:hyperlink>
      <w:r w:rsidRPr="00640C50">
        <w:rPr>
          <w:rFonts w:ascii="Arial" w:hAnsi="Arial" w:cs="Arial"/>
          <w:color w:val="0070C0"/>
          <w:sz w:val="24"/>
          <w:szCs w:val="24"/>
        </w:rPr>
        <w:t xml:space="preserve"> </w:t>
      </w:r>
      <w:r w:rsidRPr="00640C50">
        <w:rPr>
          <w:rFonts w:ascii="Arial" w:hAnsi="Arial" w:cs="Arial"/>
          <w:sz w:val="24"/>
          <w:szCs w:val="24"/>
        </w:rPr>
        <w:t>(Accessed: 20</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O’Brian, L and Murray, R. (2006). A marvellous opportunity for children to learn. Available at: </w:t>
      </w:r>
      <w:hyperlink r:id="rId25" w:history="1">
        <w:r w:rsidRPr="00640C50">
          <w:rPr>
            <w:rStyle w:val="Hyperlink"/>
            <w:rFonts w:ascii="Arial" w:hAnsi="Arial" w:cs="Arial"/>
            <w:sz w:val="24"/>
            <w:szCs w:val="24"/>
          </w:rPr>
          <w:t>https://www.forestresearch.gov.uk/research/a-marvellous-opportunity-for-children-to-learn/</w:t>
        </w:r>
      </w:hyperlink>
      <w:r w:rsidRPr="00640C50">
        <w:rPr>
          <w:rFonts w:ascii="Arial" w:hAnsi="Arial" w:cs="Arial"/>
          <w:sz w:val="24"/>
          <w:szCs w:val="24"/>
        </w:rPr>
        <w:t xml:space="preserve"> (Accessed: 20</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O’Connor, A. and Dickinson, K. (2019). ‘Sensory Processing in Space’. </w:t>
      </w:r>
      <w:r w:rsidRPr="00640C50">
        <w:rPr>
          <w:rFonts w:ascii="Arial" w:hAnsi="Arial" w:cs="Arial"/>
          <w:i/>
          <w:sz w:val="24"/>
          <w:szCs w:val="24"/>
        </w:rPr>
        <w:t>Nursery World</w:t>
      </w:r>
      <w:r w:rsidRPr="00640C50">
        <w:rPr>
          <w:rFonts w:ascii="Arial" w:hAnsi="Arial" w:cs="Arial"/>
          <w:sz w:val="24"/>
          <w:szCs w:val="24"/>
        </w:rPr>
        <w:t xml:space="preserve">. Available at: </w:t>
      </w:r>
      <w:hyperlink r:id="rId26" w:history="1">
        <w:r w:rsidRPr="00640C50">
          <w:rPr>
            <w:rStyle w:val="Hyperlink"/>
            <w:rFonts w:ascii="Arial" w:hAnsi="Arial" w:cs="Arial"/>
            <w:color w:val="0070C0"/>
            <w:sz w:val="24"/>
            <w:szCs w:val="24"/>
          </w:rPr>
          <w:t>https://www.nurseryworld.co.uk/media/98856/026_nw_sensory-processing-part-3.pdf</w:t>
        </w:r>
      </w:hyperlink>
      <w:r w:rsidRPr="00640C50">
        <w:rPr>
          <w:rFonts w:ascii="Arial" w:hAnsi="Arial" w:cs="Arial"/>
          <w:sz w:val="24"/>
          <w:szCs w:val="24"/>
        </w:rPr>
        <w:t xml:space="preserve"> (Accessed: 25</w:t>
      </w:r>
      <w:r w:rsidRPr="00640C50">
        <w:rPr>
          <w:rFonts w:ascii="Arial" w:hAnsi="Arial" w:cs="Arial"/>
          <w:sz w:val="24"/>
          <w:szCs w:val="24"/>
          <w:vertAlign w:val="superscript"/>
        </w:rPr>
        <w:t>th</w:t>
      </w:r>
      <w:r w:rsidRPr="00640C50">
        <w:rPr>
          <w:rFonts w:ascii="Arial" w:hAnsi="Arial" w:cs="Arial"/>
          <w:sz w:val="24"/>
          <w:szCs w:val="24"/>
        </w:rPr>
        <w:t xml:space="preserve"> September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Oberski, I, (2011). ‘Rudolf Steiner's philosophy of freedom as a basis for spiritual education?’ </w:t>
      </w:r>
      <w:r w:rsidRPr="00640C50">
        <w:rPr>
          <w:rFonts w:ascii="Arial" w:hAnsi="Arial" w:cs="Arial"/>
          <w:i/>
          <w:sz w:val="24"/>
          <w:szCs w:val="24"/>
        </w:rPr>
        <w:t>International Journal of Children's Spirituality</w:t>
      </w:r>
      <w:r w:rsidRPr="00640C50">
        <w:rPr>
          <w:rFonts w:ascii="Arial" w:hAnsi="Arial" w:cs="Arial"/>
          <w:sz w:val="24"/>
          <w:szCs w:val="24"/>
        </w:rPr>
        <w:t xml:space="preserve">, [online]16(1), pp.5–18. </w:t>
      </w:r>
      <w:r w:rsidRPr="00640C50">
        <w:rPr>
          <w:rFonts w:ascii="Arial" w:hAnsi="Arial" w:cs="Arial"/>
          <w:color w:val="0070C0"/>
          <w:sz w:val="24"/>
          <w:szCs w:val="24"/>
          <w:u w:val="single"/>
        </w:rPr>
        <w:t>DOI: 10.1080/1364436X.2010.54075</w:t>
      </w:r>
      <w:r w:rsidRPr="00640C50">
        <w:rPr>
          <w:rFonts w:ascii="Arial" w:hAnsi="Arial" w:cs="Arial"/>
          <w:sz w:val="24"/>
          <w:szCs w:val="24"/>
        </w:rPr>
        <w:t>. (Accessed: 19</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Olsen, H. </w:t>
      </w:r>
      <w:r w:rsidRPr="00640C50">
        <w:rPr>
          <w:rFonts w:ascii="Arial" w:hAnsi="Arial" w:cs="Arial"/>
          <w:i/>
          <w:iCs/>
          <w:sz w:val="24"/>
          <w:szCs w:val="24"/>
        </w:rPr>
        <w:t>et al.</w:t>
      </w:r>
      <w:r w:rsidRPr="00640C50">
        <w:rPr>
          <w:rFonts w:ascii="Arial" w:hAnsi="Arial" w:cs="Arial"/>
          <w:sz w:val="24"/>
          <w:szCs w:val="24"/>
        </w:rPr>
        <w:t> (2010) ‘Creating Outdoor Early Childhood Environments: Design Strategies and Resources’, </w:t>
      </w:r>
      <w:r w:rsidRPr="00640C50">
        <w:rPr>
          <w:rFonts w:ascii="Arial" w:hAnsi="Arial" w:cs="Arial"/>
          <w:i/>
          <w:iCs/>
          <w:sz w:val="24"/>
          <w:szCs w:val="24"/>
        </w:rPr>
        <w:t>Design Principles &amp; Practice: An International Journal</w:t>
      </w:r>
      <w:r w:rsidRPr="00640C50">
        <w:rPr>
          <w:rFonts w:ascii="Arial" w:hAnsi="Arial" w:cs="Arial"/>
          <w:sz w:val="24"/>
          <w:szCs w:val="24"/>
        </w:rPr>
        <w:t xml:space="preserve">, [online] 4(4), pp. 345–360. </w:t>
      </w:r>
      <w:r w:rsidRPr="00640C50">
        <w:rPr>
          <w:rFonts w:ascii="Arial" w:hAnsi="Arial" w:cs="Arial"/>
          <w:color w:val="0070C0"/>
          <w:sz w:val="24"/>
          <w:szCs w:val="24"/>
          <w:u w:val="single"/>
        </w:rPr>
        <w:t>doi: 10.18848/1833-1874/CGP/v04i04/37925</w:t>
      </w:r>
      <w:r w:rsidRPr="00640C50">
        <w:rPr>
          <w:rFonts w:ascii="Arial" w:hAnsi="Arial" w:cs="Arial"/>
          <w:sz w:val="24"/>
          <w:szCs w:val="24"/>
        </w:rPr>
        <w:t>. (Accessed: 19</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hyperlink r:id="rId27" w:history="1">
        <w:r w:rsidRPr="00640C50">
          <w:rPr>
            <w:rStyle w:val="Hyperlink"/>
            <w:rFonts w:ascii="Arial" w:hAnsi="Arial" w:cs="Arial"/>
            <w:color w:val="auto"/>
            <w:sz w:val="24"/>
            <w:szCs w:val="24"/>
            <w:u w:val="none"/>
          </w:rPr>
          <w:t xml:space="preserve">Public Health Wales Observatory, (2013). </w:t>
        </w:r>
        <w:r w:rsidRPr="00640C50">
          <w:rPr>
            <w:rStyle w:val="Hyperlink"/>
            <w:rFonts w:ascii="Arial" w:hAnsi="Arial" w:cs="Arial"/>
            <w:i/>
            <w:color w:val="auto"/>
            <w:sz w:val="24"/>
            <w:szCs w:val="24"/>
            <w:u w:val="none"/>
          </w:rPr>
          <w:t>Health of Children and Young People in Wales.</w:t>
        </w:r>
        <w:r w:rsidRPr="00640C50">
          <w:rPr>
            <w:rStyle w:val="Hyperlink"/>
            <w:rFonts w:ascii="Arial" w:hAnsi="Arial" w:cs="Arial"/>
            <w:color w:val="auto"/>
            <w:sz w:val="24"/>
            <w:szCs w:val="24"/>
            <w:u w:val="none"/>
          </w:rPr>
          <w:t xml:space="preserve"> Available at:</w:t>
        </w:r>
        <w:r w:rsidRPr="00640C50">
          <w:rPr>
            <w:rStyle w:val="Hyperlink"/>
            <w:rFonts w:ascii="Arial" w:hAnsi="Arial" w:cs="Arial"/>
            <w:sz w:val="24"/>
            <w:szCs w:val="24"/>
          </w:rPr>
          <w:t xml:space="preserve"> </w:t>
        </w:r>
        <w:r w:rsidRPr="00640C50">
          <w:rPr>
            <w:rStyle w:val="Hyperlink"/>
            <w:rFonts w:ascii="Arial" w:hAnsi="Arial" w:cs="Arial"/>
            <w:sz w:val="24"/>
            <w:szCs w:val="24"/>
          </w:rPr>
          <w:lastRenderedPageBreak/>
          <w:t>http://www2.nphs.wales.nhs.uk:8080/PubHObservatoryProjDocs.nsf/3653c00e7bb6259d80256f27004900db/fc57159cf0046a8a80257c28004aa6ea/$FILE/Children%20and%20YP%20Profile%20Wales%20report%20-%20low%20res%20(Eng).pdf</w:t>
        </w:r>
      </w:hyperlink>
      <w:r w:rsidRPr="00640C50">
        <w:rPr>
          <w:rFonts w:ascii="Arial" w:hAnsi="Arial" w:cs="Arial"/>
          <w:sz w:val="24"/>
          <w:szCs w:val="24"/>
        </w:rPr>
        <w:t xml:space="preserve"> (Accessed: 19</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ROSPA, (2019). ROSPA play safety advice. Available at: </w:t>
      </w:r>
      <w:hyperlink r:id="rId28" w:history="1">
        <w:r w:rsidRPr="00640C50">
          <w:rPr>
            <w:rStyle w:val="Hyperlink"/>
            <w:rFonts w:ascii="Arial" w:hAnsi="Arial" w:cs="Arial"/>
            <w:sz w:val="24"/>
            <w:szCs w:val="24"/>
          </w:rPr>
          <w:t>https://www.rospa.com/Play-Safety/Advice/EN1176-Equipment-Standard</w:t>
        </w:r>
      </w:hyperlink>
      <w:r w:rsidRPr="00640C50">
        <w:rPr>
          <w:rFonts w:ascii="Arial" w:hAnsi="Arial" w:cs="Arial"/>
          <w:sz w:val="24"/>
          <w:szCs w:val="24"/>
        </w:rPr>
        <w:t xml:space="preserve"> (Accessed: 22</w:t>
      </w:r>
      <w:r w:rsidRPr="00640C50">
        <w:rPr>
          <w:rFonts w:ascii="Arial" w:hAnsi="Arial" w:cs="Arial"/>
          <w:sz w:val="24"/>
          <w:szCs w:val="24"/>
          <w:vertAlign w:val="superscript"/>
        </w:rPr>
        <w:t>nd</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Shenton, C. and Rees, E. (2018). Office for National statistics ‘Children’s engagement with the outdoors and sports activities, UK: 2014 to 2015 Analysis of the UK Time Use Survey to provide insight into the amount of time children spend engaging with the outdoors and sports activities’.  Available at: </w:t>
      </w:r>
      <w:hyperlink r:id="rId29" w:history="1">
        <w:r w:rsidRPr="00640C50">
          <w:rPr>
            <w:rStyle w:val="Hyperlink"/>
            <w:rFonts w:ascii="Arial" w:hAnsi="Arial" w:cs="Arial"/>
            <w:sz w:val="24"/>
            <w:szCs w:val="24"/>
          </w:rPr>
          <w:t>https://www.ons.gov.uk/peoplepopulationandcommunity/wellbeing/articles/childrensengagementwiththeoutdoorsandsportsactivitiesuk/2014to2015</w:t>
        </w:r>
      </w:hyperlink>
      <w:r w:rsidRPr="00640C50">
        <w:rPr>
          <w:rFonts w:ascii="Arial" w:hAnsi="Arial" w:cs="Arial"/>
          <w:sz w:val="24"/>
          <w:szCs w:val="24"/>
        </w:rPr>
        <w:t xml:space="preserve"> [Accessed: 20</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Sigman, A. (2019). ‘A Movement for Movement Screen time, physical activity and sleep: a new integrated approach for children’</w:t>
      </w:r>
      <w:r w:rsidRPr="00640C50">
        <w:rPr>
          <w:rFonts w:ascii="Arial" w:hAnsi="Arial" w:cs="Arial"/>
          <w:i/>
          <w:sz w:val="24"/>
          <w:szCs w:val="24"/>
        </w:rPr>
        <w:t>. API supporting the UK play industry</w:t>
      </w:r>
      <w:r w:rsidRPr="00640C50">
        <w:rPr>
          <w:rFonts w:ascii="Arial" w:hAnsi="Arial" w:cs="Arial"/>
          <w:sz w:val="24"/>
          <w:szCs w:val="24"/>
        </w:rPr>
        <w:t xml:space="preserve">. Available at: </w:t>
      </w:r>
      <w:hyperlink r:id="rId30" w:history="1">
        <w:r w:rsidRPr="00640C50">
          <w:rPr>
            <w:rStyle w:val="Hyperlink"/>
            <w:rFonts w:ascii="Arial" w:hAnsi="Arial" w:cs="Arial"/>
            <w:sz w:val="24"/>
            <w:szCs w:val="24"/>
          </w:rPr>
          <w:t>https://www.api-play.org/wp-content/uploads/sites/4/2019/01/API-Report-A-Movement-for-Movement-A4FINALWEB.pdf</w:t>
        </w:r>
      </w:hyperlink>
      <w:r w:rsidRPr="00640C50">
        <w:rPr>
          <w:rFonts w:ascii="Arial" w:hAnsi="Arial" w:cs="Arial"/>
          <w:sz w:val="24"/>
          <w:szCs w:val="24"/>
        </w:rPr>
        <w:t xml:space="preserve"> (Accessed: 28</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Sydia Productions, (2010). </w:t>
      </w:r>
      <w:r w:rsidRPr="00640C50">
        <w:rPr>
          <w:rFonts w:ascii="Arial" w:hAnsi="Arial" w:cs="Arial"/>
          <w:i/>
          <w:sz w:val="24"/>
          <w:szCs w:val="24"/>
        </w:rPr>
        <w:t>Happy children playing with autumn leaves in park</w:t>
      </w:r>
      <w:r w:rsidRPr="00640C50">
        <w:rPr>
          <w:rFonts w:ascii="Arial" w:hAnsi="Arial" w:cs="Arial"/>
          <w:sz w:val="24"/>
          <w:szCs w:val="24"/>
        </w:rPr>
        <w:t xml:space="preserve">. [online]. Available at; </w:t>
      </w:r>
      <w:hyperlink r:id="rId31" w:history="1">
        <w:r w:rsidRPr="00640C50">
          <w:rPr>
            <w:rStyle w:val="Hyperlink"/>
            <w:rFonts w:ascii="Arial" w:hAnsi="Arial" w:cs="Arial"/>
            <w:sz w:val="24"/>
            <w:szCs w:val="24"/>
          </w:rPr>
          <w:t>https://www.dreamstime.com/stock-photo-happy-children-playing-autumn-leaves-park-childhood-leisure-friendship-people-concept-group-kids-maple-having-image62889134</w:t>
        </w:r>
      </w:hyperlink>
      <w:r w:rsidRPr="00640C50">
        <w:rPr>
          <w:rFonts w:ascii="Arial" w:hAnsi="Arial" w:cs="Arial"/>
          <w:sz w:val="24"/>
          <w:szCs w:val="24"/>
        </w:rPr>
        <w:t xml:space="preserve"> [Accessed:30th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 xml:space="preserve">Tovey, H. (2013). Bringing the Froebel approach to your early years practice, Milton Park, Abingdon, Oxon: Routledge. Available at: </w:t>
      </w:r>
      <w:hyperlink r:id="rId32" w:history="1">
        <w:r w:rsidRPr="00640C50">
          <w:rPr>
            <w:rStyle w:val="Hyperlink"/>
            <w:rFonts w:ascii="Arial" w:hAnsi="Arial" w:cs="Arial"/>
            <w:sz w:val="24"/>
            <w:szCs w:val="24"/>
          </w:rPr>
          <w:t>https://www-vlebooks-com.ezproxy.uwtsd.ac.uk/Vleweb/Product/Index/1995825?page=0</w:t>
        </w:r>
      </w:hyperlink>
      <w:r w:rsidRPr="00640C50">
        <w:rPr>
          <w:rFonts w:ascii="Arial" w:hAnsi="Arial" w:cs="Arial"/>
          <w:sz w:val="24"/>
          <w:szCs w:val="24"/>
        </w:rPr>
        <w:t xml:space="preserve">  (Accessed: 26</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Tremblay RE, Boivin M, Peters RDeV, eds. Brussoni M, (2019). ‘Outdoor play: Synthesis. In topic ed’. </w:t>
      </w:r>
      <w:r w:rsidRPr="00640C50">
        <w:rPr>
          <w:rFonts w:ascii="Arial" w:hAnsi="Arial" w:cs="Arial"/>
          <w:i/>
          <w:iCs/>
          <w:sz w:val="24"/>
          <w:szCs w:val="24"/>
        </w:rPr>
        <w:t>Encyclopedia on Early Childhood Development</w:t>
      </w:r>
      <w:r w:rsidRPr="00640C50">
        <w:rPr>
          <w:rFonts w:ascii="Arial" w:hAnsi="Arial" w:cs="Arial"/>
          <w:sz w:val="24"/>
          <w:szCs w:val="24"/>
        </w:rPr>
        <w:t> [online]. </w:t>
      </w:r>
      <w:hyperlink r:id="rId33" w:history="1">
        <w:r w:rsidRPr="00640C50">
          <w:rPr>
            <w:rStyle w:val="Hyperlink"/>
            <w:rFonts w:ascii="Arial" w:hAnsi="Arial" w:cs="Arial"/>
            <w:sz w:val="24"/>
            <w:szCs w:val="24"/>
          </w:rPr>
          <w:t>http://www.child-encyclopedia.com/outdoor-play/synthesis</w:t>
        </w:r>
      </w:hyperlink>
      <w:r w:rsidRPr="00640C50">
        <w:rPr>
          <w:rFonts w:ascii="Arial" w:hAnsi="Arial" w:cs="Arial"/>
          <w:sz w:val="24"/>
          <w:szCs w:val="24"/>
        </w:rPr>
        <w:t>. (Accessed: 24</w:t>
      </w:r>
      <w:r w:rsidRPr="00640C50">
        <w:rPr>
          <w:rFonts w:ascii="Arial" w:hAnsi="Arial" w:cs="Arial"/>
          <w:sz w:val="24"/>
          <w:szCs w:val="24"/>
          <w:vertAlign w:val="superscript"/>
        </w:rPr>
        <w:t>th</w:t>
      </w:r>
      <w:r w:rsidRPr="00640C50">
        <w:rPr>
          <w:rFonts w:ascii="Arial" w:hAnsi="Arial" w:cs="Arial"/>
          <w:sz w:val="24"/>
          <w:szCs w:val="24"/>
        </w:rPr>
        <w:t xml:space="preserve"> September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lastRenderedPageBreak/>
        <w:t>Waite, S (ed.) 2011, ‘Children Learning Outside the Classroom: From Birth to Eleven’, SAGE Publications, London. Available from: ProQuest Ebook Central. (Accessed: 24 September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Waite, S (ed.) 2011, Children Learning Outside the Classroom: From Birth to Eleven, SAGE Publications, London. Available from: ProQuest Ebook Central. (Accessed: 24</w:t>
      </w:r>
      <w:r w:rsidRPr="00640C50">
        <w:rPr>
          <w:rFonts w:ascii="Arial" w:hAnsi="Arial" w:cs="Arial"/>
          <w:sz w:val="24"/>
          <w:szCs w:val="24"/>
          <w:vertAlign w:val="superscript"/>
        </w:rPr>
        <w:t>th</w:t>
      </w:r>
      <w:r w:rsidRPr="00640C50">
        <w:rPr>
          <w:rFonts w:ascii="Arial" w:hAnsi="Arial" w:cs="Arial"/>
          <w:sz w:val="24"/>
          <w:szCs w:val="24"/>
        </w:rPr>
        <w:t xml:space="preserve"> September 2020).</w:t>
      </w:r>
    </w:p>
    <w:p w:rsidR="007E5AA6" w:rsidRPr="00640C50" w:rsidRDefault="007E5AA6" w:rsidP="000549D5">
      <w:pPr>
        <w:spacing w:line="360" w:lineRule="auto"/>
        <w:jc w:val="both"/>
        <w:rPr>
          <w:rFonts w:ascii="Arial" w:hAnsi="Arial" w:cs="Arial"/>
          <w:color w:val="FF0000"/>
          <w:sz w:val="24"/>
          <w:szCs w:val="24"/>
        </w:rPr>
      </w:pPr>
      <w:r w:rsidRPr="00640C50">
        <w:rPr>
          <w:rFonts w:ascii="Arial" w:hAnsi="Arial" w:cs="Arial"/>
          <w:color w:val="333333"/>
          <w:sz w:val="24"/>
          <w:szCs w:val="24"/>
          <w:shd w:val="clear" w:color="auto" w:fill="F5F5F5"/>
        </w:rPr>
        <w:t>Walker, G. (2014) ‘The significance of Jerome Bruner’, </w:t>
      </w:r>
      <w:r w:rsidRPr="00640C50">
        <w:rPr>
          <w:rFonts w:ascii="Arial" w:hAnsi="Arial" w:cs="Arial"/>
          <w:i/>
          <w:iCs/>
          <w:color w:val="333333"/>
          <w:sz w:val="24"/>
          <w:szCs w:val="24"/>
          <w:bdr w:val="none" w:sz="0" w:space="0" w:color="auto" w:frame="1"/>
          <w:shd w:val="clear" w:color="auto" w:fill="F5F5F5"/>
        </w:rPr>
        <w:t>International Schools Journal</w:t>
      </w:r>
      <w:r w:rsidRPr="00640C50">
        <w:rPr>
          <w:rFonts w:ascii="Arial" w:hAnsi="Arial" w:cs="Arial"/>
          <w:color w:val="333333"/>
          <w:sz w:val="24"/>
          <w:szCs w:val="24"/>
          <w:shd w:val="clear" w:color="auto" w:fill="F5F5F5"/>
        </w:rPr>
        <w:t xml:space="preserve">, 33(2), pp. 8–15. Available at: </w:t>
      </w:r>
      <w:hyperlink r:id="rId34" w:history="1">
        <w:r w:rsidRPr="00640C50">
          <w:rPr>
            <w:rStyle w:val="Hyperlink"/>
            <w:rFonts w:ascii="Arial" w:hAnsi="Arial" w:cs="Arial"/>
            <w:sz w:val="24"/>
            <w:szCs w:val="24"/>
            <w:shd w:val="clear" w:color="auto" w:fill="F5F5F5"/>
          </w:rPr>
          <w:t>https://search.ebscohost.com/login.aspx?direct=true&amp;db=eue&amp;AN=97103899&amp;site=ehost-live</w:t>
        </w:r>
      </w:hyperlink>
      <w:r w:rsidRPr="00640C50">
        <w:rPr>
          <w:rFonts w:ascii="Arial" w:hAnsi="Arial" w:cs="Arial"/>
          <w:color w:val="333333"/>
          <w:sz w:val="24"/>
          <w:szCs w:val="24"/>
          <w:shd w:val="clear" w:color="auto" w:fill="F5F5F5"/>
        </w:rPr>
        <w:t xml:space="preserve">  (Accessed: 29</w:t>
      </w:r>
      <w:r w:rsidRPr="00640C50">
        <w:rPr>
          <w:rFonts w:ascii="Arial" w:hAnsi="Arial" w:cs="Arial"/>
          <w:color w:val="333333"/>
          <w:sz w:val="24"/>
          <w:szCs w:val="24"/>
          <w:shd w:val="clear" w:color="auto" w:fill="F5F5F5"/>
          <w:vertAlign w:val="superscript"/>
        </w:rPr>
        <w:t>th</w:t>
      </w:r>
      <w:r w:rsidRPr="00640C50">
        <w:rPr>
          <w:rFonts w:ascii="Arial" w:hAnsi="Arial" w:cs="Arial"/>
          <w:color w:val="333333"/>
          <w:sz w:val="24"/>
          <w:szCs w:val="24"/>
          <w:shd w:val="clear" w:color="auto" w:fill="F5F5F5"/>
        </w:rPr>
        <w:t xml:space="preserve">  October 2020).</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Welsh Government, (2015</w:t>
      </w:r>
      <w:r>
        <w:rPr>
          <w:rFonts w:ascii="Arial" w:hAnsi="Arial" w:cs="Arial"/>
          <w:sz w:val="24"/>
          <w:szCs w:val="24"/>
        </w:rPr>
        <w:t>a</w:t>
      </w:r>
      <w:r w:rsidRPr="00640C50">
        <w:rPr>
          <w:rFonts w:ascii="Arial" w:hAnsi="Arial" w:cs="Arial"/>
          <w:sz w:val="24"/>
          <w:szCs w:val="24"/>
        </w:rPr>
        <w:t xml:space="preserve">). Foundation Phase Profile. Available at: </w:t>
      </w:r>
      <w:hyperlink r:id="rId35" w:history="1">
        <w:r w:rsidRPr="00640C50">
          <w:rPr>
            <w:rFonts w:ascii="Arial" w:hAnsi="Arial" w:cs="Arial"/>
            <w:color w:val="0563C1" w:themeColor="hyperlink"/>
            <w:sz w:val="24"/>
            <w:szCs w:val="24"/>
            <w:u w:val="single"/>
          </w:rPr>
          <w:t>https://gov.wales/sites/default/files/publications/2018-02/foundation-phase-framework-revised-2015.pdf</w:t>
        </w:r>
      </w:hyperlink>
      <w:r w:rsidRPr="00640C50">
        <w:rPr>
          <w:rFonts w:ascii="Arial" w:hAnsi="Arial" w:cs="Arial"/>
          <w:sz w:val="24"/>
          <w:szCs w:val="24"/>
        </w:rPr>
        <w:t xml:space="preserve">  (Accessed 12th October 2019).</w:t>
      </w:r>
    </w:p>
    <w:p w:rsidR="007E5AA6" w:rsidRPr="00640C50" w:rsidRDefault="007E5AA6" w:rsidP="000549D5">
      <w:pPr>
        <w:spacing w:line="360" w:lineRule="auto"/>
        <w:jc w:val="both"/>
        <w:rPr>
          <w:rFonts w:ascii="Arial" w:hAnsi="Arial" w:cs="Arial"/>
          <w:sz w:val="24"/>
          <w:szCs w:val="24"/>
        </w:rPr>
      </w:pPr>
      <w:r w:rsidRPr="00640C50">
        <w:rPr>
          <w:rFonts w:ascii="Arial" w:hAnsi="Arial" w:cs="Arial"/>
          <w:sz w:val="24"/>
          <w:szCs w:val="24"/>
        </w:rPr>
        <w:t>Welsh Government, (2015</w:t>
      </w:r>
      <w:r>
        <w:rPr>
          <w:rFonts w:ascii="Arial" w:hAnsi="Arial" w:cs="Arial"/>
          <w:sz w:val="24"/>
          <w:szCs w:val="24"/>
        </w:rPr>
        <w:t>b</w:t>
      </w:r>
      <w:r w:rsidRPr="00640C50">
        <w:rPr>
          <w:rFonts w:ascii="Arial" w:hAnsi="Arial" w:cs="Arial"/>
          <w:sz w:val="24"/>
          <w:szCs w:val="24"/>
        </w:rPr>
        <w:t xml:space="preserve">). </w:t>
      </w:r>
      <w:r w:rsidRPr="00640C50">
        <w:rPr>
          <w:rFonts w:ascii="Arial" w:hAnsi="Arial" w:cs="Arial"/>
          <w:i/>
          <w:sz w:val="24"/>
          <w:szCs w:val="24"/>
        </w:rPr>
        <w:t>Well-being of Future Generations (Wales) Act</w:t>
      </w:r>
      <w:r w:rsidRPr="00640C50">
        <w:rPr>
          <w:rFonts w:ascii="Arial" w:hAnsi="Arial" w:cs="Arial"/>
          <w:sz w:val="24"/>
          <w:szCs w:val="24"/>
        </w:rPr>
        <w:t xml:space="preserve">. Available at: </w:t>
      </w:r>
      <w:hyperlink r:id="rId36" w:history="1">
        <w:r w:rsidRPr="00640C50">
          <w:rPr>
            <w:rStyle w:val="Hyperlink"/>
            <w:rFonts w:ascii="Arial" w:hAnsi="Arial" w:cs="Arial"/>
            <w:sz w:val="24"/>
            <w:szCs w:val="24"/>
          </w:rPr>
          <w:t>https://gov.wales/sites/default/files/publications/2019-08/well-being-of-future-generations-wales-act-2015-the-essentials.pdf</w:t>
        </w:r>
      </w:hyperlink>
      <w:r w:rsidRPr="00640C50">
        <w:rPr>
          <w:rFonts w:ascii="Arial" w:hAnsi="Arial" w:cs="Arial"/>
          <w:sz w:val="24"/>
          <w:szCs w:val="24"/>
        </w:rPr>
        <w:t xml:space="preserve"> (Accessed: 15</w:t>
      </w:r>
      <w:r w:rsidRPr="00640C50">
        <w:rPr>
          <w:rFonts w:ascii="Arial" w:hAnsi="Arial" w:cs="Arial"/>
          <w:sz w:val="24"/>
          <w:szCs w:val="24"/>
          <w:vertAlign w:val="superscript"/>
        </w:rPr>
        <w:t>th</w:t>
      </w:r>
      <w:r w:rsidRPr="00640C50">
        <w:rPr>
          <w:rFonts w:ascii="Arial" w:hAnsi="Arial" w:cs="Arial"/>
          <w:sz w:val="24"/>
          <w:szCs w:val="24"/>
        </w:rPr>
        <w:t xml:space="preserve"> October 2020). </w:t>
      </w:r>
    </w:p>
    <w:p w:rsidR="007E5AA6" w:rsidRPr="00FA0067" w:rsidRDefault="007E5AA6" w:rsidP="000549D5">
      <w:pPr>
        <w:spacing w:line="360" w:lineRule="auto"/>
        <w:jc w:val="both"/>
        <w:rPr>
          <w:rFonts w:ascii="Arial" w:hAnsi="Arial" w:cs="Arial"/>
          <w:sz w:val="24"/>
          <w:szCs w:val="24"/>
        </w:rPr>
      </w:pPr>
      <w:r w:rsidRPr="00FA0067">
        <w:rPr>
          <w:rFonts w:ascii="Arial" w:hAnsi="Arial" w:cs="Arial"/>
          <w:sz w:val="24"/>
          <w:szCs w:val="24"/>
        </w:rPr>
        <w:t>Welsh Government, (2015</w:t>
      </w:r>
      <w:r>
        <w:rPr>
          <w:rFonts w:ascii="Arial" w:hAnsi="Arial" w:cs="Arial"/>
          <w:sz w:val="24"/>
          <w:szCs w:val="24"/>
        </w:rPr>
        <w:t>c</w:t>
      </w:r>
      <w:r w:rsidRPr="00FA0067">
        <w:rPr>
          <w:rFonts w:ascii="Arial" w:hAnsi="Arial" w:cs="Arial"/>
          <w:sz w:val="24"/>
          <w:szCs w:val="24"/>
        </w:rPr>
        <w:t>). Successful Futures Independent Review of Curriculum and Assessment Arr</w:t>
      </w:r>
      <w:r>
        <w:rPr>
          <w:rFonts w:ascii="Arial" w:hAnsi="Arial" w:cs="Arial"/>
          <w:sz w:val="24"/>
          <w:szCs w:val="24"/>
        </w:rPr>
        <w:t>angements in Wales.</w:t>
      </w:r>
      <w:r w:rsidRPr="00FA0067">
        <w:rPr>
          <w:rFonts w:ascii="Arial" w:hAnsi="Arial" w:cs="Arial"/>
          <w:sz w:val="24"/>
          <w:szCs w:val="24"/>
        </w:rPr>
        <w:t xml:space="preserve"> Available at: </w:t>
      </w:r>
      <w:hyperlink r:id="rId37" w:history="1">
        <w:r w:rsidRPr="00FA0067">
          <w:rPr>
            <w:rStyle w:val="Hyperlink"/>
            <w:rFonts w:ascii="Arial" w:hAnsi="Arial" w:cs="Arial"/>
            <w:color w:val="0070C0"/>
            <w:sz w:val="24"/>
            <w:szCs w:val="24"/>
          </w:rPr>
          <w:t>https://gov.wales/sites/default/files/publications/2018-03/successful-futures.pdf</w:t>
        </w:r>
      </w:hyperlink>
      <w:r w:rsidRPr="00FA0067">
        <w:rPr>
          <w:rFonts w:ascii="Arial" w:hAnsi="Arial" w:cs="Arial"/>
          <w:sz w:val="24"/>
          <w:szCs w:val="24"/>
        </w:rPr>
        <w:t xml:space="preserve"> </w:t>
      </w:r>
      <w:r>
        <w:rPr>
          <w:rFonts w:ascii="Arial" w:hAnsi="Arial" w:cs="Arial"/>
          <w:sz w:val="24"/>
          <w:szCs w:val="24"/>
        </w:rPr>
        <w:t>(Accessed: 12</w:t>
      </w:r>
      <w:r w:rsidRPr="00DE52E4">
        <w:rPr>
          <w:rFonts w:ascii="Arial" w:hAnsi="Arial" w:cs="Arial"/>
          <w:sz w:val="24"/>
          <w:szCs w:val="24"/>
          <w:vertAlign w:val="superscript"/>
        </w:rPr>
        <w:t>th</w:t>
      </w:r>
      <w:r>
        <w:rPr>
          <w:rFonts w:ascii="Arial" w:hAnsi="Arial" w:cs="Arial"/>
          <w:sz w:val="24"/>
          <w:szCs w:val="24"/>
        </w:rPr>
        <w:t xml:space="preserve"> October 2020).</w:t>
      </w:r>
    </w:p>
    <w:p w:rsidR="007E5AA6" w:rsidRPr="00640C50" w:rsidRDefault="007E5AA6" w:rsidP="000549D5">
      <w:pPr>
        <w:spacing w:line="360" w:lineRule="auto"/>
        <w:jc w:val="both"/>
        <w:rPr>
          <w:rFonts w:ascii="Arial" w:hAnsi="Arial" w:cs="Arial"/>
          <w:sz w:val="24"/>
          <w:szCs w:val="24"/>
        </w:rPr>
      </w:pPr>
      <w:r>
        <w:rPr>
          <w:rFonts w:ascii="Arial" w:hAnsi="Arial" w:cs="Arial"/>
          <w:sz w:val="24"/>
          <w:szCs w:val="24"/>
        </w:rPr>
        <w:t xml:space="preserve">Welsh Government, </w:t>
      </w:r>
      <w:r w:rsidRPr="00640C50">
        <w:rPr>
          <w:rFonts w:ascii="Arial" w:hAnsi="Arial" w:cs="Arial"/>
          <w:sz w:val="24"/>
          <w:szCs w:val="24"/>
        </w:rPr>
        <w:t xml:space="preserve">(2018). ‘Successful Futures Looking at the Curriculum and Assessment Arrangements in Wales. A summary of Professor Graham Donaldson’s report’. Available at: </w:t>
      </w:r>
      <w:hyperlink r:id="rId38" w:history="1">
        <w:r w:rsidRPr="00640C50">
          <w:rPr>
            <w:rStyle w:val="Hyperlink"/>
            <w:rFonts w:ascii="Arial" w:hAnsi="Arial" w:cs="Arial"/>
            <w:sz w:val="24"/>
            <w:szCs w:val="24"/>
          </w:rPr>
          <w:t>https://gov.wales/sites/default/files/publications/2018-03/succesful-futures-a-summary-of-professor-graham-donaldsons-report.pdf</w:t>
        </w:r>
      </w:hyperlink>
      <w:r w:rsidRPr="00640C50">
        <w:rPr>
          <w:rFonts w:ascii="Arial" w:hAnsi="Arial" w:cs="Arial"/>
          <w:sz w:val="24"/>
          <w:szCs w:val="24"/>
        </w:rPr>
        <w:t xml:space="preserve"> (Accessed: 19</w:t>
      </w:r>
      <w:r w:rsidRPr="00640C50">
        <w:rPr>
          <w:rFonts w:ascii="Arial" w:hAnsi="Arial" w:cs="Arial"/>
          <w:sz w:val="24"/>
          <w:szCs w:val="24"/>
          <w:vertAlign w:val="superscript"/>
        </w:rPr>
        <w:t>th</w:t>
      </w:r>
      <w:r w:rsidRPr="00640C50">
        <w:rPr>
          <w:rFonts w:ascii="Arial" w:hAnsi="Arial" w:cs="Arial"/>
          <w:sz w:val="24"/>
          <w:szCs w:val="24"/>
        </w:rPr>
        <w:t xml:space="preserve"> October 2020).</w:t>
      </w:r>
    </w:p>
    <w:p w:rsidR="007E5AA6" w:rsidRPr="00640C50" w:rsidRDefault="007E5AA6" w:rsidP="000549D5">
      <w:pPr>
        <w:spacing w:line="360" w:lineRule="auto"/>
        <w:jc w:val="both"/>
        <w:rPr>
          <w:rFonts w:ascii="Arial" w:eastAsia="Calibri" w:hAnsi="Arial" w:cs="Arial"/>
          <w:sz w:val="24"/>
          <w:szCs w:val="24"/>
          <w:lang w:val="en-US"/>
        </w:rPr>
      </w:pPr>
      <w:r w:rsidRPr="00640C50">
        <w:rPr>
          <w:rFonts w:ascii="Arial" w:eastAsia="Calibri" w:hAnsi="Arial" w:cs="Arial"/>
          <w:sz w:val="24"/>
          <w:szCs w:val="24"/>
          <w:lang w:val="en-US"/>
        </w:rPr>
        <w:t xml:space="preserve">Wickett, K. and Hughes, V. (2017) ‘Very Young children learning outdoors: its place in the schooling system’, </w:t>
      </w:r>
      <w:r w:rsidRPr="00640C50">
        <w:rPr>
          <w:rFonts w:ascii="Arial" w:eastAsia="Calibri" w:hAnsi="Arial" w:cs="Arial"/>
          <w:i/>
          <w:sz w:val="24"/>
          <w:szCs w:val="24"/>
          <w:lang w:val="en-US"/>
        </w:rPr>
        <w:t>Research Gate</w:t>
      </w:r>
      <w:r w:rsidRPr="00640C50">
        <w:rPr>
          <w:rFonts w:ascii="Arial" w:eastAsia="Calibri" w:hAnsi="Arial" w:cs="Arial"/>
          <w:sz w:val="24"/>
          <w:szCs w:val="24"/>
          <w:lang w:val="en-US"/>
        </w:rPr>
        <w:t xml:space="preserve">. [online] Available at: </w:t>
      </w:r>
      <w:hyperlink r:id="rId39" w:history="1">
        <w:r w:rsidRPr="00640C50">
          <w:rPr>
            <w:rFonts w:ascii="Arial" w:eastAsia="Calibri" w:hAnsi="Arial" w:cs="Arial"/>
            <w:color w:val="0563C1" w:themeColor="hyperlink"/>
            <w:sz w:val="24"/>
            <w:szCs w:val="24"/>
            <w:u w:val="single"/>
            <w:lang w:val="en-US"/>
          </w:rPr>
          <w:t>https://www.researchgate.net/publication/313877586</w:t>
        </w:r>
      </w:hyperlink>
      <w:r w:rsidRPr="00640C50">
        <w:rPr>
          <w:rFonts w:ascii="Arial" w:eastAsia="Calibri" w:hAnsi="Arial" w:cs="Arial"/>
          <w:sz w:val="24"/>
          <w:szCs w:val="24"/>
          <w:lang w:val="en-US"/>
        </w:rPr>
        <w:t xml:space="preserve"> (Accessed: 8 July 2020).</w:t>
      </w: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Default="005F2C5C" w:rsidP="005F2C5C">
      <w:pPr>
        <w:spacing w:line="360" w:lineRule="auto"/>
        <w:jc w:val="both"/>
        <w:rPr>
          <w:rFonts w:ascii="Arial" w:hAnsi="Arial" w:cs="Arial"/>
          <w:color w:val="FF0000"/>
          <w:sz w:val="24"/>
          <w:szCs w:val="24"/>
        </w:rPr>
      </w:pPr>
    </w:p>
    <w:p w:rsidR="005F2C5C" w:rsidRPr="00BE1AC8" w:rsidRDefault="005F2C5C" w:rsidP="007E4613">
      <w:pPr>
        <w:rPr>
          <w:rFonts w:ascii="Arial" w:hAnsi="Arial" w:cs="Arial"/>
          <w:sz w:val="24"/>
          <w:szCs w:val="24"/>
        </w:rPr>
      </w:pPr>
    </w:p>
    <w:sectPr w:rsidR="005F2C5C" w:rsidRPr="00BE1AC8" w:rsidSect="00373C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4231" w:rsidRDefault="00094231" w:rsidP="002D2C43">
      <w:pPr>
        <w:spacing w:after="0" w:line="240" w:lineRule="auto"/>
      </w:pPr>
      <w:r>
        <w:separator/>
      </w:r>
    </w:p>
  </w:endnote>
  <w:endnote w:type="continuationSeparator" w:id="0">
    <w:p w:rsidR="00094231" w:rsidRDefault="00094231" w:rsidP="002D2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Yu Gothic UI"/>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5272618"/>
      <w:docPartObj>
        <w:docPartGallery w:val="Page Numbers (Bottom of Page)"/>
        <w:docPartUnique/>
      </w:docPartObj>
    </w:sdtPr>
    <w:sdtEndPr>
      <w:rPr>
        <w:noProof/>
      </w:rPr>
    </w:sdtEndPr>
    <w:sdtContent>
      <w:p w:rsidR="00094231" w:rsidRDefault="00094231">
        <w:pPr>
          <w:pStyle w:val="Footer"/>
          <w:jc w:val="center"/>
        </w:pPr>
        <w:r>
          <w:fldChar w:fldCharType="begin"/>
        </w:r>
        <w:r>
          <w:instrText xml:space="preserve"> PAGE   \* MERGEFORMAT </w:instrText>
        </w:r>
        <w:r>
          <w:fldChar w:fldCharType="separate"/>
        </w:r>
        <w:r w:rsidR="002B7A13">
          <w:rPr>
            <w:noProof/>
          </w:rPr>
          <w:t>2</w:t>
        </w:r>
        <w:r>
          <w:rPr>
            <w:noProof/>
          </w:rPr>
          <w:fldChar w:fldCharType="end"/>
        </w:r>
      </w:p>
    </w:sdtContent>
  </w:sdt>
  <w:p w:rsidR="00094231" w:rsidRDefault="0009423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4231" w:rsidRDefault="00094231" w:rsidP="002D2C43">
      <w:pPr>
        <w:spacing w:after="0" w:line="240" w:lineRule="auto"/>
      </w:pPr>
      <w:r>
        <w:separator/>
      </w:r>
    </w:p>
  </w:footnote>
  <w:footnote w:type="continuationSeparator" w:id="0">
    <w:p w:rsidR="00094231" w:rsidRDefault="00094231" w:rsidP="002D2C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231" w:rsidRDefault="00094231">
    <w:pPr>
      <w:pStyle w:val="Header"/>
    </w:pPr>
  </w:p>
  <w:p w:rsidR="00094231" w:rsidRDefault="00094231">
    <w:pPr>
      <w:pStyle w:val="Header"/>
    </w:pPr>
  </w:p>
  <w:p w:rsidR="00094231" w:rsidRDefault="0009423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91831"/>
    <w:multiLevelType w:val="hybridMultilevel"/>
    <w:tmpl w:val="70C47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E4D60"/>
    <w:multiLevelType w:val="hybridMultilevel"/>
    <w:tmpl w:val="53787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E5D04"/>
    <w:multiLevelType w:val="hybridMultilevel"/>
    <w:tmpl w:val="7ADE2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93517"/>
    <w:multiLevelType w:val="hybridMultilevel"/>
    <w:tmpl w:val="D0305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6650DA"/>
    <w:multiLevelType w:val="hybridMultilevel"/>
    <w:tmpl w:val="0D526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E272F2F"/>
    <w:multiLevelType w:val="hybridMultilevel"/>
    <w:tmpl w:val="A178E2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60206C5"/>
    <w:multiLevelType w:val="hybridMultilevel"/>
    <w:tmpl w:val="844E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773C6F"/>
    <w:multiLevelType w:val="hybridMultilevel"/>
    <w:tmpl w:val="5C44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166BF0"/>
    <w:multiLevelType w:val="hybridMultilevel"/>
    <w:tmpl w:val="4B7AE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FA0D3A"/>
    <w:multiLevelType w:val="hybridMultilevel"/>
    <w:tmpl w:val="5A58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0A3340"/>
    <w:multiLevelType w:val="hybridMultilevel"/>
    <w:tmpl w:val="CA940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710C29"/>
    <w:multiLevelType w:val="hybridMultilevel"/>
    <w:tmpl w:val="59BE4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7245C9"/>
    <w:multiLevelType w:val="hybridMultilevel"/>
    <w:tmpl w:val="D8C21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941522"/>
    <w:multiLevelType w:val="hybridMultilevel"/>
    <w:tmpl w:val="D30C0C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B763CF3"/>
    <w:multiLevelType w:val="hybridMultilevel"/>
    <w:tmpl w:val="86F6F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7"/>
  </w:num>
  <w:num w:numId="4">
    <w:abstractNumId w:val="3"/>
  </w:num>
  <w:num w:numId="5">
    <w:abstractNumId w:val="5"/>
  </w:num>
  <w:num w:numId="6">
    <w:abstractNumId w:val="14"/>
  </w:num>
  <w:num w:numId="7">
    <w:abstractNumId w:val="13"/>
  </w:num>
  <w:num w:numId="8">
    <w:abstractNumId w:val="1"/>
  </w:num>
  <w:num w:numId="9">
    <w:abstractNumId w:val="6"/>
  </w:num>
  <w:num w:numId="10">
    <w:abstractNumId w:val="0"/>
  </w:num>
  <w:num w:numId="11">
    <w:abstractNumId w:val="2"/>
  </w:num>
  <w:num w:numId="12">
    <w:abstractNumId w:val="10"/>
  </w:num>
  <w:num w:numId="13">
    <w:abstractNumId w:val="4"/>
  </w:num>
  <w:num w:numId="14">
    <w:abstractNumId w:val="8"/>
  </w:num>
  <w:num w:numId="15">
    <w:abstractNumId w:val="1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728A"/>
    <w:rsid w:val="00005874"/>
    <w:rsid w:val="000065D2"/>
    <w:rsid w:val="00006A4B"/>
    <w:rsid w:val="00015E7A"/>
    <w:rsid w:val="00033830"/>
    <w:rsid w:val="00041B19"/>
    <w:rsid w:val="00046766"/>
    <w:rsid w:val="000549D5"/>
    <w:rsid w:val="000566B5"/>
    <w:rsid w:val="00065A54"/>
    <w:rsid w:val="00070619"/>
    <w:rsid w:val="000737E4"/>
    <w:rsid w:val="0007502B"/>
    <w:rsid w:val="00087AD6"/>
    <w:rsid w:val="00094231"/>
    <w:rsid w:val="000B4934"/>
    <w:rsid w:val="000B728A"/>
    <w:rsid w:val="000E2EB5"/>
    <w:rsid w:val="000F5597"/>
    <w:rsid w:val="001058DD"/>
    <w:rsid w:val="00126353"/>
    <w:rsid w:val="001360A1"/>
    <w:rsid w:val="00160CBD"/>
    <w:rsid w:val="00166675"/>
    <w:rsid w:val="00194F78"/>
    <w:rsid w:val="00197CDF"/>
    <w:rsid w:val="001A0A28"/>
    <w:rsid w:val="001C2E84"/>
    <w:rsid w:val="001C2EC2"/>
    <w:rsid w:val="001D347F"/>
    <w:rsid w:val="001E5C0D"/>
    <w:rsid w:val="001F5D61"/>
    <w:rsid w:val="001F6C11"/>
    <w:rsid w:val="0020085F"/>
    <w:rsid w:val="00201C4E"/>
    <w:rsid w:val="002022E5"/>
    <w:rsid w:val="00204E55"/>
    <w:rsid w:val="00214B7F"/>
    <w:rsid w:val="00236D7F"/>
    <w:rsid w:val="00243AA0"/>
    <w:rsid w:val="002643A3"/>
    <w:rsid w:val="0026716F"/>
    <w:rsid w:val="002747E9"/>
    <w:rsid w:val="00280138"/>
    <w:rsid w:val="00283D75"/>
    <w:rsid w:val="0029631C"/>
    <w:rsid w:val="002B4304"/>
    <w:rsid w:val="002B52E9"/>
    <w:rsid w:val="002B7A13"/>
    <w:rsid w:val="002C29A3"/>
    <w:rsid w:val="002C7101"/>
    <w:rsid w:val="002D2C43"/>
    <w:rsid w:val="002E46DF"/>
    <w:rsid w:val="002E6286"/>
    <w:rsid w:val="00301A6F"/>
    <w:rsid w:val="00307294"/>
    <w:rsid w:val="003173DB"/>
    <w:rsid w:val="00331CD8"/>
    <w:rsid w:val="0033573A"/>
    <w:rsid w:val="00352079"/>
    <w:rsid w:val="00373C21"/>
    <w:rsid w:val="0037491C"/>
    <w:rsid w:val="00383C86"/>
    <w:rsid w:val="00385B72"/>
    <w:rsid w:val="003A1B7E"/>
    <w:rsid w:val="003B230D"/>
    <w:rsid w:val="003B37A7"/>
    <w:rsid w:val="003B5E61"/>
    <w:rsid w:val="003C3EA9"/>
    <w:rsid w:val="003E51A9"/>
    <w:rsid w:val="003F2351"/>
    <w:rsid w:val="003F2688"/>
    <w:rsid w:val="00447212"/>
    <w:rsid w:val="0045660B"/>
    <w:rsid w:val="00462F66"/>
    <w:rsid w:val="00466AAC"/>
    <w:rsid w:val="00472CC7"/>
    <w:rsid w:val="00474C32"/>
    <w:rsid w:val="0048040A"/>
    <w:rsid w:val="004943D8"/>
    <w:rsid w:val="004A2EF8"/>
    <w:rsid w:val="004A35AE"/>
    <w:rsid w:val="004B0415"/>
    <w:rsid w:val="004B13A1"/>
    <w:rsid w:val="004B3DB1"/>
    <w:rsid w:val="004C7443"/>
    <w:rsid w:val="004D4422"/>
    <w:rsid w:val="004E2812"/>
    <w:rsid w:val="004F0493"/>
    <w:rsid w:val="004F3EC4"/>
    <w:rsid w:val="004F553F"/>
    <w:rsid w:val="005026B8"/>
    <w:rsid w:val="00514144"/>
    <w:rsid w:val="00515FAA"/>
    <w:rsid w:val="00524980"/>
    <w:rsid w:val="00524BFF"/>
    <w:rsid w:val="00527C74"/>
    <w:rsid w:val="0053042B"/>
    <w:rsid w:val="00531E85"/>
    <w:rsid w:val="00532C3F"/>
    <w:rsid w:val="00537C7A"/>
    <w:rsid w:val="00546C33"/>
    <w:rsid w:val="00552ECB"/>
    <w:rsid w:val="00571B98"/>
    <w:rsid w:val="00581B23"/>
    <w:rsid w:val="00583131"/>
    <w:rsid w:val="00590200"/>
    <w:rsid w:val="005B209D"/>
    <w:rsid w:val="005B32DD"/>
    <w:rsid w:val="005B592A"/>
    <w:rsid w:val="005B69C7"/>
    <w:rsid w:val="005C1800"/>
    <w:rsid w:val="005C3057"/>
    <w:rsid w:val="005D016E"/>
    <w:rsid w:val="005E29B8"/>
    <w:rsid w:val="005F0145"/>
    <w:rsid w:val="005F0791"/>
    <w:rsid w:val="005F2C5C"/>
    <w:rsid w:val="005F56BC"/>
    <w:rsid w:val="00601516"/>
    <w:rsid w:val="00610ACA"/>
    <w:rsid w:val="006304C5"/>
    <w:rsid w:val="00632963"/>
    <w:rsid w:val="00634ECA"/>
    <w:rsid w:val="00640C50"/>
    <w:rsid w:val="00647483"/>
    <w:rsid w:val="00656ADD"/>
    <w:rsid w:val="00661A51"/>
    <w:rsid w:val="00671AA7"/>
    <w:rsid w:val="0067369B"/>
    <w:rsid w:val="0067583F"/>
    <w:rsid w:val="006A49C3"/>
    <w:rsid w:val="006B3ED3"/>
    <w:rsid w:val="006D1686"/>
    <w:rsid w:val="006F7AC2"/>
    <w:rsid w:val="00714D09"/>
    <w:rsid w:val="007240E1"/>
    <w:rsid w:val="00737D77"/>
    <w:rsid w:val="0075104F"/>
    <w:rsid w:val="00771D73"/>
    <w:rsid w:val="007946FF"/>
    <w:rsid w:val="007958EA"/>
    <w:rsid w:val="00797E51"/>
    <w:rsid w:val="007B0020"/>
    <w:rsid w:val="007B3269"/>
    <w:rsid w:val="007B3B78"/>
    <w:rsid w:val="007D0E0F"/>
    <w:rsid w:val="007D4166"/>
    <w:rsid w:val="007E2579"/>
    <w:rsid w:val="007E4613"/>
    <w:rsid w:val="007E5AA6"/>
    <w:rsid w:val="007F2BB3"/>
    <w:rsid w:val="007F3C94"/>
    <w:rsid w:val="007F7E48"/>
    <w:rsid w:val="008000EB"/>
    <w:rsid w:val="008002C1"/>
    <w:rsid w:val="00805EF7"/>
    <w:rsid w:val="008064DE"/>
    <w:rsid w:val="008121B6"/>
    <w:rsid w:val="008123FD"/>
    <w:rsid w:val="00817237"/>
    <w:rsid w:val="00824E56"/>
    <w:rsid w:val="0082563F"/>
    <w:rsid w:val="00830134"/>
    <w:rsid w:val="0084495C"/>
    <w:rsid w:val="00846EAB"/>
    <w:rsid w:val="00852444"/>
    <w:rsid w:val="008542F3"/>
    <w:rsid w:val="00854618"/>
    <w:rsid w:val="00862E36"/>
    <w:rsid w:val="008664A6"/>
    <w:rsid w:val="008705A8"/>
    <w:rsid w:val="0087390D"/>
    <w:rsid w:val="00875E24"/>
    <w:rsid w:val="00876F06"/>
    <w:rsid w:val="008806FE"/>
    <w:rsid w:val="00880803"/>
    <w:rsid w:val="00887DAC"/>
    <w:rsid w:val="008955B8"/>
    <w:rsid w:val="008B23F1"/>
    <w:rsid w:val="008B6240"/>
    <w:rsid w:val="008C3326"/>
    <w:rsid w:val="00911B63"/>
    <w:rsid w:val="00911FB1"/>
    <w:rsid w:val="009173C7"/>
    <w:rsid w:val="009208C7"/>
    <w:rsid w:val="00922B86"/>
    <w:rsid w:val="00925736"/>
    <w:rsid w:val="00927457"/>
    <w:rsid w:val="0096107C"/>
    <w:rsid w:val="0096395C"/>
    <w:rsid w:val="009662AC"/>
    <w:rsid w:val="009814A8"/>
    <w:rsid w:val="00986F60"/>
    <w:rsid w:val="0099485A"/>
    <w:rsid w:val="00994956"/>
    <w:rsid w:val="00997C99"/>
    <w:rsid w:val="009A25E5"/>
    <w:rsid w:val="009A75A1"/>
    <w:rsid w:val="009B415D"/>
    <w:rsid w:val="009C525D"/>
    <w:rsid w:val="009C7CE0"/>
    <w:rsid w:val="009D0916"/>
    <w:rsid w:val="009E57F4"/>
    <w:rsid w:val="009E6F9E"/>
    <w:rsid w:val="009F03D9"/>
    <w:rsid w:val="009F3E9D"/>
    <w:rsid w:val="00A437E5"/>
    <w:rsid w:val="00A44F08"/>
    <w:rsid w:val="00A4531B"/>
    <w:rsid w:val="00A517D9"/>
    <w:rsid w:val="00A66EA0"/>
    <w:rsid w:val="00A67008"/>
    <w:rsid w:val="00A716E1"/>
    <w:rsid w:val="00AA0B46"/>
    <w:rsid w:val="00AC35B1"/>
    <w:rsid w:val="00AD1149"/>
    <w:rsid w:val="00AD6406"/>
    <w:rsid w:val="00AE567E"/>
    <w:rsid w:val="00AF18C1"/>
    <w:rsid w:val="00AF57E4"/>
    <w:rsid w:val="00B0233B"/>
    <w:rsid w:val="00B16313"/>
    <w:rsid w:val="00B21C1D"/>
    <w:rsid w:val="00B312C7"/>
    <w:rsid w:val="00B40ADC"/>
    <w:rsid w:val="00B52498"/>
    <w:rsid w:val="00B525E5"/>
    <w:rsid w:val="00B54ADF"/>
    <w:rsid w:val="00B6027C"/>
    <w:rsid w:val="00B61D14"/>
    <w:rsid w:val="00B67E15"/>
    <w:rsid w:val="00B67E5C"/>
    <w:rsid w:val="00B71445"/>
    <w:rsid w:val="00B77440"/>
    <w:rsid w:val="00B83A8D"/>
    <w:rsid w:val="00B95443"/>
    <w:rsid w:val="00BA0D76"/>
    <w:rsid w:val="00BA2ECC"/>
    <w:rsid w:val="00BA612B"/>
    <w:rsid w:val="00BE1AC8"/>
    <w:rsid w:val="00BE33A4"/>
    <w:rsid w:val="00BE4E60"/>
    <w:rsid w:val="00BE65B8"/>
    <w:rsid w:val="00BF1E0A"/>
    <w:rsid w:val="00BF1E1D"/>
    <w:rsid w:val="00C16FD3"/>
    <w:rsid w:val="00C2373B"/>
    <w:rsid w:val="00C40375"/>
    <w:rsid w:val="00C43C5B"/>
    <w:rsid w:val="00C610BF"/>
    <w:rsid w:val="00C65469"/>
    <w:rsid w:val="00C851B1"/>
    <w:rsid w:val="00C87214"/>
    <w:rsid w:val="00C93172"/>
    <w:rsid w:val="00C950EE"/>
    <w:rsid w:val="00C977CF"/>
    <w:rsid w:val="00CA4E50"/>
    <w:rsid w:val="00CB5463"/>
    <w:rsid w:val="00CB6E11"/>
    <w:rsid w:val="00CC6A1E"/>
    <w:rsid w:val="00CD7DDD"/>
    <w:rsid w:val="00CE4172"/>
    <w:rsid w:val="00CE764C"/>
    <w:rsid w:val="00CF01F2"/>
    <w:rsid w:val="00D00EE6"/>
    <w:rsid w:val="00D02F0A"/>
    <w:rsid w:val="00D04186"/>
    <w:rsid w:val="00D321A0"/>
    <w:rsid w:val="00D40005"/>
    <w:rsid w:val="00D50372"/>
    <w:rsid w:val="00D64F56"/>
    <w:rsid w:val="00DC06F7"/>
    <w:rsid w:val="00DC52F9"/>
    <w:rsid w:val="00DE52E4"/>
    <w:rsid w:val="00DF2D1B"/>
    <w:rsid w:val="00DF3BDC"/>
    <w:rsid w:val="00DF73DA"/>
    <w:rsid w:val="00E025F2"/>
    <w:rsid w:val="00E07C1C"/>
    <w:rsid w:val="00E10891"/>
    <w:rsid w:val="00E146F1"/>
    <w:rsid w:val="00E353FD"/>
    <w:rsid w:val="00E44718"/>
    <w:rsid w:val="00E4720B"/>
    <w:rsid w:val="00E47F93"/>
    <w:rsid w:val="00E55EB4"/>
    <w:rsid w:val="00E6631F"/>
    <w:rsid w:val="00E67149"/>
    <w:rsid w:val="00E959B8"/>
    <w:rsid w:val="00E95CB5"/>
    <w:rsid w:val="00EA5298"/>
    <w:rsid w:val="00ED0CB7"/>
    <w:rsid w:val="00EE2F4A"/>
    <w:rsid w:val="00F04E31"/>
    <w:rsid w:val="00F06160"/>
    <w:rsid w:val="00F17A38"/>
    <w:rsid w:val="00F17C93"/>
    <w:rsid w:val="00F313C5"/>
    <w:rsid w:val="00F42DE7"/>
    <w:rsid w:val="00F43645"/>
    <w:rsid w:val="00F50982"/>
    <w:rsid w:val="00F57AE3"/>
    <w:rsid w:val="00F66ACA"/>
    <w:rsid w:val="00F734B8"/>
    <w:rsid w:val="00F74FFA"/>
    <w:rsid w:val="00F770F8"/>
    <w:rsid w:val="00F8126D"/>
    <w:rsid w:val="00F8343A"/>
    <w:rsid w:val="00F83FA1"/>
    <w:rsid w:val="00F93FDB"/>
    <w:rsid w:val="00FA0067"/>
    <w:rsid w:val="00FB0762"/>
    <w:rsid w:val="00FB66BE"/>
    <w:rsid w:val="00FD51BF"/>
    <w:rsid w:val="00FF3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F0E913F"/>
  <w15:chartTrackingRefBased/>
  <w15:docId w15:val="{BB27B3D2-F786-45D2-8692-BC1DDA93E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5AA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4F56"/>
    <w:pPr>
      <w:ind w:left="720"/>
      <w:contextualSpacing/>
    </w:pPr>
  </w:style>
  <w:style w:type="character" w:styleId="Hyperlink">
    <w:name w:val="Hyperlink"/>
    <w:basedOn w:val="DefaultParagraphFont"/>
    <w:uiPriority w:val="99"/>
    <w:unhideWhenUsed/>
    <w:rsid w:val="00EA5298"/>
    <w:rPr>
      <w:color w:val="0563C1" w:themeColor="hyperlink"/>
      <w:u w:val="single"/>
    </w:rPr>
  </w:style>
  <w:style w:type="paragraph" w:styleId="Header">
    <w:name w:val="header"/>
    <w:basedOn w:val="Normal"/>
    <w:link w:val="HeaderChar"/>
    <w:uiPriority w:val="99"/>
    <w:unhideWhenUsed/>
    <w:rsid w:val="002D2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C43"/>
  </w:style>
  <w:style w:type="paragraph" w:styleId="Footer">
    <w:name w:val="footer"/>
    <w:basedOn w:val="Normal"/>
    <w:link w:val="FooterChar"/>
    <w:uiPriority w:val="99"/>
    <w:unhideWhenUsed/>
    <w:rsid w:val="002D2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C43"/>
  </w:style>
  <w:style w:type="character" w:styleId="Emphasis">
    <w:name w:val="Emphasis"/>
    <w:basedOn w:val="DefaultParagraphFont"/>
    <w:uiPriority w:val="20"/>
    <w:qFormat/>
    <w:rsid w:val="00F770F8"/>
    <w:rPr>
      <w:i/>
      <w:iCs/>
    </w:rPr>
  </w:style>
  <w:style w:type="character" w:styleId="Strong">
    <w:name w:val="Strong"/>
    <w:basedOn w:val="DefaultParagraphFont"/>
    <w:uiPriority w:val="22"/>
    <w:qFormat/>
    <w:rsid w:val="00F770F8"/>
    <w:rPr>
      <w:b/>
      <w:bCs/>
    </w:rPr>
  </w:style>
  <w:style w:type="table" w:styleId="TableGrid">
    <w:name w:val="Table Grid"/>
    <w:basedOn w:val="TableNormal"/>
    <w:uiPriority w:val="39"/>
    <w:rsid w:val="002C29A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373C21"/>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B83A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83A8D"/>
  </w:style>
  <w:style w:type="character" w:customStyle="1" w:styleId="eop">
    <w:name w:val="eop"/>
    <w:basedOn w:val="DefaultParagraphFont"/>
    <w:rsid w:val="00B83A8D"/>
  </w:style>
  <w:style w:type="character" w:customStyle="1" w:styleId="contextualspellingandgrammarerror">
    <w:name w:val="contextualspellingandgrammarerror"/>
    <w:basedOn w:val="DefaultParagraphFont"/>
    <w:rsid w:val="00B83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8890644">
      <w:bodyDiv w:val="1"/>
      <w:marLeft w:val="0"/>
      <w:marRight w:val="0"/>
      <w:marTop w:val="0"/>
      <w:marBottom w:val="0"/>
      <w:divBdr>
        <w:top w:val="none" w:sz="0" w:space="0" w:color="auto"/>
        <w:left w:val="none" w:sz="0" w:space="0" w:color="auto"/>
        <w:bottom w:val="none" w:sz="0" w:space="0" w:color="auto"/>
        <w:right w:val="none" w:sz="0" w:space="0" w:color="auto"/>
      </w:divBdr>
      <w:divsChild>
        <w:div w:id="698317195">
          <w:marLeft w:val="0"/>
          <w:marRight w:val="0"/>
          <w:marTop w:val="0"/>
          <w:marBottom w:val="0"/>
          <w:divBdr>
            <w:top w:val="none" w:sz="0" w:space="0" w:color="auto"/>
            <w:left w:val="none" w:sz="0" w:space="0" w:color="auto"/>
            <w:bottom w:val="none" w:sz="0" w:space="0" w:color="auto"/>
            <w:right w:val="none" w:sz="0" w:space="0" w:color="auto"/>
          </w:divBdr>
        </w:div>
        <w:div w:id="1918514597">
          <w:marLeft w:val="0"/>
          <w:marRight w:val="0"/>
          <w:marTop w:val="0"/>
          <w:marBottom w:val="0"/>
          <w:divBdr>
            <w:top w:val="none" w:sz="0" w:space="0" w:color="auto"/>
            <w:left w:val="none" w:sz="0" w:space="0" w:color="auto"/>
            <w:bottom w:val="none" w:sz="0" w:space="0" w:color="auto"/>
            <w:right w:val="none" w:sz="0" w:space="0" w:color="auto"/>
          </w:divBdr>
        </w:div>
        <w:div w:id="359625735">
          <w:marLeft w:val="0"/>
          <w:marRight w:val="0"/>
          <w:marTop w:val="0"/>
          <w:marBottom w:val="0"/>
          <w:divBdr>
            <w:top w:val="none" w:sz="0" w:space="0" w:color="auto"/>
            <w:left w:val="none" w:sz="0" w:space="0" w:color="auto"/>
            <w:bottom w:val="none" w:sz="0" w:space="0" w:color="auto"/>
            <w:right w:val="none" w:sz="0" w:space="0" w:color="auto"/>
          </w:divBdr>
        </w:div>
        <w:div w:id="1561672185">
          <w:marLeft w:val="0"/>
          <w:marRight w:val="0"/>
          <w:marTop w:val="0"/>
          <w:marBottom w:val="0"/>
          <w:divBdr>
            <w:top w:val="none" w:sz="0" w:space="0" w:color="auto"/>
            <w:left w:val="none" w:sz="0" w:space="0" w:color="auto"/>
            <w:bottom w:val="none" w:sz="0" w:space="0" w:color="auto"/>
            <w:right w:val="none" w:sz="0" w:space="0" w:color="auto"/>
          </w:divBdr>
        </w:div>
        <w:div w:id="487091107">
          <w:marLeft w:val="0"/>
          <w:marRight w:val="0"/>
          <w:marTop w:val="0"/>
          <w:marBottom w:val="0"/>
          <w:divBdr>
            <w:top w:val="none" w:sz="0" w:space="0" w:color="auto"/>
            <w:left w:val="none" w:sz="0" w:space="0" w:color="auto"/>
            <w:bottom w:val="none" w:sz="0" w:space="0" w:color="auto"/>
            <w:right w:val="none" w:sz="0" w:space="0" w:color="auto"/>
          </w:divBdr>
        </w:div>
        <w:div w:id="31158237">
          <w:marLeft w:val="0"/>
          <w:marRight w:val="0"/>
          <w:marTop w:val="0"/>
          <w:marBottom w:val="0"/>
          <w:divBdr>
            <w:top w:val="none" w:sz="0" w:space="0" w:color="auto"/>
            <w:left w:val="none" w:sz="0" w:space="0" w:color="auto"/>
            <w:bottom w:val="none" w:sz="0" w:space="0" w:color="auto"/>
            <w:right w:val="none" w:sz="0" w:space="0" w:color="auto"/>
          </w:divBdr>
        </w:div>
        <w:div w:id="636305820">
          <w:marLeft w:val="0"/>
          <w:marRight w:val="0"/>
          <w:marTop w:val="0"/>
          <w:marBottom w:val="0"/>
          <w:divBdr>
            <w:top w:val="none" w:sz="0" w:space="0" w:color="auto"/>
            <w:left w:val="none" w:sz="0" w:space="0" w:color="auto"/>
            <w:bottom w:val="none" w:sz="0" w:space="0" w:color="auto"/>
            <w:right w:val="none" w:sz="0" w:space="0" w:color="auto"/>
          </w:divBdr>
        </w:div>
        <w:div w:id="162163844">
          <w:marLeft w:val="0"/>
          <w:marRight w:val="0"/>
          <w:marTop w:val="0"/>
          <w:marBottom w:val="0"/>
          <w:divBdr>
            <w:top w:val="none" w:sz="0" w:space="0" w:color="auto"/>
            <w:left w:val="none" w:sz="0" w:space="0" w:color="auto"/>
            <w:bottom w:val="none" w:sz="0" w:space="0" w:color="auto"/>
            <w:right w:val="none" w:sz="0" w:space="0" w:color="auto"/>
          </w:divBdr>
        </w:div>
      </w:divsChild>
    </w:div>
    <w:div w:id="663052174">
      <w:bodyDiv w:val="1"/>
      <w:marLeft w:val="0"/>
      <w:marRight w:val="0"/>
      <w:marTop w:val="0"/>
      <w:marBottom w:val="0"/>
      <w:divBdr>
        <w:top w:val="none" w:sz="0" w:space="0" w:color="auto"/>
        <w:left w:val="none" w:sz="0" w:space="0" w:color="auto"/>
        <w:bottom w:val="none" w:sz="0" w:space="0" w:color="auto"/>
        <w:right w:val="none" w:sz="0" w:space="0" w:color="auto"/>
      </w:divBdr>
    </w:div>
    <w:div w:id="159096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pga/1995/50/contents" TargetMode="External"/><Relationship Id="rId18" Type="http://schemas.openxmlformats.org/officeDocument/2006/relationships/hyperlink" Target="https://www.hse.gov.uk/entertainment/childrens-play-july-2012.pdf" TargetMode="External"/><Relationship Id="rId26" Type="http://schemas.openxmlformats.org/officeDocument/2006/relationships/hyperlink" Target="https://www.nurseryworld.co.uk/media/98856/026_nw_sensory-processing-part-3.pdf" TargetMode="External"/><Relationship Id="rId39" Type="http://schemas.openxmlformats.org/officeDocument/2006/relationships/hyperlink" Target="https://www.researchgate.net/publication/313877586" TargetMode="External"/><Relationship Id="rId3" Type="http://schemas.openxmlformats.org/officeDocument/2006/relationships/styles" Target="styles.xml"/><Relationship Id="rId21" Type="http://schemas.openxmlformats.org/officeDocument/2006/relationships/hyperlink" Target="https://www.mind.org.uk/information-support/tips-for-everyday-living/nature-and-mental-health/how-nature-benefits-mental-health/" TargetMode="External"/><Relationship Id="rId34" Type="http://schemas.openxmlformats.org/officeDocument/2006/relationships/hyperlink" Target="https://search.ebscohost.com/login.aspx?direct=true&amp;db=eue&amp;AN=97103899&amp;site=ehost-live" TargetMode="External"/><Relationship Id="rId7" Type="http://schemas.openxmlformats.org/officeDocument/2006/relationships/endnotes" Target="endnotes.xml"/><Relationship Id="rId12" Type="http://schemas.openxmlformats.org/officeDocument/2006/relationships/hyperlink" Target="http://dx.doi.org/10.1016/j.pbj.2017.03.003" TargetMode="External"/><Relationship Id="rId17" Type="http://schemas.openxmlformats.org/officeDocument/2006/relationships/hyperlink" Target="https://www.grobrain.com/" TargetMode="External"/><Relationship Id="rId25" Type="http://schemas.openxmlformats.org/officeDocument/2006/relationships/hyperlink" Target="https://www.forestresearch.gov.uk/research/a-marvellous-opportunity-for-children-to-learn/" TargetMode="External"/><Relationship Id="rId33" Type="http://schemas.openxmlformats.org/officeDocument/2006/relationships/hyperlink" Target="http://www.child-encyclopedia.com/outdoor-play/synthesis" TargetMode="External"/><Relationship Id="rId38" Type="http://schemas.openxmlformats.org/officeDocument/2006/relationships/hyperlink" Target="https://gov.wales/sites/default/files/publications/2018-03/succesful-futures-a-summary-of-professor-graham-donaldsons-report.pdf" TargetMode="External"/><Relationship Id="rId2" Type="http://schemas.openxmlformats.org/officeDocument/2006/relationships/numbering" Target="numbering.xml"/><Relationship Id="rId16" Type="http://schemas.openxmlformats.org/officeDocument/2006/relationships/hyperlink" Target="https://journals.uvic.ca/index.php/jcs/article/view/18103" TargetMode="External"/><Relationship Id="rId20" Type="http://schemas.openxmlformats.org/officeDocument/2006/relationships/hyperlink" Target="https://web.a.ebscohost.com/ehost/pdfviewer/pdfviewer?vid=1&amp;sid=6b531396-f102-479e-aee5-8040cdf76b25%40sdc-v-sessmgr02" TargetMode="External"/><Relationship Id="rId29" Type="http://schemas.openxmlformats.org/officeDocument/2006/relationships/hyperlink" Target="https://www.ons.gov.uk/peoplepopulationandcommunity/wellbeing/articles/childrensengagementwiththeoutdoorsandsportsactivitiesuk/2014to201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ni%20Degree/Assignment%2010/Articles/A%20pedagogy%20of%20connection.pdf" TargetMode="External"/><Relationship Id="rId24" Type="http://schemas.openxmlformats.org/officeDocument/2006/relationships/hyperlink" Target="https://www.nationalgeographic.com/environment/global-warming/deforestation/" TargetMode="External"/><Relationship Id="rId32" Type="http://schemas.openxmlformats.org/officeDocument/2006/relationships/hyperlink" Target="https://www-vlebooks-com.ezproxy.uwtsd.ac.uk/Vleweb/Product/Index/1995825?page=0" TargetMode="External"/><Relationship Id="rId37" Type="http://schemas.openxmlformats.org/officeDocument/2006/relationships/hyperlink" Target="https://gov.wales/sites/default/files/publications/2018-03/successful-futures.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8357/jcs.v42i4.18103" TargetMode="External"/><Relationship Id="rId23" Type="http://schemas.openxmlformats.org/officeDocument/2006/relationships/hyperlink" Target="https://media.kaboom.org/docs/documents/pdf/ip/Imagination-Playground-Theory-of-Loose-Parts-Simon-Nicholson.pdf" TargetMode="External"/><Relationship Id="rId28" Type="http://schemas.openxmlformats.org/officeDocument/2006/relationships/hyperlink" Target="https://www.rospa.com/Play-Safety/Advice/EN1176-Equipment-Standard" TargetMode="External"/><Relationship Id="rId36" Type="http://schemas.openxmlformats.org/officeDocument/2006/relationships/hyperlink" Target="https://gov.wales/sites/default/files/publications/2019-08/well-being-of-future-generations-wales-act-2015-the-essentials.pdf" TargetMode="External"/><Relationship Id="rId10" Type="http://schemas.openxmlformats.org/officeDocument/2006/relationships/footer" Target="footer1.xml"/><Relationship Id="rId19" Type="http://schemas.openxmlformats.org/officeDocument/2006/relationships/hyperlink" Target="https://www.statista.com/statistics/1025982/wales-child-outdoor-recreation-by-activity/" TargetMode="External"/><Relationship Id="rId31" Type="http://schemas.openxmlformats.org/officeDocument/2006/relationships/hyperlink" Target="https://www.dreamstime.com/stock-photo-happy-children-playing-autumn-leaves-park-childhood-leisure-friendship-people-concept-group-kids-maple-having-image62889134"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legislation.gov.uk/ukpga/2010/15/contents" TargetMode="External"/><Relationship Id="rId22" Type="http://schemas.openxmlformats.org/officeDocument/2006/relationships/hyperlink" Target="https://nt.global.ssl.fastly.net/documents/read-our-natural-childhood-report.pdf" TargetMode="External"/><Relationship Id="rId27" Type="http://schemas.openxmlformats.org/officeDocument/2006/relationships/hyperlink" Target="file://E:\Uni%20Degree\Assignment%2010\Public%20Health%20Wales%20Observatory,%20(2013).%20Health%20of%20Children%20and%20Young%20People%20in%20Wales.%20Available%20at:%20http:\www2.nphs.wales.nhs.uk:8080\PubHObservatoryProjDocs.nsf\3653c00e7bb6259d80256f27004900db\fc57159cf0046a8a80257c28004aa6ea\$FILE\Children%20and%20YP%20Profile%20Wales%20report%20-%20low%20res%20(Eng).pdf" TargetMode="External"/><Relationship Id="rId30" Type="http://schemas.openxmlformats.org/officeDocument/2006/relationships/hyperlink" Target="https://www.api-play.org/wp-content/uploads/sites/4/2019/01/API-Report-A-Movement-for-Movement-A4FINALWEB.pdf" TargetMode="External"/><Relationship Id="rId35"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FAF1F-6EDC-4B15-8198-5FF36EC4A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6620</Words>
  <Characters>37739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Ace (1904814)</dc:creator>
  <cp:keywords/>
  <dc:description/>
  <cp:lastModifiedBy>Julie Ace (1904814)</cp:lastModifiedBy>
  <cp:revision>2</cp:revision>
  <dcterms:created xsi:type="dcterms:W3CDTF">2020-10-30T17:26:00Z</dcterms:created>
  <dcterms:modified xsi:type="dcterms:W3CDTF">2020-10-30T17:26:00Z</dcterms:modified>
</cp:coreProperties>
</file>