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A60AB" w14:textId="35FE7B81" w:rsidR="00B67D15" w:rsidRDefault="002760E6" w:rsidP="002B7E9C">
      <w:pPr>
        <w:spacing w:line="480" w:lineRule="auto"/>
        <w:rPr>
          <w:rFonts w:asciiTheme="minorHAnsi" w:hAnsiTheme="minorHAnsi" w:cstheme="minorHAnsi"/>
          <w:sz w:val="24"/>
          <w:szCs w:val="24"/>
        </w:rPr>
      </w:pPr>
      <w:bookmarkStart w:id="0" w:name="_Hlk102073207"/>
      <w:r>
        <w:rPr>
          <w:rFonts w:asciiTheme="minorHAnsi" w:hAnsiTheme="minorHAnsi" w:cstheme="minorHAnsi"/>
          <w:sz w:val="24"/>
          <w:szCs w:val="24"/>
        </w:rPr>
        <w:t>Before the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Consumer Rights Act 2015 (CRA)</w:t>
      </w:r>
      <w:r w:rsidR="00BE1CC7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consumer </w:t>
      </w:r>
      <w:r w:rsidR="000B7DC9">
        <w:rPr>
          <w:rFonts w:asciiTheme="minorHAnsi" w:hAnsiTheme="minorHAnsi" w:cstheme="minorHAnsi"/>
          <w:spacing w:val="-2"/>
          <w:sz w:val="24"/>
          <w:szCs w:val="24"/>
        </w:rPr>
        <w:t>protection</w:t>
      </w:r>
      <w:r w:rsidR="000B7DC9" w:rsidRPr="00EB5454">
        <w:rPr>
          <w:rFonts w:asciiTheme="minorHAnsi" w:hAnsiTheme="minorHAnsi" w:cstheme="minorHAnsi"/>
          <w:sz w:val="24"/>
          <w:szCs w:val="24"/>
        </w:rPr>
        <w:t xml:space="preserve"> legislation </w:t>
      </w:r>
      <w:r w:rsidR="000B7DC9">
        <w:rPr>
          <w:rFonts w:asciiTheme="minorHAnsi" w:hAnsiTheme="minorHAnsi" w:cstheme="minorHAnsi"/>
          <w:sz w:val="24"/>
          <w:szCs w:val="24"/>
        </w:rPr>
        <w:t>had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been enacted </w:t>
      </w:r>
      <w:r w:rsidR="000B7DC9" w:rsidRPr="00EB5454">
        <w:rPr>
          <w:rFonts w:asciiTheme="minorHAnsi" w:hAnsiTheme="minorHAnsi" w:cstheme="minorHAnsi"/>
          <w:sz w:val="24"/>
          <w:szCs w:val="24"/>
        </w:rPr>
        <w:t xml:space="preserve">piecemeal, </w:t>
      </w:r>
      <w:proofErr w:type="gramStart"/>
      <w:r w:rsidR="000B7DC9" w:rsidRPr="00EB5454">
        <w:rPr>
          <w:rFonts w:asciiTheme="minorHAnsi" w:hAnsiTheme="minorHAnsi" w:cstheme="minorHAnsi"/>
          <w:sz w:val="24"/>
          <w:szCs w:val="24"/>
        </w:rPr>
        <w:t>with</w:t>
      </w:r>
      <w:r w:rsidR="00DB152E">
        <w:rPr>
          <w:rFonts w:asciiTheme="minorHAnsi" w:hAnsiTheme="minorHAnsi" w:cstheme="minorHAnsi"/>
          <w:sz w:val="24"/>
          <w:szCs w:val="24"/>
        </w:rPr>
        <w:t xml:space="preserve"> 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</w:t>
      </w:r>
      <w:r w:rsidR="00494114">
        <w:rPr>
          <w:rFonts w:asciiTheme="minorHAnsi" w:hAnsiTheme="minorHAnsi" w:cstheme="minorHAnsi"/>
          <w:sz w:val="24"/>
          <w:szCs w:val="24"/>
        </w:rPr>
        <w:t>overlapping</w:t>
      </w:r>
      <w:proofErr w:type="gramEnd"/>
      <w:r w:rsidR="00494114">
        <w:rPr>
          <w:rFonts w:asciiTheme="minorHAnsi" w:hAnsiTheme="minorHAnsi" w:cstheme="minorHAnsi"/>
          <w:sz w:val="24"/>
          <w:szCs w:val="24"/>
        </w:rPr>
        <w:t xml:space="preserve"> </w:t>
      </w:r>
      <w:r w:rsidR="00CD13A5">
        <w:rPr>
          <w:rFonts w:asciiTheme="minorHAnsi" w:hAnsiTheme="minorHAnsi" w:cstheme="minorHAnsi"/>
          <w:sz w:val="24"/>
          <w:szCs w:val="24"/>
        </w:rPr>
        <w:t>l</w:t>
      </w:r>
      <w:r>
        <w:rPr>
          <w:rFonts w:asciiTheme="minorHAnsi" w:hAnsiTheme="minorHAnsi" w:cstheme="minorHAnsi"/>
          <w:sz w:val="24"/>
          <w:szCs w:val="24"/>
        </w:rPr>
        <w:t>aws</w:t>
      </w:r>
      <w:r w:rsidR="00DB152E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sz w:val="24"/>
          <w:szCs w:val="24"/>
        </w:rPr>
        <w:t xml:space="preserve">causing </w:t>
      </w:r>
      <w:r w:rsidR="000B7DC9">
        <w:rPr>
          <w:rFonts w:asciiTheme="minorHAnsi" w:hAnsiTheme="minorHAnsi" w:cstheme="minorHAnsi"/>
          <w:spacing w:val="-2"/>
          <w:sz w:val="24"/>
          <w:szCs w:val="24"/>
        </w:rPr>
        <w:t>complexity</w:t>
      </w:r>
      <w:r w:rsidR="00494114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, </w:t>
      </w:r>
      <w:r w:rsidR="00DB152E" w:rsidRPr="00EB5454">
        <w:rPr>
          <w:rFonts w:asciiTheme="minorHAnsi" w:hAnsiTheme="minorHAnsi" w:cstheme="minorHAnsi"/>
          <w:spacing w:val="-2"/>
          <w:sz w:val="24"/>
          <w:szCs w:val="24"/>
        </w:rPr>
        <w:t>contradictions,</w:t>
      </w:r>
      <w:r w:rsidR="00494114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and confusion, which the CRA </w:t>
      </w:r>
      <w:r w:rsidR="00494114" w:rsidRPr="00EB5454">
        <w:rPr>
          <w:rFonts w:asciiTheme="minorHAnsi" w:hAnsiTheme="minorHAnsi" w:cstheme="minorHAnsi"/>
          <w:sz w:val="24"/>
          <w:szCs w:val="24"/>
          <w:shd w:val="clear" w:color="auto" w:fill="FFFFFF"/>
        </w:rPr>
        <w:t>aimed to address (Giliker, 2017)</w:t>
      </w:r>
      <w:r w:rsidR="00DB152E" w:rsidRPr="00EB545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. </w:t>
      </w:r>
      <w:r w:rsidR="00494114">
        <w:rPr>
          <w:rFonts w:asciiTheme="minorHAnsi" w:hAnsiTheme="minorHAnsi" w:cstheme="minorHAnsi"/>
          <w:sz w:val="24"/>
          <w:szCs w:val="24"/>
          <w:shd w:val="clear" w:color="auto" w:fill="FFFFFF"/>
        </w:rPr>
        <w:t>Th</w:t>
      </w:r>
      <w:r w:rsidR="002737A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e </w:t>
      </w:r>
      <w:r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main existing </w:t>
      </w:r>
      <w:r w:rsidR="00CD13A5">
        <w:rPr>
          <w:rFonts w:asciiTheme="minorHAnsi" w:hAnsiTheme="minorHAnsi" w:cstheme="minorHAnsi"/>
          <w:sz w:val="24"/>
          <w:szCs w:val="24"/>
          <w:shd w:val="clear" w:color="auto" w:fill="FFFFFF"/>
        </w:rPr>
        <w:t>laws</w:t>
      </w:r>
      <w:r w:rsidR="0049411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2737AA">
        <w:rPr>
          <w:rFonts w:asciiTheme="minorHAnsi" w:hAnsiTheme="minorHAnsi" w:cstheme="minorHAnsi"/>
          <w:sz w:val="24"/>
          <w:szCs w:val="24"/>
          <w:shd w:val="clear" w:color="auto" w:fill="FFFFFF"/>
        </w:rPr>
        <w:t>were:</w:t>
      </w:r>
      <w:r w:rsidR="002737AA">
        <w:rPr>
          <w:rFonts w:asciiTheme="minorHAnsi" w:hAnsiTheme="minorHAnsi" w:cstheme="minorHAnsi"/>
          <w:sz w:val="24"/>
          <w:szCs w:val="24"/>
        </w:rPr>
        <w:t xml:space="preserve"> </w:t>
      </w:r>
      <w:r w:rsidR="00BE1CC7" w:rsidRPr="00EB5454">
        <w:rPr>
          <w:rFonts w:asciiTheme="minorHAnsi" w:hAnsiTheme="minorHAnsi" w:cstheme="minorHAnsi"/>
          <w:sz w:val="24"/>
          <w:szCs w:val="24"/>
        </w:rPr>
        <w:t>Sale of Goods Act</w:t>
      </w:r>
      <w:r>
        <w:rPr>
          <w:rFonts w:asciiTheme="minorHAnsi" w:hAnsiTheme="minorHAnsi" w:cstheme="minorHAnsi"/>
          <w:sz w:val="24"/>
          <w:szCs w:val="24"/>
        </w:rPr>
        <w:t>,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1979 (SGA), Supply of Goods and Services Act, 1982 (SGSA), Sale and Supply of Goods Act,</w:t>
      </w:r>
      <w:r w:rsidR="00494114">
        <w:rPr>
          <w:rFonts w:asciiTheme="minorHAnsi" w:hAnsiTheme="minorHAnsi" w:cstheme="minorHAnsi"/>
          <w:sz w:val="24"/>
          <w:szCs w:val="24"/>
        </w:rPr>
        <w:t xml:space="preserve"> 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1994 (SSGA), </w:t>
      </w:r>
      <w:r w:rsidR="00BE1CC7" w:rsidRPr="00EB5454">
        <w:rPr>
          <w:rFonts w:asciiTheme="minorHAnsi" w:hAnsiTheme="minorHAnsi" w:cstheme="minorHAnsi"/>
          <w:spacing w:val="-2"/>
          <w:sz w:val="24"/>
          <w:szCs w:val="24"/>
        </w:rPr>
        <w:t>Sale and Supply of Goods to Consumers Regulations, 2002 (SSGCR)</w:t>
      </w:r>
      <w:r w:rsidR="00BE1CC7" w:rsidRPr="00EB5454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Unfair Contract Terms Act </w:t>
      </w:r>
      <w:r>
        <w:rPr>
          <w:rFonts w:asciiTheme="minorHAnsi" w:hAnsiTheme="minorHAnsi" w:cstheme="minorHAnsi"/>
          <w:sz w:val="24"/>
          <w:szCs w:val="24"/>
        </w:rPr>
        <w:t>,</w:t>
      </w:r>
      <w:r w:rsidR="00BE1CC7" w:rsidRPr="00EB5454">
        <w:rPr>
          <w:rFonts w:asciiTheme="minorHAnsi" w:hAnsiTheme="minorHAnsi" w:cstheme="minorHAnsi"/>
          <w:sz w:val="24"/>
          <w:szCs w:val="24"/>
        </w:rPr>
        <w:t>1977 (UCTA</w:t>
      </w:r>
      <w:proofErr w:type="gramStart"/>
      <w:r w:rsidR="00BE1CC7" w:rsidRPr="00EB5454">
        <w:rPr>
          <w:rFonts w:asciiTheme="minorHAnsi" w:hAnsiTheme="minorHAnsi" w:cstheme="minorHAnsi"/>
          <w:sz w:val="24"/>
          <w:szCs w:val="24"/>
        </w:rPr>
        <w:t>),  Unfair</w:t>
      </w:r>
      <w:proofErr w:type="gramEnd"/>
      <w:r w:rsidR="00BE1CC7" w:rsidRPr="00EB5454">
        <w:rPr>
          <w:rFonts w:asciiTheme="minorHAnsi" w:hAnsiTheme="minorHAnsi" w:cstheme="minorHAnsi"/>
          <w:sz w:val="24"/>
          <w:szCs w:val="24"/>
        </w:rPr>
        <w:t xml:space="preserve"> Terms in Consumer Contract Regulations</w:t>
      </w:r>
      <w:r>
        <w:rPr>
          <w:rFonts w:asciiTheme="minorHAnsi" w:hAnsiTheme="minorHAnsi" w:cstheme="minorHAnsi"/>
          <w:sz w:val="24"/>
          <w:szCs w:val="24"/>
        </w:rPr>
        <w:t>,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1999 (UTCCR) </w:t>
      </w:r>
      <w:r w:rsidR="00494114">
        <w:rPr>
          <w:rFonts w:asciiTheme="minorHAnsi" w:hAnsiTheme="minorHAnsi" w:cstheme="minorHAnsi"/>
          <w:sz w:val="24"/>
          <w:szCs w:val="24"/>
        </w:rPr>
        <w:t xml:space="preserve">and </w:t>
      </w:r>
      <w:r w:rsidR="00BE1CC7" w:rsidRPr="00EB5454">
        <w:rPr>
          <w:rFonts w:asciiTheme="minorHAnsi" w:hAnsiTheme="minorHAnsi" w:cstheme="minorHAnsi"/>
          <w:sz w:val="24"/>
          <w:szCs w:val="24"/>
        </w:rPr>
        <w:t>Consumer Contracts (Information, Cancellation and additional Charges) Regulations, 2013 (CCR)</w:t>
      </w:r>
      <w:r w:rsidR="002737AA">
        <w:rPr>
          <w:rFonts w:asciiTheme="minorHAnsi" w:hAnsiTheme="minorHAnsi" w:cstheme="minorHAnsi"/>
          <w:sz w:val="24"/>
          <w:szCs w:val="24"/>
        </w:rPr>
        <w:t>.</w:t>
      </w:r>
      <w:r w:rsidR="00494114">
        <w:rPr>
          <w:rFonts w:asciiTheme="minorHAnsi" w:hAnsiTheme="minorHAnsi" w:cstheme="minorHAnsi"/>
          <w:sz w:val="24"/>
          <w:szCs w:val="24"/>
        </w:rPr>
        <w:t xml:space="preserve"> </w:t>
      </w:r>
      <w:r w:rsidR="00BE1CC7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CRA replaced SSGCR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and UTCCR</w:t>
      </w:r>
      <w:r w:rsidR="00494114">
        <w:rPr>
          <w:rFonts w:asciiTheme="minorHAnsi" w:hAnsiTheme="minorHAnsi" w:cstheme="minorHAnsi"/>
          <w:sz w:val="24"/>
          <w:szCs w:val="24"/>
        </w:rPr>
        <w:t xml:space="preserve"> and those portions </w:t>
      </w:r>
      <w:r w:rsidR="000B7DC9">
        <w:rPr>
          <w:rFonts w:asciiTheme="minorHAnsi" w:hAnsiTheme="minorHAnsi" w:cstheme="minorHAnsi"/>
          <w:sz w:val="24"/>
          <w:szCs w:val="24"/>
        </w:rPr>
        <w:t>of SGA</w:t>
      </w:r>
      <w:r w:rsidR="00494114" w:rsidRPr="00EB5454">
        <w:rPr>
          <w:rFonts w:asciiTheme="minorHAnsi" w:hAnsiTheme="minorHAnsi" w:cstheme="minorHAnsi"/>
          <w:sz w:val="24"/>
          <w:szCs w:val="24"/>
        </w:rPr>
        <w:t>, SSGA and UCTA</w:t>
      </w:r>
      <w:r w:rsidR="00494114">
        <w:rPr>
          <w:rFonts w:asciiTheme="minorHAnsi" w:hAnsiTheme="minorHAnsi" w:cstheme="minorHAnsi"/>
          <w:spacing w:val="-2"/>
          <w:sz w:val="24"/>
          <w:szCs w:val="24"/>
        </w:rPr>
        <w:t xml:space="preserve"> concerning </w:t>
      </w:r>
      <w:r w:rsidR="00BE1CC7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contracts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between traders</w:t>
      </w:r>
      <w:r w:rsidR="00BE1CC7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and consumer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. </w:t>
      </w:r>
      <w:r w:rsidR="000B7DC9" w:rsidRPr="00EB5454">
        <w:rPr>
          <w:rFonts w:asciiTheme="minorHAnsi" w:hAnsiTheme="minorHAnsi" w:cstheme="minorHAnsi"/>
          <w:sz w:val="24"/>
          <w:szCs w:val="24"/>
        </w:rPr>
        <w:t>CCR which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</w:t>
      </w:r>
      <w:r w:rsidR="000B7DC9" w:rsidRPr="00EB5454">
        <w:rPr>
          <w:rFonts w:asciiTheme="minorHAnsi" w:hAnsiTheme="minorHAnsi" w:cstheme="minorHAnsi"/>
          <w:sz w:val="24"/>
          <w:szCs w:val="24"/>
        </w:rPr>
        <w:t>provides additional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rights where contracts are concluded away from a retailer’s premises (</w:t>
      </w:r>
      <w:r w:rsidR="00DB152E" w:rsidRPr="00EB5454">
        <w:rPr>
          <w:rFonts w:asciiTheme="minorHAnsi" w:hAnsiTheme="minorHAnsi" w:cstheme="minorHAnsi"/>
          <w:sz w:val="24"/>
          <w:szCs w:val="24"/>
        </w:rPr>
        <w:t xml:space="preserve">e.g., 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online), </w:t>
      </w:r>
      <w:r w:rsidR="000B7DC9" w:rsidRPr="00EB5454">
        <w:rPr>
          <w:rFonts w:asciiTheme="minorHAnsi" w:hAnsiTheme="minorHAnsi" w:cstheme="minorHAnsi"/>
          <w:sz w:val="24"/>
          <w:szCs w:val="24"/>
        </w:rPr>
        <w:t>remains unincorporated</w:t>
      </w:r>
      <w:r w:rsidR="00DB152E" w:rsidRPr="00EB5454">
        <w:rPr>
          <w:rFonts w:asciiTheme="minorHAnsi" w:hAnsiTheme="minorHAnsi" w:cstheme="minorHAnsi"/>
          <w:sz w:val="24"/>
          <w:szCs w:val="24"/>
        </w:rPr>
        <w:t xml:space="preserve">. 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CRA </w:t>
      </w:r>
      <w:r w:rsidR="001446CB">
        <w:rPr>
          <w:rFonts w:asciiTheme="minorHAnsi" w:hAnsiTheme="minorHAnsi" w:cstheme="minorHAnsi"/>
          <w:spacing w:val="-2"/>
          <w:sz w:val="24"/>
          <w:szCs w:val="24"/>
        </w:rPr>
        <w:t>comprises</w:t>
      </w:r>
      <w:r w:rsidR="00B474F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474FD">
        <w:rPr>
          <w:rFonts w:asciiTheme="minorHAnsi" w:hAnsiTheme="minorHAnsi" w:cstheme="minorHAnsi"/>
          <w:b/>
          <w:bCs/>
          <w:spacing w:val="-2"/>
          <w:sz w:val="24"/>
          <w:szCs w:val="24"/>
        </w:rPr>
        <w:t>p</w:t>
      </w:r>
      <w:r w:rsidR="00B67D15" w:rsidRPr="00EB5454">
        <w:rPr>
          <w:rFonts w:asciiTheme="minorHAnsi" w:hAnsiTheme="minorHAnsi" w:cstheme="minorHAnsi"/>
          <w:b/>
          <w:bCs/>
          <w:spacing w:val="-2"/>
          <w:sz w:val="24"/>
          <w:szCs w:val="24"/>
        </w:rPr>
        <w:t>art 1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> c</w:t>
      </w:r>
      <w:r w:rsidR="00B67D15">
        <w:rPr>
          <w:rFonts w:asciiTheme="minorHAnsi" w:hAnsiTheme="minorHAnsi" w:cstheme="minorHAnsi"/>
          <w:spacing w:val="-2"/>
          <w:sz w:val="24"/>
          <w:szCs w:val="24"/>
        </w:rPr>
        <w:t>over</w:t>
      </w:r>
      <w:r w:rsidR="00BA085D">
        <w:rPr>
          <w:rFonts w:asciiTheme="minorHAnsi" w:hAnsiTheme="minorHAnsi" w:cstheme="minorHAnsi"/>
          <w:spacing w:val="-2"/>
          <w:sz w:val="24"/>
          <w:szCs w:val="24"/>
        </w:rPr>
        <w:t>ing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standards consumers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can expect when purchasing goods, services and digital content and the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remedies available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spacing w:val="-2"/>
          <w:sz w:val="24"/>
          <w:szCs w:val="24"/>
        </w:rPr>
        <w:t xml:space="preserve">if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those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standards are not met; </w:t>
      </w:r>
      <w:r w:rsidR="00B474FD">
        <w:rPr>
          <w:rFonts w:asciiTheme="minorHAnsi" w:hAnsiTheme="minorHAnsi" w:cstheme="minorHAnsi"/>
          <w:b/>
          <w:bCs/>
          <w:spacing w:val="-2"/>
          <w:sz w:val="24"/>
          <w:szCs w:val="24"/>
        </w:rPr>
        <w:t>p</w:t>
      </w:r>
      <w:r w:rsidR="00B67D15" w:rsidRPr="00EB5454">
        <w:rPr>
          <w:rFonts w:asciiTheme="minorHAnsi" w:hAnsiTheme="minorHAnsi" w:cstheme="minorHAnsi"/>
          <w:b/>
          <w:bCs/>
          <w:spacing w:val="-2"/>
          <w:sz w:val="24"/>
          <w:szCs w:val="24"/>
        </w:rPr>
        <w:t>art</w:t>
      </w:r>
      <w:r w:rsidR="00B67D15">
        <w:rPr>
          <w:rFonts w:asciiTheme="minorHAnsi" w:hAnsiTheme="minorHAnsi" w:cstheme="minorHAnsi"/>
          <w:b/>
          <w:bCs/>
          <w:spacing w:val="-2"/>
          <w:sz w:val="24"/>
          <w:szCs w:val="24"/>
        </w:rPr>
        <w:t xml:space="preserve"> </w:t>
      </w:r>
      <w:r w:rsidR="00B67D15" w:rsidRPr="00EB5454">
        <w:rPr>
          <w:rFonts w:asciiTheme="minorHAnsi" w:hAnsiTheme="minorHAnsi" w:cstheme="minorHAnsi"/>
          <w:b/>
          <w:bCs/>
          <w:spacing w:val="-2"/>
          <w:sz w:val="24"/>
          <w:szCs w:val="24"/>
        </w:rPr>
        <w:t>2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 consolidates and updates the law </w:t>
      </w:r>
      <w:r w:rsidR="00B67D15">
        <w:rPr>
          <w:rFonts w:asciiTheme="minorHAnsi" w:hAnsiTheme="minorHAnsi" w:cstheme="minorHAnsi"/>
          <w:spacing w:val="-2"/>
          <w:sz w:val="24"/>
          <w:szCs w:val="24"/>
        </w:rPr>
        <w:t xml:space="preserve">concerning unfair 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contract terms and notices; </w:t>
      </w:r>
      <w:r w:rsidR="00B474FD">
        <w:rPr>
          <w:rFonts w:asciiTheme="minorHAnsi" w:hAnsiTheme="minorHAnsi" w:cstheme="minorHAnsi"/>
          <w:b/>
          <w:bCs/>
          <w:spacing w:val="-2"/>
          <w:sz w:val="24"/>
          <w:szCs w:val="24"/>
        </w:rPr>
        <w:t>p</w:t>
      </w:r>
      <w:r w:rsidR="00B67D15" w:rsidRPr="00EB5454">
        <w:rPr>
          <w:rFonts w:asciiTheme="minorHAnsi" w:hAnsiTheme="minorHAnsi" w:cstheme="minorHAnsi"/>
          <w:b/>
          <w:bCs/>
          <w:spacing w:val="-2"/>
          <w:sz w:val="24"/>
          <w:szCs w:val="24"/>
        </w:rPr>
        <w:t>art 3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 contains miscellaneous provisions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concerning regulator</w:t>
      </w:r>
      <w:r w:rsidR="00B67D15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enforcement powers, competition law</w:t>
      </w:r>
      <w:r w:rsidR="00B67D15">
        <w:rPr>
          <w:rFonts w:asciiTheme="minorHAnsi" w:hAnsiTheme="minorHAnsi" w:cstheme="minorHAnsi"/>
          <w:spacing w:val="-2"/>
          <w:sz w:val="24"/>
          <w:szCs w:val="24"/>
        </w:rPr>
        <w:t>, and related matters (</w:t>
      </w:r>
      <w:r w:rsidR="00B67D15" w:rsidRPr="00EB5454">
        <w:rPr>
          <w:rFonts w:asciiTheme="minorHAnsi" w:hAnsiTheme="minorHAnsi" w:cstheme="minorHAnsi"/>
          <w:sz w:val="24"/>
          <w:szCs w:val="24"/>
        </w:rPr>
        <w:t>Government</w:t>
      </w:r>
      <w:r w:rsidR="00605C1A">
        <w:rPr>
          <w:rFonts w:asciiTheme="minorHAnsi" w:hAnsiTheme="minorHAnsi" w:cstheme="minorHAnsi"/>
          <w:sz w:val="24"/>
          <w:szCs w:val="24"/>
        </w:rPr>
        <w:t>,</w:t>
      </w:r>
      <w:r w:rsidR="00B67D15" w:rsidRPr="00EB5454">
        <w:rPr>
          <w:rFonts w:asciiTheme="minorHAnsi" w:hAnsiTheme="minorHAnsi" w:cstheme="minorHAnsi"/>
          <w:sz w:val="24"/>
          <w:szCs w:val="24"/>
        </w:rPr>
        <w:t xml:space="preserve"> 2015a).</w:t>
      </w:r>
      <w:r w:rsidR="00B67D1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48AB74D5" w14:textId="1BEADA1C" w:rsidR="005525D6" w:rsidRPr="002B7E9C" w:rsidRDefault="00F3415D" w:rsidP="002B7E9C">
      <w:pPr>
        <w:spacing w:line="480" w:lineRule="auto"/>
        <w:rPr>
          <w:rFonts w:asciiTheme="minorHAnsi" w:hAnsiTheme="minorHAnsi" w:cstheme="minorHAnsi"/>
          <w:sz w:val="24"/>
          <w:szCs w:val="24"/>
          <w:highlight w:val="cyan"/>
        </w:rPr>
      </w:pPr>
      <w:r>
        <w:rPr>
          <w:rFonts w:asciiTheme="minorHAnsi" w:hAnsiTheme="minorHAnsi" w:cstheme="minorHAnsi"/>
          <w:sz w:val="24"/>
          <w:szCs w:val="24"/>
        </w:rPr>
        <w:t>SGA was written in impenetrable language, from a neutral standpoint, more a referee’s guide between two equal parties,</w:t>
      </w:r>
      <w:r w:rsidRPr="00C438EF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containing more about sellers’ rights than buyers, whereas CRA is </w:t>
      </w:r>
      <w:r w:rsidR="002737AA">
        <w:rPr>
          <w:rFonts w:asciiTheme="minorHAnsi" w:hAnsiTheme="minorHAnsi" w:cstheme="minorHAnsi"/>
          <w:sz w:val="24"/>
          <w:szCs w:val="24"/>
        </w:rPr>
        <w:t xml:space="preserve">written </w:t>
      </w:r>
      <w:r w:rsidR="00C03E76">
        <w:rPr>
          <w:rFonts w:asciiTheme="minorHAnsi" w:hAnsiTheme="minorHAnsi" w:cstheme="minorHAnsi"/>
          <w:sz w:val="24"/>
          <w:szCs w:val="24"/>
        </w:rPr>
        <w:t xml:space="preserve">from </w:t>
      </w:r>
      <w:r w:rsidR="00675D03">
        <w:rPr>
          <w:rFonts w:asciiTheme="minorHAnsi" w:hAnsiTheme="minorHAnsi" w:cstheme="minorHAnsi"/>
          <w:sz w:val="24"/>
          <w:szCs w:val="24"/>
        </w:rPr>
        <w:t>the</w:t>
      </w:r>
      <w:r w:rsidR="00C03E76">
        <w:rPr>
          <w:rFonts w:asciiTheme="minorHAnsi" w:hAnsiTheme="minorHAnsi" w:cstheme="minorHAnsi"/>
          <w:sz w:val="24"/>
          <w:szCs w:val="24"/>
        </w:rPr>
        <w:t xml:space="preserve"> standpoint </w:t>
      </w:r>
      <w:r w:rsidR="000B7DC9">
        <w:rPr>
          <w:rFonts w:asciiTheme="minorHAnsi" w:hAnsiTheme="minorHAnsi" w:cstheme="minorHAnsi"/>
          <w:sz w:val="24"/>
          <w:szCs w:val="24"/>
        </w:rPr>
        <w:t>of consumer</w:t>
      </w:r>
      <w:r w:rsidR="00675D03">
        <w:rPr>
          <w:rFonts w:asciiTheme="minorHAnsi" w:hAnsiTheme="minorHAnsi" w:cstheme="minorHAnsi"/>
          <w:sz w:val="24"/>
          <w:szCs w:val="24"/>
        </w:rPr>
        <w:t xml:space="preserve"> </w:t>
      </w:r>
      <w:r w:rsidR="002737AA">
        <w:rPr>
          <w:rFonts w:asciiTheme="minorHAnsi" w:hAnsiTheme="minorHAnsi" w:cstheme="minorHAnsi"/>
          <w:sz w:val="24"/>
          <w:szCs w:val="24"/>
        </w:rPr>
        <w:t>protecti</w:t>
      </w:r>
      <w:r w:rsidR="00675D03">
        <w:rPr>
          <w:rFonts w:asciiTheme="minorHAnsi" w:hAnsiTheme="minorHAnsi" w:cstheme="minorHAnsi"/>
          <w:sz w:val="24"/>
          <w:szCs w:val="24"/>
        </w:rPr>
        <w:t>on</w:t>
      </w:r>
      <w:r w:rsidR="002737AA">
        <w:rPr>
          <w:rFonts w:asciiTheme="minorHAnsi" w:hAnsiTheme="minorHAnsi" w:cstheme="minorHAnsi"/>
          <w:sz w:val="24"/>
          <w:szCs w:val="24"/>
        </w:rPr>
        <w:t>,</w:t>
      </w:r>
      <w:r w:rsidR="00C03E76">
        <w:rPr>
          <w:rFonts w:asciiTheme="minorHAnsi" w:hAnsiTheme="minorHAnsi" w:cstheme="minorHAnsi"/>
          <w:sz w:val="24"/>
          <w:szCs w:val="24"/>
        </w:rPr>
        <w:t xml:space="preserve"> in language that is easy to understand, </w:t>
      </w:r>
      <w:r>
        <w:rPr>
          <w:rFonts w:asciiTheme="minorHAnsi" w:hAnsiTheme="minorHAnsi" w:cstheme="minorHAnsi"/>
          <w:sz w:val="24"/>
          <w:szCs w:val="24"/>
        </w:rPr>
        <w:t xml:space="preserve">and </w:t>
      </w:r>
      <w:r w:rsidR="001446CB">
        <w:rPr>
          <w:rFonts w:asciiTheme="minorHAnsi" w:hAnsiTheme="minorHAnsi" w:cstheme="minorHAnsi"/>
          <w:sz w:val="24"/>
          <w:szCs w:val="24"/>
        </w:rPr>
        <w:t>was ground</w:t>
      </w:r>
      <w:r w:rsidR="005525D6">
        <w:rPr>
          <w:rFonts w:asciiTheme="minorHAnsi" w:hAnsiTheme="minorHAnsi" w:cstheme="minorHAnsi"/>
          <w:sz w:val="24"/>
          <w:szCs w:val="24"/>
        </w:rPr>
        <w:t xml:space="preserve">-breaking </w:t>
      </w:r>
      <w:r>
        <w:rPr>
          <w:rFonts w:asciiTheme="minorHAnsi" w:hAnsiTheme="minorHAnsi" w:cstheme="minorHAnsi"/>
          <w:sz w:val="24"/>
          <w:szCs w:val="24"/>
        </w:rPr>
        <w:t xml:space="preserve">in providing </w:t>
      </w:r>
      <w:r w:rsidR="001446CB">
        <w:rPr>
          <w:rFonts w:asciiTheme="minorHAnsi" w:hAnsiTheme="minorHAnsi" w:cstheme="minorHAnsi"/>
          <w:sz w:val="24"/>
          <w:szCs w:val="24"/>
        </w:rPr>
        <w:t>clear systems</w:t>
      </w:r>
      <w:r w:rsidR="005525D6">
        <w:rPr>
          <w:rFonts w:asciiTheme="minorHAnsi" w:hAnsiTheme="minorHAnsi" w:cstheme="minorHAnsi"/>
          <w:sz w:val="24"/>
          <w:szCs w:val="24"/>
        </w:rPr>
        <w:t xml:space="preserve"> of </w:t>
      </w:r>
      <w:r w:rsidR="000B7DC9">
        <w:rPr>
          <w:rFonts w:asciiTheme="minorHAnsi" w:hAnsiTheme="minorHAnsi" w:cstheme="minorHAnsi"/>
          <w:sz w:val="24"/>
          <w:szCs w:val="24"/>
        </w:rPr>
        <w:t xml:space="preserve">statutory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remedies</w:t>
      </w:r>
      <w:r w:rsidR="005525D6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for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consumers (</w:t>
      </w:r>
      <w:r w:rsidR="00BA085D">
        <w:rPr>
          <w:rFonts w:asciiTheme="minorHAnsi" w:hAnsiTheme="minorHAnsi" w:cstheme="minorHAnsi"/>
          <w:color w:val="2E2D2C"/>
          <w:spacing w:val="-2"/>
          <w:sz w:val="24"/>
          <w:szCs w:val="24"/>
        </w:rPr>
        <w:t>LawTeacher,2013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a, b</w:t>
      </w:r>
      <w:r w:rsidR="00BA085D">
        <w:rPr>
          <w:rFonts w:asciiTheme="minorHAnsi" w:hAnsiTheme="minorHAnsi" w:cstheme="minorHAnsi"/>
          <w:color w:val="2E2D2C"/>
          <w:spacing w:val="-2"/>
          <w:sz w:val="24"/>
          <w:szCs w:val="24"/>
        </w:rPr>
        <w:t>).</w:t>
      </w:r>
    </w:p>
    <w:p w14:paraId="20E722C9" w14:textId="783D9AF6" w:rsidR="00F41363" w:rsidRDefault="007E7FF6" w:rsidP="00B67D15">
      <w:pPr>
        <w:shd w:val="clear" w:color="auto" w:fill="FFFFFF"/>
        <w:spacing w:before="120" w:after="120"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While </w:t>
      </w:r>
      <w:r w:rsidR="000B7DC9" w:rsidRPr="00EB5454">
        <w:rPr>
          <w:rFonts w:asciiTheme="minorHAnsi" w:hAnsiTheme="minorHAnsi" w:cstheme="minorHAnsi"/>
          <w:sz w:val="24"/>
          <w:szCs w:val="24"/>
        </w:rPr>
        <w:t>SGA refers</w:t>
      </w:r>
      <w:r>
        <w:rPr>
          <w:rFonts w:asciiTheme="minorHAnsi" w:hAnsiTheme="minorHAnsi" w:cstheme="minorHAnsi"/>
          <w:sz w:val="24"/>
          <w:szCs w:val="24"/>
        </w:rPr>
        <w:t xml:space="preserve"> to </w:t>
      </w:r>
      <w:r w:rsidR="000B7DC9" w:rsidRPr="00EB5454">
        <w:rPr>
          <w:rFonts w:asciiTheme="minorHAnsi" w:hAnsiTheme="minorHAnsi" w:cstheme="minorHAnsi"/>
          <w:sz w:val="24"/>
          <w:szCs w:val="24"/>
        </w:rPr>
        <w:t>“buyers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” and “sellers” CRA </w:t>
      </w:r>
      <w:r w:rsidR="001446CB">
        <w:rPr>
          <w:rFonts w:asciiTheme="minorHAnsi" w:hAnsiTheme="minorHAnsi" w:cstheme="minorHAnsi"/>
          <w:sz w:val="24"/>
          <w:szCs w:val="24"/>
        </w:rPr>
        <w:t xml:space="preserve">defines </w:t>
      </w:r>
      <w:r w:rsidR="001446CB" w:rsidRPr="00EB5454">
        <w:rPr>
          <w:rFonts w:asciiTheme="minorHAnsi" w:hAnsiTheme="minorHAnsi" w:cstheme="minorHAnsi"/>
          <w:sz w:val="24"/>
          <w:szCs w:val="24"/>
        </w:rPr>
        <w:t>“</w:t>
      </w:r>
      <w:r w:rsidR="00BE1CC7" w:rsidRPr="00EB5454">
        <w:rPr>
          <w:rFonts w:asciiTheme="minorHAnsi" w:hAnsiTheme="minorHAnsi" w:cstheme="minorHAnsi"/>
          <w:sz w:val="24"/>
          <w:szCs w:val="24"/>
        </w:rPr>
        <w:t>consumer” and “trader</w:t>
      </w:r>
      <w:r w:rsidR="00DB152E" w:rsidRPr="00EB5454">
        <w:rPr>
          <w:rFonts w:asciiTheme="minorHAnsi" w:hAnsiTheme="minorHAnsi" w:cstheme="minorHAnsi"/>
          <w:sz w:val="24"/>
          <w:szCs w:val="24"/>
        </w:rPr>
        <w:t>,”</w:t>
      </w:r>
      <w:r>
        <w:rPr>
          <w:rFonts w:asciiTheme="minorHAnsi" w:hAnsiTheme="minorHAnsi" w:cstheme="minorHAnsi"/>
          <w:sz w:val="24"/>
          <w:szCs w:val="24"/>
        </w:rPr>
        <w:t xml:space="preserve"> copied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from the EU Consumer Rights Directive (2011/83), </w:t>
      </w:r>
      <w:r w:rsidR="000B7DC9" w:rsidRPr="00EB5454">
        <w:rPr>
          <w:rFonts w:asciiTheme="minorHAnsi" w:hAnsiTheme="minorHAnsi" w:cstheme="minorHAnsi"/>
          <w:sz w:val="24"/>
          <w:szCs w:val="24"/>
        </w:rPr>
        <w:t>and identical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</w:t>
      </w:r>
      <w:r w:rsidR="000B7DC9" w:rsidRPr="00EB5454">
        <w:rPr>
          <w:rFonts w:asciiTheme="minorHAnsi" w:hAnsiTheme="minorHAnsi" w:cstheme="minorHAnsi"/>
          <w:sz w:val="24"/>
          <w:szCs w:val="24"/>
        </w:rPr>
        <w:t>to the</w:t>
      </w:r>
      <w:r w:rsidR="00BE1CC7" w:rsidRPr="00EB5454">
        <w:rPr>
          <w:rFonts w:asciiTheme="minorHAnsi" w:hAnsiTheme="minorHAnsi" w:cstheme="minorHAnsi"/>
          <w:sz w:val="24"/>
          <w:szCs w:val="24"/>
        </w:rPr>
        <w:t xml:space="preserve"> CCR</w:t>
      </w:r>
      <w:r>
        <w:rPr>
          <w:rFonts w:asciiTheme="minorHAnsi" w:hAnsiTheme="minorHAnsi" w:cstheme="minorHAnsi"/>
          <w:sz w:val="24"/>
          <w:szCs w:val="24"/>
        </w:rPr>
        <w:t xml:space="preserve">, highlighting CRA is really </w:t>
      </w:r>
      <w:r w:rsidR="00675D03">
        <w:rPr>
          <w:rFonts w:asciiTheme="minorHAnsi" w:hAnsiTheme="minorHAnsi" w:cstheme="minorHAnsi"/>
          <w:sz w:val="24"/>
          <w:szCs w:val="24"/>
        </w:rPr>
        <w:t>focussed</w:t>
      </w:r>
      <w:r>
        <w:rPr>
          <w:rFonts w:asciiTheme="minorHAnsi" w:hAnsiTheme="minorHAnsi" w:cstheme="minorHAnsi"/>
          <w:sz w:val="24"/>
          <w:szCs w:val="24"/>
        </w:rPr>
        <w:t xml:space="preserve"> on consumers</w:t>
      </w:r>
      <w:r w:rsidR="00DB152E">
        <w:rPr>
          <w:rFonts w:asciiTheme="minorHAnsi" w:hAnsiTheme="minorHAnsi" w:cstheme="minorHAnsi"/>
          <w:sz w:val="24"/>
          <w:szCs w:val="24"/>
        </w:rPr>
        <w:t>.</w:t>
      </w:r>
      <w:r w:rsidR="00DB152E" w:rsidRPr="00EB5454">
        <w:rPr>
          <w:rFonts w:asciiTheme="minorHAnsi" w:hAnsiTheme="minorHAnsi" w:cstheme="minorHAnsi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sz w:val="24"/>
          <w:szCs w:val="24"/>
        </w:rPr>
        <w:t>This definition</w:t>
      </w:r>
      <w:r w:rsidR="00BB4E75">
        <w:rPr>
          <w:rFonts w:asciiTheme="minorHAnsi" w:hAnsiTheme="minorHAnsi" w:cstheme="minorHAnsi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sz w:val="24"/>
          <w:szCs w:val="24"/>
        </w:rPr>
        <w:t>of “</w:t>
      </w:r>
      <w:r w:rsidR="001446CB" w:rsidRPr="00EB545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consumer” </w:t>
      </w:r>
      <w:r w:rsidR="001446CB">
        <w:rPr>
          <w:rFonts w:asciiTheme="minorHAnsi" w:hAnsiTheme="minorHAnsi" w:cstheme="minorHAnsi"/>
          <w:sz w:val="24"/>
          <w:szCs w:val="24"/>
        </w:rPr>
        <w:t xml:space="preserve">includes </w:t>
      </w:r>
      <w:r w:rsidR="001446CB" w:rsidRPr="00EB5454">
        <w:rPr>
          <w:rFonts w:asciiTheme="minorHAnsi" w:hAnsiTheme="minorHAnsi" w:cstheme="minorHAnsi"/>
          <w:sz w:val="24"/>
          <w:szCs w:val="24"/>
        </w:rPr>
        <w:t>sole</w:t>
      </w:r>
      <w:r w:rsidR="001B3FE9" w:rsidRPr="00EB5454">
        <w:rPr>
          <w:rFonts w:asciiTheme="minorHAnsi" w:hAnsiTheme="minorHAnsi" w:cstheme="minorHAnsi"/>
          <w:sz w:val="24"/>
          <w:szCs w:val="24"/>
        </w:rPr>
        <w:t xml:space="preserve"> traders and individuals </w:t>
      </w:r>
      <w:r w:rsidR="00B47C4F">
        <w:rPr>
          <w:rFonts w:asciiTheme="minorHAnsi" w:hAnsiTheme="minorHAnsi" w:cstheme="minorHAnsi"/>
          <w:sz w:val="24"/>
          <w:szCs w:val="24"/>
        </w:rPr>
        <w:t>acting “</w:t>
      </w:r>
      <w:r w:rsidR="00B47C4F" w:rsidRPr="00EB545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wholly or mainly outside that individual’s trade, business, craft or </w:t>
      </w:r>
      <w:r w:rsidR="00B47C4F" w:rsidRPr="00EB5454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profession”</w:t>
      </w:r>
      <w:r w:rsidR="00B47C4F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1446CB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when </w:t>
      </w:r>
      <w:r w:rsidR="001446CB">
        <w:rPr>
          <w:rFonts w:asciiTheme="minorHAnsi" w:hAnsiTheme="minorHAnsi" w:cstheme="minorHAnsi"/>
          <w:sz w:val="24"/>
          <w:szCs w:val="24"/>
        </w:rPr>
        <w:t>purchasing</w:t>
      </w:r>
      <w:r w:rsidR="00B47C4F" w:rsidRPr="00EB5454">
        <w:rPr>
          <w:rFonts w:asciiTheme="minorHAnsi" w:hAnsiTheme="minorHAnsi" w:cstheme="minorHAnsi"/>
          <w:sz w:val="24"/>
          <w:szCs w:val="24"/>
        </w:rPr>
        <w:t xml:space="preserve"> goods/services</w:t>
      </w:r>
      <w:r w:rsidR="001B3FE9" w:rsidRPr="00EB5454">
        <w:rPr>
          <w:rFonts w:asciiTheme="minorHAnsi" w:hAnsiTheme="minorHAnsi" w:cstheme="minorHAnsi"/>
          <w:sz w:val="24"/>
          <w:szCs w:val="24"/>
        </w:rPr>
        <w:t xml:space="preserve">. </w:t>
      </w:r>
      <w:r w:rsidR="00675D03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The trader definition </w:t>
      </w:r>
      <w:r w:rsidR="001B3FE9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is also widely drawn. making traders </w:t>
      </w:r>
      <w:r w:rsidR="001446CB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still </w:t>
      </w:r>
      <w:r w:rsidR="001446CB" w:rsidRPr="00EB5454">
        <w:rPr>
          <w:rFonts w:asciiTheme="minorHAnsi" w:hAnsiTheme="minorHAnsi" w:cstheme="minorHAnsi"/>
          <w:sz w:val="24"/>
          <w:szCs w:val="24"/>
        </w:rPr>
        <w:t>liable</w:t>
      </w:r>
      <w:r w:rsidR="001B3FE9" w:rsidRPr="00EB5454">
        <w:rPr>
          <w:rFonts w:asciiTheme="minorHAnsi" w:hAnsiTheme="minorHAnsi" w:cstheme="minorHAnsi"/>
          <w:sz w:val="24"/>
          <w:szCs w:val="24"/>
        </w:rPr>
        <w:t xml:space="preserve"> even when acting via third part</w:t>
      </w:r>
      <w:r w:rsidR="001B3FE9">
        <w:rPr>
          <w:rFonts w:asciiTheme="minorHAnsi" w:hAnsiTheme="minorHAnsi" w:cstheme="minorHAnsi"/>
          <w:sz w:val="24"/>
          <w:szCs w:val="24"/>
        </w:rPr>
        <w:t xml:space="preserve">ies; and </w:t>
      </w:r>
      <w:r w:rsidR="001B3FE9" w:rsidRPr="00EB5454">
        <w:rPr>
          <w:rFonts w:asciiTheme="minorHAnsi" w:hAnsiTheme="minorHAnsi" w:cstheme="minorHAnsi"/>
          <w:sz w:val="24"/>
          <w:szCs w:val="24"/>
          <w:shd w:val="clear" w:color="auto" w:fill="FFFFFF"/>
        </w:rPr>
        <w:t>include</w:t>
      </w:r>
      <w:r w:rsidR="0023437C">
        <w:rPr>
          <w:rFonts w:asciiTheme="minorHAnsi" w:hAnsiTheme="minorHAnsi" w:cstheme="minorHAnsi"/>
          <w:sz w:val="24"/>
          <w:szCs w:val="24"/>
          <w:shd w:val="clear" w:color="auto" w:fill="FFFFFF"/>
        </w:rPr>
        <w:t>s</w:t>
      </w:r>
      <w:r w:rsidR="001B3FE9" w:rsidRPr="00EB545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government departments and public sector authorities</w:t>
      </w:r>
      <w:r w:rsidR="00DB152E" w:rsidRPr="00EB5454">
        <w:rPr>
          <w:rFonts w:asciiTheme="minorHAnsi" w:hAnsiTheme="minorHAnsi" w:cstheme="minorHAnsi"/>
          <w:sz w:val="24"/>
          <w:szCs w:val="24"/>
          <w:shd w:val="clear" w:color="auto" w:fill="FFFFFF"/>
        </w:rPr>
        <w:t>.</w:t>
      </w:r>
      <w:r w:rsidR="00DB152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BE1CC7">
        <w:rPr>
          <w:rFonts w:asciiTheme="minorHAnsi" w:hAnsiTheme="minorHAnsi" w:cstheme="minorHAnsi"/>
          <w:sz w:val="24"/>
          <w:szCs w:val="24"/>
        </w:rPr>
        <w:t>Additionally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BE1CC7" w:rsidRPr="002261BB">
        <w:rPr>
          <w:rFonts w:asciiTheme="minorHAnsi" w:hAnsiTheme="minorHAnsi" w:cstheme="minorHAnsi"/>
          <w:sz w:val="24"/>
          <w:szCs w:val="24"/>
        </w:rPr>
        <w:t>CRA clarifies a consumer’s</w:t>
      </w:r>
      <w:r w:rsidR="00365857">
        <w:rPr>
          <w:rFonts w:asciiTheme="minorHAnsi" w:hAnsiTheme="minorHAnsi" w:cstheme="minorHAnsi"/>
          <w:sz w:val="24"/>
          <w:szCs w:val="24"/>
        </w:rPr>
        <w:t xml:space="preserve"> contract is with the retailer not the </w:t>
      </w:r>
      <w:r w:rsidR="00A80131">
        <w:rPr>
          <w:rFonts w:asciiTheme="minorHAnsi" w:hAnsiTheme="minorHAnsi" w:cstheme="minorHAnsi"/>
          <w:sz w:val="24"/>
          <w:szCs w:val="24"/>
        </w:rPr>
        <w:t>manufacturer</w:t>
      </w:r>
      <w:r w:rsidR="00BA085D">
        <w:rPr>
          <w:rFonts w:asciiTheme="minorHAnsi" w:hAnsiTheme="minorHAnsi" w:cstheme="minorHAnsi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>(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Government</w:t>
      </w:r>
      <w:r w:rsidR="00BA085D">
        <w:rPr>
          <w:rFonts w:asciiTheme="minorHAnsi" w:hAnsiTheme="minorHAnsi" w:cstheme="minorHAnsi"/>
          <w:color w:val="2E2D2C"/>
          <w:spacing w:val="-2"/>
          <w:sz w:val="24"/>
          <w:szCs w:val="24"/>
        </w:rPr>
        <w:t>, 2015b</w:t>
      </w:r>
      <w:r w:rsidR="00BA085D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).</w:t>
      </w:r>
    </w:p>
    <w:p w14:paraId="2DC0ADDB" w14:textId="6FBC3FB2" w:rsidR="000A7987" w:rsidRDefault="005F072E" w:rsidP="00BA085D">
      <w:pPr>
        <w:shd w:val="clear" w:color="auto" w:fill="FFFFFF"/>
        <w:spacing w:before="120" w:after="120" w:line="480" w:lineRule="auto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The  words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used to define standards required of goods </w:t>
      </w:r>
      <w:r w:rsidR="00A80131">
        <w:rPr>
          <w:rFonts w:asciiTheme="minorHAnsi" w:hAnsiTheme="minorHAnsi" w:cstheme="minorHAnsi"/>
          <w:sz w:val="24"/>
          <w:szCs w:val="24"/>
        </w:rPr>
        <w:t xml:space="preserve">in Part 1 </w:t>
      </w:r>
      <w:r w:rsidR="004853D4" w:rsidRPr="001E44F1">
        <w:rPr>
          <w:rFonts w:asciiTheme="minorHAnsi" w:hAnsiTheme="minorHAnsi" w:cstheme="minorHAnsi"/>
          <w:sz w:val="24"/>
          <w:szCs w:val="24"/>
        </w:rPr>
        <w:t xml:space="preserve"> </w:t>
      </w:r>
      <w:r w:rsidR="00EC098F" w:rsidRPr="001E44F1">
        <w:rPr>
          <w:rFonts w:asciiTheme="minorHAnsi" w:hAnsiTheme="minorHAnsi" w:cstheme="minorHAnsi"/>
          <w:sz w:val="24"/>
          <w:szCs w:val="24"/>
        </w:rPr>
        <w:t>are similar</w:t>
      </w:r>
      <w:r w:rsidR="004853D4" w:rsidRPr="001E44F1">
        <w:rPr>
          <w:rFonts w:asciiTheme="minorHAnsi" w:hAnsiTheme="minorHAnsi" w:cstheme="minorHAnsi"/>
          <w:sz w:val="24"/>
          <w:szCs w:val="24"/>
        </w:rPr>
        <w:t xml:space="preserve"> to </w:t>
      </w:r>
      <w:r w:rsidR="00EA043B" w:rsidRPr="001E44F1">
        <w:rPr>
          <w:rFonts w:asciiTheme="minorHAnsi" w:hAnsiTheme="minorHAnsi" w:cstheme="minorHAnsi"/>
          <w:sz w:val="24"/>
          <w:szCs w:val="24"/>
        </w:rPr>
        <w:t xml:space="preserve">SGA, with </w:t>
      </w:r>
      <w:r w:rsidR="00EC098F" w:rsidRPr="001E44F1">
        <w:rPr>
          <w:rFonts w:asciiTheme="minorHAnsi" w:hAnsiTheme="minorHAnsi" w:cstheme="minorHAnsi"/>
          <w:sz w:val="24"/>
          <w:szCs w:val="24"/>
        </w:rPr>
        <w:t>“satisfactory</w:t>
      </w:r>
      <w:r w:rsidR="00A60030" w:rsidRPr="001E44F1">
        <w:rPr>
          <w:rFonts w:asciiTheme="minorHAnsi" w:hAnsiTheme="minorHAnsi" w:cstheme="minorHAnsi"/>
          <w:sz w:val="24"/>
          <w:szCs w:val="24"/>
        </w:rPr>
        <w:t xml:space="preserve"> quality</w:t>
      </w:r>
      <w:r w:rsidR="004B6506" w:rsidRPr="001E44F1">
        <w:rPr>
          <w:rFonts w:asciiTheme="minorHAnsi" w:hAnsiTheme="minorHAnsi" w:cstheme="minorHAnsi"/>
          <w:sz w:val="24"/>
          <w:szCs w:val="24"/>
        </w:rPr>
        <w:t xml:space="preserve">, </w:t>
      </w:r>
      <w:r w:rsidR="00A60030" w:rsidRPr="001E44F1">
        <w:rPr>
          <w:rFonts w:asciiTheme="minorHAnsi" w:hAnsiTheme="minorHAnsi" w:cstheme="minorHAnsi"/>
          <w:sz w:val="24"/>
          <w:szCs w:val="24"/>
        </w:rPr>
        <w:t>fit for purpose and conform to any description or sample provided by the trader</w:t>
      </w:r>
      <w:r w:rsidR="004B6506" w:rsidRPr="001E44F1">
        <w:rPr>
          <w:rFonts w:asciiTheme="minorHAnsi" w:hAnsiTheme="minorHAnsi" w:cstheme="minorHAnsi"/>
          <w:sz w:val="24"/>
          <w:szCs w:val="24"/>
        </w:rPr>
        <w:t>”</w:t>
      </w:r>
      <w:r w:rsidR="00EA043B" w:rsidRPr="001E44F1">
        <w:rPr>
          <w:rFonts w:asciiTheme="minorHAnsi" w:hAnsiTheme="minorHAnsi" w:cstheme="minorHAnsi"/>
          <w:sz w:val="24"/>
          <w:szCs w:val="24"/>
        </w:rPr>
        <w:t xml:space="preserve"> </w:t>
      </w:r>
      <w:r w:rsidR="00EC098F" w:rsidRPr="001E44F1">
        <w:rPr>
          <w:rFonts w:asciiTheme="minorHAnsi" w:hAnsiTheme="minorHAnsi" w:cstheme="minorHAnsi"/>
          <w:sz w:val="24"/>
          <w:szCs w:val="24"/>
        </w:rPr>
        <w:t>retained</w:t>
      </w:r>
      <w:r w:rsidR="00B474FD">
        <w:rPr>
          <w:rFonts w:asciiTheme="minorHAnsi" w:hAnsiTheme="minorHAnsi" w:cstheme="minorHAnsi"/>
          <w:sz w:val="24"/>
          <w:szCs w:val="24"/>
        </w:rPr>
        <w:t xml:space="preserve">, but with an </w:t>
      </w:r>
      <w:r w:rsidR="008D6101" w:rsidRPr="001E44F1">
        <w:rPr>
          <w:rFonts w:asciiTheme="minorHAnsi" w:hAnsiTheme="minorHAnsi" w:cstheme="minorHAnsi"/>
          <w:sz w:val="24"/>
          <w:szCs w:val="24"/>
        </w:rPr>
        <w:t xml:space="preserve"> added</w:t>
      </w:r>
      <w:r w:rsidR="005A2DB8" w:rsidRPr="001E44F1">
        <w:rPr>
          <w:rFonts w:asciiTheme="minorHAnsi" w:hAnsiTheme="minorHAnsi" w:cstheme="minorHAnsi"/>
          <w:sz w:val="24"/>
          <w:szCs w:val="24"/>
        </w:rPr>
        <w:t xml:space="preserve"> </w:t>
      </w:r>
      <w:r w:rsidR="00A60030" w:rsidRPr="001E44F1">
        <w:rPr>
          <w:rFonts w:asciiTheme="minorHAnsi" w:hAnsiTheme="minorHAnsi" w:cstheme="minorHAnsi"/>
          <w:sz w:val="24"/>
          <w:szCs w:val="24"/>
        </w:rPr>
        <w:t>requirement</w:t>
      </w:r>
      <w:r w:rsidR="00B474FD">
        <w:rPr>
          <w:rFonts w:asciiTheme="minorHAnsi" w:hAnsiTheme="minorHAnsi" w:cstheme="minorHAnsi"/>
          <w:sz w:val="24"/>
          <w:szCs w:val="24"/>
        </w:rPr>
        <w:t>,</w:t>
      </w:r>
      <w:r w:rsidR="00A60030" w:rsidRPr="001E44F1">
        <w:rPr>
          <w:rFonts w:asciiTheme="minorHAnsi" w:hAnsiTheme="minorHAnsi" w:cstheme="minorHAnsi"/>
          <w:sz w:val="24"/>
          <w:szCs w:val="24"/>
        </w:rPr>
        <w:t xml:space="preserve"> </w:t>
      </w:r>
      <w:r w:rsidR="00B474FD">
        <w:rPr>
          <w:rFonts w:asciiTheme="minorHAnsi" w:hAnsiTheme="minorHAnsi" w:cstheme="minorHAnsi"/>
          <w:spacing w:val="-2"/>
          <w:sz w:val="24"/>
          <w:szCs w:val="24"/>
        </w:rPr>
        <w:t>like the</w:t>
      </w:r>
      <w:r w:rsidR="00B474FD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474FD">
        <w:rPr>
          <w:rFonts w:asciiTheme="minorHAnsi" w:hAnsiTheme="minorHAnsi" w:cstheme="minorHAnsi"/>
          <w:spacing w:val="-2"/>
          <w:sz w:val="24"/>
          <w:szCs w:val="24"/>
        </w:rPr>
        <w:t>“</w:t>
      </w:r>
      <w:r w:rsidR="00B474FD" w:rsidRPr="0023437C">
        <w:rPr>
          <w:rFonts w:asciiTheme="minorHAnsi" w:hAnsiTheme="minorHAnsi" w:cstheme="minorHAnsi"/>
          <w:i/>
          <w:iCs/>
          <w:spacing w:val="-2"/>
          <w:sz w:val="24"/>
          <w:szCs w:val="24"/>
        </w:rPr>
        <w:t>sale by sample</w:t>
      </w:r>
      <w:r w:rsidR="00B474FD">
        <w:rPr>
          <w:rFonts w:asciiTheme="minorHAnsi" w:hAnsiTheme="minorHAnsi" w:cstheme="minorHAnsi"/>
          <w:spacing w:val="-2"/>
          <w:sz w:val="24"/>
          <w:szCs w:val="24"/>
        </w:rPr>
        <w:t>”</w:t>
      </w:r>
      <w:r w:rsidR="00B474FD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rule  in  </w:t>
      </w:r>
      <w:r w:rsidR="00B474FD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SGA</w:t>
      </w:r>
      <w:r w:rsidR="00B474FD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, </w:t>
      </w:r>
      <w:r w:rsidR="00B474FD" w:rsidRPr="001E44F1">
        <w:rPr>
          <w:rFonts w:asciiTheme="minorHAnsi" w:hAnsiTheme="minorHAnsi" w:cstheme="minorHAnsi"/>
          <w:sz w:val="24"/>
          <w:szCs w:val="24"/>
        </w:rPr>
        <w:t xml:space="preserve"> </w:t>
      </w:r>
      <w:r w:rsidR="00A60030" w:rsidRPr="001E44F1">
        <w:rPr>
          <w:rFonts w:asciiTheme="minorHAnsi" w:hAnsiTheme="minorHAnsi" w:cstheme="minorHAnsi"/>
          <w:sz w:val="24"/>
          <w:szCs w:val="24"/>
        </w:rPr>
        <w:t xml:space="preserve">that </w:t>
      </w:r>
      <w:r w:rsidR="00B474FD">
        <w:rPr>
          <w:rFonts w:asciiTheme="minorHAnsi" w:hAnsiTheme="minorHAnsi" w:cstheme="minorHAnsi"/>
          <w:sz w:val="24"/>
          <w:szCs w:val="24"/>
        </w:rPr>
        <w:t xml:space="preserve">goods </w:t>
      </w:r>
      <w:r w:rsidR="00B474FD" w:rsidRPr="00B474FD">
        <w:rPr>
          <w:rFonts w:asciiTheme="minorHAnsi" w:hAnsiTheme="minorHAnsi" w:cstheme="minorHAnsi"/>
          <w:sz w:val="24"/>
          <w:szCs w:val="24"/>
        </w:rPr>
        <w:t>must</w:t>
      </w:r>
      <w:r w:rsidR="00B474FD">
        <w:rPr>
          <w:rFonts w:asciiTheme="minorHAnsi" w:hAnsiTheme="minorHAnsi" w:cstheme="minorHAnsi"/>
          <w:i/>
          <w:iCs/>
          <w:sz w:val="24"/>
          <w:szCs w:val="24"/>
        </w:rPr>
        <w:t xml:space="preserve"> “match</w:t>
      </w:r>
      <w:r w:rsidR="00A60030" w:rsidRPr="00A80131">
        <w:rPr>
          <w:rFonts w:asciiTheme="minorHAnsi" w:hAnsiTheme="minorHAnsi" w:cstheme="minorHAnsi"/>
          <w:i/>
          <w:iCs/>
          <w:sz w:val="24"/>
          <w:szCs w:val="24"/>
        </w:rPr>
        <w:t xml:space="preserve"> any model seen or examined by the consumer</w:t>
      </w:r>
      <w:r w:rsidR="00A80131" w:rsidRPr="00A80131">
        <w:rPr>
          <w:rFonts w:asciiTheme="minorHAnsi" w:hAnsiTheme="minorHAnsi" w:cstheme="minorHAnsi"/>
          <w:i/>
          <w:iCs/>
          <w:sz w:val="24"/>
          <w:szCs w:val="24"/>
        </w:rPr>
        <w:t xml:space="preserve">, </w:t>
      </w:r>
      <w:r w:rsidR="00E62F66" w:rsidRPr="00A80131">
        <w:rPr>
          <w:rFonts w:asciiTheme="minorHAnsi" w:hAnsiTheme="minorHAnsi" w:cstheme="minorHAnsi"/>
          <w:i/>
          <w:iCs/>
          <w:spacing w:val="-2"/>
          <w:sz w:val="24"/>
          <w:szCs w:val="24"/>
        </w:rPr>
        <w:t xml:space="preserve"> </w:t>
      </w:r>
      <w:r w:rsidR="00A60030" w:rsidRPr="00A80131">
        <w:rPr>
          <w:rFonts w:asciiTheme="minorHAnsi" w:hAnsiTheme="minorHAnsi" w:cstheme="minorHAnsi"/>
          <w:i/>
          <w:iCs/>
          <w:sz w:val="24"/>
          <w:szCs w:val="24"/>
        </w:rPr>
        <w:t xml:space="preserve">unless the trader alerts the consumer to specific </w:t>
      </w:r>
      <w:r w:rsidR="008D6101" w:rsidRPr="00A80131">
        <w:rPr>
          <w:rFonts w:asciiTheme="minorHAnsi" w:hAnsiTheme="minorHAnsi" w:cstheme="minorHAnsi"/>
          <w:i/>
          <w:iCs/>
          <w:sz w:val="24"/>
          <w:szCs w:val="24"/>
        </w:rPr>
        <w:t>differences”</w:t>
      </w:r>
      <w:r w:rsidR="00B474FD">
        <w:rPr>
          <w:rFonts w:asciiTheme="minorHAnsi" w:hAnsiTheme="minorHAnsi" w:cstheme="minorHAnsi"/>
          <w:sz w:val="24"/>
          <w:szCs w:val="24"/>
        </w:rPr>
        <w:t xml:space="preserve">. </w:t>
      </w:r>
      <w:r w:rsidR="003716C5" w:rsidRPr="007D5B87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Under CRA pre-contract information that traders are obliged to provide under CCR,</w:t>
      </w:r>
      <w:r w:rsidR="00A8013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forms </w:t>
      </w:r>
      <w:r w:rsidR="000B7DC9" w:rsidRPr="007D5B87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part</w:t>
      </w:r>
      <w:r w:rsidR="003716C5" w:rsidRPr="007D5B87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of the contract, and failure </w:t>
      </w:r>
      <w:r w:rsidR="003716C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to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comply renders</w:t>
      </w:r>
      <w:r w:rsidR="003716C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 trader liable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for </w:t>
      </w:r>
      <w:r w:rsidR="000B7DC9" w:rsidRPr="007D5B87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any</w:t>
      </w:r>
      <w:r w:rsidR="003716C5" w:rsidRPr="007D5B87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costs incurred</w:t>
      </w:r>
      <w:r w:rsidR="003716C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by the consumer.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Also,</w:t>
      </w:r>
      <w:r w:rsidR="003716C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if </w:t>
      </w:r>
      <w:r w:rsidR="000B7DC9" w:rsidRPr="00BC6B0C">
        <w:rPr>
          <w:rFonts w:asciiTheme="minorHAnsi" w:hAnsiTheme="minorHAnsi" w:cstheme="minorHAnsi"/>
          <w:spacing w:val="-2"/>
          <w:sz w:val="24"/>
          <w:szCs w:val="24"/>
        </w:rPr>
        <w:t>a</w:t>
      </w:r>
      <w:r w:rsidR="001E44F1" w:rsidRPr="00BC6B0C">
        <w:rPr>
          <w:rFonts w:asciiTheme="minorHAnsi" w:hAnsiTheme="minorHAnsi" w:cstheme="minorHAnsi"/>
          <w:spacing w:val="-2"/>
          <w:sz w:val="24"/>
          <w:szCs w:val="24"/>
        </w:rPr>
        <w:t xml:space="preserve"> trader install</w:t>
      </w:r>
      <w:r w:rsidR="003716C5">
        <w:rPr>
          <w:rFonts w:asciiTheme="minorHAnsi" w:hAnsiTheme="minorHAnsi" w:cstheme="minorHAnsi"/>
          <w:spacing w:val="-2"/>
          <w:sz w:val="24"/>
          <w:szCs w:val="24"/>
        </w:rPr>
        <w:t>s</w:t>
      </w:r>
      <w:r w:rsidR="001E44F1" w:rsidRPr="00BC6B0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3716C5" w:rsidRPr="00BC6B0C">
        <w:rPr>
          <w:rFonts w:asciiTheme="minorHAnsi" w:hAnsiTheme="minorHAnsi" w:cstheme="minorHAnsi"/>
          <w:spacing w:val="-2"/>
          <w:sz w:val="24"/>
          <w:szCs w:val="24"/>
        </w:rPr>
        <w:t>goods</w:t>
      </w:r>
      <w:r w:rsidR="00A80131">
        <w:rPr>
          <w:rFonts w:asciiTheme="minorHAnsi" w:hAnsiTheme="minorHAnsi" w:cstheme="minorHAnsi"/>
          <w:spacing w:val="-2"/>
          <w:sz w:val="24"/>
          <w:szCs w:val="24"/>
        </w:rPr>
        <w:t xml:space="preserve"> they </w:t>
      </w:r>
      <w:r w:rsidR="000B7DC9">
        <w:rPr>
          <w:rFonts w:asciiTheme="minorHAnsi" w:hAnsiTheme="minorHAnsi" w:cstheme="minorHAnsi"/>
          <w:spacing w:val="-2"/>
          <w:sz w:val="24"/>
          <w:szCs w:val="24"/>
        </w:rPr>
        <w:t>supply, that</w:t>
      </w:r>
      <w:r w:rsidR="001E44F1" w:rsidRPr="00BC6B0C">
        <w:rPr>
          <w:rFonts w:asciiTheme="minorHAnsi" w:hAnsiTheme="minorHAnsi" w:cstheme="minorHAnsi"/>
          <w:spacing w:val="-2"/>
          <w:sz w:val="24"/>
          <w:szCs w:val="24"/>
        </w:rPr>
        <w:t xml:space="preserve"> installation must be done </w:t>
      </w:r>
      <w:r w:rsidR="000B7DC9" w:rsidRPr="00BC6B0C">
        <w:rPr>
          <w:rFonts w:asciiTheme="minorHAnsi" w:hAnsiTheme="minorHAnsi" w:cstheme="minorHAnsi"/>
          <w:spacing w:val="-2"/>
          <w:sz w:val="24"/>
          <w:szCs w:val="24"/>
        </w:rPr>
        <w:t>correctly</w:t>
      </w:r>
      <w:r w:rsidR="000B7DC9">
        <w:rPr>
          <w:rFonts w:asciiTheme="minorHAnsi" w:hAnsiTheme="minorHAnsi" w:cstheme="minorHAnsi"/>
          <w:spacing w:val="-2"/>
          <w:sz w:val="24"/>
          <w:szCs w:val="24"/>
        </w:rPr>
        <w:t>.</w:t>
      </w:r>
      <w:r w:rsidR="00E8295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E82953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All supply of </w:t>
      </w:r>
      <w:r w:rsidR="00E82953">
        <w:rPr>
          <w:rFonts w:asciiTheme="minorHAnsi" w:hAnsiTheme="minorHAnsi" w:cstheme="minorHAnsi"/>
          <w:spacing w:val="-2"/>
          <w:sz w:val="24"/>
          <w:szCs w:val="24"/>
        </w:rPr>
        <w:t xml:space="preserve">new </w:t>
      </w:r>
      <w:r w:rsidR="00E82953" w:rsidRPr="00EB5454">
        <w:rPr>
          <w:rFonts w:asciiTheme="minorHAnsi" w:hAnsiTheme="minorHAnsi" w:cstheme="minorHAnsi"/>
          <w:spacing w:val="-2"/>
          <w:sz w:val="24"/>
          <w:szCs w:val="24"/>
        </w:rPr>
        <w:t>goods</w:t>
      </w:r>
      <w:r w:rsidR="00E82953">
        <w:rPr>
          <w:rFonts w:asciiTheme="minorHAnsi" w:hAnsiTheme="minorHAnsi" w:cstheme="minorHAnsi"/>
          <w:spacing w:val="-2"/>
          <w:sz w:val="24"/>
          <w:szCs w:val="24"/>
        </w:rPr>
        <w:t xml:space="preserve"> (</w:t>
      </w:r>
      <w:r w:rsidR="00E82953" w:rsidRPr="00EB5454">
        <w:rPr>
          <w:rFonts w:asciiTheme="minorHAnsi" w:hAnsiTheme="minorHAnsi" w:cstheme="minorHAnsi"/>
          <w:spacing w:val="-2"/>
          <w:sz w:val="24"/>
          <w:szCs w:val="24"/>
        </w:rPr>
        <w:t>sale, hire,</w:t>
      </w:r>
      <w:r w:rsidR="00E82953">
        <w:rPr>
          <w:rFonts w:asciiTheme="minorHAnsi" w:hAnsiTheme="minorHAnsi" w:cstheme="minorHAnsi"/>
          <w:spacing w:val="-2"/>
          <w:sz w:val="24"/>
          <w:szCs w:val="24"/>
        </w:rPr>
        <w:t xml:space="preserve"> or </w:t>
      </w:r>
      <w:r w:rsidR="00E82953" w:rsidRPr="00EB5454">
        <w:rPr>
          <w:rFonts w:asciiTheme="minorHAnsi" w:hAnsiTheme="minorHAnsi" w:cstheme="minorHAnsi"/>
          <w:spacing w:val="-2"/>
          <w:sz w:val="24"/>
          <w:szCs w:val="24"/>
        </w:rPr>
        <w:t>hire-purchase</w:t>
      </w:r>
      <w:r w:rsidR="00E82953">
        <w:rPr>
          <w:rFonts w:asciiTheme="minorHAnsi" w:hAnsiTheme="minorHAnsi" w:cstheme="minorHAnsi"/>
          <w:spacing w:val="-2"/>
          <w:sz w:val="24"/>
          <w:szCs w:val="24"/>
        </w:rPr>
        <w:t xml:space="preserve">)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is</w:t>
      </w:r>
      <w:r w:rsidR="00E82953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covered,</w:t>
      </w:r>
      <w:r w:rsidR="00E82953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spacing w:val="-2"/>
          <w:sz w:val="24"/>
          <w:szCs w:val="24"/>
        </w:rPr>
        <w:t xml:space="preserve">with small </w:t>
      </w:r>
      <w:r w:rsidR="000B7DC9" w:rsidRPr="00EB5454">
        <w:rPr>
          <w:rFonts w:asciiTheme="minorHAnsi" w:hAnsiTheme="minorHAnsi" w:cstheme="minorHAnsi"/>
          <w:spacing w:val="-2"/>
          <w:sz w:val="24"/>
          <w:szCs w:val="24"/>
        </w:rPr>
        <w:t>differences</w:t>
      </w:r>
      <w:r w:rsidR="00E82953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 in the detail for hire or hire-purchase</w:t>
      </w:r>
      <w:r w:rsidR="00E82953">
        <w:rPr>
          <w:rFonts w:asciiTheme="minorHAnsi" w:hAnsiTheme="minorHAnsi" w:cstheme="minorHAnsi"/>
          <w:spacing w:val="-2"/>
          <w:sz w:val="24"/>
          <w:szCs w:val="24"/>
        </w:rPr>
        <w:t>, but second-hand goods are excluded</w:t>
      </w:r>
      <w:r w:rsidR="00A80131">
        <w:rPr>
          <w:rFonts w:asciiTheme="minorHAnsi" w:hAnsiTheme="minorHAnsi" w:cstheme="minorHAnsi"/>
          <w:spacing w:val="-2"/>
          <w:sz w:val="24"/>
          <w:szCs w:val="24"/>
        </w:rPr>
        <w:t>, unlike SGA (Conway, 2021a).</w:t>
      </w:r>
      <w:r w:rsidR="00E82953" w:rsidRPr="00EB5454">
        <w:rPr>
          <w:rFonts w:asciiTheme="minorHAnsi" w:hAnsiTheme="minorHAnsi" w:cstheme="minorHAnsi"/>
          <w:spacing w:val="-2"/>
          <w:sz w:val="24"/>
          <w:szCs w:val="24"/>
        </w:rPr>
        <w:t xml:space="preserve">  </w:t>
      </w:r>
      <w:r w:rsidR="00E8295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bookmarkStart w:id="1" w:name="_Hlk102073314"/>
      <w:bookmarkEnd w:id="0"/>
    </w:p>
    <w:p w14:paraId="0D59258E" w14:textId="07EE8573" w:rsidR="00B22040" w:rsidRDefault="00E62F66" w:rsidP="00A07378">
      <w:pPr>
        <w:shd w:val="clear" w:color="auto" w:fill="FFFFFF"/>
        <w:spacing w:before="100" w:beforeAutospacing="1" w:after="100" w:afterAutospacing="1" w:line="480" w:lineRule="auto"/>
        <w:rPr>
          <w:rFonts w:asciiTheme="minorHAnsi" w:hAnsiTheme="minorHAnsi" w:cstheme="minorHAnsi"/>
          <w:color w:val="2E2D2C"/>
          <w:spacing w:val="-2"/>
          <w:sz w:val="24"/>
          <w:szCs w:val="24"/>
        </w:rPr>
      </w:pPr>
      <w:r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The main </w:t>
      </w:r>
      <w:r w:rsidR="000A7987">
        <w:rPr>
          <w:rFonts w:asciiTheme="minorHAnsi" w:hAnsiTheme="minorHAnsi" w:cstheme="minorHAnsi"/>
          <w:color w:val="2E2D2C"/>
          <w:spacing w:val="-2"/>
          <w:sz w:val="24"/>
          <w:szCs w:val="24"/>
        </w:rPr>
        <w:t>addition in the</w:t>
      </w:r>
      <w:r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CRA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is</w:t>
      </w:r>
      <w:r w:rsidR="000A7987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the</w:t>
      </w:r>
      <w:r w:rsidR="0044499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provision of clear </w:t>
      </w:r>
      <w:r w:rsidR="0044499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three-tier </w:t>
      </w:r>
      <w:r w:rsidR="0044499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statutory remedy structure </w:t>
      </w:r>
      <w:r w:rsidR="000A7987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should goods be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>defective</w:t>
      </w:r>
      <w:r w:rsidR="00B47C4F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, </w:t>
      </w:r>
      <w:r w:rsidR="0044499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replacing the </w:t>
      </w:r>
      <w:r w:rsidR="0088195C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unclear remedies </w:t>
      </w:r>
      <w:r w:rsidR="0044499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in SGA and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the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two</w:t>
      </w:r>
      <w:r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-tier </w:t>
      </w:r>
      <w:r w:rsidRPr="00C77F7A">
        <w:rPr>
          <w:rFonts w:asciiTheme="minorHAnsi" w:hAnsiTheme="minorHAnsi" w:cstheme="minorHAnsi"/>
          <w:spacing w:val="-2"/>
          <w:sz w:val="24"/>
          <w:szCs w:val="24"/>
        </w:rPr>
        <w:t>system available under SSGCR</w:t>
      </w:r>
      <w:r w:rsidR="000A7987">
        <w:rPr>
          <w:rFonts w:asciiTheme="minorHAnsi" w:hAnsiTheme="minorHAnsi" w:cstheme="minorHAnsi"/>
          <w:spacing w:val="-2"/>
          <w:sz w:val="24"/>
          <w:szCs w:val="24"/>
        </w:rPr>
        <w:t xml:space="preserve">. </w:t>
      </w:r>
      <w:r w:rsidR="00127B18">
        <w:rPr>
          <w:rFonts w:asciiTheme="minorHAnsi" w:hAnsiTheme="minorHAnsi" w:cstheme="minorHAnsi"/>
          <w:spacing w:val="-2"/>
          <w:sz w:val="24"/>
          <w:szCs w:val="24"/>
        </w:rPr>
        <w:t>Tier</w:t>
      </w:r>
      <w:r w:rsidR="000B7DC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1</w:t>
      </w:r>
      <w:r w:rsidR="00EE73CA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is a</w:t>
      </w:r>
      <w:r w:rsidR="00EE73CA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precise </w:t>
      </w:r>
      <w:r w:rsidR="000B7DC9" w:rsidRPr="00E62F6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“</w:t>
      </w:r>
      <w:r w:rsidR="007931DD" w:rsidRPr="00E62F6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short term right to reject</w:t>
      </w:r>
      <w:r w:rsidR="004B51E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”</w:t>
      </w:r>
      <w:r w:rsidR="000C0459" w:rsidRPr="00E62F6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within</w:t>
      </w:r>
      <w:r w:rsidR="00C23BC5" w:rsidRPr="00E62F6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A60030" w:rsidRPr="00E62F6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30 days </w:t>
      </w:r>
      <w:r w:rsidR="000A7987" w:rsidRPr="00E62F6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from purchase</w:t>
      </w:r>
      <w:r w:rsidR="0088195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="000A7987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replacing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the</w:t>
      </w:r>
      <w:r w:rsidR="0088195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right </w:t>
      </w:r>
      <w:r w:rsidR="00F41363">
        <w:rPr>
          <w:rFonts w:asciiTheme="minorHAnsi" w:hAnsiTheme="minorHAnsi" w:cstheme="minorHAnsi"/>
          <w:spacing w:val="-2"/>
          <w:sz w:val="24"/>
          <w:szCs w:val="24"/>
        </w:rPr>
        <w:t xml:space="preserve">to refund </w:t>
      </w:r>
      <w:r w:rsidR="00B47C4F">
        <w:rPr>
          <w:rFonts w:asciiTheme="minorHAnsi" w:hAnsiTheme="minorHAnsi" w:cstheme="minorHAnsi"/>
          <w:spacing w:val="-2"/>
          <w:sz w:val="24"/>
          <w:szCs w:val="24"/>
        </w:rPr>
        <w:t xml:space="preserve">for </w:t>
      </w:r>
      <w:r w:rsidR="001446CB">
        <w:rPr>
          <w:rFonts w:asciiTheme="minorHAnsi" w:hAnsiTheme="minorHAnsi" w:cstheme="minorHAnsi"/>
          <w:spacing w:val="-2"/>
          <w:sz w:val="24"/>
          <w:szCs w:val="24"/>
        </w:rPr>
        <w:t>unsatisfactory goods</w:t>
      </w:r>
      <w:r w:rsidR="00F41363">
        <w:rPr>
          <w:rFonts w:asciiTheme="minorHAnsi" w:hAnsiTheme="minorHAnsi" w:cstheme="minorHAnsi"/>
          <w:spacing w:val="-2"/>
          <w:sz w:val="24"/>
          <w:szCs w:val="24"/>
        </w:rPr>
        <w:t xml:space="preserve"> returned within a</w:t>
      </w:r>
      <w:r w:rsidR="00127B18">
        <w:rPr>
          <w:rFonts w:asciiTheme="minorHAnsi" w:hAnsiTheme="minorHAnsi" w:cstheme="minorHAnsi"/>
          <w:spacing w:val="-2"/>
          <w:sz w:val="24"/>
          <w:szCs w:val="24"/>
        </w:rPr>
        <w:t>n undefined</w:t>
      </w:r>
      <w:r w:rsidR="000A798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F41363">
        <w:rPr>
          <w:rFonts w:asciiTheme="minorHAnsi" w:hAnsiTheme="minorHAnsi" w:cstheme="minorHAnsi"/>
          <w:spacing w:val="-2"/>
          <w:sz w:val="24"/>
          <w:szCs w:val="24"/>
        </w:rPr>
        <w:t xml:space="preserve">“reasonable” </w:t>
      </w:r>
      <w:r w:rsidR="001446CB">
        <w:rPr>
          <w:rFonts w:asciiTheme="minorHAnsi" w:hAnsiTheme="minorHAnsi" w:cstheme="minorHAnsi"/>
          <w:spacing w:val="-2"/>
          <w:sz w:val="24"/>
          <w:szCs w:val="24"/>
        </w:rPr>
        <w:t>time in</w:t>
      </w:r>
      <w:r w:rsidR="00B47C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spacing w:val="-2"/>
          <w:sz w:val="24"/>
          <w:szCs w:val="24"/>
        </w:rPr>
        <w:t>SGA (</w:t>
      </w:r>
      <w:r w:rsidR="004B51E3">
        <w:rPr>
          <w:rFonts w:asciiTheme="minorHAnsi" w:hAnsiTheme="minorHAnsi" w:cstheme="minorHAnsi"/>
          <w:spacing w:val="-2"/>
          <w:sz w:val="24"/>
          <w:szCs w:val="24"/>
        </w:rPr>
        <w:t>Which</w:t>
      </w:r>
      <w:r w:rsidR="000A7987">
        <w:rPr>
          <w:rFonts w:asciiTheme="minorHAnsi" w:hAnsiTheme="minorHAnsi" w:cstheme="minorHAnsi"/>
          <w:spacing w:val="-2"/>
          <w:sz w:val="24"/>
          <w:szCs w:val="24"/>
        </w:rPr>
        <w:t>,</w:t>
      </w:r>
      <w:r w:rsidR="004B51E3">
        <w:rPr>
          <w:rFonts w:asciiTheme="minorHAnsi" w:hAnsiTheme="minorHAnsi" w:cstheme="minorHAnsi"/>
          <w:spacing w:val="-2"/>
          <w:sz w:val="24"/>
          <w:szCs w:val="24"/>
        </w:rPr>
        <w:t xml:space="preserve"> 2015)</w:t>
      </w:r>
      <w:r w:rsidR="007E438E">
        <w:rPr>
          <w:rFonts w:asciiTheme="minorHAnsi" w:hAnsiTheme="minorHAnsi" w:cstheme="minorHAnsi"/>
          <w:spacing w:val="-2"/>
          <w:sz w:val="24"/>
          <w:szCs w:val="24"/>
        </w:rPr>
        <w:t xml:space="preserve">. </w:t>
      </w:r>
      <w:r w:rsidR="00127B18">
        <w:rPr>
          <w:rFonts w:asciiTheme="minorHAnsi" w:hAnsiTheme="minorHAnsi" w:cstheme="minorHAnsi"/>
          <w:color w:val="2E2D2C"/>
          <w:spacing w:val="-2"/>
          <w:sz w:val="24"/>
          <w:szCs w:val="24"/>
        </w:rPr>
        <w:t>Tier</w:t>
      </w:r>
      <w:r w:rsidR="007F273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2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“</w:t>
      </w:r>
      <w:r w:rsidR="00F41363">
        <w:rPr>
          <w:rFonts w:asciiTheme="minorHAnsi" w:hAnsiTheme="minorHAnsi" w:cstheme="minorHAnsi"/>
          <w:color w:val="2E2D2C"/>
          <w:spacing w:val="-2"/>
          <w:sz w:val="24"/>
          <w:szCs w:val="24"/>
        </w:rPr>
        <w:t>r</w:t>
      </w:r>
      <w:r w:rsidR="007F273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ight to repair or replacement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>“already</w:t>
      </w:r>
      <w:r w:rsidR="007F273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existed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under </w:t>
      </w:r>
      <w:r w:rsidR="001446C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SSGCR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; the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 w:rsidRPr="00F4136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consumer</w:t>
      </w:r>
      <w:r w:rsidR="007931DD" w:rsidRPr="00F4136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can choose</w:t>
      </w:r>
      <w:r w:rsidR="004B51E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either </w:t>
      </w:r>
      <w:r w:rsidR="000B7DC9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repair</w:t>
      </w:r>
      <w:r w:rsidR="00A60030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or replace</w:t>
      </w:r>
      <w:r w:rsidR="0044671B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ment</w:t>
      </w:r>
      <w:r w:rsidR="00C23BC5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="00A60030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unless one option is disproportionately expensive for the trader. </w:t>
      </w:r>
      <w:r w:rsidR="004B51E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Exercising this option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pauses </w:t>
      </w:r>
      <w:r w:rsidR="000B7DC9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the</w:t>
      </w:r>
      <w:r w:rsidR="007F2735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“30-day </w:t>
      </w:r>
      <w:r w:rsidR="001446CB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period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” </w:t>
      </w:r>
      <w:r w:rsidR="001446CB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until</w:t>
      </w:r>
      <w:r w:rsidR="004B51E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the </w:t>
      </w:r>
      <w:r w:rsidR="000B7DC9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repaired</w:t>
      </w:r>
      <w:r w:rsidR="007F2735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/replaced goods</w:t>
      </w:r>
      <w:r w:rsidR="004B51E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are received</w:t>
      </w:r>
      <w:r w:rsidR="007F2735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at which time the balance of the 30-day</w:t>
      </w:r>
      <w:r w:rsidR="004B51E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</w:t>
      </w:r>
      <w:r w:rsidR="007F2735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or 7 days (whichever is longer) remains for</w:t>
      </w:r>
      <w:r w:rsidR="004B51E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 consumer</w:t>
      </w:r>
      <w:r w:rsidR="007F2735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to decide whether to</w:t>
      </w:r>
      <w:r w:rsidR="004B51E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lastRenderedPageBreak/>
        <w:t xml:space="preserve">progress </w:t>
      </w:r>
      <w:r w:rsidR="000B7DC9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to</w:t>
      </w:r>
      <w:r w:rsidR="007F2735" w:rsidRPr="007F27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7F2735" w:rsidRPr="007F2735">
        <w:rPr>
          <w:rFonts w:asciiTheme="minorHAnsi" w:hAnsiTheme="minorHAnsi" w:cstheme="minorHAnsi"/>
          <w:sz w:val="24"/>
          <w:szCs w:val="24"/>
        </w:rPr>
        <w:t xml:space="preserve">the </w:t>
      </w:r>
      <w:r w:rsidR="004B51E3">
        <w:rPr>
          <w:rFonts w:asciiTheme="minorHAnsi" w:hAnsiTheme="minorHAnsi" w:cstheme="minorHAnsi"/>
          <w:sz w:val="24"/>
          <w:szCs w:val="24"/>
        </w:rPr>
        <w:t>3</w:t>
      </w:r>
      <w:r w:rsidR="004B51E3" w:rsidRPr="004B51E3">
        <w:rPr>
          <w:rFonts w:asciiTheme="minorHAnsi" w:hAnsiTheme="minorHAnsi" w:cstheme="minorHAnsi"/>
          <w:sz w:val="24"/>
          <w:szCs w:val="24"/>
          <w:vertAlign w:val="superscript"/>
        </w:rPr>
        <w:t>rd</w:t>
      </w:r>
      <w:r w:rsidR="004B51E3">
        <w:rPr>
          <w:rFonts w:asciiTheme="minorHAnsi" w:hAnsiTheme="minorHAnsi" w:cstheme="minorHAnsi"/>
          <w:sz w:val="24"/>
          <w:szCs w:val="24"/>
        </w:rPr>
        <w:t xml:space="preserve"> </w:t>
      </w:r>
      <w:r w:rsidR="00127B18">
        <w:rPr>
          <w:rFonts w:asciiTheme="minorHAnsi" w:hAnsiTheme="minorHAnsi" w:cstheme="minorHAnsi"/>
          <w:sz w:val="24"/>
          <w:szCs w:val="24"/>
        </w:rPr>
        <w:t>Tier</w:t>
      </w:r>
      <w:r w:rsidR="00EE73CA">
        <w:rPr>
          <w:rFonts w:asciiTheme="minorHAnsi" w:hAnsiTheme="minorHAnsi" w:cstheme="minorHAnsi"/>
          <w:sz w:val="24"/>
          <w:szCs w:val="24"/>
        </w:rPr>
        <w:t>.</w:t>
      </w:r>
      <w:r w:rsidR="004B51E3">
        <w:rPr>
          <w:rFonts w:asciiTheme="minorHAnsi" w:hAnsiTheme="minorHAnsi" w:cstheme="minorHAnsi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Unlike SSGCR, CRA clarified</w:t>
      </w:r>
      <w:r w:rsidR="00EE73CA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that the consumer need only accept one attempt at repair/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replacement,</w:t>
      </w:r>
      <w:r w:rsidR="007E438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and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should</w:t>
      </w:r>
      <w:r w:rsidR="00EE73CA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the goods still be </w:t>
      </w:r>
      <w:r w:rsidR="001B160B">
        <w:rPr>
          <w:rFonts w:asciiTheme="minorHAnsi" w:hAnsiTheme="minorHAnsi" w:cstheme="minorHAnsi"/>
          <w:color w:val="2E2D2C"/>
          <w:spacing w:val="-2"/>
          <w:sz w:val="24"/>
          <w:szCs w:val="24"/>
        </w:rPr>
        <w:t>un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satisfactory,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the</w:t>
      </w:r>
      <w:r w:rsidR="007F273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consumer </w:t>
      </w:r>
      <w:r w:rsidR="00EE73CA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can move to the </w:t>
      </w:r>
      <w:r w:rsidR="00127B18">
        <w:rPr>
          <w:rFonts w:asciiTheme="minorHAnsi" w:hAnsiTheme="minorHAnsi" w:cstheme="minorHAnsi"/>
          <w:color w:val="2E2D2C"/>
          <w:spacing w:val="-2"/>
          <w:sz w:val="24"/>
          <w:szCs w:val="24"/>
        </w:rPr>
        <w:t>3</w:t>
      </w:r>
      <w:r w:rsidR="00DB152E" w:rsidRPr="00127B18">
        <w:rPr>
          <w:rFonts w:asciiTheme="minorHAnsi" w:hAnsiTheme="minorHAnsi" w:cstheme="minorHAnsi"/>
          <w:color w:val="2E2D2C"/>
          <w:spacing w:val="-2"/>
          <w:sz w:val="24"/>
          <w:szCs w:val="24"/>
          <w:vertAlign w:val="superscript"/>
        </w:rPr>
        <w:t>rd</w:t>
      </w:r>
      <w:r w:rsidR="00DB152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remedy</w:t>
      </w:r>
      <w:r w:rsidR="00127B18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, </w:t>
      </w:r>
      <w:r w:rsidR="00DB152E">
        <w:rPr>
          <w:rFonts w:asciiTheme="minorHAnsi" w:hAnsiTheme="minorHAnsi" w:cstheme="minorHAnsi"/>
          <w:color w:val="2E2D2C"/>
          <w:spacing w:val="-2"/>
          <w:sz w:val="24"/>
          <w:szCs w:val="24"/>
        </w:rPr>
        <w:t>“right</w:t>
      </w:r>
      <w:r w:rsidR="00EE73CA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to a price reduction</w:t>
      </w:r>
      <w:r w:rsidR="00127B18">
        <w:rPr>
          <w:rFonts w:asciiTheme="minorHAnsi" w:hAnsiTheme="minorHAnsi" w:cstheme="minorHAnsi"/>
          <w:color w:val="2E2D2C"/>
          <w:spacing w:val="-2"/>
          <w:sz w:val="24"/>
          <w:szCs w:val="24"/>
        </w:rPr>
        <w:t>”</w:t>
      </w:r>
      <w:r w:rsidR="00EE73CA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or</w:t>
      </w:r>
      <w:r w:rsidR="007E438E">
        <w:rPr>
          <w:rFonts w:asciiTheme="minorHAnsi" w:hAnsiTheme="minorHAnsi" w:cstheme="minorHAnsi"/>
          <w:color w:val="2E2D2C"/>
          <w:spacing w:val="-2"/>
          <w:sz w:val="24"/>
          <w:szCs w:val="24"/>
        </w:rPr>
        <w:t>”</w:t>
      </w:r>
      <w:r w:rsidR="00EE73CA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final right to reject</w:t>
      </w:r>
      <w:r w:rsidR="007E438E">
        <w:rPr>
          <w:rFonts w:asciiTheme="minorHAnsi" w:hAnsiTheme="minorHAnsi" w:cstheme="minorHAnsi"/>
          <w:color w:val="2E2D2C"/>
          <w:spacing w:val="-2"/>
          <w:sz w:val="24"/>
          <w:szCs w:val="24"/>
        </w:rPr>
        <w:t>”</w:t>
      </w:r>
      <w:r w:rsidR="00EE73CA" w:rsidRPr="007F2735">
        <w:rPr>
          <w:rFonts w:asciiTheme="minorHAnsi" w:hAnsiTheme="minorHAnsi" w:cstheme="minorHAnsi"/>
          <w:sz w:val="24"/>
          <w:szCs w:val="24"/>
        </w:rPr>
        <w:t xml:space="preserve"> </w:t>
      </w:r>
      <w:r w:rsidR="00EE73CA">
        <w:rPr>
          <w:rFonts w:asciiTheme="minorHAnsi" w:hAnsiTheme="minorHAnsi" w:cstheme="minorHAnsi"/>
          <w:sz w:val="24"/>
          <w:szCs w:val="24"/>
        </w:rPr>
        <w:t xml:space="preserve">with </w:t>
      </w:r>
      <w:r w:rsidR="00EE73CA" w:rsidRPr="007F2735">
        <w:rPr>
          <w:rFonts w:asciiTheme="minorHAnsi" w:hAnsiTheme="minorHAnsi" w:cstheme="minorHAnsi"/>
          <w:sz w:val="24"/>
          <w:szCs w:val="24"/>
        </w:rPr>
        <w:t>full refund</w:t>
      </w:r>
      <w:r w:rsidR="00DB152E">
        <w:rPr>
          <w:rFonts w:asciiTheme="minorHAnsi" w:hAnsiTheme="minorHAnsi" w:cstheme="minorHAnsi"/>
          <w:sz w:val="24"/>
          <w:szCs w:val="24"/>
        </w:rPr>
        <w:t xml:space="preserve">. </w:t>
      </w:r>
      <w:r w:rsidR="001B160B">
        <w:rPr>
          <w:rFonts w:asciiTheme="minorHAnsi" w:hAnsiTheme="minorHAnsi" w:cstheme="minorHAnsi"/>
          <w:sz w:val="24"/>
          <w:szCs w:val="24"/>
        </w:rPr>
        <w:t xml:space="preserve">There is no entitlement to </w:t>
      </w:r>
      <w:r w:rsidR="001B160B" w:rsidRPr="00B22040">
        <w:rPr>
          <w:rFonts w:asciiTheme="minorHAnsi" w:hAnsiTheme="minorHAnsi" w:cstheme="minorHAnsi"/>
          <w:sz w:val="24"/>
          <w:szCs w:val="24"/>
        </w:rPr>
        <w:t xml:space="preserve">full refund </w:t>
      </w:r>
      <w:r w:rsidR="001B160B">
        <w:rPr>
          <w:rFonts w:asciiTheme="minorHAnsi" w:hAnsiTheme="minorHAnsi" w:cstheme="minorHAnsi"/>
          <w:sz w:val="24"/>
          <w:szCs w:val="24"/>
        </w:rPr>
        <w:t xml:space="preserve">for </w:t>
      </w:r>
      <w:r w:rsidR="001B160B" w:rsidRPr="00B22040">
        <w:rPr>
          <w:rFonts w:asciiTheme="minorHAnsi" w:hAnsiTheme="minorHAnsi" w:cstheme="minorHAnsi"/>
          <w:sz w:val="24"/>
          <w:szCs w:val="24"/>
        </w:rPr>
        <w:t>goods develop</w:t>
      </w:r>
      <w:r w:rsidR="001B160B">
        <w:rPr>
          <w:rFonts w:asciiTheme="minorHAnsi" w:hAnsiTheme="minorHAnsi" w:cstheme="minorHAnsi"/>
          <w:sz w:val="24"/>
          <w:szCs w:val="24"/>
        </w:rPr>
        <w:t xml:space="preserve">ing </w:t>
      </w:r>
      <w:r w:rsidR="001B160B" w:rsidRPr="00B22040">
        <w:rPr>
          <w:rFonts w:asciiTheme="minorHAnsi" w:hAnsiTheme="minorHAnsi" w:cstheme="minorHAnsi"/>
          <w:sz w:val="24"/>
          <w:szCs w:val="24"/>
        </w:rPr>
        <w:t xml:space="preserve">a fault </w:t>
      </w:r>
      <w:r w:rsidR="001B160B">
        <w:rPr>
          <w:rFonts w:asciiTheme="minorHAnsi" w:hAnsiTheme="minorHAnsi" w:cstheme="minorHAnsi"/>
          <w:sz w:val="24"/>
          <w:szCs w:val="24"/>
        </w:rPr>
        <w:t>after the</w:t>
      </w:r>
      <w:r w:rsidR="001B160B" w:rsidRPr="00B22040">
        <w:rPr>
          <w:rFonts w:asciiTheme="minorHAnsi" w:hAnsiTheme="minorHAnsi" w:cstheme="minorHAnsi"/>
          <w:sz w:val="24"/>
          <w:szCs w:val="24"/>
        </w:rPr>
        <w:t xml:space="preserve"> 30-day </w:t>
      </w:r>
      <w:r w:rsidR="001B160B">
        <w:rPr>
          <w:rFonts w:asciiTheme="minorHAnsi" w:hAnsiTheme="minorHAnsi" w:cstheme="minorHAnsi"/>
          <w:sz w:val="24"/>
          <w:szCs w:val="24"/>
        </w:rPr>
        <w:t>“</w:t>
      </w:r>
      <w:r w:rsidR="001B160B" w:rsidRPr="00B22040">
        <w:rPr>
          <w:rFonts w:asciiTheme="minorHAnsi" w:hAnsiTheme="minorHAnsi" w:cstheme="minorHAnsi"/>
          <w:sz w:val="24"/>
          <w:szCs w:val="24"/>
        </w:rPr>
        <w:t>right to reject</w:t>
      </w:r>
      <w:r w:rsidR="001B160B">
        <w:rPr>
          <w:rFonts w:asciiTheme="minorHAnsi" w:hAnsiTheme="minorHAnsi" w:cstheme="minorHAnsi"/>
          <w:sz w:val="24"/>
          <w:szCs w:val="24"/>
        </w:rPr>
        <w:t xml:space="preserve">” period; </w:t>
      </w:r>
      <w:r w:rsidR="006F2A68">
        <w:rPr>
          <w:rFonts w:asciiTheme="minorHAnsi" w:hAnsiTheme="minorHAnsi" w:cstheme="minorHAnsi"/>
          <w:sz w:val="24"/>
          <w:szCs w:val="24"/>
        </w:rPr>
        <w:t>consumer</w:t>
      </w:r>
      <w:r w:rsidR="001B160B">
        <w:rPr>
          <w:rFonts w:asciiTheme="minorHAnsi" w:hAnsiTheme="minorHAnsi" w:cstheme="minorHAnsi"/>
          <w:sz w:val="24"/>
          <w:szCs w:val="24"/>
        </w:rPr>
        <w:t>s</w:t>
      </w:r>
      <w:r w:rsidR="006F2A68">
        <w:rPr>
          <w:rFonts w:asciiTheme="minorHAnsi" w:hAnsiTheme="minorHAnsi" w:cstheme="minorHAnsi"/>
          <w:sz w:val="24"/>
          <w:szCs w:val="24"/>
        </w:rPr>
        <w:t xml:space="preserve"> may </w:t>
      </w:r>
      <w:r w:rsidR="001446CB">
        <w:rPr>
          <w:rFonts w:asciiTheme="minorHAnsi" w:hAnsiTheme="minorHAnsi" w:cstheme="minorHAnsi"/>
          <w:sz w:val="24"/>
          <w:szCs w:val="24"/>
        </w:rPr>
        <w:t xml:space="preserve">request </w:t>
      </w:r>
      <w:r w:rsidR="001446CB" w:rsidRPr="00B22040">
        <w:rPr>
          <w:rFonts w:asciiTheme="minorHAnsi" w:hAnsiTheme="minorHAnsi" w:cstheme="minorHAnsi"/>
          <w:sz w:val="24"/>
          <w:szCs w:val="24"/>
        </w:rPr>
        <w:t>repair</w:t>
      </w:r>
      <w:r w:rsidR="006F2A68" w:rsidRPr="00B22040">
        <w:rPr>
          <w:rFonts w:asciiTheme="minorHAnsi" w:hAnsiTheme="minorHAnsi" w:cstheme="minorHAnsi"/>
          <w:sz w:val="24"/>
          <w:szCs w:val="24"/>
        </w:rPr>
        <w:t>/ replace</w:t>
      </w:r>
      <w:r w:rsidR="006F2A68">
        <w:rPr>
          <w:rFonts w:asciiTheme="minorHAnsi" w:hAnsiTheme="minorHAnsi" w:cstheme="minorHAnsi"/>
          <w:sz w:val="24"/>
          <w:szCs w:val="24"/>
        </w:rPr>
        <w:t>ment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, but the </w:t>
      </w:r>
      <w:r w:rsidR="001446CB" w:rsidRPr="00B22040">
        <w:rPr>
          <w:rFonts w:asciiTheme="minorHAnsi" w:hAnsiTheme="minorHAnsi" w:cstheme="minorHAnsi"/>
          <w:sz w:val="24"/>
          <w:szCs w:val="24"/>
        </w:rPr>
        <w:t xml:space="preserve">trader </w:t>
      </w:r>
      <w:r w:rsidR="001446CB">
        <w:rPr>
          <w:rFonts w:asciiTheme="minorHAnsi" w:hAnsiTheme="minorHAnsi" w:cstheme="minorHAnsi"/>
          <w:sz w:val="24"/>
          <w:szCs w:val="24"/>
        </w:rPr>
        <w:t>chooses</w:t>
      </w:r>
      <w:r w:rsidR="006F2A68">
        <w:rPr>
          <w:rFonts w:asciiTheme="minorHAnsi" w:hAnsiTheme="minorHAnsi" w:cstheme="minorHAnsi"/>
          <w:sz w:val="24"/>
          <w:szCs w:val="24"/>
        </w:rPr>
        <w:t xml:space="preserve"> </w:t>
      </w:r>
      <w:r w:rsidR="00904579">
        <w:rPr>
          <w:rFonts w:asciiTheme="minorHAnsi" w:hAnsiTheme="minorHAnsi" w:cstheme="minorHAnsi"/>
          <w:sz w:val="24"/>
          <w:szCs w:val="24"/>
        </w:rPr>
        <w:t>which</w:t>
      </w:r>
      <w:r w:rsidR="006F2A68">
        <w:rPr>
          <w:rFonts w:asciiTheme="minorHAnsi" w:hAnsiTheme="minorHAnsi" w:cstheme="minorHAnsi"/>
          <w:sz w:val="24"/>
          <w:szCs w:val="24"/>
        </w:rPr>
        <w:t xml:space="preserve"> option</w:t>
      </w:r>
      <w:r w:rsidR="00DB152E">
        <w:rPr>
          <w:rFonts w:asciiTheme="minorHAnsi" w:hAnsiTheme="minorHAnsi" w:cstheme="minorHAnsi"/>
          <w:sz w:val="24"/>
          <w:szCs w:val="24"/>
        </w:rPr>
        <w:t xml:space="preserve">. </w:t>
      </w:r>
      <w:r w:rsidR="001446CB" w:rsidRPr="00B22040">
        <w:rPr>
          <w:rFonts w:asciiTheme="minorHAnsi" w:hAnsiTheme="minorHAnsi" w:cstheme="minorHAnsi"/>
          <w:sz w:val="24"/>
          <w:szCs w:val="24"/>
        </w:rPr>
        <w:t>A fault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 discovered </w:t>
      </w:r>
      <w:r w:rsidR="001446CB">
        <w:rPr>
          <w:rFonts w:asciiTheme="minorHAnsi" w:hAnsiTheme="minorHAnsi" w:cstheme="minorHAnsi"/>
          <w:sz w:val="24"/>
          <w:szCs w:val="24"/>
        </w:rPr>
        <w:t xml:space="preserve">within </w:t>
      </w:r>
      <w:r w:rsidR="001446CB" w:rsidRPr="00B22040">
        <w:rPr>
          <w:rFonts w:asciiTheme="minorHAnsi" w:hAnsiTheme="minorHAnsi" w:cstheme="minorHAnsi"/>
          <w:sz w:val="24"/>
          <w:szCs w:val="24"/>
        </w:rPr>
        <w:t>6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 months </w:t>
      </w:r>
      <w:r w:rsidR="006F2A68">
        <w:rPr>
          <w:rFonts w:asciiTheme="minorHAnsi" w:hAnsiTheme="minorHAnsi" w:cstheme="minorHAnsi"/>
          <w:sz w:val="24"/>
          <w:szCs w:val="24"/>
        </w:rPr>
        <w:t xml:space="preserve">of purchase 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is presumed to have been present </w:t>
      </w:r>
      <w:r w:rsidR="006F2A68">
        <w:rPr>
          <w:rFonts w:asciiTheme="minorHAnsi" w:hAnsiTheme="minorHAnsi" w:cstheme="minorHAnsi"/>
          <w:sz w:val="24"/>
          <w:szCs w:val="24"/>
        </w:rPr>
        <w:t>from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 </w:t>
      </w:r>
      <w:r w:rsidR="001B160B">
        <w:rPr>
          <w:rFonts w:asciiTheme="minorHAnsi" w:hAnsiTheme="minorHAnsi" w:cstheme="minorHAnsi"/>
          <w:sz w:val="24"/>
          <w:szCs w:val="24"/>
        </w:rPr>
        <w:t>purchase</w:t>
      </w:r>
      <w:r w:rsidR="001446CB" w:rsidRPr="00B22040">
        <w:rPr>
          <w:rFonts w:asciiTheme="minorHAnsi" w:hAnsiTheme="minorHAnsi" w:cstheme="minorHAnsi"/>
          <w:sz w:val="24"/>
          <w:szCs w:val="24"/>
        </w:rPr>
        <w:t>, so</w:t>
      </w:r>
      <w:r w:rsidR="006F2A68">
        <w:rPr>
          <w:rFonts w:asciiTheme="minorHAnsi" w:hAnsiTheme="minorHAnsi" w:cstheme="minorHAnsi"/>
          <w:sz w:val="24"/>
          <w:szCs w:val="24"/>
        </w:rPr>
        <w:t xml:space="preserve"> </w:t>
      </w:r>
      <w:r w:rsidR="001446CB" w:rsidRPr="00B22040">
        <w:rPr>
          <w:rFonts w:asciiTheme="minorHAnsi" w:hAnsiTheme="minorHAnsi" w:cstheme="minorHAnsi"/>
          <w:sz w:val="24"/>
          <w:szCs w:val="24"/>
        </w:rPr>
        <w:t>if repair</w:t>
      </w:r>
      <w:r w:rsidR="006F2A68" w:rsidRPr="00B22040">
        <w:rPr>
          <w:rFonts w:asciiTheme="minorHAnsi" w:hAnsiTheme="minorHAnsi" w:cstheme="minorHAnsi"/>
          <w:sz w:val="24"/>
          <w:szCs w:val="24"/>
        </w:rPr>
        <w:t>/ replacement fails, the consumer</w:t>
      </w:r>
      <w:r w:rsidR="006F2A68">
        <w:rPr>
          <w:rFonts w:asciiTheme="minorHAnsi" w:hAnsiTheme="minorHAnsi" w:cstheme="minorHAnsi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sz w:val="24"/>
          <w:szCs w:val="24"/>
        </w:rPr>
        <w:t xml:space="preserve">can </w:t>
      </w:r>
      <w:r w:rsidR="001446CB" w:rsidRPr="00B22040">
        <w:rPr>
          <w:rFonts w:asciiTheme="minorHAnsi" w:hAnsiTheme="minorHAnsi" w:cstheme="minorHAnsi"/>
          <w:sz w:val="24"/>
          <w:szCs w:val="24"/>
        </w:rPr>
        <w:t>reject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 the goods and</w:t>
      </w:r>
      <w:r w:rsidR="006F2A68">
        <w:rPr>
          <w:rFonts w:asciiTheme="minorHAnsi" w:hAnsiTheme="minorHAnsi" w:cstheme="minorHAnsi"/>
          <w:sz w:val="24"/>
          <w:szCs w:val="24"/>
        </w:rPr>
        <w:t xml:space="preserve"> obtain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 a refund or price reduction</w:t>
      </w:r>
      <w:r w:rsidR="001B160B">
        <w:rPr>
          <w:rFonts w:asciiTheme="minorHAnsi" w:hAnsiTheme="minorHAnsi" w:cstheme="minorHAnsi"/>
          <w:sz w:val="24"/>
          <w:szCs w:val="24"/>
        </w:rPr>
        <w:t xml:space="preserve">, which </w:t>
      </w:r>
      <w:r w:rsidR="00861D62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must be appropriate </w:t>
      </w:r>
      <w:r w:rsidR="003716C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in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light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of</w:t>
      </w:r>
      <w:r w:rsidR="00861D62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the </w:t>
      </w:r>
      <w:r w:rsidR="001446C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circumstances</w:t>
      </w:r>
      <w:r w:rsidR="0001747C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. </w:t>
      </w:r>
      <w:r w:rsidR="00DB152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No </w:t>
      </w:r>
      <w:r w:rsidR="00DB152E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deduction</w:t>
      </w:r>
      <w:r w:rsidR="00861D62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can be made </w:t>
      </w:r>
      <w:r w:rsidR="0001747C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for use </w:t>
      </w:r>
      <w:r w:rsidR="00861D62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where the goods are rejected within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six months</w:t>
      </w:r>
      <w:r w:rsidR="003716C5">
        <w:rPr>
          <w:rFonts w:asciiTheme="minorHAnsi" w:hAnsiTheme="minorHAnsi" w:cstheme="minorHAnsi"/>
          <w:color w:val="2E2D2C"/>
          <w:spacing w:val="-2"/>
          <w:sz w:val="24"/>
          <w:szCs w:val="24"/>
        </w:rPr>
        <w:t>,</w:t>
      </w:r>
      <w:r w:rsidR="00861D62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except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>for</w:t>
      </w:r>
      <w:r w:rsidR="000B7DC9" w:rsidRPr="00B22040">
        <w:rPr>
          <w:rFonts w:asciiTheme="minorHAnsi" w:hAnsiTheme="minorHAnsi" w:cstheme="minorHAnsi"/>
          <w:sz w:val="24"/>
          <w:szCs w:val="24"/>
        </w:rPr>
        <w:t xml:space="preserve"> motor</w:t>
      </w:r>
      <w:r w:rsidR="00B22040" w:rsidRPr="00B22040">
        <w:rPr>
          <w:rFonts w:asciiTheme="minorHAnsi" w:hAnsiTheme="minorHAnsi" w:cstheme="minorHAnsi"/>
          <w:sz w:val="24"/>
          <w:szCs w:val="24"/>
        </w:rPr>
        <w:t xml:space="preserve"> vehicles, </w:t>
      </w:r>
      <w:r w:rsidR="000B7DC9" w:rsidRPr="00B22040">
        <w:rPr>
          <w:rFonts w:asciiTheme="minorHAnsi" w:hAnsiTheme="minorHAnsi" w:cstheme="minorHAnsi"/>
          <w:sz w:val="24"/>
          <w:szCs w:val="24"/>
        </w:rPr>
        <w:t>where traders</w:t>
      </w:r>
      <w:r w:rsidR="003716C5">
        <w:rPr>
          <w:rFonts w:asciiTheme="minorHAnsi" w:hAnsiTheme="minorHAnsi" w:cstheme="minorHAnsi"/>
          <w:sz w:val="24"/>
          <w:szCs w:val="24"/>
        </w:rPr>
        <w:t xml:space="preserve"> can make a </w:t>
      </w:r>
      <w:r w:rsidR="00B22040" w:rsidRPr="00B22040">
        <w:rPr>
          <w:rFonts w:asciiTheme="minorHAnsi" w:hAnsiTheme="minorHAnsi" w:cstheme="minorHAnsi"/>
          <w:sz w:val="24"/>
          <w:szCs w:val="24"/>
        </w:rPr>
        <w:t>“reasonable” reduction</w:t>
      </w:r>
      <w:r w:rsidR="006F2A68">
        <w:rPr>
          <w:rFonts w:asciiTheme="minorHAnsi" w:hAnsiTheme="minorHAnsi" w:cstheme="minorHAnsi"/>
          <w:sz w:val="24"/>
          <w:szCs w:val="24"/>
        </w:rPr>
        <w:t xml:space="preserve">. </w:t>
      </w:r>
      <w:r w:rsidR="001446CB">
        <w:rPr>
          <w:rFonts w:asciiTheme="minorHAnsi" w:hAnsiTheme="minorHAnsi" w:cstheme="minorHAnsi"/>
          <w:sz w:val="24"/>
          <w:szCs w:val="24"/>
        </w:rPr>
        <w:t>Where a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 fault </w:t>
      </w:r>
      <w:r w:rsidR="006F2A68">
        <w:rPr>
          <w:rFonts w:asciiTheme="minorHAnsi" w:hAnsiTheme="minorHAnsi" w:cstheme="minorHAnsi"/>
          <w:sz w:val="24"/>
          <w:szCs w:val="24"/>
        </w:rPr>
        <w:t xml:space="preserve">is 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detected after 6 months the burden of </w:t>
      </w:r>
      <w:r w:rsidR="001446CB" w:rsidRPr="00B22040">
        <w:rPr>
          <w:rFonts w:asciiTheme="minorHAnsi" w:hAnsiTheme="minorHAnsi" w:cstheme="minorHAnsi"/>
          <w:sz w:val="24"/>
          <w:szCs w:val="24"/>
        </w:rPr>
        <w:t>proof</w:t>
      </w:r>
      <w:r w:rsidR="001446CB">
        <w:rPr>
          <w:rFonts w:asciiTheme="minorHAnsi" w:hAnsiTheme="minorHAnsi" w:cstheme="minorHAnsi"/>
          <w:sz w:val="24"/>
          <w:szCs w:val="24"/>
        </w:rPr>
        <w:t xml:space="preserve"> </w:t>
      </w:r>
      <w:r w:rsidR="001446CB" w:rsidRPr="00D57104">
        <w:rPr>
          <w:rFonts w:asciiTheme="minorHAnsi" w:hAnsiTheme="minorHAnsi" w:cstheme="minorHAnsi"/>
          <w:sz w:val="24"/>
          <w:szCs w:val="24"/>
        </w:rPr>
        <w:t>that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 the product was faulty </w:t>
      </w:r>
      <w:r w:rsidR="0001747C">
        <w:rPr>
          <w:rFonts w:asciiTheme="minorHAnsi" w:hAnsiTheme="minorHAnsi" w:cstheme="minorHAnsi"/>
          <w:sz w:val="24"/>
          <w:szCs w:val="24"/>
        </w:rPr>
        <w:t xml:space="preserve">when </w:t>
      </w:r>
      <w:r w:rsidR="00DB152E" w:rsidRPr="00B22040">
        <w:rPr>
          <w:rFonts w:asciiTheme="minorHAnsi" w:hAnsiTheme="minorHAnsi" w:cstheme="minorHAnsi"/>
          <w:sz w:val="24"/>
          <w:szCs w:val="24"/>
        </w:rPr>
        <w:t>purchase</w:t>
      </w:r>
      <w:r w:rsidR="00DB152E">
        <w:rPr>
          <w:rFonts w:asciiTheme="minorHAnsi" w:hAnsiTheme="minorHAnsi" w:cstheme="minorHAnsi"/>
          <w:sz w:val="24"/>
          <w:szCs w:val="24"/>
        </w:rPr>
        <w:t xml:space="preserve">d </w:t>
      </w:r>
      <w:r w:rsidR="00DB152E" w:rsidRPr="00B22040">
        <w:rPr>
          <w:rFonts w:asciiTheme="minorHAnsi" w:hAnsiTheme="minorHAnsi" w:cstheme="minorHAnsi"/>
          <w:sz w:val="24"/>
          <w:szCs w:val="24"/>
        </w:rPr>
        <w:t>falls</w:t>
      </w:r>
      <w:r w:rsidR="006F2A68" w:rsidRPr="00B22040">
        <w:rPr>
          <w:rFonts w:asciiTheme="minorHAnsi" w:hAnsiTheme="minorHAnsi" w:cstheme="minorHAnsi"/>
          <w:sz w:val="24"/>
          <w:szCs w:val="24"/>
        </w:rPr>
        <w:t xml:space="preserve"> on the consumer</w:t>
      </w:r>
      <w:r w:rsidR="0001747C">
        <w:rPr>
          <w:rFonts w:asciiTheme="minorHAnsi" w:hAnsiTheme="minorHAnsi" w:cstheme="minorHAnsi"/>
          <w:sz w:val="24"/>
          <w:szCs w:val="24"/>
        </w:rPr>
        <w:t xml:space="preserve"> </w:t>
      </w:r>
      <w:r w:rsidR="00861D62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(Heywood, 2021)</w:t>
      </w:r>
      <w:bookmarkStart w:id="2" w:name="_Hlk102074537"/>
      <w:bookmarkEnd w:id="1"/>
      <w:r w:rsidR="00DB152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. </w:t>
      </w:r>
      <w:r w:rsidR="004A4341">
        <w:rPr>
          <w:rFonts w:asciiTheme="minorHAnsi" w:hAnsiTheme="minorHAnsi" w:cstheme="minorHAnsi"/>
          <w:sz w:val="24"/>
          <w:szCs w:val="24"/>
        </w:rPr>
        <w:t xml:space="preserve">The </w:t>
      </w:r>
      <w:r w:rsidR="0090457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goods </w:t>
      </w:r>
      <w:r w:rsidR="006F2A68">
        <w:rPr>
          <w:rFonts w:asciiTheme="minorHAnsi" w:hAnsiTheme="minorHAnsi" w:cstheme="minorHAnsi"/>
          <w:color w:val="2E2D2C"/>
          <w:spacing w:val="-2"/>
          <w:sz w:val="24"/>
          <w:szCs w:val="24"/>
        </w:rPr>
        <w:t>delivery</w:t>
      </w:r>
      <w:r w:rsidR="0090457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provisions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in</w:t>
      </w:r>
      <w:r w:rsidR="001446C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CCR were</w:t>
      </w:r>
      <w:r w:rsidR="0090457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1747C">
        <w:rPr>
          <w:rFonts w:asciiTheme="minorHAnsi" w:hAnsiTheme="minorHAnsi" w:cstheme="minorHAnsi"/>
          <w:color w:val="2E2D2C"/>
          <w:spacing w:val="-2"/>
          <w:sz w:val="24"/>
          <w:szCs w:val="24"/>
        </w:rPr>
        <w:t>transposed</w:t>
      </w:r>
      <w:r w:rsidR="002E044F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1446C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to CRA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,</w:t>
      </w:r>
      <w:r w:rsidR="006F2A68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DB152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i.e., </w:t>
      </w:r>
      <w:r w:rsidR="006F2A68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trader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must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deliver</w:t>
      </w:r>
      <w:r w:rsidR="002E044F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without undue delay and no later than 30 days after purchase</w:t>
      </w:r>
      <w:r w:rsidR="006F2A6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and they</w:t>
      </w:r>
      <w:r w:rsidR="009E615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remain responsible</w:t>
      </w:r>
      <w:r w:rsidR="002E044F" w:rsidRPr="002261BB">
        <w:rPr>
          <w:rFonts w:asciiTheme="minorHAnsi" w:hAnsiTheme="minorHAnsi" w:cstheme="minorHAnsi"/>
          <w:sz w:val="24"/>
          <w:szCs w:val="24"/>
        </w:rPr>
        <w:t xml:space="preserve"> for the goods until they are in the possession of the consumer</w:t>
      </w:r>
      <w:r w:rsidR="004A4341">
        <w:rPr>
          <w:rFonts w:asciiTheme="minorHAnsi" w:hAnsiTheme="minorHAnsi" w:cstheme="minorHAnsi"/>
          <w:sz w:val="24"/>
          <w:szCs w:val="24"/>
        </w:rPr>
        <w:t xml:space="preserve"> </w:t>
      </w:r>
      <w:r w:rsidR="002E044F" w:rsidRPr="002261BB">
        <w:rPr>
          <w:rFonts w:asciiTheme="minorHAnsi" w:hAnsiTheme="minorHAnsi" w:cstheme="minorHAnsi"/>
          <w:sz w:val="24"/>
          <w:szCs w:val="24"/>
        </w:rPr>
        <w:t>or delivered to a nominated safe plac</w:t>
      </w:r>
      <w:r w:rsidR="002E044F">
        <w:rPr>
          <w:rFonts w:asciiTheme="minorHAnsi" w:hAnsiTheme="minorHAnsi" w:cstheme="minorHAnsi"/>
          <w:sz w:val="24"/>
          <w:szCs w:val="24"/>
        </w:rPr>
        <w:t xml:space="preserve">e </w:t>
      </w:r>
      <w:r w:rsidR="00B16122" w:rsidRPr="00B22040">
        <w:rPr>
          <w:rFonts w:asciiTheme="minorHAnsi" w:hAnsiTheme="minorHAnsi" w:cstheme="minorHAnsi"/>
          <w:sz w:val="24"/>
          <w:szCs w:val="24"/>
        </w:rPr>
        <w:t>(</w:t>
      </w:r>
      <w:r w:rsidR="00B67D15">
        <w:rPr>
          <w:rFonts w:asciiTheme="minorHAnsi" w:hAnsiTheme="minorHAnsi" w:cstheme="minorHAnsi"/>
          <w:sz w:val="24"/>
          <w:szCs w:val="24"/>
        </w:rPr>
        <w:t>LawTeacher, 2013b</w:t>
      </w:r>
      <w:r w:rsidR="00B16122" w:rsidRPr="00B22040">
        <w:rPr>
          <w:rFonts w:asciiTheme="minorHAnsi" w:hAnsiTheme="minorHAnsi" w:cstheme="minorHAnsi"/>
          <w:sz w:val="24"/>
          <w:szCs w:val="24"/>
        </w:rPr>
        <w:t>).</w:t>
      </w:r>
      <w:r w:rsidR="00861D62" w:rsidRPr="00B22040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</w:p>
    <w:bookmarkEnd w:id="2"/>
    <w:p w14:paraId="016F2F6D" w14:textId="796FB269" w:rsidR="003A0C05" w:rsidRPr="00071744" w:rsidRDefault="00AC4A52" w:rsidP="00A07378">
      <w:pPr>
        <w:shd w:val="clear" w:color="auto" w:fill="FFFFFF"/>
        <w:spacing w:before="100" w:beforeAutospacing="1" w:after="100" w:afterAutospacing="1" w:line="480" w:lineRule="auto"/>
        <w:rPr>
          <w:rFonts w:asciiTheme="minorHAnsi" w:hAnsiTheme="minorHAnsi" w:cstheme="minorHAnsi"/>
          <w:color w:val="2E2D2C"/>
          <w:spacing w:val="-2"/>
          <w:sz w:val="24"/>
          <w:szCs w:val="24"/>
        </w:rPr>
      </w:pP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</w:t>
      </w:r>
      <w:r w:rsidR="00706E73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significant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addition</w:t>
      </w:r>
      <w:r w:rsidR="00706E73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to consumer protection in CRA concerned “digital content</w:t>
      </w:r>
      <w:r w:rsidR="00DB152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.”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706E73" w:rsidRPr="002261BB">
        <w:rPr>
          <w:rFonts w:asciiTheme="minorHAnsi" w:hAnsiTheme="minorHAnsi" w:cstheme="minorHAnsi"/>
          <w:color w:val="000000"/>
          <w:sz w:val="24"/>
          <w:szCs w:val="24"/>
        </w:rPr>
        <w:t>SGA and SGSA were enacted before the digital era</w:t>
      </w:r>
      <w:r w:rsidR="00706E73">
        <w:rPr>
          <w:rFonts w:asciiTheme="minorHAnsi" w:hAnsiTheme="minorHAnsi" w:cstheme="minorHAnsi"/>
          <w:color w:val="000000"/>
          <w:sz w:val="24"/>
          <w:szCs w:val="24"/>
        </w:rPr>
        <w:t xml:space="preserve"> and </w:t>
      </w:r>
      <w:r w:rsidR="00365857">
        <w:rPr>
          <w:rFonts w:asciiTheme="minorHAnsi" w:hAnsiTheme="minorHAnsi" w:cstheme="minorHAnsi"/>
          <w:color w:val="000000"/>
          <w:sz w:val="24"/>
          <w:szCs w:val="24"/>
        </w:rPr>
        <w:t>were</w:t>
      </w:r>
      <w:r w:rsidR="005B1809">
        <w:rPr>
          <w:rFonts w:asciiTheme="minorHAnsi" w:hAnsiTheme="minorHAnsi" w:cstheme="minorHAnsi"/>
          <w:color w:val="000000"/>
          <w:sz w:val="24"/>
          <w:szCs w:val="24"/>
        </w:rPr>
        <w:t xml:space="preserve">, therefore, </w:t>
      </w:r>
      <w:r w:rsidR="000B7DC9">
        <w:rPr>
          <w:rFonts w:asciiTheme="minorHAnsi" w:hAnsiTheme="minorHAnsi" w:cstheme="minorHAnsi"/>
          <w:color w:val="000000"/>
          <w:sz w:val="24"/>
          <w:szCs w:val="24"/>
        </w:rPr>
        <w:t>silent on</w:t>
      </w:r>
      <w:r w:rsidR="005B180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706E73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digital </w:t>
      </w:r>
      <w:r w:rsidR="00706E73" w:rsidRPr="00365857">
        <w:rPr>
          <w:rFonts w:asciiTheme="minorHAnsi" w:hAnsiTheme="minorHAnsi" w:cstheme="minorHAnsi"/>
          <w:color w:val="000000"/>
          <w:sz w:val="24"/>
          <w:szCs w:val="24"/>
        </w:rPr>
        <w:t>products</w:t>
      </w:r>
      <w:r w:rsidR="000476C5">
        <w:rPr>
          <w:rFonts w:asciiTheme="minorHAnsi" w:hAnsiTheme="minorHAnsi" w:cstheme="minorHAnsi"/>
          <w:color w:val="000000"/>
          <w:sz w:val="24"/>
          <w:szCs w:val="24"/>
        </w:rPr>
        <w:t xml:space="preserve"> standards and remedies, </w:t>
      </w:r>
      <w:r>
        <w:rPr>
          <w:rFonts w:asciiTheme="minorHAnsi" w:hAnsiTheme="minorHAnsi" w:cstheme="minorHAnsi"/>
          <w:color w:val="000000"/>
          <w:sz w:val="24"/>
          <w:szCs w:val="24"/>
        </w:rPr>
        <w:t>causing uncertainty</w:t>
      </w:r>
      <w:r w:rsidR="00E05B29" w:rsidRPr="00474D9C">
        <w:rPr>
          <w:rFonts w:ascii="Helvetica" w:hAnsi="Helvetica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/>
          <w:sz w:val="21"/>
          <w:szCs w:val="21"/>
          <w:shd w:val="clear" w:color="auto" w:fill="FFFFFF"/>
        </w:rPr>
        <w:t>(</w:t>
      </w:r>
      <w:r w:rsidR="000B7DC9" w:rsidRPr="00474D9C">
        <w:rPr>
          <w:rFonts w:ascii="Helvetica" w:hAnsi="Helvetica"/>
          <w:sz w:val="21"/>
          <w:szCs w:val="21"/>
          <w:shd w:val="clear" w:color="auto" w:fill="FFFFFF"/>
        </w:rPr>
        <w:t>Braucher</w:t>
      </w:r>
      <w:r w:rsidR="000B7DC9">
        <w:rPr>
          <w:rFonts w:ascii="Helvetica" w:hAnsi="Helvetica"/>
          <w:sz w:val="21"/>
          <w:szCs w:val="21"/>
          <w:shd w:val="clear" w:color="auto" w:fill="FFFFFF"/>
        </w:rPr>
        <w:t>,</w:t>
      </w:r>
      <w:r w:rsidR="000B7DC9" w:rsidRPr="00474D9C">
        <w:rPr>
          <w:rFonts w:ascii="Helvetica" w:hAnsi="Helvetica"/>
          <w:sz w:val="21"/>
          <w:szCs w:val="21"/>
          <w:shd w:val="clear" w:color="auto" w:fill="FFFFFF"/>
        </w:rPr>
        <w:t xml:space="preserve"> 2006</w:t>
      </w:r>
      <w:r w:rsidR="00E05B29" w:rsidRPr="00474D9C">
        <w:rPr>
          <w:rFonts w:ascii="Helvetica" w:hAnsi="Helvetica"/>
          <w:sz w:val="21"/>
          <w:szCs w:val="21"/>
          <w:shd w:val="clear" w:color="auto" w:fill="FFFFFF"/>
        </w:rPr>
        <w:t>)</w:t>
      </w:r>
      <w:r w:rsidR="00DB152E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="00706E73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CRA </w:t>
      </w:r>
      <w:r w:rsidR="000B7DC9">
        <w:rPr>
          <w:rFonts w:asciiTheme="minorHAnsi" w:hAnsiTheme="minorHAnsi" w:cstheme="minorHAnsi"/>
          <w:color w:val="000000"/>
          <w:sz w:val="24"/>
          <w:szCs w:val="24"/>
        </w:rPr>
        <w:t xml:space="preserve">established </w:t>
      </w:r>
      <w:r w:rsidR="000B7DC9" w:rsidRPr="002261BB">
        <w:rPr>
          <w:rFonts w:asciiTheme="minorHAnsi" w:hAnsiTheme="minorHAnsi" w:cstheme="minorHAnsi"/>
          <w:color w:val="000000"/>
          <w:sz w:val="24"/>
          <w:szCs w:val="24"/>
        </w:rPr>
        <w:t>“</w:t>
      </w:r>
      <w:r w:rsidR="00706E73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digital content" as a </w:t>
      </w:r>
      <w:r w:rsidR="000B7DC9">
        <w:rPr>
          <w:rFonts w:asciiTheme="minorHAnsi" w:hAnsiTheme="minorHAnsi" w:cstheme="minorHAnsi"/>
          <w:color w:val="000000"/>
          <w:sz w:val="24"/>
          <w:szCs w:val="24"/>
        </w:rPr>
        <w:t xml:space="preserve">specific </w:t>
      </w:r>
      <w:r w:rsidR="000B7DC9" w:rsidRPr="002261BB">
        <w:rPr>
          <w:rFonts w:asciiTheme="minorHAnsi" w:hAnsiTheme="minorHAnsi" w:cstheme="minorHAnsi"/>
          <w:color w:val="000000"/>
          <w:sz w:val="24"/>
          <w:szCs w:val="24"/>
        </w:rPr>
        <w:t>category</w:t>
      </w:r>
      <w:r w:rsidR="00706E73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 of </w:t>
      </w:r>
      <w:r w:rsidR="000B7DC9" w:rsidRPr="002261BB">
        <w:rPr>
          <w:rFonts w:asciiTheme="minorHAnsi" w:hAnsiTheme="minorHAnsi" w:cstheme="minorHAnsi"/>
          <w:color w:val="000000"/>
          <w:sz w:val="24"/>
          <w:szCs w:val="24"/>
        </w:rPr>
        <w:t>product</w:t>
      </w:r>
      <w:r w:rsidR="000B7DC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defined</w:t>
      </w:r>
      <w:r w:rsidR="00706E73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as data produced and supplied in digital form</w:t>
      </w:r>
      <w:r w:rsidR="00706E7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and made specific provisions concerning it</w:t>
      </w:r>
      <w:r w:rsidR="003177D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 resolving the confusion</w:t>
      </w:r>
      <w:r w:rsidR="005B180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706E73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(Bray and Kerry, 2015)</w:t>
      </w:r>
      <w:r w:rsidR="00706E73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.</w:t>
      </w:r>
      <w:r w:rsidR="005B1809" w:rsidRPr="005B180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5B180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The provisions apply </w:t>
      </w:r>
      <w:r w:rsidR="005B180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to digital content</w:t>
      </w:r>
      <w:r w:rsidR="005B180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“sold</w:t>
      </w:r>
      <w:r w:rsidR="00DB152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,”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“</w:t>
      </w:r>
      <w:r w:rsidR="005B180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licensed” or provided “free”</w:t>
      </w:r>
      <w:r w:rsidR="005B1809" w:rsidRPr="002261BB">
        <w:rPr>
          <w:rFonts w:asciiTheme="minorHAnsi" w:hAnsiTheme="minorHAnsi" w:cstheme="minorHAnsi"/>
          <w:sz w:val="24"/>
          <w:szCs w:val="24"/>
        </w:rPr>
        <w:t xml:space="preserve"> with goods</w:t>
      </w:r>
      <w:r w:rsidR="003177D1">
        <w:rPr>
          <w:rFonts w:asciiTheme="minorHAnsi" w:hAnsiTheme="minorHAnsi" w:cstheme="minorHAnsi"/>
          <w:sz w:val="24"/>
          <w:szCs w:val="24"/>
        </w:rPr>
        <w:t>/</w:t>
      </w:r>
      <w:r w:rsidR="005B1809" w:rsidRPr="002261BB">
        <w:rPr>
          <w:rFonts w:asciiTheme="minorHAnsi" w:hAnsiTheme="minorHAnsi" w:cstheme="minorHAnsi"/>
          <w:sz w:val="24"/>
          <w:szCs w:val="24"/>
        </w:rPr>
        <w:t>services</w:t>
      </w:r>
      <w:r w:rsidR="00AA2DD3" w:rsidRP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AA2DD3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although, </w:t>
      </w:r>
      <w:r w:rsid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if “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free”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</w:t>
      </w:r>
      <w:r w:rsid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only remedy </w:t>
      </w:r>
      <w:r w:rsidR="003177D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available is </w:t>
      </w:r>
      <w:r w:rsid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for </w:t>
      </w:r>
      <w:r w:rsidR="00AA2DD3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damage to</w:t>
      </w:r>
      <w:r w:rsid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AA2DD3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devices</w:t>
      </w:r>
      <w:r w:rsidR="00AA2DD3">
        <w:rPr>
          <w:rFonts w:asciiTheme="minorHAnsi" w:hAnsiTheme="minorHAnsi" w:cstheme="minorHAnsi"/>
          <w:sz w:val="24"/>
          <w:szCs w:val="24"/>
        </w:rPr>
        <w:t xml:space="preserve">. </w:t>
      </w:r>
      <w:r w:rsidR="00706E73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The standards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for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digital</w:t>
      </w:r>
      <w:r w:rsidR="00706E73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content echo those for goods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-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satisfactory</w:t>
      </w:r>
      <w:r w:rsidR="00706E73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quality, fit for purpose and as </w:t>
      </w:r>
      <w:r w:rsidR="00706E73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lastRenderedPageBreak/>
        <w:t>described</w:t>
      </w:r>
      <w:r w:rsidR="003177D1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, combined with a  </w:t>
      </w:r>
      <w:r w:rsidR="00706E73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two-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tier remedy</w:t>
      </w:r>
      <w:r w:rsidR="00706E73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bookmarkStart w:id="3" w:name="_Hlk102075541"/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structure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>:</w:t>
      </w:r>
      <w:r w:rsidR="009930E9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 </w:t>
      </w:r>
      <w:r w:rsidR="008629BB" w:rsidRPr="002261BB">
        <w:rPr>
          <w:rFonts w:asciiTheme="minorHAnsi" w:hAnsiTheme="minorHAnsi" w:cstheme="minorHAnsi"/>
          <w:sz w:val="24"/>
          <w:szCs w:val="24"/>
        </w:rPr>
        <w:t>Stage 1</w:t>
      </w:r>
      <w:r w:rsidR="00DB152E">
        <w:rPr>
          <w:rFonts w:asciiTheme="minorHAnsi" w:hAnsiTheme="minorHAnsi" w:cstheme="minorHAnsi"/>
          <w:sz w:val="24"/>
          <w:szCs w:val="24"/>
        </w:rPr>
        <w:t xml:space="preserve">. </w:t>
      </w:r>
      <w:r w:rsidR="008629BB" w:rsidRPr="002261BB">
        <w:rPr>
          <w:rFonts w:asciiTheme="minorHAnsi" w:hAnsiTheme="minorHAnsi" w:cstheme="minorHAnsi"/>
          <w:sz w:val="24"/>
          <w:szCs w:val="24"/>
        </w:rPr>
        <w:t xml:space="preserve">right to </w:t>
      </w:r>
      <w:r w:rsidR="000B7DC9" w:rsidRPr="002261BB">
        <w:rPr>
          <w:rFonts w:asciiTheme="minorHAnsi" w:hAnsiTheme="minorHAnsi" w:cstheme="minorHAnsi"/>
          <w:sz w:val="24"/>
          <w:szCs w:val="24"/>
        </w:rPr>
        <w:t>a repair</w:t>
      </w:r>
      <w:r w:rsidR="008629BB" w:rsidRPr="002261BB">
        <w:rPr>
          <w:rFonts w:asciiTheme="minorHAnsi" w:hAnsiTheme="minorHAnsi" w:cstheme="minorHAnsi"/>
          <w:sz w:val="24"/>
          <w:szCs w:val="24"/>
        </w:rPr>
        <w:t xml:space="preserve"> or replacement</w:t>
      </w:r>
      <w:r w:rsidR="003177D1">
        <w:rPr>
          <w:rFonts w:asciiTheme="minorHAnsi" w:hAnsiTheme="minorHAnsi" w:cstheme="minorHAnsi"/>
          <w:sz w:val="24"/>
          <w:szCs w:val="24"/>
        </w:rPr>
        <w:t xml:space="preserve"> (</w:t>
      </w:r>
      <w:r w:rsidR="008629B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within a reasonable time</w:t>
      </w:r>
      <w:r w:rsidR="008629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, </w:t>
      </w:r>
      <w:r w:rsidR="008629B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without significant inconvenience</w:t>
      </w:r>
      <w:r w:rsidR="008629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and no cost </w:t>
      </w:r>
      <w:r w:rsidR="008629B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to consumer</w:t>
      </w:r>
      <w:r w:rsidR="003177D1">
        <w:rPr>
          <w:rFonts w:asciiTheme="minorHAnsi" w:hAnsiTheme="minorHAnsi" w:cstheme="minorHAnsi"/>
          <w:color w:val="2E2D2C"/>
          <w:spacing w:val="-2"/>
          <w:sz w:val="24"/>
          <w:szCs w:val="24"/>
        </w:rPr>
        <w:t>), h</w:t>
      </w:r>
      <w:r w:rsidR="000476C5">
        <w:rPr>
          <w:rFonts w:asciiTheme="minorHAnsi" w:hAnsiTheme="minorHAnsi" w:cstheme="minorHAnsi"/>
          <w:color w:val="2E2D2C"/>
          <w:spacing w:val="-2"/>
          <w:sz w:val="24"/>
          <w:szCs w:val="24"/>
        </w:rPr>
        <w:t>owever,</w:t>
      </w:r>
      <w:r w:rsidR="002A0DE5" w:rsidRPr="002A0DE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the </w:t>
      </w:r>
      <w:r w:rsidR="000B7DC9" w:rsidRPr="00414064">
        <w:rPr>
          <w:rFonts w:asciiTheme="minorHAnsi" w:hAnsiTheme="minorHAnsi" w:cstheme="minorHAnsi"/>
          <w:sz w:val="24"/>
          <w:szCs w:val="24"/>
        </w:rPr>
        <w:t>consumer</w:t>
      </w:r>
      <w:r w:rsidR="002A0DE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cann</w:t>
      </w:r>
      <w:r w:rsidR="002A0DE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ot choose one over the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>other if</w:t>
      </w:r>
      <w:r w:rsidR="002A0DE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the</w:t>
      </w:r>
      <w:r w:rsidR="002A0DE5">
        <w:rPr>
          <w:rFonts w:asciiTheme="minorHAnsi" w:hAnsiTheme="minorHAnsi" w:cstheme="minorHAnsi"/>
          <w:color w:val="2E2D2C"/>
          <w:spacing w:val="-2"/>
          <w:sz w:val="24"/>
          <w:szCs w:val="24"/>
        </w:rPr>
        <w:t>ir</w:t>
      </w:r>
      <w:r w:rsidR="002A0DE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cho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ice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is</w:t>
      </w:r>
      <w:r w:rsidR="002A0DE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disproportionate</w:t>
      </w:r>
      <w:r w:rsidR="002A0DE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ly expensive. Unlike goods, </w:t>
      </w:r>
      <w:r w:rsidR="002A0DE5" w:rsidRPr="002E044F">
        <w:rPr>
          <w:rFonts w:asciiTheme="minorHAnsi" w:hAnsiTheme="minorHAnsi" w:cstheme="minorHAnsi"/>
          <w:sz w:val="24"/>
          <w:szCs w:val="24"/>
        </w:rPr>
        <w:t>the trader may attempt</w:t>
      </w:r>
      <w:r w:rsidR="002A0DE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a </w:t>
      </w:r>
      <w:r w:rsidR="000B7DC9" w:rsidRPr="002E044F">
        <w:rPr>
          <w:rFonts w:asciiTheme="minorHAnsi" w:hAnsiTheme="minorHAnsi" w:cstheme="minorHAnsi"/>
          <w:sz w:val="24"/>
          <w:szCs w:val="24"/>
        </w:rPr>
        <w:t>number</w:t>
      </w:r>
      <w:r w:rsidR="008629BB" w:rsidRPr="002E044F">
        <w:rPr>
          <w:rFonts w:asciiTheme="minorHAnsi" w:hAnsiTheme="minorHAnsi" w:cstheme="minorHAnsi"/>
          <w:sz w:val="24"/>
          <w:szCs w:val="24"/>
        </w:rPr>
        <w:t xml:space="preserve"> of repairs</w:t>
      </w:r>
      <w:r w:rsidR="008629BB">
        <w:rPr>
          <w:rFonts w:asciiTheme="minorHAnsi" w:hAnsiTheme="minorHAnsi" w:cstheme="minorHAnsi"/>
          <w:sz w:val="24"/>
          <w:szCs w:val="24"/>
        </w:rPr>
        <w:t>/</w:t>
      </w:r>
      <w:r w:rsidR="008629BB" w:rsidRPr="002E044F">
        <w:rPr>
          <w:rFonts w:asciiTheme="minorHAnsi" w:hAnsiTheme="minorHAnsi" w:cstheme="minorHAnsi"/>
          <w:sz w:val="24"/>
          <w:szCs w:val="24"/>
        </w:rPr>
        <w:t xml:space="preserve"> replacements</w:t>
      </w:r>
      <w:r w:rsidR="002A0DE5">
        <w:rPr>
          <w:rFonts w:asciiTheme="minorHAnsi" w:hAnsiTheme="minorHAnsi" w:cstheme="minorHAnsi"/>
          <w:sz w:val="24"/>
          <w:szCs w:val="24"/>
        </w:rPr>
        <w:t xml:space="preserve">, as long as they are </w:t>
      </w:r>
      <w:r w:rsidR="008629BB" w:rsidRPr="002E044F">
        <w:rPr>
          <w:rFonts w:asciiTheme="minorHAnsi" w:hAnsiTheme="minorHAnsi" w:cstheme="minorHAnsi"/>
          <w:sz w:val="24"/>
          <w:szCs w:val="24"/>
        </w:rPr>
        <w:t>completed within a ‘reasonable’ time withou</w:t>
      </w:r>
      <w:r w:rsidR="002A0DE5">
        <w:rPr>
          <w:rFonts w:asciiTheme="minorHAnsi" w:hAnsiTheme="minorHAnsi" w:cstheme="minorHAnsi"/>
          <w:sz w:val="24"/>
          <w:szCs w:val="24"/>
        </w:rPr>
        <w:t>t</w:t>
      </w:r>
      <w:r w:rsidR="008629BB" w:rsidRPr="002E044F">
        <w:rPr>
          <w:rFonts w:asciiTheme="minorHAnsi" w:hAnsiTheme="minorHAnsi" w:cstheme="minorHAnsi"/>
          <w:sz w:val="24"/>
          <w:szCs w:val="24"/>
        </w:rPr>
        <w:t xml:space="preserve"> ‘significant’ inconvenience to the consumer</w:t>
      </w:r>
      <w:r w:rsidR="00DB152E">
        <w:rPr>
          <w:rFonts w:asciiTheme="minorHAnsi" w:hAnsiTheme="minorHAnsi" w:cstheme="minorHAnsi"/>
          <w:sz w:val="24"/>
          <w:szCs w:val="24"/>
        </w:rPr>
        <w:t xml:space="preserve">. If </w:t>
      </w:r>
      <w:r w:rsidR="00DB152E" w:rsidRPr="00F45AAA">
        <w:rPr>
          <w:rFonts w:asciiTheme="minorHAnsi" w:hAnsiTheme="minorHAnsi" w:cstheme="minorHAnsi"/>
          <w:sz w:val="24"/>
          <w:szCs w:val="24"/>
        </w:rPr>
        <w:t>repair</w:t>
      </w:r>
      <w:r w:rsidR="002A0DE5">
        <w:rPr>
          <w:rFonts w:asciiTheme="minorHAnsi" w:hAnsiTheme="minorHAnsi" w:cstheme="minorHAnsi"/>
          <w:sz w:val="24"/>
          <w:szCs w:val="24"/>
        </w:rPr>
        <w:t>/</w:t>
      </w:r>
      <w:r w:rsidR="002A0DE5" w:rsidRPr="00F45AAA">
        <w:rPr>
          <w:rFonts w:asciiTheme="minorHAnsi" w:hAnsiTheme="minorHAnsi" w:cstheme="minorHAnsi"/>
          <w:sz w:val="24"/>
          <w:szCs w:val="24"/>
        </w:rPr>
        <w:t xml:space="preserve">replacement is </w:t>
      </w:r>
      <w:proofErr w:type="gramStart"/>
      <w:r w:rsidR="002A0DE5" w:rsidRPr="00F45AAA">
        <w:rPr>
          <w:rFonts w:asciiTheme="minorHAnsi" w:hAnsiTheme="minorHAnsi" w:cstheme="minorHAnsi"/>
          <w:sz w:val="24"/>
          <w:szCs w:val="24"/>
        </w:rPr>
        <w:t>impossible</w:t>
      </w:r>
      <w:r w:rsidR="002A0DE5">
        <w:rPr>
          <w:rFonts w:asciiTheme="minorHAnsi" w:hAnsiTheme="minorHAnsi" w:cstheme="minorHAnsi"/>
          <w:sz w:val="24"/>
          <w:szCs w:val="24"/>
        </w:rPr>
        <w:t xml:space="preserve">, </w:t>
      </w:r>
      <w:r w:rsidR="002A0DE5" w:rsidRPr="00F45AAA">
        <w:rPr>
          <w:rFonts w:asciiTheme="minorHAnsi" w:hAnsiTheme="minorHAnsi" w:cstheme="minorHAnsi"/>
          <w:sz w:val="24"/>
          <w:szCs w:val="24"/>
        </w:rPr>
        <w:t xml:space="preserve"> not</w:t>
      </w:r>
      <w:proofErr w:type="gramEnd"/>
      <w:r w:rsidR="002A0DE5" w:rsidRPr="00F45AAA">
        <w:rPr>
          <w:rFonts w:asciiTheme="minorHAnsi" w:hAnsiTheme="minorHAnsi" w:cstheme="minorHAnsi"/>
          <w:sz w:val="24"/>
          <w:szCs w:val="24"/>
        </w:rPr>
        <w:t xml:space="preserve"> provided within a reasonable time, or without significant inconvenience </w:t>
      </w:r>
      <w:r w:rsidR="000476C5">
        <w:rPr>
          <w:rFonts w:asciiTheme="minorHAnsi" w:hAnsiTheme="minorHAnsi" w:cstheme="minorHAnsi"/>
          <w:sz w:val="24"/>
          <w:szCs w:val="24"/>
        </w:rPr>
        <w:t xml:space="preserve">Stage 2 </w:t>
      </w:r>
      <w:r w:rsidR="008629BB" w:rsidRPr="00F45AA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476C5">
        <w:rPr>
          <w:rFonts w:asciiTheme="minorHAnsi" w:hAnsiTheme="minorHAnsi" w:cstheme="minorHAnsi"/>
          <w:spacing w:val="-2"/>
          <w:sz w:val="24"/>
          <w:szCs w:val="24"/>
        </w:rPr>
        <w:t>“</w:t>
      </w:r>
      <w:r w:rsidR="008629BB" w:rsidRPr="00F45AAA">
        <w:rPr>
          <w:rFonts w:asciiTheme="minorHAnsi" w:hAnsiTheme="minorHAnsi" w:cstheme="minorHAnsi"/>
          <w:spacing w:val="-2"/>
          <w:sz w:val="24"/>
          <w:szCs w:val="24"/>
        </w:rPr>
        <w:t>right  to a price reduction</w:t>
      </w:r>
      <w:r w:rsidR="000476C5">
        <w:rPr>
          <w:rFonts w:asciiTheme="minorHAnsi" w:hAnsiTheme="minorHAnsi" w:cstheme="minorHAnsi"/>
          <w:spacing w:val="-2"/>
          <w:sz w:val="24"/>
          <w:szCs w:val="24"/>
        </w:rPr>
        <w:t>”</w:t>
      </w:r>
      <w:r w:rsidR="008629BB" w:rsidRPr="00F45AA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DE57AE">
        <w:rPr>
          <w:rFonts w:asciiTheme="minorHAnsi" w:hAnsiTheme="minorHAnsi" w:cstheme="minorHAnsi"/>
          <w:spacing w:val="-2"/>
          <w:sz w:val="24"/>
          <w:szCs w:val="24"/>
        </w:rPr>
        <w:t xml:space="preserve"> up to 100% </w:t>
      </w:r>
      <w:r w:rsidR="000476C5">
        <w:rPr>
          <w:rFonts w:asciiTheme="minorHAnsi" w:hAnsiTheme="minorHAnsi" w:cstheme="minorHAnsi"/>
          <w:spacing w:val="-2"/>
          <w:sz w:val="24"/>
          <w:szCs w:val="24"/>
        </w:rPr>
        <w:t xml:space="preserve">is </w:t>
      </w:r>
      <w:r w:rsidR="008629BB" w:rsidRPr="00F45AAA">
        <w:rPr>
          <w:rFonts w:asciiTheme="minorHAnsi" w:hAnsiTheme="minorHAnsi" w:cstheme="minorHAnsi"/>
          <w:spacing w:val="-2"/>
          <w:sz w:val="24"/>
          <w:szCs w:val="24"/>
        </w:rPr>
        <w:t xml:space="preserve"> triggered</w:t>
      </w:r>
      <w:r w:rsidR="009D26AB">
        <w:rPr>
          <w:rFonts w:asciiTheme="minorHAnsi" w:hAnsiTheme="minorHAnsi" w:cstheme="minorHAnsi"/>
          <w:spacing w:val="-2"/>
          <w:sz w:val="24"/>
          <w:szCs w:val="24"/>
        </w:rPr>
        <w:t xml:space="preserve">. </w:t>
      </w:r>
      <w:r w:rsidR="008629BB" w:rsidRPr="00F45AAA">
        <w:rPr>
          <w:rFonts w:asciiTheme="minorHAnsi" w:hAnsiTheme="minorHAnsi" w:cstheme="minorHAnsi"/>
          <w:sz w:val="24"/>
          <w:szCs w:val="24"/>
        </w:rPr>
        <w:t xml:space="preserve"> </w:t>
      </w:r>
      <w:bookmarkEnd w:id="3"/>
      <w:r w:rsidR="000B7DC9" w:rsidRPr="00F45AAA">
        <w:rPr>
          <w:rFonts w:asciiTheme="minorHAnsi" w:hAnsiTheme="minorHAnsi" w:cstheme="minorHAnsi"/>
          <w:sz w:val="24"/>
          <w:szCs w:val="24"/>
        </w:rPr>
        <w:t>There is</w:t>
      </w:r>
      <w:r w:rsidR="00AA2DD3" w:rsidRPr="00F45AAA">
        <w:rPr>
          <w:rFonts w:asciiTheme="minorHAnsi" w:hAnsiTheme="minorHAnsi" w:cstheme="minorHAnsi"/>
          <w:sz w:val="24"/>
          <w:szCs w:val="24"/>
        </w:rPr>
        <w:t xml:space="preserve"> no short</w:t>
      </w:r>
      <w:r w:rsidR="009D26AB">
        <w:rPr>
          <w:rFonts w:asciiTheme="minorHAnsi" w:hAnsiTheme="minorHAnsi" w:cstheme="minorHAnsi"/>
          <w:sz w:val="24"/>
          <w:szCs w:val="24"/>
        </w:rPr>
        <w:t>-</w:t>
      </w:r>
      <w:r w:rsidR="00AA2DD3" w:rsidRPr="00F45AAA">
        <w:rPr>
          <w:rFonts w:asciiTheme="minorHAnsi" w:hAnsiTheme="minorHAnsi" w:cstheme="minorHAnsi"/>
          <w:sz w:val="24"/>
          <w:szCs w:val="24"/>
        </w:rPr>
        <w:t>term right to reject</w:t>
      </w:r>
      <w:r w:rsidR="00DE57AE">
        <w:rPr>
          <w:rFonts w:asciiTheme="minorHAnsi" w:hAnsiTheme="minorHAnsi" w:cstheme="minorHAnsi"/>
          <w:sz w:val="24"/>
          <w:szCs w:val="24"/>
        </w:rPr>
        <w:t xml:space="preserve"> and get a refund if digital content is faulty</w:t>
      </w:r>
      <w:r w:rsidR="00AA2DD3" w:rsidRPr="00F45AAA">
        <w:rPr>
          <w:rFonts w:asciiTheme="minorHAnsi" w:hAnsiTheme="minorHAnsi" w:cstheme="minorHAnsi"/>
          <w:sz w:val="24"/>
          <w:szCs w:val="24"/>
        </w:rPr>
        <w:t xml:space="preserve"> except </w:t>
      </w:r>
      <w:r w:rsidR="000B7DC9" w:rsidRPr="00F45AAA">
        <w:rPr>
          <w:rFonts w:asciiTheme="minorHAnsi" w:hAnsiTheme="minorHAnsi" w:cstheme="minorHAnsi"/>
          <w:sz w:val="24"/>
          <w:szCs w:val="24"/>
        </w:rPr>
        <w:t>where the</w:t>
      </w:r>
      <w:r w:rsidR="00AA2DD3" w:rsidRPr="00F45AAA">
        <w:rPr>
          <w:rFonts w:asciiTheme="minorHAnsi" w:hAnsiTheme="minorHAnsi" w:cstheme="minorHAnsi"/>
          <w:sz w:val="24"/>
          <w:szCs w:val="24"/>
        </w:rPr>
        <w:t xml:space="preserve"> trader </w:t>
      </w:r>
      <w:r w:rsidR="000B7DC9" w:rsidRPr="00F45AAA">
        <w:rPr>
          <w:rFonts w:asciiTheme="minorHAnsi" w:hAnsiTheme="minorHAnsi" w:cstheme="minorHAnsi"/>
          <w:sz w:val="24"/>
          <w:szCs w:val="24"/>
        </w:rPr>
        <w:t>ha</w:t>
      </w:r>
      <w:r w:rsidR="000B7DC9">
        <w:rPr>
          <w:rFonts w:asciiTheme="minorHAnsi" w:hAnsiTheme="minorHAnsi" w:cstheme="minorHAnsi"/>
          <w:sz w:val="24"/>
          <w:szCs w:val="24"/>
        </w:rPr>
        <w:t>s</w:t>
      </w:r>
      <w:r w:rsidR="000B7DC9" w:rsidRPr="00F45AAA">
        <w:rPr>
          <w:rFonts w:asciiTheme="minorHAnsi" w:hAnsiTheme="minorHAnsi" w:cstheme="minorHAnsi"/>
          <w:sz w:val="24"/>
          <w:szCs w:val="24"/>
        </w:rPr>
        <w:t xml:space="preserve"> no</w:t>
      </w:r>
      <w:r w:rsidR="00AA2DD3" w:rsidRPr="00F45AAA">
        <w:rPr>
          <w:rFonts w:asciiTheme="minorHAnsi" w:hAnsiTheme="minorHAnsi" w:cstheme="minorHAnsi"/>
          <w:sz w:val="24"/>
          <w:szCs w:val="24"/>
        </w:rPr>
        <w:t xml:space="preserve"> legal right to </w:t>
      </w:r>
      <w:r w:rsidR="00AA2DD3">
        <w:rPr>
          <w:rFonts w:asciiTheme="minorHAnsi" w:hAnsiTheme="minorHAnsi" w:cstheme="minorHAnsi"/>
          <w:sz w:val="24"/>
          <w:szCs w:val="24"/>
        </w:rPr>
        <w:t>supply</w:t>
      </w:r>
      <w:r w:rsidR="00AA2DD3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.</w:t>
      </w:r>
      <w:r w:rsid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If </w:t>
      </w:r>
      <w:r w:rsidR="001446CB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digital</w:t>
      </w:r>
      <w:r w:rsidR="00793885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227062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content</w:t>
      </w:r>
      <w:r w:rsidR="00EA646B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227062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damages </w:t>
      </w:r>
      <w:r w:rsidR="00DE57A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the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consumer’s </w:t>
      </w:r>
      <w:r w:rsidR="001446CB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device</w:t>
      </w:r>
      <w:r w:rsidR="00793885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or other digital </w:t>
      </w:r>
      <w:r w:rsidR="00227062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content</w:t>
      </w:r>
      <w:r w:rsidR="009D26A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they can</w:t>
      </w:r>
      <w:r w:rsidR="009D26A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DE57A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require</w:t>
      </w:r>
      <w:r w:rsidR="009D26A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that</w:t>
      </w:r>
      <w:r w:rsidR="00EC098F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</w:t>
      </w:r>
      <w:r w:rsidR="00793885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trader repairs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</w:t>
      </w:r>
      <w:r w:rsidR="000B7DC9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or</w:t>
      </w:r>
      <w:r w:rsid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compensate</w:t>
      </w:r>
      <w:r w:rsidR="009D26A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</w:t>
      </w:r>
      <w:r w:rsid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for</w:t>
      </w:r>
      <w:r w:rsidR="009D26A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</w:t>
      </w:r>
      <w:r w:rsidR="00AA2DD3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</w:t>
      </w:r>
      <w:r w:rsidR="00793885" w:rsidRPr="002E044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damage</w:t>
      </w:r>
      <w:r w:rsidR="0054356A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E66C96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(</w:t>
      </w:r>
      <w:r w:rsidR="00E66C9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Conway,2021a.). </w:t>
      </w:r>
      <w:r w:rsidR="00071744">
        <w:rPr>
          <w:rFonts w:asciiTheme="minorHAnsi" w:hAnsiTheme="minorHAnsi" w:cstheme="minorHAnsi"/>
          <w:color w:val="2E2D2C"/>
          <w:spacing w:val="-2"/>
          <w:sz w:val="24"/>
          <w:szCs w:val="24"/>
        </w:rPr>
        <w:t>Tangible d</w:t>
      </w:r>
      <w:r w:rsidR="00871F7A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igital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content (e.g.,</w:t>
      </w:r>
      <w:r w:rsidR="00871F7A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CD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) is</w:t>
      </w:r>
      <w:r w:rsidR="003A0C0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subject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to digital</w:t>
      </w:r>
      <w:r w:rsidR="003A0C0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content standards, however, if those standards are </w:t>
      </w:r>
      <w:r w:rsidR="00DE57A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breached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the</w:t>
      </w:r>
      <w:r w:rsidR="003A0C0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consumer can pursue the</w:t>
      </w:r>
      <w:r w:rsidR="003A0C0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more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favourable </w:t>
      </w:r>
      <w:r w:rsidR="001446C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remedies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available</w:t>
      </w:r>
      <w:r w:rsidR="007474A0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for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goods</w:t>
      </w:r>
      <w:r w:rsidR="003A0C05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,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including </w:t>
      </w:r>
      <w:r w:rsidR="001446C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the</w:t>
      </w:r>
      <w:r w:rsidR="00253CE0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short-term right to reject</w:t>
      </w:r>
      <w:r w:rsidR="00D25258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. As with goods </w:t>
      </w:r>
      <w:r w:rsidR="00D2525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p</w:t>
      </w:r>
      <w:r w:rsidR="003A0C05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re-contractual information forms part of the contract,</w:t>
      </w:r>
      <w:r w:rsidR="007474A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and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any</w:t>
      </w:r>
      <w:r w:rsidR="003A0C05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breach render</w:t>
      </w:r>
      <w:r w:rsidR="007474A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</w:t>
      </w:r>
      <w:r w:rsidR="003A0C05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 trader liable </w:t>
      </w:r>
      <w:r w:rsidR="007474A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for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any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costs</w:t>
      </w:r>
      <w:r w:rsidR="007474A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 up to 100% of the price</w:t>
      </w:r>
      <w:r w:rsidR="00BA085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(</w:t>
      </w:r>
      <w:r w:rsidR="00E66C96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Fieldfisher,</w:t>
      </w:r>
      <w:r w:rsidR="00E66C9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E66C96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2015)</w:t>
      </w:r>
      <w:r w:rsidR="00DB152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.</w:t>
      </w:r>
      <w:r w:rsidR="00DB152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</w:p>
    <w:p w14:paraId="486DD664" w14:textId="5688C4A4" w:rsidR="00F3415D" w:rsidRDefault="00EA4BED" w:rsidP="00F3415D">
      <w:pPr>
        <w:shd w:val="clear" w:color="auto" w:fill="FFFFFF"/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Before CRA, service contracts were covered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by SGSA</w:t>
      </w:r>
      <w:r>
        <w:rPr>
          <w:rFonts w:asciiTheme="minorHAnsi" w:hAnsiTheme="minorHAnsi" w:cstheme="minorHAnsi"/>
          <w:color w:val="2E2D2C"/>
          <w:spacing w:val="-2"/>
          <w:sz w:val="24"/>
          <w:szCs w:val="24"/>
        </w:rPr>
        <w:t>, which</w:t>
      </w:r>
      <w:r w:rsidR="007312F8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aimed to</w:t>
      </w:r>
      <w:r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protect consumers from poor workmanship, </w:t>
      </w:r>
      <w:r w:rsidR="007312F8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but </w:t>
      </w:r>
      <w:r w:rsidR="00071744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was poorly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drafted; it</w:t>
      </w:r>
      <w:r w:rsidR="00B6386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specified “reasonableness” as a matter of </w:t>
      </w:r>
      <w:r w:rsidR="007312F8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fact,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but it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did</w:t>
      </w:r>
      <w:r w:rsidR="00B6386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not define it,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so aggrieved</w:t>
      </w:r>
      <w:r w:rsidR="00B6386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consumers 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>ha</w:t>
      </w:r>
      <w:r w:rsidR="007312F8">
        <w:rPr>
          <w:rFonts w:asciiTheme="minorHAnsi" w:hAnsiTheme="minorHAnsi" w:cstheme="minorHAnsi"/>
          <w:color w:val="2E2D2C"/>
          <w:spacing w:val="-2"/>
          <w:sz w:val="24"/>
          <w:szCs w:val="24"/>
        </w:rPr>
        <w:t>d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to</w:t>
      </w:r>
      <w:r w:rsidR="00B6386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7312F8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obtain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expensive expert</w:t>
      </w:r>
      <w:r w:rsidR="00B6386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opinion to challenge traders in any breach of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contract action</w:t>
      </w:r>
      <w:r w:rsidR="00B6386E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(LawTeacher, 2013c).</w:t>
      </w:r>
      <w:r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B92929" w:rsidRPr="002261BB">
        <w:rPr>
          <w:rFonts w:asciiTheme="minorHAnsi" w:hAnsiTheme="minorHAnsi" w:cstheme="minorHAnsi"/>
          <w:sz w:val="24"/>
          <w:szCs w:val="24"/>
        </w:rPr>
        <w:t xml:space="preserve">CRA does not define </w:t>
      </w:r>
      <w:r w:rsidR="000B7DC9" w:rsidRPr="002261BB">
        <w:rPr>
          <w:rFonts w:asciiTheme="minorHAnsi" w:hAnsiTheme="minorHAnsi" w:cstheme="minorHAnsi"/>
          <w:sz w:val="24"/>
          <w:szCs w:val="24"/>
        </w:rPr>
        <w:t xml:space="preserve">a 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“</w:t>
      </w:r>
      <w:r w:rsidR="00B9292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service</w:t>
      </w:r>
      <w:r w:rsidR="00DB152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,”</w:t>
      </w:r>
      <w:r w:rsidR="004E4A9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stating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it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  <w:shd w:val="clear" w:color="auto" w:fill="FFFFFF"/>
        </w:rPr>
        <w:t>applies</w:t>
      </w:r>
      <w:r w:rsidR="00B9292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  <w:shd w:val="clear" w:color="auto" w:fill="FFFFFF"/>
        </w:rPr>
        <w:t xml:space="preserve"> to all service sectors, except where expressly excluded, </w:t>
      </w:r>
      <w:r w:rsidR="00B92929" w:rsidRPr="002261BB">
        <w:rPr>
          <w:rFonts w:asciiTheme="minorHAnsi" w:hAnsiTheme="minorHAnsi" w:cstheme="minorHAnsi"/>
          <w:sz w:val="24"/>
          <w:szCs w:val="24"/>
        </w:rPr>
        <w:t>whether provided with or without goods</w:t>
      </w:r>
      <w:r w:rsidR="00327F3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="004E4A9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excluding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in Scotland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for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services</w:t>
      </w:r>
      <w:r w:rsidR="00B9292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feely provided</w:t>
      </w:r>
      <w:r w:rsidR="004E4A9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but where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</w:t>
      </w:r>
      <w:r w:rsidR="00B9292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trader 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ma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kes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goods</w:t>
      </w:r>
      <w:r w:rsidR="00B9292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for a consumer</w:t>
      </w:r>
      <w:r w:rsidR="00B9292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(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e.g.,</w:t>
      </w:r>
      <w:r w:rsidR="00B9292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dressmaking) </w:t>
      </w:r>
      <w:r w:rsidR="00B9292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the agreement is deemed a goods</w:t>
      </w:r>
      <w:r w:rsidR="00B9292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B92929">
        <w:rPr>
          <w:rFonts w:asciiTheme="minorHAnsi" w:hAnsiTheme="minorHAnsi" w:cstheme="minorHAnsi"/>
          <w:color w:val="0D0D0D" w:themeColor="text1" w:themeTint="F2"/>
          <w:sz w:val="24"/>
          <w:szCs w:val="24"/>
        </w:rPr>
        <w:lastRenderedPageBreak/>
        <w:t>contract</w:t>
      </w:r>
      <w:r w:rsidR="00327F3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and those</w:t>
      </w:r>
      <w:r w:rsidR="003F2CB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remedies a</w:t>
      </w:r>
      <w:r w:rsidR="00327F3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pply</w:t>
      </w:r>
      <w:r w:rsidR="00DB152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.</w:t>
      </w:r>
      <w:r w:rsidR="00DB152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000000"/>
          <w:sz w:val="24"/>
          <w:szCs w:val="24"/>
        </w:rPr>
        <w:t>CRA retains</w:t>
      </w:r>
      <w:r w:rsidR="003F2CBE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 the implied terms </w:t>
      </w:r>
      <w:r w:rsidR="000B7DC9" w:rsidRPr="002261BB">
        <w:rPr>
          <w:rFonts w:asciiTheme="minorHAnsi" w:hAnsiTheme="minorHAnsi" w:cstheme="minorHAnsi"/>
          <w:color w:val="000000"/>
          <w:sz w:val="24"/>
          <w:szCs w:val="24"/>
        </w:rPr>
        <w:t>in SGSA</w:t>
      </w:r>
      <w:r w:rsidR="008469C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00000"/>
          <w:sz w:val="24"/>
          <w:szCs w:val="24"/>
        </w:rPr>
        <w:t>for services</w:t>
      </w:r>
      <w:r w:rsidR="008469C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283DC5">
        <w:rPr>
          <w:rFonts w:asciiTheme="minorHAnsi" w:hAnsiTheme="minorHAnsi" w:cstheme="minorHAnsi"/>
          <w:color w:val="000000"/>
          <w:sz w:val="24"/>
          <w:szCs w:val="24"/>
        </w:rPr>
        <w:t>“</w:t>
      </w:r>
      <w:r w:rsidR="008469CC">
        <w:rPr>
          <w:rFonts w:asciiTheme="minorHAnsi" w:hAnsiTheme="minorHAnsi" w:cstheme="minorHAnsi"/>
          <w:color w:val="000000"/>
          <w:sz w:val="24"/>
          <w:szCs w:val="24"/>
        </w:rPr>
        <w:t xml:space="preserve">to </w:t>
      </w:r>
      <w:r w:rsidR="003F2CBE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be performed with reasonable care and skill, </w:t>
      </w:r>
      <w:r w:rsidR="003F2CB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within a reasonable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time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446CB" w:rsidRPr="002261BB">
        <w:rPr>
          <w:rFonts w:asciiTheme="minorHAnsi" w:hAnsiTheme="minorHAnsi" w:cstheme="minorHAnsi"/>
          <w:sz w:val="24"/>
          <w:szCs w:val="24"/>
        </w:rPr>
        <w:t>and</w:t>
      </w:r>
      <w:r w:rsidR="003F2CB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3F2CBE" w:rsidRPr="002261BB">
        <w:rPr>
          <w:rFonts w:asciiTheme="minorHAnsi" w:hAnsiTheme="minorHAnsi" w:cstheme="minorHAnsi"/>
          <w:sz w:val="24"/>
          <w:szCs w:val="24"/>
        </w:rPr>
        <w:t>at a reasonable price</w:t>
      </w:r>
      <w:r w:rsidR="00DB152E">
        <w:rPr>
          <w:rFonts w:asciiTheme="minorHAnsi" w:hAnsiTheme="minorHAnsi" w:cstheme="minorHAnsi"/>
          <w:sz w:val="24"/>
          <w:szCs w:val="24"/>
        </w:rPr>
        <w:t>.”</w:t>
      </w:r>
      <w:r w:rsidR="00283DC5">
        <w:rPr>
          <w:rFonts w:asciiTheme="minorHAnsi" w:hAnsiTheme="minorHAnsi" w:cstheme="minorHAnsi"/>
          <w:sz w:val="24"/>
          <w:szCs w:val="24"/>
        </w:rPr>
        <w:t xml:space="preserve"> Under SGSA the only remedy for </w:t>
      </w:r>
      <w:r w:rsidR="001446CB">
        <w:rPr>
          <w:rFonts w:asciiTheme="minorHAnsi" w:hAnsiTheme="minorHAnsi" w:cstheme="minorHAnsi"/>
          <w:sz w:val="24"/>
          <w:szCs w:val="24"/>
        </w:rPr>
        <w:t>breaches was</w:t>
      </w:r>
      <w:r w:rsidR="00283DC5">
        <w:rPr>
          <w:rFonts w:asciiTheme="minorHAnsi" w:hAnsiTheme="minorHAnsi" w:cstheme="minorHAnsi"/>
          <w:sz w:val="24"/>
          <w:szCs w:val="24"/>
        </w:rPr>
        <w:t xml:space="preserve"> to sue for damages, </w:t>
      </w:r>
      <w:r w:rsidR="001446CB">
        <w:rPr>
          <w:rFonts w:asciiTheme="minorHAnsi" w:hAnsiTheme="minorHAnsi" w:cstheme="minorHAnsi"/>
          <w:sz w:val="24"/>
          <w:szCs w:val="24"/>
        </w:rPr>
        <w:t>but CRA</w:t>
      </w:r>
      <w:r w:rsidR="00280156" w:rsidRPr="002261BB">
        <w:rPr>
          <w:rFonts w:asciiTheme="minorHAnsi" w:hAnsiTheme="minorHAnsi" w:cstheme="minorHAnsi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sz w:val="24"/>
          <w:szCs w:val="24"/>
        </w:rPr>
        <w:t>introduce</w:t>
      </w:r>
      <w:r w:rsidR="000B7DC9">
        <w:rPr>
          <w:rFonts w:asciiTheme="minorHAnsi" w:hAnsiTheme="minorHAnsi" w:cstheme="minorHAnsi"/>
          <w:sz w:val="24"/>
          <w:szCs w:val="24"/>
        </w:rPr>
        <w:t xml:space="preserve">d </w:t>
      </w:r>
      <w:r w:rsidR="003820DB">
        <w:rPr>
          <w:rFonts w:asciiTheme="minorHAnsi" w:hAnsiTheme="minorHAnsi" w:cstheme="minorHAnsi"/>
          <w:sz w:val="24"/>
          <w:szCs w:val="24"/>
        </w:rPr>
        <w:t xml:space="preserve">a </w:t>
      </w:r>
      <w:r w:rsidR="001446CB">
        <w:rPr>
          <w:rFonts w:asciiTheme="minorHAnsi" w:hAnsiTheme="minorHAnsi" w:cstheme="minorHAnsi"/>
          <w:sz w:val="24"/>
          <w:szCs w:val="24"/>
        </w:rPr>
        <w:t>two-stage</w:t>
      </w:r>
      <w:r w:rsidR="004E4A9C">
        <w:rPr>
          <w:rFonts w:asciiTheme="minorHAnsi" w:hAnsiTheme="minorHAnsi" w:cstheme="minorHAnsi"/>
          <w:sz w:val="24"/>
          <w:szCs w:val="24"/>
        </w:rPr>
        <w:t xml:space="preserve"> </w:t>
      </w:r>
      <w:r w:rsidR="00280156" w:rsidRPr="002261BB">
        <w:rPr>
          <w:rFonts w:asciiTheme="minorHAnsi" w:hAnsiTheme="minorHAnsi" w:cstheme="minorHAnsi"/>
          <w:sz w:val="24"/>
          <w:szCs w:val="24"/>
        </w:rPr>
        <w:t>s</w:t>
      </w:r>
      <w:r w:rsidR="00580CF0">
        <w:rPr>
          <w:rFonts w:asciiTheme="minorHAnsi" w:hAnsiTheme="minorHAnsi" w:cstheme="minorHAnsi"/>
          <w:sz w:val="24"/>
          <w:szCs w:val="24"/>
        </w:rPr>
        <w:t xml:space="preserve">tatutory </w:t>
      </w:r>
      <w:r w:rsidR="000B7DC9" w:rsidRPr="002261BB">
        <w:rPr>
          <w:rFonts w:asciiTheme="minorHAnsi" w:hAnsiTheme="minorHAnsi" w:cstheme="minorHAnsi"/>
          <w:sz w:val="24"/>
          <w:szCs w:val="24"/>
        </w:rPr>
        <w:t>remed</w:t>
      </w:r>
      <w:r w:rsidR="003820DB">
        <w:rPr>
          <w:rFonts w:asciiTheme="minorHAnsi" w:hAnsiTheme="minorHAnsi" w:cstheme="minorHAnsi"/>
          <w:sz w:val="24"/>
          <w:szCs w:val="24"/>
        </w:rPr>
        <w:t>y structure</w:t>
      </w:r>
      <w:r w:rsidR="000B7DC9">
        <w:rPr>
          <w:rFonts w:asciiTheme="minorHAnsi" w:hAnsiTheme="minorHAnsi" w:cstheme="minorHAnsi"/>
          <w:sz w:val="24"/>
          <w:szCs w:val="24"/>
        </w:rPr>
        <w:t xml:space="preserve">, </w:t>
      </w:r>
      <w:r w:rsidR="001446CB">
        <w:rPr>
          <w:rFonts w:asciiTheme="minorHAnsi" w:hAnsiTheme="minorHAnsi" w:cstheme="minorHAnsi"/>
          <w:sz w:val="24"/>
          <w:szCs w:val="24"/>
        </w:rPr>
        <w:t xml:space="preserve">without </w:t>
      </w:r>
      <w:r w:rsidR="001446CB" w:rsidRPr="002261BB">
        <w:rPr>
          <w:rFonts w:asciiTheme="minorHAnsi" w:hAnsiTheme="minorHAnsi" w:cstheme="minorHAnsi"/>
          <w:sz w:val="24"/>
          <w:szCs w:val="24"/>
        </w:rPr>
        <w:t>precluding</w:t>
      </w:r>
      <w:r w:rsidR="000B7DC9">
        <w:rPr>
          <w:rFonts w:asciiTheme="minorHAnsi" w:hAnsiTheme="minorHAnsi" w:cstheme="minorHAnsi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sz w:val="24"/>
          <w:szCs w:val="24"/>
        </w:rPr>
        <w:t>the</w:t>
      </w:r>
      <w:r w:rsidR="00280156" w:rsidRPr="002261BB">
        <w:rPr>
          <w:rFonts w:asciiTheme="minorHAnsi" w:hAnsiTheme="minorHAnsi" w:cstheme="minorHAnsi"/>
          <w:sz w:val="24"/>
          <w:szCs w:val="24"/>
        </w:rPr>
        <w:t xml:space="preserve"> consumer </w:t>
      </w:r>
      <w:r w:rsidR="003820DB">
        <w:rPr>
          <w:rFonts w:asciiTheme="minorHAnsi" w:hAnsiTheme="minorHAnsi" w:cstheme="minorHAnsi"/>
          <w:sz w:val="24"/>
          <w:szCs w:val="24"/>
        </w:rPr>
        <w:t xml:space="preserve">from </w:t>
      </w:r>
      <w:r w:rsidR="00AB1E8D">
        <w:rPr>
          <w:rFonts w:asciiTheme="minorHAnsi" w:hAnsiTheme="minorHAnsi" w:cstheme="minorHAnsi"/>
          <w:sz w:val="24"/>
          <w:szCs w:val="24"/>
        </w:rPr>
        <w:t xml:space="preserve">suing </w:t>
      </w:r>
      <w:r w:rsidR="000B7DC9">
        <w:rPr>
          <w:rFonts w:asciiTheme="minorHAnsi" w:hAnsiTheme="minorHAnsi" w:cstheme="minorHAnsi"/>
          <w:sz w:val="24"/>
          <w:szCs w:val="24"/>
        </w:rPr>
        <w:t>for redress</w:t>
      </w:r>
      <w:r w:rsidR="00DB152E" w:rsidRPr="002261BB">
        <w:rPr>
          <w:rFonts w:asciiTheme="minorHAnsi" w:hAnsiTheme="minorHAnsi" w:cstheme="minorHAnsi"/>
          <w:sz w:val="24"/>
          <w:szCs w:val="24"/>
        </w:rPr>
        <w:t xml:space="preserve">. </w:t>
      </w:r>
      <w:r w:rsidR="003820DB">
        <w:rPr>
          <w:rFonts w:asciiTheme="minorHAnsi" w:hAnsiTheme="minorHAnsi" w:cstheme="minorHAnsi"/>
          <w:sz w:val="24"/>
          <w:szCs w:val="24"/>
        </w:rPr>
        <w:t>In event of unsatisfactory performance c</w:t>
      </w:r>
      <w:r w:rsidR="00AB1E8D" w:rsidRPr="002261BB">
        <w:rPr>
          <w:rFonts w:asciiTheme="minorHAnsi" w:hAnsiTheme="minorHAnsi" w:cstheme="minorHAnsi"/>
          <w:color w:val="000000"/>
          <w:sz w:val="24"/>
          <w:szCs w:val="24"/>
        </w:rPr>
        <w:t>onsumer</w:t>
      </w:r>
      <w:r w:rsidR="003820DB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AB1E8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00000"/>
          <w:sz w:val="24"/>
          <w:szCs w:val="24"/>
        </w:rPr>
        <w:t xml:space="preserve">can </w:t>
      </w:r>
      <w:r w:rsidR="001446CB">
        <w:rPr>
          <w:rFonts w:asciiTheme="minorHAnsi" w:hAnsiTheme="minorHAnsi" w:cstheme="minorHAnsi"/>
          <w:color w:val="000000"/>
          <w:sz w:val="24"/>
          <w:szCs w:val="24"/>
        </w:rPr>
        <w:t>request</w:t>
      </w:r>
      <w:r w:rsidR="001446CB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Step</w:t>
      </w:r>
      <w:r w:rsidR="000B7DC9">
        <w:rPr>
          <w:rFonts w:asciiTheme="minorHAnsi" w:hAnsiTheme="minorHAnsi" w:cstheme="minorHAnsi"/>
          <w:sz w:val="24"/>
          <w:szCs w:val="24"/>
        </w:rPr>
        <w:t xml:space="preserve"> 1, re</w:t>
      </w:r>
      <w:r w:rsidR="00AB1E8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-</w:t>
      </w:r>
      <w:r w:rsidR="00580CF0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performance of the service,</w:t>
      </w:r>
      <w:r w:rsidR="00580CF0" w:rsidRPr="00A3729D">
        <w:rPr>
          <w:rFonts w:asciiTheme="minorHAnsi" w:hAnsiTheme="minorHAnsi" w:cstheme="minorHAnsi"/>
          <w:sz w:val="24"/>
          <w:szCs w:val="24"/>
        </w:rPr>
        <w:t xml:space="preserve"> </w:t>
      </w:r>
      <w:r w:rsidR="003820DB">
        <w:rPr>
          <w:rFonts w:asciiTheme="minorHAnsi" w:hAnsiTheme="minorHAnsi" w:cstheme="minorHAnsi"/>
          <w:sz w:val="24"/>
          <w:szCs w:val="24"/>
        </w:rPr>
        <w:t>without additional</w:t>
      </w:r>
      <w:r w:rsidR="00580CF0" w:rsidRPr="00A3729D">
        <w:rPr>
          <w:rFonts w:asciiTheme="minorHAnsi" w:hAnsiTheme="minorHAnsi" w:cstheme="minorHAnsi"/>
          <w:sz w:val="24"/>
          <w:szCs w:val="24"/>
        </w:rPr>
        <w:t xml:space="preserve"> cost</w:t>
      </w:r>
      <w:r w:rsidR="003820DB">
        <w:rPr>
          <w:rFonts w:asciiTheme="minorHAnsi" w:hAnsiTheme="minorHAnsi" w:cstheme="minorHAnsi"/>
          <w:sz w:val="24"/>
          <w:szCs w:val="24"/>
        </w:rPr>
        <w:t xml:space="preserve"> or </w:t>
      </w:r>
      <w:r w:rsidR="003820DB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significant </w:t>
      </w:r>
      <w:r w:rsidR="001446CB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inconvenience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and</w:t>
      </w:r>
      <w:r w:rsidR="00D611A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580CF0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within a reasonable time</w:t>
      </w:r>
      <w:r w:rsidR="00DB152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. </w:t>
      </w:r>
      <w:r w:rsidR="001446CB">
        <w:rPr>
          <w:rFonts w:asciiTheme="minorHAnsi" w:hAnsiTheme="minorHAnsi" w:cstheme="minorHAnsi"/>
          <w:color w:val="000000"/>
          <w:sz w:val="24"/>
          <w:szCs w:val="24"/>
        </w:rPr>
        <w:t xml:space="preserve">Where </w:t>
      </w:r>
      <w:r w:rsidR="001446CB" w:rsidRPr="002261BB">
        <w:rPr>
          <w:rFonts w:asciiTheme="minorHAnsi" w:hAnsiTheme="minorHAnsi" w:cstheme="minorHAnsi"/>
          <w:color w:val="000000"/>
          <w:sz w:val="24"/>
          <w:szCs w:val="24"/>
        </w:rPr>
        <w:t>the</w:t>
      </w:r>
      <w:r w:rsidR="00E11054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 service is not performed within a reasonable time,</w:t>
      </w:r>
      <w:r w:rsidR="00E1105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E11054" w:rsidRPr="002261BB">
        <w:rPr>
          <w:rFonts w:asciiTheme="minorHAnsi" w:hAnsiTheme="minorHAnsi" w:cstheme="minorHAnsi"/>
          <w:sz w:val="24"/>
          <w:szCs w:val="24"/>
        </w:rPr>
        <w:t>without significant inconvenience to the consumer</w:t>
      </w:r>
      <w:r w:rsidR="00E11054">
        <w:rPr>
          <w:rFonts w:asciiTheme="minorHAnsi" w:hAnsiTheme="minorHAnsi" w:cstheme="minorHAnsi"/>
          <w:color w:val="000000"/>
          <w:sz w:val="24"/>
          <w:szCs w:val="24"/>
        </w:rPr>
        <w:t xml:space="preserve"> or where</w:t>
      </w:r>
      <w:r w:rsidR="009E23BB">
        <w:rPr>
          <w:rFonts w:asciiTheme="minorHAnsi" w:hAnsiTheme="minorHAnsi" w:cstheme="minorHAnsi"/>
          <w:color w:val="000000"/>
          <w:sz w:val="24"/>
          <w:szCs w:val="24"/>
        </w:rPr>
        <w:t xml:space="preserve"> Step 1 is </w:t>
      </w:r>
      <w:r w:rsidR="001446CB">
        <w:rPr>
          <w:rFonts w:asciiTheme="minorHAnsi" w:hAnsiTheme="minorHAnsi" w:cstheme="minorHAnsi"/>
          <w:color w:val="000000"/>
          <w:sz w:val="24"/>
          <w:szCs w:val="24"/>
        </w:rPr>
        <w:t>not achieved</w:t>
      </w:r>
      <w:r w:rsidR="009E23B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000000"/>
          <w:sz w:val="24"/>
          <w:szCs w:val="24"/>
        </w:rPr>
        <w:t xml:space="preserve">satisfactorily, </w:t>
      </w:r>
      <w:r w:rsidR="001446CB">
        <w:rPr>
          <w:rFonts w:asciiTheme="minorHAnsi" w:hAnsiTheme="minorHAnsi" w:cstheme="minorHAnsi"/>
          <w:sz w:val="24"/>
          <w:szCs w:val="24"/>
        </w:rPr>
        <w:t>Step</w:t>
      </w:r>
      <w:r w:rsidR="00D611A0">
        <w:rPr>
          <w:rFonts w:asciiTheme="minorHAnsi" w:hAnsiTheme="minorHAnsi" w:cstheme="minorHAnsi"/>
          <w:color w:val="000000"/>
          <w:sz w:val="24"/>
          <w:szCs w:val="24"/>
        </w:rPr>
        <w:t xml:space="preserve"> 2,</w:t>
      </w:r>
      <w:r w:rsidR="00280156" w:rsidRPr="002261BB">
        <w:rPr>
          <w:rFonts w:asciiTheme="minorHAnsi" w:hAnsiTheme="minorHAnsi" w:cstheme="minorHAnsi"/>
          <w:color w:val="000000"/>
          <w:sz w:val="24"/>
          <w:szCs w:val="24"/>
        </w:rPr>
        <w:t xml:space="preserve"> an appropriate price reduction</w:t>
      </w:r>
      <w:r w:rsidR="009E23BB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D611A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may be invoked (</w:t>
      </w:r>
      <w:r w:rsidR="00B15FB6" w:rsidRPr="00B471BE">
        <w:rPr>
          <w:rFonts w:asciiTheme="minorHAnsi" w:hAnsiTheme="minorHAnsi" w:cstheme="minorHAnsi"/>
          <w:sz w:val="24"/>
          <w:szCs w:val="24"/>
        </w:rPr>
        <w:t>Nelsons</w:t>
      </w:r>
      <w:r w:rsidR="00B15FB6">
        <w:rPr>
          <w:rFonts w:asciiTheme="minorHAnsi" w:hAnsiTheme="minorHAnsi" w:cstheme="minorHAnsi"/>
          <w:sz w:val="24"/>
          <w:szCs w:val="24"/>
        </w:rPr>
        <w:t xml:space="preserve">, </w:t>
      </w:r>
      <w:r w:rsidR="00B15FB6" w:rsidRPr="00B471BE">
        <w:rPr>
          <w:rFonts w:asciiTheme="minorHAnsi" w:hAnsiTheme="minorHAnsi" w:cstheme="minorHAnsi"/>
          <w:sz w:val="24"/>
          <w:szCs w:val="24"/>
        </w:rPr>
        <w:t>2015</w:t>
      </w:r>
      <w:r w:rsidR="00B15FB6">
        <w:rPr>
          <w:rFonts w:asciiTheme="minorHAnsi" w:hAnsiTheme="minorHAnsi" w:cstheme="minorHAnsi"/>
          <w:sz w:val="24"/>
          <w:szCs w:val="24"/>
        </w:rPr>
        <w:t>)</w:t>
      </w:r>
      <w:r w:rsidR="00DB152E" w:rsidRPr="002261BB">
        <w:rPr>
          <w:rFonts w:asciiTheme="minorHAnsi" w:hAnsiTheme="minorHAnsi" w:cstheme="minorHAnsi"/>
          <w:sz w:val="24"/>
          <w:szCs w:val="24"/>
        </w:rPr>
        <w:t xml:space="preserve">. </w:t>
      </w:r>
      <w:r w:rsidR="008469CC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CRA </w:t>
      </w:r>
      <w:r w:rsidR="00D611A0">
        <w:rPr>
          <w:rFonts w:asciiTheme="minorHAnsi" w:hAnsiTheme="minorHAnsi" w:cstheme="minorHAnsi"/>
          <w:color w:val="2E2D2C"/>
          <w:spacing w:val="-2"/>
          <w:sz w:val="24"/>
          <w:szCs w:val="24"/>
        </w:rPr>
        <w:t>added another</w:t>
      </w:r>
      <w:r w:rsidR="008469CC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provision </w:t>
      </w:r>
      <w:r w:rsidR="00E11054">
        <w:rPr>
          <w:rFonts w:asciiTheme="minorHAnsi" w:hAnsiTheme="minorHAnsi" w:cstheme="minorHAnsi"/>
          <w:color w:val="2E2D2C"/>
          <w:spacing w:val="-2"/>
          <w:sz w:val="24"/>
          <w:szCs w:val="24"/>
        </w:rPr>
        <w:t>whereby</w:t>
      </w:r>
      <w:r w:rsidR="008469CC" w:rsidRPr="002261BB">
        <w:rPr>
          <w:rFonts w:asciiTheme="minorHAnsi" w:hAnsiTheme="minorHAnsi" w:cstheme="minorHAnsi"/>
          <w:sz w:val="24"/>
          <w:szCs w:val="24"/>
        </w:rPr>
        <w:t xml:space="preserve"> </w:t>
      </w:r>
      <w:r w:rsidR="008469CC">
        <w:rPr>
          <w:rFonts w:asciiTheme="minorHAnsi" w:hAnsiTheme="minorHAnsi" w:cstheme="minorHAnsi"/>
          <w:sz w:val="24"/>
          <w:szCs w:val="24"/>
        </w:rPr>
        <w:t xml:space="preserve">any </w:t>
      </w:r>
      <w:r w:rsidR="008469CC" w:rsidRPr="00A3729D">
        <w:rPr>
          <w:rFonts w:asciiTheme="minorHAnsi" w:hAnsiTheme="minorHAnsi" w:cstheme="minorHAnsi"/>
          <w:sz w:val="24"/>
          <w:szCs w:val="24"/>
        </w:rPr>
        <w:t>spoken or written statement made by the trader may be binding</w:t>
      </w:r>
      <w:r w:rsidR="001D65F0">
        <w:rPr>
          <w:rFonts w:asciiTheme="minorHAnsi" w:hAnsiTheme="minorHAnsi" w:cstheme="minorHAnsi"/>
          <w:sz w:val="24"/>
          <w:szCs w:val="24"/>
        </w:rPr>
        <w:t xml:space="preserve"> </w:t>
      </w:r>
      <w:r w:rsidR="008469CC" w:rsidRPr="00A3729D">
        <w:rPr>
          <w:rFonts w:asciiTheme="minorHAnsi" w:hAnsiTheme="minorHAnsi" w:cstheme="minorHAnsi"/>
          <w:sz w:val="24"/>
          <w:szCs w:val="24"/>
        </w:rPr>
        <w:t>if the consumer relies on it when deciding to enter into the contract or making decisions about the service later</w:t>
      </w:r>
      <w:r w:rsidR="00E11054">
        <w:rPr>
          <w:rFonts w:asciiTheme="minorHAnsi" w:hAnsiTheme="minorHAnsi" w:cstheme="minorHAnsi"/>
          <w:sz w:val="24"/>
          <w:szCs w:val="24"/>
        </w:rPr>
        <w:t xml:space="preserve">, </w:t>
      </w:r>
      <w:r w:rsidR="00E33832">
        <w:rPr>
          <w:rFonts w:asciiTheme="minorHAnsi" w:hAnsiTheme="minorHAnsi" w:cstheme="minorHAnsi"/>
          <w:sz w:val="24"/>
          <w:szCs w:val="24"/>
        </w:rPr>
        <w:t>whereas before</w:t>
      </w:r>
      <w:r w:rsidR="008469CC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consumers had to </w:t>
      </w:r>
      <w:r w:rsidR="007549E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pursue a claim </w:t>
      </w:r>
      <w:r w:rsidR="00E33832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for </w:t>
      </w:r>
      <w:r w:rsidR="00E33832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misrepresentation</w:t>
      </w:r>
      <w:r w:rsidR="008469CC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7549E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in court</w:t>
      </w:r>
      <w:r w:rsidR="001D65F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now </w:t>
      </w:r>
      <w:r w:rsidR="008469C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such statements</w:t>
      </w:r>
      <w:r w:rsidR="008469CC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form part of the </w:t>
      </w:r>
      <w:r w:rsidR="00E33832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contract</w:t>
      </w:r>
      <w:r w:rsidR="00E33832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 as</w:t>
      </w:r>
      <w:r w:rsidR="008469CC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do</w:t>
      </w:r>
      <w:r w:rsidR="00D611A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es</w:t>
      </w:r>
      <w:r w:rsidR="008469CC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8469C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CCR mandated </w:t>
      </w:r>
      <w:r w:rsidR="008469CC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pre-contract </w:t>
      </w:r>
      <w:proofErr w:type="gramStart"/>
      <w:r w:rsidR="008469CC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information</w:t>
      </w:r>
      <w:r w:rsidR="00D611A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="009E23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and</w:t>
      </w:r>
      <w:proofErr w:type="gramEnd"/>
      <w:r w:rsidR="009E23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 remedies above may be invoked </w:t>
      </w:r>
      <w:r w:rsidR="008469CC">
        <w:rPr>
          <w:rFonts w:asciiTheme="minorHAnsi" w:hAnsiTheme="minorHAnsi" w:cstheme="minorHAnsi"/>
          <w:sz w:val="24"/>
          <w:szCs w:val="24"/>
        </w:rPr>
        <w:t>(</w:t>
      </w:r>
      <w:r w:rsidR="008469C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O’Brien, 2015).  </w:t>
      </w:r>
      <w:r w:rsidR="008469CC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</w:p>
    <w:p w14:paraId="05527988" w14:textId="55FEFD30" w:rsidR="00EF4F44" w:rsidRPr="00D57EA1" w:rsidRDefault="00E06452" w:rsidP="00F3415D">
      <w:pPr>
        <w:shd w:val="clear" w:color="auto" w:fill="FFFFFF"/>
        <w:spacing w:after="100" w:afterAutospacing="1" w:line="480" w:lineRule="auto"/>
        <w:rPr>
          <w:rFonts w:asciiTheme="minorHAnsi" w:hAnsiTheme="minorHAnsi" w:cstheme="minorHAnsi"/>
          <w:sz w:val="24"/>
          <w:szCs w:val="24"/>
        </w:rPr>
      </w:pPr>
      <w:r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Part 2 of CRA clarified and </w:t>
      </w:r>
      <w:r w:rsidR="000B7DC9"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consolidate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d </w:t>
      </w:r>
      <w:r w:rsidR="000B7DC9"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consumer</w:t>
      </w:r>
      <w:r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law </w:t>
      </w:r>
      <w:r w:rsidR="00101954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concerning</w:t>
      </w:r>
      <w:r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unfair contracts and notices</w:t>
      </w:r>
      <w:r w:rsidR="00EF4F44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and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applies</w:t>
      </w:r>
      <w:r w:rsidR="000B7DC9" w:rsidRPr="00D57EA1">
        <w:rPr>
          <w:rFonts w:asciiTheme="minorHAnsi" w:hAnsiTheme="minorHAnsi" w:cstheme="minorHAnsi"/>
          <w:sz w:val="24"/>
          <w:szCs w:val="24"/>
        </w:rPr>
        <w:t xml:space="preserve"> to</w:t>
      </w:r>
      <w:r w:rsidR="00EF4F44" w:rsidRPr="00D57EA1">
        <w:rPr>
          <w:rFonts w:asciiTheme="minorHAnsi" w:hAnsiTheme="minorHAnsi" w:cstheme="minorHAnsi"/>
          <w:sz w:val="24"/>
          <w:szCs w:val="24"/>
        </w:rPr>
        <w:t xml:space="preserve"> both negotiated and non-negotiated contract </w:t>
      </w:r>
      <w:r w:rsidR="000B7DC9" w:rsidRPr="00D57EA1">
        <w:rPr>
          <w:rFonts w:asciiTheme="minorHAnsi" w:hAnsiTheme="minorHAnsi" w:cstheme="minorHAnsi"/>
          <w:sz w:val="24"/>
          <w:szCs w:val="24"/>
        </w:rPr>
        <w:t>terms</w:t>
      </w:r>
      <w:r w:rsidR="000B7DC9">
        <w:rPr>
          <w:rFonts w:asciiTheme="minorHAnsi" w:hAnsiTheme="minorHAnsi" w:cstheme="minorHAnsi"/>
          <w:sz w:val="24"/>
          <w:szCs w:val="24"/>
        </w:rPr>
        <w:t>,</w:t>
      </w:r>
      <w:r w:rsidR="000B7DC9" w:rsidRPr="00D57EA1">
        <w:rPr>
          <w:rFonts w:asciiTheme="minorHAnsi" w:hAnsiTheme="minorHAnsi" w:cstheme="minorHAnsi"/>
          <w:sz w:val="24"/>
          <w:szCs w:val="24"/>
        </w:rPr>
        <w:t xml:space="preserve"> going</w:t>
      </w:r>
      <w:r w:rsidR="00EF4F44" w:rsidRPr="00D57EA1">
        <w:rPr>
          <w:rFonts w:asciiTheme="minorHAnsi" w:hAnsiTheme="minorHAnsi" w:cstheme="minorHAnsi"/>
          <w:sz w:val="24"/>
          <w:szCs w:val="24"/>
        </w:rPr>
        <w:t xml:space="preserve"> further than previous</w:t>
      </w:r>
      <w:r w:rsidR="00EF4F44">
        <w:rPr>
          <w:rFonts w:asciiTheme="minorHAnsi" w:hAnsiTheme="minorHAnsi" w:cstheme="minorHAnsi"/>
          <w:sz w:val="24"/>
          <w:szCs w:val="24"/>
        </w:rPr>
        <w:t>ly</w:t>
      </w:r>
      <w:r w:rsidR="00EF4F44" w:rsidRPr="00D57EA1">
        <w:rPr>
          <w:rFonts w:asciiTheme="minorHAnsi" w:hAnsiTheme="minorHAnsi" w:cstheme="minorHAnsi"/>
          <w:color w:val="212529"/>
          <w:sz w:val="24"/>
          <w:szCs w:val="24"/>
        </w:rPr>
        <w:t xml:space="preserve">. </w:t>
      </w:r>
      <w:r w:rsidR="009E23BB">
        <w:rPr>
          <w:rFonts w:asciiTheme="minorHAnsi" w:hAnsiTheme="minorHAnsi" w:cstheme="minorHAnsi"/>
          <w:sz w:val="24"/>
          <w:szCs w:val="24"/>
        </w:rPr>
        <w:t xml:space="preserve">Two </w:t>
      </w:r>
      <w:r w:rsidR="00101954" w:rsidRPr="00683005">
        <w:rPr>
          <w:rFonts w:asciiTheme="minorHAnsi" w:hAnsiTheme="minorHAnsi" w:cstheme="minorHAnsi"/>
          <w:sz w:val="24"/>
          <w:szCs w:val="24"/>
        </w:rPr>
        <w:t xml:space="preserve">pieces of legislation, UCTA and </w:t>
      </w:r>
      <w:r w:rsidR="001446CB"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UTCCR</w:t>
      </w:r>
      <w:r w:rsidR="001446CB" w:rsidRPr="00683005">
        <w:rPr>
          <w:rFonts w:asciiTheme="minorHAnsi" w:hAnsiTheme="minorHAnsi" w:cstheme="minorHAnsi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sz w:val="24"/>
          <w:szCs w:val="24"/>
        </w:rPr>
        <w:t>had</w:t>
      </w:r>
      <w:r w:rsidR="009E23BB">
        <w:rPr>
          <w:rFonts w:asciiTheme="minorHAnsi" w:hAnsiTheme="minorHAnsi" w:cstheme="minorHAnsi"/>
          <w:sz w:val="24"/>
          <w:szCs w:val="24"/>
        </w:rPr>
        <w:t xml:space="preserve"> </w:t>
      </w:r>
      <w:r w:rsidR="00101954">
        <w:rPr>
          <w:rFonts w:asciiTheme="minorHAnsi" w:hAnsiTheme="minorHAnsi" w:cstheme="minorHAnsi"/>
          <w:sz w:val="24"/>
          <w:szCs w:val="24"/>
        </w:rPr>
        <w:t xml:space="preserve">comprised </w:t>
      </w:r>
      <w:r w:rsidRPr="00683005">
        <w:rPr>
          <w:rFonts w:asciiTheme="minorHAnsi" w:hAnsiTheme="minorHAnsi" w:cstheme="minorHAnsi"/>
          <w:sz w:val="24"/>
          <w:szCs w:val="24"/>
        </w:rPr>
        <w:t>the law on unfair terms</w:t>
      </w:r>
      <w:r w:rsidR="009E23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CRA </w:t>
      </w:r>
      <w:r w:rsidR="00C86E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replaced</w:t>
      </w:r>
      <w:r w:rsidR="00C86ECB"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 trader</w:t>
      </w:r>
      <w:r w:rsidR="00C86E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/</w:t>
      </w:r>
      <w:r w:rsidR="00C86ECB"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consumer contract provisions in UCTA</w:t>
      </w:r>
      <w:r w:rsidR="00C86E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and </w:t>
      </w:r>
      <w:r w:rsidR="000E7B5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subsumed UTCCR</w:t>
      </w:r>
      <w:r w:rsidR="00C86E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. </w:t>
      </w:r>
      <w:r w:rsidRPr="00683005">
        <w:rPr>
          <w:rFonts w:asciiTheme="minorHAnsi" w:hAnsiTheme="minorHAnsi" w:cstheme="minorHAnsi"/>
          <w:sz w:val="24"/>
          <w:szCs w:val="24"/>
        </w:rPr>
        <w:t xml:space="preserve">The </w:t>
      </w:r>
      <w:r w:rsidR="008D117A">
        <w:rPr>
          <w:rFonts w:asciiTheme="minorHAnsi" w:hAnsiTheme="minorHAnsi" w:cstheme="minorHAnsi"/>
          <w:sz w:val="24"/>
          <w:szCs w:val="24"/>
        </w:rPr>
        <w:t xml:space="preserve">concept </w:t>
      </w:r>
      <w:r w:rsidR="000B7DC9">
        <w:rPr>
          <w:rFonts w:asciiTheme="minorHAnsi" w:hAnsiTheme="minorHAnsi" w:cstheme="minorHAnsi"/>
          <w:sz w:val="24"/>
          <w:szCs w:val="24"/>
        </w:rPr>
        <w:t xml:space="preserve">of </w:t>
      </w:r>
      <w:r w:rsidR="000B7DC9" w:rsidRPr="00683005">
        <w:rPr>
          <w:rFonts w:asciiTheme="minorHAnsi" w:hAnsiTheme="minorHAnsi" w:cstheme="minorHAnsi"/>
          <w:sz w:val="24"/>
          <w:szCs w:val="24"/>
        </w:rPr>
        <w:t>unfair</w:t>
      </w:r>
      <w:r w:rsidRPr="00683005">
        <w:rPr>
          <w:rFonts w:asciiTheme="minorHAnsi" w:hAnsiTheme="minorHAnsi" w:cstheme="minorHAnsi"/>
          <w:sz w:val="24"/>
          <w:szCs w:val="24"/>
        </w:rPr>
        <w:t xml:space="preserve"> terms existed in </w:t>
      </w:r>
      <w:r w:rsidR="000B7DC9" w:rsidRPr="00683005">
        <w:rPr>
          <w:rFonts w:asciiTheme="minorHAnsi" w:hAnsiTheme="minorHAnsi" w:cstheme="minorHAnsi"/>
          <w:sz w:val="24"/>
          <w:szCs w:val="24"/>
        </w:rPr>
        <w:t>UCTA but</w:t>
      </w:r>
      <w:r w:rsidR="000B7DC9">
        <w:rPr>
          <w:rFonts w:asciiTheme="minorHAnsi" w:hAnsiTheme="minorHAnsi" w:cstheme="minorHAnsi"/>
          <w:sz w:val="24"/>
          <w:szCs w:val="24"/>
        </w:rPr>
        <w:t xml:space="preserve"> focussed</w:t>
      </w:r>
      <w:r w:rsidR="00101954">
        <w:rPr>
          <w:rFonts w:asciiTheme="minorHAnsi" w:hAnsiTheme="minorHAnsi" w:cstheme="minorHAnsi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sz w:val="24"/>
          <w:szCs w:val="24"/>
        </w:rPr>
        <w:t xml:space="preserve">on </w:t>
      </w:r>
      <w:r w:rsidR="000B7DC9" w:rsidRPr="00683005">
        <w:rPr>
          <w:rFonts w:asciiTheme="minorHAnsi" w:hAnsiTheme="minorHAnsi" w:cstheme="minorHAnsi"/>
          <w:sz w:val="24"/>
          <w:szCs w:val="24"/>
        </w:rPr>
        <w:t>limiting</w:t>
      </w:r>
      <w:r w:rsidRPr="00683005">
        <w:rPr>
          <w:rFonts w:asciiTheme="minorHAnsi" w:hAnsiTheme="minorHAnsi" w:cstheme="minorHAnsi"/>
          <w:sz w:val="24"/>
          <w:szCs w:val="24"/>
        </w:rPr>
        <w:t xml:space="preserve"> </w:t>
      </w:r>
      <w:r w:rsidR="005F5E03">
        <w:rPr>
          <w:rFonts w:asciiTheme="minorHAnsi" w:hAnsiTheme="minorHAnsi" w:cstheme="minorHAnsi"/>
          <w:sz w:val="24"/>
          <w:szCs w:val="24"/>
        </w:rPr>
        <w:t xml:space="preserve">the extent to which </w:t>
      </w:r>
      <w:r w:rsidR="00101954">
        <w:rPr>
          <w:rFonts w:asciiTheme="minorHAnsi" w:hAnsiTheme="minorHAnsi" w:cstheme="minorHAnsi"/>
          <w:sz w:val="24"/>
          <w:szCs w:val="24"/>
        </w:rPr>
        <w:t xml:space="preserve">exclusion clauses </w:t>
      </w:r>
      <w:r w:rsidR="000B7DC9">
        <w:rPr>
          <w:rFonts w:asciiTheme="minorHAnsi" w:hAnsiTheme="minorHAnsi" w:cstheme="minorHAnsi"/>
          <w:sz w:val="24"/>
          <w:szCs w:val="24"/>
        </w:rPr>
        <w:t xml:space="preserve">allowed </w:t>
      </w:r>
      <w:r w:rsidR="000B7DC9" w:rsidRPr="00683005">
        <w:rPr>
          <w:rFonts w:asciiTheme="minorHAnsi" w:hAnsiTheme="minorHAnsi" w:cstheme="minorHAnsi"/>
          <w:sz w:val="24"/>
          <w:szCs w:val="24"/>
        </w:rPr>
        <w:t>traders</w:t>
      </w:r>
      <w:r w:rsidRPr="00683005">
        <w:rPr>
          <w:rFonts w:asciiTheme="minorHAnsi" w:hAnsiTheme="minorHAnsi" w:cstheme="minorHAnsi"/>
          <w:sz w:val="24"/>
          <w:szCs w:val="24"/>
        </w:rPr>
        <w:t xml:space="preserve"> </w:t>
      </w:r>
      <w:r w:rsidR="00101954">
        <w:rPr>
          <w:rFonts w:asciiTheme="minorHAnsi" w:hAnsiTheme="minorHAnsi" w:cstheme="minorHAnsi"/>
          <w:sz w:val="24"/>
          <w:szCs w:val="24"/>
        </w:rPr>
        <w:t xml:space="preserve">to </w:t>
      </w:r>
      <w:r w:rsidRPr="00683005">
        <w:rPr>
          <w:rFonts w:asciiTheme="minorHAnsi" w:hAnsiTheme="minorHAnsi" w:cstheme="minorHAnsi"/>
          <w:sz w:val="24"/>
          <w:szCs w:val="24"/>
        </w:rPr>
        <w:t>contract out of</w:t>
      </w:r>
      <w:r w:rsidR="00101954">
        <w:rPr>
          <w:rFonts w:asciiTheme="minorHAnsi" w:hAnsiTheme="minorHAnsi" w:cstheme="minorHAnsi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sz w:val="24"/>
          <w:szCs w:val="24"/>
        </w:rPr>
        <w:t>liability by</w:t>
      </w:r>
      <w:r w:rsidR="00C86ECB">
        <w:rPr>
          <w:rFonts w:asciiTheme="minorHAnsi" w:hAnsiTheme="minorHAnsi" w:cstheme="minorHAnsi"/>
          <w:sz w:val="24"/>
          <w:szCs w:val="24"/>
        </w:rPr>
        <w:t xml:space="preserve"> </w:t>
      </w:r>
      <w:r w:rsidR="00E23513">
        <w:rPr>
          <w:rFonts w:asciiTheme="minorHAnsi" w:hAnsiTheme="minorHAnsi" w:cstheme="minorHAnsi"/>
          <w:sz w:val="24"/>
          <w:szCs w:val="24"/>
        </w:rPr>
        <w:t>outlaw</w:t>
      </w:r>
      <w:r w:rsidR="00C86ECB">
        <w:rPr>
          <w:rFonts w:asciiTheme="minorHAnsi" w:hAnsiTheme="minorHAnsi" w:cstheme="minorHAnsi"/>
          <w:sz w:val="24"/>
          <w:szCs w:val="24"/>
        </w:rPr>
        <w:t>ing</w:t>
      </w:r>
      <w:r w:rsidR="00500177">
        <w:rPr>
          <w:rFonts w:asciiTheme="minorHAnsi" w:hAnsiTheme="minorHAnsi" w:cstheme="minorHAnsi"/>
          <w:sz w:val="24"/>
          <w:szCs w:val="24"/>
        </w:rPr>
        <w:t xml:space="preserve"> terms that limited liability for death, </w:t>
      </w:r>
      <w:r w:rsidR="00DB152E">
        <w:rPr>
          <w:rFonts w:asciiTheme="minorHAnsi" w:hAnsiTheme="minorHAnsi" w:cstheme="minorHAnsi"/>
          <w:sz w:val="24"/>
          <w:szCs w:val="24"/>
        </w:rPr>
        <w:t>injury,</w:t>
      </w:r>
      <w:r w:rsidR="00500177">
        <w:rPr>
          <w:rFonts w:asciiTheme="minorHAnsi" w:hAnsiTheme="minorHAnsi" w:cstheme="minorHAnsi"/>
          <w:sz w:val="24"/>
          <w:szCs w:val="24"/>
        </w:rPr>
        <w:t xml:space="preserve"> or negligence, </w:t>
      </w:r>
      <w:r w:rsidR="008D117A">
        <w:rPr>
          <w:rFonts w:asciiTheme="minorHAnsi" w:hAnsiTheme="minorHAnsi" w:cstheme="minorHAnsi"/>
          <w:sz w:val="24"/>
          <w:szCs w:val="24"/>
        </w:rPr>
        <w:t xml:space="preserve">but </w:t>
      </w:r>
      <w:r w:rsidR="00500177">
        <w:rPr>
          <w:rFonts w:asciiTheme="minorHAnsi" w:hAnsiTheme="minorHAnsi" w:cstheme="minorHAnsi"/>
          <w:sz w:val="24"/>
          <w:szCs w:val="24"/>
        </w:rPr>
        <w:t xml:space="preserve">held other terms be subject to a test of </w:t>
      </w:r>
      <w:r w:rsidR="00C86ECB">
        <w:rPr>
          <w:rFonts w:asciiTheme="minorHAnsi" w:hAnsiTheme="minorHAnsi" w:cstheme="minorHAnsi"/>
          <w:sz w:val="24"/>
          <w:szCs w:val="24"/>
        </w:rPr>
        <w:t>“</w:t>
      </w:r>
      <w:r w:rsidR="00500177">
        <w:rPr>
          <w:rFonts w:asciiTheme="minorHAnsi" w:hAnsiTheme="minorHAnsi" w:cstheme="minorHAnsi"/>
          <w:sz w:val="24"/>
          <w:szCs w:val="24"/>
        </w:rPr>
        <w:t>reasonableness</w:t>
      </w:r>
      <w:r w:rsidR="00C86ECB">
        <w:rPr>
          <w:rFonts w:asciiTheme="minorHAnsi" w:hAnsiTheme="minorHAnsi" w:cstheme="minorHAnsi"/>
          <w:sz w:val="24"/>
          <w:szCs w:val="24"/>
        </w:rPr>
        <w:t>”</w:t>
      </w:r>
      <w:r w:rsidR="00500177">
        <w:rPr>
          <w:rFonts w:asciiTheme="minorHAnsi" w:hAnsiTheme="minorHAnsi" w:cstheme="minorHAnsi"/>
          <w:sz w:val="24"/>
          <w:szCs w:val="24"/>
        </w:rPr>
        <w:t xml:space="preserve"> without defining </w:t>
      </w:r>
      <w:r w:rsidR="00E23513">
        <w:rPr>
          <w:rFonts w:asciiTheme="minorHAnsi" w:hAnsiTheme="minorHAnsi" w:cstheme="minorHAnsi"/>
          <w:sz w:val="24"/>
          <w:szCs w:val="24"/>
        </w:rPr>
        <w:t xml:space="preserve">it </w:t>
      </w:r>
      <w:r w:rsidR="000B7DC9">
        <w:rPr>
          <w:rFonts w:asciiTheme="minorHAnsi" w:hAnsiTheme="minorHAnsi" w:cstheme="minorHAnsi"/>
          <w:sz w:val="24"/>
          <w:szCs w:val="24"/>
        </w:rPr>
        <w:t>or “</w:t>
      </w:r>
      <w:r w:rsidR="005F5E03">
        <w:rPr>
          <w:rFonts w:asciiTheme="minorHAnsi" w:hAnsiTheme="minorHAnsi" w:cstheme="minorHAnsi"/>
          <w:sz w:val="24"/>
          <w:szCs w:val="24"/>
        </w:rPr>
        <w:t>unfairness</w:t>
      </w:r>
      <w:r w:rsidR="00DB152E">
        <w:rPr>
          <w:rFonts w:asciiTheme="minorHAnsi" w:hAnsiTheme="minorHAnsi" w:cstheme="minorHAnsi"/>
          <w:sz w:val="24"/>
          <w:szCs w:val="24"/>
        </w:rPr>
        <w:t>.”</w:t>
      </w:r>
      <w:r w:rsidR="00E23513">
        <w:rPr>
          <w:rFonts w:asciiTheme="minorHAnsi" w:hAnsiTheme="minorHAnsi" w:cstheme="minorHAnsi"/>
          <w:sz w:val="24"/>
          <w:szCs w:val="24"/>
        </w:rPr>
        <w:t xml:space="preserve"> </w:t>
      </w:r>
      <w:r w:rsidRPr="00683005">
        <w:rPr>
          <w:rFonts w:asciiTheme="minorHAnsi" w:hAnsiTheme="minorHAnsi" w:cstheme="minorHAnsi"/>
          <w:sz w:val="24"/>
          <w:szCs w:val="24"/>
        </w:rPr>
        <w:t xml:space="preserve">CRA </w:t>
      </w:r>
      <w:r w:rsidR="00B93435">
        <w:rPr>
          <w:rFonts w:asciiTheme="minorHAnsi" w:hAnsiTheme="minorHAnsi" w:cstheme="minorHAnsi"/>
          <w:sz w:val="24"/>
          <w:szCs w:val="24"/>
        </w:rPr>
        <w:t>defin</w:t>
      </w:r>
      <w:r w:rsidR="00C86ECB">
        <w:rPr>
          <w:rFonts w:asciiTheme="minorHAnsi" w:hAnsiTheme="minorHAnsi" w:cstheme="minorHAnsi"/>
          <w:sz w:val="24"/>
          <w:szCs w:val="24"/>
        </w:rPr>
        <w:t>ed</w:t>
      </w:r>
      <w:r w:rsidR="00B93435">
        <w:rPr>
          <w:rFonts w:asciiTheme="minorHAnsi" w:hAnsiTheme="minorHAnsi" w:cstheme="minorHAnsi"/>
          <w:sz w:val="24"/>
          <w:szCs w:val="24"/>
        </w:rPr>
        <w:t xml:space="preserve"> </w:t>
      </w:r>
      <w:r w:rsidR="00E23513">
        <w:rPr>
          <w:rFonts w:asciiTheme="minorHAnsi" w:hAnsiTheme="minorHAnsi" w:cstheme="minorHAnsi"/>
          <w:sz w:val="24"/>
          <w:szCs w:val="24"/>
        </w:rPr>
        <w:t>“</w:t>
      </w:r>
      <w:r w:rsidR="00B93435">
        <w:rPr>
          <w:rFonts w:asciiTheme="minorHAnsi" w:hAnsiTheme="minorHAnsi" w:cstheme="minorHAnsi"/>
          <w:sz w:val="24"/>
          <w:szCs w:val="24"/>
        </w:rPr>
        <w:t>unfair</w:t>
      </w:r>
      <w:r w:rsidR="00DB152E">
        <w:rPr>
          <w:rFonts w:asciiTheme="minorHAnsi" w:hAnsiTheme="minorHAnsi" w:cstheme="minorHAnsi"/>
          <w:sz w:val="24"/>
          <w:szCs w:val="24"/>
        </w:rPr>
        <w:t>,”</w:t>
      </w:r>
      <w:r w:rsidR="00C86ECB">
        <w:rPr>
          <w:rFonts w:asciiTheme="minorHAnsi" w:hAnsiTheme="minorHAnsi" w:cstheme="minorHAnsi"/>
          <w:sz w:val="24"/>
          <w:szCs w:val="24"/>
        </w:rPr>
        <w:t xml:space="preserve"> </w:t>
      </w:r>
      <w:r w:rsidR="00B474FD">
        <w:rPr>
          <w:rFonts w:asciiTheme="minorHAnsi" w:hAnsiTheme="minorHAnsi" w:cstheme="minorHAnsi"/>
          <w:sz w:val="24"/>
          <w:szCs w:val="24"/>
        </w:rPr>
        <w:t>using the</w:t>
      </w:r>
      <w:r w:rsidR="00C86ECB">
        <w:rPr>
          <w:rFonts w:asciiTheme="minorHAnsi" w:hAnsiTheme="minorHAnsi" w:cstheme="minorHAnsi"/>
          <w:sz w:val="24"/>
          <w:szCs w:val="24"/>
        </w:rPr>
        <w:t xml:space="preserve"> </w:t>
      </w:r>
      <w:r w:rsidR="00B474FD">
        <w:rPr>
          <w:rFonts w:asciiTheme="minorHAnsi" w:hAnsiTheme="minorHAnsi" w:cstheme="minorHAnsi"/>
          <w:sz w:val="24"/>
          <w:szCs w:val="24"/>
        </w:rPr>
        <w:t>definition from</w:t>
      </w:r>
      <w:r w:rsidR="00C86ECB">
        <w:rPr>
          <w:rFonts w:asciiTheme="minorHAnsi" w:hAnsiTheme="minorHAnsi" w:cstheme="minorHAnsi"/>
          <w:sz w:val="24"/>
          <w:szCs w:val="24"/>
        </w:rPr>
        <w:t xml:space="preserve"> </w:t>
      </w:r>
      <w:r w:rsidR="00C86ECB" w:rsidRPr="00683005">
        <w:rPr>
          <w:rFonts w:asciiTheme="minorHAnsi" w:hAnsiTheme="minorHAnsi" w:cstheme="minorHAnsi"/>
          <w:sz w:val="24"/>
          <w:szCs w:val="24"/>
        </w:rPr>
        <w:t>UTCCR</w:t>
      </w:r>
      <w:r w:rsidR="00B474FD">
        <w:rPr>
          <w:rFonts w:asciiTheme="minorHAnsi" w:hAnsiTheme="minorHAnsi" w:cstheme="minorHAnsi"/>
          <w:sz w:val="24"/>
          <w:szCs w:val="24"/>
        </w:rPr>
        <w:t xml:space="preserve"> that </w:t>
      </w:r>
      <w:r w:rsidR="00D92C2A">
        <w:rPr>
          <w:rFonts w:asciiTheme="minorHAnsi" w:hAnsiTheme="minorHAnsi" w:cstheme="minorHAnsi"/>
          <w:sz w:val="24"/>
          <w:szCs w:val="24"/>
        </w:rPr>
        <w:t>a term</w:t>
      </w:r>
      <w:r w:rsidR="00B474FD">
        <w:rPr>
          <w:rFonts w:asciiTheme="minorHAnsi" w:hAnsiTheme="minorHAnsi" w:cstheme="minorHAnsi"/>
          <w:sz w:val="24"/>
          <w:szCs w:val="24"/>
        </w:rPr>
        <w:t xml:space="preserve"> would </w:t>
      </w:r>
      <w:r w:rsidR="001446CB">
        <w:rPr>
          <w:rFonts w:asciiTheme="minorHAnsi" w:hAnsiTheme="minorHAnsi" w:cstheme="minorHAnsi"/>
          <w:sz w:val="24"/>
          <w:szCs w:val="24"/>
        </w:rPr>
        <w:t>be “</w:t>
      </w:r>
      <w:r w:rsidR="00A44FCE" w:rsidRPr="00286B17">
        <w:rPr>
          <w:rFonts w:asciiTheme="minorHAnsi" w:hAnsiTheme="minorHAnsi" w:cstheme="minorHAnsi"/>
          <w:i/>
          <w:iCs/>
          <w:color w:val="2E2D2C"/>
          <w:spacing w:val="-2"/>
          <w:sz w:val="24"/>
          <w:szCs w:val="24"/>
        </w:rPr>
        <w:t>contrary to the requirement of good faith,</w:t>
      </w:r>
      <w:r w:rsidR="00D92C2A">
        <w:rPr>
          <w:rFonts w:asciiTheme="minorHAnsi" w:hAnsiTheme="minorHAnsi" w:cstheme="minorHAnsi"/>
          <w:i/>
          <w:iCs/>
          <w:color w:val="2E2D2C"/>
          <w:spacing w:val="-2"/>
          <w:sz w:val="24"/>
          <w:szCs w:val="24"/>
        </w:rPr>
        <w:t xml:space="preserve"> if</w:t>
      </w:r>
      <w:r w:rsidR="00A44FCE" w:rsidRPr="00286B17">
        <w:rPr>
          <w:rFonts w:asciiTheme="minorHAnsi" w:hAnsiTheme="minorHAnsi" w:cstheme="minorHAnsi"/>
          <w:i/>
          <w:iCs/>
          <w:color w:val="2E2D2C"/>
          <w:spacing w:val="-2"/>
          <w:sz w:val="24"/>
          <w:szCs w:val="24"/>
        </w:rPr>
        <w:t xml:space="preserve"> it </w:t>
      </w:r>
      <w:r w:rsidR="00A44FCE" w:rsidRPr="00286B17">
        <w:rPr>
          <w:rFonts w:asciiTheme="minorHAnsi" w:hAnsiTheme="minorHAnsi" w:cstheme="minorHAnsi"/>
          <w:i/>
          <w:iCs/>
          <w:color w:val="2E2D2C"/>
          <w:spacing w:val="-2"/>
          <w:sz w:val="24"/>
          <w:szCs w:val="24"/>
        </w:rPr>
        <w:lastRenderedPageBreak/>
        <w:t>causes a significant imbalance in the parties' rights and obligations under the contract to the detriment of the consumer”</w:t>
      </w:r>
      <w:r w:rsidR="00A44FCE" w:rsidRPr="002261BB">
        <w:rPr>
          <w:rFonts w:asciiTheme="minorHAnsi" w:hAnsiTheme="minorHAnsi" w:cstheme="minorHAnsi"/>
          <w:sz w:val="24"/>
          <w:szCs w:val="24"/>
        </w:rPr>
        <w:t xml:space="preserve"> </w:t>
      </w:r>
      <w:r w:rsidR="00D92C2A">
        <w:rPr>
          <w:rFonts w:asciiTheme="minorHAnsi" w:hAnsiTheme="minorHAnsi" w:cstheme="minorHAnsi"/>
          <w:sz w:val="24"/>
          <w:szCs w:val="24"/>
        </w:rPr>
        <w:t xml:space="preserve">such terms, </w:t>
      </w:r>
      <w:r w:rsidR="00D92C2A" w:rsidRPr="00683005">
        <w:rPr>
          <w:rFonts w:asciiTheme="minorHAnsi" w:hAnsiTheme="minorHAnsi" w:cstheme="minorHAnsi"/>
          <w:sz w:val="24"/>
          <w:szCs w:val="24"/>
        </w:rPr>
        <w:t>in contracts and written notices</w:t>
      </w:r>
      <w:r w:rsidR="00D92C2A">
        <w:rPr>
          <w:rFonts w:asciiTheme="minorHAnsi" w:hAnsiTheme="minorHAnsi" w:cstheme="minorHAnsi"/>
          <w:sz w:val="24"/>
          <w:szCs w:val="24"/>
        </w:rPr>
        <w:t>,</w:t>
      </w:r>
      <w:r w:rsidR="00A44FCE">
        <w:rPr>
          <w:rFonts w:asciiTheme="minorHAnsi" w:hAnsiTheme="minorHAnsi" w:cstheme="minorHAnsi"/>
          <w:sz w:val="24"/>
          <w:szCs w:val="24"/>
        </w:rPr>
        <w:t xml:space="preserve"> </w:t>
      </w:r>
      <w:r w:rsidR="00C86ECB">
        <w:rPr>
          <w:rFonts w:asciiTheme="minorHAnsi" w:hAnsiTheme="minorHAnsi" w:cstheme="minorHAnsi"/>
          <w:sz w:val="24"/>
          <w:szCs w:val="24"/>
        </w:rPr>
        <w:t xml:space="preserve">being </w:t>
      </w:r>
      <w:r w:rsidR="00A44FCE">
        <w:rPr>
          <w:rFonts w:asciiTheme="minorHAnsi" w:hAnsiTheme="minorHAnsi" w:cstheme="minorHAnsi"/>
          <w:sz w:val="24"/>
          <w:szCs w:val="24"/>
        </w:rPr>
        <w:t>deemed</w:t>
      </w:r>
      <w:r w:rsidR="00D92C2A">
        <w:rPr>
          <w:rFonts w:asciiTheme="minorHAnsi" w:hAnsiTheme="minorHAnsi" w:cstheme="minorHAnsi"/>
          <w:sz w:val="24"/>
          <w:szCs w:val="24"/>
        </w:rPr>
        <w:t xml:space="preserve"> unenforceable</w:t>
      </w:r>
      <w:r w:rsidR="00A44FCE">
        <w:rPr>
          <w:rFonts w:asciiTheme="minorHAnsi" w:hAnsiTheme="minorHAnsi" w:cstheme="minorHAnsi"/>
          <w:sz w:val="24"/>
          <w:szCs w:val="24"/>
        </w:rPr>
        <w:t xml:space="preserve">, </w:t>
      </w:r>
      <w:r w:rsidR="00286B17">
        <w:rPr>
          <w:rFonts w:asciiTheme="minorHAnsi" w:hAnsiTheme="minorHAnsi" w:cstheme="minorHAnsi"/>
          <w:sz w:val="24"/>
          <w:szCs w:val="24"/>
        </w:rPr>
        <w:t>although</w:t>
      </w:r>
      <w:r w:rsidR="00A44FCE">
        <w:rPr>
          <w:rFonts w:asciiTheme="minorHAnsi" w:hAnsiTheme="minorHAnsi" w:cstheme="minorHAnsi"/>
          <w:sz w:val="24"/>
          <w:szCs w:val="24"/>
        </w:rPr>
        <w:t xml:space="preserve"> not necessarily the whole of the contract</w:t>
      </w:r>
      <w:r w:rsidR="00DB152E" w:rsidRPr="002261BB">
        <w:rPr>
          <w:rFonts w:asciiTheme="minorHAnsi" w:hAnsiTheme="minorHAnsi" w:cstheme="minorHAnsi"/>
          <w:sz w:val="24"/>
          <w:szCs w:val="24"/>
        </w:rPr>
        <w:t>.</w:t>
      </w:r>
      <w:r w:rsidR="00DB152E">
        <w:rPr>
          <w:rFonts w:asciiTheme="minorHAnsi" w:hAnsiTheme="minorHAnsi" w:cstheme="minorHAnsi"/>
          <w:sz w:val="24"/>
          <w:szCs w:val="24"/>
        </w:rPr>
        <w:t xml:space="preserve"> </w:t>
      </w:r>
      <w:r w:rsidR="00EF4F44">
        <w:rPr>
          <w:rFonts w:asciiTheme="minorHAnsi" w:hAnsiTheme="minorHAnsi" w:cstheme="minorHAnsi"/>
          <w:sz w:val="24"/>
          <w:szCs w:val="24"/>
        </w:rPr>
        <w:t>CRA added a</w:t>
      </w:r>
      <w:r w:rsidRPr="00683005">
        <w:rPr>
          <w:rFonts w:asciiTheme="minorHAnsi" w:hAnsiTheme="minorHAnsi" w:cstheme="minorHAnsi"/>
          <w:sz w:val="24"/>
          <w:szCs w:val="24"/>
        </w:rPr>
        <w:t xml:space="preserve">  requirement</w:t>
      </w:r>
      <w:r w:rsidRPr="0068300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relating to price setting and main subject matter terms (</w:t>
      </w:r>
      <w:r w:rsidR="00B9343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so called </w:t>
      </w:r>
      <w:r w:rsidRPr="00683005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“core terms”), </w:t>
      </w:r>
      <w:r w:rsidRPr="00683005">
        <w:rPr>
          <w:rFonts w:asciiTheme="minorHAnsi" w:hAnsiTheme="minorHAnsi" w:cstheme="minorHAnsi"/>
          <w:color w:val="212529"/>
          <w:sz w:val="24"/>
          <w:szCs w:val="24"/>
        </w:rPr>
        <w:t>making clear</w:t>
      </w:r>
      <w:r w:rsidR="00A44FCE">
        <w:rPr>
          <w:rFonts w:asciiTheme="minorHAnsi" w:hAnsiTheme="minorHAnsi" w:cstheme="minorHAnsi"/>
          <w:color w:val="212529"/>
          <w:sz w:val="24"/>
          <w:szCs w:val="24"/>
        </w:rPr>
        <w:t xml:space="preserve"> that  </w:t>
      </w:r>
      <w:r w:rsidR="00A44FCE" w:rsidRPr="00683005">
        <w:rPr>
          <w:rFonts w:asciiTheme="minorHAnsi" w:hAnsiTheme="minorHAnsi" w:cstheme="minorHAnsi"/>
          <w:color w:val="212529"/>
          <w:sz w:val="24"/>
          <w:szCs w:val="24"/>
        </w:rPr>
        <w:t>to avoid being considered unfair</w:t>
      </w:r>
      <w:r w:rsidR="00A44FCE">
        <w:rPr>
          <w:rFonts w:asciiTheme="minorHAnsi" w:hAnsiTheme="minorHAnsi" w:cstheme="minorHAnsi"/>
          <w:color w:val="212529"/>
          <w:sz w:val="24"/>
          <w:szCs w:val="24"/>
        </w:rPr>
        <w:t xml:space="preserve"> </w:t>
      </w:r>
      <w:r w:rsidR="00320A71">
        <w:rPr>
          <w:rFonts w:asciiTheme="minorHAnsi" w:hAnsiTheme="minorHAnsi" w:cstheme="minorHAnsi"/>
          <w:color w:val="212529"/>
          <w:sz w:val="24"/>
          <w:szCs w:val="24"/>
        </w:rPr>
        <w:t xml:space="preserve">they must </w:t>
      </w:r>
      <w:r w:rsidRPr="00683005">
        <w:rPr>
          <w:rFonts w:asciiTheme="minorHAnsi" w:hAnsiTheme="minorHAnsi" w:cstheme="minorHAnsi"/>
          <w:color w:val="212529"/>
          <w:sz w:val="24"/>
          <w:szCs w:val="24"/>
        </w:rPr>
        <w:t xml:space="preserve"> be “transparent and prominent</w:t>
      </w:r>
      <w:r w:rsidR="00A44FCE">
        <w:rPr>
          <w:rFonts w:asciiTheme="minorHAnsi" w:hAnsiTheme="minorHAnsi" w:cstheme="minorHAnsi"/>
          <w:color w:val="212529"/>
          <w:sz w:val="24"/>
          <w:szCs w:val="24"/>
        </w:rPr>
        <w:t xml:space="preserve"> and</w:t>
      </w:r>
      <w:r w:rsidR="00320A71">
        <w:rPr>
          <w:rFonts w:asciiTheme="minorHAnsi" w:hAnsiTheme="minorHAnsi" w:cstheme="minorHAnsi"/>
          <w:color w:val="212529"/>
          <w:sz w:val="24"/>
          <w:szCs w:val="24"/>
        </w:rPr>
        <w:t xml:space="preserve"> written </w:t>
      </w:r>
      <w:r w:rsidR="00C86ECB">
        <w:rPr>
          <w:rFonts w:asciiTheme="minorHAnsi" w:hAnsiTheme="minorHAnsi" w:cstheme="minorHAnsi"/>
          <w:color w:val="212529"/>
          <w:sz w:val="24"/>
          <w:szCs w:val="24"/>
        </w:rPr>
        <w:t>in</w:t>
      </w:r>
      <w:r w:rsidR="00320A71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683005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C86ECB">
        <w:rPr>
          <w:rFonts w:asciiTheme="minorHAnsi" w:hAnsiTheme="minorHAnsi" w:cstheme="minorHAnsi"/>
          <w:i/>
          <w:iCs/>
          <w:sz w:val="24"/>
          <w:szCs w:val="24"/>
        </w:rPr>
        <w:t>“</w:t>
      </w:r>
      <w:r w:rsidRPr="00683005">
        <w:rPr>
          <w:rFonts w:asciiTheme="minorHAnsi" w:hAnsiTheme="minorHAnsi" w:cstheme="minorHAnsi"/>
          <w:i/>
          <w:iCs/>
          <w:sz w:val="24"/>
          <w:szCs w:val="24"/>
        </w:rPr>
        <w:t>plain and intelligible language and must be brought to the consumer’s attention in such a way that the average consumer ( assumed to be well informed, observant, and circumspect) would be aware of the term”</w:t>
      </w:r>
      <w:r w:rsidR="00E34CC5">
        <w:rPr>
          <w:rFonts w:asciiTheme="minorHAnsi" w:hAnsiTheme="minorHAnsi" w:cstheme="minorHAnsi"/>
          <w:i/>
          <w:iCs/>
          <w:sz w:val="24"/>
          <w:szCs w:val="24"/>
        </w:rPr>
        <w:t xml:space="preserve">, </w:t>
      </w:r>
      <w:r w:rsidR="00E34CC5" w:rsidRPr="00E34CC5">
        <w:rPr>
          <w:rFonts w:asciiTheme="minorHAnsi" w:hAnsiTheme="minorHAnsi" w:cstheme="minorHAnsi"/>
          <w:sz w:val="24"/>
          <w:szCs w:val="24"/>
        </w:rPr>
        <w:t>meaning</w:t>
      </w:r>
      <w:r w:rsidR="00E34CC5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that </w:t>
      </w:r>
      <w:r w:rsidR="00B934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critical </w:t>
      </w:r>
      <w:r w:rsidR="00E34CC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matters</w:t>
      </w:r>
      <w:r w:rsidR="00B9343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320A7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can</w:t>
      </w:r>
      <w:r w:rsidR="00A44FC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no </w:t>
      </w:r>
      <w:r w:rsidR="00320A7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longer </w:t>
      </w:r>
      <w:r w:rsidR="000B7DC9"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be</w:t>
      </w:r>
      <w:r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hidden in “small </w:t>
      </w:r>
      <w:r w:rsidR="000B7DC9" w:rsidRPr="0068300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print”</w:t>
      </w:r>
      <w:r w:rsidR="000B7DC9" w:rsidRPr="00683005">
        <w:rPr>
          <w:rFonts w:asciiTheme="minorHAnsi" w:hAnsiTheme="minorHAnsi" w:cstheme="minorHAnsi"/>
          <w:color w:val="212529"/>
          <w:sz w:val="24"/>
          <w:szCs w:val="24"/>
        </w:rPr>
        <w:t xml:space="preserve"> (</w:t>
      </w:r>
      <w:r w:rsidR="00D57EA1" w:rsidRPr="00683005">
        <w:rPr>
          <w:rFonts w:asciiTheme="minorHAnsi" w:hAnsiTheme="minorHAnsi" w:cstheme="minorHAnsi"/>
          <w:color w:val="212529"/>
          <w:sz w:val="24"/>
          <w:szCs w:val="24"/>
        </w:rPr>
        <w:t>O’Brien,</w:t>
      </w:r>
      <w:r w:rsidR="00D57EA1">
        <w:rPr>
          <w:rFonts w:asciiTheme="minorHAnsi" w:hAnsiTheme="minorHAnsi" w:cstheme="minorHAnsi"/>
          <w:color w:val="212529"/>
          <w:sz w:val="24"/>
          <w:szCs w:val="24"/>
        </w:rPr>
        <w:t xml:space="preserve"> </w:t>
      </w:r>
      <w:r w:rsidR="00D57EA1" w:rsidRPr="00683005">
        <w:rPr>
          <w:rFonts w:asciiTheme="minorHAnsi" w:hAnsiTheme="minorHAnsi" w:cstheme="minorHAnsi"/>
          <w:color w:val="212529"/>
          <w:sz w:val="24"/>
          <w:szCs w:val="24"/>
        </w:rPr>
        <w:t>2015)</w:t>
      </w:r>
      <w:r w:rsidR="00D57EA1">
        <w:rPr>
          <w:rFonts w:asciiTheme="minorHAnsi" w:hAnsiTheme="minorHAnsi" w:cstheme="minorHAnsi"/>
          <w:color w:val="212529"/>
          <w:sz w:val="24"/>
          <w:szCs w:val="24"/>
        </w:rPr>
        <w:t xml:space="preserve">. </w:t>
      </w:r>
      <w:r w:rsidRPr="00683005">
        <w:rPr>
          <w:rFonts w:asciiTheme="minorHAnsi" w:hAnsiTheme="minorHAnsi" w:cstheme="minorHAnsi"/>
          <w:sz w:val="24"/>
          <w:szCs w:val="24"/>
        </w:rPr>
        <w:t xml:space="preserve"> </w:t>
      </w:r>
      <w:r w:rsidR="000B7DC9">
        <w:rPr>
          <w:rFonts w:asciiTheme="minorHAnsi" w:hAnsiTheme="minorHAnsi" w:cstheme="minorHAnsi"/>
          <w:sz w:val="24"/>
          <w:szCs w:val="24"/>
        </w:rPr>
        <w:t xml:space="preserve">An </w:t>
      </w:r>
      <w:r w:rsidR="000B7DC9" w:rsidRPr="002261BB">
        <w:rPr>
          <w:rFonts w:asciiTheme="minorHAnsi" w:hAnsiTheme="minorHAnsi" w:cstheme="minorHAnsi"/>
          <w:sz w:val="24"/>
          <w:szCs w:val="24"/>
        </w:rPr>
        <w:t>indicative</w:t>
      </w:r>
      <w:r w:rsidR="0034501E" w:rsidRPr="002261BB">
        <w:rPr>
          <w:rFonts w:asciiTheme="minorHAnsi" w:hAnsiTheme="minorHAnsi" w:cstheme="minorHAnsi"/>
          <w:sz w:val="24"/>
          <w:szCs w:val="24"/>
        </w:rPr>
        <w:t xml:space="preserve"> and non-exhaustive schedule of potentially unfair terms in consumer contracts</w:t>
      </w:r>
      <w:r w:rsidR="00D157CE">
        <w:rPr>
          <w:rFonts w:asciiTheme="minorHAnsi" w:hAnsiTheme="minorHAnsi" w:cstheme="minorHAnsi"/>
          <w:color w:val="212529"/>
          <w:sz w:val="24"/>
          <w:szCs w:val="24"/>
        </w:rPr>
        <w:t xml:space="preserve"> is also </w:t>
      </w:r>
      <w:r w:rsidR="000B7DC9">
        <w:rPr>
          <w:rFonts w:asciiTheme="minorHAnsi" w:hAnsiTheme="minorHAnsi" w:cstheme="minorHAnsi"/>
          <w:color w:val="212529"/>
          <w:sz w:val="24"/>
          <w:szCs w:val="24"/>
        </w:rPr>
        <w:t>provided (</w:t>
      </w:r>
      <w:r w:rsidR="000B7DC9" w:rsidRPr="002261BB">
        <w:rPr>
          <w:rFonts w:asciiTheme="minorHAnsi" w:hAnsiTheme="minorHAnsi" w:cstheme="minorHAnsi"/>
          <w:color w:val="212529"/>
          <w:sz w:val="24"/>
          <w:szCs w:val="24"/>
        </w:rPr>
        <w:t>‘</w:t>
      </w:r>
      <w:r w:rsidR="0034501E">
        <w:rPr>
          <w:rFonts w:asciiTheme="minorHAnsi" w:hAnsiTheme="minorHAnsi" w:cstheme="minorHAnsi"/>
          <w:color w:val="212529"/>
          <w:sz w:val="24"/>
          <w:szCs w:val="24"/>
        </w:rPr>
        <w:t>Grey</w:t>
      </w:r>
      <w:r w:rsidR="0034501E" w:rsidRPr="002261BB">
        <w:rPr>
          <w:rFonts w:asciiTheme="minorHAnsi" w:hAnsiTheme="minorHAnsi" w:cstheme="minorHAnsi"/>
          <w:color w:val="212529"/>
          <w:sz w:val="24"/>
          <w:szCs w:val="24"/>
        </w:rPr>
        <w:t xml:space="preserve"> </w:t>
      </w:r>
      <w:r w:rsidR="0034501E">
        <w:rPr>
          <w:rFonts w:asciiTheme="minorHAnsi" w:hAnsiTheme="minorHAnsi" w:cstheme="minorHAnsi"/>
          <w:color w:val="212529"/>
          <w:sz w:val="24"/>
          <w:szCs w:val="24"/>
        </w:rPr>
        <w:t>L</w:t>
      </w:r>
      <w:r w:rsidR="0034501E" w:rsidRPr="002261BB">
        <w:rPr>
          <w:rFonts w:asciiTheme="minorHAnsi" w:hAnsiTheme="minorHAnsi" w:cstheme="minorHAnsi"/>
          <w:color w:val="212529"/>
          <w:sz w:val="24"/>
          <w:szCs w:val="24"/>
        </w:rPr>
        <w:t>ist</w:t>
      </w:r>
      <w:r w:rsidR="0034501E" w:rsidRPr="002261BB">
        <w:rPr>
          <w:rFonts w:asciiTheme="minorHAnsi" w:hAnsiTheme="minorHAnsi" w:cstheme="minorHAnsi"/>
          <w:sz w:val="24"/>
          <w:szCs w:val="24"/>
        </w:rPr>
        <w:t xml:space="preserve"> </w:t>
      </w:r>
      <w:r w:rsidR="0034501E">
        <w:rPr>
          <w:rFonts w:asciiTheme="minorHAnsi" w:hAnsiTheme="minorHAnsi" w:cstheme="minorHAnsi"/>
          <w:sz w:val="24"/>
          <w:szCs w:val="24"/>
        </w:rPr>
        <w:t>“</w:t>
      </w:r>
      <w:r w:rsidR="000B7DC9">
        <w:rPr>
          <w:rFonts w:asciiTheme="minorHAnsi" w:hAnsiTheme="minorHAnsi" w:cstheme="minorHAnsi"/>
          <w:sz w:val="24"/>
          <w:szCs w:val="24"/>
        </w:rPr>
        <w:t xml:space="preserve">),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transposed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from</w:t>
      </w:r>
      <w:r w:rsidR="0034501E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the </w:t>
      </w:r>
      <w:r w:rsidR="000B7DC9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UTCCR</w:t>
      </w:r>
      <w:r w:rsidR="000B7DC9">
        <w:rPr>
          <w:rFonts w:asciiTheme="minorHAnsi" w:hAnsiTheme="minorHAnsi" w:cstheme="minorHAnsi"/>
          <w:color w:val="2E2D2C"/>
          <w:spacing w:val="-2"/>
          <w:sz w:val="24"/>
          <w:szCs w:val="24"/>
        </w:rPr>
        <w:t>, with</w:t>
      </w:r>
      <w:r w:rsidR="0084463D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34501E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three additions </w:t>
      </w:r>
      <w:r w:rsidR="0034501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(CRA,2015, schedule 2).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term</w:t>
      </w:r>
      <w:r w:rsidR="0034501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84463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is 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not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automatically</w:t>
      </w:r>
      <w:r w:rsidR="0034501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“unfair” simply </w:t>
      </w:r>
      <w:r w:rsidR="0084463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by being </w:t>
      </w:r>
      <w:r w:rsidR="0034501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on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is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list</w:t>
      </w:r>
      <w:r w:rsidR="0034501E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</w:t>
      </w:r>
      <w:r w:rsidR="0034501E" w:rsidRPr="002261BB">
        <w:rPr>
          <w:rFonts w:asciiTheme="minorHAnsi" w:hAnsiTheme="minorHAnsi" w:cstheme="minorHAnsi"/>
          <w:sz w:val="24"/>
          <w:szCs w:val="24"/>
        </w:rPr>
        <w:t xml:space="preserve"> </w:t>
      </w:r>
      <w:r w:rsidR="00D157CE">
        <w:rPr>
          <w:rFonts w:asciiTheme="minorHAnsi" w:hAnsiTheme="minorHAnsi" w:cstheme="minorHAnsi"/>
          <w:sz w:val="24"/>
          <w:szCs w:val="24"/>
        </w:rPr>
        <w:t>and</w:t>
      </w:r>
      <w:r w:rsidR="00E34CC5">
        <w:rPr>
          <w:rFonts w:asciiTheme="minorHAnsi" w:hAnsiTheme="minorHAnsi" w:cstheme="minorHAnsi"/>
          <w:sz w:val="24"/>
          <w:szCs w:val="24"/>
        </w:rPr>
        <w:t>,</w:t>
      </w:r>
      <w:r w:rsidR="00D157CE">
        <w:rPr>
          <w:rFonts w:asciiTheme="minorHAnsi" w:hAnsiTheme="minorHAnsi" w:cstheme="minorHAnsi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sz w:val="24"/>
          <w:szCs w:val="24"/>
        </w:rPr>
        <w:t xml:space="preserve">equally, </w:t>
      </w:r>
      <w:r w:rsidR="001446CB" w:rsidRPr="002261BB">
        <w:rPr>
          <w:rFonts w:asciiTheme="minorHAnsi" w:hAnsiTheme="minorHAnsi" w:cstheme="minorHAnsi"/>
          <w:sz w:val="24"/>
          <w:szCs w:val="24"/>
        </w:rPr>
        <w:t>terms</w:t>
      </w:r>
      <w:r w:rsidR="00D157CE" w:rsidRPr="002261BB">
        <w:rPr>
          <w:rFonts w:asciiTheme="minorHAnsi" w:hAnsiTheme="minorHAnsi" w:cstheme="minorHAnsi"/>
          <w:sz w:val="24"/>
          <w:szCs w:val="24"/>
        </w:rPr>
        <w:t xml:space="preserve"> not on the list may be </w:t>
      </w:r>
      <w:r w:rsidR="00D157CE">
        <w:rPr>
          <w:rFonts w:asciiTheme="minorHAnsi" w:hAnsiTheme="minorHAnsi" w:cstheme="minorHAnsi"/>
          <w:sz w:val="24"/>
          <w:szCs w:val="24"/>
        </w:rPr>
        <w:t xml:space="preserve">found </w:t>
      </w:r>
      <w:r w:rsidR="00D157CE" w:rsidRPr="002261BB">
        <w:rPr>
          <w:rFonts w:asciiTheme="minorHAnsi" w:hAnsiTheme="minorHAnsi" w:cstheme="minorHAnsi"/>
          <w:sz w:val="24"/>
          <w:szCs w:val="24"/>
        </w:rPr>
        <w:t>unfair</w:t>
      </w:r>
      <w:r w:rsidR="00D157CE">
        <w:rPr>
          <w:rFonts w:asciiTheme="minorHAnsi" w:hAnsiTheme="minorHAnsi" w:cstheme="minorHAnsi"/>
          <w:sz w:val="24"/>
          <w:szCs w:val="24"/>
        </w:rPr>
        <w:t xml:space="preserve">, </w:t>
      </w:r>
      <w:r w:rsidR="0034501E" w:rsidRPr="002261BB">
        <w:rPr>
          <w:rFonts w:asciiTheme="minorHAnsi" w:hAnsiTheme="minorHAnsi" w:cstheme="minorHAnsi"/>
          <w:sz w:val="24"/>
          <w:szCs w:val="24"/>
        </w:rPr>
        <w:t xml:space="preserve">but </w:t>
      </w:r>
      <w:r w:rsidR="0084463D">
        <w:rPr>
          <w:rFonts w:asciiTheme="minorHAnsi" w:hAnsiTheme="minorHAnsi" w:cstheme="minorHAnsi"/>
          <w:sz w:val="24"/>
          <w:szCs w:val="24"/>
        </w:rPr>
        <w:t xml:space="preserve">the list </w:t>
      </w:r>
      <w:r w:rsidR="00E34CC5">
        <w:rPr>
          <w:rFonts w:asciiTheme="minorHAnsi" w:hAnsiTheme="minorHAnsi" w:cstheme="minorHAnsi"/>
          <w:sz w:val="24"/>
          <w:szCs w:val="24"/>
        </w:rPr>
        <w:t>may</w:t>
      </w:r>
      <w:r w:rsidR="0084463D">
        <w:rPr>
          <w:rFonts w:asciiTheme="minorHAnsi" w:hAnsiTheme="minorHAnsi" w:cstheme="minorHAnsi"/>
          <w:sz w:val="24"/>
          <w:szCs w:val="24"/>
        </w:rPr>
        <w:t xml:space="preserve"> be</w:t>
      </w:r>
      <w:r w:rsidR="0034501E" w:rsidRPr="002261BB">
        <w:rPr>
          <w:rFonts w:asciiTheme="minorHAnsi" w:hAnsiTheme="minorHAnsi" w:cstheme="minorHAnsi"/>
          <w:sz w:val="24"/>
          <w:szCs w:val="24"/>
        </w:rPr>
        <w:t xml:space="preserve"> used to assist a court </w:t>
      </w:r>
      <w:r w:rsidR="00E34CC5">
        <w:rPr>
          <w:rFonts w:asciiTheme="minorHAnsi" w:hAnsiTheme="minorHAnsi" w:cstheme="minorHAnsi"/>
          <w:sz w:val="24"/>
          <w:szCs w:val="24"/>
        </w:rPr>
        <w:t>when assessing</w:t>
      </w:r>
      <w:r w:rsidR="0034501E" w:rsidRPr="002261BB">
        <w:rPr>
          <w:rFonts w:asciiTheme="minorHAnsi" w:hAnsiTheme="minorHAnsi" w:cstheme="minorHAnsi"/>
          <w:sz w:val="24"/>
          <w:szCs w:val="24"/>
        </w:rPr>
        <w:t xml:space="preserve"> </w:t>
      </w:r>
      <w:r w:rsidR="00E34CC5">
        <w:rPr>
          <w:rFonts w:asciiTheme="minorHAnsi" w:hAnsiTheme="minorHAnsi" w:cstheme="minorHAnsi"/>
          <w:sz w:val="24"/>
          <w:szCs w:val="24"/>
        </w:rPr>
        <w:t xml:space="preserve">for </w:t>
      </w:r>
      <w:r w:rsidR="00D57EA1">
        <w:rPr>
          <w:rFonts w:asciiTheme="minorHAnsi" w:hAnsiTheme="minorHAnsi" w:cstheme="minorHAnsi"/>
          <w:sz w:val="24"/>
          <w:szCs w:val="24"/>
        </w:rPr>
        <w:t>fairness</w:t>
      </w:r>
      <w:r w:rsidR="00DB152E">
        <w:rPr>
          <w:rFonts w:asciiTheme="minorHAnsi" w:hAnsiTheme="minorHAnsi" w:cstheme="minorHAnsi"/>
          <w:sz w:val="24"/>
          <w:szCs w:val="24"/>
        </w:rPr>
        <w:t xml:space="preserve">. </w:t>
      </w:r>
      <w:r w:rsidR="001446CB">
        <w:rPr>
          <w:rFonts w:asciiTheme="minorHAnsi" w:hAnsiTheme="minorHAnsi" w:cstheme="minorHAnsi"/>
          <w:sz w:val="24"/>
          <w:szCs w:val="24"/>
        </w:rPr>
        <w:t>By setting</w:t>
      </w:r>
      <w:r w:rsidR="00D157CE">
        <w:rPr>
          <w:rFonts w:asciiTheme="minorHAnsi" w:hAnsiTheme="minorHAnsi" w:cstheme="minorHAnsi"/>
          <w:sz w:val="24"/>
          <w:szCs w:val="24"/>
        </w:rPr>
        <w:t xml:space="preserve"> out </w:t>
      </w:r>
      <w:r w:rsidR="00D157CE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the </w:t>
      </w:r>
      <w:r w:rsidR="001446CB" w:rsidRPr="002261BB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factors </w:t>
      </w:r>
      <w:r w:rsidR="001446CB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>to</w:t>
      </w:r>
      <w:r w:rsidR="00E34CC5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be considered, by </w:t>
      </w:r>
      <w:r w:rsidR="001446CB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 </w:t>
      </w:r>
      <w:r w:rsidR="001446CB" w:rsidRPr="002261BB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>court when</w:t>
      </w:r>
      <w:r w:rsidR="00D157CE" w:rsidRPr="002261BB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determining whether a term is fair,</w:t>
      </w:r>
      <w:r w:rsidR="00D157CE" w:rsidRPr="002261BB">
        <w:rPr>
          <w:rFonts w:asciiTheme="minorHAnsi" w:hAnsiTheme="minorHAnsi" w:cstheme="minorHAnsi"/>
          <w:sz w:val="24"/>
          <w:szCs w:val="24"/>
        </w:rPr>
        <w:t xml:space="preserve"> even if neither party to the proceedings raises fairness as an </w:t>
      </w:r>
      <w:r w:rsidR="001B160B" w:rsidRPr="002261BB">
        <w:rPr>
          <w:rFonts w:asciiTheme="minorHAnsi" w:hAnsiTheme="minorHAnsi" w:cstheme="minorHAnsi"/>
          <w:sz w:val="24"/>
          <w:szCs w:val="24"/>
        </w:rPr>
        <w:t>issue</w:t>
      </w:r>
      <w:r w:rsidR="001B160B">
        <w:rPr>
          <w:rFonts w:asciiTheme="minorHAnsi" w:hAnsiTheme="minorHAnsi" w:cstheme="minorHAnsi"/>
          <w:sz w:val="24"/>
          <w:szCs w:val="24"/>
        </w:rPr>
        <w:t xml:space="preserve"> and</w:t>
      </w:r>
      <w:r w:rsidR="00D157CE" w:rsidRPr="002261BB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E34CC5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stating that </w:t>
      </w:r>
      <w:r w:rsidR="001446CB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where </w:t>
      </w:r>
      <w:r w:rsidR="001446CB" w:rsidRPr="002261BB">
        <w:rPr>
          <w:rFonts w:asciiTheme="minorHAnsi" w:hAnsiTheme="minorHAnsi" w:cstheme="minorHAnsi"/>
          <w:sz w:val="24"/>
          <w:szCs w:val="24"/>
        </w:rPr>
        <w:t>a</w:t>
      </w:r>
      <w:r w:rsidR="00D157CE" w:rsidRPr="002261BB">
        <w:rPr>
          <w:rFonts w:asciiTheme="minorHAnsi" w:hAnsiTheme="minorHAnsi" w:cstheme="minorHAnsi"/>
          <w:sz w:val="24"/>
          <w:szCs w:val="24"/>
        </w:rPr>
        <w:t xml:space="preserve"> term has more than one meaning, the interpretation most favourable to the consumer </w:t>
      </w:r>
      <w:r w:rsidR="00D157CE">
        <w:rPr>
          <w:rFonts w:asciiTheme="minorHAnsi" w:hAnsiTheme="minorHAnsi" w:cstheme="minorHAnsi"/>
          <w:sz w:val="24"/>
          <w:szCs w:val="24"/>
        </w:rPr>
        <w:t xml:space="preserve">should </w:t>
      </w:r>
      <w:r w:rsidR="001446CB">
        <w:rPr>
          <w:rFonts w:asciiTheme="minorHAnsi" w:hAnsiTheme="minorHAnsi" w:cstheme="minorHAnsi"/>
          <w:sz w:val="24"/>
          <w:szCs w:val="24"/>
        </w:rPr>
        <w:t xml:space="preserve">be </w:t>
      </w:r>
      <w:r w:rsidR="001446CB" w:rsidRPr="002261BB">
        <w:rPr>
          <w:rFonts w:asciiTheme="minorHAnsi" w:hAnsiTheme="minorHAnsi" w:cstheme="minorHAnsi"/>
          <w:sz w:val="24"/>
          <w:szCs w:val="24"/>
        </w:rPr>
        <w:t>taken</w:t>
      </w:r>
      <w:r w:rsidR="00D157CE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CRA made </w:t>
      </w:r>
      <w:r w:rsidR="001414B3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many aspects </w:t>
      </w:r>
      <w:r w:rsidR="001446CB">
        <w:rPr>
          <w:rStyle w:val="ends"/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of </w:t>
      </w:r>
      <w:r w:rsidR="001446CB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>EU</w:t>
      </w:r>
      <w:r w:rsidR="0034501E" w:rsidRPr="002261BB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legislati</w:t>
      </w:r>
      <w:r w:rsidR="00D157CE">
        <w:rPr>
          <w:rFonts w:asciiTheme="minorHAnsi" w:hAnsiTheme="minorHAnsi" w:cstheme="minorHAnsi"/>
          <w:color w:val="2E2D2C"/>
          <w:spacing w:val="-2"/>
          <w:sz w:val="24"/>
          <w:szCs w:val="24"/>
        </w:rPr>
        <w:t>on</w:t>
      </w:r>
      <w:r w:rsidR="00EF4F44">
        <w:rPr>
          <w:rFonts w:asciiTheme="minorHAnsi" w:hAnsiTheme="minorHAnsi" w:cstheme="minorHAnsi"/>
          <w:color w:val="2E2D2C"/>
          <w:spacing w:val="-2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2E2D2C"/>
          <w:spacing w:val="-2"/>
          <w:sz w:val="24"/>
          <w:szCs w:val="24"/>
        </w:rPr>
        <w:t>explicit</w:t>
      </w:r>
      <w:r w:rsidR="001446CB" w:rsidRPr="00D57EA1">
        <w:rPr>
          <w:rFonts w:asciiTheme="minorHAnsi" w:hAnsiTheme="minorHAnsi" w:cstheme="minorHAnsi"/>
          <w:sz w:val="24"/>
          <w:szCs w:val="24"/>
        </w:rPr>
        <w:t xml:space="preserve"> (</w:t>
      </w:r>
      <w:r w:rsidR="00EF4F44" w:rsidRPr="00D57EA1">
        <w:rPr>
          <w:rFonts w:asciiTheme="minorHAnsi" w:hAnsiTheme="minorHAnsi" w:cstheme="minorHAnsi"/>
          <w:sz w:val="24"/>
          <w:szCs w:val="24"/>
        </w:rPr>
        <w:t>Conway, 2021a).</w:t>
      </w:r>
    </w:p>
    <w:p w14:paraId="19C5D650" w14:textId="1B257ACE" w:rsidR="00E005E3" w:rsidRPr="0060194D" w:rsidRDefault="000B7DC9" w:rsidP="00A07378">
      <w:p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60194D">
        <w:rPr>
          <w:rFonts w:asciiTheme="minorHAnsi" w:hAnsiTheme="minorHAnsi" w:cstheme="minorHAnsi"/>
          <w:sz w:val="24"/>
          <w:szCs w:val="24"/>
        </w:rPr>
        <w:t>Part 3</w:t>
      </w:r>
      <w:r w:rsidR="007F1A6F" w:rsidRPr="0060194D">
        <w:rPr>
          <w:rFonts w:asciiTheme="minorHAnsi" w:hAnsiTheme="minorHAnsi" w:cstheme="minorHAnsi"/>
          <w:sz w:val="24"/>
          <w:szCs w:val="24"/>
        </w:rPr>
        <w:t xml:space="preserve"> </w:t>
      </w:r>
      <w:r w:rsidRPr="0060194D">
        <w:rPr>
          <w:rFonts w:asciiTheme="minorHAnsi" w:hAnsiTheme="minorHAnsi" w:cstheme="minorHAnsi"/>
          <w:sz w:val="24"/>
          <w:szCs w:val="24"/>
        </w:rPr>
        <w:t>CRA</w:t>
      </w:r>
      <w:r w:rsidR="0060070C">
        <w:rPr>
          <w:rFonts w:asciiTheme="minorHAnsi" w:hAnsiTheme="minorHAnsi" w:cstheme="minorHAnsi"/>
          <w:sz w:val="24"/>
          <w:szCs w:val="24"/>
        </w:rPr>
        <w:t xml:space="preserve">’s </w:t>
      </w:r>
      <w:r w:rsidR="001446CB">
        <w:rPr>
          <w:rFonts w:asciiTheme="minorHAnsi" w:hAnsiTheme="minorHAnsi" w:cstheme="minorHAnsi"/>
          <w:sz w:val="24"/>
          <w:szCs w:val="24"/>
        </w:rPr>
        <w:t>provisions improve</w:t>
      </w:r>
      <w:r w:rsidR="007F1A6F" w:rsidRPr="0060194D">
        <w:rPr>
          <w:rFonts w:asciiTheme="minorHAnsi" w:hAnsiTheme="minorHAnsi" w:cstheme="minorHAnsi"/>
          <w:sz w:val="24"/>
          <w:szCs w:val="24"/>
        </w:rPr>
        <w:t xml:space="preserve"> the powers </w:t>
      </w:r>
      <w:r w:rsidRPr="0060194D">
        <w:rPr>
          <w:rFonts w:asciiTheme="minorHAnsi" w:hAnsiTheme="minorHAnsi" w:cstheme="minorHAnsi"/>
          <w:sz w:val="24"/>
          <w:szCs w:val="24"/>
        </w:rPr>
        <w:t>of regulators</w:t>
      </w:r>
      <w:r w:rsidR="0060194D" w:rsidRPr="0060194D">
        <w:rPr>
          <w:rFonts w:asciiTheme="minorHAnsi" w:hAnsiTheme="minorHAnsi" w:cstheme="minorHAnsi"/>
          <w:color w:val="212529"/>
          <w:sz w:val="24"/>
          <w:szCs w:val="24"/>
        </w:rPr>
        <w:t xml:space="preserve"> </w:t>
      </w:r>
      <w:r w:rsidR="007F1A6F" w:rsidRPr="0060194D">
        <w:rPr>
          <w:rFonts w:asciiTheme="minorHAnsi" w:hAnsiTheme="minorHAnsi" w:cstheme="minorHAnsi"/>
          <w:sz w:val="24"/>
          <w:szCs w:val="24"/>
        </w:rPr>
        <w:t xml:space="preserve">to enforce consumer law, </w:t>
      </w:r>
      <w:r w:rsidRPr="0060194D">
        <w:rPr>
          <w:rFonts w:asciiTheme="minorHAnsi" w:hAnsiTheme="minorHAnsi" w:cstheme="minorHAnsi"/>
          <w:sz w:val="24"/>
          <w:szCs w:val="24"/>
        </w:rPr>
        <w:t xml:space="preserve">providing </w:t>
      </w:r>
      <w:r w:rsidR="001446CB" w:rsidRPr="0060194D">
        <w:rPr>
          <w:rFonts w:asciiTheme="minorHAnsi" w:hAnsiTheme="minorHAnsi" w:cstheme="minorHAnsi"/>
          <w:sz w:val="24"/>
          <w:szCs w:val="24"/>
        </w:rPr>
        <w:t>measures</w:t>
      </w:r>
      <w:r w:rsidR="001446CB">
        <w:rPr>
          <w:rFonts w:asciiTheme="minorHAnsi" w:hAnsiTheme="minorHAnsi" w:cstheme="minorHAnsi"/>
          <w:sz w:val="24"/>
          <w:szCs w:val="24"/>
        </w:rPr>
        <w:t xml:space="preserve"> to</w:t>
      </w:r>
      <w:r w:rsidR="00921F75">
        <w:rPr>
          <w:rFonts w:asciiTheme="minorHAnsi" w:hAnsiTheme="minorHAnsi" w:cstheme="minorHAnsi"/>
          <w:sz w:val="24"/>
          <w:szCs w:val="24"/>
        </w:rPr>
        <w:t xml:space="preserve"> use </w:t>
      </w:r>
      <w:r>
        <w:rPr>
          <w:rFonts w:asciiTheme="minorHAnsi" w:hAnsiTheme="minorHAnsi" w:cstheme="minorHAnsi"/>
          <w:sz w:val="24"/>
          <w:szCs w:val="24"/>
        </w:rPr>
        <w:t xml:space="preserve">against </w:t>
      </w:r>
      <w:r w:rsidRPr="0060194D">
        <w:rPr>
          <w:rFonts w:asciiTheme="minorHAnsi" w:hAnsiTheme="minorHAnsi" w:cstheme="minorHAnsi"/>
          <w:sz w:val="24"/>
          <w:szCs w:val="24"/>
        </w:rPr>
        <w:t>delinquent</w:t>
      </w:r>
      <w:r w:rsidR="000C248A" w:rsidRPr="0060194D">
        <w:rPr>
          <w:rFonts w:asciiTheme="minorHAnsi" w:hAnsiTheme="minorHAnsi" w:cstheme="minorHAnsi"/>
          <w:sz w:val="24"/>
          <w:szCs w:val="24"/>
        </w:rPr>
        <w:t xml:space="preserve"> </w:t>
      </w:r>
      <w:r w:rsidR="001446CB" w:rsidRPr="0060194D">
        <w:rPr>
          <w:rFonts w:asciiTheme="minorHAnsi" w:hAnsiTheme="minorHAnsi" w:cstheme="minorHAnsi"/>
          <w:sz w:val="24"/>
          <w:szCs w:val="24"/>
        </w:rPr>
        <w:t>traders</w:t>
      </w:r>
      <w:r w:rsidR="001446CB">
        <w:rPr>
          <w:rFonts w:asciiTheme="minorHAnsi" w:hAnsiTheme="minorHAnsi" w:cstheme="minorHAnsi"/>
          <w:sz w:val="24"/>
          <w:szCs w:val="24"/>
        </w:rPr>
        <w:t>; reforming</w:t>
      </w:r>
      <w:r>
        <w:rPr>
          <w:rFonts w:asciiTheme="minorHAnsi" w:hAnsiTheme="minorHAnsi" w:cstheme="minorHAnsi"/>
          <w:color w:val="212529"/>
          <w:sz w:val="24"/>
          <w:szCs w:val="24"/>
        </w:rPr>
        <w:t xml:space="preserve"> </w:t>
      </w:r>
      <w:r w:rsidRPr="0060194D">
        <w:rPr>
          <w:rFonts w:asciiTheme="minorHAnsi" w:hAnsiTheme="minorHAnsi" w:cstheme="minorHAnsi"/>
          <w:color w:val="212529"/>
          <w:sz w:val="24"/>
          <w:szCs w:val="24"/>
        </w:rPr>
        <w:t>the</w:t>
      </w:r>
      <w:r w:rsidR="000C248A" w:rsidRPr="0060194D">
        <w:rPr>
          <w:rFonts w:asciiTheme="minorHAnsi" w:hAnsiTheme="minorHAnsi" w:cstheme="minorHAnsi"/>
          <w:color w:val="212529"/>
          <w:sz w:val="24"/>
          <w:szCs w:val="24"/>
        </w:rPr>
        <w:t xml:space="preserve"> rules </w:t>
      </w:r>
      <w:r w:rsidRPr="0060194D">
        <w:rPr>
          <w:rFonts w:asciiTheme="minorHAnsi" w:hAnsiTheme="minorHAnsi" w:cstheme="minorHAnsi"/>
          <w:color w:val="212529"/>
          <w:sz w:val="24"/>
          <w:szCs w:val="24"/>
        </w:rPr>
        <w:t>on the</w:t>
      </w:r>
      <w:r w:rsidR="0060070C">
        <w:rPr>
          <w:rFonts w:asciiTheme="minorHAnsi" w:hAnsiTheme="minorHAnsi" w:cstheme="minorHAnsi"/>
          <w:color w:val="212529"/>
          <w:sz w:val="24"/>
          <w:szCs w:val="24"/>
        </w:rPr>
        <w:t xml:space="preserve"> </w:t>
      </w:r>
      <w:r w:rsidR="000C248A" w:rsidRPr="0060194D">
        <w:rPr>
          <w:rFonts w:asciiTheme="minorHAnsi" w:hAnsiTheme="minorHAnsi" w:cstheme="minorHAnsi"/>
          <w:color w:val="212529"/>
          <w:sz w:val="24"/>
          <w:szCs w:val="24"/>
        </w:rPr>
        <w:t xml:space="preserve">enforcement of competition </w:t>
      </w:r>
      <w:r w:rsidRPr="0060194D">
        <w:rPr>
          <w:rFonts w:asciiTheme="minorHAnsi" w:hAnsiTheme="minorHAnsi" w:cstheme="minorHAnsi"/>
          <w:color w:val="212529"/>
          <w:sz w:val="24"/>
          <w:szCs w:val="24"/>
        </w:rPr>
        <w:t>law</w:t>
      </w:r>
      <w:r w:rsidR="0060070C">
        <w:rPr>
          <w:rFonts w:asciiTheme="minorHAnsi" w:hAnsiTheme="minorHAnsi" w:cstheme="minorHAnsi"/>
          <w:color w:val="212529"/>
          <w:sz w:val="24"/>
          <w:szCs w:val="24"/>
        </w:rPr>
        <w:t xml:space="preserve">; </w:t>
      </w:r>
      <w:r w:rsidRPr="0060194D">
        <w:rPr>
          <w:rFonts w:asciiTheme="minorHAnsi" w:hAnsiTheme="minorHAnsi" w:cstheme="minorHAnsi"/>
          <w:color w:val="212529"/>
          <w:sz w:val="24"/>
          <w:szCs w:val="24"/>
        </w:rPr>
        <w:t>expanding</w:t>
      </w:r>
      <w:r w:rsidR="000C248A" w:rsidRPr="0060194D">
        <w:rPr>
          <w:rFonts w:asciiTheme="minorHAnsi" w:hAnsiTheme="minorHAnsi" w:cstheme="minorHAnsi"/>
          <w:color w:val="212529"/>
          <w:sz w:val="24"/>
          <w:szCs w:val="24"/>
        </w:rPr>
        <w:t xml:space="preserve"> the </w:t>
      </w:r>
      <w:r w:rsidR="001B160B" w:rsidRPr="0060194D">
        <w:rPr>
          <w:rFonts w:asciiTheme="minorHAnsi" w:hAnsiTheme="minorHAnsi" w:cstheme="minorHAnsi"/>
          <w:color w:val="212529"/>
          <w:sz w:val="24"/>
          <w:szCs w:val="24"/>
        </w:rPr>
        <w:t>authority</w:t>
      </w:r>
      <w:r w:rsidR="000C248A" w:rsidRPr="0060194D">
        <w:rPr>
          <w:rFonts w:asciiTheme="minorHAnsi" w:hAnsiTheme="minorHAnsi" w:cstheme="minorHAnsi"/>
          <w:color w:val="212529"/>
          <w:sz w:val="24"/>
          <w:szCs w:val="24"/>
        </w:rPr>
        <w:t xml:space="preserve"> of the </w:t>
      </w:r>
      <w:r w:rsidR="0060194D" w:rsidRPr="0060194D">
        <w:rPr>
          <w:rFonts w:asciiTheme="minorHAnsi" w:hAnsiTheme="minorHAnsi" w:cstheme="minorHAnsi"/>
          <w:color w:val="212529"/>
          <w:sz w:val="24"/>
          <w:szCs w:val="24"/>
        </w:rPr>
        <w:t>Competition Appeals Tribunal</w:t>
      </w:r>
      <w:r w:rsidR="00855FD9">
        <w:rPr>
          <w:rFonts w:asciiTheme="minorHAnsi" w:hAnsiTheme="minorHAnsi" w:cstheme="minorHAnsi"/>
          <w:color w:val="212529"/>
          <w:sz w:val="24"/>
          <w:szCs w:val="24"/>
        </w:rPr>
        <w:t xml:space="preserve"> and </w:t>
      </w:r>
      <w:r w:rsidR="0060194D" w:rsidRPr="0060194D">
        <w:rPr>
          <w:rFonts w:asciiTheme="minorHAnsi" w:hAnsiTheme="minorHAnsi" w:cstheme="minorHAnsi"/>
          <w:color w:val="212529"/>
          <w:sz w:val="24"/>
          <w:szCs w:val="24"/>
        </w:rPr>
        <w:t>streamlining its procedure</w:t>
      </w:r>
      <w:r w:rsidR="00921F75">
        <w:rPr>
          <w:rFonts w:asciiTheme="minorHAnsi" w:hAnsiTheme="minorHAnsi" w:cstheme="minorHAnsi"/>
          <w:color w:val="212529"/>
          <w:sz w:val="24"/>
          <w:szCs w:val="24"/>
        </w:rPr>
        <w:t xml:space="preserve"> </w:t>
      </w:r>
      <w:r w:rsidR="001446CB">
        <w:rPr>
          <w:rFonts w:asciiTheme="minorHAnsi" w:hAnsiTheme="minorHAnsi" w:cstheme="minorHAnsi"/>
          <w:color w:val="212529"/>
          <w:sz w:val="24"/>
          <w:szCs w:val="24"/>
        </w:rPr>
        <w:t xml:space="preserve">to </w:t>
      </w:r>
      <w:r w:rsidR="001446CB" w:rsidRPr="0060194D">
        <w:rPr>
          <w:rFonts w:asciiTheme="minorHAnsi" w:hAnsiTheme="minorHAnsi" w:cstheme="minorHAnsi"/>
          <w:color w:val="212529"/>
          <w:sz w:val="24"/>
          <w:szCs w:val="24"/>
        </w:rPr>
        <w:t>make</w:t>
      </w:r>
      <w:r w:rsidR="00921F75">
        <w:rPr>
          <w:rFonts w:asciiTheme="minorHAnsi" w:hAnsiTheme="minorHAnsi" w:cstheme="minorHAnsi"/>
          <w:color w:val="212529"/>
          <w:sz w:val="24"/>
          <w:szCs w:val="24"/>
        </w:rPr>
        <w:t xml:space="preserve"> </w:t>
      </w:r>
      <w:r w:rsidR="000C248A" w:rsidRPr="0060194D">
        <w:rPr>
          <w:rFonts w:asciiTheme="minorHAnsi" w:hAnsiTheme="minorHAnsi" w:cstheme="minorHAnsi"/>
          <w:color w:val="212529"/>
          <w:sz w:val="24"/>
          <w:szCs w:val="24"/>
        </w:rPr>
        <w:t>it easier for consumers to challenge anti-</w:t>
      </w:r>
      <w:r w:rsidR="000C248A" w:rsidRPr="0060194D">
        <w:rPr>
          <w:rFonts w:asciiTheme="minorHAnsi" w:hAnsiTheme="minorHAnsi" w:cstheme="minorHAnsi"/>
          <w:color w:val="212529"/>
          <w:sz w:val="24"/>
          <w:szCs w:val="24"/>
        </w:rPr>
        <w:lastRenderedPageBreak/>
        <w:t xml:space="preserve">competitive </w:t>
      </w:r>
      <w:r w:rsidR="0060194D" w:rsidRPr="0060194D">
        <w:rPr>
          <w:rFonts w:asciiTheme="minorHAnsi" w:hAnsiTheme="minorHAnsi" w:cstheme="minorHAnsi"/>
          <w:color w:val="212529"/>
          <w:sz w:val="24"/>
          <w:szCs w:val="24"/>
        </w:rPr>
        <w:t>behaviour</w:t>
      </w:r>
      <w:r w:rsidR="00921F75">
        <w:rPr>
          <w:rFonts w:asciiTheme="minorHAnsi" w:hAnsiTheme="minorHAnsi" w:cstheme="minorHAnsi"/>
          <w:color w:val="212529"/>
          <w:sz w:val="24"/>
          <w:szCs w:val="24"/>
        </w:rPr>
        <w:t xml:space="preserve">. It also </w:t>
      </w:r>
      <w:r>
        <w:rPr>
          <w:rFonts w:asciiTheme="minorHAnsi" w:hAnsiTheme="minorHAnsi" w:cstheme="minorHAnsi"/>
          <w:color w:val="212529"/>
          <w:sz w:val="24"/>
          <w:szCs w:val="24"/>
        </w:rPr>
        <w:t>introduced a</w:t>
      </w:r>
      <w:r w:rsidR="000C248A" w:rsidRPr="0060194D">
        <w:rPr>
          <w:rFonts w:asciiTheme="minorHAnsi" w:hAnsiTheme="minorHAnsi" w:cstheme="minorHAnsi"/>
          <w:color w:val="212529"/>
          <w:sz w:val="24"/>
          <w:szCs w:val="24"/>
        </w:rPr>
        <w:t xml:space="preserve"> limited opt-out collective actions </w:t>
      </w:r>
      <w:r w:rsidRPr="0060194D">
        <w:rPr>
          <w:rFonts w:asciiTheme="minorHAnsi" w:hAnsiTheme="minorHAnsi" w:cstheme="minorHAnsi"/>
          <w:sz w:val="24"/>
          <w:szCs w:val="24"/>
        </w:rPr>
        <w:t>regime and voluntary</w:t>
      </w:r>
      <w:r w:rsidR="007F1A6F" w:rsidRPr="0060194D">
        <w:rPr>
          <w:rFonts w:asciiTheme="minorHAnsi" w:hAnsiTheme="minorHAnsi" w:cstheme="minorHAnsi"/>
          <w:sz w:val="24"/>
          <w:szCs w:val="24"/>
        </w:rPr>
        <w:t xml:space="preserve"> redress scheme to encourage out-of-court settlement</w:t>
      </w:r>
      <w:r w:rsidR="00921F75">
        <w:rPr>
          <w:rFonts w:asciiTheme="minorHAnsi" w:hAnsiTheme="minorHAnsi" w:cstheme="minorHAnsi"/>
          <w:sz w:val="24"/>
          <w:szCs w:val="24"/>
        </w:rPr>
        <w:t>s</w:t>
      </w:r>
      <w:r w:rsidR="007F1A6F" w:rsidRPr="0060194D">
        <w:rPr>
          <w:rFonts w:asciiTheme="minorHAnsi" w:hAnsiTheme="minorHAnsi" w:cstheme="minorHAnsi"/>
          <w:sz w:val="24"/>
          <w:szCs w:val="24"/>
        </w:rPr>
        <w:t xml:space="preserve"> </w:t>
      </w:r>
      <w:r w:rsidR="00E005E3" w:rsidRPr="0060194D">
        <w:rPr>
          <w:rFonts w:asciiTheme="minorHAnsi" w:hAnsiTheme="minorHAnsi" w:cstheme="minorHAnsi"/>
          <w:sz w:val="24"/>
          <w:szCs w:val="24"/>
        </w:rPr>
        <w:t>(</w:t>
      </w:r>
      <w:r w:rsidR="00E005E3" w:rsidRPr="00605C1A">
        <w:rPr>
          <w:rFonts w:asciiTheme="minorHAnsi" w:hAnsiTheme="minorHAnsi" w:cstheme="minorHAnsi"/>
          <w:sz w:val="24"/>
          <w:szCs w:val="24"/>
        </w:rPr>
        <w:t>Cartlidge</w:t>
      </w:r>
      <w:r w:rsidR="00605C1A" w:rsidRPr="00605C1A">
        <w:rPr>
          <w:rFonts w:asciiTheme="minorHAnsi" w:hAnsiTheme="minorHAnsi" w:cstheme="minorHAnsi"/>
          <w:sz w:val="24"/>
          <w:szCs w:val="24"/>
        </w:rPr>
        <w:t xml:space="preserve"> &amp;</w:t>
      </w:r>
      <w:r w:rsidR="00E005E3" w:rsidRPr="00605C1A">
        <w:rPr>
          <w:rFonts w:asciiTheme="minorHAnsi" w:hAnsiTheme="minorHAnsi" w:cstheme="minorHAnsi"/>
          <w:sz w:val="24"/>
          <w:szCs w:val="24"/>
        </w:rPr>
        <w:t xml:space="preserve"> Davis</w:t>
      </w:r>
      <w:r w:rsidR="00605C1A">
        <w:rPr>
          <w:rFonts w:asciiTheme="minorHAnsi" w:hAnsiTheme="minorHAnsi" w:cstheme="minorHAnsi"/>
          <w:sz w:val="24"/>
          <w:szCs w:val="24"/>
        </w:rPr>
        <w:t>,</w:t>
      </w:r>
      <w:r w:rsidR="00E005E3" w:rsidRPr="0060194D">
        <w:rPr>
          <w:rFonts w:asciiTheme="minorHAnsi" w:hAnsiTheme="minorHAnsi" w:cstheme="minorHAnsi"/>
          <w:sz w:val="24"/>
          <w:szCs w:val="24"/>
        </w:rPr>
        <w:t xml:space="preserve"> 2015)</w:t>
      </w:r>
      <w:r w:rsidR="0060194D" w:rsidRPr="0060194D">
        <w:rPr>
          <w:rFonts w:asciiTheme="minorHAnsi" w:hAnsiTheme="minorHAnsi" w:cstheme="minorHAnsi"/>
          <w:sz w:val="24"/>
          <w:szCs w:val="24"/>
        </w:rPr>
        <w:t>.</w:t>
      </w:r>
    </w:p>
    <w:p w14:paraId="141B8B44" w14:textId="285459D5" w:rsidR="006D7D92" w:rsidRPr="00071960" w:rsidRDefault="008D6083" w:rsidP="00071960">
      <w:pPr>
        <w:spacing w:line="480" w:lineRule="auto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The</w:t>
      </w:r>
      <w:r w:rsidR="00227062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CRA </w:t>
      </w:r>
      <w:r w:rsidR="00921F75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certainl</w:t>
      </w:r>
      <w:r w:rsidR="00855FD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y achieved many of its aims, </w:t>
      </w:r>
      <w:r w:rsidR="00334E7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the enhanced remedies  strengthening the ability of enforcers and the courts to protect consumers through </w:t>
      </w:r>
      <w:r w:rsidR="00855FD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the </w:t>
      </w:r>
      <w:r w:rsidR="00334E7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enhanced consumer measures</w:t>
      </w:r>
      <w:r w:rsidR="00855FD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in part 1 </w:t>
      </w:r>
      <w:r w:rsidR="00334E7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and the </w:t>
      </w:r>
      <w:r w:rsidR="00855FD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part </w:t>
      </w:r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2 (Cartwright,2016), </w:t>
      </w:r>
      <w:r w:rsidR="00334E7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but </w:t>
      </w:r>
      <w:r w:rsidR="0039661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it </w:t>
      </w:r>
      <w:r w:rsidR="00FD3F4E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855FD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did not </w:t>
      </w:r>
      <w:r w:rsidR="006D7D92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consolidate consumer legislation</w:t>
      </w:r>
      <w:r w:rsidR="003B186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into one </w:t>
      </w:r>
      <w:r w:rsidR="00855FD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law</w:t>
      </w:r>
      <w:r w:rsidR="0071332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="00855FD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leaving </w:t>
      </w:r>
      <w:r w:rsidR="00FD1016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 complicated system for consumers to navigate, </w:t>
      </w:r>
      <w:r w:rsidR="00855FD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which</w:t>
      </w:r>
      <w:r w:rsidR="0071332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few </w:t>
      </w:r>
      <w:r w:rsidR="008D6101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are</w:t>
      </w:r>
      <w:r w:rsidR="00D26D62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able to fully comprehend</w:t>
      </w:r>
      <w:r w:rsidR="003B1861" w:rsidRPr="003B186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3B1861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(</w:t>
      </w:r>
      <w:r w:rsidR="003B1861" w:rsidRPr="00A3729D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El-Gendi (2017</w:t>
      </w:r>
      <w:r w:rsidR="003B1861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)</w:t>
      </w:r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and there </w:t>
      </w:r>
      <w:r w:rsidR="000B7DC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have</w:t>
      </w:r>
      <w:r w:rsidR="00991AA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been few court cases </w:t>
      </w:r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with which </w:t>
      </w:r>
      <w:r w:rsidR="00991AA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to assess CRA’s effectiveness,</w:t>
      </w:r>
      <w:r w:rsidR="00EC6F3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EC098F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maybe because</w:t>
      </w:r>
      <w:r w:rsidR="00B3399D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businesses </w:t>
      </w:r>
      <w:r w:rsidR="006D7D92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are </w:t>
      </w:r>
      <w:r w:rsidR="00B3399D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behaving </w:t>
      </w:r>
      <w:r w:rsidR="00EC6F3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better</w:t>
      </w:r>
      <w:r w:rsidR="00CF190D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="00EC098F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but more</w:t>
      </w:r>
      <w:r w:rsidR="00267FB5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likely</w:t>
      </w:r>
      <w:r w:rsidR="00EC6F3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</w:t>
      </w:r>
      <w:r w:rsidR="00267FB5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consumers </w:t>
      </w:r>
      <w:r w:rsidR="0039425F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are </w:t>
      </w:r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still </w:t>
      </w:r>
      <w:r w:rsidR="00EC098F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unaware of</w:t>
      </w:r>
      <w:r w:rsidR="006D7D92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their rights</w:t>
      </w:r>
      <w:r w:rsidR="00AD0A32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or if </w:t>
      </w:r>
      <w:r w:rsidR="008D6101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they </w:t>
      </w:r>
      <w:r w:rsidR="00EC6F3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are, </w:t>
      </w:r>
      <w:r w:rsidR="0071332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the uncertainty of the time and costs involved render </w:t>
      </w:r>
      <w:r w:rsidR="000B7DC9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them reluctant</w:t>
      </w:r>
      <w:r w:rsidR="00AD0A32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6D7D92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to </w:t>
      </w:r>
      <w:r w:rsidR="00AD0A32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seek judicial </w:t>
      </w:r>
      <w:r w:rsidR="008D6101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redress</w:t>
      </w:r>
      <w:r w:rsidR="006D7D92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39425F" w:rsidRP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(Higgins,2016). </w:t>
      </w:r>
    </w:p>
    <w:p w14:paraId="68756EA1" w14:textId="1F5643AF" w:rsidR="00215D69" w:rsidRDefault="00EC6F39" w:rsidP="00A07378">
      <w:pPr>
        <w:spacing w:after="269" w:line="480" w:lineRule="auto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The</w:t>
      </w:r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C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RA could be improved </w:t>
      </w:r>
      <w:r w:rsidR="00215D6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not least 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by </w:t>
      </w:r>
      <w:r w:rsidR="000B7DC9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integrating </w:t>
      </w:r>
      <w:r w:rsidR="000B7DC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the</w:t>
      </w:r>
      <w:r w:rsidR="00215D6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provisions of the CCR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215D6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relating to off</w:t>
      </w:r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-</w:t>
      </w:r>
      <w:r w:rsidR="00215D6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premises and distance sales contracts and the 14 days right to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cancel</w:t>
      </w:r>
      <w:r w:rsidR="001446C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446CB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(</w:t>
      </w:r>
      <w:r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Giliker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2017)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>.</w:t>
      </w:r>
      <w:r w:rsidR="006D74A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</w:t>
      </w:r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re is </w:t>
      </w:r>
      <w:proofErr w:type="gramStart"/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also </w:t>
      </w:r>
      <w:r w:rsidR="006D74A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</w:t>
      </w:r>
      <w:r w:rsidR="0016453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e</w:t>
      </w:r>
      <w:proofErr w:type="gramEnd"/>
      <w:r w:rsidR="0016453E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need to enhance protection for online shopping</w:t>
      </w:r>
      <w:r w:rsidR="006D74A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1F359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6D74A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and </w:t>
      </w:r>
      <w:r w:rsidR="007A7D2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proposed </w:t>
      </w:r>
      <w:r w:rsidR="001F359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measures  to </w:t>
      </w:r>
      <w:r w:rsidR="001F3590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prevent unfair exploitation of con</w:t>
      </w:r>
      <w:r w:rsidR="007A7D2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sumers and ensuring </w:t>
      </w:r>
      <w:r w:rsidR="001F3590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that subscription contract terms are fair,</w:t>
      </w:r>
      <w:r w:rsidR="007A7D2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including </w:t>
      </w:r>
      <w:r w:rsidR="007A7D20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auto-renewing contracts</w:t>
      </w:r>
      <w:r w:rsidR="0007196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which the Government recognised </w:t>
      </w:r>
      <w:r w:rsidR="00D92C2A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6D74A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(</w:t>
      </w:r>
      <w:r w:rsidR="006D74AC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HM Government, 2021</w:t>
      </w:r>
      <w:r w:rsidR="006D74A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</w:t>
      </w:r>
      <w:r w:rsidR="00FB05D8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Conway, 2021b)</w:t>
      </w:r>
      <w:r w:rsidR="006D74A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, but rather </w:t>
      </w:r>
      <w:r w:rsidR="00FB05D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than amending CRA the Government is </w:t>
      </w:r>
      <w:r w:rsidR="006D74A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including these measures in its </w:t>
      </w:r>
      <w:r w:rsidR="00215D6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On-Line Safety Bill (HM Government,</w:t>
      </w:r>
      <w:r w:rsidR="0039661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215D69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2022)</w:t>
      </w:r>
      <w:r w:rsidR="00FB05D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,</w:t>
      </w:r>
      <w:r w:rsidR="007A7D2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making</w:t>
      </w:r>
      <w:r w:rsidR="0039661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understanding </w:t>
      </w:r>
      <w:r w:rsidR="001F3590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consumer rights</w:t>
      </w:r>
      <w:r w:rsidR="0039661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  <w:r w:rsidR="007A7D2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more </w:t>
      </w:r>
      <w:r w:rsidR="001F3590"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complex</w:t>
      </w:r>
      <w:r w:rsidR="001F359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.</w:t>
      </w:r>
    </w:p>
    <w:p w14:paraId="53E505B1" w14:textId="14182A53" w:rsidR="00A347F5" w:rsidRDefault="00A347F5" w:rsidP="00215D69">
      <w:pPr>
        <w:spacing w:after="269" w:line="360" w:lineRule="auto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</w:p>
    <w:p w14:paraId="00ADA9AC" w14:textId="7F8F8FD7" w:rsidR="00EF7B5F" w:rsidRPr="006D74AC" w:rsidRDefault="00A347F5" w:rsidP="001414B3">
      <w:pPr>
        <w:spacing w:after="160" w:line="259" w:lineRule="auto"/>
        <w:rPr>
          <w:rStyle w:val="Hyperlink"/>
          <w:rFonts w:asciiTheme="minorHAnsi" w:hAnsiTheme="minorHAnsi" w:cstheme="minorHAnsi"/>
          <w:color w:val="0D0D0D" w:themeColor="text1" w:themeTint="F2"/>
          <w:sz w:val="24"/>
          <w:szCs w:val="24"/>
          <w:u w:val="none"/>
        </w:rPr>
      </w:pP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br w:type="page"/>
      </w:r>
      <w:r w:rsidRPr="002261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lastRenderedPageBreak/>
        <w:t>Reference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>s</w:t>
      </w:r>
    </w:p>
    <w:p w14:paraId="5AE69E83" w14:textId="762C91E4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B85305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Braucher, J. </w:t>
      </w:r>
      <w:r w:rsidR="000B7DC9" w:rsidRPr="00B85305">
        <w:rPr>
          <w:rFonts w:asciiTheme="minorHAnsi" w:hAnsiTheme="minorHAnsi" w:cstheme="minorHAnsi"/>
          <w:sz w:val="24"/>
          <w:szCs w:val="24"/>
          <w:shd w:val="clear" w:color="auto" w:fill="FFFFFF"/>
        </w:rPr>
        <w:t>(2006</w:t>
      </w:r>
      <w:r w:rsidRPr="00B85305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). New Basics: Twelve Principles for Fair Commerce in Mass-Market Software and Other Digital Products in 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>Consumer protection in the age of the 'information economy'</w:t>
      </w:r>
      <w:r w:rsidRPr="00B85305">
        <w:rPr>
          <w:rFonts w:asciiTheme="minorHAnsi" w:hAnsiTheme="minorHAnsi" w:cstheme="minorHAnsi"/>
          <w:sz w:val="24"/>
          <w:szCs w:val="24"/>
          <w:shd w:val="clear" w:color="auto" w:fill="FFFFFF"/>
        </w:rPr>
        <w:t>. Winn, J. K. (Ed.). (2006)</w:t>
      </w:r>
      <w:r w:rsidR="00DB152E" w:rsidRPr="00B85305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. </w:t>
      </w:r>
      <w:r w:rsidRPr="00B85305">
        <w:rPr>
          <w:rFonts w:asciiTheme="minorHAnsi" w:hAnsiTheme="minorHAnsi" w:cstheme="minorHAnsi"/>
          <w:sz w:val="24"/>
          <w:szCs w:val="24"/>
          <w:shd w:val="clear" w:color="auto" w:fill="FFFFFF"/>
        </w:rPr>
        <w:t>Taylor &amp; Francis Group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 xml:space="preserve"> ProQuest Ebook Central</w:t>
      </w:r>
      <w:r w:rsidRPr="00B85305">
        <w:rPr>
          <w:rFonts w:asciiTheme="minorHAnsi" w:hAnsiTheme="minorHAnsi" w:cstheme="minorHAnsi"/>
          <w:sz w:val="24"/>
          <w:szCs w:val="24"/>
          <w:shd w:val="clear" w:color="auto" w:fill="FFFFFF"/>
        </w:rPr>
        <w:t>, http://ebookcentral.proquest.com/lib/bristol/detail.action?docID=429881.</w:t>
      </w:r>
    </w:p>
    <w:p w14:paraId="5C5BFA87" w14:textId="77777777" w:rsidR="0016453E" w:rsidRPr="00B85305" w:rsidRDefault="0016453E" w:rsidP="0016453E">
      <w:pPr>
        <w:shd w:val="clear" w:color="auto" w:fill="FFFFFF"/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>Cartlidge, H. &amp; Davies, L. (2015) ‘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>UK Consumer Rights Act 2015: reforms to the private enforcement of competition law’</w:t>
      </w:r>
      <w:r w:rsidRPr="00B85305">
        <w:rPr>
          <w:rFonts w:asciiTheme="minorHAnsi" w:hAnsiTheme="minorHAnsi" w:cstheme="minorHAnsi"/>
          <w:sz w:val="24"/>
          <w:szCs w:val="24"/>
        </w:rPr>
        <w:t xml:space="preserve"> (2015) Compliance and Risk, 4(6), 2-5 </w:t>
      </w:r>
    </w:p>
    <w:p w14:paraId="4FA6FF4F" w14:textId="77777777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 xml:space="preserve">Cartwright, P. (2016). Redress Compliance and Choice: Enhanced Consumer Measures and the Retreat from Punishment in the Consumer Rights Act 2015. 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>Cambridge Law Journal,</w:t>
      </w:r>
      <w:r w:rsidRPr="00B85305">
        <w:rPr>
          <w:rFonts w:asciiTheme="minorHAnsi" w:hAnsiTheme="minorHAnsi" w:cstheme="minorHAnsi"/>
          <w:sz w:val="24"/>
          <w:szCs w:val="24"/>
        </w:rPr>
        <w:t xml:space="preserve"> 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>75</w:t>
      </w:r>
      <w:r w:rsidRPr="00B85305">
        <w:rPr>
          <w:rFonts w:asciiTheme="minorHAnsi" w:hAnsiTheme="minorHAnsi" w:cstheme="minorHAnsi"/>
          <w:sz w:val="24"/>
          <w:szCs w:val="24"/>
        </w:rPr>
        <w:t>(2), pp. 271–300 doi:10.1017/S0008197316000210</w:t>
      </w:r>
    </w:p>
    <w:p w14:paraId="549D539D" w14:textId="3434DFE3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>Conway, L. (2021a)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B85305">
        <w:rPr>
          <w:rFonts w:asciiTheme="minorHAnsi" w:hAnsiTheme="minorHAnsi" w:cstheme="minorHAnsi"/>
          <w:sz w:val="24"/>
          <w:szCs w:val="24"/>
        </w:rPr>
        <w:t xml:space="preserve"> Briefing Paper: Consumer Rights Act 2015 House of Commons Library no 6558. 23 pp</w:t>
      </w:r>
    </w:p>
    <w:p w14:paraId="329D86AD" w14:textId="53708A97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>Conway, L. (2021b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B85305">
        <w:rPr>
          <w:rFonts w:asciiTheme="minorHAnsi" w:hAnsiTheme="minorHAnsi" w:cstheme="minorHAnsi"/>
          <w:sz w:val="24"/>
          <w:szCs w:val="24"/>
        </w:rPr>
        <w:t xml:space="preserve"> Briefing Paper: UK Consumer Protection Law. House of Commons Library no 9126</w:t>
      </w:r>
    </w:p>
    <w:p w14:paraId="6044701D" w14:textId="77777777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 xml:space="preserve">EL-Gendi, M. (2017). The Consumer Rights Act 2015: a One Stop Shop of Consumer Rights. 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>Queen Mary Law Journal, 8,</w:t>
      </w:r>
      <w:r w:rsidRPr="00B85305">
        <w:rPr>
          <w:rFonts w:asciiTheme="minorHAnsi" w:hAnsiTheme="minorHAnsi" w:cstheme="minorHAnsi"/>
          <w:sz w:val="24"/>
          <w:szCs w:val="24"/>
        </w:rPr>
        <w:t xml:space="preserve"> 83-98</w:t>
      </w:r>
    </w:p>
    <w:p w14:paraId="3C8DFD80" w14:textId="37EA74B0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>Fieldfisher</w:t>
      </w:r>
      <w:r w:rsidR="004050BA">
        <w:rPr>
          <w:rFonts w:asciiTheme="minorHAnsi" w:hAnsiTheme="minorHAnsi" w:cstheme="minorHAnsi"/>
          <w:sz w:val="24"/>
          <w:szCs w:val="24"/>
        </w:rPr>
        <w:t>,</w:t>
      </w:r>
      <w:r w:rsidRPr="00B85305">
        <w:rPr>
          <w:rFonts w:asciiTheme="minorHAnsi" w:hAnsiTheme="minorHAnsi" w:cstheme="minorHAnsi"/>
          <w:sz w:val="24"/>
          <w:szCs w:val="24"/>
        </w:rPr>
        <w:t xml:space="preserve"> (2015). Consumer Rights act (2015) what has </w:t>
      </w:r>
      <w:r w:rsidR="000B7DC9" w:rsidRPr="00B85305">
        <w:rPr>
          <w:rFonts w:asciiTheme="minorHAnsi" w:hAnsiTheme="minorHAnsi" w:cstheme="minorHAnsi"/>
          <w:sz w:val="24"/>
          <w:szCs w:val="24"/>
        </w:rPr>
        <w:t>changed?</w:t>
      </w:r>
      <w:r w:rsidRPr="00B85305">
        <w:rPr>
          <w:rFonts w:asciiTheme="minorHAnsi" w:eastAsiaTheme="majorEastAsia" w:hAnsiTheme="minorHAnsi" w:cstheme="minorHAnsi"/>
          <w:sz w:val="24"/>
          <w:szCs w:val="24"/>
        </w:rPr>
        <w:t xml:space="preserve"> https://www.fieldfisher.com/en/insights/consumer-rights-act-2015-what...</w:t>
      </w:r>
    </w:p>
    <w:p w14:paraId="2E42DFBB" w14:textId="77777777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 xml:space="preserve">Giliker, P. (2017). The Consumer Rights Act 2015- a bastion of European consumer rights? 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>Legal Studies, 37</w:t>
      </w:r>
      <w:r w:rsidRPr="00B85305">
        <w:rPr>
          <w:rFonts w:asciiTheme="minorHAnsi" w:hAnsiTheme="minorHAnsi" w:cstheme="minorHAnsi"/>
          <w:sz w:val="24"/>
          <w:szCs w:val="24"/>
        </w:rPr>
        <w:t>(1), 78-102.</w:t>
      </w:r>
    </w:p>
    <w:p w14:paraId="78A5D8F6" w14:textId="3DF89D6B" w:rsidR="0016453E" w:rsidRPr="00101954" w:rsidRDefault="000B7DC9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101954">
        <w:rPr>
          <w:rFonts w:asciiTheme="minorHAnsi" w:hAnsiTheme="minorHAnsi" w:cstheme="minorHAnsi"/>
          <w:sz w:val="24"/>
          <w:szCs w:val="24"/>
        </w:rPr>
        <w:t>Government</w:t>
      </w:r>
      <w:r w:rsidR="0016453E" w:rsidRPr="00101954">
        <w:rPr>
          <w:rFonts w:asciiTheme="minorHAnsi" w:hAnsiTheme="minorHAnsi" w:cstheme="minorHAnsi"/>
          <w:sz w:val="24"/>
          <w:szCs w:val="24"/>
        </w:rPr>
        <w:t>.</w:t>
      </w:r>
      <w:r w:rsidR="0001747C">
        <w:rPr>
          <w:rFonts w:asciiTheme="minorHAnsi" w:hAnsiTheme="minorHAnsi" w:cstheme="minorHAnsi"/>
          <w:sz w:val="24"/>
          <w:szCs w:val="24"/>
        </w:rPr>
        <w:t xml:space="preserve"> H.M.</w:t>
      </w:r>
      <w:r w:rsidR="0016453E" w:rsidRPr="00101954">
        <w:rPr>
          <w:rFonts w:asciiTheme="minorHAnsi" w:hAnsiTheme="minorHAnsi" w:cstheme="minorHAnsi"/>
          <w:sz w:val="24"/>
          <w:szCs w:val="24"/>
        </w:rPr>
        <w:t xml:space="preserve"> (2022)</w:t>
      </w:r>
      <w:r w:rsidR="00101954">
        <w:rPr>
          <w:rFonts w:asciiTheme="minorHAnsi" w:hAnsiTheme="minorHAnsi" w:cstheme="minorHAnsi"/>
          <w:sz w:val="24"/>
          <w:szCs w:val="24"/>
        </w:rPr>
        <w:t>.</w:t>
      </w:r>
      <w:r w:rsidR="00101954" w:rsidRPr="00101954">
        <w:rPr>
          <w:rFonts w:asciiTheme="minorHAnsi" w:hAnsiTheme="minorHAnsi" w:cstheme="minorHAnsi"/>
          <w:sz w:val="24"/>
          <w:szCs w:val="24"/>
        </w:rPr>
        <w:t xml:space="preserve"> </w:t>
      </w:r>
      <w:hyperlink r:id="rId6" w:history="1">
        <w:r w:rsidR="00101954" w:rsidRPr="00101954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Online Safety Bill: factsheet - GOV.UK (www.gov.uk)</w:t>
        </w:r>
      </w:hyperlink>
      <w:r w:rsidR="00101954" w:rsidRPr="00101954">
        <w:rPr>
          <w:rFonts w:asciiTheme="minorHAnsi" w:hAnsiTheme="minorHAnsi" w:cstheme="minorHAnsi"/>
          <w:sz w:val="24"/>
          <w:szCs w:val="24"/>
        </w:rPr>
        <w:t xml:space="preserve"> https://www.gov.uk/government/publications/online-safety-bill-supporting-documents/online-safety-bill-factsheet</w:t>
      </w:r>
    </w:p>
    <w:p w14:paraId="568DE6AB" w14:textId="58B67A85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>Government</w:t>
      </w:r>
      <w:r w:rsidR="0001747C">
        <w:rPr>
          <w:rFonts w:asciiTheme="minorHAnsi" w:hAnsiTheme="minorHAnsi" w:cstheme="minorHAnsi"/>
          <w:sz w:val="24"/>
          <w:szCs w:val="24"/>
        </w:rPr>
        <w:t xml:space="preserve">, </w:t>
      </w:r>
      <w:r w:rsidR="00DB152E">
        <w:rPr>
          <w:rFonts w:asciiTheme="minorHAnsi" w:hAnsiTheme="minorHAnsi" w:cstheme="minorHAnsi"/>
          <w:sz w:val="24"/>
          <w:szCs w:val="24"/>
        </w:rPr>
        <w:t>H.M.</w:t>
      </w:r>
      <w:r w:rsidR="00DB152E" w:rsidRPr="00B85305">
        <w:rPr>
          <w:rFonts w:asciiTheme="minorHAnsi" w:hAnsiTheme="minorHAnsi" w:cstheme="minorHAnsi"/>
          <w:sz w:val="24"/>
          <w:szCs w:val="24"/>
        </w:rPr>
        <w:t xml:space="preserve"> (</w:t>
      </w:r>
      <w:r w:rsidRPr="00B85305">
        <w:rPr>
          <w:rFonts w:asciiTheme="minorHAnsi" w:hAnsiTheme="minorHAnsi" w:cstheme="minorHAnsi"/>
          <w:sz w:val="24"/>
          <w:szCs w:val="24"/>
        </w:rPr>
        <w:t>2021)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B85305">
        <w:rPr>
          <w:rFonts w:asciiTheme="minorHAnsi" w:hAnsiTheme="minorHAnsi" w:cstheme="minorHAnsi"/>
          <w:sz w:val="24"/>
          <w:szCs w:val="24"/>
        </w:rPr>
        <w:t xml:space="preserve"> Reforming Competition and Consumer Policy. 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 xml:space="preserve">Government White Paper </w:t>
      </w:r>
      <w:r w:rsidRPr="00B85305">
        <w:rPr>
          <w:rFonts w:asciiTheme="minorHAnsi" w:hAnsiTheme="minorHAnsi" w:cstheme="minorHAnsi"/>
          <w:sz w:val="24"/>
          <w:szCs w:val="24"/>
        </w:rPr>
        <w:t>ISBN 978-1-5286-2-2824-2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 xml:space="preserve"> www.gov.uk/official-documents.</w:t>
      </w:r>
    </w:p>
    <w:p w14:paraId="218E5AB4" w14:textId="7728CF60" w:rsidR="0016453E" w:rsidRPr="00904579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904579">
        <w:rPr>
          <w:rFonts w:asciiTheme="minorHAnsi" w:hAnsiTheme="minorHAnsi" w:cstheme="minorHAnsi"/>
          <w:sz w:val="24"/>
          <w:szCs w:val="24"/>
        </w:rPr>
        <w:t>Government</w:t>
      </w:r>
      <w:r w:rsidR="004050BA">
        <w:rPr>
          <w:rFonts w:asciiTheme="minorHAnsi" w:hAnsiTheme="minorHAnsi" w:cstheme="minorHAnsi"/>
          <w:sz w:val="24"/>
          <w:szCs w:val="24"/>
        </w:rPr>
        <w:t xml:space="preserve">, </w:t>
      </w:r>
      <w:r w:rsidR="00DB152E">
        <w:rPr>
          <w:rFonts w:asciiTheme="minorHAnsi" w:hAnsiTheme="minorHAnsi" w:cstheme="minorHAnsi"/>
          <w:sz w:val="24"/>
          <w:szCs w:val="24"/>
        </w:rPr>
        <w:t>H.M.</w:t>
      </w:r>
      <w:r w:rsidR="00DB152E" w:rsidRPr="00904579">
        <w:rPr>
          <w:rFonts w:asciiTheme="minorHAnsi" w:hAnsiTheme="minorHAnsi" w:cstheme="minorHAnsi"/>
          <w:sz w:val="24"/>
          <w:szCs w:val="24"/>
        </w:rPr>
        <w:t xml:space="preserve"> (</w:t>
      </w:r>
      <w:r w:rsidRPr="00904579">
        <w:rPr>
          <w:rFonts w:asciiTheme="minorHAnsi" w:hAnsiTheme="minorHAnsi" w:cstheme="minorHAnsi"/>
          <w:sz w:val="24"/>
          <w:szCs w:val="24"/>
        </w:rPr>
        <w:t>2015a). Consumer Rights Act 2015</w:t>
      </w:r>
      <w:hyperlink r:id="rId7" w:history="1">
        <w:r w:rsidRPr="00904579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Consumer Rights Act 2015 (legislation.gov.uk)</w:t>
        </w:r>
      </w:hyperlink>
      <w:r w:rsidRPr="00904579">
        <w:rPr>
          <w:rFonts w:asciiTheme="minorHAnsi" w:hAnsiTheme="minorHAnsi" w:cstheme="minorHAnsi"/>
          <w:sz w:val="24"/>
          <w:szCs w:val="24"/>
        </w:rPr>
        <w:t xml:space="preserve"> https://www.legislation.gov.uk/ukpga/2015/15/contents/enacted</w:t>
      </w:r>
    </w:p>
    <w:p w14:paraId="1CD710E1" w14:textId="584D574B" w:rsidR="0016453E" w:rsidRPr="00904579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904579">
        <w:rPr>
          <w:rFonts w:asciiTheme="minorHAnsi" w:hAnsiTheme="minorHAnsi" w:cstheme="minorHAnsi"/>
          <w:sz w:val="24"/>
          <w:szCs w:val="24"/>
        </w:rPr>
        <w:t xml:space="preserve"> Government</w:t>
      </w:r>
      <w:r w:rsidR="004050BA">
        <w:rPr>
          <w:rFonts w:asciiTheme="minorHAnsi" w:hAnsiTheme="minorHAnsi" w:cstheme="minorHAnsi"/>
          <w:sz w:val="24"/>
          <w:szCs w:val="24"/>
        </w:rPr>
        <w:t>,</w:t>
      </w:r>
      <w:r w:rsidRPr="00904579">
        <w:rPr>
          <w:rFonts w:asciiTheme="minorHAnsi" w:hAnsiTheme="minorHAnsi" w:cstheme="minorHAnsi"/>
          <w:sz w:val="24"/>
          <w:szCs w:val="24"/>
        </w:rPr>
        <w:t xml:space="preserve"> </w:t>
      </w:r>
      <w:r w:rsidR="00DB152E">
        <w:rPr>
          <w:rFonts w:asciiTheme="minorHAnsi" w:hAnsiTheme="minorHAnsi" w:cstheme="minorHAnsi"/>
          <w:sz w:val="24"/>
          <w:szCs w:val="24"/>
        </w:rPr>
        <w:t>H.M.</w:t>
      </w:r>
      <w:r w:rsidR="00DB152E" w:rsidRPr="00904579">
        <w:rPr>
          <w:rFonts w:asciiTheme="minorHAnsi" w:hAnsiTheme="minorHAnsi" w:cstheme="minorHAnsi"/>
          <w:sz w:val="24"/>
          <w:szCs w:val="24"/>
        </w:rPr>
        <w:t xml:space="preserve"> (</w:t>
      </w:r>
      <w:r w:rsidRPr="00904579">
        <w:rPr>
          <w:rFonts w:asciiTheme="minorHAnsi" w:hAnsiTheme="minorHAnsi" w:cstheme="minorHAnsi"/>
          <w:sz w:val="24"/>
          <w:szCs w:val="24"/>
        </w:rPr>
        <w:t>2015b)</w:t>
      </w:r>
      <w:r w:rsidR="00DB152E" w:rsidRPr="00904579">
        <w:rPr>
          <w:rFonts w:asciiTheme="minorHAnsi" w:hAnsiTheme="minorHAnsi" w:cstheme="minorHAnsi"/>
          <w:sz w:val="24"/>
          <w:szCs w:val="24"/>
        </w:rPr>
        <w:t xml:space="preserve">. </w:t>
      </w:r>
      <w:hyperlink r:id="rId8" w:history="1">
        <w:r w:rsidRPr="00904579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Consumer Rights Act 2015 - Explanatory Notes (legislation.gov.uk</w:t>
        </w:r>
        <w:r w:rsidRPr="00904579">
          <w:rPr>
            <w:rFonts w:asciiTheme="minorHAnsi" w:hAnsiTheme="minorHAnsi" w:cstheme="minorHAnsi"/>
            <w:sz w:val="24"/>
            <w:szCs w:val="24"/>
          </w:rPr>
          <w:t xml:space="preserve"> </w:t>
        </w:r>
        <w:r w:rsidRPr="00904579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https://www.legislation.gov.uk/ukpga/2015/15/notes)</w:t>
        </w:r>
      </w:hyperlink>
    </w:p>
    <w:p w14:paraId="3CCFA403" w14:textId="6D3A64A2" w:rsidR="0016453E" w:rsidRPr="00B85305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lastRenderedPageBreak/>
        <w:t>Heywood, D. (2021)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B85305">
        <w:rPr>
          <w:rFonts w:asciiTheme="minorHAnsi" w:hAnsiTheme="minorHAnsi" w:cstheme="minorHAnsi"/>
          <w:sz w:val="24"/>
          <w:szCs w:val="24"/>
        </w:rPr>
        <w:t xml:space="preserve"> Consumer Protection and product liability-2021. Highlights in TaylorWessing insights.</w:t>
      </w:r>
    </w:p>
    <w:p w14:paraId="04D3DB8A" w14:textId="5EE693E0" w:rsidR="0016453E" w:rsidRPr="0016453E" w:rsidRDefault="0016453E" w:rsidP="0016453E">
      <w:pPr>
        <w:spacing w:before="120" w:after="120" w:line="360" w:lineRule="auto"/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</w:pPr>
      <w:r w:rsidRPr="00B85305">
        <w:rPr>
          <w:rFonts w:asciiTheme="minorHAnsi" w:hAnsiTheme="minorHAnsi" w:cstheme="minorHAnsi"/>
          <w:sz w:val="24"/>
          <w:szCs w:val="24"/>
        </w:rPr>
        <w:t>Higgins, A. (2016). Driving with the handbrake on competition class actions under the Consumer Rights Act 2015</w:t>
      </w:r>
      <w:r w:rsidR="00DB152E" w:rsidRPr="00B85305">
        <w:rPr>
          <w:rFonts w:asciiTheme="minorHAnsi" w:hAnsiTheme="minorHAnsi" w:cstheme="minorHAnsi"/>
          <w:sz w:val="24"/>
          <w:szCs w:val="24"/>
        </w:rPr>
        <w:t xml:space="preserve">. </w:t>
      </w:r>
      <w:r w:rsidRPr="00B85305">
        <w:rPr>
          <w:rFonts w:asciiTheme="minorHAnsi" w:hAnsiTheme="minorHAnsi" w:cstheme="minorHAnsi"/>
          <w:sz w:val="24"/>
          <w:szCs w:val="24"/>
        </w:rPr>
        <w:t xml:space="preserve">Modern Law review 79(3) 442-467. </w:t>
      </w:r>
      <w:hyperlink r:id="rId9" w:history="1">
        <w:r w:rsidRPr="0016453E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https://doi.org/10.1111/1468-2230.12191</w:t>
        </w:r>
      </w:hyperlink>
    </w:p>
    <w:p w14:paraId="4E99FC72" w14:textId="07044A18" w:rsidR="0016453E" w:rsidRPr="0016453E" w:rsidRDefault="0016453E" w:rsidP="0016453E">
      <w:pPr>
        <w:spacing w:before="120" w:after="120" w:line="360" w:lineRule="auto"/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</w:pPr>
      <w:r w:rsidRPr="0016453E"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  <w:t>LawTeacher</w:t>
      </w:r>
      <w:r w:rsidR="004050BA"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  <w:t>,</w:t>
      </w:r>
      <w:r w:rsidRPr="0016453E"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  <w:t xml:space="preserve"> (2013a). Sale of Goods Act 1979. Retrieved from </w:t>
      </w:r>
      <w:hyperlink r:id="rId10" w:history="1">
        <w:r w:rsidRPr="0016453E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https://www.lawteacher.net/acts/sale-of-goods-act-1979.php?vref=1</w:t>
        </w:r>
      </w:hyperlink>
    </w:p>
    <w:p w14:paraId="04768DEA" w14:textId="54CD5625" w:rsidR="0016453E" w:rsidRPr="0016453E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16453E">
        <w:rPr>
          <w:rFonts w:asciiTheme="minorHAnsi" w:hAnsiTheme="minorHAnsi" w:cstheme="minorHAnsi"/>
          <w:sz w:val="24"/>
          <w:szCs w:val="24"/>
        </w:rPr>
        <w:t>LawTeacher</w:t>
      </w:r>
      <w:r w:rsidR="004050BA">
        <w:rPr>
          <w:rFonts w:asciiTheme="minorHAnsi" w:hAnsiTheme="minorHAnsi" w:cstheme="minorHAnsi"/>
          <w:sz w:val="24"/>
          <w:szCs w:val="24"/>
        </w:rPr>
        <w:t>,</w:t>
      </w:r>
      <w:r w:rsidRPr="0016453E">
        <w:rPr>
          <w:rFonts w:asciiTheme="minorHAnsi" w:hAnsiTheme="minorHAnsi" w:cstheme="minorHAnsi"/>
          <w:sz w:val="24"/>
          <w:szCs w:val="24"/>
        </w:rPr>
        <w:t xml:space="preserve"> (2013b). Consumer Rights Act 2015. [online]. Available from: https://www.lawteacher.net/acts/consumer-rights-act-2015.php?vref=1 [Accessed 28 April 2022]. </w:t>
      </w:r>
    </w:p>
    <w:p w14:paraId="532EFE15" w14:textId="70765230" w:rsidR="0016453E" w:rsidRPr="0016453E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16453E">
        <w:rPr>
          <w:rFonts w:asciiTheme="minorHAnsi" w:hAnsiTheme="minorHAnsi" w:cstheme="minorHAnsi"/>
          <w:sz w:val="24"/>
          <w:szCs w:val="24"/>
        </w:rPr>
        <w:t>LawTeacher</w:t>
      </w:r>
      <w:r w:rsidR="004050BA">
        <w:rPr>
          <w:rFonts w:asciiTheme="minorHAnsi" w:hAnsiTheme="minorHAnsi" w:cstheme="minorHAnsi"/>
          <w:sz w:val="24"/>
          <w:szCs w:val="24"/>
        </w:rPr>
        <w:t>,</w:t>
      </w:r>
      <w:r w:rsidRPr="0016453E">
        <w:rPr>
          <w:rFonts w:asciiTheme="minorHAnsi" w:hAnsiTheme="minorHAnsi" w:cstheme="minorHAnsi"/>
          <w:sz w:val="24"/>
          <w:szCs w:val="24"/>
        </w:rPr>
        <w:t xml:space="preserve"> (2013c). The Supply of Goods and Services Act 1982. Retrieved from </w:t>
      </w:r>
      <w:hyperlink r:id="rId11" w:history="1">
        <w:r w:rsidRPr="0016453E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https://www.lawteacher.net/acts/supply-of-goods-and-services-act.php?vref=1</w:t>
        </w:r>
      </w:hyperlink>
    </w:p>
    <w:p w14:paraId="4CD64EAF" w14:textId="063BEAEF" w:rsidR="0016453E" w:rsidRPr="00B85305" w:rsidRDefault="0016453E" w:rsidP="0016453E">
      <w:pPr>
        <w:shd w:val="clear" w:color="auto" w:fill="FFFFFF"/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>Nelsons</w:t>
      </w:r>
      <w:r w:rsidR="004050BA">
        <w:rPr>
          <w:rFonts w:asciiTheme="minorHAnsi" w:hAnsiTheme="minorHAnsi" w:cstheme="minorHAnsi"/>
          <w:sz w:val="24"/>
          <w:szCs w:val="24"/>
        </w:rPr>
        <w:t>,</w:t>
      </w:r>
      <w:r w:rsidRPr="00B85305">
        <w:rPr>
          <w:rFonts w:asciiTheme="minorHAnsi" w:hAnsiTheme="minorHAnsi" w:cstheme="minorHAnsi"/>
          <w:sz w:val="24"/>
          <w:szCs w:val="24"/>
        </w:rPr>
        <w:t xml:space="preserve"> (2015) The Consumer Rights Act 2015 (Part 4) https://www.nelsonslaw.co.uk/the-consumer-rights-act-2015-part-4-services/</w:t>
      </w:r>
    </w:p>
    <w:p w14:paraId="54956E5C" w14:textId="77777777" w:rsidR="0016453E" w:rsidRPr="00B85305" w:rsidRDefault="0016453E" w:rsidP="0016453E">
      <w:pPr>
        <w:shd w:val="clear" w:color="auto" w:fill="FFFFFF"/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B85305">
        <w:rPr>
          <w:rFonts w:asciiTheme="minorHAnsi" w:hAnsiTheme="minorHAnsi" w:cstheme="minorHAnsi"/>
          <w:sz w:val="24"/>
          <w:szCs w:val="24"/>
        </w:rPr>
        <w:t xml:space="preserve">O’Brien, E. (2015). ‘The UK Consumer Rights Act 2015: unfair contract terms considered. </w:t>
      </w:r>
      <w:r w:rsidRPr="00B85305">
        <w:rPr>
          <w:rFonts w:asciiTheme="minorHAnsi" w:hAnsiTheme="minorHAnsi" w:cstheme="minorHAnsi"/>
          <w:i/>
          <w:iCs/>
          <w:sz w:val="24"/>
          <w:szCs w:val="24"/>
        </w:rPr>
        <w:t>Compliance and Risk, 4</w:t>
      </w:r>
      <w:r w:rsidRPr="00B85305">
        <w:rPr>
          <w:rFonts w:asciiTheme="minorHAnsi" w:hAnsiTheme="minorHAnsi" w:cstheme="minorHAnsi"/>
          <w:sz w:val="24"/>
          <w:szCs w:val="24"/>
        </w:rPr>
        <w:t>(6), 12-14.</w:t>
      </w:r>
    </w:p>
    <w:p w14:paraId="03B790A6" w14:textId="67BAF705" w:rsidR="0016453E" w:rsidRPr="0016453E" w:rsidRDefault="0016453E" w:rsidP="0016453E">
      <w:pPr>
        <w:spacing w:before="120" w:after="120" w:line="360" w:lineRule="auto"/>
        <w:rPr>
          <w:rFonts w:asciiTheme="minorHAnsi" w:hAnsiTheme="minorHAnsi" w:cstheme="minorHAnsi"/>
          <w:sz w:val="24"/>
          <w:szCs w:val="24"/>
        </w:rPr>
      </w:pPr>
      <w:r w:rsidRPr="0016453E">
        <w:rPr>
          <w:rFonts w:asciiTheme="minorHAnsi" w:hAnsiTheme="minorHAnsi" w:cstheme="minorHAnsi"/>
          <w:sz w:val="24"/>
          <w:szCs w:val="24"/>
        </w:rPr>
        <w:t>Which</w:t>
      </w:r>
      <w:r w:rsidR="004050BA">
        <w:rPr>
          <w:rFonts w:asciiTheme="minorHAnsi" w:hAnsiTheme="minorHAnsi" w:cstheme="minorHAnsi"/>
          <w:sz w:val="24"/>
          <w:szCs w:val="24"/>
        </w:rPr>
        <w:t>,</w:t>
      </w:r>
      <w:r w:rsidRPr="0016453E">
        <w:rPr>
          <w:rFonts w:asciiTheme="minorHAnsi" w:hAnsiTheme="minorHAnsi" w:cstheme="minorHAnsi"/>
          <w:sz w:val="24"/>
          <w:szCs w:val="24"/>
        </w:rPr>
        <w:t xml:space="preserve"> (2015)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16453E">
        <w:rPr>
          <w:rFonts w:asciiTheme="minorHAnsi" w:hAnsiTheme="minorHAnsi" w:cstheme="minorHAnsi"/>
          <w:sz w:val="24"/>
          <w:szCs w:val="24"/>
        </w:rPr>
        <w:t xml:space="preserve"> </w:t>
      </w:r>
      <w:hyperlink r:id="rId12" w:history="1">
        <w:r w:rsidRPr="0016453E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Sale of Goods Act - Which?</w:t>
        </w:r>
      </w:hyperlink>
      <w:r w:rsidRPr="0016453E">
        <w:rPr>
          <w:rFonts w:asciiTheme="minorHAnsi" w:hAnsiTheme="minorHAnsi" w:cstheme="minorHAnsi"/>
          <w:sz w:val="24"/>
          <w:szCs w:val="24"/>
        </w:rPr>
        <w:t xml:space="preserve"> https://www.which.co.uk/consumer-rights/regulation/sale-of-goods-act-a4fvv5x8SaYa</w:t>
      </w:r>
    </w:p>
    <w:p w14:paraId="706B9F8A" w14:textId="15545DDC" w:rsidR="00EF7B5F" w:rsidRPr="0016453E" w:rsidRDefault="00EF7B5F" w:rsidP="0016453E">
      <w:pPr>
        <w:spacing w:before="120" w:after="120" w:line="360" w:lineRule="auto"/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</w:pPr>
    </w:p>
    <w:sectPr w:rsidR="00EF7B5F" w:rsidRPr="001645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7560B"/>
    <w:multiLevelType w:val="hybridMultilevel"/>
    <w:tmpl w:val="D85CF8EE"/>
    <w:lvl w:ilvl="0" w:tplc="014C228C">
      <w:start w:val="2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239CD"/>
    <w:multiLevelType w:val="multilevel"/>
    <w:tmpl w:val="409C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C28611E"/>
    <w:multiLevelType w:val="multilevel"/>
    <w:tmpl w:val="2E248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31289604">
    <w:abstractNumId w:val="0"/>
  </w:num>
  <w:num w:numId="2" w16cid:durableId="2143964819">
    <w:abstractNumId w:val="2"/>
  </w:num>
  <w:num w:numId="3" w16cid:durableId="100344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6D"/>
    <w:rsid w:val="000033AB"/>
    <w:rsid w:val="00005276"/>
    <w:rsid w:val="0001747C"/>
    <w:rsid w:val="000476C5"/>
    <w:rsid w:val="000501F8"/>
    <w:rsid w:val="00050C21"/>
    <w:rsid w:val="00051381"/>
    <w:rsid w:val="00062943"/>
    <w:rsid w:val="000704F1"/>
    <w:rsid w:val="00071744"/>
    <w:rsid w:val="00071960"/>
    <w:rsid w:val="00074071"/>
    <w:rsid w:val="00081D44"/>
    <w:rsid w:val="000971F6"/>
    <w:rsid w:val="000A2A72"/>
    <w:rsid w:val="000A7987"/>
    <w:rsid w:val="000B7DC9"/>
    <w:rsid w:val="000C0459"/>
    <w:rsid w:val="000C1E83"/>
    <w:rsid w:val="000C248A"/>
    <w:rsid w:val="000D10CE"/>
    <w:rsid w:val="000E7B51"/>
    <w:rsid w:val="00101954"/>
    <w:rsid w:val="001105EF"/>
    <w:rsid w:val="001144D4"/>
    <w:rsid w:val="0011659C"/>
    <w:rsid w:val="00127B18"/>
    <w:rsid w:val="00133944"/>
    <w:rsid w:val="001414B3"/>
    <w:rsid w:val="001446CB"/>
    <w:rsid w:val="0016453E"/>
    <w:rsid w:val="00167165"/>
    <w:rsid w:val="00186E50"/>
    <w:rsid w:val="0019301B"/>
    <w:rsid w:val="001A294B"/>
    <w:rsid w:val="001B160B"/>
    <w:rsid w:val="001B3FE9"/>
    <w:rsid w:val="001D6175"/>
    <w:rsid w:val="001D65F0"/>
    <w:rsid w:val="001D68B7"/>
    <w:rsid w:val="001E44F1"/>
    <w:rsid w:val="001E5CFF"/>
    <w:rsid w:val="001E66BE"/>
    <w:rsid w:val="001E76D9"/>
    <w:rsid w:val="001F3590"/>
    <w:rsid w:val="00212408"/>
    <w:rsid w:val="0021253E"/>
    <w:rsid w:val="00215D69"/>
    <w:rsid w:val="00227062"/>
    <w:rsid w:val="00230015"/>
    <w:rsid w:val="0023437C"/>
    <w:rsid w:val="00253CE0"/>
    <w:rsid w:val="00267FB5"/>
    <w:rsid w:val="0027138E"/>
    <w:rsid w:val="002737AA"/>
    <w:rsid w:val="002760E6"/>
    <w:rsid w:val="00280156"/>
    <w:rsid w:val="00280FB7"/>
    <w:rsid w:val="00283DC5"/>
    <w:rsid w:val="00284B82"/>
    <w:rsid w:val="00286B17"/>
    <w:rsid w:val="00297F2B"/>
    <w:rsid w:val="002A0DE5"/>
    <w:rsid w:val="002B7E9C"/>
    <w:rsid w:val="002D374A"/>
    <w:rsid w:val="002D7A61"/>
    <w:rsid w:val="002E044F"/>
    <w:rsid w:val="0030331A"/>
    <w:rsid w:val="003177D1"/>
    <w:rsid w:val="00320A71"/>
    <w:rsid w:val="0032254D"/>
    <w:rsid w:val="00323F85"/>
    <w:rsid w:val="00324599"/>
    <w:rsid w:val="0032490B"/>
    <w:rsid w:val="00327F30"/>
    <w:rsid w:val="00334E71"/>
    <w:rsid w:val="0034501E"/>
    <w:rsid w:val="00346D26"/>
    <w:rsid w:val="00365857"/>
    <w:rsid w:val="00365A33"/>
    <w:rsid w:val="003716C5"/>
    <w:rsid w:val="0038012B"/>
    <w:rsid w:val="00380396"/>
    <w:rsid w:val="003820DB"/>
    <w:rsid w:val="0039425F"/>
    <w:rsid w:val="0039661F"/>
    <w:rsid w:val="003A0C05"/>
    <w:rsid w:val="003A1548"/>
    <w:rsid w:val="003A5557"/>
    <w:rsid w:val="003B1861"/>
    <w:rsid w:val="003C285C"/>
    <w:rsid w:val="003D04D8"/>
    <w:rsid w:val="003F2CBE"/>
    <w:rsid w:val="003F331A"/>
    <w:rsid w:val="00402737"/>
    <w:rsid w:val="004050BA"/>
    <w:rsid w:val="00415280"/>
    <w:rsid w:val="00442CE7"/>
    <w:rsid w:val="00444995"/>
    <w:rsid w:val="0044671B"/>
    <w:rsid w:val="00460FDB"/>
    <w:rsid w:val="004613C1"/>
    <w:rsid w:val="004649DC"/>
    <w:rsid w:val="00475BCA"/>
    <w:rsid w:val="0048093F"/>
    <w:rsid w:val="00481722"/>
    <w:rsid w:val="00482554"/>
    <w:rsid w:val="00484622"/>
    <w:rsid w:val="004853D4"/>
    <w:rsid w:val="00490B60"/>
    <w:rsid w:val="00494114"/>
    <w:rsid w:val="004A0B0B"/>
    <w:rsid w:val="004A3FFF"/>
    <w:rsid w:val="004A4341"/>
    <w:rsid w:val="004B1774"/>
    <w:rsid w:val="004B1E3C"/>
    <w:rsid w:val="004B2D44"/>
    <w:rsid w:val="004B51E3"/>
    <w:rsid w:val="004B6506"/>
    <w:rsid w:val="004C7D4C"/>
    <w:rsid w:val="004D6BE8"/>
    <w:rsid w:val="004E0D48"/>
    <w:rsid w:val="004E316A"/>
    <w:rsid w:val="004E4A9C"/>
    <w:rsid w:val="004E5A17"/>
    <w:rsid w:val="00500177"/>
    <w:rsid w:val="005176C0"/>
    <w:rsid w:val="005222A0"/>
    <w:rsid w:val="00525A14"/>
    <w:rsid w:val="00532F84"/>
    <w:rsid w:val="0054356A"/>
    <w:rsid w:val="00544A17"/>
    <w:rsid w:val="00545326"/>
    <w:rsid w:val="0055211D"/>
    <w:rsid w:val="005525D6"/>
    <w:rsid w:val="00555B87"/>
    <w:rsid w:val="0056469A"/>
    <w:rsid w:val="00566742"/>
    <w:rsid w:val="00571BC5"/>
    <w:rsid w:val="00580CF0"/>
    <w:rsid w:val="005A2DB8"/>
    <w:rsid w:val="005B1809"/>
    <w:rsid w:val="005B1913"/>
    <w:rsid w:val="005B35FA"/>
    <w:rsid w:val="005C1D9F"/>
    <w:rsid w:val="005D5103"/>
    <w:rsid w:val="005E4329"/>
    <w:rsid w:val="005F072E"/>
    <w:rsid w:val="005F5E03"/>
    <w:rsid w:val="0060070C"/>
    <w:rsid w:val="0060194D"/>
    <w:rsid w:val="00605C1A"/>
    <w:rsid w:val="006361FE"/>
    <w:rsid w:val="00637445"/>
    <w:rsid w:val="0064563A"/>
    <w:rsid w:val="006656CB"/>
    <w:rsid w:val="00674EC4"/>
    <w:rsid w:val="00675D03"/>
    <w:rsid w:val="00677EDF"/>
    <w:rsid w:val="00682BFC"/>
    <w:rsid w:val="00693539"/>
    <w:rsid w:val="006D74AC"/>
    <w:rsid w:val="006D7D92"/>
    <w:rsid w:val="006E4EBE"/>
    <w:rsid w:val="006F2A68"/>
    <w:rsid w:val="006F673B"/>
    <w:rsid w:val="006F705E"/>
    <w:rsid w:val="00703905"/>
    <w:rsid w:val="0070550A"/>
    <w:rsid w:val="00706E73"/>
    <w:rsid w:val="00713329"/>
    <w:rsid w:val="00717A6B"/>
    <w:rsid w:val="007312F8"/>
    <w:rsid w:val="007474A0"/>
    <w:rsid w:val="00751039"/>
    <w:rsid w:val="007549EB"/>
    <w:rsid w:val="007552CE"/>
    <w:rsid w:val="007571E0"/>
    <w:rsid w:val="00767CA2"/>
    <w:rsid w:val="007931DD"/>
    <w:rsid w:val="00793885"/>
    <w:rsid w:val="007A63BB"/>
    <w:rsid w:val="007A730D"/>
    <w:rsid w:val="007A7D20"/>
    <w:rsid w:val="007B50A0"/>
    <w:rsid w:val="007C61D9"/>
    <w:rsid w:val="007C7841"/>
    <w:rsid w:val="007D3CB8"/>
    <w:rsid w:val="007D5B87"/>
    <w:rsid w:val="007E438E"/>
    <w:rsid w:val="007E7FF6"/>
    <w:rsid w:val="007F1A6F"/>
    <w:rsid w:val="007F2735"/>
    <w:rsid w:val="00800CE8"/>
    <w:rsid w:val="00800D20"/>
    <w:rsid w:val="008025D2"/>
    <w:rsid w:val="00805FE8"/>
    <w:rsid w:val="008216E2"/>
    <w:rsid w:val="00823A28"/>
    <w:rsid w:val="00834451"/>
    <w:rsid w:val="0084463D"/>
    <w:rsid w:val="00844A53"/>
    <w:rsid w:val="008469CC"/>
    <w:rsid w:val="00855FD9"/>
    <w:rsid w:val="0085622D"/>
    <w:rsid w:val="00861D62"/>
    <w:rsid w:val="008629BB"/>
    <w:rsid w:val="00870E74"/>
    <w:rsid w:val="00871F7A"/>
    <w:rsid w:val="00875AF6"/>
    <w:rsid w:val="008802FC"/>
    <w:rsid w:val="0088195C"/>
    <w:rsid w:val="00882A11"/>
    <w:rsid w:val="0089295E"/>
    <w:rsid w:val="00893568"/>
    <w:rsid w:val="00894E5A"/>
    <w:rsid w:val="008B35D4"/>
    <w:rsid w:val="008C20F7"/>
    <w:rsid w:val="008C258C"/>
    <w:rsid w:val="008C3421"/>
    <w:rsid w:val="008D117A"/>
    <w:rsid w:val="008D6083"/>
    <w:rsid w:val="008D6101"/>
    <w:rsid w:val="008E1371"/>
    <w:rsid w:val="008E773B"/>
    <w:rsid w:val="008E7ADC"/>
    <w:rsid w:val="00904579"/>
    <w:rsid w:val="00910EDF"/>
    <w:rsid w:val="00912BA0"/>
    <w:rsid w:val="00916DE8"/>
    <w:rsid w:val="00917E30"/>
    <w:rsid w:val="00921F75"/>
    <w:rsid w:val="0092354A"/>
    <w:rsid w:val="0092533C"/>
    <w:rsid w:val="009253CD"/>
    <w:rsid w:val="00937024"/>
    <w:rsid w:val="00946188"/>
    <w:rsid w:val="00947BA4"/>
    <w:rsid w:val="0096365B"/>
    <w:rsid w:val="009647CF"/>
    <w:rsid w:val="00970B62"/>
    <w:rsid w:val="0099047A"/>
    <w:rsid w:val="00991AA9"/>
    <w:rsid w:val="009930E9"/>
    <w:rsid w:val="009A4083"/>
    <w:rsid w:val="009A7016"/>
    <w:rsid w:val="009B2DCF"/>
    <w:rsid w:val="009B774D"/>
    <w:rsid w:val="009D0837"/>
    <w:rsid w:val="009D26AB"/>
    <w:rsid w:val="009D68E0"/>
    <w:rsid w:val="009E23BB"/>
    <w:rsid w:val="009E615C"/>
    <w:rsid w:val="009F151A"/>
    <w:rsid w:val="009F1E3E"/>
    <w:rsid w:val="009F5F30"/>
    <w:rsid w:val="009F7F5B"/>
    <w:rsid w:val="00A028F2"/>
    <w:rsid w:val="00A05E07"/>
    <w:rsid w:val="00A0616D"/>
    <w:rsid w:val="00A07378"/>
    <w:rsid w:val="00A24824"/>
    <w:rsid w:val="00A279EA"/>
    <w:rsid w:val="00A314FF"/>
    <w:rsid w:val="00A347F5"/>
    <w:rsid w:val="00A3729D"/>
    <w:rsid w:val="00A41A9C"/>
    <w:rsid w:val="00A42031"/>
    <w:rsid w:val="00A4391B"/>
    <w:rsid w:val="00A44FCE"/>
    <w:rsid w:val="00A60030"/>
    <w:rsid w:val="00A71F88"/>
    <w:rsid w:val="00A73093"/>
    <w:rsid w:val="00A80131"/>
    <w:rsid w:val="00A812AA"/>
    <w:rsid w:val="00A83204"/>
    <w:rsid w:val="00A90B12"/>
    <w:rsid w:val="00A91752"/>
    <w:rsid w:val="00AA2DD3"/>
    <w:rsid w:val="00AB066D"/>
    <w:rsid w:val="00AB1E8D"/>
    <w:rsid w:val="00AB6110"/>
    <w:rsid w:val="00AB65DF"/>
    <w:rsid w:val="00AC4A52"/>
    <w:rsid w:val="00AD0A32"/>
    <w:rsid w:val="00AE1189"/>
    <w:rsid w:val="00AE3C74"/>
    <w:rsid w:val="00AE7E78"/>
    <w:rsid w:val="00AF4B72"/>
    <w:rsid w:val="00B13B12"/>
    <w:rsid w:val="00B15FB6"/>
    <w:rsid w:val="00B16122"/>
    <w:rsid w:val="00B22040"/>
    <w:rsid w:val="00B32C27"/>
    <w:rsid w:val="00B3399D"/>
    <w:rsid w:val="00B36A84"/>
    <w:rsid w:val="00B43074"/>
    <w:rsid w:val="00B43468"/>
    <w:rsid w:val="00B471BE"/>
    <w:rsid w:val="00B474FD"/>
    <w:rsid w:val="00B47C4F"/>
    <w:rsid w:val="00B5164F"/>
    <w:rsid w:val="00B6386E"/>
    <w:rsid w:val="00B67D15"/>
    <w:rsid w:val="00B85305"/>
    <w:rsid w:val="00B92929"/>
    <w:rsid w:val="00B93435"/>
    <w:rsid w:val="00BA085D"/>
    <w:rsid w:val="00BA5144"/>
    <w:rsid w:val="00BB4E75"/>
    <w:rsid w:val="00BC3E5E"/>
    <w:rsid w:val="00BE1CC7"/>
    <w:rsid w:val="00BF29B4"/>
    <w:rsid w:val="00BF337A"/>
    <w:rsid w:val="00BF4048"/>
    <w:rsid w:val="00C03E76"/>
    <w:rsid w:val="00C074E2"/>
    <w:rsid w:val="00C23BC5"/>
    <w:rsid w:val="00C438EF"/>
    <w:rsid w:val="00C4742B"/>
    <w:rsid w:val="00C50CB9"/>
    <w:rsid w:val="00C515A8"/>
    <w:rsid w:val="00C54BEF"/>
    <w:rsid w:val="00C627DA"/>
    <w:rsid w:val="00C80795"/>
    <w:rsid w:val="00C86ECB"/>
    <w:rsid w:val="00C90603"/>
    <w:rsid w:val="00C953C6"/>
    <w:rsid w:val="00CA353F"/>
    <w:rsid w:val="00CA402C"/>
    <w:rsid w:val="00CB00CE"/>
    <w:rsid w:val="00CB15B7"/>
    <w:rsid w:val="00CC7639"/>
    <w:rsid w:val="00CD13A5"/>
    <w:rsid w:val="00CD6977"/>
    <w:rsid w:val="00CE230C"/>
    <w:rsid w:val="00CF02C9"/>
    <w:rsid w:val="00CF0BBF"/>
    <w:rsid w:val="00CF190D"/>
    <w:rsid w:val="00CF6E5E"/>
    <w:rsid w:val="00D05ABA"/>
    <w:rsid w:val="00D1386E"/>
    <w:rsid w:val="00D157CE"/>
    <w:rsid w:val="00D25258"/>
    <w:rsid w:val="00D26D62"/>
    <w:rsid w:val="00D53817"/>
    <w:rsid w:val="00D57104"/>
    <w:rsid w:val="00D57EA1"/>
    <w:rsid w:val="00D611A0"/>
    <w:rsid w:val="00D84458"/>
    <w:rsid w:val="00D84ECF"/>
    <w:rsid w:val="00D851BB"/>
    <w:rsid w:val="00D90DC9"/>
    <w:rsid w:val="00D92C2A"/>
    <w:rsid w:val="00DA4B64"/>
    <w:rsid w:val="00DB152E"/>
    <w:rsid w:val="00DB7015"/>
    <w:rsid w:val="00DC2ADD"/>
    <w:rsid w:val="00DD7C02"/>
    <w:rsid w:val="00DE4600"/>
    <w:rsid w:val="00DE57AE"/>
    <w:rsid w:val="00DF1FF1"/>
    <w:rsid w:val="00E005E3"/>
    <w:rsid w:val="00E05B29"/>
    <w:rsid w:val="00E06452"/>
    <w:rsid w:val="00E076B3"/>
    <w:rsid w:val="00E11054"/>
    <w:rsid w:val="00E23513"/>
    <w:rsid w:val="00E33832"/>
    <w:rsid w:val="00E34CC5"/>
    <w:rsid w:val="00E404A6"/>
    <w:rsid w:val="00E56135"/>
    <w:rsid w:val="00E62F66"/>
    <w:rsid w:val="00E66C96"/>
    <w:rsid w:val="00E77DA3"/>
    <w:rsid w:val="00E82953"/>
    <w:rsid w:val="00E93DF5"/>
    <w:rsid w:val="00E94CC8"/>
    <w:rsid w:val="00E9786C"/>
    <w:rsid w:val="00EA043B"/>
    <w:rsid w:val="00EA4BED"/>
    <w:rsid w:val="00EA646B"/>
    <w:rsid w:val="00EB13ED"/>
    <w:rsid w:val="00EB350B"/>
    <w:rsid w:val="00EB4A87"/>
    <w:rsid w:val="00EC098F"/>
    <w:rsid w:val="00EC167D"/>
    <w:rsid w:val="00EC63DF"/>
    <w:rsid w:val="00EC6F39"/>
    <w:rsid w:val="00ED65E0"/>
    <w:rsid w:val="00EE73CA"/>
    <w:rsid w:val="00EE7979"/>
    <w:rsid w:val="00EF4F44"/>
    <w:rsid w:val="00EF7B5F"/>
    <w:rsid w:val="00F3415D"/>
    <w:rsid w:val="00F363AE"/>
    <w:rsid w:val="00F41279"/>
    <w:rsid w:val="00F41363"/>
    <w:rsid w:val="00F5172A"/>
    <w:rsid w:val="00F67925"/>
    <w:rsid w:val="00F90B91"/>
    <w:rsid w:val="00FA386F"/>
    <w:rsid w:val="00FA44CD"/>
    <w:rsid w:val="00FA74B0"/>
    <w:rsid w:val="00FB05D8"/>
    <w:rsid w:val="00FB27AE"/>
    <w:rsid w:val="00FC27DB"/>
    <w:rsid w:val="00FC709D"/>
    <w:rsid w:val="00FD1016"/>
    <w:rsid w:val="00FD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A87B3"/>
  <w15:chartTrackingRefBased/>
  <w15:docId w15:val="{15487C5C-0555-4A9D-99CC-A5620E02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20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D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32490B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16D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32490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enlisttextstandard">
    <w:name w:val="enlisttextstandard"/>
    <w:basedOn w:val="Normal"/>
    <w:rsid w:val="0032490B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2490B"/>
    <w:rPr>
      <w:color w:val="0000FF"/>
      <w:u w:val="single"/>
    </w:rPr>
  </w:style>
  <w:style w:type="paragraph" w:customStyle="1" w:styleId="ennumparacontainer">
    <w:name w:val="ennumparacontainer"/>
    <w:basedOn w:val="Normal"/>
    <w:rsid w:val="0032490B"/>
    <w:pPr>
      <w:spacing w:before="100" w:beforeAutospacing="1" w:after="100" w:afterAutospacing="1"/>
    </w:pPr>
    <w:rPr>
      <w:sz w:val="24"/>
      <w:szCs w:val="24"/>
    </w:rPr>
  </w:style>
  <w:style w:type="character" w:customStyle="1" w:styleId="ends">
    <w:name w:val="ends"/>
    <w:basedOn w:val="DefaultParagraphFont"/>
    <w:rsid w:val="0032490B"/>
  </w:style>
  <w:style w:type="character" w:customStyle="1" w:styleId="Heading3Char">
    <w:name w:val="Heading 3 Char"/>
    <w:basedOn w:val="DefaultParagraphFont"/>
    <w:link w:val="Heading3"/>
    <w:uiPriority w:val="9"/>
    <w:semiHidden/>
    <w:rsid w:val="006D7D9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D7D92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6D7D92"/>
    <w:rPr>
      <w:b/>
      <w:bCs/>
    </w:rPr>
  </w:style>
  <w:style w:type="character" w:styleId="Emphasis">
    <w:name w:val="Emphasis"/>
    <w:basedOn w:val="DefaultParagraphFont"/>
    <w:uiPriority w:val="20"/>
    <w:qFormat/>
    <w:rsid w:val="006D7D92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4649D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A0C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0C0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0C0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0C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0C05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E5A17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C20F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7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15/15/not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legislation.gov.uk/ukpga/2015/15/contents/enacted" TargetMode="External"/><Relationship Id="rId12" Type="http://schemas.openxmlformats.org/officeDocument/2006/relationships/hyperlink" Target="file:///C:\Users\user\Documents\CALLUM\Callum%20degree\consumer%20rights%20act\essay\Sale%20of%20Goods%20Act%20-%20Which%3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uk/government/publications/online-safety-bill-supporting-documents/online-safety-bill-factsheet" TargetMode="External"/><Relationship Id="rId11" Type="http://schemas.openxmlformats.org/officeDocument/2006/relationships/hyperlink" Target="https://www.lawteacher.net/acts/supply-of-goods-and-services-act.php?vref=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awteacher.net/acts/sale-of-goods-act-1979.php?vref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111/1468-2230.1219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005EC-2D76-4EED-B032-1F4C4BB56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2580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Martin</dc:creator>
  <cp:keywords/>
  <dc:description/>
  <cp:lastModifiedBy>Callum Martin</cp:lastModifiedBy>
  <cp:revision>2</cp:revision>
  <dcterms:created xsi:type="dcterms:W3CDTF">2022-05-02T17:20:00Z</dcterms:created>
  <dcterms:modified xsi:type="dcterms:W3CDTF">2022-05-02T17:20:00Z</dcterms:modified>
</cp:coreProperties>
</file>