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72F9B4" w14:textId="40B0A0D3" w:rsidR="00F06074" w:rsidRPr="00027A4E" w:rsidRDefault="0092262D" w:rsidP="00F04CEB">
      <w:pPr>
        <w:spacing w:line="360" w:lineRule="auto"/>
        <w:rPr>
          <w:rFonts w:asciiTheme="majorHAnsi" w:eastAsiaTheme="majorEastAsia" w:hAnsiTheme="majorHAnsi" w:cstheme="majorBidi"/>
          <w:spacing w:val="-10"/>
          <w:kern w:val="28"/>
          <w:sz w:val="80"/>
          <w:szCs w:val="80"/>
        </w:rPr>
      </w:pPr>
      <w:bookmarkStart w:id="0" w:name="_Hlk6314321"/>
      <w:bookmarkEnd w:id="0"/>
      <w:r>
        <w:rPr>
          <w:noProof/>
          <w:sz w:val="80"/>
          <w:szCs w:val="80"/>
        </w:rPr>
        <mc:AlternateContent>
          <mc:Choice Requires="wps">
            <w:drawing>
              <wp:anchor distT="0" distB="0" distL="114300" distR="114300" simplePos="0" relativeHeight="251659264" behindDoc="0" locked="0" layoutInCell="1" allowOverlap="1" wp14:anchorId="76D794E0" wp14:editId="67B25917">
                <wp:simplePos x="0" y="0"/>
                <wp:positionH relativeFrom="page">
                  <wp:align>left</wp:align>
                </wp:positionH>
                <wp:positionV relativeFrom="paragraph">
                  <wp:posOffset>107132</wp:posOffset>
                </wp:positionV>
                <wp:extent cx="6912442" cy="7490727"/>
                <wp:effectExtent l="438150" t="247650" r="403225" b="243840"/>
                <wp:wrapNone/>
                <wp:docPr id="4" name="Flowchart: Data 4"/>
                <wp:cNvGraphicFramePr/>
                <a:graphic xmlns:a="http://schemas.openxmlformats.org/drawingml/2006/main">
                  <a:graphicData uri="http://schemas.microsoft.com/office/word/2010/wordprocessingShape">
                    <wps:wsp>
                      <wps:cNvSpPr/>
                      <wps:spPr>
                        <a:xfrm rot="412921">
                          <a:off x="0" y="0"/>
                          <a:ext cx="6912442" cy="7490727"/>
                        </a:xfrm>
                        <a:prstGeom prst="flowChartInputOutput">
                          <a:avLst/>
                        </a:prstGeom>
                        <a:solidFill>
                          <a:schemeClr val="accent5"/>
                        </a:solidFill>
                        <a:ln>
                          <a:solidFill>
                            <a:schemeClr val="accent5"/>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9366848" w14:textId="39B48BFA" w:rsidR="00A11043" w:rsidRDefault="00A11043" w:rsidP="0092262D"/>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794E0" id="_x0000_t111" coordsize="21600,21600" o:spt="111" path="m4321,l21600,,17204,21600,,21600xe">
                <v:stroke joinstyle="miter"/>
                <v:path gradientshapeok="t" o:connecttype="custom" o:connectlocs="12961,0;10800,0;2161,10800;8602,21600;10800,21600;19402,10800" textboxrect="4321,0,17204,21600"/>
              </v:shapetype>
              <v:shape id="Flowchart: Data 4" o:spid="_x0000_s1026" type="#_x0000_t111" style="position:absolute;margin-left:0;margin-top:8.45pt;width:544.3pt;height:589.8pt;rotation:451020fd;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" fillcolor="#5b9bd5 [3208]" strokecolor="#5b9bd5 [3208]" strokeweight="1pt">
                <v:textbox>
                  <w:txbxContent>
                    <w:p w14:paraId="59366848" w14:textId="39B48BFA" w:rsidR="00A11043" w:rsidRDefault="00A11043" w:rsidP="0092262D"/>
                  </w:txbxContent>
                </v:textbox>
                <w10:wrap anchorx="page"/>
              </v:shape>
            </w:pict>
          </mc:Fallback>
        </mc:AlternateContent>
      </w:r>
      <w:r w:rsidRPr="0092262D">
        <w:rPr>
          <w:noProof/>
          <w:sz w:val="80"/>
          <w:szCs w:val="80"/>
        </w:rPr>
        <mc:AlternateContent>
          <mc:Choice Requires="wps">
            <w:drawing>
              <wp:anchor distT="45720" distB="45720" distL="114300" distR="114300" simplePos="0" relativeHeight="251664384" behindDoc="0" locked="0" layoutInCell="1" allowOverlap="1" wp14:anchorId="7D72F9E1" wp14:editId="7D139476">
                <wp:simplePos x="0" y="0"/>
                <wp:positionH relativeFrom="margin">
                  <wp:align>center</wp:align>
                </wp:positionH>
                <wp:positionV relativeFrom="paragraph">
                  <wp:posOffset>8441055</wp:posOffset>
                </wp:positionV>
                <wp:extent cx="6543675" cy="1404620"/>
                <wp:effectExtent l="0" t="0" r="28575" b="27940"/>
                <wp:wrapSquare wrapText="bothSides"/>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43675" cy="1404620"/>
                        </a:xfrm>
                        <a:prstGeom prst="rect">
                          <a:avLst/>
                        </a:prstGeom>
                        <a:solidFill>
                          <a:srgbClr val="FFFFFF"/>
                        </a:solidFill>
                        <a:ln w="9525">
                          <a:solidFill>
                            <a:schemeClr val="bg1"/>
                          </a:solidFill>
                          <a:miter lim="800000"/>
                          <a:headEnd/>
                          <a:tailEnd/>
                        </a:ln>
                      </wps:spPr>
                      <wps:txbx>
                        <w:txbxContent>
                          <w:p w14:paraId="65DA28EF" w14:textId="2DD689BE" w:rsidR="00A11043" w:rsidRPr="0094024A" w:rsidRDefault="00A11043" w:rsidP="00FE6218">
                            <w:pPr>
                              <w:jc w:val="center"/>
                              <w:rPr>
                                <w:rFonts w:ascii="Arial" w:hAnsi="Arial" w:cs="Arial"/>
                                <w:b/>
                                <w:sz w:val="24"/>
                                <w:szCs w:val="24"/>
                              </w:rPr>
                            </w:pPr>
                            <w:r w:rsidRPr="0094024A">
                              <w:rPr>
                                <w:rFonts w:ascii="Arial" w:hAnsi="Arial" w:cs="Arial"/>
                                <w:b/>
                                <w:sz w:val="24"/>
                                <w:szCs w:val="24"/>
                              </w:rPr>
                              <w:t>Laura Jones     |     P084789     |     Managing Employee Relations     |     Wordcount:</w:t>
                            </w:r>
                            <w:r w:rsidR="0094024A">
                              <w:rPr>
                                <w:rFonts w:ascii="Arial" w:hAnsi="Arial" w:cs="Arial"/>
                                <w:b/>
                                <w:sz w:val="24"/>
                                <w:szCs w:val="24"/>
                              </w:rPr>
                              <w:t xml:space="preserve"> </w:t>
                            </w:r>
                            <w:r w:rsidRPr="0094024A">
                              <w:rPr>
                                <w:rFonts w:ascii="Arial" w:hAnsi="Arial" w:cs="Arial"/>
                                <w:b/>
                                <w:sz w:val="24"/>
                                <w:szCs w:val="24"/>
                              </w:rPr>
                              <w:t>4850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7D72F9E1" id="_x0000_t202" coordsize="21600,21600" o:spt="202" path="m,l,21600r21600,l21600,xe">
                <v:stroke joinstyle="miter"/>
                <v:path gradientshapeok="t" o:connecttype="rect"/>
              </v:shapetype>
              <v:shape id="Text Box 2" o:spid="_x0000_s1027" type="#_x0000_t202" style="position:absolute;margin-left:0;margin-top:664.65pt;width:515.2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" strokecolor="white [3212]">
                <v:textbox style="mso-fit-shape-to-text:t">
                  <w:txbxContent>
                    <w:p w14:paraId="65DA28EF" w14:textId="2DD689BE" w:rsidR="00A11043" w:rsidRPr="0094024A" w:rsidRDefault="00A11043" w:rsidP="00FE6218">
                      <w:pPr>
                        <w:jc w:val="center"/>
                        <w:rPr>
                          <w:rFonts w:ascii="Arial" w:hAnsi="Arial" w:cs="Arial"/>
                          <w:b/>
                          <w:sz w:val="24"/>
                          <w:szCs w:val="24"/>
                        </w:rPr>
                      </w:pPr>
                      <w:r w:rsidRPr="0094024A">
                        <w:rPr>
                          <w:rFonts w:ascii="Arial" w:hAnsi="Arial" w:cs="Arial"/>
                          <w:b/>
                          <w:sz w:val="24"/>
                          <w:szCs w:val="24"/>
                        </w:rPr>
                        <w:t>Laura Jones     |     P084789     |     Managing Employee Relations     |     Wordcount:</w:t>
                      </w:r>
                      <w:r w:rsidR="0094024A">
                        <w:rPr>
                          <w:rFonts w:ascii="Arial" w:hAnsi="Arial" w:cs="Arial"/>
                          <w:b/>
                          <w:sz w:val="24"/>
                          <w:szCs w:val="24"/>
                        </w:rPr>
                        <w:t xml:space="preserve"> </w:t>
                      </w:r>
                      <w:r w:rsidRPr="0094024A">
                        <w:rPr>
                          <w:rFonts w:ascii="Arial" w:hAnsi="Arial" w:cs="Arial"/>
                          <w:b/>
                          <w:sz w:val="24"/>
                          <w:szCs w:val="24"/>
                        </w:rPr>
                        <w:t>4850</w:t>
                      </w:r>
                    </w:p>
                  </w:txbxContent>
                </v:textbox>
                <w10:wrap type="square" anchorx="margin"/>
              </v:shape>
            </w:pict>
          </mc:Fallback>
        </mc:AlternateContent>
      </w:r>
      <w:r w:rsidRPr="0092262D">
        <w:rPr>
          <w:noProof/>
          <w:sz w:val="80"/>
          <w:szCs w:val="80"/>
        </w:rPr>
        <mc:AlternateContent>
          <mc:Choice Requires="wps">
            <w:drawing>
              <wp:anchor distT="45720" distB="45720" distL="114300" distR="114300" simplePos="0" relativeHeight="251662336" behindDoc="0" locked="0" layoutInCell="1" allowOverlap="1" wp14:anchorId="4AA9E489" wp14:editId="289EA957">
                <wp:simplePos x="0" y="0"/>
                <wp:positionH relativeFrom="margin">
                  <wp:posOffset>1092835</wp:posOffset>
                </wp:positionH>
                <wp:positionV relativeFrom="paragraph">
                  <wp:posOffset>962025</wp:posOffset>
                </wp:positionV>
                <wp:extent cx="4533900" cy="1590675"/>
                <wp:effectExtent l="0" t="0" r="1905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33900" cy="1590675"/>
                        </a:xfrm>
                        <a:prstGeom prst="rect">
                          <a:avLst/>
                        </a:prstGeom>
                        <a:solidFill>
                          <a:schemeClr val="accent5"/>
                        </a:solidFill>
                        <a:ln w="9525">
                          <a:solidFill>
                            <a:schemeClr val="accent5"/>
                          </a:solidFill>
                          <a:miter lim="800000"/>
                          <a:headEnd/>
                          <a:tailEnd/>
                        </a:ln>
                      </wps:spPr>
                      <wps:txbx>
                        <w:txbxContent>
                          <w:p w14:paraId="00B9BA0F" w14:textId="7023732A" w:rsidR="00A11043" w:rsidRPr="0092262D" w:rsidRDefault="00A11043" w:rsidP="0092262D">
                            <w:pPr>
                              <w:jc w:val="center"/>
                              <w:rPr>
                                <w:rFonts w:ascii="Arial" w:hAnsi="Arial" w:cs="Arial"/>
                                <w:b/>
                                <w:sz w:val="74"/>
                                <w:szCs w:val="74"/>
                              </w:rPr>
                            </w:pPr>
                            <w:r w:rsidRPr="0092262D">
                              <w:rPr>
                                <w:rFonts w:ascii="Arial" w:hAnsi="Arial" w:cs="Arial"/>
                                <w:b/>
                                <w:sz w:val="74"/>
                                <w:szCs w:val="74"/>
                              </w:rPr>
                              <w:t>Employee Voice at</w:t>
                            </w:r>
                          </w:p>
                          <w:p w14:paraId="4C22427C" w14:textId="5C609825" w:rsidR="00A11043" w:rsidRPr="0092262D" w:rsidRDefault="00A11043" w:rsidP="0092262D">
                            <w:pPr>
                              <w:jc w:val="center"/>
                              <w:rPr>
                                <w:rFonts w:ascii="Arial" w:hAnsi="Arial" w:cs="Arial"/>
                                <w:b/>
                                <w:sz w:val="74"/>
                                <w:szCs w:val="74"/>
                              </w:rPr>
                            </w:pPr>
                            <w:r w:rsidRPr="0092262D">
                              <w:rPr>
                                <w:rFonts w:ascii="Arial" w:hAnsi="Arial" w:cs="Arial"/>
                                <w:b/>
                                <w:sz w:val="74"/>
                                <w:szCs w:val="74"/>
                              </w:rPr>
                              <w:t>E Cigarette Direct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A9E489" id="_x0000_s1028" type="#_x0000_t202" style="position:absolute;margin-left:86.05pt;margin-top:75.75pt;width:357pt;height:125.25pt;z-index:2516623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" fillcolor="#5b9bd5 [3208]" strokecolor="#5b9bd5 [3208]">
                <v:textbox>
                  <w:txbxContent>
                    <w:p w14:paraId="00B9BA0F" w14:textId="7023732A" w:rsidR="00A11043" w:rsidRPr="0092262D" w:rsidRDefault="00A11043" w:rsidP="0092262D">
                      <w:pPr>
                        <w:jc w:val="center"/>
                        <w:rPr>
                          <w:rFonts w:ascii="Arial" w:hAnsi="Arial" w:cs="Arial"/>
                          <w:b/>
                          <w:sz w:val="74"/>
                          <w:szCs w:val="74"/>
                        </w:rPr>
                      </w:pPr>
                      <w:r w:rsidRPr="0092262D">
                        <w:rPr>
                          <w:rFonts w:ascii="Arial" w:hAnsi="Arial" w:cs="Arial"/>
                          <w:b/>
                          <w:sz w:val="74"/>
                          <w:szCs w:val="74"/>
                        </w:rPr>
                        <w:t>Employee Voice at</w:t>
                      </w:r>
                    </w:p>
                    <w:p w14:paraId="4C22427C" w14:textId="5C609825" w:rsidR="00A11043" w:rsidRPr="0092262D" w:rsidRDefault="00A11043" w:rsidP="0092262D">
                      <w:pPr>
                        <w:jc w:val="center"/>
                        <w:rPr>
                          <w:rFonts w:ascii="Arial" w:hAnsi="Arial" w:cs="Arial"/>
                          <w:b/>
                          <w:sz w:val="74"/>
                          <w:szCs w:val="74"/>
                        </w:rPr>
                      </w:pPr>
                      <w:r w:rsidRPr="0092262D">
                        <w:rPr>
                          <w:rFonts w:ascii="Arial" w:hAnsi="Arial" w:cs="Arial"/>
                          <w:b/>
                          <w:sz w:val="74"/>
                          <w:szCs w:val="74"/>
                        </w:rPr>
                        <w:t>E Cigarette Direct</w:t>
                      </w:r>
                    </w:p>
                  </w:txbxContent>
                </v:textbox>
                <w10:wrap type="square" anchorx="margin"/>
              </v:shape>
            </w:pict>
          </mc:Fallback>
        </mc:AlternateContent>
      </w:r>
      <w:r>
        <w:rPr>
          <w:noProof/>
          <w:sz w:val="80"/>
          <w:szCs w:val="80"/>
        </w:rPr>
        <w:drawing>
          <wp:anchor distT="0" distB="0" distL="114300" distR="114300" simplePos="0" relativeHeight="251660288" behindDoc="1" locked="0" layoutInCell="1" allowOverlap="1" wp14:anchorId="60150EB5" wp14:editId="2A4F28C4">
            <wp:simplePos x="0" y="0"/>
            <wp:positionH relativeFrom="page">
              <wp:align>left</wp:align>
            </wp:positionH>
            <wp:positionV relativeFrom="paragraph">
              <wp:posOffset>3105150</wp:posOffset>
            </wp:positionV>
            <wp:extent cx="7581900" cy="3279567"/>
            <wp:effectExtent l="0" t="0" r="0" b="0"/>
            <wp:wrapTight wrapText="bothSides">
              <wp:wrapPolygon edited="0">
                <wp:start x="0" y="0"/>
                <wp:lineTo x="0" y="21458"/>
                <wp:lineTo x="21546" y="21458"/>
                <wp:lineTo x="21546"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581900" cy="3279567"/>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r>
        <w:rPr>
          <w:rFonts w:asciiTheme="majorHAnsi" w:eastAsiaTheme="majorEastAsia" w:hAnsiTheme="majorHAnsi" w:cstheme="majorBidi"/>
          <w:spacing w:val="-10"/>
          <w:kern w:val="28"/>
          <w:sz w:val="80"/>
          <w:szCs w:val="80"/>
        </w:rPr>
        <w:tab/>
      </w:r>
    </w:p>
    <w:p w14:paraId="05FFC26E" w14:textId="44E5A719" w:rsidR="00FE6218" w:rsidRPr="00665599" w:rsidRDefault="00FE6218" w:rsidP="00F04CEB">
      <w:pPr>
        <w:spacing w:line="360" w:lineRule="auto"/>
        <w:rPr>
          <w:rFonts w:ascii="Arial" w:eastAsiaTheme="majorEastAsia" w:hAnsi="Arial" w:cs="Arial"/>
          <w:b/>
          <w:spacing w:val="-10"/>
          <w:kern w:val="28"/>
          <w:sz w:val="24"/>
          <w:szCs w:val="24"/>
        </w:rPr>
      </w:pPr>
      <w:r w:rsidRPr="00665599">
        <w:rPr>
          <w:rFonts w:ascii="Arial" w:eastAsiaTheme="majorEastAsia" w:hAnsi="Arial" w:cs="Arial"/>
          <w:b/>
          <w:spacing w:val="-10"/>
          <w:kern w:val="28"/>
          <w:sz w:val="24"/>
          <w:szCs w:val="24"/>
          <w:u w:val="single"/>
        </w:rPr>
        <w:lastRenderedPageBreak/>
        <w:t>Executive Summary</w:t>
      </w:r>
      <w:r w:rsidRPr="00665599">
        <w:rPr>
          <w:rFonts w:ascii="Arial" w:eastAsiaTheme="majorEastAsia" w:hAnsi="Arial" w:cs="Arial"/>
          <w:b/>
          <w:spacing w:val="-10"/>
          <w:kern w:val="28"/>
          <w:sz w:val="24"/>
          <w:szCs w:val="24"/>
        </w:rPr>
        <w:t xml:space="preserve"> </w:t>
      </w:r>
    </w:p>
    <w:p w14:paraId="78D0F634" w14:textId="6E31BA6D" w:rsidR="004A4267" w:rsidRPr="004A4267" w:rsidRDefault="004A4267" w:rsidP="004A4267">
      <w:pPr>
        <w:spacing w:after="0" w:line="360" w:lineRule="auto"/>
        <w:rPr>
          <w:rFonts w:ascii="Times New Roman" w:eastAsia="Times New Roman" w:hAnsi="Times New Roman" w:cs="Times New Roman"/>
          <w:sz w:val="24"/>
          <w:szCs w:val="24"/>
          <w:lang w:eastAsia="en-GB"/>
        </w:rPr>
      </w:pPr>
      <w:r w:rsidRPr="004A4267">
        <w:rPr>
          <w:rFonts w:ascii="Arial" w:eastAsia="Times New Roman" w:hAnsi="Arial" w:cs="Arial"/>
          <w:color w:val="000000"/>
          <w:sz w:val="24"/>
          <w:szCs w:val="24"/>
          <w:lang w:eastAsia="en-GB"/>
        </w:rPr>
        <w:t xml:space="preserve">The following report critically analyses the issue of employee voice within the retail division at E Cigarette Direct. A range of academic literature and current research </w:t>
      </w:r>
      <w:r w:rsidR="00832BA4">
        <w:rPr>
          <w:rFonts w:ascii="Arial" w:eastAsia="Times New Roman" w:hAnsi="Arial" w:cs="Arial"/>
          <w:color w:val="000000"/>
          <w:sz w:val="24"/>
          <w:szCs w:val="24"/>
          <w:lang w:eastAsia="en-GB"/>
        </w:rPr>
        <w:t>is</w:t>
      </w:r>
      <w:r w:rsidRPr="004A4267">
        <w:rPr>
          <w:rFonts w:ascii="Arial" w:eastAsia="Times New Roman" w:hAnsi="Arial" w:cs="Arial"/>
          <w:color w:val="000000"/>
          <w:sz w:val="24"/>
          <w:szCs w:val="24"/>
          <w:lang w:eastAsia="en-GB"/>
        </w:rPr>
        <w:t xml:space="preserve"> reviewed and the current employee voice mechanisms at E Cigarette Direct </w:t>
      </w:r>
      <w:r w:rsidR="00832BA4">
        <w:rPr>
          <w:rFonts w:ascii="Arial" w:eastAsia="Times New Roman" w:hAnsi="Arial" w:cs="Arial"/>
          <w:color w:val="000000"/>
          <w:sz w:val="24"/>
          <w:szCs w:val="24"/>
          <w:lang w:eastAsia="en-GB"/>
        </w:rPr>
        <w:t>is</w:t>
      </w:r>
      <w:r w:rsidRPr="004A4267">
        <w:rPr>
          <w:rFonts w:ascii="Arial" w:eastAsia="Times New Roman" w:hAnsi="Arial" w:cs="Arial"/>
          <w:color w:val="000000"/>
          <w:sz w:val="24"/>
          <w:szCs w:val="24"/>
          <w:lang w:eastAsia="en-GB"/>
        </w:rPr>
        <w:t xml:space="preserve"> analysed against </w:t>
      </w:r>
      <w:r w:rsidR="00832BA4">
        <w:rPr>
          <w:rFonts w:ascii="Arial" w:eastAsia="Times New Roman" w:hAnsi="Arial" w:cs="Arial"/>
          <w:color w:val="000000"/>
          <w:sz w:val="24"/>
          <w:szCs w:val="24"/>
          <w:lang w:eastAsia="en-GB"/>
        </w:rPr>
        <w:t>this</w:t>
      </w:r>
      <w:r w:rsidRPr="004A4267">
        <w:rPr>
          <w:rFonts w:ascii="Arial" w:eastAsia="Times New Roman" w:hAnsi="Arial" w:cs="Arial"/>
          <w:color w:val="000000"/>
          <w:sz w:val="24"/>
          <w:szCs w:val="24"/>
          <w:lang w:eastAsia="en-GB"/>
        </w:rPr>
        <w:t xml:space="preserve">. As well as mechanisms for voice, the role of management in supporting a culture of voice will also be reviewed. The report concludes by making recommendations to improve employee voice within the retail division at E Cigarette Direct. </w:t>
      </w:r>
    </w:p>
    <w:p w14:paraId="0F6D62DB" w14:textId="0382195D" w:rsidR="00FE6218" w:rsidRPr="004A4267" w:rsidRDefault="004A4267" w:rsidP="004A4267">
      <w:pPr>
        <w:spacing w:line="360" w:lineRule="auto"/>
        <w:rPr>
          <w:rFonts w:ascii="Arial" w:eastAsiaTheme="majorEastAsia" w:hAnsi="Arial" w:cs="Arial"/>
          <w:b/>
          <w:spacing w:val="-10"/>
          <w:kern w:val="28"/>
          <w:sz w:val="24"/>
          <w:szCs w:val="24"/>
        </w:rPr>
      </w:pPr>
      <w:r w:rsidRPr="004A4267">
        <w:rPr>
          <w:rFonts w:ascii="Times New Roman" w:eastAsia="Times New Roman" w:hAnsi="Times New Roman" w:cs="Times New Roman"/>
          <w:sz w:val="24"/>
          <w:szCs w:val="24"/>
          <w:lang w:eastAsia="en-GB"/>
        </w:rPr>
        <w:br/>
      </w:r>
    </w:p>
    <w:p w14:paraId="37ED9550" w14:textId="77777777" w:rsidR="00FE6218" w:rsidRDefault="00FE6218" w:rsidP="00F04CEB">
      <w:pPr>
        <w:spacing w:line="360" w:lineRule="auto"/>
        <w:rPr>
          <w:rFonts w:ascii="Arial" w:eastAsiaTheme="majorEastAsia" w:hAnsi="Arial" w:cs="Arial"/>
          <w:b/>
          <w:spacing w:val="-10"/>
          <w:kern w:val="28"/>
          <w:sz w:val="24"/>
          <w:szCs w:val="24"/>
        </w:rPr>
      </w:pPr>
    </w:p>
    <w:p w14:paraId="1F2AE317" w14:textId="77777777" w:rsidR="00FE6218" w:rsidRDefault="00FE6218" w:rsidP="00F04CEB">
      <w:pPr>
        <w:spacing w:line="360" w:lineRule="auto"/>
        <w:rPr>
          <w:rFonts w:ascii="Arial" w:eastAsiaTheme="majorEastAsia" w:hAnsi="Arial" w:cs="Arial"/>
          <w:b/>
          <w:spacing w:val="-10"/>
          <w:kern w:val="28"/>
          <w:sz w:val="24"/>
          <w:szCs w:val="24"/>
        </w:rPr>
      </w:pPr>
    </w:p>
    <w:p w14:paraId="5926B6DF" w14:textId="77777777" w:rsidR="00FE6218" w:rsidRDefault="00FE6218" w:rsidP="00F04CEB">
      <w:pPr>
        <w:spacing w:line="360" w:lineRule="auto"/>
        <w:rPr>
          <w:rFonts w:ascii="Arial" w:eastAsiaTheme="majorEastAsia" w:hAnsi="Arial" w:cs="Arial"/>
          <w:b/>
          <w:spacing w:val="-10"/>
          <w:kern w:val="28"/>
          <w:sz w:val="24"/>
          <w:szCs w:val="24"/>
        </w:rPr>
      </w:pPr>
    </w:p>
    <w:p w14:paraId="389D426F" w14:textId="77777777" w:rsidR="00FE6218" w:rsidRDefault="00FE6218" w:rsidP="00F04CEB">
      <w:pPr>
        <w:spacing w:line="360" w:lineRule="auto"/>
        <w:rPr>
          <w:rFonts w:ascii="Arial" w:eastAsiaTheme="majorEastAsia" w:hAnsi="Arial" w:cs="Arial"/>
          <w:b/>
          <w:spacing w:val="-10"/>
          <w:kern w:val="28"/>
          <w:sz w:val="24"/>
          <w:szCs w:val="24"/>
        </w:rPr>
      </w:pPr>
    </w:p>
    <w:p w14:paraId="207AF9E6" w14:textId="77777777" w:rsidR="00FE6218" w:rsidRDefault="00FE6218" w:rsidP="00F04CEB">
      <w:pPr>
        <w:spacing w:line="360" w:lineRule="auto"/>
        <w:rPr>
          <w:rFonts w:ascii="Arial" w:eastAsiaTheme="majorEastAsia" w:hAnsi="Arial" w:cs="Arial"/>
          <w:b/>
          <w:spacing w:val="-10"/>
          <w:kern w:val="28"/>
          <w:sz w:val="24"/>
          <w:szCs w:val="24"/>
        </w:rPr>
      </w:pPr>
    </w:p>
    <w:p w14:paraId="0DB2DC0C" w14:textId="77777777" w:rsidR="00FE6218" w:rsidRDefault="00FE6218" w:rsidP="00F04CEB">
      <w:pPr>
        <w:spacing w:line="360" w:lineRule="auto"/>
        <w:rPr>
          <w:rFonts w:ascii="Arial" w:eastAsiaTheme="majorEastAsia" w:hAnsi="Arial" w:cs="Arial"/>
          <w:b/>
          <w:spacing w:val="-10"/>
          <w:kern w:val="28"/>
          <w:sz w:val="24"/>
          <w:szCs w:val="24"/>
        </w:rPr>
      </w:pPr>
    </w:p>
    <w:p w14:paraId="07904925" w14:textId="77777777" w:rsidR="00FE6218" w:rsidRDefault="00FE6218" w:rsidP="00F04CEB">
      <w:pPr>
        <w:spacing w:line="360" w:lineRule="auto"/>
        <w:rPr>
          <w:rFonts w:ascii="Arial" w:eastAsiaTheme="majorEastAsia" w:hAnsi="Arial" w:cs="Arial"/>
          <w:b/>
          <w:spacing w:val="-10"/>
          <w:kern w:val="28"/>
          <w:sz w:val="24"/>
          <w:szCs w:val="24"/>
        </w:rPr>
      </w:pPr>
    </w:p>
    <w:p w14:paraId="10C03C3D" w14:textId="77777777" w:rsidR="00FE6218" w:rsidRDefault="00FE6218" w:rsidP="00F04CEB">
      <w:pPr>
        <w:spacing w:line="360" w:lineRule="auto"/>
        <w:rPr>
          <w:rFonts w:ascii="Arial" w:eastAsiaTheme="majorEastAsia" w:hAnsi="Arial" w:cs="Arial"/>
          <w:b/>
          <w:spacing w:val="-10"/>
          <w:kern w:val="28"/>
          <w:sz w:val="24"/>
          <w:szCs w:val="24"/>
        </w:rPr>
      </w:pPr>
    </w:p>
    <w:p w14:paraId="098F5AFE" w14:textId="77777777" w:rsidR="00FE6218" w:rsidRDefault="00FE6218" w:rsidP="00F04CEB">
      <w:pPr>
        <w:spacing w:line="360" w:lineRule="auto"/>
        <w:rPr>
          <w:rFonts w:ascii="Arial" w:eastAsiaTheme="majorEastAsia" w:hAnsi="Arial" w:cs="Arial"/>
          <w:b/>
          <w:spacing w:val="-10"/>
          <w:kern w:val="28"/>
          <w:sz w:val="24"/>
          <w:szCs w:val="24"/>
        </w:rPr>
      </w:pPr>
    </w:p>
    <w:p w14:paraId="0080EFF7" w14:textId="77777777" w:rsidR="00FE6218" w:rsidRDefault="00FE6218" w:rsidP="00F04CEB">
      <w:pPr>
        <w:spacing w:line="360" w:lineRule="auto"/>
        <w:rPr>
          <w:rFonts w:ascii="Arial" w:eastAsiaTheme="majorEastAsia" w:hAnsi="Arial" w:cs="Arial"/>
          <w:b/>
          <w:spacing w:val="-10"/>
          <w:kern w:val="28"/>
          <w:sz w:val="24"/>
          <w:szCs w:val="24"/>
        </w:rPr>
      </w:pPr>
    </w:p>
    <w:p w14:paraId="41568373" w14:textId="77777777" w:rsidR="00FE6218" w:rsidRDefault="00FE6218" w:rsidP="00F04CEB">
      <w:pPr>
        <w:spacing w:line="360" w:lineRule="auto"/>
        <w:rPr>
          <w:rFonts w:ascii="Arial" w:eastAsiaTheme="majorEastAsia" w:hAnsi="Arial" w:cs="Arial"/>
          <w:b/>
          <w:spacing w:val="-10"/>
          <w:kern w:val="28"/>
          <w:sz w:val="24"/>
          <w:szCs w:val="24"/>
        </w:rPr>
      </w:pPr>
    </w:p>
    <w:p w14:paraId="52C312DE" w14:textId="77777777" w:rsidR="00FE6218" w:rsidRDefault="00FE6218" w:rsidP="00F04CEB">
      <w:pPr>
        <w:spacing w:line="360" w:lineRule="auto"/>
        <w:rPr>
          <w:rFonts w:ascii="Arial" w:eastAsiaTheme="majorEastAsia" w:hAnsi="Arial" w:cs="Arial"/>
          <w:b/>
          <w:spacing w:val="-10"/>
          <w:kern w:val="28"/>
          <w:sz w:val="24"/>
          <w:szCs w:val="24"/>
        </w:rPr>
      </w:pPr>
    </w:p>
    <w:p w14:paraId="3F5D6561" w14:textId="77777777" w:rsidR="00FE6218" w:rsidRDefault="00FE6218" w:rsidP="00F04CEB">
      <w:pPr>
        <w:spacing w:line="360" w:lineRule="auto"/>
        <w:rPr>
          <w:rFonts w:ascii="Arial" w:eastAsiaTheme="majorEastAsia" w:hAnsi="Arial" w:cs="Arial"/>
          <w:b/>
          <w:spacing w:val="-10"/>
          <w:kern w:val="28"/>
          <w:sz w:val="24"/>
          <w:szCs w:val="24"/>
        </w:rPr>
      </w:pPr>
    </w:p>
    <w:p w14:paraId="10DCB47F" w14:textId="77777777" w:rsidR="00FE6218" w:rsidRDefault="00FE6218" w:rsidP="00F04CEB">
      <w:pPr>
        <w:spacing w:line="360" w:lineRule="auto"/>
        <w:rPr>
          <w:rFonts w:ascii="Arial" w:eastAsiaTheme="majorEastAsia" w:hAnsi="Arial" w:cs="Arial"/>
          <w:b/>
          <w:spacing w:val="-10"/>
          <w:kern w:val="28"/>
          <w:sz w:val="24"/>
          <w:szCs w:val="24"/>
        </w:rPr>
      </w:pPr>
    </w:p>
    <w:p w14:paraId="7D33E7E1" w14:textId="1A84DAAE" w:rsidR="00FE6218" w:rsidRDefault="00FE6218" w:rsidP="00F04CEB">
      <w:pPr>
        <w:spacing w:line="360" w:lineRule="auto"/>
        <w:rPr>
          <w:rFonts w:ascii="Arial" w:eastAsiaTheme="majorEastAsia" w:hAnsi="Arial" w:cs="Arial"/>
          <w:b/>
          <w:spacing w:val="-10"/>
          <w:kern w:val="28"/>
          <w:sz w:val="24"/>
          <w:szCs w:val="24"/>
        </w:rPr>
      </w:pPr>
    </w:p>
    <w:p w14:paraId="75C607E5" w14:textId="77777777" w:rsidR="004A4267" w:rsidRDefault="004A4267" w:rsidP="00F04CEB">
      <w:pPr>
        <w:spacing w:line="360" w:lineRule="auto"/>
        <w:rPr>
          <w:rFonts w:ascii="Arial" w:eastAsiaTheme="majorEastAsia" w:hAnsi="Arial" w:cs="Arial"/>
          <w:b/>
          <w:spacing w:val="-10"/>
          <w:kern w:val="28"/>
          <w:sz w:val="24"/>
          <w:szCs w:val="24"/>
        </w:rPr>
      </w:pPr>
    </w:p>
    <w:p w14:paraId="23332570" w14:textId="77777777" w:rsidR="00A11043" w:rsidRDefault="00A11043" w:rsidP="00F04CEB">
      <w:pPr>
        <w:spacing w:line="360" w:lineRule="auto"/>
        <w:rPr>
          <w:rFonts w:ascii="Arial" w:eastAsiaTheme="majorEastAsia" w:hAnsi="Arial" w:cs="Arial"/>
          <w:b/>
          <w:spacing w:val="-10"/>
          <w:kern w:val="28"/>
          <w:sz w:val="24"/>
          <w:szCs w:val="24"/>
        </w:rPr>
      </w:pPr>
    </w:p>
    <w:p w14:paraId="39BED10D" w14:textId="498F8D79" w:rsidR="00665599" w:rsidRPr="00345365" w:rsidRDefault="00FE6218" w:rsidP="00F04CEB">
      <w:pPr>
        <w:spacing w:line="360" w:lineRule="auto"/>
        <w:rPr>
          <w:rFonts w:ascii="Arial" w:eastAsiaTheme="majorEastAsia" w:hAnsi="Arial" w:cs="Arial"/>
          <w:b/>
          <w:spacing w:val="-10"/>
          <w:kern w:val="28"/>
          <w:sz w:val="24"/>
          <w:szCs w:val="24"/>
        </w:rPr>
      </w:pPr>
      <w:r w:rsidRPr="00345365">
        <w:rPr>
          <w:rFonts w:ascii="Arial" w:eastAsiaTheme="majorEastAsia" w:hAnsi="Arial" w:cs="Arial"/>
          <w:b/>
          <w:spacing w:val="-10"/>
          <w:kern w:val="28"/>
          <w:sz w:val="24"/>
          <w:szCs w:val="24"/>
        </w:rPr>
        <w:lastRenderedPageBreak/>
        <w:t xml:space="preserve">Contents </w:t>
      </w:r>
      <w:r w:rsidR="0092262D" w:rsidRPr="00345365">
        <w:rPr>
          <w:rFonts w:ascii="Arial" w:eastAsiaTheme="majorEastAsia" w:hAnsi="Arial" w:cs="Arial"/>
          <w:b/>
          <w:spacing w:val="-10"/>
          <w:kern w:val="28"/>
          <w:sz w:val="24"/>
          <w:szCs w:val="24"/>
        </w:rPr>
        <w:tab/>
      </w:r>
      <w:r w:rsidR="0092262D" w:rsidRPr="00345365">
        <w:rPr>
          <w:rFonts w:ascii="Arial" w:eastAsiaTheme="majorEastAsia" w:hAnsi="Arial" w:cs="Arial"/>
          <w:b/>
          <w:spacing w:val="-10"/>
          <w:kern w:val="28"/>
          <w:sz w:val="24"/>
          <w:szCs w:val="24"/>
        </w:rPr>
        <w:tab/>
      </w:r>
    </w:p>
    <w:p w14:paraId="22454B30" w14:textId="77777777" w:rsidR="006F632D" w:rsidRDefault="006F632D" w:rsidP="006F632D">
      <w:pPr>
        <w:pStyle w:val="ListParagraph"/>
        <w:numPr>
          <w:ilvl w:val="0"/>
          <w:numId w:val="35"/>
        </w:numPr>
        <w:spacing w:line="360" w:lineRule="auto"/>
        <w:rPr>
          <w:rFonts w:ascii="Arial" w:eastAsiaTheme="majorEastAsia" w:hAnsi="Arial" w:cs="Arial"/>
          <w:spacing w:val="-10"/>
          <w:kern w:val="28"/>
          <w:sz w:val="24"/>
          <w:szCs w:val="24"/>
        </w:rPr>
      </w:pPr>
      <w:r w:rsidRPr="00E01406">
        <w:rPr>
          <w:rFonts w:ascii="Arial" w:eastAsiaTheme="majorEastAsia" w:hAnsi="Arial" w:cs="Arial"/>
          <w:b/>
          <w:spacing w:val="-10"/>
          <w:kern w:val="28"/>
          <w:sz w:val="24"/>
          <w:szCs w:val="24"/>
        </w:rPr>
        <w:t>Introduction</w:t>
      </w:r>
      <w:r w:rsidRPr="00E01406">
        <w:rPr>
          <w:rFonts w:ascii="Arial" w:eastAsiaTheme="majorEastAsia" w:hAnsi="Arial" w:cs="Arial"/>
          <w:spacing w:val="-10"/>
          <w:kern w:val="28"/>
          <w:sz w:val="24"/>
          <w:szCs w:val="24"/>
        </w:rPr>
        <w:t>……</w:t>
      </w:r>
      <w:r w:rsidRPr="00BF4317">
        <w:rPr>
          <w:rFonts w:ascii="Arial" w:eastAsiaTheme="majorEastAsia" w:hAnsi="Arial" w:cs="Arial"/>
          <w:spacing w:val="-10"/>
          <w:kern w:val="28"/>
          <w:sz w:val="24"/>
          <w:szCs w:val="24"/>
        </w:rPr>
        <w:t>…………………………</w:t>
      </w:r>
      <w:r>
        <w:rPr>
          <w:rFonts w:ascii="Arial" w:eastAsiaTheme="majorEastAsia" w:hAnsi="Arial" w:cs="Arial"/>
          <w:spacing w:val="-10"/>
          <w:kern w:val="28"/>
          <w:sz w:val="24"/>
          <w:szCs w:val="24"/>
        </w:rPr>
        <w:t>…………………………….………...….... p6</w:t>
      </w:r>
    </w:p>
    <w:p w14:paraId="5762348C" w14:textId="77777777" w:rsidR="006F632D" w:rsidRPr="00ED007D"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D007D">
        <w:rPr>
          <w:rFonts w:ascii="Arial" w:eastAsiaTheme="majorEastAsia" w:hAnsi="Arial" w:cs="Arial"/>
          <w:spacing w:val="-10"/>
          <w:kern w:val="28"/>
          <w:sz w:val="24"/>
          <w:szCs w:val="24"/>
        </w:rPr>
        <w:t>Defining Employee Relations ………</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 p</w:t>
      </w:r>
      <w:r>
        <w:rPr>
          <w:rFonts w:ascii="Arial" w:eastAsiaTheme="majorEastAsia" w:hAnsi="Arial" w:cs="Arial"/>
          <w:spacing w:val="-10"/>
          <w:kern w:val="28"/>
          <w:sz w:val="24"/>
          <w:szCs w:val="24"/>
        </w:rPr>
        <w:t>6</w:t>
      </w:r>
    </w:p>
    <w:p w14:paraId="6D86BCF8" w14:textId="77777777" w:rsidR="006F632D" w:rsidRPr="00ED007D"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D007D">
        <w:rPr>
          <w:rFonts w:ascii="Arial" w:eastAsiaTheme="majorEastAsia" w:hAnsi="Arial" w:cs="Arial"/>
          <w:spacing w:val="-10"/>
          <w:kern w:val="28"/>
          <w:sz w:val="24"/>
          <w:szCs w:val="24"/>
        </w:rPr>
        <w:t xml:space="preserve"> </w:t>
      </w:r>
      <w:r w:rsidRPr="00ED007D">
        <w:rPr>
          <w:rFonts w:ascii="Arial" w:eastAsia="Times New Roman" w:hAnsi="Arial" w:cs="Arial"/>
          <w:bCs/>
          <w:color w:val="000000"/>
          <w:sz w:val="24"/>
          <w:szCs w:val="24"/>
          <w:lang w:eastAsia="en-GB"/>
        </w:rPr>
        <w:t>Approaches to Employee Relations</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proofErr w:type="gramStart"/>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proofErr w:type="gramEnd"/>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 xml:space="preserve"> p</w:t>
      </w:r>
      <w:r>
        <w:rPr>
          <w:rFonts w:ascii="Arial" w:eastAsiaTheme="majorEastAsia" w:hAnsi="Arial" w:cs="Arial"/>
          <w:spacing w:val="-10"/>
          <w:kern w:val="28"/>
          <w:sz w:val="24"/>
          <w:szCs w:val="24"/>
        </w:rPr>
        <w:t>7</w:t>
      </w:r>
    </w:p>
    <w:p w14:paraId="650C5553" w14:textId="77777777" w:rsidR="006F632D" w:rsidRPr="00ED007D"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D007D">
        <w:rPr>
          <w:rFonts w:ascii="Arial" w:eastAsia="Times New Roman" w:hAnsi="Arial" w:cs="Arial"/>
          <w:color w:val="000000"/>
          <w:sz w:val="24"/>
          <w:szCs w:val="24"/>
          <w:lang w:eastAsia="en-GB"/>
        </w:rPr>
        <w:t>Defining Employee Voice</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w:t>
      </w:r>
      <w:r>
        <w:rPr>
          <w:rFonts w:ascii="Arial" w:eastAsiaTheme="majorEastAsia" w:hAnsi="Arial" w:cs="Arial"/>
          <w:spacing w:val="-10"/>
          <w:kern w:val="28"/>
          <w:sz w:val="24"/>
          <w:szCs w:val="24"/>
        </w:rPr>
        <w:t>......</w:t>
      </w:r>
      <w:r w:rsidRPr="00ED007D">
        <w:rPr>
          <w:rFonts w:ascii="Arial" w:eastAsiaTheme="majorEastAsia" w:hAnsi="Arial" w:cs="Arial"/>
          <w:spacing w:val="-10"/>
          <w:kern w:val="28"/>
          <w:sz w:val="24"/>
          <w:szCs w:val="24"/>
        </w:rPr>
        <w:t>……. p</w:t>
      </w:r>
      <w:r>
        <w:rPr>
          <w:rFonts w:ascii="Arial" w:eastAsiaTheme="majorEastAsia" w:hAnsi="Arial" w:cs="Arial"/>
          <w:spacing w:val="-10"/>
          <w:kern w:val="28"/>
          <w:sz w:val="24"/>
          <w:szCs w:val="24"/>
        </w:rPr>
        <w:t>8</w:t>
      </w:r>
    </w:p>
    <w:p w14:paraId="25324C43" w14:textId="77777777" w:rsidR="006F632D" w:rsidRPr="00ED007D"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D007D">
        <w:rPr>
          <w:rFonts w:ascii="Arial" w:eastAsia="Times New Roman" w:hAnsi="Arial" w:cs="Arial"/>
          <w:bCs/>
          <w:color w:val="000000"/>
          <w:sz w:val="24"/>
          <w:szCs w:val="24"/>
          <w:lang w:eastAsia="en-GB"/>
        </w:rPr>
        <w:t>The changing context of employee relations and voice in the UK…</w:t>
      </w:r>
      <w:r>
        <w:rPr>
          <w:rFonts w:ascii="Arial" w:eastAsia="Times New Roman" w:hAnsi="Arial" w:cs="Arial"/>
          <w:bCs/>
          <w:color w:val="000000"/>
          <w:sz w:val="24"/>
          <w:szCs w:val="24"/>
          <w:lang w:eastAsia="en-GB"/>
        </w:rPr>
        <w:t>.………</w:t>
      </w:r>
      <w:r w:rsidRPr="00ED007D">
        <w:rPr>
          <w:rFonts w:ascii="Arial" w:eastAsia="Times New Roman" w:hAnsi="Arial" w:cs="Arial"/>
          <w:bCs/>
          <w:color w:val="000000"/>
          <w:sz w:val="24"/>
          <w:szCs w:val="24"/>
          <w:lang w:eastAsia="en-GB"/>
        </w:rPr>
        <w:t>p</w:t>
      </w:r>
      <w:r>
        <w:rPr>
          <w:rFonts w:ascii="Arial" w:eastAsia="Times New Roman" w:hAnsi="Arial" w:cs="Arial"/>
          <w:bCs/>
          <w:color w:val="000000"/>
          <w:sz w:val="24"/>
          <w:szCs w:val="24"/>
          <w:lang w:eastAsia="en-GB"/>
        </w:rPr>
        <w:t>9</w:t>
      </w:r>
    </w:p>
    <w:p w14:paraId="15A46A87" w14:textId="77777777" w:rsidR="006F632D" w:rsidRPr="00E01406"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D007D">
        <w:rPr>
          <w:rFonts w:ascii="Arial" w:eastAsia="Times New Roman" w:hAnsi="Arial" w:cs="Arial"/>
          <w:bCs/>
          <w:color w:val="000000"/>
          <w:sz w:val="24"/>
          <w:szCs w:val="24"/>
          <w:lang w:eastAsia="en-GB"/>
        </w:rPr>
        <w:t>Trade Union Membership Decline…</w:t>
      </w:r>
      <w:r>
        <w:rPr>
          <w:rFonts w:ascii="Arial" w:eastAsia="Times New Roman" w:hAnsi="Arial" w:cs="Arial"/>
          <w:bCs/>
          <w:color w:val="000000"/>
          <w:sz w:val="24"/>
          <w:szCs w:val="24"/>
          <w:lang w:eastAsia="en-GB"/>
        </w:rPr>
        <w:t xml:space="preserve">…………………………………………. </w:t>
      </w:r>
      <w:r w:rsidRPr="00ED007D">
        <w:rPr>
          <w:rFonts w:ascii="Arial" w:eastAsia="Times New Roman" w:hAnsi="Arial" w:cs="Arial"/>
          <w:bCs/>
          <w:color w:val="000000"/>
          <w:sz w:val="24"/>
          <w:szCs w:val="24"/>
          <w:lang w:eastAsia="en-GB"/>
        </w:rPr>
        <w:t>p</w:t>
      </w:r>
      <w:r>
        <w:rPr>
          <w:rFonts w:ascii="Arial" w:eastAsia="Times New Roman" w:hAnsi="Arial" w:cs="Arial"/>
          <w:bCs/>
          <w:color w:val="000000"/>
          <w:sz w:val="24"/>
          <w:szCs w:val="24"/>
          <w:lang w:eastAsia="en-GB"/>
        </w:rPr>
        <w:t>9</w:t>
      </w:r>
    </w:p>
    <w:p w14:paraId="5F977BC2" w14:textId="77777777" w:rsidR="006F632D" w:rsidRPr="00E01406"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E01406">
        <w:rPr>
          <w:rFonts w:ascii="Arial" w:eastAsia="Times New Roman" w:hAnsi="Arial" w:cs="Arial"/>
          <w:bCs/>
          <w:color w:val="000000"/>
          <w:sz w:val="24"/>
          <w:szCs w:val="24"/>
          <w:lang w:eastAsia="en-GB"/>
        </w:rPr>
        <w:t>Information and Consultation of Employees Regulations (ICE)</w:t>
      </w:r>
      <w:r>
        <w:rPr>
          <w:rFonts w:ascii="Arial" w:eastAsia="Times New Roman" w:hAnsi="Arial" w:cs="Arial"/>
          <w:bCs/>
          <w:color w:val="000000"/>
          <w:sz w:val="24"/>
          <w:szCs w:val="24"/>
          <w:lang w:eastAsia="en-GB"/>
        </w:rPr>
        <w:t>…………… p9</w:t>
      </w:r>
    </w:p>
    <w:p w14:paraId="51739C97" w14:textId="77777777" w:rsidR="006F632D" w:rsidRPr="00345365"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345365">
        <w:rPr>
          <w:rFonts w:ascii="Arial" w:eastAsia="Times New Roman" w:hAnsi="Arial" w:cs="Arial"/>
          <w:bCs/>
          <w:color w:val="000000"/>
          <w:sz w:val="24"/>
          <w:szCs w:val="24"/>
          <w:lang w:eastAsia="en-GB"/>
        </w:rPr>
        <w:t>Commercial Benefits of Supporting Employee Voice……………………</w:t>
      </w:r>
      <w:proofErr w:type="gramStart"/>
      <w:r w:rsidRPr="00345365">
        <w:rPr>
          <w:rFonts w:ascii="Arial" w:eastAsia="Times New Roman" w:hAnsi="Arial" w:cs="Arial"/>
          <w:bCs/>
          <w:color w:val="000000"/>
          <w:sz w:val="24"/>
          <w:szCs w:val="24"/>
          <w:lang w:eastAsia="en-GB"/>
        </w:rPr>
        <w:t>....p</w:t>
      </w:r>
      <w:proofErr w:type="gramEnd"/>
      <w:r>
        <w:rPr>
          <w:rFonts w:ascii="Arial" w:eastAsia="Times New Roman" w:hAnsi="Arial" w:cs="Arial"/>
          <w:bCs/>
          <w:color w:val="000000"/>
          <w:sz w:val="24"/>
          <w:szCs w:val="24"/>
          <w:lang w:eastAsia="en-GB"/>
        </w:rPr>
        <w:t>10</w:t>
      </w:r>
    </w:p>
    <w:p w14:paraId="5B4B21E6" w14:textId="77777777" w:rsidR="006F632D" w:rsidRPr="00345365"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345365">
        <w:rPr>
          <w:rFonts w:ascii="Arial" w:eastAsia="Times New Roman" w:hAnsi="Arial" w:cs="Arial"/>
          <w:sz w:val="24"/>
          <w:szCs w:val="24"/>
          <w:lang w:eastAsia="en-GB"/>
        </w:rPr>
        <w:t>Beyond Commercial Benefit…</w:t>
      </w:r>
      <w:r w:rsidRPr="00345365">
        <w:rPr>
          <w:rFonts w:ascii="Arial" w:hAnsi="Arial" w:cs="Arial"/>
          <w:sz w:val="24"/>
          <w:szCs w:val="24"/>
        </w:rPr>
        <w:t>……………………………………………</w:t>
      </w:r>
      <w:proofErr w:type="gramStart"/>
      <w:r w:rsidRPr="00345365">
        <w:rPr>
          <w:rFonts w:ascii="Arial" w:hAnsi="Arial" w:cs="Arial"/>
          <w:sz w:val="24"/>
          <w:szCs w:val="24"/>
        </w:rPr>
        <w:t>…</w:t>
      </w:r>
      <w:r w:rsidRPr="00345365">
        <w:rPr>
          <w:rFonts w:ascii="Arial" w:eastAsia="Times New Roman" w:hAnsi="Arial" w:cs="Arial"/>
          <w:sz w:val="24"/>
          <w:szCs w:val="24"/>
          <w:lang w:eastAsia="en-GB"/>
        </w:rPr>
        <w:t>..</w:t>
      </w:r>
      <w:proofErr w:type="gramEnd"/>
      <w:r w:rsidRPr="00345365">
        <w:rPr>
          <w:rFonts w:ascii="Arial" w:eastAsia="Times New Roman" w:hAnsi="Arial" w:cs="Arial"/>
          <w:sz w:val="24"/>
          <w:szCs w:val="24"/>
          <w:lang w:eastAsia="en-GB"/>
        </w:rPr>
        <w:t>p</w:t>
      </w:r>
      <w:r>
        <w:rPr>
          <w:rFonts w:ascii="Arial" w:eastAsia="Times New Roman" w:hAnsi="Arial" w:cs="Arial"/>
          <w:sz w:val="24"/>
          <w:szCs w:val="24"/>
          <w:lang w:eastAsia="en-GB"/>
        </w:rPr>
        <w:t>11</w:t>
      </w:r>
    </w:p>
    <w:p w14:paraId="6C60549C" w14:textId="77777777" w:rsidR="006F632D" w:rsidRPr="00E01406"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345365">
        <w:rPr>
          <w:rFonts w:ascii="Arial" w:eastAsia="Times New Roman" w:hAnsi="Arial" w:cs="Arial"/>
          <w:bCs/>
          <w:color w:val="000000"/>
          <w:sz w:val="24"/>
          <w:szCs w:val="24"/>
          <w:lang w:eastAsia="en-GB"/>
        </w:rPr>
        <w:t>A Framework to Evaluate Employee Voice…………………………...…</w:t>
      </w:r>
      <w:proofErr w:type="gramStart"/>
      <w:r>
        <w:rPr>
          <w:rFonts w:ascii="Arial" w:eastAsia="Times New Roman" w:hAnsi="Arial" w:cs="Arial"/>
          <w:bCs/>
          <w:color w:val="000000"/>
          <w:sz w:val="24"/>
          <w:szCs w:val="24"/>
          <w:lang w:eastAsia="en-GB"/>
        </w:rPr>
        <w:t>….</w:t>
      </w:r>
      <w:r w:rsidRPr="00345365">
        <w:rPr>
          <w:rFonts w:ascii="Arial" w:eastAsia="Times New Roman" w:hAnsi="Arial" w:cs="Arial"/>
          <w:bCs/>
          <w:color w:val="000000"/>
          <w:sz w:val="24"/>
          <w:szCs w:val="24"/>
          <w:lang w:eastAsia="en-GB"/>
        </w:rPr>
        <w:t>p</w:t>
      </w:r>
      <w:proofErr w:type="gramEnd"/>
      <w:r w:rsidRPr="00345365">
        <w:rPr>
          <w:rFonts w:ascii="Arial" w:eastAsia="Times New Roman" w:hAnsi="Arial" w:cs="Arial"/>
          <w:bCs/>
          <w:color w:val="000000"/>
          <w:sz w:val="24"/>
          <w:szCs w:val="24"/>
          <w:lang w:eastAsia="en-GB"/>
        </w:rPr>
        <w:t>1</w:t>
      </w:r>
      <w:r>
        <w:rPr>
          <w:rFonts w:ascii="Arial" w:eastAsia="Times New Roman" w:hAnsi="Arial" w:cs="Arial"/>
          <w:bCs/>
          <w:color w:val="000000"/>
          <w:sz w:val="24"/>
          <w:szCs w:val="24"/>
          <w:lang w:eastAsia="en-GB"/>
        </w:rPr>
        <w:t>1</w:t>
      </w:r>
    </w:p>
    <w:p w14:paraId="469ADFA1" w14:textId="77777777" w:rsidR="006F632D" w:rsidRPr="00A11043" w:rsidRDefault="006F632D" w:rsidP="006F632D">
      <w:pPr>
        <w:pStyle w:val="ListParagraph"/>
        <w:spacing w:line="360" w:lineRule="auto"/>
        <w:ind w:left="927"/>
        <w:rPr>
          <w:rFonts w:ascii="Arial" w:eastAsiaTheme="majorEastAsia" w:hAnsi="Arial" w:cs="Arial"/>
          <w:spacing w:val="-10"/>
          <w:kern w:val="28"/>
          <w:sz w:val="24"/>
          <w:szCs w:val="24"/>
        </w:rPr>
      </w:pPr>
    </w:p>
    <w:p w14:paraId="3E82002D" w14:textId="77777777" w:rsidR="006F632D" w:rsidRDefault="006F632D" w:rsidP="006F632D">
      <w:pPr>
        <w:pStyle w:val="ListParagraph"/>
        <w:numPr>
          <w:ilvl w:val="0"/>
          <w:numId w:val="35"/>
        </w:numPr>
        <w:spacing w:line="360" w:lineRule="auto"/>
        <w:rPr>
          <w:rFonts w:ascii="Arial" w:eastAsiaTheme="majorEastAsia" w:hAnsi="Arial" w:cs="Arial"/>
          <w:spacing w:val="-10"/>
          <w:kern w:val="28"/>
          <w:sz w:val="24"/>
          <w:szCs w:val="24"/>
        </w:rPr>
      </w:pPr>
      <w:r w:rsidRPr="00E01406">
        <w:rPr>
          <w:rFonts w:ascii="Arial" w:eastAsiaTheme="majorEastAsia" w:hAnsi="Arial" w:cs="Arial"/>
          <w:b/>
          <w:spacing w:val="-10"/>
          <w:kern w:val="28"/>
          <w:sz w:val="24"/>
          <w:szCs w:val="24"/>
        </w:rPr>
        <w:t>Employee Voice in Practice</w:t>
      </w:r>
      <w:r>
        <w:rPr>
          <w:rFonts w:ascii="Arial" w:eastAsiaTheme="majorEastAsia" w:hAnsi="Arial" w:cs="Arial"/>
          <w:spacing w:val="-10"/>
          <w:kern w:val="28"/>
          <w:sz w:val="24"/>
          <w:szCs w:val="24"/>
        </w:rPr>
        <w:t xml:space="preserve"> …………………………………………………</w:t>
      </w:r>
      <w:proofErr w:type="gramStart"/>
      <w:r>
        <w:rPr>
          <w:rFonts w:ascii="Arial" w:eastAsiaTheme="majorEastAsia" w:hAnsi="Arial" w:cs="Arial"/>
          <w:spacing w:val="-10"/>
          <w:kern w:val="28"/>
          <w:sz w:val="24"/>
          <w:szCs w:val="24"/>
        </w:rPr>
        <w:t>…..</w:t>
      </w:r>
      <w:proofErr w:type="gramEnd"/>
      <w:r>
        <w:rPr>
          <w:rFonts w:ascii="Arial" w:eastAsiaTheme="majorEastAsia" w:hAnsi="Arial" w:cs="Arial"/>
          <w:spacing w:val="-10"/>
          <w:kern w:val="28"/>
          <w:sz w:val="24"/>
          <w:szCs w:val="24"/>
        </w:rPr>
        <w:t>….p12</w:t>
      </w:r>
    </w:p>
    <w:p w14:paraId="1C4D8C47" w14:textId="77777777" w:rsidR="006F632D"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Pr>
          <w:rFonts w:ascii="Arial" w:eastAsiaTheme="majorEastAsia" w:hAnsi="Arial" w:cs="Arial"/>
          <w:spacing w:val="-10"/>
          <w:kern w:val="28"/>
          <w:sz w:val="24"/>
          <w:szCs w:val="24"/>
        </w:rPr>
        <w:t>Communication and Briefing Systems …………………………………………</w:t>
      </w:r>
      <w:proofErr w:type="gramStart"/>
      <w:r>
        <w:rPr>
          <w:rFonts w:ascii="Arial" w:eastAsiaTheme="majorEastAsia" w:hAnsi="Arial" w:cs="Arial"/>
          <w:spacing w:val="-10"/>
          <w:kern w:val="28"/>
          <w:sz w:val="24"/>
          <w:szCs w:val="24"/>
        </w:rPr>
        <w:t>….p</w:t>
      </w:r>
      <w:proofErr w:type="gramEnd"/>
      <w:r>
        <w:rPr>
          <w:rFonts w:ascii="Arial" w:eastAsiaTheme="majorEastAsia" w:hAnsi="Arial" w:cs="Arial"/>
          <w:spacing w:val="-10"/>
          <w:kern w:val="28"/>
          <w:sz w:val="24"/>
          <w:szCs w:val="24"/>
        </w:rPr>
        <w:t>12</w:t>
      </w:r>
    </w:p>
    <w:p w14:paraId="660B2FAC" w14:textId="77777777" w:rsidR="006F632D" w:rsidRPr="002169C1" w:rsidRDefault="006F632D" w:rsidP="006F632D">
      <w:pPr>
        <w:pStyle w:val="ListParagraph"/>
        <w:numPr>
          <w:ilvl w:val="2"/>
          <w:numId w:val="35"/>
        </w:numPr>
        <w:spacing w:line="360" w:lineRule="auto"/>
        <w:ind w:left="1854"/>
        <w:rPr>
          <w:rFonts w:ascii="Arial" w:eastAsiaTheme="majorEastAsia" w:hAnsi="Arial" w:cs="Arial"/>
          <w:spacing w:val="-10"/>
          <w:kern w:val="28"/>
          <w:sz w:val="24"/>
          <w:szCs w:val="24"/>
        </w:rPr>
      </w:pPr>
      <w:r w:rsidRPr="002169C1">
        <w:rPr>
          <w:rFonts w:ascii="Arial" w:eastAsiaTheme="majorEastAsia" w:hAnsi="Arial" w:cs="Arial"/>
          <w:spacing w:val="-10"/>
          <w:kern w:val="28"/>
          <w:sz w:val="24"/>
          <w:szCs w:val="24"/>
        </w:rPr>
        <w:t>Modern Communication and Briefing Systems……………</w:t>
      </w:r>
      <w:r>
        <w:rPr>
          <w:rFonts w:ascii="Arial" w:eastAsiaTheme="majorEastAsia" w:hAnsi="Arial" w:cs="Arial"/>
          <w:spacing w:val="-10"/>
          <w:kern w:val="28"/>
          <w:sz w:val="24"/>
          <w:szCs w:val="24"/>
        </w:rPr>
        <w:t>……….…...</w:t>
      </w:r>
      <w:r w:rsidRPr="002169C1">
        <w:rPr>
          <w:rFonts w:ascii="Arial" w:eastAsiaTheme="majorEastAsia" w:hAnsi="Arial" w:cs="Arial"/>
          <w:spacing w:val="-10"/>
          <w:kern w:val="28"/>
          <w:sz w:val="24"/>
          <w:szCs w:val="24"/>
        </w:rPr>
        <w:t>p1</w:t>
      </w:r>
      <w:r>
        <w:rPr>
          <w:rFonts w:ascii="Arial" w:eastAsiaTheme="majorEastAsia" w:hAnsi="Arial" w:cs="Arial"/>
          <w:spacing w:val="-10"/>
          <w:kern w:val="28"/>
          <w:sz w:val="24"/>
          <w:szCs w:val="24"/>
        </w:rPr>
        <w:t>3</w:t>
      </w:r>
    </w:p>
    <w:p w14:paraId="5630B5F2" w14:textId="77777777" w:rsidR="006F632D" w:rsidRPr="002169C1" w:rsidRDefault="006F632D" w:rsidP="006F632D">
      <w:pPr>
        <w:pStyle w:val="ListParagraph"/>
        <w:numPr>
          <w:ilvl w:val="2"/>
          <w:numId w:val="35"/>
        </w:numPr>
        <w:spacing w:line="360" w:lineRule="auto"/>
        <w:ind w:left="1854"/>
        <w:rPr>
          <w:rFonts w:ascii="Arial" w:eastAsiaTheme="majorEastAsia" w:hAnsi="Arial" w:cs="Arial"/>
          <w:spacing w:val="-10"/>
          <w:kern w:val="28"/>
          <w:sz w:val="24"/>
          <w:szCs w:val="24"/>
        </w:rPr>
      </w:pPr>
      <w:r w:rsidRPr="002169C1">
        <w:rPr>
          <w:rFonts w:ascii="Arial" w:hAnsi="Arial" w:cs="Arial"/>
          <w:bCs/>
          <w:color w:val="000000"/>
          <w:sz w:val="24"/>
          <w:szCs w:val="24"/>
        </w:rPr>
        <w:t>Employee Attitude Surveys …………</w:t>
      </w:r>
      <w:r>
        <w:rPr>
          <w:rFonts w:ascii="Arial" w:hAnsi="Arial" w:cs="Arial"/>
          <w:bCs/>
          <w:color w:val="000000"/>
          <w:sz w:val="24"/>
          <w:szCs w:val="24"/>
        </w:rPr>
        <w:t>……………………………..</w:t>
      </w:r>
      <w:r w:rsidRPr="002169C1">
        <w:rPr>
          <w:rFonts w:ascii="Arial" w:hAnsi="Arial" w:cs="Arial"/>
          <w:bCs/>
          <w:color w:val="000000"/>
          <w:sz w:val="24"/>
          <w:szCs w:val="24"/>
        </w:rPr>
        <w:t>.p1</w:t>
      </w:r>
      <w:r>
        <w:rPr>
          <w:rFonts w:ascii="Arial" w:hAnsi="Arial" w:cs="Arial"/>
          <w:bCs/>
          <w:color w:val="000000"/>
          <w:sz w:val="24"/>
          <w:szCs w:val="24"/>
        </w:rPr>
        <w:t>4</w:t>
      </w:r>
    </w:p>
    <w:p w14:paraId="25C0E44D" w14:textId="77777777" w:rsidR="006F632D" w:rsidRPr="002169C1" w:rsidRDefault="006F632D" w:rsidP="006F632D">
      <w:pPr>
        <w:pStyle w:val="ListParagraph"/>
        <w:numPr>
          <w:ilvl w:val="2"/>
          <w:numId w:val="35"/>
        </w:numPr>
        <w:spacing w:line="360" w:lineRule="auto"/>
        <w:ind w:left="1854"/>
        <w:rPr>
          <w:rFonts w:ascii="Arial" w:eastAsiaTheme="majorEastAsia" w:hAnsi="Arial" w:cs="Arial"/>
          <w:spacing w:val="-10"/>
          <w:kern w:val="28"/>
          <w:sz w:val="24"/>
          <w:szCs w:val="24"/>
        </w:rPr>
      </w:pPr>
      <w:r w:rsidRPr="002169C1">
        <w:rPr>
          <w:rFonts w:ascii="Arial" w:hAnsi="Arial" w:cs="Arial"/>
          <w:bCs/>
          <w:color w:val="000000"/>
          <w:sz w:val="24"/>
          <w:szCs w:val="24"/>
        </w:rPr>
        <w:t>Criticism of Communication as a Form of Voice …</w:t>
      </w:r>
      <w:r>
        <w:rPr>
          <w:rFonts w:ascii="Arial" w:hAnsi="Arial" w:cs="Arial"/>
          <w:bCs/>
          <w:color w:val="000000"/>
          <w:sz w:val="24"/>
          <w:szCs w:val="24"/>
        </w:rPr>
        <w:t>………………</w:t>
      </w:r>
      <w:r w:rsidRPr="002169C1">
        <w:rPr>
          <w:rFonts w:ascii="Arial" w:hAnsi="Arial" w:cs="Arial"/>
          <w:bCs/>
          <w:color w:val="000000"/>
          <w:sz w:val="24"/>
          <w:szCs w:val="24"/>
        </w:rPr>
        <w:t>p1</w:t>
      </w:r>
      <w:r>
        <w:rPr>
          <w:rFonts w:ascii="Arial" w:hAnsi="Arial" w:cs="Arial"/>
          <w:bCs/>
          <w:color w:val="000000"/>
          <w:sz w:val="24"/>
          <w:szCs w:val="24"/>
        </w:rPr>
        <w:t>4</w:t>
      </w:r>
    </w:p>
    <w:p w14:paraId="74031A36" w14:textId="77777777" w:rsidR="006F632D" w:rsidRPr="002169C1" w:rsidRDefault="006F632D" w:rsidP="006F632D">
      <w:pPr>
        <w:pStyle w:val="ListParagraph"/>
        <w:numPr>
          <w:ilvl w:val="2"/>
          <w:numId w:val="35"/>
        </w:numPr>
        <w:spacing w:line="360" w:lineRule="auto"/>
        <w:ind w:left="1854"/>
        <w:rPr>
          <w:rFonts w:ascii="Arial" w:eastAsiaTheme="majorEastAsia" w:hAnsi="Arial" w:cs="Arial"/>
          <w:spacing w:val="-10"/>
          <w:kern w:val="28"/>
          <w:sz w:val="24"/>
          <w:szCs w:val="24"/>
        </w:rPr>
      </w:pPr>
      <w:r w:rsidRPr="002169C1">
        <w:rPr>
          <w:rFonts w:ascii="Arial" w:eastAsia="Times New Roman" w:hAnsi="Arial" w:cs="Arial"/>
          <w:bCs/>
          <w:color w:val="000000"/>
          <w:sz w:val="24"/>
          <w:szCs w:val="24"/>
          <w:lang w:eastAsia="en-GB"/>
        </w:rPr>
        <w:t>Communication and Briefing Systems at ECD …</w:t>
      </w:r>
      <w:r>
        <w:rPr>
          <w:rFonts w:ascii="Arial" w:eastAsia="Times New Roman" w:hAnsi="Arial" w:cs="Arial"/>
          <w:bCs/>
          <w:color w:val="000000"/>
          <w:sz w:val="24"/>
          <w:szCs w:val="24"/>
          <w:lang w:eastAsia="en-GB"/>
        </w:rPr>
        <w:t>……………</w:t>
      </w:r>
      <w:proofErr w:type="gramStart"/>
      <w:r>
        <w:rPr>
          <w:rFonts w:ascii="Arial" w:eastAsia="Times New Roman" w:hAnsi="Arial" w:cs="Arial"/>
          <w:bCs/>
          <w:color w:val="000000"/>
          <w:sz w:val="24"/>
          <w:szCs w:val="24"/>
          <w:lang w:eastAsia="en-GB"/>
        </w:rPr>
        <w:t>…..</w:t>
      </w:r>
      <w:proofErr w:type="gramEnd"/>
      <w:r w:rsidRPr="002169C1">
        <w:rPr>
          <w:rFonts w:ascii="Arial" w:eastAsia="Times New Roman" w:hAnsi="Arial" w:cs="Arial"/>
          <w:bCs/>
          <w:color w:val="000000"/>
          <w:sz w:val="24"/>
          <w:szCs w:val="24"/>
          <w:lang w:eastAsia="en-GB"/>
        </w:rPr>
        <w:t>p1</w:t>
      </w:r>
      <w:r>
        <w:rPr>
          <w:rFonts w:ascii="Arial" w:eastAsia="Times New Roman" w:hAnsi="Arial" w:cs="Arial"/>
          <w:bCs/>
          <w:color w:val="000000"/>
          <w:sz w:val="24"/>
          <w:szCs w:val="24"/>
          <w:lang w:eastAsia="en-GB"/>
        </w:rPr>
        <w:t>5</w:t>
      </w:r>
    </w:p>
    <w:p w14:paraId="36118B52" w14:textId="77777777" w:rsidR="006F632D" w:rsidRPr="002169C1" w:rsidRDefault="006F632D" w:rsidP="006F632D">
      <w:pPr>
        <w:pStyle w:val="ListParagraph"/>
        <w:numPr>
          <w:ilvl w:val="1"/>
          <w:numId w:val="35"/>
        </w:numPr>
        <w:spacing w:line="360" w:lineRule="auto"/>
        <w:ind w:left="927"/>
        <w:rPr>
          <w:rFonts w:ascii="Arial" w:eastAsiaTheme="majorEastAsia" w:hAnsi="Arial" w:cs="Arial"/>
          <w:spacing w:val="-10"/>
          <w:kern w:val="28"/>
          <w:sz w:val="24"/>
          <w:szCs w:val="24"/>
        </w:rPr>
      </w:pPr>
      <w:r w:rsidRPr="002169C1">
        <w:rPr>
          <w:rFonts w:ascii="Arial" w:hAnsi="Arial" w:cs="Arial"/>
          <w:sz w:val="24"/>
          <w:szCs w:val="24"/>
        </w:rPr>
        <w:t xml:space="preserve">     Task and Work Group Involvement……………</w:t>
      </w:r>
      <w:r>
        <w:rPr>
          <w:rFonts w:ascii="Arial" w:hAnsi="Arial" w:cs="Arial"/>
          <w:sz w:val="24"/>
          <w:szCs w:val="24"/>
        </w:rPr>
        <w:t>…………………………</w:t>
      </w:r>
      <w:r w:rsidRPr="002169C1">
        <w:rPr>
          <w:rFonts w:ascii="Arial" w:hAnsi="Arial" w:cs="Arial"/>
          <w:sz w:val="24"/>
          <w:szCs w:val="24"/>
        </w:rPr>
        <w:t>p16</w:t>
      </w:r>
    </w:p>
    <w:p w14:paraId="5A1A8C73" w14:textId="77777777" w:rsidR="006F632D" w:rsidRPr="002169C1" w:rsidRDefault="006F632D" w:rsidP="006F632D">
      <w:pPr>
        <w:pStyle w:val="ListParagraph"/>
        <w:numPr>
          <w:ilvl w:val="2"/>
          <w:numId w:val="35"/>
        </w:numPr>
        <w:spacing w:line="360" w:lineRule="auto"/>
        <w:ind w:left="1134"/>
        <w:rPr>
          <w:rFonts w:ascii="Arial" w:eastAsiaTheme="majorEastAsia" w:hAnsi="Arial" w:cs="Arial"/>
          <w:spacing w:val="-10"/>
          <w:kern w:val="28"/>
          <w:sz w:val="24"/>
          <w:szCs w:val="24"/>
        </w:rPr>
      </w:pPr>
      <w:r w:rsidRPr="002169C1">
        <w:rPr>
          <w:rFonts w:ascii="Arial" w:hAnsi="Arial" w:cs="Arial"/>
          <w:sz w:val="24"/>
          <w:szCs w:val="24"/>
        </w:rPr>
        <w:t>Criticism of Task and Work Group Involvement……………</w:t>
      </w:r>
      <w:r>
        <w:rPr>
          <w:rFonts w:ascii="Arial" w:hAnsi="Arial" w:cs="Arial"/>
          <w:sz w:val="24"/>
          <w:szCs w:val="24"/>
        </w:rPr>
        <w:t>…………</w:t>
      </w:r>
      <w:proofErr w:type="gramStart"/>
      <w:r>
        <w:rPr>
          <w:rFonts w:ascii="Arial" w:hAnsi="Arial" w:cs="Arial"/>
          <w:sz w:val="24"/>
          <w:szCs w:val="24"/>
        </w:rPr>
        <w:t>….</w:t>
      </w:r>
      <w:r w:rsidRPr="002169C1">
        <w:rPr>
          <w:rFonts w:ascii="Arial" w:hAnsi="Arial" w:cs="Arial"/>
          <w:sz w:val="24"/>
          <w:szCs w:val="24"/>
        </w:rPr>
        <w:t>p</w:t>
      </w:r>
      <w:proofErr w:type="gramEnd"/>
      <w:r w:rsidRPr="002169C1">
        <w:rPr>
          <w:rFonts w:ascii="Arial" w:hAnsi="Arial" w:cs="Arial"/>
          <w:sz w:val="24"/>
          <w:szCs w:val="24"/>
        </w:rPr>
        <w:t>16</w:t>
      </w:r>
    </w:p>
    <w:p w14:paraId="478AF271" w14:textId="77777777" w:rsidR="006F632D" w:rsidRPr="00A11043" w:rsidRDefault="006F632D" w:rsidP="006F632D">
      <w:pPr>
        <w:pStyle w:val="ListParagraph"/>
        <w:numPr>
          <w:ilvl w:val="2"/>
          <w:numId w:val="35"/>
        </w:numPr>
        <w:spacing w:line="360" w:lineRule="auto"/>
        <w:ind w:left="1134"/>
        <w:rPr>
          <w:rFonts w:ascii="Arial" w:eastAsiaTheme="majorEastAsia" w:hAnsi="Arial" w:cs="Arial"/>
          <w:spacing w:val="-10"/>
          <w:kern w:val="28"/>
          <w:sz w:val="24"/>
          <w:szCs w:val="24"/>
        </w:rPr>
      </w:pPr>
      <w:r w:rsidRPr="00A11043">
        <w:rPr>
          <w:rFonts w:ascii="Arial" w:hAnsi="Arial" w:cs="Arial"/>
          <w:bCs/>
          <w:color w:val="000000"/>
          <w:sz w:val="24"/>
          <w:szCs w:val="24"/>
        </w:rPr>
        <w:t xml:space="preserve">Task </w:t>
      </w:r>
      <w:r w:rsidRPr="00A11043">
        <w:rPr>
          <w:rFonts w:ascii="Arial" w:hAnsi="Arial" w:cs="Arial"/>
          <w:sz w:val="24"/>
          <w:szCs w:val="24"/>
        </w:rPr>
        <w:t>and Work Group Involvement at ECD………………………</w:t>
      </w:r>
      <w:r>
        <w:rPr>
          <w:rFonts w:ascii="Arial" w:hAnsi="Arial" w:cs="Arial"/>
          <w:sz w:val="24"/>
          <w:szCs w:val="24"/>
        </w:rPr>
        <w:t>...</w:t>
      </w:r>
      <w:r w:rsidRPr="00A11043">
        <w:rPr>
          <w:rFonts w:ascii="Arial" w:hAnsi="Arial" w:cs="Arial"/>
          <w:sz w:val="24"/>
          <w:szCs w:val="24"/>
        </w:rPr>
        <w:t>…</w:t>
      </w:r>
      <w:proofErr w:type="gramStart"/>
      <w:r>
        <w:rPr>
          <w:rFonts w:ascii="Arial" w:hAnsi="Arial" w:cs="Arial"/>
          <w:sz w:val="24"/>
          <w:szCs w:val="24"/>
        </w:rPr>
        <w:t>….</w:t>
      </w:r>
      <w:r w:rsidRPr="00A11043">
        <w:rPr>
          <w:rFonts w:ascii="Arial" w:hAnsi="Arial" w:cs="Arial"/>
          <w:sz w:val="24"/>
          <w:szCs w:val="24"/>
        </w:rPr>
        <w:t>p</w:t>
      </w:r>
      <w:proofErr w:type="gramEnd"/>
      <w:r w:rsidRPr="00A11043">
        <w:rPr>
          <w:rFonts w:ascii="Arial" w:hAnsi="Arial" w:cs="Arial"/>
          <w:sz w:val="24"/>
          <w:szCs w:val="24"/>
        </w:rPr>
        <w:t>16</w:t>
      </w:r>
    </w:p>
    <w:p w14:paraId="3883AAA6" w14:textId="77777777" w:rsidR="006F632D" w:rsidRPr="00A11043" w:rsidRDefault="006F632D" w:rsidP="006F632D">
      <w:pPr>
        <w:pStyle w:val="ListParagraph"/>
        <w:numPr>
          <w:ilvl w:val="1"/>
          <w:numId w:val="35"/>
        </w:numPr>
        <w:spacing w:line="360" w:lineRule="auto"/>
        <w:ind w:left="1134"/>
        <w:rPr>
          <w:rFonts w:ascii="Arial" w:eastAsiaTheme="majorEastAsia" w:hAnsi="Arial" w:cs="Arial"/>
          <w:spacing w:val="-10"/>
          <w:kern w:val="28"/>
          <w:sz w:val="24"/>
          <w:szCs w:val="24"/>
        </w:rPr>
      </w:pPr>
      <w:r w:rsidRPr="00A11043">
        <w:rPr>
          <w:rFonts w:ascii="Arial" w:hAnsi="Arial" w:cs="Arial"/>
          <w:sz w:val="24"/>
          <w:szCs w:val="24"/>
        </w:rPr>
        <w:t>Financial Participation ……………………………………………………</w:t>
      </w:r>
      <w:proofErr w:type="gramStart"/>
      <w:r>
        <w:rPr>
          <w:rFonts w:ascii="Arial" w:hAnsi="Arial" w:cs="Arial"/>
          <w:sz w:val="24"/>
          <w:szCs w:val="24"/>
        </w:rPr>
        <w:t>.</w:t>
      </w:r>
      <w:r w:rsidRPr="00A11043">
        <w:rPr>
          <w:rFonts w:ascii="Arial" w:hAnsi="Arial" w:cs="Arial"/>
          <w:sz w:val="24"/>
          <w:szCs w:val="24"/>
        </w:rPr>
        <w:t>...p</w:t>
      </w:r>
      <w:proofErr w:type="gramEnd"/>
      <w:r w:rsidRPr="00A11043">
        <w:rPr>
          <w:rFonts w:ascii="Arial" w:hAnsi="Arial" w:cs="Arial"/>
          <w:sz w:val="24"/>
          <w:szCs w:val="24"/>
        </w:rPr>
        <w:t>17</w:t>
      </w:r>
    </w:p>
    <w:p w14:paraId="2E3674BA" w14:textId="77777777" w:rsidR="006F632D" w:rsidRPr="00A11043" w:rsidRDefault="006F632D" w:rsidP="006F632D">
      <w:pPr>
        <w:pStyle w:val="ListParagraph"/>
        <w:numPr>
          <w:ilvl w:val="2"/>
          <w:numId w:val="35"/>
        </w:numPr>
        <w:spacing w:line="360" w:lineRule="auto"/>
        <w:ind w:left="1134"/>
        <w:rPr>
          <w:rFonts w:ascii="Arial" w:hAnsi="Arial" w:cs="Arial"/>
          <w:sz w:val="24"/>
          <w:szCs w:val="24"/>
        </w:rPr>
      </w:pPr>
      <w:r w:rsidRPr="00A11043">
        <w:rPr>
          <w:rFonts w:ascii="Arial" w:hAnsi="Arial" w:cs="Arial"/>
          <w:sz w:val="24"/>
          <w:szCs w:val="24"/>
        </w:rPr>
        <w:t>Criticisms of Financial Participation…………………………………...…</w:t>
      </w:r>
      <w:r>
        <w:rPr>
          <w:rFonts w:ascii="Arial" w:hAnsi="Arial" w:cs="Arial"/>
          <w:sz w:val="24"/>
          <w:szCs w:val="24"/>
        </w:rPr>
        <w:t>...</w:t>
      </w:r>
      <w:r w:rsidRPr="00A11043">
        <w:rPr>
          <w:rFonts w:ascii="Arial" w:hAnsi="Arial" w:cs="Arial"/>
          <w:sz w:val="24"/>
          <w:szCs w:val="24"/>
        </w:rPr>
        <w:t>p1</w:t>
      </w:r>
      <w:r>
        <w:rPr>
          <w:rFonts w:ascii="Arial" w:hAnsi="Arial" w:cs="Arial"/>
          <w:sz w:val="24"/>
          <w:szCs w:val="24"/>
        </w:rPr>
        <w:t>8</w:t>
      </w:r>
    </w:p>
    <w:p w14:paraId="7A28D5EA" w14:textId="77777777" w:rsidR="006F632D" w:rsidRPr="00A11043" w:rsidRDefault="006F632D" w:rsidP="006F632D">
      <w:pPr>
        <w:pStyle w:val="ListParagraph"/>
        <w:numPr>
          <w:ilvl w:val="2"/>
          <w:numId w:val="35"/>
        </w:numPr>
        <w:spacing w:line="360" w:lineRule="auto"/>
        <w:ind w:left="1134"/>
        <w:rPr>
          <w:rFonts w:ascii="Arial" w:hAnsi="Arial" w:cs="Arial"/>
          <w:sz w:val="24"/>
          <w:szCs w:val="24"/>
        </w:rPr>
      </w:pPr>
      <w:r w:rsidRPr="00A11043">
        <w:rPr>
          <w:rFonts w:ascii="Arial" w:hAnsi="Arial" w:cs="Arial"/>
          <w:sz w:val="24"/>
          <w:szCs w:val="24"/>
        </w:rPr>
        <w:t>Financial Participation at ECD………………………</w:t>
      </w:r>
      <w:proofErr w:type="gramStart"/>
      <w:r w:rsidRPr="00A11043">
        <w:rPr>
          <w:rFonts w:ascii="Arial" w:hAnsi="Arial" w:cs="Arial"/>
          <w:sz w:val="24"/>
          <w:szCs w:val="24"/>
        </w:rPr>
        <w:t>…..</w:t>
      </w:r>
      <w:proofErr w:type="gramEnd"/>
      <w:r w:rsidRPr="00A11043">
        <w:rPr>
          <w:rFonts w:ascii="Arial" w:hAnsi="Arial" w:cs="Arial"/>
          <w:sz w:val="24"/>
          <w:szCs w:val="24"/>
        </w:rPr>
        <w:t>………………</w:t>
      </w:r>
      <w:r>
        <w:rPr>
          <w:rFonts w:ascii="Arial" w:hAnsi="Arial" w:cs="Arial"/>
          <w:sz w:val="24"/>
          <w:szCs w:val="24"/>
        </w:rPr>
        <w:t>…</w:t>
      </w:r>
      <w:r w:rsidRPr="00A11043">
        <w:rPr>
          <w:rFonts w:ascii="Arial" w:hAnsi="Arial" w:cs="Arial"/>
          <w:sz w:val="24"/>
          <w:szCs w:val="24"/>
        </w:rPr>
        <w:t>.p18</w:t>
      </w:r>
    </w:p>
    <w:p w14:paraId="0BA363C1" w14:textId="77777777" w:rsidR="006F632D" w:rsidRPr="00A11043" w:rsidRDefault="006F632D" w:rsidP="006F632D">
      <w:pPr>
        <w:pStyle w:val="ListParagraph"/>
        <w:numPr>
          <w:ilvl w:val="1"/>
          <w:numId w:val="35"/>
        </w:numPr>
        <w:spacing w:line="360" w:lineRule="auto"/>
        <w:ind w:left="1211"/>
        <w:rPr>
          <w:rFonts w:ascii="Arial" w:hAnsi="Arial" w:cs="Arial"/>
          <w:sz w:val="24"/>
          <w:szCs w:val="24"/>
        </w:rPr>
      </w:pPr>
      <w:r w:rsidRPr="00A11043">
        <w:rPr>
          <w:rFonts w:ascii="Arial" w:hAnsi="Arial" w:cs="Arial"/>
          <w:bCs/>
          <w:color w:val="000000"/>
          <w:sz w:val="24"/>
          <w:szCs w:val="24"/>
        </w:rPr>
        <w:t>Representative Involvement and Participation………………...………</w:t>
      </w:r>
      <w:r>
        <w:rPr>
          <w:rFonts w:ascii="Arial" w:hAnsi="Arial" w:cs="Arial"/>
          <w:bCs/>
          <w:color w:val="000000"/>
          <w:sz w:val="24"/>
          <w:szCs w:val="24"/>
        </w:rPr>
        <w:t>...</w:t>
      </w:r>
      <w:r w:rsidRPr="00A11043">
        <w:rPr>
          <w:rFonts w:ascii="Arial" w:hAnsi="Arial" w:cs="Arial"/>
          <w:bCs/>
          <w:color w:val="000000"/>
          <w:sz w:val="24"/>
          <w:szCs w:val="24"/>
        </w:rPr>
        <w:t>p18</w:t>
      </w:r>
    </w:p>
    <w:p w14:paraId="16368C67" w14:textId="77777777" w:rsidR="006F632D" w:rsidRPr="00A11043" w:rsidRDefault="006F632D" w:rsidP="006F632D">
      <w:pPr>
        <w:pStyle w:val="ListParagraph"/>
        <w:numPr>
          <w:ilvl w:val="2"/>
          <w:numId w:val="35"/>
        </w:numPr>
        <w:spacing w:line="360" w:lineRule="auto"/>
        <w:ind w:left="1854"/>
        <w:rPr>
          <w:rFonts w:ascii="Arial" w:hAnsi="Arial" w:cs="Arial"/>
          <w:sz w:val="24"/>
          <w:szCs w:val="24"/>
        </w:rPr>
      </w:pPr>
      <w:r w:rsidRPr="00A11043">
        <w:rPr>
          <w:rFonts w:ascii="Arial" w:hAnsi="Arial" w:cs="Arial"/>
          <w:sz w:val="24"/>
          <w:szCs w:val="24"/>
        </w:rPr>
        <w:t xml:space="preserve">Trade Union Representation </w:t>
      </w:r>
      <w:r w:rsidRPr="00A11043">
        <w:rPr>
          <w:rFonts w:ascii="Arial" w:hAnsi="Arial" w:cs="Arial"/>
          <w:bCs/>
          <w:color w:val="000000"/>
          <w:sz w:val="24"/>
          <w:szCs w:val="24"/>
        </w:rPr>
        <w:t>…………………………….…………p1</w:t>
      </w:r>
      <w:r>
        <w:rPr>
          <w:rFonts w:ascii="Arial" w:hAnsi="Arial" w:cs="Arial"/>
          <w:bCs/>
          <w:color w:val="000000"/>
          <w:sz w:val="24"/>
          <w:szCs w:val="24"/>
        </w:rPr>
        <w:t>9</w:t>
      </w:r>
    </w:p>
    <w:p w14:paraId="45B5021E" w14:textId="77777777" w:rsidR="006F632D" w:rsidRPr="00A11043" w:rsidRDefault="006F632D" w:rsidP="006F632D">
      <w:pPr>
        <w:pStyle w:val="ListParagraph"/>
        <w:numPr>
          <w:ilvl w:val="2"/>
          <w:numId w:val="35"/>
        </w:numPr>
        <w:spacing w:line="360" w:lineRule="auto"/>
        <w:ind w:left="1854"/>
        <w:rPr>
          <w:rFonts w:ascii="Arial" w:hAnsi="Arial" w:cs="Arial"/>
          <w:sz w:val="24"/>
          <w:szCs w:val="24"/>
        </w:rPr>
      </w:pPr>
      <w:r w:rsidRPr="00A11043">
        <w:rPr>
          <w:rFonts w:ascii="Arial" w:hAnsi="Arial" w:cs="Arial"/>
          <w:sz w:val="24"/>
          <w:szCs w:val="24"/>
        </w:rPr>
        <w:t xml:space="preserve">Non-Trade Union Representation </w:t>
      </w:r>
      <w:r w:rsidRPr="00A11043">
        <w:rPr>
          <w:rFonts w:ascii="Arial" w:hAnsi="Arial" w:cs="Arial"/>
          <w:bCs/>
          <w:color w:val="000000"/>
          <w:sz w:val="24"/>
          <w:szCs w:val="24"/>
        </w:rPr>
        <w:t>…………………………………p1</w:t>
      </w:r>
      <w:r>
        <w:rPr>
          <w:rFonts w:ascii="Arial" w:hAnsi="Arial" w:cs="Arial"/>
          <w:bCs/>
          <w:color w:val="000000"/>
          <w:sz w:val="24"/>
          <w:szCs w:val="24"/>
        </w:rPr>
        <w:t>9</w:t>
      </w:r>
    </w:p>
    <w:p w14:paraId="4C1F034D" w14:textId="77777777" w:rsidR="006F632D" w:rsidRPr="00A11043" w:rsidRDefault="006F632D" w:rsidP="006F632D">
      <w:pPr>
        <w:pStyle w:val="ListParagraph"/>
        <w:numPr>
          <w:ilvl w:val="2"/>
          <w:numId w:val="35"/>
        </w:numPr>
        <w:spacing w:line="360" w:lineRule="auto"/>
        <w:ind w:left="1854"/>
        <w:rPr>
          <w:rFonts w:ascii="Arial" w:hAnsi="Arial" w:cs="Arial"/>
          <w:sz w:val="24"/>
          <w:szCs w:val="24"/>
        </w:rPr>
      </w:pPr>
      <w:r w:rsidRPr="00A11043">
        <w:rPr>
          <w:rFonts w:ascii="Arial" w:hAnsi="Arial" w:cs="Arial"/>
          <w:color w:val="000000"/>
          <w:sz w:val="24"/>
          <w:szCs w:val="24"/>
        </w:rPr>
        <w:t>Criticism of Representative Involvement and Participati</w:t>
      </w:r>
      <w:r>
        <w:rPr>
          <w:rFonts w:ascii="Arial" w:hAnsi="Arial" w:cs="Arial"/>
          <w:color w:val="000000"/>
          <w:sz w:val="24"/>
          <w:szCs w:val="24"/>
        </w:rPr>
        <w:t>on</w:t>
      </w:r>
      <w:r w:rsidRPr="00A11043">
        <w:rPr>
          <w:rFonts w:ascii="Arial" w:hAnsi="Arial" w:cs="Arial"/>
          <w:color w:val="000000"/>
          <w:sz w:val="24"/>
          <w:szCs w:val="24"/>
        </w:rPr>
        <w:t>……..</w:t>
      </w:r>
      <w:r>
        <w:rPr>
          <w:rFonts w:ascii="Arial" w:hAnsi="Arial" w:cs="Arial"/>
          <w:color w:val="000000"/>
          <w:sz w:val="24"/>
          <w:szCs w:val="24"/>
        </w:rPr>
        <w:t>.</w:t>
      </w:r>
      <w:r w:rsidRPr="00A11043">
        <w:rPr>
          <w:rFonts w:ascii="Arial" w:hAnsi="Arial" w:cs="Arial"/>
          <w:color w:val="000000"/>
          <w:sz w:val="24"/>
          <w:szCs w:val="24"/>
        </w:rPr>
        <w:t>p</w:t>
      </w:r>
      <w:r>
        <w:rPr>
          <w:rFonts w:ascii="Arial" w:hAnsi="Arial" w:cs="Arial"/>
          <w:color w:val="000000"/>
          <w:sz w:val="24"/>
          <w:szCs w:val="24"/>
        </w:rPr>
        <w:t>20</w:t>
      </w:r>
    </w:p>
    <w:p w14:paraId="5CCE88F9" w14:textId="77777777" w:rsidR="006F632D" w:rsidRPr="00A11043" w:rsidRDefault="006F632D" w:rsidP="006F632D">
      <w:pPr>
        <w:pStyle w:val="ListParagraph"/>
        <w:numPr>
          <w:ilvl w:val="2"/>
          <w:numId w:val="35"/>
        </w:numPr>
        <w:spacing w:line="360" w:lineRule="auto"/>
        <w:ind w:left="1854"/>
        <w:rPr>
          <w:rFonts w:ascii="Arial" w:hAnsi="Arial" w:cs="Arial"/>
          <w:sz w:val="24"/>
          <w:szCs w:val="24"/>
        </w:rPr>
      </w:pPr>
      <w:r w:rsidRPr="00A11043">
        <w:rPr>
          <w:rFonts w:ascii="Arial" w:hAnsi="Arial" w:cs="Arial"/>
          <w:color w:val="000000"/>
          <w:sz w:val="24"/>
          <w:szCs w:val="24"/>
        </w:rPr>
        <w:t>Representative Involvement and Participation at ECD……</w:t>
      </w:r>
      <w:r>
        <w:rPr>
          <w:rFonts w:ascii="Arial" w:hAnsi="Arial" w:cs="Arial"/>
          <w:color w:val="000000"/>
          <w:sz w:val="24"/>
          <w:szCs w:val="24"/>
        </w:rPr>
        <w:t>…</w:t>
      </w:r>
      <w:proofErr w:type="gramStart"/>
      <w:r w:rsidRPr="00A11043">
        <w:rPr>
          <w:rFonts w:ascii="Arial" w:hAnsi="Arial" w:cs="Arial"/>
          <w:color w:val="000000"/>
          <w:sz w:val="24"/>
          <w:szCs w:val="24"/>
        </w:rPr>
        <w:t>…..</w:t>
      </w:r>
      <w:proofErr w:type="gramEnd"/>
      <w:r w:rsidRPr="00A11043">
        <w:rPr>
          <w:rFonts w:ascii="Arial" w:hAnsi="Arial" w:cs="Arial"/>
          <w:color w:val="000000"/>
          <w:sz w:val="24"/>
          <w:szCs w:val="24"/>
        </w:rPr>
        <w:t>p</w:t>
      </w:r>
      <w:r>
        <w:rPr>
          <w:rFonts w:ascii="Arial" w:hAnsi="Arial" w:cs="Arial"/>
          <w:color w:val="000000"/>
          <w:sz w:val="24"/>
          <w:szCs w:val="24"/>
        </w:rPr>
        <w:t>20</w:t>
      </w:r>
    </w:p>
    <w:p w14:paraId="7A6996CA" w14:textId="77777777" w:rsidR="006F632D" w:rsidRPr="00A11043" w:rsidRDefault="006F632D" w:rsidP="006F632D">
      <w:pPr>
        <w:pStyle w:val="ListParagraph"/>
        <w:numPr>
          <w:ilvl w:val="1"/>
          <w:numId w:val="35"/>
        </w:numPr>
        <w:spacing w:line="360" w:lineRule="auto"/>
        <w:ind w:left="1211"/>
        <w:rPr>
          <w:rFonts w:ascii="Arial" w:hAnsi="Arial" w:cs="Arial"/>
          <w:sz w:val="24"/>
          <w:szCs w:val="24"/>
        </w:rPr>
      </w:pPr>
      <w:r w:rsidRPr="00A11043">
        <w:rPr>
          <w:rFonts w:ascii="Arial" w:eastAsia="Times New Roman" w:hAnsi="Arial" w:cs="Arial"/>
          <w:bCs/>
          <w:color w:val="000000"/>
          <w:sz w:val="24"/>
          <w:szCs w:val="24"/>
          <w:lang w:eastAsia="en-GB"/>
        </w:rPr>
        <w:t>The Role of Managers in Supporting Voice…</w:t>
      </w:r>
      <w:r>
        <w:rPr>
          <w:rFonts w:ascii="Arial" w:eastAsia="Times New Roman" w:hAnsi="Arial" w:cs="Arial"/>
          <w:bCs/>
          <w:color w:val="000000"/>
          <w:sz w:val="24"/>
          <w:szCs w:val="24"/>
          <w:lang w:eastAsia="en-GB"/>
        </w:rPr>
        <w:t>…………….…………</w:t>
      </w:r>
      <w:proofErr w:type="gramStart"/>
      <w:r>
        <w:rPr>
          <w:rFonts w:ascii="Arial" w:eastAsia="Times New Roman" w:hAnsi="Arial" w:cs="Arial"/>
          <w:bCs/>
          <w:color w:val="000000"/>
          <w:sz w:val="24"/>
          <w:szCs w:val="24"/>
          <w:lang w:eastAsia="en-GB"/>
        </w:rPr>
        <w:t>….</w:t>
      </w:r>
      <w:r w:rsidRPr="00A11043">
        <w:rPr>
          <w:rFonts w:ascii="Arial" w:eastAsia="Times New Roman" w:hAnsi="Arial" w:cs="Arial"/>
          <w:bCs/>
          <w:color w:val="000000"/>
          <w:sz w:val="24"/>
          <w:szCs w:val="24"/>
          <w:lang w:eastAsia="en-GB"/>
        </w:rPr>
        <w:t>.</w:t>
      </w:r>
      <w:proofErr w:type="gramEnd"/>
      <w:r w:rsidRPr="00A11043">
        <w:rPr>
          <w:rFonts w:ascii="Arial" w:eastAsia="Times New Roman" w:hAnsi="Arial" w:cs="Arial"/>
          <w:bCs/>
          <w:color w:val="000000"/>
          <w:sz w:val="24"/>
          <w:szCs w:val="24"/>
          <w:lang w:eastAsia="en-GB"/>
        </w:rPr>
        <w:t>p21</w:t>
      </w:r>
    </w:p>
    <w:p w14:paraId="3FCAB786" w14:textId="77777777" w:rsidR="006F632D" w:rsidRPr="00E01406" w:rsidRDefault="006F632D" w:rsidP="006F632D">
      <w:pPr>
        <w:pStyle w:val="ListParagraph"/>
        <w:numPr>
          <w:ilvl w:val="2"/>
          <w:numId w:val="35"/>
        </w:numPr>
        <w:spacing w:line="360" w:lineRule="auto"/>
        <w:ind w:left="1854"/>
        <w:rPr>
          <w:rFonts w:ascii="Arial" w:hAnsi="Arial" w:cs="Arial"/>
          <w:sz w:val="24"/>
          <w:szCs w:val="24"/>
        </w:rPr>
      </w:pPr>
      <w:r w:rsidRPr="00A11043">
        <w:rPr>
          <w:rFonts w:ascii="Arial" w:eastAsia="Times New Roman" w:hAnsi="Arial" w:cs="Arial"/>
          <w:bCs/>
          <w:color w:val="000000"/>
          <w:sz w:val="24"/>
          <w:szCs w:val="24"/>
          <w:lang w:eastAsia="en-GB"/>
        </w:rPr>
        <w:t>Managers at ECD……………………………………….……...……p21</w:t>
      </w:r>
    </w:p>
    <w:p w14:paraId="5EEF5822" w14:textId="77777777" w:rsidR="006F632D" w:rsidRPr="00A11043" w:rsidRDefault="006F632D" w:rsidP="006F632D">
      <w:pPr>
        <w:pStyle w:val="ListParagraph"/>
        <w:spacing w:line="360" w:lineRule="auto"/>
        <w:ind w:left="1080"/>
        <w:rPr>
          <w:rFonts w:ascii="Arial" w:hAnsi="Arial" w:cs="Arial"/>
          <w:sz w:val="24"/>
          <w:szCs w:val="24"/>
        </w:rPr>
      </w:pPr>
    </w:p>
    <w:p w14:paraId="1F1502FF" w14:textId="77777777" w:rsidR="006F632D" w:rsidRPr="00A11043" w:rsidRDefault="006F632D" w:rsidP="006F632D">
      <w:pPr>
        <w:pStyle w:val="ListParagraph"/>
        <w:numPr>
          <w:ilvl w:val="0"/>
          <w:numId w:val="35"/>
        </w:numPr>
        <w:spacing w:line="360" w:lineRule="auto"/>
        <w:rPr>
          <w:rFonts w:ascii="Arial" w:hAnsi="Arial" w:cs="Arial"/>
          <w:sz w:val="24"/>
          <w:szCs w:val="24"/>
        </w:rPr>
      </w:pPr>
      <w:r w:rsidRPr="00E01406">
        <w:rPr>
          <w:rFonts w:ascii="Arial" w:eastAsia="Times New Roman" w:hAnsi="Arial" w:cs="Arial"/>
          <w:b/>
          <w:bCs/>
          <w:color w:val="000000"/>
          <w:sz w:val="24"/>
          <w:szCs w:val="24"/>
          <w:lang w:eastAsia="en-GB"/>
        </w:rPr>
        <w:t xml:space="preserve">Conclusion </w:t>
      </w:r>
      <w:r w:rsidRPr="00A11043">
        <w:rPr>
          <w:rFonts w:ascii="Arial" w:eastAsia="Times New Roman" w:hAnsi="Arial" w:cs="Arial"/>
          <w:bCs/>
          <w:color w:val="000000"/>
          <w:sz w:val="24"/>
          <w:szCs w:val="24"/>
          <w:lang w:eastAsia="en-GB"/>
        </w:rPr>
        <w:t>…………………………………………………...………………</w:t>
      </w:r>
      <w:proofErr w:type="gramStart"/>
      <w:r w:rsidRPr="00A11043">
        <w:rPr>
          <w:rFonts w:ascii="Arial" w:eastAsia="Times New Roman" w:hAnsi="Arial" w:cs="Arial"/>
          <w:bCs/>
          <w:color w:val="000000"/>
          <w:sz w:val="24"/>
          <w:szCs w:val="24"/>
          <w:lang w:eastAsia="en-GB"/>
        </w:rPr>
        <w:t>...</w:t>
      </w:r>
      <w:r>
        <w:rPr>
          <w:rFonts w:ascii="Arial" w:eastAsia="Times New Roman" w:hAnsi="Arial" w:cs="Arial"/>
          <w:bCs/>
          <w:color w:val="000000"/>
          <w:sz w:val="24"/>
          <w:szCs w:val="24"/>
          <w:lang w:eastAsia="en-GB"/>
        </w:rPr>
        <w:t>.</w:t>
      </w:r>
      <w:r w:rsidRPr="00A11043">
        <w:rPr>
          <w:rFonts w:ascii="Arial" w:eastAsia="Times New Roman" w:hAnsi="Arial" w:cs="Arial"/>
          <w:bCs/>
          <w:color w:val="000000"/>
          <w:sz w:val="24"/>
          <w:szCs w:val="24"/>
          <w:lang w:eastAsia="en-GB"/>
        </w:rPr>
        <w:t>p</w:t>
      </w:r>
      <w:proofErr w:type="gramEnd"/>
      <w:r w:rsidRPr="00A11043">
        <w:rPr>
          <w:rFonts w:ascii="Arial" w:eastAsia="Times New Roman" w:hAnsi="Arial" w:cs="Arial"/>
          <w:bCs/>
          <w:color w:val="000000"/>
          <w:sz w:val="24"/>
          <w:szCs w:val="24"/>
          <w:lang w:eastAsia="en-GB"/>
        </w:rPr>
        <w:t>21</w:t>
      </w:r>
    </w:p>
    <w:p w14:paraId="0420A0AB" w14:textId="77777777" w:rsidR="006F632D" w:rsidRPr="00A11043" w:rsidRDefault="006F632D" w:rsidP="006F632D">
      <w:pPr>
        <w:pStyle w:val="ListParagraph"/>
        <w:numPr>
          <w:ilvl w:val="0"/>
          <w:numId w:val="35"/>
        </w:numPr>
        <w:spacing w:line="360" w:lineRule="auto"/>
        <w:rPr>
          <w:rFonts w:ascii="Arial" w:hAnsi="Arial" w:cs="Arial"/>
          <w:sz w:val="24"/>
          <w:szCs w:val="24"/>
        </w:rPr>
      </w:pPr>
      <w:r w:rsidRPr="00E01406">
        <w:rPr>
          <w:rFonts w:ascii="Arial" w:eastAsia="Times New Roman" w:hAnsi="Arial" w:cs="Arial"/>
          <w:b/>
          <w:bCs/>
          <w:color w:val="000000"/>
          <w:sz w:val="24"/>
          <w:szCs w:val="24"/>
          <w:lang w:eastAsia="en-GB"/>
        </w:rPr>
        <w:lastRenderedPageBreak/>
        <w:t>Recommendations</w:t>
      </w:r>
      <w:r w:rsidRPr="00A11043">
        <w:rPr>
          <w:rFonts w:ascii="Arial" w:eastAsia="Times New Roman" w:hAnsi="Arial" w:cs="Arial"/>
          <w:bCs/>
          <w:color w:val="000000"/>
          <w:sz w:val="24"/>
          <w:szCs w:val="24"/>
          <w:lang w:eastAsia="en-GB"/>
        </w:rPr>
        <w:t xml:space="preserve"> ……………………………………………………...…….</w:t>
      </w:r>
      <w:r>
        <w:rPr>
          <w:rFonts w:ascii="Arial" w:eastAsia="Times New Roman" w:hAnsi="Arial" w:cs="Arial"/>
          <w:bCs/>
          <w:color w:val="000000"/>
          <w:sz w:val="24"/>
          <w:szCs w:val="24"/>
          <w:lang w:eastAsia="en-GB"/>
        </w:rPr>
        <w:t>..</w:t>
      </w:r>
      <w:r w:rsidRPr="00A11043">
        <w:rPr>
          <w:rFonts w:ascii="Arial" w:eastAsia="Times New Roman" w:hAnsi="Arial" w:cs="Arial"/>
          <w:bCs/>
          <w:color w:val="000000"/>
          <w:sz w:val="24"/>
          <w:szCs w:val="24"/>
          <w:lang w:eastAsia="en-GB"/>
        </w:rPr>
        <w:t>p22</w:t>
      </w:r>
    </w:p>
    <w:p w14:paraId="72C08427" w14:textId="77777777" w:rsidR="006F632D" w:rsidRPr="00A11043" w:rsidRDefault="006F632D" w:rsidP="006F632D">
      <w:pPr>
        <w:pStyle w:val="ListParagraph"/>
        <w:numPr>
          <w:ilvl w:val="1"/>
          <w:numId w:val="35"/>
        </w:numPr>
        <w:spacing w:line="360" w:lineRule="auto"/>
        <w:ind w:left="1211"/>
        <w:rPr>
          <w:rFonts w:ascii="Arial" w:hAnsi="Arial" w:cs="Arial"/>
          <w:sz w:val="24"/>
          <w:szCs w:val="24"/>
        </w:rPr>
      </w:pPr>
      <w:r w:rsidRPr="00A11043">
        <w:rPr>
          <w:rFonts w:ascii="Arial" w:hAnsi="Arial" w:cs="Arial"/>
          <w:sz w:val="24"/>
          <w:szCs w:val="24"/>
          <w:lang w:eastAsia="en-GB"/>
        </w:rPr>
        <w:t>Training and Support for ECD Employee Representatives…</w:t>
      </w:r>
      <w:r>
        <w:rPr>
          <w:rFonts w:ascii="Arial" w:hAnsi="Arial" w:cs="Arial"/>
          <w:sz w:val="24"/>
          <w:szCs w:val="24"/>
          <w:lang w:eastAsia="en-GB"/>
        </w:rPr>
        <w:t>………</w:t>
      </w:r>
      <w:proofErr w:type="gramStart"/>
      <w:r>
        <w:rPr>
          <w:rFonts w:ascii="Arial" w:hAnsi="Arial" w:cs="Arial"/>
          <w:sz w:val="24"/>
          <w:szCs w:val="24"/>
          <w:lang w:eastAsia="en-GB"/>
        </w:rPr>
        <w:t>...</w:t>
      </w:r>
      <w:r w:rsidRPr="00A11043">
        <w:rPr>
          <w:rFonts w:ascii="Arial" w:hAnsi="Arial" w:cs="Arial"/>
          <w:sz w:val="24"/>
          <w:szCs w:val="24"/>
          <w:lang w:eastAsia="en-GB"/>
        </w:rPr>
        <w:t>..</w:t>
      </w:r>
      <w:proofErr w:type="gramEnd"/>
      <w:r w:rsidRPr="00A11043">
        <w:rPr>
          <w:rFonts w:ascii="Arial" w:hAnsi="Arial" w:cs="Arial"/>
          <w:sz w:val="24"/>
          <w:szCs w:val="24"/>
          <w:lang w:eastAsia="en-GB"/>
        </w:rPr>
        <w:t>p2</w:t>
      </w:r>
      <w:r>
        <w:rPr>
          <w:rFonts w:ascii="Arial" w:hAnsi="Arial" w:cs="Arial"/>
          <w:sz w:val="24"/>
          <w:szCs w:val="24"/>
          <w:lang w:eastAsia="en-GB"/>
        </w:rPr>
        <w:t>3</w:t>
      </w:r>
    </w:p>
    <w:p w14:paraId="5E9AC9AC" w14:textId="77777777" w:rsidR="006F632D" w:rsidRPr="00A11043" w:rsidRDefault="006F632D" w:rsidP="006F632D">
      <w:pPr>
        <w:pStyle w:val="ListParagraph"/>
        <w:numPr>
          <w:ilvl w:val="1"/>
          <w:numId w:val="35"/>
        </w:numPr>
        <w:spacing w:after="0" w:line="360" w:lineRule="auto"/>
        <w:ind w:left="927"/>
        <w:textAlignment w:val="baseline"/>
        <w:rPr>
          <w:rFonts w:ascii="Arial" w:eastAsia="Times New Roman" w:hAnsi="Arial" w:cs="Arial"/>
          <w:bCs/>
          <w:color w:val="000000"/>
          <w:sz w:val="24"/>
          <w:szCs w:val="24"/>
          <w:lang w:eastAsia="en-GB"/>
        </w:rPr>
      </w:pPr>
      <w:r w:rsidRPr="00A11043">
        <w:rPr>
          <w:rFonts w:ascii="Arial" w:eastAsia="Times New Roman" w:hAnsi="Arial" w:cs="Arial"/>
          <w:bCs/>
          <w:color w:val="000000"/>
          <w:sz w:val="24"/>
          <w:szCs w:val="24"/>
          <w:lang w:eastAsia="en-GB"/>
        </w:rPr>
        <w:t>Research a Social Media Platform…</w:t>
      </w:r>
      <w:r w:rsidRPr="00A11043">
        <w:rPr>
          <w:rFonts w:ascii="Arial" w:hAnsi="Arial" w:cs="Arial"/>
          <w:sz w:val="24"/>
          <w:szCs w:val="24"/>
          <w:lang w:eastAsia="en-GB"/>
        </w:rPr>
        <w:t>…</w:t>
      </w:r>
      <w:r>
        <w:rPr>
          <w:rFonts w:ascii="Arial" w:hAnsi="Arial" w:cs="Arial"/>
          <w:sz w:val="24"/>
          <w:szCs w:val="24"/>
          <w:lang w:eastAsia="en-GB"/>
        </w:rPr>
        <w:t>…………….……………</w:t>
      </w:r>
      <w:r w:rsidRPr="00A11043">
        <w:rPr>
          <w:rFonts w:ascii="Arial" w:eastAsia="Times New Roman" w:hAnsi="Arial" w:cs="Arial"/>
          <w:bCs/>
          <w:color w:val="000000"/>
          <w:sz w:val="24"/>
          <w:szCs w:val="24"/>
          <w:lang w:eastAsia="en-GB"/>
        </w:rPr>
        <w:t>…</w:t>
      </w:r>
      <w:r>
        <w:rPr>
          <w:rFonts w:ascii="Arial" w:eastAsia="Times New Roman" w:hAnsi="Arial" w:cs="Arial"/>
          <w:bCs/>
          <w:color w:val="000000"/>
          <w:sz w:val="24"/>
          <w:szCs w:val="24"/>
          <w:lang w:eastAsia="en-GB"/>
        </w:rPr>
        <w:t>….</w:t>
      </w:r>
      <w:r w:rsidRPr="00A11043">
        <w:rPr>
          <w:rFonts w:ascii="Arial" w:eastAsia="Times New Roman" w:hAnsi="Arial" w:cs="Arial"/>
          <w:bCs/>
          <w:color w:val="000000"/>
          <w:sz w:val="24"/>
          <w:szCs w:val="24"/>
          <w:lang w:eastAsia="en-GB"/>
        </w:rPr>
        <w:t>…</w:t>
      </w:r>
      <w:proofErr w:type="gramStart"/>
      <w:r w:rsidRPr="00A11043">
        <w:rPr>
          <w:rFonts w:ascii="Arial" w:eastAsia="Times New Roman" w:hAnsi="Arial" w:cs="Arial"/>
          <w:bCs/>
          <w:color w:val="000000"/>
          <w:sz w:val="24"/>
          <w:szCs w:val="24"/>
          <w:lang w:eastAsia="en-GB"/>
        </w:rPr>
        <w:t>….p</w:t>
      </w:r>
      <w:proofErr w:type="gramEnd"/>
      <w:r w:rsidRPr="00A11043">
        <w:rPr>
          <w:rFonts w:ascii="Arial" w:eastAsia="Times New Roman" w:hAnsi="Arial" w:cs="Arial"/>
          <w:bCs/>
          <w:color w:val="000000"/>
          <w:sz w:val="24"/>
          <w:szCs w:val="24"/>
          <w:lang w:eastAsia="en-GB"/>
        </w:rPr>
        <w:t>23</w:t>
      </w:r>
    </w:p>
    <w:p w14:paraId="7337AEE9" w14:textId="77777777" w:rsidR="006F632D" w:rsidRPr="00A11043" w:rsidRDefault="006F632D" w:rsidP="006F632D">
      <w:pPr>
        <w:pStyle w:val="ListParagraph"/>
        <w:numPr>
          <w:ilvl w:val="1"/>
          <w:numId w:val="35"/>
        </w:numPr>
        <w:spacing w:after="0" w:line="360" w:lineRule="auto"/>
        <w:ind w:left="927"/>
        <w:textAlignment w:val="baseline"/>
        <w:rPr>
          <w:rFonts w:ascii="Arial" w:eastAsia="Times New Roman" w:hAnsi="Arial" w:cs="Arial"/>
          <w:bCs/>
          <w:color w:val="000000"/>
          <w:sz w:val="24"/>
          <w:szCs w:val="24"/>
          <w:lang w:eastAsia="en-GB"/>
        </w:rPr>
      </w:pPr>
      <w:r w:rsidRPr="00A11043">
        <w:rPr>
          <w:rFonts w:ascii="Arial" w:eastAsia="Times New Roman" w:hAnsi="Arial" w:cs="Arial"/>
          <w:bCs/>
          <w:color w:val="000000"/>
          <w:sz w:val="24"/>
          <w:szCs w:val="24"/>
          <w:lang w:eastAsia="en-GB"/>
        </w:rPr>
        <w:t>Management Development ……</w:t>
      </w:r>
      <w:r w:rsidRPr="00A11043">
        <w:rPr>
          <w:rFonts w:ascii="Arial" w:hAnsi="Arial" w:cs="Arial"/>
          <w:sz w:val="24"/>
          <w:szCs w:val="24"/>
          <w:lang w:eastAsia="en-GB"/>
        </w:rPr>
        <w:t>…</w:t>
      </w:r>
      <w:r>
        <w:rPr>
          <w:rFonts w:ascii="Arial" w:hAnsi="Arial" w:cs="Arial"/>
          <w:sz w:val="24"/>
          <w:szCs w:val="24"/>
          <w:lang w:eastAsia="en-GB"/>
        </w:rPr>
        <w:t>……………</w:t>
      </w:r>
      <w:proofErr w:type="gramStart"/>
      <w:r>
        <w:rPr>
          <w:rFonts w:ascii="Arial" w:hAnsi="Arial" w:cs="Arial"/>
          <w:sz w:val="24"/>
          <w:szCs w:val="24"/>
          <w:lang w:eastAsia="en-GB"/>
        </w:rPr>
        <w:t>...</w:t>
      </w:r>
      <w:r w:rsidRPr="00A11043">
        <w:rPr>
          <w:rFonts w:ascii="Arial" w:hAnsi="Arial" w:cs="Arial"/>
          <w:sz w:val="24"/>
          <w:szCs w:val="24"/>
          <w:lang w:eastAsia="en-GB"/>
        </w:rPr>
        <w:t>..</w:t>
      </w:r>
      <w:proofErr w:type="gramEnd"/>
      <w:r w:rsidRPr="00A11043">
        <w:rPr>
          <w:rFonts w:ascii="Arial" w:hAnsi="Arial" w:cs="Arial"/>
          <w:sz w:val="24"/>
          <w:szCs w:val="24"/>
          <w:lang w:eastAsia="en-GB"/>
        </w:rPr>
        <w:t>…</w:t>
      </w:r>
      <w:r>
        <w:rPr>
          <w:rFonts w:ascii="Arial" w:hAnsi="Arial" w:cs="Arial"/>
          <w:sz w:val="24"/>
          <w:szCs w:val="24"/>
          <w:lang w:eastAsia="en-GB"/>
        </w:rPr>
        <w:t>………</w:t>
      </w:r>
      <w:r w:rsidRPr="00A11043">
        <w:rPr>
          <w:rFonts w:ascii="Arial" w:eastAsia="Times New Roman" w:hAnsi="Arial" w:cs="Arial"/>
          <w:bCs/>
          <w:color w:val="000000"/>
          <w:sz w:val="24"/>
          <w:szCs w:val="24"/>
          <w:lang w:eastAsia="en-GB"/>
        </w:rPr>
        <w:t>…………</w:t>
      </w:r>
      <w:r>
        <w:rPr>
          <w:rFonts w:ascii="Arial" w:eastAsia="Times New Roman" w:hAnsi="Arial" w:cs="Arial"/>
          <w:bCs/>
          <w:color w:val="000000"/>
          <w:sz w:val="24"/>
          <w:szCs w:val="24"/>
          <w:lang w:eastAsia="en-GB"/>
        </w:rPr>
        <w:t>…...</w:t>
      </w:r>
      <w:r w:rsidRPr="00A11043">
        <w:rPr>
          <w:rFonts w:ascii="Arial" w:eastAsia="Times New Roman" w:hAnsi="Arial" w:cs="Arial"/>
          <w:bCs/>
          <w:color w:val="000000"/>
          <w:sz w:val="24"/>
          <w:szCs w:val="24"/>
          <w:lang w:eastAsia="en-GB"/>
        </w:rPr>
        <w:t>..p2</w:t>
      </w:r>
      <w:r>
        <w:rPr>
          <w:rFonts w:ascii="Arial" w:eastAsia="Times New Roman" w:hAnsi="Arial" w:cs="Arial"/>
          <w:bCs/>
          <w:color w:val="000000"/>
          <w:sz w:val="24"/>
          <w:szCs w:val="24"/>
          <w:lang w:eastAsia="en-GB"/>
        </w:rPr>
        <w:t>4</w:t>
      </w:r>
    </w:p>
    <w:p w14:paraId="3A3E2245" w14:textId="77777777" w:rsidR="006F632D" w:rsidRDefault="006F632D" w:rsidP="006F632D">
      <w:pPr>
        <w:pStyle w:val="ListParagraph"/>
        <w:numPr>
          <w:ilvl w:val="0"/>
          <w:numId w:val="35"/>
        </w:numPr>
        <w:spacing w:line="360" w:lineRule="auto"/>
        <w:rPr>
          <w:rFonts w:ascii="Arial" w:hAnsi="Arial" w:cs="Arial"/>
          <w:sz w:val="24"/>
          <w:szCs w:val="24"/>
        </w:rPr>
      </w:pPr>
      <w:r w:rsidRPr="00E01406">
        <w:rPr>
          <w:rFonts w:ascii="Arial" w:hAnsi="Arial" w:cs="Arial"/>
          <w:b/>
          <w:sz w:val="24"/>
          <w:szCs w:val="24"/>
        </w:rPr>
        <w:t>Bibliography</w:t>
      </w:r>
      <w:r w:rsidRPr="00A11043">
        <w:rPr>
          <w:rFonts w:ascii="Arial" w:hAnsi="Arial" w:cs="Arial"/>
          <w:sz w:val="24"/>
          <w:szCs w:val="24"/>
        </w:rPr>
        <w:t>……</w:t>
      </w:r>
      <w:r w:rsidRPr="00A11043">
        <w:rPr>
          <w:rFonts w:ascii="Arial" w:hAnsi="Arial" w:cs="Arial"/>
          <w:sz w:val="24"/>
          <w:szCs w:val="24"/>
          <w:lang w:eastAsia="en-GB"/>
        </w:rPr>
        <w:t>…</w:t>
      </w:r>
      <w:r>
        <w:rPr>
          <w:rFonts w:ascii="Arial" w:hAnsi="Arial" w:cs="Arial"/>
          <w:sz w:val="24"/>
          <w:szCs w:val="24"/>
          <w:lang w:eastAsia="en-GB"/>
        </w:rPr>
        <w:t>…………</w:t>
      </w:r>
      <w:proofErr w:type="gramStart"/>
      <w:r>
        <w:rPr>
          <w:rFonts w:ascii="Arial" w:hAnsi="Arial" w:cs="Arial"/>
          <w:sz w:val="24"/>
          <w:szCs w:val="24"/>
          <w:lang w:eastAsia="en-GB"/>
        </w:rPr>
        <w:t>...</w:t>
      </w:r>
      <w:r w:rsidRPr="00A11043">
        <w:rPr>
          <w:rFonts w:ascii="Arial" w:hAnsi="Arial" w:cs="Arial"/>
          <w:sz w:val="24"/>
          <w:szCs w:val="24"/>
          <w:lang w:eastAsia="en-GB"/>
        </w:rPr>
        <w:t>..</w:t>
      </w:r>
      <w:proofErr w:type="gramEnd"/>
      <w:r w:rsidRPr="00A11043">
        <w:rPr>
          <w:rFonts w:ascii="Arial" w:hAnsi="Arial" w:cs="Arial"/>
          <w:sz w:val="24"/>
          <w:szCs w:val="24"/>
          <w:lang w:eastAsia="en-GB"/>
        </w:rPr>
        <w:t>…</w:t>
      </w:r>
      <w:r>
        <w:rPr>
          <w:rFonts w:ascii="Arial" w:hAnsi="Arial" w:cs="Arial"/>
          <w:sz w:val="24"/>
          <w:szCs w:val="24"/>
          <w:lang w:eastAsia="en-GB"/>
        </w:rPr>
        <w:t>……………...</w:t>
      </w:r>
      <w:r w:rsidRPr="00A11043">
        <w:rPr>
          <w:rFonts w:ascii="Arial" w:hAnsi="Arial" w:cs="Arial"/>
          <w:sz w:val="24"/>
          <w:szCs w:val="24"/>
          <w:lang w:eastAsia="en-GB"/>
        </w:rPr>
        <w:t>..</w:t>
      </w:r>
      <w:r>
        <w:rPr>
          <w:rFonts w:ascii="Arial" w:hAnsi="Arial" w:cs="Arial"/>
          <w:sz w:val="24"/>
          <w:szCs w:val="24"/>
          <w:lang w:eastAsia="en-GB"/>
        </w:rPr>
        <w:t>............</w:t>
      </w:r>
      <w:r w:rsidRPr="00A11043">
        <w:rPr>
          <w:rFonts w:ascii="Arial" w:hAnsi="Arial" w:cs="Arial"/>
          <w:sz w:val="24"/>
          <w:szCs w:val="24"/>
        </w:rPr>
        <w:t>……………</w:t>
      </w:r>
      <w:r>
        <w:rPr>
          <w:rFonts w:ascii="Arial" w:hAnsi="Arial" w:cs="Arial"/>
          <w:sz w:val="24"/>
          <w:szCs w:val="24"/>
        </w:rPr>
        <w:t>.</w:t>
      </w:r>
      <w:r w:rsidRPr="00A11043">
        <w:rPr>
          <w:rFonts w:ascii="Arial" w:hAnsi="Arial" w:cs="Arial"/>
          <w:sz w:val="24"/>
          <w:szCs w:val="24"/>
        </w:rPr>
        <w:t>…….p25</w:t>
      </w:r>
    </w:p>
    <w:p w14:paraId="7CB59431" w14:textId="77777777" w:rsidR="006F632D" w:rsidRPr="00A11043" w:rsidRDefault="006F632D" w:rsidP="006F632D">
      <w:pPr>
        <w:pStyle w:val="ListParagraph"/>
        <w:spacing w:line="360" w:lineRule="auto"/>
        <w:rPr>
          <w:rFonts w:ascii="Arial" w:hAnsi="Arial" w:cs="Arial"/>
          <w:sz w:val="24"/>
          <w:szCs w:val="24"/>
        </w:rPr>
      </w:pPr>
    </w:p>
    <w:p w14:paraId="5D0327EA" w14:textId="77777777" w:rsidR="006F632D" w:rsidRPr="00A11043" w:rsidRDefault="006F632D" w:rsidP="006F632D">
      <w:pPr>
        <w:pStyle w:val="ListParagraph"/>
        <w:spacing w:line="360" w:lineRule="auto"/>
        <w:rPr>
          <w:rFonts w:ascii="Arial" w:eastAsiaTheme="majorEastAsia" w:hAnsi="Arial" w:cs="Arial"/>
          <w:spacing w:val="-10"/>
          <w:kern w:val="28"/>
          <w:sz w:val="24"/>
          <w:szCs w:val="24"/>
        </w:rPr>
      </w:pPr>
      <w:r w:rsidRPr="00A11043">
        <w:rPr>
          <w:rFonts w:ascii="Arial" w:eastAsiaTheme="majorEastAsia" w:hAnsi="Arial" w:cs="Arial"/>
          <w:spacing w:val="-10"/>
          <w:kern w:val="28"/>
          <w:sz w:val="24"/>
          <w:szCs w:val="24"/>
        </w:rPr>
        <w:t>.</w:t>
      </w:r>
    </w:p>
    <w:p w14:paraId="5D1F2F9F" w14:textId="77777777" w:rsidR="006F632D" w:rsidRDefault="006F632D" w:rsidP="006F632D">
      <w:pPr>
        <w:spacing w:line="360" w:lineRule="auto"/>
        <w:rPr>
          <w:rFonts w:ascii="Arial" w:eastAsiaTheme="majorEastAsia" w:hAnsi="Arial" w:cs="Arial"/>
          <w:b/>
          <w:spacing w:val="-10"/>
          <w:kern w:val="28"/>
          <w:sz w:val="24"/>
          <w:szCs w:val="24"/>
        </w:rPr>
      </w:pPr>
    </w:p>
    <w:p w14:paraId="1072CB05" w14:textId="77777777" w:rsidR="006F632D" w:rsidRDefault="006F632D" w:rsidP="006F632D">
      <w:pPr>
        <w:spacing w:line="360" w:lineRule="auto"/>
        <w:rPr>
          <w:rFonts w:ascii="Arial" w:eastAsiaTheme="majorEastAsia" w:hAnsi="Arial" w:cs="Arial"/>
          <w:b/>
          <w:spacing w:val="-10"/>
          <w:kern w:val="28"/>
          <w:sz w:val="24"/>
          <w:szCs w:val="24"/>
        </w:rPr>
      </w:pPr>
    </w:p>
    <w:p w14:paraId="1EE333A5" w14:textId="77777777" w:rsidR="006F632D" w:rsidRDefault="006F632D" w:rsidP="006F632D">
      <w:pPr>
        <w:spacing w:line="360" w:lineRule="auto"/>
        <w:rPr>
          <w:rFonts w:ascii="Arial" w:eastAsiaTheme="majorEastAsia" w:hAnsi="Arial" w:cs="Arial"/>
          <w:b/>
          <w:spacing w:val="-10"/>
          <w:kern w:val="28"/>
          <w:sz w:val="24"/>
          <w:szCs w:val="24"/>
        </w:rPr>
      </w:pPr>
    </w:p>
    <w:p w14:paraId="0D40F698" w14:textId="77777777" w:rsidR="006F632D" w:rsidRDefault="006F632D" w:rsidP="006F632D">
      <w:pPr>
        <w:spacing w:line="360" w:lineRule="auto"/>
        <w:rPr>
          <w:rFonts w:ascii="Arial" w:eastAsiaTheme="majorEastAsia" w:hAnsi="Arial" w:cs="Arial"/>
          <w:b/>
          <w:spacing w:val="-10"/>
          <w:kern w:val="28"/>
          <w:sz w:val="24"/>
          <w:szCs w:val="24"/>
        </w:rPr>
      </w:pPr>
    </w:p>
    <w:p w14:paraId="1040DACC" w14:textId="77777777" w:rsidR="006F632D" w:rsidRDefault="006F632D" w:rsidP="006F632D">
      <w:pPr>
        <w:spacing w:line="360" w:lineRule="auto"/>
        <w:rPr>
          <w:rFonts w:ascii="Arial" w:eastAsiaTheme="majorEastAsia" w:hAnsi="Arial" w:cs="Arial"/>
          <w:b/>
          <w:spacing w:val="-10"/>
          <w:kern w:val="28"/>
          <w:sz w:val="24"/>
          <w:szCs w:val="24"/>
        </w:rPr>
      </w:pPr>
    </w:p>
    <w:p w14:paraId="231672B8" w14:textId="77777777" w:rsidR="006F632D" w:rsidRDefault="006F632D" w:rsidP="006F632D">
      <w:pPr>
        <w:spacing w:line="360" w:lineRule="auto"/>
        <w:rPr>
          <w:rFonts w:ascii="Arial" w:eastAsiaTheme="majorEastAsia" w:hAnsi="Arial" w:cs="Arial"/>
          <w:b/>
          <w:spacing w:val="-10"/>
          <w:kern w:val="28"/>
          <w:sz w:val="24"/>
          <w:szCs w:val="24"/>
        </w:rPr>
      </w:pPr>
    </w:p>
    <w:p w14:paraId="2F3BAF92" w14:textId="77777777" w:rsidR="006F632D" w:rsidRDefault="006F632D" w:rsidP="006F632D">
      <w:pPr>
        <w:spacing w:line="360" w:lineRule="auto"/>
        <w:rPr>
          <w:rFonts w:ascii="Arial" w:eastAsiaTheme="majorEastAsia" w:hAnsi="Arial" w:cs="Arial"/>
          <w:b/>
          <w:spacing w:val="-10"/>
          <w:kern w:val="28"/>
          <w:sz w:val="24"/>
          <w:szCs w:val="24"/>
        </w:rPr>
      </w:pPr>
    </w:p>
    <w:p w14:paraId="1FCB4CC2" w14:textId="77777777" w:rsidR="006F632D" w:rsidRDefault="006F632D" w:rsidP="006F632D">
      <w:pPr>
        <w:spacing w:line="360" w:lineRule="auto"/>
        <w:rPr>
          <w:rFonts w:ascii="Arial" w:eastAsiaTheme="majorEastAsia" w:hAnsi="Arial" w:cs="Arial"/>
          <w:b/>
          <w:spacing w:val="-10"/>
          <w:kern w:val="28"/>
          <w:sz w:val="24"/>
          <w:szCs w:val="24"/>
        </w:rPr>
      </w:pPr>
    </w:p>
    <w:p w14:paraId="554C6459" w14:textId="77777777" w:rsidR="006F632D" w:rsidRDefault="006F632D" w:rsidP="006F632D">
      <w:pPr>
        <w:spacing w:line="360" w:lineRule="auto"/>
        <w:rPr>
          <w:rFonts w:ascii="Arial" w:eastAsiaTheme="majorEastAsia" w:hAnsi="Arial" w:cs="Arial"/>
          <w:b/>
          <w:spacing w:val="-10"/>
          <w:kern w:val="28"/>
          <w:sz w:val="24"/>
          <w:szCs w:val="24"/>
        </w:rPr>
      </w:pPr>
    </w:p>
    <w:p w14:paraId="6EB29B2C" w14:textId="77777777" w:rsidR="006F632D" w:rsidRDefault="006F632D" w:rsidP="006F632D">
      <w:pPr>
        <w:spacing w:line="360" w:lineRule="auto"/>
        <w:rPr>
          <w:rFonts w:ascii="Arial" w:eastAsiaTheme="majorEastAsia" w:hAnsi="Arial" w:cs="Arial"/>
          <w:b/>
          <w:spacing w:val="-10"/>
          <w:kern w:val="28"/>
          <w:sz w:val="24"/>
          <w:szCs w:val="24"/>
        </w:rPr>
      </w:pPr>
    </w:p>
    <w:p w14:paraId="54F7D5F4" w14:textId="77777777" w:rsidR="006F632D" w:rsidRDefault="006F632D" w:rsidP="006F632D">
      <w:pPr>
        <w:spacing w:line="360" w:lineRule="auto"/>
        <w:rPr>
          <w:rFonts w:ascii="Arial" w:eastAsiaTheme="majorEastAsia" w:hAnsi="Arial" w:cs="Arial"/>
          <w:b/>
          <w:spacing w:val="-10"/>
          <w:kern w:val="28"/>
          <w:sz w:val="24"/>
          <w:szCs w:val="24"/>
        </w:rPr>
      </w:pPr>
    </w:p>
    <w:p w14:paraId="42D7CBEE" w14:textId="77777777" w:rsidR="006F632D" w:rsidRDefault="006F632D" w:rsidP="006F632D">
      <w:pPr>
        <w:spacing w:line="360" w:lineRule="auto"/>
        <w:rPr>
          <w:rFonts w:ascii="Arial" w:eastAsiaTheme="majorEastAsia" w:hAnsi="Arial" w:cs="Arial"/>
          <w:b/>
          <w:spacing w:val="-10"/>
          <w:kern w:val="28"/>
          <w:sz w:val="24"/>
          <w:szCs w:val="24"/>
        </w:rPr>
      </w:pPr>
    </w:p>
    <w:p w14:paraId="6BB73E94" w14:textId="77777777" w:rsidR="006F632D" w:rsidRDefault="006F632D" w:rsidP="006F632D">
      <w:pPr>
        <w:spacing w:line="360" w:lineRule="auto"/>
        <w:rPr>
          <w:rFonts w:ascii="Arial" w:eastAsiaTheme="majorEastAsia" w:hAnsi="Arial" w:cs="Arial"/>
          <w:b/>
          <w:spacing w:val="-10"/>
          <w:kern w:val="28"/>
          <w:sz w:val="24"/>
          <w:szCs w:val="24"/>
        </w:rPr>
      </w:pPr>
    </w:p>
    <w:p w14:paraId="6FE89ACA" w14:textId="77777777" w:rsidR="006F632D" w:rsidRDefault="006F632D" w:rsidP="006F632D">
      <w:pPr>
        <w:spacing w:line="360" w:lineRule="auto"/>
        <w:rPr>
          <w:rFonts w:ascii="Arial" w:eastAsiaTheme="majorEastAsia" w:hAnsi="Arial" w:cs="Arial"/>
          <w:b/>
          <w:spacing w:val="-10"/>
          <w:kern w:val="28"/>
          <w:sz w:val="24"/>
          <w:szCs w:val="24"/>
        </w:rPr>
      </w:pPr>
    </w:p>
    <w:p w14:paraId="49872E4B" w14:textId="77777777" w:rsidR="006F632D" w:rsidRDefault="006F632D" w:rsidP="006F632D">
      <w:pPr>
        <w:spacing w:line="360" w:lineRule="auto"/>
        <w:rPr>
          <w:rFonts w:ascii="Arial" w:eastAsiaTheme="majorEastAsia" w:hAnsi="Arial" w:cs="Arial"/>
          <w:b/>
          <w:spacing w:val="-10"/>
          <w:kern w:val="28"/>
          <w:sz w:val="24"/>
          <w:szCs w:val="24"/>
        </w:rPr>
      </w:pPr>
    </w:p>
    <w:p w14:paraId="6207D746" w14:textId="2A3A089C" w:rsidR="006F632D" w:rsidRDefault="006F632D" w:rsidP="006F632D"/>
    <w:p w14:paraId="0F6901D8" w14:textId="77777777" w:rsidR="006F632D" w:rsidRDefault="006F632D" w:rsidP="006F632D"/>
    <w:p w14:paraId="3330481A" w14:textId="77777777" w:rsidR="00563E24" w:rsidRDefault="00563E24" w:rsidP="00F04CEB">
      <w:pPr>
        <w:spacing w:line="360" w:lineRule="auto"/>
        <w:rPr>
          <w:rFonts w:ascii="Arial" w:eastAsiaTheme="majorEastAsia" w:hAnsi="Arial" w:cs="Arial"/>
          <w:b/>
          <w:spacing w:val="-10"/>
          <w:kern w:val="28"/>
          <w:sz w:val="24"/>
          <w:szCs w:val="24"/>
        </w:rPr>
      </w:pPr>
    </w:p>
    <w:p w14:paraId="78AC234E" w14:textId="77777777" w:rsidR="00563E24" w:rsidRDefault="00563E24" w:rsidP="00F04CEB">
      <w:pPr>
        <w:spacing w:line="360" w:lineRule="auto"/>
        <w:rPr>
          <w:rFonts w:ascii="Arial" w:eastAsiaTheme="majorEastAsia" w:hAnsi="Arial" w:cs="Arial"/>
          <w:b/>
          <w:spacing w:val="-10"/>
          <w:kern w:val="28"/>
          <w:sz w:val="24"/>
          <w:szCs w:val="24"/>
        </w:rPr>
      </w:pPr>
    </w:p>
    <w:p w14:paraId="4B8F8F71" w14:textId="77777777" w:rsidR="006F632D" w:rsidRPr="00A11043" w:rsidRDefault="006F632D" w:rsidP="006F632D">
      <w:pPr>
        <w:spacing w:line="360" w:lineRule="auto"/>
        <w:rPr>
          <w:rFonts w:ascii="Arial" w:eastAsiaTheme="majorEastAsia" w:hAnsi="Arial" w:cs="Arial"/>
          <w:b/>
          <w:spacing w:val="-10"/>
          <w:kern w:val="28"/>
          <w:sz w:val="24"/>
          <w:szCs w:val="24"/>
        </w:rPr>
      </w:pPr>
      <w:r w:rsidRPr="00A11043">
        <w:rPr>
          <w:rFonts w:ascii="Arial" w:eastAsiaTheme="majorEastAsia" w:hAnsi="Arial" w:cs="Arial"/>
          <w:b/>
          <w:spacing w:val="-10"/>
          <w:kern w:val="28"/>
          <w:sz w:val="24"/>
          <w:szCs w:val="24"/>
        </w:rPr>
        <w:lastRenderedPageBreak/>
        <w:t>List of Tables and Charts</w:t>
      </w:r>
    </w:p>
    <w:p w14:paraId="5D7EB059" w14:textId="77777777" w:rsidR="006F632D"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w:t>
      </w:r>
      <w:r w:rsidRPr="00BF4317">
        <w:rPr>
          <w:rFonts w:ascii="Arial" w:eastAsiaTheme="majorEastAsia" w:hAnsi="Arial" w:cs="Arial"/>
          <w:spacing w:val="-10"/>
          <w:kern w:val="28"/>
          <w:sz w:val="24"/>
          <w:szCs w:val="24"/>
        </w:rPr>
        <w:t xml:space="preserve"> 1: The </w:t>
      </w:r>
      <w:r>
        <w:rPr>
          <w:rFonts w:ascii="Arial" w:eastAsiaTheme="majorEastAsia" w:hAnsi="Arial" w:cs="Arial"/>
          <w:spacing w:val="-10"/>
          <w:kern w:val="28"/>
          <w:sz w:val="24"/>
          <w:szCs w:val="24"/>
        </w:rPr>
        <w:t>R</w:t>
      </w:r>
      <w:r w:rsidRPr="00BF4317">
        <w:rPr>
          <w:rFonts w:ascii="Arial" w:eastAsiaTheme="majorEastAsia" w:hAnsi="Arial" w:cs="Arial"/>
          <w:spacing w:val="-10"/>
          <w:kern w:val="28"/>
          <w:sz w:val="24"/>
          <w:szCs w:val="24"/>
        </w:rPr>
        <w:t xml:space="preserve">etail </w:t>
      </w:r>
      <w:r>
        <w:rPr>
          <w:rFonts w:ascii="Arial" w:eastAsiaTheme="majorEastAsia" w:hAnsi="Arial" w:cs="Arial"/>
          <w:spacing w:val="-10"/>
          <w:kern w:val="28"/>
          <w:sz w:val="24"/>
          <w:szCs w:val="24"/>
        </w:rPr>
        <w:t>S</w:t>
      </w:r>
      <w:r w:rsidRPr="00BF4317">
        <w:rPr>
          <w:rFonts w:ascii="Arial" w:eastAsiaTheme="majorEastAsia" w:hAnsi="Arial" w:cs="Arial"/>
          <w:spacing w:val="-10"/>
          <w:kern w:val="28"/>
          <w:sz w:val="24"/>
          <w:szCs w:val="24"/>
        </w:rPr>
        <w:t>tructure at E Cigarette Direct………………………………</w:t>
      </w:r>
      <w:r>
        <w:rPr>
          <w:rFonts w:ascii="Arial" w:eastAsiaTheme="majorEastAsia" w:hAnsi="Arial" w:cs="Arial"/>
          <w:spacing w:val="-10"/>
          <w:kern w:val="28"/>
          <w:sz w:val="24"/>
          <w:szCs w:val="24"/>
        </w:rPr>
        <w:t>……………. 6</w:t>
      </w:r>
    </w:p>
    <w:p w14:paraId="60403F6A" w14:textId="77777777" w:rsidR="006F632D"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w:t>
      </w:r>
      <w:r w:rsidRPr="00BF4317">
        <w:rPr>
          <w:rFonts w:ascii="Arial" w:eastAsiaTheme="majorEastAsia" w:hAnsi="Arial" w:cs="Arial"/>
          <w:spacing w:val="-10"/>
          <w:kern w:val="28"/>
          <w:sz w:val="24"/>
          <w:szCs w:val="24"/>
        </w:rPr>
        <w:t xml:space="preserve"> </w:t>
      </w:r>
      <w:r>
        <w:rPr>
          <w:rFonts w:ascii="Arial" w:eastAsiaTheme="majorEastAsia" w:hAnsi="Arial" w:cs="Arial"/>
          <w:spacing w:val="-10"/>
          <w:kern w:val="28"/>
          <w:sz w:val="24"/>
          <w:szCs w:val="24"/>
        </w:rPr>
        <w:t>2: The Benefits of Employee Voice …………………………………………………….10</w:t>
      </w:r>
    </w:p>
    <w:p w14:paraId="1BCDB3BB" w14:textId="77777777" w:rsidR="006F632D"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w:t>
      </w:r>
      <w:r w:rsidRPr="00BF4317">
        <w:rPr>
          <w:rFonts w:ascii="Arial" w:eastAsiaTheme="majorEastAsia" w:hAnsi="Arial" w:cs="Arial"/>
          <w:spacing w:val="-10"/>
          <w:kern w:val="28"/>
          <w:sz w:val="24"/>
          <w:szCs w:val="24"/>
        </w:rPr>
        <w:t xml:space="preserve"> </w:t>
      </w:r>
      <w:r>
        <w:rPr>
          <w:rFonts w:ascii="Arial" w:eastAsiaTheme="majorEastAsia" w:hAnsi="Arial" w:cs="Arial"/>
          <w:spacing w:val="-10"/>
          <w:kern w:val="28"/>
          <w:sz w:val="24"/>
          <w:szCs w:val="24"/>
        </w:rPr>
        <w:t>3: Dimensions to Evaluate Voice …………………………………………………….…11</w:t>
      </w:r>
    </w:p>
    <w:p w14:paraId="3D74C7D4" w14:textId="77777777" w:rsidR="006F632D" w:rsidRPr="00BF4317"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 4: Written &amp; Face to Face Communication ……………………………….……………13</w:t>
      </w:r>
    </w:p>
    <w:p w14:paraId="4422E103" w14:textId="77777777" w:rsidR="006F632D"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 5: Communication Methods ………………………………………………………….…15</w:t>
      </w:r>
    </w:p>
    <w:p w14:paraId="091F177F" w14:textId="77777777" w:rsidR="006F632D" w:rsidRDefault="006F632D" w:rsidP="006F632D">
      <w:pPr>
        <w:tabs>
          <w:tab w:val="right" w:pos="9026"/>
        </w:tabs>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 6: Summary of Voice at ECD……………………………………………………………22</w:t>
      </w:r>
    </w:p>
    <w:p w14:paraId="08D509BA" w14:textId="77777777" w:rsidR="006F632D" w:rsidRDefault="006F632D" w:rsidP="006F632D">
      <w:pPr>
        <w:spacing w:line="360" w:lineRule="auto"/>
        <w:rPr>
          <w:rFonts w:ascii="Arial" w:eastAsiaTheme="majorEastAsia" w:hAnsi="Arial" w:cs="Arial"/>
          <w:spacing w:val="-10"/>
          <w:kern w:val="28"/>
          <w:sz w:val="24"/>
          <w:szCs w:val="24"/>
        </w:rPr>
      </w:pPr>
      <w:r>
        <w:rPr>
          <w:rFonts w:ascii="Arial" w:eastAsiaTheme="majorEastAsia" w:hAnsi="Arial" w:cs="Arial"/>
          <w:spacing w:val="-10"/>
          <w:kern w:val="28"/>
          <w:sz w:val="24"/>
          <w:szCs w:val="24"/>
        </w:rPr>
        <w:t>Figure 7: IPA Representative Training …………………………………………………………23</w:t>
      </w:r>
    </w:p>
    <w:p w14:paraId="6FE2ECF3" w14:textId="77777777" w:rsidR="006F632D" w:rsidRDefault="006F632D" w:rsidP="006F632D">
      <w:pPr>
        <w:spacing w:line="360" w:lineRule="auto"/>
        <w:rPr>
          <w:rFonts w:ascii="Arial" w:eastAsiaTheme="majorEastAsia" w:hAnsi="Arial" w:cs="Arial"/>
          <w:b/>
          <w:spacing w:val="-10"/>
          <w:kern w:val="28"/>
          <w:sz w:val="24"/>
          <w:szCs w:val="24"/>
        </w:rPr>
      </w:pPr>
    </w:p>
    <w:p w14:paraId="26FEBD9A" w14:textId="77777777" w:rsidR="0077237B" w:rsidRDefault="0077237B" w:rsidP="00F04CEB">
      <w:pPr>
        <w:spacing w:line="360" w:lineRule="auto"/>
        <w:rPr>
          <w:rFonts w:ascii="Arial" w:eastAsiaTheme="majorEastAsia" w:hAnsi="Arial" w:cs="Arial"/>
          <w:b/>
          <w:spacing w:val="-10"/>
          <w:kern w:val="28"/>
          <w:sz w:val="24"/>
          <w:szCs w:val="24"/>
          <w:u w:val="single"/>
        </w:rPr>
      </w:pPr>
    </w:p>
    <w:p w14:paraId="1AE66CA7" w14:textId="0F7019DA" w:rsidR="00665599" w:rsidRDefault="00665599" w:rsidP="00F04CEB">
      <w:pPr>
        <w:spacing w:line="360" w:lineRule="auto"/>
        <w:rPr>
          <w:rFonts w:ascii="Arial" w:eastAsiaTheme="majorEastAsia" w:hAnsi="Arial" w:cs="Arial"/>
          <w:b/>
          <w:spacing w:val="-10"/>
          <w:kern w:val="28"/>
          <w:sz w:val="24"/>
          <w:szCs w:val="24"/>
          <w:u w:val="single"/>
        </w:rPr>
      </w:pPr>
    </w:p>
    <w:p w14:paraId="5A9C7F95" w14:textId="40D76A98" w:rsidR="00345365" w:rsidRDefault="00345365" w:rsidP="00F04CEB">
      <w:pPr>
        <w:spacing w:line="360" w:lineRule="auto"/>
        <w:rPr>
          <w:rFonts w:ascii="Arial" w:eastAsiaTheme="majorEastAsia" w:hAnsi="Arial" w:cs="Arial"/>
          <w:b/>
          <w:spacing w:val="-10"/>
          <w:kern w:val="28"/>
          <w:sz w:val="24"/>
          <w:szCs w:val="24"/>
          <w:u w:val="single"/>
        </w:rPr>
      </w:pPr>
    </w:p>
    <w:p w14:paraId="23211F8A" w14:textId="48C3AE33" w:rsidR="00345365" w:rsidRDefault="00345365" w:rsidP="00F04CEB">
      <w:pPr>
        <w:spacing w:line="360" w:lineRule="auto"/>
        <w:rPr>
          <w:rFonts w:ascii="Arial" w:eastAsiaTheme="majorEastAsia" w:hAnsi="Arial" w:cs="Arial"/>
          <w:b/>
          <w:spacing w:val="-10"/>
          <w:kern w:val="28"/>
          <w:sz w:val="24"/>
          <w:szCs w:val="24"/>
          <w:u w:val="single"/>
        </w:rPr>
      </w:pPr>
    </w:p>
    <w:p w14:paraId="15FEB5CB" w14:textId="6790E95C" w:rsidR="00345365" w:rsidRDefault="00345365" w:rsidP="00F04CEB">
      <w:pPr>
        <w:spacing w:line="360" w:lineRule="auto"/>
        <w:rPr>
          <w:rFonts w:ascii="Arial" w:eastAsiaTheme="majorEastAsia" w:hAnsi="Arial" w:cs="Arial"/>
          <w:b/>
          <w:spacing w:val="-10"/>
          <w:kern w:val="28"/>
          <w:sz w:val="24"/>
          <w:szCs w:val="24"/>
          <w:u w:val="single"/>
        </w:rPr>
      </w:pPr>
    </w:p>
    <w:p w14:paraId="3D556C9A" w14:textId="1134254B" w:rsidR="00345365" w:rsidRDefault="00345365" w:rsidP="00F04CEB">
      <w:pPr>
        <w:spacing w:line="360" w:lineRule="auto"/>
        <w:rPr>
          <w:rFonts w:ascii="Arial" w:eastAsiaTheme="majorEastAsia" w:hAnsi="Arial" w:cs="Arial"/>
          <w:b/>
          <w:spacing w:val="-10"/>
          <w:kern w:val="28"/>
          <w:sz w:val="24"/>
          <w:szCs w:val="24"/>
          <w:u w:val="single"/>
        </w:rPr>
      </w:pPr>
    </w:p>
    <w:p w14:paraId="18875D74" w14:textId="1C18EF41" w:rsidR="00345365" w:rsidRDefault="00345365" w:rsidP="00F04CEB">
      <w:pPr>
        <w:spacing w:line="360" w:lineRule="auto"/>
        <w:rPr>
          <w:rFonts w:ascii="Arial" w:eastAsiaTheme="majorEastAsia" w:hAnsi="Arial" w:cs="Arial"/>
          <w:b/>
          <w:spacing w:val="-10"/>
          <w:kern w:val="28"/>
          <w:sz w:val="24"/>
          <w:szCs w:val="24"/>
          <w:u w:val="single"/>
        </w:rPr>
      </w:pPr>
    </w:p>
    <w:p w14:paraId="039F485D" w14:textId="10A7D0A9" w:rsidR="00345365" w:rsidRDefault="00345365" w:rsidP="00F04CEB">
      <w:pPr>
        <w:spacing w:line="360" w:lineRule="auto"/>
        <w:rPr>
          <w:rFonts w:ascii="Arial" w:eastAsiaTheme="majorEastAsia" w:hAnsi="Arial" w:cs="Arial"/>
          <w:b/>
          <w:spacing w:val="-10"/>
          <w:kern w:val="28"/>
          <w:sz w:val="24"/>
          <w:szCs w:val="24"/>
          <w:u w:val="single"/>
        </w:rPr>
      </w:pPr>
    </w:p>
    <w:p w14:paraId="10FC91B4" w14:textId="446E639B" w:rsidR="00345365" w:rsidRDefault="00345365" w:rsidP="00F04CEB">
      <w:pPr>
        <w:spacing w:line="360" w:lineRule="auto"/>
        <w:rPr>
          <w:rFonts w:ascii="Arial" w:eastAsiaTheme="majorEastAsia" w:hAnsi="Arial" w:cs="Arial"/>
          <w:b/>
          <w:spacing w:val="-10"/>
          <w:kern w:val="28"/>
          <w:sz w:val="24"/>
          <w:szCs w:val="24"/>
          <w:u w:val="single"/>
        </w:rPr>
      </w:pPr>
    </w:p>
    <w:p w14:paraId="0945274D" w14:textId="36BF6404" w:rsidR="00345365" w:rsidRDefault="00345365" w:rsidP="00F04CEB">
      <w:pPr>
        <w:spacing w:line="360" w:lineRule="auto"/>
        <w:rPr>
          <w:rFonts w:ascii="Arial" w:eastAsiaTheme="majorEastAsia" w:hAnsi="Arial" w:cs="Arial"/>
          <w:b/>
          <w:spacing w:val="-10"/>
          <w:kern w:val="28"/>
          <w:sz w:val="24"/>
          <w:szCs w:val="24"/>
          <w:u w:val="single"/>
        </w:rPr>
      </w:pPr>
    </w:p>
    <w:p w14:paraId="676CB23C" w14:textId="4FFE9E42" w:rsidR="00563E24" w:rsidRDefault="00563E24" w:rsidP="00F04CEB">
      <w:pPr>
        <w:spacing w:line="360" w:lineRule="auto"/>
        <w:rPr>
          <w:rFonts w:ascii="Arial" w:eastAsiaTheme="majorEastAsia" w:hAnsi="Arial" w:cs="Arial"/>
          <w:b/>
          <w:spacing w:val="-10"/>
          <w:kern w:val="28"/>
          <w:sz w:val="24"/>
          <w:szCs w:val="24"/>
          <w:u w:val="single"/>
        </w:rPr>
      </w:pPr>
    </w:p>
    <w:p w14:paraId="760A2A7B" w14:textId="7F0CAF16" w:rsidR="00563E24" w:rsidRDefault="00563E24" w:rsidP="00F04CEB">
      <w:pPr>
        <w:spacing w:line="360" w:lineRule="auto"/>
        <w:rPr>
          <w:rFonts w:ascii="Arial" w:eastAsiaTheme="majorEastAsia" w:hAnsi="Arial" w:cs="Arial"/>
          <w:b/>
          <w:spacing w:val="-10"/>
          <w:kern w:val="28"/>
          <w:sz w:val="24"/>
          <w:szCs w:val="24"/>
          <w:u w:val="single"/>
        </w:rPr>
      </w:pPr>
    </w:p>
    <w:p w14:paraId="24A5C951" w14:textId="77777777" w:rsidR="00563E24" w:rsidRDefault="00563E24" w:rsidP="00F04CEB">
      <w:pPr>
        <w:spacing w:line="360" w:lineRule="auto"/>
        <w:rPr>
          <w:rFonts w:ascii="Arial" w:eastAsiaTheme="majorEastAsia" w:hAnsi="Arial" w:cs="Arial"/>
          <w:b/>
          <w:spacing w:val="-10"/>
          <w:kern w:val="28"/>
          <w:sz w:val="24"/>
          <w:szCs w:val="24"/>
          <w:u w:val="single"/>
        </w:rPr>
      </w:pPr>
    </w:p>
    <w:p w14:paraId="60D0AE03" w14:textId="77777777" w:rsidR="00027A4E" w:rsidRDefault="00027A4E" w:rsidP="00F04CEB">
      <w:pPr>
        <w:spacing w:line="360" w:lineRule="auto"/>
        <w:rPr>
          <w:rFonts w:ascii="Arial" w:eastAsiaTheme="majorEastAsia" w:hAnsi="Arial" w:cs="Arial"/>
          <w:b/>
          <w:spacing w:val="-10"/>
          <w:kern w:val="28"/>
          <w:sz w:val="24"/>
          <w:szCs w:val="24"/>
          <w:u w:val="single"/>
        </w:rPr>
      </w:pPr>
    </w:p>
    <w:p w14:paraId="58D4D175" w14:textId="77777777" w:rsidR="00A11043" w:rsidRDefault="00A11043" w:rsidP="00F04CEB">
      <w:pPr>
        <w:spacing w:line="360" w:lineRule="auto"/>
        <w:rPr>
          <w:rFonts w:ascii="Arial" w:eastAsiaTheme="majorEastAsia" w:hAnsi="Arial" w:cs="Arial"/>
          <w:b/>
          <w:spacing w:val="-10"/>
          <w:kern w:val="28"/>
          <w:sz w:val="24"/>
          <w:szCs w:val="24"/>
          <w:u w:val="single"/>
        </w:rPr>
      </w:pPr>
    </w:p>
    <w:p w14:paraId="4066BF5E" w14:textId="77777777" w:rsidR="00ED007D" w:rsidRDefault="00ED007D" w:rsidP="00ED007D">
      <w:pPr>
        <w:pStyle w:val="ListParagraph"/>
        <w:spacing w:line="360" w:lineRule="auto"/>
        <w:rPr>
          <w:rFonts w:ascii="Arial" w:eastAsiaTheme="majorEastAsia" w:hAnsi="Arial" w:cs="Arial"/>
          <w:b/>
          <w:spacing w:val="-10"/>
          <w:kern w:val="28"/>
          <w:sz w:val="24"/>
          <w:szCs w:val="24"/>
          <w:u w:val="single"/>
        </w:rPr>
      </w:pPr>
    </w:p>
    <w:p w14:paraId="1CCF26B8" w14:textId="60D715CF" w:rsidR="00665599" w:rsidRPr="00ED007D" w:rsidRDefault="00ED007D" w:rsidP="00ED007D">
      <w:pPr>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1. </w:t>
      </w:r>
      <w:r w:rsidR="00665599" w:rsidRPr="00ED007D">
        <w:rPr>
          <w:rFonts w:ascii="Arial" w:eastAsia="Times New Roman" w:hAnsi="Arial" w:cs="Arial"/>
          <w:b/>
          <w:color w:val="000000"/>
          <w:sz w:val="24"/>
          <w:szCs w:val="24"/>
          <w:lang w:eastAsia="en-GB"/>
        </w:rPr>
        <w:t xml:space="preserve">Introduction </w:t>
      </w:r>
    </w:p>
    <w:p w14:paraId="5CB9C61B" w14:textId="01F837CF" w:rsidR="00665599" w:rsidRPr="00665599" w:rsidRDefault="00665599" w:rsidP="00F04CEB">
      <w:pPr>
        <w:spacing w:after="0" w:line="360" w:lineRule="auto"/>
        <w:rPr>
          <w:rFonts w:ascii="Arial" w:eastAsia="Times New Roman" w:hAnsi="Arial" w:cs="Arial"/>
          <w:color w:val="000000"/>
          <w:sz w:val="24"/>
          <w:szCs w:val="24"/>
          <w:lang w:eastAsia="en-GB"/>
        </w:rPr>
      </w:pPr>
      <w:r w:rsidRPr="00665599">
        <w:rPr>
          <w:rFonts w:ascii="Arial" w:eastAsia="Times New Roman" w:hAnsi="Arial" w:cs="Arial"/>
          <w:color w:val="000000"/>
          <w:sz w:val="24"/>
          <w:szCs w:val="24"/>
          <w:lang w:eastAsia="en-GB"/>
        </w:rPr>
        <w:t>E Cigarette Direct (ECD) is a privately-owned retail company founded in 2008. ECD sells a range of own brand and third-party e liquids and hardware through 20 retail stores across England and Wales</w:t>
      </w:r>
      <w:r>
        <w:rPr>
          <w:rFonts w:ascii="Arial" w:eastAsia="Times New Roman" w:hAnsi="Arial" w:cs="Arial"/>
          <w:color w:val="000000"/>
          <w:sz w:val="24"/>
          <w:szCs w:val="24"/>
          <w:lang w:eastAsia="en-GB"/>
        </w:rPr>
        <w:t>,</w:t>
      </w:r>
      <w:r w:rsidRPr="00665599">
        <w:rPr>
          <w:rFonts w:ascii="Arial" w:eastAsia="Times New Roman" w:hAnsi="Arial" w:cs="Arial"/>
          <w:color w:val="000000"/>
          <w:sz w:val="24"/>
          <w:szCs w:val="24"/>
          <w:lang w:eastAsia="en-GB"/>
        </w:rPr>
        <w:t xml:space="preserve"> as well as through its wholesale division ‘Orderly Distro’ supplying resellers globally. ECD currently employees 90 full and part time members of staff across its 20 stores, warehouse and head office located in Gower. ECD does not recognise any trade union, either voluntarily or via statutory recognition and no request for union recognition has ever been made to date. For this reason, trade unions will be discussed only briefly in this report. </w:t>
      </w:r>
    </w:p>
    <w:p w14:paraId="5DF1F13E" w14:textId="77777777" w:rsidR="00665599" w:rsidRPr="00665599" w:rsidRDefault="00665599" w:rsidP="00F04CEB">
      <w:pPr>
        <w:spacing w:after="0" w:line="360" w:lineRule="auto"/>
        <w:rPr>
          <w:rFonts w:ascii="Times New Roman" w:eastAsia="Times New Roman" w:hAnsi="Times New Roman" w:cs="Times New Roman"/>
          <w:sz w:val="24"/>
          <w:szCs w:val="24"/>
          <w:lang w:eastAsia="en-GB"/>
        </w:rPr>
      </w:pPr>
    </w:p>
    <w:p w14:paraId="25C0C5E5" w14:textId="1A7E1042" w:rsidR="00665599" w:rsidRPr="00665599" w:rsidRDefault="00665599" w:rsidP="00F04CEB">
      <w:pPr>
        <w:spacing w:after="0" w:line="360" w:lineRule="auto"/>
        <w:rPr>
          <w:rFonts w:ascii="Times New Roman" w:eastAsia="Times New Roman" w:hAnsi="Times New Roman" w:cs="Times New Roman"/>
          <w:sz w:val="24"/>
          <w:szCs w:val="24"/>
          <w:lang w:eastAsia="en-GB"/>
        </w:rPr>
      </w:pPr>
      <w:r w:rsidRPr="00665599">
        <w:rPr>
          <w:rFonts w:ascii="Arial" w:eastAsia="Times New Roman" w:hAnsi="Arial" w:cs="Arial"/>
          <w:color w:val="000000"/>
          <w:sz w:val="24"/>
          <w:szCs w:val="24"/>
          <w:lang w:eastAsia="en-GB"/>
        </w:rPr>
        <w:t xml:space="preserve">ECD takes great pride in being a ‘values driven employer’ and expects all managers to operate under the principle </w:t>
      </w:r>
      <w:r w:rsidRPr="00665599">
        <w:rPr>
          <w:rFonts w:ascii="Arial" w:eastAsia="Times New Roman" w:hAnsi="Arial" w:cs="Arial"/>
          <w:b/>
          <w:bCs/>
          <w:color w:val="000000"/>
          <w:sz w:val="24"/>
          <w:szCs w:val="24"/>
          <w:lang w:eastAsia="en-GB"/>
        </w:rPr>
        <w:t>“All people should be valued and deserve to be treated with respect”.</w:t>
      </w:r>
      <w:r w:rsidRPr="00665599">
        <w:rPr>
          <w:rFonts w:ascii="Arial" w:eastAsia="Times New Roman" w:hAnsi="Arial" w:cs="Arial"/>
          <w:color w:val="000000"/>
          <w:sz w:val="24"/>
          <w:szCs w:val="24"/>
          <w:lang w:eastAsia="en-GB"/>
        </w:rPr>
        <w:t xml:space="preserve"> </w:t>
      </w:r>
    </w:p>
    <w:p w14:paraId="31D75E59" w14:textId="2E4B4E3B" w:rsidR="00BF4317" w:rsidRDefault="00BF4317" w:rsidP="00F04CEB">
      <w:pPr>
        <w:spacing w:line="360" w:lineRule="auto"/>
        <w:rPr>
          <w:rFonts w:ascii="Arial" w:eastAsiaTheme="majorEastAsia" w:hAnsi="Arial" w:cs="Arial"/>
          <w:b/>
          <w:spacing w:val="-10"/>
          <w:kern w:val="28"/>
          <w:sz w:val="24"/>
          <w:szCs w:val="24"/>
          <w:u w:val="single"/>
        </w:rPr>
      </w:pPr>
    </w:p>
    <w:p w14:paraId="6569AA30" w14:textId="01CC7F5F" w:rsidR="00BF4317" w:rsidRDefault="008F4C94" w:rsidP="00F04CEB">
      <w:pPr>
        <w:pStyle w:val="NormalWeb"/>
        <w:shd w:val="clear" w:color="auto" w:fill="FFFFFF"/>
        <w:spacing w:before="0" w:beforeAutospacing="0" w:after="0" w:afterAutospacing="0" w:line="360" w:lineRule="auto"/>
        <w:rPr>
          <w:rFonts w:ascii="Arial" w:hAnsi="Arial" w:cs="Arial"/>
          <w:color w:val="000000"/>
        </w:rPr>
      </w:pPr>
      <w:r>
        <w:rPr>
          <w:noProof/>
        </w:rPr>
        <mc:AlternateContent>
          <mc:Choice Requires="wps">
            <w:drawing>
              <wp:anchor distT="0" distB="0" distL="114300" distR="114300" simplePos="0" relativeHeight="251669504" behindDoc="1" locked="0" layoutInCell="1" allowOverlap="1" wp14:anchorId="1D3F17A3" wp14:editId="107EA144">
                <wp:simplePos x="0" y="0"/>
                <wp:positionH relativeFrom="column">
                  <wp:posOffset>2451735</wp:posOffset>
                </wp:positionH>
                <wp:positionV relativeFrom="paragraph">
                  <wp:posOffset>2245360</wp:posOffset>
                </wp:positionV>
                <wp:extent cx="3529330" cy="635"/>
                <wp:effectExtent l="0" t="0" r="0" b="0"/>
                <wp:wrapTight wrapText="bothSides">
                  <wp:wrapPolygon edited="0">
                    <wp:start x="0" y="0"/>
                    <wp:lineTo x="0" y="19636"/>
                    <wp:lineTo x="21452" y="19636"/>
                    <wp:lineTo x="21452" y="0"/>
                    <wp:lineTo x="0" y="0"/>
                  </wp:wrapPolygon>
                </wp:wrapTight>
                <wp:docPr id="11" name="Text Box 11"/>
                <wp:cNvGraphicFramePr/>
                <a:graphic xmlns:a="http://schemas.openxmlformats.org/drawingml/2006/main">
                  <a:graphicData uri="http://schemas.microsoft.com/office/word/2010/wordprocessingShape">
                    <wps:wsp>
                      <wps:cNvSpPr txBox="1"/>
                      <wps:spPr>
                        <a:xfrm>
                          <a:off x="0" y="0"/>
                          <a:ext cx="3529330" cy="635"/>
                        </a:xfrm>
                        <a:prstGeom prst="rect">
                          <a:avLst/>
                        </a:prstGeom>
                        <a:solidFill>
                          <a:prstClr val="white"/>
                        </a:solidFill>
                        <a:ln>
                          <a:noFill/>
                        </a:ln>
                      </wps:spPr>
                      <wps:txbx>
                        <w:txbxContent>
                          <w:p w14:paraId="1AECAEC8" w14:textId="3558C40C" w:rsidR="00A11043" w:rsidRPr="00DE5008" w:rsidRDefault="00A11043" w:rsidP="008F4C94">
                            <w:pPr>
                              <w:pStyle w:val="Caption"/>
                              <w:rPr>
                                <w:rFonts w:ascii="Times New Roman" w:eastAsia="Times New Roman" w:hAnsi="Times New Roman" w:cs="Times New Roman"/>
                                <w:noProof/>
                                <w:sz w:val="24"/>
                                <w:szCs w:val="24"/>
                              </w:rPr>
                            </w:pPr>
                            <w:r>
                              <w:t xml:space="preserve">Figure </w:t>
                            </w:r>
                            <w:fldSimple w:instr=" SEQ Figure \* ARABIC ">
                              <w:r>
                                <w:rPr>
                                  <w:noProof/>
                                </w:rPr>
                                <w:t>1</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D3F17A3" id="Text Box 11" o:spid="_x0000_s1029" type="#_x0000_t202" style="position:absolute;margin-left:193.05pt;margin-top:176.8pt;width:277.9pt;height:.05pt;z-index:-251646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" stroked="f">
                <v:textbox style="mso-fit-shape-to-text:t" inset="0,0,0,0">
                  <w:txbxContent>
                    <w:p w14:paraId="1AECAEC8" w14:textId="3558C40C" w:rsidR="00A11043" w:rsidRPr="00DE5008" w:rsidRDefault="00A11043" w:rsidP="008F4C94">
                      <w:pPr>
                        <w:pStyle w:val="Caption"/>
                        <w:rPr>
                          <w:rFonts w:ascii="Times New Roman" w:eastAsia="Times New Roman" w:hAnsi="Times New Roman" w:cs="Times New Roman"/>
                          <w:noProof/>
                          <w:sz w:val="24"/>
                          <w:szCs w:val="24"/>
                        </w:rPr>
                      </w:pPr>
                      <w:r>
                        <w:t xml:space="preserve">Figure </w:t>
                      </w:r>
                      <w:fldSimple w:instr=" SEQ Figure \* ARABIC ">
                        <w:r>
                          <w:rPr>
                            <w:noProof/>
                          </w:rPr>
                          <w:t>1</w:t>
                        </w:r>
                      </w:fldSimple>
                    </w:p>
                  </w:txbxContent>
                </v:textbox>
                <w10:wrap type="tight"/>
              </v:shape>
            </w:pict>
          </mc:Fallback>
        </mc:AlternateContent>
      </w:r>
      <w:r w:rsidR="00DE79FD">
        <w:rPr>
          <w:noProof/>
        </w:rPr>
        <w:drawing>
          <wp:anchor distT="0" distB="0" distL="114300" distR="114300" simplePos="0" relativeHeight="251666432" behindDoc="1" locked="0" layoutInCell="1" allowOverlap="1" wp14:anchorId="5666E9E9" wp14:editId="2359A57C">
            <wp:simplePos x="0" y="0"/>
            <wp:positionH relativeFrom="margin">
              <wp:posOffset>2089150</wp:posOffset>
            </wp:positionH>
            <wp:positionV relativeFrom="paragraph">
              <wp:posOffset>20435</wp:posOffset>
            </wp:positionV>
            <wp:extent cx="3891280" cy="2167890"/>
            <wp:effectExtent l="0" t="0" r="0" b="3810"/>
            <wp:wrapTight wrapText="bothSides">
              <wp:wrapPolygon edited="0">
                <wp:start x="0" y="0"/>
                <wp:lineTo x="0" y="21448"/>
                <wp:lineTo x="21466" y="21448"/>
                <wp:lineTo x="21466" y="0"/>
                <wp:lineTo x="0" y="0"/>
              </wp:wrapPolygon>
            </wp:wrapTight>
            <wp:docPr id="2" name="Picture 2" descr="https://lh5.googleusercontent.com/nDeuhwr7t9l_VBiuNrXBmVzqiyaOjs-3KI9B7Xf165VGDAd_EM7qmNjdGz-SZL1TzglYC_JO3DoevWesGes1FTeJNW_FF_dWxe8nHmBObY_WDDQ9XZkcX3DBlYw61t4q4iUc9lI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lh5.googleusercontent.com/nDeuhwr7t9l_VBiuNrXBmVzqiyaOjs-3KI9B7Xf165VGDAd_EM7qmNjdGz-SZL1TzglYC_JO3DoevWesGes1FTeJNW_FF_dWxe8nHmBObY_WDDQ9XZkcX3DBlYw61t4q4iUc9lI7"/>
                    <pic:cNvPicPr>
                      <a:picLocks noChangeAspect="1" noChangeArrowheads="1"/>
                    </pic:cNvPicPr>
                  </pic:nvPicPr>
                  <pic:blipFill rotWithShape="1">
                    <a:blip r:embed="rId8">
                      <a:extLst>
                        <a:ext uri="{28A0092B-C50C-407E-A947-70E740481C1C}">
                          <a14:useLocalDpi xmlns:a14="http://schemas.microsoft.com/office/drawing/2010/main" val="0"/>
                        </a:ext>
                      </a:extLst>
                    </a:blip>
                    <a:srcRect b="7123"/>
                    <a:stretch/>
                  </pic:blipFill>
                  <pic:spPr bwMode="auto">
                    <a:xfrm>
                      <a:off x="0" y="0"/>
                      <a:ext cx="3891280" cy="21678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F4317">
        <w:rPr>
          <w:rFonts w:ascii="Arial" w:hAnsi="Arial" w:cs="Arial"/>
          <w:color w:val="000000"/>
        </w:rPr>
        <w:t xml:space="preserve">The focus of this report will be employee voice in the retail division at ECD. The retail division is made up of 20 stores across South Wales, The South West of England and the Midlands. The structure of the retail division can be seen in </w:t>
      </w:r>
      <w:r>
        <w:rPr>
          <w:rFonts w:ascii="Arial" w:hAnsi="Arial" w:cs="Arial"/>
          <w:color w:val="000000"/>
        </w:rPr>
        <w:t>figure</w:t>
      </w:r>
      <w:r w:rsidR="00BF4317">
        <w:rPr>
          <w:rFonts w:ascii="Arial" w:hAnsi="Arial" w:cs="Arial"/>
          <w:color w:val="000000"/>
        </w:rPr>
        <w:t xml:space="preserve"> 1. </w:t>
      </w:r>
    </w:p>
    <w:p w14:paraId="6403E841" w14:textId="77777777" w:rsidR="00BF4317" w:rsidRDefault="00BF4317" w:rsidP="00F04CEB">
      <w:pPr>
        <w:spacing w:line="360" w:lineRule="auto"/>
        <w:rPr>
          <w:rFonts w:ascii="Arial" w:eastAsia="Times New Roman" w:hAnsi="Arial" w:cs="Arial"/>
          <w:color w:val="000000"/>
          <w:sz w:val="24"/>
          <w:szCs w:val="24"/>
          <w:lang w:eastAsia="en-GB"/>
        </w:rPr>
      </w:pPr>
    </w:p>
    <w:p w14:paraId="62FEF603" w14:textId="168D865B" w:rsidR="00FC1865" w:rsidRPr="00F06074" w:rsidRDefault="00FC1865" w:rsidP="00F04CEB">
      <w:pPr>
        <w:pStyle w:val="ListParagraph"/>
        <w:numPr>
          <w:ilvl w:val="1"/>
          <w:numId w:val="6"/>
        </w:numPr>
        <w:spacing w:line="360" w:lineRule="auto"/>
        <w:rPr>
          <w:rFonts w:ascii="Arial" w:eastAsiaTheme="majorEastAsia" w:hAnsi="Arial" w:cs="Arial"/>
          <w:b/>
          <w:spacing w:val="-10"/>
          <w:kern w:val="28"/>
          <w:sz w:val="24"/>
          <w:szCs w:val="24"/>
        </w:rPr>
      </w:pPr>
      <w:r w:rsidRPr="00F06074">
        <w:rPr>
          <w:rFonts w:ascii="Arial" w:eastAsiaTheme="majorEastAsia" w:hAnsi="Arial" w:cs="Arial"/>
          <w:b/>
          <w:spacing w:val="-10"/>
          <w:kern w:val="28"/>
          <w:sz w:val="24"/>
          <w:szCs w:val="24"/>
        </w:rPr>
        <w:t xml:space="preserve">Defining </w:t>
      </w:r>
      <w:r w:rsidR="00BF4317" w:rsidRPr="00F06074">
        <w:rPr>
          <w:rFonts w:ascii="Arial" w:eastAsiaTheme="majorEastAsia" w:hAnsi="Arial" w:cs="Arial"/>
          <w:b/>
          <w:spacing w:val="-10"/>
          <w:kern w:val="28"/>
          <w:sz w:val="24"/>
          <w:szCs w:val="24"/>
        </w:rPr>
        <w:t xml:space="preserve">Employee Relations </w:t>
      </w:r>
    </w:p>
    <w:p w14:paraId="05A1CD30" w14:textId="77777777" w:rsidR="00FC1865" w:rsidRPr="00FC1865" w:rsidRDefault="00FC1865" w:rsidP="00F04CEB">
      <w:pPr>
        <w:spacing w:after="0" w:line="360" w:lineRule="auto"/>
        <w:rPr>
          <w:rFonts w:ascii="Arial" w:eastAsia="Times New Roman" w:hAnsi="Arial" w:cs="Arial"/>
          <w:color w:val="000000"/>
          <w:sz w:val="24"/>
          <w:szCs w:val="24"/>
          <w:lang w:eastAsia="en-GB"/>
        </w:rPr>
      </w:pPr>
      <w:r w:rsidRPr="00FC1865">
        <w:rPr>
          <w:rFonts w:ascii="Arial" w:eastAsia="Times New Roman" w:hAnsi="Arial" w:cs="Arial"/>
          <w:color w:val="000000"/>
          <w:sz w:val="24"/>
          <w:szCs w:val="24"/>
          <w:lang w:eastAsia="en-GB"/>
        </w:rPr>
        <w:t xml:space="preserve">Before examining employee </w:t>
      </w:r>
      <w:proofErr w:type="gramStart"/>
      <w:r w:rsidRPr="00FC1865">
        <w:rPr>
          <w:rFonts w:ascii="Arial" w:eastAsia="Times New Roman" w:hAnsi="Arial" w:cs="Arial"/>
          <w:color w:val="000000"/>
          <w:sz w:val="24"/>
          <w:szCs w:val="24"/>
          <w:lang w:eastAsia="en-GB"/>
        </w:rPr>
        <w:t>voice</w:t>
      </w:r>
      <w:proofErr w:type="gramEnd"/>
      <w:r w:rsidRPr="00FC1865">
        <w:rPr>
          <w:rFonts w:ascii="Arial" w:eastAsia="Times New Roman" w:hAnsi="Arial" w:cs="Arial"/>
          <w:color w:val="000000"/>
          <w:sz w:val="24"/>
          <w:szCs w:val="24"/>
          <w:lang w:eastAsia="en-GB"/>
        </w:rPr>
        <w:t xml:space="preserve"> we must understand the umbrella under which the concept of voice falls. The term ‘employee relations’ replaced the traditional term ‘industrial relations’ in describing the relationship between employer and employee, addressing both collective and individual relationships (CIPD 2018a). </w:t>
      </w:r>
    </w:p>
    <w:p w14:paraId="094E0CC1" w14:textId="77777777" w:rsidR="00FC1865" w:rsidRDefault="00FC1865" w:rsidP="00F04CEB">
      <w:pPr>
        <w:spacing w:after="0" w:line="360" w:lineRule="auto"/>
        <w:rPr>
          <w:rFonts w:ascii="Arial" w:eastAsia="Times New Roman" w:hAnsi="Arial" w:cs="Arial"/>
          <w:color w:val="000000"/>
          <w:sz w:val="24"/>
          <w:szCs w:val="24"/>
          <w:lang w:eastAsia="en-GB"/>
        </w:rPr>
      </w:pPr>
    </w:p>
    <w:p w14:paraId="26F09F31" w14:textId="77777777" w:rsidR="00FC1865" w:rsidRDefault="00FC1865" w:rsidP="00F04CEB">
      <w:pPr>
        <w:spacing w:after="0" w:line="360" w:lineRule="auto"/>
        <w:rPr>
          <w:rFonts w:ascii="Arial" w:eastAsia="Times New Roman" w:hAnsi="Arial" w:cs="Arial"/>
          <w:color w:val="000000"/>
          <w:sz w:val="24"/>
          <w:szCs w:val="24"/>
          <w:lang w:eastAsia="en-GB"/>
        </w:rPr>
      </w:pPr>
      <w:r w:rsidRPr="00FC1865">
        <w:rPr>
          <w:rFonts w:ascii="Arial" w:eastAsia="Times New Roman" w:hAnsi="Arial" w:cs="Arial"/>
          <w:color w:val="000000"/>
          <w:sz w:val="24"/>
          <w:szCs w:val="24"/>
          <w:lang w:eastAsia="en-GB"/>
        </w:rPr>
        <w:lastRenderedPageBreak/>
        <w:t xml:space="preserve">Employee relations is impacted by both internal and external factors and although there are common features in all employment relationships it must be considered that relationships are </w:t>
      </w:r>
      <w:proofErr w:type="gramStart"/>
      <w:r w:rsidRPr="00FC1865">
        <w:rPr>
          <w:rFonts w:ascii="Arial" w:eastAsia="Times New Roman" w:hAnsi="Arial" w:cs="Arial"/>
          <w:color w:val="000000"/>
          <w:sz w:val="24"/>
          <w:szCs w:val="24"/>
          <w:lang w:eastAsia="en-GB"/>
        </w:rPr>
        <w:t>dynamic</w:t>
      </w:r>
      <w:proofErr w:type="gramEnd"/>
      <w:r w:rsidRPr="00FC1865">
        <w:rPr>
          <w:rFonts w:ascii="Arial" w:eastAsia="Times New Roman" w:hAnsi="Arial" w:cs="Arial"/>
          <w:color w:val="000000"/>
          <w:sz w:val="24"/>
          <w:szCs w:val="24"/>
          <w:lang w:eastAsia="en-GB"/>
        </w:rPr>
        <w:t xml:space="preserve"> and relationships will change (Daniels 2006).</w:t>
      </w:r>
    </w:p>
    <w:p w14:paraId="4528E1C4" w14:textId="77777777" w:rsidR="00FC1865" w:rsidRDefault="00FC1865" w:rsidP="00F04CEB">
      <w:pPr>
        <w:spacing w:after="0" w:line="360" w:lineRule="auto"/>
        <w:rPr>
          <w:rFonts w:ascii="Arial" w:eastAsia="Times New Roman" w:hAnsi="Arial" w:cs="Arial"/>
          <w:color w:val="000000"/>
          <w:sz w:val="24"/>
          <w:szCs w:val="24"/>
          <w:lang w:eastAsia="en-GB"/>
        </w:rPr>
      </w:pPr>
    </w:p>
    <w:p w14:paraId="4045C23C" w14:textId="77777777" w:rsidR="00D03B3C" w:rsidRDefault="00FC1865" w:rsidP="00F04CEB">
      <w:pPr>
        <w:spacing w:after="0" w:line="360" w:lineRule="auto"/>
        <w:rPr>
          <w:rFonts w:ascii="Arial" w:eastAsia="Times New Roman" w:hAnsi="Arial" w:cs="Arial"/>
          <w:color w:val="000000"/>
          <w:sz w:val="24"/>
          <w:szCs w:val="24"/>
          <w:lang w:eastAsia="en-GB"/>
        </w:rPr>
      </w:pPr>
      <w:r w:rsidRPr="00FC1865">
        <w:rPr>
          <w:rFonts w:ascii="Arial" w:eastAsia="Times New Roman" w:hAnsi="Arial" w:cs="Arial"/>
          <w:color w:val="000000"/>
          <w:sz w:val="24"/>
          <w:szCs w:val="24"/>
          <w:lang w:eastAsia="en-GB"/>
        </w:rPr>
        <w:t xml:space="preserve">A key feature in any employee relationship is </w:t>
      </w:r>
      <w:r>
        <w:rPr>
          <w:rFonts w:ascii="Arial" w:eastAsia="Times New Roman" w:hAnsi="Arial" w:cs="Arial"/>
          <w:color w:val="000000"/>
          <w:sz w:val="24"/>
          <w:szCs w:val="24"/>
          <w:lang w:eastAsia="en-GB"/>
        </w:rPr>
        <w:t xml:space="preserve">an </w:t>
      </w:r>
      <w:r w:rsidRPr="00FC1865">
        <w:rPr>
          <w:rFonts w:ascii="Arial" w:eastAsia="Times New Roman" w:hAnsi="Arial" w:cs="Arial"/>
          <w:color w:val="000000"/>
          <w:sz w:val="24"/>
          <w:szCs w:val="24"/>
          <w:lang w:eastAsia="en-GB"/>
        </w:rPr>
        <w:t xml:space="preserve">organisations approach to employee relations. </w:t>
      </w:r>
    </w:p>
    <w:p w14:paraId="671CF371" w14:textId="77777777" w:rsidR="00D03B3C" w:rsidRDefault="00D03B3C" w:rsidP="00F04CEB">
      <w:pPr>
        <w:spacing w:after="0" w:line="360" w:lineRule="auto"/>
        <w:rPr>
          <w:rFonts w:ascii="Arial" w:eastAsia="Times New Roman" w:hAnsi="Arial" w:cs="Arial"/>
          <w:color w:val="000000"/>
          <w:sz w:val="24"/>
          <w:szCs w:val="24"/>
          <w:lang w:eastAsia="en-GB"/>
        </w:rPr>
      </w:pPr>
    </w:p>
    <w:p w14:paraId="60E7D73E" w14:textId="0CF83981" w:rsidR="00D03B3C" w:rsidRPr="00D03B3C" w:rsidRDefault="00D03B3C" w:rsidP="00F04CEB">
      <w:pPr>
        <w:spacing w:after="0" w:line="360" w:lineRule="auto"/>
        <w:rPr>
          <w:rFonts w:ascii="Arial" w:eastAsia="Times New Roman" w:hAnsi="Arial" w:cs="Arial"/>
          <w:b/>
          <w:bCs/>
          <w:color w:val="000000"/>
          <w:sz w:val="24"/>
          <w:szCs w:val="24"/>
          <w:lang w:eastAsia="en-GB"/>
        </w:rPr>
      </w:pPr>
      <w:r w:rsidRPr="00D03B3C">
        <w:rPr>
          <w:rFonts w:ascii="Arial" w:eastAsia="Times New Roman" w:hAnsi="Arial" w:cs="Arial"/>
          <w:b/>
          <w:bCs/>
          <w:color w:val="000000"/>
          <w:sz w:val="24"/>
          <w:szCs w:val="24"/>
          <w:lang w:eastAsia="en-GB"/>
        </w:rPr>
        <w:t>1.</w:t>
      </w:r>
      <w:r>
        <w:rPr>
          <w:rFonts w:ascii="Arial" w:eastAsia="Times New Roman" w:hAnsi="Arial" w:cs="Arial"/>
          <w:b/>
          <w:bCs/>
          <w:color w:val="000000"/>
          <w:sz w:val="24"/>
          <w:szCs w:val="24"/>
          <w:lang w:eastAsia="en-GB"/>
        </w:rPr>
        <w:t xml:space="preserve">2 </w:t>
      </w:r>
      <w:r w:rsidR="00FC1865" w:rsidRPr="00D03B3C">
        <w:rPr>
          <w:rFonts w:ascii="Arial" w:eastAsia="Times New Roman" w:hAnsi="Arial" w:cs="Arial"/>
          <w:b/>
          <w:bCs/>
          <w:color w:val="000000"/>
          <w:sz w:val="24"/>
          <w:szCs w:val="24"/>
          <w:lang w:eastAsia="en-GB"/>
        </w:rPr>
        <w:t>Approaches to Employee Relations</w:t>
      </w:r>
      <w:r w:rsidRPr="00D03B3C">
        <w:rPr>
          <w:rFonts w:ascii="Arial" w:eastAsia="Times New Roman" w:hAnsi="Arial" w:cs="Arial"/>
          <w:b/>
          <w:bCs/>
          <w:color w:val="000000"/>
          <w:sz w:val="24"/>
          <w:szCs w:val="24"/>
          <w:lang w:eastAsia="en-GB"/>
        </w:rPr>
        <w:t xml:space="preserve"> </w:t>
      </w:r>
    </w:p>
    <w:p w14:paraId="6CB3E484" w14:textId="26C14E5C" w:rsidR="008E1F3B" w:rsidRPr="00D03B3C" w:rsidRDefault="008E1F3B" w:rsidP="00F04CEB">
      <w:pPr>
        <w:spacing w:line="360" w:lineRule="auto"/>
        <w:rPr>
          <w:rFonts w:ascii="Arial" w:eastAsia="Times New Roman" w:hAnsi="Arial" w:cs="Arial"/>
          <w:color w:val="000000"/>
          <w:sz w:val="24"/>
          <w:szCs w:val="24"/>
          <w:lang w:eastAsia="en-GB"/>
        </w:rPr>
      </w:pPr>
      <w:proofErr w:type="spellStart"/>
      <w:r w:rsidRPr="00D03B3C">
        <w:rPr>
          <w:rFonts w:ascii="Arial" w:eastAsia="Times New Roman" w:hAnsi="Arial" w:cs="Arial"/>
          <w:color w:val="000000"/>
          <w:sz w:val="24"/>
          <w:szCs w:val="24"/>
          <w:lang w:eastAsia="en-GB"/>
        </w:rPr>
        <w:t>Unitarism</w:t>
      </w:r>
      <w:proofErr w:type="spellEnd"/>
      <w:r w:rsidRPr="00D03B3C">
        <w:rPr>
          <w:rFonts w:ascii="Arial" w:eastAsia="Times New Roman" w:hAnsi="Arial" w:cs="Arial"/>
          <w:color w:val="000000"/>
          <w:sz w:val="24"/>
          <w:szCs w:val="24"/>
          <w:lang w:eastAsia="en-GB"/>
        </w:rPr>
        <w:t xml:space="preserve"> and pluralism, proposed by Fox 1966 are the two most commonly cited approached to employee relation’s (Daniels 2006). </w:t>
      </w:r>
    </w:p>
    <w:p w14:paraId="3D50F90E" w14:textId="77777777" w:rsidR="008E1F3B" w:rsidRPr="00FC1865" w:rsidRDefault="008E1F3B" w:rsidP="00F04CEB">
      <w:pPr>
        <w:spacing w:after="0" w:line="360" w:lineRule="auto"/>
        <w:rPr>
          <w:rFonts w:ascii="Times New Roman" w:eastAsia="Times New Roman" w:hAnsi="Times New Roman" w:cs="Times New Roman"/>
          <w:sz w:val="24"/>
          <w:szCs w:val="24"/>
          <w:lang w:eastAsia="en-GB"/>
        </w:rPr>
      </w:pPr>
    </w:p>
    <w:p w14:paraId="51D43463" w14:textId="7DE6F3B8" w:rsidR="00FC1865" w:rsidRPr="00FC1865" w:rsidRDefault="00FC1865" w:rsidP="00F04CEB">
      <w:pPr>
        <w:spacing w:line="360" w:lineRule="auto"/>
        <w:rPr>
          <w:rFonts w:ascii="Arial" w:eastAsiaTheme="majorEastAsia" w:hAnsi="Arial" w:cs="Arial"/>
          <w:b/>
          <w:spacing w:val="-10"/>
          <w:kern w:val="28"/>
          <w:sz w:val="24"/>
          <w:szCs w:val="24"/>
          <w:u w:val="single"/>
        </w:rPr>
      </w:pPr>
      <w:proofErr w:type="spellStart"/>
      <w:r w:rsidRPr="00FC1865">
        <w:rPr>
          <w:rFonts w:ascii="Arial" w:eastAsia="Times New Roman" w:hAnsi="Arial" w:cs="Arial"/>
          <w:color w:val="000000"/>
          <w:sz w:val="24"/>
          <w:szCs w:val="24"/>
          <w:lang w:eastAsia="en-GB"/>
        </w:rPr>
        <w:t>Unitarism</w:t>
      </w:r>
      <w:proofErr w:type="spellEnd"/>
      <w:r w:rsidRPr="00FC1865">
        <w:rPr>
          <w:rFonts w:ascii="Arial" w:eastAsia="Times New Roman" w:hAnsi="Arial" w:cs="Arial"/>
          <w:color w:val="000000"/>
          <w:sz w:val="24"/>
          <w:szCs w:val="24"/>
          <w:lang w:eastAsia="en-GB"/>
        </w:rPr>
        <w:t xml:space="preserve"> assumes employer and employee are working towards a common goal and therefore conflict is unnecessary</w:t>
      </w:r>
      <w:r w:rsidR="008E1F3B">
        <w:rPr>
          <w:rFonts w:ascii="Arial" w:eastAsia="Times New Roman" w:hAnsi="Arial" w:cs="Arial"/>
          <w:color w:val="000000"/>
          <w:sz w:val="24"/>
          <w:szCs w:val="24"/>
          <w:lang w:eastAsia="en-GB"/>
        </w:rPr>
        <w:t xml:space="preserve">, needing </w:t>
      </w:r>
      <w:r w:rsidR="008E1F3B" w:rsidRPr="00FC1865">
        <w:rPr>
          <w:rFonts w:ascii="Arial" w:eastAsia="Times New Roman" w:hAnsi="Arial" w:cs="Arial"/>
          <w:color w:val="000000"/>
          <w:sz w:val="24"/>
          <w:szCs w:val="24"/>
          <w:lang w:eastAsia="en-GB"/>
        </w:rPr>
        <w:t xml:space="preserve">to be removed </w:t>
      </w:r>
      <w:r w:rsidR="008E1F3B">
        <w:rPr>
          <w:rFonts w:ascii="Arial" w:eastAsia="Times New Roman" w:hAnsi="Arial" w:cs="Arial"/>
          <w:color w:val="000000"/>
          <w:sz w:val="24"/>
          <w:szCs w:val="24"/>
          <w:lang w:eastAsia="en-GB"/>
        </w:rPr>
        <w:t>rather than</w:t>
      </w:r>
      <w:r w:rsidR="008E1F3B" w:rsidRPr="00FC1865">
        <w:rPr>
          <w:rFonts w:ascii="Arial" w:eastAsia="Times New Roman" w:hAnsi="Arial" w:cs="Arial"/>
          <w:color w:val="000000"/>
          <w:sz w:val="24"/>
          <w:szCs w:val="24"/>
          <w:lang w:eastAsia="en-GB"/>
        </w:rPr>
        <w:t xml:space="preserve"> resolved.</w:t>
      </w:r>
      <w:r w:rsidR="008E1F3B">
        <w:rPr>
          <w:rFonts w:ascii="Arial" w:eastAsia="Times New Roman" w:hAnsi="Arial" w:cs="Arial"/>
          <w:color w:val="000000"/>
          <w:sz w:val="24"/>
          <w:szCs w:val="24"/>
          <w:lang w:eastAsia="en-GB"/>
        </w:rPr>
        <w:t xml:space="preserve"> </w:t>
      </w:r>
      <w:proofErr w:type="spellStart"/>
      <w:r w:rsidR="008E1F3B" w:rsidRPr="00FC1865">
        <w:rPr>
          <w:rFonts w:ascii="Arial" w:eastAsia="Times New Roman" w:hAnsi="Arial" w:cs="Arial"/>
          <w:color w:val="000000"/>
          <w:sz w:val="24"/>
          <w:szCs w:val="24"/>
          <w:lang w:eastAsia="en-GB"/>
        </w:rPr>
        <w:t>Unitarism</w:t>
      </w:r>
      <w:proofErr w:type="spellEnd"/>
      <w:r w:rsidR="008E1F3B" w:rsidRPr="00FC1865">
        <w:rPr>
          <w:rFonts w:ascii="Arial" w:eastAsia="Times New Roman" w:hAnsi="Arial" w:cs="Arial"/>
          <w:color w:val="000000"/>
          <w:sz w:val="24"/>
          <w:szCs w:val="24"/>
          <w:lang w:eastAsia="en-GB"/>
        </w:rPr>
        <w:t xml:space="preserve"> </w:t>
      </w:r>
      <w:r w:rsidRPr="00FC1865">
        <w:rPr>
          <w:rFonts w:ascii="Arial" w:eastAsia="Times New Roman" w:hAnsi="Arial" w:cs="Arial"/>
          <w:color w:val="000000"/>
          <w:sz w:val="24"/>
          <w:szCs w:val="24"/>
          <w:lang w:eastAsia="en-GB"/>
        </w:rPr>
        <w:t xml:space="preserve">does not support the concept of employee voice as under this perspective </w:t>
      </w:r>
      <w:r w:rsidR="008E1F3B">
        <w:rPr>
          <w:rFonts w:ascii="Arial" w:eastAsia="Times New Roman" w:hAnsi="Arial" w:cs="Arial"/>
          <w:color w:val="000000"/>
          <w:sz w:val="24"/>
          <w:szCs w:val="24"/>
          <w:lang w:eastAsia="en-GB"/>
        </w:rPr>
        <w:t>there is only one voice, management</w:t>
      </w:r>
      <w:r w:rsidR="001D3361">
        <w:rPr>
          <w:rFonts w:ascii="Arial" w:eastAsia="Times New Roman" w:hAnsi="Arial" w:cs="Arial"/>
          <w:color w:val="000000"/>
          <w:sz w:val="24"/>
          <w:szCs w:val="24"/>
          <w:lang w:eastAsia="en-GB"/>
        </w:rPr>
        <w:t xml:space="preserve"> and management </w:t>
      </w:r>
      <w:proofErr w:type="gramStart"/>
      <w:r w:rsidR="001D3361">
        <w:rPr>
          <w:rFonts w:ascii="Arial" w:eastAsia="Times New Roman" w:hAnsi="Arial" w:cs="Arial"/>
          <w:color w:val="000000"/>
          <w:sz w:val="24"/>
          <w:szCs w:val="24"/>
          <w:lang w:eastAsia="en-GB"/>
        </w:rPr>
        <w:t>retains</w:t>
      </w:r>
      <w:proofErr w:type="gramEnd"/>
      <w:r w:rsidR="001D3361">
        <w:rPr>
          <w:rFonts w:ascii="Arial" w:eastAsia="Times New Roman" w:hAnsi="Arial" w:cs="Arial"/>
          <w:color w:val="000000"/>
          <w:sz w:val="24"/>
          <w:szCs w:val="24"/>
          <w:lang w:eastAsia="en-GB"/>
        </w:rPr>
        <w:t xml:space="preserve"> all power</w:t>
      </w:r>
      <w:r w:rsidR="008E1F3B">
        <w:rPr>
          <w:rFonts w:ascii="Arial" w:eastAsia="Times New Roman" w:hAnsi="Arial" w:cs="Arial"/>
          <w:color w:val="000000"/>
          <w:sz w:val="24"/>
          <w:szCs w:val="24"/>
          <w:lang w:eastAsia="en-GB"/>
        </w:rPr>
        <w:t xml:space="preserve"> </w:t>
      </w:r>
      <w:r w:rsidR="008E1F3B" w:rsidRPr="008E1F3B">
        <w:rPr>
          <w:rFonts w:ascii="Arial" w:eastAsia="Times New Roman" w:hAnsi="Arial" w:cs="Arial"/>
          <w:color w:val="000000"/>
          <w:sz w:val="24"/>
          <w:szCs w:val="24"/>
          <w:lang w:eastAsia="en-GB"/>
        </w:rPr>
        <w:t>(Daniels 2006)</w:t>
      </w:r>
      <w:r w:rsidR="008E1F3B">
        <w:rPr>
          <w:rFonts w:ascii="Arial" w:eastAsia="Times New Roman" w:hAnsi="Arial" w:cs="Arial"/>
          <w:color w:val="000000"/>
          <w:sz w:val="24"/>
          <w:szCs w:val="24"/>
          <w:lang w:eastAsia="en-GB"/>
        </w:rPr>
        <w:t xml:space="preserve">. In </w:t>
      </w:r>
      <w:r w:rsidR="008E1F3B" w:rsidRPr="008E1F3B">
        <w:rPr>
          <w:rFonts w:ascii="Arial" w:eastAsia="Times New Roman" w:hAnsi="Arial" w:cs="Arial"/>
          <w:color w:val="000000"/>
          <w:sz w:val="24"/>
          <w:szCs w:val="24"/>
          <w:lang w:eastAsia="en-GB"/>
        </w:rPr>
        <w:t>Unitarist</w:t>
      </w:r>
      <w:r w:rsidR="008E1F3B">
        <w:rPr>
          <w:rFonts w:ascii="Arial" w:eastAsia="Times New Roman" w:hAnsi="Arial" w:cs="Arial"/>
          <w:color w:val="000000"/>
          <w:sz w:val="24"/>
          <w:szCs w:val="24"/>
          <w:lang w:eastAsia="en-GB"/>
        </w:rPr>
        <w:t xml:space="preserve"> organisations </w:t>
      </w:r>
      <w:r w:rsidRPr="00FC1865">
        <w:rPr>
          <w:rFonts w:ascii="Arial" w:eastAsia="Times New Roman" w:hAnsi="Arial" w:cs="Arial"/>
          <w:color w:val="000000"/>
          <w:sz w:val="24"/>
          <w:szCs w:val="24"/>
          <w:lang w:eastAsia="en-GB"/>
        </w:rPr>
        <w:t>HR</w:t>
      </w:r>
      <w:r w:rsidR="008E1F3B">
        <w:rPr>
          <w:rFonts w:ascii="Arial" w:eastAsia="Times New Roman" w:hAnsi="Arial" w:cs="Arial"/>
          <w:color w:val="000000"/>
          <w:sz w:val="24"/>
          <w:szCs w:val="24"/>
          <w:lang w:eastAsia="en-GB"/>
        </w:rPr>
        <w:t>’s role</w:t>
      </w:r>
      <w:r w:rsidRPr="00FC1865">
        <w:rPr>
          <w:rFonts w:ascii="Arial" w:eastAsia="Times New Roman" w:hAnsi="Arial" w:cs="Arial"/>
          <w:color w:val="000000"/>
          <w:sz w:val="24"/>
          <w:szCs w:val="24"/>
          <w:lang w:eastAsia="en-GB"/>
        </w:rPr>
        <w:t xml:space="preserve"> is to police the ‘appropriate’ use of employee voice, rather </w:t>
      </w:r>
      <w:r w:rsidR="008E1F3B">
        <w:rPr>
          <w:rFonts w:ascii="Arial" w:eastAsia="Times New Roman" w:hAnsi="Arial" w:cs="Arial"/>
          <w:color w:val="000000"/>
          <w:sz w:val="24"/>
          <w:szCs w:val="24"/>
          <w:lang w:eastAsia="en-GB"/>
        </w:rPr>
        <w:t>than enable it</w:t>
      </w:r>
      <w:r w:rsidRPr="00FC1865">
        <w:rPr>
          <w:rFonts w:ascii="Arial" w:eastAsia="Times New Roman" w:hAnsi="Arial" w:cs="Arial"/>
          <w:color w:val="000000"/>
          <w:sz w:val="24"/>
          <w:szCs w:val="24"/>
          <w:lang w:eastAsia="en-GB"/>
        </w:rPr>
        <w:t xml:space="preserve"> (</w:t>
      </w:r>
      <w:proofErr w:type="spellStart"/>
      <w:r w:rsidRPr="00FC1865">
        <w:rPr>
          <w:rFonts w:ascii="Arial" w:eastAsia="Times New Roman" w:hAnsi="Arial" w:cs="Arial"/>
          <w:color w:val="000000"/>
          <w:sz w:val="24"/>
          <w:szCs w:val="24"/>
          <w:shd w:val="clear" w:color="auto" w:fill="FFFFFF"/>
          <w:lang w:eastAsia="en-GB"/>
        </w:rPr>
        <w:t>Baczor</w:t>
      </w:r>
      <w:proofErr w:type="spellEnd"/>
      <w:r w:rsidRPr="00FC1865">
        <w:rPr>
          <w:rFonts w:ascii="Arial" w:eastAsia="Times New Roman" w:hAnsi="Arial" w:cs="Arial"/>
          <w:color w:val="000000"/>
          <w:sz w:val="24"/>
          <w:szCs w:val="24"/>
          <w:shd w:val="clear" w:color="auto" w:fill="FFFFFF"/>
          <w:lang w:eastAsia="en-GB"/>
        </w:rPr>
        <w:t xml:space="preserve">, </w:t>
      </w:r>
      <w:proofErr w:type="spellStart"/>
      <w:r w:rsidRPr="00FC1865">
        <w:rPr>
          <w:rFonts w:ascii="Arial" w:eastAsia="Times New Roman" w:hAnsi="Arial" w:cs="Arial"/>
          <w:color w:val="000000"/>
          <w:sz w:val="24"/>
          <w:szCs w:val="24"/>
          <w:shd w:val="clear" w:color="auto" w:fill="FFFFFF"/>
          <w:lang w:eastAsia="en-GB"/>
        </w:rPr>
        <w:t>Zheltoukhova</w:t>
      </w:r>
      <w:proofErr w:type="spellEnd"/>
      <w:r w:rsidRPr="00FC1865">
        <w:rPr>
          <w:rFonts w:ascii="Arial" w:eastAsia="Times New Roman" w:hAnsi="Arial" w:cs="Arial"/>
          <w:color w:val="000000"/>
          <w:sz w:val="24"/>
          <w:szCs w:val="24"/>
          <w:shd w:val="clear" w:color="auto" w:fill="FFFFFF"/>
          <w:lang w:eastAsia="en-GB"/>
        </w:rPr>
        <w:t xml:space="preserve"> &amp; Yarlagadda 2017) </w:t>
      </w:r>
    </w:p>
    <w:p w14:paraId="54EA8F3B" w14:textId="402943E1" w:rsidR="00FC1865" w:rsidRDefault="00FC1865" w:rsidP="00F04CEB">
      <w:pPr>
        <w:spacing w:after="0" w:line="360" w:lineRule="auto"/>
        <w:rPr>
          <w:rFonts w:ascii="Times New Roman" w:eastAsia="Times New Roman" w:hAnsi="Times New Roman" w:cs="Times New Roman"/>
          <w:sz w:val="24"/>
          <w:szCs w:val="24"/>
          <w:lang w:eastAsia="en-GB"/>
        </w:rPr>
      </w:pPr>
    </w:p>
    <w:p w14:paraId="4585BF66" w14:textId="1BDCBD0D" w:rsidR="00FC1865" w:rsidRPr="00FC1865" w:rsidRDefault="008E1F3B" w:rsidP="00F04CEB">
      <w:pPr>
        <w:spacing w:after="0" w:line="360" w:lineRule="auto"/>
        <w:rPr>
          <w:rFonts w:ascii="Arial" w:eastAsia="Times New Roman" w:hAnsi="Arial" w:cs="Arial"/>
          <w:color w:val="000000"/>
          <w:sz w:val="24"/>
          <w:szCs w:val="24"/>
          <w:shd w:val="clear" w:color="auto" w:fill="FFFFFF"/>
          <w:lang w:eastAsia="en-GB"/>
        </w:rPr>
      </w:pPr>
      <w:r w:rsidRPr="008E1F3B">
        <w:rPr>
          <w:rFonts w:ascii="Arial" w:eastAsia="Times New Roman" w:hAnsi="Arial" w:cs="Arial"/>
          <w:color w:val="000000"/>
          <w:sz w:val="24"/>
          <w:szCs w:val="24"/>
          <w:lang w:eastAsia="en-GB"/>
        </w:rPr>
        <w:t xml:space="preserve">In contrast, </w:t>
      </w:r>
      <w:r w:rsidRPr="00FC1865">
        <w:rPr>
          <w:rFonts w:ascii="Arial" w:eastAsia="Times New Roman" w:hAnsi="Arial" w:cs="Arial"/>
          <w:color w:val="000000"/>
          <w:sz w:val="24"/>
          <w:szCs w:val="24"/>
          <w:lang w:eastAsia="en-GB"/>
        </w:rPr>
        <w:t>Pluralism</w:t>
      </w:r>
      <w:r>
        <w:rPr>
          <w:rFonts w:ascii="Arial" w:eastAsia="Times New Roman" w:hAnsi="Arial" w:cs="Arial"/>
          <w:color w:val="000000"/>
          <w:sz w:val="24"/>
          <w:szCs w:val="24"/>
          <w:lang w:eastAsia="en-GB"/>
        </w:rPr>
        <w:t xml:space="preserve"> recognises that parties in the employment relationship have varying interests making </w:t>
      </w:r>
      <w:r w:rsidRPr="00FC1865">
        <w:rPr>
          <w:rFonts w:ascii="Arial" w:eastAsia="Times New Roman" w:hAnsi="Arial" w:cs="Arial"/>
          <w:color w:val="000000"/>
          <w:sz w:val="24"/>
          <w:szCs w:val="24"/>
          <w:lang w:eastAsia="en-GB"/>
        </w:rPr>
        <w:t>conflict inevitable</w:t>
      </w:r>
      <w:r>
        <w:rPr>
          <w:rFonts w:ascii="Arial" w:eastAsia="Times New Roman" w:hAnsi="Arial" w:cs="Arial"/>
          <w:color w:val="000000"/>
          <w:sz w:val="24"/>
          <w:szCs w:val="24"/>
          <w:lang w:eastAsia="en-GB"/>
        </w:rPr>
        <w:t>. Organisations adopting a</w:t>
      </w:r>
      <w:r w:rsidR="00FC1865" w:rsidRPr="00FC1865">
        <w:rPr>
          <w:rFonts w:ascii="Arial" w:eastAsia="Times New Roman" w:hAnsi="Arial" w:cs="Arial"/>
          <w:color w:val="000000"/>
          <w:sz w:val="24"/>
          <w:szCs w:val="24"/>
          <w:lang w:eastAsia="en-GB"/>
        </w:rPr>
        <w:t xml:space="preserve"> pluralist perspective </w:t>
      </w:r>
      <w:r>
        <w:rPr>
          <w:rFonts w:ascii="Arial" w:eastAsia="Times New Roman" w:hAnsi="Arial" w:cs="Arial"/>
          <w:color w:val="000000"/>
          <w:sz w:val="24"/>
          <w:szCs w:val="24"/>
          <w:lang w:eastAsia="en-GB"/>
        </w:rPr>
        <w:t>are</w:t>
      </w:r>
      <w:r w:rsidR="00FC1865" w:rsidRPr="00FC1865">
        <w:rPr>
          <w:rFonts w:ascii="Arial" w:eastAsia="Times New Roman" w:hAnsi="Arial" w:cs="Arial"/>
          <w:color w:val="000000"/>
          <w:sz w:val="24"/>
          <w:szCs w:val="24"/>
          <w:lang w:eastAsia="en-GB"/>
        </w:rPr>
        <w:t xml:space="preserve"> concerned with outcomes for people </w:t>
      </w:r>
      <w:r>
        <w:rPr>
          <w:rFonts w:ascii="Arial" w:eastAsia="Times New Roman" w:hAnsi="Arial" w:cs="Arial"/>
          <w:color w:val="000000"/>
          <w:sz w:val="24"/>
          <w:szCs w:val="24"/>
          <w:lang w:eastAsia="en-GB"/>
        </w:rPr>
        <w:t xml:space="preserve">as well as </w:t>
      </w:r>
      <w:r w:rsidR="00FC1865" w:rsidRPr="00FC1865">
        <w:rPr>
          <w:rFonts w:ascii="Arial" w:eastAsia="Times New Roman" w:hAnsi="Arial" w:cs="Arial"/>
          <w:color w:val="000000"/>
          <w:sz w:val="24"/>
          <w:szCs w:val="24"/>
          <w:lang w:eastAsia="en-GB"/>
        </w:rPr>
        <w:t>the organisation (Daniels</w:t>
      </w:r>
      <w:r w:rsidR="00A440B1">
        <w:rPr>
          <w:rFonts w:ascii="Arial" w:eastAsia="Times New Roman" w:hAnsi="Arial" w:cs="Arial"/>
          <w:color w:val="000000"/>
          <w:sz w:val="24"/>
          <w:szCs w:val="24"/>
          <w:lang w:eastAsia="en-GB"/>
        </w:rPr>
        <w:t xml:space="preserve"> </w:t>
      </w:r>
      <w:r w:rsidR="00FC1865" w:rsidRPr="00FC1865">
        <w:rPr>
          <w:rFonts w:ascii="Arial" w:eastAsia="Times New Roman" w:hAnsi="Arial" w:cs="Arial"/>
          <w:color w:val="000000"/>
          <w:sz w:val="24"/>
          <w:szCs w:val="24"/>
          <w:lang w:eastAsia="en-GB"/>
        </w:rPr>
        <w:t xml:space="preserve">2006, </w:t>
      </w:r>
      <w:proofErr w:type="spellStart"/>
      <w:r w:rsidR="00FC1865" w:rsidRPr="00FC1865">
        <w:rPr>
          <w:rFonts w:ascii="Arial" w:eastAsia="Times New Roman" w:hAnsi="Arial" w:cs="Arial"/>
          <w:color w:val="000000"/>
          <w:sz w:val="24"/>
          <w:szCs w:val="24"/>
          <w:shd w:val="clear" w:color="auto" w:fill="FFFFFF"/>
          <w:lang w:eastAsia="en-GB"/>
        </w:rPr>
        <w:t>Baczor</w:t>
      </w:r>
      <w:proofErr w:type="spellEnd"/>
      <w:r w:rsidR="00FC1865" w:rsidRPr="00FC1865">
        <w:rPr>
          <w:rFonts w:ascii="Arial" w:eastAsia="Times New Roman" w:hAnsi="Arial" w:cs="Arial"/>
          <w:color w:val="000000"/>
          <w:sz w:val="24"/>
          <w:szCs w:val="24"/>
          <w:shd w:val="clear" w:color="auto" w:fill="FFFFFF"/>
          <w:lang w:eastAsia="en-GB"/>
        </w:rPr>
        <w:t xml:space="preserve">, </w:t>
      </w:r>
      <w:proofErr w:type="spellStart"/>
      <w:r w:rsidR="00FC1865" w:rsidRPr="00FC1865">
        <w:rPr>
          <w:rFonts w:ascii="Arial" w:eastAsia="Times New Roman" w:hAnsi="Arial" w:cs="Arial"/>
          <w:color w:val="000000"/>
          <w:sz w:val="24"/>
          <w:szCs w:val="24"/>
          <w:shd w:val="clear" w:color="auto" w:fill="FFFFFF"/>
          <w:lang w:eastAsia="en-GB"/>
        </w:rPr>
        <w:t>Zheltoukhova</w:t>
      </w:r>
      <w:proofErr w:type="spellEnd"/>
      <w:r w:rsidR="00FC1865" w:rsidRPr="00FC1865">
        <w:rPr>
          <w:rFonts w:ascii="Arial" w:eastAsia="Times New Roman" w:hAnsi="Arial" w:cs="Arial"/>
          <w:color w:val="000000"/>
          <w:sz w:val="24"/>
          <w:szCs w:val="24"/>
          <w:shd w:val="clear" w:color="auto" w:fill="FFFFFF"/>
          <w:lang w:eastAsia="en-GB"/>
        </w:rPr>
        <w:t xml:space="preserve"> &amp; Yarlagadda 2017). </w:t>
      </w:r>
      <w:r>
        <w:rPr>
          <w:rFonts w:ascii="Arial" w:eastAsia="Times New Roman" w:hAnsi="Arial" w:cs="Arial"/>
          <w:color w:val="000000"/>
          <w:sz w:val="24"/>
          <w:szCs w:val="24"/>
          <w:shd w:val="clear" w:color="auto" w:fill="FFFFFF"/>
          <w:lang w:eastAsia="en-GB"/>
        </w:rPr>
        <w:t>Whilst pluralists may view</w:t>
      </w:r>
      <w:r w:rsidR="00FC1865" w:rsidRPr="00FC1865">
        <w:rPr>
          <w:rFonts w:ascii="Arial" w:eastAsia="Times New Roman" w:hAnsi="Arial" w:cs="Arial"/>
          <w:color w:val="000000"/>
          <w:sz w:val="24"/>
          <w:szCs w:val="24"/>
          <w:shd w:val="clear" w:color="auto" w:fill="FFFFFF"/>
          <w:lang w:eastAsia="en-GB"/>
        </w:rPr>
        <w:t xml:space="preserve"> trade unions as a way of </w:t>
      </w:r>
      <w:r w:rsidR="00932EA8">
        <w:rPr>
          <w:rFonts w:ascii="Arial" w:eastAsia="Times New Roman" w:hAnsi="Arial" w:cs="Arial"/>
          <w:color w:val="000000"/>
          <w:sz w:val="24"/>
          <w:szCs w:val="24"/>
          <w:shd w:val="clear" w:color="auto" w:fill="FFFFFF"/>
          <w:lang w:eastAsia="en-GB"/>
        </w:rPr>
        <w:t xml:space="preserve">giving employees a voice and </w:t>
      </w:r>
      <w:r w:rsidR="00FC1865" w:rsidRPr="00FC1865">
        <w:rPr>
          <w:rFonts w:ascii="Arial" w:eastAsia="Times New Roman" w:hAnsi="Arial" w:cs="Arial"/>
          <w:color w:val="000000"/>
          <w:sz w:val="24"/>
          <w:szCs w:val="24"/>
          <w:shd w:val="clear" w:color="auto" w:fill="FFFFFF"/>
          <w:lang w:eastAsia="en-GB"/>
        </w:rPr>
        <w:t xml:space="preserve">readdressing the balance of power between employer and employee, the legitimacy of managerial authority is still accepted </w:t>
      </w:r>
      <w:r w:rsidR="00FC1865" w:rsidRPr="00FC1865">
        <w:rPr>
          <w:rFonts w:ascii="Arial" w:eastAsia="Times New Roman" w:hAnsi="Arial" w:cs="Arial"/>
          <w:color w:val="000000"/>
          <w:sz w:val="24"/>
          <w:szCs w:val="24"/>
          <w:lang w:eastAsia="en-GB"/>
        </w:rPr>
        <w:t xml:space="preserve">(Gennard et al. 2016). </w:t>
      </w:r>
    </w:p>
    <w:p w14:paraId="7F12AF3E" w14:textId="7E4D5351" w:rsidR="00BF4317" w:rsidRDefault="00BF4317" w:rsidP="00F04CEB">
      <w:pPr>
        <w:spacing w:line="360" w:lineRule="auto"/>
        <w:rPr>
          <w:rFonts w:ascii="Arial" w:eastAsia="Times New Roman" w:hAnsi="Arial" w:cs="Arial"/>
          <w:b/>
          <w:color w:val="000000"/>
          <w:sz w:val="24"/>
          <w:szCs w:val="24"/>
          <w:lang w:eastAsia="en-GB"/>
        </w:rPr>
      </w:pPr>
    </w:p>
    <w:p w14:paraId="0283DF9D" w14:textId="3C08EAE9" w:rsidR="00F06074" w:rsidRDefault="00932EA8" w:rsidP="00F04CEB">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pluralist perspective is clearly more accepting of employee voice than a u</w:t>
      </w:r>
      <w:r w:rsidRPr="00FC1865">
        <w:rPr>
          <w:rFonts w:ascii="Arial" w:eastAsia="Times New Roman" w:hAnsi="Arial" w:cs="Arial"/>
          <w:color w:val="000000"/>
          <w:sz w:val="24"/>
          <w:szCs w:val="24"/>
          <w:lang w:eastAsia="en-GB"/>
        </w:rPr>
        <w:t>nitarist</w:t>
      </w:r>
      <w:r>
        <w:rPr>
          <w:rFonts w:ascii="Arial" w:eastAsia="Times New Roman" w:hAnsi="Arial" w:cs="Arial"/>
          <w:color w:val="000000"/>
          <w:sz w:val="24"/>
          <w:szCs w:val="24"/>
          <w:lang w:eastAsia="en-GB"/>
        </w:rPr>
        <w:t xml:space="preserve"> </w:t>
      </w:r>
      <w:r w:rsidR="00397661">
        <w:rPr>
          <w:rFonts w:ascii="Arial" w:eastAsia="Times New Roman" w:hAnsi="Arial" w:cs="Arial"/>
          <w:color w:val="000000"/>
          <w:sz w:val="24"/>
          <w:szCs w:val="24"/>
          <w:lang w:eastAsia="en-GB"/>
        </w:rPr>
        <w:t>perspective</w:t>
      </w:r>
      <w:r>
        <w:rPr>
          <w:rFonts w:ascii="Arial" w:eastAsia="Times New Roman" w:hAnsi="Arial" w:cs="Arial"/>
          <w:color w:val="000000"/>
          <w:sz w:val="24"/>
          <w:szCs w:val="24"/>
          <w:lang w:eastAsia="en-GB"/>
        </w:rPr>
        <w:t xml:space="preserve">, next we define what exactly employee voice is. </w:t>
      </w:r>
    </w:p>
    <w:p w14:paraId="3D28BB0F" w14:textId="0F6997AA" w:rsidR="00ED007D" w:rsidRDefault="00ED007D" w:rsidP="00F04CEB">
      <w:pPr>
        <w:spacing w:line="360" w:lineRule="auto"/>
        <w:rPr>
          <w:rFonts w:ascii="Arial" w:eastAsia="Times New Roman" w:hAnsi="Arial" w:cs="Arial"/>
          <w:color w:val="000000"/>
          <w:sz w:val="24"/>
          <w:szCs w:val="24"/>
          <w:lang w:eastAsia="en-GB"/>
        </w:rPr>
      </w:pPr>
    </w:p>
    <w:p w14:paraId="60EC151F" w14:textId="5BF32139" w:rsidR="00880491" w:rsidRDefault="00880491" w:rsidP="00F04CEB">
      <w:pPr>
        <w:spacing w:line="360" w:lineRule="auto"/>
        <w:rPr>
          <w:rFonts w:ascii="Arial" w:eastAsia="Times New Roman" w:hAnsi="Arial" w:cs="Arial"/>
          <w:color w:val="000000"/>
          <w:sz w:val="24"/>
          <w:szCs w:val="24"/>
          <w:lang w:eastAsia="en-GB"/>
        </w:rPr>
      </w:pPr>
    </w:p>
    <w:p w14:paraId="194E752E" w14:textId="77777777" w:rsidR="00880491" w:rsidRDefault="00880491" w:rsidP="00F04CEB">
      <w:pPr>
        <w:spacing w:line="360" w:lineRule="auto"/>
        <w:rPr>
          <w:rFonts w:ascii="Arial" w:eastAsia="Times New Roman" w:hAnsi="Arial" w:cs="Arial"/>
          <w:color w:val="000000"/>
          <w:sz w:val="24"/>
          <w:szCs w:val="24"/>
          <w:lang w:eastAsia="en-GB"/>
        </w:rPr>
      </w:pPr>
    </w:p>
    <w:p w14:paraId="4B6B6A0C" w14:textId="77777777" w:rsidR="00ED007D" w:rsidRDefault="00F06074" w:rsidP="00F04CEB">
      <w:pPr>
        <w:spacing w:line="36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lastRenderedPageBreak/>
        <w:t xml:space="preserve">1.3 </w:t>
      </w:r>
      <w:r w:rsidR="001D3361" w:rsidRPr="00F06074">
        <w:rPr>
          <w:rFonts w:ascii="Arial" w:eastAsia="Times New Roman" w:hAnsi="Arial" w:cs="Arial"/>
          <w:b/>
          <w:color w:val="000000"/>
          <w:sz w:val="24"/>
          <w:szCs w:val="24"/>
          <w:lang w:eastAsia="en-GB"/>
        </w:rPr>
        <w:t>De</w:t>
      </w:r>
      <w:r w:rsidR="00ED007D">
        <w:rPr>
          <w:rFonts w:ascii="Arial" w:eastAsia="Times New Roman" w:hAnsi="Arial" w:cs="Arial"/>
          <w:b/>
          <w:color w:val="000000"/>
          <w:sz w:val="24"/>
          <w:szCs w:val="24"/>
          <w:lang w:eastAsia="en-GB"/>
        </w:rPr>
        <w:t>f</w:t>
      </w:r>
      <w:r w:rsidR="001D3361" w:rsidRPr="00F06074">
        <w:rPr>
          <w:rFonts w:ascii="Arial" w:eastAsia="Times New Roman" w:hAnsi="Arial" w:cs="Arial"/>
          <w:b/>
          <w:color w:val="000000"/>
          <w:sz w:val="24"/>
          <w:szCs w:val="24"/>
          <w:lang w:eastAsia="en-GB"/>
        </w:rPr>
        <w:t>ini</w:t>
      </w:r>
      <w:r w:rsidRPr="00F06074">
        <w:rPr>
          <w:rFonts w:ascii="Arial" w:eastAsia="Times New Roman" w:hAnsi="Arial" w:cs="Arial"/>
          <w:b/>
          <w:color w:val="000000"/>
          <w:sz w:val="24"/>
          <w:szCs w:val="24"/>
          <w:lang w:eastAsia="en-GB"/>
        </w:rPr>
        <w:t>n</w:t>
      </w:r>
      <w:r w:rsidR="001D3361" w:rsidRPr="00F06074">
        <w:rPr>
          <w:rFonts w:ascii="Arial" w:eastAsia="Times New Roman" w:hAnsi="Arial" w:cs="Arial"/>
          <w:b/>
          <w:color w:val="000000"/>
          <w:sz w:val="24"/>
          <w:szCs w:val="24"/>
          <w:lang w:eastAsia="en-GB"/>
        </w:rPr>
        <w:t xml:space="preserve">g Employee Voice </w:t>
      </w:r>
      <w:r w:rsidRPr="00F06074">
        <w:rPr>
          <w:rFonts w:ascii="Arial" w:eastAsia="Times New Roman" w:hAnsi="Arial" w:cs="Arial"/>
          <w:b/>
          <w:color w:val="000000"/>
          <w:sz w:val="24"/>
          <w:szCs w:val="24"/>
          <w:lang w:eastAsia="en-GB"/>
        </w:rPr>
        <w:tab/>
      </w:r>
      <w:r w:rsidRPr="00F06074">
        <w:rPr>
          <w:rFonts w:ascii="Arial" w:eastAsia="Times New Roman" w:hAnsi="Arial" w:cs="Arial"/>
          <w:b/>
          <w:color w:val="000000"/>
          <w:sz w:val="24"/>
          <w:szCs w:val="24"/>
          <w:lang w:eastAsia="en-GB"/>
        </w:rPr>
        <w:tab/>
      </w:r>
    </w:p>
    <w:p w14:paraId="0159D91A" w14:textId="46F54BD8" w:rsidR="001D3361" w:rsidRPr="00ED007D" w:rsidRDefault="001D3361" w:rsidP="00F04CEB">
      <w:pPr>
        <w:spacing w:line="360" w:lineRule="auto"/>
        <w:rPr>
          <w:rFonts w:ascii="Arial" w:eastAsia="Times New Roman" w:hAnsi="Arial" w:cs="Arial"/>
          <w:b/>
          <w:color w:val="000000"/>
          <w:sz w:val="24"/>
          <w:szCs w:val="24"/>
          <w:lang w:eastAsia="en-GB"/>
        </w:rPr>
      </w:pPr>
      <w:r w:rsidRPr="00F06074">
        <w:rPr>
          <w:rFonts w:ascii="Arial" w:eastAsia="Times New Roman" w:hAnsi="Arial" w:cs="Arial"/>
          <w:color w:val="000000"/>
          <w:sz w:val="24"/>
          <w:szCs w:val="24"/>
          <w:lang w:eastAsia="en-GB"/>
        </w:rPr>
        <w:t xml:space="preserve">Employee voice is a broad term, covering a range of activities and practices. </w:t>
      </w:r>
      <w:r w:rsidR="00A440B1" w:rsidRPr="00F06074">
        <w:rPr>
          <w:rFonts w:ascii="Arial" w:eastAsia="Times New Roman" w:hAnsi="Arial" w:cs="Arial"/>
          <w:color w:val="000000"/>
          <w:sz w:val="24"/>
          <w:szCs w:val="24"/>
          <w:lang w:eastAsia="en-GB"/>
        </w:rPr>
        <w:t>Essentially</w:t>
      </w:r>
      <w:r w:rsidRPr="00F06074">
        <w:rPr>
          <w:rFonts w:ascii="Arial" w:eastAsia="Times New Roman" w:hAnsi="Arial" w:cs="Arial"/>
          <w:color w:val="000000"/>
          <w:sz w:val="24"/>
          <w:szCs w:val="24"/>
          <w:lang w:eastAsia="en-GB"/>
        </w:rPr>
        <w:t>, voice is the way which employees communicate with their employer to influence decisions</w:t>
      </w:r>
      <w:r w:rsidR="00A440B1" w:rsidRPr="00F06074">
        <w:rPr>
          <w:rFonts w:ascii="Arial" w:eastAsia="Times New Roman" w:hAnsi="Arial" w:cs="Arial"/>
          <w:color w:val="000000"/>
          <w:sz w:val="24"/>
          <w:szCs w:val="24"/>
          <w:lang w:eastAsia="en-GB"/>
        </w:rPr>
        <w:t xml:space="preserve"> (CIPD 2017, Daniels 2006). </w:t>
      </w:r>
      <w:r w:rsidRPr="00F06074">
        <w:rPr>
          <w:rFonts w:ascii="Arial" w:eastAsia="Times New Roman" w:hAnsi="Arial" w:cs="Arial"/>
          <w:color w:val="000000"/>
          <w:sz w:val="24"/>
          <w:szCs w:val="24"/>
          <w:lang w:eastAsia="en-GB"/>
        </w:rPr>
        <w:t xml:space="preserve">The techniques used to support employee voice will vary depending on the level of influence given, scope of subject matter and the level at which </w:t>
      </w:r>
      <w:r w:rsidR="00A440B1" w:rsidRPr="00F06074">
        <w:rPr>
          <w:rFonts w:ascii="Arial" w:eastAsia="Times New Roman" w:hAnsi="Arial" w:cs="Arial"/>
          <w:color w:val="000000"/>
          <w:sz w:val="24"/>
          <w:szCs w:val="24"/>
          <w:lang w:eastAsia="en-GB"/>
        </w:rPr>
        <w:t xml:space="preserve">voice </w:t>
      </w:r>
      <w:r w:rsidRPr="00F06074">
        <w:rPr>
          <w:rFonts w:ascii="Arial" w:eastAsia="Times New Roman" w:hAnsi="Arial" w:cs="Arial"/>
          <w:color w:val="000000"/>
          <w:sz w:val="24"/>
          <w:szCs w:val="24"/>
          <w:lang w:eastAsia="en-GB"/>
        </w:rPr>
        <w:t>operate</w:t>
      </w:r>
      <w:r w:rsidR="00A440B1" w:rsidRPr="00F06074">
        <w:rPr>
          <w:rFonts w:ascii="Arial" w:eastAsia="Times New Roman" w:hAnsi="Arial" w:cs="Arial"/>
          <w:color w:val="000000"/>
          <w:sz w:val="24"/>
          <w:szCs w:val="24"/>
          <w:lang w:eastAsia="en-GB"/>
        </w:rPr>
        <w:t>s</w:t>
      </w:r>
      <w:r w:rsidRPr="00F06074">
        <w:rPr>
          <w:rFonts w:ascii="Arial" w:eastAsia="Times New Roman" w:hAnsi="Arial" w:cs="Arial"/>
          <w:color w:val="000000"/>
          <w:sz w:val="24"/>
          <w:szCs w:val="24"/>
          <w:lang w:eastAsia="en-GB"/>
        </w:rPr>
        <w:t xml:space="preserve"> (CIPD 2019, </w:t>
      </w:r>
      <w:proofErr w:type="spellStart"/>
      <w:r w:rsidRPr="00F06074">
        <w:rPr>
          <w:rFonts w:ascii="Arial" w:eastAsia="Times New Roman" w:hAnsi="Arial" w:cs="Arial"/>
          <w:color w:val="000000"/>
          <w:sz w:val="24"/>
          <w:szCs w:val="24"/>
          <w:lang w:eastAsia="en-GB"/>
        </w:rPr>
        <w:t>Dundon</w:t>
      </w:r>
      <w:proofErr w:type="spellEnd"/>
      <w:r w:rsidRPr="00F06074">
        <w:rPr>
          <w:rFonts w:ascii="Arial" w:eastAsia="Times New Roman" w:hAnsi="Arial" w:cs="Arial"/>
          <w:color w:val="000000"/>
          <w:sz w:val="24"/>
          <w:szCs w:val="24"/>
          <w:lang w:eastAsia="en-GB"/>
        </w:rPr>
        <w:t xml:space="preserve"> &amp; Rollinson 201</w:t>
      </w:r>
      <w:r w:rsidR="00A440B1" w:rsidRPr="00F06074">
        <w:rPr>
          <w:rFonts w:ascii="Arial" w:eastAsia="Times New Roman" w:hAnsi="Arial" w:cs="Arial"/>
          <w:color w:val="000000"/>
          <w:sz w:val="24"/>
          <w:szCs w:val="24"/>
          <w:lang w:eastAsia="en-GB"/>
        </w:rPr>
        <w:t>1,</w:t>
      </w:r>
      <w:r w:rsidRPr="00F06074">
        <w:rPr>
          <w:rFonts w:ascii="Arial" w:eastAsia="Times New Roman" w:hAnsi="Arial" w:cs="Arial"/>
          <w:color w:val="000000"/>
          <w:sz w:val="24"/>
          <w:szCs w:val="24"/>
          <w:lang w:eastAsia="en-GB"/>
        </w:rPr>
        <w:t> </w:t>
      </w:r>
      <w:proofErr w:type="spellStart"/>
      <w:r w:rsidRPr="00F06074">
        <w:rPr>
          <w:rFonts w:ascii="Arial" w:eastAsia="Times New Roman" w:hAnsi="Arial" w:cs="Arial"/>
          <w:color w:val="000000"/>
          <w:sz w:val="24"/>
          <w:szCs w:val="24"/>
          <w:lang w:eastAsia="en-GB"/>
        </w:rPr>
        <w:t>Dromey</w:t>
      </w:r>
      <w:proofErr w:type="spellEnd"/>
      <w:r w:rsidRPr="00F06074">
        <w:rPr>
          <w:rFonts w:ascii="Arial" w:eastAsia="Times New Roman" w:hAnsi="Arial" w:cs="Arial"/>
          <w:color w:val="000000"/>
          <w:sz w:val="24"/>
          <w:szCs w:val="24"/>
          <w:lang w:eastAsia="en-GB"/>
        </w:rPr>
        <w:t xml:space="preserve"> 2016 </w:t>
      </w:r>
      <w:r w:rsidR="00A440B1" w:rsidRPr="00F06074">
        <w:rPr>
          <w:rFonts w:ascii="Arial" w:eastAsia="Times New Roman" w:hAnsi="Arial" w:cs="Arial"/>
          <w:color w:val="000000"/>
          <w:sz w:val="24"/>
          <w:szCs w:val="24"/>
          <w:lang w:eastAsia="en-GB"/>
        </w:rPr>
        <w:t>and</w:t>
      </w:r>
      <w:r w:rsidRPr="00F06074">
        <w:rPr>
          <w:rFonts w:ascii="Arial" w:eastAsia="Times New Roman" w:hAnsi="Arial" w:cs="Arial"/>
          <w:color w:val="000000"/>
          <w:sz w:val="24"/>
          <w:szCs w:val="24"/>
          <w:lang w:eastAsia="en-GB"/>
        </w:rPr>
        <w:t xml:space="preserve"> Gennard et al. 2016). </w:t>
      </w:r>
    </w:p>
    <w:p w14:paraId="6EEA6274" w14:textId="77777777" w:rsidR="001D3361" w:rsidRPr="001D3361" w:rsidRDefault="001D3361" w:rsidP="00F04CEB">
      <w:pPr>
        <w:shd w:val="clear" w:color="auto" w:fill="FFFFFF"/>
        <w:spacing w:after="0" w:line="360" w:lineRule="auto"/>
        <w:contextualSpacing/>
        <w:rPr>
          <w:rFonts w:ascii="Times New Roman" w:eastAsia="Times New Roman" w:hAnsi="Times New Roman" w:cs="Times New Roman"/>
          <w:sz w:val="24"/>
          <w:szCs w:val="24"/>
          <w:lang w:eastAsia="en-GB"/>
        </w:rPr>
      </w:pPr>
      <w:r w:rsidRPr="001D3361">
        <w:rPr>
          <w:rFonts w:ascii="Times New Roman" w:eastAsia="Times New Roman" w:hAnsi="Times New Roman" w:cs="Times New Roman"/>
          <w:sz w:val="24"/>
          <w:szCs w:val="24"/>
          <w:lang w:eastAsia="en-GB"/>
        </w:rPr>
        <w:t> </w:t>
      </w:r>
    </w:p>
    <w:p w14:paraId="354C1550" w14:textId="77777777" w:rsidR="00A440B1" w:rsidRPr="001D3361" w:rsidRDefault="001D3361" w:rsidP="00F04CEB">
      <w:pPr>
        <w:shd w:val="clear" w:color="auto" w:fill="FFFFFF"/>
        <w:spacing w:after="0" w:line="360" w:lineRule="auto"/>
        <w:contextualSpacing/>
        <w:rPr>
          <w:rFonts w:ascii="Times New Roman" w:eastAsia="Times New Roman" w:hAnsi="Times New Roman" w:cs="Times New Roman"/>
          <w:sz w:val="24"/>
          <w:szCs w:val="24"/>
          <w:lang w:eastAsia="en-GB"/>
        </w:rPr>
      </w:pPr>
      <w:r w:rsidRPr="001D3361">
        <w:rPr>
          <w:rFonts w:ascii="Arial" w:eastAsia="Times New Roman" w:hAnsi="Arial" w:cs="Arial"/>
          <w:color w:val="000000"/>
          <w:sz w:val="24"/>
          <w:szCs w:val="24"/>
          <w:lang w:eastAsia="en-GB"/>
        </w:rPr>
        <w:t xml:space="preserve">Employee voice has taken many forms over the decades and seemingly similar terms </w:t>
      </w:r>
      <w:r w:rsidR="00A440B1">
        <w:rPr>
          <w:rFonts w:ascii="Arial" w:eastAsia="Times New Roman" w:hAnsi="Arial" w:cs="Arial"/>
          <w:color w:val="000000"/>
          <w:sz w:val="24"/>
          <w:szCs w:val="24"/>
          <w:lang w:eastAsia="en-GB"/>
        </w:rPr>
        <w:t xml:space="preserve">are </w:t>
      </w:r>
      <w:r w:rsidRPr="001D3361">
        <w:rPr>
          <w:rFonts w:ascii="Arial" w:eastAsia="Times New Roman" w:hAnsi="Arial" w:cs="Arial"/>
          <w:color w:val="000000"/>
          <w:sz w:val="24"/>
          <w:szCs w:val="24"/>
          <w:lang w:eastAsia="en-GB"/>
        </w:rPr>
        <w:t>used when discussing voice in the literature. A common</w:t>
      </w:r>
      <w:r w:rsidR="00A440B1">
        <w:rPr>
          <w:rFonts w:ascii="Arial" w:eastAsia="Times New Roman" w:hAnsi="Arial" w:cs="Arial"/>
          <w:color w:val="000000"/>
          <w:sz w:val="24"/>
          <w:szCs w:val="24"/>
          <w:lang w:eastAsia="en-GB"/>
        </w:rPr>
        <w:t>ly</w:t>
      </w:r>
      <w:r w:rsidRPr="001D3361">
        <w:rPr>
          <w:rFonts w:ascii="Arial" w:eastAsia="Times New Roman" w:hAnsi="Arial" w:cs="Arial"/>
          <w:color w:val="000000"/>
          <w:sz w:val="24"/>
          <w:szCs w:val="24"/>
          <w:lang w:eastAsia="en-GB"/>
        </w:rPr>
        <w:t xml:space="preserve"> </w:t>
      </w:r>
      <w:r w:rsidR="00A440B1">
        <w:rPr>
          <w:rFonts w:ascii="Arial" w:eastAsia="Times New Roman" w:hAnsi="Arial" w:cs="Arial"/>
          <w:color w:val="000000"/>
          <w:sz w:val="24"/>
          <w:szCs w:val="24"/>
          <w:lang w:eastAsia="en-GB"/>
        </w:rPr>
        <w:t xml:space="preserve">used </w:t>
      </w:r>
      <w:r w:rsidRPr="001D3361">
        <w:rPr>
          <w:rFonts w:ascii="Arial" w:eastAsia="Times New Roman" w:hAnsi="Arial" w:cs="Arial"/>
          <w:color w:val="000000"/>
          <w:sz w:val="24"/>
          <w:szCs w:val="24"/>
          <w:lang w:eastAsia="en-GB"/>
        </w:rPr>
        <w:t xml:space="preserve">term is involvement and participation (EIP). Although </w:t>
      </w:r>
      <w:r w:rsidR="00A440B1">
        <w:rPr>
          <w:rFonts w:ascii="Arial" w:eastAsia="Times New Roman" w:hAnsi="Arial" w:cs="Arial"/>
          <w:color w:val="000000"/>
          <w:sz w:val="24"/>
          <w:szCs w:val="24"/>
          <w:lang w:eastAsia="en-GB"/>
        </w:rPr>
        <w:t>involvement and</w:t>
      </w:r>
      <w:r w:rsidRPr="001D3361">
        <w:rPr>
          <w:rFonts w:ascii="Arial" w:eastAsia="Times New Roman" w:hAnsi="Arial" w:cs="Arial"/>
          <w:color w:val="000000"/>
          <w:sz w:val="24"/>
          <w:szCs w:val="24"/>
          <w:lang w:eastAsia="en-GB"/>
        </w:rPr>
        <w:t xml:space="preserve"> </w:t>
      </w:r>
      <w:r w:rsidR="00A440B1">
        <w:rPr>
          <w:rFonts w:ascii="Arial" w:eastAsia="Times New Roman" w:hAnsi="Arial" w:cs="Arial"/>
          <w:color w:val="000000"/>
          <w:sz w:val="24"/>
          <w:szCs w:val="24"/>
          <w:lang w:eastAsia="en-GB"/>
        </w:rPr>
        <w:t xml:space="preserve">participation </w:t>
      </w:r>
      <w:r w:rsidRPr="001D3361">
        <w:rPr>
          <w:rFonts w:ascii="Arial" w:eastAsia="Times New Roman" w:hAnsi="Arial" w:cs="Arial"/>
          <w:color w:val="000000"/>
          <w:sz w:val="24"/>
          <w:szCs w:val="24"/>
          <w:lang w:eastAsia="en-GB"/>
        </w:rPr>
        <w:t>appear to describe similar processes</w:t>
      </w:r>
      <w:r w:rsidR="00A440B1">
        <w:rPr>
          <w:rFonts w:ascii="Arial" w:eastAsia="Times New Roman" w:hAnsi="Arial" w:cs="Arial"/>
          <w:color w:val="000000"/>
          <w:sz w:val="24"/>
          <w:szCs w:val="24"/>
          <w:lang w:eastAsia="en-GB"/>
        </w:rPr>
        <w:t xml:space="preserve">, </w:t>
      </w:r>
      <w:r w:rsidRPr="001D3361">
        <w:rPr>
          <w:rFonts w:ascii="Arial" w:eastAsia="Times New Roman" w:hAnsi="Arial" w:cs="Arial"/>
          <w:color w:val="000000"/>
          <w:sz w:val="24"/>
          <w:szCs w:val="24"/>
          <w:lang w:eastAsia="en-GB"/>
        </w:rPr>
        <w:t>and are sometimes used interchangeably</w:t>
      </w:r>
      <w:r w:rsidR="00A440B1">
        <w:rPr>
          <w:rFonts w:ascii="Arial" w:eastAsia="Times New Roman" w:hAnsi="Arial" w:cs="Arial"/>
          <w:color w:val="000000"/>
          <w:sz w:val="24"/>
          <w:szCs w:val="24"/>
          <w:lang w:eastAsia="en-GB"/>
        </w:rPr>
        <w:t xml:space="preserve">, notable differences exist </w:t>
      </w:r>
      <w:r w:rsidR="00A440B1" w:rsidRPr="001D3361">
        <w:rPr>
          <w:rFonts w:ascii="Arial" w:eastAsia="Times New Roman" w:hAnsi="Arial" w:cs="Arial"/>
          <w:color w:val="000000"/>
          <w:sz w:val="24"/>
          <w:szCs w:val="24"/>
          <w:lang w:eastAsia="en-GB"/>
        </w:rPr>
        <w:t>between</w:t>
      </w:r>
      <w:r w:rsidRPr="001D3361">
        <w:rPr>
          <w:rFonts w:ascii="Arial" w:eastAsia="Times New Roman" w:hAnsi="Arial" w:cs="Arial"/>
          <w:color w:val="000000"/>
          <w:sz w:val="24"/>
          <w:szCs w:val="24"/>
          <w:lang w:eastAsia="en-GB"/>
        </w:rPr>
        <w:t xml:space="preserve"> them</w:t>
      </w:r>
      <w:r w:rsidR="00A440B1">
        <w:rPr>
          <w:rFonts w:ascii="Arial" w:eastAsia="Times New Roman" w:hAnsi="Arial" w:cs="Arial"/>
          <w:color w:val="000000"/>
          <w:sz w:val="24"/>
          <w:szCs w:val="24"/>
          <w:lang w:eastAsia="en-GB"/>
        </w:rPr>
        <w:t xml:space="preserve"> </w:t>
      </w:r>
      <w:r w:rsidR="00A440B1" w:rsidRPr="001D3361">
        <w:rPr>
          <w:rFonts w:ascii="Arial" w:eastAsia="Times New Roman" w:hAnsi="Arial" w:cs="Arial"/>
          <w:color w:val="000000"/>
          <w:sz w:val="24"/>
          <w:szCs w:val="24"/>
          <w:lang w:eastAsia="en-GB"/>
        </w:rPr>
        <w:t>(</w:t>
      </w:r>
      <w:proofErr w:type="spellStart"/>
      <w:r w:rsidR="00A440B1" w:rsidRPr="001D3361">
        <w:rPr>
          <w:rFonts w:ascii="Arial" w:eastAsia="Times New Roman" w:hAnsi="Arial" w:cs="Arial"/>
          <w:color w:val="000000"/>
          <w:sz w:val="24"/>
          <w:szCs w:val="24"/>
          <w:lang w:eastAsia="en-GB"/>
        </w:rPr>
        <w:t>Dundon</w:t>
      </w:r>
      <w:proofErr w:type="spellEnd"/>
      <w:r w:rsidR="00A440B1" w:rsidRPr="001D3361">
        <w:rPr>
          <w:rFonts w:ascii="Arial" w:eastAsia="Times New Roman" w:hAnsi="Arial" w:cs="Arial"/>
          <w:color w:val="000000"/>
          <w:sz w:val="24"/>
          <w:szCs w:val="24"/>
          <w:lang w:eastAsia="en-GB"/>
        </w:rPr>
        <w:t xml:space="preserve"> &amp; Rollinson 2011, Wilkinson, Townsend and Burgess 2013). </w:t>
      </w:r>
    </w:p>
    <w:p w14:paraId="360AD984" w14:textId="77777777" w:rsidR="001D3361" w:rsidRPr="001D3361" w:rsidRDefault="001D3361" w:rsidP="00F04CEB">
      <w:pPr>
        <w:shd w:val="clear" w:color="auto" w:fill="FFFFFF"/>
        <w:spacing w:after="0" w:line="360" w:lineRule="auto"/>
        <w:contextualSpacing/>
        <w:rPr>
          <w:rFonts w:ascii="Times New Roman" w:eastAsia="Times New Roman" w:hAnsi="Times New Roman" w:cs="Times New Roman"/>
          <w:sz w:val="24"/>
          <w:szCs w:val="24"/>
          <w:lang w:eastAsia="en-GB"/>
        </w:rPr>
      </w:pPr>
      <w:r w:rsidRPr="001D3361">
        <w:rPr>
          <w:rFonts w:ascii="Times New Roman" w:eastAsia="Times New Roman" w:hAnsi="Times New Roman" w:cs="Times New Roman"/>
          <w:sz w:val="24"/>
          <w:szCs w:val="24"/>
          <w:lang w:eastAsia="en-GB"/>
        </w:rPr>
        <w:t> </w:t>
      </w:r>
    </w:p>
    <w:p w14:paraId="59475E24" w14:textId="6EDC41FE" w:rsidR="001D3361" w:rsidRPr="001D3361" w:rsidRDefault="00A440B1" w:rsidP="00F04CEB">
      <w:pPr>
        <w:shd w:val="clear" w:color="auto" w:fill="FFFFFF"/>
        <w:spacing w:after="0" w:line="360" w:lineRule="auto"/>
        <w:contextualSpacing/>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I</w:t>
      </w:r>
      <w:r w:rsidR="001D3361" w:rsidRPr="001D3361">
        <w:rPr>
          <w:rFonts w:ascii="Arial" w:eastAsia="Times New Roman" w:hAnsi="Arial" w:cs="Arial"/>
          <w:color w:val="000000"/>
          <w:sz w:val="24"/>
          <w:szCs w:val="24"/>
          <w:lang w:eastAsia="en-GB"/>
        </w:rPr>
        <w:t xml:space="preserve">nvolvement is generally considered a weaker form of voice, it entails soliciting the views, ideas and opinions of employees but management retains overall power in the </w:t>
      </w:r>
      <w:proofErr w:type="gramStart"/>
      <w:r w:rsidR="001D3361" w:rsidRPr="001D3361">
        <w:rPr>
          <w:rFonts w:ascii="Arial" w:eastAsia="Times New Roman" w:hAnsi="Arial" w:cs="Arial"/>
          <w:color w:val="000000"/>
          <w:sz w:val="24"/>
          <w:szCs w:val="24"/>
          <w:lang w:eastAsia="en-GB"/>
        </w:rPr>
        <w:t>decision making</w:t>
      </w:r>
      <w:proofErr w:type="gramEnd"/>
      <w:r w:rsidR="001D3361" w:rsidRPr="001D3361">
        <w:rPr>
          <w:rFonts w:ascii="Arial" w:eastAsia="Times New Roman" w:hAnsi="Arial" w:cs="Arial"/>
          <w:color w:val="000000"/>
          <w:sz w:val="24"/>
          <w:szCs w:val="24"/>
          <w:lang w:eastAsia="en-GB"/>
        </w:rPr>
        <w:t xml:space="preserve"> process. Involvement is more commonly seen as directed at individual employees (Gennard et al. 2016). </w:t>
      </w:r>
    </w:p>
    <w:p w14:paraId="21F365F8" w14:textId="77777777" w:rsidR="001D3361" w:rsidRPr="001D3361" w:rsidRDefault="001D3361" w:rsidP="00F04CEB">
      <w:pPr>
        <w:shd w:val="clear" w:color="auto" w:fill="FFFFFF"/>
        <w:spacing w:after="0" w:line="360" w:lineRule="auto"/>
        <w:contextualSpacing/>
        <w:rPr>
          <w:rFonts w:ascii="Times New Roman" w:eastAsia="Times New Roman" w:hAnsi="Times New Roman" w:cs="Times New Roman"/>
          <w:sz w:val="24"/>
          <w:szCs w:val="24"/>
          <w:lang w:eastAsia="en-GB"/>
        </w:rPr>
      </w:pPr>
      <w:r w:rsidRPr="001D3361">
        <w:rPr>
          <w:rFonts w:ascii="Times New Roman" w:eastAsia="Times New Roman" w:hAnsi="Times New Roman" w:cs="Times New Roman"/>
          <w:sz w:val="24"/>
          <w:szCs w:val="24"/>
          <w:lang w:eastAsia="en-GB"/>
        </w:rPr>
        <w:t> </w:t>
      </w:r>
    </w:p>
    <w:p w14:paraId="3755A538" w14:textId="64E7674F" w:rsidR="00A4140A" w:rsidRDefault="00A440B1" w:rsidP="00F04CEB">
      <w:pPr>
        <w:shd w:val="clear" w:color="auto" w:fill="FFFFFF"/>
        <w:spacing w:after="0" w:line="360" w:lineRule="auto"/>
        <w:contextualSpacing/>
        <w:rPr>
          <w:rFonts w:ascii="Arial" w:eastAsia="Times New Roman" w:hAnsi="Arial" w:cs="Arial"/>
          <w:color w:val="000000"/>
          <w:sz w:val="24"/>
          <w:szCs w:val="24"/>
          <w:lang w:eastAsia="en-GB"/>
        </w:rPr>
      </w:pPr>
      <w:r w:rsidRPr="001D3361">
        <w:rPr>
          <w:rFonts w:ascii="Arial" w:eastAsia="Times New Roman" w:hAnsi="Arial" w:cs="Arial"/>
          <w:color w:val="000000"/>
          <w:sz w:val="24"/>
          <w:szCs w:val="24"/>
          <w:lang w:eastAsia="en-GB"/>
        </w:rPr>
        <w:t xml:space="preserve">In contrast, </w:t>
      </w:r>
      <w:r>
        <w:rPr>
          <w:rFonts w:ascii="Arial" w:eastAsia="Times New Roman" w:hAnsi="Arial" w:cs="Arial"/>
          <w:color w:val="000000"/>
          <w:sz w:val="24"/>
          <w:szCs w:val="24"/>
          <w:lang w:eastAsia="en-GB"/>
        </w:rPr>
        <w:t>p</w:t>
      </w:r>
      <w:r w:rsidRPr="001D3361">
        <w:rPr>
          <w:rFonts w:ascii="Arial" w:eastAsia="Times New Roman" w:hAnsi="Arial" w:cs="Arial"/>
          <w:color w:val="000000"/>
          <w:sz w:val="24"/>
          <w:szCs w:val="24"/>
          <w:lang w:eastAsia="en-GB"/>
        </w:rPr>
        <w:t xml:space="preserve">articipation is regarded as a more </w:t>
      </w:r>
      <w:r w:rsidR="00A4140A">
        <w:rPr>
          <w:rFonts w:ascii="Arial" w:eastAsia="Times New Roman" w:hAnsi="Arial" w:cs="Arial"/>
          <w:color w:val="000000"/>
          <w:sz w:val="24"/>
          <w:szCs w:val="24"/>
          <w:lang w:eastAsia="en-GB"/>
        </w:rPr>
        <w:t>powerful</w:t>
      </w:r>
      <w:r w:rsidRPr="001D3361">
        <w:rPr>
          <w:rFonts w:ascii="Arial" w:eastAsia="Times New Roman" w:hAnsi="Arial" w:cs="Arial"/>
          <w:color w:val="000000"/>
          <w:sz w:val="24"/>
          <w:szCs w:val="24"/>
          <w:lang w:eastAsia="en-GB"/>
        </w:rPr>
        <w:t xml:space="preserve"> form of voice as refers to sharing power in decision making, usually through indirect collective representation</w:t>
      </w:r>
      <w:r>
        <w:rPr>
          <w:rFonts w:ascii="Arial" w:eastAsia="Times New Roman" w:hAnsi="Arial" w:cs="Arial"/>
          <w:color w:val="000000"/>
          <w:sz w:val="24"/>
          <w:szCs w:val="24"/>
          <w:lang w:eastAsia="en-GB"/>
        </w:rPr>
        <w:t xml:space="preserve"> via a trade union. </w:t>
      </w:r>
    </w:p>
    <w:p w14:paraId="1C733085" w14:textId="77777777" w:rsidR="00F06074" w:rsidRPr="00F06074" w:rsidRDefault="00F06074" w:rsidP="00F04CEB">
      <w:pPr>
        <w:shd w:val="clear" w:color="auto" w:fill="FFFFFF"/>
        <w:spacing w:after="0" w:line="360" w:lineRule="auto"/>
        <w:contextualSpacing/>
        <w:rPr>
          <w:rFonts w:ascii="Arial" w:eastAsia="Times New Roman" w:hAnsi="Arial" w:cs="Arial"/>
          <w:color w:val="000000"/>
          <w:sz w:val="24"/>
          <w:szCs w:val="24"/>
          <w:lang w:eastAsia="en-GB"/>
        </w:rPr>
      </w:pPr>
    </w:p>
    <w:p w14:paraId="40C83D93" w14:textId="023BF16E" w:rsidR="00F06074" w:rsidRDefault="00A4140A"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Power</w:t>
      </w:r>
      <w:r w:rsidRPr="00FC1865">
        <w:rPr>
          <w:rFonts w:ascii="Arial" w:eastAsia="Times New Roman" w:hAnsi="Arial" w:cs="Arial"/>
          <w:color w:val="000000"/>
          <w:sz w:val="24"/>
          <w:szCs w:val="24"/>
          <w:lang w:eastAsia="en-GB"/>
        </w:rPr>
        <w:t xml:space="preserve"> plays a significant part in employment relationship</w:t>
      </w:r>
      <w:r>
        <w:rPr>
          <w:rFonts w:ascii="Arial" w:eastAsia="Times New Roman" w:hAnsi="Arial" w:cs="Arial"/>
          <w:color w:val="000000"/>
          <w:sz w:val="24"/>
          <w:szCs w:val="24"/>
          <w:lang w:eastAsia="en-GB"/>
        </w:rPr>
        <w:t>s and the extent to which voice is considered by management</w:t>
      </w:r>
      <w:r w:rsidRPr="00FC1865">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There is an argument that increased individual employee protection in recent years addresses the balance of employee/employer power. A counter argument is that decreasing union membership is shifting power in favour of the employer</w:t>
      </w:r>
      <w:r w:rsidR="00DD4275">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inevitably affecting employee voice</w:t>
      </w:r>
      <w:r w:rsidR="00AB130B">
        <w:rPr>
          <w:rFonts w:ascii="Arial" w:eastAsia="Times New Roman" w:hAnsi="Arial" w:cs="Arial"/>
          <w:color w:val="000000"/>
          <w:sz w:val="24"/>
          <w:szCs w:val="24"/>
          <w:lang w:eastAsia="en-GB"/>
        </w:rPr>
        <w:t xml:space="preserve"> </w:t>
      </w:r>
      <w:r w:rsidR="00AB130B" w:rsidRPr="00FC1865">
        <w:rPr>
          <w:rFonts w:ascii="Arial" w:eastAsia="Times New Roman" w:hAnsi="Arial" w:cs="Arial"/>
          <w:color w:val="000000"/>
          <w:sz w:val="24"/>
          <w:szCs w:val="24"/>
          <w:lang w:eastAsia="en-GB"/>
        </w:rPr>
        <w:t>(CIPD 2017)</w:t>
      </w:r>
      <w:r>
        <w:rPr>
          <w:rFonts w:ascii="Arial" w:eastAsia="Times New Roman" w:hAnsi="Arial" w:cs="Arial"/>
          <w:color w:val="000000"/>
          <w:sz w:val="24"/>
          <w:szCs w:val="24"/>
          <w:lang w:eastAsia="en-GB"/>
        </w:rPr>
        <w:t xml:space="preserve">. </w:t>
      </w:r>
      <w:r w:rsidRPr="00FC1865">
        <w:rPr>
          <w:rFonts w:ascii="Arial" w:eastAsia="Times New Roman" w:hAnsi="Arial" w:cs="Arial"/>
          <w:color w:val="000000"/>
          <w:sz w:val="24"/>
          <w:szCs w:val="24"/>
          <w:lang w:eastAsia="en-GB"/>
        </w:rPr>
        <w:t>To understand this further we need to</w:t>
      </w:r>
      <w:r>
        <w:rPr>
          <w:rFonts w:ascii="Arial" w:eastAsia="Times New Roman" w:hAnsi="Arial" w:cs="Arial"/>
          <w:color w:val="000000"/>
          <w:sz w:val="24"/>
          <w:szCs w:val="24"/>
          <w:lang w:eastAsia="en-GB"/>
        </w:rPr>
        <w:t xml:space="preserve"> understand the changing context for employee relations and</w:t>
      </w:r>
      <w:r w:rsidRPr="00FC1865">
        <w:rPr>
          <w:rFonts w:ascii="Arial" w:eastAsia="Times New Roman" w:hAnsi="Arial" w:cs="Arial"/>
          <w:color w:val="000000"/>
          <w:sz w:val="24"/>
          <w:szCs w:val="24"/>
          <w:lang w:eastAsia="en-GB"/>
        </w:rPr>
        <w:t xml:space="preserve"> how </w:t>
      </w:r>
      <w:r>
        <w:rPr>
          <w:rFonts w:ascii="Arial" w:eastAsia="Times New Roman" w:hAnsi="Arial" w:cs="Arial"/>
          <w:color w:val="000000"/>
          <w:sz w:val="24"/>
          <w:szCs w:val="24"/>
          <w:lang w:eastAsia="en-GB"/>
        </w:rPr>
        <w:t xml:space="preserve">this effects voice. </w:t>
      </w:r>
    </w:p>
    <w:p w14:paraId="50A9B684" w14:textId="77777777" w:rsidR="006F632D" w:rsidRDefault="006F632D" w:rsidP="00F04CEB">
      <w:pPr>
        <w:spacing w:after="0" w:line="360" w:lineRule="auto"/>
        <w:rPr>
          <w:rFonts w:ascii="Arial" w:eastAsia="Times New Roman" w:hAnsi="Arial" w:cs="Arial"/>
          <w:color w:val="000000"/>
          <w:sz w:val="24"/>
          <w:szCs w:val="24"/>
          <w:lang w:eastAsia="en-GB"/>
        </w:rPr>
      </w:pPr>
    </w:p>
    <w:p w14:paraId="59C1DA2F" w14:textId="77777777" w:rsidR="00F06074" w:rsidRDefault="00F06074" w:rsidP="00F04CEB">
      <w:pPr>
        <w:spacing w:after="0" w:line="360" w:lineRule="auto"/>
        <w:rPr>
          <w:rFonts w:ascii="Arial" w:eastAsia="Times New Roman" w:hAnsi="Arial" w:cs="Arial"/>
          <w:color w:val="000000"/>
          <w:sz w:val="24"/>
          <w:szCs w:val="24"/>
          <w:lang w:eastAsia="en-GB"/>
        </w:rPr>
      </w:pPr>
    </w:p>
    <w:p w14:paraId="7E73C3DF" w14:textId="6AB6F25F" w:rsidR="00AB130B" w:rsidRPr="00F06074" w:rsidRDefault="00F06074" w:rsidP="00F04CEB">
      <w:pPr>
        <w:spacing w:after="0" w:line="360" w:lineRule="auto"/>
        <w:rPr>
          <w:rFonts w:ascii="Arial" w:eastAsia="Times New Roman" w:hAnsi="Arial" w:cs="Arial"/>
          <w:color w:val="000000"/>
          <w:sz w:val="24"/>
          <w:szCs w:val="24"/>
          <w:lang w:eastAsia="en-GB"/>
        </w:rPr>
      </w:pPr>
      <w:r w:rsidRPr="00F06074">
        <w:rPr>
          <w:rFonts w:ascii="Arial" w:eastAsia="Times New Roman" w:hAnsi="Arial" w:cs="Arial"/>
          <w:b/>
          <w:color w:val="000000"/>
          <w:sz w:val="24"/>
          <w:szCs w:val="24"/>
          <w:lang w:eastAsia="en-GB"/>
        </w:rPr>
        <w:lastRenderedPageBreak/>
        <w:t xml:space="preserve">1.4 </w:t>
      </w:r>
      <w:r w:rsidR="00AB130B" w:rsidRPr="00F06074">
        <w:rPr>
          <w:rFonts w:ascii="Arial" w:eastAsia="Times New Roman" w:hAnsi="Arial" w:cs="Arial"/>
          <w:b/>
          <w:bCs/>
          <w:color w:val="000000"/>
          <w:sz w:val="24"/>
          <w:szCs w:val="24"/>
          <w:lang w:eastAsia="en-GB"/>
        </w:rPr>
        <w:t>The changing context of employee relations and voice in the UK</w:t>
      </w:r>
    </w:p>
    <w:p w14:paraId="317D4047" w14:textId="77777777" w:rsidR="00D03B3C" w:rsidRDefault="00AB130B" w:rsidP="00F04CEB">
      <w:pPr>
        <w:spacing w:after="0" w:line="36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The context for employee voice in the UK has changed dramatically since the end of WW2. Many factors have influenced this change including labour market changes, more women in work, an increase in part time and flexible workers</w:t>
      </w:r>
      <w:r w:rsidR="00C31E20">
        <w:rPr>
          <w:rFonts w:ascii="Arial" w:eastAsia="Times New Roman" w:hAnsi="Arial" w:cs="Arial"/>
          <w:color w:val="000000"/>
          <w:sz w:val="24"/>
          <w:szCs w:val="24"/>
          <w:lang w:eastAsia="en-GB"/>
        </w:rPr>
        <w:t xml:space="preserve"> and </w:t>
      </w:r>
      <w:r w:rsidRPr="00AB130B">
        <w:rPr>
          <w:rFonts w:ascii="Arial" w:eastAsia="Times New Roman" w:hAnsi="Arial" w:cs="Arial"/>
          <w:color w:val="000000"/>
          <w:sz w:val="24"/>
          <w:szCs w:val="24"/>
          <w:lang w:eastAsia="en-GB"/>
        </w:rPr>
        <w:t>increased regulation</w:t>
      </w:r>
      <w:r w:rsidR="00C31E20">
        <w:rPr>
          <w:rFonts w:ascii="Arial" w:eastAsia="Times New Roman" w:hAnsi="Arial" w:cs="Arial"/>
          <w:color w:val="000000"/>
          <w:sz w:val="24"/>
          <w:szCs w:val="24"/>
          <w:lang w:eastAsia="en-GB"/>
        </w:rPr>
        <w:t xml:space="preserve">. </w:t>
      </w:r>
      <w:proofErr w:type="gramStart"/>
      <w:r w:rsidR="00C31E20">
        <w:rPr>
          <w:rFonts w:ascii="Arial" w:eastAsia="Times New Roman" w:hAnsi="Arial" w:cs="Arial"/>
          <w:color w:val="000000"/>
          <w:sz w:val="24"/>
          <w:szCs w:val="24"/>
          <w:lang w:eastAsia="en-GB"/>
        </w:rPr>
        <w:t>However</w:t>
      </w:r>
      <w:proofErr w:type="gramEnd"/>
      <w:r w:rsidR="00C31E20">
        <w:rPr>
          <w:rFonts w:ascii="Arial" w:eastAsia="Times New Roman" w:hAnsi="Arial" w:cs="Arial"/>
          <w:color w:val="000000"/>
          <w:sz w:val="24"/>
          <w:szCs w:val="24"/>
          <w:lang w:eastAsia="en-GB"/>
        </w:rPr>
        <w:t xml:space="preserve"> one of the most </w:t>
      </w:r>
      <w:r w:rsidR="00C31E20" w:rsidRPr="00AB130B">
        <w:rPr>
          <w:rFonts w:ascii="Arial" w:eastAsia="Times New Roman" w:hAnsi="Arial" w:cs="Arial"/>
          <w:color w:val="000000"/>
          <w:sz w:val="24"/>
          <w:szCs w:val="24"/>
          <w:lang w:eastAsia="en-GB"/>
        </w:rPr>
        <w:t xml:space="preserve">significant influences on </w:t>
      </w:r>
      <w:r w:rsidR="00C31E20">
        <w:rPr>
          <w:rFonts w:ascii="Arial" w:eastAsia="Times New Roman" w:hAnsi="Arial" w:cs="Arial"/>
          <w:color w:val="000000"/>
          <w:sz w:val="24"/>
          <w:szCs w:val="24"/>
          <w:lang w:eastAsia="en-GB"/>
        </w:rPr>
        <w:t xml:space="preserve">employee </w:t>
      </w:r>
      <w:r w:rsidR="00C31E20" w:rsidRPr="00AB130B">
        <w:rPr>
          <w:rFonts w:ascii="Arial" w:eastAsia="Times New Roman" w:hAnsi="Arial" w:cs="Arial"/>
          <w:color w:val="000000"/>
          <w:sz w:val="24"/>
          <w:szCs w:val="24"/>
          <w:lang w:eastAsia="en-GB"/>
        </w:rPr>
        <w:t>voice in</w:t>
      </w:r>
      <w:r w:rsidR="00C31E20">
        <w:rPr>
          <w:rFonts w:ascii="Arial" w:eastAsia="Times New Roman" w:hAnsi="Arial" w:cs="Arial"/>
          <w:color w:val="000000"/>
          <w:sz w:val="24"/>
          <w:szCs w:val="24"/>
          <w:lang w:eastAsia="en-GB"/>
        </w:rPr>
        <w:t xml:space="preserve"> the</w:t>
      </w:r>
      <w:r w:rsidR="00C31E20" w:rsidRPr="00AB130B">
        <w:rPr>
          <w:rFonts w:ascii="Arial" w:eastAsia="Times New Roman" w:hAnsi="Arial" w:cs="Arial"/>
          <w:color w:val="000000"/>
          <w:sz w:val="24"/>
          <w:szCs w:val="24"/>
          <w:lang w:eastAsia="en-GB"/>
        </w:rPr>
        <w:t xml:space="preserve"> </w:t>
      </w:r>
      <w:r w:rsidR="00C31E20">
        <w:rPr>
          <w:rFonts w:ascii="Arial" w:eastAsia="Times New Roman" w:hAnsi="Arial" w:cs="Arial"/>
          <w:color w:val="000000"/>
          <w:sz w:val="24"/>
          <w:szCs w:val="24"/>
          <w:lang w:eastAsia="en-GB"/>
        </w:rPr>
        <w:t xml:space="preserve">UK </w:t>
      </w:r>
      <w:r w:rsidR="00C31E20" w:rsidRPr="00AB130B">
        <w:rPr>
          <w:rFonts w:ascii="Arial" w:eastAsia="Times New Roman" w:hAnsi="Arial" w:cs="Arial"/>
          <w:color w:val="000000"/>
          <w:sz w:val="24"/>
          <w:szCs w:val="24"/>
          <w:lang w:eastAsia="en-GB"/>
        </w:rPr>
        <w:t>is the presence</w:t>
      </w:r>
      <w:r w:rsidR="00C31E20">
        <w:rPr>
          <w:rFonts w:ascii="Arial" w:eastAsia="Times New Roman" w:hAnsi="Arial" w:cs="Arial"/>
          <w:color w:val="000000"/>
          <w:sz w:val="24"/>
          <w:szCs w:val="24"/>
          <w:lang w:eastAsia="en-GB"/>
        </w:rPr>
        <w:t xml:space="preserve"> of</w:t>
      </w:r>
      <w:r w:rsidR="00C31E20" w:rsidRPr="00AB130B">
        <w:rPr>
          <w:rFonts w:ascii="Arial" w:eastAsia="Times New Roman" w:hAnsi="Arial" w:cs="Arial"/>
          <w:color w:val="000000"/>
          <w:sz w:val="24"/>
          <w:szCs w:val="24"/>
          <w:lang w:eastAsia="en-GB"/>
        </w:rPr>
        <w:t>, or lack of, trade union representation</w:t>
      </w:r>
      <w:r>
        <w:rPr>
          <w:rFonts w:ascii="Arial" w:eastAsia="Times New Roman" w:hAnsi="Arial" w:cs="Arial"/>
          <w:color w:val="000000"/>
          <w:sz w:val="24"/>
          <w:szCs w:val="24"/>
          <w:lang w:eastAsia="en-GB"/>
        </w:rPr>
        <w:t xml:space="preserve"> </w:t>
      </w:r>
      <w:r w:rsidRPr="00AB130B">
        <w:rPr>
          <w:rFonts w:ascii="Arial" w:eastAsia="Times New Roman" w:hAnsi="Arial" w:cs="Arial"/>
          <w:color w:val="000000"/>
          <w:sz w:val="24"/>
          <w:szCs w:val="24"/>
          <w:lang w:eastAsia="en-GB"/>
        </w:rPr>
        <w:t xml:space="preserve">(Gennard et al. 2016, </w:t>
      </w:r>
      <w:proofErr w:type="spellStart"/>
      <w:r w:rsidRPr="00AB130B">
        <w:rPr>
          <w:rFonts w:ascii="Arial" w:eastAsia="Times New Roman" w:hAnsi="Arial" w:cs="Arial"/>
          <w:color w:val="000000"/>
          <w:sz w:val="24"/>
          <w:szCs w:val="24"/>
          <w:lang w:eastAsia="en-GB"/>
        </w:rPr>
        <w:t>Dundon</w:t>
      </w:r>
      <w:proofErr w:type="spellEnd"/>
      <w:r w:rsidRPr="00AB130B">
        <w:rPr>
          <w:rFonts w:ascii="Arial" w:eastAsia="Times New Roman" w:hAnsi="Arial" w:cs="Arial"/>
          <w:color w:val="000000"/>
          <w:sz w:val="24"/>
          <w:szCs w:val="24"/>
          <w:lang w:eastAsia="en-GB"/>
        </w:rPr>
        <w:t xml:space="preserve"> &amp; Rollinson 2011). </w:t>
      </w:r>
    </w:p>
    <w:p w14:paraId="01996FA0" w14:textId="77777777" w:rsidR="00D03B3C" w:rsidRDefault="00D03B3C" w:rsidP="00F04CEB">
      <w:pPr>
        <w:spacing w:after="0" w:line="360" w:lineRule="auto"/>
        <w:rPr>
          <w:rFonts w:ascii="Times New Roman" w:eastAsia="Times New Roman" w:hAnsi="Times New Roman" w:cs="Times New Roman"/>
          <w:sz w:val="24"/>
          <w:szCs w:val="24"/>
          <w:lang w:eastAsia="en-GB"/>
        </w:rPr>
      </w:pPr>
    </w:p>
    <w:p w14:paraId="7B209AF7" w14:textId="3FE88B22" w:rsidR="00AB130B" w:rsidRPr="00D03B3C" w:rsidRDefault="00D03B3C" w:rsidP="00F04CEB">
      <w:pPr>
        <w:spacing w:after="0" w:line="360" w:lineRule="auto"/>
        <w:rPr>
          <w:rFonts w:ascii="Times New Roman" w:eastAsia="Times New Roman" w:hAnsi="Times New Roman" w:cs="Times New Roman"/>
          <w:sz w:val="24"/>
          <w:szCs w:val="24"/>
          <w:lang w:eastAsia="en-GB"/>
        </w:rPr>
      </w:pPr>
      <w:r w:rsidRPr="00D03B3C">
        <w:rPr>
          <w:rFonts w:ascii="Arial" w:eastAsia="Times New Roman" w:hAnsi="Arial" w:cs="Arial"/>
          <w:b/>
          <w:sz w:val="24"/>
          <w:szCs w:val="24"/>
          <w:lang w:eastAsia="en-GB"/>
        </w:rPr>
        <w:t xml:space="preserve">1.5 </w:t>
      </w:r>
      <w:r w:rsidR="00AB130B" w:rsidRPr="00D03B3C">
        <w:rPr>
          <w:rFonts w:ascii="Arial" w:eastAsia="Times New Roman" w:hAnsi="Arial" w:cs="Arial"/>
          <w:b/>
          <w:bCs/>
          <w:color w:val="000000"/>
          <w:sz w:val="24"/>
          <w:szCs w:val="24"/>
          <w:lang w:eastAsia="en-GB"/>
        </w:rPr>
        <w:t xml:space="preserve">Trade </w:t>
      </w:r>
      <w:r w:rsidR="00C31E20" w:rsidRPr="00D03B3C">
        <w:rPr>
          <w:rFonts w:ascii="Arial" w:eastAsia="Times New Roman" w:hAnsi="Arial" w:cs="Arial"/>
          <w:b/>
          <w:bCs/>
          <w:color w:val="000000"/>
          <w:sz w:val="24"/>
          <w:szCs w:val="24"/>
          <w:lang w:eastAsia="en-GB"/>
        </w:rPr>
        <w:t>U</w:t>
      </w:r>
      <w:r w:rsidR="00AB130B" w:rsidRPr="00D03B3C">
        <w:rPr>
          <w:rFonts w:ascii="Arial" w:eastAsia="Times New Roman" w:hAnsi="Arial" w:cs="Arial"/>
          <w:b/>
          <w:bCs/>
          <w:color w:val="000000"/>
          <w:sz w:val="24"/>
          <w:szCs w:val="24"/>
          <w:lang w:eastAsia="en-GB"/>
        </w:rPr>
        <w:t xml:space="preserve">nion </w:t>
      </w:r>
      <w:r w:rsidR="00C31E20" w:rsidRPr="00D03B3C">
        <w:rPr>
          <w:rFonts w:ascii="Arial" w:eastAsia="Times New Roman" w:hAnsi="Arial" w:cs="Arial"/>
          <w:b/>
          <w:bCs/>
          <w:color w:val="000000"/>
          <w:sz w:val="24"/>
          <w:szCs w:val="24"/>
          <w:lang w:eastAsia="en-GB"/>
        </w:rPr>
        <w:t>M</w:t>
      </w:r>
      <w:r w:rsidR="00AB130B" w:rsidRPr="00D03B3C">
        <w:rPr>
          <w:rFonts w:ascii="Arial" w:eastAsia="Times New Roman" w:hAnsi="Arial" w:cs="Arial"/>
          <w:b/>
          <w:bCs/>
          <w:color w:val="000000"/>
          <w:sz w:val="24"/>
          <w:szCs w:val="24"/>
          <w:lang w:eastAsia="en-GB"/>
        </w:rPr>
        <w:t xml:space="preserve">embership </w:t>
      </w:r>
      <w:r w:rsidR="00C31E20" w:rsidRPr="00D03B3C">
        <w:rPr>
          <w:rFonts w:ascii="Arial" w:eastAsia="Times New Roman" w:hAnsi="Arial" w:cs="Arial"/>
          <w:b/>
          <w:bCs/>
          <w:color w:val="000000"/>
          <w:sz w:val="24"/>
          <w:szCs w:val="24"/>
          <w:lang w:eastAsia="en-GB"/>
        </w:rPr>
        <w:t>D</w:t>
      </w:r>
      <w:r w:rsidR="00AB130B" w:rsidRPr="00D03B3C">
        <w:rPr>
          <w:rFonts w:ascii="Arial" w:eastAsia="Times New Roman" w:hAnsi="Arial" w:cs="Arial"/>
          <w:b/>
          <w:bCs/>
          <w:color w:val="000000"/>
          <w:sz w:val="24"/>
          <w:szCs w:val="24"/>
          <w:lang w:eastAsia="en-GB"/>
        </w:rPr>
        <w:t>ecline</w:t>
      </w:r>
    </w:p>
    <w:p w14:paraId="1541EABA" w14:textId="32BBBD9F" w:rsidR="00C31E20" w:rsidRDefault="00C31E20" w:rsidP="00F04CEB">
      <w:pPr>
        <w:spacing w:after="0" w:line="360" w:lineRule="auto"/>
        <w:rPr>
          <w:rFonts w:ascii="Arial" w:eastAsia="Times New Roman" w:hAnsi="Arial" w:cs="Arial"/>
          <w:color w:val="000000"/>
          <w:sz w:val="24"/>
          <w:szCs w:val="24"/>
          <w:lang w:eastAsia="en-GB"/>
        </w:rPr>
      </w:pPr>
      <w:r w:rsidRPr="00C31E20">
        <w:rPr>
          <w:rFonts w:ascii="Arial" w:eastAsia="Times New Roman" w:hAnsi="Arial" w:cs="Arial"/>
          <w:color w:val="000000"/>
          <w:sz w:val="24"/>
          <w:szCs w:val="24"/>
          <w:lang w:eastAsia="en-GB"/>
        </w:rPr>
        <w:t>Trade union membership has declined almost an</w:t>
      </w:r>
      <w:r>
        <w:rPr>
          <w:rFonts w:ascii="Arial" w:eastAsia="Times New Roman" w:hAnsi="Arial" w:cs="Arial"/>
          <w:color w:val="000000"/>
          <w:sz w:val="24"/>
          <w:szCs w:val="24"/>
          <w:lang w:eastAsia="en-GB"/>
        </w:rPr>
        <w:t>n</w:t>
      </w:r>
      <w:r w:rsidRPr="00C31E20">
        <w:rPr>
          <w:rFonts w:ascii="Arial" w:eastAsia="Times New Roman" w:hAnsi="Arial" w:cs="Arial"/>
          <w:color w:val="000000"/>
          <w:sz w:val="24"/>
          <w:szCs w:val="24"/>
          <w:lang w:eastAsia="en-GB"/>
        </w:rPr>
        <w:t>ual</w:t>
      </w:r>
      <w:r>
        <w:rPr>
          <w:rFonts w:ascii="Arial" w:eastAsia="Times New Roman" w:hAnsi="Arial" w:cs="Arial"/>
          <w:color w:val="000000"/>
          <w:sz w:val="24"/>
          <w:szCs w:val="24"/>
          <w:lang w:eastAsia="en-GB"/>
        </w:rPr>
        <w:t>l</w:t>
      </w:r>
      <w:r w:rsidRPr="00C31E20">
        <w:rPr>
          <w:rFonts w:ascii="Arial" w:eastAsia="Times New Roman" w:hAnsi="Arial" w:cs="Arial"/>
          <w:color w:val="000000"/>
          <w:sz w:val="24"/>
          <w:szCs w:val="24"/>
          <w:lang w:eastAsia="en-GB"/>
        </w:rPr>
        <w:t>y since its peak of 13</w:t>
      </w:r>
      <w:r>
        <w:rPr>
          <w:rFonts w:ascii="Arial" w:eastAsia="Times New Roman" w:hAnsi="Arial" w:cs="Arial"/>
          <w:color w:val="000000"/>
          <w:sz w:val="24"/>
          <w:szCs w:val="24"/>
          <w:lang w:eastAsia="en-GB"/>
        </w:rPr>
        <w:t xml:space="preserve"> </w:t>
      </w:r>
      <w:r w:rsidRPr="00C31E20">
        <w:rPr>
          <w:rFonts w:ascii="Arial" w:eastAsia="Times New Roman" w:hAnsi="Arial" w:cs="Arial"/>
          <w:color w:val="000000"/>
          <w:sz w:val="24"/>
          <w:szCs w:val="24"/>
          <w:lang w:eastAsia="en-GB"/>
        </w:rPr>
        <w:t xml:space="preserve">million members </w:t>
      </w:r>
      <w:r w:rsidR="00131EFF">
        <w:rPr>
          <w:rFonts w:ascii="Arial" w:eastAsia="Times New Roman" w:hAnsi="Arial" w:cs="Arial"/>
          <w:color w:val="000000"/>
          <w:sz w:val="24"/>
          <w:szCs w:val="24"/>
          <w:lang w:eastAsia="en-GB"/>
        </w:rPr>
        <w:t>in the late</w:t>
      </w:r>
      <w:r w:rsidRPr="00C31E20">
        <w:rPr>
          <w:rFonts w:ascii="Arial" w:eastAsia="Times New Roman" w:hAnsi="Arial" w:cs="Arial"/>
          <w:color w:val="000000"/>
          <w:sz w:val="24"/>
          <w:szCs w:val="24"/>
          <w:lang w:eastAsia="en-GB"/>
        </w:rPr>
        <w:t xml:space="preserve"> 1970’s</w:t>
      </w:r>
      <w:r>
        <w:rPr>
          <w:rFonts w:ascii="Arial" w:eastAsia="Times New Roman" w:hAnsi="Arial" w:cs="Arial"/>
          <w:color w:val="000000"/>
          <w:sz w:val="24"/>
          <w:szCs w:val="24"/>
          <w:lang w:eastAsia="en-GB"/>
        </w:rPr>
        <w:t xml:space="preserve">, with </w:t>
      </w:r>
      <w:r w:rsidR="00AB130B" w:rsidRPr="00AB130B">
        <w:rPr>
          <w:rFonts w:ascii="Arial" w:eastAsia="Times New Roman" w:hAnsi="Arial" w:cs="Arial"/>
          <w:color w:val="000000"/>
          <w:sz w:val="24"/>
          <w:szCs w:val="24"/>
          <w:lang w:eastAsia="en-GB"/>
        </w:rPr>
        <w:t>only an estimated 6.2 million members in 2017</w:t>
      </w:r>
      <w:r w:rsidR="00131EFF">
        <w:rPr>
          <w:rFonts w:ascii="Arial" w:eastAsia="Times New Roman" w:hAnsi="Arial" w:cs="Arial"/>
          <w:color w:val="000000"/>
          <w:sz w:val="24"/>
          <w:szCs w:val="24"/>
          <w:lang w:eastAsia="en-GB"/>
        </w:rPr>
        <w:t xml:space="preserve"> </w:t>
      </w:r>
      <w:r w:rsidR="00131EFF" w:rsidRPr="00AB130B">
        <w:rPr>
          <w:rFonts w:ascii="Arial" w:eastAsia="Times New Roman" w:hAnsi="Arial" w:cs="Arial"/>
          <w:color w:val="000000"/>
          <w:sz w:val="24"/>
          <w:szCs w:val="24"/>
          <w:lang w:eastAsia="en-GB"/>
        </w:rPr>
        <w:t>(BEIS 2018)</w:t>
      </w:r>
      <w:r w:rsidR="00131EFF">
        <w:rPr>
          <w:rFonts w:ascii="Arial" w:eastAsia="Times New Roman" w:hAnsi="Arial" w:cs="Arial"/>
          <w:color w:val="000000"/>
          <w:sz w:val="24"/>
          <w:szCs w:val="24"/>
          <w:lang w:eastAsia="en-GB"/>
        </w:rPr>
        <w:t xml:space="preserve">. </w:t>
      </w:r>
    </w:p>
    <w:p w14:paraId="54038AF8" w14:textId="77777777" w:rsidR="00131EFF" w:rsidRDefault="00131EFF" w:rsidP="00F04CEB">
      <w:pPr>
        <w:spacing w:after="0" w:line="360" w:lineRule="auto"/>
        <w:rPr>
          <w:rFonts w:ascii="Arial" w:eastAsia="Times New Roman" w:hAnsi="Arial" w:cs="Arial"/>
          <w:color w:val="000000"/>
          <w:sz w:val="24"/>
          <w:szCs w:val="24"/>
          <w:lang w:eastAsia="en-GB"/>
        </w:rPr>
      </w:pPr>
    </w:p>
    <w:p w14:paraId="20B77469" w14:textId="5DA77547" w:rsidR="00C31E20" w:rsidRDefault="00131EFF"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w:t>
      </w:r>
      <w:r w:rsidR="00AB130B" w:rsidRPr="00AB130B">
        <w:rPr>
          <w:rFonts w:ascii="Arial" w:eastAsia="Times New Roman" w:hAnsi="Arial" w:cs="Arial"/>
          <w:color w:val="000000"/>
          <w:sz w:val="24"/>
          <w:szCs w:val="24"/>
          <w:lang w:eastAsia="en-GB"/>
        </w:rPr>
        <w:t xml:space="preserve"> Conservative government</w:t>
      </w:r>
      <w:r>
        <w:rPr>
          <w:rFonts w:ascii="Arial" w:eastAsia="Times New Roman" w:hAnsi="Arial" w:cs="Arial"/>
          <w:color w:val="000000"/>
          <w:sz w:val="24"/>
          <w:szCs w:val="24"/>
          <w:lang w:eastAsia="en-GB"/>
        </w:rPr>
        <w:t xml:space="preserve"> held power between 1979 and 1997. It is argued that this administration is responsible for breaking the power of the unions, passing </w:t>
      </w:r>
      <w:r w:rsidR="00AB130B" w:rsidRPr="00AB130B">
        <w:rPr>
          <w:rFonts w:ascii="Arial" w:eastAsia="Times New Roman" w:hAnsi="Arial" w:cs="Arial"/>
          <w:color w:val="000000"/>
          <w:sz w:val="24"/>
          <w:szCs w:val="24"/>
          <w:lang w:eastAsia="en-GB"/>
        </w:rPr>
        <w:t xml:space="preserve">Acts of Parliament intended to weaken unions and </w:t>
      </w:r>
      <w:r>
        <w:rPr>
          <w:rFonts w:ascii="Arial" w:eastAsia="Times New Roman" w:hAnsi="Arial" w:cs="Arial"/>
          <w:color w:val="000000"/>
          <w:sz w:val="24"/>
          <w:szCs w:val="24"/>
          <w:lang w:eastAsia="en-GB"/>
        </w:rPr>
        <w:t>increase employer power</w:t>
      </w:r>
      <w:r w:rsidR="00AB130B" w:rsidRPr="00AB130B">
        <w:rPr>
          <w:rFonts w:ascii="Arial" w:eastAsia="Times New Roman" w:hAnsi="Arial" w:cs="Arial"/>
          <w:color w:val="000000"/>
          <w:sz w:val="24"/>
          <w:szCs w:val="24"/>
          <w:lang w:eastAsia="en-GB"/>
        </w:rPr>
        <w:t xml:space="preserve"> (Millward, Bryson &amp; Forth 2000). </w:t>
      </w:r>
      <w:r w:rsidR="00445EF0">
        <w:rPr>
          <w:rFonts w:ascii="Arial" w:eastAsia="Times New Roman" w:hAnsi="Arial" w:cs="Arial"/>
          <w:color w:val="000000"/>
          <w:sz w:val="24"/>
          <w:szCs w:val="24"/>
          <w:lang w:eastAsia="en-GB"/>
        </w:rPr>
        <w:t xml:space="preserve">However, Gennard et al. (2016) points out that although it is easy to link trade union decline to the Conservative government’s policies, other factors such as deindustrialisation and globalisation combined to create a hostile environment for unions to operate. </w:t>
      </w:r>
    </w:p>
    <w:p w14:paraId="2B2E60B7" w14:textId="2D41213A" w:rsidR="00131EFF" w:rsidRDefault="00131EFF" w:rsidP="00F04CEB">
      <w:pPr>
        <w:spacing w:after="0" w:line="360" w:lineRule="auto"/>
        <w:rPr>
          <w:rFonts w:ascii="Arial" w:eastAsia="Times New Roman" w:hAnsi="Arial" w:cs="Arial"/>
          <w:color w:val="000000"/>
          <w:sz w:val="24"/>
          <w:szCs w:val="24"/>
          <w:lang w:eastAsia="en-GB"/>
        </w:rPr>
      </w:pPr>
    </w:p>
    <w:p w14:paraId="1D023C02" w14:textId="3D700384" w:rsidR="004A5AFB" w:rsidRPr="00BF4317" w:rsidRDefault="004A5AFB" w:rsidP="00F04CEB">
      <w:pPr>
        <w:spacing w:after="0" w:line="360" w:lineRule="auto"/>
        <w:rPr>
          <w:rFonts w:ascii="Arial" w:eastAsia="Times New Roman" w:hAnsi="Arial" w:cs="Arial"/>
          <w:color w:val="000000"/>
          <w:sz w:val="24"/>
          <w:szCs w:val="24"/>
          <w:lang w:eastAsia="en-GB"/>
        </w:rPr>
      </w:pPr>
      <w:r w:rsidRPr="00AB130B">
        <w:rPr>
          <w:rFonts w:ascii="Arial" w:eastAsia="Times New Roman" w:hAnsi="Arial" w:cs="Arial"/>
          <w:color w:val="000000"/>
          <w:sz w:val="24"/>
          <w:szCs w:val="24"/>
          <w:lang w:eastAsia="en-GB"/>
        </w:rPr>
        <w:t xml:space="preserve">Union recognition can have a significant impact on </w:t>
      </w:r>
      <w:r>
        <w:rPr>
          <w:rFonts w:ascii="Arial" w:eastAsia="Times New Roman" w:hAnsi="Arial" w:cs="Arial"/>
          <w:color w:val="000000"/>
          <w:sz w:val="24"/>
          <w:szCs w:val="24"/>
          <w:lang w:eastAsia="en-GB"/>
        </w:rPr>
        <w:t xml:space="preserve">the </w:t>
      </w:r>
      <w:r w:rsidRPr="00AB130B">
        <w:rPr>
          <w:rFonts w:ascii="Arial" w:eastAsia="Times New Roman" w:hAnsi="Arial" w:cs="Arial"/>
          <w:color w:val="000000"/>
          <w:sz w:val="24"/>
          <w:szCs w:val="24"/>
          <w:lang w:eastAsia="en-GB"/>
        </w:rPr>
        <w:t>depth, scope, level and form of employee voice</w:t>
      </w:r>
      <w:r>
        <w:rPr>
          <w:rFonts w:ascii="Arial" w:eastAsia="Times New Roman" w:hAnsi="Arial" w:cs="Arial"/>
          <w:color w:val="000000"/>
          <w:sz w:val="24"/>
          <w:szCs w:val="24"/>
          <w:lang w:eastAsia="en-GB"/>
        </w:rPr>
        <w:t>, offering members the opportunity for representation through collective bargaining on issues such as pay and conditions</w:t>
      </w:r>
      <w:r w:rsidR="007768B5">
        <w:rPr>
          <w:rFonts w:ascii="Arial" w:eastAsia="Times New Roman" w:hAnsi="Arial" w:cs="Arial"/>
          <w:color w:val="000000"/>
          <w:sz w:val="24"/>
          <w:szCs w:val="24"/>
          <w:lang w:eastAsia="en-GB"/>
        </w:rPr>
        <w:t xml:space="preserve">. </w:t>
      </w:r>
    </w:p>
    <w:p w14:paraId="2BB3BD6A" w14:textId="77777777" w:rsidR="00131EFF" w:rsidRDefault="00131EFF" w:rsidP="00F04CEB">
      <w:pPr>
        <w:spacing w:after="0" w:line="360" w:lineRule="auto"/>
        <w:rPr>
          <w:rFonts w:ascii="Arial" w:eastAsia="Times New Roman" w:hAnsi="Arial" w:cs="Arial"/>
          <w:color w:val="000000"/>
          <w:sz w:val="24"/>
          <w:szCs w:val="24"/>
          <w:lang w:eastAsia="en-GB"/>
        </w:rPr>
      </w:pPr>
    </w:p>
    <w:p w14:paraId="3F00C45C" w14:textId="77777777" w:rsidR="00D03B3C" w:rsidRDefault="004A5AFB"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Considering low union membership </w:t>
      </w:r>
      <w:r w:rsidR="00AB130B" w:rsidRPr="00AB130B">
        <w:rPr>
          <w:rFonts w:ascii="Arial" w:eastAsia="Times New Roman" w:hAnsi="Arial" w:cs="Arial"/>
          <w:color w:val="000000"/>
          <w:sz w:val="24"/>
          <w:szCs w:val="24"/>
          <w:lang w:eastAsia="en-GB"/>
        </w:rPr>
        <w:t xml:space="preserve">Stuff (2017) </w:t>
      </w:r>
      <w:r>
        <w:rPr>
          <w:rFonts w:ascii="Arial" w:eastAsia="Times New Roman" w:hAnsi="Arial" w:cs="Arial"/>
          <w:color w:val="000000"/>
          <w:sz w:val="24"/>
          <w:szCs w:val="24"/>
          <w:lang w:eastAsia="en-GB"/>
        </w:rPr>
        <w:t xml:space="preserve">explains that the </w:t>
      </w:r>
      <w:r w:rsidR="00AB130B" w:rsidRPr="00AB130B">
        <w:rPr>
          <w:rFonts w:ascii="Arial" w:eastAsia="Times New Roman" w:hAnsi="Arial" w:cs="Arial"/>
          <w:color w:val="000000"/>
          <w:sz w:val="24"/>
          <w:szCs w:val="24"/>
          <w:lang w:eastAsia="en-GB"/>
        </w:rPr>
        <w:t>importance of offering workers the widest possible opportunities for information and consultation through alternative measures</w:t>
      </w:r>
      <w:r>
        <w:rPr>
          <w:rFonts w:ascii="Arial" w:eastAsia="Times New Roman" w:hAnsi="Arial" w:cs="Arial"/>
          <w:color w:val="000000"/>
          <w:sz w:val="24"/>
          <w:szCs w:val="24"/>
          <w:lang w:eastAsia="en-GB"/>
        </w:rPr>
        <w:t>, leading</w:t>
      </w:r>
      <w:r w:rsidR="00AB130B" w:rsidRPr="00AB130B">
        <w:rPr>
          <w:rFonts w:ascii="Arial" w:eastAsia="Times New Roman" w:hAnsi="Arial" w:cs="Arial"/>
          <w:color w:val="000000"/>
          <w:sz w:val="24"/>
          <w:szCs w:val="24"/>
          <w:lang w:eastAsia="en-GB"/>
        </w:rPr>
        <w:t xml:space="preserve"> on to the Information and Consultation of Employees Regulations (ICE). </w:t>
      </w:r>
    </w:p>
    <w:p w14:paraId="311EE375" w14:textId="77777777" w:rsidR="00D03B3C" w:rsidRDefault="00D03B3C" w:rsidP="00F04CEB">
      <w:pPr>
        <w:spacing w:after="0" w:line="360" w:lineRule="auto"/>
        <w:rPr>
          <w:rFonts w:ascii="Arial" w:eastAsia="Times New Roman" w:hAnsi="Arial" w:cs="Arial"/>
          <w:b/>
          <w:bCs/>
          <w:color w:val="000000"/>
          <w:sz w:val="24"/>
          <w:szCs w:val="24"/>
          <w:lang w:eastAsia="en-GB"/>
        </w:rPr>
      </w:pPr>
    </w:p>
    <w:p w14:paraId="5DAFC057" w14:textId="218DBD5C" w:rsidR="00445EF0" w:rsidRPr="00D03B3C" w:rsidRDefault="00D03B3C" w:rsidP="00F04CEB">
      <w:pPr>
        <w:spacing w:after="0" w:line="360" w:lineRule="auto"/>
        <w:rPr>
          <w:rFonts w:ascii="Arial" w:eastAsia="Times New Roman" w:hAnsi="Arial" w:cs="Arial"/>
          <w:color w:val="000000"/>
          <w:sz w:val="24"/>
          <w:szCs w:val="24"/>
          <w:lang w:eastAsia="en-GB"/>
        </w:rPr>
      </w:pPr>
      <w:r>
        <w:rPr>
          <w:rFonts w:ascii="Arial" w:eastAsia="Times New Roman" w:hAnsi="Arial" w:cs="Arial"/>
          <w:b/>
          <w:bCs/>
          <w:color w:val="000000"/>
          <w:sz w:val="24"/>
          <w:szCs w:val="24"/>
          <w:lang w:eastAsia="en-GB"/>
        </w:rPr>
        <w:t>1.</w:t>
      </w:r>
      <w:bookmarkStart w:id="1" w:name="_Hlk6391491"/>
      <w:r>
        <w:rPr>
          <w:rFonts w:ascii="Arial" w:eastAsia="Times New Roman" w:hAnsi="Arial" w:cs="Arial"/>
          <w:b/>
          <w:bCs/>
          <w:color w:val="000000"/>
          <w:sz w:val="24"/>
          <w:szCs w:val="24"/>
          <w:lang w:eastAsia="en-GB"/>
        </w:rPr>
        <w:t xml:space="preserve">6 </w:t>
      </w:r>
      <w:r w:rsidR="00445EF0" w:rsidRPr="00445EF0">
        <w:rPr>
          <w:rFonts w:ascii="Arial" w:eastAsia="Times New Roman" w:hAnsi="Arial" w:cs="Arial"/>
          <w:b/>
          <w:bCs/>
          <w:color w:val="000000"/>
          <w:sz w:val="24"/>
          <w:szCs w:val="24"/>
          <w:lang w:eastAsia="en-GB"/>
        </w:rPr>
        <w:t>Information and Consultation of Employees Regulations (ICE)</w:t>
      </w:r>
    </w:p>
    <w:bookmarkEnd w:id="1"/>
    <w:p w14:paraId="600E4DB8" w14:textId="1D909588" w:rsidR="00445EF0" w:rsidRDefault="00445EF0"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The ICE is a formal agreement which gives employees the legal right to be informed and consulted, offering a voice to employees where no union exists as well as complementary voice where there is union presence </w:t>
      </w:r>
      <w:r w:rsidRPr="00445EF0">
        <w:rPr>
          <w:rFonts w:ascii="Arial" w:eastAsia="Times New Roman" w:hAnsi="Arial" w:cs="Arial"/>
          <w:color w:val="000000"/>
          <w:sz w:val="24"/>
          <w:szCs w:val="24"/>
          <w:lang w:eastAsia="en-GB"/>
        </w:rPr>
        <w:t xml:space="preserve">(ACAS </w:t>
      </w:r>
      <w:proofErr w:type="spellStart"/>
      <w:r w:rsidRPr="00445EF0">
        <w:rPr>
          <w:rFonts w:ascii="Arial" w:eastAsia="Times New Roman" w:hAnsi="Arial" w:cs="Arial"/>
          <w:color w:val="000000"/>
          <w:sz w:val="24"/>
          <w:szCs w:val="24"/>
          <w:lang w:eastAsia="en-GB"/>
        </w:rPr>
        <w:t>n.d</w:t>
      </w:r>
      <w:proofErr w:type="spellEnd"/>
      <w:r>
        <w:rPr>
          <w:rFonts w:ascii="Arial" w:eastAsia="Times New Roman" w:hAnsi="Arial" w:cs="Arial"/>
          <w:color w:val="000000"/>
          <w:sz w:val="24"/>
          <w:szCs w:val="24"/>
          <w:lang w:eastAsia="en-GB"/>
        </w:rPr>
        <w:t xml:space="preserve">, </w:t>
      </w:r>
      <w:r w:rsidRPr="00445EF0">
        <w:rPr>
          <w:rFonts w:ascii="Arial" w:eastAsia="Times New Roman" w:hAnsi="Arial" w:cs="Arial"/>
          <w:color w:val="000000"/>
          <w:sz w:val="24"/>
          <w:szCs w:val="24"/>
          <w:lang w:eastAsia="en-GB"/>
        </w:rPr>
        <w:t>Stuff 2017).</w:t>
      </w:r>
    </w:p>
    <w:p w14:paraId="6775CAC9" w14:textId="77777777" w:rsidR="00445EF0" w:rsidRDefault="00445EF0" w:rsidP="00F04CEB">
      <w:pPr>
        <w:spacing w:after="0" w:line="360" w:lineRule="auto"/>
        <w:rPr>
          <w:rFonts w:ascii="Arial" w:eastAsia="Times New Roman" w:hAnsi="Arial" w:cs="Arial"/>
          <w:color w:val="000000"/>
          <w:sz w:val="24"/>
          <w:szCs w:val="24"/>
          <w:lang w:eastAsia="en-GB"/>
        </w:rPr>
      </w:pPr>
    </w:p>
    <w:p w14:paraId="4C9F6EB5" w14:textId="667E2B0E" w:rsidR="003D125E" w:rsidRDefault="00445EF0"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Since </w:t>
      </w:r>
      <w:r w:rsidR="003D125E">
        <w:rPr>
          <w:rFonts w:ascii="Arial" w:eastAsia="Times New Roman" w:hAnsi="Arial" w:cs="Arial"/>
          <w:color w:val="000000"/>
          <w:sz w:val="24"/>
          <w:szCs w:val="24"/>
          <w:lang w:eastAsia="en-GB"/>
        </w:rPr>
        <w:t>its</w:t>
      </w:r>
      <w:r>
        <w:rPr>
          <w:rFonts w:ascii="Arial" w:eastAsia="Times New Roman" w:hAnsi="Arial" w:cs="Arial"/>
          <w:color w:val="000000"/>
          <w:sz w:val="24"/>
          <w:szCs w:val="24"/>
          <w:lang w:eastAsia="en-GB"/>
        </w:rPr>
        <w:t xml:space="preserve"> introduction in 2005 ICE has had a low adoption rates leading Taylor (2017) to recommend </w:t>
      </w:r>
      <w:r w:rsidRPr="00445EF0">
        <w:rPr>
          <w:rFonts w:ascii="Arial" w:eastAsia="Times New Roman" w:hAnsi="Arial" w:cs="Arial"/>
          <w:color w:val="000000"/>
          <w:sz w:val="24"/>
          <w:szCs w:val="24"/>
          <w:lang w:eastAsia="en-GB"/>
        </w:rPr>
        <w:t>reform of the regulation</w:t>
      </w:r>
      <w:r>
        <w:rPr>
          <w:rFonts w:ascii="Arial" w:eastAsia="Times New Roman" w:hAnsi="Arial" w:cs="Arial"/>
          <w:color w:val="000000"/>
          <w:sz w:val="24"/>
          <w:szCs w:val="24"/>
          <w:lang w:eastAsia="en-GB"/>
        </w:rPr>
        <w:t xml:space="preserve">s </w:t>
      </w:r>
      <w:r w:rsidRPr="00445EF0">
        <w:rPr>
          <w:rFonts w:ascii="Arial" w:eastAsia="Times New Roman" w:hAnsi="Arial" w:cs="Arial"/>
          <w:color w:val="000000"/>
          <w:sz w:val="24"/>
          <w:szCs w:val="24"/>
          <w:lang w:eastAsia="en-GB"/>
        </w:rPr>
        <w:t xml:space="preserve">to </w:t>
      </w:r>
      <w:r w:rsidR="003D125E" w:rsidRPr="00445EF0">
        <w:rPr>
          <w:rFonts w:ascii="Arial" w:eastAsia="Times New Roman" w:hAnsi="Arial" w:cs="Arial"/>
          <w:color w:val="000000"/>
          <w:sz w:val="24"/>
          <w:szCs w:val="24"/>
          <w:lang w:eastAsia="en-GB"/>
        </w:rPr>
        <w:t>reduce the threshold for implementation from 10% to 2% of the workforce making the request</w:t>
      </w:r>
      <w:r w:rsidR="003D125E">
        <w:rPr>
          <w:rFonts w:ascii="Arial" w:eastAsia="Times New Roman" w:hAnsi="Arial" w:cs="Arial"/>
          <w:color w:val="000000"/>
          <w:sz w:val="24"/>
          <w:szCs w:val="24"/>
          <w:lang w:eastAsia="en-GB"/>
        </w:rPr>
        <w:t xml:space="preserve"> and include workers as well as employees in this number. </w:t>
      </w:r>
    </w:p>
    <w:p w14:paraId="20EDF7A8" w14:textId="20E68821" w:rsidR="003D125E" w:rsidRDefault="003D125E" w:rsidP="00F04CEB">
      <w:pPr>
        <w:spacing w:after="0" w:line="360" w:lineRule="auto"/>
        <w:rPr>
          <w:rFonts w:ascii="Arial" w:eastAsia="Times New Roman" w:hAnsi="Arial" w:cs="Arial"/>
          <w:color w:val="000000"/>
          <w:sz w:val="24"/>
          <w:szCs w:val="24"/>
          <w:lang w:eastAsia="en-GB"/>
        </w:rPr>
      </w:pPr>
    </w:p>
    <w:p w14:paraId="385A8D53" w14:textId="77777777" w:rsidR="00D03B3C" w:rsidRDefault="003D125E" w:rsidP="00F04CEB">
      <w:pPr>
        <w:spacing w:after="0" w:line="360" w:lineRule="auto"/>
        <w:rPr>
          <w:rFonts w:ascii="Arial" w:eastAsia="Times New Roman" w:hAnsi="Arial" w:cs="Arial"/>
          <w:color w:val="000000"/>
          <w:sz w:val="24"/>
          <w:szCs w:val="24"/>
          <w:lang w:eastAsia="en-GB"/>
        </w:rPr>
      </w:pPr>
      <w:r w:rsidRPr="00D03B3C">
        <w:rPr>
          <w:rFonts w:ascii="Arial" w:eastAsia="Times New Roman" w:hAnsi="Arial" w:cs="Arial"/>
          <w:color w:val="000000"/>
          <w:sz w:val="24"/>
          <w:szCs w:val="24"/>
          <w:lang w:eastAsia="en-GB"/>
        </w:rPr>
        <w:t>We can see that there are formal routes, such as trade union recognition or implementing the ICE regulations, employees can take in order to make their voices heard. However, we have also learnt that the number of employees taking up these routes are low. The question for the organisation then becomes, without a statutory obligation to listen to employee voice what is the benefit in doing so?</w:t>
      </w:r>
    </w:p>
    <w:p w14:paraId="0E9E65C1" w14:textId="6DB2627F" w:rsidR="00D03B3C" w:rsidRDefault="00D03B3C" w:rsidP="00F04CEB">
      <w:pPr>
        <w:spacing w:after="0" w:line="360" w:lineRule="auto"/>
        <w:rPr>
          <w:rFonts w:ascii="Arial" w:eastAsia="Times New Roman" w:hAnsi="Arial" w:cs="Arial"/>
          <w:color w:val="000000"/>
          <w:sz w:val="24"/>
          <w:szCs w:val="24"/>
          <w:lang w:eastAsia="en-GB"/>
        </w:rPr>
      </w:pPr>
    </w:p>
    <w:p w14:paraId="6F79839E" w14:textId="77777777" w:rsidR="00D03B3C" w:rsidRDefault="00D03B3C" w:rsidP="00F04CEB">
      <w:pPr>
        <w:spacing w:after="0" w:line="360" w:lineRule="auto"/>
        <w:rPr>
          <w:rFonts w:ascii="Arial" w:eastAsia="Times New Roman" w:hAnsi="Arial" w:cs="Arial"/>
          <w:color w:val="000000"/>
          <w:sz w:val="24"/>
          <w:szCs w:val="24"/>
          <w:lang w:eastAsia="en-GB"/>
        </w:rPr>
      </w:pPr>
    </w:p>
    <w:p w14:paraId="6CD98CDB" w14:textId="77777777" w:rsidR="00D03B3C" w:rsidRDefault="00D03B3C" w:rsidP="00F04CEB">
      <w:pPr>
        <w:spacing w:after="0" w:line="360" w:lineRule="auto"/>
        <w:rPr>
          <w:rFonts w:ascii="Arial" w:eastAsia="Times New Roman" w:hAnsi="Arial" w:cs="Arial"/>
          <w:b/>
          <w:color w:val="000000"/>
          <w:sz w:val="24"/>
          <w:szCs w:val="24"/>
          <w:lang w:eastAsia="en-GB"/>
        </w:rPr>
      </w:pPr>
      <w:r w:rsidRPr="00D03B3C">
        <w:rPr>
          <w:rFonts w:ascii="Arial" w:eastAsia="Times New Roman" w:hAnsi="Arial" w:cs="Arial"/>
          <w:b/>
          <w:color w:val="000000"/>
          <w:sz w:val="24"/>
          <w:szCs w:val="24"/>
          <w:lang w:eastAsia="en-GB"/>
        </w:rPr>
        <w:t xml:space="preserve">1.7 </w:t>
      </w:r>
      <w:r w:rsidR="003D125E" w:rsidRPr="00D03B3C">
        <w:rPr>
          <w:rFonts w:ascii="Arial" w:eastAsia="Times New Roman" w:hAnsi="Arial" w:cs="Arial"/>
          <w:b/>
          <w:bCs/>
          <w:color w:val="000000"/>
          <w:sz w:val="24"/>
          <w:szCs w:val="24"/>
          <w:lang w:eastAsia="en-GB"/>
        </w:rPr>
        <w:t xml:space="preserve">Commercial Benefits of Supporting Employee Voice </w:t>
      </w:r>
      <w:bookmarkStart w:id="2" w:name="_Hlk6254708"/>
    </w:p>
    <w:p w14:paraId="45AAF936" w14:textId="784A03CC" w:rsidR="00BF4317" w:rsidRPr="00D03B3C" w:rsidRDefault="00BA6EC5" w:rsidP="00F04CEB">
      <w:pPr>
        <w:spacing w:after="0" w:line="360" w:lineRule="auto"/>
        <w:rPr>
          <w:rFonts w:ascii="Arial" w:eastAsia="Times New Roman" w:hAnsi="Arial" w:cs="Arial"/>
          <w:b/>
          <w:color w:val="000000"/>
          <w:sz w:val="24"/>
          <w:szCs w:val="24"/>
          <w:lang w:eastAsia="en-GB"/>
        </w:rPr>
      </w:pPr>
      <w:r>
        <w:rPr>
          <w:noProof/>
        </w:rPr>
        <mc:AlternateContent>
          <mc:Choice Requires="wps">
            <w:drawing>
              <wp:anchor distT="0" distB="0" distL="114300" distR="114300" simplePos="0" relativeHeight="251671552" behindDoc="1" locked="0" layoutInCell="1" allowOverlap="1" wp14:anchorId="5A1AA2C4" wp14:editId="4A8093BB">
                <wp:simplePos x="0" y="0"/>
                <wp:positionH relativeFrom="margin">
                  <wp:align>center</wp:align>
                </wp:positionH>
                <wp:positionV relativeFrom="paragraph">
                  <wp:posOffset>3636826</wp:posOffset>
                </wp:positionV>
                <wp:extent cx="5029200" cy="635"/>
                <wp:effectExtent l="0" t="0" r="0" b="0"/>
                <wp:wrapTight wrapText="bothSides">
                  <wp:wrapPolygon edited="0">
                    <wp:start x="0" y="0"/>
                    <wp:lineTo x="0" y="19636"/>
                    <wp:lineTo x="21518" y="19636"/>
                    <wp:lineTo x="21518" y="0"/>
                    <wp:lineTo x="0" y="0"/>
                  </wp:wrapPolygon>
                </wp:wrapTight>
                <wp:docPr id="12" name="Text Box 12"/>
                <wp:cNvGraphicFramePr/>
                <a:graphic xmlns:a="http://schemas.openxmlformats.org/drawingml/2006/main">
                  <a:graphicData uri="http://schemas.microsoft.com/office/word/2010/wordprocessingShape">
                    <wps:wsp>
                      <wps:cNvSpPr txBox="1"/>
                      <wps:spPr>
                        <a:xfrm>
                          <a:off x="0" y="0"/>
                          <a:ext cx="5029200" cy="635"/>
                        </a:xfrm>
                        <a:prstGeom prst="rect">
                          <a:avLst/>
                        </a:prstGeom>
                        <a:solidFill>
                          <a:prstClr val="white"/>
                        </a:solidFill>
                        <a:ln>
                          <a:noFill/>
                        </a:ln>
                      </wps:spPr>
                      <wps:txbx>
                        <w:txbxContent>
                          <w:p w14:paraId="555F46DE" w14:textId="0A4C88C6" w:rsidR="00A11043" w:rsidRDefault="00A11043" w:rsidP="008F4C94">
                            <w:pPr>
                              <w:pStyle w:val="Caption"/>
                              <w:rPr>
                                <w:noProof/>
                              </w:rPr>
                            </w:pPr>
                            <w:r>
                              <w:t xml:space="preserve">Figure </w:t>
                            </w:r>
                            <w:fldSimple w:instr=" SEQ Figure \* ARABIC ">
                              <w:r>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1AA2C4" id="Text Box 12" o:spid="_x0000_s1030" type="#_x0000_t202" style="position:absolute;margin-left:0;margin-top:286.35pt;width:396pt;height:.05pt;z-index:-25164492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" stroked="f">
                <v:textbox style="mso-fit-shape-to-text:t" inset="0,0,0,0">
                  <w:txbxContent>
                    <w:p w14:paraId="555F46DE" w14:textId="0A4C88C6" w:rsidR="00A11043" w:rsidRDefault="00A11043" w:rsidP="008F4C94">
                      <w:pPr>
                        <w:pStyle w:val="Caption"/>
                        <w:rPr>
                          <w:noProof/>
                        </w:rPr>
                      </w:pPr>
                      <w:r>
                        <w:t xml:space="preserve">Figure </w:t>
                      </w:r>
                      <w:fldSimple w:instr=" SEQ Figure \* ARABIC ">
                        <w:r>
                          <w:rPr>
                            <w:noProof/>
                          </w:rPr>
                          <w:t>2</w:t>
                        </w:r>
                      </w:fldSimple>
                    </w:p>
                  </w:txbxContent>
                </v:textbox>
                <w10:wrap type="tight" anchorx="margin"/>
              </v:shape>
            </w:pict>
          </mc:Fallback>
        </mc:AlternateContent>
      </w:r>
      <w:r>
        <w:rPr>
          <w:noProof/>
        </w:rPr>
        <w:drawing>
          <wp:anchor distT="0" distB="0" distL="114300" distR="114300" simplePos="0" relativeHeight="251667456" behindDoc="1" locked="0" layoutInCell="1" allowOverlap="1" wp14:anchorId="7D388773" wp14:editId="2B120287">
            <wp:simplePos x="0" y="0"/>
            <wp:positionH relativeFrom="margin">
              <wp:posOffset>1849936</wp:posOffset>
            </wp:positionH>
            <wp:positionV relativeFrom="paragraph">
              <wp:posOffset>553448</wp:posOffset>
            </wp:positionV>
            <wp:extent cx="3667760" cy="3121025"/>
            <wp:effectExtent l="0" t="0" r="8890" b="3175"/>
            <wp:wrapTight wrapText="bothSides">
              <wp:wrapPolygon edited="0">
                <wp:start x="0" y="0"/>
                <wp:lineTo x="0" y="21490"/>
                <wp:lineTo x="21540" y="21490"/>
                <wp:lineTo x="21540"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4236" t="22323" r="29197" b="8858"/>
                    <a:stretch/>
                  </pic:blipFill>
                  <pic:spPr bwMode="auto">
                    <a:xfrm>
                      <a:off x="0" y="0"/>
                      <a:ext cx="3667760" cy="31210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bookmarkEnd w:id="2"/>
      <w:r w:rsidR="003D125E" w:rsidRPr="003D125E">
        <w:rPr>
          <w:rFonts w:ascii="Arial" w:eastAsia="Times New Roman" w:hAnsi="Arial" w:cs="Arial"/>
          <w:color w:val="000000"/>
          <w:sz w:val="24"/>
          <w:szCs w:val="24"/>
          <w:lang w:eastAsia="en-GB"/>
        </w:rPr>
        <w:t xml:space="preserve">The commercial benefits of supporting and enabling employee voice are widely reported. </w:t>
      </w:r>
      <w:proofErr w:type="spellStart"/>
      <w:r w:rsidR="003D125E" w:rsidRPr="003D125E">
        <w:rPr>
          <w:rFonts w:ascii="Arial" w:eastAsia="Times New Roman" w:hAnsi="Arial" w:cs="Arial"/>
          <w:color w:val="000000"/>
          <w:sz w:val="24"/>
          <w:szCs w:val="24"/>
          <w:lang w:eastAsia="en-GB"/>
        </w:rPr>
        <w:t>Drome</w:t>
      </w:r>
      <w:r w:rsidR="003D125E">
        <w:rPr>
          <w:rFonts w:ascii="Arial" w:eastAsia="Times New Roman" w:hAnsi="Arial" w:cs="Arial"/>
          <w:color w:val="000000"/>
          <w:sz w:val="24"/>
          <w:szCs w:val="24"/>
          <w:lang w:eastAsia="en-GB"/>
        </w:rPr>
        <w:t>y</w:t>
      </w:r>
      <w:proofErr w:type="spellEnd"/>
      <w:r w:rsidR="003D125E" w:rsidRPr="003D125E">
        <w:rPr>
          <w:rFonts w:ascii="Arial" w:eastAsia="Times New Roman" w:hAnsi="Arial" w:cs="Arial"/>
          <w:color w:val="000000"/>
          <w:sz w:val="24"/>
          <w:szCs w:val="24"/>
          <w:lang w:eastAsia="en-GB"/>
        </w:rPr>
        <w:t xml:space="preserve"> </w:t>
      </w:r>
      <w:r w:rsidR="003D125E">
        <w:rPr>
          <w:rFonts w:ascii="Arial" w:eastAsia="Times New Roman" w:hAnsi="Arial" w:cs="Arial"/>
          <w:color w:val="000000"/>
          <w:sz w:val="24"/>
          <w:szCs w:val="24"/>
          <w:lang w:eastAsia="en-GB"/>
        </w:rPr>
        <w:t>(</w:t>
      </w:r>
      <w:r w:rsidR="003D125E" w:rsidRPr="003D125E">
        <w:rPr>
          <w:rFonts w:ascii="Arial" w:eastAsia="Times New Roman" w:hAnsi="Arial" w:cs="Arial"/>
          <w:color w:val="000000"/>
          <w:sz w:val="24"/>
          <w:szCs w:val="24"/>
          <w:lang w:eastAsia="en-GB"/>
        </w:rPr>
        <w:t>2015</w:t>
      </w:r>
      <w:r w:rsidR="003D125E">
        <w:rPr>
          <w:rFonts w:ascii="Arial" w:eastAsia="Times New Roman" w:hAnsi="Arial" w:cs="Arial"/>
          <w:color w:val="000000"/>
          <w:sz w:val="24"/>
          <w:szCs w:val="24"/>
          <w:lang w:eastAsia="en-GB"/>
        </w:rPr>
        <w:t>)</w:t>
      </w:r>
      <w:r w:rsidR="003D125E" w:rsidRPr="003D125E">
        <w:rPr>
          <w:rFonts w:ascii="Arial" w:eastAsia="Times New Roman" w:hAnsi="Arial" w:cs="Arial"/>
          <w:color w:val="000000"/>
          <w:sz w:val="24"/>
          <w:szCs w:val="24"/>
          <w:lang w:eastAsia="en-GB"/>
        </w:rPr>
        <w:t xml:space="preserve"> concludes that in general, employers who involve employees in decision making and give them a say are more profitable and more productive. Other commonly reported commercial benefits of supporting employee voice </w:t>
      </w:r>
      <w:r w:rsidR="003D125E">
        <w:rPr>
          <w:rFonts w:ascii="Arial" w:eastAsia="Times New Roman" w:hAnsi="Arial" w:cs="Arial"/>
          <w:color w:val="000000"/>
          <w:sz w:val="24"/>
          <w:szCs w:val="24"/>
          <w:lang w:eastAsia="en-GB"/>
        </w:rPr>
        <w:t>can be seen</w:t>
      </w:r>
      <w:r w:rsidR="006F632D">
        <w:rPr>
          <w:rFonts w:ascii="Arial" w:eastAsia="Times New Roman" w:hAnsi="Arial" w:cs="Arial"/>
          <w:color w:val="000000"/>
          <w:sz w:val="24"/>
          <w:szCs w:val="24"/>
          <w:lang w:eastAsia="en-GB"/>
        </w:rPr>
        <w:t xml:space="preserve"> in figure 2.</w:t>
      </w:r>
      <w:r w:rsidR="003D125E">
        <w:rPr>
          <w:rFonts w:ascii="Arial" w:eastAsia="Times New Roman" w:hAnsi="Arial" w:cs="Arial"/>
          <w:color w:val="000000"/>
          <w:sz w:val="24"/>
          <w:szCs w:val="24"/>
          <w:lang w:eastAsia="en-GB"/>
        </w:rPr>
        <w:t xml:space="preserve"> </w:t>
      </w:r>
    </w:p>
    <w:p w14:paraId="0E601776" w14:textId="4B81744B" w:rsidR="00DE79FD" w:rsidRDefault="00DE79FD" w:rsidP="00F04CEB">
      <w:pPr>
        <w:shd w:val="clear" w:color="auto" w:fill="FFFFFF"/>
        <w:spacing w:after="0" w:line="360" w:lineRule="auto"/>
        <w:ind w:left="6480" w:firstLine="720"/>
        <w:textAlignment w:val="baseline"/>
        <w:rPr>
          <w:rFonts w:ascii="Arial" w:eastAsia="Times New Roman" w:hAnsi="Arial" w:cs="Arial"/>
          <w:color w:val="000000"/>
          <w:sz w:val="24"/>
          <w:szCs w:val="24"/>
          <w:lang w:eastAsia="en-GB"/>
        </w:rPr>
      </w:pPr>
    </w:p>
    <w:p w14:paraId="31D5DAD0" w14:textId="2A6A44CD" w:rsidR="00D03B3C" w:rsidRDefault="00DE79FD" w:rsidP="00F04CEB">
      <w:pPr>
        <w:shd w:val="clear" w:color="auto" w:fill="FFFFFF"/>
        <w:spacing w:after="0" w:line="360" w:lineRule="auto"/>
        <w:ind w:left="720"/>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Adapted from </w:t>
      </w:r>
      <w:proofErr w:type="spellStart"/>
      <w:r w:rsidRPr="003D125E">
        <w:rPr>
          <w:rFonts w:ascii="Arial" w:eastAsia="Times New Roman" w:hAnsi="Arial" w:cs="Arial"/>
          <w:color w:val="000000"/>
          <w:sz w:val="24"/>
          <w:szCs w:val="24"/>
          <w:lang w:eastAsia="en-GB"/>
        </w:rPr>
        <w:t>Baczor</w:t>
      </w:r>
      <w:proofErr w:type="spellEnd"/>
      <w:r w:rsidRPr="003D125E">
        <w:rPr>
          <w:rFonts w:ascii="Arial" w:eastAsia="Times New Roman" w:hAnsi="Arial" w:cs="Arial"/>
          <w:color w:val="000000"/>
          <w:sz w:val="24"/>
          <w:szCs w:val="24"/>
          <w:lang w:eastAsia="en-GB"/>
        </w:rPr>
        <w:t xml:space="preserve">, </w:t>
      </w:r>
      <w:proofErr w:type="spellStart"/>
      <w:r w:rsidRPr="003D125E">
        <w:rPr>
          <w:rFonts w:ascii="Arial" w:eastAsia="Times New Roman" w:hAnsi="Arial" w:cs="Arial"/>
          <w:color w:val="000000"/>
          <w:sz w:val="24"/>
          <w:szCs w:val="24"/>
          <w:lang w:eastAsia="en-GB"/>
        </w:rPr>
        <w:t>Zheltoukhova</w:t>
      </w:r>
      <w:proofErr w:type="spellEnd"/>
      <w:r w:rsidRPr="003D125E">
        <w:rPr>
          <w:rFonts w:ascii="Arial" w:eastAsia="Times New Roman" w:hAnsi="Arial" w:cs="Arial"/>
          <w:color w:val="000000"/>
          <w:sz w:val="24"/>
          <w:szCs w:val="24"/>
          <w:lang w:eastAsia="en-GB"/>
        </w:rPr>
        <w:t>, &amp; Yarlagadda</w:t>
      </w:r>
      <w:r>
        <w:rPr>
          <w:rFonts w:ascii="Arial" w:eastAsia="Times New Roman" w:hAnsi="Arial" w:cs="Arial"/>
          <w:color w:val="000000"/>
          <w:sz w:val="24"/>
          <w:szCs w:val="24"/>
          <w:lang w:eastAsia="en-GB"/>
        </w:rPr>
        <w:t xml:space="preserve"> </w:t>
      </w:r>
      <w:r w:rsidRPr="003D125E">
        <w:rPr>
          <w:rFonts w:ascii="Arial" w:eastAsia="Times New Roman" w:hAnsi="Arial" w:cs="Arial"/>
          <w:color w:val="000000"/>
          <w:sz w:val="24"/>
          <w:szCs w:val="24"/>
          <w:lang w:eastAsia="en-GB"/>
        </w:rPr>
        <w:t xml:space="preserve">2017, CIPD 2019, </w:t>
      </w:r>
      <w:proofErr w:type="spellStart"/>
      <w:r w:rsidRPr="003D125E">
        <w:rPr>
          <w:rFonts w:ascii="Arial" w:eastAsia="Times New Roman" w:hAnsi="Arial" w:cs="Arial"/>
          <w:color w:val="000000"/>
          <w:sz w:val="24"/>
          <w:szCs w:val="24"/>
          <w:lang w:eastAsia="en-GB"/>
        </w:rPr>
        <w:t>Dromey</w:t>
      </w:r>
      <w:proofErr w:type="spellEnd"/>
      <w:r>
        <w:rPr>
          <w:rFonts w:ascii="Arial" w:eastAsia="Times New Roman" w:hAnsi="Arial" w:cs="Arial"/>
          <w:color w:val="000000"/>
          <w:sz w:val="24"/>
          <w:szCs w:val="24"/>
          <w:lang w:eastAsia="en-GB"/>
        </w:rPr>
        <w:t xml:space="preserve"> </w:t>
      </w:r>
      <w:r w:rsidRPr="003D125E">
        <w:rPr>
          <w:rFonts w:ascii="Arial" w:eastAsia="Times New Roman" w:hAnsi="Arial" w:cs="Arial"/>
          <w:color w:val="000000"/>
          <w:sz w:val="24"/>
          <w:szCs w:val="24"/>
          <w:lang w:eastAsia="en-GB"/>
        </w:rPr>
        <w:t>2015, Gennard et al. 2016, MacLeod &amp; Clarke 2009</w:t>
      </w:r>
    </w:p>
    <w:p w14:paraId="1D16E0DF" w14:textId="41B0590E" w:rsidR="00D03B3C" w:rsidRDefault="00D03B3C" w:rsidP="00F04CEB">
      <w:pPr>
        <w:shd w:val="clear" w:color="auto" w:fill="FFFFFF"/>
        <w:spacing w:after="0" w:line="360" w:lineRule="auto"/>
        <w:ind w:left="720"/>
        <w:textAlignment w:val="baseline"/>
        <w:rPr>
          <w:rFonts w:ascii="Arial" w:eastAsia="Times New Roman" w:hAnsi="Arial" w:cs="Arial"/>
          <w:color w:val="000000"/>
          <w:sz w:val="24"/>
          <w:szCs w:val="24"/>
          <w:lang w:eastAsia="en-GB"/>
        </w:rPr>
      </w:pPr>
    </w:p>
    <w:p w14:paraId="25554C0C" w14:textId="77777777" w:rsidR="00BA6EC5" w:rsidRDefault="00BA6EC5" w:rsidP="00F04CEB">
      <w:pPr>
        <w:shd w:val="clear" w:color="auto" w:fill="FFFFFF"/>
        <w:spacing w:after="0" w:line="360" w:lineRule="auto"/>
        <w:ind w:left="720"/>
        <w:textAlignment w:val="baseline"/>
        <w:rPr>
          <w:rFonts w:ascii="Arial" w:eastAsia="Times New Roman" w:hAnsi="Arial" w:cs="Arial"/>
          <w:color w:val="000000"/>
          <w:sz w:val="24"/>
          <w:szCs w:val="24"/>
          <w:lang w:eastAsia="en-GB"/>
        </w:rPr>
      </w:pPr>
    </w:p>
    <w:p w14:paraId="452A4279" w14:textId="1636A760" w:rsidR="00DE79FD" w:rsidRPr="00D03B3C" w:rsidRDefault="00D03B3C" w:rsidP="00F04CEB">
      <w:pPr>
        <w:pStyle w:val="NoSpacing"/>
        <w:spacing w:line="360" w:lineRule="auto"/>
        <w:rPr>
          <w:rFonts w:ascii="Arial" w:eastAsia="Times New Roman" w:hAnsi="Arial" w:cs="Arial"/>
          <w:b/>
          <w:sz w:val="24"/>
          <w:szCs w:val="24"/>
          <w:lang w:eastAsia="en-GB"/>
        </w:rPr>
      </w:pPr>
      <w:r>
        <w:rPr>
          <w:rFonts w:ascii="Arial" w:eastAsia="Times New Roman" w:hAnsi="Arial" w:cs="Arial"/>
          <w:b/>
          <w:sz w:val="24"/>
          <w:szCs w:val="24"/>
          <w:lang w:eastAsia="en-GB"/>
        </w:rPr>
        <w:lastRenderedPageBreak/>
        <w:t xml:space="preserve">1.8 </w:t>
      </w:r>
      <w:r w:rsidR="00DE79FD" w:rsidRPr="00D03B3C">
        <w:rPr>
          <w:rFonts w:ascii="Arial" w:eastAsia="Times New Roman" w:hAnsi="Arial" w:cs="Arial"/>
          <w:b/>
          <w:sz w:val="24"/>
          <w:szCs w:val="24"/>
          <w:lang w:eastAsia="en-GB"/>
        </w:rPr>
        <w:t xml:space="preserve">Beyond Commercial Benefit </w:t>
      </w:r>
    </w:p>
    <w:p w14:paraId="6C28DB2D" w14:textId="492B2779" w:rsidR="00CF048D" w:rsidRDefault="00DE79FD" w:rsidP="00F04CEB">
      <w:pPr>
        <w:spacing w:after="0" w:line="360" w:lineRule="auto"/>
        <w:rPr>
          <w:rFonts w:ascii="Arial" w:eastAsia="Times New Roman" w:hAnsi="Arial" w:cs="Arial"/>
          <w:color w:val="000000"/>
          <w:sz w:val="24"/>
          <w:szCs w:val="24"/>
          <w:lang w:eastAsia="en-GB"/>
        </w:rPr>
      </w:pPr>
      <w:r w:rsidRPr="00DE79FD">
        <w:rPr>
          <w:rFonts w:ascii="Arial" w:eastAsia="Times New Roman" w:hAnsi="Arial" w:cs="Arial"/>
          <w:color w:val="000000"/>
          <w:sz w:val="24"/>
          <w:szCs w:val="24"/>
          <w:lang w:eastAsia="en-GB"/>
        </w:rPr>
        <w:t>It is clear from the literature that there are significant business benefits to supporting employee voice.</w:t>
      </w:r>
      <w:r w:rsidR="00CF048D">
        <w:rPr>
          <w:rFonts w:ascii="Arial" w:eastAsia="Times New Roman" w:hAnsi="Arial" w:cs="Arial"/>
          <w:color w:val="000000"/>
          <w:sz w:val="24"/>
          <w:szCs w:val="24"/>
          <w:lang w:eastAsia="en-GB"/>
        </w:rPr>
        <w:t xml:space="preserve"> </w:t>
      </w:r>
      <w:r w:rsidRPr="00DE79FD">
        <w:rPr>
          <w:rFonts w:ascii="Arial" w:eastAsia="Times New Roman" w:hAnsi="Arial" w:cs="Arial"/>
          <w:color w:val="000000"/>
          <w:sz w:val="24"/>
          <w:szCs w:val="24"/>
          <w:lang w:eastAsia="en-GB"/>
        </w:rPr>
        <w:t xml:space="preserve">However, it is </w:t>
      </w:r>
      <w:r w:rsidR="00CF048D" w:rsidRPr="00DE79FD">
        <w:rPr>
          <w:rFonts w:ascii="Arial" w:eastAsia="Times New Roman" w:hAnsi="Arial" w:cs="Arial"/>
          <w:color w:val="000000"/>
          <w:sz w:val="24"/>
          <w:szCs w:val="24"/>
          <w:lang w:eastAsia="en-GB"/>
        </w:rPr>
        <w:t>reasoned</w:t>
      </w:r>
      <w:r w:rsidRPr="00DE79FD">
        <w:rPr>
          <w:rFonts w:ascii="Arial" w:eastAsia="Times New Roman" w:hAnsi="Arial" w:cs="Arial"/>
          <w:color w:val="000000"/>
          <w:sz w:val="24"/>
          <w:szCs w:val="24"/>
          <w:lang w:eastAsia="en-GB"/>
        </w:rPr>
        <w:t xml:space="preserve"> that organisations should also recognise the human element of giving workers a voice. This </w:t>
      </w:r>
      <w:r w:rsidR="00CF048D">
        <w:rPr>
          <w:rFonts w:ascii="Arial" w:eastAsia="Times New Roman" w:hAnsi="Arial" w:cs="Arial"/>
          <w:color w:val="000000"/>
          <w:sz w:val="24"/>
          <w:szCs w:val="24"/>
          <w:lang w:eastAsia="en-GB"/>
        </w:rPr>
        <w:t>reasoning</w:t>
      </w:r>
      <w:r w:rsidRPr="00DE79FD">
        <w:rPr>
          <w:rFonts w:ascii="Arial" w:eastAsia="Times New Roman" w:hAnsi="Arial" w:cs="Arial"/>
          <w:color w:val="000000"/>
          <w:sz w:val="24"/>
          <w:szCs w:val="24"/>
          <w:lang w:eastAsia="en-GB"/>
        </w:rPr>
        <w:t xml:space="preserve"> </w:t>
      </w:r>
      <w:r w:rsidR="00CF048D" w:rsidRPr="00DE79FD">
        <w:rPr>
          <w:rFonts w:ascii="Arial" w:eastAsia="Times New Roman" w:hAnsi="Arial" w:cs="Arial"/>
          <w:color w:val="000000"/>
          <w:sz w:val="24"/>
          <w:szCs w:val="24"/>
          <w:lang w:eastAsia="en-GB"/>
        </w:rPr>
        <w:t>suggests</w:t>
      </w:r>
      <w:r w:rsidR="00CF048D">
        <w:rPr>
          <w:rFonts w:ascii="Arial" w:eastAsia="Times New Roman" w:hAnsi="Arial" w:cs="Arial"/>
          <w:color w:val="000000"/>
          <w:sz w:val="24"/>
          <w:szCs w:val="24"/>
          <w:lang w:eastAsia="en-GB"/>
        </w:rPr>
        <w:t xml:space="preserve"> that</w:t>
      </w:r>
      <w:r w:rsidRPr="00DE79FD">
        <w:rPr>
          <w:rFonts w:ascii="Arial" w:eastAsia="Times New Roman" w:hAnsi="Arial" w:cs="Arial"/>
          <w:color w:val="000000"/>
          <w:sz w:val="24"/>
          <w:szCs w:val="24"/>
          <w:lang w:eastAsia="en-GB"/>
        </w:rPr>
        <w:t xml:space="preserve"> voice is a human right rather than a privilege, comparing </w:t>
      </w:r>
      <w:r w:rsidR="00CF048D">
        <w:rPr>
          <w:rFonts w:ascii="Arial" w:eastAsia="Times New Roman" w:hAnsi="Arial" w:cs="Arial"/>
          <w:color w:val="000000"/>
          <w:sz w:val="24"/>
          <w:szCs w:val="24"/>
          <w:lang w:eastAsia="en-GB"/>
        </w:rPr>
        <w:t>voice</w:t>
      </w:r>
      <w:r w:rsidRPr="00DE79FD">
        <w:rPr>
          <w:rFonts w:ascii="Arial" w:eastAsia="Times New Roman" w:hAnsi="Arial" w:cs="Arial"/>
          <w:color w:val="000000"/>
          <w:sz w:val="24"/>
          <w:szCs w:val="24"/>
          <w:lang w:eastAsia="en-GB"/>
        </w:rPr>
        <w:t xml:space="preserve"> to an extension of democracy in the workplace</w:t>
      </w:r>
      <w:r w:rsidR="00CF048D">
        <w:rPr>
          <w:rFonts w:ascii="Arial" w:eastAsia="Times New Roman" w:hAnsi="Arial" w:cs="Arial"/>
          <w:color w:val="000000"/>
          <w:sz w:val="24"/>
          <w:szCs w:val="24"/>
          <w:lang w:eastAsia="en-GB"/>
        </w:rPr>
        <w:t xml:space="preserve">. This viewpoint </w:t>
      </w:r>
      <w:proofErr w:type="gramStart"/>
      <w:r w:rsidR="00CF048D">
        <w:rPr>
          <w:rFonts w:ascii="Arial" w:eastAsia="Times New Roman" w:hAnsi="Arial" w:cs="Arial"/>
          <w:color w:val="000000"/>
          <w:sz w:val="24"/>
          <w:szCs w:val="24"/>
          <w:lang w:eastAsia="en-GB"/>
        </w:rPr>
        <w:t>argue</w:t>
      </w:r>
      <w:proofErr w:type="gramEnd"/>
      <w:r w:rsidR="00CF048D">
        <w:rPr>
          <w:rFonts w:ascii="Arial" w:eastAsia="Times New Roman" w:hAnsi="Arial" w:cs="Arial"/>
          <w:color w:val="000000"/>
          <w:sz w:val="24"/>
          <w:szCs w:val="24"/>
          <w:lang w:eastAsia="en-GB"/>
        </w:rPr>
        <w:t xml:space="preserve"> that if workers are to be treated as </w:t>
      </w:r>
      <w:r w:rsidR="00CF048D" w:rsidRPr="00DE79FD">
        <w:rPr>
          <w:rFonts w:ascii="Arial" w:eastAsia="Times New Roman" w:hAnsi="Arial" w:cs="Arial"/>
          <w:color w:val="000000"/>
          <w:sz w:val="24"/>
          <w:szCs w:val="24"/>
          <w:lang w:eastAsia="en-GB"/>
        </w:rPr>
        <w:t>legitimate and valued stakeholders</w:t>
      </w:r>
      <w:r w:rsidR="00CF048D">
        <w:rPr>
          <w:rFonts w:ascii="Arial" w:eastAsia="Times New Roman" w:hAnsi="Arial" w:cs="Arial"/>
          <w:color w:val="000000"/>
          <w:sz w:val="24"/>
          <w:szCs w:val="24"/>
          <w:lang w:eastAsia="en-GB"/>
        </w:rPr>
        <w:t xml:space="preserve"> and work is to be fair and decent, they must have a say in the way they work</w:t>
      </w:r>
      <w:r w:rsidRPr="00DE79FD">
        <w:rPr>
          <w:rFonts w:ascii="Arial" w:eastAsia="Times New Roman" w:hAnsi="Arial" w:cs="Arial"/>
          <w:color w:val="000000"/>
          <w:sz w:val="24"/>
          <w:szCs w:val="24"/>
          <w:lang w:eastAsia="en-GB"/>
        </w:rPr>
        <w:t xml:space="preserve"> (</w:t>
      </w:r>
      <w:r w:rsidR="00CF048D">
        <w:rPr>
          <w:rFonts w:ascii="Arial" w:eastAsia="Times New Roman" w:hAnsi="Arial" w:cs="Arial"/>
          <w:color w:val="000000"/>
          <w:sz w:val="24"/>
          <w:szCs w:val="24"/>
          <w:lang w:eastAsia="en-GB"/>
        </w:rPr>
        <w:t xml:space="preserve">CIPD 2019, </w:t>
      </w:r>
      <w:proofErr w:type="spellStart"/>
      <w:r w:rsidRPr="00DE79FD">
        <w:rPr>
          <w:rFonts w:ascii="Arial" w:eastAsia="Times New Roman" w:hAnsi="Arial" w:cs="Arial"/>
          <w:color w:val="000000"/>
          <w:sz w:val="24"/>
          <w:szCs w:val="24"/>
          <w:lang w:eastAsia="en-GB"/>
        </w:rPr>
        <w:t>Dundon</w:t>
      </w:r>
      <w:proofErr w:type="spellEnd"/>
      <w:r w:rsidRPr="00DE79FD">
        <w:rPr>
          <w:rFonts w:ascii="Arial" w:eastAsia="Times New Roman" w:hAnsi="Arial" w:cs="Arial"/>
          <w:color w:val="000000"/>
          <w:sz w:val="24"/>
          <w:szCs w:val="24"/>
          <w:lang w:eastAsia="en-GB"/>
        </w:rPr>
        <w:t xml:space="preserve"> &amp; Rollinson 2011</w:t>
      </w:r>
      <w:r w:rsidR="00CF048D">
        <w:rPr>
          <w:rFonts w:ascii="Arial" w:eastAsia="Times New Roman" w:hAnsi="Arial" w:cs="Arial"/>
          <w:color w:val="000000"/>
          <w:sz w:val="24"/>
          <w:szCs w:val="24"/>
          <w:lang w:eastAsia="en-GB"/>
        </w:rPr>
        <w:t xml:space="preserve">, </w:t>
      </w:r>
      <w:r w:rsidR="00CF048D" w:rsidRPr="00DE79FD">
        <w:rPr>
          <w:rFonts w:ascii="Arial" w:eastAsia="Times New Roman" w:hAnsi="Arial" w:cs="Arial"/>
          <w:color w:val="000000"/>
          <w:sz w:val="24"/>
          <w:szCs w:val="24"/>
          <w:lang w:eastAsia="en-GB"/>
        </w:rPr>
        <w:t>Taylor 2017</w:t>
      </w:r>
      <w:r w:rsidRPr="00DE79FD">
        <w:rPr>
          <w:rFonts w:ascii="Arial" w:eastAsia="Times New Roman" w:hAnsi="Arial" w:cs="Arial"/>
          <w:color w:val="000000"/>
          <w:sz w:val="24"/>
          <w:szCs w:val="24"/>
          <w:lang w:eastAsia="en-GB"/>
        </w:rPr>
        <w:t xml:space="preserve">). </w:t>
      </w:r>
      <w:r w:rsidR="00CF048D">
        <w:rPr>
          <w:rFonts w:ascii="Arial" w:eastAsia="Times New Roman" w:hAnsi="Arial" w:cs="Arial"/>
          <w:color w:val="000000"/>
          <w:sz w:val="24"/>
          <w:szCs w:val="24"/>
          <w:lang w:eastAsia="en-GB"/>
        </w:rPr>
        <w:t>CIPD summarises this in saying;</w:t>
      </w:r>
    </w:p>
    <w:p w14:paraId="5531A66C" w14:textId="77777777" w:rsidR="00CF048D" w:rsidRPr="00CF048D" w:rsidRDefault="00CF048D" w:rsidP="00F04CEB">
      <w:pPr>
        <w:spacing w:line="360" w:lineRule="auto"/>
        <w:rPr>
          <w:rFonts w:ascii="Arial" w:hAnsi="Arial" w:cs="Arial"/>
          <w:sz w:val="24"/>
          <w:szCs w:val="24"/>
        </w:rPr>
      </w:pPr>
    </w:p>
    <w:p w14:paraId="7D21EFF3" w14:textId="051F27FE" w:rsidR="00CF048D" w:rsidRDefault="00CF048D" w:rsidP="00F04CEB">
      <w:pPr>
        <w:spacing w:line="360" w:lineRule="auto"/>
        <w:ind w:left="720"/>
        <w:rPr>
          <w:rFonts w:ascii="Arial" w:hAnsi="Arial" w:cs="Arial"/>
          <w:sz w:val="24"/>
          <w:szCs w:val="24"/>
        </w:rPr>
      </w:pPr>
      <w:r w:rsidRPr="00CF048D">
        <w:rPr>
          <w:rFonts w:ascii="Arial" w:hAnsi="Arial" w:cs="Arial"/>
          <w:sz w:val="24"/>
          <w:szCs w:val="24"/>
        </w:rPr>
        <w:t>I</w:t>
      </w:r>
      <w:r w:rsidR="00DE79FD" w:rsidRPr="00CF048D">
        <w:rPr>
          <w:rFonts w:ascii="Arial" w:hAnsi="Arial" w:cs="Arial"/>
          <w:sz w:val="24"/>
          <w:szCs w:val="24"/>
        </w:rPr>
        <w:t>f we fundamentally believe in humanity at work, we must recognise the importance of self-determination in the workplace, not in all matters, but where practicable. Thus, separate from any instrumental gain, employee influence has intrinsic value to us as humans (CIPD 2017)</w:t>
      </w:r>
      <w:r>
        <w:rPr>
          <w:rFonts w:ascii="Arial" w:hAnsi="Arial" w:cs="Arial"/>
          <w:sz w:val="24"/>
          <w:szCs w:val="24"/>
        </w:rPr>
        <w:t xml:space="preserve">. </w:t>
      </w:r>
    </w:p>
    <w:p w14:paraId="37977E19" w14:textId="3FDC6716" w:rsidR="002C14F8" w:rsidRDefault="002C14F8" w:rsidP="00F04CEB">
      <w:pPr>
        <w:spacing w:line="360" w:lineRule="auto"/>
        <w:ind w:left="720"/>
        <w:rPr>
          <w:rFonts w:ascii="Arial" w:hAnsi="Arial" w:cs="Arial"/>
          <w:sz w:val="24"/>
          <w:szCs w:val="24"/>
        </w:rPr>
      </w:pPr>
      <w:r>
        <w:rPr>
          <w:rFonts w:ascii="Arial" w:hAnsi="Arial" w:cs="Arial"/>
          <w:sz w:val="24"/>
          <w:szCs w:val="24"/>
        </w:rPr>
        <w:t xml:space="preserve"> </w:t>
      </w:r>
    </w:p>
    <w:p w14:paraId="6C35921F" w14:textId="246A5A3C" w:rsidR="002C14F8" w:rsidRDefault="00D03B3C" w:rsidP="00F04CEB">
      <w:pPr>
        <w:spacing w:after="0" w:line="360" w:lineRule="auto"/>
        <w:rPr>
          <w:rFonts w:ascii="Times New Roman" w:eastAsia="Times New Roman" w:hAnsi="Times New Roman" w:cs="Times New Roman"/>
          <w:sz w:val="24"/>
          <w:szCs w:val="24"/>
          <w:lang w:eastAsia="en-GB"/>
        </w:rPr>
      </w:pPr>
      <w:r>
        <w:rPr>
          <w:rFonts w:ascii="Arial" w:eastAsia="Times New Roman" w:hAnsi="Arial" w:cs="Arial"/>
          <w:b/>
          <w:bCs/>
          <w:color w:val="000000"/>
          <w:sz w:val="24"/>
          <w:szCs w:val="24"/>
          <w:lang w:eastAsia="en-GB"/>
        </w:rPr>
        <w:t xml:space="preserve">1.9 </w:t>
      </w:r>
      <w:r w:rsidR="002C14F8" w:rsidRPr="002C14F8">
        <w:rPr>
          <w:rFonts w:ascii="Arial" w:eastAsia="Times New Roman" w:hAnsi="Arial" w:cs="Arial"/>
          <w:b/>
          <w:bCs/>
          <w:color w:val="000000"/>
          <w:sz w:val="24"/>
          <w:szCs w:val="24"/>
          <w:lang w:eastAsia="en-GB"/>
        </w:rPr>
        <w:t xml:space="preserve">A Framework to </w:t>
      </w:r>
      <w:r w:rsidR="00ED007D">
        <w:rPr>
          <w:rFonts w:ascii="Arial" w:eastAsia="Times New Roman" w:hAnsi="Arial" w:cs="Arial"/>
          <w:b/>
          <w:bCs/>
          <w:color w:val="000000"/>
          <w:sz w:val="24"/>
          <w:szCs w:val="24"/>
          <w:lang w:eastAsia="en-GB"/>
        </w:rPr>
        <w:t>E</w:t>
      </w:r>
      <w:r w:rsidR="002C14F8" w:rsidRPr="002C14F8">
        <w:rPr>
          <w:rFonts w:ascii="Arial" w:eastAsia="Times New Roman" w:hAnsi="Arial" w:cs="Arial"/>
          <w:b/>
          <w:bCs/>
          <w:color w:val="000000"/>
          <w:sz w:val="24"/>
          <w:szCs w:val="24"/>
          <w:lang w:eastAsia="en-GB"/>
        </w:rPr>
        <w:t xml:space="preserve">valuate </w:t>
      </w:r>
      <w:r w:rsidR="00ED007D">
        <w:rPr>
          <w:rFonts w:ascii="Arial" w:eastAsia="Times New Roman" w:hAnsi="Arial" w:cs="Arial"/>
          <w:b/>
          <w:bCs/>
          <w:color w:val="000000"/>
          <w:sz w:val="24"/>
          <w:szCs w:val="24"/>
          <w:lang w:eastAsia="en-GB"/>
        </w:rPr>
        <w:t>E</w:t>
      </w:r>
      <w:r w:rsidR="002C14F8" w:rsidRPr="002C14F8">
        <w:rPr>
          <w:rFonts w:ascii="Arial" w:eastAsia="Times New Roman" w:hAnsi="Arial" w:cs="Arial"/>
          <w:b/>
          <w:bCs/>
          <w:color w:val="000000"/>
          <w:sz w:val="24"/>
          <w:szCs w:val="24"/>
          <w:lang w:eastAsia="en-GB"/>
        </w:rPr>
        <w:t xml:space="preserve">mployee </w:t>
      </w:r>
      <w:r w:rsidR="00ED007D">
        <w:rPr>
          <w:rFonts w:ascii="Arial" w:eastAsia="Times New Roman" w:hAnsi="Arial" w:cs="Arial"/>
          <w:b/>
          <w:bCs/>
          <w:color w:val="000000"/>
          <w:sz w:val="24"/>
          <w:szCs w:val="24"/>
          <w:lang w:eastAsia="en-GB"/>
        </w:rPr>
        <w:t>V</w:t>
      </w:r>
      <w:r w:rsidR="002C14F8" w:rsidRPr="002C14F8">
        <w:rPr>
          <w:rFonts w:ascii="Arial" w:eastAsia="Times New Roman" w:hAnsi="Arial" w:cs="Arial"/>
          <w:b/>
          <w:bCs/>
          <w:color w:val="000000"/>
          <w:sz w:val="24"/>
          <w:szCs w:val="24"/>
          <w:lang w:eastAsia="en-GB"/>
        </w:rPr>
        <w:t xml:space="preserve">oice </w:t>
      </w:r>
    </w:p>
    <w:p w14:paraId="26F917A5" w14:textId="74A76201" w:rsidR="00D03B3C" w:rsidRDefault="002956E7" w:rsidP="00F04CEB">
      <w:pPr>
        <w:spacing w:after="0" w:line="360" w:lineRule="auto"/>
        <w:rPr>
          <w:rFonts w:ascii="Times New Roman" w:eastAsia="Times New Roman" w:hAnsi="Times New Roman" w:cs="Times New Roman"/>
          <w:sz w:val="24"/>
          <w:szCs w:val="24"/>
          <w:lang w:eastAsia="en-GB"/>
        </w:rPr>
      </w:pPr>
      <w:r>
        <w:rPr>
          <w:noProof/>
        </w:rPr>
        <mc:AlternateContent>
          <mc:Choice Requires="wps">
            <w:drawing>
              <wp:anchor distT="0" distB="0" distL="114300" distR="114300" simplePos="0" relativeHeight="251674624" behindDoc="1" locked="0" layoutInCell="1" allowOverlap="1" wp14:anchorId="1702D7F5" wp14:editId="66DE903C">
                <wp:simplePos x="0" y="0"/>
                <wp:positionH relativeFrom="column">
                  <wp:posOffset>-139065</wp:posOffset>
                </wp:positionH>
                <wp:positionV relativeFrom="paragraph">
                  <wp:posOffset>3496945</wp:posOffset>
                </wp:positionV>
                <wp:extent cx="635381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6353810" cy="635"/>
                        </a:xfrm>
                        <a:prstGeom prst="rect">
                          <a:avLst/>
                        </a:prstGeom>
                        <a:solidFill>
                          <a:prstClr val="white"/>
                        </a:solidFill>
                        <a:ln>
                          <a:noFill/>
                        </a:ln>
                      </wps:spPr>
                      <wps:txbx>
                        <w:txbxContent>
                          <w:p w14:paraId="4C8E2D81" w14:textId="34E2C860" w:rsidR="00A11043" w:rsidRDefault="00A11043" w:rsidP="002956E7">
                            <w:pPr>
                              <w:pStyle w:val="Caption"/>
                              <w:rPr>
                                <w:noProof/>
                              </w:rPr>
                            </w:pPr>
                            <w:r>
                              <w:t xml:space="preserve">Figure </w:t>
                            </w:r>
                            <w:fldSimple w:instr=" SEQ Figure \* ARABIC ">
                              <w:r>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702D7F5" id="Text Box 16" o:spid="_x0000_s1031" type="#_x0000_t202" style="position:absolute;margin-left:-10.95pt;margin-top:275.35pt;width:500.3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" stroked="f">
                <v:textbox style="mso-fit-shape-to-text:t" inset="0,0,0,0">
                  <w:txbxContent>
                    <w:p w14:paraId="4C8E2D81" w14:textId="34E2C860" w:rsidR="00A11043" w:rsidRDefault="00A11043" w:rsidP="002956E7">
                      <w:pPr>
                        <w:pStyle w:val="Caption"/>
                        <w:rPr>
                          <w:noProof/>
                        </w:rPr>
                      </w:pPr>
                      <w:r>
                        <w:t xml:space="preserve">Figure </w:t>
                      </w:r>
                      <w:fldSimple w:instr=" SEQ Figure \* ARABIC ">
                        <w:r>
                          <w:rPr>
                            <w:noProof/>
                          </w:rPr>
                          <w:t>3</w:t>
                        </w:r>
                      </w:fldSimple>
                    </w:p>
                  </w:txbxContent>
                </v:textbox>
                <w10:wrap type="tight"/>
              </v:shape>
            </w:pict>
          </mc:Fallback>
        </mc:AlternateContent>
      </w:r>
      <w:r>
        <w:rPr>
          <w:noProof/>
        </w:rPr>
        <w:drawing>
          <wp:anchor distT="0" distB="0" distL="114300" distR="114300" simplePos="0" relativeHeight="251672576" behindDoc="1" locked="0" layoutInCell="1" allowOverlap="1" wp14:anchorId="26E62D59" wp14:editId="53A4AB95">
            <wp:simplePos x="0" y="0"/>
            <wp:positionH relativeFrom="column">
              <wp:posOffset>-139390</wp:posOffset>
            </wp:positionH>
            <wp:positionV relativeFrom="paragraph">
              <wp:posOffset>1053465</wp:posOffset>
            </wp:positionV>
            <wp:extent cx="6353892" cy="2386361"/>
            <wp:effectExtent l="0" t="0" r="8890" b="0"/>
            <wp:wrapTight wrapText="bothSides">
              <wp:wrapPolygon edited="0">
                <wp:start x="0" y="0"/>
                <wp:lineTo x="0" y="21382"/>
                <wp:lineTo x="21565" y="21382"/>
                <wp:lineTo x="21565"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8521" t="61457" r="57260" b="15695"/>
                    <a:stretch/>
                  </pic:blipFill>
                  <pic:spPr bwMode="auto">
                    <a:xfrm>
                      <a:off x="0" y="0"/>
                      <a:ext cx="6353892" cy="2386361"/>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14F8">
        <w:rPr>
          <w:rFonts w:ascii="Arial" w:eastAsia="Times New Roman" w:hAnsi="Arial" w:cs="Arial"/>
          <w:color w:val="000000"/>
          <w:sz w:val="24"/>
          <w:szCs w:val="24"/>
          <w:lang w:eastAsia="en-GB"/>
        </w:rPr>
        <w:t>I</w:t>
      </w:r>
      <w:r w:rsidR="002C14F8" w:rsidRPr="002C14F8">
        <w:rPr>
          <w:rFonts w:ascii="Arial" w:eastAsia="Times New Roman" w:hAnsi="Arial" w:cs="Arial"/>
          <w:color w:val="000000"/>
          <w:sz w:val="24"/>
          <w:szCs w:val="24"/>
          <w:lang w:eastAsia="en-GB"/>
        </w:rPr>
        <w:t>t is necessary to have a framework to evaluate the forms of voice within an organisation and the extent to which those forms facilitate employees having their say</w:t>
      </w:r>
      <w:r w:rsidR="002C14F8">
        <w:rPr>
          <w:rFonts w:ascii="Arial" w:eastAsia="Times New Roman" w:hAnsi="Arial" w:cs="Arial"/>
          <w:color w:val="000000"/>
          <w:sz w:val="24"/>
          <w:szCs w:val="24"/>
          <w:lang w:eastAsia="en-GB"/>
        </w:rPr>
        <w:t xml:space="preserve"> (</w:t>
      </w:r>
      <w:proofErr w:type="spellStart"/>
      <w:r w:rsidR="002C14F8" w:rsidRPr="002C14F8">
        <w:rPr>
          <w:rFonts w:ascii="Arial" w:eastAsia="Times New Roman" w:hAnsi="Arial" w:cs="Arial"/>
          <w:color w:val="000000"/>
          <w:sz w:val="24"/>
          <w:szCs w:val="24"/>
          <w:lang w:eastAsia="en-GB"/>
        </w:rPr>
        <w:t>Dundon</w:t>
      </w:r>
      <w:proofErr w:type="spellEnd"/>
      <w:r w:rsidR="002C14F8" w:rsidRPr="002C14F8">
        <w:rPr>
          <w:rFonts w:ascii="Arial" w:eastAsia="Times New Roman" w:hAnsi="Arial" w:cs="Arial"/>
          <w:color w:val="000000"/>
          <w:sz w:val="24"/>
          <w:szCs w:val="24"/>
          <w:lang w:eastAsia="en-GB"/>
        </w:rPr>
        <w:t xml:space="preserve"> &amp; Rollinson 2011</w:t>
      </w:r>
      <w:r w:rsidR="002C14F8">
        <w:rPr>
          <w:rFonts w:ascii="Arial" w:eastAsia="Times New Roman" w:hAnsi="Arial" w:cs="Arial"/>
          <w:color w:val="000000"/>
          <w:sz w:val="24"/>
          <w:szCs w:val="24"/>
          <w:lang w:eastAsia="en-GB"/>
        </w:rPr>
        <w:t>)</w:t>
      </w:r>
      <w:r w:rsidR="002C14F8" w:rsidRPr="002C14F8">
        <w:rPr>
          <w:rFonts w:ascii="Arial" w:eastAsia="Times New Roman" w:hAnsi="Arial" w:cs="Arial"/>
          <w:color w:val="000000"/>
          <w:sz w:val="24"/>
          <w:szCs w:val="24"/>
          <w:lang w:eastAsia="en-GB"/>
        </w:rPr>
        <w:t>. Marchington and Wilkinson</w:t>
      </w:r>
      <w:r w:rsidR="00F04CEB">
        <w:rPr>
          <w:rFonts w:ascii="Arial" w:eastAsia="Times New Roman" w:hAnsi="Arial" w:cs="Arial"/>
          <w:color w:val="000000"/>
          <w:sz w:val="24"/>
          <w:szCs w:val="24"/>
          <w:lang w:eastAsia="en-GB"/>
        </w:rPr>
        <w:t xml:space="preserve"> (</w:t>
      </w:r>
      <w:r w:rsidR="002C14F8" w:rsidRPr="002C14F8">
        <w:rPr>
          <w:rFonts w:ascii="Arial" w:eastAsia="Times New Roman" w:hAnsi="Arial" w:cs="Arial"/>
          <w:color w:val="000000"/>
          <w:sz w:val="24"/>
          <w:szCs w:val="24"/>
          <w:lang w:eastAsia="en-GB"/>
        </w:rPr>
        <w:t>2008</w:t>
      </w:r>
      <w:r w:rsidR="00F04CEB">
        <w:rPr>
          <w:rFonts w:ascii="Arial" w:eastAsia="Times New Roman" w:hAnsi="Arial" w:cs="Arial"/>
          <w:color w:val="000000"/>
          <w:sz w:val="24"/>
          <w:szCs w:val="24"/>
          <w:lang w:eastAsia="en-GB"/>
        </w:rPr>
        <w:t>)</w:t>
      </w:r>
      <w:r w:rsidR="002C14F8" w:rsidRPr="002C14F8">
        <w:rPr>
          <w:rFonts w:ascii="Arial" w:eastAsia="Times New Roman" w:hAnsi="Arial" w:cs="Arial"/>
          <w:color w:val="000000"/>
          <w:sz w:val="24"/>
          <w:szCs w:val="24"/>
          <w:lang w:eastAsia="en-GB"/>
        </w:rPr>
        <w:t xml:space="preserve"> </w:t>
      </w:r>
      <w:r w:rsidR="00D03B3C">
        <w:rPr>
          <w:rFonts w:ascii="Arial" w:eastAsia="Times New Roman" w:hAnsi="Arial" w:cs="Arial"/>
          <w:color w:val="000000"/>
          <w:sz w:val="24"/>
          <w:szCs w:val="24"/>
          <w:lang w:eastAsia="en-GB"/>
        </w:rPr>
        <w:t>offers</w:t>
      </w:r>
      <w:r w:rsidR="002C14F8" w:rsidRPr="002C14F8">
        <w:rPr>
          <w:rFonts w:ascii="Arial" w:eastAsia="Times New Roman" w:hAnsi="Arial" w:cs="Arial"/>
          <w:color w:val="000000"/>
          <w:sz w:val="24"/>
          <w:szCs w:val="24"/>
          <w:lang w:eastAsia="en-GB"/>
        </w:rPr>
        <w:t xml:space="preserve"> such a framework which evaluates four dimensions:</w:t>
      </w:r>
    </w:p>
    <w:p w14:paraId="64C73F62" w14:textId="77777777" w:rsidR="00D03B3C" w:rsidRDefault="00D03B3C" w:rsidP="00F04CEB">
      <w:pPr>
        <w:spacing w:after="0" w:line="360" w:lineRule="auto"/>
        <w:rPr>
          <w:rFonts w:ascii="Times New Roman" w:eastAsia="Times New Roman" w:hAnsi="Times New Roman" w:cs="Times New Roman"/>
          <w:sz w:val="24"/>
          <w:szCs w:val="24"/>
          <w:lang w:eastAsia="en-GB"/>
        </w:rPr>
      </w:pPr>
    </w:p>
    <w:p w14:paraId="2530F92C" w14:textId="2EC3BCBE" w:rsidR="003608B7" w:rsidRPr="00D03B3C" w:rsidRDefault="00D03B3C" w:rsidP="00F04CEB">
      <w:pPr>
        <w:spacing w:after="0" w:line="360" w:lineRule="auto"/>
        <w:rPr>
          <w:rFonts w:ascii="Times New Roman" w:eastAsia="Times New Roman" w:hAnsi="Times New Roman" w:cs="Times New Roman"/>
          <w:sz w:val="24"/>
          <w:szCs w:val="24"/>
          <w:lang w:eastAsia="en-GB"/>
        </w:rPr>
      </w:pPr>
      <w:r w:rsidRPr="00D03B3C">
        <w:rPr>
          <w:rFonts w:ascii="Arial" w:eastAsia="Times New Roman" w:hAnsi="Arial" w:cs="Arial"/>
          <w:b/>
          <w:sz w:val="24"/>
          <w:szCs w:val="24"/>
          <w:lang w:eastAsia="en-GB"/>
        </w:rPr>
        <w:t>2.</w:t>
      </w:r>
      <w:r>
        <w:rPr>
          <w:rFonts w:ascii="Times New Roman" w:eastAsia="Times New Roman" w:hAnsi="Times New Roman" w:cs="Times New Roman"/>
          <w:sz w:val="24"/>
          <w:szCs w:val="24"/>
          <w:lang w:eastAsia="en-GB"/>
        </w:rPr>
        <w:t xml:space="preserve"> </w:t>
      </w:r>
      <w:r w:rsidR="00CF048D" w:rsidRPr="00D03B3C">
        <w:rPr>
          <w:rFonts w:ascii="Arial" w:hAnsi="Arial" w:cs="Arial"/>
          <w:b/>
          <w:sz w:val="24"/>
          <w:szCs w:val="24"/>
        </w:rPr>
        <w:t xml:space="preserve">Employee Voice </w:t>
      </w:r>
      <w:r w:rsidR="003608B7" w:rsidRPr="00D03B3C">
        <w:rPr>
          <w:rFonts w:ascii="Arial" w:hAnsi="Arial" w:cs="Arial"/>
          <w:b/>
          <w:sz w:val="24"/>
          <w:szCs w:val="24"/>
        </w:rPr>
        <w:t>i</w:t>
      </w:r>
      <w:r w:rsidR="00CF048D" w:rsidRPr="00D03B3C">
        <w:rPr>
          <w:rFonts w:ascii="Arial" w:hAnsi="Arial" w:cs="Arial"/>
          <w:b/>
          <w:sz w:val="24"/>
          <w:szCs w:val="24"/>
        </w:rPr>
        <w:t xml:space="preserve">n Practice </w:t>
      </w:r>
    </w:p>
    <w:p w14:paraId="1C661540" w14:textId="77777777" w:rsidR="00D03B3C" w:rsidRDefault="003608B7" w:rsidP="00F04CEB">
      <w:pPr>
        <w:spacing w:after="0" w:line="360" w:lineRule="auto"/>
        <w:rPr>
          <w:rFonts w:ascii="Arial" w:eastAsia="Times New Roman" w:hAnsi="Arial" w:cs="Arial"/>
          <w:color w:val="000000"/>
          <w:sz w:val="24"/>
          <w:szCs w:val="24"/>
          <w:lang w:eastAsia="en-GB"/>
        </w:rPr>
      </w:pPr>
      <w:r w:rsidRPr="003608B7">
        <w:rPr>
          <w:rFonts w:ascii="Arial" w:eastAsia="Times New Roman" w:hAnsi="Arial" w:cs="Arial"/>
          <w:color w:val="000000"/>
          <w:sz w:val="24"/>
          <w:szCs w:val="24"/>
          <w:lang w:eastAsia="en-GB"/>
        </w:rPr>
        <w:lastRenderedPageBreak/>
        <w:t xml:space="preserve">There are a broad range of processes and mechanisms available to facilitate employee voice. ACAS </w:t>
      </w:r>
      <w:r>
        <w:rPr>
          <w:rFonts w:ascii="Arial" w:eastAsia="Times New Roman" w:hAnsi="Arial" w:cs="Arial"/>
          <w:color w:val="000000"/>
          <w:sz w:val="24"/>
          <w:szCs w:val="24"/>
          <w:lang w:eastAsia="en-GB"/>
        </w:rPr>
        <w:t>(</w:t>
      </w:r>
      <w:r w:rsidRPr="003608B7">
        <w:rPr>
          <w:rFonts w:ascii="Arial" w:eastAsia="Times New Roman" w:hAnsi="Arial" w:cs="Arial"/>
          <w:color w:val="000000"/>
          <w:sz w:val="24"/>
          <w:szCs w:val="24"/>
          <w:lang w:eastAsia="en-GB"/>
        </w:rPr>
        <w:t>2012</w:t>
      </w:r>
      <w:r>
        <w:rPr>
          <w:rFonts w:ascii="Arial" w:eastAsia="Times New Roman" w:hAnsi="Arial" w:cs="Arial"/>
          <w:color w:val="000000"/>
          <w:sz w:val="24"/>
          <w:szCs w:val="24"/>
          <w:lang w:eastAsia="en-GB"/>
        </w:rPr>
        <w:t>)</w:t>
      </w:r>
      <w:r w:rsidRPr="003608B7">
        <w:rPr>
          <w:rFonts w:ascii="Arial" w:eastAsia="Times New Roman" w:hAnsi="Arial" w:cs="Arial"/>
          <w:color w:val="000000"/>
          <w:sz w:val="24"/>
          <w:szCs w:val="24"/>
          <w:lang w:eastAsia="en-GB"/>
        </w:rPr>
        <w:t xml:space="preserve"> reports the broader the mixture of channels an organisation </w:t>
      </w:r>
      <w:r>
        <w:rPr>
          <w:rFonts w:ascii="Arial" w:eastAsia="Times New Roman" w:hAnsi="Arial" w:cs="Arial"/>
          <w:color w:val="000000"/>
          <w:sz w:val="24"/>
          <w:szCs w:val="24"/>
          <w:lang w:eastAsia="en-GB"/>
        </w:rPr>
        <w:t>uses</w:t>
      </w:r>
      <w:r w:rsidRPr="003608B7">
        <w:rPr>
          <w:rFonts w:ascii="Arial" w:eastAsia="Times New Roman" w:hAnsi="Arial" w:cs="Arial"/>
          <w:color w:val="000000"/>
          <w:sz w:val="24"/>
          <w:szCs w:val="24"/>
          <w:lang w:eastAsia="en-GB"/>
        </w:rPr>
        <w:t xml:space="preserve"> the better results they will see. Ramsay (1996) proposes that all voice activities can be categorised under four headings; communication and briefing systems, task and work group involvement, financial participation and representative involvement and participation. However, it should also be noted that within these headings some mechanisms overlap (</w:t>
      </w:r>
      <w:proofErr w:type="spellStart"/>
      <w:r w:rsidRPr="003608B7">
        <w:rPr>
          <w:rFonts w:ascii="Arial" w:eastAsia="Times New Roman" w:hAnsi="Arial" w:cs="Arial"/>
          <w:color w:val="000000"/>
          <w:sz w:val="24"/>
          <w:szCs w:val="24"/>
          <w:lang w:eastAsia="en-GB"/>
        </w:rPr>
        <w:t>Dundon</w:t>
      </w:r>
      <w:proofErr w:type="spellEnd"/>
      <w:r w:rsidRPr="003608B7">
        <w:rPr>
          <w:rFonts w:ascii="Arial" w:eastAsia="Times New Roman" w:hAnsi="Arial" w:cs="Arial"/>
          <w:color w:val="000000"/>
          <w:sz w:val="24"/>
          <w:szCs w:val="24"/>
          <w:lang w:eastAsia="en-GB"/>
        </w:rPr>
        <w:t xml:space="preserve"> &amp; Rollinson, 2011). </w:t>
      </w:r>
    </w:p>
    <w:p w14:paraId="1854D42E" w14:textId="77777777" w:rsidR="00D03B3C" w:rsidRDefault="00D03B3C" w:rsidP="00F04CEB">
      <w:pPr>
        <w:spacing w:after="0" w:line="360" w:lineRule="auto"/>
        <w:rPr>
          <w:rFonts w:ascii="Arial" w:eastAsia="Times New Roman" w:hAnsi="Arial" w:cs="Arial"/>
          <w:color w:val="000000"/>
          <w:sz w:val="24"/>
          <w:szCs w:val="24"/>
          <w:lang w:eastAsia="en-GB"/>
        </w:rPr>
      </w:pPr>
    </w:p>
    <w:p w14:paraId="58732DDB" w14:textId="06088C5E" w:rsidR="002F41C8" w:rsidRPr="00D03B3C" w:rsidRDefault="00D03B3C" w:rsidP="00F04CEB">
      <w:pPr>
        <w:spacing w:after="0" w:line="360" w:lineRule="auto"/>
        <w:rPr>
          <w:rFonts w:ascii="Arial" w:eastAsia="Times New Roman" w:hAnsi="Arial" w:cs="Arial"/>
          <w:b/>
          <w:color w:val="000000"/>
          <w:sz w:val="24"/>
          <w:szCs w:val="24"/>
          <w:lang w:eastAsia="en-GB"/>
        </w:rPr>
      </w:pPr>
      <w:r w:rsidRPr="00D03B3C">
        <w:rPr>
          <w:rFonts w:ascii="Arial" w:eastAsia="Times New Roman" w:hAnsi="Arial" w:cs="Arial"/>
          <w:b/>
          <w:color w:val="000000"/>
          <w:sz w:val="24"/>
          <w:szCs w:val="24"/>
          <w:lang w:eastAsia="en-GB"/>
        </w:rPr>
        <w:t>2.</w:t>
      </w:r>
      <w:r>
        <w:rPr>
          <w:rFonts w:ascii="Arial" w:eastAsia="Times New Roman" w:hAnsi="Arial" w:cs="Arial"/>
          <w:b/>
          <w:color w:val="000000"/>
          <w:sz w:val="24"/>
          <w:szCs w:val="24"/>
          <w:lang w:eastAsia="en-GB"/>
        </w:rPr>
        <w:t>1</w:t>
      </w:r>
      <w:r w:rsidRPr="00D03B3C">
        <w:rPr>
          <w:rFonts w:ascii="Arial" w:eastAsia="Times New Roman" w:hAnsi="Arial" w:cs="Arial"/>
          <w:b/>
          <w:color w:val="000000"/>
          <w:sz w:val="24"/>
          <w:szCs w:val="24"/>
          <w:lang w:eastAsia="en-GB"/>
        </w:rPr>
        <w:t xml:space="preserve"> </w:t>
      </w:r>
      <w:r w:rsidR="003608B7" w:rsidRPr="00D03B3C">
        <w:rPr>
          <w:rFonts w:ascii="Arial" w:eastAsia="Times New Roman" w:hAnsi="Arial" w:cs="Arial"/>
          <w:b/>
          <w:color w:val="000000"/>
          <w:sz w:val="24"/>
          <w:szCs w:val="24"/>
          <w:lang w:eastAsia="en-GB"/>
        </w:rPr>
        <w:t>Communication and Briefing System</w:t>
      </w:r>
      <w:r w:rsidR="002F41C8" w:rsidRPr="00D03B3C">
        <w:rPr>
          <w:rFonts w:ascii="Arial" w:eastAsia="Times New Roman" w:hAnsi="Arial" w:cs="Arial"/>
          <w:b/>
          <w:color w:val="000000"/>
          <w:sz w:val="24"/>
          <w:szCs w:val="24"/>
          <w:lang w:eastAsia="en-GB"/>
        </w:rPr>
        <w:t>s</w:t>
      </w:r>
    </w:p>
    <w:p w14:paraId="3C5A1B4D" w14:textId="77B1EF28" w:rsidR="003608B7" w:rsidRDefault="003608B7" w:rsidP="00F04CEB">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Communication and briefing systems support the essential flow of information needed to support the employment relationship. </w:t>
      </w:r>
    </w:p>
    <w:p w14:paraId="4F22D10E" w14:textId="77777777" w:rsidR="003608B7" w:rsidRDefault="003608B7" w:rsidP="00F04CEB">
      <w:pPr>
        <w:shd w:val="clear" w:color="auto" w:fill="FFFFFF"/>
        <w:spacing w:after="0" w:line="360" w:lineRule="auto"/>
        <w:rPr>
          <w:rFonts w:ascii="Arial" w:eastAsia="Times New Roman" w:hAnsi="Arial" w:cs="Arial"/>
          <w:color w:val="000000"/>
          <w:sz w:val="24"/>
          <w:szCs w:val="24"/>
          <w:lang w:eastAsia="en-GB"/>
        </w:rPr>
      </w:pPr>
    </w:p>
    <w:p w14:paraId="790523B6" w14:textId="225FC55A" w:rsidR="003608B7" w:rsidRDefault="003608B7" w:rsidP="00F04CEB">
      <w:pPr>
        <w:shd w:val="clear" w:color="auto" w:fill="FFFFFF"/>
        <w:spacing w:after="0" w:line="360" w:lineRule="auto"/>
        <w:rPr>
          <w:rFonts w:ascii="Arial" w:eastAsia="Times New Roman" w:hAnsi="Arial" w:cs="Arial"/>
          <w:color w:val="000000"/>
          <w:sz w:val="24"/>
          <w:szCs w:val="24"/>
          <w:lang w:eastAsia="en-GB"/>
        </w:rPr>
      </w:pPr>
      <w:r w:rsidRPr="003608B7">
        <w:rPr>
          <w:rFonts w:ascii="Arial" w:eastAsia="Times New Roman" w:hAnsi="Arial" w:cs="Arial"/>
          <w:color w:val="000000"/>
          <w:sz w:val="24"/>
          <w:szCs w:val="24"/>
          <w:lang w:eastAsia="en-GB"/>
        </w:rPr>
        <w:t xml:space="preserve">Effective communication is described </w:t>
      </w:r>
      <w:r>
        <w:rPr>
          <w:rFonts w:ascii="Arial" w:eastAsia="Times New Roman" w:hAnsi="Arial" w:cs="Arial"/>
          <w:color w:val="000000"/>
          <w:sz w:val="24"/>
          <w:szCs w:val="24"/>
          <w:lang w:eastAsia="en-GB"/>
        </w:rPr>
        <w:t xml:space="preserve">by IPA (2017a) </w:t>
      </w:r>
      <w:r w:rsidRPr="003608B7">
        <w:rPr>
          <w:rFonts w:ascii="Arial" w:eastAsia="Times New Roman" w:hAnsi="Arial" w:cs="Arial"/>
          <w:color w:val="000000"/>
          <w:sz w:val="24"/>
          <w:szCs w:val="24"/>
          <w:lang w:eastAsia="en-GB"/>
        </w:rPr>
        <w:t>as an essential characteristic of high performing teams</w:t>
      </w:r>
      <w:r>
        <w:rPr>
          <w:rFonts w:ascii="Arial" w:eastAsia="Times New Roman" w:hAnsi="Arial" w:cs="Arial"/>
          <w:color w:val="000000"/>
          <w:sz w:val="24"/>
          <w:szCs w:val="24"/>
          <w:lang w:eastAsia="en-GB"/>
        </w:rPr>
        <w:t xml:space="preserve">. Other benefits are widely reported, including increased </w:t>
      </w:r>
      <w:r w:rsidRPr="003608B7">
        <w:rPr>
          <w:rFonts w:ascii="Arial" w:eastAsia="Times New Roman" w:hAnsi="Arial" w:cs="Arial"/>
          <w:color w:val="000000"/>
          <w:sz w:val="24"/>
          <w:szCs w:val="24"/>
          <w:lang w:eastAsia="en-GB"/>
        </w:rPr>
        <w:t>trust, engagement and employee wellbeing. (ACAS</w:t>
      </w:r>
      <w:r>
        <w:rPr>
          <w:rFonts w:ascii="Arial" w:eastAsia="Times New Roman" w:hAnsi="Arial" w:cs="Arial"/>
          <w:color w:val="000000"/>
          <w:sz w:val="24"/>
          <w:szCs w:val="24"/>
          <w:lang w:eastAsia="en-GB"/>
        </w:rPr>
        <w:t xml:space="preserve"> </w:t>
      </w:r>
      <w:proofErr w:type="spellStart"/>
      <w:r w:rsidRPr="003608B7">
        <w:rPr>
          <w:rFonts w:ascii="Arial" w:eastAsia="Times New Roman" w:hAnsi="Arial" w:cs="Arial"/>
          <w:color w:val="000000"/>
          <w:sz w:val="24"/>
          <w:szCs w:val="24"/>
          <w:lang w:eastAsia="en-GB"/>
        </w:rPr>
        <w:t>n.d</w:t>
      </w:r>
      <w:r>
        <w:rPr>
          <w:rFonts w:ascii="Arial" w:eastAsia="Times New Roman" w:hAnsi="Arial" w:cs="Arial"/>
          <w:color w:val="000000"/>
          <w:sz w:val="24"/>
          <w:szCs w:val="24"/>
          <w:lang w:eastAsia="en-GB"/>
        </w:rPr>
        <w:t>.</w:t>
      </w:r>
      <w:r w:rsidRPr="003608B7">
        <w:rPr>
          <w:rFonts w:ascii="Arial" w:eastAsia="Times New Roman" w:hAnsi="Arial" w:cs="Arial"/>
          <w:color w:val="000000"/>
          <w:sz w:val="24"/>
          <w:szCs w:val="24"/>
          <w:lang w:eastAsia="en-GB"/>
        </w:rPr>
        <w:t>a</w:t>
      </w:r>
      <w:proofErr w:type="spellEnd"/>
      <w:r w:rsidRPr="003608B7">
        <w:rPr>
          <w:rFonts w:ascii="Arial" w:eastAsia="Times New Roman" w:hAnsi="Arial" w:cs="Arial"/>
          <w:color w:val="000000"/>
          <w:sz w:val="24"/>
          <w:szCs w:val="24"/>
          <w:lang w:eastAsia="en-GB"/>
        </w:rPr>
        <w:t>, CIPD 2019a, Gennard et al</w:t>
      </w:r>
      <w:r>
        <w:rPr>
          <w:rFonts w:ascii="Arial" w:eastAsia="Times New Roman" w:hAnsi="Arial" w:cs="Arial"/>
          <w:color w:val="000000"/>
          <w:sz w:val="24"/>
          <w:szCs w:val="24"/>
          <w:lang w:eastAsia="en-GB"/>
        </w:rPr>
        <w:t>.</w:t>
      </w:r>
      <w:r w:rsidRPr="003608B7">
        <w:rPr>
          <w:rFonts w:ascii="Arial" w:eastAsia="Times New Roman" w:hAnsi="Arial" w:cs="Arial"/>
          <w:color w:val="000000"/>
          <w:sz w:val="24"/>
          <w:szCs w:val="24"/>
          <w:lang w:eastAsia="en-GB"/>
        </w:rPr>
        <w:t xml:space="preserve"> 2016</w:t>
      </w:r>
      <w:r>
        <w:rPr>
          <w:rFonts w:ascii="Arial" w:eastAsia="Times New Roman" w:hAnsi="Arial" w:cs="Arial"/>
          <w:color w:val="000000"/>
          <w:sz w:val="24"/>
          <w:szCs w:val="24"/>
          <w:lang w:eastAsia="en-GB"/>
        </w:rPr>
        <w:t>)</w:t>
      </w:r>
    </w:p>
    <w:p w14:paraId="73A8CE71" w14:textId="77777777" w:rsidR="003608B7" w:rsidRPr="003608B7" w:rsidRDefault="003608B7" w:rsidP="00F04CEB">
      <w:pPr>
        <w:shd w:val="clear" w:color="auto" w:fill="FFFFFF"/>
        <w:spacing w:after="0" w:line="360" w:lineRule="auto"/>
        <w:rPr>
          <w:rFonts w:ascii="Arial" w:eastAsia="Times New Roman" w:hAnsi="Arial" w:cs="Arial"/>
          <w:color w:val="000000"/>
          <w:sz w:val="24"/>
          <w:szCs w:val="24"/>
          <w:lang w:eastAsia="en-GB"/>
        </w:rPr>
      </w:pPr>
    </w:p>
    <w:p w14:paraId="491C70D2" w14:textId="0B5C3AFE" w:rsidR="001946A7" w:rsidRDefault="003608B7" w:rsidP="00F04CEB">
      <w:pPr>
        <w:spacing w:after="0" w:line="360" w:lineRule="auto"/>
        <w:rPr>
          <w:rFonts w:ascii="Arial" w:eastAsia="Times New Roman" w:hAnsi="Arial" w:cs="Arial"/>
          <w:color w:val="000000"/>
          <w:sz w:val="24"/>
          <w:szCs w:val="24"/>
          <w:lang w:eastAsia="en-GB"/>
        </w:rPr>
      </w:pPr>
      <w:r w:rsidRPr="003608B7">
        <w:rPr>
          <w:rFonts w:ascii="Arial" w:eastAsia="Times New Roman" w:hAnsi="Arial" w:cs="Arial"/>
          <w:color w:val="000000"/>
          <w:sz w:val="24"/>
          <w:szCs w:val="24"/>
          <w:lang w:eastAsia="en-GB"/>
        </w:rPr>
        <w:t xml:space="preserve">Communication can either be one way, such as a communication from management to inform employees of a change, or two way, where management asks for feedback. </w:t>
      </w:r>
      <w:r w:rsidR="001946A7">
        <w:rPr>
          <w:rFonts w:ascii="Arial" w:eastAsia="Times New Roman" w:hAnsi="Arial" w:cs="Arial"/>
          <w:color w:val="000000"/>
          <w:sz w:val="24"/>
          <w:szCs w:val="24"/>
          <w:lang w:eastAsia="en-GB"/>
        </w:rPr>
        <w:t>Communication</w:t>
      </w:r>
      <w:r w:rsidRPr="003608B7">
        <w:rPr>
          <w:rFonts w:ascii="Arial" w:eastAsia="Times New Roman" w:hAnsi="Arial" w:cs="Arial"/>
          <w:color w:val="000000"/>
          <w:sz w:val="24"/>
          <w:szCs w:val="24"/>
          <w:lang w:eastAsia="en-GB"/>
        </w:rPr>
        <w:t xml:space="preserve"> can be split into two main methods, face to face and written</w:t>
      </w:r>
      <w:r w:rsidR="001946A7">
        <w:rPr>
          <w:rFonts w:ascii="Arial" w:eastAsia="Times New Roman" w:hAnsi="Arial" w:cs="Arial"/>
          <w:color w:val="000000"/>
          <w:sz w:val="24"/>
          <w:szCs w:val="24"/>
          <w:lang w:eastAsia="en-GB"/>
        </w:rPr>
        <w:t xml:space="preserve"> as summarised </w:t>
      </w:r>
      <w:r w:rsidR="006F632D">
        <w:rPr>
          <w:rFonts w:ascii="Arial" w:eastAsia="Times New Roman" w:hAnsi="Arial" w:cs="Arial"/>
          <w:color w:val="000000"/>
          <w:sz w:val="24"/>
          <w:szCs w:val="24"/>
          <w:lang w:eastAsia="en-GB"/>
        </w:rPr>
        <w:t>in figure 4.</w:t>
      </w:r>
      <w:r w:rsidR="001946A7">
        <w:rPr>
          <w:rFonts w:ascii="Arial" w:eastAsia="Times New Roman" w:hAnsi="Arial" w:cs="Arial"/>
          <w:color w:val="000000"/>
          <w:sz w:val="24"/>
          <w:szCs w:val="24"/>
          <w:lang w:eastAsia="en-GB"/>
        </w:rPr>
        <w:t xml:space="preserve"> </w:t>
      </w:r>
    </w:p>
    <w:p w14:paraId="10969FD4" w14:textId="77777777" w:rsidR="008F4C94" w:rsidRDefault="008F4C94" w:rsidP="00F04CEB">
      <w:pPr>
        <w:spacing w:after="0" w:line="360" w:lineRule="auto"/>
        <w:rPr>
          <w:noProof/>
        </w:rPr>
      </w:pPr>
    </w:p>
    <w:p w14:paraId="532E852C" w14:textId="77777777" w:rsidR="008F4C94" w:rsidRDefault="002F41C8" w:rsidP="00F04CEB">
      <w:pPr>
        <w:keepNext/>
        <w:spacing w:after="0" w:line="360" w:lineRule="auto"/>
      </w:pPr>
      <w:r>
        <w:rPr>
          <w:noProof/>
        </w:rPr>
        <w:lastRenderedPageBreak/>
        <w:drawing>
          <wp:inline distT="0" distB="0" distL="0" distR="0" wp14:anchorId="3A0E5599" wp14:editId="5019DDEE">
            <wp:extent cx="5181155" cy="3934691"/>
            <wp:effectExtent l="0" t="0" r="635"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6109" t="25644" r="27012" b="24563"/>
                    <a:stretch/>
                  </pic:blipFill>
                  <pic:spPr bwMode="auto">
                    <a:xfrm>
                      <a:off x="0" y="0"/>
                      <a:ext cx="5190572" cy="3941843"/>
                    </a:xfrm>
                    <a:prstGeom prst="rect">
                      <a:avLst/>
                    </a:prstGeom>
                    <a:ln>
                      <a:noFill/>
                    </a:ln>
                    <a:extLst>
                      <a:ext uri="{53640926-AAD7-44D8-BBD7-CCE9431645EC}">
                        <a14:shadowObscured xmlns:a14="http://schemas.microsoft.com/office/drawing/2010/main"/>
                      </a:ext>
                    </a:extLst>
                  </pic:spPr>
                </pic:pic>
              </a:graphicData>
            </a:graphic>
          </wp:inline>
        </w:drawing>
      </w:r>
    </w:p>
    <w:p w14:paraId="708819C4" w14:textId="50C2C59B" w:rsidR="003608B7" w:rsidRDefault="008F4C94" w:rsidP="00F04CEB">
      <w:pPr>
        <w:pStyle w:val="Caption"/>
        <w:spacing w:line="360" w:lineRule="auto"/>
      </w:pPr>
      <w:r>
        <w:t xml:space="preserve">Figure </w:t>
      </w:r>
      <w:fldSimple w:instr=" SEQ Figure \* ARABIC ">
        <w:r w:rsidR="009C5EC9">
          <w:rPr>
            <w:noProof/>
          </w:rPr>
          <w:t>4</w:t>
        </w:r>
      </w:fldSimple>
    </w:p>
    <w:p w14:paraId="26C7D50A" w14:textId="77777777" w:rsidR="00D03B3C" w:rsidRDefault="008F4C94" w:rsidP="00F04CEB">
      <w:pPr>
        <w:spacing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Pr>
          <w:rFonts w:ascii="Arial" w:eastAsia="Times New Roman" w:hAnsi="Arial" w:cs="Arial"/>
          <w:color w:val="000000"/>
          <w:sz w:val="24"/>
          <w:szCs w:val="24"/>
          <w:lang w:eastAsia="en-GB"/>
        </w:rPr>
        <w:tab/>
      </w:r>
      <w:r w:rsidRPr="008F4C94">
        <w:rPr>
          <w:rFonts w:ascii="Arial" w:eastAsia="Times New Roman" w:hAnsi="Arial" w:cs="Arial"/>
          <w:color w:val="000000"/>
          <w:sz w:val="24"/>
          <w:szCs w:val="24"/>
          <w:lang w:eastAsia="en-GB"/>
        </w:rPr>
        <w:t xml:space="preserve">(Adapted from Gennard et al. 2016) </w:t>
      </w:r>
    </w:p>
    <w:p w14:paraId="76C0E4FB" w14:textId="77777777" w:rsidR="00D03B3C" w:rsidRDefault="00D03B3C" w:rsidP="00F04CEB">
      <w:pPr>
        <w:spacing w:line="360" w:lineRule="auto"/>
        <w:rPr>
          <w:rFonts w:ascii="Arial" w:eastAsia="Times New Roman" w:hAnsi="Arial" w:cs="Arial"/>
          <w:color w:val="000000"/>
          <w:sz w:val="24"/>
          <w:szCs w:val="24"/>
          <w:lang w:eastAsia="en-GB"/>
        </w:rPr>
      </w:pPr>
    </w:p>
    <w:p w14:paraId="57482553" w14:textId="77777777" w:rsidR="00D03B3C" w:rsidRDefault="00D03B3C" w:rsidP="00F04CEB">
      <w:pPr>
        <w:spacing w:line="360" w:lineRule="auto"/>
        <w:rPr>
          <w:rFonts w:ascii="Arial" w:eastAsia="Times New Roman" w:hAnsi="Arial" w:cs="Arial"/>
          <w:b/>
          <w:color w:val="000000"/>
          <w:sz w:val="24"/>
          <w:szCs w:val="24"/>
          <w:lang w:eastAsia="en-GB"/>
        </w:rPr>
      </w:pPr>
      <w:r w:rsidRPr="00D03B3C">
        <w:rPr>
          <w:rFonts w:ascii="Arial" w:eastAsia="Times New Roman" w:hAnsi="Arial" w:cs="Arial"/>
          <w:b/>
          <w:color w:val="000000"/>
          <w:sz w:val="24"/>
          <w:szCs w:val="24"/>
          <w:lang w:eastAsia="en-GB"/>
        </w:rPr>
        <w:t>2.1.1</w:t>
      </w:r>
      <w:r w:rsidR="002F41C8" w:rsidRPr="00D03B3C">
        <w:rPr>
          <w:rFonts w:ascii="Arial" w:eastAsia="Times New Roman" w:hAnsi="Arial" w:cs="Arial"/>
          <w:b/>
          <w:color w:val="000000"/>
          <w:sz w:val="24"/>
          <w:szCs w:val="24"/>
          <w:lang w:eastAsia="en-GB"/>
        </w:rPr>
        <w:t xml:space="preserve"> Modern</w:t>
      </w:r>
      <w:r w:rsidR="002F41C8" w:rsidRPr="002F41C8">
        <w:rPr>
          <w:rFonts w:ascii="Arial" w:eastAsia="Times New Roman" w:hAnsi="Arial" w:cs="Arial"/>
          <w:b/>
          <w:color w:val="000000"/>
          <w:sz w:val="24"/>
          <w:szCs w:val="24"/>
          <w:lang w:eastAsia="en-GB"/>
        </w:rPr>
        <w:t xml:space="preserve"> Communication and Briefing Systems </w:t>
      </w:r>
    </w:p>
    <w:p w14:paraId="629370AD" w14:textId="19CCB858" w:rsidR="002F41C8" w:rsidRPr="00D03B3C" w:rsidRDefault="003608B7" w:rsidP="00F04CEB">
      <w:pPr>
        <w:spacing w:line="360" w:lineRule="auto"/>
        <w:rPr>
          <w:rFonts w:ascii="Arial" w:eastAsia="Times New Roman" w:hAnsi="Arial" w:cs="Arial"/>
          <w:color w:val="000000"/>
          <w:sz w:val="24"/>
          <w:szCs w:val="24"/>
          <w:lang w:eastAsia="en-GB"/>
        </w:rPr>
      </w:pPr>
      <w:r w:rsidRPr="003608B7">
        <w:rPr>
          <w:rFonts w:ascii="Arial" w:eastAsia="Times New Roman" w:hAnsi="Arial" w:cs="Arial"/>
          <w:color w:val="000000"/>
          <w:sz w:val="24"/>
          <w:szCs w:val="24"/>
          <w:lang w:eastAsia="en-GB"/>
        </w:rPr>
        <w:t xml:space="preserve">In recent years technology has hugely influenced how organisations facilitate communion with employees. </w:t>
      </w:r>
      <w:r w:rsidR="002F41C8" w:rsidRPr="003608B7">
        <w:rPr>
          <w:rFonts w:ascii="Arial" w:eastAsia="Times New Roman" w:hAnsi="Arial" w:cs="Arial"/>
          <w:color w:val="000000"/>
          <w:sz w:val="24"/>
          <w:szCs w:val="24"/>
          <w:lang w:eastAsia="en-GB"/>
        </w:rPr>
        <w:t xml:space="preserve">Social media provides an opportunity to </w:t>
      </w:r>
      <w:r w:rsidR="002F41C8">
        <w:rPr>
          <w:rFonts w:ascii="Arial" w:eastAsia="Times New Roman" w:hAnsi="Arial" w:cs="Arial"/>
          <w:color w:val="000000"/>
          <w:sz w:val="24"/>
          <w:szCs w:val="24"/>
          <w:lang w:eastAsia="en-GB"/>
        </w:rPr>
        <w:t xml:space="preserve">facilitate voice, </w:t>
      </w:r>
      <w:r w:rsidR="002F41C8" w:rsidRPr="003608B7">
        <w:rPr>
          <w:rFonts w:ascii="Arial" w:eastAsia="Times New Roman" w:hAnsi="Arial" w:cs="Arial"/>
          <w:color w:val="000000"/>
          <w:sz w:val="24"/>
          <w:szCs w:val="24"/>
          <w:lang w:eastAsia="en-GB"/>
        </w:rPr>
        <w:t xml:space="preserve">engaging employees and drawing them into discussion. </w:t>
      </w:r>
      <w:r w:rsidR="002F41C8">
        <w:rPr>
          <w:rFonts w:ascii="Arial" w:eastAsia="Times New Roman" w:hAnsi="Arial" w:cs="Arial"/>
          <w:color w:val="000000"/>
          <w:sz w:val="24"/>
          <w:szCs w:val="24"/>
          <w:lang w:eastAsia="en-GB"/>
        </w:rPr>
        <w:t xml:space="preserve">It </w:t>
      </w:r>
      <w:r w:rsidR="002F41C8" w:rsidRPr="003608B7">
        <w:rPr>
          <w:rFonts w:ascii="Arial" w:eastAsia="Times New Roman" w:hAnsi="Arial" w:cs="Arial"/>
          <w:color w:val="000000"/>
          <w:sz w:val="24"/>
          <w:szCs w:val="24"/>
          <w:lang w:eastAsia="en-GB"/>
        </w:rPr>
        <w:t>can also be used as an enabler, making traditional tools such as engagement su</w:t>
      </w:r>
      <w:r w:rsidR="002F41C8">
        <w:rPr>
          <w:rFonts w:ascii="Arial" w:eastAsia="Times New Roman" w:hAnsi="Arial" w:cs="Arial"/>
          <w:color w:val="000000"/>
          <w:sz w:val="24"/>
          <w:szCs w:val="24"/>
          <w:lang w:eastAsia="en-GB"/>
        </w:rPr>
        <w:t>rv</w:t>
      </w:r>
      <w:r w:rsidR="002F41C8" w:rsidRPr="003608B7">
        <w:rPr>
          <w:rFonts w:ascii="Arial" w:eastAsia="Times New Roman" w:hAnsi="Arial" w:cs="Arial"/>
          <w:color w:val="000000"/>
          <w:sz w:val="24"/>
          <w:szCs w:val="24"/>
          <w:lang w:eastAsia="en-GB"/>
        </w:rPr>
        <w:t>e</w:t>
      </w:r>
      <w:r w:rsidR="002F41C8">
        <w:rPr>
          <w:rFonts w:ascii="Arial" w:eastAsia="Times New Roman" w:hAnsi="Arial" w:cs="Arial"/>
          <w:color w:val="000000"/>
          <w:sz w:val="24"/>
          <w:szCs w:val="24"/>
          <w:lang w:eastAsia="en-GB"/>
        </w:rPr>
        <w:t>y</w:t>
      </w:r>
      <w:r w:rsidR="002F41C8" w:rsidRPr="003608B7">
        <w:rPr>
          <w:rFonts w:ascii="Arial" w:eastAsia="Times New Roman" w:hAnsi="Arial" w:cs="Arial"/>
          <w:color w:val="000000"/>
          <w:sz w:val="24"/>
          <w:szCs w:val="24"/>
          <w:lang w:eastAsia="en-GB"/>
        </w:rPr>
        <w:t xml:space="preserve">s more engaging (CIPD 2014 &amp; </w:t>
      </w:r>
      <w:proofErr w:type="spellStart"/>
      <w:r w:rsidR="002F41C8" w:rsidRPr="003608B7">
        <w:rPr>
          <w:rFonts w:ascii="Arial" w:eastAsia="Times New Roman" w:hAnsi="Arial" w:cs="Arial"/>
          <w:color w:val="000000"/>
          <w:sz w:val="24"/>
          <w:szCs w:val="24"/>
          <w:lang w:eastAsia="en-GB"/>
        </w:rPr>
        <w:t>Dromey</w:t>
      </w:r>
      <w:proofErr w:type="spellEnd"/>
      <w:r w:rsidR="002F41C8" w:rsidRPr="003608B7">
        <w:rPr>
          <w:rFonts w:ascii="Arial" w:eastAsia="Times New Roman" w:hAnsi="Arial" w:cs="Arial"/>
          <w:color w:val="000000"/>
          <w:sz w:val="24"/>
          <w:szCs w:val="24"/>
          <w:lang w:eastAsia="en-GB"/>
        </w:rPr>
        <w:t xml:space="preserve"> 2016). </w:t>
      </w:r>
    </w:p>
    <w:p w14:paraId="7AD1020C" w14:textId="77777777" w:rsidR="002F41C8" w:rsidRDefault="002F41C8" w:rsidP="00F04CEB">
      <w:pPr>
        <w:shd w:val="clear" w:color="auto" w:fill="FFFFFF"/>
        <w:spacing w:after="0" w:line="360" w:lineRule="auto"/>
        <w:rPr>
          <w:rFonts w:ascii="Arial" w:eastAsia="Times New Roman" w:hAnsi="Arial" w:cs="Arial"/>
          <w:color w:val="000000"/>
          <w:sz w:val="24"/>
          <w:szCs w:val="24"/>
          <w:lang w:eastAsia="en-GB"/>
        </w:rPr>
      </w:pPr>
    </w:p>
    <w:p w14:paraId="3ED1D834" w14:textId="0F2D262F" w:rsidR="003608B7" w:rsidRDefault="003608B7" w:rsidP="00F04CEB">
      <w:pPr>
        <w:shd w:val="clear" w:color="auto" w:fill="FFFFFF"/>
        <w:spacing w:after="0" w:line="360" w:lineRule="auto"/>
        <w:rPr>
          <w:rFonts w:ascii="Arial" w:eastAsia="Times New Roman" w:hAnsi="Arial" w:cs="Arial"/>
          <w:color w:val="000000"/>
          <w:sz w:val="24"/>
          <w:szCs w:val="24"/>
          <w:lang w:eastAsia="en-GB"/>
        </w:rPr>
      </w:pPr>
      <w:r w:rsidRPr="003608B7">
        <w:rPr>
          <w:rFonts w:ascii="Arial" w:eastAsia="Times New Roman" w:hAnsi="Arial" w:cs="Arial"/>
          <w:color w:val="000000"/>
          <w:sz w:val="24"/>
          <w:szCs w:val="24"/>
          <w:lang w:eastAsia="en-GB"/>
        </w:rPr>
        <w:t>The use of social communication tools such as Slack and Yammer is rising</w:t>
      </w:r>
      <w:r w:rsidR="002F41C8">
        <w:rPr>
          <w:rFonts w:ascii="Arial" w:eastAsia="Times New Roman" w:hAnsi="Arial" w:cs="Arial"/>
          <w:color w:val="000000"/>
          <w:sz w:val="24"/>
          <w:szCs w:val="24"/>
          <w:lang w:eastAsia="en-GB"/>
        </w:rPr>
        <w:t xml:space="preserve">, </w:t>
      </w:r>
      <w:r w:rsidRPr="003608B7">
        <w:rPr>
          <w:rFonts w:ascii="Arial" w:eastAsia="Times New Roman" w:hAnsi="Arial" w:cs="Arial"/>
          <w:color w:val="000000"/>
          <w:sz w:val="24"/>
          <w:szCs w:val="24"/>
          <w:lang w:eastAsia="en-GB"/>
        </w:rPr>
        <w:t xml:space="preserve">a reported 72% of organisations </w:t>
      </w:r>
      <w:r w:rsidR="002F41C8">
        <w:rPr>
          <w:rFonts w:ascii="Arial" w:eastAsia="Times New Roman" w:hAnsi="Arial" w:cs="Arial"/>
          <w:color w:val="000000"/>
          <w:sz w:val="24"/>
          <w:szCs w:val="24"/>
          <w:lang w:eastAsia="en-GB"/>
        </w:rPr>
        <w:t>are using such tools</w:t>
      </w:r>
      <w:r w:rsidRPr="003608B7">
        <w:rPr>
          <w:rFonts w:ascii="Arial" w:eastAsia="Times New Roman" w:hAnsi="Arial" w:cs="Arial"/>
          <w:color w:val="000000"/>
          <w:sz w:val="24"/>
          <w:szCs w:val="24"/>
          <w:lang w:eastAsia="en-GB"/>
        </w:rPr>
        <w:t xml:space="preserve"> to facilitate employee communications (HBR 2017, McKinsey 2012). </w:t>
      </w:r>
    </w:p>
    <w:p w14:paraId="521E8881" w14:textId="77777777" w:rsidR="002F41C8" w:rsidRPr="003608B7" w:rsidRDefault="002F41C8" w:rsidP="00F04CEB">
      <w:pPr>
        <w:shd w:val="clear" w:color="auto" w:fill="FFFFFF"/>
        <w:spacing w:after="0" w:line="360" w:lineRule="auto"/>
        <w:rPr>
          <w:rFonts w:ascii="Arial" w:eastAsia="Times New Roman" w:hAnsi="Arial" w:cs="Arial"/>
          <w:color w:val="000000"/>
          <w:sz w:val="24"/>
          <w:szCs w:val="24"/>
          <w:lang w:eastAsia="en-GB"/>
        </w:rPr>
      </w:pPr>
    </w:p>
    <w:p w14:paraId="152F369C" w14:textId="77777777" w:rsidR="002F41C8" w:rsidRDefault="002F41C8" w:rsidP="00F04CEB">
      <w:pPr>
        <w:shd w:val="clear" w:color="auto" w:fill="FFFFFF"/>
        <w:spacing w:after="0" w:line="360" w:lineRule="auto"/>
        <w:rPr>
          <w:rFonts w:ascii="Arial" w:eastAsia="Times New Roman" w:hAnsi="Arial" w:cs="Arial"/>
          <w:color w:val="000000"/>
          <w:sz w:val="24"/>
          <w:szCs w:val="24"/>
          <w:lang w:eastAsia="en-GB"/>
        </w:rPr>
      </w:pPr>
      <w:bookmarkStart w:id="3" w:name="_Hlk6313678"/>
      <w:r>
        <w:rPr>
          <w:rFonts w:ascii="Arial" w:eastAsia="Times New Roman" w:hAnsi="Arial" w:cs="Arial"/>
          <w:color w:val="000000"/>
          <w:sz w:val="24"/>
          <w:szCs w:val="24"/>
          <w:lang w:eastAsia="en-GB"/>
        </w:rPr>
        <w:t>Sharp (2018a)</w:t>
      </w:r>
      <w:bookmarkEnd w:id="3"/>
      <w:r>
        <w:rPr>
          <w:rFonts w:ascii="Arial" w:eastAsia="Times New Roman" w:hAnsi="Arial" w:cs="Arial"/>
          <w:color w:val="000000"/>
          <w:sz w:val="24"/>
          <w:szCs w:val="24"/>
          <w:lang w:eastAsia="en-GB"/>
        </w:rPr>
        <w:t xml:space="preserve"> explains that a</w:t>
      </w:r>
      <w:r w:rsidR="003608B7" w:rsidRPr="003608B7">
        <w:rPr>
          <w:rFonts w:ascii="Arial" w:eastAsia="Times New Roman" w:hAnsi="Arial" w:cs="Arial"/>
          <w:color w:val="000000"/>
          <w:sz w:val="24"/>
          <w:szCs w:val="24"/>
          <w:lang w:eastAsia="en-GB"/>
        </w:rPr>
        <w:t xml:space="preserve">pps with functions </w:t>
      </w:r>
      <w:r>
        <w:rPr>
          <w:rFonts w:ascii="Arial" w:eastAsia="Times New Roman" w:hAnsi="Arial" w:cs="Arial"/>
          <w:color w:val="000000"/>
          <w:sz w:val="24"/>
          <w:szCs w:val="24"/>
          <w:lang w:eastAsia="en-GB"/>
        </w:rPr>
        <w:t>including</w:t>
      </w:r>
      <w:r w:rsidR="003608B7" w:rsidRPr="003608B7">
        <w:rPr>
          <w:rFonts w:ascii="Arial" w:eastAsia="Times New Roman" w:hAnsi="Arial" w:cs="Arial"/>
          <w:color w:val="000000"/>
          <w:sz w:val="24"/>
          <w:szCs w:val="24"/>
          <w:lang w:eastAsia="en-GB"/>
        </w:rPr>
        <w:t xml:space="preserve"> chat, group networks and feedback facilities, </w:t>
      </w:r>
      <w:r>
        <w:rPr>
          <w:rFonts w:ascii="Arial" w:eastAsia="Times New Roman" w:hAnsi="Arial" w:cs="Arial"/>
          <w:color w:val="000000"/>
          <w:sz w:val="24"/>
          <w:szCs w:val="24"/>
          <w:lang w:eastAsia="en-GB"/>
        </w:rPr>
        <w:t>can be an effective</w:t>
      </w:r>
      <w:r w:rsidR="003608B7" w:rsidRPr="003608B7">
        <w:rPr>
          <w:rFonts w:ascii="Arial" w:eastAsia="Times New Roman" w:hAnsi="Arial" w:cs="Arial"/>
          <w:color w:val="000000"/>
          <w:sz w:val="24"/>
          <w:szCs w:val="24"/>
          <w:lang w:eastAsia="en-GB"/>
        </w:rPr>
        <w:t xml:space="preserve"> way of enabling dialogue </w:t>
      </w:r>
      <w:r>
        <w:rPr>
          <w:rFonts w:ascii="Arial" w:eastAsia="Times New Roman" w:hAnsi="Arial" w:cs="Arial"/>
          <w:color w:val="000000"/>
          <w:sz w:val="24"/>
          <w:szCs w:val="24"/>
          <w:lang w:eastAsia="en-GB"/>
        </w:rPr>
        <w:t>for</w:t>
      </w:r>
      <w:r w:rsidR="003608B7" w:rsidRPr="003608B7">
        <w:rPr>
          <w:rFonts w:ascii="Arial" w:eastAsia="Times New Roman" w:hAnsi="Arial" w:cs="Arial"/>
          <w:color w:val="000000"/>
          <w:sz w:val="24"/>
          <w:szCs w:val="24"/>
          <w:lang w:eastAsia="en-GB"/>
        </w:rPr>
        <w:t xml:space="preserve"> employees in </w:t>
      </w:r>
      <w:r w:rsidRPr="003608B7">
        <w:rPr>
          <w:rFonts w:ascii="Arial" w:eastAsia="Times New Roman" w:hAnsi="Arial" w:cs="Arial"/>
          <w:color w:val="000000"/>
          <w:sz w:val="24"/>
          <w:szCs w:val="24"/>
          <w:lang w:eastAsia="en-GB"/>
        </w:rPr>
        <w:lastRenderedPageBreak/>
        <w:t>non-desk-based</w:t>
      </w:r>
      <w:r w:rsidR="003608B7" w:rsidRPr="003608B7">
        <w:rPr>
          <w:rFonts w:ascii="Arial" w:eastAsia="Times New Roman" w:hAnsi="Arial" w:cs="Arial"/>
          <w:color w:val="000000"/>
          <w:sz w:val="24"/>
          <w:szCs w:val="24"/>
          <w:lang w:eastAsia="en-GB"/>
        </w:rPr>
        <w:t xml:space="preserve"> environments such as retail. However, for these to be truly effective they must mirror the tools employees use in their personal lives</w:t>
      </w:r>
      <w:r>
        <w:rPr>
          <w:rFonts w:ascii="Arial" w:eastAsia="Times New Roman" w:hAnsi="Arial" w:cs="Arial"/>
          <w:color w:val="000000"/>
          <w:sz w:val="24"/>
          <w:szCs w:val="24"/>
          <w:lang w:eastAsia="en-GB"/>
        </w:rPr>
        <w:t xml:space="preserve">. </w:t>
      </w:r>
      <w:r w:rsidR="003608B7" w:rsidRPr="003608B7">
        <w:rPr>
          <w:rFonts w:ascii="Arial" w:eastAsia="Times New Roman" w:hAnsi="Arial" w:cs="Arial"/>
          <w:color w:val="000000"/>
          <w:sz w:val="24"/>
          <w:szCs w:val="24"/>
          <w:lang w:eastAsia="en-GB"/>
        </w:rPr>
        <w:t xml:space="preserve">ACAS </w:t>
      </w:r>
      <w:r>
        <w:rPr>
          <w:rFonts w:ascii="Arial" w:eastAsia="Times New Roman" w:hAnsi="Arial" w:cs="Arial"/>
          <w:color w:val="000000"/>
          <w:sz w:val="24"/>
          <w:szCs w:val="24"/>
          <w:lang w:eastAsia="en-GB"/>
        </w:rPr>
        <w:t xml:space="preserve">(2012) agrees, </w:t>
      </w:r>
      <w:r w:rsidR="003608B7" w:rsidRPr="003608B7">
        <w:rPr>
          <w:rFonts w:ascii="Arial" w:eastAsia="Times New Roman" w:hAnsi="Arial" w:cs="Arial"/>
          <w:color w:val="000000"/>
          <w:sz w:val="24"/>
          <w:szCs w:val="24"/>
          <w:lang w:eastAsia="en-GB"/>
        </w:rPr>
        <w:t xml:space="preserve">stating </w:t>
      </w:r>
      <w:r>
        <w:rPr>
          <w:rFonts w:ascii="Arial" w:eastAsia="Times New Roman" w:hAnsi="Arial" w:cs="Arial"/>
          <w:color w:val="000000"/>
          <w:sz w:val="24"/>
          <w:szCs w:val="24"/>
          <w:lang w:eastAsia="en-GB"/>
        </w:rPr>
        <w:t xml:space="preserve">tools such as </w:t>
      </w:r>
      <w:r w:rsidRPr="003608B7">
        <w:rPr>
          <w:rFonts w:ascii="Arial" w:eastAsia="Times New Roman" w:hAnsi="Arial" w:cs="Arial"/>
          <w:color w:val="000000"/>
          <w:sz w:val="24"/>
          <w:szCs w:val="24"/>
          <w:lang w:eastAsia="en-GB"/>
        </w:rPr>
        <w:t>blogs, intranets and social media platforms</w:t>
      </w:r>
      <w:r w:rsidR="003608B7" w:rsidRPr="003608B7">
        <w:rPr>
          <w:rFonts w:ascii="Arial" w:eastAsia="Times New Roman" w:hAnsi="Arial" w:cs="Arial"/>
          <w:color w:val="000000"/>
          <w:sz w:val="24"/>
          <w:szCs w:val="24"/>
          <w:lang w:eastAsia="en-GB"/>
        </w:rPr>
        <w:t xml:space="preserve"> can be used alongside traditional representation</w:t>
      </w:r>
      <w:r>
        <w:rPr>
          <w:rFonts w:ascii="Arial" w:eastAsia="Times New Roman" w:hAnsi="Arial" w:cs="Arial"/>
          <w:color w:val="000000"/>
          <w:sz w:val="24"/>
          <w:szCs w:val="24"/>
          <w:lang w:eastAsia="en-GB"/>
        </w:rPr>
        <w:t xml:space="preserve">, allowing </w:t>
      </w:r>
      <w:r w:rsidR="003608B7" w:rsidRPr="003608B7">
        <w:rPr>
          <w:rFonts w:ascii="Arial" w:eastAsia="Times New Roman" w:hAnsi="Arial" w:cs="Arial"/>
          <w:color w:val="000000"/>
          <w:sz w:val="24"/>
          <w:szCs w:val="24"/>
          <w:lang w:eastAsia="en-GB"/>
        </w:rPr>
        <w:t>employee voice to flourish (ACAS 2012).</w:t>
      </w:r>
    </w:p>
    <w:p w14:paraId="045A7AC4" w14:textId="6AF37B31" w:rsidR="00A15E27" w:rsidRDefault="003608B7" w:rsidP="00F04CEB">
      <w:pPr>
        <w:shd w:val="clear" w:color="auto" w:fill="FFFFFF"/>
        <w:spacing w:after="0" w:line="360" w:lineRule="auto"/>
        <w:rPr>
          <w:rFonts w:ascii="Arial" w:eastAsia="Times New Roman" w:hAnsi="Arial" w:cs="Arial"/>
          <w:color w:val="FF0000"/>
          <w:sz w:val="24"/>
          <w:szCs w:val="24"/>
          <w:lang w:eastAsia="en-GB"/>
        </w:rPr>
      </w:pPr>
      <w:r w:rsidRPr="003608B7">
        <w:rPr>
          <w:rFonts w:ascii="Arial" w:eastAsia="Times New Roman" w:hAnsi="Arial" w:cs="Arial"/>
          <w:color w:val="FF0000"/>
          <w:sz w:val="24"/>
          <w:szCs w:val="24"/>
          <w:lang w:eastAsia="en-GB"/>
        </w:rPr>
        <w:t xml:space="preserve"> </w:t>
      </w:r>
    </w:p>
    <w:p w14:paraId="29C08564" w14:textId="7A1EE21C" w:rsidR="00A15E27" w:rsidRDefault="00A15E27" w:rsidP="00F04CEB">
      <w:pPr>
        <w:pStyle w:val="NormalWeb"/>
        <w:shd w:val="clear" w:color="auto" w:fill="FFFFFF"/>
        <w:spacing w:before="0" w:beforeAutospacing="0" w:after="0" w:afterAutospacing="0" w:line="360" w:lineRule="auto"/>
      </w:pPr>
      <w:r>
        <w:rPr>
          <w:rFonts w:ascii="Arial" w:hAnsi="Arial" w:cs="Arial"/>
          <w:b/>
          <w:bCs/>
          <w:color w:val="000000"/>
        </w:rPr>
        <w:t xml:space="preserve">2.1.2 Employee </w:t>
      </w:r>
      <w:r w:rsidR="00345365">
        <w:rPr>
          <w:rFonts w:ascii="Arial" w:hAnsi="Arial" w:cs="Arial"/>
          <w:b/>
          <w:bCs/>
          <w:color w:val="000000"/>
        </w:rPr>
        <w:t>A</w:t>
      </w:r>
      <w:r>
        <w:rPr>
          <w:rFonts w:ascii="Arial" w:hAnsi="Arial" w:cs="Arial"/>
          <w:b/>
          <w:bCs/>
          <w:color w:val="000000"/>
        </w:rPr>
        <w:t xml:space="preserve">ttitude </w:t>
      </w:r>
      <w:r w:rsidR="00345365">
        <w:rPr>
          <w:rFonts w:ascii="Arial" w:hAnsi="Arial" w:cs="Arial"/>
          <w:b/>
          <w:bCs/>
          <w:color w:val="000000"/>
        </w:rPr>
        <w:t>S</w:t>
      </w:r>
      <w:r>
        <w:rPr>
          <w:rFonts w:ascii="Arial" w:hAnsi="Arial" w:cs="Arial"/>
          <w:b/>
          <w:bCs/>
          <w:color w:val="000000"/>
        </w:rPr>
        <w:t xml:space="preserve">urveys </w:t>
      </w:r>
    </w:p>
    <w:p w14:paraId="5FD3383F" w14:textId="09188F86" w:rsidR="00A15E27" w:rsidRDefault="00A15E27"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Employee attitude surveys are frequently used upward channel of communication (CIPD 2018, Gennard et al</w:t>
      </w:r>
      <w:r w:rsidR="00EE308C">
        <w:rPr>
          <w:rFonts w:ascii="Arial" w:hAnsi="Arial" w:cs="Arial"/>
          <w:color w:val="000000"/>
        </w:rPr>
        <w:t>.</w:t>
      </w:r>
      <w:r>
        <w:rPr>
          <w:rFonts w:ascii="Arial" w:hAnsi="Arial" w:cs="Arial"/>
          <w:color w:val="000000"/>
        </w:rPr>
        <w:t xml:space="preserve"> 2016</w:t>
      </w:r>
      <w:proofErr w:type="gramStart"/>
      <w:r>
        <w:rPr>
          <w:rFonts w:ascii="Arial" w:hAnsi="Arial" w:cs="Arial"/>
          <w:color w:val="000000"/>
        </w:rPr>
        <w:t>).Surveys</w:t>
      </w:r>
      <w:proofErr w:type="gramEnd"/>
      <w:r>
        <w:rPr>
          <w:rFonts w:ascii="Arial" w:hAnsi="Arial" w:cs="Arial"/>
          <w:color w:val="000000"/>
        </w:rPr>
        <w:t xml:space="preserve"> can gather data on areas including perception of fairness, pay, opportunities for L&amp;D, leadership &amp; management or business strategy.  Surveys can also be used to gather views on proposed changes, specific HRM policies or provide any data which could be used to assist management decision making (Gennard et al. 2016, </w:t>
      </w:r>
      <w:proofErr w:type="spellStart"/>
      <w:r w:rsidRPr="00A15E27">
        <w:rPr>
          <w:rFonts w:ascii="Arial" w:hAnsi="Arial" w:cs="Arial"/>
          <w:color w:val="000000"/>
        </w:rPr>
        <w:t>Bersin</w:t>
      </w:r>
      <w:proofErr w:type="spellEnd"/>
      <w:r w:rsidRPr="00A15E27">
        <w:rPr>
          <w:rFonts w:ascii="Arial" w:hAnsi="Arial" w:cs="Arial"/>
          <w:color w:val="000000"/>
        </w:rPr>
        <w:t xml:space="preserve"> 2015</w:t>
      </w:r>
      <w:r>
        <w:rPr>
          <w:rFonts w:ascii="Arial" w:hAnsi="Arial" w:cs="Arial"/>
          <w:color w:val="000000"/>
        </w:rPr>
        <w:t xml:space="preserve">). </w:t>
      </w:r>
    </w:p>
    <w:p w14:paraId="3A6EBD13" w14:textId="77777777" w:rsidR="00A15E27" w:rsidRDefault="00A15E27" w:rsidP="00F04CEB">
      <w:pPr>
        <w:pStyle w:val="NormalWeb"/>
        <w:shd w:val="clear" w:color="auto" w:fill="FFFFFF"/>
        <w:spacing w:before="0" w:beforeAutospacing="0" w:after="0" w:afterAutospacing="0" w:line="360" w:lineRule="auto"/>
        <w:rPr>
          <w:rFonts w:ascii="Arial" w:hAnsi="Arial" w:cs="Arial"/>
          <w:color w:val="000000"/>
        </w:rPr>
      </w:pPr>
    </w:p>
    <w:p w14:paraId="76CF6684" w14:textId="0DD55153" w:rsidR="00A15E27" w:rsidRDefault="00A15E27"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Judd, O'Rourke, and Grant 2018 explain the benefits of surveys include being an effective predictor of behaviour, giving employees the chance to feel heard and acting as a vehicle for changing behaviour. </w:t>
      </w:r>
    </w:p>
    <w:p w14:paraId="4B9D8816" w14:textId="77777777" w:rsidR="00345365" w:rsidRPr="003608B7" w:rsidRDefault="00345365" w:rsidP="00F04CEB">
      <w:pPr>
        <w:pStyle w:val="NormalWeb"/>
        <w:shd w:val="clear" w:color="auto" w:fill="FFFFFF"/>
        <w:spacing w:before="0" w:beforeAutospacing="0" w:after="0" w:afterAutospacing="0" w:line="360" w:lineRule="auto"/>
        <w:rPr>
          <w:rFonts w:ascii="Arial" w:hAnsi="Arial" w:cs="Arial"/>
          <w:color w:val="000000"/>
        </w:rPr>
      </w:pPr>
    </w:p>
    <w:p w14:paraId="608715E1" w14:textId="064F55C7" w:rsidR="002F41C8" w:rsidRDefault="00D03B3C" w:rsidP="00F04CEB">
      <w:pPr>
        <w:pStyle w:val="NormalWeb"/>
        <w:spacing w:before="0" w:beforeAutospacing="0" w:after="0" w:afterAutospacing="0" w:line="360" w:lineRule="auto"/>
      </w:pPr>
      <w:r>
        <w:rPr>
          <w:rFonts w:ascii="Arial" w:hAnsi="Arial" w:cs="Arial"/>
          <w:b/>
          <w:bCs/>
          <w:color w:val="000000"/>
        </w:rPr>
        <w:t xml:space="preserve">2.1.3 </w:t>
      </w:r>
      <w:r w:rsidR="002F41C8">
        <w:rPr>
          <w:rFonts w:ascii="Arial" w:hAnsi="Arial" w:cs="Arial"/>
          <w:b/>
          <w:bCs/>
          <w:color w:val="000000"/>
        </w:rPr>
        <w:t xml:space="preserve">Criticism of Communication as a form of Voice </w:t>
      </w:r>
    </w:p>
    <w:p w14:paraId="3D66FDFD" w14:textId="3D95A6A9" w:rsidR="00A15E27" w:rsidRDefault="002F41C8"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Allen and </w:t>
      </w:r>
      <w:proofErr w:type="spellStart"/>
      <w:r>
        <w:rPr>
          <w:rFonts w:ascii="Arial" w:hAnsi="Arial" w:cs="Arial"/>
          <w:color w:val="000000"/>
        </w:rPr>
        <w:t>Tuselmann</w:t>
      </w:r>
      <w:proofErr w:type="spellEnd"/>
      <w:r w:rsidR="00A15E27">
        <w:rPr>
          <w:rFonts w:ascii="Arial" w:hAnsi="Arial" w:cs="Arial"/>
          <w:color w:val="000000"/>
        </w:rPr>
        <w:t xml:space="preserve"> (</w:t>
      </w:r>
      <w:r>
        <w:rPr>
          <w:rFonts w:ascii="Arial" w:hAnsi="Arial" w:cs="Arial"/>
          <w:color w:val="000000"/>
        </w:rPr>
        <w:t>2009</w:t>
      </w:r>
      <w:r w:rsidR="00A15E27">
        <w:rPr>
          <w:rFonts w:ascii="Arial" w:hAnsi="Arial" w:cs="Arial"/>
          <w:color w:val="000000"/>
        </w:rPr>
        <w:t xml:space="preserve">) </w:t>
      </w:r>
      <w:r w:rsidR="00EE308C">
        <w:rPr>
          <w:rFonts w:ascii="Arial" w:hAnsi="Arial" w:cs="Arial"/>
          <w:color w:val="000000"/>
        </w:rPr>
        <w:t xml:space="preserve">argue that </w:t>
      </w:r>
      <w:r w:rsidR="00A15E27">
        <w:rPr>
          <w:rFonts w:ascii="Arial" w:hAnsi="Arial" w:cs="Arial"/>
          <w:color w:val="000000"/>
        </w:rPr>
        <w:t>f</w:t>
      </w:r>
      <w:r>
        <w:rPr>
          <w:rFonts w:ascii="Arial" w:hAnsi="Arial" w:cs="Arial"/>
          <w:color w:val="000000"/>
        </w:rPr>
        <w:t xml:space="preserve">or a mechanism to truly </w:t>
      </w:r>
      <w:r w:rsidR="00A15E27">
        <w:rPr>
          <w:rFonts w:ascii="Arial" w:hAnsi="Arial" w:cs="Arial"/>
          <w:color w:val="000000"/>
        </w:rPr>
        <w:t xml:space="preserve">be a mechanism for </w:t>
      </w:r>
      <w:r>
        <w:rPr>
          <w:rFonts w:ascii="Arial" w:hAnsi="Arial" w:cs="Arial"/>
          <w:color w:val="000000"/>
        </w:rPr>
        <w:t>voice it must also allow influence over work place practices.</w:t>
      </w:r>
    </w:p>
    <w:p w14:paraId="05F318C9" w14:textId="77777777" w:rsidR="00A15E27" w:rsidRDefault="00A15E27" w:rsidP="00F04CEB">
      <w:pPr>
        <w:pStyle w:val="NormalWeb"/>
        <w:shd w:val="clear" w:color="auto" w:fill="FFFFFF"/>
        <w:spacing w:before="0" w:beforeAutospacing="0" w:after="0" w:afterAutospacing="0" w:line="360" w:lineRule="auto"/>
        <w:rPr>
          <w:rFonts w:ascii="Arial" w:hAnsi="Arial" w:cs="Arial"/>
          <w:color w:val="000000"/>
        </w:rPr>
      </w:pPr>
    </w:p>
    <w:p w14:paraId="085B6FF0" w14:textId="2C9A729C" w:rsidR="00933950" w:rsidRDefault="00A15E27"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O</w:t>
      </w:r>
      <w:r w:rsidR="002F41C8">
        <w:rPr>
          <w:rFonts w:ascii="Arial" w:hAnsi="Arial" w:cs="Arial"/>
          <w:color w:val="000000"/>
        </w:rPr>
        <w:t xml:space="preserve">n this basis, we can separate communication mechanisms into; </w:t>
      </w:r>
      <w:proofErr w:type="gramStart"/>
      <w:r w:rsidR="002F41C8">
        <w:rPr>
          <w:rFonts w:ascii="Arial" w:hAnsi="Arial" w:cs="Arial"/>
          <w:color w:val="000000"/>
        </w:rPr>
        <w:t>one way</w:t>
      </w:r>
      <w:proofErr w:type="gramEnd"/>
      <w:r w:rsidR="002F41C8">
        <w:rPr>
          <w:rFonts w:ascii="Arial" w:hAnsi="Arial" w:cs="Arial"/>
          <w:color w:val="000000"/>
        </w:rPr>
        <w:t xml:space="preserve"> methods, that simply disseminate information from management to employees, and two way methods which allow </w:t>
      </w:r>
      <w:r w:rsidR="00EE308C">
        <w:rPr>
          <w:rFonts w:ascii="Arial" w:hAnsi="Arial" w:cs="Arial"/>
          <w:color w:val="000000"/>
        </w:rPr>
        <w:t xml:space="preserve">the </w:t>
      </w:r>
      <w:r w:rsidR="002F41C8">
        <w:rPr>
          <w:rFonts w:ascii="Arial" w:hAnsi="Arial" w:cs="Arial"/>
          <w:color w:val="000000"/>
        </w:rPr>
        <w:t>flow of information both up and down the chain (</w:t>
      </w:r>
      <w:proofErr w:type="spellStart"/>
      <w:r w:rsidR="002F41C8">
        <w:rPr>
          <w:rFonts w:ascii="Arial" w:hAnsi="Arial" w:cs="Arial"/>
          <w:color w:val="000000"/>
        </w:rPr>
        <w:t>Dundon</w:t>
      </w:r>
      <w:proofErr w:type="spellEnd"/>
      <w:r w:rsidR="002F41C8">
        <w:rPr>
          <w:rFonts w:ascii="Arial" w:hAnsi="Arial" w:cs="Arial"/>
          <w:color w:val="000000"/>
        </w:rPr>
        <w:t xml:space="preserve"> &amp; Rollinson 2016). Under this assumption we can discount </w:t>
      </w:r>
      <w:proofErr w:type="gramStart"/>
      <w:r w:rsidR="002F41C8">
        <w:rPr>
          <w:rFonts w:ascii="Arial" w:hAnsi="Arial" w:cs="Arial"/>
          <w:color w:val="000000"/>
        </w:rPr>
        <w:t>one way</w:t>
      </w:r>
      <w:proofErr w:type="gramEnd"/>
      <w:r w:rsidR="002F41C8">
        <w:rPr>
          <w:rFonts w:ascii="Arial" w:hAnsi="Arial" w:cs="Arial"/>
          <w:color w:val="000000"/>
        </w:rPr>
        <w:t xml:space="preserve"> methods as being mechanisms for voice. Although </w:t>
      </w:r>
      <w:r w:rsidR="00933950">
        <w:rPr>
          <w:rFonts w:ascii="Arial" w:hAnsi="Arial" w:cs="Arial"/>
          <w:color w:val="000000"/>
        </w:rPr>
        <w:t>one-way</w:t>
      </w:r>
      <w:r w:rsidR="002F41C8">
        <w:rPr>
          <w:rFonts w:ascii="Arial" w:hAnsi="Arial" w:cs="Arial"/>
          <w:color w:val="000000"/>
        </w:rPr>
        <w:t xml:space="preserve"> communication may not be considered voice under this definition IPA (</w:t>
      </w:r>
      <w:proofErr w:type="spellStart"/>
      <w:r w:rsidR="002F41C8">
        <w:rPr>
          <w:rFonts w:ascii="Arial" w:hAnsi="Arial" w:cs="Arial"/>
          <w:color w:val="000000"/>
        </w:rPr>
        <w:t>nd</w:t>
      </w:r>
      <w:proofErr w:type="spellEnd"/>
      <w:r w:rsidR="002F41C8">
        <w:rPr>
          <w:rFonts w:ascii="Arial" w:hAnsi="Arial" w:cs="Arial"/>
          <w:color w:val="000000"/>
        </w:rPr>
        <w:t xml:space="preserve">) point out that in order to make voice worth listening </w:t>
      </w:r>
      <w:proofErr w:type="spellStart"/>
      <w:r w:rsidR="002F41C8">
        <w:rPr>
          <w:rFonts w:ascii="Arial" w:hAnsi="Arial" w:cs="Arial"/>
          <w:color w:val="000000"/>
        </w:rPr>
        <w:t>too</w:t>
      </w:r>
      <w:proofErr w:type="spellEnd"/>
      <w:r w:rsidR="002F41C8">
        <w:rPr>
          <w:rFonts w:ascii="Arial" w:hAnsi="Arial" w:cs="Arial"/>
          <w:color w:val="000000"/>
        </w:rPr>
        <w:t xml:space="preserve"> employees must be kept informed </w:t>
      </w:r>
      <w:r w:rsidR="00933950">
        <w:rPr>
          <w:rFonts w:ascii="Arial" w:hAnsi="Arial" w:cs="Arial"/>
          <w:color w:val="000000"/>
        </w:rPr>
        <w:t xml:space="preserve">by allowing information to flow down the chain. </w:t>
      </w:r>
    </w:p>
    <w:p w14:paraId="150428FF" w14:textId="77777777" w:rsidR="00933950" w:rsidRDefault="00933950" w:rsidP="00F04CEB">
      <w:pPr>
        <w:pStyle w:val="NormalWeb"/>
        <w:shd w:val="clear" w:color="auto" w:fill="FFFFFF"/>
        <w:spacing w:before="0" w:beforeAutospacing="0" w:after="0" w:afterAutospacing="0" w:line="360" w:lineRule="auto"/>
        <w:rPr>
          <w:rFonts w:ascii="Arial" w:hAnsi="Arial" w:cs="Arial"/>
          <w:color w:val="000000"/>
        </w:rPr>
      </w:pPr>
    </w:p>
    <w:p w14:paraId="7D33CA89" w14:textId="53CC034A" w:rsidR="00A15E27" w:rsidRPr="00B47CDE" w:rsidRDefault="00B47CDE"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Whist there are obvious benefits to using technology for social communication, it is suggested that overreliance on its use can be damaging due to its imprecise and erratic nature. Therefore, organisations should </w:t>
      </w:r>
      <w:r w:rsidR="002F41C8">
        <w:rPr>
          <w:rFonts w:ascii="Arial" w:hAnsi="Arial" w:cs="Arial"/>
          <w:color w:val="000000"/>
        </w:rPr>
        <w:t xml:space="preserve">select the most appropriate method </w:t>
      </w:r>
      <w:r w:rsidR="002F41C8">
        <w:rPr>
          <w:rFonts w:ascii="Arial" w:hAnsi="Arial" w:cs="Arial"/>
          <w:color w:val="000000"/>
        </w:rPr>
        <w:lastRenderedPageBreak/>
        <w:t xml:space="preserve">for </w:t>
      </w:r>
      <w:r>
        <w:rPr>
          <w:rFonts w:ascii="Arial" w:hAnsi="Arial" w:cs="Arial"/>
          <w:color w:val="000000"/>
        </w:rPr>
        <w:t>its</w:t>
      </w:r>
      <w:r w:rsidR="002F41C8">
        <w:rPr>
          <w:rFonts w:ascii="Arial" w:hAnsi="Arial" w:cs="Arial"/>
          <w:color w:val="000000"/>
        </w:rPr>
        <w:t xml:space="preserve"> purpose</w:t>
      </w:r>
      <w:r>
        <w:rPr>
          <w:rFonts w:ascii="Arial" w:hAnsi="Arial" w:cs="Arial"/>
          <w:color w:val="000000"/>
        </w:rPr>
        <w:t xml:space="preserve">, </w:t>
      </w:r>
      <w:r w:rsidR="002F41C8">
        <w:rPr>
          <w:rFonts w:ascii="Arial" w:hAnsi="Arial" w:cs="Arial"/>
          <w:color w:val="000000"/>
        </w:rPr>
        <w:t>not overlook</w:t>
      </w:r>
      <w:r>
        <w:rPr>
          <w:rFonts w:ascii="Arial" w:hAnsi="Arial" w:cs="Arial"/>
          <w:color w:val="000000"/>
        </w:rPr>
        <w:t>ing</w:t>
      </w:r>
      <w:r w:rsidR="002F41C8">
        <w:rPr>
          <w:rFonts w:ascii="Arial" w:hAnsi="Arial" w:cs="Arial"/>
          <w:color w:val="000000"/>
        </w:rPr>
        <w:t xml:space="preserve"> the specific advantages </w:t>
      </w:r>
      <w:r>
        <w:rPr>
          <w:rFonts w:ascii="Arial" w:hAnsi="Arial" w:cs="Arial"/>
          <w:color w:val="000000"/>
        </w:rPr>
        <w:t>of</w:t>
      </w:r>
      <w:r w:rsidR="002F41C8">
        <w:rPr>
          <w:rFonts w:ascii="Arial" w:hAnsi="Arial" w:cs="Arial"/>
          <w:color w:val="000000"/>
        </w:rPr>
        <w:t xml:space="preserve"> formal communication (</w:t>
      </w:r>
      <w:proofErr w:type="spellStart"/>
      <w:r w:rsidR="002F41C8">
        <w:rPr>
          <w:rFonts w:ascii="Arial" w:hAnsi="Arial" w:cs="Arial"/>
          <w:color w:val="000000"/>
        </w:rPr>
        <w:t>Tenhiala</w:t>
      </w:r>
      <w:proofErr w:type="spellEnd"/>
      <w:r w:rsidR="002F41C8">
        <w:rPr>
          <w:rFonts w:ascii="Arial" w:hAnsi="Arial" w:cs="Arial"/>
          <w:color w:val="000000"/>
        </w:rPr>
        <w:t xml:space="preserve"> and Salvador 2018). </w:t>
      </w:r>
      <w:r>
        <w:rPr>
          <w:rFonts w:ascii="Arial" w:hAnsi="Arial" w:cs="Arial"/>
          <w:color w:val="000000"/>
        </w:rPr>
        <w:t xml:space="preserve">Another criticism is that organisations are not capitalising on the potential of this technology, </w:t>
      </w:r>
      <w:r w:rsidR="00A15E27" w:rsidRPr="00B47CDE">
        <w:rPr>
          <w:rFonts w:ascii="Arial" w:hAnsi="Arial" w:cs="Arial"/>
          <w:color w:val="000000"/>
        </w:rPr>
        <w:t xml:space="preserve">often </w:t>
      </w:r>
      <w:r w:rsidRPr="00B47CDE">
        <w:rPr>
          <w:rFonts w:ascii="Arial" w:hAnsi="Arial" w:cs="Arial"/>
          <w:color w:val="000000"/>
        </w:rPr>
        <w:t>using it</w:t>
      </w:r>
      <w:r w:rsidR="00A15E27" w:rsidRPr="00B47CDE">
        <w:rPr>
          <w:rFonts w:ascii="Arial" w:hAnsi="Arial" w:cs="Arial"/>
          <w:color w:val="000000"/>
        </w:rPr>
        <w:t xml:space="preserve"> as a communications tool to provide updates, as opposed to a tool to support voice</w:t>
      </w:r>
      <w:r w:rsidRPr="00B47CDE">
        <w:rPr>
          <w:rFonts w:ascii="Arial" w:hAnsi="Arial" w:cs="Arial"/>
          <w:color w:val="000000"/>
        </w:rPr>
        <w:t xml:space="preserve">, </w:t>
      </w:r>
      <w:r w:rsidR="00A15E27" w:rsidRPr="00B47CDE">
        <w:rPr>
          <w:rFonts w:ascii="Arial" w:hAnsi="Arial" w:cs="Arial"/>
          <w:color w:val="000000"/>
        </w:rPr>
        <w:t>encourage conversation and collaboration (</w:t>
      </w:r>
      <w:proofErr w:type="spellStart"/>
      <w:r w:rsidR="00A15E27" w:rsidRPr="00B47CDE">
        <w:rPr>
          <w:rFonts w:ascii="Arial" w:hAnsi="Arial" w:cs="Arial"/>
          <w:color w:val="000000"/>
        </w:rPr>
        <w:t>Dromey</w:t>
      </w:r>
      <w:proofErr w:type="spellEnd"/>
      <w:r w:rsidR="00A15E27" w:rsidRPr="00B47CDE">
        <w:rPr>
          <w:rFonts w:ascii="Arial" w:hAnsi="Arial" w:cs="Arial"/>
          <w:color w:val="000000"/>
        </w:rPr>
        <w:t xml:space="preserve"> 2016, HBR 2017, McKinsey 2012). </w:t>
      </w:r>
    </w:p>
    <w:p w14:paraId="2EE55F32" w14:textId="50168264" w:rsidR="00FD0A76" w:rsidRPr="00BD02F3" w:rsidRDefault="00A15E27" w:rsidP="00F04CEB">
      <w:pPr>
        <w:shd w:val="clear" w:color="auto" w:fill="FFFFFF"/>
        <w:spacing w:after="0" w:line="360" w:lineRule="auto"/>
        <w:rPr>
          <w:rFonts w:ascii="Arial" w:eastAsia="Times New Roman" w:hAnsi="Arial" w:cs="Arial"/>
          <w:color w:val="000000"/>
          <w:sz w:val="24"/>
          <w:szCs w:val="24"/>
          <w:lang w:eastAsia="en-GB"/>
        </w:rPr>
      </w:pPr>
      <w:r w:rsidRPr="00B47CDE">
        <w:rPr>
          <w:rFonts w:ascii="Arial" w:eastAsia="Times New Roman" w:hAnsi="Arial" w:cs="Arial"/>
          <w:color w:val="000000"/>
          <w:sz w:val="24"/>
          <w:szCs w:val="24"/>
          <w:lang w:eastAsia="en-GB"/>
        </w:rPr>
        <w:t> </w:t>
      </w:r>
    </w:p>
    <w:p w14:paraId="742064FA" w14:textId="0817DBEF" w:rsidR="00D03B3C" w:rsidRPr="008F4C94" w:rsidRDefault="00F15821" w:rsidP="00F04CEB">
      <w:pPr>
        <w:spacing w:line="360" w:lineRule="auto"/>
        <w:rPr>
          <w:rFonts w:ascii="Arial" w:hAnsi="Arial" w:cs="Arial"/>
          <w:sz w:val="24"/>
          <w:szCs w:val="24"/>
        </w:rPr>
      </w:pPr>
      <w:r w:rsidRPr="006E1ED9">
        <w:rPr>
          <w:rFonts w:ascii="Arial" w:hAnsi="Arial" w:cs="Arial"/>
          <w:sz w:val="24"/>
          <w:szCs w:val="24"/>
        </w:rPr>
        <w:t xml:space="preserve">De Wall (2014) points out that whilst surveys have the potential to act as an effective agent for voice there are common mistakes which organisations make when implementing these. Surveys with too narrow scope, questions implying action can be taken from the response (where this is not the case) and poor follow up of results </w:t>
      </w:r>
      <w:r w:rsidR="006E1ED9" w:rsidRPr="006E1ED9">
        <w:rPr>
          <w:rFonts w:ascii="Arial" w:hAnsi="Arial" w:cs="Arial"/>
          <w:sz w:val="24"/>
          <w:szCs w:val="24"/>
        </w:rPr>
        <w:t xml:space="preserve">can leave employees feeling frustrated and </w:t>
      </w:r>
      <w:r w:rsidR="006E1ED9">
        <w:rPr>
          <w:rFonts w:ascii="Arial" w:hAnsi="Arial" w:cs="Arial"/>
          <w:sz w:val="24"/>
          <w:szCs w:val="24"/>
        </w:rPr>
        <w:t>undervalued</w:t>
      </w:r>
      <w:r w:rsidR="006E1ED9" w:rsidRPr="006E1ED9">
        <w:rPr>
          <w:rFonts w:ascii="Arial" w:hAnsi="Arial" w:cs="Arial"/>
          <w:sz w:val="24"/>
          <w:szCs w:val="24"/>
        </w:rPr>
        <w:t xml:space="preserve">. </w:t>
      </w:r>
      <w:proofErr w:type="spellStart"/>
      <w:r w:rsidR="006E1ED9">
        <w:rPr>
          <w:rFonts w:ascii="Arial" w:hAnsi="Arial" w:cs="Arial"/>
          <w:sz w:val="24"/>
          <w:szCs w:val="24"/>
        </w:rPr>
        <w:t>Bersin</w:t>
      </w:r>
      <w:proofErr w:type="spellEnd"/>
      <w:r w:rsidR="006E1ED9">
        <w:rPr>
          <w:rFonts w:ascii="Arial" w:hAnsi="Arial" w:cs="Arial"/>
          <w:sz w:val="24"/>
          <w:szCs w:val="24"/>
        </w:rPr>
        <w:t xml:space="preserve"> (2015) believes the speed at which surveys are conducted and action is taken on the results is also too slow, suggesting tools such as pulse surveys can be a more real time method of collecting feedback.</w:t>
      </w:r>
    </w:p>
    <w:p w14:paraId="4E964629" w14:textId="19CED058" w:rsidR="00BD02F3" w:rsidRDefault="00BD02F3" w:rsidP="00F04CEB">
      <w:pPr>
        <w:spacing w:after="0" w:line="360" w:lineRule="auto"/>
        <w:rPr>
          <w:rFonts w:ascii="Times New Roman" w:eastAsia="Times New Roman" w:hAnsi="Times New Roman" w:cs="Times New Roman"/>
          <w:sz w:val="24"/>
          <w:szCs w:val="24"/>
          <w:lang w:eastAsia="en-GB"/>
        </w:rPr>
      </w:pPr>
      <w:r>
        <w:rPr>
          <w:rFonts w:ascii="Arial" w:eastAsia="Times New Roman" w:hAnsi="Arial" w:cs="Arial"/>
          <w:b/>
          <w:bCs/>
          <w:color w:val="000000"/>
          <w:sz w:val="24"/>
          <w:szCs w:val="24"/>
          <w:lang w:eastAsia="en-GB"/>
        </w:rPr>
        <w:t xml:space="preserve">2.1.4 </w:t>
      </w:r>
      <w:r w:rsidR="006E1ED9" w:rsidRPr="006E1ED9">
        <w:rPr>
          <w:rFonts w:ascii="Arial" w:eastAsia="Times New Roman" w:hAnsi="Arial" w:cs="Arial"/>
          <w:b/>
          <w:bCs/>
          <w:color w:val="000000"/>
          <w:sz w:val="24"/>
          <w:szCs w:val="24"/>
          <w:lang w:eastAsia="en-GB"/>
        </w:rPr>
        <w:t xml:space="preserve">Communication and Briefing </w:t>
      </w:r>
      <w:r>
        <w:rPr>
          <w:rFonts w:ascii="Arial" w:eastAsia="Times New Roman" w:hAnsi="Arial" w:cs="Arial"/>
          <w:b/>
          <w:bCs/>
          <w:color w:val="000000"/>
          <w:sz w:val="24"/>
          <w:szCs w:val="24"/>
          <w:lang w:eastAsia="en-GB"/>
        </w:rPr>
        <w:t>Systems at ECD</w:t>
      </w:r>
      <w:r w:rsidR="006E1ED9" w:rsidRPr="006E1ED9">
        <w:rPr>
          <w:rFonts w:ascii="Arial" w:eastAsia="Times New Roman" w:hAnsi="Arial" w:cs="Arial"/>
          <w:b/>
          <w:bCs/>
          <w:color w:val="000000"/>
          <w:sz w:val="24"/>
          <w:szCs w:val="24"/>
          <w:lang w:eastAsia="en-GB"/>
        </w:rPr>
        <w:t xml:space="preserve"> </w:t>
      </w:r>
    </w:p>
    <w:p w14:paraId="62BD2243" w14:textId="662002A6" w:rsidR="008F4C94" w:rsidRDefault="00BD02F3"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Although under</w:t>
      </w:r>
      <w:r w:rsidRPr="00BD02F3">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the definition given by </w:t>
      </w:r>
      <w:r w:rsidRPr="006E1ED9">
        <w:rPr>
          <w:rFonts w:ascii="Arial" w:eastAsia="Times New Roman" w:hAnsi="Arial" w:cs="Arial"/>
          <w:color w:val="000000"/>
          <w:sz w:val="24"/>
          <w:szCs w:val="24"/>
          <w:lang w:eastAsia="en-GB"/>
        </w:rPr>
        <w:t xml:space="preserve">Allen and </w:t>
      </w:r>
      <w:proofErr w:type="spellStart"/>
      <w:r w:rsidRPr="006E1ED9">
        <w:rPr>
          <w:rFonts w:ascii="Arial" w:eastAsia="Times New Roman" w:hAnsi="Arial" w:cs="Arial"/>
          <w:color w:val="000000"/>
          <w:sz w:val="24"/>
          <w:szCs w:val="24"/>
          <w:lang w:eastAsia="en-GB"/>
        </w:rPr>
        <w:t>Tuselmann</w:t>
      </w:r>
      <w:proofErr w:type="spellEnd"/>
      <w:r w:rsidRPr="006E1ED9">
        <w:rPr>
          <w:rFonts w:ascii="Arial" w:eastAsia="Times New Roman" w:hAnsi="Arial" w:cs="Arial"/>
          <w:color w:val="000000"/>
          <w:sz w:val="24"/>
          <w:szCs w:val="24"/>
          <w:lang w:eastAsia="en-GB"/>
        </w:rPr>
        <w:t xml:space="preserve"> (2009)</w:t>
      </w:r>
      <w:r>
        <w:rPr>
          <w:rFonts w:ascii="Arial" w:eastAsia="Times New Roman" w:hAnsi="Arial" w:cs="Arial"/>
          <w:color w:val="000000"/>
          <w:sz w:val="24"/>
          <w:szCs w:val="24"/>
          <w:lang w:eastAsia="en-GB"/>
        </w:rPr>
        <w:t xml:space="preserve"> communication can only be considered as a mechanism for voice we must also consider the viewpoint that in order to make voice worth listening to employees must also be kept informed via </w:t>
      </w:r>
      <w:proofErr w:type="gramStart"/>
      <w:r>
        <w:rPr>
          <w:rFonts w:ascii="Arial" w:eastAsia="Times New Roman" w:hAnsi="Arial" w:cs="Arial"/>
          <w:color w:val="000000"/>
          <w:sz w:val="24"/>
          <w:szCs w:val="24"/>
          <w:lang w:eastAsia="en-GB"/>
        </w:rPr>
        <w:t>one way</w:t>
      </w:r>
      <w:proofErr w:type="gramEnd"/>
      <w:r>
        <w:rPr>
          <w:rFonts w:ascii="Arial" w:eastAsia="Times New Roman" w:hAnsi="Arial" w:cs="Arial"/>
          <w:color w:val="000000"/>
          <w:sz w:val="24"/>
          <w:szCs w:val="24"/>
          <w:lang w:eastAsia="en-GB"/>
        </w:rPr>
        <w:t xml:space="preserve"> communication. </w:t>
      </w:r>
      <w:proofErr w:type="gramStart"/>
      <w:r>
        <w:rPr>
          <w:rFonts w:ascii="Arial" w:eastAsia="Times New Roman" w:hAnsi="Arial" w:cs="Arial"/>
          <w:color w:val="000000"/>
          <w:sz w:val="24"/>
          <w:szCs w:val="24"/>
          <w:lang w:eastAsia="en-GB"/>
        </w:rPr>
        <w:t>Therefor</w:t>
      </w:r>
      <w:r w:rsidR="002C05C6">
        <w:rPr>
          <w:rFonts w:ascii="Arial" w:eastAsia="Times New Roman" w:hAnsi="Arial" w:cs="Arial"/>
          <w:color w:val="000000"/>
          <w:sz w:val="24"/>
          <w:szCs w:val="24"/>
          <w:lang w:eastAsia="en-GB"/>
        </w:rPr>
        <w:t>e</w:t>
      </w:r>
      <w:proofErr w:type="gramEnd"/>
      <w:r>
        <w:rPr>
          <w:rFonts w:ascii="Arial" w:eastAsia="Times New Roman" w:hAnsi="Arial" w:cs="Arial"/>
          <w:color w:val="000000"/>
          <w:sz w:val="24"/>
          <w:szCs w:val="24"/>
          <w:lang w:eastAsia="en-GB"/>
        </w:rPr>
        <w:t xml:space="preserve"> we must consider both one way and </w:t>
      </w:r>
      <w:r w:rsidR="00E75449">
        <w:rPr>
          <w:rFonts w:ascii="Arial" w:eastAsia="Times New Roman" w:hAnsi="Arial" w:cs="Arial"/>
          <w:color w:val="000000"/>
          <w:sz w:val="24"/>
          <w:szCs w:val="24"/>
          <w:lang w:eastAsia="en-GB"/>
        </w:rPr>
        <w:t>two-way</w:t>
      </w:r>
      <w:r>
        <w:rPr>
          <w:rFonts w:ascii="Arial" w:eastAsia="Times New Roman" w:hAnsi="Arial" w:cs="Arial"/>
          <w:color w:val="000000"/>
          <w:sz w:val="24"/>
          <w:szCs w:val="24"/>
          <w:lang w:eastAsia="en-GB"/>
        </w:rPr>
        <w:t xml:space="preserve"> communication at ECD. </w:t>
      </w:r>
      <w:r w:rsidR="008F4C94">
        <w:rPr>
          <w:rFonts w:ascii="Arial" w:eastAsia="Times New Roman" w:hAnsi="Arial" w:cs="Arial"/>
          <w:color w:val="000000"/>
          <w:sz w:val="24"/>
          <w:szCs w:val="24"/>
          <w:lang w:eastAsia="en-GB"/>
        </w:rPr>
        <w:t xml:space="preserve">Figure 4 shows the main methods of communication in the retail division. </w:t>
      </w:r>
    </w:p>
    <w:p w14:paraId="24D3D1F3" w14:textId="77777777" w:rsidR="002C05C6" w:rsidRDefault="002C05C6" w:rsidP="00F04CEB">
      <w:pPr>
        <w:keepNext/>
        <w:spacing w:after="0" w:line="360" w:lineRule="auto"/>
      </w:pPr>
      <w:r>
        <w:rPr>
          <w:noProof/>
        </w:rPr>
        <w:drawing>
          <wp:inline distT="0" distB="0" distL="0" distR="0" wp14:anchorId="7D3CD9FE" wp14:editId="32419C68">
            <wp:extent cx="5729494" cy="1655741"/>
            <wp:effectExtent l="0" t="0" r="5080" b="190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67843" t="19374" r="18150" b="62978"/>
                    <a:stretch/>
                  </pic:blipFill>
                  <pic:spPr bwMode="auto">
                    <a:xfrm>
                      <a:off x="0" y="0"/>
                      <a:ext cx="5792103" cy="1673834"/>
                    </a:xfrm>
                    <a:prstGeom prst="rect">
                      <a:avLst/>
                    </a:prstGeom>
                    <a:ln>
                      <a:noFill/>
                    </a:ln>
                    <a:extLst>
                      <a:ext uri="{53640926-AAD7-44D8-BBD7-CCE9431645EC}">
                        <a14:shadowObscured xmlns:a14="http://schemas.microsoft.com/office/drawing/2010/main"/>
                      </a:ext>
                    </a:extLst>
                  </pic:spPr>
                </pic:pic>
              </a:graphicData>
            </a:graphic>
          </wp:inline>
        </w:drawing>
      </w:r>
    </w:p>
    <w:p w14:paraId="33E2392A" w14:textId="6650A561" w:rsidR="008F4C94" w:rsidRDefault="002C05C6" w:rsidP="00F04CEB">
      <w:pPr>
        <w:pStyle w:val="Caption"/>
        <w:spacing w:line="360" w:lineRule="auto"/>
        <w:rPr>
          <w:rFonts w:ascii="Arial" w:eastAsia="Times New Roman" w:hAnsi="Arial" w:cs="Arial"/>
          <w:color w:val="000000"/>
          <w:sz w:val="24"/>
          <w:szCs w:val="24"/>
          <w:lang w:eastAsia="en-GB"/>
        </w:rPr>
      </w:pPr>
      <w:r>
        <w:t xml:space="preserve">Figure </w:t>
      </w:r>
      <w:fldSimple w:instr=" SEQ Figure \* ARABIC ">
        <w:r w:rsidR="009C5EC9">
          <w:rPr>
            <w:noProof/>
          </w:rPr>
          <w:t>5</w:t>
        </w:r>
      </w:fldSimple>
    </w:p>
    <w:p w14:paraId="72DEB823" w14:textId="6AE1D090" w:rsidR="008F4C94" w:rsidRPr="002C05C6" w:rsidRDefault="008F4C94"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Logistics make </w:t>
      </w:r>
      <w:r w:rsidRPr="006E1ED9">
        <w:rPr>
          <w:rFonts w:ascii="Arial" w:eastAsia="Times New Roman" w:hAnsi="Arial" w:cs="Arial"/>
          <w:color w:val="000000"/>
          <w:sz w:val="24"/>
          <w:szCs w:val="24"/>
          <w:lang w:eastAsia="en-GB"/>
        </w:rPr>
        <w:t>regular face to face communication between management and employees difficult</w:t>
      </w:r>
      <w:r w:rsidR="002C227F">
        <w:rPr>
          <w:rFonts w:ascii="Arial" w:eastAsia="Times New Roman" w:hAnsi="Arial" w:cs="Arial"/>
          <w:color w:val="000000"/>
          <w:sz w:val="24"/>
          <w:szCs w:val="24"/>
          <w:lang w:eastAsia="en-GB"/>
        </w:rPr>
        <w:t>,</w:t>
      </w:r>
      <w:r>
        <w:rPr>
          <w:rFonts w:ascii="Arial" w:eastAsia="Times New Roman" w:hAnsi="Arial" w:cs="Arial"/>
          <w:color w:val="000000"/>
          <w:sz w:val="24"/>
          <w:szCs w:val="24"/>
          <w:lang w:eastAsia="en-GB"/>
        </w:rPr>
        <w:t xml:space="preserve"> and </w:t>
      </w:r>
      <w:r w:rsidRPr="006E1ED9">
        <w:rPr>
          <w:rFonts w:ascii="Arial" w:eastAsia="Times New Roman" w:hAnsi="Arial" w:cs="Arial"/>
          <w:color w:val="000000"/>
          <w:sz w:val="24"/>
          <w:szCs w:val="24"/>
          <w:lang w:eastAsia="en-GB"/>
        </w:rPr>
        <w:t>regular team meetings impossible</w:t>
      </w:r>
      <w:r>
        <w:rPr>
          <w:rFonts w:ascii="Arial" w:eastAsia="Times New Roman" w:hAnsi="Arial" w:cs="Arial"/>
          <w:color w:val="000000"/>
          <w:sz w:val="24"/>
          <w:szCs w:val="24"/>
          <w:lang w:eastAsia="en-GB"/>
        </w:rPr>
        <w:t xml:space="preserve"> in the retail division</w:t>
      </w:r>
      <w:r w:rsidRPr="006E1ED9">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Therefore,</w:t>
      </w:r>
      <w:r w:rsidRPr="006E1ED9">
        <w:rPr>
          <w:rFonts w:ascii="Arial" w:eastAsia="Times New Roman" w:hAnsi="Arial" w:cs="Arial"/>
          <w:color w:val="000000"/>
          <w:sz w:val="24"/>
          <w:szCs w:val="24"/>
          <w:lang w:eastAsia="en-GB"/>
        </w:rPr>
        <w:t xml:space="preserve"> a great deal of communication is via emails or intranet communications</w:t>
      </w:r>
      <w:r>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lastRenderedPageBreak/>
        <w:t xml:space="preserve">and could be considered </w:t>
      </w:r>
      <w:r w:rsidR="002C227F">
        <w:rPr>
          <w:rFonts w:ascii="Arial" w:eastAsia="Times New Roman" w:hAnsi="Arial" w:cs="Arial"/>
          <w:color w:val="000000"/>
          <w:sz w:val="24"/>
          <w:szCs w:val="24"/>
          <w:lang w:eastAsia="en-GB"/>
        </w:rPr>
        <w:t>one-way</w:t>
      </w:r>
      <w:r>
        <w:rPr>
          <w:rFonts w:ascii="Arial" w:eastAsia="Times New Roman" w:hAnsi="Arial" w:cs="Arial"/>
          <w:color w:val="000000"/>
          <w:sz w:val="24"/>
          <w:szCs w:val="24"/>
          <w:lang w:eastAsia="en-GB"/>
        </w:rPr>
        <w:t xml:space="preserve"> information sharing rather than voice</w:t>
      </w:r>
      <w:r w:rsidR="002C227F">
        <w:rPr>
          <w:rFonts w:ascii="Arial" w:eastAsia="Times New Roman" w:hAnsi="Arial" w:cs="Arial"/>
          <w:color w:val="000000"/>
          <w:sz w:val="24"/>
          <w:szCs w:val="24"/>
          <w:lang w:eastAsia="en-GB"/>
        </w:rPr>
        <w:t xml:space="preserve"> under </w:t>
      </w:r>
      <w:r w:rsidR="002C227F" w:rsidRPr="006E1ED9">
        <w:rPr>
          <w:rFonts w:ascii="Arial" w:eastAsia="Times New Roman" w:hAnsi="Arial" w:cs="Arial"/>
          <w:color w:val="000000"/>
          <w:sz w:val="24"/>
          <w:szCs w:val="24"/>
          <w:lang w:eastAsia="en-GB"/>
        </w:rPr>
        <w:t xml:space="preserve">Allen and </w:t>
      </w:r>
      <w:proofErr w:type="spellStart"/>
      <w:r w:rsidR="002C227F" w:rsidRPr="006E1ED9">
        <w:rPr>
          <w:rFonts w:ascii="Arial" w:eastAsia="Times New Roman" w:hAnsi="Arial" w:cs="Arial"/>
          <w:color w:val="000000"/>
          <w:sz w:val="24"/>
          <w:szCs w:val="24"/>
          <w:lang w:eastAsia="en-GB"/>
        </w:rPr>
        <w:t>Tuselmann</w:t>
      </w:r>
      <w:r w:rsidR="002C227F">
        <w:rPr>
          <w:rFonts w:ascii="Arial" w:eastAsia="Times New Roman" w:hAnsi="Arial" w:cs="Arial"/>
          <w:color w:val="000000"/>
          <w:sz w:val="24"/>
          <w:szCs w:val="24"/>
          <w:lang w:eastAsia="en-GB"/>
        </w:rPr>
        <w:t>’s</w:t>
      </w:r>
      <w:proofErr w:type="spellEnd"/>
      <w:r w:rsidR="002C227F">
        <w:rPr>
          <w:rFonts w:ascii="Arial" w:eastAsia="Times New Roman" w:hAnsi="Arial" w:cs="Arial"/>
          <w:color w:val="000000"/>
          <w:sz w:val="24"/>
          <w:szCs w:val="24"/>
          <w:lang w:eastAsia="en-GB"/>
        </w:rPr>
        <w:t xml:space="preserve"> definition.</w:t>
      </w:r>
    </w:p>
    <w:p w14:paraId="44BE17C0" w14:textId="6CC38D35" w:rsidR="008F4C94" w:rsidRDefault="008F4C94" w:rsidP="00F04CEB">
      <w:pPr>
        <w:keepNext/>
        <w:spacing w:after="0" w:line="360" w:lineRule="auto"/>
      </w:pPr>
    </w:p>
    <w:p w14:paraId="72AE1DFA" w14:textId="59C5AADB" w:rsidR="006E1ED9" w:rsidRPr="006E1ED9" w:rsidRDefault="002C227F"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 use of social media at ECD is limited,</w:t>
      </w:r>
      <w:r w:rsidR="006E1ED9" w:rsidRPr="006E1ED9">
        <w:rPr>
          <w:rFonts w:ascii="Arial" w:eastAsia="Times New Roman" w:hAnsi="Arial" w:cs="Arial"/>
          <w:color w:val="000000"/>
          <w:sz w:val="24"/>
          <w:szCs w:val="24"/>
          <w:lang w:eastAsia="en-GB"/>
        </w:rPr>
        <w:t xml:space="preserve"> confined to forum discussions within the company’s intranet and only on the topic of product. The intranet interface is not particularly engaging</w:t>
      </w:r>
      <w:r>
        <w:rPr>
          <w:rFonts w:ascii="Arial" w:eastAsia="Times New Roman" w:hAnsi="Arial" w:cs="Arial"/>
          <w:color w:val="000000"/>
          <w:sz w:val="24"/>
          <w:szCs w:val="24"/>
          <w:lang w:eastAsia="en-GB"/>
        </w:rPr>
        <w:t xml:space="preserve">. Sharp (2018a) points out that for these types of tools to be effective they must mirror what employees use in their personal lives. This may be why </w:t>
      </w:r>
      <w:r w:rsidR="006E1ED9" w:rsidRPr="006E1ED9">
        <w:rPr>
          <w:rFonts w:ascii="Arial" w:eastAsia="Times New Roman" w:hAnsi="Arial" w:cs="Arial"/>
          <w:color w:val="000000"/>
          <w:sz w:val="24"/>
          <w:szCs w:val="24"/>
          <w:lang w:eastAsia="en-GB"/>
        </w:rPr>
        <w:t xml:space="preserve">anecdotal evidence suggests </w:t>
      </w:r>
      <w:r>
        <w:rPr>
          <w:rFonts w:ascii="Arial" w:eastAsia="Times New Roman" w:hAnsi="Arial" w:cs="Arial"/>
          <w:color w:val="000000"/>
          <w:sz w:val="24"/>
          <w:szCs w:val="24"/>
          <w:lang w:eastAsia="en-GB"/>
        </w:rPr>
        <w:t xml:space="preserve">the forums are </w:t>
      </w:r>
      <w:r w:rsidR="006E1ED9" w:rsidRPr="006E1ED9">
        <w:rPr>
          <w:rFonts w:ascii="Arial" w:eastAsia="Times New Roman" w:hAnsi="Arial" w:cs="Arial"/>
          <w:color w:val="000000"/>
          <w:sz w:val="24"/>
          <w:szCs w:val="24"/>
          <w:lang w:eastAsia="en-GB"/>
        </w:rPr>
        <w:t xml:space="preserve">not widely </w:t>
      </w:r>
      <w:r w:rsidRPr="006E1ED9">
        <w:rPr>
          <w:rFonts w:ascii="Arial" w:eastAsia="Times New Roman" w:hAnsi="Arial" w:cs="Arial"/>
          <w:color w:val="000000"/>
          <w:sz w:val="24"/>
          <w:szCs w:val="24"/>
          <w:lang w:eastAsia="en-GB"/>
        </w:rPr>
        <w:t>used</w:t>
      </w:r>
      <w:r>
        <w:rPr>
          <w:rFonts w:ascii="Arial" w:eastAsia="Times New Roman" w:hAnsi="Arial" w:cs="Arial"/>
          <w:color w:val="000000"/>
          <w:sz w:val="24"/>
          <w:szCs w:val="24"/>
          <w:lang w:eastAsia="en-GB"/>
        </w:rPr>
        <w:t xml:space="preserve">. </w:t>
      </w:r>
      <w:r w:rsidR="006E1ED9" w:rsidRPr="006E1ED9">
        <w:rPr>
          <w:rFonts w:ascii="Arial" w:eastAsia="Times New Roman" w:hAnsi="Arial" w:cs="Arial"/>
          <w:color w:val="000000"/>
          <w:sz w:val="24"/>
          <w:szCs w:val="24"/>
          <w:lang w:eastAsia="en-GB"/>
        </w:rPr>
        <w:t xml:space="preserve">  </w:t>
      </w:r>
    </w:p>
    <w:p w14:paraId="0BCDDEA8" w14:textId="77777777" w:rsidR="002C227F" w:rsidRPr="006E1ED9" w:rsidRDefault="002C227F" w:rsidP="00F04CEB">
      <w:pPr>
        <w:spacing w:after="0" w:line="360" w:lineRule="auto"/>
        <w:rPr>
          <w:rFonts w:ascii="Times New Roman" w:eastAsia="Times New Roman" w:hAnsi="Times New Roman" w:cs="Times New Roman"/>
          <w:sz w:val="24"/>
          <w:szCs w:val="24"/>
          <w:lang w:eastAsia="en-GB"/>
        </w:rPr>
      </w:pPr>
    </w:p>
    <w:p w14:paraId="2EACEBA8" w14:textId="1C7FCC5F" w:rsidR="006E1ED9" w:rsidRPr="006E1ED9" w:rsidRDefault="006E1ED9" w:rsidP="00F04CEB">
      <w:pPr>
        <w:shd w:val="clear" w:color="auto" w:fill="FFFFFF"/>
        <w:spacing w:after="0" w:line="360" w:lineRule="auto"/>
        <w:rPr>
          <w:rFonts w:ascii="Arial" w:eastAsia="Times New Roman" w:hAnsi="Arial" w:cs="Arial"/>
          <w:color w:val="000000"/>
          <w:sz w:val="24"/>
          <w:szCs w:val="24"/>
          <w:lang w:eastAsia="en-GB"/>
        </w:rPr>
      </w:pPr>
      <w:r w:rsidRPr="006E1ED9">
        <w:rPr>
          <w:rFonts w:ascii="Arial" w:eastAsia="Times New Roman" w:hAnsi="Arial" w:cs="Arial"/>
          <w:color w:val="000000"/>
          <w:sz w:val="24"/>
          <w:szCs w:val="24"/>
          <w:lang w:eastAsia="en-GB"/>
        </w:rPr>
        <w:t xml:space="preserve">ECD conducts an </w:t>
      </w:r>
      <w:r w:rsidR="002C227F">
        <w:rPr>
          <w:rFonts w:ascii="Arial" w:eastAsia="Times New Roman" w:hAnsi="Arial" w:cs="Arial"/>
          <w:color w:val="000000"/>
          <w:sz w:val="24"/>
          <w:szCs w:val="24"/>
          <w:lang w:eastAsia="en-GB"/>
        </w:rPr>
        <w:t xml:space="preserve">online, </w:t>
      </w:r>
      <w:r w:rsidRPr="006E1ED9">
        <w:rPr>
          <w:rFonts w:ascii="Arial" w:eastAsia="Times New Roman" w:hAnsi="Arial" w:cs="Arial"/>
          <w:color w:val="000000"/>
          <w:sz w:val="24"/>
          <w:szCs w:val="24"/>
          <w:lang w:eastAsia="en-GB"/>
        </w:rPr>
        <w:t>anonymous attitude survey twice annually</w:t>
      </w:r>
      <w:r w:rsidR="002C227F">
        <w:rPr>
          <w:rFonts w:ascii="Arial" w:eastAsia="Times New Roman" w:hAnsi="Arial" w:cs="Arial"/>
          <w:color w:val="000000"/>
          <w:sz w:val="24"/>
          <w:szCs w:val="24"/>
          <w:lang w:eastAsia="en-GB"/>
        </w:rPr>
        <w:t xml:space="preserve">. </w:t>
      </w:r>
      <w:r w:rsidRPr="006E1ED9">
        <w:rPr>
          <w:rFonts w:ascii="Arial" w:eastAsia="Times New Roman" w:hAnsi="Arial" w:cs="Arial"/>
          <w:color w:val="000000"/>
          <w:sz w:val="24"/>
          <w:szCs w:val="24"/>
          <w:lang w:eastAsia="en-GB"/>
        </w:rPr>
        <w:t xml:space="preserve">Genuine changes have been made as a result of the feedback from these surveys including an increase in holiday allowance and the introduction of an occupational sick pay scheme. </w:t>
      </w:r>
      <w:r w:rsidR="002C227F">
        <w:rPr>
          <w:rFonts w:ascii="Arial" w:eastAsia="Times New Roman" w:hAnsi="Arial" w:cs="Arial"/>
          <w:color w:val="000000"/>
          <w:sz w:val="24"/>
          <w:szCs w:val="24"/>
          <w:lang w:eastAsia="en-GB"/>
        </w:rPr>
        <w:t xml:space="preserve">Although the results of the survey are not </w:t>
      </w:r>
      <w:r w:rsidR="002C05C6">
        <w:rPr>
          <w:rFonts w:ascii="Arial" w:eastAsia="Times New Roman" w:hAnsi="Arial" w:cs="Arial"/>
          <w:color w:val="000000"/>
          <w:sz w:val="24"/>
          <w:szCs w:val="24"/>
          <w:lang w:eastAsia="en-GB"/>
        </w:rPr>
        <w:t>split by retail/head office data shows the last survey only</w:t>
      </w:r>
      <w:r w:rsidR="002C05C6" w:rsidRPr="006E1ED9">
        <w:rPr>
          <w:rFonts w:ascii="Arial" w:eastAsia="Times New Roman" w:hAnsi="Arial" w:cs="Arial"/>
          <w:color w:val="000000"/>
          <w:sz w:val="24"/>
          <w:szCs w:val="24"/>
          <w:lang w:eastAsia="en-GB"/>
        </w:rPr>
        <w:t xml:space="preserve"> received a response rate of circa 50%</w:t>
      </w:r>
      <w:r w:rsidR="002C05C6">
        <w:rPr>
          <w:rFonts w:ascii="Arial" w:eastAsia="Times New Roman" w:hAnsi="Arial" w:cs="Arial"/>
          <w:color w:val="000000"/>
          <w:sz w:val="24"/>
          <w:szCs w:val="24"/>
          <w:lang w:eastAsia="en-GB"/>
        </w:rPr>
        <w:t xml:space="preserve"> of the total company</w:t>
      </w:r>
      <w:r w:rsidR="002C05C6" w:rsidRPr="006E1ED9">
        <w:rPr>
          <w:rFonts w:ascii="Arial" w:eastAsia="Times New Roman" w:hAnsi="Arial" w:cs="Arial"/>
          <w:color w:val="000000"/>
          <w:sz w:val="24"/>
          <w:szCs w:val="24"/>
          <w:lang w:eastAsia="en-GB"/>
        </w:rPr>
        <w:t>.</w:t>
      </w:r>
      <w:r w:rsidR="002C05C6">
        <w:rPr>
          <w:rFonts w:ascii="Arial" w:eastAsia="Times New Roman" w:hAnsi="Arial" w:cs="Arial"/>
          <w:color w:val="000000"/>
          <w:sz w:val="24"/>
          <w:szCs w:val="24"/>
          <w:lang w:eastAsia="en-GB"/>
        </w:rPr>
        <w:t xml:space="preserve"> Typical engagement survey response rates are </w:t>
      </w:r>
      <w:r w:rsidR="002C05C6" w:rsidRPr="006E1ED9">
        <w:rPr>
          <w:rFonts w:ascii="Arial" w:eastAsia="Times New Roman" w:hAnsi="Arial" w:cs="Arial"/>
          <w:color w:val="000000"/>
          <w:sz w:val="24"/>
          <w:szCs w:val="24"/>
          <w:lang w:eastAsia="en-GB"/>
        </w:rPr>
        <w:t>between 50-70% (Survey Lab 2016</w:t>
      </w:r>
      <w:r w:rsidR="002C05C6">
        <w:rPr>
          <w:rFonts w:ascii="Arial" w:eastAsia="Times New Roman" w:hAnsi="Arial" w:cs="Arial"/>
          <w:color w:val="000000"/>
          <w:sz w:val="24"/>
          <w:szCs w:val="24"/>
          <w:lang w:eastAsia="en-GB"/>
        </w:rPr>
        <w:t xml:space="preserve">) indicating 50% is a low response rate. </w:t>
      </w:r>
      <w:r w:rsidRPr="006E1ED9">
        <w:rPr>
          <w:rFonts w:ascii="Arial" w:eastAsia="Times New Roman" w:hAnsi="Arial" w:cs="Arial"/>
          <w:color w:val="000000"/>
          <w:sz w:val="24"/>
          <w:szCs w:val="24"/>
          <w:lang w:eastAsia="en-GB"/>
        </w:rPr>
        <w:t>This poses the question, do colleagues believe completing the survey will illicit change and have the previous changes made as a result of the survey been sufficiently communicated</w:t>
      </w:r>
      <w:r w:rsidR="002C05C6">
        <w:rPr>
          <w:rFonts w:ascii="Arial" w:eastAsia="Times New Roman" w:hAnsi="Arial" w:cs="Arial"/>
          <w:color w:val="000000"/>
          <w:sz w:val="24"/>
          <w:szCs w:val="24"/>
          <w:lang w:eastAsia="en-GB"/>
        </w:rPr>
        <w:t>? Both these points are identified by</w:t>
      </w:r>
      <w:r w:rsidRPr="006E1ED9">
        <w:rPr>
          <w:rFonts w:ascii="Arial" w:eastAsia="Times New Roman" w:hAnsi="Arial" w:cs="Arial"/>
          <w:color w:val="000000"/>
          <w:sz w:val="24"/>
          <w:szCs w:val="24"/>
          <w:lang w:eastAsia="en-GB"/>
        </w:rPr>
        <w:t xml:space="preserve"> Waal (2014)</w:t>
      </w:r>
      <w:r w:rsidR="002C05C6">
        <w:rPr>
          <w:rFonts w:ascii="Arial" w:eastAsia="Times New Roman" w:hAnsi="Arial" w:cs="Arial"/>
          <w:color w:val="000000"/>
          <w:sz w:val="24"/>
          <w:szCs w:val="24"/>
          <w:lang w:eastAsia="en-GB"/>
        </w:rPr>
        <w:t xml:space="preserve"> as potential pitfalls of engagement surveys. </w:t>
      </w:r>
      <w:r w:rsidRPr="006E1ED9">
        <w:rPr>
          <w:rFonts w:ascii="Arial" w:eastAsia="Times New Roman" w:hAnsi="Arial" w:cs="Arial"/>
          <w:color w:val="000000"/>
          <w:sz w:val="24"/>
          <w:szCs w:val="24"/>
          <w:lang w:eastAsia="en-GB"/>
        </w:rPr>
        <w:t xml:space="preserve">ECD does not currently use any pulse surveys. </w:t>
      </w:r>
    </w:p>
    <w:p w14:paraId="673D2398" w14:textId="0A62112D" w:rsidR="002169C1" w:rsidRDefault="006E1ED9" w:rsidP="00F04CEB">
      <w:pPr>
        <w:spacing w:line="360" w:lineRule="auto"/>
        <w:rPr>
          <w:rFonts w:ascii="Arial" w:hAnsi="Arial" w:cs="Arial"/>
          <w:sz w:val="24"/>
          <w:szCs w:val="24"/>
        </w:rPr>
      </w:pPr>
      <w:r w:rsidRPr="006E1ED9">
        <w:rPr>
          <w:rFonts w:ascii="Arial" w:hAnsi="Arial" w:cs="Arial"/>
          <w:sz w:val="24"/>
          <w:szCs w:val="24"/>
        </w:rPr>
        <w:t> </w:t>
      </w:r>
    </w:p>
    <w:p w14:paraId="04373DCC" w14:textId="6449B483" w:rsidR="00797680" w:rsidRPr="00D03B3C" w:rsidRDefault="00D03B3C" w:rsidP="00F04CEB">
      <w:pPr>
        <w:spacing w:line="360" w:lineRule="auto"/>
        <w:rPr>
          <w:rFonts w:ascii="Arial" w:hAnsi="Arial" w:cs="Arial"/>
          <w:b/>
          <w:sz w:val="24"/>
          <w:szCs w:val="24"/>
        </w:rPr>
      </w:pPr>
      <w:r w:rsidRPr="00D03B3C">
        <w:rPr>
          <w:rFonts w:ascii="Arial" w:hAnsi="Arial" w:cs="Arial"/>
          <w:b/>
          <w:sz w:val="24"/>
          <w:szCs w:val="24"/>
        </w:rPr>
        <w:t>2.</w:t>
      </w:r>
      <w:r w:rsidR="00F665FE">
        <w:rPr>
          <w:rFonts w:ascii="Arial" w:hAnsi="Arial" w:cs="Arial"/>
          <w:b/>
          <w:sz w:val="24"/>
          <w:szCs w:val="24"/>
        </w:rPr>
        <w:t>2</w:t>
      </w:r>
      <w:r w:rsidRPr="00D03B3C">
        <w:rPr>
          <w:rFonts w:ascii="Arial" w:hAnsi="Arial" w:cs="Arial"/>
          <w:b/>
          <w:sz w:val="24"/>
          <w:szCs w:val="24"/>
        </w:rPr>
        <w:t xml:space="preserve"> </w:t>
      </w:r>
      <w:r w:rsidR="006733A6" w:rsidRPr="00D03B3C">
        <w:rPr>
          <w:rFonts w:ascii="Arial" w:hAnsi="Arial" w:cs="Arial"/>
          <w:b/>
          <w:sz w:val="24"/>
          <w:szCs w:val="24"/>
        </w:rPr>
        <w:t xml:space="preserve">Task and </w:t>
      </w:r>
      <w:r w:rsidR="00B50333" w:rsidRPr="00D03B3C">
        <w:rPr>
          <w:rFonts w:ascii="Arial" w:hAnsi="Arial" w:cs="Arial"/>
          <w:b/>
          <w:sz w:val="24"/>
          <w:szCs w:val="24"/>
        </w:rPr>
        <w:t>W</w:t>
      </w:r>
      <w:r w:rsidR="006733A6" w:rsidRPr="00D03B3C">
        <w:rPr>
          <w:rFonts w:ascii="Arial" w:hAnsi="Arial" w:cs="Arial"/>
          <w:b/>
          <w:sz w:val="24"/>
          <w:szCs w:val="24"/>
        </w:rPr>
        <w:t xml:space="preserve">ork </w:t>
      </w:r>
      <w:r w:rsidR="00B50333" w:rsidRPr="00D03B3C">
        <w:rPr>
          <w:rFonts w:ascii="Arial" w:hAnsi="Arial" w:cs="Arial"/>
          <w:b/>
          <w:sz w:val="24"/>
          <w:szCs w:val="24"/>
        </w:rPr>
        <w:t>G</w:t>
      </w:r>
      <w:r w:rsidR="006733A6" w:rsidRPr="00D03B3C">
        <w:rPr>
          <w:rFonts w:ascii="Arial" w:hAnsi="Arial" w:cs="Arial"/>
          <w:b/>
          <w:sz w:val="24"/>
          <w:szCs w:val="24"/>
        </w:rPr>
        <w:t xml:space="preserve">roup </w:t>
      </w:r>
      <w:r w:rsidR="00B50333" w:rsidRPr="00D03B3C">
        <w:rPr>
          <w:rFonts w:ascii="Arial" w:hAnsi="Arial" w:cs="Arial"/>
          <w:b/>
          <w:sz w:val="24"/>
          <w:szCs w:val="24"/>
        </w:rPr>
        <w:t>I</w:t>
      </w:r>
      <w:r w:rsidR="006733A6" w:rsidRPr="00D03B3C">
        <w:rPr>
          <w:rFonts w:ascii="Arial" w:hAnsi="Arial" w:cs="Arial"/>
          <w:b/>
          <w:sz w:val="24"/>
          <w:szCs w:val="24"/>
        </w:rPr>
        <w:t>nvolvement</w:t>
      </w:r>
    </w:p>
    <w:p w14:paraId="06D7FB8F" w14:textId="4E7FE2EB" w:rsidR="00797680" w:rsidRDefault="00797680" w:rsidP="00F04CEB">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Described</w:t>
      </w:r>
      <w:r w:rsidR="006733A6" w:rsidRPr="00797680">
        <w:rPr>
          <w:rFonts w:ascii="Arial" w:eastAsia="Times New Roman" w:hAnsi="Arial" w:cs="Arial"/>
          <w:color w:val="000000"/>
          <w:sz w:val="24"/>
          <w:szCs w:val="24"/>
          <w:lang w:eastAsia="en-GB"/>
        </w:rPr>
        <w:t xml:space="preserve"> as a ‘problem solving voice’</w:t>
      </w:r>
      <w:r>
        <w:rPr>
          <w:rFonts w:ascii="Arial" w:eastAsia="Times New Roman" w:hAnsi="Arial" w:cs="Arial"/>
          <w:color w:val="000000"/>
          <w:sz w:val="24"/>
          <w:szCs w:val="24"/>
          <w:lang w:eastAsia="en-GB"/>
        </w:rPr>
        <w:t xml:space="preserve"> </w:t>
      </w:r>
      <w:r w:rsidR="00B50333">
        <w:rPr>
          <w:rFonts w:ascii="Arial" w:eastAsia="Times New Roman" w:hAnsi="Arial" w:cs="Arial"/>
          <w:color w:val="000000"/>
          <w:sz w:val="24"/>
          <w:szCs w:val="24"/>
          <w:lang w:eastAsia="en-GB"/>
        </w:rPr>
        <w:t>task and work group involvement is a</w:t>
      </w:r>
      <w:r w:rsidR="006733A6" w:rsidRPr="00797680">
        <w:rPr>
          <w:rFonts w:ascii="Arial" w:eastAsia="Times New Roman" w:hAnsi="Arial" w:cs="Arial"/>
          <w:color w:val="000000"/>
          <w:sz w:val="24"/>
          <w:szCs w:val="24"/>
          <w:lang w:eastAsia="en-GB"/>
        </w:rPr>
        <w:t xml:space="preserve"> </w:t>
      </w:r>
      <w:r w:rsidR="00B50333">
        <w:rPr>
          <w:rFonts w:ascii="Arial" w:eastAsia="Times New Roman" w:hAnsi="Arial" w:cs="Arial"/>
          <w:color w:val="000000"/>
          <w:sz w:val="24"/>
          <w:szCs w:val="24"/>
          <w:lang w:eastAsia="en-GB"/>
        </w:rPr>
        <w:t xml:space="preserve">method </w:t>
      </w:r>
      <w:r w:rsidR="006733A6" w:rsidRPr="00797680">
        <w:rPr>
          <w:rFonts w:ascii="Arial" w:eastAsia="Times New Roman" w:hAnsi="Arial" w:cs="Arial"/>
          <w:color w:val="000000"/>
          <w:sz w:val="24"/>
          <w:szCs w:val="24"/>
          <w:lang w:eastAsia="en-GB"/>
        </w:rPr>
        <w:t>direct involvemen</w:t>
      </w:r>
      <w:r w:rsidR="00B50333">
        <w:rPr>
          <w:rFonts w:ascii="Arial" w:eastAsia="Times New Roman" w:hAnsi="Arial" w:cs="Arial"/>
          <w:color w:val="000000"/>
          <w:sz w:val="24"/>
          <w:szCs w:val="24"/>
          <w:lang w:eastAsia="en-GB"/>
        </w:rPr>
        <w:t>t which typically involves</w:t>
      </w:r>
      <w:r>
        <w:rPr>
          <w:rFonts w:ascii="Arial" w:eastAsia="Times New Roman" w:hAnsi="Arial" w:cs="Arial"/>
          <w:color w:val="000000"/>
          <w:sz w:val="24"/>
          <w:szCs w:val="24"/>
          <w:lang w:eastAsia="en-GB"/>
        </w:rPr>
        <w:t xml:space="preserve"> </w:t>
      </w:r>
      <w:r w:rsidR="006733A6" w:rsidRPr="00797680">
        <w:rPr>
          <w:rFonts w:ascii="Arial" w:eastAsia="Times New Roman" w:hAnsi="Arial" w:cs="Arial"/>
          <w:color w:val="000000"/>
          <w:sz w:val="24"/>
          <w:szCs w:val="24"/>
          <w:lang w:eastAsia="en-GB"/>
        </w:rPr>
        <w:t>small groups of employees</w:t>
      </w:r>
      <w:r>
        <w:rPr>
          <w:rFonts w:ascii="Arial" w:eastAsia="Times New Roman" w:hAnsi="Arial" w:cs="Arial"/>
          <w:color w:val="000000"/>
          <w:sz w:val="24"/>
          <w:szCs w:val="24"/>
          <w:lang w:eastAsia="en-GB"/>
        </w:rPr>
        <w:t xml:space="preserve"> </w:t>
      </w:r>
      <w:r w:rsidRPr="00797680">
        <w:rPr>
          <w:rFonts w:ascii="Arial" w:eastAsia="Times New Roman" w:hAnsi="Arial" w:cs="Arial"/>
          <w:color w:val="000000"/>
          <w:sz w:val="24"/>
          <w:szCs w:val="24"/>
          <w:lang w:eastAsia="en-GB"/>
        </w:rPr>
        <w:t>(</w:t>
      </w:r>
      <w:proofErr w:type="spellStart"/>
      <w:r w:rsidRPr="00797680">
        <w:rPr>
          <w:rFonts w:ascii="Arial" w:eastAsia="Times New Roman" w:hAnsi="Arial" w:cs="Arial"/>
          <w:color w:val="000000"/>
          <w:sz w:val="24"/>
          <w:szCs w:val="24"/>
          <w:lang w:eastAsia="en-GB"/>
        </w:rPr>
        <w:t>Dundon</w:t>
      </w:r>
      <w:proofErr w:type="spellEnd"/>
      <w:r w:rsidRPr="00797680">
        <w:rPr>
          <w:rFonts w:ascii="Arial" w:eastAsia="Times New Roman" w:hAnsi="Arial" w:cs="Arial"/>
          <w:color w:val="000000"/>
          <w:sz w:val="24"/>
          <w:szCs w:val="24"/>
          <w:lang w:eastAsia="en-GB"/>
        </w:rPr>
        <w:t xml:space="preserve"> &amp; Rollinson</w:t>
      </w:r>
      <w:r>
        <w:rPr>
          <w:rFonts w:ascii="Arial" w:eastAsia="Times New Roman" w:hAnsi="Arial" w:cs="Arial"/>
          <w:color w:val="000000"/>
          <w:sz w:val="24"/>
          <w:szCs w:val="24"/>
          <w:lang w:eastAsia="en-GB"/>
        </w:rPr>
        <w:t xml:space="preserve"> </w:t>
      </w:r>
      <w:r w:rsidRPr="00797680">
        <w:rPr>
          <w:rFonts w:ascii="Arial" w:eastAsia="Times New Roman" w:hAnsi="Arial" w:cs="Arial"/>
          <w:color w:val="000000"/>
          <w:sz w:val="24"/>
          <w:szCs w:val="24"/>
          <w:lang w:eastAsia="en-GB"/>
        </w:rPr>
        <w:t>2011</w:t>
      </w:r>
      <w:r>
        <w:rPr>
          <w:rFonts w:ascii="Arial" w:eastAsia="Times New Roman" w:hAnsi="Arial" w:cs="Arial"/>
          <w:color w:val="000000"/>
          <w:sz w:val="24"/>
          <w:szCs w:val="24"/>
          <w:lang w:eastAsia="en-GB"/>
        </w:rPr>
        <w:t>).</w:t>
      </w:r>
    </w:p>
    <w:p w14:paraId="1F43C32B" w14:textId="77777777" w:rsidR="00797680" w:rsidRDefault="00797680" w:rsidP="00F04CEB">
      <w:pPr>
        <w:shd w:val="clear" w:color="auto" w:fill="FFFFFF"/>
        <w:spacing w:after="0" w:line="360" w:lineRule="auto"/>
        <w:rPr>
          <w:rFonts w:ascii="Arial" w:eastAsia="Times New Roman" w:hAnsi="Arial" w:cs="Arial"/>
          <w:color w:val="000000"/>
          <w:sz w:val="24"/>
          <w:szCs w:val="24"/>
          <w:lang w:eastAsia="en-GB"/>
        </w:rPr>
      </w:pPr>
    </w:p>
    <w:p w14:paraId="75038BB4" w14:textId="100EAD73" w:rsidR="00797680" w:rsidRPr="00797680" w:rsidRDefault="00797680" w:rsidP="00F04CEB">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Employees partaking in such schemes </w:t>
      </w:r>
      <w:r w:rsidRPr="00797680">
        <w:rPr>
          <w:rFonts w:ascii="Arial" w:eastAsia="Times New Roman" w:hAnsi="Arial" w:cs="Arial"/>
          <w:color w:val="000000"/>
          <w:sz w:val="24"/>
          <w:szCs w:val="24"/>
          <w:lang w:eastAsia="en-GB"/>
        </w:rPr>
        <w:t>are not usually representatives but are chosen because of their knowledge of the task</w:t>
      </w:r>
      <w:r>
        <w:rPr>
          <w:rFonts w:ascii="Arial" w:eastAsia="Times New Roman" w:hAnsi="Arial" w:cs="Arial"/>
          <w:color w:val="000000"/>
          <w:sz w:val="24"/>
          <w:szCs w:val="24"/>
          <w:lang w:eastAsia="en-GB"/>
        </w:rPr>
        <w:t xml:space="preserve"> at hand. Groups work together to </w:t>
      </w:r>
      <w:r w:rsidR="006733A6" w:rsidRPr="00797680">
        <w:rPr>
          <w:rFonts w:ascii="Arial" w:eastAsia="Times New Roman" w:hAnsi="Arial" w:cs="Arial"/>
          <w:color w:val="000000"/>
          <w:sz w:val="24"/>
          <w:szCs w:val="24"/>
          <w:lang w:eastAsia="en-GB"/>
        </w:rPr>
        <w:t xml:space="preserve">identify </w:t>
      </w:r>
      <w:r w:rsidRPr="00797680">
        <w:rPr>
          <w:rFonts w:ascii="Arial" w:eastAsia="Times New Roman" w:hAnsi="Arial" w:cs="Arial"/>
          <w:color w:val="000000"/>
          <w:sz w:val="24"/>
          <w:szCs w:val="24"/>
          <w:lang w:eastAsia="en-GB"/>
        </w:rPr>
        <w:t>work-based</w:t>
      </w:r>
      <w:r w:rsidR="006733A6" w:rsidRPr="00797680">
        <w:rPr>
          <w:rFonts w:ascii="Arial" w:eastAsia="Times New Roman" w:hAnsi="Arial" w:cs="Arial"/>
          <w:color w:val="000000"/>
          <w:sz w:val="24"/>
          <w:szCs w:val="24"/>
          <w:lang w:eastAsia="en-GB"/>
        </w:rPr>
        <w:t xml:space="preserve"> problems</w:t>
      </w:r>
      <w:r>
        <w:rPr>
          <w:rFonts w:ascii="Arial" w:eastAsia="Times New Roman" w:hAnsi="Arial" w:cs="Arial"/>
          <w:color w:val="000000"/>
          <w:sz w:val="24"/>
          <w:szCs w:val="24"/>
          <w:lang w:eastAsia="en-GB"/>
        </w:rPr>
        <w:t xml:space="preserve">, sometimes with the </w:t>
      </w:r>
      <w:r w:rsidRPr="00797680">
        <w:rPr>
          <w:rFonts w:ascii="Arial" w:eastAsia="Times New Roman" w:hAnsi="Arial" w:cs="Arial"/>
          <w:color w:val="000000"/>
          <w:sz w:val="24"/>
          <w:szCs w:val="24"/>
          <w:lang w:eastAsia="en-GB"/>
        </w:rPr>
        <w:t xml:space="preserve">autonomy to roll out </w:t>
      </w:r>
      <w:r>
        <w:rPr>
          <w:rFonts w:ascii="Arial" w:eastAsia="Times New Roman" w:hAnsi="Arial" w:cs="Arial"/>
          <w:color w:val="000000"/>
          <w:sz w:val="24"/>
          <w:szCs w:val="24"/>
          <w:lang w:eastAsia="en-GB"/>
        </w:rPr>
        <w:t xml:space="preserve">solutions but usually </w:t>
      </w:r>
      <w:r w:rsidR="00B50333">
        <w:rPr>
          <w:rFonts w:ascii="Arial" w:eastAsia="Times New Roman" w:hAnsi="Arial" w:cs="Arial"/>
          <w:color w:val="000000"/>
          <w:sz w:val="24"/>
          <w:szCs w:val="24"/>
          <w:lang w:eastAsia="en-GB"/>
        </w:rPr>
        <w:t xml:space="preserve">to </w:t>
      </w:r>
      <w:r>
        <w:rPr>
          <w:rFonts w:ascii="Arial" w:eastAsia="Times New Roman" w:hAnsi="Arial" w:cs="Arial"/>
          <w:color w:val="000000"/>
          <w:sz w:val="24"/>
          <w:szCs w:val="24"/>
          <w:lang w:eastAsia="en-GB"/>
        </w:rPr>
        <w:t>feed back to management with proposed solutions. Methods</w:t>
      </w:r>
      <w:r w:rsidRPr="00797680">
        <w:rPr>
          <w:rFonts w:ascii="Arial" w:eastAsia="Times New Roman" w:hAnsi="Arial" w:cs="Arial"/>
          <w:color w:val="000000"/>
          <w:sz w:val="24"/>
          <w:szCs w:val="24"/>
          <w:lang w:eastAsia="en-GB"/>
        </w:rPr>
        <w:t xml:space="preserve"> </w:t>
      </w:r>
      <w:r>
        <w:rPr>
          <w:rFonts w:ascii="Arial" w:eastAsia="Times New Roman" w:hAnsi="Arial" w:cs="Arial"/>
          <w:color w:val="000000"/>
          <w:sz w:val="24"/>
          <w:szCs w:val="24"/>
          <w:lang w:eastAsia="en-GB"/>
        </w:rPr>
        <w:t xml:space="preserve">of </w:t>
      </w:r>
      <w:r w:rsidRPr="00797680">
        <w:rPr>
          <w:rFonts w:ascii="Arial" w:eastAsia="Times New Roman" w:hAnsi="Arial" w:cs="Arial"/>
          <w:color w:val="000000"/>
          <w:sz w:val="24"/>
          <w:szCs w:val="24"/>
          <w:lang w:eastAsia="en-GB"/>
        </w:rPr>
        <w:t>task and work group involvement include team-working, quality circles and total quality management</w:t>
      </w:r>
      <w:r>
        <w:rPr>
          <w:rFonts w:ascii="Arial" w:eastAsia="Times New Roman" w:hAnsi="Arial" w:cs="Arial"/>
          <w:color w:val="000000"/>
          <w:sz w:val="24"/>
          <w:szCs w:val="24"/>
          <w:lang w:eastAsia="en-GB"/>
        </w:rPr>
        <w:t xml:space="preserve"> </w:t>
      </w:r>
      <w:r w:rsidRPr="00797680">
        <w:rPr>
          <w:rFonts w:ascii="Arial" w:eastAsia="Times New Roman" w:hAnsi="Arial" w:cs="Arial"/>
          <w:color w:val="000000"/>
          <w:sz w:val="24"/>
          <w:szCs w:val="24"/>
          <w:lang w:eastAsia="en-GB"/>
        </w:rPr>
        <w:t>(</w:t>
      </w:r>
      <w:proofErr w:type="spellStart"/>
      <w:r w:rsidRPr="00797680">
        <w:rPr>
          <w:rFonts w:ascii="Arial" w:eastAsia="Times New Roman" w:hAnsi="Arial" w:cs="Arial"/>
          <w:color w:val="000000"/>
          <w:sz w:val="24"/>
          <w:szCs w:val="24"/>
          <w:lang w:eastAsia="en-GB"/>
        </w:rPr>
        <w:t>Dundon</w:t>
      </w:r>
      <w:proofErr w:type="spellEnd"/>
      <w:r w:rsidRPr="00797680">
        <w:rPr>
          <w:rFonts w:ascii="Arial" w:eastAsia="Times New Roman" w:hAnsi="Arial" w:cs="Arial"/>
          <w:color w:val="000000"/>
          <w:sz w:val="24"/>
          <w:szCs w:val="24"/>
          <w:lang w:eastAsia="en-GB"/>
        </w:rPr>
        <w:t xml:space="preserve"> &amp; Rollinson 2011, Gennard et al. 2016).</w:t>
      </w:r>
    </w:p>
    <w:p w14:paraId="148A8016" w14:textId="77777777" w:rsidR="00797680" w:rsidRDefault="00797680" w:rsidP="00F04CEB">
      <w:pPr>
        <w:shd w:val="clear" w:color="auto" w:fill="FFFFFF"/>
        <w:spacing w:after="0" w:line="360" w:lineRule="auto"/>
        <w:rPr>
          <w:rFonts w:ascii="Arial" w:eastAsia="Times New Roman" w:hAnsi="Arial" w:cs="Arial"/>
          <w:color w:val="000000"/>
          <w:sz w:val="24"/>
          <w:szCs w:val="24"/>
          <w:lang w:eastAsia="en-GB"/>
        </w:rPr>
      </w:pPr>
    </w:p>
    <w:p w14:paraId="32540A9B" w14:textId="77777777" w:rsidR="00F665FE" w:rsidRDefault="006733A6" w:rsidP="00F04CEB">
      <w:pPr>
        <w:shd w:val="clear" w:color="auto" w:fill="FFFFFF"/>
        <w:spacing w:after="0" w:line="360" w:lineRule="auto"/>
        <w:rPr>
          <w:rFonts w:ascii="Arial" w:eastAsia="Times New Roman" w:hAnsi="Arial" w:cs="Arial"/>
          <w:color w:val="000000"/>
          <w:sz w:val="24"/>
          <w:szCs w:val="24"/>
          <w:lang w:eastAsia="en-GB"/>
        </w:rPr>
      </w:pPr>
      <w:r w:rsidRPr="00797680">
        <w:rPr>
          <w:rFonts w:ascii="Arial" w:eastAsia="Times New Roman" w:hAnsi="Arial" w:cs="Arial"/>
          <w:color w:val="000000"/>
          <w:sz w:val="24"/>
          <w:szCs w:val="24"/>
          <w:lang w:eastAsia="en-GB"/>
        </w:rPr>
        <w:lastRenderedPageBreak/>
        <w:t>Task and work group involvement can be viewed as a form of voice as it is an upward form of communication to management (</w:t>
      </w:r>
      <w:proofErr w:type="spellStart"/>
      <w:r w:rsidRPr="00797680">
        <w:rPr>
          <w:rFonts w:ascii="Arial" w:eastAsia="Times New Roman" w:hAnsi="Arial" w:cs="Arial"/>
          <w:color w:val="000000"/>
          <w:sz w:val="24"/>
          <w:szCs w:val="24"/>
          <w:lang w:eastAsia="en-GB"/>
        </w:rPr>
        <w:t>Dundon</w:t>
      </w:r>
      <w:proofErr w:type="spellEnd"/>
      <w:r w:rsidRPr="00797680">
        <w:rPr>
          <w:rFonts w:ascii="Arial" w:eastAsia="Times New Roman" w:hAnsi="Arial" w:cs="Arial"/>
          <w:color w:val="000000"/>
          <w:sz w:val="24"/>
          <w:szCs w:val="24"/>
          <w:lang w:eastAsia="en-GB"/>
        </w:rPr>
        <w:t xml:space="preserve"> &amp; Rollinson, 2011, Gennard et al. 2016). </w:t>
      </w:r>
    </w:p>
    <w:p w14:paraId="536790CF" w14:textId="77777777" w:rsidR="00F665FE" w:rsidRDefault="00F665FE" w:rsidP="00F04CEB">
      <w:pPr>
        <w:shd w:val="clear" w:color="auto" w:fill="FFFFFF"/>
        <w:spacing w:after="0" w:line="360" w:lineRule="auto"/>
        <w:rPr>
          <w:rFonts w:ascii="Arial" w:eastAsia="Times New Roman" w:hAnsi="Arial" w:cs="Arial"/>
          <w:color w:val="000000"/>
          <w:sz w:val="24"/>
          <w:szCs w:val="24"/>
          <w:lang w:eastAsia="en-GB"/>
        </w:rPr>
      </w:pPr>
    </w:p>
    <w:p w14:paraId="488EBE35" w14:textId="17FE9EAC" w:rsidR="00B50333" w:rsidRPr="00F665FE" w:rsidRDefault="00F665FE" w:rsidP="00F04CEB">
      <w:pPr>
        <w:shd w:val="clear" w:color="auto" w:fill="FFFFFF"/>
        <w:spacing w:after="0" w:line="360" w:lineRule="auto"/>
        <w:rPr>
          <w:rFonts w:ascii="Arial" w:eastAsia="Times New Roman" w:hAnsi="Arial" w:cs="Arial"/>
          <w:color w:val="000000"/>
          <w:sz w:val="24"/>
          <w:szCs w:val="24"/>
          <w:lang w:eastAsia="en-GB"/>
        </w:rPr>
      </w:pPr>
      <w:r w:rsidRPr="00F665FE">
        <w:rPr>
          <w:rFonts w:ascii="Arial" w:eastAsia="Times New Roman" w:hAnsi="Arial" w:cs="Arial"/>
          <w:b/>
          <w:color w:val="000000"/>
          <w:sz w:val="24"/>
          <w:szCs w:val="24"/>
          <w:lang w:eastAsia="en-GB"/>
        </w:rPr>
        <w:t>2.2.1</w:t>
      </w:r>
      <w:r>
        <w:rPr>
          <w:rFonts w:ascii="Arial" w:eastAsia="Times New Roman" w:hAnsi="Arial" w:cs="Arial"/>
          <w:color w:val="000000"/>
          <w:sz w:val="24"/>
          <w:szCs w:val="24"/>
          <w:lang w:eastAsia="en-GB"/>
        </w:rPr>
        <w:t xml:space="preserve"> </w:t>
      </w:r>
      <w:r w:rsidR="00B50333" w:rsidRPr="00B50333">
        <w:rPr>
          <w:rFonts w:ascii="Arial" w:hAnsi="Arial" w:cs="Arial"/>
          <w:b/>
          <w:sz w:val="24"/>
          <w:szCs w:val="24"/>
        </w:rPr>
        <w:t>Criticism of Task and Work Group Involvement</w:t>
      </w:r>
    </w:p>
    <w:p w14:paraId="5ED417FC" w14:textId="16AF554A" w:rsidR="00B50333" w:rsidRPr="00B50333" w:rsidRDefault="00B50333" w:rsidP="00F04CEB">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Gennard et al. (2016) </w:t>
      </w:r>
      <w:r w:rsidR="00606E04">
        <w:rPr>
          <w:rFonts w:ascii="Arial" w:eastAsia="Times New Roman" w:hAnsi="Arial" w:cs="Arial"/>
          <w:color w:val="000000"/>
          <w:sz w:val="24"/>
          <w:szCs w:val="24"/>
          <w:lang w:eastAsia="en-GB"/>
        </w:rPr>
        <w:t xml:space="preserve">explain that drawbacks of using these methods include participants reporting peer pressure and stress from the added responsibility, particularly as managers may not listen to employee contributions.  </w:t>
      </w:r>
    </w:p>
    <w:p w14:paraId="1694DFD3" w14:textId="77777777" w:rsidR="00B50333" w:rsidRDefault="00B50333" w:rsidP="00F04CEB">
      <w:pPr>
        <w:shd w:val="clear" w:color="auto" w:fill="FFFFFF"/>
        <w:spacing w:after="0" w:line="360" w:lineRule="auto"/>
        <w:rPr>
          <w:rFonts w:ascii="Arial" w:eastAsia="Times New Roman" w:hAnsi="Arial" w:cs="Arial"/>
          <w:color w:val="000000"/>
          <w:sz w:val="24"/>
          <w:szCs w:val="24"/>
          <w:lang w:eastAsia="en-GB"/>
        </w:rPr>
      </w:pPr>
    </w:p>
    <w:p w14:paraId="6586A5F4" w14:textId="77777777" w:rsidR="00F665FE" w:rsidRDefault="00B50333" w:rsidP="00F04CEB">
      <w:pPr>
        <w:shd w:val="clear" w:color="auto" w:fill="FFFFFF"/>
        <w:spacing w:after="0" w:line="360" w:lineRule="auto"/>
        <w:rPr>
          <w:rFonts w:ascii="Arial" w:eastAsia="Times New Roman" w:hAnsi="Arial" w:cs="Arial"/>
          <w:color w:val="000000"/>
          <w:sz w:val="24"/>
          <w:szCs w:val="24"/>
          <w:lang w:eastAsia="en-GB"/>
        </w:rPr>
      </w:pPr>
      <w:r w:rsidRPr="00B50333">
        <w:rPr>
          <w:rFonts w:ascii="Arial" w:eastAsia="Times New Roman" w:hAnsi="Arial" w:cs="Arial"/>
          <w:color w:val="000000"/>
          <w:sz w:val="24"/>
          <w:szCs w:val="24"/>
          <w:lang w:eastAsia="en-GB"/>
        </w:rPr>
        <w:t>Daniels</w:t>
      </w:r>
      <w:r w:rsidR="00606E04">
        <w:rPr>
          <w:rFonts w:ascii="Arial" w:eastAsia="Times New Roman" w:hAnsi="Arial" w:cs="Arial"/>
          <w:color w:val="000000"/>
          <w:sz w:val="24"/>
          <w:szCs w:val="24"/>
          <w:lang w:eastAsia="en-GB"/>
        </w:rPr>
        <w:t xml:space="preserve"> (</w:t>
      </w:r>
      <w:r w:rsidRPr="00B50333">
        <w:rPr>
          <w:rFonts w:ascii="Arial" w:eastAsia="Times New Roman" w:hAnsi="Arial" w:cs="Arial"/>
          <w:color w:val="000000"/>
          <w:sz w:val="24"/>
          <w:szCs w:val="24"/>
          <w:lang w:eastAsia="en-GB"/>
        </w:rPr>
        <w:t>2006</w:t>
      </w:r>
      <w:r w:rsidR="00606E04">
        <w:rPr>
          <w:rFonts w:ascii="Arial" w:eastAsia="Times New Roman" w:hAnsi="Arial" w:cs="Arial"/>
          <w:color w:val="000000"/>
          <w:sz w:val="24"/>
          <w:szCs w:val="24"/>
          <w:lang w:eastAsia="en-GB"/>
        </w:rPr>
        <w:t>)</w:t>
      </w:r>
      <w:r w:rsidRPr="00B50333">
        <w:rPr>
          <w:rFonts w:ascii="Arial" w:eastAsia="Times New Roman" w:hAnsi="Arial" w:cs="Arial"/>
          <w:color w:val="000000"/>
          <w:sz w:val="24"/>
          <w:szCs w:val="24"/>
          <w:lang w:eastAsia="en-GB"/>
        </w:rPr>
        <w:t xml:space="preserve"> also points out that there can be a time implication before results are seen due to teams needing to go through the process of forming, storming and norming before they perform. </w:t>
      </w:r>
    </w:p>
    <w:p w14:paraId="0F7BFFA3" w14:textId="77777777" w:rsidR="00F665FE" w:rsidRDefault="00F665FE" w:rsidP="00F04CEB">
      <w:pPr>
        <w:shd w:val="clear" w:color="auto" w:fill="FFFFFF"/>
        <w:spacing w:after="0" w:line="360" w:lineRule="auto"/>
        <w:rPr>
          <w:rFonts w:ascii="Arial" w:eastAsia="Times New Roman" w:hAnsi="Arial" w:cs="Arial"/>
          <w:color w:val="000000"/>
          <w:sz w:val="24"/>
          <w:szCs w:val="24"/>
          <w:lang w:eastAsia="en-GB"/>
        </w:rPr>
      </w:pPr>
    </w:p>
    <w:p w14:paraId="06398699" w14:textId="7F8490EA" w:rsidR="00606E04" w:rsidRPr="00F665FE" w:rsidRDefault="00F665FE" w:rsidP="00F04CEB">
      <w:pPr>
        <w:shd w:val="clear" w:color="auto" w:fill="FFFFFF"/>
        <w:spacing w:after="0" w:line="360" w:lineRule="auto"/>
        <w:rPr>
          <w:rFonts w:ascii="Arial" w:eastAsia="Times New Roman" w:hAnsi="Arial" w:cs="Arial"/>
          <w:b/>
          <w:color w:val="000000"/>
          <w:sz w:val="24"/>
          <w:szCs w:val="24"/>
          <w:lang w:eastAsia="en-GB"/>
        </w:rPr>
      </w:pPr>
      <w:r w:rsidRPr="00F665FE">
        <w:rPr>
          <w:rFonts w:ascii="Arial" w:eastAsia="Times New Roman" w:hAnsi="Arial" w:cs="Arial"/>
          <w:b/>
          <w:color w:val="000000"/>
          <w:sz w:val="24"/>
          <w:szCs w:val="24"/>
          <w:lang w:eastAsia="en-GB"/>
        </w:rPr>
        <w:t xml:space="preserve">2.2.2 </w:t>
      </w:r>
      <w:r w:rsidR="00606E04" w:rsidRPr="00F665FE">
        <w:rPr>
          <w:rFonts w:ascii="Arial" w:hAnsi="Arial" w:cs="Arial"/>
          <w:b/>
          <w:bCs/>
          <w:color w:val="000000"/>
        </w:rPr>
        <w:t xml:space="preserve">Task </w:t>
      </w:r>
      <w:r w:rsidR="00606E04" w:rsidRPr="00F665FE">
        <w:rPr>
          <w:rFonts w:ascii="Arial" w:hAnsi="Arial" w:cs="Arial"/>
          <w:b/>
          <w:sz w:val="24"/>
          <w:szCs w:val="24"/>
        </w:rPr>
        <w:t>and Work Group Involvement at ECD</w:t>
      </w:r>
    </w:p>
    <w:p w14:paraId="67ED6010" w14:textId="77777777" w:rsidR="00606E04" w:rsidRPr="00606E04" w:rsidRDefault="00606E04" w:rsidP="00F04CEB">
      <w:pPr>
        <w:shd w:val="clear" w:color="auto" w:fill="FFFFFF"/>
        <w:spacing w:after="0" w:line="360" w:lineRule="auto"/>
        <w:rPr>
          <w:rFonts w:ascii="Arial" w:eastAsia="Times New Roman" w:hAnsi="Arial" w:cs="Arial"/>
          <w:color w:val="000000"/>
          <w:sz w:val="24"/>
          <w:szCs w:val="24"/>
          <w:lang w:eastAsia="en-GB"/>
        </w:rPr>
      </w:pPr>
      <w:r w:rsidRPr="00606E04">
        <w:rPr>
          <w:rFonts w:ascii="Arial" w:eastAsia="Times New Roman" w:hAnsi="Arial" w:cs="Arial"/>
          <w:color w:val="000000"/>
          <w:sz w:val="24"/>
          <w:szCs w:val="24"/>
          <w:lang w:eastAsia="en-GB"/>
        </w:rPr>
        <w:t xml:space="preserve">Task and work group involvement is a concept which ECD have recently trialled but have minimal experience in. In line with the definition of task and work group involvement by </w:t>
      </w:r>
      <w:proofErr w:type="spellStart"/>
      <w:r w:rsidRPr="00606E04">
        <w:rPr>
          <w:rFonts w:ascii="Arial" w:eastAsia="Times New Roman" w:hAnsi="Arial" w:cs="Arial"/>
          <w:color w:val="000000"/>
          <w:sz w:val="24"/>
          <w:szCs w:val="24"/>
          <w:lang w:eastAsia="en-GB"/>
        </w:rPr>
        <w:t>Dundon</w:t>
      </w:r>
      <w:proofErr w:type="spellEnd"/>
      <w:r w:rsidRPr="00606E04">
        <w:rPr>
          <w:rFonts w:ascii="Arial" w:eastAsia="Times New Roman" w:hAnsi="Arial" w:cs="Arial"/>
          <w:color w:val="000000"/>
          <w:sz w:val="24"/>
          <w:szCs w:val="24"/>
          <w:lang w:eastAsia="en-GB"/>
        </w:rPr>
        <w:t xml:space="preserve"> &amp; Rollinson (2011) the project involves a small group of employees who are working on a solution to a problem and feeding back to management with solutions. The group has not been elected, rather chosen for their specific knowledge in this area. The trial is in its early </w:t>
      </w:r>
      <w:proofErr w:type="gramStart"/>
      <w:r w:rsidRPr="00606E04">
        <w:rPr>
          <w:rFonts w:ascii="Arial" w:eastAsia="Times New Roman" w:hAnsi="Arial" w:cs="Arial"/>
          <w:color w:val="000000"/>
          <w:sz w:val="24"/>
          <w:szCs w:val="24"/>
          <w:lang w:eastAsia="en-GB"/>
        </w:rPr>
        <w:t>stages</w:t>
      </w:r>
      <w:proofErr w:type="gramEnd"/>
      <w:r w:rsidRPr="00606E04">
        <w:rPr>
          <w:rFonts w:ascii="Arial" w:eastAsia="Times New Roman" w:hAnsi="Arial" w:cs="Arial"/>
          <w:color w:val="000000"/>
          <w:sz w:val="24"/>
          <w:szCs w:val="24"/>
          <w:lang w:eastAsia="en-GB"/>
        </w:rPr>
        <w:t xml:space="preserve"> but positive steps have already been taken to address the issue they were tasked to work on, with the group also highlighting issues that management would not have otherwise considered.</w:t>
      </w:r>
    </w:p>
    <w:p w14:paraId="188B46C4" w14:textId="4C6D53C6" w:rsidR="00606E04" w:rsidRDefault="00606E04" w:rsidP="00F04CEB">
      <w:pPr>
        <w:shd w:val="clear" w:color="auto" w:fill="FFFFFF"/>
        <w:spacing w:after="0" w:line="360" w:lineRule="auto"/>
        <w:rPr>
          <w:rFonts w:ascii="Arial" w:eastAsia="Times New Roman" w:hAnsi="Arial" w:cs="Arial"/>
          <w:color w:val="000000"/>
          <w:sz w:val="24"/>
          <w:szCs w:val="24"/>
          <w:lang w:eastAsia="en-GB"/>
        </w:rPr>
      </w:pPr>
      <w:r w:rsidRPr="00606E04">
        <w:rPr>
          <w:rFonts w:ascii="Arial" w:eastAsia="Times New Roman" w:hAnsi="Arial" w:cs="Arial"/>
          <w:color w:val="000000"/>
          <w:sz w:val="24"/>
          <w:szCs w:val="24"/>
          <w:lang w:eastAsia="en-GB"/>
        </w:rPr>
        <w:t xml:space="preserve">This strongly indicates there is scope to roll this out further. </w:t>
      </w:r>
    </w:p>
    <w:p w14:paraId="1933A02F" w14:textId="6C94E8F6" w:rsidR="00606E04" w:rsidRDefault="00606E04" w:rsidP="00F04CEB">
      <w:pPr>
        <w:shd w:val="clear" w:color="auto" w:fill="FFFFFF"/>
        <w:spacing w:after="0" w:line="360" w:lineRule="auto"/>
        <w:rPr>
          <w:rFonts w:ascii="Arial" w:eastAsia="Times New Roman" w:hAnsi="Arial" w:cs="Arial"/>
          <w:color w:val="000000"/>
          <w:sz w:val="24"/>
          <w:szCs w:val="24"/>
          <w:lang w:eastAsia="en-GB"/>
        </w:rPr>
      </w:pPr>
    </w:p>
    <w:p w14:paraId="270A0E49" w14:textId="0DA973F2" w:rsidR="00606E04" w:rsidRPr="00606E04" w:rsidRDefault="00F665FE" w:rsidP="00F04CEB">
      <w:pPr>
        <w:shd w:val="clear" w:color="auto" w:fill="FFFFFF"/>
        <w:spacing w:after="0" w:line="360" w:lineRule="auto"/>
        <w:rPr>
          <w:rFonts w:ascii="Arial" w:eastAsia="Times New Roman" w:hAnsi="Arial" w:cs="Arial"/>
          <w:b/>
          <w:color w:val="000000"/>
          <w:sz w:val="24"/>
          <w:szCs w:val="24"/>
          <w:lang w:eastAsia="en-GB"/>
        </w:rPr>
      </w:pPr>
      <w:r>
        <w:rPr>
          <w:rFonts w:ascii="Arial" w:eastAsia="Times New Roman" w:hAnsi="Arial" w:cs="Arial"/>
          <w:b/>
          <w:color w:val="000000"/>
          <w:sz w:val="24"/>
          <w:szCs w:val="24"/>
          <w:lang w:eastAsia="en-GB"/>
        </w:rPr>
        <w:t xml:space="preserve">2.3 </w:t>
      </w:r>
      <w:r w:rsidR="00606E04" w:rsidRPr="00606E04">
        <w:rPr>
          <w:rFonts w:ascii="Arial" w:eastAsia="Times New Roman" w:hAnsi="Arial" w:cs="Arial"/>
          <w:b/>
          <w:color w:val="000000"/>
          <w:sz w:val="24"/>
          <w:szCs w:val="24"/>
          <w:lang w:eastAsia="en-GB"/>
        </w:rPr>
        <w:t xml:space="preserve">Financial Participation </w:t>
      </w:r>
    </w:p>
    <w:p w14:paraId="73006003" w14:textId="77777777" w:rsidR="002B05CA" w:rsidRPr="002B05CA" w:rsidRDefault="00606E04" w:rsidP="00F04CEB">
      <w:pPr>
        <w:shd w:val="clear" w:color="auto" w:fill="FFFFFF"/>
        <w:spacing w:after="0" w:line="360" w:lineRule="auto"/>
        <w:rPr>
          <w:rFonts w:ascii="Arial" w:eastAsia="Times New Roman" w:hAnsi="Arial" w:cs="Arial"/>
          <w:color w:val="000000"/>
          <w:sz w:val="24"/>
          <w:szCs w:val="24"/>
          <w:lang w:eastAsia="en-GB"/>
        </w:rPr>
      </w:pPr>
      <w:r w:rsidRPr="00606E04">
        <w:rPr>
          <w:rFonts w:ascii="Arial" w:eastAsia="Times New Roman" w:hAnsi="Arial" w:cs="Arial"/>
          <w:color w:val="000000"/>
          <w:sz w:val="24"/>
          <w:szCs w:val="24"/>
          <w:lang w:eastAsia="en-GB"/>
        </w:rPr>
        <w:t>Financial participation (FP) is a mechanism that allows employees to share in the financial success of the organisation and is said to be one of the most direct and tangible forms of EIP (</w:t>
      </w:r>
      <w:proofErr w:type="spellStart"/>
      <w:r w:rsidRPr="00606E04">
        <w:rPr>
          <w:rFonts w:ascii="Arial" w:eastAsia="Times New Roman" w:hAnsi="Arial" w:cs="Arial"/>
          <w:color w:val="000000"/>
          <w:sz w:val="24"/>
          <w:szCs w:val="24"/>
          <w:lang w:eastAsia="en-GB"/>
        </w:rPr>
        <w:t>Dundon</w:t>
      </w:r>
      <w:proofErr w:type="spellEnd"/>
      <w:r w:rsidRPr="00606E04">
        <w:rPr>
          <w:rFonts w:ascii="Arial" w:eastAsia="Times New Roman" w:hAnsi="Arial" w:cs="Arial"/>
          <w:color w:val="000000"/>
          <w:sz w:val="24"/>
          <w:szCs w:val="24"/>
          <w:lang w:eastAsia="en-GB"/>
        </w:rPr>
        <w:t xml:space="preserve"> &amp; Rollinson, 2011 &amp; Gennard et. al 2016). </w:t>
      </w:r>
    </w:p>
    <w:p w14:paraId="37070890" w14:textId="77777777" w:rsidR="002B05CA" w:rsidRPr="00442897" w:rsidRDefault="002B05CA" w:rsidP="00F04CEB">
      <w:pPr>
        <w:spacing w:after="0" w:line="360" w:lineRule="auto"/>
        <w:rPr>
          <w:rFonts w:ascii="Arial" w:eastAsia="Times New Roman" w:hAnsi="Arial" w:cs="Arial"/>
          <w:color w:val="000000"/>
          <w:sz w:val="24"/>
          <w:szCs w:val="24"/>
          <w:lang w:eastAsia="en-GB"/>
        </w:rPr>
      </w:pPr>
    </w:p>
    <w:p w14:paraId="47D2C90E" w14:textId="75EE65E1" w:rsidR="00606E04" w:rsidRPr="00606E04" w:rsidRDefault="00442897" w:rsidP="00F04CEB">
      <w:pPr>
        <w:spacing w:after="0" w:line="360" w:lineRule="auto"/>
        <w:rPr>
          <w:rFonts w:ascii="Arial" w:eastAsia="Times New Roman" w:hAnsi="Arial" w:cs="Arial"/>
          <w:color w:val="000000"/>
          <w:sz w:val="24"/>
          <w:szCs w:val="24"/>
          <w:lang w:eastAsia="en-GB"/>
        </w:rPr>
      </w:pPr>
      <w:r w:rsidRPr="0077237B">
        <w:rPr>
          <w:rFonts w:ascii="Arial" w:eastAsia="Times New Roman" w:hAnsi="Arial" w:cs="Arial"/>
          <w:color w:val="000000"/>
          <w:sz w:val="24"/>
          <w:szCs w:val="24"/>
          <w:lang w:eastAsia="en-GB"/>
        </w:rPr>
        <w:t>FP takes many forms,</w:t>
      </w:r>
      <w:r w:rsidR="00606E04" w:rsidRPr="0077237B">
        <w:rPr>
          <w:rFonts w:ascii="Arial" w:eastAsia="Times New Roman" w:hAnsi="Arial" w:cs="Arial"/>
          <w:color w:val="000000"/>
          <w:sz w:val="24"/>
          <w:szCs w:val="24"/>
          <w:lang w:eastAsia="en-GB"/>
        </w:rPr>
        <w:t xml:space="preserve"> </w:t>
      </w:r>
      <w:proofErr w:type="spellStart"/>
      <w:r w:rsidR="00606E04" w:rsidRPr="0077237B">
        <w:rPr>
          <w:rFonts w:ascii="Arial" w:eastAsia="Times New Roman" w:hAnsi="Arial" w:cs="Arial"/>
          <w:color w:val="000000"/>
          <w:sz w:val="24"/>
          <w:szCs w:val="24"/>
          <w:lang w:eastAsia="en-GB"/>
        </w:rPr>
        <w:t>Dundon</w:t>
      </w:r>
      <w:proofErr w:type="spellEnd"/>
      <w:r w:rsidR="00606E04" w:rsidRPr="0077237B">
        <w:rPr>
          <w:rFonts w:ascii="Arial" w:eastAsia="Times New Roman" w:hAnsi="Arial" w:cs="Arial"/>
          <w:color w:val="000000"/>
          <w:sz w:val="24"/>
          <w:szCs w:val="24"/>
          <w:lang w:eastAsia="en-GB"/>
        </w:rPr>
        <w:t xml:space="preserve"> &amp; Rollinson</w:t>
      </w:r>
      <w:r w:rsidRPr="0077237B">
        <w:rPr>
          <w:rFonts w:ascii="Arial" w:eastAsia="Times New Roman" w:hAnsi="Arial" w:cs="Arial"/>
          <w:color w:val="000000"/>
          <w:sz w:val="24"/>
          <w:szCs w:val="24"/>
          <w:lang w:eastAsia="en-GB"/>
        </w:rPr>
        <w:t xml:space="preserve"> (</w:t>
      </w:r>
      <w:r w:rsidR="00606E04" w:rsidRPr="0077237B">
        <w:rPr>
          <w:rFonts w:ascii="Arial" w:eastAsia="Times New Roman" w:hAnsi="Arial" w:cs="Arial"/>
          <w:color w:val="000000"/>
          <w:sz w:val="24"/>
          <w:szCs w:val="24"/>
          <w:lang w:eastAsia="en-GB"/>
        </w:rPr>
        <w:t>201</w:t>
      </w:r>
      <w:r w:rsidRPr="0077237B">
        <w:rPr>
          <w:rFonts w:ascii="Arial" w:eastAsia="Times New Roman" w:hAnsi="Arial" w:cs="Arial"/>
          <w:color w:val="000000"/>
          <w:sz w:val="24"/>
          <w:szCs w:val="24"/>
          <w:lang w:eastAsia="en-GB"/>
        </w:rPr>
        <w:t>1)</w:t>
      </w:r>
      <w:r w:rsidR="00606E04" w:rsidRPr="0077237B">
        <w:rPr>
          <w:rFonts w:ascii="Arial" w:eastAsia="Times New Roman" w:hAnsi="Arial" w:cs="Arial"/>
          <w:color w:val="000000"/>
          <w:sz w:val="24"/>
          <w:szCs w:val="24"/>
          <w:lang w:eastAsia="en-GB"/>
        </w:rPr>
        <w:t xml:space="preserve"> say that these can be split into three basic forms; profit sharing, employee share ownership schemes and profit related pay </w:t>
      </w:r>
      <w:r w:rsidRPr="0077237B">
        <w:rPr>
          <w:rFonts w:ascii="Arial" w:eastAsia="Times New Roman" w:hAnsi="Arial" w:cs="Arial"/>
          <w:color w:val="000000"/>
          <w:sz w:val="24"/>
          <w:szCs w:val="24"/>
          <w:lang w:eastAsia="en-GB"/>
        </w:rPr>
        <w:t xml:space="preserve">schemes. </w:t>
      </w:r>
      <w:r w:rsidR="00606E04" w:rsidRPr="0077237B">
        <w:rPr>
          <w:rFonts w:ascii="Arial" w:eastAsia="Times New Roman" w:hAnsi="Arial" w:cs="Arial"/>
          <w:color w:val="000000"/>
          <w:sz w:val="24"/>
          <w:szCs w:val="24"/>
          <w:lang w:eastAsia="en-GB"/>
        </w:rPr>
        <w:t xml:space="preserve">FP models have experienced a revival in the last </w:t>
      </w:r>
      <w:commentRangeStart w:id="4"/>
      <w:commentRangeStart w:id="5"/>
      <w:commentRangeStart w:id="6"/>
      <w:commentRangeStart w:id="7"/>
      <w:r w:rsidR="00606E04" w:rsidRPr="0077237B">
        <w:rPr>
          <w:rFonts w:ascii="Arial" w:eastAsia="Times New Roman" w:hAnsi="Arial" w:cs="Arial"/>
          <w:color w:val="000000"/>
          <w:sz w:val="24"/>
          <w:szCs w:val="24"/>
          <w:lang w:eastAsia="en-GB"/>
        </w:rPr>
        <w:t>decade</w:t>
      </w:r>
      <w:commentRangeEnd w:id="4"/>
      <w:r w:rsidR="00D228C3" w:rsidRPr="0077237B">
        <w:rPr>
          <w:rStyle w:val="CommentReference"/>
        </w:rPr>
        <w:commentReference w:id="4"/>
      </w:r>
      <w:commentRangeEnd w:id="5"/>
      <w:r w:rsidR="00D228C3" w:rsidRPr="0077237B">
        <w:rPr>
          <w:rStyle w:val="CommentReference"/>
        </w:rPr>
        <w:commentReference w:id="5"/>
      </w:r>
      <w:commentRangeEnd w:id="6"/>
      <w:r w:rsidR="00D228C3" w:rsidRPr="0077237B">
        <w:rPr>
          <w:rStyle w:val="CommentReference"/>
        </w:rPr>
        <w:commentReference w:id="6"/>
      </w:r>
      <w:commentRangeEnd w:id="7"/>
      <w:r w:rsidR="00D228C3" w:rsidRPr="0077237B">
        <w:rPr>
          <w:rStyle w:val="CommentReference"/>
        </w:rPr>
        <w:commentReference w:id="7"/>
      </w:r>
      <w:r w:rsidR="00606E04" w:rsidRPr="0077237B">
        <w:rPr>
          <w:rFonts w:ascii="Arial" w:eastAsia="Times New Roman" w:hAnsi="Arial" w:cs="Arial"/>
          <w:color w:val="000000"/>
          <w:sz w:val="24"/>
          <w:szCs w:val="24"/>
          <w:lang w:eastAsia="en-GB"/>
        </w:rPr>
        <w:t>, driven by EU initiatives as well as being used as an instrument to overcome the financial crisis of 2008 and 2009 (</w:t>
      </w:r>
      <w:proofErr w:type="spellStart"/>
      <w:r w:rsidR="00606E04" w:rsidRPr="0077237B">
        <w:rPr>
          <w:rFonts w:ascii="Arial" w:eastAsia="Times New Roman" w:hAnsi="Arial" w:cs="Arial"/>
          <w:color w:val="000000"/>
          <w:sz w:val="24"/>
          <w:szCs w:val="24"/>
          <w:lang w:eastAsia="en-GB"/>
        </w:rPr>
        <w:t>Matiaske</w:t>
      </w:r>
      <w:proofErr w:type="spellEnd"/>
      <w:r w:rsidR="00606E04" w:rsidRPr="0077237B">
        <w:rPr>
          <w:rFonts w:ascii="Arial" w:eastAsia="Times New Roman" w:hAnsi="Arial" w:cs="Arial"/>
          <w:color w:val="000000"/>
          <w:sz w:val="24"/>
          <w:szCs w:val="24"/>
          <w:lang w:eastAsia="en-GB"/>
        </w:rPr>
        <w:t xml:space="preserve">, Pendleton and </w:t>
      </w:r>
      <w:proofErr w:type="spellStart"/>
      <w:r w:rsidR="00606E04" w:rsidRPr="0077237B">
        <w:rPr>
          <w:rFonts w:ascii="Arial" w:eastAsia="Times New Roman" w:hAnsi="Arial" w:cs="Arial"/>
          <w:color w:val="000000"/>
          <w:sz w:val="24"/>
          <w:szCs w:val="24"/>
          <w:lang w:eastAsia="en-GB"/>
        </w:rPr>
        <w:t>Poutsma</w:t>
      </w:r>
      <w:proofErr w:type="spellEnd"/>
      <w:r w:rsidR="00606E04" w:rsidRPr="0077237B">
        <w:rPr>
          <w:rFonts w:ascii="Arial" w:eastAsia="Times New Roman" w:hAnsi="Arial" w:cs="Arial"/>
          <w:color w:val="000000"/>
          <w:sz w:val="24"/>
          <w:szCs w:val="24"/>
          <w:lang w:eastAsia="en-GB"/>
        </w:rPr>
        <w:t>, 2016).</w:t>
      </w:r>
      <w:r w:rsidR="00606E04" w:rsidRPr="00606E04">
        <w:rPr>
          <w:rFonts w:ascii="Arial" w:eastAsia="Times New Roman" w:hAnsi="Arial" w:cs="Arial"/>
          <w:color w:val="000000"/>
          <w:sz w:val="24"/>
          <w:szCs w:val="24"/>
          <w:lang w:eastAsia="en-GB"/>
        </w:rPr>
        <w:t xml:space="preserve"> </w:t>
      </w:r>
    </w:p>
    <w:p w14:paraId="7C780350" w14:textId="77777777" w:rsidR="00606E04" w:rsidRPr="00606E04" w:rsidRDefault="00606E04" w:rsidP="00F04CEB">
      <w:pPr>
        <w:spacing w:after="0" w:line="360" w:lineRule="auto"/>
        <w:rPr>
          <w:rFonts w:ascii="Times New Roman" w:eastAsia="Times New Roman" w:hAnsi="Times New Roman" w:cs="Times New Roman"/>
          <w:sz w:val="24"/>
          <w:szCs w:val="24"/>
          <w:highlight w:val="yellow"/>
          <w:lang w:eastAsia="en-GB"/>
        </w:rPr>
      </w:pPr>
    </w:p>
    <w:p w14:paraId="2323FD1D" w14:textId="282220AC" w:rsidR="00606E04" w:rsidRPr="00606E04" w:rsidRDefault="00606E04" w:rsidP="00F04CEB">
      <w:pPr>
        <w:spacing w:after="0" w:line="360" w:lineRule="auto"/>
        <w:rPr>
          <w:rFonts w:ascii="Arial" w:eastAsia="Times New Roman" w:hAnsi="Arial" w:cs="Arial"/>
          <w:color w:val="000000"/>
          <w:sz w:val="24"/>
          <w:szCs w:val="24"/>
          <w:lang w:eastAsia="en-GB"/>
        </w:rPr>
      </w:pPr>
      <w:r w:rsidRPr="00606E04">
        <w:rPr>
          <w:rFonts w:ascii="Arial" w:eastAsia="Times New Roman" w:hAnsi="Arial" w:cs="Arial"/>
          <w:color w:val="000000"/>
          <w:sz w:val="24"/>
          <w:szCs w:val="24"/>
          <w:lang w:eastAsia="en-GB"/>
        </w:rPr>
        <w:t>Literature suggests that financially involving employees in the success of the business holds many commercial benefits. Employees are said to develop a greater sense of the business needs and better attitudes to problem solving (</w:t>
      </w:r>
      <w:proofErr w:type="spellStart"/>
      <w:r w:rsidRPr="00606E04">
        <w:rPr>
          <w:rFonts w:ascii="Arial" w:eastAsia="Times New Roman" w:hAnsi="Arial" w:cs="Arial"/>
          <w:color w:val="000000"/>
          <w:sz w:val="24"/>
          <w:szCs w:val="24"/>
          <w:lang w:eastAsia="en-GB"/>
        </w:rPr>
        <w:t>Blaszczyk</w:t>
      </w:r>
      <w:proofErr w:type="spellEnd"/>
      <w:r w:rsidRPr="00606E04">
        <w:rPr>
          <w:rFonts w:ascii="Arial" w:eastAsia="Times New Roman" w:hAnsi="Arial" w:cs="Arial"/>
          <w:color w:val="000000"/>
          <w:sz w:val="24"/>
          <w:szCs w:val="24"/>
          <w:lang w:eastAsia="en-GB"/>
        </w:rPr>
        <w:t xml:space="preserve"> 2014) as well as having increased motivation and productivity (Gennard et al</w:t>
      </w:r>
      <w:r w:rsidR="00442897">
        <w:rPr>
          <w:rFonts w:ascii="Arial" w:eastAsia="Times New Roman" w:hAnsi="Arial" w:cs="Arial"/>
          <w:color w:val="000000"/>
          <w:sz w:val="24"/>
          <w:szCs w:val="24"/>
          <w:lang w:eastAsia="en-GB"/>
        </w:rPr>
        <w:t>.</w:t>
      </w:r>
      <w:r w:rsidRPr="00606E04">
        <w:rPr>
          <w:rFonts w:ascii="Arial" w:eastAsia="Times New Roman" w:hAnsi="Arial" w:cs="Arial"/>
          <w:color w:val="000000"/>
          <w:sz w:val="24"/>
          <w:szCs w:val="24"/>
          <w:lang w:eastAsia="en-GB"/>
        </w:rPr>
        <w:t xml:space="preserve"> 2016, Kozlowski 2014). It has also been said that generally businesses</w:t>
      </w:r>
      <w:r w:rsidR="00442897" w:rsidRPr="00442897">
        <w:rPr>
          <w:rFonts w:ascii="Arial" w:eastAsia="Times New Roman" w:hAnsi="Arial" w:cs="Arial"/>
          <w:color w:val="000000"/>
          <w:sz w:val="24"/>
          <w:szCs w:val="24"/>
          <w:lang w:eastAsia="en-GB"/>
        </w:rPr>
        <w:t xml:space="preserve"> adopting some means of FP for employees</w:t>
      </w:r>
      <w:r w:rsidRPr="00606E04">
        <w:rPr>
          <w:rFonts w:ascii="Arial" w:eastAsia="Times New Roman" w:hAnsi="Arial" w:cs="Arial"/>
          <w:color w:val="000000"/>
          <w:sz w:val="24"/>
          <w:szCs w:val="24"/>
          <w:lang w:eastAsia="en-GB"/>
        </w:rPr>
        <w:t xml:space="preserve"> outperform their peers (Campbell, Case and </w:t>
      </w:r>
      <w:proofErr w:type="spellStart"/>
      <w:r w:rsidRPr="00606E04">
        <w:rPr>
          <w:rFonts w:ascii="Arial" w:eastAsia="Times New Roman" w:hAnsi="Arial" w:cs="Arial"/>
          <w:color w:val="000000"/>
          <w:sz w:val="24"/>
          <w:szCs w:val="24"/>
          <w:lang w:eastAsia="en-GB"/>
        </w:rPr>
        <w:t>Fotsch</w:t>
      </w:r>
      <w:proofErr w:type="spellEnd"/>
      <w:r w:rsidRPr="00606E04">
        <w:rPr>
          <w:rFonts w:ascii="Arial" w:eastAsia="Times New Roman" w:hAnsi="Arial" w:cs="Arial"/>
          <w:color w:val="000000"/>
          <w:sz w:val="24"/>
          <w:szCs w:val="24"/>
          <w:lang w:eastAsia="en-GB"/>
        </w:rPr>
        <w:t xml:space="preserve"> 2018). FP schemes also allow the organisation to better reward and compensate employees without adding to its fixed cost (ibid). </w:t>
      </w:r>
    </w:p>
    <w:p w14:paraId="27BA26EC" w14:textId="77777777" w:rsidR="00606E04" w:rsidRPr="00606E04" w:rsidRDefault="00606E04" w:rsidP="00F04CEB">
      <w:pPr>
        <w:shd w:val="clear" w:color="auto" w:fill="FFFFFF"/>
        <w:spacing w:after="0" w:line="360" w:lineRule="auto"/>
        <w:rPr>
          <w:rFonts w:ascii="Arial" w:eastAsia="Times New Roman" w:hAnsi="Arial" w:cs="Arial"/>
          <w:color w:val="000000"/>
          <w:sz w:val="24"/>
          <w:szCs w:val="24"/>
          <w:lang w:eastAsia="en-GB"/>
        </w:rPr>
      </w:pPr>
    </w:p>
    <w:p w14:paraId="141105F3" w14:textId="643694D5" w:rsidR="001469E7" w:rsidRPr="001469E7" w:rsidRDefault="001469E7" w:rsidP="00F04CEB">
      <w:pPr>
        <w:spacing w:after="0" w:line="360" w:lineRule="auto"/>
        <w:rPr>
          <w:rFonts w:ascii="Times New Roman" w:eastAsia="Times New Roman" w:hAnsi="Times New Roman" w:cs="Times New Roman"/>
          <w:sz w:val="24"/>
          <w:szCs w:val="24"/>
          <w:lang w:eastAsia="en-GB"/>
        </w:rPr>
      </w:pPr>
      <w:r>
        <w:rPr>
          <w:rFonts w:ascii="Arial" w:eastAsia="Times New Roman" w:hAnsi="Arial" w:cs="Arial"/>
          <w:b/>
          <w:bCs/>
          <w:color w:val="000000"/>
          <w:sz w:val="24"/>
          <w:szCs w:val="24"/>
          <w:lang w:eastAsia="en-GB"/>
        </w:rPr>
        <w:t xml:space="preserve">2.3.1 </w:t>
      </w:r>
      <w:r w:rsidRPr="001469E7">
        <w:rPr>
          <w:rFonts w:ascii="Arial" w:eastAsia="Times New Roman" w:hAnsi="Arial" w:cs="Arial"/>
          <w:b/>
          <w:bCs/>
          <w:color w:val="000000"/>
          <w:sz w:val="24"/>
          <w:szCs w:val="24"/>
          <w:lang w:eastAsia="en-GB"/>
        </w:rPr>
        <w:t>Criticisms of Financial Participation</w:t>
      </w:r>
    </w:p>
    <w:p w14:paraId="6C1DF6C5" w14:textId="5F6B04B7" w:rsidR="001469E7" w:rsidRPr="001469E7" w:rsidRDefault="001469E7" w:rsidP="00F04CEB">
      <w:pPr>
        <w:spacing w:after="0" w:line="360" w:lineRule="auto"/>
        <w:rPr>
          <w:rFonts w:ascii="Arial" w:eastAsia="Times New Roman" w:hAnsi="Arial" w:cs="Arial"/>
          <w:color w:val="000000"/>
          <w:sz w:val="24"/>
          <w:szCs w:val="24"/>
          <w:lang w:eastAsia="en-GB"/>
        </w:rPr>
      </w:pPr>
      <w:r w:rsidRPr="001469E7">
        <w:rPr>
          <w:rFonts w:ascii="Arial" w:eastAsia="Times New Roman" w:hAnsi="Arial" w:cs="Arial"/>
          <w:color w:val="000000"/>
          <w:sz w:val="24"/>
          <w:szCs w:val="24"/>
          <w:lang w:eastAsia="en-GB"/>
        </w:rPr>
        <w:t xml:space="preserve">As previously discussed, Allen and </w:t>
      </w:r>
      <w:proofErr w:type="spellStart"/>
      <w:r w:rsidRPr="001469E7">
        <w:rPr>
          <w:rFonts w:ascii="Arial" w:eastAsia="Times New Roman" w:hAnsi="Arial" w:cs="Arial"/>
          <w:color w:val="000000"/>
          <w:sz w:val="24"/>
          <w:szCs w:val="24"/>
          <w:lang w:eastAsia="en-GB"/>
        </w:rPr>
        <w:t>Tuselmann</w:t>
      </w:r>
      <w:proofErr w:type="spellEnd"/>
      <w:r w:rsidRPr="001469E7">
        <w:rPr>
          <w:rFonts w:ascii="Arial" w:eastAsia="Times New Roman" w:hAnsi="Arial" w:cs="Arial"/>
          <w:color w:val="000000"/>
          <w:sz w:val="24"/>
          <w:szCs w:val="24"/>
          <w:lang w:eastAsia="en-GB"/>
        </w:rPr>
        <w:t xml:space="preserve">, 2009, argued that a mechanism for voice must allow influence over work place practices. Using this definition, it could be argued that FP does not facilitate employees to have influence and is therefore not a mechanism for voice. </w:t>
      </w:r>
      <w:proofErr w:type="spellStart"/>
      <w:r w:rsidRPr="001469E7">
        <w:rPr>
          <w:rFonts w:ascii="Arial" w:eastAsia="Times New Roman" w:hAnsi="Arial" w:cs="Arial"/>
          <w:color w:val="000000"/>
          <w:sz w:val="24"/>
          <w:szCs w:val="24"/>
          <w:lang w:eastAsia="en-GB"/>
        </w:rPr>
        <w:t>Dundon</w:t>
      </w:r>
      <w:proofErr w:type="spellEnd"/>
      <w:r w:rsidRPr="001469E7">
        <w:rPr>
          <w:rFonts w:ascii="Arial" w:eastAsia="Times New Roman" w:hAnsi="Arial" w:cs="Arial"/>
          <w:color w:val="000000"/>
          <w:sz w:val="24"/>
          <w:szCs w:val="24"/>
          <w:lang w:eastAsia="en-GB"/>
        </w:rPr>
        <w:t xml:space="preserve"> &amp; Rollinson, 2011 explain that it would be very unlikely that employees benefitting from a FP scheme would be able to influence an organisation based on their position of holding stocks or shares as these would be minimal. </w:t>
      </w:r>
    </w:p>
    <w:p w14:paraId="53E28962" w14:textId="77777777" w:rsidR="002169C1" w:rsidRDefault="002169C1" w:rsidP="00F04CEB">
      <w:pPr>
        <w:shd w:val="clear" w:color="auto" w:fill="FFFFFF"/>
        <w:spacing w:after="0" w:line="360" w:lineRule="auto"/>
        <w:rPr>
          <w:rFonts w:ascii="Arial" w:eastAsia="Times New Roman" w:hAnsi="Arial" w:cs="Arial"/>
          <w:color w:val="000000"/>
          <w:sz w:val="24"/>
          <w:szCs w:val="24"/>
          <w:lang w:eastAsia="en-GB"/>
        </w:rPr>
      </w:pPr>
    </w:p>
    <w:p w14:paraId="06386516" w14:textId="1CF88D0B" w:rsidR="00D228C3" w:rsidRPr="00F06074" w:rsidRDefault="00D228C3" w:rsidP="00F04CEB">
      <w:pPr>
        <w:pStyle w:val="NormalWeb"/>
        <w:shd w:val="clear" w:color="auto" w:fill="FFFFFF"/>
        <w:spacing w:before="0" w:beforeAutospacing="0" w:after="0" w:afterAutospacing="0" w:line="360" w:lineRule="auto"/>
        <w:rPr>
          <w:rFonts w:ascii="Arial" w:hAnsi="Arial" w:cs="Arial"/>
          <w:b/>
          <w:bCs/>
          <w:color w:val="000000"/>
        </w:rPr>
      </w:pPr>
      <w:r>
        <w:rPr>
          <w:rFonts w:ascii="Arial" w:hAnsi="Arial" w:cs="Arial"/>
          <w:b/>
          <w:bCs/>
          <w:color w:val="000000"/>
        </w:rPr>
        <w:t>2.3.2 Financial Participation at ECD</w:t>
      </w:r>
    </w:p>
    <w:p w14:paraId="07CBE91D" w14:textId="7DE2D3A9" w:rsidR="00D228C3" w:rsidRPr="00D228C3" w:rsidRDefault="00D228C3" w:rsidP="00F04CEB">
      <w:pPr>
        <w:spacing w:after="0" w:line="360" w:lineRule="auto"/>
        <w:rPr>
          <w:rFonts w:ascii="Arial" w:eastAsia="Times New Roman" w:hAnsi="Arial" w:cs="Arial"/>
          <w:color w:val="000000"/>
          <w:sz w:val="24"/>
          <w:szCs w:val="24"/>
          <w:lang w:eastAsia="en-GB"/>
        </w:rPr>
      </w:pPr>
      <w:r w:rsidRPr="00D228C3">
        <w:rPr>
          <w:rFonts w:ascii="Arial" w:eastAsia="Times New Roman" w:hAnsi="Arial" w:cs="Arial"/>
          <w:color w:val="000000"/>
          <w:sz w:val="24"/>
          <w:szCs w:val="24"/>
          <w:lang w:eastAsia="en-GB"/>
        </w:rPr>
        <w:t xml:space="preserve">ECD does not currently employ any methods of financial participation. Retail employees currently partake in a discretionary, non-contractual bonus scheme, system based on </w:t>
      </w:r>
      <w:proofErr w:type="gramStart"/>
      <w:r w:rsidRPr="00D228C3">
        <w:rPr>
          <w:rFonts w:ascii="Arial" w:eastAsia="Times New Roman" w:hAnsi="Arial" w:cs="Arial"/>
          <w:color w:val="000000"/>
          <w:sz w:val="24"/>
          <w:szCs w:val="24"/>
          <w:lang w:eastAsia="en-GB"/>
        </w:rPr>
        <w:t>a number of</w:t>
      </w:r>
      <w:proofErr w:type="gramEnd"/>
      <w:r w:rsidRPr="00D228C3">
        <w:rPr>
          <w:rFonts w:ascii="Arial" w:eastAsia="Times New Roman" w:hAnsi="Arial" w:cs="Arial"/>
          <w:color w:val="000000"/>
          <w:sz w:val="24"/>
          <w:szCs w:val="24"/>
          <w:lang w:eastAsia="en-GB"/>
        </w:rPr>
        <w:t xml:space="preserve"> KPIs. Feedback on the scheme, from those partaking in it, is that KPI’s are not a fair or liked way of calculating bonus. </w:t>
      </w:r>
      <w:proofErr w:type="gramStart"/>
      <w:r w:rsidRPr="00D228C3">
        <w:rPr>
          <w:rFonts w:ascii="Arial" w:eastAsia="Times New Roman" w:hAnsi="Arial" w:cs="Arial"/>
          <w:color w:val="000000"/>
          <w:sz w:val="24"/>
          <w:szCs w:val="24"/>
          <w:lang w:eastAsia="en-GB"/>
        </w:rPr>
        <w:t>With this in mind, there</w:t>
      </w:r>
      <w:proofErr w:type="gramEnd"/>
      <w:r w:rsidRPr="00D228C3">
        <w:rPr>
          <w:rFonts w:ascii="Arial" w:eastAsia="Times New Roman" w:hAnsi="Arial" w:cs="Arial"/>
          <w:color w:val="000000"/>
          <w:sz w:val="24"/>
          <w:szCs w:val="24"/>
          <w:lang w:eastAsia="en-GB"/>
        </w:rPr>
        <w:t xml:space="preserve"> is scope to replace this with a form of profit-sharing scheme. </w:t>
      </w:r>
    </w:p>
    <w:p w14:paraId="62EA06DB" w14:textId="77777777" w:rsidR="00F06074" w:rsidRDefault="00F06074" w:rsidP="00F04CEB">
      <w:pPr>
        <w:spacing w:after="0" w:line="360" w:lineRule="auto"/>
        <w:rPr>
          <w:rFonts w:ascii="Arial" w:eastAsia="Times New Roman" w:hAnsi="Arial" w:cs="Arial"/>
          <w:color w:val="000000"/>
          <w:sz w:val="24"/>
          <w:szCs w:val="24"/>
          <w:lang w:eastAsia="en-GB"/>
        </w:rPr>
      </w:pPr>
    </w:p>
    <w:p w14:paraId="093A7709" w14:textId="302482FB" w:rsidR="00D228C3" w:rsidRDefault="00D228C3" w:rsidP="00F04CEB">
      <w:pPr>
        <w:pStyle w:val="NormalWeb"/>
        <w:shd w:val="clear" w:color="auto" w:fill="FFFFFF"/>
        <w:spacing w:before="0" w:beforeAutospacing="0" w:after="0" w:afterAutospacing="0" w:line="360" w:lineRule="auto"/>
      </w:pPr>
      <w:r>
        <w:rPr>
          <w:rFonts w:ascii="Arial" w:hAnsi="Arial" w:cs="Arial"/>
          <w:b/>
          <w:bCs/>
          <w:color w:val="000000"/>
        </w:rPr>
        <w:t>2.4 Representative Involvement and Participation</w:t>
      </w:r>
    </w:p>
    <w:p w14:paraId="22F54A72" w14:textId="6D0BAA38" w:rsidR="00D228C3" w:rsidRDefault="00D228C3"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Representative EIP is an indirect form of voice through which management inform, consult and or negotiate with employee representatives. Although commonly associated with union representation, there are an increasing number of non-union representation mechanisms (</w:t>
      </w:r>
      <w:proofErr w:type="spellStart"/>
      <w:r>
        <w:rPr>
          <w:rFonts w:ascii="Arial" w:hAnsi="Arial" w:cs="Arial"/>
          <w:color w:val="000000"/>
        </w:rPr>
        <w:t>Dundon</w:t>
      </w:r>
      <w:proofErr w:type="spellEnd"/>
      <w:r>
        <w:rPr>
          <w:rFonts w:ascii="Arial" w:hAnsi="Arial" w:cs="Arial"/>
          <w:color w:val="000000"/>
        </w:rPr>
        <w:t xml:space="preserve"> &amp; Rollinson, 2011). </w:t>
      </w:r>
    </w:p>
    <w:p w14:paraId="738E06C6" w14:textId="2AA6D171" w:rsidR="006F632D" w:rsidRDefault="006F632D" w:rsidP="00F04CEB">
      <w:pPr>
        <w:pStyle w:val="NormalWeb"/>
        <w:shd w:val="clear" w:color="auto" w:fill="FFFFFF"/>
        <w:spacing w:before="0" w:beforeAutospacing="0" w:after="0" w:afterAutospacing="0" w:line="360" w:lineRule="auto"/>
        <w:rPr>
          <w:rFonts w:ascii="Arial" w:hAnsi="Arial" w:cs="Arial"/>
          <w:color w:val="000000"/>
        </w:rPr>
      </w:pPr>
    </w:p>
    <w:p w14:paraId="5CBDAB19" w14:textId="77777777" w:rsidR="006F632D" w:rsidRDefault="006F632D" w:rsidP="00F04CEB">
      <w:pPr>
        <w:pStyle w:val="NormalWeb"/>
        <w:shd w:val="clear" w:color="auto" w:fill="FFFFFF"/>
        <w:spacing w:before="0" w:beforeAutospacing="0" w:after="0" w:afterAutospacing="0" w:line="360" w:lineRule="auto"/>
      </w:pPr>
    </w:p>
    <w:p w14:paraId="7397A408" w14:textId="77777777" w:rsidR="00F665FE" w:rsidRDefault="00D228C3" w:rsidP="00F04CEB">
      <w:pPr>
        <w:pStyle w:val="NormalWeb"/>
        <w:shd w:val="clear" w:color="auto" w:fill="FFFFFF"/>
        <w:spacing w:before="0" w:beforeAutospacing="0" w:after="0" w:afterAutospacing="0" w:line="360" w:lineRule="auto"/>
      </w:pPr>
      <w:r>
        <w:t> </w:t>
      </w:r>
    </w:p>
    <w:p w14:paraId="5F9BEE9A" w14:textId="0315BA45" w:rsidR="00D228C3" w:rsidRPr="00F665FE" w:rsidRDefault="00D228C3" w:rsidP="00F04CEB">
      <w:pPr>
        <w:pStyle w:val="NormalWeb"/>
        <w:shd w:val="clear" w:color="auto" w:fill="FFFFFF"/>
        <w:spacing w:before="0" w:beforeAutospacing="0" w:after="0" w:afterAutospacing="0" w:line="360" w:lineRule="auto"/>
      </w:pPr>
      <w:r>
        <w:rPr>
          <w:rFonts w:ascii="Arial" w:hAnsi="Arial" w:cs="Arial"/>
          <w:b/>
          <w:bCs/>
          <w:color w:val="000000"/>
        </w:rPr>
        <w:lastRenderedPageBreak/>
        <w:t xml:space="preserve">2.4.1 Trade Union Representation </w:t>
      </w:r>
    </w:p>
    <w:p w14:paraId="322D21A2" w14:textId="5F17E2E9" w:rsidR="00D228C3" w:rsidRDefault="00D228C3" w:rsidP="00F04CEB">
      <w:pPr>
        <w:pStyle w:val="NormalWeb"/>
        <w:shd w:val="clear" w:color="auto" w:fill="FFFFFF"/>
        <w:spacing w:before="0" w:beforeAutospacing="0" w:after="0" w:afterAutospacing="0" w:line="360" w:lineRule="auto"/>
      </w:pPr>
      <w:r>
        <w:rPr>
          <w:rFonts w:ascii="Arial" w:hAnsi="Arial" w:cs="Arial"/>
          <w:color w:val="000000"/>
        </w:rPr>
        <w:t>As previously discussed, union representation provides a definite voice mechanism for its members. Union representation is commonly associated with collective bargaining and joint consultation, although trends indicate these are decreasing in popularity (</w:t>
      </w:r>
      <w:proofErr w:type="spellStart"/>
      <w:r>
        <w:rPr>
          <w:rFonts w:ascii="Arial" w:hAnsi="Arial" w:cs="Arial"/>
          <w:color w:val="000000"/>
        </w:rPr>
        <w:t>Dundon</w:t>
      </w:r>
      <w:proofErr w:type="spellEnd"/>
      <w:r>
        <w:rPr>
          <w:rFonts w:ascii="Arial" w:hAnsi="Arial" w:cs="Arial"/>
          <w:color w:val="000000"/>
        </w:rPr>
        <w:t xml:space="preserve"> &amp; Rollinson 2011). Although the main purpose of a union is to protect and enhance living standards for members, the presence of a trade union is also said to be beneficial to the employer by reducing labour turnover, encouraging investment in capital and skills and improving managerial decision making (Gennard et al. 2016). </w:t>
      </w:r>
    </w:p>
    <w:p w14:paraId="62458EC2" w14:textId="77777777" w:rsidR="00F665FE" w:rsidRDefault="00D228C3" w:rsidP="00F04CEB">
      <w:pPr>
        <w:pStyle w:val="NormalWeb"/>
        <w:shd w:val="clear" w:color="auto" w:fill="FFFFFF"/>
        <w:spacing w:before="0" w:beforeAutospacing="0" w:after="0" w:afterAutospacing="0" w:line="360" w:lineRule="auto"/>
      </w:pPr>
      <w:r>
        <w:t> </w:t>
      </w:r>
    </w:p>
    <w:p w14:paraId="54CEF86E" w14:textId="1CA78928" w:rsidR="00B225EA" w:rsidRPr="00F665FE" w:rsidRDefault="00D228C3" w:rsidP="00F04CEB">
      <w:pPr>
        <w:pStyle w:val="NormalWeb"/>
        <w:shd w:val="clear" w:color="auto" w:fill="FFFFFF"/>
        <w:spacing w:before="0" w:beforeAutospacing="0" w:after="0" w:afterAutospacing="0" w:line="360" w:lineRule="auto"/>
      </w:pPr>
      <w:r>
        <w:rPr>
          <w:rFonts w:ascii="Arial" w:hAnsi="Arial" w:cs="Arial"/>
          <w:b/>
          <w:bCs/>
          <w:color w:val="000000"/>
        </w:rPr>
        <w:t xml:space="preserve">2.4.2 </w:t>
      </w:r>
      <w:proofErr w:type="gramStart"/>
      <w:r>
        <w:rPr>
          <w:rFonts w:ascii="Arial" w:hAnsi="Arial" w:cs="Arial"/>
          <w:b/>
          <w:bCs/>
          <w:color w:val="000000"/>
        </w:rPr>
        <w:t>Non Union</w:t>
      </w:r>
      <w:proofErr w:type="gramEnd"/>
      <w:r>
        <w:rPr>
          <w:rFonts w:ascii="Arial" w:hAnsi="Arial" w:cs="Arial"/>
          <w:b/>
          <w:bCs/>
          <w:color w:val="000000"/>
        </w:rPr>
        <w:t xml:space="preserve"> Representation </w:t>
      </w:r>
    </w:p>
    <w:p w14:paraId="46FD9E1E" w14:textId="77777777" w:rsidR="00443A9C" w:rsidRDefault="00D228C3"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Aside from trade union representation, joint consultation (JCC) is the next main form of representative participation. This involves management and employees, or their representatives, discussing issues and seeking solutions through an exchange of views and information (Gennard et al 2016). </w:t>
      </w:r>
    </w:p>
    <w:p w14:paraId="630D6AA5" w14:textId="77777777"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p>
    <w:p w14:paraId="30405738" w14:textId="77777777"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Sometimes</w:t>
      </w:r>
      <w:r w:rsidR="00D228C3">
        <w:rPr>
          <w:rFonts w:ascii="Arial" w:hAnsi="Arial" w:cs="Arial"/>
          <w:color w:val="000000"/>
        </w:rPr>
        <w:t xml:space="preserve"> known as ‘works councils’ or ‘employee forums’</w:t>
      </w:r>
      <w:r>
        <w:rPr>
          <w:rFonts w:ascii="Arial" w:hAnsi="Arial" w:cs="Arial"/>
          <w:color w:val="000000"/>
        </w:rPr>
        <w:t>, c</w:t>
      </w:r>
      <w:r w:rsidR="00D228C3">
        <w:rPr>
          <w:rFonts w:ascii="Arial" w:hAnsi="Arial" w:cs="Arial"/>
          <w:color w:val="000000"/>
        </w:rPr>
        <w:t>ommon</w:t>
      </w:r>
      <w:r>
        <w:rPr>
          <w:rFonts w:ascii="Arial" w:hAnsi="Arial" w:cs="Arial"/>
          <w:color w:val="000000"/>
        </w:rPr>
        <w:t xml:space="preserve">ly discussed issues </w:t>
      </w:r>
      <w:r w:rsidR="00D228C3">
        <w:rPr>
          <w:rFonts w:ascii="Arial" w:hAnsi="Arial" w:cs="Arial"/>
          <w:color w:val="000000"/>
        </w:rPr>
        <w:t xml:space="preserve">include employment issues, </w:t>
      </w:r>
      <w:proofErr w:type="gramStart"/>
      <w:r w:rsidR="00D228C3">
        <w:rPr>
          <w:rFonts w:ascii="Arial" w:hAnsi="Arial" w:cs="Arial"/>
          <w:color w:val="000000"/>
        </w:rPr>
        <w:t>future plans</w:t>
      </w:r>
      <w:proofErr w:type="gramEnd"/>
      <w:r w:rsidR="00D228C3">
        <w:rPr>
          <w:rFonts w:ascii="Arial" w:hAnsi="Arial" w:cs="Arial"/>
          <w:color w:val="000000"/>
        </w:rPr>
        <w:t xml:space="preserve">, financial issues and health and safety (Adam, D., Purcell, J. and Hall, M. 2014). </w:t>
      </w:r>
    </w:p>
    <w:p w14:paraId="60F5FD54" w14:textId="77777777"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p>
    <w:p w14:paraId="554D6609" w14:textId="3E5C48C6" w:rsidR="00443A9C" w:rsidRDefault="00D228C3"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Gennard et al</w:t>
      </w:r>
      <w:r w:rsidR="00443A9C">
        <w:rPr>
          <w:rFonts w:ascii="Arial" w:hAnsi="Arial" w:cs="Arial"/>
          <w:color w:val="000000"/>
        </w:rPr>
        <w:t>.</w:t>
      </w:r>
      <w:r>
        <w:rPr>
          <w:rFonts w:ascii="Arial" w:hAnsi="Arial" w:cs="Arial"/>
          <w:color w:val="000000"/>
        </w:rPr>
        <w:t xml:space="preserve"> (2016) point out that for JCC’s to be</w:t>
      </w:r>
      <w:r w:rsidR="00443A9C">
        <w:rPr>
          <w:rFonts w:ascii="Arial" w:hAnsi="Arial" w:cs="Arial"/>
          <w:color w:val="000000"/>
        </w:rPr>
        <w:t xml:space="preserve"> effective, </w:t>
      </w:r>
      <w:r>
        <w:rPr>
          <w:rFonts w:ascii="Arial" w:hAnsi="Arial" w:cs="Arial"/>
          <w:color w:val="000000"/>
        </w:rPr>
        <w:t xml:space="preserve">a </w:t>
      </w:r>
      <w:r w:rsidR="00443A9C">
        <w:rPr>
          <w:rFonts w:ascii="Arial" w:hAnsi="Arial" w:cs="Arial"/>
          <w:color w:val="000000"/>
        </w:rPr>
        <w:t>well-prepared</w:t>
      </w:r>
      <w:r>
        <w:rPr>
          <w:rFonts w:ascii="Arial" w:hAnsi="Arial" w:cs="Arial"/>
          <w:color w:val="000000"/>
        </w:rPr>
        <w:t xml:space="preserve"> agenda</w:t>
      </w:r>
      <w:r w:rsidR="00443A9C">
        <w:rPr>
          <w:rFonts w:ascii="Arial" w:hAnsi="Arial" w:cs="Arial"/>
          <w:color w:val="000000"/>
        </w:rPr>
        <w:t xml:space="preserve"> should be </w:t>
      </w:r>
      <w:r>
        <w:rPr>
          <w:rFonts w:ascii="Arial" w:hAnsi="Arial" w:cs="Arial"/>
          <w:color w:val="000000"/>
        </w:rPr>
        <w:t>sent out in advance</w:t>
      </w:r>
      <w:r w:rsidR="00443A9C">
        <w:rPr>
          <w:rFonts w:ascii="Arial" w:hAnsi="Arial" w:cs="Arial"/>
          <w:color w:val="000000"/>
        </w:rPr>
        <w:t xml:space="preserve"> allowing</w:t>
      </w:r>
      <w:r>
        <w:rPr>
          <w:rFonts w:ascii="Arial" w:hAnsi="Arial" w:cs="Arial"/>
          <w:color w:val="000000"/>
        </w:rPr>
        <w:t xml:space="preserve"> representatives </w:t>
      </w:r>
      <w:r w:rsidR="00443A9C">
        <w:rPr>
          <w:rFonts w:ascii="Arial" w:hAnsi="Arial" w:cs="Arial"/>
          <w:color w:val="000000"/>
        </w:rPr>
        <w:t>to</w:t>
      </w:r>
      <w:r>
        <w:rPr>
          <w:rFonts w:ascii="Arial" w:hAnsi="Arial" w:cs="Arial"/>
          <w:color w:val="000000"/>
        </w:rPr>
        <w:t xml:space="preserve"> consult with constituents prior to the meeting.  The deliberations of the committee should be relayed to constituents as soon as </w:t>
      </w:r>
      <w:r w:rsidR="00443A9C">
        <w:rPr>
          <w:rFonts w:ascii="Arial" w:hAnsi="Arial" w:cs="Arial"/>
          <w:color w:val="000000"/>
        </w:rPr>
        <w:t xml:space="preserve">possible. </w:t>
      </w:r>
    </w:p>
    <w:p w14:paraId="7560B0FD" w14:textId="240C47E9"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p>
    <w:p w14:paraId="78970649" w14:textId="652E9683"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For representatives to confidently and effectively undertake their roles</w:t>
      </w:r>
      <w:r w:rsidRPr="00443A9C">
        <w:rPr>
          <w:rFonts w:ascii="Arial" w:hAnsi="Arial" w:cs="Arial"/>
          <w:color w:val="000000"/>
        </w:rPr>
        <w:t xml:space="preserve"> </w:t>
      </w:r>
      <w:r>
        <w:rPr>
          <w:rFonts w:ascii="Arial" w:hAnsi="Arial" w:cs="Arial"/>
          <w:color w:val="000000"/>
        </w:rPr>
        <w:t>training and support should also be provided</w:t>
      </w:r>
      <w:r w:rsidR="00D228C3">
        <w:rPr>
          <w:rFonts w:ascii="Arial" w:hAnsi="Arial" w:cs="Arial"/>
          <w:color w:val="000000"/>
        </w:rPr>
        <w:t xml:space="preserve"> (IP</w:t>
      </w:r>
      <w:r w:rsidR="00EE414C">
        <w:rPr>
          <w:rFonts w:ascii="Arial" w:hAnsi="Arial" w:cs="Arial"/>
          <w:color w:val="000000"/>
        </w:rPr>
        <w:t>A</w:t>
      </w:r>
      <w:r w:rsidR="00D228C3">
        <w:rPr>
          <w:rFonts w:ascii="Arial" w:hAnsi="Arial" w:cs="Arial"/>
          <w:color w:val="000000"/>
        </w:rPr>
        <w:t xml:space="preserve"> </w:t>
      </w:r>
      <w:proofErr w:type="spellStart"/>
      <w:r w:rsidR="00D228C3">
        <w:rPr>
          <w:rFonts w:ascii="Arial" w:hAnsi="Arial" w:cs="Arial"/>
          <w:color w:val="000000"/>
        </w:rPr>
        <w:t>nd</w:t>
      </w:r>
      <w:proofErr w:type="spellEnd"/>
      <w:r w:rsidR="00D228C3">
        <w:rPr>
          <w:rFonts w:ascii="Arial" w:hAnsi="Arial" w:cs="Arial"/>
          <w:color w:val="000000"/>
        </w:rPr>
        <w:t>.</w:t>
      </w:r>
      <w:r w:rsidR="00EE414C">
        <w:rPr>
          <w:rFonts w:ascii="Arial" w:hAnsi="Arial" w:cs="Arial"/>
          <w:color w:val="000000"/>
        </w:rPr>
        <w:t xml:space="preserve">, </w:t>
      </w:r>
      <w:r w:rsidR="00D228C3">
        <w:rPr>
          <w:rFonts w:ascii="Arial" w:hAnsi="Arial" w:cs="Arial"/>
          <w:color w:val="000000"/>
        </w:rPr>
        <w:t xml:space="preserve">ACAS 2014). </w:t>
      </w:r>
    </w:p>
    <w:p w14:paraId="25EA2EA5" w14:textId="77777777" w:rsidR="00443A9C" w:rsidRDefault="00443A9C" w:rsidP="00F04CEB">
      <w:pPr>
        <w:pStyle w:val="NormalWeb"/>
        <w:shd w:val="clear" w:color="auto" w:fill="FFFFFF"/>
        <w:spacing w:before="0" w:beforeAutospacing="0" w:after="0" w:afterAutospacing="0" w:line="360" w:lineRule="auto"/>
        <w:rPr>
          <w:rFonts w:ascii="Arial" w:hAnsi="Arial" w:cs="Arial"/>
          <w:color w:val="000000"/>
        </w:rPr>
      </w:pPr>
    </w:p>
    <w:p w14:paraId="29383F76" w14:textId="7359D01F" w:rsidR="00D228C3" w:rsidRDefault="00D228C3" w:rsidP="00F04CEB">
      <w:pPr>
        <w:pStyle w:val="NormalWeb"/>
        <w:shd w:val="clear" w:color="auto" w:fill="FFFFFF"/>
        <w:spacing w:before="0" w:beforeAutospacing="0" w:after="0" w:afterAutospacing="0" w:line="360" w:lineRule="auto"/>
        <w:rPr>
          <w:rFonts w:ascii="Arial" w:hAnsi="Arial" w:cs="Arial"/>
          <w:color w:val="000000"/>
        </w:rPr>
      </w:pPr>
      <w:r>
        <w:rPr>
          <w:rFonts w:ascii="Arial" w:hAnsi="Arial" w:cs="Arial"/>
          <w:color w:val="000000"/>
        </w:rPr>
        <w:t xml:space="preserve">Examples of organisations who claim to see a benefit from </w:t>
      </w:r>
      <w:r w:rsidR="00443A9C">
        <w:rPr>
          <w:rFonts w:ascii="Arial" w:hAnsi="Arial" w:cs="Arial"/>
          <w:color w:val="000000"/>
        </w:rPr>
        <w:t>engaging</w:t>
      </w:r>
      <w:r>
        <w:rPr>
          <w:rFonts w:ascii="Arial" w:hAnsi="Arial" w:cs="Arial"/>
          <w:color w:val="000000"/>
        </w:rPr>
        <w:t xml:space="preserve"> </w:t>
      </w:r>
      <w:r w:rsidR="00443A9C">
        <w:rPr>
          <w:rFonts w:ascii="Arial" w:hAnsi="Arial" w:cs="Arial"/>
          <w:color w:val="000000"/>
        </w:rPr>
        <w:t>in non-union representative EIP</w:t>
      </w:r>
      <w:r>
        <w:rPr>
          <w:rFonts w:ascii="Arial" w:hAnsi="Arial" w:cs="Arial"/>
          <w:color w:val="000000"/>
        </w:rPr>
        <w:t xml:space="preserve"> include Virgin Media, Prudential, Sainsbury's and John Lewis Partnership (Sharp, 2018., IPA, a., IPA, b. And EOA, 2018). </w:t>
      </w:r>
    </w:p>
    <w:p w14:paraId="579220A2" w14:textId="1BFACBEF" w:rsidR="006F632D" w:rsidRDefault="006F632D" w:rsidP="00F04CEB">
      <w:pPr>
        <w:pStyle w:val="NormalWeb"/>
        <w:shd w:val="clear" w:color="auto" w:fill="FFFFFF"/>
        <w:spacing w:before="0" w:beforeAutospacing="0" w:after="0" w:afterAutospacing="0" w:line="360" w:lineRule="auto"/>
        <w:rPr>
          <w:rFonts w:ascii="Arial" w:hAnsi="Arial" w:cs="Arial"/>
          <w:color w:val="000000"/>
        </w:rPr>
      </w:pPr>
    </w:p>
    <w:p w14:paraId="7F6E4492" w14:textId="77777777" w:rsidR="006F632D" w:rsidRPr="00443A9C" w:rsidRDefault="006F632D" w:rsidP="00F04CEB">
      <w:pPr>
        <w:pStyle w:val="NormalWeb"/>
        <w:shd w:val="clear" w:color="auto" w:fill="FFFFFF"/>
        <w:spacing w:before="0" w:beforeAutospacing="0" w:after="0" w:afterAutospacing="0" w:line="360" w:lineRule="auto"/>
        <w:rPr>
          <w:rFonts w:ascii="Arial" w:hAnsi="Arial" w:cs="Arial"/>
          <w:color w:val="000000"/>
        </w:rPr>
      </w:pPr>
    </w:p>
    <w:p w14:paraId="6DE7524E" w14:textId="15C46628" w:rsidR="00D228C3" w:rsidRDefault="00D228C3" w:rsidP="00F04CEB">
      <w:pPr>
        <w:pStyle w:val="NormalWeb"/>
        <w:shd w:val="clear" w:color="auto" w:fill="FFFFFF"/>
        <w:spacing w:before="0" w:beforeAutospacing="0" w:after="0" w:afterAutospacing="0" w:line="360" w:lineRule="auto"/>
      </w:pPr>
      <w:r>
        <w:t> </w:t>
      </w:r>
    </w:p>
    <w:p w14:paraId="2DA8FFCB" w14:textId="02AF623E" w:rsidR="007768B5" w:rsidRPr="00F06074" w:rsidRDefault="007768B5" w:rsidP="00F04CEB">
      <w:pPr>
        <w:pStyle w:val="NormalWeb"/>
        <w:shd w:val="clear" w:color="auto" w:fill="FFFFFF"/>
        <w:spacing w:before="0" w:beforeAutospacing="0" w:after="0" w:afterAutospacing="0" w:line="360" w:lineRule="auto"/>
        <w:rPr>
          <w:rFonts w:ascii="Arial" w:hAnsi="Arial" w:cs="Arial"/>
          <w:b/>
          <w:color w:val="000000"/>
        </w:rPr>
      </w:pPr>
      <w:r w:rsidRPr="00B225EA">
        <w:rPr>
          <w:rFonts w:ascii="Arial" w:hAnsi="Arial" w:cs="Arial"/>
          <w:b/>
          <w:color w:val="000000"/>
        </w:rPr>
        <w:lastRenderedPageBreak/>
        <w:t xml:space="preserve">2.4.3 Criticism of Representative Involvement and Participation </w:t>
      </w:r>
    </w:p>
    <w:p w14:paraId="542F47D9" w14:textId="36F1E57E" w:rsidR="007768B5" w:rsidRPr="00B225EA" w:rsidRDefault="007768B5" w:rsidP="00F04CEB">
      <w:pPr>
        <w:pStyle w:val="NormalWeb"/>
        <w:shd w:val="clear" w:color="auto" w:fill="FFFFFF"/>
        <w:spacing w:before="0" w:beforeAutospacing="0" w:after="0" w:afterAutospacing="0" w:line="360" w:lineRule="auto"/>
        <w:rPr>
          <w:rFonts w:ascii="Arial" w:hAnsi="Arial" w:cs="Arial"/>
          <w:color w:val="000000"/>
        </w:rPr>
      </w:pPr>
      <w:r w:rsidRPr="00B225EA">
        <w:rPr>
          <w:rFonts w:ascii="Arial" w:hAnsi="Arial" w:cs="Arial"/>
          <w:color w:val="000000"/>
        </w:rPr>
        <w:t xml:space="preserve">Whilst union </w:t>
      </w:r>
      <w:commentRangeStart w:id="8"/>
      <w:r w:rsidRPr="00B225EA">
        <w:rPr>
          <w:rFonts w:ascii="Arial" w:hAnsi="Arial" w:cs="Arial"/>
          <w:color w:val="000000"/>
        </w:rPr>
        <w:t>recognition</w:t>
      </w:r>
      <w:commentRangeEnd w:id="8"/>
      <w:r w:rsidRPr="00B225EA">
        <w:rPr>
          <w:rFonts w:ascii="Arial" w:hAnsi="Arial" w:cs="Arial"/>
          <w:color w:val="000000"/>
        </w:rPr>
        <w:commentReference w:id="8"/>
      </w:r>
      <w:r w:rsidRPr="00B225EA">
        <w:rPr>
          <w:rFonts w:ascii="Arial" w:hAnsi="Arial" w:cs="Arial"/>
          <w:color w:val="000000"/>
        </w:rPr>
        <w:t xml:space="preserve"> provides employees with a definite voice mechanism it does not automatically guarantee effective or extensive voice. In some situations, union representation has been described as a ‘hollow shell’, ineffective and marginal to other direct voice arrangements (</w:t>
      </w:r>
      <w:proofErr w:type="spellStart"/>
      <w:r w:rsidRPr="00B225EA">
        <w:rPr>
          <w:rFonts w:ascii="Arial" w:hAnsi="Arial" w:cs="Arial"/>
          <w:color w:val="000000"/>
        </w:rPr>
        <w:t>Dundon</w:t>
      </w:r>
      <w:proofErr w:type="spellEnd"/>
      <w:r w:rsidRPr="00B225EA">
        <w:rPr>
          <w:rFonts w:ascii="Arial" w:hAnsi="Arial" w:cs="Arial"/>
          <w:color w:val="000000"/>
        </w:rPr>
        <w:t xml:space="preserve"> &amp; Rollinson 2011)</w:t>
      </w:r>
    </w:p>
    <w:p w14:paraId="2DFC9D49" w14:textId="4F2AD4B5" w:rsidR="00B225EA" w:rsidRPr="00B225EA" w:rsidRDefault="00B225EA" w:rsidP="00F04CEB">
      <w:pPr>
        <w:pStyle w:val="NormalWeb"/>
        <w:shd w:val="clear" w:color="auto" w:fill="FFFFFF"/>
        <w:spacing w:before="0" w:beforeAutospacing="0" w:after="0" w:afterAutospacing="0" w:line="360" w:lineRule="auto"/>
        <w:rPr>
          <w:rFonts w:ascii="Arial" w:hAnsi="Arial" w:cs="Arial"/>
          <w:color w:val="000000"/>
        </w:rPr>
      </w:pPr>
    </w:p>
    <w:p w14:paraId="392EFFC4" w14:textId="21829067" w:rsidR="00B225EA" w:rsidRPr="00BF4317" w:rsidRDefault="00B225EA" w:rsidP="00F04CEB">
      <w:pPr>
        <w:pStyle w:val="NormalWeb"/>
        <w:shd w:val="clear" w:color="auto" w:fill="FFFFFF"/>
        <w:spacing w:before="0" w:beforeAutospacing="0" w:after="0" w:afterAutospacing="0" w:line="360" w:lineRule="auto"/>
        <w:rPr>
          <w:rFonts w:ascii="Arial" w:hAnsi="Arial" w:cs="Arial"/>
          <w:color w:val="000000"/>
        </w:rPr>
      </w:pPr>
      <w:r w:rsidRPr="00B225EA">
        <w:rPr>
          <w:rFonts w:ascii="Arial" w:hAnsi="Arial" w:cs="Arial"/>
          <w:color w:val="000000"/>
        </w:rPr>
        <w:t>Using the previously discussed definition by Gennard et al (2016) that employee involvement entails soliciting the views, ideas and opinions of employees but management retaining overall power in the decision making process,</w:t>
      </w:r>
      <w:r>
        <w:rPr>
          <w:rFonts w:ascii="Arial" w:hAnsi="Arial" w:cs="Arial"/>
          <w:color w:val="000000"/>
        </w:rPr>
        <w:t xml:space="preserve"> it could be argued that representative involvement is not a true voice mechanism and there is no requirement for managers to actually listen. </w:t>
      </w:r>
    </w:p>
    <w:p w14:paraId="074098B7" w14:textId="77777777" w:rsidR="007768B5" w:rsidRDefault="007768B5" w:rsidP="00F04CEB">
      <w:pPr>
        <w:pStyle w:val="NormalWeb"/>
        <w:shd w:val="clear" w:color="auto" w:fill="FFFFFF"/>
        <w:spacing w:before="0" w:beforeAutospacing="0" w:after="0" w:afterAutospacing="0" w:line="360" w:lineRule="auto"/>
      </w:pPr>
    </w:p>
    <w:p w14:paraId="1A978C6D" w14:textId="004AF804" w:rsidR="00FC5E59" w:rsidRPr="00F06074" w:rsidRDefault="00FC5E59" w:rsidP="00F04CEB">
      <w:pPr>
        <w:pStyle w:val="NormalWeb"/>
        <w:shd w:val="clear" w:color="auto" w:fill="FFFFFF"/>
        <w:spacing w:before="0" w:beforeAutospacing="0" w:after="0" w:afterAutospacing="0" w:line="360" w:lineRule="auto"/>
        <w:rPr>
          <w:rFonts w:ascii="Arial" w:hAnsi="Arial" w:cs="Arial"/>
          <w:b/>
          <w:bCs/>
          <w:color w:val="000000"/>
        </w:rPr>
      </w:pPr>
      <w:r>
        <w:rPr>
          <w:rFonts w:ascii="Arial" w:hAnsi="Arial" w:cs="Arial"/>
          <w:b/>
          <w:bCs/>
          <w:color w:val="000000"/>
        </w:rPr>
        <w:t>2.4.</w:t>
      </w:r>
      <w:r w:rsidR="007768B5">
        <w:rPr>
          <w:rFonts w:ascii="Arial" w:hAnsi="Arial" w:cs="Arial"/>
          <w:b/>
          <w:bCs/>
          <w:color w:val="000000"/>
        </w:rPr>
        <w:t>4</w:t>
      </w:r>
      <w:r>
        <w:rPr>
          <w:rFonts w:ascii="Arial" w:hAnsi="Arial" w:cs="Arial"/>
          <w:b/>
          <w:bCs/>
          <w:color w:val="000000"/>
        </w:rPr>
        <w:t xml:space="preserve"> Representative Involvement and Participation</w:t>
      </w:r>
      <w:r w:rsidR="007768B5">
        <w:rPr>
          <w:rFonts w:ascii="Arial" w:hAnsi="Arial" w:cs="Arial"/>
          <w:b/>
          <w:bCs/>
          <w:color w:val="000000"/>
        </w:rPr>
        <w:t xml:space="preserve"> at EC</w:t>
      </w:r>
      <w:r w:rsidR="00F06074">
        <w:rPr>
          <w:rFonts w:ascii="Arial" w:hAnsi="Arial" w:cs="Arial"/>
          <w:b/>
          <w:bCs/>
          <w:color w:val="000000"/>
        </w:rPr>
        <w:t>D</w:t>
      </w:r>
      <w:r>
        <w:t> </w:t>
      </w:r>
    </w:p>
    <w:p w14:paraId="63A412A2" w14:textId="6A186FDF" w:rsidR="00B225EA" w:rsidRDefault="00B225EA"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ECD set up the “ECD Employee Forum” in June 2018. This would be considered a form of JCC. One representative from each area attends a meeting with Senior Management each quarter to give constituent feedback, ask questions and offer suggestions. Discussions are a mix of topics chosen by</w:t>
      </w:r>
      <w:r w:rsidR="00F665FE">
        <w:rPr>
          <w:rFonts w:ascii="Arial" w:hAnsi="Arial" w:cs="Arial"/>
          <w:color w:val="000000"/>
          <w:shd w:val="clear" w:color="auto" w:fill="FFFFFF"/>
        </w:rPr>
        <w:t xml:space="preserve"> both</w:t>
      </w:r>
      <w:r>
        <w:rPr>
          <w:rFonts w:ascii="Arial" w:hAnsi="Arial" w:cs="Arial"/>
          <w:color w:val="000000"/>
          <w:shd w:val="clear" w:color="auto" w:fill="FFFFFF"/>
        </w:rPr>
        <w:t xml:space="preserve"> management and the representatives. The representatives then produce </w:t>
      </w:r>
      <w:r w:rsidR="00F665FE">
        <w:rPr>
          <w:rFonts w:ascii="Arial" w:hAnsi="Arial" w:cs="Arial"/>
          <w:color w:val="000000"/>
          <w:shd w:val="clear" w:color="auto" w:fill="FFFFFF"/>
        </w:rPr>
        <w:t>r</w:t>
      </w:r>
      <w:r>
        <w:rPr>
          <w:rFonts w:ascii="Arial" w:hAnsi="Arial" w:cs="Arial"/>
          <w:color w:val="000000"/>
          <w:shd w:val="clear" w:color="auto" w:fill="FFFFFF"/>
        </w:rPr>
        <w:t>eport to circulate a report to the retail division to inform them of outcomes</w:t>
      </w:r>
      <w:r w:rsidR="00864A3C">
        <w:rPr>
          <w:rFonts w:ascii="Arial" w:hAnsi="Arial" w:cs="Arial"/>
          <w:color w:val="000000"/>
          <w:shd w:val="clear" w:color="auto" w:fill="FFFFFF"/>
        </w:rPr>
        <w:t xml:space="preserve">. </w:t>
      </w:r>
      <w:r>
        <w:rPr>
          <w:rFonts w:ascii="Arial" w:hAnsi="Arial" w:cs="Arial"/>
          <w:color w:val="000000"/>
          <w:shd w:val="clear" w:color="auto" w:fill="FFFFFF"/>
        </w:rPr>
        <w:t xml:space="preserve">The forum has been successful in affecting changes in communication and helped to develop a new retail job role. </w:t>
      </w:r>
    </w:p>
    <w:p w14:paraId="6CFF6641" w14:textId="77777777" w:rsidR="00864A3C" w:rsidRDefault="00864A3C"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p>
    <w:p w14:paraId="5634E06D" w14:textId="77777777" w:rsidR="00B225EA" w:rsidRDefault="00B225EA"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 xml:space="preserve">However, criticisms that the feedback employees receive from their representatives is not adequate or timely enough have been raised. The representatives have also raised that they find it difficult to gather feedback from their areas, particularly as they are required to gather feedback from colleagues, they may never have met face to face. </w:t>
      </w:r>
    </w:p>
    <w:p w14:paraId="23AF40B0" w14:textId="77777777" w:rsidR="00B225EA" w:rsidRDefault="00B225EA"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p>
    <w:p w14:paraId="6FE53F01" w14:textId="2F80D52D" w:rsidR="00864A3C" w:rsidRDefault="00864A3C"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r>
        <w:rPr>
          <w:rFonts w:ascii="Arial" w:hAnsi="Arial" w:cs="Arial"/>
          <w:color w:val="000000"/>
          <w:shd w:val="clear" w:color="auto" w:fill="FFFFFF"/>
        </w:rPr>
        <w:t>ACAS (2014) and IPA (</w:t>
      </w:r>
      <w:proofErr w:type="spellStart"/>
      <w:r>
        <w:rPr>
          <w:rFonts w:ascii="Arial" w:hAnsi="Arial" w:cs="Arial"/>
          <w:color w:val="000000"/>
          <w:shd w:val="clear" w:color="auto" w:fill="FFFFFF"/>
        </w:rPr>
        <w:t>nd</w:t>
      </w:r>
      <w:proofErr w:type="spellEnd"/>
      <w:r>
        <w:rPr>
          <w:rFonts w:ascii="Arial" w:hAnsi="Arial" w:cs="Arial"/>
          <w:color w:val="000000"/>
          <w:shd w:val="clear" w:color="auto" w:fill="FFFFFF"/>
        </w:rPr>
        <w:t xml:space="preserve">) recommend representatives receive training in order to be effective in this role. ECD representatives have not had any training which </w:t>
      </w:r>
      <w:proofErr w:type="gramStart"/>
      <w:r>
        <w:rPr>
          <w:rFonts w:ascii="Arial" w:hAnsi="Arial" w:cs="Arial"/>
          <w:color w:val="000000"/>
          <w:shd w:val="clear" w:color="auto" w:fill="FFFFFF"/>
        </w:rPr>
        <w:t>may be why these issues</w:t>
      </w:r>
      <w:proofErr w:type="gramEnd"/>
      <w:r>
        <w:rPr>
          <w:rFonts w:ascii="Arial" w:hAnsi="Arial" w:cs="Arial"/>
          <w:color w:val="000000"/>
          <w:shd w:val="clear" w:color="auto" w:fill="FFFFFF"/>
        </w:rPr>
        <w:t xml:space="preserve"> have been raised. </w:t>
      </w:r>
    </w:p>
    <w:p w14:paraId="7615F999" w14:textId="77777777" w:rsidR="00B225EA" w:rsidRDefault="00B225EA" w:rsidP="00F04CEB">
      <w:pPr>
        <w:pStyle w:val="NormalWeb"/>
        <w:shd w:val="clear" w:color="auto" w:fill="FFFFFF"/>
        <w:spacing w:before="0" w:beforeAutospacing="0" w:after="0" w:afterAutospacing="0" w:line="360" w:lineRule="auto"/>
        <w:rPr>
          <w:rFonts w:ascii="Arial" w:hAnsi="Arial" w:cs="Arial"/>
          <w:color w:val="000000"/>
        </w:rPr>
      </w:pPr>
    </w:p>
    <w:p w14:paraId="42F2F735" w14:textId="286BCC7C" w:rsidR="00FC5E59" w:rsidRDefault="00FC5E59" w:rsidP="00F04CEB">
      <w:pPr>
        <w:pStyle w:val="NormalWeb"/>
        <w:shd w:val="clear" w:color="auto" w:fill="FFFFFF"/>
        <w:spacing w:before="0" w:beforeAutospacing="0" w:after="0" w:afterAutospacing="0" w:line="360" w:lineRule="auto"/>
      </w:pPr>
      <w:r>
        <w:rPr>
          <w:rFonts w:ascii="Arial" w:hAnsi="Arial" w:cs="Arial"/>
          <w:color w:val="000000"/>
        </w:rPr>
        <w:t>ECD has not received a</w:t>
      </w:r>
      <w:r w:rsidR="007768B5">
        <w:rPr>
          <w:rFonts w:ascii="Arial" w:hAnsi="Arial" w:cs="Arial"/>
          <w:color w:val="000000"/>
        </w:rPr>
        <w:t xml:space="preserve">ny request to recognise a union </w:t>
      </w:r>
      <w:r w:rsidR="00B225EA">
        <w:rPr>
          <w:rFonts w:ascii="Arial" w:hAnsi="Arial" w:cs="Arial"/>
          <w:color w:val="000000"/>
        </w:rPr>
        <w:t xml:space="preserve">or requests under the ICE regulations to date. </w:t>
      </w:r>
    </w:p>
    <w:p w14:paraId="64328BBE" w14:textId="38D5D0C1" w:rsidR="007768B5" w:rsidRDefault="007768B5"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p>
    <w:p w14:paraId="16C535E7" w14:textId="57195A70" w:rsidR="00864A3C" w:rsidRPr="00864A3C" w:rsidRDefault="00864A3C" w:rsidP="00F04CEB">
      <w:pPr>
        <w:spacing w:after="0" w:line="360" w:lineRule="auto"/>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lastRenderedPageBreak/>
        <w:t xml:space="preserve">2.5 </w:t>
      </w:r>
      <w:r w:rsidRPr="00864A3C">
        <w:rPr>
          <w:rFonts w:ascii="Arial" w:eastAsia="Times New Roman" w:hAnsi="Arial" w:cs="Arial"/>
          <w:b/>
          <w:bCs/>
          <w:color w:val="000000"/>
          <w:sz w:val="24"/>
          <w:szCs w:val="24"/>
          <w:lang w:eastAsia="en-GB"/>
        </w:rPr>
        <w:t>The Role of Managers in Supporting Voice</w:t>
      </w:r>
    </w:p>
    <w:p w14:paraId="6EFDD7C0" w14:textId="09F1F977" w:rsidR="00864A3C" w:rsidRPr="00864A3C" w:rsidRDefault="00864A3C"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There</w:t>
      </w:r>
      <w:r w:rsidRPr="00864A3C">
        <w:rPr>
          <w:rFonts w:ascii="Arial" w:eastAsia="Times New Roman" w:hAnsi="Arial" w:cs="Arial"/>
          <w:color w:val="000000"/>
          <w:sz w:val="24"/>
          <w:szCs w:val="24"/>
          <w:lang w:eastAsia="en-GB"/>
        </w:rPr>
        <w:t xml:space="preserve"> is a strong argument that without a culture which supports voice, mechanisms</w:t>
      </w:r>
      <w:r>
        <w:rPr>
          <w:rFonts w:ascii="Arial" w:eastAsia="Times New Roman" w:hAnsi="Arial" w:cs="Arial"/>
          <w:color w:val="000000"/>
          <w:sz w:val="24"/>
          <w:szCs w:val="24"/>
          <w:lang w:eastAsia="en-GB"/>
        </w:rPr>
        <w:t xml:space="preserve"> to support voice</w:t>
      </w:r>
      <w:r w:rsidRPr="00864A3C">
        <w:rPr>
          <w:rFonts w:ascii="Arial" w:eastAsia="Times New Roman" w:hAnsi="Arial" w:cs="Arial"/>
          <w:color w:val="000000"/>
          <w:sz w:val="24"/>
          <w:szCs w:val="24"/>
          <w:lang w:eastAsia="en-GB"/>
        </w:rPr>
        <w:t xml:space="preserve"> will not be effective</w:t>
      </w:r>
      <w:r>
        <w:rPr>
          <w:rFonts w:ascii="Arial" w:eastAsia="Times New Roman" w:hAnsi="Arial" w:cs="Arial"/>
          <w:color w:val="000000"/>
          <w:sz w:val="24"/>
          <w:szCs w:val="24"/>
          <w:lang w:eastAsia="en-GB"/>
        </w:rPr>
        <w:t xml:space="preserve">. </w:t>
      </w:r>
      <w:proofErr w:type="spellStart"/>
      <w:r w:rsidRPr="00864A3C">
        <w:rPr>
          <w:rFonts w:ascii="Arial" w:eastAsia="Times New Roman" w:hAnsi="Arial" w:cs="Arial"/>
          <w:color w:val="000000"/>
          <w:sz w:val="24"/>
          <w:szCs w:val="24"/>
          <w:lang w:eastAsia="en-GB"/>
        </w:rPr>
        <w:t>Dundon</w:t>
      </w:r>
      <w:proofErr w:type="spellEnd"/>
      <w:r w:rsidRPr="00864A3C">
        <w:rPr>
          <w:rFonts w:ascii="Arial" w:eastAsia="Times New Roman" w:hAnsi="Arial" w:cs="Arial"/>
          <w:color w:val="000000"/>
          <w:sz w:val="24"/>
          <w:szCs w:val="24"/>
          <w:lang w:eastAsia="en-GB"/>
        </w:rPr>
        <w:t xml:space="preserve"> &amp; Wilkinson</w:t>
      </w:r>
      <w:r>
        <w:rPr>
          <w:rFonts w:ascii="Arial" w:eastAsia="Times New Roman" w:hAnsi="Arial" w:cs="Arial"/>
          <w:color w:val="000000"/>
          <w:sz w:val="24"/>
          <w:szCs w:val="24"/>
          <w:lang w:eastAsia="en-GB"/>
        </w:rPr>
        <w:t xml:space="preserve"> (</w:t>
      </w:r>
      <w:r w:rsidRPr="00864A3C">
        <w:rPr>
          <w:rFonts w:ascii="Arial" w:eastAsia="Times New Roman" w:hAnsi="Arial" w:cs="Arial"/>
          <w:color w:val="000000"/>
          <w:sz w:val="24"/>
          <w:szCs w:val="24"/>
          <w:lang w:eastAsia="en-GB"/>
        </w:rPr>
        <w:t>2004</w:t>
      </w:r>
      <w:r>
        <w:rPr>
          <w:rFonts w:ascii="Arial" w:eastAsia="Times New Roman" w:hAnsi="Arial" w:cs="Arial"/>
          <w:color w:val="000000"/>
          <w:sz w:val="24"/>
          <w:szCs w:val="24"/>
          <w:lang w:eastAsia="en-GB"/>
        </w:rPr>
        <w:t>) conclude that where voice mechanisms exist but the culture does not support them there is little point in those mechanisms at all. In contrast, the</w:t>
      </w:r>
      <w:r w:rsidRPr="00864A3C">
        <w:rPr>
          <w:rFonts w:ascii="Arial" w:eastAsia="Times New Roman" w:hAnsi="Arial" w:cs="Arial"/>
          <w:color w:val="000000"/>
          <w:sz w:val="24"/>
          <w:szCs w:val="24"/>
          <w:lang w:eastAsia="en-GB"/>
        </w:rPr>
        <w:t xml:space="preserve"> right culture can create organic feedback and voice without the need for formal structure (</w:t>
      </w:r>
      <w:proofErr w:type="spellStart"/>
      <w:r w:rsidRPr="00864A3C">
        <w:rPr>
          <w:rFonts w:ascii="Arial" w:eastAsia="Times New Roman" w:hAnsi="Arial" w:cs="Arial"/>
          <w:color w:val="000000"/>
          <w:sz w:val="24"/>
          <w:szCs w:val="24"/>
          <w:lang w:eastAsia="en-GB"/>
        </w:rPr>
        <w:t>Dundon</w:t>
      </w:r>
      <w:proofErr w:type="spellEnd"/>
      <w:r w:rsidRPr="00864A3C">
        <w:rPr>
          <w:rFonts w:ascii="Arial" w:eastAsia="Times New Roman" w:hAnsi="Arial" w:cs="Arial"/>
          <w:color w:val="000000"/>
          <w:sz w:val="24"/>
          <w:szCs w:val="24"/>
          <w:lang w:eastAsia="en-GB"/>
        </w:rPr>
        <w:t xml:space="preserve"> &amp; Wilkinson</w:t>
      </w:r>
      <w:r>
        <w:rPr>
          <w:rFonts w:ascii="Arial" w:eastAsia="Times New Roman" w:hAnsi="Arial" w:cs="Arial"/>
          <w:color w:val="000000"/>
          <w:sz w:val="24"/>
          <w:szCs w:val="24"/>
          <w:lang w:eastAsia="en-GB"/>
        </w:rPr>
        <w:t xml:space="preserve"> </w:t>
      </w:r>
      <w:r w:rsidRPr="00864A3C">
        <w:rPr>
          <w:rFonts w:ascii="Arial" w:eastAsia="Times New Roman" w:hAnsi="Arial" w:cs="Arial"/>
          <w:color w:val="000000"/>
          <w:sz w:val="24"/>
          <w:szCs w:val="24"/>
          <w:lang w:eastAsia="en-GB"/>
        </w:rPr>
        <w:t>2004</w:t>
      </w:r>
      <w:r>
        <w:rPr>
          <w:rFonts w:ascii="Arial" w:eastAsia="Times New Roman" w:hAnsi="Arial" w:cs="Arial"/>
          <w:color w:val="000000"/>
          <w:sz w:val="24"/>
          <w:szCs w:val="24"/>
          <w:lang w:eastAsia="en-GB"/>
        </w:rPr>
        <w:t xml:space="preserve">, </w:t>
      </w:r>
      <w:r w:rsidRPr="00864A3C">
        <w:rPr>
          <w:rFonts w:ascii="Arial" w:eastAsia="Times New Roman" w:hAnsi="Arial" w:cs="Arial"/>
          <w:color w:val="000000"/>
          <w:sz w:val="24"/>
          <w:szCs w:val="24"/>
          <w:lang w:eastAsia="en-GB"/>
        </w:rPr>
        <w:t xml:space="preserve">Sharp, 2018a). </w:t>
      </w:r>
    </w:p>
    <w:p w14:paraId="06AC185F" w14:textId="77777777" w:rsidR="00864A3C" w:rsidRDefault="00864A3C" w:rsidP="00F04CEB">
      <w:pPr>
        <w:spacing w:after="0" w:line="360" w:lineRule="auto"/>
        <w:rPr>
          <w:rFonts w:ascii="Arial" w:eastAsia="Times New Roman" w:hAnsi="Arial" w:cs="Arial"/>
          <w:color w:val="000000"/>
          <w:sz w:val="24"/>
          <w:szCs w:val="24"/>
          <w:lang w:eastAsia="en-GB"/>
        </w:rPr>
      </w:pPr>
    </w:p>
    <w:p w14:paraId="1B4AC17C" w14:textId="24416208" w:rsidR="00864A3C" w:rsidRPr="00864A3C" w:rsidRDefault="00864A3C"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Managers</w:t>
      </w:r>
      <w:r w:rsidRPr="00864A3C">
        <w:rPr>
          <w:rFonts w:ascii="Arial" w:eastAsia="Times New Roman" w:hAnsi="Arial" w:cs="Arial"/>
          <w:color w:val="000000"/>
          <w:sz w:val="24"/>
          <w:szCs w:val="24"/>
          <w:lang w:eastAsia="en-GB"/>
        </w:rPr>
        <w:t xml:space="preserve"> play a critical role in creating a culture which engages employees and facilitates voice. Aside from supporting formal mechanisms for voice, Sharp (2018a)  points out that if managers are tuned in to the voice of employees on the ground it can help organisations “catch things early”</w:t>
      </w:r>
      <w:r>
        <w:rPr>
          <w:rFonts w:ascii="Arial" w:eastAsia="Times New Roman" w:hAnsi="Arial" w:cs="Arial"/>
          <w:color w:val="000000"/>
          <w:sz w:val="24"/>
          <w:szCs w:val="24"/>
          <w:lang w:eastAsia="en-GB"/>
        </w:rPr>
        <w:t>, there</w:t>
      </w:r>
      <w:r w:rsidRPr="00864A3C">
        <w:rPr>
          <w:rFonts w:ascii="Arial" w:eastAsia="Times New Roman" w:hAnsi="Arial" w:cs="Arial"/>
          <w:color w:val="000000"/>
          <w:sz w:val="24"/>
          <w:szCs w:val="24"/>
          <w:lang w:eastAsia="en-GB"/>
        </w:rPr>
        <w:t xml:space="preserve"> is also evidence that some employees find informal discussions more useful than more formal voice mechanisms </w:t>
      </w:r>
      <w:r w:rsidRPr="00864A3C">
        <w:rPr>
          <w:rFonts w:ascii="Arial" w:eastAsia="Times New Roman" w:hAnsi="Arial" w:cs="Arial"/>
          <w:color w:val="000000"/>
          <w:lang w:eastAsia="en-GB"/>
        </w:rPr>
        <w:t>(</w:t>
      </w:r>
      <w:r w:rsidRPr="00864A3C">
        <w:rPr>
          <w:rFonts w:ascii="Arial" w:eastAsia="Times New Roman" w:hAnsi="Arial" w:cs="Arial"/>
          <w:color w:val="000000"/>
          <w:sz w:val="24"/>
          <w:szCs w:val="24"/>
          <w:lang w:eastAsia="en-GB"/>
        </w:rPr>
        <w:t xml:space="preserve">Townsend, Wilkinson, and Burgess 2012). </w:t>
      </w:r>
    </w:p>
    <w:p w14:paraId="1DED78B5" w14:textId="77777777" w:rsidR="00864A3C" w:rsidRPr="00864A3C" w:rsidRDefault="00864A3C" w:rsidP="00F04CEB">
      <w:pPr>
        <w:spacing w:after="0" w:line="360" w:lineRule="auto"/>
        <w:rPr>
          <w:rFonts w:ascii="Times New Roman" w:eastAsia="Times New Roman" w:hAnsi="Times New Roman" w:cs="Times New Roman"/>
          <w:sz w:val="24"/>
          <w:szCs w:val="24"/>
          <w:lang w:eastAsia="en-GB"/>
        </w:rPr>
      </w:pPr>
    </w:p>
    <w:p w14:paraId="26173986" w14:textId="2E118964" w:rsidR="002C14F8" w:rsidRDefault="002C14F8"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Managers</w:t>
      </w:r>
      <w:r w:rsidR="00864A3C" w:rsidRPr="00864A3C">
        <w:rPr>
          <w:rFonts w:ascii="Arial" w:eastAsia="Times New Roman" w:hAnsi="Arial" w:cs="Arial"/>
          <w:color w:val="000000"/>
          <w:sz w:val="24"/>
          <w:szCs w:val="24"/>
          <w:lang w:eastAsia="en-GB"/>
        </w:rPr>
        <w:t xml:space="preserve"> can either be a barrier or facilitator voice and managers with strong people management skills are better placed to listen to their subordinates (Heffernan, M., </w:t>
      </w:r>
      <w:proofErr w:type="spellStart"/>
      <w:r w:rsidR="00864A3C" w:rsidRPr="00864A3C">
        <w:rPr>
          <w:rFonts w:ascii="Arial" w:eastAsia="Times New Roman" w:hAnsi="Arial" w:cs="Arial"/>
          <w:color w:val="000000"/>
          <w:sz w:val="24"/>
          <w:szCs w:val="24"/>
          <w:lang w:eastAsia="en-GB"/>
        </w:rPr>
        <w:t>Dundon</w:t>
      </w:r>
      <w:proofErr w:type="spellEnd"/>
      <w:r w:rsidR="00864A3C" w:rsidRPr="00864A3C">
        <w:rPr>
          <w:rFonts w:ascii="Arial" w:eastAsia="Times New Roman" w:hAnsi="Arial" w:cs="Arial"/>
          <w:color w:val="000000"/>
          <w:sz w:val="24"/>
          <w:szCs w:val="24"/>
          <w:lang w:eastAsia="en-GB"/>
        </w:rPr>
        <w:t xml:space="preserve">, T. 2015, IPA </w:t>
      </w:r>
      <w:proofErr w:type="spellStart"/>
      <w:proofErr w:type="gramStart"/>
      <w:r w:rsidR="00864A3C" w:rsidRPr="00864A3C">
        <w:rPr>
          <w:rFonts w:ascii="Arial" w:eastAsia="Times New Roman" w:hAnsi="Arial" w:cs="Arial"/>
          <w:color w:val="000000"/>
          <w:sz w:val="24"/>
          <w:szCs w:val="24"/>
          <w:lang w:eastAsia="en-GB"/>
        </w:rPr>
        <w:t>nd,a</w:t>
      </w:r>
      <w:proofErr w:type="spellEnd"/>
      <w:proofErr w:type="gramEnd"/>
      <w:r w:rsidR="00864A3C" w:rsidRPr="00864A3C">
        <w:rPr>
          <w:rFonts w:ascii="Arial" w:eastAsia="Times New Roman" w:hAnsi="Arial" w:cs="Arial"/>
          <w:color w:val="000000"/>
          <w:sz w:val="24"/>
          <w:szCs w:val="24"/>
          <w:lang w:eastAsia="en-GB"/>
        </w:rPr>
        <w:t xml:space="preserve">, Townsend et al., 2012). CIPD (2018) point out the importance of equipping managers with strong people management skills, particularly the skill to manage conflict, highlighting it is common for managers to find this difficult. </w:t>
      </w:r>
    </w:p>
    <w:p w14:paraId="71D09D43" w14:textId="77777777" w:rsidR="002C14F8" w:rsidRPr="00864A3C" w:rsidRDefault="002C14F8" w:rsidP="00F04CEB">
      <w:pPr>
        <w:spacing w:after="0" w:line="360" w:lineRule="auto"/>
        <w:rPr>
          <w:rFonts w:ascii="Arial" w:eastAsia="Times New Roman" w:hAnsi="Arial" w:cs="Arial"/>
          <w:color w:val="000000"/>
          <w:sz w:val="24"/>
          <w:szCs w:val="24"/>
          <w:lang w:eastAsia="en-GB"/>
        </w:rPr>
      </w:pPr>
    </w:p>
    <w:p w14:paraId="24E31B21" w14:textId="27C8DC07" w:rsidR="00864A3C" w:rsidRPr="00864A3C" w:rsidRDefault="00864A3C" w:rsidP="00F04CEB">
      <w:pPr>
        <w:spacing w:after="0" w:line="360" w:lineRule="auto"/>
        <w:rPr>
          <w:rFonts w:ascii="Arial" w:eastAsia="Times New Roman" w:hAnsi="Arial" w:cs="Arial"/>
          <w:color w:val="000000"/>
          <w:sz w:val="24"/>
          <w:szCs w:val="24"/>
          <w:lang w:eastAsia="en-GB"/>
        </w:rPr>
      </w:pPr>
      <w:r w:rsidRPr="00864A3C">
        <w:rPr>
          <w:rFonts w:ascii="Arial" w:eastAsia="Times New Roman" w:hAnsi="Arial" w:cs="Arial"/>
          <w:color w:val="000000"/>
          <w:sz w:val="24"/>
          <w:szCs w:val="24"/>
          <w:lang w:eastAsia="en-GB"/>
        </w:rPr>
        <w:t xml:space="preserve">In summary “Voice is about both culture and structures; first you need to get the culture right, then you need to provide the processes and channels through which voice can be expressed” (Newcome, 2012). </w:t>
      </w:r>
    </w:p>
    <w:p w14:paraId="7DB65E6A" w14:textId="559373F6" w:rsidR="00864A3C" w:rsidRDefault="00864A3C"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p>
    <w:p w14:paraId="27EF6342" w14:textId="1DDC097C" w:rsidR="007768B5" w:rsidRDefault="002C14F8" w:rsidP="00F04CEB">
      <w:pPr>
        <w:pStyle w:val="NormalWeb"/>
        <w:shd w:val="clear" w:color="auto" w:fill="FFFFFF"/>
        <w:spacing w:before="0" w:beforeAutospacing="0" w:after="0" w:afterAutospacing="0" w:line="360" w:lineRule="auto"/>
        <w:rPr>
          <w:rFonts w:ascii="Arial" w:hAnsi="Arial" w:cs="Arial"/>
          <w:b/>
          <w:color w:val="000000"/>
          <w:shd w:val="clear" w:color="auto" w:fill="FFFFFF"/>
        </w:rPr>
      </w:pPr>
      <w:r w:rsidRPr="0000200B">
        <w:rPr>
          <w:rFonts w:ascii="Arial" w:hAnsi="Arial" w:cs="Arial"/>
          <w:b/>
          <w:color w:val="000000"/>
          <w:shd w:val="clear" w:color="auto" w:fill="FFFFFF"/>
        </w:rPr>
        <w:t>2.5.1 Managers at ECD</w:t>
      </w:r>
    </w:p>
    <w:p w14:paraId="6CD4F01F" w14:textId="1AE9DA1F" w:rsidR="00F04CEB" w:rsidRDefault="0000200B"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r w:rsidRPr="0077237B">
        <w:rPr>
          <w:rFonts w:ascii="Arial" w:hAnsi="Arial" w:cs="Arial"/>
          <w:color w:val="000000"/>
          <w:shd w:val="clear" w:color="auto" w:fill="FFFFFF"/>
        </w:rPr>
        <w:t xml:space="preserve">Currently there is no formal management development at ECD to support managers to </w:t>
      </w:r>
      <w:r w:rsidR="0077237B">
        <w:rPr>
          <w:rFonts w:ascii="Arial" w:hAnsi="Arial" w:cs="Arial"/>
          <w:color w:val="000000"/>
          <w:shd w:val="clear" w:color="auto" w:fill="FFFFFF"/>
        </w:rPr>
        <w:t>enable and encourage voice.</w:t>
      </w:r>
    </w:p>
    <w:p w14:paraId="1861AA36" w14:textId="77777777" w:rsidR="0077237B" w:rsidRDefault="0077237B" w:rsidP="00F04CEB">
      <w:pPr>
        <w:pStyle w:val="NormalWeb"/>
        <w:shd w:val="clear" w:color="auto" w:fill="FFFFFF"/>
        <w:spacing w:before="0" w:beforeAutospacing="0" w:after="0" w:afterAutospacing="0" w:line="360" w:lineRule="auto"/>
        <w:rPr>
          <w:rFonts w:ascii="Arial" w:hAnsi="Arial" w:cs="Arial"/>
          <w:color w:val="000000"/>
          <w:shd w:val="clear" w:color="auto" w:fill="FFFFFF"/>
        </w:rPr>
      </w:pPr>
    </w:p>
    <w:p w14:paraId="4D7D9165" w14:textId="54338EC0" w:rsidR="002274B6" w:rsidRPr="002274B6" w:rsidRDefault="002274B6" w:rsidP="00F04CEB">
      <w:pPr>
        <w:pStyle w:val="NormalWeb"/>
        <w:shd w:val="clear" w:color="auto" w:fill="FFFFFF"/>
        <w:spacing w:before="0" w:beforeAutospacing="0" w:after="0" w:afterAutospacing="0" w:line="360" w:lineRule="auto"/>
        <w:rPr>
          <w:rFonts w:ascii="Arial" w:hAnsi="Arial" w:cs="Arial"/>
          <w:b/>
        </w:rPr>
      </w:pPr>
      <w:r w:rsidRPr="002274B6">
        <w:rPr>
          <w:rFonts w:ascii="Arial" w:hAnsi="Arial" w:cs="Arial"/>
          <w:b/>
        </w:rPr>
        <w:t>3.</w:t>
      </w:r>
      <w:r w:rsidR="00FC5E59" w:rsidRPr="002274B6">
        <w:rPr>
          <w:rFonts w:ascii="Arial" w:hAnsi="Arial" w:cs="Arial"/>
          <w:b/>
        </w:rPr>
        <w:t> </w:t>
      </w:r>
      <w:r w:rsidR="002956E7" w:rsidRPr="002274B6">
        <w:rPr>
          <w:rFonts w:ascii="Arial" w:hAnsi="Arial" w:cs="Arial"/>
          <w:b/>
        </w:rPr>
        <w:t xml:space="preserve">Conclusion </w:t>
      </w:r>
    </w:p>
    <w:p w14:paraId="25D5DCF8" w14:textId="72E7DD1B" w:rsidR="00F04CEB" w:rsidRPr="00F04CEB" w:rsidRDefault="002274B6" w:rsidP="0077237B">
      <w:pPr>
        <w:pStyle w:val="NormalWeb"/>
        <w:shd w:val="clear" w:color="auto" w:fill="FFFFFF"/>
        <w:spacing w:before="0" w:beforeAutospacing="0" w:after="0" w:afterAutospacing="0" w:line="360" w:lineRule="auto"/>
        <w:rPr>
          <w:rFonts w:ascii="Arial" w:hAnsi="Arial" w:cs="Arial"/>
          <w:color w:val="000000"/>
        </w:rPr>
      </w:pPr>
      <w:r w:rsidRPr="002274B6">
        <w:rPr>
          <w:rFonts w:ascii="Arial" w:hAnsi="Arial" w:cs="Arial"/>
        </w:rPr>
        <w:t xml:space="preserve">Employee voice is a topic which falls under the umbrella ‘employee </w:t>
      </w:r>
      <w:proofErr w:type="gramStart"/>
      <w:r w:rsidRPr="002274B6">
        <w:rPr>
          <w:rFonts w:ascii="Arial" w:hAnsi="Arial" w:cs="Arial"/>
        </w:rPr>
        <w:t>relations</w:t>
      </w:r>
      <w:r>
        <w:rPr>
          <w:rFonts w:ascii="Arial" w:hAnsi="Arial" w:cs="Arial"/>
        </w:rPr>
        <w:t>’</w:t>
      </w:r>
      <w:proofErr w:type="gramEnd"/>
      <w:r w:rsidRPr="002274B6">
        <w:rPr>
          <w:rFonts w:ascii="Arial" w:hAnsi="Arial" w:cs="Arial"/>
        </w:rPr>
        <w:t xml:space="preserve">. </w:t>
      </w:r>
      <w:r>
        <w:rPr>
          <w:rFonts w:ascii="Arial" w:hAnsi="Arial" w:cs="Arial"/>
        </w:rPr>
        <w:t xml:space="preserve">There are many internal and external factors affecting employee relations in the UK, including political influences and the organisations own approach. This report has </w:t>
      </w:r>
      <w:r>
        <w:rPr>
          <w:rFonts w:ascii="Arial" w:hAnsi="Arial" w:cs="Arial"/>
        </w:rPr>
        <w:lastRenderedPageBreak/>
        <w:t>identified that e</w:t>
      </w:r>
      <w:r w:rsidRPr="00F06074">
        <w:rPr>
          <w:rFonts w:ascii="Arial" w:hAnsi="Arial" w:cs="Arial"/>
          <w:color w:val="000000"/>
        </w:rPr>
        <w:t>mployee voice is a broad term, covering a range of activities and practices</w:t>
      </w:r>
      <w:r>
        <w:rPr>
          <w:rFonts w:ascii="Arial" w:hAnsi="Arial" w:cs="Arial"/>
          <w:color w:val="000000"/>
        </w:rPr>
        <w:t xml:space="preserve"> </w:t>
      </w:r>
      <w:r w:rsidRPr="00F06074">
        <w:rPr>
          <w:rFonts w:ascii="Arial" w:hAnsi="Arial" w:cs="Arial"/>
          <w:color w:val="000000"/>
        </w:rPr>
        <w:t>(CIPD 2017</w:t>
      </w:r>
      <w:r>
        <w:rPr>
          <w:rFonts w:ascii="Arial" w:hAnsi="Arial" w:cs="Arial"/>
          <w:color w:val="000000"/>
        </w:rPr>
        <w:t>) which, if used effectively, can bring a range of commercial benefits to the organisation (</w:t>
      </w:r>
      <w:proofErr w:type="spellStart"/>
      <w:r>
        <w:rPr>
          <w:rFonts w:ascii="Arial" w:hAnsi="Arial" w:cs="Arial"/>
          <w:color w:val="000000"/>
        </w:rPr>
        <w:t>Dromey</w:t>
      </w:r>
      <w:proofErr w:type="spellEnd"/>
      <w:r>
        <w:rPr>
          <w:rFonts w:ascii="Arial" w:hAnsi="Arial" w:cs="Arial"/>
          <w:color w:val="000000"/>
        </w:rPr>
        <w:t xml:space="preserve"> 2015). It has also been identified that </w:t>
      </w:r>
      <w:r w:rsidR="00F04CEB" w:rsidRPr="00CF048D">
        <w:rPr>
          <w:rFonts w:ascii="Arial" w:hAnsi="Arial" w:cs="Arial"/>
        </w:rPr>
        <w:t>separate from any instrumental gain, employee influence has intrinsic value to us as humans (CIPD 2017</w:t>
      </w:r>
      <w:proofErr w:type="gramStart"/>
      <w:r w:rsidR="00F04CEB" w:rsidRPr="00CF048D">
        <w:rPr>
          <w:rFonts w:ascii="Arial" w:hAnsi="Arial" w:cs="Arial"/>
        </w:rPr>
        <w:t>)</w:t>
      </w:r>
      <w:r w:rsidR="00F04CEB">
        <w:rPr>
          <w:rFonts w:ascii="Arial" w:hAnsi="Arial" w:cs="Arial"/>
        </w:rPr>
        <w:t>.</w:t>
      </w:r>
      <w:r w:rsidR="00F04CEB">
        <w:rPr>
          <w:rFonts w:ascii="Arial" w:hAnsi="Arial" w:cs="Arial"/>
          <w:color w:val="000000"/>
        </w:rPr>
        <w:t>A</w:t>
      </w:r>
      <w:proofErr w:type="gramEnd"/>
      <w:r w:rsidR="00F04CEB">
        <w:rPr>
          <w:rFonts w:ascii="Arial" w:hAnsi="Arial" w:cs="Arial"/>
          <w:color w:val="000000"/>
        </w:rPr>
        <w:t xml:space="preserve"> variety of employee voice mechanisms have been identified analysed using a range of literature and employee voice at ECD has been evaluated against these. Figure 6 below shows a summary of the evaluation using a framework proposed by </w:t>
      </w:r>
      <w:r w:rsidR="00F04CEB" w:rsidRPr="002C14F8">
        <w:rPr>
          <w:rFonts w:ascii="Arial" w:hAnsi="Arial" w:cs="Arial"/>
          <w:color w:val="000000"/>
        </w:rPr>
        <w:t>Marchington and Wilkinson</w:t>
      </w:r>
      <w:r w:rsidR="00F04CEB">
        <w:rPr>
          <w:rFonts w:ascii="Arial" w:hAnsi="Arial" w:cs="Arial"/>
          <w:color w:val="000000"/>
        </w:rPr>
        <w:t xml:space="preserve"> (</w:t>
      </w:r>
      <w:r w:rsidR="00F04CEB" w:rsidRPr="002C14F8">
        <w:rPr>
          <w:rFonts w:ascii="Arial" w:hAnsi="Arial" w:cs="Arial"/>
          <w:color w:val="000000"/>
        </w:rPr>
        <w:t>2008</w:t>
      </w:r>
      <w:r w:rsidR="00F04CEB">
        <w:rPr>
          <w:rFonts w:ascii="Arial" w:hAnsi="Arial" w:cs="Arial"/>
          <w:color w:val="000000"/>
        </w:rPr>
        <w:t>).</w:t>
      </w:r>
      <w:r w:rsidR="00F04CEB" w:rsidRPr="00F04CEB">
        <w:rPr>
          <w:noProof/>
        </w:rPr>
        <w:t xml:space="preserve"> </w:t>
      </w:r>
    </w:p>
    <w:p w14:paraId="25BA1744" w14:textId="1D67BD9B" w:rsidR="00F04CEB" w:rsidRDefault="0077237B" w:rsidP="0000200B">
      <w:pPr>
        <w:pStyle w:val="Caption"/>
        <w:spacing w:line="360" w:lineRule="auto"/>
        <w:rPr>
          <w:rFonts w:ascii="Arial" w:eastAsia="Times New Roman" w:hAnsi="Arial" w:cs="Arial"/>
          <w:color w:val="000000"/>
          <w:sz w:val="24"/>
          <w:szCs w:val="24"/>
          <w:lang w:eastAsia="en-GB"/>
        </w:rPr>
      </w:pPr>
      <w:r>
        <w:rPr>
          <w:noProof/>
        </w:rPr>
        <w:drawing>
          <wp:anchor distT="0" distB="0" distL="114300" distR="114300" simplePos="0" relativeHeight="251675648" behindDoc="1" locked="0" layoutInCell="1" allowOverlap="1" wp14:anchorId="4D7C2365" wp14:editId="2C7A968D">
            <wp:simplePos x="0" y="0"/>
            <wp:positionH relativeFrom="margin">
              <wp:align>left</wp:align>
            </wp:positionH>
            <wp:positionV relativeFrom="paragraph">
              <wp:posOffset>8255</wp:posOffset>
            </wp:positionV>
            <wp:extent cx="5151120" cy="2392680"/>
            <wp:effectExtent l="0" t="0" r="0" b="7620"/>
            <wp:wrapTight wrapText="bothSides">
              <wp:wrapPolygon edited="0">
                <wp:start x="0" y="0"/>
                <wp:lineTo x="0" y="21497"/>
                <wp:lineTo x="21488" y="21497"/>
                <wp:lineTo x="21488" y="0"/>
                <wp:lineTo x="0" y="0"/>
              </wp:wrapPolygon>
            </wp:wrapTight>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7917" t="44693" r="51974" b="16282"/>
                    <a:stretch/>
                  </pic:blipFill>
                  <pic:spPr bwMode="auto">
                    <a:xfrm>
                      <a:off x="0" y="0"/>
                      <a:ext cx="5151120" cy="23926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4CEB">
        <w:t xml:space="preserve">Figure </w:t>
      </w:r>
      <w:fldSimple w:instr=" SEQ Figure \* ARABIC ">
        <w:r w:rsidR="009C5EC9">
          <w:rPr>
            <w:noProof/>
          </w:rPr>
          <w:t>6</w:t>
        </w:r>
      </w:fldSimple>
    </w:p>
    <w:p w14:paraId="5E00615B" w14:textId="77777777" w:rsidR="0077237B" w:rsidRDefault="0077237B" w:rsidP="00F04CEB">
      <w:pPr>
        <w:spacing w:after="0" w:line="360" w:lineRule="auto"/>
        <w:rPr>
          <w:rFonts w:ascii="Arial" w:eastAsia="Times New Roman" w:hAnsi="Arial" w:cs="Arial"/>
          <w:color w:val="000000"/>
          <w:sz w:val="24"/>
          <w:szCs w:val="24"/>
          <w:lang w:eastAsia="en-GB"/>
        </w:rPr>
      </w:pPr>
    </w:p>
    <w:p w14:paraId="59D43F0F" w14:textId="77777777" w:rsidR="0077237B" w:rsidRDefault="0077237B" w:rsidP="00F04CEB">
      <w:pPr>
        <w:spacing w:after="0" w:line="360" w:lineRule="auto"/>
        <w:rPr>
          <w:rFonts w:ascii="Arial" w:eastAsia="Times New Roman" w:hAnsi="Arial" w:cs="Arial"/>
          <w:color w:val="000000"/>
          <w:sz w:val="24"/>
          <w:szCs w:val="24"/>
          <w:lang w:eastAsia="en-GB"/>
        </w:rPr>
      </w:pPr>
    </w:p>
    <w:p w14:paraId="69050DF5" w14:textId="77777777" w:rsidR="0077237B" w:rsidRDefault="0077237B" w:rsidP="00F04CEB">
      <w:pPr>
        <w:spacing w:after="0" w:line="360" w:lineRule="auto"/>
        <w:rPr>
          <w:rFonts w:ascii="Arial" w:eastAsia="Times New Roman" w:hAnsi="Arial" w:cs="Arial"/>
          <w:color w:val="000000"/>
          <w:sz w:val="24"/>
          <w:szCs w:val="24"/>
          <w:lang w:eastAsia="en-GB"/>
        </w:rPr>
      </w:pPr>
    </w:p>
    <w:p w14:paraId="3D0CF363" w14:textId="77777777" w:rsidR="0077237B" w:rsidRDefault="0077237B" w:rsidP="00F04CEB">
      <w:pPr>
        <w:spacing w:after="0" w:line="360" w:lineRule="auto"/>
        <w:rPr>
          <w:rFonts w:ascii="Arial" w:eastAsia="Times New Roman" w:hAnsi="Arial" w:cs="Arial"/>
          <w:color w:val="000000"/>
          <w:sz w:val="24"/>
          <w:szCs w:val="24"/>
          <w:lang w:eastAsia="en-GB"/>
        </w:rPr>
      </w:pPr>
    </w:p>
    <w:p w14:paraId="5B7E48BE" w14:textId="77777777" w:rsidR="0077237B" w:rsidRDefault="0077237B" w:rsidP="00F04CEB">
      <w:pPr>
        <w:spacing w:after="0" w:line="360" w:lineRule="auto"/>
        <w:rPr>
          <w:rFonts w:ascii="Arial" w:eastAsia="Times New Roman" w:hAnsi="Arial" w:cs="Arial"/>
          <w:color w:val="000000"/>
          <w:sz w:val="24"/>
          <w:szCs w:val="24"/>
          <w:lang w:eastAsia="en-GB"/>
        </w:rPr>
      </w:pPr>
    </w:p>
    <w:p w14:paraId="672F24FC" w14:textId="77777777" w:rsidR="0077237B" w:rsidRDefault="0077237B" w:rsidP="00F04CEB">
      <w:pPr>
        <w:spacing w:after="0" w:line="360" w:lineRule="auto"/>
        <w:rPr>
          <w:rFonts w:ascii="Arial" w:eastAsia="Times New Roman" w:hAnsi="Arial" w:cs="Arial"/>
          <w:color w:val="000000"/>
          <w:sz w:val="24"/>
          <w:szCs w:val="24"/>
          <w:lang w:eastAsia="en-GB"/>
        </w:rPr>
      </w:pPr>
    </w:p>
    <w:p w14:paraId="32B67756" w14:textId="77777777" w:rsidR="0077237B" w:rsidRDefault="0077237B" w:rsidP="00F04CEB">
      <w:pPr>
        <w:spacing w:after="0" w:line="360" w:lineRule="auto"/>
        <w:rPr>
          <w:rFonts w:ascii="Arial" w:eastAsia="Times New Roman" w:hAnsi="Arial" w:cs="Arial"/>
          <w:color w:val="000000"/>
          <w:sz w:val="24"/>
          <w:szCs w:val="24"/>
          <w:lang w:eastAsia="en-GB"/>
        </w:rPr>
      </w:pPr>
    </w:p>
    <w:p w14:paraId="23B0DD92" w14:textId="77777777" w:rsidR="0077237B" w:rsidRDefault="0077237B" w:rsidP="00F04CEB">
      <w:pPr>
        <w:spacing w:after="0" w:line="360" w:lineRule="auto"/>
        <w:rPr>
          <w:rFonts w:ascii="Arial" w:eastAsia="Times New Roman" w:hAnsi="Arial" w:cs="Arial"/>
          <w:color w:val="000000"/>
          <w:sz w:val="24"/>
          <w:szCs w:val="24"/>
          <w:lang w:eastAsia="en-GB"/>
        </w:rPr>
      </w:pPr>
    </w:p>
    <w:p w14:paraId="0B4B7A09" w14:textId="2A0F2FFE" w:rsidR="00F04CEB" w:rsidRPr="00864A3C" w:rsidRDefault="00F04CEB" w:rsidP="00F04CEB">
      <w:pPr>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It has also been identified that there is a strong argument that culture can be far more crucial in enabling and utilising employee voice than the mechanisms. Concluding that </w:t>
      </w:r>
      <w:r w:rsidRPr="00864A3C">
        <w:rPr>
          <w:rFonts w:ascii="Arial" w:eastAsia="Times New Roman" w:hAnsi="Arial" w:cs="Arial"/>
          <w:color w:val="000000"/>
          <w:sz w:val="24"/>
          <w:szCs w:val="24"/>
          <w:lang w:eastAsia="en-GB"/>
        </w:rPr>
        <w:t xml:space="preserve">“Voice is about both culture and structures; first you need to get the culture right, then you need to provide the processes and channels through which voice can be expressed” (Newcome, 2012). </w:t>
      </w:r>
    </w:p>
    <w:p w14:paraId="36117437" w14:textId="77777777" w:rsidR="00F04CEB" w:rsidRDefault="00F04CEB" w:rsidP="00F04CEB">
      <w:pPr>
        <w:shd w:val="clear" w:color="auto" w:fill="FFFFFF"/>
        <w:spacing w:after="0" w:line="360" w:lineRule="auto"/>
        <w:rPr>
          <w:rFonts w:ascii="Arial" w:eastAsia="Times New Roman" w:hAnsi="Arial" w:cs="Arial"/>
          <w:b/>
          <w:bCs/>
          <w:color w:val="000000"/>
          <w:sz w:val="24"/>
          <w:szCs w:val="24"/>
          <w:shd w:val="clear" w:color="auto" w:fill="FFFFFF"/>
          <w:lang w:eastAsia="en-GB"/>
        </w:rPr>
      </w:pPr>
    </w:p>
    <w:p w14:paraId="5DCB46DC" w14:textId="7E132B34" w:rsidR="00302D70" w:rsidRDefault="00F04CEB" w:rsidP="00F04CEB">
      <w:pPr>
        <w:shd w:val="clear" w:color="auto" w:fill="FFFFFF"/>
        <w:spacing w:after="0" w:line="360" w:lineRule="auto"/>
        <w:rPr>
          <w:rFonts w:ascii="Arial" w:eastAsia="Times New Roman" w:hAnsi="Arial" w:cs="Arial"/>
          <w:color w:val="000000"/>
          <w:sz w:val="24"/>
          <w:szCs w:val="24"/>
          <w:shd w:val="clear" w:color="auto" w:fill="FFFFFF"/>
          <w:lang w:eastAsia="en-GB"/>
        </w:rPr>
      </w:pPr>
      <w:r>
        <w:rPr>
          <w:rFonts w:ascii="Arial" w:eastAsia="Times New Roman" w:hAnsi="Arial" w:cs="Arial"/>
          <w:b/>
          <w:bCs/>
          <w:color w:val="000000"/>
          <w:sz w:val="24"/>
          <w:szCs w:val="24"/>
          <w:shd w:val="clear" w:color="auto" w:fill="FFFFFF"/>
          <w:lang w:eastAsia="en-GB"/>
        </w:rPr>
        <w:t xml:space="preserve">4. </w:t>
      </w:r>
      <w:r w:rsidRPr="00F04CEB">
        <w:rPr>
          <w:rFonts w:ascii="Arial" w:eastAsia="Times New Roman" w:hAnsi="Arial" w:cs="Arial"/>
          <w:b/>
          <w:bCs/>
          <w:color w:val="000000"/>
          <w:sz w:val="24"/>
          <w:szCs w:val="24"/>
          <w:shd w:val="clear" w:color="auto" w:fill="FFFFFF"/>
          <w:lang w:eastAsia="en-GB"/>
        </w:rPr>
        <w:t>Recommendations</w:t>
      </w:r>
      <w:r w:rsidRPr="00F04CEB">
        <w:rPr>
          <w:rFonts w:ascii="Arial" w:eastAsia="Times New Roman" w:hAnsi="Arial" w:cs="Arial"/>
          <w:color w:val="000000"/>
          <w:sz w:val="24"/>
          <w:szCs w:val="24"/>
          <w:shd w:val="clear" w:color="auto" w:fill="FFFFFF"/>
          <w:lang w:eastAsia="en-GB"/>
        </w:rPr>
        <w:t xml:space="preserve"> </w:t>
      </w:r>
    </w:p>
    <w:p w14:paraId="3466B142" w14:textId="512C72BA" w:rsidR="00302D70" w:rsidRPr="00302D70" w:rsidRDefault="00302D70" w:rsidP="00302D70">
      <w:pPr>
        <w:shd w:val="clear" w:color="auto" w:fill="FFFFFF"/>
        <w:spacing w:after="0" w:line="360" w:lineRule="auto"/>
        <w:rPr>
          <w:rFonts w:ascii="Arial" w:eastAsia="Times New Roman" w:hAnsi="Arial" w:cs="Arial"/>
          <w:color w:val="000000"/>
          <w:sz w:val="24"/>
          <w:szCs w:val="24"/>
          <w:lang w:eastAsia="en-GB"/>
        </w:rPr>
      </w:pPr>
      <w:r>
        <w:rPr>
          <w:rFonts w:ascii="Arial" w:eastAsia="Times New Roman" w:hAnsi="Arial" w:cs="Arial"/>
          <w:color w:val="000000"/>
          <w:sz w:val="24"/>
          <w:szCs w:val="24"/>
          <w:shd w:val="clear" w:color="auto" w:fill="FFFFFF"/>
          <w:lang w:eastAsia="en-GB"/>
        </w:rPr>
        <w:t xml:space="preserve">The scope of this report does not allow for an extensive list of recommendations to be made. Therefore, three recommendations have been chosen as </w:t>
      </w:r>
      <w:r w:rsidR="00F04CEB" w:rsidRPr="00F04CEB">
        <w:rPr>
          <w:rFonts w:ascii="Arial" w:eastAsia="Times New Roman" w:hAnsi="Arial" w:cs="Arial"/>
          <w:color w:val="000000"/>
          <w:sz w:val="24"/>
          <w:szCs w:val="24"/>
          <w:lang w:eastAsia="en-GB"/>
        </w:rPr>
        <w:t xml:space="preserve">actions </w:t>
      </w:r>
      <w:r>
        <w:rPr>
          <w:rFonts w:ascii="Arial" w:eastAsia="Times New Roman" w:hAnsi="Arial" w:cs="Arial"/>
          <w:color w:val="000000"/>
          <w:sz w:val="24"/>
          <w:szCs w:val="24"/>
          <w:lang w:eastAsia="en-GB"/>
        </w:rPr>
        <w:t>believed to</w:t>
      </w:r>
      <w:r w:rsidR="00F04CEB" w:rsidRPr="00F04CEB">
        <w:rPr>
          <w:rFonts w:ascii="Arial" w:eastAsia="Times New Roman" w:hAnsi="Arial" w:cs="Arial"/>
          <w:color w:val="000000"/>
          <w:sz w:val="24"/>
          <w:szCs w:val="24"/>
          <w:lang w:eastAsia="en-GB"/>
        </w:rPr>
        <w:t xml:space="preserve"> have the biggest</w:t>
      </w:r>
      <w:r>
        <w:rPr>
          <w:rFonts w:ascii="Arial" w:eastAsia="Times New Roman" w:hAnsi="Arial" w:cs="Arial"/>
          <w:color w:val="000000"/>
          <w:sz w:val="24"/>
          <w:szCs w:val="24"/>
          <w:lang w:eastAsia="en-GB"/>
        </w:rPr>
        <w:t xml:space="preserve"> potential for</w:t>
      </w:r>
      <w:r w:rsidR="00F04CEB" w:rsidRPr="00F04CEB">
        <w:rPr>
          <w:rFonts w:ascii="Arial" w:eastAsia="Times New Roman" w:hAnsi="Arial" w:cs="Arial"/>
          <w:color w:val="000000"/>
          <w:sz w:val="24"/>
          <w:szCs w:val="24"/>
          <w:lang w:eastAsia="en-GB"/>
        </w:rPr>
        <w:t xml:space="preserve"> impact on improving employee voice in the retail division at ECD.  </w:t>
      </w:r>
    </w:p>
    <w:p w14:paraId="19E36CE3" w14:textId="77777777" w:rsidR="00F04CEB" w:rsidRPr="00F04CEB" w:rsidRDefault="00F04CEB" w:rsidP="00F04CEB">
      <w:pPr>
        <w:numPr>
          <w:ilvl w:val="0"/>
          <w:numId w:val="32"/>
        </w:numPr>
        <w:spacing w:after="0" w:line="360" w:lineRule="auto"/>
        <w:textAlignment w:val="baseline"/>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 xml:space="preserve">Training and support for ECD Employee Representatives </w:t>
      </w:r>
    </w:p>
    <w:p w14:paraId="44D4F8BC" w14:textId="528C367B" w:rsidR="00F04CEB" w:rsidRPr="00F04CEB" w:rsidRDefault="00F04CEB" w:rsidP="00F04CEB">
      <w:pPr>
        <w:numPr>
          <w:ilvl w:val="0"/>
          <w:numId w:val="32"/>
        </w:numPr>
        <w:spacing w:after="0" w:line="360" w:lineRule="auto"/>
        <w:textAlignment w:val="baseline"/>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 xml:space="preserve">Research a social media platform to allow for </w:t>
      </w:r>
      <w:r w:rsidR="00302D70" w:rsidRPr="00F04CEB">
        <w:rPr>
          <w:rFonts w:ascii="Arial" w:eastAsia="Times New Roman" w:hAnsi="Arial" w:cs="Arial"/>
          <w:color w:val="000000"/>
          <w:sz w:val="24"/>
          <w:szCs w:val="24"/>
          <w:lang w:eastAsia="en-GB"/>
        </w:rPr>
        <w:t>two-way</w:t>
      </w:r>
      <w:r w:rsidRPr="00F04CEB">
        <w:rPr>
          <w:rFonts w:ascii="Arial" w:eastAsia="Times New Roman" w:hAnsi="Arial" w:cs="Arial"/>
          <w:color w:val="000000"/>
          <w:sz w:val="24"/>
          <w:szCs w:val="24"/>
          <w:lang w:eastAsia="en-GB"/>
        </w:rPr>
        <w:t xml:space="preserve"> conversation</w:t>
      </w:r>
    </w:p>
    <w:p w14:paraId="07055D73" w14:textId="77001031" w:rsidR="00302D70" w:rsidRPr="006F632D" w:rsidRDefault="00302D70" w:rsidP="00302D70">
      <w:pPr>
        <w:numPr>
          <w:ilvl w:val="0"/>
          <w:numId w:val="32"/>
        </w:numPr>
        <w:spacing w:after="0" w:line="360" w:lineRule="auto"/>
        <w:textAlignment w:val="baseline"/>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Invest in M</w:t>
      </w:r>
      <w:r w:rsidR="00F04CEB" w:rsidRPr="00F04CEB">
        <w:rPr>
          <w:rFonts w:ascii="Arial" w:eastAsia="Times New Roman" w:hAnsi="Arial" w:cs="Arial"/>
          <w:color w:val="000000"/>
          <w:sz w:val="24"/>
          <w:szCs w:val="24"/>
          <w:lang w:eastAsia="en-GB"/>
        </w:rPr>
        <w:t>anagement Developmen</w:t>
      </w:r>
      <w:r w:rsidR="00F04CEB" w:rsidRPr="00302D70">
        <w:rPr>
          <w:rFonts w:ascii="Arial" w:eastAsia="Times New Roman" w:hAnsi="Arial" w:cs="Arial"/>
          <w:bCs/>
          <w:color w:val="000000"/>
          <w:sz w:val="24"/>
          <w:szCs w:val="24"/>
          <w:lang w:eastAsia="en-GB"/>
        </w:rPr>
        <w:t>t</w:t>
      </w:r>
      <w:r w:rsidRPr="00302D70">
        <w:rPr>
          <w:rFonts w:ascii="Arial" w:eastAsia="Times New Roman" w:hAnsi="Arial" w:cs="Arial"/>
          <w:bCs/>
          <w:color w:val="000000"/>
          <w:sz w:val="24"/>
          <w:szCs w:val="24"/>
          <w:lang w:eastAsia="en-GB"/>
        </w:rPr>
        <w:t xml:space="preserve"> </w:t>
      </w:r>
    </w:p>
    <w:p w14:paraId="587A1904" w14:textId="77777777" w:rsidR="006F632D" w:rsidRDefault="006F632D" w:rsidP="006F632D">
      <w:pPr>
        <w:spacing w:after="0" w:line="360" w:lineRule="auto"/>
        <w:ind w:left="720"/>
        <w:textAlignment w:val="baseline"/>
        <w:rPr>
          <w:rFonts w:ascii="Arial" w:eastAsia="Times New Roman" w:hAnsi="Arial" w:cs="Arial"/>
          <w:color w:val="000000"/>
          <w:sz w:val="24"/>
          <w:szCs w:val="24"/>
          <w:lang w:eastAsia="en-GB"/>
        </w:rPr>
      </w:pPr>
    </w:p>
    <w:p w14:paraId="12E93EC8" w14:textId="77777777" w:rsidR="00302D70" w:rsidRPr="00302D70" w:rsidRDefault="00302D70" w:rsidP="00302D70">
      <w:pPr>
        <w:spacing w:after="0" w:line="360" w:lineRule="auto"/>
        <w:ind w:left="720"/>
        <w:textAlignment w:val="baseline"/>
        <w:rPr>
          <w:rFonts w:ascii="Arial" w:eastAsia="Times New Roman" w:hAnsi="Arial" w:cs="Arial"/>
          <w:color w:val="000000"/>
          <w:sz w:val="24"/>
          <w:szCs w:val="24"/>
          <w:lang w:eastAsia="en-GB"/>
        </w:rPr>
      </w:pPr>
    </w:p>
    <w:p w14:paraId="4551C4A0" w14:textId="67F036B9" w:rsidR="00302D70" w:rsidRPr="00302D70" w:rsidRDefault="00302D70" w:rsidP="00302D70">
      <w:pPr>
        <w:pStyle w:val="NoSpacing"/>
        <w:spacing w:line="360" w:lineRule="auto"/>
        <w:rPr>
          <w:rFonts w:ascii="Arial" w:hAnsi="Arial" w:cs="Arial"/>
          <w:b/>
          <w:sz w:val="24"/>
          <w:szCs w:val="24"/>
          <w:lang w:eastAsia="en-GB"/>
        </w:rPr>
      </w:pPr>
      <w:r w:rsidRPr="00302D70">
        <w:rPr>
          <w:rFonts w:ascii="Arial" w:hAnsi="Arial" w:cs="Arial"/>
          <w:b/>
          <w:sz w:val="24"/>
          <w:szCs w:val="24"/>
          <w:lang w:eastAsia="en-GB"/>
        </w:rPr>
        <w:lastRenderedPageBreak/>
        <w:t>4.1 Training and Support for ECD Employee Representatives</w:t>
      </w:r>
    </w:p>
    <w:p w14:paraId="20AB29DE" w14:textId="51C9D896" w:rsidR="00302D70" w:rsidRDefault="00302D70" w:rsidP="00302D70">
      <w:pPr>
        <w:pStyle w:val="NoSpacing"/>
        <w:spacing w:line="360" w:lineRule="auto"/>
        <w:rPr>
          <w:rFonts w:ascii="Arial" w:hAnsi="Arial" w:cs="Arial"/>
          <w:sz w:val="24"/>
          <w:szCs w:val="24"/>
          <w:lang w:eastAsia="en-GB"/>
        </w:rPr>
      </w:pPr>
      <w:r>
        <w:rPr>
          <w:rFonts w:ascii="Arial" w:hAnsi="Arial" w:cs="Arial"/>
          <w:sz w:val="24"/>
          <w:szCs w:val="24"/>
          <w:lang w:eastAsia="en-GB"/>
        </w:rPr>
        <w:t>Of the mechanisms reviewed, t</w:t>
      </w:r>
      <w:r w:rsidR="00F04CEB" w:rsidRPr="00302D70">
        <w:rPr>
          <w:rFonts w:ascii="Arial" w:hAnsi="Arial" w:cs="Arial"/>
          <w:sz w:val="24"/>
          <w:szCs w:val="24"/>
          <w:lang w:eastAsia="en-GB"/>
        </w:rPr>
        <w:t xml:space="preserve">he ECD forum </w:t>
      </w:r>
      <w:r>
        <w:rPr>
          <w:rFonts w:ascii="Arial" w:hAnsi="Arial" w:cs="Arial"/>
          <w:sz w:val="24"/>
          <w:szCs w:val="24"/>
          <w:lang w:eastAsia="en-GB"/>
        </w:rPr>
        <w:t xml:space="preserve">has the most depth, scope and level of voice making it the most powerful. There is obvious value in the </w:t>
      </w:r>
      <w:r w:rsidR="00EE414C">
        <w:rPr>
          <w:rFonts w:ascii="Arial" w:hAnsi="Arial" w:cs="Arial"/>
          <w:sz w:val="24"/>
          <w:szCs w:val="24"/>
          <w:lang w:eastAsia="en-GB"/>
        </w:rPr>
        <w:t>forum,</w:t>
      </w:r>
      <w:r>
        <w:rPr>
          <w:rFonts w:ascii="Arial" w:hAnsi="Arial" w:cs="Arial"/>
          <w:sz w:val="24"/>
          <w:szCs w:val="24"/>
          <w:lang w:eastAsia="en-GB"/>
        </w:rPr>
        <w:t xml:space="preserve"> but </w:t>
      </w:r>
      <w:r w:rsidR="00EE414C">
        <w:rPr>
          <w:rFonts w:ascii="Arial" w:hAnsi="Arial" w:cs="Arial"/>
          <w:sz w:val="24"/>
          <w:szCs w:val="24"/>
          <w:lang w:eastAsia="en-GB"/>
        </w:rPr>
        <w:t xml:space="preserve">investment </w:t>
      </w:r>
      <w:r>
        <w:rPr>
          <w:rFonts w:ascii="Arial" w:hAnsi="Arial" w:cs="Arial"/>
          <w:sz w:val="24"/>
          <w:szCs w:val="24"/>
          <w:lang w:eastAsia="en-GB"/>
        </w:rPr>
        <w:t xml:space="preserve">is needed to ensure </w:t>
      </w:r>
      <w:r w:rsidR="00EE414C">
        <w:rPr>
          <w:rFonts w:ascii="Arial" w:hAnsi="Arial" w:cs="Arial"/>
          <w:sz w:val="24"/>
          <w:szCs w:val="24"/>
          <w:lang w:eastAsia="en-GB"/>
        </w:rPr>
        <w:t xml:space="preserve">we are capitalising on its potential. </w:t>
      </w:r>
    </w:p>
    <w:p w14:paraId="65F9CCA3" w14:textId="3B2C7C88" w:rsidR="00EE414C" w:rsidRDefault="00EE414C" w:rsidP="00302D70">
      <w:pPr>
        <w:pStyle w:val="NoSpacing"/>
        <w:spacing w:line="360" w:lineRule="auto"/>
        <w:rPr>
          <w:rFonts w:ascii="Arial" w:hAnsi="Arial" w:cs="Arial"/>
          <w:sz w:val="24"/>
          <w:szCs w:val="24"/>
          <w:lang w:eastAsia="en-GB"/>
        </w:rPr>
      </w:pPr>
    </w:p>
    <w:p w14:paraId="053CD3B3" w14:textId="7B60FBC5" w:rsidR="00EE414C" w:rsidRDefault="00EE414C" w:rsidP="009C5EC9">
      <w:pPr>
        <w:pStyle w:val="NoSpacing"/>
        <w:spacing w:line="360" w:lineRule="auto"/>
        <w:rPr>
          <w:rFonts w:ascii="Arial" w:hAnsi="Arial" w:cs="Arial"/>
          <w:sz w:val="24"/>
          <w:szCs w:val="24"/>
          <w:lang w:eastAsia="en-GB"/>
        </w:rPr>
      </w:pPr>
      <w:r>
        <w:rPr>
          <w:rFonts w:ascii="Arial" w:hAnsi="Arial" w:cs="Arial"/>
          <w:sz w:val="24"/>
          <w:szCs w:val="24"/>
          <w:lang w:eastAsia="en-GB"/>
        </w:rPr>
        <w:t xml:space="preserve">Criticisms of the forum have been the difficulty representatives face in collecting feedback and the lack of timely feedback to constituents. </w:t>
      </w:r>
      <w:r w:rsidR="009C5EC9">
        <w:rPr>
          <w:rFonts w:ascii="Arial" w:hAnsi="Arial" w:cs="Arial"/>
          <w:sz w:val="24"/>
          <w:szCs w:val="24"/>
          <w:lang w:eastAsia="en-GB"/>
        </w:rPr>
        <w:t xml:space="preserve">However, the representatives have not had any training in how to perform their roles effectively. </w:t>
      </w:r>
      <w:r>
        <w:rPr>
          <w:rFonts w:ascii="Arial" w:hAnsi="Arial" w:cs="Arial"/>
          <w:sz w:val="24"/>
          <w:szCs w:val="24"/>
          <w:lang w:eastAsia="en-GB"/>
        </w:rPr>
        <w:t>Support and training for representatives is recognised by IPA (</w:t>
      </w:r>
      <w:proofErr w:type="spellStart"/>
      <w:r>
        <w:rPr>
          <w:rFonts w:ascii="Arial" w:hAnsi="Arial" w:cs="Arial"/>
          <w:sz w:val="24"/>
          <w:szCs w:val="24"/>
          <w:lang w:eastAsia="en-GB"/>
        </w:rPr>
        <w:t>nd</w:t>
      </w:r>
      <w:proofErr w:type="spellEnd"/>
      <w:r>
        <w:rPr>
          <w:rFonts w:ascii="Arial" w:hAnsi="Arial" w:cs="Arial"/>
          <w:sz w:val="24"/>
          <w:szCs w:val="24"/>
          <w:lang w:eastAsia="en-GB"/>
        </w:rPr>
        <w:t xml:space="preserve">) and CIPD (2014) as essential to ensure effectiveness. </w:t>
      </w:r>
    </w:p>
    <w:p w14:paraId="7ACDFA0C" w14:textId="7FE48ECF" w:rsidR="00F04CEB" w:rsidRPr="00EE414C" w:rsidRDefault="00F04CEB" w:rsidP="00EE414C">
      <w:pPr>
        <w:pStyle w:val="NoSpacing"/>
        <w:tabs>
          <w:tab w:val="left" w:pos="6765"/>
        </w:tabs>
        <w:spacing w:line="360" w:lineRule="auto"/>
        <w:rPr>
          <w:rFonts w:ascii="Arial" w:hAnsi="Arial" w:cs="Arial"/>
          <w:sz w:val="24"/>
          <w:szCs w:val="24"/>
          <w:lang w:eastAsia="en-GB"/>
        </w:rPr>
      </w:pPr>
    </w:p>
    <w:p w14:paraId="22B0811B" w14:textId="20B4CA91" w:rsidR="009C5EC9" w:rsidRPr="009C5EC9" w:rsidRDefault="00F04CEB" w:rsidP="009C5EC9">
      <w:pPr>
        <w:spacing w:after="0" w:line="360" w:lineRule="auto"/>
        <w:rPr>
          <w:rFonts w:ascii="Times New Roman" w:eastAsia="Times New Roman" w:hAnsi="Times New Roman" w:cs="Times New Roman"/>
          <w:sz w:val="24"/>
          <w:szCs w:val="24"/>
          <w:lang w:eastAsia="en-GB"/>
        </w:rPr>
      </w:pPr>
      <w:r w:rsidRPr="00F04CEB">
        <w:rPr>
          <w:rFonts w:ascii="Arial" w:eastAsia="Times New Roman" w:hAnsi="Arial" w:cs="Arial"/>
          <w:color w:val="000000"/>
          <w:sz w:val="24"/>
          <w:szCs w:val="24"/>
          <w:lang w:eastAsia="en-GB"/>
        </w:rPr>
        <w:t xml:space="preserve">IPA </w:t>
      </w:r>
      <w:r w:rsidR="009C5EC9">
        <w:rPr>
          <w:rFonts w:ascii="Arial" w:eastAsia="Times New Roman" w:hAnsi="Arial" w:cs="Arial"/>
          <w:color w:val="000000"/>
          <w:sz w:val="24"/>
          <w:szCs w:val="24"/>
          <w:lang w:eastAsia="en-GB"/>
        </w:rPr>
        <w:t xml:space="preserve">offers such training in as seen in figure 7. </w:t>
      </w:r>
      <w:r w:rsidRPr="00F04CEB">
        <w:rPr>
          <w:rFonts w:ascii="Arial" w:eastAsia="Times New Roman" w:hAnsi="Arial" w:cs="Arial"/>
          <w:color w:val="000000"/>
          <w:sz w:val="24"/>
          <w:szCs w:val="24"/>
          <w:lang w:eastAsia="en-GB"/>
        </w:rPr>
        <w:t xml:space="preserve"> </w:t>
      </w:r>
      <w:r w:rsidR="009C5EC9" w:rsidRPr="00F04CEB">
        <w:rPr>
          <w:rFonts w:ascii="Times New Roman" w:eastAsia="Times New Roman" w:hAnsi="Times New Roman" w:cs="Times New Roman"/>
          <w:noProof/>
          <w:sz w:val="24"/>
          <w:szCs w:val="24"/>
          <w:lang w:eastAsia="en-GB"/>
        </w:rPr>
        <w:drawing>
          <wp:inline distT="0" distB="0" distL="0" distR="0" wp14:anchorId="65C1D744" wp14:editId="68FF1BD8">
            <wp:extent cx="5913120" cy="2101850"/>
            <wp:effectExtent l="0" t="0" r="0" b="0"/>
            <wp:docPr id="19" name="Picture 19" descr="https://lh6.googleusercontent.com/KuRRpda7vePKRJU94vdab7i1ogSRXWCsnGoyspj4ZTz638gDIK2rzNBP1nbAUPjf2lAmiRWezFiQ1W_jEw_avMlyB1hhNmMdcLENd7vakxyrugcAerFDkXczFN9j4CaPx_SQUdCJ"/>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KuRRpda7vePKRJU94vdab7i1ogSRXWCsnGoyspj4ZTz638gDIK2rzNBP1nbAUPjf2lAmiRWezFiQ1W_jEw_avMlyB1hhNmMdcLENd7vakxyrugcAerFDkXczFN9j4CaPx_SQUdCJ"/>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31015" cy="2108211"/>
                    </a:xfrm>
                    <a:prstGeom prst="rect">
                      <a:avLst/>
                    </a:prstGeom>
                    <a:noFill/>
                    <a:ln>
                      <a:noFill/>
                    </a:ln>
                  </pic:spPr>
                </pic:pic>
              </a:graphicData>
            </a:graphic>
          </wp:inline>
        </w:drawing>
      </w:r>
    </w:p>
    <w:p w14:paraId="300EBE5A" w14:textId="4A5BB329" w:rsidR="00EE414C" w:rsidRDefault="009C5EC9" w:rsidP="009C5EC9">
      <w:pPr>
        <w:pStyle w:val="Caption"/>
      </w:pPr>
      <w:r>
        <w:t xml:space="preserve">Figure </w:t>
      </w:r>
      <w:fldSimple w:instr=" SEQ Figure \* ARABIC ">
        <w:r>
          <w:rPr>
            <w:noProof/>
          </w:rPr>
          <w:t>7</w:t>
        </w:r>
      </w:fldSimple>
    </w:p>
    <w:p w14:paraId="6E3C6558" w14:textId="77777777" w:rsidR="009C5EC9" w:rsidRDefault="009C5EC9" w:rsidP="00F04CEB">
      <w:pPr>
        <w:spacing w:after="0" w:line="360" w:lineRule="auto"/>
        <w:rPr>
          <w:rFonts w:ascii="Arial" w:eastAsia="Times New Roman" w:hAnsi="Arial" w:cs="Arial"/>
          <w:color w:val="000000"/>
          <w:sz w:val="24"/>
          <w:szCs w:val="24"/>
          <w:lang w:eastAsia="en-GB"/>
        </w:rPr>
      </w:pPr>
    </w:p>
    <w:p w14:paraId="1BEE3123" w14:textId="643368EF" w:rsidR="00F04CEB" w:rsidRPr="00F04CEB" w:rsidRDefault="009C5EC9" w:rsidP="00F04CEB">
      <w:pPr>
        <w:spacing w:after="0" w:line="36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It should be identified</w:t>
      </w:r>
      <w:r w:rsidR="00F04CEB" w:rsidRPr="00F04CEB">
        <w:rPr>
          <w:rFonts w:ascii="Arial" w:eastAsia="Times New Roman" w:hAnsi="Arial" w:cs="Arial"/>
          <w:color w:val="000000"/>
          <w:sz w:val="24"/>
          <w:szCs w:val="24"/>
          <w:lang w:eastAsia="en-GB"/>
        </w:rPr>
        <w:t xml:space="preserve"> what support </w:t>
      </w:r>
      <w:r>
        <w:rPr>
          <w:rFonts w:ascii="Arial" w:eastAsia="Times New Roman" w:hAnsi="Arial" w:cs="Arial"/>
          <w:color w:val="000000"/>
          <w:sz w:val="24"/>
          <w:szCs w:val="24"/>
          <w:lang w:eastAsia="en-GB"/>
        </w:rPr>
        <w:t>representatives</w:t>
      </w:r>
      <w:r w:rsidR="00F04CEB" w:rsidRPr="00F04CEB">
        <w:rPr>
          <w:rFonts w:ascii="Arial" w:eastAsia="Times New Roman" w:hAnsi="Arial" w:cs="Arial"/>
          <w:color w:val="000000"/>
          <w:sz w:val="24"/>
          <w:szCs w:val="24"/>
          <w:lang w:eastAsia="en-GB"/>
        </w:rPr>
        <w:t xml:space="preserve"> require to communicate forum information appropriately and in a timely manne</w:t>
      </w:r>
      <w:r>
        <w:rPr>
          <w:rFonts w:ascii="Arial" w:eastAsia="Times New Roman" w:hAnsi="Arial" w:cs="Arial"/>
          <w:color w:val="000000"/>
          <w:sz w:val="24"/>
          <w:szCs w:val="24"/>
          <w:lang w:eastAsia="en-GB"/>
        </w:rPr>
        <w:t>r. Timely feedback</w:t>
      </w:r>
      <w:r w:rsidR="00F04CEB" w:rsidRPr="00F04CEB">
        <w:rPr>
          <w:rFonts w:ascii="Arial" w:eastAsia="Times New Roman" w:hAnsi="Arial" w:cs="Arial"/>
          <w:color w:val="000000"/>
          <w:sz w:val="24"/>
          <w:szCs w:val="24"/>
          <w:lang w:eastAsia="en-GB"/>
        </w:rPr>
        <w:t xml:space="preserve"> was cited by Gennard et al</w:t>
      </w:r>
      <w:r>
        <w:rPr>
          <w:rFonts w:ascii="Arial" w:eastAsia="Times New Roman" w:hAnsi="Arial" w:cs="Arial"/>
          <w:color w:val="000000"/>
          <w:sz w:val="24"/>
          <w:szCs w:val="24"/>
          <w:lang w:eastAsia="en-GB"/>
        </w:rPr>
        <w:t>.</w:t>
      </w:r>
      <w:r w:rsidR="00F04CEB" w:rsidRPr="00F04CEB">
        <w:rPr>
          <w:rFonts w:ascii="Arial" w:eastAsia="Times New Roman" w:hAnsi="Arial" w:cs="Arial"/>
          <w:color w:val="000000"/>
          <w:sz w:val="24"/>
          <w:szCs w:val="24"/>
          <w:lang w:eastAsia="en-GB"/>
        </w:rPr>
        <w:t xml:space="preserve"> (2016) as being a critical component in making such schemes successful. </w:t>
      </w:r>
      <w:r>
        <w:rPr>
          <w:rFonts w:ascii="Arial" w:eastAsia="Times New Roman" w:hAnsi="Arial" w:cs="Arial"/>
          <w:color w:val="000000"/>
          <w:sz w:val="24"/>
          <w:szCs w:val="24"/>
          <w:lang w:eastAsia="en-GB"/>
        </w:rPr>
        <w:t>Representatives</w:t>
      </w:r>
      <w:r w:rsidR="00F04CEB" w:rsidRPr="00F04CEB">
        <w:rPr>
          <w:rFonts w:ascii="Arial" w:eastAsia="Times New Roman" w:hAnsi="Arial" w:cs="Arial"/>
          <w:color w:val="000000"/>
          <w:sz w:val="24"/>
          <w:szCs w:val="24"/>
          <w:lang w:eastAsia="en-GB"/>
        </w:rPr>
        <w:t xml:space="preserve"> must </w:t>
      </w:r>
      <w:r>
        <w:rPr>
          <w:rFonts w:ascii="Arial" w:eastAsia="Times New Roman" w:hAnsi="Arial" w:cs="Arial"/>
          <w:color w:val="000000"/>
          <w:sz w:val="24"/>
          <w:szCs w:val="24"/>
          <w:lang w:eastAsia="en-GB"/>
        </w:rPr>
        <w:t xml:space="preserve">also </w:t>
      </w:r>
      <w:r w:rsidR="00F04CEB" w:rsidRPr="00F04CEB">
        <w:rPr>
          <w:rFonts w:ascii="Arial" w:eastAsia="Times New Roman" w:hAnsi="Arial" w:cs="Arial"/>
          <w:color w:val="000000"/>
          <w:sz w:val="24"/>
          <w:szCs w:val="24"/>
          <w:lang w:eastAsia="en-GB"/>
        </w:rPr>
        <w:t xml:space="preserve">be given </w:t>
      </w:r>
      <w:r w:rsidRPr="00F04CEB">
        <w:rPr>
          <w:rFonts w:ascii="Arial" w:eastAsia="Times New Roman" w:hAnsi="Arial" w:cs="Arial"/>
          <w:color w:val="000000"/>
          <w:sz w:val="24"/>
          <w:szCs w:val="24"/>
          <w:lang w:eastAsia="en-GB"/>
        </w:rPr>
        <w:t>enough</w:t>
      </w:r>
      <w:r w:rsidR="00F04CEB" w:rsidRPr="00F04CEB">
        <w:rPr>
          <w:rFonts w:ascii="Arial" w:eastAsia="Times New Roman" w:hAnsi="Arial" w:cs="Arial"/>
          <w:color w:val="000000"/>
          <w:sz w:val="24"/>
          <w:szCs w:val="24"/>
          <w:lang w:eastAsia="en-GB"/>
        </w:rPr>
        <w:t xml:space="preserve"> support to ensure information is provided to constituents as soon as possible. This may include time off the shop floor </w:t>
      </w:r>
      <w:r>
        <w:rPr>
          <w:rFonts w:ascii="Arial" w:eastAsia="Times New Roman" w:hAnsi="Arial" w:cs="Arial"/>
          <w:color w:val="000000"/>
          <w:sz w:val="24"/>
          <w:szCs w:val="24"/>
          <w:lang w:eastAsia="en-GB"/>
        </w:rPr>
        <w:t xml:space="preserve">to write reports </w:t>
      </w:r>
      <w:r w:rsidR="00F04CEB" w:rsidRPr="00F04CEB">
        <w:rPr>
          <w:rFonts w:ascii="Arial" w:eastAsia="Times New Roman" w:hAnsi="Arial" w:cs="Arial"/>
          <w:color w:val="000000"/>
          <w:sz w:val="24"/>
          <w:szCs w:val="24"/>
          <w:lang w:eastAsia="en-GB"/>
        </w:rPr>
        <w:t xml:space="preserve">or out of store visiting constituents </w:t>
      </w:r>
    </w:p>
    <w:p w14:paraId="7DFFA7B7" w14:textId="77777777" w:rsidR="009C5EC9" w:rsidRDefault="009C5EC9" w:rsidP="009C5EC9">
      <w:pPr>
        <w:spacing w:after="0" w:line="360" w:lineRule="auto"/>
        <w:textAlignment w:val="baseline"/>
        <w:rPr>
          <w:rFonts w:ascii="Arial" w:eastAsia="Times New Roman" w:hAnsi="Arial" w:cs="Arial"/>
          <w:b/>
          <w:bCs/>
          <w:color w:val="000000"/>
          <w:sz w:val="24"/>
          <w:szCs w:val="24"/>
          <w:lang w:eastAsia="en-GB"/>
        </w:rPr>
      </w:pPr>
    </w:p>
    <w:p w14:paraId="341A5D1F" w14:textId="26FCF410" w:rsidR="00F04CEB" w:rsidRDefault="009C5EC9" w:rsidP="009C5EC9">
      <w:pPr>
        <w:spacing w:after="0" w:line="36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4.2 </w:t>
      </w:r>
      <w:r w:rsidR="00F04CEB" w:rsidRPr="00F04CEB">
        <w:rPr>
          <w:rFonts w:ascii="Arial" w:eastAsia="Times New Roman" w:hAnsi="Arial" w:cs="Arial"/>
          <w:b/>
          <w:bCs/>
          <w:color w:val="000000"/>
          <w:sz w:val="24"/>
          <w:szCs w:val="24"/>
          <w:lang w:eastAsia="en-GB"/>
        </w:rPr>
        <w:t xml:space="preserve">Research a </w:t>
      </w:r>
      <w:r>
        <w:rPr>
          <w:rFonts w:ascii="Arial" w:eastAsia="Times New Roman" w:hAnsi="Arial" w:cs="Arial"/>
          <w:b/>
          <w:bCs/>
          <w:color w:val="000000"/>
          <w:sz w:val="24"/>
          <w:szCs w:val="24"/>
          <w:lang w:eastAsia="en-GB"/>
        </w:rPr>
        <w:t>S</w:t>
      </w:r>
      <w:r w:rsidR="00F04CEB" w:rsidRPr="00F04CEB">
        <w:rPr>
          <w:rFonts w:ascii="Arial" w:eastAsia="Times New Roman" w:hAnsi="Arial" w:cs="Arial"/>
          <w:b/>
          <w:bCs/>
          <w:color w:val="000000"/>
          <w:sz w:val="24"/>
          <w:szCs w:val="24"/>
          <w:lang w:eastAsia="en-GB"/>
        </w:rPr>
        <w:t xml:space="preserve">ocial </w:t>
      </w:r>
      <w:r>
        <w:rPr>
          <w:rFonts w:ascii="Arial" w:eastAsia="Times New Roman" w:hAnsi="Arial" w:cs="Arial"/>
          <w:b/>
          <w:bCs/>
          <w:color w:val="000000"/>
          <w:sz w:val="24"/>
          <w:szCs w:val="24"/>
          <w:lang w:eastAsia="en-GB"/>
        </w:rPr>
        <w:t>M</w:t>
      </w:r>
      <w:r w:rsidR="00F04CEB" w:rsidRPr="00F04CEB">
        <w:rPr>
          <w:rFonts w:ascii="Arial" w:eastAsia="Times New Roman" w:hAnsi="Arial" w:cs="Arial"/>
          <w:b/>
          <w:bCs/>
          <w:color w:val="000000"/>
          <w:sz w:val="24"/>
          <w:szCs w:val="24"/>
          <w:lang w:eastAsia="en-GB"/>
        </w:rPr>
        <w:t xml:space="preserve">edia </w:t>
      </w:r>
      <w:r>
        <w:rPr>
          <w:rFonts w:ascii="Arial" w:eastAsia="Times New Roman" w:hAnsi="Arial" w:cs="Arial"/>
          <w:b/>
          <w:bCs/>
          <w:color w:val="000000"/>
          <w:sz w:val="24"/>
          <w:szCs w:val="24"/>
          <w:lang w:eastAsia="en-GB"/>
        </w:rPr>
        <w:t>Platform</w:t>
      </w:r>
    </w:p>
    <w:p w14:paraId="51C0E3A9" w14:textId="013E510E" w:rsidR="009C5EC9" w:rsidRPr="0000200B" w:rsidRDefault="0000200B" w:rsidP="0000200B">
      <w:pPr>
        <w:spacing w:after="0" w:line="360" w:lineRule="auto"/>
        <w:textAlignment w:val="baseline"/>
        <w:rPr>
          <w:rFonts w:ascii="Arial" w:eastAsia="Times New Roman" w:hAnsi="Arial" w:cs="Arial"/>
          <w:b/>
          <w:bCs/>
          <w:color w:val="000000"/>
          <w:sz w:val="24"/>
          <w:szCs w:val="24"/>
          <w:lang w:eastAsia="en-GB"/>
        </w:rPr>
      </w:pPr>
      <w:r w:rsidRPr="0000200B">
        <w:rPr>
          <w:rFonts w:ascii="Arial" w:eastAsia="Times New Roman" w:hAnsi="Arial" w:cs="Arial"/>
          <w:bCs/>
          <w:color w:val="000000"/>
          <w:sz w:val="24"/>
          <w:szCs w:val="24"/>
          <w:lang w:eastAsia="en-GB"/>
        </w:rPr>
        <w:t>Social technology has been identified as a particularly effective way of engaging those in non-</w:t>
      </w:r>
      <w:proofErr w:type="gramStart"/>
      <w:r w:rsidRPr="0000200B">
        <w:rPr>
          <w:rFonts w:ascii="Arial" w:eastAsia="Times New Roman" w:hAnsi="Arial" w:cs="Arial"/>
          <w:bCs/>
          <w:color w:val="000000"/>
          <w:sz w:val="24"/>
          <w:szCs w:val="24"/>
          <w:lang w:eastAsia="en-GB"/>
        </w:rPr>
        <w:t>desk based</w:t>
      </w:r>
      <w:proofErr w:type="gramEnd"/>
      <w:r w:rsidRPr="0000200B">
        <w:rPr>
          <w:rFonts w:ascii="Arial" w:eastAsia="Times New Roman" w:hAnsi="Arial" w:cs="Arial"/>
          <w:bCs/>
          <w:color w:val="000000"/>
          <w:sz w:val="24"/>
          <w:szCs w:val="24"/>
          <w:lang w:eastAsia="en-GB"/>
        </w:rPr>
        <w:t xml:space="preserve"> work environments such as retail</w:t>
      </w:r>
      <w:r w:rsidR="00F04CEB" w:rsidRPr="0000200B">
        <w:rPr>
          <w:rFonts w:ascii="Arial" w:eastAsia="Times New Roman" w:hAnsi="Arial" w:cs="Arial"/>
          <w:color w:val="000000"/>
          <w:sz w:val="24"/>
          <w:szCs w:val="24"/>
          <w:lang w:eastAsia="en-GB"/>
        </w:rPr>
        <w:t xml:space="preserve"> (ACAS</w:t>
      </w:r>
      <w:r w:rsidR="00F04CEB" w:rsidRPr="00F04CEB">
        <w:rPr>
          <w:rFonts w:ascii="Arial" w:eastAsia="Times New Roman" w:hAnsi="Arial" w:cs="Arial"/>
          <w:color w:val="000000"/>
          <w:sz w:val="24"/>
          <w:szCs w:val="24"/>
          <w:lang w:eastAsia="en-GB"/>
        </w:rPr>
        <w:t xml:space="preserve"> 2012., CIPD 2014., Sharp, 2018). </w:t>
      </w:r>
    </w:p>
    <w:p w14:paraId="7E096747" w14:textId="562FE2B3" w:rsidR="0000200B" w:rsidRDefault="0000200B" w:rsidP="00F04CEB">
      <w:pPr>
        <w:shd w:val="clear" w:color="auto" w:fill="FFFFFF"/>
        <w:spacing w:after="0" w:line="360" w:lineRule="auto"/>
        <w:rPr>
          <w:rFonts w:ascii="Arial" w:eastAsia="Times New Roman" w:hAnsi="Arial" w:cs="Arial"/>
          <w:color w:val="000000"/>
          <w:sz w:val="24"/>
          <w:szCs w:val="24"/>
          <w:lang w:eastAsia="en-GB"/>
        </w:rPr>
      </w:pPr>
    </w:p>
    <w:p w14:paraId="72733537" w14:textId="1BC9D445" w:rsidR="00F04CEB" w:rsidRPr="0000200B" w:rsidRDefault="00F04CEB" w:rsidP="00F04CEB">
      <w:pPr>
        <w:shd w:val="clear" w:color="auto" w:fill="FFFFFF"/>
        <w:spacing w:after="0" w:line="360" w:lineRule="auto"/>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 xml:space="preserve">ECD are </w:t>
      </w:r>
      <w:r w:rsidR="0000200B">
        <w:rPr>
          <w:rFonts w:ascii="Arial" w:eastAsia="Times New Roman" w:hAnsi="Arial" w:cs="Arial"/>
          <w:color w:val="000000"/>
          <w:sz w:val="24"/>
          <w:szCs w:val="24"/>
          <w:lang w:eastAsia="en-GB"/>
        </w:rPr>
        <w:t>not currently capitalising on this</w:t>
      </w:r>
      <w:r w:rsidRPr="00F04CEB">
        <w:rPr>
          <w:rFonts w:ascii="Arial" w:eastAsia="Times New Roman" w:hAnsi="Arial" w:cs="Arial"/>
          <w:color w:val="000000"/>
          <w:sz w:val="24"/>
          <w:szCs w:val="24"/>
          <w:lang w:eastAsia="en-GB"/>
        </w:rPr>
        <w:t xml:space="preserve"> </w:t>
      </w:r>
      <w:r w:rsidR="0000200B">
        <w:rPr>
          <w:rFonts w:ascii="Arial" w:eastAsia="Times New Roman" w:hAnsi="Arial" w:cs="Arial"/>
          <w:color w:val="000000"/>
          <w:sz w:val="24"/>
          <w:szCs w:val="24"/>
          <w:lang w:eastAsia="en-GB"/>
        </w:rPr>
        <w:t xml:space="preserve">potential, </w:t>
      </w:r>
      <w:r w:rsidRPr="00F04CEB">
        <w:rPr>
          <w:rFonts w:ascii="Arial" w:eastAsia="Times New Roman" w:hAnsi="Arial" w:cs="Arial"/>
          <w:color w:val="000000"/>
          <w:sz w:val="24"/>
          <w:szCs w:val="24"/>
          <w:lang w:eastAsia="en-GB"/>
        </w:rPr>
        <w:t xml:space="preserve">using an unengaging interface, to discuss a very limited set of topics. </w:t>
      </w:r>
    </w:p>
    <w:p w14:paraId="48CD7FB5" w14:textId="77777777" w:rsidR="00F04CEB" w:rsidRPr="00F04CEB" w:rsidRDefault="00F04CEB" w:rsidP="00F04CEB">
      <w:pPr>
        <w:shd w:val="clear" w:color="auto" w:fill="FFFFFF"/>
        <w:spacing w:after="0" w:line="360" w:lineRule="auto"/>
        <w:rPr>
          <w:rFonts w:ascii="Times New Roman" w:eastAsia="Times New Roman" w:hAnsi="Times New Roman" w:cs="Times New Roman"/>
          <w:sz w:val="24"/>
          <w:szCs w:val="24"/>
          <w:lang w:eastAsia="en-GB"/>
        </w:rPr>
      </w:pPr>
      <w:r w:rsidRPr="00F04CEB">
        <w:rPr>
          <w:rFonts w:ascii="Times New Roman" w:eastAsia="Times New Roman" w:hAnsi="Times New Roman" w:cs="Times New Roman"/>
          <w:sz w:val="24"/>
          <w:szCs w:val="24"/>
          <w:lang w:eastAsia="en-GB"/>
        </w:rPr>
        <w:t> </w:t>
      </w:r>
    </w:p>
    <w:p w14:paraId="0EA91EFE" w14:textId="0BF7D652" w:rsidR="00F04CEB" w:rsidRPr="00F04CEB" w:rsidRDefault="0000200B" w:rsidP="00F04CEB">
      <w:pPr>
        <w:shd w:val="clear" w:color="auto" w:fill="FFFFFF"/>
        <w:spacing w:after="0" w:line="360" w:lineRule="auto"/>
        <w:rPr>
          <w:rFonts w:ascii="Times New Roman" w:eastAsia="Times New Roman" w:hAnsi="Times New Roman" w:cs="Times New Roman"/>
          <w:sz w:val="24"/>
          <w:szCs w:val="24"/>
          <w:lang w:eastAsia="en-GB"/>
        </w:rPr>
      </w:pPr>
      <w:r>
        <w:rPr>
          <w:rFonts w:ascii="Arial" w:eastAsia="Times New Roman" w:hAnsi="Arial" w:cs="Arial"/>
          <w:color w:val="000000"/>
          <w:sz w:val="24"/>
          <w:szCs w:val="24"/>
          <w:lang w:eastAsia="en-GB"/>
        </w:rPr>
        <w:t>A</w:t>
      </w:r>
      <w:r w:rsidR="00F04CEB" w:rsidRPr="00F04CEB">
        <w:rPr>
          <w:rFonts w:ascii="Arial" w:eastAsia="Times New Roman" w:hAnsi="Arial" w:cs="Arial"/>
          <w:color w:val="000000"/>
          <w:sz w:val="24"/>
          <w:szCs w:val="24"/>
          <w:lang w:eastAsia="en-GB"/>
        </w:rPr>
        <w:t xml:space="preserve"> range of social communication platforms</w:t>
      </w:r>
      <w:r>
        <w:rPr>
          <w:rFonts w:ascii="Arial" w:eastAsia="Times New Roman" w:hAnsi="Arial" w:cs="Arial"/>
          <w:color w:val="000000"/>
          <w:sz w:val="24"/>
          <w:szCs w:val="24"/>
          <w:lang w:eastAsia="en-GB"/>
        </w:rPr>
        <w:t xml:space="preserve"> are</w:t>
      </w:r>
      <w:r w:rsidR="00F04CEB" w:rsidRPr="00F04CEB">
        <w:rPr>
          <w:rFonts w:ascii="Arial" w:eastAsia="Times New Roman" w:hAnsi="Arial" w:cs="Arial"/>
          <w:color w:val="000000"/>
          <w:sz w:val="24"/>
          <w:szCs w:val="24"/>
          <w:lang w:eastAsia="en-GB"/>
        </w:rPr>
        <w:t xml:space="preserve"> available for businesses including </w:t>
      </w:r>
      <w:proofErr w:type="spellStart"/>
      <w:r w:rsidR="00F04CEB" w:rsidRPr="00F04CEB">
        <w:rPr>
          <w:rFonts w:ascii="Arial" w:eastAsia="Times New Roman" w:hAnsi="Arial" w:cs="Arial"/>
          <w:color w:val="000000"/>
          <w:sz w:val="24"/>
          <w:szCs w:val="24"/>
          <w:lang w:eastAsia="en-GB"/>
        </w:rPr>
        <w:t>facebook</w:t>
      </w:r>
      <w:proofErr w:type="spellEnd"/>
      <w:r w:rsidR="00F04CEB" w:rsidRPr="00F04CEB">
        <w:rPr>
          <w:rFonts w:ascii="Arial" w:eastAsia="Times New Roman" w:hAnsi="Arial" w:cs="Arial"/>
          <w:color w:val="000000"/>
          <w:sz w:val="24"/>
          <w:szCs w:val="24"/>
          <w:lang w:eastAsia="en-GB"/>
        </w:rPr>
        <w:t xml:space="preserve"> workplace, Slack and Yammer. The scope of this report does not allow for researching the most appropriate platform. As such, the recommendation is that </w:t>
      </w:r>
      <w:r>
        <w:rPr>
          <w:rFonts w:ascii="Arial" w:eastAsia="Times New Roman" w:hAnsi="Arial" w:cs="Arial"/>
          <w:color w:val="000000"/>
          <w:sz w:val="24"/>
          <w:szCs w:val="24"/>
          <w:lang w:eastAsia="en-GB"/>
        </w:rPr>
        <w:t xml:space="preserve">further </w:t>
      </w:r>
      <w:r w:rsidR="00F04CEB" w:rsidRPr="00F04CEB">
        <w:rPr>
          <w:rFonts w:ascii="Arial" w:eastAsia="Times New Roman" w:hAnsi="Arial" w:cs="Arial"/>
          <w:color w:val="000000"/>
          <w:sz w:val="24"/>
          <w:szCs w:val="24"/>
          <w:lang w:eastAsia="en-GB"/>
        </w:rPr>
        <w:t xml:space="preserve">research be conducted into the most appropriate social media platform to adopt. </w:t>
      </w:r>
      <w:r>
        <w:rPr>
          <w:rFonts w:ascii="Arial" w:eastAsia="Times New Roman" w:hAnsi="Arial" w:cs="Arial"/>
          <w:color w:val="000000"/>
          <w:sz w:val="24"/>
          <w:szCs w:val="24"/>
          <w:lang w:eastAsia="en-GB"/>
        </w:rPr>
        <w:t>R</w:t>
      </w:r>
      <w:r w:rsidR="00F04CEB" w:rsidRPr="00F04CEB">
        <w:rPr>
          <w:rFonts w:ascii="Arial" w:eastAsia="Times New Roman" w:hAnsi="Arial" w:cs="Arial"/>
          <w:color w:val="000000"/>
          <w:sz w:val="24"/>
          <w:szCs w:val="24"/>
          <w:lang w:eastAsia="en-GB"/>
        </w:rPr>
        <w:t>esearch should address the following;</w:t>
      </w:r>
    </w:p>
    <w:p w14:paraId="0916C0C1" w14:textId="47DD92BC" w:rsidR="00F04CEB" w:rsidRPr="00F04CEB" w:rsidRDefault="00F04CEB" w:rsidP="00F04CEB">
      <w:pPr>
        <w:numPr>
          <w:ilvl w:val="0"/>
          <w:numId w:val="30"/>
        </w:numPr>
        <w:shd w:val="clear" w:color="auto" w:fill="FFFFFF"/>
        <w:spacing w:after="0" w:line="360" w:lineRule="auto"/>
        <w:textAlignment w:val="baseline"/>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The platform should be app based</w:t>
      </w:r>
      <w:r w:rsidR="0000200B">
        <w:rPr>
          <w:rFonts w:ascii="Arial" w:eastAsia="Times New Roman" w:hAnsi="Arial" w:cs="Arial"/>
          <w:color w:val="000000"/>
          <w:sz w:val="24"/>
          <w:szCs w:val="24"/>
          <w:lang w:eastAsia="en-GB"/>
        </w:rPr>
        <w:t xml:space="preserve">, </w:t>
      </w:r>
      <w:r w:rsidRPr="00F04CEB">
        <w:rPr>
          <w:rFonts w:ascii="Arial" w:eastAsia="Times New Roman" w:hAnsi="Arial" w:cs="Arial"/>
          <w:color w:val="000000"/>
          <w:sz w:val="24"/>
          <w:szCs w:val="24"/>
          <w:lang w:eastAsia="en-GB"/>
        </w:rPr>
        <w:t>allow</w:t>
      </w:r>
      <w:r w:rsidR="0000200B">
        <w:rPr>
          <w:rFonts w:ascii="Arial" w:eastAsia="Times New Roman" w:hAnsi="Arial" w:cs="Arial"/>
          <w:color w:val="000000"/>
          <w:sz w:val="24"/>
          <w:szCs w:val="24"/>
          <w:lang w:eastAsia="en-GB"/>
        </w:rPr>
        <w:t>ing</w:t>
      </w:r>
      <w:r w:rsidRPr="00F04CEB">
        <w:rPr>
          <w:rFonts w:ascii="Arial" w:eastAsia="Times New Roman" w:hAnsi="Arial" w:cs="Arial"/>
          <w:color w:val="000000"/>
          <w:sz w:val="24"/>
          <w:szCs w:val="24"/>
          <w:lang w:eastAsia="en-GB"/>
        </w:rPr>
        <w:t xml:space="preserve"> easy access by those who are not in </w:t>
      </w:r>
      <w:r w:rsidR="0000200B" w:rsidRPr="00F04CEB">
        <w:rPr>
          <w:rFonts w:ascii="Arial" w:eastAsia="Times New Roman" w:hAnsi="Arial" w:cs="Arial"/>
          <w:color w:val="000000"/>
          <w:sz w:val="24"/>
          <w:szCs w:val="24"/>
          <w:lang w:eastAsia="en-GB"/>
        </w:rPr>
        <w:t>desk-based</w:t>
      </w:r>
      <w:r w:rsidRPr="00F04CEB">
        <w:rPr>
          <w:rFonts w:ascii="Arial" w:eastAsia="Times New Roman" w:hAnsi="Arial" w:cs="Arial"/>
          <w:color w:val="000000"/>
          <w:sz w:val="24"/>
          <w:szCs w:val="24"/>
          <w:lang w:eastAsia="en-GB"/>
        </w:rPr>
        <w:t xml:space="preserve"> roles. </w:t>
      </w:r>
    </w:p>
    <w:p w14:paraId="48ED74B8" w14:textId="5426D9CB" w:rsidR="00F04CEB" w:rsidRPr="00F04CEB" w:rsidRDefault="00F04CEB" w:rsidP="00F04CEB">
      <w:pPr>
        <w:numPr>
          <w:ilvl w:val="0"/>
          <w:numId w:val="30"/>
        </w:numPr>
        <w:shd w:val="clear" w:color="auto" w:fill="FFFFFF"/>
        <w:spacing w:after="0" w:line="360" w:lineRule="auto"/>
        <w:textAlignment w:val="baseline"/>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 xml:space="preserve">The platform should mirror platforms employees use in their personal lives </w:t>
      </w:r>
      <w:r w:rsidR="0000200B">
        <w:rPr>
          <w:rFonts w:ascii="Arial" w:eastAsia="Times New Roman" w:hAnsi="Arial" w:cs="Arial"/>
          <w:color w:val="000000"/>
          <w:sz w:val="24"/>
          <w:szCs w:val="24"/>
          <w:lang w:eastAsia="en-GB"/>
        </w:rPr>
        <w:t>(</w:t>
      </w:r>
      <w:r w:rsidRPr="00F04CEB">
        <w:rPr>
          <w:rFonts w:ascii="Arial" w:eastAsia="Times New Roman" w:hAnsi="Arial" w:cs="Arial"/>
          <w:color w:val="000000"/>
          <w:sz w:val="24"/>
          <w:szCs w:val="24"/>
          <w:lang w:eastAsia="en-GB"/>
        </w:rPr>
        <w:t>Sharp</w:t>
      </w:r>
      <w:r w:rsidR="0000200B">
        <w:rPr>
          <w:rFonts w:ascii="Arial" w:eastAsia="Times New Roman" w:hAnsi="Arial" w:cs="Arial"/>
          <w:color w:val="000000"/>
          <w:sz w:val="24"/>
          <w:szCs w:val="24"/>
          <w:lang w:eastAsia="en-GB"/>
        </w:rPr>
        <w:t xml:space="preserve"> </w:t>
      </w:r>
      <w:r w:rsidRPr="00F04CEB">
        <w:rPr>
          <w:rFonts w:ascii="Arial" w:eastAsia="Times New Roman" w:hAnsi="Arial" w:cs="Arial"/>
          <w:color w:val="000000"/>
          <w:sz w:val="24"/>
          <w:szCs w:val="24"/>
          <w:lang w:eastAsia="en-GB"/>
        </w:rPr>
        <w:t>2018</w:t>
      </w:r>
      <w:r w:rsidR="0000200B">
        <w:rPr>
          <w:rFonts w:ascii="Arial" w:eastAsia="Times New Roman" w:hAnsi="Arial" w:cs="Arial"/>
          <w:color w:val="000000"/>
          <w:sz w:val="24"/>
          <w:szCs w:val="24"/>
          <w:lang w:eastAsia="en-GB"/>
        </w:rPr>
        <w:t>)</w:t>
      </w:r>
      <w:r w:rsidRPr="00F04CEB">
        <w:rPr>
          <w:rFonts w:ascii="Arial" w:eastAsia="Times New Roman" w:hAnsi="Arial" w:cs="Arial"/>
          <w:color w:val="000000"/>
          <w:sz w:val="24"/>
          <w:szCs w:val="24"/>
          <w:lang w:eastAsia="en-GB"/>
        </w:rPr>
        <w:t xml:space="preserve">. </w:t>
      </w:r>
    </w:p>
    <w:p w14:paraId="58A3910E" w14:textId="00661073" w:rsidR="00F04CEB" w:rsidRPr="00F04CEB" w:rsidRDefault="00F04CEB" w:rsidP="00F04CEB">
      <w:pPr>
        <w:numPr>
          <w:ilvl w:val="0"/>
          <w:numId w:val="30"/>
        </w:numPr>
        <w:shd w:val="clear" w:color="auto" w:fill="FFFFFF"/>
        <w:spacing w:after="0" w:line="360" w:lineRule="auto"/>
        <w:textAlignment w:val="baseline"/>
        <w:rPr>
          <w:rFonts w:ascii="Arial" w:eastAsia="Times New Roman" w:hAnsi="Arial" w:cs="Arial"/>
          <w:color w:val="000000"/>
          <w:sz w:val="24"/>
          <w:szCs w:val="24"/>
          <w:lang w:eastAsia="en-GB"/>
        </w:rPr>
      </w:pPr>
      <w:r w:rsidRPr="00F04CEB">
        <w:rPr>
          <w:rFonts w:ascii="Arial" w:eastAsia="Times New Roman" w:hAnsi="Arial" w:cs="Arial"/>
          <w:color w:val="000000"/>
          <w:sz w:val="24"/>
          <w:szCs w:val="24"/>
          <w:lang w:eastAsia="en-GB"/>
        </w:rPr>
        <w:t xml:space="preserve">The platform should allow for </w:t>
      </w:r>
      <w:r w:rsidR="0000200B" w:rsidRPr="00F04CEB">
        <w:rPr>
          <w:rFonts w:ascii="Arial" w:eastAsia="Times New Roman" w:hAnsi="Arial" w:cs="Arial"/>
          <w:color w:val="000000"/>
          <w:sz w:val="24"/>
          <w:szCs w:val="24"/>
          <w:lang w:eastAsia="en-GB"/>
        </w:rPr>
        <w:t>two-way</w:t>
      </w:r>
      <w:r w:rsidRPr="00F04CEB">
        <w:rPr>
          <w:rFonts w:ascii="Arial" w:eastAsia="Times New Roman" w:hAnsi="Arial" w:cs="Arial"/>
          <w:color w:val="000000"/>
          <w:sz w:val="24"/>
          <w:szCs w:val="24"/>
          <w:lang w:eastAsia="en-GB"/>
        </w:rPr>
        <w:t xml:space="preserve"> flow of information</w:t>
      </w:r>
      <w:r w:rsidR="0000200B">
        <w:rPr>
          <w:rFonts w:ascii="Arial" w:eastAsia="Times New Roman" w:hAnsi="Arial" w:cs="Arial"/>
          <w:color w:val="000000"/>
          <w:sz w:val="24"/>
          <w:szCs w:val="24"/>
          <w:lang w:eastAsia="en-GB"/>
        </w:rPr>
        <w:t>. C</w:t>
      </w:r>
      <w:r w:rsidRPr="00F04CEB">
        <w:rPr>
          <w:rFonts w:ascii="Arial" w:eastAsia="Times New Roman" w:hAnsi="Arial" w:cs="Arial"/>
          <w:color w:val="000000"/>
          <w:sz w:val="24"/>
          <w:szCs w:val="24"/>
          <w:lang w:eastAsia="en-GB"/>
        </w:rPr>
        <w:t xml:space="preserve">ontent should not be narrowly limited </w:t>
      </w:r>
      <w:r w:rsidR="0000200B">
        <w:rPr>
          <w:rFonts w:ascii="Arial" w:eastAsia="Times New Roman" w:hAnsi="Arial" w:cs="Arial"/>
          <w:color w:val="000000"/>
          <w:sz w:val="24"/>
          <w:szCs w:val="24"/>
          <w:lang w:eastAsia="en-GB"/>
        </w:rPr>
        <w:t>as this may</w:t>
      </w:r>
      <w:r w:rsidRPr="00F04CEB">
        <w:rPr>
          <w:rFonts w:ascii="Arial" w:eastAsia="Times New Roman" w:hAnsi="Arial" w:cs="Arial"/>
          <w:color w:val="000000"/>
          <w:sz w:val="24"/>
          <w:szCs w:val="24"/>
          <w:lang w:eastAsia="en-GB"/>
        </w:rPr>
        <w:t xml:space="preserve"> </w:t>
      </w:r>
      <w:r w:rsidR="0000200B">
        <w:rPr>
          <w:rFonts w:ascii="Arial" w:eastAsia="Times New Roman" w:hAnsi="Arial" w:cs="Arial"/>
          <w:color w:val="000000"/>
          <w:sz w:val="24"/>
          <w:szCs w:val="24"/>
          <w:lang w:eastAsia="en-GB"/>
        </w:rPr>
        <w:t>render</w:t>
      </w:r>
      <w:r w:rsidRPr="00F04CEB">
        <w:rPr>
          <w:rFonts w:ascii="Arial" w:eastAsia="Times New Roman" w:hAnsi="Arial" w:cs="Arial"/>
          <w:color w:val="000000"/>
          <w:sz w:val="24"/>
          <w:szCs w:val="24"/>
          <w:lang w:eastAsia="en-GB"/>
        </w:rPr>
        <w:t xml:space="preserve"> the platform simply a corporate communications tool </w:t>
      </w:r>
      <w:r w:rsidR="0000200B">
        <w:rPr>
          <w:rFonts w:ascii="Arial" w:eastAsia="Times New Roman" w:hAnsi="Arial" w:cs="Arial"/>
          <w:color w:val="000000"/>
          <w:sz w:val="24"/>
          <w:szCs w:val="24"/>
          <w:lang w:eastAsia="en-GB"/>
        </w:rPr>
        <w:t>(</w:t>
      </w:r>
      <w:proofErr w:type="spellStart"/>
      <w:r w:rsidRPr="00F04CEB">
        <w:rPr>
          <w:rFonts w:ascii="Arial" w:eastAsia="Times New Roman" w:hAnsi="Arial" w:cs="Arial"/>
          <w:color w:val="000000"/>
          <w:sz w:val="24"/>
          <w:szCs w:val="24"/>
          <w:lang w:eastAsia="en-GB"/>
        </w:rPr>
        <w:t>Drome</w:t>
      </w:r>
      <w:r w:rsidR="0000200B">
        <w:rPr>
          <w:rFonts w:ascii="Arial" w:eastAsia="Times New Roman" w:hAnsi="Arial" w:cs="Arial"/>
          <w:color w:val="000000"/>
          <w:sz w:val="24"/>
          <w:szCs w:val="24"/>
          <w:lang w:eastAsia="en-GB"/>
        </w:rPr>
        <w:t>y</w:t>
      </w:r>
      <w:proofErr w:type="spellEnd"/>
      <w:r w:rsidRPr="00F04CEB">
        <w:rPr>
          <w:rFonts w:ascii="Arial" w:eastAsia="Times New Roman" w:hAnsi="Arial" w:cs="Arial"/>
          <w:color w:val="000000"/>
          <w:sz w:val="24"/>
          <w:szCs w:val="24"/>
          <w:lang w:eastAsia="en-GB"/>
        </w:rPr>
        <w:t xml:space="preserve"> 2016</w:t>
      </w:r>
      <w:r w:rsidR="0000200B">
        <w:rPr>
          <w:rFonts w:ascii="Arial" w:eastAsia="Times New Roman" w:hAnsi="Arial" w:cs="Arial"/>
          <w:color w:val="000000"/>
          <w:sz w:val="24"/>
          <w:szCs w:val="24"/>
          <w:lang w:eastAsia="en-GB"/>
        </w:rPr>
        <w:t>).</w:t>
      </w:r>
    </w:p>
    <w:p w14:paraId="1600BA9A" w14:textId="77777777" w:rsidR="00F04CEB" w:rsidRPr="00F04CEB" w:rsidRDefault="00F04CEB" w:rsidP="00F04CEB">
      <w:pPr>
        <w:spacing w:after="0" w:line="360" w:lineRule="auto"/>
        <w:rPr>
          <w:rFonts w:ascii="Times New Roman" w:eastAsia="Times New Roman" w:hAnsi="Times New Roman" w:cs="Times New Roman"/>
          <w:sz w:val="24"/>
          <w:szCs w:val="24"/>
          <w:lang w:eastAsia="en-GB"/>
        </w:rPr>
      </w:pPr>
    </w:p>
    <w:p w14:paraId="35036ABB" w14:textId="5BE6EE57" w:rsidR="00F04CEB" w:rsidRPr="00F04CEB" w:rsidRDefault="0000200B" w:rsidP="0000200B">
      <w:pPr>
        <w:spacing w:after="0" w:line="360" w:lineRule="auto"/>
        <w:textAlignment w:val="baseline"/>
        <w:rPr>
          <w:rFonts w:ascii="Arial" w:eastAsia="Times New Roman" w:hAnsi="Arial" w:cs="Arial"/>
          <w:b/>
          <w:bCs/>
          <w:color w:val="000000"/>
          <w:sz w:val="24"/>
          <w:szCs w:val="24"/>
          <w:lang w:eastAsia="en-GB"/>
        </w:rPr>
      </w:pPr>
      <w:r>
        <w:rPr>
          <w:rFonts w:ascii="Arial" w:eastAsia="Times New Roman" w:hAnsi="Arial" w:cs="Arial"/>
          <w:b/>
          <w:bCs/>
          <w:color w:val="000000"/>
          <w:sz w:val="24"/>
          <w:szCs w:val="24"/>
          <w:lang w:eastAsia="en-GB"/>
        </w:rPr>
        <w:t xml:space="preserve">4.3 </w:t>
      </w:r>
      <w:r w:rsidR="00F04CEB" w:rsidRPr="00F04CEB">
        <w:rPr>
          <w:rFonts w:ascii="Arial" w:eastAsia="Times New Roman" w:hAnsi="Arial" w:cs="Arial"/>
          <w:b/>
          <w:bCs/>
          <w:color w:val="000000"/>
          <w:sz w:val="24"/>
          <w:szCs w:val="24"/>
          <w:lang w:eastAsia="en-GB"/>
        </w:rPr>
        <w:t xml:space="preserve">Management Development </w:t>
      </w:r>
    </w:p>
    <w:p w14:paraId="304B903D" w14:textId="5B453C6E" w:rsidR="0000200B" w:rsidRPr="00F04CEB" w:rsidRDefault="0000200B" w:rsidP="0000200B">
      <w:pPr>
        <w:spacing w:after="0" w:line="360" w:lineRule="auto"/>
        <w:rPr>
          <w:rFonts w:ascii="Times New Roman" w:eastAsia="Times New Roman" w:hAnsi="Times New Roman" w:cs="Times New Roman"/>
          <w:sz w:val="24"/>
          <w:szCs w:val="24"/>
          <w:lang w:eastAsia="en-GB"/>
        </w:rPr>
      </w:pPr>
      <w:r w:rsidRPr="00F04CEB">
        <w:rPr>
          <w:rFonts w:ascii="Arial" w:eastAsia="Times New Roman" w:hAnsi="Arial" w:cs="Arial"/>
          <w:color w:val="000000"/>
          <w:sz w:val="24"/>
          <w:szCs w:val="24"/>
          <w:lang w:eastAsia="en-GB"/>
        </w:rPr>
        <w:t xml:space="preserve">Currently there is </w:t>
      </w:r>
      <w:r>
        <w:rPr>
          <w:rFonts w:ascii="Arial" w:eastAsia="Times New Roman" w:hAnsi="Arial" w:cs="Arial"/>
          <w:color w:val="000000"/>
          <w:sz w:val="24"/>
          <w:szCs w:val="24"/>
          <w:lang w:eastAsia="en-GB"/>
        </w:rPr>
        <w:t>no</w:t>
      </w:r>
      <w:r w:rsidRPr="00F04CEB">
        <w:rPr>
          <w:rFonts w:ascii="Arial" w:eastAsia="Times New Roman" w:hAnsi="Arial" w:cs="Arial"/>
          <w:color w:val="000000"/>
          <w:sz w:val="24"/>
          <w:szCs w:val="24"/>
          <w:lang w:eastAsia="en-GB"/>
        </w:rPr>
        <w:t xml:space="preserve"> management development </w:t>
      </w:r>
      <w:r>
        <w:rPr>
          <w:rFonts w:ascii="Arial" w:eastAsia="Times New Roman" w:hAnsi="Arial" w:cs="Arial"/>
          <w:color w:val="000000"/>
          <w:sz w:val="24"/>
          <w:szCs w:val="24"/>
          <w:lang w:eastAsia="en-GB"/>
        </w:rPr>
        <w:t xml:space="preserve">program </w:t>
      </w:r>
      <w:r w:rsidRPr="00F04CEB">
        <w:rPr>
          <w:rFonts w:ascii="Arial" w:eastAsia="Times New Roman" w:hAnsi="Arial" w:cs="Arial"/>
          <w:color w:val="000000"/>
          <w:sz w:val="24"/>
          <w:szCs w:val="24"/>
          <w:lang w:eastAsia="en-GB"/>
        </w:rPr>
        <w:t>at ECD</w:t>
      </w:r>
      <w:r>
        <w:rPr>
          <w:rFonts w:ascii="Arial" w:eastAsia="Times New Roman" w:hAnsi="Arial" w:cs="Arial"/>
          <w:color w:val="000000"/>
          <w:sz w:val="24"/>
          <w:szCs w:val="24"/>
          <w:lang w:eastAsia="en-GB"/>
        </w:rPr>
        <w:t xml:space="preserve">. </w:t>
      </w:r>
      <w:r w:rsidRPr="0000200B">
        <w:rPr>
          <w:rFonts w:ascii="Arial" w:eastAsia="Times New Roman" w:hAnsi="Arial" w:cs="Arial"/>
          <w:color w:val="000000"/>
          <w:sz w:val="24"/>
          <w:szCs w:val="24"/>
          <w:lang w:eastAsia="en-GB"/>
        </w:rPr>
        <w:t xml:space="preserve">The role of managers in enabling voice </w:t>
      </w:r>
      <w:r>
        <w:rPr>
          <w:rFonts w:ascii="Arial" w:eastAsia="Times New Roman" w:hAnsi="Arial" w:cs="Arial"/>
          <w:color w:val="000000"/>
          <w:sz w:val="24"/>
          <w:szCs w:val="24"/>
          <w:lang w:eastAsia="en-GB"/>
        </w:rPr>
        <w:t xml:space="preserve">has been identified as crucial. Without managers to support a culture which enables voice, mechanisms are worthless. </w:t>
      </w:r>
      <w:r w:rsidRPr="00F04CEB">
        <w:rPr>
          <w:rFonts w:ascii="Arial" w:eastAsia="Times New Roman" w:hAnsi="Arial" w:cs="Arial"/>
          <w:color w:val="000000"/>
          <w:sz w:val="24"/>
          <w:szCs w:val="24"/>
          <w:lang w:eastAsia="en-GB"/>
        </w:rPr>
        <w:t xml:space="preserve">CIPD (2019) recommend that people managers understand the value of employee </w:t>
      </w:r>
      <w:proofErr w:type="gramStart"/>
      <w:r w:rsidRPr="00F04CEB">
        <w:rPr>
          <w:rFonts w:ascii="Arial" w:eastAsia="Times New Roman" w:hAnsi="Arial" w:cs="Arial"/>
          <w:color w:val="000000"/>
          <w:sz w:val="24"/>
          <w:szCs w:val="24"/>
          <w:lang w:eastAsia="en-GB"/>
        </w:rPr>
        <w:t>voice, and</w:t>
      </w:r>
      <w:proofErr w:type="gramEnd"/>
      <w:r w:rsidRPr="00F04CEB">
        <w:rPr>
          <w:rFonts w:ascii="Arial" w:eastAsia="Times New Roman" w:hAnsi="Arial" w:cs="Arial"/>
          <w:color w:val="000000"/>
          <w:sz w:val="24"/>
          <w:szCs w:val="24"/>
          <w:lang w:eastAsia="en-GB"/>
        </w:rPr>
        <w:t xml:space="preserve"> are trained to facilitate open conversations and demonstrate empathic listenin</w:t>
      </w:r>
      <w:r>
        <w:rPr>
          <w:rFonts w:ascii="Arial" w:eastAsia="Times New Roman" w:hAnsi="Arial" w:cs="Arial"/>
          <w:color w:val="000000"/>
          <w:sz w:val="24"/>
          <w:szCs w:val="24"/>
          <w:lang w:eastAsia="en-GB"/>
        </w:rPr>
        <w:t>g</w:t>
      </w:r>
      <w:r w:rsidRPr="00F04CEB">
        <w:rPr>
          <w:rFonts w:ascii="Arial" w:eastAsia="Times New Roman" w:hAnsi="Arial" w:cs="Arial"/>
          <w:color w:val="000000"/>
          <w:sz w:val="24"/>
          <w:szCs w:val="24"/>
          <w:lang w:eastAsia="en-GB"/>
        </w:rPr>
        <w:t xml:space="preserve">. Therefore, the final recommendation is the creation of a retail management development program to develop managers with the capability to encourage an enable employee voice at all levels. </w:t>
      </w:r>
    </w:p>
    <w:p w14:paraId="39E8E7B6" w14:textId="370E07BC" w:rsidR="0000200B" w:rsidRPr="0000200B" w:rsidRDefault="0000200B" w:rsidP="00F04CEB">
      <w:pPr>
        <w:spacing w:after="0" w:line="360" w:lineRule="auto"/>
        <w:rPr>
          <w:rFonts w:ascii="Arial" w:eastAsia="Times New Roman" w:hAnsi="Arial" w:cs="Arial"/>
          <w:color w:val="000000"/>
          <w:sz w:val="24"/>
          <w:szCs w:val="24"/>
          <w:lang w:eastAsia="en-GB"/>
        </w:rPr>
      </w:pPr>
    </w:p>
    <w:p w14:paraId="0343FBD5" w14:textId="6220C529" w:rsidR="0000200B" w:rsidRDefault="0000200B" w:rsidP="00F04CEB">
      <w:pPr>
        <w:spacing w:after="0" w:line="360" w:lineRule="auto"/>
        <w:rPr>
          <w:rFonts w:ascii="Times New Roman" w:eastAsia="Times New Roman" w:hAnsi="Times New Roman" w:cs="Times New Roman"/>
          <w:sz w:val="24"/>
          <w:szCs w:val="24"/>
          <w:lang w:eastAsia="en-GB"/>
        </w:rPr>
      </w:pPr>
    </w:p>
    <w:p w14:paraId="1E38AB3D" w14:textId="77777777" w:rsidR="0000200B" w:rsidRPr="00F04CEB" w:rsidRDefault="0000200B" w:rsidP="00F04CEB">
      <w:pPr>
        <w:spacing w:after="0" w:line="360" w:lineRule="auto"/>
        <w:rPr>
          <w:rFonts w:ascii="Times New Roman" w:eastAsia="Times New Roman" w:hAnsi="Times New Roman" w:cs="Times New Roman"/>
          <w:sz w:val="24"/>
          <w:szCs w:val="24"/>
          <w:lang w:eastAsia="en-GB"/>
        </w:rPr>
      </w:pPr>
    </w:p>
    <w:p w14:paraId="0F0D35D4" w14:textId="77777777" w:rsidR="0000200B" w:rsidRDefault="0000200B" w:rsidP="00F04CEB">
      <w:pPr>
        <w:spacing w:after="0" w:line="360" w:lineRule="auto"/>
        <w:rPr>
          <w:rFonts w:ascii="Arial" w:eastAsia="Times New Roman" w:hAnsi="Arial" w:cs="Arial"/>
          <w:color w:val="000000"/>
          <w:sz w:val="24"/>
          <w:szCs w:val="24"/>
          <w:lang w:eastAsia="en-GB"/>
        </w:rPr>
      </w:pPr>
    </w:p>
    <w:p w14:paraId="31899B08" w14:textId="643E4C02" w:rsidR="003A36E4" w:rsidRDefault="003A36E4" w:rsidP="00F04CEB">
      <w:pPr>
        <w:spacing w:after="0" w:line="360" w:lineRule="auto"/>
        <w:rPr>
          <w:rFonts w:ascii="Arial" w:eastAsia="Times New Roman" w:hAnsi="Arial" w:cs="Arial"/>
          <w:color w:val="000000"/>
          <w:sz w:val="24"/>
          <w:szCs w:val="24"/>
          <w:lang w:eastAsia="en-GB"/>
        </w:rPr>
      </w:pPr>
    </w:p>
    <w:p w14:paraId="44F6E46F" w14:textId="77777777" w:rsidR="006F632D" w:rsidRDefault="006F632D" w:rsidP="00F04CEB">
      <w:pPr>
        <w:spacing w:after="0" w:line="360" w:lineRule="auto"/>
        <w:rPr>
          <w:rFonts w:ascii="Arial" w:eastAsia="Times New Roman" w:hAnsi="Arial" w:cs="Arial"/>
          <w:color w:val="000000"/>
          <w:sz w:val="24"/>
          <w:szCs w:val="24"/>
          <w:lang w:eastAsia="en-GB"/>
        </w:rPr>
      </w:pPr>
    </w:p>
    <w:p w14:paraId="272678D1" w14:textId="09F5C2B8" w:rsidR="003A36E4" w:rsidRDefault="003A36E4" w:rsidP="00F04CEB">
      <w:pPr>
        <w:spacing w:after="0" w:line="360" w:lineRule="auto"/>
        <w:rPr>
          <w:rFonts w:ascii="Arial" w:eastAsia="Times New Roman" w:hAnsi="Arial" w:cs="Arial"/>
          <w:color w:val="000000"/>
          <w:sz w:val="24"/>
          <w:szCs w:val="24"/>
          <w:lang w:eastAsia="en-GB"/>
        </w:rPr>
      </w:pPr>
    </w:p>
    <w:p w14:paraId="3A4F6E49" w14:textId="684C329B" w:rsidR="003A36E4" w:rsidRDefault="003A36E4" w:rsidP="003A36E4">
      <w:pPr>
        <w:shd w:val="clear" w:color="auto" w:fill="FFFFFF"/>
        <w:spacing w:after="0" w:line="240" w:lineRule="auto"/>
        <w:ind w:left="720"/>
        <w:textAlignment w:val="baseline"/>
        <w:rPr>
          <w:rFonts w:ascii="Arial" w:eastAsia="Times New Roman" w:hAnsi="Arial" w:cs="Arial"/>
          <w:color w:val="000000"/>
          <w:sz w:val="24"/>
          <w:szCs w:val="24"/>
          <w:lang w:eastAsia="en-GB"/>
        </w:rPr>
      </w:pPr>
    </w:p>
    <w:p w14:paraId="4E3E56B9" w14:textId="6E4FDA50" w:rsidR="003A36E4" w:rsidRPr="003A36E4" w:rsidRDefault="003A36E4" w:rsidP="003A36E4">
      <w:pPr>
        <w:shd w:val="clear" w:color="auto" w:fill="FFFFFF"/>
        <w:spacing w:after="0" w:line="240" w:lineRule="auto"/>
        <w:ind w:left="720"/>
        <w:textAlignment w:val="baseline"/>
        <w:rPr>
          <w:rFonts w:ascii="Arial" w:eastAsia="Times New Roman" w:hAnsi="Arial" w:cs="Arial"/>
          <w:b/>
          <w:color w:val="000000"/>
          <w:sz w:val="24"/>
          <w:szCs w:val="24"/>
          <w:lang w:eastAsia="en-GB"/>
        </w:rPr>
      </w:pPr>
      <w:r w:rsidRPr="003A36E4">
        <w:rPr>
          <w:rFonts w:ascii="Arial" w:eastAsia="Times New Roman" w:hAnsi="Arial" w:cs="Arial"/>
          <w:b/>
          <w:color w:val="000000"/>
          <w:sz w:val="24"/>
          <w:szCs w:val="24"/>
          <w:lang w:eastAsia="en-GB"/>
        </w:rPr>
        <w:lastRenderedPageBreak/>
        <w:t xml:space="preserve">5. Bibliography </w:t>
      </w:r>
    </w:p>
    <w:p w14:paraId="5FA5DAF0" w14:textId="77777777" w:rsidR="003A36E4" w:rsidRPr="003A36E4" w:rsidRDefault="003A36E4" w:rsidP="003A36E4">
      <w:pPr>
        <w:shd w:val="clear" w:color="auto" w:fill="FFFFFF"/>
        <w:spacing w:after="0" w:line="240" w:lineRule="auto"/>
        <w:ind w:left="720"/>
        <w:textAlignment w:val="baseline"/>
        <w:rPr>
          <w:rFonts w:ascii="Arial" w:eastAsia="Times New Roman" w:hAnsi="Arial" w:cs="Arial"/>
          <w:color w:val="000000"/>
          <w:sz w:val="24"/>
          <w:szCs w:val="24"/>
          <w:lang w:eastAsia="en-GB"/>
        </w:rPr>
      </w:pPr>
    </w:p>
    <w:p w14:paraId="7FA2CE55" w14:textId="63C93DA9"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ACAS (n.d. a) </w:t>
      </w:r>
      <w:r w:rsidRPr="003A36E4">
        <w:rPr>
          <w:rFonts w:ascii="Arial" w:eastAsia="Times New Roman" w:hAnsi="Arial" w:cs="Arial"/>
          <w:i/>
          <w:iCs/>
          <w:color w:val="000000"/>
          <w:sz w:val="24"/>
          <w:szCs w:val="24"/>
          <w:shd w:val="clear" w:color="auto" w:fill="FFFFFF"/>
          <w:lang w:eastAsia="en-GB"/>
        </w:rPr>
        <w:t xml:space="preserve">Why are communications and consultation important? </w:t>
      </w:r>
      <w:r w:rsidRPr="003A36E4">
        <w:rPr>
          <w:rFonts w:ascii="Arial" w:eastAsia="Times New Roman" w:hAnsi="Arial" w:cs="Arial"/>
          <w:color w:val="000000"/>
          <w:sz w:val="24"/>
          <w:szCs w:val="24"/>
          <w:shd w:val="clear" w:color="auto" w:fill="FFFFFF"/>
          <w:lang w:eastAsia="en-GB"/>
        </w:rPr>
        <w:t>Available at</w:t>
      </w:r>
      <w:hyperlink r:id="rId18"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http://www.acas.org.uk/index.aspx?articleid=665</w:t>
        </w:r>
      </w:hyperlink>
      <w:r w:rsidRPr="003A36E4">
        <w:rPr>
          <w:rFonts w:ascii="Arial" w:eastAsia="Times New Roman" w:hAnsi="Arial" w:cs="Arial"/>
          <w:color w:val="000000"/>
          <w:sz w:val="24"/>
          <w:szCs w:val="24"/>
          <w:shd w:val="clear" w:color="auto" w:fill="FFFFFF"/>
          <w:lang w:eastAsia="en-GB"/>
        </w:rPr>
        <w:t xml:space="preserve"> (Accessed 7 April 2019)</w:t>
      </w:r>
    </w:p>
    <w:p w14:paraId="23D28C31"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 ACAS (n.d.) I</w:t>
      </w:r>
      <w:r w:rsidRPr="003A36E4">
        <w:rPr>
          <w:rFonts w:ascii="Arial" w:eastAsia="Times New Roman" w:hAnsi="Arial" w:cs="Arial"/>
          <w:i/>
          <w:iCs/>
          <w:color w:val="000000"/>
          <w:sz w:val="24"/>
          <w:szCs w:val="24"/>
          <w:shd w:val="clear" w:color="auto" w:fill="FFFFFF"/>
          <w:lang w:eastAsia="en-GB"/>
        </w:rPr>
        <w:t>nformation and consultation of employees (ICE).</w:t>
      </w:r>
      <w:r w:rsidRPr="003A36E4">
        <w:rPr>
          <w:rFonts w:ascii="Arial" w:eastAsia="Times New Roman" w:hAnsi="Arial" w:cs="Arial"/>
          <w:color w:val="000000"/>
          <w:sz w:val="24"/>
          <w:szCs w:val="24"/>
          <w:shd w:val="clear" w:color="auto" w:fill="FFFFFF"/>
          <w:lang w:eastAsia="en-GB"/>
        </w:rPr>
        <w:t xml:space="preserve"> Available at</w:t>
      </w:r>
      <w:hyperlink r:id="rId19"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http://www.acas.org.uk/index.aspx?articleid=1598</w:t>
        </w:r>
      </w:hyperlink>
      <w:r w:rsidRPr="003A36E4">
        <w:rPr>
          <w:rFonts w:ascii="Arial" w:eastAsia="Times New Roman" w:hAnsi="Arial" w:cs="Arial"/>
          <w:b/>
          <w:bCs/>
          <w:color w:val="000000"/>
          <w:sz w:val="24"/>
          <w:szCs w:val="24"/>
          <w:shd w:val="clear" w:color="auto" w:fill="FFFFFF"/>
          <w:lang w:eastAsia="en-GB"/>
        </w:rPr>
        <w:t xml:space="preserve"> (</w:t>
      </w:r>
      <w:r w:rsidRPr="003A36E4">
        <w:rPr>
          <w:rFonts w:ascii="Arial" w:eastAsia="Times New Roman" w:hAnsi="Arial" w:cs="Arial"/>
          <w:color w:val="000000"/>
          <w:sz w:val="24"/>
          <w:szCs w:val="24"/>
          <w:shd w:val="clear" w:color="auto" w:fill="FFFFFF"/>
          <w:lang w:eastAsia="en-GB"/>
        </w:rPr>
        <w:t>Accessed 2 April 2019)</w:t>
      </w:r>
    </w:p>
    <w:p w14:paraId="5F58EA46"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ACAS. (2012) </w:t>
      </w:r>
      <w:r w:rsidRPr="003A36E4">
        <w:rPr>
          <w:rFonts w:ascii="Arial" w:eastAsia="Times New Roman" w:hAnsi="Arial" w:cs="Arial"/>
          <w:i/>
          <w:iCs/>
          <w:color w:val="000000"/>
          <w:sz w:val="24"/>
          <w:szCs w:val="24"/>
          <w:lang w:eastAsia="en-GB"/>
        </w:rPr>
        <w:t>Employee voice is benefiting from the changing nature of communication in the workplace</w:t>
      </w:r>
      <w:r w:rsidRPr="003A36E4">
        <w:rPr>
          <w:rFonts w:ascii="Arial" w:eastAsia="Times New Roman" w:hAnsi="Arial" w:cs="Arial"/>
          <w:color w:val="000000"/>
          <w:sz w:val="24"/>
          <w:szCs w:val="24"/>
          <w:lang w:eastAsia="en-GB"/>
        </w:rPr>
        <w:t xml:space="preserve">, Available </w:t>
      </w:r>
      <w:proofErr w:type="gramStart"/>
      <w:r w:rsidRPr="003A36E4">
        <w:rPr>
          <w:rFonts w:ascii="Arial" w:eastAsia="Times New Roman" w:hAnsi="Arial" w:cs="Arial"/>
          <w:color w:val="000000"/>
          <w:sz w:val="24"/>
          <w:szCs w:val="24"/>
          <w:lang w:eastAsia="en-GB"/>
        </w:rPr>
        <w:t>at  http://www.acas.org.uk/index.aspx?articleid=3942</w:t>
      </w:r>
      <w:proofErr w:type="gramEnd"/>
      <w:r w:rsidRPr="003A36E4">
        <w:rPr>
          <w:rFonts w:ascii="Arial" w:eastAsia="Times New Roman" w:hAnsi="Arial" w:cs="Arial"/>
          <w:color w:val="000000"/>
          <w:sz w:val="24"/>
          <w:szCs w:val="24"/>
          <w:lang w:eastAsia="en-GB"/>
        </w:rPr>
        <w:t xml:space="preserve"> (Accessed 7 April 2019)</w:t>
      </w:r>
    </w:p>
    <w:p w14:paraId="71205B4A"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ACAS. (2015) </w:t>
      </w:r>
      <w:r w:rsidRPr="003A36E4">
        <w:rPr>
          <w:rFonts w:ascii="Arial" w:eastAsia="Times New Roman" w:hAnsi="Arial" w:cs="Arial"/>
          <w:i/>
          <w:iCs/>
          <w:color w:val="000000"/>
          <w:sz w:val="24"/>
          <w:szCs w:val="24"/>
          <w:shd w:val="clear" w:color="auto" w:fill="FFFFFF"/>
          <w:lang w:eastAsia="en-GB"/>
        </w:rPr>
        <w:t>Building Productivity in the UK</w:t>
      </w:r>
      <w:r w:rsidRPr="003A36E4">
        <w:rPr>
          <w:rFonts w:ascii="Arial" w:eastAsia="Times New Roman" w:hAnsi="Arial" w:cs="Arial"/>
          <w:color w:val="000000"/>
          <w:sz w:val="24"/>
          <w:szCs w:val="24"/>
          <w:shd w:val="clear" w:color="auto" w:fill="FFFFFF"/>
          <w:lang w:eastAsia="en-GB"/>
        </w:rPr>
        <w:t>. Available at</w:t>
      </w:r>
      <w:hyperlink r:id="rId20" w:history="1">
        <w:r w:rsidRPr="003A36E4">
          <w:rPr>
            <w:rFonts w:ascii="Arial" w:eastAsia="Times New Roman" w:hAnsi="Arial" w:cs="Arial"/>
            <w:color w:val="000000"/>
            <w:sz w:val="24"/>
            <w:szCs w:val="24"/>
            <w:u w:val="single"/>
            <w:shd w:val="clear" w:color="auto" w:fill="FFFFFF"/>
            <w:lang w:eastAsia="en-GB"/>
          </w:rPr>
          <w:t xml:space="preserve"> http://www.acas.org.uk/media/pdf/7/9/Building-productivity-in-the-uk.pdf</w:t>
        </w:r>
      </w:hyperlink>
      <w:r w:rsidRPr="003A36E4">
        <w:rPr>
          <w:rFonts w:ascii="Arial" w:eastAsia="Times New Roman" w:hAnsi="Arial" w:cs="Arial"/>
          <w:color w:val="000000"/>
          <w:sz w:val="24"/>
          <w:szCs w:val="24"/>
          <w:shd w:val="clear" w:color="auto" w:fill="FFFFFF"/>
          <w:lang w:eastAsia="en-GB"/>
        </w:rPr>
        <w:t xml:space="preserve"> (Accessed 30 March 2019)</w:t>
      </w:r>
    </w:p>
    <w:p w14:paraId="015B1A40"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Allen, M. and H.J. </w:t>
      </w:r>
      <w:proofErr w:type="spellStart"/>
      <w:r w:rsidRPr="003A36E4">
        <w:rPr>
          <w:rFonts w:ascii="Arial" w:eastAsia="Times New Roman" w:hAnsi="Arial" w:cs="Arial"/>
          <w:color w:val="000000"/>
          <w:sz w:val="24"/>
          <w:szCs w:val="24"/>
          <w:shd w:val="clear" w:color="auto" w:fill="FFFFFF"/>
          <w:lang w:eastAsia="en-GB"/>
        </w:rPr>
        <w:t>Tuselmann</w:t>
      </w:r>
      <w:proofErr w:type="spellEnd"/>
      <w:r w:rsidRPr="003A36E4">
        <w:rPr>
          <w:rFonts w:ascii="Arial" w:eastAsia="Times New Roman" w:hAnsi="Arial" w:cs="Arial"/>
          <w:color w:val="000000"/>
          <w:sz w:val="24"/>
          <w:szCs w:val="24"/>
          <w:shd w:val="clear" w:color="auto" w:fill="FFFFFF"/>
          <w:lang w:eastAsia="en-GB"/>
        </w:rPr>
        <w:t>. (2009</w:t>
      </w:r>
      <w:proofErr w:type="gramStart"/>
      <w:r w:rsidRPr="003A36E4">
        <w:rPr>
          <w:rFonts w:ascii="Arial" w:eastAsia="Times New Roman" w:hAnsi="Arial" w:cs="Arial"/>
          <w:color w:val="000000"/>
          <w:sz w:val="24"/>
          <w:szCs w:val="24"/>
          <w:shd w:val="clear" w:color="auto" w:fill="FFFFFF"/>
          <w:lang w:eastAsia="en-GB"/>
        </w:rPr>
        <w:t>)  ‘</w:t>
      </w:r>
      <w:proofErr w:type="gramEnd"/>
      <w:r w:rsidRPr="003A36E4">
        <w:rPr>
          <w:rFonts w:ascii="Arial" w:eastAsia="Times New Roman" w:hAnsi="Arial" w:cs="Arial"/>
          <w:color w:val="000000"/>
          <w:sz w:val="24"/>
          <w:szCs w:val="24"/>
          <w:shd w:val="clear" w:color="auto" w:fill="FFFFFF"/>
          <w:lang w:eastAsia="en-GB"/>
        </w:rPr>
        <w:t xml:space="preserve">All powerful voice? The need to include "exit", "loyalty" and "neglect" in empirical studies too’. </w:t>
      </w:r>
      <w:r w:rsidRPr="003A36E4">
        <w:rPr>
          <w:rFonts w:ascii="Arial" w:eastAsia="Times New Roman" w:hAnsi="Arial" w:cs="Arial"/>
          <w:i/>
          <w:iCs/>
          <w:color w:val="000000"/>
          <w:sz w:val="24"/>
          <w:szCs w:val="24"/>
          <w:shd w:val="clear" w:color="auto" w:fill="FFFFFF"/>
          <w:lang w:eastAsia="en-GB"/>
        </w:rPr>
        <w:t>Employee Relations,</w:t>
      </w:r>
      <w:r w:rsidRPr="003A36E4">
        <w:rPr>
          <w:rFonts w:ascii="Arial" w:eastAsia="Times New Roman" w:hAnsi="Arial" w:cs="Arial"/>
          <w:color w:val="000000"/>
          <w:sz w:val="24"/>
          <w:szCs w:val="24"/>
          <w:shd w:val="clear" w:color="auto" w:fill="FFFFFF"/>
          <w:lang w:eastAsia="en-GB"/>
        </w:rPr>
        <w:t xml:space="preserve"> 31(5), pp. 538-552. Available at</w:t>
      </w:r>
      <w:hyperlink r:id="rId21" w:history="1">
        <w:r w:rsidRPr="003A36E4">
          <w:rPr>
            <w:rFonts w:ascii="Arial" w:eastAsia="Times New Roman" w:hAnsi="Arial" w:cs="Arial"/>
            <w:color w:val="000000"/>
            <w:sz w:val="24"/>
            <w:szCs w:val="24"/>
            <w:u w:val="single"/>
            <w:shd w:val="clear" w:color="auto" w:fill="FFFFFF"/>
            <w:lang w:eastAsia="en-GB"/>
          </w:rPr>
          <w:t xml:space="preserve"> https://search-proquest-com.ezproxy.uwtsd.ac.uk/docview/235186717/fulltextPDF/E66F9FBF22444D68PQ/1?accountid=130472</w:t>
        </w:r>
      </w:hyperlink>
      <w:r w:rsidRPr="003A36E4">
        <w:rPr>
          <w:rFonts w:ascii="Arial" w:eastAsia="Times New Roman" w:hAnsi="Arial" w:cs="Arial"/>
          <w:color w:val="000000"/>
          <w:sz w:val="24"/>
          <w:szCs w:val="24"/>
          <w:shd w:val="clear" w:color="auto" w:fill="FFFFFF"/>
          <w:lang w:eastAsia="en-GB"/>
        </w:rPr>
        <w:t xml:space="preserve"> (Accessed 7 April 2019)</w:t>
      </w:r>
    </w:p>
    <w:p w14:paraId="1F0AC02D"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shd w:val="clear" w:color="auto" w:fill="FFFFFF"/>
          <w:lang w:eastAsia="en-GB"/>
        </w:rPr>
        <w:t>Baczor</w:t>
      </w:r>
      <w:proofErr w:type="spellEnd"/>
      <w:r w:rsidRPr="003A36E4">
        <w:rPr>
          <w:rFonts w:ascii="Arial" w:eastAsia="Times New Roman" w:hAnsi="Arial" w:cs="Arial"/>
          <w:color w:val="000000"/>
          <w:sz w:val="24"/>
          <w:szCs w:val="24"/>
          <w:shd w:val="clear" w:color="auto" w:fill="FFFFFF"/>
          <w:lang w:eastAsia="en-GB"/>
        </w:rPr>
        <w:t xml:space="preserve">, L., </w:t>
      </w:r>
      <w:proofErr w:type="spellStart"/>
      <w:r w:rsidRPr="003A36E4">
        <w:rPr>
          <w:rFonts w:ascii="Arial" w:eastAsia="Times New Roman" w:hAnsi="Arial" w:cs="Arial"/>
          <w:color w:val="000000"/>
          <w:sz w:val="24"/>
          <w:szCs w:val="24"/>
          <w:shd w:val="clear" w:color="auto" w:fill="FFFFFF"/>
          <w:lang w:eastAsia="en-GB"/>
        </w:rPr>
        <w:t>Zheltoukhova</w:t>
      </w:r>
      <w:proofErr w:type="spellEnd"/>
      <w:r w:rsidRPr="003A36E4">
        <w:rPr>
          <w:rFonts w:ascii="Arial" w:eastAsia="Times New Roman" w:hAnsi="Arial" w:cs="Arial"/>
          <w:color w:val="000000"/>
          <w:sz w:val="24"/>
          <w:szCs w:val="24"/>
          <w:shd w:val="clear" w:color="auto" w:fill="FFFFFF"/>
          <w:lang w:eastAsia="en-GB"/>
        </w:rPr>
        <w:t xml:space="preserve">, K., &amp; Yarlagadda, R. (2017) </w:t>
      </w:r>
      <w:r w:rsidRPr="003A36E4">
        <w:rPr>
          <w:rFonts w:ascii="Arial" w:eastAsia="Times New Roman" w:hAnsi="Arial" w:cs="Arial"/>
          <w:i/>
          <w:iCs/>
          <w:color w:val="000000"/>
          <w:sz w:val="24"/>
          <w:szCs w:val="24"/>
          <w:shd w:val="clear" w:color="auto" w:fill="FFFFFF"/>
          <w:lang w:eastAsia="en-GB"/>
        </w:rPr>
        <w:t>Have your say: alternative forms of employee voice.</w:t>
      </w:r>
      <w:r w:rsidRPr="003A36E4">
        <w:rPr>
          <w:rFonts w:ascii="Arial" w:eastAsia="Times New Roman" w:hAnsi="Arial" w:cs="Arial"/>
          <w:color w:val="000000"/>
          <w:sz w:val="24"/>
          <w:szCs w:val="24"/>
          <w:shd w:val="clear" w:color="auto" w:fill="FFFFFF"/>
          <w:lang w:eastAsia="en-GB"/>
        </w:rPr>
        <w:t xml:space="preserve"> Available at</w:t>
      </w:r>
      <w:hyperlink r:id="rId22" w:history="1">
        <w:r w:rsidRPr="003A36E4">
          <w:rPr>
            <w:rFonts w:ascii="Arial" w:eastAsia="Times New Roman" w:hAnsi="Arial" w:cs="Arial"/>
            <w:color w:val="000000"/>
            <w:sz w:val="24"/>
            <w:szCs w:val="24"/>
            <w:u w:val="single"/>
            <w:shd w:val="clear" w:color="auto" w:fill="FFFFFF"/>
            <w:lang w:eastAsia="en-GB"/>
          </w:rPr>
          <w:t xml:space="preserve"> https://www.cipd.co.uk/Images/voice-positioning-report_tcm18-27507.pdf</w:t>
        </w:r>
      </w:hyperlink>
      <w:r w:rsidRPr="003A36E4">
        <w:rPr>
          <w:rFonts w:ascii="Arial" w:eastAsia="Times New Roman" w:hAnsi="Arial" w:cs="Arial"/>
          <w:color w:val="000000"/>
          <w:sz w:val="24"/>
          <w:szCs w:val="24"/>
          <w:shd w:val="clear" w:color="auto" w:fill="FFFFFF"/>
          <w:lang w:eastAsia="en-GB"/>
        </w:rPr>
        <w:t xml:space="preserve"> (Accessed 26 March 2019)</w:t>
      </w:r>
    </w:p>
    <w:p w14:paraId="7A7B374B"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lang w:eastAsia="en-GB"/>
        </w:rPr>
        <w:t>Bersin</w:t>
      </w:r>
      <w:proofErr w:type="spellEnd"/>
      <w:r w:rsidRPr="003A36E4">
        <w:rPr>
          <w:rFonts w:ascii="Arial" w:eastAsia="Times New Roman" w:hAnsi="Arial" w:cs="Arial"/>
          <w:color w:val="000000"/>
          <w:sz w:val="24"/>
          <w:szCs w:val="24"/>
          <w:lang w:eastAsia="en-GB"/>
        </w:rPr>
        <w:t xml:space="preserve">, J. (2015) </w:t>
      </w:r>
      <w:r w:rsidRPr="003A36E4">
        <w:rPr>
          <w:rFonts w:ascii="Arial" w:eastAsia="Times New Roman" w:hAnsi="Arial" w:cs="Arial"/>
          <w:i/>
          <w:iCs/>
          <w:color w:val="000000"/>
          <w:sz w:val="24"/>
          <w:szCs w:val="24"/>
          <w:lang w:eastAsia="en-GB"/>
        </w:rPr>
        <w:t>Becoming irresistible: A new model for employee engagement</w:t>
      </w:r>
      <w:r w:rsidRPr="003A36E4">
        <w:rPr>
          <w:rFonts w:ascii="Arial" w:eastAsia="Times New Roman" w:hAnsi="Arial" w:cs="Arial"/>
          <w:color w:val="000000"/>
          <w:sz w:val="24"/>
          <w:szCs w:val="24"/>
          <w:lang w:eastAsia="en-GB"/>
        </w:rPr>
        <w:t>, Available at</w:t>
      </w:r>
      <w:hyperlink r:id="rId23" w:history="1">
        <w:r w:rsidRPr="003A36E4">
          <w:rPr>
            <w:rFonts w:ascii="Arial" w:eastAsia="Times New Roman" w:hAnsi="Arial" w:cs="Arial"/>
            <w:color w:val="000000"/>
            <w:sz w:val="24"/>
            <w:szCs w:val="24"/>
            <w:u w:val="single"/>
            <w:lang w:eastAsia="en-GB"/>
          </w:rPr>
          <w:t xml:space="preserve"> </w:t>
        </w:r>
        <w:r w:rsidRPr="003A36E4">
          <w:rPr>
            <w:rFonts w:ascii="Arial" w:eastAsia="Times New Roman" w:hAnsi="Arial" w:cs="Arial"/>
            <w:color w:val="1155CC"/>
            <w:sz w:val="24"/>
            <w:szCs w:val="24"/>
            <w:u w:val="single"/>
            <w:lang w:eastAsia="en-GB"/>
          </w:rPr>
          <w:t>https://www2.deloitte.com/insights/us/en/deloitte-review/issue-16/employee-engagement-strategies.html</w:t>
        </w:r>
      </w:hyperlink>
      <w:r w:rsidRPr="003A36E4">
        <w:rPr>
          <w:rFonts w:ascii="Arial" w:eastAsia="Times New Roman" w:hAnsi="Arial" w:cs="Arial"/>
          <w:color w:val="000000"/>
          <w:sz w:val="24"/>
          <w:szCs w:val="24"/>
          <w:lang w:eastAsia="en-GB"/>
        </w:rPr>
        <w:t xml:space="preserve"> (Accessed 7 April 2019)</w:t>
      </w:r>
    </w:p>
    <w:p w14:paraId="64051F62"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CIPD. (2018)</w:t>
      </w:r>
      <w:r w:rsidRPr="003A36E4">
        <w:rPr>
          <w:rFonts w:ascii="Arial" w:eastAsia="Times New Roman" w:hAnsi="Arial" w:cs="Arial"/>
          <w:i/>
          <w:iCs/>
          <w:color w:val="000000"/>
          <w:sz w:val="24"/>
          <w:szCs w:val="24"/>
          <w:lang w:eastAsia="en-GB"/>
        </w:rPr>
        <w:t xml:space="preserve"> Employee engagement and motivation</w:t>
      </w:r>
      <w:r w:rsidRPr="003A36E4">
        <w:rPr>
          <w:rFonts w:ascii="Arial" w:eastAsia="Times New Roman" w:hAnsi="Arial" w:cs="Arial"/>
          <w:color w:val="000000"/>
          <w:sz w:val="24"/>
          <w:szCs w:val="24"/>
          <w:lang w:eastAsia="en-GB"/>
        </w:rPr>
        <w:t>, Available at https://www.cipd.co.uk/knowledge/fundamentals/relations/engagement/factsheet#6235 (Accessed 7 April 2019)</w:t>
      </w:r>
    </w:p>
    <w:p w14:paraId="3391E0D2"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CIPD. (2019) </w:t>
      </w:r>
      <w:r w:rsidRPr="003A36E4">
        <w:rPr>
          <w:rFonts w:ascii="Arial" w:eastAsia="Times New Roman" w:hAnsi="Arial" w:cs="Arial"/>
          <w:i/>
          <w:iCs/>
          <w:color w:val="000000"/>
          <w:sz w:val="24"/>
          <w:szCs w:val="24"/>
          <w:shd w:val="clear" w:color="auto" w:fill="FFFFFF"/>
          <w:lang w:eastAsia="en-GB"/>
        </w:rPr>
        <w:t>Employee voice</w:t>
      </w:r>
      <w:r w:rsidRPr="003A36E4">
        <w:rPr>
          <w:rFonts w:ascii="Arial" w:eastAsia="Times New Roman" w:hAnsi="Arial" w:cs="Arial"/>
          <w:color w:val="000000"/>
          <w:sz w:val="24"/>
          <w:szCs w:val="24"/>
          <w:shd w:val="clear" w:color="auto" w:fill="FFFFFF"/>
          <w:lang w:eastAsia="en-GB"/>
        </w:rPr>
        <w:t>. Available at</w:t>
      </w:r>
      <w:hyperlink r:id="rId24" w:anchor="53775" w:history="1">
        <w:r w:rsidRPr="003A36E4">
          <w:rPr>
            <w:rFonts w:ascii="Arial" w:eastAsia="Times New Roman" w:hAnsi="Arial" w:cs="Arial"/>
            <w:color w:val="000000"/>
            <w:sz w:val="24"/>
            <w:szCs w:val="24"/>
            <w:u w:val="single"/>
            <w:shd w:val="clear" w:color="auto" w:fill="FFFFFF"/>
            <w:lang w:eastAsia="en-GB"/>
          </w:rPr>
          <w:t xml:space="preserve"> https://www.cipd.co.uk/knowledge/fundamentals/relations/communication/voice-factsheet#53775</w:t>
        </w:r>
      </w:hyperlink>
      <w:r w:rsidRPr="003A36E4">
        <w:rPr>
          <w:rFonts w:ascii="Arial" w:eastAsia="Times New Roman" w:hAnsi="Arial" w:cs="Arial"/>
          <w:color w:val="000000"/>
          <w:sz w:val="24"/>
          <w:szCs w:val="24"/>
          <w:shd w:val="clear" w:color="auto" w:fill="FFFFFF"/>
          <w:lang w:eastAsia="en-GB"/>
        </w:rPr>
        <w:t xml:space="preserve"> (Accessed 26 March 2019)</w:t>
      </w:r>
    </w:p>
    <w:p w14:paraId="7E6AB98B"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CIPD. (2019a) </w:t>
      </w:r>
      <w:r w:rsidRPr="003A36E4">
        <w:rPr>
          <w:rFonts w:ascii="Arial" w:eastAsia="Times New Roman" w:hAnsi="Arial" w:cs="Arial"/>
          <w:i/>
          <w:iCs/>
          <w:color w:val="000000"/>
          <w:sz w:val="24"/>
          <w:szCs w:val="24"/>
          <w:shd w:val="clear" w:color="auto" w:fill="FFFFFF"/>
          <w:lang w:eastAsia="en-GB"/>
        </w:rPr>
        <w:t xml:space="preserve">Employee communication. </w:t>
      </w:r>
      <w:proofErr w:type="spellStart"/>
      <w:r w:rsidRPr="003A36E4">
        <w:rPr>
          <w:rFonts w:ascii="Arial" w:eastAsia="Times New Roman" w:hAnsi="Arial" w:cs="Arial"/>
          <w:color w:val="000000"/>
          <w:sz w:val="24"/>
          <w:szCs w:val="24"/>
          <w:shd w:val="clear" w:color="auto" w:fill="FFFFFF"/>
          <w:lang w:eastAsia="en-GB"/>
        </w:rPr>
        <w:t>Availavble</w:t>
      </w:r>
      <w:proofErr w:type="spellEnd"/>
      <w:r w:rsidRPr="003A36E4">
        <w:rPr>
          <w:rFonts w:ascii="Arial" w:eastAsia="Times New Roman" w:hAnsi="Arial" w:cs="Arial"/>
          <w:color w:val="000000"/>
          <w:sz w:val="24"/>
          <w:szCs w:val="24"/>
          <w:shd w:val="clear" w:color="auto" w:fill="FFFFFF"/>
          <w:lang w:eastAsia="en-GB"/>
        </w:rPr>
        <w:t xml:space="preserve"> at</w:t>
      </w:r>
      <w:hyperlink r:id="rId25"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https://www.cipd.co.uk/knowledge/fundamentals/relations/communication/factsheet</w:t>
        </w:r>
      </w:hyperlink>
      <w:r w:rsidRPr="003A36E4">
        <w:rPr>
          <w:rFonts w:ascii="Arial" w:eastAsia="Times New Roman" w:hAnsi="Arial" w:cs="Arial"/>
          <w:color w:val="000000"/>
          <w:sz w:val="24"/>
          <w:szCs w:val="24"/>
          <w:shd w:val="clear" w:color="auto" w:fill="FFFFFF"/>
          <w:lang w:eastAsia="en-GB"/>
        </w:rPr>
        <w:t xml:space="preserve"> (Accessed 7 April 2019)</w:t>
      </w:r>
    </w:p>
    <w:p w14:paraId="5F5D00DB"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lastRenderedPageBreak/>
        <w:t xml:space="preserve">Daniels, K. (2006) </w:t>
      </w:r>
      <w:r w:rsidRPr="003A36E4">
        <w:rPr>
          <w:rFonts w:ascii="Arial" w:eastAsia="Times New Roman" w:hAnsi="Arial" w:cs="Arial"/>
          <w:i/>
          <w:iCs/>
          <w:color w:val="000000"/>
          <w:sz w:val="24"/>
          <w:szCs w:val="24"/>
          <w:shd w:val="clear" w:color="auto" w:fill="FFFFFF"/>
          <w:lang w:eastAsia="en-GB"/>
        </w:rPr>
        <w:t xml:space="preserve">Employee Relations in an Organisational </w:t>
      </w:r>
      <w:proofErr w:type="spellStart"/>
      <w:proofErr w:type="gramStart"/>
      <w:r w:rsidRPr="003A36E4">
        <w:rPr>
          <w:rFonts w:ascii="Arial" w:eastAsia="Times New Roman" w:hAnsi="Arial" w:cs="Arial"/>
          <w:i/>
          <w:iCs/>
          <w:color w:val="000000"/>
          <w:sz w:val="24"/>
          <w:szCs w:val="24"/>
          <w:shd w:val="clear" w:color="auto" w:fill="FFFFFF"/>
          <w:lang w:eastAsia="en-GB"/>
        </w:rPr>
        <w:t>Context</w:t>
      </w:r>
      <w:r w:rsidRPr="003A36E4">
        <w:rPr>
          <w:rFonts w:ascii="Arial" w:eastAsia="Times New Roman" w:hAnsi="Arial" w:cs="Arial"/>
          <w:color w:val="000000"/>
          <w:sz w:val="24"/>
          <w:szCs w:val="24"/>
          <w:shd w:val="clear" w:color="auto" w:fill="FFFFFF"/>
          <w:lang w:eastAsia="en-GB"/>
        </w:rPr>
        <w:t>,London</w:t>
      </w:r>
      <w:proofErr w:type="spellEnd"/>
      <w:proofErr w:type="gramEnd"/>
      <w:r w:rsidRPr="003A36E4">
        <w:rPr>
          <w:rFonts w:ascii="Arial" w:eastAsia="Times New Roman" w:hAnsi="Arial" w:cs="Arial"/>
          <w:color w:val="000000"/>
          <w:sz w:val="24"/>
          <w:szCs w:val="24"/>
          <w:shd w:val="clear" w:color="auto" w:fill="FFFFFF"/>
          <w:lang w:eastAsia="en-GB"/>
        </w:rPr>
        <w:t>; CIPD</w:t>
      </w:r>
    </w:p>
    <w:p w14:paraId="0DF6B90A"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De Waal, A. (2014) ‘The employee survey: benefits, problems in practice, and the relation with the </w:t>
      </w:r>
      <w:proofErr w:type="gramStart"/>
      <w:r w:rsidRPr="003A36E4">
        <w:rPr>
          <w:rFonts w:ascii="Arial" w:eastAsia="Times New Roman" w:hAnsi="Arial" w:cs="Arial"/>
          <w:color w:val="000000"/>
          <w:sz w:val="24"/>
          <w:szCs w:val="24"/>
          <w:lang w:eastAsia="en-GB"/>
        </w:rPr>
        <w:t>high performance</w:t>
      </w:r>
      <w:proofErr w:type="gramEnd"/>
      <w:r w:rsidRPr="003A36E4">
        <w:rPr>
          <w:rFonts w:ascii="Arial" w:eastAsia="Times New Roman" w:hAnsi="Arial" w:cs="Arial"/>
          <w:color w:val="000000"/>
          <w:sz w:val="24"/>
          <w:szCs w:val="24"/>
          <w:lang w:eastAsia="en-GB"/>
        </w:rPr>
        <w:t xml:space="preserve"> organization’. </w:t>
      </w:r>
      <w:r w:rsidRPr="003A36E4">
        <w:rPr>
          <w:rFonts w:ascii="Arial" w:eastAsia="Times New Roman" w:hAnsi="Arial" w:cs="Arial"/>
          <w:i/>
          <w:iCs/>
          <w:color w:val="000000"/>
          <w:sz w:val="24"/>
          <w:szCs w:val="24"/>
          <w:lang w:eastAsia="en-GB"/>
        </w:rPr>
        <w:t xml:space="preserve">Strategic HR Review, </w:t>
      </w:r>
      <w:r w:rsidRPr="003A36E4">
        <w:rPr>
          <w:rFonts w:ascii="Arial" w:eastAsia="Times New Roman" w:hAnsi="Arial" w:cs="Arial"/>
          <w:color w:val="000000"/>
          <w:sz w:val="24"/>
          <w:szCs w:val="24"/>
          <w:lang w:eastAsia="en-GB"/>
        </w:rPr>
        <w:t>13(6), pp. 227-232. Available at</w:t>
      </w:r>
      <w:hyperlink r:id="rId26" w:history="1">
        <w:r w:rsidRPr="003A36E4">
          <w:rPr>
            <w:rFonts w:ascii="Arial" w:eastAsia="Times New Roman" w:hAnsi="Arial" w:cs="Arial"/>
            <w:color w:val="000000"/>
            <w:sz w:val="24"/>
            <w:szCs w:val="24"/>
            <w:u w:val="single"/>
            <w:lang w:eastAsia="en-GB"/>
          </w:rPr>
          <w:t xml:space="preserve"> https://search-proquest-com.ezproxy.uwtsd.ac.uk/docview/1645849520/fulltextPDF/F65DAFA2417B4752PQ/1?accountid=130472</w:t>
        </w:r>
      </w:hyperlink>
      <w:r w:rsidRPr="003A36E4">
        <w:rPr>
          <w:rFonts w:ascii="Arial" w:eastAsia="Times New Roman" w:hAnsi="Arial" w:cs="Arial"/>
          <w:color w:val="000000"/>
          <w:sz w:val="24"/>
          <w:szCs w:val="24"/>
          <w:lang w:eastAsia="en-GB"/>
        </w:rPr>
        <w:t xml:space="preserve"> (Accessed 7 April 2019)</w:t>
      </w:r>
    </w:p>
    <w:p w14:paraId="4D256230"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Department for Business Energy and Industrial Strategy. (2018) TRADE UNION MEMBERSHIP 2017. Available at</w:t>
      </w:r>
      <w:hyperlink r:id="rId27" w:history="1">
        <w:r w:rsidRPr="003A36E4">
          <w:rPr>
            <w:rFonts w:ascii="Arial" w:eastAsia="Times New Roman" w:hAnsi="Arial" w:cs="Arial"/>
            <w:color w:val="000000"/>
            <w:sz w:val="24"/>
            <w:szCs w:val="24"/>
            <w:u w:val="single"/>
            <w:shd w:val="clear" w:color="auto" w:fill="FFFFFF"/>
            <w:lang w:eastAsia="en-GB"/>
          </w:rPr>
          <w:t xml:space="preserve"> https://assets.publishing.service.gov.uk/government/uploads/system/uploads/attachment_data/file/712543/TU_membership_bulletin.pdf</w:t>
        </w:r>
      </w:hyperlink>
      <w:r w:rsidRPr="003A36E4">
        <w:rPr>
          <w:rFonts w:ascii="Arial" w:eastAsia="Times New Roman" w:hAnsi="Arial" w:cs="Arial"/>
          <w:color w:val="000000"/>
          <w:sz w:val="24"/>
          <w:szCs w:val="24"/>
          <w:shd w:val="clear" w:color="auto" w:fill="FFFFFF"/>
          <w:lang w:eastAsia="en-GB"/>
        </w:rPr>
        <w:t xml:space="preserve"> (Accessed 2 April 2019)</w:t>
      </w:r>
    </w:p>
    <w:p w14:paraId="2E34B610"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shd w:val="clear" w:color="auto" w:fill="FFFFFF"/>
          <w:lang w:eastAsia="en-GB"/>
        </w:rPr>
        <w:t>Dromey</w:t>
      </w:r>
      <w:proofErr w:type="spellEnd"/>
      <w:r w:rsidRPr="003A36E4">
        <w:rPr>
          <w:rFonts w:ascii="Arial" w:eastAsia="Times New Roman" w:hAnsi="Arial" w:cs="Arial"/>
          <w:color w:val="000000"/>
          <w:sz w:val="24"/>
          <w:szCs w:val="24"/>
          <w:shd w:val="clear" w:color="auto" w:fill="FFFFFF"/>
          <w:lang w:eastAsia="en-GB"/>
        </w:rPr>
        <w:t xml:space="preserve">, J. (2015). </w:t>
      </w:r>
      <w:r w:rsidRPr="003A36E4">
        <w:rPr>
          <w:rFonts w:ascii="Arial" w:eastAsia="Times New Roman" w:hAnsi="Arial" w:cs="Arial"/>
          <w:i/>
          <w:iCs/>
          <w:color w:val="000000"/>
          <w:sz w:val="24"/>
          <w:szCs w:val="24"/>
          <w:shd w:val="clear" w:color="auto" w:fill="FFFFFF"/>
          <w:lang w:eastAsia="en-GB"/>
        </w:rPr>
        <w:t>ICE and Voice 10 years on. Available at</w:t>
      </w:r>
      <w:hyperlink r:id="rId28" w:history="1">
        <w:r w:rsidRPr="003A36E4">
          <w:rPr>
            <w:rFonts w:ascii="Arial" w:eastAsia="Times New Roman" w:hAnsi="Arial" w:cs="Arial"/>
            <w:i/>
            <w:iCs/>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https://www.ipa-involve.com/Handlers/Download.ashx?IDMF=d9ca5fed-5b63-4834-b25f-ffd92ea27716</w:t>
        </w:r>
      </w:hyperlink>
      <w:r w:rsidRPr="003A36E4">
        <w:rPr>
          <w:rFonts w:ascii="Arial" w:eastAsia="Times New Roman" w:hAnsi="Arial" w:cs="Arial"/>
          <w:color w:val="000000"/>
          <w:sz w:val="24"/>
          <w:szCs w:val="24"/>
          <w:shd w:val="clear" w:color="auto" w:fill="FFFFFF"/>
          <w:lang w:eastAsia="en-GB"/>
        </w:rPr>
        <w:t xml:space="preserve"> (Accessed 26 March 2019)</w:t>
      </w:r>
    </w:p>
    <w:p w14:paraId="3739497F"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shd w:val="clear" w:color="auto" w:fill="FFFFFF"/>
          <w:lang w:eastAsia="en-GB"/>
        </w:rPr>
        <w:t>Dromey</w:t>
      </w:r>
      <w:proofErr w:type="spellEnd"/>
      <w:r w:rsidRPr="003A36E4">
        <w:rPr>
          <w:rFonts w:ascii="Arial" w:eastAsia="Times New Roman" w:hAnsi="Arial" w:cs="Arial"/>
          <w:color w:val="000000"/>
          <w:sz w:val="24"/>
          <w:szCs w:val="24"/>
          <w:shd w:val="clear" w:color="auto" w:fill="FFFFFF"/>
          <w:lang w:eastAsia="en-GB"/>
        </w:rPr>
        <w:t xml:space="preserve">, J. (2016) </w:t>
      </w:r>
      <w:r w:rsidRPr="003A36E4">
        <w:rPr>
          <w:rFonts w:ascii="Arial" w:eastAsia="Times New Roman" w:hAnsi="Arial" w:cs="Arial"/>
          <w:i/>
          <w:iCs/>
          <w:color w:val="000000"/>
          <w:sz w:val="24"/>
          <w:szCs w:val="24"/>
          <w:shd w:val="clear" w:color="auto" w:fill="FFFFFF"/>
          <w:lang w:eastAsia="en-GB"/>
        </w:rPr>
        <w:t>Going Digital? Harnessing Social Media for Employee Voice.</w:t>
      </w:r>
      <w:r w:rsidRPr="003A36E4">
        <w:rPr>
          <w:rFonts w:ascii="Arial" w:eastAsia="Times New Roman" w:hAnsi="Arial" w:cs="Arial"/>
          <w:color w:val="000000"/>
          <w:sz w:val="24"/>
          <w:szCs w:val="24"/>
          <w:shd w:val="clear" w:color="auto" w:fill="FFFFFF"/>
          <w:lang w:eastAsia="en-GB"/>
        </w:rPr>
        <w:t xml:space="preserve"> Available at</w:t>
      </w:r>
      <w:hyperlink r:id="rId29" w:history="1">
        <w:r w:rsidRPr="003A36E4">
          <w:rPr>
            <w:rFonts w:ascii="Arial" w:eastAsia="Times New Roman" w:hAnsi="Arial" w:cs="Arial"/>
            <w:color w:val="000000"/>
            <w:sz w:val="24"/>
            <w:szCs w:val="24"/>
            <w:u w:val="single"/>
            <w:shd w:val="clear" w:color="auto" w:fill="FFFFFF"/>
            <w:lang w:eastAsia="en-GB"/>
          </w:rPr>
          <w:t xml:space="preserve"> https://www.ipa-involve.com/Handlers/Download.ashx?IDMF=92017733-5f9f-4dc3-80b4-5244a872d4c4</w:t>
        </w:r>
      </w:hyperlink>
      <w:r w:rsidRPr="003A36E4">
        <w:rPr>
          <w:rFonts w:ascii="Arial" w:eastAsia="Times New Roman" w:hAnsi="Arial" w:cs="Arial"/>
          <w:color w:val="000000"/>
          <w:sz w:val="24"/>
          <w:szCs w:val="24"/>
          <w:shd w:val="clear" w:color="auto" w:fill="FFFFFF"/>
          <w:lang w:eastAsia="en-GB"/>
        </w:rPr>
        <w:t xml:space="preserve"> (Accessed 26 March 2019)</w:t>
      </w:r>
    </w:p>
    <w:p w14:paraId="2BC56421"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shd w:val="clear" w:color="auto" w:fill="FFFFFF"/>
          <w:lang w:eastAsia="en-GB"/>
        </w:rPr>
        <w:t>Dundon</w:t>
      </w:r>
      <w:proofErr w:type="spellEnd"/>
      <w:r w:rsidRPr="003A36E4">
        <w:rPr>
          <w:rFonts w:ascii="Arial" w:eastAsia="Times New Roman" w:hAnsi="Arial" w:cs="Arial"/>
          <w:color w:val="000000"/>
          <w:sz w:val="24"/>
          <w:szCs w:val="24"/>
          <w:shd w:val="clear" w:color="auto" w:fill="FFFFFF"/>
          <w:lang w:eastAsia="en-GB"/>
        </w:rPr>
        <w:t xml:space="preserve">, T. and Rollinson, D. (2011) </w:t>
      </w:r>
      <w:r w:rsidRPr="003A36E4">
        <w:rPr>
          <w:rFonts w:ascii="Arial" w:eastAsia="Times New Roman" w:hAnsi="Arial" w:cs="Arial"/>
          <w:i/>
          <w:iCs/>
          <w:color w:val="000000"/>
          <w:sz w:val="24"/>
          <w:szCs w:val="24"/>
          <w:shd w:val="clear" w:color="auto" w:fill="FFFFFF"/>
          <w:lang w:eastAsia="en-GB"/>
        </w:rPr>
        <w:t>Understanding Employment Relations.</w:t>
      </w:r>
      <w:r w:rsidRPr="003A36E4">
        <w:rPr>
          <w:rFonts w:ascii="Arial" w:eastAsia="Times New Roman" w:hAnsi="Arial" w:cs="Arial"/>
          <w:color w:val="000000"/>
          <w:sz w:val="24"/>
          <w:szCs w:val="24"/>
          <w:shd w:val="clear" w:color="auto" w:fill="FFFFFF"/>
          <w:lang w:eastAsia="en-GB"/>
        </w:rPr>
        <w:t xml:space="preserve"> Berkshire: McGraw-Hill.</w:t>
      </w:r>
    </w:p>
    <w:p w14:paraId="4E9F1B68"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Gov.uk (n.d.) </w:t>
      </w:r>
      <w:r w:rsidRPr="003A36E4">
        <w:rPr>
          <w:rFonts w:ascii="Arial" w:eastAsia="Times New Roman" w:hAnsi="Arial" w:cs="Arial"/>
          <w:i/>
          <w:iCs/>
          <w:color w:val="000000"/>
          <w:sz w:val="24"/>
          <w:szCs w:val="24"/>
          <w:shd w:val="clear" w:color="auto" w:fill="FFFFFF"/>
          <w:lang w:eastAsia="en-GB"/>
        </w:rPr>
        <w:t>Informing and consulting employees.</w:t>
      </w:r>
      <w:r w:rsidRPr="003A36E4">
        <w:rPr>
          <w:rFonts w:ascii="Arial" w:eastAsia="Times New Roman" w:hAnsi="Arial" w:cs="Arial"/>
          <w:color w:val="000000"/>
          <w:sz w:val="24"/>
          <w:szCs w:val="24"/>
          <w:shd w:val="clear" w:color="auto" w:fill="FFFFFF"/>
          <w:lang w:eastAsia="en-GB"/>
        </w:rPr>
        <w:t xml:space="preserve"> Available at</w:t>
      </w:r>
      <w:hyperlink r:id="rId30"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https://www.gov.uk/informing-consulting-employees-law</w:t>
        </w:r>
      </w:hyperlink>
      <w:r w:rsidRPr="003A36E4">
        <w:rPr>
          <w:rFonts w:ascii="Arial" w:eastAsia="Times New Roman" w:hAnsi="Arial" w:cs="Arial"/>
          <w:color w:val="000000"/>
          <w:sz w:val="24"/>
          <w:szCs w:val="24"/>
          <w:shd w:val="clear" w:color="auto" w:fill="FFFFFF"/>
          <w:lang w:eastAsia="en-GB"/>
        </w:rPr>
        <w:t xml:space="preserve"> (Accessed 2 April 2019)</w:t>
      </w:r>
    </w:p>
    <w:p w14:paraId="48EB4151"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Harvard Business Review. (2017) </w:t>
      </w:r>
      <w:r w:rsidRPr="003A36E4">
        <w:rPr>
          <w:rFonts w:ascii="Arial" w:eastAsia="Times New Roman" w:hAnsi="Arial" w:cs="Arial"/>
          <w:i/>
          <w:iCs/>
          <w:color w:val="000000"/>
          <w:sz w:val="24"/>
          <w:szCs w:val="24"/>
          <w:shd w:val="clear" w:color="auto" w:fill="FFFFFF"/>
          <w:lang w:eastAsia="en-GB"/>
        </w:rPr>
        <w:t xml:space="preserve">What Managers Need to Know About Social Tools. </w:t>
      </w:r>
      <w:r w:rsidRPr="003A36E4">
        <w:rPr>
          <w:rFonts w:ascii="Arial" w:eastAsia="Times New Roman" w:hAnsi="Arial" w:cs="Arial"/>
          <w:color w:val="000000"/>
          <w:sz w:val="24"/>
          <w:szCs w:val="24"/>
          <w:shd w:val="clear" w:color="auto" w:fill="FFFFFF"/>
          <w:lang w:eastAsia="en-GB"/>
        </w:rPr>
        <w:t xml:space="preserve">Available at </w:t>
      </w:r>
      <w:proofErr w:type="gramStart"/>
      <w:r w:rsidRPr="003A36E4">
        <w:rPr>
          <w:rFonts w:ascii="Arial" w:eastAsia="Times New Roman" w:hAnsi="Arial" w:cs="Arial"/>
          <w:color w:val="000000"/>
          <w:sz w:val="24"/>
          <w:szCs w:val="24"/>
          <w:shd w:val="clear" w:color="auto" w:fill="FFFFFF"/>
          <w:lang w:eastAsia="en-GB"/>
        </w:rPr>
        <w:t>https://hbr.org/2017/11/what-managers-need-to-know-about-social-tools</w:t>
      </w:r>
      <w:r w:rsidRPr="003A36E4">
        <w:rPr>
          <w:rFonts w:ascii="Arial" w:eastAsia="Times New Roman" w:hAnsi="Arial" w:cs="Arial"/>
          <w:i/>
          <w:iCs/>
          <w:color w:val="000000"/>
          <w:sz w:val="24"/>
          <w:szCs w:val="24"/>
          <w:shd w:val="clear" w:color="auto" w:fill="FFFFFF"/>
          <w:lang w:eastAsia="en-GB"/>
        </w:rPr>
        <w:t xml:space="preserve"> </w:t>
      </w:r>
      <w:r w:rsidRPr="003A36E4">
        <w:rPr>
          <w:rFonts w:ascii="Arial" w:eastAsia="Times New Roman" w:hAnsi="Arial" w:cs="Arial"/>
          <w:color w:val="000000"/>
          <w:sz w:val="24"/>
          <w:szCs w:val="24"/>
          <w:shd w:val="clear" w:color="auto" w:fill="FFFFFF"/>
          <w:lang w:eastAsia="en-GB"/>
        </w:rPr>
        <w:t> (</w:t>
      </w:r>
      <w:proofErr w:type="gramEnd"/>
      <w:r w:rsidRPr="003A36E4">
        <w:rPr>
          <w:rFonts w:ascii="Arial" w:eastAsia="Times New Roman" w:hAnsi="Arial" w:cs="Arial"/>
          <w:color w:val="000000"/>
          <w:sz w:val="24"/>
          <w:szCs w:val="24"/>
          <w:shd w:val="clear" w:color="auto" w:fill="FFFFFF"/>
          <w:lang w:eastAsia="en-GB"/>
        </w:rPr>
        <w:t>Accessed 7 April 2019)</w:t>
      </w:r>
    </w:p>
    <w:p w14:paraId="0435A6C8"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 Investors in People (2017) </w:t>
      </w:r>
      <w:r w:rsidRPr="003A36E4">
        <w:rPr>
          <w:rFonts w:ascii="Arial" w:eastAsia="Times New Roman" w:hAnsi="Arial" w:cs="Arial"/>
          <w:i/>
          <w:iCs/>
          <w:color w:val="000000"/>
          <w:sz w:val="24"/>
          <w:szCs w:val="24"/>
          <w:shd w:val="clear" w:color="auto" w:fill="FFFFFF"/>
          <w:lang w:eastAsia="en-GB"/>
        </w:rPr>
        <w:t xml:space="preserve">Employee voice: 6 ways employers can activate it. </w:t>
      </w:r>
      <w:r w:rsidRPr="003A36E4">
        <w:rPr>
          <w:rFonts w:ascii="Arial" w:eastAsia="Times New Roman" w:hAnsi="Arial" w:cs="Arial"/>
          <w:color w:val="000000"/>
          <w:sz w:val="24"/>
          <w:szCs w:val="24"/>
          <w:shd w:val="clear" w:color="auto" w:fill="FFFFFF"/>
          <w:lang w:eastAsia="en-GB"/>
        </w:rPr>
        <w:t>Available at</w:t>
      </w:r>
      <w:hyperlink r:id="rId31" w:history="1">
        <w:r w:rsidRPr="003A36E4">
          <w:rPr>
            <w:rFonts w:ascii="Arial" w:eastAsia="Times New Roman" w:hAnsi="Arial" w:cs="Arial"/>
            <w:color w:val="000000"/>
            <w:sz w:val="24"/>
            <w:szCs w:val="24"/>
            <w:u w:val="single"/>
            <w:shd w:val="clear" w:color="auto" w:fill="FFFFFF"/>
            <w:lang w:eastAsia="en-GB"/>
          </w:rPr>
          <w:t xml:space="preserve"> https://www.investorsinpeople.com/employee-voice-6-ways-employers-can-activate-it/</w:t>
        </w:r>
      </w:hyperlink>
      <w:r w:rsidRPr="003A36E4">
        <w:rPr>
          <w:rFonts w:ascii="Arial" w:eastAsia="Times New Roman" w:hAnsi="Arial" w:cs="Arial"/>
          <w:i/>
          <w:iCs/>
          <w:color w:val="000000"/>
          <w:sz w:val="24"/>
          <w:szCs w:val="24"/>
          <w:shd w:val="clear" w:color="auto" w:fill="FFFFFF"/>
          <w:lang w:eastAsia="en-GB"/>
        </w:rPr>
        <w:t xml:space="preserve"> (</w:t>
      </w:r>
      <w:r w:rsidRPr="003A36E4">
        <w:rPr>
          <w:rFonts w:ascii="Arial" w:eastAsia="Times New Roman" w:hAnsi="Arial" w:cs="Arial"/>
          <w:color w:val="000000"/>
          <w:sz w:val="24"/>
          <w:szCs w:val="24"/>
          <w:shd w:val="clear" w:color="auto" w:fill="FFFFFF"/>
          <w:lang w:eastAsia="en-GB"/>
        </w:rPr>
        <w:t>Accessed 30 March 2019)</w:t>
      </w:r>
    </w:p>
    <w:p w14:paraId="194BFEC8"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Investors in People. (2017) </w:t>
      </w:r>
      <w:r w:rsidRPr="003A36E4">
        <w:rPr>
          <w:rFonts w:ascii="Arial" w:eastAsia="Times New Roman" w:hAnsi="Arial" w:cs="Arial"/>
          <w:i/>
          <w:iCs/>
          <w:color w:val="000000"/>
          <w:sz w:val="24"/>
          <w:szCs w:val="24"/>
          <w:shd w:val="clear" w:color="auto" w:fill="FFFFFF"/>
          <w:lang w:eastAsia="en-GB"/>
        </w:rPr>
        <w:t xml:space="preserve">Employee voice: why is it important to sustainable success? </w:t>
      </w:r>
      <w:r w:rsidRPr="003A36E4">
        <w:rPr>
          <w:rFonts w:ascii="Arial" w:eastAsia="Times New Roman" w:hAnsi="Arial" w:cs="Arial"/>
          <w:color w:val="000000"/>
          <w:sz w:val="24"/>
          <w:szCs w:val="24"/>
          <w:shd w:val="clear" w:color="auto" w:fill="FFFFFF"/>
          <w:lang w:eastAsia="en-GB"/>
        </w:rPr>
        <w:t>Available at</w:t>
      </w:r>
      <w:hyperlink r:id="rId32" w:history="1">
        <w:r w:rsidRPr="003A36E4">
          <w:rPr>
            <w:rFonts w:ascii="Arial" w:eastAsia="Times New Roman" w:hAnsi="Arial" w:cs="Arial"/>
            <w:color w:val="000000"/>
            <w:sz w:val="24"/>
            <w:szCs w:val="24"/>
            <w:u w:val="single"/>
            <w:shd w:val="clear" w:color="auto" w:fill="FFFFFF"/>
            <w:lang w:eastAsia="en-GB"/>
          </w:rPr>
          <w:t xml:space="preserve"> https://www.investorsinpeople.com/employee-voice-why-is-it-important-to-sustainable-success/</w:t>
        </w:r>
      </w:hyperlink>
      <w:r w:rsidRPr="003A36E4">
        <w:rPr>
          <w:rFonts w:ascii="Arial" w:eastAsia="Times New Roman" w:hAnsi="Arial" w:cs="Arial"/>
          <w:color w:val="000000"/>
          <w:sz w:val="24"/>
          <w:szCs w:val="24"/>
          <w:shd w:val="clear" w:color="auto" w:fill="FFFFFF"/>
          <w:lang w:eastAsia="en-GB"/>
        </w:rPr>
        <w:t xml:space="preserve"> (Accessed 30 March 2019)</w:t>
      </w:r>
    </w:p>
    <w:p w14:paraId="1379F402"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lastRenderedPageBreak/>
        <w:t xml:space="preserve">Investors in People. (2017a) </w:t>
      </w:r>
      <w:r w:rsidRPr="003A36E4">
        <w:rPr>
          <w:rFonts w:ascii="Arial" w:eastAsia="Times New Roman" w:hAnsi="Arial" w:cs="Arial"/>
          <w:i/>
          <w:iCs/>
          <w:color w:val="000000"/>
          <w:sz w:val="24"/>
          <w:szCs w:val="24"/>
          <w:shd w:val="clear" w:color="auto" w:fill="FFFFFF"/>
          <w:lang w:eastAsia="en-GB"/>
        </w:rPr>
        <w:t>Virtual teams: 5 ways to ensure communication works well</w:t>
      </w:r>
      <w:r w:rsidRPr="003A36E4">
        <w:rPr>
          <w:rFonts w:ascii="Arial" w:eastAsia="Times New Roman" w:hAnsi="Arial" w:cs="Arial"/>
          <w:color w:val="000000"/>
          <w:sz w:val="24"/>
          <w:szCs w:val="24"/>
          <w:shd w:val="clear" w:color="auto" w:fill="FFFFFF"/>
          <w:lang w:eastAsia="en-GB"/>
        </w:rPr>
        <w:t>. Available at https://www.investorsinpeople.com/virtual-teams-5-ways-to-ensure-communication-works-well/le at (Accessed 7 April 2019)  </w:t>
      </w:r>
    </w:p>
    <w:p w14:paraId="4892B0CA"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Judd, S., O'Rourke, E. and Grant, A. (2018) </w:t>
      </w:r>
      <w:r w:rsidRPr="003A36E4">
        <w:rPr>
          <w:rFonts w:ascii="Arial" w:eastAsia="Times New Roman" w:hAnsi="Arial" w:cs="Arial"/>
          <w:i/>
          <w:iCs/>
          <w:color w:val="000000"/>
          <w:sz w:val="24"/>
          <w:szCs w:val="24"/>
          <w:shd w:val="clear" w:color="auto" w:fill="FFFFFF"/>
          <w:lang w:eastAsia="en-GB"/>
        </w:rPr>
        <w:t>Employee Surveys Are Still One of the Best Ways to Measure Engagement</w:t>
      </w:r>
      <w:r w:rsidRPr="003A36E4">
        <w:rPr>
          <w:rFonts w:ascii="Arial" w:eastAsia="Times New Roman" w:hAnsi="Arial" w:cs="Arial"/>
          <w:color w:val="000000"/>
          <w:sz w:val="24"/>
          <w:szCs w:val="24"/>
          <w:shd w:val="clear" w:color="auto" w:fill="FFFFFF"/>
          <w:lang w:eastAsia="en-GB"/>
        </w:rPr>
        <w:t>,  Available at</w:t>
      </w:r>
      <w:hyperlink r:id="rId33" w:history="1">
        <w:r w:rsidRPr="003A36E4">
          <w:rPr>
            <w:rFonts w:ascii="Arial" w:eastAsia="Times New Roman" w:hAnsi="Arial" w:cs="Arial"/>
            <w:color w:val="000000"/>
            <w:sz w:val="24"/>
            <w:szCs w:val="24"/>
            <w:u w:val="single"/>
            <w:shd w:val="clear" w:color="auto" w:fill="FFFFFF"/>
            <w:lang w:eastAsia="en-GB"/>
          </w:rPr>
          <w:t xml:space="preserve"> https://hbr.org/2018/03/employee-surveys-are-still-one-of-the-best-ways-to-measure-engagement</w:t>
        </w:r>
      </w:hyperlink>
      <w:r w:rsidRPr="003A36E4">
        <w:rPr>
          <w:rFonts w:ascii="Arial" w:eastAsia="Times New Roman" w:hAnsi="Arial" w:cs="Arial"/>
          <w:color w:val="000000"/>
          <w:sz w:val="24"/>
          <w:szCs w:val="24"/>
          <w:shd w:val="clear" w:color="auto" w:fill="FFFFFF"/>
          <w:lang w:eastAsia="en-GB"/>
        </w:rPr>
        <w:t xml:space="preserve"> (Accessed 7 April 2019)</w:t>
      </w:r>
    </w:p>
    <w:p w14:paraId="3E951AD6"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MacLeod, D. and </w:t>
      </w:r>
      <w:proofErr w:type="gramStart"/>
      <w:r w:rsidRPr="003A36E4">
        <w:rPr>
          <w:rFonts w:ascii="Arial" w:eastAsia="Times New Roman" w:hAnsi="Arial" w:cs="Arial"/>
          <w:color w:val="000000"/>
          <w:sz w:val="24"/>
          <w:szCs w:val="24"/>
          <w:shd w:val="clear" w:color="auto" w:fill="FFFFFF"/>
          <w:lang w:eastAsia="en-GB"/>
        </w:rPr>
        <w:t>Clarke ,</w:t>
      </w:r>
      <w:proofErr w:type="gramEnd"/>
      <w:r w:rsidRPr="003A36E4">
        <w:rPr>
          <w:rFonts w:ascii="Arial" w:eastAsia="Times New Roman" w:hAnsi="Arial" w:cs="Arial"/>
          <w:color w:val="000000"/>
          <w:sz w:val="24"/>
          <w:szCs w:val="24"/>
          <w:shd w:val="clear" w:color="auto" w:fill="FFFFFF"/>
          <w:lang w:eastAsia="en-GB"/>
        </w:rPr>
        <w:t xml:space="preserve"> N. (2009) </w:t>
      </w:r>
      <w:r w:rsidRPr="003A36E4">
        <w:rPr>
          <w:rFonts w:ascii="Arial" w:eastAsia="Times New Roman" w:hAnsi="Arial" w:cs="Arial"/>
          <w:i/>
          <w:iCs/>
          <w:color w:val="000000"/>
          <w:sz w:val="24"/>
          <w:szCs w:val="24"/>
          <w:shd w:val="clear" w:color="auto" w:fill="FFFFFF"/>
          <w:lang w:eastAsia="en-GB"/>
        </w:rPr>
        <w:t xml:space="preserve">Engaging for success. </w:t>
      </w:r>
      <w:r w:rsidRPr="003A36E4">
        <w:rPr>
          <w:rFonts w:ascii="Arial" w:eastAsia="Times New Roman" w:hAnsi="Arial" w:cs="Arial"/>
          <w:color w:val="000000"/>
          <w:sz w:val="24"/>
          <w:szCs w:val="24"/>
          <w:shd w:val="clear" w:color="auto" w:fill="FFFFFF"/>
          <w:lang w:eastAsia="en-GB"/>
        </w:rPr>
        <w:t>Available at</w:t>
      </w:r>
      <w:hyperlink r:id="rId34"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https://engageforsuccess.org/wp-content/uploads/2015/08/file52215.pdf</w:t>
        </w:r>
      </w:hyperlink>
      <w:r w:rsidRPr="003A36E4">
        <w:rPr>
          <w:rFonts w:ascii="Arial" w:eastAsia="Times New Roman" w:hAnsi="Arial" w:cs="Arial"/>
          <w:color w:val="000000"/>
          <w:sz w:val="24"/>
          <w:szCs w:val="24"/>
          <w:shd w:val="clear" w:color="auto" w:fill="FFFFFF"/>
          <w:lang w:eastAsia="en-GB"/>
        </w:rPr>
        <w:t xml:space="preserve"> (Accessed 26 March 2019)</w:t>
      </w:r>
    </w:p>
    <w:p w14:paraId="79335B55"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McKinsey. (2102) </w:t>
      </w:r>
      <w:r w:rsidRPr="003A36E4">
        <w:rPr>
          <w:rFonts w:ascii="Arial" w:eastAsia="Times New Roman" w:hAnsi="Arial" w:cs="Arial"/>
          <w:i/>
          <w:iCs/>
          <w:color w:val="000000"/>
          <w:sz w:val="24"/>
          <w:szCs w:val="24"/>
          <w:shd w:val="clear" w:color="auto" w:fill="FFFFFF"/>
          <w:lang w:eastAsia="en-GB"/>
        </w:rPr>
        <w:t>The Social Economy</w:t>
      </w:r>
      <w:r w:rsidRPr="003A36E4">
        <w:rPr>
          <w:rFonts w:ascii="Arial" w:eastAsia="Times New Roman" w:hAnsi="Arial" w:cs="Arial"/>
          <w:color w:val="000000"/>
          <w:sz w:val="24"/>
          <w:szCs w:val="24"/>
          <w:shd w:val="clear" w:color="auto" w:fill="FFFFFF"/>
          <w:lang w:eastAsia="en-GB"/>
        </w:rPr>
        <w:t>, Available at</w:t>
      </w:r>
      <w:hyperlink r:id="rId35" w:history="1">
        <w:r w:rsidRPr="003A36E4">
          <w:rPr>
            <w:rFonts w:ascii="Arial" w:eastAsia="Times New Roman" w:hAnsi="Arial" w:cs="Arial"/>
            <w:color w:val="000000"/>
            <w:sz w:val="24"/>
            <w:szCs w:val="24"/>
            <w:u w:val="single"/>
            <w:shd w:val="clear" w:color="auto" w:fill="FFFFFF"/>
            <w:lang w:eastAsia="en-GB"/>
          </w:rPr>
          <w:t xml:space="preserve"> https://www.mckinsey.com/industries/high-tech/our-insights/the-social-econom y</w:t>
        </w:r>
      </w:hyperlink>
      <w:r w:rsidRPr="003A36E4">
        <w:rPr>
          <w:rFonts w:ascii="Arial" w:eastAsia="Times New Roman" w:hAnsi="Arial" w:cs="Arial"/>
          <w:color w:val="000000"/>
          <w:sz w:val="24"/>
          <w:szCs w:val="24"/>
          <w:shd w:val="clear" w:color="auto" w:fill="FFFFFF"/>
          <w:lang w:eastAsia="en-GB"/>
        </w:rPr>
        <w:t xml:space="preserve"> (Accessed 7 April 2019)</w:t>
      </w:r>
    </w:p>
    <w:p w14:paraId="4243B2AE"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Ramsay, H. (1996) </w:t>
      </w:r>
      <w:r w:rsidRPr="003A36E4">
        <w:rPr>
          <w:rFonts w:ascii="Arial" w:eastAsia="Times New Roman" w:hAnsi="Arial" w:cs="Arial"/>
          <w:i/>
          <w:iCs/>
          <w:color w:val="000000"/>
          <w:sz w:val="24"/>
          <w:szCs w:val="24"/>
          <w:shd w:val="clear" w:color="auto" w:fill="FFFFFF"/>
          <w:lang w:eastAsia="en-GB"/>
        </w:rPr>
        <w:t>Involvement, empowerment and commitment.</w:t>
      </w:r>
      <w:r w:rsidRPr="003A36E4">
        <w:rPr>
          <w:rFonts w:ascii="Arial" w:eastAsia="Times New Roman" w:hAnsi="Arial" w:cs="Arial"/>
          <w:color w:val="000000"/>
          <w:sz w:val="24"/>
          <w:szCs w:val="24"/>
          <w:shd w:val="clear" w:color="auto" w:fill="FFFFFF"/>
          <w:lang w:eastAsia="en-GB"/>
        </w:rPr>
        <w:t xml:space="preserve"> In Towers, B. The handbook of Human Resource Management. 2nd ed. Oxford; Blackwell</w:t>
      </w:r>
    </w:p>
    <w:p w14:paraId="3A2A9F25"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Stuff, R. (2017) </w:t>
      </w:r>
      <w:r w:rsidRPr="003A36E4">
        <w:rPr>
          <w:rFonts w:ascii="Arial" w:eastAsia="Times New Roman" w:hAnsi="Arial" w:cs="Arial"/>
          <w:i/>
          <w:iCs/>
          <w:color w:val="000000"/>
          <w:sz w:val="24"/>
          <w:szCs w:val="24"/>
          <w:shd w:val="clear" w:color="auto" w:fill="FFFFFF"/>
          <w:lang w:eastAsia="en-GB"/>
        </w:rPr>
        <w:t xml:space="preserve">The Taylor review: time to enhance employee voice. </w:t>
      </w:r>
      <w:r w:rsidRPr="003A36E4">
        <w:rPr>
          <w:rFonts w:ascii="Arial" w:eastAsia="Times New Roman" w:hAnsi="Arial" w:cs="Arial"/>
          <w:color w:val="000000"/>
          <w:sz w:val="24"/>
          <w:szCs w:val="24"/>
          <w:shd w:val="clear" w:color="auto" w:fill="FFFFFF"/>
          <w:lang w:eastAsia="en-GB"/>
        </w:rPr>
        <w:t>Available at</w:t>
      </w:r>
      <w:hyperlink r:id="rId36"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https://www.cipd.co.uk/news-views/cipd-voice/issue-12/enhance-employee-voice</w:t>
        </w:r>
      </w:hyperlink>
      <w:r w:rsidRPr="003A36E4">
        <w:rPr>
          <w:rFonts w:ascii="Arial" w:eastAsia="Times New Roman" w:hAnsi="Arial" w:cs="Arial"/>
          <w:color w:val="000000"/>
          <w:sz w:val="24"/>
          <w:szCs w:val="24"/>
          <w:shd w:val="clear" w:color="auto" w:fill="FFFFFF"/>
          <w:lang w:eastAsia="en-GB"/>
        </w:rPr>
        <w:t xml:space="preserve"> (Accessed 2 April 2019)</w:t>
      </w:r>
    </w:p>
    <w:p w14:paraId="1028116E"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Taylor, M. (2017) </w:t>
      </w:r>
      <w:r w:rsidRPr="003A36E4">
        <w:rPr>
          <w:rFonts w:ascii="Arial" w:eastAsia="Times New Roman" w:hAnsi="Arial" w:cs="Arial"/>
          <w:i/>
          <w:iCs/>
          <w:color w:val="000000"/>
          <w:sz w:val="24"/>
          <w:szCs w:val="24"/>
          <w:shd w:val="clear" w:color="auto" w:fill="FFFFFF"/>
          <w:lang w:eastAsia="en-GB"/>
        </w:rPr>
        <w:t>Good Work.</w:t>
      </w:r>
      <w:r w:rsidRPr="003A36E4">
        <w:rPr>
          <w:rFonts w:ascii="Arial" w:eastAsia="Times New Roman" w:hAnsi="Arial" w:cs="Arial"/>
          <w:color w:val="000000"/>
          <w:sz w:val="24"/>
          <w:szCs w:val="24"/>
          <w:shd w:val="clear" w:color="auto" w:fill="FFFFFF"/>
          <w:lang w:eastAsia="en-GB"/>
        </w:rPr>
        <w:t xml:space="preserve"> Available at</w:t>
      </w:r>
      <w:hyperlink r:id="rId37" w:history="1">
        <w:r w:rsidRPr="003A36E4">
          <w:rPr>
            <w:rFonts w:ascii="Arial" w:eastAsia="Times New Roman" w:hAnsi="Arial" w:cs="Arial"/>
            <w:color w:val="000000"/>
            <w:sz w:val="24"/>
            <w:szCs w:val="24"/>
            <w:u w:val="single"/>
            <w:shd w:val="clear" w:color="auto" w:fill="FFFFFF"/>
            <w:lang w:eastAsia="en-GB"/>
          </w:rPr>
          <w:t xml:space="preserve"> https://assets.publishing.service.gov.uk/government/uploads/system/uploads/attachment_data/file/627671/good-work-taylor-review-modern-working-practices-rg.pdf</w:t>
        </w:r>
      </w:hyperlink>
      <w:r w:rsidRPr="003A36E4">
        <w:rPr>
          <w:rFonts w:ascii="Arial" w:eastAsia="Times New Roman" w:hAnsi="Arial" w:cs="Arial"/>
          <w:color w:val="000000"/>
          <w:sz w:val="24"/>
          <w:szCs w:val="24"/>
          <w:shd w:val="clear" w:color="auto" w:fill="FFFFFF"/>
          <w:lang w:eastAsia="en-GB"/>
        </w:rPr>
        <w:t xml:space="preserve"> (Accessed 30 March 2019)</w:t>
      </w:r>
    </w:p>
    <w:p w14:paraId="6C316B45"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shd w:val="clear" w:color="auto" w:fill="FFFFFF"/>
          <w:lang w:eastAsia="en-GB"/>
        </w:rPr>
        <w:t>Tenhiala</w:t>
      </w:r>
      <w:proofErr w:type="spellEnd"/>
      <w:r w:rsidRPr="003A36E4">
        <w:rPr>
          <w:rFonts w:ascii="Arial" w:eastAsia="Times New Roman" w:hAnsi="Arial" w:cs="Arial"/>
          <w:color w:val="000000"/>
          <w:sz w:val="24"/>
          <w:szCs w:val="24"/>
          <w:shd w:val="clear" w:color="auto" w:fill="FFFFFF"/>
          <w:lang w:eastAsia="en-GB"/>
        </w:rPr>
        <w:t xml:space="preserve">, A and Salvador, F., (2018) ‘When Communication Should Be Formal’. </w:t>
      </w:r>
      <w:r w:rsidRPr="003A36E4">
        <w:rPr>
          <w:rFonts w:ascii="Arial" w:eastAsia="Times New Roman" w:hAnsi="Arial" w:cs="Arial"/>
          <w:i/>
          <w:iCs/>
          <w:color w:val="000000"/>
          <w:sz w:val="24"/>
          <w:szCs w:val="24"/>
          <w:shd w:val="clear" w:color="auto" w:fill="FFFFFF"/>
          <w:lang w:eastAsia="en-GB"/>
        </w:rPr>
        <w:t>MIT Sloan Management Review,</w:t>
      </w:r>
      <w:r w:rsidRPr="003A36E4">
        <w:rPr>
          <w:rFonts w:ascii="Arial" w:eastAsia="Times New Roman" w:hAnsi="Arial" w:cs="Arial"/>
          <w:color w:val="000000"/>
          <w:sz w:val="24"/>
          <w:szCs w:val="24"/>
          <w:shd w:val="clear" w:color="auto" w:fill="FFFFFF"/>
          <w:lang w:eastAsia="en-GB"/>
        </w:rPr>
        <w:t xml:space="preserve"> 60(1), pp. 1-6. Available at</w:t>
      </w:r>
      <w:hyperlink r:id="rId38" w:history="1">
        <w:r w:rsidRPr="003A36E4">
          <w:rPr>
            <w:rFonts w:ascii="Arial" w:eastAsia="Times New Roman" w:hAnsi="Arial" w:cs="Arial"/>
            <w:color w:val="000000"/>
            <w:sz w:val="24"/>
            <w:szCs w:val="24"/>
            <w:u w:val="single"/>
            <w:shd w:val="clear" w:color="auto" w:fill="FFFFFF"/>
            <w:lang w:eastAsia="en-GB"/>
          </w:rPr>
          <w:t xml:space="preserve"> https://search-proquest-com.ezproxy.uwtsd.ac.uk/docview/2131141708/fulltextPDF/3F9AF416C0994926PQ/1?accountid=130472</w:t>
        </w:r>
      </w:hyperlink>
      <w:r w:rsidRPr="003A36E4">
        <w:rPr>
          <w:rFonts w:ascii="Arial" w:eastAsia="Times New Roman" w:hAnsi="Arial" w:cs="Arial"/>
          <w:color w:val="000000"/>
          <w:sz w:val="24"/>
          <w:szCs w:val="24"/>
          <w:shd w:val="clear" w:color="auto" w:fill="FFFFFF"/>
          <w:lang w:eastAsia="en-GB"/>
        </w:rPr>
        <w:t xml:space="preserve"> (Accessed 7 April 2019)</w:t>
      </w:r>
    </w:p>
    <w:p w14:paraId="3EED2CC1"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shd w:val="clear" w:color="auto" w:fill="FFFFFF"/>
          <w:lang w:eastAsia="en-GB"/>
        </w:rPr>
        <w:t xml:space="preserve">Wilkinson, A., Townsend, K., Burgess, J. and Markey, R. (2013) ‘Reassessing Employee Involvement and Participation: Atrophy, Reinvigoration and Patchwork in Australian Workplaces.’ </w:t>
      </w:r>
      <w:r w:rsidRPr="003A36E4">
        <w:rPr>
          <w:rFonts w:ascii="Arial" w:eastAsia="Times New Roman" w:hAnsi="Arial" w:cs="Arial"/>
          <w:i/>
          <w:iCs/>
          <w:color w:val="000000"/>
          <w:sz w:val="24"/>
          <w:szCs w:val="24"/>
          <w:shd w:val="clear" w:color="auto" w:fill="FFFFFF"/>
          <w:lang w:eastAsia="en-GB"/>
        </w:rPr>
        <w:t xml:space="preserve">Journal of Industrial Relations, </w:t>
      </w:r>
      <w:r w:rsidRPr="003A36E4">
        <w:rPr>
          <w:rFonts w:ascii="Arial" w:eastAsia="Times New Roman" w:hAnsi="Arial" w:cs="Arial"/>
          <w:color w:val="000000"/>
          <w:sz w:val="24"/>
          <w:szCs w:val="24"/>
          <w:shd w:val="clear" w:color="auto" w:fill="FFFFFF"/>
          <w:lang w:eastAsia="en-GB"/>
        </w:rPr>
        <w:t>55(4) pp. 583-600. Available at</w:t>
      </w:r>
      <w:hyperlink r:id="rId39" w:history="1">
        <w:r w:rsidRPr="003A36E4">
          <w:rPr>
            <w:rFonts w:ascii="Arial" w:eastAsia="Times New Roman" w:hAnsi="Arial" w:cs="Arial"/>
            <w:color w:val="000000"/>
            <w:sz w:val="24"/>
            <w:szCs w:val="24"/>
            <w:u w:val="single"/>
            <w:shd w:val="clear" w:color="auto" w:fill="FFFFFF"/>
            <w:lang w:eastAsia="en-GB"/>
          </w:rPr>
          <w:t xml:space="preserve"> </w:t>
        </w:r>
        <w:r w:rsidRPr="003A36E4">
          <w:rPr>
            <w:rFonts w:ascii="Arial" w:eastAsia="Times New Roman" w:hAnsi="Arial" w:cs="Arial"/>
            <w:color w:val="1155CC"/>
            <w:sz w:val="24"/>
            <w:szCs w:val="24"/>
            <w:u w:val="single"/>
            <w:shd w:val="clear" w:color="auto" w:fill="FFFFFF"/>
            <w:lang w:eastAsia="en-GB"/>
          </w:rPr>
          <w:t>https://whel-primo.hosted.exlibrisgroup.com/primo-explore/fulldisplay?docid=TN_sage_s10_1177_0022185613489419&amp;context=</w:t>
        </w:r>
        <w:r w:rsidRPr="003A36E4">
          <w:rPr>
            <w:rFonts w:ascii="Arial" w:eastAsia="Times New Roman" w:hAnsi="Arial" w:cs="Arial"/>
            <w:color w:val="1155CC"/>
            <w:sz w:val="24"/>
            <w:szCs w:val="24"/>
            <w:u w:val="single"/>
            <w:shd w:val="clear" w:color="auto" w:fill="FFFFFF"/>
            <w:lang w:eastAsia="en-GB"/>
          </w:rPr>
          <w:lastRenderedPageBreak/>
          <w:t>PC&amp;vid=44WHELF_UWTSD_VU1&amp;lang=en_US&amp;search_scope=CSCOP_EVERYTHING&amp;adaptor=primo_central_multiple_fe&amp;tab=tab1&amp;query=any,contains,Reassessing%20employee%20involvement%20and%20participation:%20Atrophy,%20reinvigoration%20and%20patchwork%20in%20Australian%20workplaces&amp;sortby=rank&amp;offset=0</w:t>
        </w:r>
      </w:hyperlink>
      <w:r w:rsidRPr="003A36E4">
        <w:rPr>
          <w:rFonts w:ascii="Arial" w:eastAsia="Times New Roman" w:hAnsi="Arial" w:cs="Arial"/>
          <w:color w:val="000000"/>
          <w:sz w:val="24"/>
          <w:szCs w:val="24"/>
          <w:shd w:val="clear" w:color="auto" w:fill="FFFFFF"/>
          <w:lang w:eastAsia="en-GB"/>
        </w:rPr>
        <w:t xml:space="preserve"> (Accessed 7 April 2019) </w:t>
      </w:r>
    </w:p>
    <w:p w14:paraId="2BDAB72A"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CIPD. (2018a) </w:t>
      </w:r>
      <w:r w:rsidRPr="003A36E4">
        <w:rPr>
          <w:rFonts w:ascii="Arial" w:eastAsia="Times New Roman" w:hAnsi="Arial" w:cs="Arial"/>
          <w:i/>
          <w:iCs/>
          <w:color w:val="000000"/>
          <w:sz w:val="24"/>
          <w:szCs w:val="24"/>
          <w:lang w:eastAsia="en-GB"/>
        </w:rPr>
        <w:t xml:space="preserve">Employee relations: an introduction. </w:t>
      </w:r>
      <w:r w:rsidRPr="003A36E4">
        <w:rPr>
          <w:rFonts w:ascii="Arial" w:eastAsia="Times New Roman" w:hAnsi="Arial" w:cs="Arial"/>
          <w:color w:val="000000"/>
          <w:sz w:val="24"/>
          <w:szCs w:val="24"/>
          <w:lang w:eastAsia="en-GB"/>
        </w:rPr>
        <w:t xml:space="preserve">Available at </w:t>
      </w:r>
      <w:hyperlink r:id="rId40" w:history="1">
        <w:r w:rsidRPr="003A36E4">
          <w:rPr>
            <w:rFonts w:ascii="Arial" w:eastAsia="Times New Roman" w:hAnsi="Arial" w:cs="Arial"/>
            <w:color w:val="1155CC"/>
            <w:sz w:val="24"/>
            <w:szCs w:val="24"/>
            <w:u w:val="single"/>
            <w:lang w:eastAsia="en-GB"/>
          </w:rPr>
          <w:t>https://www.cipd.co.uk/knowledge/fundamentals/relations/employees/factsheet</w:t>
        </w:r>
      </w:hyperlink>
      <w:r w:rsidRPr="003A36E4">
        <w:rPr>
          <w:rFonts w:ascii="Arial" w:eastAsia="Times New Roman" w:hAnsi="Arial" w:cs="Arial"/>
          <w:color w:val="000000"/>
          <w:sz w:val="24"/>
          <w:szCs w:val="24"/>
          <w:lang w:eastAsia="en-GB"/>
        </w:rPr>
        <w:t xml:space="preserve"> (Accessed 8 April 2019) </w:t>
      </w:r>
    </w:p>
    <w:p w14:paraId="00B191F1" w14:textId="77777777" w:rsidR="003A36E4" w:rsidRPr="003A36E4" w:rsidRDefault="003A36E4" w:rsidP="003A36E4">
      <w:pPr>
        <w:numPr>
          <w:ilvl w:val="0"/>
          <w:numId w:val="36"/>
        </w:numPr>
        <w:shd w:val="clear" w:color="auto" w:fill="FFFFFF"/>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i/>
          <w:iCs/>
          <w:color w:val="000000"/>
          <w:sz w:val="24"/>
          <w:szCs w:val="24"/>
          <w:lang w:eastAsia="en-GB"/>
        </w:rPr>
        <w:t xml:space="preserve"> </w:t>
      </w:r>
      <w:r w:rsidRPr="003A36E4">
        <w:rPr>
          <w:rFonts w:ascii="Arial" w:eastAsia="Times New Roman" w:hAnsi="Arial" w:cs="Arial"/>
          <w:color w:val="000000"/>
          <w:sz w:val="24"/>
          <w:szCs w:val="24"/>
          <w:lang w:eastAsia="en-GB"/>
        </w:rPr>
        <w:t xml:space="preserve">CIPD. (2017) </w:t>
      </w:r>
      <w:r w:rsidRPr="003A36E4">
        <w:rPr>
          <w:rFonts w:ascii="Arial" w:eastAsia="Times New Roman" w:hAnsi="Arial" w:cs="Arial"/>
          <w:i/>
          <w:iCs/>
          <w:color w:val="000000"/>
          <w:sz w:val="24"/>
          <w:szCs w:val="24"/>
          <w:lang w:eastAsia="en-GB"/>
        </w:rPr>
        <w:t xml:space="preserve">Power dynamics in work and employment relationships: the capacity for employee influence. </w:t>
      </w:r>
      <w:r w:rsidRPr="003A36E4">
        <w:rPr>
          <w:rFonts w:ascii="Arial" w:eastAsia="Times New Roman" w:hAnsi="Arial" w:cs="Arial"/>
          <w:color w:val="000000"/>
          <w:sz w:val="24"/>
          <w:szCs w:val="24"/>
          <w:lang w:eastAsia="en-GB"/>
        </w:rPr>
        <w:t xml:space="preserve">Available at </w:t>
      </w:r>
      <w:hyperlink r:id="rId41" w:history="1">
        <w:r w:rsidRPr="003A36E4">
          <w:rPr>
            <w:rFonts w:ascii="Arial" w:eastAsia="Times New Roman" w:hAnsi="Arial" w:cs="Arial"/>
            <w:color w:val="1155CC"/>
            <w:sz w:val="24"/>
            <w:szCs w:val="24"/>
            <w:u w:val="single"/>
            <w:lang w:eastAsia="en-GB"/>
          </w:rPr>
          <w:t>https://www.cipd.co.uk/Images/power-dynamics-in-work-and-employment-relationships_2017-the-capacity-for-employee-influence_tcm18-33089.pdf</w:t>
        </w:r>
      </w:hyperlink>
      <w:r w:rsidRPr="003A36E4">
        <w:rPr>
          <w:rFonts w:ascii="Arial" w:eastAsia="Times New Roman" w:hAnsi="Arial" w:cs="Arial"/>
          <w:color w:val="000000"/>
          <w:sz w:val="24"/>
          <w:szCs w:val="24"/>
          <w:lang w:eastAsia="en-GB"/>
        </w:rPr>
        <w:t xml:space="preserve"> (Accessed 9 April 2019) </w:t>
      </w:r>
    </w:p>
    <w:p w14:paraId="37386933"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Millward, N. Bryson, A. Forth, J. (2000) </w:t>
      </w:r>
      <w:r w:rsidRPr="003A36E4">
        <w:rPr>
          <w:rFonts w:ascii="Arial" w:eastAsia="Times New Roman" w:hAnsi="Arial" w:cs="Arial"/>
          <w:i/>
          <w:iCs/>
          <w:color w:val="000000"/>
          <w:sz w:val="24"/>
          <w:szCs w:val="24"/>
          <w:lang w:eastAsia="en-GB"/>
        </w:rPr>
        <w:t xml:space="preserve">All Change at Work? </w:t>
      </w:r>
      <w:r w:rsidRPr="003A36E4">
        <w:rPr>
          <w:rFonts w:ascii="Arial" w:eastAsia="Times New Roman" w:hAnsi="Arial" w:cs="Arial"/>
          <w:color w:val="000000"/>
          <w:sz w:val="24"/>
          <w:szCs w:val="24"/>
          <w:lang w:eastAsia="en-GB"/>
        </w:rPr>
        <w:t xml:space="preserve">London; Routledge </w:t>
      </w:r>
    </w:p>
    <w:p w14:paraId="0A28882C"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CIPD. (2014) </w:t>
      </w:r>
      <w:r w:rsidRPr="003A36E4">
        <w:rPr>
          <w:rFonts w:ascii="Arial" w:eastAsia="Times New Roman" w:hAnsi="Arial" w:cs="Arial"/>
          <w:i/>
          <w:iCs/>
          <w:color w:val="000000"/>
          <w:sz w:val="24"/>
          <w:szCs w:val="24"/>
          <w:lang w:eastAsia="en-GB"/>
        </w:rPr>
        <w:t xml:space="preserve">Putting Social Media to Work. </w:t>
      </w:r>
      <w:r w:rsidRPr="003A36E4">
        <w:rPr>
          <w:rFonts w:ascii="Arial" w:eastAsia="Times New Roman" w:hAnsi="Arial" w:cs="Arial"/>
          <w:color w:val="000000"/>
          <w:sz w:val="24"/>
          <w:szCs w:val="24"/>
          <w:lang w:eastAsia="en-GB"/>
        </w:rPr>
        <w:t xml:space="preserve">Available at </w:t>
      </w:r>
      <w:hyperlink r:id="rId42" w:history="1">
        <w:r w:rsidRPr="003A36E4">
          <w:rPr>
            <w:rFonts w:ascii="Arial" w:eastAsia="Times New Roman" w:hAnsi="Arial" w:cs="Arial"/>
            <w:color w:val="1155CC"/>
            <w:sz w:val="24"/>
            <w:szCs w:val="24"/>
            <w:u w:val="single"/>
            <w:lang w:eastAsia="en-GB"/>
          </w:rPr>
          <w:t>https://www.cipd.co.uk/Images/putting-social-media-to-work-lessons-from-employers_tcm18-10319.pdf</w:t>
        </w:r>
      </w:hyperlink>
      <w:r w:rsidRPr="003A36E4">
        <w:rPr>
          <w:rFonts w:ascii="Arial" w:eastAsia="Times New Roman" w:hAnsi="Arial" w:cs="Arial"/>
          <w:color w:val="000000"/>
          <w:sz w:val="24"/>
          <w:szCs w:val="24"/>
          <w:lang w:eastAsia="en-GB"/>
        </w:rPr>
        <w:t xml:space="preserve"> (Accessed 12 April 2019) </w:t>
      </w:r>
    </w:p>
    <w:p w14:paraId="4FFCB93B"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Adam, D., Purcell, J. and Hall, M. (2014) </w:t>
      </w:r>
      <w:r w:rsidRPr="003A36E4">
        <w:rPr>
          <w:rFonts w:ascii="Arial" w:eastAsia="Times New Roman" w:hAnsi="Arial" w:cs="Arial"/>
          <w:i/>
          <w:iCs/>
          <w:color w:val="000000"/>
          <w:sz w:val="24"/>
          <w:szCs w:val="24"/>
          <w:lang w:eastAsia="en-GB"/>
        </w:rPr>
        <w:t xml:space="preserve">Joint consultative committees under the Information and Consultation of Employees Regulations: A WERS analysis. </w:t>
      </w:r>
      <w:r w:rsidRPr="003A36E4">
        <w:rPr>
          <w:rFonts w:ascii="Arial" w:eastAsia="Times New Roman" w:hAnsi="Arial" w:cs="Arial"/>
          <w:color w:val="000000"/>
          <w:sz w:val="24"/>
          <w:szCs w:val="24"/>
          <w:lang w:eastAsia="en-GB"/>
        </w:rPr>
        <w:t xml:space="preserve">Available at </w:t>
      </w:r>
      <w:hyperlink r:id="rId43" w:history="1">
        <w:r w:rsidRPr="003A36E4">
          <w:rPr>
            <w:rFonts w:ascii="Arial" w:eastAsia="Times New Roman" w:hAnsi="Arial" w:cs="Arial"/>
            <w:color w:val="1155CC"/>
            <w:sz w:val="24"/>
            <w:szCs w:val="24"/>
            <w:u w:val="single"/>
            <w:lang w:eastAsia="en-GB"/>
          </w:rPr>
          <w:t>http://www.acas.org.uk/media/pdf/3/c/0414-Joint-consultative-committees-under-the-Information-and-Consultation-of-Employees-Regulations-A.pdf</w:t>
        </w:r>
      </w:hyperlink>
      <w:r w:rsidRPr="003A36E4">
        <w:rPr>
          <w:rFonts w:ascii="Arial" w:eastAsia="Times New Roman" w:hAnsi="Arial" w:cs="Arial"/>
          <w:color w:val="000000"/>
          <w:sz w:val="24"/>
          <w:szCs w:val="24"/>
          <w:lang w:eastAsia="en-GB"/>
        </w:rPr>
        <w:t xml:space="preserve"> (Accessed 13 April 2019) </w:t>
      </w:r>
    </w:p>
    <w:p w14:paraId="2D5ADD95"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Campbell, D., Case, J., </w:t>
      </w:r>
      <w:proofErr w:type="spellStart"/>
      <w:r w:rsidRPr="003A36E4">
        <w:rPr>
          <w:rFonts w:ascii="Arial" w:eastAsia="Times New Roman" w:hAnsi="Arial" w:cs="Arial"/>
          <w:color w:val="000000"/>
          <w:sz w:val="24"/>
          <w:szCs w:val="24"/>
          <w:lang w:eastAsia="en-GB"/>
        </w:rPr>
        <w:t>Fotsch</w:t>
      </w:r>
      <w:proofErr w:type="spellEnd"/>
      <w:r w:rsidRPr="003A36E4">
        <w:rPr>
          <w:rFonts w:ascii="Arial" w:eastAsia="Times New Roman" w:hAnsi="Arial" w:cs="Arial"/>
          <w:color w:val="000000"/>
          <w:sz w:val="24"/>
          <w:szCs w:val="24"/>
          <w:lang w:eastAsia="en-GB"/>
        </w:rPr>
        <w:t xml:space="preserve">, B. (2018) </w:t>
      </w:r>
      <w:r w:rsidRPr="003A36E4">
        <w:rPr>
          <w:rFonts w:ascii="Arial" w:eastAsia="Times New Roman" w:hAnsi="Arial" w:cs="Arial"/>
          <w:i/>
          <w:iCs/>
          <w:color w:val="000000"/>
          <w:sz w:val="24"/>
          <w:szCs w:val="24"/>
          <w:lang w:eastAsia="en-GB"/>
        </w:rPr>
        <w:t xml:space="preserve">More than a </w:t>
      </w:r>
      <w:proofErr w:type="spellStart"/>
      <w:r w:rsidRPr="003A36E4">
        <w:rPr>
          <w:rFonts w:ascii="Arial" w:eastAsia="Times New Roman" w:hAnsi="Arial" w:cs="Arial"/>
          <w:i/>
          <w:iCs/>
          <w:color w:val="000000"/>
          <w:sz w:val="24"/>
          <w:szCs w:val="24"/>
          <w:lang w:eastAsia="en-GB"/>
        </w:rPr>
        <w:t>paycheck</w:t>
      </w:r>
      <w:proofErr w:type="spellEnd"/>
      <w:r w:rsidRPr="003A36E4">
        <w:rPr>
          <w:rFonts w:ascii="Arial" w:eastAsia="Times New Roman" w:hAnsi="Arial" w:cs="Arial"/>
          <w:i/>
          <w:iCs/>
          <w:color w:val="000000"/>
          <w:sz w:val="24"/>
          <w:szCs w:val="24"/>
          <w:lang w:eastAsia="en-GB"/>
        </w:rPr>
        <w:t xml:space="preserve">. </w:t>
      </w:r>
      <w:r w:rsidRPr="003A36E4">
        <w:rPr>
          <w:rFonts w:ascii="Arial" w:eastAsia="Times New Roman" w:hAnsi="Arial" w:cs="Arial"/>
          <w:color w:val="000000"/>
          <w:sz w:val="24"/>
          <w:szCs w:val="24"/>
          <w:lang w:eastAsia="en-GB"/>
        </w:rPr>
        <w:t xml:space="preserve">Available at </w:t>
      </w:r>
      <w:hyperlink r:id="rId44" w:history="1">
        <w:r w:rsidRPr="003A36E4">
          <w:rPr>
            <w:rFonts w:ascii="Arial" w:eastAsia="Times New Roman" w:hAnsi="Arial" w:cs="Arial"/>
            <w:color w:val="1155CC"/>
            <w:sz w:val="24"/>
            <w:szCs w:val="24"/>
            <w:u w:val="single"/>
            <w:lang w:eastAsia="en-GB"/>
          </w:rPr>
          <w:t>https://hbr.org/2018/01/more-than-a-paycheck</w:t>
        </w:r>
      </w:hyperlink>
      <w:r w:rsidRPr="003A36E4">
        <w:rPr>
          <w:rFonts w:ascii="Arial" w:eastAsia="Times New Roman" w:hAnsi="Arial" w:cs="Arial"/>
          <w:color w:val="000000"/>
          <w:sz w:val="24"/>
          <w:szCs w:val="24"/>
          <w:lang w:eastAsia="en-GB"/>
        </w:rPr>
        <w:t xml:space="preserve"> (Accessed 12 April 2019)  </w:t>
      </w:r>
    </w:p>
    <w:p w14:paraId="11F36C1B"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Survey Lab. (2016) </w:t>
      </w:r>
      <w:r w:rsidRPr="003A36E4">
        <w:rPr>
          <w:rFonts w:ascii="Arial" w:eastAsia="Times New Roman" w:hAnsi="Arial" w:cs="Arial"/>
          <w:i/>
          <w:iCs/>
          <w:color w:val="000000"/>
          <w:sz w:val="24"/>
          <w:szCs w:val="24"/>
          <w:lang w:eastAsia="en-GB"/>
        </w:rPr>
        <w:t xml:space="preserve">What is a good response rate for an employee survey? </w:t>
      </w:r>
      <w:r w:rsidRPr="003A36E4">
        <w:rPr>
          <w:rFonts w:ascii="Arial" w:eastAsia="Times New Roman" w:hAnsi="Arial" w:cs="Arial"/>
          <w:color w:val="000000"/>
          <w:sz w:val="24"/>
          <w:szCs w:val="24"/>
          <w:lang w:eastAsia="en-GB"/>
        </w:rPr>
        <w:t xml:space="preserve">Available at </w:t>
      </w:r>
      <w:hyperlink r:id="rId45" w:history="1">
        <w:r w:rsidRPr="003A36E4">
          <w:rPr>
            <w:rFonts w:ascii="Arial" w:eastAsia="Times New Roman" w:hAnsi="Arial" w:cs="Arial"/>
            <w:color w:val="1155CC"/>
            <w:sz w:val="24"/>
            <w:szCs w:val="24"/>
            <w:u w:val="single"/>
            <w:lang w:eastAsia="en-GB"/>
          </w:rPr>
          <w:t>http://www.surveylab.co.uk/2016/what-is-a-good-response-rate-for-an-employee-survey/</w:t>
        </w:r>
      </w:hyperlink>
      <w:r w:rsidRPr="003A36E4">
        <w:rPr>
          <w:rFonts w:ascii="Arial" w:eastAsia="Times New Roman" w:hAnsi="Arial" w:cs="Arial"/>
          <w:color w:val="000000"/>
          <w:sz w:val="24"/>
          <w:szCs w:val="24"/>
          <w:lang w:eastAsia="en-GB"/>
        </w:rPr>
        <w:t xml:space="preserve"> (Accessed 13 April 2019) </w:t>
      </w:r>
    </w:p>
    <w:p w14:paraId="42870C85"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lang w:eastAsia="en-GB"/>
        </w:rPr>
        <w:t>Matiaske</w:t>
      </w:r>
      <w:proofErr w:type="spellEnd"/>
      <w:r w:rsidRPr="003A36E4">
        <w:rPr>
          <w:rFonts w:ascii="Arial" w:eastAsia="Times New Roman" w:hAnsi="Arial" w:cs="Arial"/>
          <w:color w:val="000000"/>
          <w:sz w:val="24"/>
          <w:szCs w:val="24"/>
          <w:lang w:eastAsia="en-GB"/>
        </w:rPr>
        <w:t xml:space="preserve">, W., Pendleton, A. and </w:t>
      </w:r>
      <w:proofErr w:type="spellStart"/>
      <w:r w:rsidRPr="003A36E4">
        <w:rPr>
          <w:rFonts w:ascii="Arial" w:eastAsia="Times New Roman" w:hAnsi="Arial" w:cs="Arial"/>
          <w:color w:val="000000"/>
          <w:sz w:val="24"/>
          <w:szCs w:val="24"/>
          <w:lang w:eastAsia="en-GB"/>
        </w:rPr>
        <w:t>Poutsma</w:t>
      </w:r>
      <w:proofErr w:type="spellEnd"/>
      <w:r w:rsidRPr="003A36E4">
        <w:rPr>
          <w:rFonts w:ascii="Arial" w:eastAsia="Times New Roman" w:hAnsi="Arial" w:cs="Arial"/>
          <w:color w:val="000000"/>
          <w:sz w:val="24"/>
          <w:szCs w:val="24"/>
          <w:lang w:eastAsia="en-GB"/>
        </w:rPr>
        <w:t xml:space="preserve">, E. (2016) ‘Financial Participation’, </w:t>
      </w:r>
      <w:r w:rsidRPr="003A36E4">
        <w:rPr>
          <w:rFonts w:ascii="Arial" w:eastAsia="Times New Roman" w:hAnsi="Arial" w:cs="Arial"/>
          <w:i/>
          <w:iCs/>
          <w:color w:val="000000"/>
          <w:sz w:val="24"/>
          <w:szCs w:val="24"/>
          <w:lang w:eastAsia="en-GB"/>
        </w:rPr>
        <w:t xml:space="preserve">Introduction. Management Revue, </w:t>
      </w:r>
      <w:r w:rsidRPr="003A36E4">
        <w:rPr>
          <w:rFonts w:ascii="Arial" w:eastAsia="Times New Roman" w:hAnsi="Arial" w:cs="Arial"/>
          <w:color w:val="000000"/>
          <w:sz w:val="24"/>
          <w:szCs w:val="24"/>
          <w:lang w:eastAsia="en-GB"/>
        </w:rPr>
        <w:t xml:space="preserve">27(4), pp.217-218, available at </w:t>
      </w:r>
      <w:hyperlink r:id="rId46" w:history="1">
        <w:r w:rsidRPr="003A36E4">
          <w:rPr>
            <w:rFonts w:ascii="Arial" w:eastAsia="Times New Roman" w:hAnsi="Arial" w:cs="Arial"/>
            <w:color w:val="1155CC"/>
            <w:sz w:val="24"/>
            <w:szCs w:val="24"/>
            <w:u w:val="single"/>
            <w:lang w:eastAsia="en-GB"/>
          </w:rPr>
          <w:t>https://search-proquest-com.ezproxy.uwtsd.ac.uk/docview/1853303378/fulltextPDF/630FB80D165448D7PQ/1?accountid=130472</w:t>
        </w:r>
      </w:hyperlink>
      <w:r w:rsidRPr="003A36E4">
        <w:rPr>
          <w:rFonts w:ascii="Arial" w:eastAsia="Times New Roman" w:hAnsi="Arial" w:cs="Arial"/>
          <w:color w:val="000000"/>
          <w:sz w:val="24"/>
          <w:szCs w:val="24"/>
          <w:lang w:eastAsia="en-GB"/>
        </w:rPr>
        <w:t xml:space="preserve"> (accessed 12 April 2019) </w:t>
      </w:r>
    </w:p>
    <w:p w14:paraId="51F81372"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lang w:eastAsia="en-GB"/>
        </w:rPr>
        <w:lastRenderedPageBreak/>
        <w:t>Blaszczyk</w:t>
      </w:r>
      <w:proofErr w:type="spellEnd"/>
      <w:r w:rsidRPr="003A36E4">
        <w:rPr>
          <w:rFonts w:ascii="Arial" w:eastAsia="Times New Roman" w:hAnsi="Arial" w:cs="Arial"/>
          <w:color w:val="000000"/>
          <w:sz w:val="24"/>
          <w:szCs w:val="24"/>
          <w:lang w:eastAsia="en-GB"/>
        </w:rPr>
        <w:t xml:space="preserve">, B. (2014) Employee financial participation in businesses: Is it worth discussing? Available at </w:t>
      </w:r>
      <w:hyperlink r:id="rId47" w:history="1">
        <w:r w:rsidRPr="003A36E4">
          <w:rPr>
            <w:rFonts w:ascii="Arial" w:eastAsia="Times New Roman" w:hAnsi="Arial" w:cs="Arial"/>
            <w:color w:val="000000"/>
            <w:sz w:val="24"/>
            <w:szCs w:val="24"/>
            <w:u w:val="single"/>
            <w:lang w:eastAsia="en-GB"/>
          </w:rPr>
          <w:t>http://www.case-research.eu/sites/default/files/publications/S%26A%20472.pdf</w:t>
        </w:r>
      </w:hyperlink>
      <w:r w:rsidRPr="003A36E4">
        <w:rPr>
          <w:rFonts w:ascii="Arial" w:eastAsia="Times New Roman" w:hAnsi="Arial" w:cs="Arial"/>
          <w:color w:val="000000"/>
          <w:sz w:val="24"/>
          <w:szCs w:val="24"/>
          <w:lang w:eastAsia="en-GB"/>
        </w:rPr>
        <w:t xml:space="preserve"> (Accessed 12 April 2019) </w:t>
      </w:r>
    </w:p>
    <w:p w14:paraId="350EE10B"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Kozlowski, M. (2014) ‘The Relationship Between Workers' Financial Participation in Companies and Economic Results’, </w:t>
      </w:r>
      <w:r w:rsidRPr="003A36E4">
        <w:rPr>
          <w:rFonts w:ascii="Arial" w:eastAsia="Times New Roman" w:hAnsi="Arial" w:cs="Arial"/>
          <w:i/>
          <w:iCs/>
          <w:color w:val="000000"/>
          <w:sz w:val="24"/>
          <w:szCs w:val="24"/>
          <w:lang w:eastAsia="en-GB"/>
        </w:rPr>
        <w:t xml:space="preserve">Comparative Economic Research, </w:t>
      </w:r>
      <w:r w:rsidRPr="003A36E4">
        <w:rPr>
          <w:rFonts w:ascii="Arial" w:eastAsia="Times New Roman" w:hAnsi="Arial" w:cs="Arial"/>
          <w:color w:val="000000"/>
          <w:sz w:val="24"/>
          <w:szCs w:val="24"/>
          <w:lang w:eastAsia="en-GB"/>
        </w:rPr>
        <w:t xml:space="preserve">17(1), pp. 167-191Available at </w:t>
      </w:r>
      <w:hyperlink r:id="rId48" w:history="1">
        <w:r w:rsidRPr="003A36E4">
          <w:rPr>
            <w:rFonts w:ascii="Arial" w:eastAsia="Times New Roman" w:hAnsi="Arial" w:cs="Arial"/>
            <w:color w:val="000000"/>
            <w:sz w:val="24"/>
            <w:szCs w:val="24"/>
            <w:u w:val="single"/>
            <w:lang w:eastAsia="en-GB"/>
          </w:rPr>
          <w:t>https://search-proquest-com.ezproxy.uwtsd.ac.uk/docview/1853303378/fulltextPDF/C20ED677A7CA4A91PQ/1?accountid=130472</w:t>
        </w:r>
      </w:hyperlink>
      <w:r w:rsidRPr="003A36E4">
        <w:rPr>
          <w:rFonts w:ascii="Arial" w:eastAsia="Times New Roman" w:hAnsi="Arial" w:cs="Arial"/>
          <w:color w:val="000000"/>
          <w:sz w:val="24"/>
          <w:szCs w:val="24"/>
          <w:lang w:eastAsia="en-GB"/>
        </w:rPr>
        <w:t xml:space="preserve"> (Accessed 12 April 2019) </w:t>
      </w:r>
    </w:p>
    <w:p w14:paraId="16DC3AAA"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proofErr w:type="spellStart"/>
      <w:r w:rsidRPr="003A36E4">
        <w:rPr>
          <w:rFonts w:ascii="Arial" w:eastAsia="Times New Roman" w:hAnsi="Arial" w:cs="Arial"/>
          <w:color w:val="000000"/>
          <w:sz w:val="24"/>
          <w:szCs w:val="24"/>
          <w:lang w:eastAsia="en-GB"/>
        </w:rPr>
        <w:t>Dundon</w:t>
      </w:r>
      <w:proofErr w:type="spellEnd"/>
      <w:r w:rsidRPr="003A36E4">
        <w:rPr>
          <w:rFonts w:ascii="Arial" w:eastAsia="Times New Roman" w:hAnsi="Arial" w:cs="Arial"/>
          <w:color w:val="000000"/>
          <w:sz w:val="24"/>
          <w:szCs w:val="24"/>
          <w:lang w:eastAsia="en-GB"/>
        </w:rPr>
        <w:t>, T., Wilkinson, A. (2004) ‘Changing Patterns of Employee Voice: Case Studies from the UK and Republic of Ireland’,</w:t>
      </w:r>
      <w:r w:rsidRPr="003A36E4">
        <w:rPr>
          <w:rFonts w:ascii="Arial" w:eastAsia="Times New Roman" w:hAnsi="Arial" w:cs="Arial"/>
          <w:i/>
          <w:iCs/>
          <w:color w:val="000000"/>
          <w:sz w:val="24"/>
          <w:szCs w:val="24"/>
          <w:lang w:eastAsia="en-GB"/>
        </w:rPr>
        <w:t xml:space="preserve"> </w:t>
      </w:r>
      <w:hyperlink r:id="rId49" w:history="1">
        <w:r w:rsidRPr="003A36E4">
          <w:rPr>
            <w:rFonts w:ascii="Arial" w:eastAsia="Times New Roman" w:hAnsi="Arial" w:cs="Arial"/>
            <w:i/>
            <w:iCs/>
            <w:color w:val="000000"/>
            <w:sz w:val="24"/>
            <w:szCs w:val="24"/>
            <w:u w:val="single"/>
            <w:lang w:eastAsia="en-GB"/>
          </w:rPr>
          <w:t xml:space="preserve">Journal of </w:t>
        </w:r>
      </w:hyperlink>
      <w:r w:rsidRPr="003A36E4">
        <w:rPr>
          <w:rFonts w:ascii="Arial" w:eastAsia="Times New Roman" w:hAnsi="Arial" w:cs="Arial"/>
          <w:i/>
          <w:iCs/>
          <w:color w:val="000000"/>
          <w:sz w:val="24"/>
          <w:szCs w:val="24"/>
          <w:lang w:eastAsia="en-GB"/>
        </w:rPr>
        <w:t>Industrial</w:t>
      </w:r>
      <w:hyperlink r:id="rId50" w:history="1">
        <w:r w:rsidRPr="003A36E4">
          <w:rPr>
            <w:rFonts w:ascii="Arial" w:eastAsia="Times New Roman" w:hAnsi="Arial" w:cs="Arial"/>
            <w:i/>
            <w:iCs/>
            <w:color w:val="000000"/>
            <w:sz w:val="24"/>
            <w:szCs w:val="24"/>
            <w:u w:val="single"/>
            <w:lang w:eastAsia="en-GB"/>
          </w:rPr>
          <w:t xml:space="preserve"> Relations</w:t>
        </w:r>
      </w:hyperlink>
      <w:r w:rsidRPr="003A36E4">
        <w:rPr>
          <w:rFonts w:ascii="Arial" w:eastAsia="Times New Roman" w:hAnsi="Arial" w:cs="Arial"/>
          <w:i/>
          <w:iCs/>
          <w:color w:val="000000"/>
          <w:sz w:val="24"/>
          <w:szCs w:val="24"/>
          <w:lang w:eastAsia="en-GB"/>
        </w:rPr>
        <w:t xml:space="preserve">, </w:t>
      </w:r>
      <w:r w:rsidRPr="003A36E4">
        <w:rPr>
          <w:rFonts w:ascii="Arial" w:eastAsia="Times New Roman" w:hAnsi="Arial" w:cs="Arial"/>
          <w:color w:val="000000"/>
          <w:sz w:val="24"/>
          <w:szCs w:val="24"/>
          <w:lang w:eastAsia="en-GB"/>
        </w:rPr>
        <w:t xml:space="preserve">46(3) Available at file:///home/chronos/u-39b85c6a42eb124acb17c82529aab481f95447a5/Downloads/Changing_Patterns_of_Employee_Voice_Case_Studies_f%20(1).pdf (Accessed 13 April 2019) </w:t>
      </w:r>
    </w:p>
    <w:p w14:paraId="19C3532B"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IPA. (</w:t>
      </w:r>
      <w:proofErr w:type="spellStart"/>
      <w:r w:rsidRPr="003A36E4">
        <w:rPr>
          <w:rFonts w:ascii="Arial" w:eastAsia="Times New Roman" w:hAnsi="Arial" w:cs="Arial"/>
          <w:color w:val="000000"/>
          <w:sz w:val="24"/>
          <w:szCs w:val="24"/>
          <w:lang w:eastAsia="en-GB"/>
        </w:rPr>
        <w:t>nd</w:t>
      </w:r>
      <w:proofErr w:type="spellEnd"/>
      <w:r w:rsidRPr="003A36E4">
        <w:rPr>
          <w:rFonts w:ascii="Arial" w:eastAsia="Times New Roman" w:hAnsi="Arial" w:cs="Arial"/>
          <w:color w:val="000000"/>
          <w:sz w:val="24"/>
          <w:szCs w:val="24"/>
          <w:lang w:eastAsia="en-GB"/>
        </w:rPr>
        <w:t xml:space="preserve">) </w:t>
      </w:r>
      <w:r w:rsidRPr="003A36E4">
        <w:rPr>
          <w:rFonts w:ascii="Arial" w:eastAsia="Times New Roman" w:hAnsi="Arial" w:cs="Arial"/>
          <w:i/>
          <w:iCs/>
          <w:color w:val="000000"/>
          <w:sz w:val="24"/>
          <w:szCs w:val="24"/>
          <w:lang w:eastAsia="en-GB"/>
        </w:rPr>
        <w:t xml:space="preserve">Employee voice exists, whether you recognise it or not. The only question is – "are you listening?". </w:t>
      </w:r>
      <w:r w:rsidRPr="003A36E4">
        <w:rPr>
          <w:rFonts w:ascii="Arial" w:eastAsia="Times New Roman" w:hAnsi="Arial" w:cs="Arial"/>
          <w:color w:val="000000"/>
          <w:sz w:val="24"/>
          <w:szCs w:val="24"/>
          <w:lang w:eastAsia="en-GB"/>
        </w:rPr>
        <w:t xml:space="preserve">Available at </w:t>
      </w:r>
      <w:hyperlink r:id="rId51" w:history="1">
        <w:r w:rsidRPr="003A36E4">
          <w:rPr>
            <w:rFonts w:ascii="Arial" w:eastAsia="Times New Roman" w:hAnsi="Arial" w:cs="Arial"/>
            <w:color w:val="1155CC"/>
            <w:sz w:val="24"/>
            <w:szCs w:val="24"/>
            <w:u w:val="single"/>
            <w:lang w:eastAsia="en-GB"/>
          </w:rPr>
          <w:t>https://www.ipa-involve.com/employee-voice</w:t>
        </w:r>
      </w:hyperlink>
      <w:r w:rsidRPr="003A36E4">
        <w:rPr>
          <w:rFonts w:ascii="Arial" w:eastAsia="Times New Roman" w:hAnsi="Arial" w:cs="Arial"/>
          <w:color w:val="000000"/>
          <w:sz w:val="24"/>
          <w:szCs w:val="24"/>
          <w:lang w:eastAsia="en-GB"/>
        </w:rPr>
        <w:t xml:space="preserve"> (Accessed 12 April 2019) </w:t>
      </w:r>
    </w:p>
    <w:p w14:paraId="755A5011"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Newcombe, T. (2012) </w:t>
      </w:r>
      <w:r w:rsidRPr="003A36E4">
        <w:rPr>
          <w:rFonts w:ascii="Arial" w:eastAsia="Times New Roman" w:hAnsi="Arial" w:cs="Arial"/>
          <w:i/>
          <w:iCs/>
          <w:color w:val="000000"/>
          <w:sz w:val="24"/>
          <w:szCs w:val="24"/>
          <w:lang w:eastAsia="en-GB"/>
        </w:rPr>
        <w:t xml:space="preserve">"Employee voice" is a key to a successful business, says Nita Clarke. </w:t>
      </w:r>
      <w:r w:rsidRPr="003A36E4">
        <w:rPr>
          <w:rFonts w:ascii="Arial" w:eastAsia="Times New Roman" w:hAnsi="Arial" w:cs="Arial"/>
          <w:color w:val="000000"/>
          <w:sz w:val="24"/>
          <w:szCs w:val="24"/>
          <w:lang w:eastAsia="en-GB"/>
        </w:rPr>
        <w:t xml:space="preserve">Available at </w:t>
      </w:r>
      <w:hyperlink r:id="rId52" w:history="1">
        <w:r w:rsidRPr="003A36E4">
          <w:rPr>
            <w:rFonts w:ascii="Arial" w:eastAsia="Times New Roman" w:hAnsi="Arial" w:cs="Arial"/>
            <w:color w:val="1155CC"/>
            <w:sz w:val="24"/>
            <w:szCs w:val="24"/>
            <w:u w:val="single"/>
            <w:lang w:eastAsia="en-GB"/>
          </w:rPr>
          <w:t>https://www.hrmagazine.co.uk/article-details/employee-voice-is-a-key-to-a-successful-business-says-nita-clarke</w:t>
        </w:r>
      </w:hyperlink>
      <w:r w:rsidRPr="003A36E4">
        <w:rPr>
          <w:rFonts w:ascii="Arial" w:eastAsia="Times New Roman" w:hAnsi="Arial" w:cs="Arial"/>
          <w:color w:val="000000"/>
          <w:sz w:val="24"/>
          <w:szCs w:val="24"/>
          <w:lang w:eastAsia="en-GB"/>
        </w:rPr>
        <w:t xml:space="preserve"> (Accessed 13 April 2019) </w:t>
      </w:r>
    </w:p>
    <w:p w14:paraId="24BE85E7"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IPA. (2012, a) </w:t>
      </w:r>
      <w:r w:rsidRPr="003A36E4">
        <w:rPr>
          <w:rFonts w:ascii="Arial" w:eastAsia="Times New Roman" w:hAnsi="Arial" w:cs="Arial"/>
          <w:i/>
          <w:iCs/>
          <w:color w:val="000000"/>
          <w:sz w:val="24"/>
          <w:szCs w:val="24"/>
          <w:lang w:eastAsia="en-GB"/>
        </w:rPr>
        <w:t xml:space="preserve">Rethinking Employee Voice: Prudential. </w:t>
      </w:r>
      <w:r w:rsidRPr="003A36E4">
        <w:rPr>
          <w:rFonts w:ascii="Arial" w:eastAsia="Times New Roman" w:hAnsi="Arial" w:cs="Arial"/>
          <w:color w:val="000000"/>
          <w:sz w:val="24"/>
          <w:szCs w:val="24"/>
          <w:lang w:eastAsia="en-GB"/>
        </w:rPr>
        <w:t xml:space="preserve">Available at </w:t>
      </w:r>
      <w:hyperlink r:id="rId53" w:history="1">
        <w:r w:rsidRPr="003A36E4">
          <w:rPr>
            <w:rFonts w:ascii="Arial" w:eastAsia="Times New Roman" w:hAnsi="Arial" w:cs="Arial"/>
            <w:color w:val="1155CC"/>
            <w:sz w:val="24"/>
            <w:szCs w:val="24"/>
            <w:u w:val="single"/>
            <w:lang w:eastAsia="en-GB"/>
          </w:rPr>
          <w:t>https://www.tomorrowscompany.com/wp-content/uploads/2016/05/Voice_at_the_Prudential_final_50c20c59645d2.pdf</w:t>
        </w:r>
      </w:hyperlink>
      <w:r w:rsidRPr="003A36E4">
        <w:rPr>
          <w:rFonts w:ascii="Arial" w:eastAsia="Times New Roman" w:hAnsi="Arial" w:cs="Arial"/>
          <w:color w:val="000000"/>
          <w:sz w:val="24"/>
          <w:szCs w:val="24"/>
          <w:lang w:eastAsia="en-GB"/>
        </w:rPr>
        <w:t xml:space="preserve"> (Accessed 13 April 2019)  </w:t>
      </w:r>
    </w:p>
    <w:p w14:paraId="3C23ADC9"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ACAS. (2014) </w:t>
      </w:r>
      <w:r w:rsidRPr="003A36E4">
        <w:rPr>
          <w:rFonts w:ascii="Arial" w:eastAsia="Times New Roman" w:hAnsi="Arial" w:cs="Arial"/>
          <w:i/>
          <w:iCs/>
          <w:color w:val="000000"/>
          <w:sz w:val="24"/>
          <w:szCs w:val="24"/>
          <w:lang w:eastAsia="en-GB"/>
        </w:rPr>
        <w:t xml:space="preserve">Non-Union Representation in the Workplace. </w:t>
      </w:r>
      <w:r w:rsidRPr="003A36E4">
        <w:rPr>
          <w:rFonts w:ascii="Arial" w:eastAsia="Times New Roman" w:hAnsi="Arial" w:cs="Arial"/>
          <w:color w:val="000000"/>
          <w:sz w:val="24"/>
          <w:szCs w:val="24"/>
          <w:lang w:eastAsia="en-GB"/>
        </w:rPr>
        <w:t xml:space="preserve">Available at </w:t>
      </w:r>
      <w:hyperlink r:id="rId54" w:history="1">
        <w:r w:rsidRPr="003A36E4">
          <w:rPr>
            <w:rFonts w:ascii="Arial" w:eastAsia="Times New Roman" w:hAnsi="Arial" w:cs="Arial"/>
            <w:color w:val="1155CC"/>
            <w:sz w:val="24"/>
            <w:szCs w:val="24"/>
            <w:u w:val="single"/>
            <w:lang w:eastAsia="en-GB"/>
          </w:rPr>
          <w:t>http://m.acas.org.uk/media/pdf/9/o/Non-union-representation-in-the-workplace-advisory-booklet.pdf</w:t>
        </w:r>
      </w:hyperlink>
      <w:r w:rsidRPr="003A36E4">
        <w:rPr>
          <w:rFonts w:ascii="Arial" w:eastAsia="Times New Roman" w:hAnsi="Arial" w:cs="Arial"/>
          <w:color w:val="000000"/>
          <w:sz w:val="24"/>
          <w:szCs w:val="24"/>
          <w:lang w:eastAsia="en-GB"/>
        </w:rPr>
        <w:t xml:space="preserve"> (Accessed 13 April 2019) </w:t>
      </w:r>
    </w:p>
    <w:p w14:paraId="3FCEBAB5"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Sharp, R. (2018) </w:t>
      </w:r>
      <w:r w:rsidRPr="003A36E4">
        <w:rPr>
          <w:rFonts w:ascii="Arial" w:eastAsia="Times New Roman" w:hAnsi="Arial" w:cs="Arial"/>
          <w:i/>
          <w:iCs/>
          <w:color w:val="000000"/>
          <w:sz w:val="24"/>
          <w:szCs w:val="24"/>
          <w:lang w:eastAsia="en-GB"/>
        </w:rPr>
        <w:t xml:space="preserve">Case study: Virgin Media’s employee voice structure. </w:t>
      </w:r>
      <w:r w:rsidRPr="003A36E4">
        <w:rPr>
          <w:rFonts w:ascii="Arial" w:eastAsia="Times New Roman" w:hAnsi="Arial" w:cs="Arial"/>
          <w:color w:val="000000"/>
          <w:sz w:val="24"/>
          <w:szCs w:val="24"/>
          <w:lang w:eastAsia="en-GB"/>
        </w:rPr>
        <w:t xml:space="preserve">Available at </w:t>
      </w:r>
      <w:hyperlink r:id="rId55" w:history="1">
        <w:r w:rsidRPr="003A36E4">
          <w:rPr>
            <w:rFonts w:ascii="Arial" w:eastAsia="Times New Roman" w:hAnsi="Arial" w:cs="Arial"/>
            <w:color w:val="1155CC"/>
            <w:sz w:val="24"/>
            <w:szCs w:val="24"/>
            <w:u w:val="single"/>
            <w:lang w:eastAsia="en-GB"/>
          </w:rPr>
          <w:t>https://www.hrmagazine.co.uk/article-details/case-study-virgin-medias-employee-voice-structure-1</w:t>
        </w:r>
      </w:hyperlink>
      <w:r w:rsidRPr="003A36E4">
        <w:rPr>
          <w:rFonts w:ascii="Arial" w:eastAsia="Times New Roman" w:hAnsi="Arial" w:cs="Arial"/>
          <w:color w:val="000000"/>
          <w:sz w:val="24"/>
          <w:szCs w:val="24"/>
          <w:lang w:eastAsia="en-GB"/>
        </w:rPr>
        <w:t xml:space="preserve"> (Accessed 12 April 2019) </w:t>
      </w:r>
    </w:p>
    <w:p w14:paraId="78DD7E8D"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lastRenderedPageBreak/>
        <w:t xml:space="preserve">IPA. (2012, b) </w:t>
      </w:r>
      <w:r w:rsidRPr="003A36E4">
        <w:rPr>
          <w:rFonts w:ascii="Arial" w:eastAsia="Times New Roman" w:hAnsi="Arial" w:cs="Arial"/>
          <w:i/>
          <w:iCs/>
          <w:color w:val="000000"/>
          <w:sz w:val="24"/>
          <w:szCs w:val="24"/>
          <w:lang w:eastAsia="en-GB"/>
        </w:rPr>
        <w:t xml:space="preserve">Rethinking Employee Voice: Sainsburys. </w:t>
      </w:r>
      <w:r w:rsidRPr="003A36E4">
        <w:rPr>
          <w:rFonts w:ascii="Arial" w:eastAsia="Times New Roman" w:hAnsi="Arial" w:cs="Arial"/>
          <w:color w:val="000000"/>
          <w:sz w:val="24"/>
          <w:szCs w:val="24"/>
          <w:lang w:eastAsia="en-GB"/>
        </w:rPr>
        <w:t xml:space="preserve">Available at </w:t>
      </w:r>
      <w:hyperlink r:id="rId56" w:history="1">
        <w:r w:rsidRPr="003A36E4">
          <w:rPr>
            <w:rFonts w:ascii="Arial" w:eastAsia="Times New Roman" w:hAnsi="Arial" w:cs="Arial"/>
            <w:color w:val="1155CC"/>
            <w:sz w:val="24"/>
            <w:szCs w:val="24"/>
            <w:u w:val="single"/>
            <w:lang w:eastAsia="en-GB"/>
          </w:rPr>
          <w:t>http://www.tomorrowscompany.com/wp-content/uploads/2016/05/Employee_voice_IPA_TC_case_study_Sainsburys_50c20c9770c64.pdf</w:t>
        </w:r>
      </w:hyperlink>
      <w:r w:rsidRPr="003A36E4">
        <w:rPr>
          <w:rFonts w:ascii="Arial" w:eastAsia="Times New Roman" w:hAnsi="Arial" w:cs="Arial"/>
          <w:color w:val="000000"/>
          <w:sz w:val="24"/>
          <w:szCs w:val="24"/>
          <w:lang w:eastAsia="en-GB"/>
        </w:rPr>
        <w:t xml:space="preserve"> (Accessed 13 April 2019)  </w:t>
      </w:r>
    </w:p>
    <w:p w14:paraId="644CEE64"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EOA. (2018) </w:t>
      </w:r>
      <w:r w:rsidRPr="003A36E4">
        <w:rPr>
          <w:rFonts w:ascii="Arial" w:eastAsia="Times New Roman" w:hAnsi="Arial" w:cs="Arial"/>
          <w:i/>
          <w:iCs/>
          <w:color w:val="000000"/>
          <w:sz w:val="24"/>
          <w:szCs w:val="24"/>
          <w:lang w:eastAsia="en-GB"/>
        </w:rPr>
        <w:t xml:space="preserve">John Lewis Partnership. </w:t>
      </w:r>
      <w:r w:rsidRPr="003A36E4">
        <w:rPr>
          <w:rFonts w:ascii="Arial" w:eastAsia="Times New Roman" w:hAnsi="Arial" w:cs="Arial"/>
          <w:color w:val="000000"/>
          <w:sz w:val="24"/>
          <w:szCs w:val="24"/>
          <w:lang w:eastAsia="en-GB"/>
        </w:rPr>
        <w:t xml:space="preserve">Available at </w:t>
      </w:r>
      <w:hyperlink r:id="rId57" w:history="1">
        <w:r w:rsidRPr="003A36E4">
          <w:rPr>
            <w:rFonts w:ascii="Arial" w:eastAsia="Times New Roman" w:hAnsi="Arial" w:cs="Arial"/>
            <w:color w:val="1155CC"/>
            <w:sz w:val="24"/>
            <w:szCs w:val="24"/>
            <w:u w:val="single"/>
            <w:lang w:eastAsia="en-GB"/>
          </w:rPr>
          <w:t>https://employeeownership.co.uk/case-studies/john-lewis-partnership/</w:t>
        </w:r>
      </w:hyperlink>
      <w:r w:rsidRPr="003A36E4">
        <w:rPr>
          <w:rFonts w:ascii="Arial" w:eastAsia="Times New Roman" w:hAnsi="Arial" w:cs="Arial"/>
          <w:color w:val="000000"/>
          <w:sz w:val="24"/>
          <w:szCs w:val="24"/>
          <w:lang w:eastAsia="en-GB"/>
        </w:rPr>
        <w:t xml:space="preserve"> (Accessed 12 April 2019) </w:t>
      </w:r>
    </w:p>
    <w:p w14:paraId="7662663D"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 IPA. (</w:t>
      </w:r>
      <w:proofErr w:type="spellStart"/>
      <w:r w:rsidRPr="003A36E4">
        <w:rPr>
          <w:rFonts w:ascii="Arial" w:eastAsia="Times New Roman" w:hAnsi="Arial" w:cs="Arial"/>
          <w:color w:val="000000"/>
          <w:sz w:val="24"/>
          <w:szCs w:val="24"/>
          <w:lang w:eastAsia="en-GB"/>
        </w:rPr>
        <w:t>nd</w:t>
      </w:r>
      <w:proofErr w:type="spellEnd"/>
      <w:r w:rsidRPr="003A36E4">
        <w:rPr>
          <w:rFonts w:ascii="Arial" w:eastAsia="Times New Roman" w:hAnsi="Arial" w:cs="Arial"/>
          <w:color w:val="000000"/>
          <w:sz w:val="24"/>
          <w:szCs w:val="24"/>
          <w:lang w:eastAsia="en-GB"/>
        </w:rPr>
        <w:t xml:space="preserve">, a) </w:t>
      </w:r>
      <w:r w:rsidRPr="003A36E4">
        <w:rPr>
          <w:rFonts w:ascii="Arial" w:eastAsia="Times New Roman" w:hAnsi="Arial" w:cs="Arial"/>
          <w:i/>
          <w:iCs/>
          <w:color w:val="000000"/>
          <w:sz w:val="24"/>
          <w:szCs w:val="24"/>
          <w:lang w:eastAsia="en-GB"/>
        </w:rPr>
        <w:t>Training for representatives</w:t>
      </w:r>
      <w:r w:rsidRPr="003A36E4">
        <w:rPr>
          <w:rFonts w:ascii="Arial" w:eastAsia="Times New Roman" w:hAnsi="Arial" w:cs="Arial"/>
          <w:color w:val="000000"/>
          <w:sz w:val="24"/>
          <w:szCs w:val="24"/>
          <w:lang w:eastAsia="en-GB"/>
        </w:rPr>
        <w:t xml:space="preserve">. Available at </w:t>
      </w:r>
      <w:hyperlink r:id="rId58" w:history="1">
        <w:r w:rsidRPr="003A36E4">
          <w:rPr>
            <w:rFonts w:ascii="Arial" w:eastAsia="Times New Roman" w:hAnsi="Arial" w:cs="Arial"/>
            <w:color w:val="1155CC"/>
            <w:sz w:val="24"/>
            <w:szCs w:val="24"/>
            <w:u w:val="single"/>
            <w:lang w:eastAsia="en-GB"/>
          </w:rPr>
          <w:t>https://www.ipa-involve.com/Pages/Category/training-for-representatives</w:t>
        </w:r>
      </w:hyperlink>
      <w:r w:rsidRPr="003A36E4">
        <w:rPr>
          <w:rFonts w:ascii="Arial" w:eastAsia="Times New Roman" w:hAnsi="Arial" w:cs="Arial"/>
          <w:color w:val="000000"/>
          <w:sz w:val="24"/>
          <w:szCs w:val="24"/>
          <w:lang w:eastAsia="en-GB"/>
        </w:rPr>
        <w:t xml:space="preserve">  (Accessed 13 April 2019) </w:t>
      </w:r>
    </w:p>
    <w:p w14:paraId="37F9324A" w14:textId="77777777" w:rsidR="003A36E4" w:rsidRPr="003A36E4" w:rsidRDefault="003A36E4" w:rsidP="003A36E4">
      <w:pPr>
        <w:numPr>
          <w:ilvl w:val="0"/>
          <w:numId w:val="36"/>
        </w:numPr>
        <w:spacing w:after="0" w:line="360" w:lineRule="auto"/>
        <w:textAlignment w:val="baseline"/>
        <w:rPr>
          <w:rFonts w:ascii="Arial" w:eastAsia="Times New Roman" w:hAnsi="Arial" w:cs="Arial"/>
          <w:color w:val="000000"/>
          <w:sz w:val="24"/>
          <w:szCs w:val="24"/>
          <w:lang w:eastAsia="en-GB"/>
        </w:rPr>
      </w:pPr>
      <w:r w:rsidRPr="003A36E4">
        <w:rPr>
          <w:rFonts w:ascii="Arial" w:eastAsia="Times New Roman" w:hAnsi="Arial" w:cs="Arial"/>
          <w:color w:val="000000"/>
          <w:sz w:val="24"/>
          <w:szCs w:val="24"/>
          <w:lang w:eastAsia="en-GB"/>
        </w:rPr>
        <w:t xml:space="preserve">Sharp, R. (2018a) </w:t>
      </w:r>
      <w:r w:rsidRPr="003A36E4">
        <w:rPr>
          <w:rFonts w:ascii="Arial" w:eastAsia="Times New Roman" w:hAnsi="Arial" w:cs="Arial"/>
          <w:i/>
          <w:iCs/>
          <w:color w:val="000000"/>
          <w:sz w:val="24"/>
          <w:szCs w:val="24"/>
          <w:lang w:eastAsia="en-GB"/>
        </w:rPr>
        <w:t>Breaking the silence: Employee voice.</w:t>
      </w:r>
      <w:r w:rsidRPr="003A36E4">
        <w:rPr>
          <w:rFonts w:ascii="Arial" w:eastAsia="Times New Roman" w:hAnsi="Arial" w:cs="Arial"/>
          <w:color w:val="000000"/>
          <w:sz w:val="24"/>
          <w:szCs w:val="24"/>
          <w:lang w:eastAsia="en-GB"/>
        </w:rPr>
        <w:t xml:space="preserve"> Available at </w:t>
      </w:r>
      <w:hyperlink r:id="rId59" w:history="1">
        <w:r w:rsidRPr="003A36E4">
          <w:rPr>
            <w:rFonts w:ascii="Arial" w:eastAsia="Times New Roman" w:hAnsi="Arial" w:cs="Arial"/>
            <w:color w:val="1155CC"/>
            <w:sz w:val="24"/>
            <w:szCs w:val="24"/>
            <w:u w:val="single"/>
            <w:lang w:eastAsia="en-GB"/>
          </w:rPr>
          <w:t>https://www.hrmagazine.co.uk/article-details/breaking-the-silence-employee-voice</w:t>
        </w:r>
      </w:hyperlink>
      <w:r w:rsidRPr="003A36E4">
        <w:rPr>
          <w:rFonts w:ascii="Arial" w:eastAsia="Times New Roman" w:hAnsi="Arial" w:cs="Arial"/>
          <w:color w:val="000000"/>
          <w:sz w:val="24"/>
          <w:szCs w:val="24"/>
          <w:lang w:eastAsia="en-GB"/>
        </w:rPr>
        <w:t xml:space="preserve"> (Accessed 13 April 2019) </w:t>
      </w:r>
    </w:p>
    <w:p w14:paraId="6E0B0BBC" w14:textId="77777777" w:rsidR="003A36E4" w:rsidRPr="003A36E4" w:rsidRDefault="003A36E4" w:rsidP="003A36E4">
      <w:pPr>
        <w:numPr>
          <w:ilvl w:val="0"/>
          <w:numId w:val="36"/>
        </w:numPr>
        <w:spacing w:after="0" w:line="360" w:lineRule="auto"/>
        <w:textAlignment w:val="baseline"/>
        <w:rPr>
          <w:rFonts w:ascii="Arial" w:eastAsia="Times New Roman" w:hAnsi="Arial" w:cs="Arial"/>
          <w:i/>
          <w:iCs/>
          <w:color w:val="000000"/>
          <w:sz w:val="24"/>
          <w:szCs w:val="24"/>
          <w:lang w:eastAsia="en-GB"/>
        </w:rPr>
      </w:pPr>
      <w:r w:rsidRPr="003A36E4">
        <w:rPr>
          <w:rFonts w:ascii="Arial" w:eastAsia="Times New Roman" w:hAnsi="Arial" w:cs="Arial"/>
          <w:color w:val="000000"/>
          <w:sz w:val="24"/>
          <w:szCs w:val="24"/>
          <w:lang w:eastAsia="en-GB"/>
        </w:rPr>
        <w:t xml:space="preserve">Townsend, K., Wilkinson, A. and Burgess, J. (2012) ‘Filling the gaps: Patterns of formal and informal voice’. </w:t>
      </w:r>
      <w:r w:rsidRPr="003A36E4">
        <w:rPr>
          <w:rFonts w:ascii="Arial" w:eastAsia="Times New Roman" w:hAnsi="Arial" w:cs="Arial"/>
          <w:i/>
          <w:iCs/>
          <w:color w:val="000000"/>
          <w:sz w:val="24"/>
          <w:szCs w:val="24"/>
          <w:lang w:eastAsia="en-GB"/>
        </w:rPr>
        <w:t>Economic and industrial Democracy</w:t>
      </w:r>
      <w:r w:rsidRPr="003A36E4">
        <w:rPr>
          <w:rFonts w:ascii="Arial" w:eastAsia="Times New Roman" w:hAnsi="Arial" w:cs="Arial"/>
          <w:color w:val="000000"/>
          <w:sz w:val="24"/>
          <w:szCs w:val="24"/>
          <w:lang w:eastAsia="en-GB"/>
        </w:rPr>
        <w:t xml:space="preserve">, 34(2) 337–354, Available at </w:t>
      </w:r>
      <w:hyperlink r:id="rId60" w:history="1">
        <w:r w:rsidRPr="003A36E4">
          <w:rPr>
            <w:rFonts w:ascii="Arial" w:eastAsia="Times New Roman" w:hAnsi="Arial" w:cs="Arial"/>
            <w:color w:val="1155CC"/>
            <w:sz w:val="24"/>
            <w:szCs w:val="24"/>
            <w:u w:val="single"/>
            <w:lang w:eastAsia="en-GB"/>
          </w:rPr>
          <w:t>https://journals-sagepub-com.ezproxy.uwtsd.ac.uk/doi/pdf/10.1177/0143831X12448442</w:t>
        </w:r>
      </w:hyperlink>
      <w:r w:rsidRPr="003A36E4">
        <w:rPr>
          <w:rFonts w:ascii="Arial" w:eastAsia="Times New Roman" w:hAnsi="Arial" w:cs="Arial"/>
          <w:color w:val="000000"/>
          <w:sz w:val="24"/>
          <w:szCs w:val="24"/>
          <w:lang w:eastAsia="en-GB"/>
        </w:rPr>
        <w:t xml:space="preserve"> (Accessed 13 April 2019) </w:t>
      </w:r>
    </w:p>
    <w:p w14:paraId="38CE16BF" w14:textId="77777777" w:rsidR="003A36E4" w:rsidRPr="003A36E4" w:rsidRDefault="003A36E4" w:rsidP="003A36E4">
      <w:pPr>
        <w:numPr>
          <w:ilvl w:val="0"/>
          <w:numId w:val="36"/>
        </w:numPr>
        <w:spacing w:after="0" w:line="360" w:lineRule="auto"/>
        <w:textAlignment w:val="baseline"/>
        <w:rPr>
          <w:rFonts w:ascii="Arial" w:eastAsia="Times New Roman" w:hAnsi="Arial" w:cs="Arial"/>
          <w:i/>
          <w:iCs/>
          <w:color w:val="000000"/>
          <w:sz w:val="24"/>
          <w:szCs w:val="24"/>
          <w:lang w:eastAsia="en-GB"/>
        </w:rPr>
      </w:pPr>
      <w:r w:rsidRPr="003A36E4">
        <w:rPr>
          <w:rFonts w:ascii="Arial" w:eastAsia="Times New Roman" w:hAnsi="Arial" w:cs="Arial"/>
          <w:color w:val="000000"/>
          <w:sz w:val="24"/>
          <w:szCs w:val="24"/>
          <w:lang w:eastAsia="en-GB"/>
        </w:rPr>
        <w:t xml:space="preserve">Heffernan, M., </w:t>
      </w:r>
      <w:proofErr w:type="spellStart"/>
      <w:r w:rsidRPr="003A36E4">
        <w:rPr>
          <w:rFonts w:ascii="Arial" w:eastAsia="Times New Roman" w:hAnsi="Arial" w:cs="Arial"/>
          <w:color w:val="000000"/>
          <w:sz w:val="24"/>
          <w:szCs w:val="24"/>
          <w:lang w:eastAsia="en-GB"/>
        </w:rPr>
        <w:t>Dundon</w:t>
      </w:r>
      <w:proofErr w:type="spellEnd"/>
      <w:r w:rsidRPr="003A36E4">
        <w:rPr>
          <w:rFonts w:ascii="Arial" w:eastAsia="Times New Roman" w:hAnsi="Arial" w:cs="Arial"/>
          <w:color w:val="000000"/>
          <w:sz w:val="24"/>
          <w:szCs w:val="24"/>
          <w:lang w:eastAsia="en-GB"/>
        </w:rPr>
        <w:t xml:space="preserve">, T. (2015) </w:t>
      </w:r>
      <w:r w:rsidRPr="003A36E4">
        <w:rPr>
          <w:rFonts w:ascii="Arial" w:eastAsia="Times New Roman" w:hAnsi="Arial" w:cs="Arial"/>
          <w:i/>
          <w:iCs/>
          <w:color w:val="000000"/>
          <w:sz w:val="24"/>
          <w:szCs w:val="24"/>
          <w:lang w:eastAsia="en-GB"/>
        </w:rPr>
        <w:t xml:space="preserve">The role of </w:t>
      </w:r>
      <w:proofErr w:type="gramStart"/>
      <w:r w:rsidRPr="003A36E4">
        <w:rPr>
          <w:rFonts w:ascii="Arial" w:eastAsia="Times New Roman" w:hAnsi="Arial" w:cs="Arial"/>
          <w:i/>
          <w:iCs/>
          <w:color w:val="000000"/>
          <w:sz w:val="24"/>
          <w:szCs w:val="24"/>
          <w:lang w:eastAsia="en-GB"/>
        </w:rPr>
        <w:t>front line</w:t>
      </w:r>
      <w:proofErr w:type="gramEnd"/>
      <w:r w:rsidRPr="003A36E4">
        <w:rPr>
          <w:rFonts w:ascii="Arial" w:eastAsia="Times New Roman" w:hAnsi="Arial" w:cs="Arial"/>
          <w:i/>
          <w:iCs/>
          <w:color w:val="000000"/>
          <w:sz w:val="24"/>
          <w:szCs w:val="24"/>
          <w:lang w:eastAsia="en-GB"/>
        </w:rPr>
        <w:t xml:space="preserve"> managers in employee voice: a social exchange perspective. </w:t>
      </w:r>
      <w:r w:rsidRPr="003A36E4">
        <w:rPr>
          <w:rFonts w:ascii="Arial" w:eastAsia="Times New Roman" w:hAnsi="Arial" w:cs="Arial"/>
          <w:color w:val="000000"/>
          <w:sz w:val="24"/>
          <w:szCs w:val="24"/>
          <w:lang w:eastAsia="en-GB"/>
        </w:rPr>
        <w:t xml:space="preserve">Available at </w:t>
      </w:r>
      <w:hyperlink r:id="rId61" w:history="1">
        <w:r w:rsidRPr="003A36E4">
          <w:rPr>
            <w:rFonts w:ascii="Arial" w:eastAsia="Times New Roman" w:hAnsi="Arial" w:cs="Arial"/>
            <w:i/>
            <w:iCs/>
            <w:color w:val="1155CC"/>
            <w:sz w:val="24"/>
            <w:szCs w:val="24"/>
            <w:u w:val="single"/>
            <w:lang w:eastAsia="en-GB"/>
          </w:rPr>
          <w:t>https://www.ilera2015.com/dynamic/full/IL52.pdf</w:t>
        </w:r>
      </w:hyperlink>
      <w:r w:rsidRPr="003A36E4">
        <w:rPr>
          <w:rFonts w:ascii="Arial" w:eastAsia="Times New Roman" w:hAnsi="Arial" w:cs="Arial"/>
          <w:i/>
          <w:iCs/>
          <w:color w:val="000000"/>
          <w:sz w:val="24"/>
          <w:szCs w:val="24"/>
          <w:lang w:eastAsia="en-GB"/>
        </w:rPr>
        <w:t xml:space="preserve"> (Accessed 13 April 2019) </w:t>
      </w:r>
    </w:p>
    <w:p w14:paraId="554B6325" w14:textId="77777777" w:rsidR="003A36E4" w:rsidRPr="003A36E4" w:rsidRDefault="003A36E4" w:rsidP="003A36E4">
      <w:pPr>
        <w:spacing w:after="240" w:line="360" w:lineRule="auto"/>
        <w:rPr>
          <w:rFonts w:ascii="Times New Roman" w:eastAsia="Times New Roman" w:hAnsi="Times New Roman" w:cs="Times New Roman"/>
          <w:sz w:val="24"/>
          <w:szCs w:val="24"/>
          <w:lang w:eastAsia="en-GB"/>
        </w:rPr>
      </w:pPr>
      <w:r w:rsidRPr="003A36E4">
        <w:rPr>
          <w:rFonts w:ascii="Times New Roman" w:eastAsia="Times New Roman" w:hAnsi="Times New Roman" w:cs="Times New Roman"/>
          <w:sz w:val="24"/>
          <w:szCs w:val="24"/>
          <w:lang w:eastAsia="en-GB"/>
        </w:rPr>
        <w:br/>
      </w:r>
      <w:r w:rsidRPr="003A36E4">
        <w:rPr>
          <w:rFonts w:ascii="Times New Roman" w:eastAsia="Times New Roman" w:hAnsi="Times New Roman" w:cs="Times New Roman"/>
          <w:sz w:val="24"/>
          <w:szCs w:val="24"/>
          <w:lang w:eastAsia="en-GB"/>
        </w:rPr>
        <w:br/>
      </w:r>
      <w:r w:rsidRPr="003A36E4">
        <w:rPr>
          <w:rFonts w:ascii="Times New Roman" w:eastAsia="Times New Roman" w:hAnsi="Times New Roman" w:cs="Times New Roman"/>
          <w:sz w:val="24"/>
          <w:szCs w:val="24"/>
          <w:lang w:eastAsia="en-GB"/>
        </w:rPr>
        <w:br/>
      </w:r>
      <w:r w:rsidRPr="003A36E4">
        <w:rPr>
          <w:rFonts w:ascii="Times New Roman" w:eastAsia="Times New Roman" w:hAnsi="Times New Roman" w:cs="Times New Roman"/>
          <w:sz w:val="24"/>
          <w:szCs w:val="24"/>
          <w:lang w:eastAsia="en-GB"/>
        </w:rPr>
        <w:br/>
      </w:r>
      <w:r w:rsidRPr="003A36E4">
        <w:rPr>
          <w:rFonts w:ascii="Times New Roman" w:eastAsia="Times New Roman" w:hAnsi="Times New Roman" w:cs="Times New Roman"/>
          <w:sz w:val="24"/>
          <w:szCs w:val="24"/>
          <w:lang w:eastAsia="en-GB"/>
        </w:rPr>
        <w:br/>
      </w:r>
      <w:r w:rsidRPr="003A36E4">
        <w:rPr>
          <w:rFonts w:ascii="Times New Roman" w:eastAsia="Times New Roman" w:hAnsi="Times New Roman" w:cs="Times New Roman"/>
          <w:sz w:val="24"/>
          <w:szCs w:val="24"/>
          <w:lang w:eastAsia="en-GB"/>
        </w:rPr>
        <w:br/>
      </w:r>
    </w:p>
    <w:p w14:paraId="48276067" w14:textId="77777777" w:rsidR="003A36E4" w:rsidRPr="003A36E4" w:rsidRDefault="003A36E4" w:rsidP="003A36E4">
      <w:pPr>
        <w:shd w:val="clear" w:color="auto" w:fill="FFFFFF"/>
        <w:spacing w:after="0" w:line="360" w:lineRule="auto"/>
        <w:rPr>
          <w:rFonts w:ascii="Times New Roman" w:eastAsia="Times New Roman" w:hAnsi="Times New Roman" w:cs="Times New Roman"/>
          <w:sz w:val="24"/>
          <w:szCs w:val="24"/>
          <w:lang w:eastAsia="en-GB"/>
        </w:rPr>
      </w:pPr>
      <w:r w:rsidRPr="003A36E4">
        <w:rPr>
          <w:rFonts w:ascii="Times New Roman" w:eastAsia="Times New Roman" w:hAnsi="Times New Roman" w:cs="Times New Roman"/>
          <w:sz w:val="24"/>
          <w:szCs w:val="24"/>
          <w:lang w:eastAsia="en-GB"/>
        </w:rPr>
        <w:t> </w:t>
      </w:r>
    </w:p>
    <w:p w14:paraId="29AA20B8" w14:textId="77777777" w:rsidR="003A36E4" w:rsidRPr="003A36E4" w:rsidRDefault="003A36E4" w:rsidP="003A36E4">
      <w:pPr>
        <w:spacing w:after="240" w:line="240" w:lineRule="auto"/>
        <w:rPr>
          <w:rFonts w:ascii="Times New Roman" w:eastAsia="Times New Roman" w:hAnsi="Times New Roman" w:cs="Times New Roman"/>
          <w:sz w:val="24"/>
          <w:szCs w:val="24"/>
          <w:lang w:eastAsia="en-GB"/>
        </w:rPr>
      </w:pPr>
      <w:r w:rsidRPr="003A36E4">
        <w:rPr>
          <w:rFonts w:ascii="Times New Roman" w:eastAsia="Times New Roman" w:hAnsi="Times New Roman" w:cs="Times New Roman"/>
          <w:sz w:val="24"/>
          <w:szCs w:val="24"/>
          <w:lang w:eastAsia="en-GB"/>
        </w:rPr>
        <w:br/>
      </w:r>
    </w:p>
    <w:p w14:paraId="7EB5E963" w14:textId="77777777" w:rsidR="003A36E4" w:rsidRPr="003A36E4" w:rsidRDefault="003A36E4" w:rsidP="003A36E4">
      <w:pPr>
        <w:spacing w:after="0" w:line="240" w:lineRule="auto"/>
        <w:rPr>
          <w:rFonts w:ascii="Times New Roman" w:eastAsia="Times New Roman" w:hAnsi="Times New Roman" w:cs="Times New Roman"/>
          <w:sz w:val="24"/>
          <w:szCs w:val="24"/>
          <w:lang w:eastAsia="en-GB"/>
        </w:rPr>
      </w:pPr>
      <w:r w:rsidRPr="003A36E4">
        <w:rPr>
          <w:rFonts w:ascii="Arial" w:eastAsia="Times New Roman" w:hAnsi="Arial" w:cs="Arial"/>
          <w:color w:val="000000"/>
          <w:sz w:val="24"/>
          <w:szCs w:val="24"/>
          <w:lang w:eastAsia="en-GB"/>
        </w:rPr>
        <w:t xml:space="preserve"> </w:t>
      </w:r>
    </w:p>
    <w:p w14:paraId="4FE9C50D" w14:textId="1A6EFAC6" w:rsidR="003A36E4" w:rsidRPr="003A36E4" w:rsidRDefault="003A36E4" w:rsidP="003A36E4">
      <w:pPr>
        <w:spacing w:after="0" w:line="360" w:lineRule="auto"/>
        <w:rPr>
          <w:rFonts w:ascii="Arial" w:eastAsia="Times New Roman" w:hAnsi="Arial" w:cs="Arial"/>
          <w:b/>
          <w:color w:val="000000"/>
          <w:sz w:val="24"/>
          <w:szCs w:val="24"/>
          <w:lang w:eastAsia="en-GB"/>
        </w:rPr>
      </w:pPr>
      <w:bookmarkStart w:id="9" w:name="_GoBack"/>
      <w:bookmarkEnd w:id="9"/>
    </w:p>
    <w:sectPr w:rsidR="003A36E4" w:rsidRPr="003A36E4">
      <w:footerReference w:type="default" r:id="rId62"/>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 w:author="Laura Jones" w:date="2019-04-16T19:38:00Z" w:initials="LJ">
    <w:p w14:paraId="6226B291" w14:textId="48F5AF03" w:rsidR="00A11043" w:rsidRDefault="00A11043">
      <w:pPr>
        <w:pStyle w:val="CommentText"/>
      </w:pPr>
      <w:r>
        <w:rPr>
          <w:rStyle w:val="CommentReference"/>
        </w:rPr>
        <w:annotationRef/>
      </w:r>
      <w:r>
        <w:t>Ad JLP profit share eg</w:t>
      </w:r>
    </w:p>
  </w:comment>
  <w:comment w:id="5" w:author="Laura Jones" w:date="2019-04-16T19:38:00Z" w:initials="LJ">
    <w:p w14:paraId="230AAEC9" w14:textId="6BE007F8" w:rsidR="00A11043" w:rsidRDefault="00A11043">
      <w:pPr>
        <w:pStyle w:val="CommentText"/>
      </w:pPr>
      <w:r>
        <w:rPr>
          <w:rStyle w:val="CommentReference"/>
        </w:rPr>
        <w:annotationRef/>
      </w:r>
    </w:p>
  </w:comment>
  <w:comment w:id="6" w:author="Laura Jones" w:date="2019-04-16T19:39:00Z" w:initials="LJ">
    <w:p w14:paraId="0C9EA2B8" w14:textId="72CCBBDD" w:rsidR="00A11043" w:rsidRDefault="00A11043">
      <w:pPr>
        <w:pStyle w:val="CommentText"/>
      </w:pPr>
      <w:r>
        <w:rPr>
          <w:rStyle w:val="CommentReference"/>
        </w:rPr>
        <w:annotationRef/>
      </w:r>
      <w:hyperlink r:id="rId1" w:tgtFrame="_blank" w:history="1">
        <w:r>
          <w:rPr>
            <w:rStyle w:val="Hyperlink"/>
            <w:rFonts w:ascii="Helvetica" w:hAnsi="Helvetica"/>
            <w:color w:val="1A73E8"/>
            <w:spacing w:val="3"/>
            <w:sz w:val="21"/>
            <w:szCs w:val="21"/>
            <w:shd w:val="clear" w:color="auto" w:fill="FFFFFF"/>
          </w:rPr>
          <w:t>https://www.johnlewispartnership.co.uk/content/dam/cws/pdfs/our-responsibilities/our-employees/EOA_The_How_to_get_started_guide.pdf</w:t>
        </w:r>
      </w:hyperlink>
    </w:p>
  </w:comment>
  <w:comment w:id="7" w:author="Laura Jones" w:date="2019-04-16T19:39:00Z" w:initials="LJ">
    <w:p w14:paraId="33500F49" w14:textId="2167430E" w:rsidR="00A11043" w:rsidRDefault="00A11043">
      <w:pPr>
        <w:pStyle w:val="CommentText"/>
      </w:pPr>
      <w:r>
        <w:rPr>
          <w:rStyle w:val="CommentReference"/>
        </w:rPr>
        <w:annotationRef/>
      </w:r>
    </w:p>
  </w:comment>
  <w:comment w:id="8" w:author="Laura Jones" w:date="2019-04-16T20:03:00Z" w:initials="LJ">
    <w:p w14:paraId="4B43C884" w14:textId="41F2614D" w:rsidR="00A11043" w:rsidRDefault="00A11043">
      <w:pPr>
        <w:pStyle w:val="CommentText"/>
      </w:pPr>
      <w:r>
        <w:rPr>
          <w:rStyle w:val="CommentReference"/>
        </w:rPr>
        <w:annotationRef/>
      </w:r>
      <w:r>
        <w:t xml:space="preserve">Not much in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226B291" w15:done="1"/>
  <w15:commentEx w15:paraId="230AAEC9" w15:paraIdParent="6226B291" w15:done="1"/>
  <w15:commentEx w15:paraId="0C9EA2B8" w15:paraIdParent="6226B291" w15:done="1"/>
  <w15:commentEx w15:paraId="33500F49" w15:paraIdParent="6226B291" w15:done="1"/>
  <w15:commentEx w15:paraId="4B43C884"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226B291" w16cid:durableId="2060ADAC"/>
  <w16cid:commentId w16cid:paraId="230AAEC9" w16cid:durableId="2060ADBD"/>
  <w16cid:commentId w16cid:paraId="0C9EA2B8" w16cid:durableId="2060ADEB"/>
  <w16cid:commentId w16cid:paraId="33500F49" w16cid:durableId="2060ADEE"/>
  <w16cid:commentId w16cid:paraId="4B43C884" w16cid:durableId="2060B39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09467" w14:textId="77777777" w:rsidR="00841C08" w:rsidRDefault="00841C08" w:rsidP="0092262D">
      <w:pPr>
        <w:spacing w:after="0" w:line="240" w:lineRule="auto"/>
      </w:pPr>
      <w:r>
        <w:separator/>
      </w:r>
    </w:p>
  </w:endnote>
  <w:endnote w:type="continuationSeparator" w:id="0">
    <w:p w14:paraId="1B23E30D" w14:textId="77777777" w:rsidR="00841C08" w:rsidRDefault="00841C08" w:rsidP="009226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9371998"/>
      <w:docPartObj>
        <w:docPartGallery w:val="Page Numbers (Bottom of Page)"/>
        <w:docPartUnique/>
      </w:docPartObj>
    </w:sdtPr>
    <w:sdtEndPr>
      <w:rPr>
        <w:noProof/>
      </w:rPr>
    </w:sdtEndPr>
    <w:sdtContent>
      <w:p w14:paraId="0CC740D9" w14:textId="15AF278B" w:rsidR="00A11043" w:rsidRDefault="00A1104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421C7F" w14:textId="77777777" w:rsidR="00A11043" w:rsidRDefault="00A11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75D476" w14:textId="77777777" w:rsidR="00841C08" w:rsidRDefault="00841C08" w:rsidP="0092262D">
      <w:pPr>
        <w:spacing w:after="0" w:line="240" w:lineRule="auto"/>
      </w:pPr>
      <w:r>
        <w:separator/>
      </w:r>
    </w:p>
  </w:footnote>
  <w:footnote w:type="continuationSeparator" w:id="0">
    <w:p w14:paraId="68723E41" w14:textId="77777777" w:rsidR="00841C08" w:rsidRDefault="00841C08" w:rsidP="0092262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F6EF0"/>
    <w:multiLevelType w:val="multilevel"/>
    <w:tmpl w:val="74CE6212"/>
    <w:lvl w:ilvl="0">
      <w:start w:val="1"/>
      <w:numFmt w:val="decimal"/>
      <w:lvlText w:val="%1."/>
      <w:lvlJc w:val="left"/>
      <w:pPr>
        <w:tabs>
          <w:tab w:val="num" w:pos="5038"/>
        </w:tabs>
        <w:ind w:left="5038" w:hanging="360"/>
      </w:pPr>
    </w:lvl>
    <w:lvl w:ilvl="1">
      <w:start w:val="1"/>
      <w:numFmt w:val="decimal"/>
      <w:lvlText w:val="%2."/>
      <w:lvlJc w:val="left"/>
      <w:pPr>
        <w:tabs>
          <w:tab w:val="num" w:pos="5758"/>
        </w:tabs>
        <w:ind w:left="5758" w:hanging="360"/>
      </w:pPr>
    </w:lvl>
    <w:lvl w:ilvl="2" w:tentative="1">
      <w:start w:val="1"/>
      <w:numFmt w:val="decimal"/>
      <w:lvlText w:val="%3."/>
      <w:lvlJc w:val="left"/>
      <w:pPr>
        <w:tabs>
          <w:tab w:val="num" w:pos="6478"/>
        </w:tabs>
        <w:ind w:left="6478" w:hanging="360"/>
      </w:pPr>
    </w:lvl>
    <w:lvl w:ilvl="3" w:tentative="1">
      <w:start w:val="1"/>
      <w:numFmt w:val="decimal"/>
      <w:lvlText w:val="%4."/>
      <w:lvlJc w:val="left"/>
      <w:pPr>
        <w:tabs>
          <w:tab w:val="num" w:pos="7198"/>
        </w:tabs>
        <w:ind w:left="7198" w:hanging="360"/>
      </w:pPr>
    </w:lvl>
    <w:lvl w:ilvl="4" w:tentative="1">
      <w:start w:val="1"/>
      <w:numFmt w:val="decimal"/>
      <w:lvlText w:val="%5."/>
      <w:lvlJc w:val="left"/>
      <w:pPr>
        <w:tabs>
          <w:tab w:val="num" w:pos="7918"/>
        </w:tabs>
        <w:ind w:left="7918" w:hanging="360"/>
      </w:pPr>
    </w:lvl>
    <w:lvl w:ilvl="5" w:tentative="1">
      <w:start w:val="1"/>
      <w:numFmt w:val="decimal"/>
      <w:lvlText w:val="%6."/>
      <w:lvlJc w:val="left"/>
      <w:pPr>
        <w:tabs>
          <w:tab w:val="num" w:pos="8638"/>
        </w:tabs>
        <w:ind w:left="8638" w:hanging="360"/>
      </w:pPr>
    </w:lvl>
    <w:lvl w:ilvl="6" w:tentative="1">
      <w:start w:val="1"/>
      <w:numFmt w:val="decimal"/>
      <w:lvlText w:val="%7."/>
      <w:lvlJc w:val="left"/>
      <w:pPr>
        <w:tabs>
          <w:tab w:val="num" w:pos="9358"/>
        </w:tabs>
        <w:ind w:left="9358" w:hanging="360"/>
      </w:pPr>
    </w:lvl>
    <w:lvl w:ilvl="7" w:tentative="1">
      <w:start w:val="1"/>
      <w:numFmt w:val="decimal"/>
      <w:lvlText w:val="%8."/>
      <w:lvlJc w:val="left"/>
      <w:pPr>
        <w:tabs>
          <w:tab w:val="num" w:pos="10078"/>
        </w:tabs>
        <w:ind w:left="10078" w:hanging="360"/>
      </w:pPr>
    </w:lvl>
    <w:lvl w:ilvl="8" w:tentative="1">
      <w:start w:val="1"/>
      <w:numFmt w:val="decimal"/>
      <w:lvlText w:val="%9."/>
      <w:lvlJc w:val="left"/>
      <w:pPr>
        <w:tabs>
          <w:tab w:val="num" w:pos="10798"/>
        </w:tabs>
        <w:ind w:left="10798" w:hanging="360"/>
      </w:pPr>
    </w:lvl>
  </w:abstractNum>
  <w:abstractNum w:abstractNumId="1" w15:restartNumberingAfterBreak="0">
    <w:nsid w:val="04DD551D"/>
    <w:multiLevelType w:val="multilevel"/>
    <w:tmpl w:val="DD96463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977522"/>
    <w:multiLevelType w:val="multilevel"/>
    <w:tmpl w:val="C1EE3DF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F718FF"/>
    <w:multiLevelType w:val="hybridMultilevel"/>
    <w:tmpl w:val="42A2A7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30147"/>
    <w:multiLevelType w:val="hybridMultilevel"/>
    <w:tmpl w:val="56DA6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2F2CA1"/>
    <w:multiLevelType w:val="multilevel"/>
    <w:tmpl w:val="BC349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1416C2"/>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FE30205"/>
    <w:multiLevelType w:val="multilevel"/>
    <w:tmpl w:val="55505F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1125A68"/>
    <w:multiLevelType w:val="hybridMultilevel"/>
    <w:tmpl w:val="0CFA52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22E44064"/>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518561B"/>
    <w:multiLevelType w:val="multilevel"/>
    <w:tmpl w:val="1F36DCF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7B45C68"/>
    <w:multiLevelType w:val="multilevel"/>
    <w:tmpl w:val="9A38042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AB31D3"/>
    <w:multiLevelType w:val="multilevel"/>
    <w:tmpl w:val="36E457AC"/>
    <w:lvl w:ilvl="0">
      <w:start w:val="2"/>
      <w:numFmt w:val="decimal"/>
      <w:lvlText w:val="%1."/>
      <w:lvlJc w:val="left"/>
      <w:pPr>
        <w:tabs>
          <w:tab w:val="num" w:pos="720"/>
        </w:tabs>
        <w:ind w:left="720" w:hanging="360"/>
      </w:pPr>
    </w:lvl>
    <w:lvl w:ilvl="1">
      <w:start w:val="2"/>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823464"/>
    <w:multiLevelType w:val="multilevel"/>
    <w:tmpl w:val="19F65E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6A3E51"/>
    <w:multiLevelType w:val="hybridMultilevel"/>
    <w:tmpl w:val="3EB046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EE77F2"/>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31B52B7C"/>
    <w:multiLevelType w:val="multilevel"/>
    <w:tmpl w:val="9A380428"/>
    <w:lvl w:ilvl="0">
      <w:start w:val="1"/>
      <w:numFmt w:val="bullet"/>
      <w:lvlText w:val=""/>
      <w:lvlJc w:val="left"/>
      <w:pPr>
        <w:tabs>
          <w:tab w:val="num" w:pos="720"/>
        </w:tabs>
        <w:ind w:left="720" w:hanging="360"/>
      </w:pPr>
      <w:rPr>
        <w:rFonts w:ascii="Symbol" w:hAnsi="Symbol" w:hint="default"/>
      </w:r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9D00CB"/>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02931FF"/>
    <w:multiLevelType w:val="multilevel"/>
    <w:tmpl w:val="82C43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37F29AC"/>
    <w:multiLevelType w:val="multilevel"/>
    <w:tmpl w:val="CCF207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F06D9C"/>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4D074CFC"/>
    <w:multiLevelType w:val="multilevel"/>
    <w:tmpl w:val="5D1A3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682D06"/>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4E722750"/>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5E9190C"/>
    <w:multiLevelType w:val="hybridMultilevel"/>
    <w:tmpl w:val="BC2A1D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FF62D7"/>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62D3757D"/>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63FF0329"/>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65790CC4"/>
    <w:multiLevelType w:val="multilevel"/>
    <w:tmpl w:val="D0BC4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6A737A"/>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70D31FC9"/>
    <w:multiLevelType w:val="multilevel"/>
    <w:tmpl w:val="4B68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515E1C"/>
    <w:multiLevelType w:val="multilevel"/>
    <w:tmpl w:val="75746F4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76492CB4"/>
    <w:multiLevelType w:val="hybridMultilevel"/>
    <w:tmpl w:val="3F6A27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A949C6"/>
    <w:multiLevelType w:val="multilevel"/>
    <w:tmpl w:val="E60E61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B018F8"/>
    <w:multiLevelType w:val="hybridMultilevel"/>
    <w:tmpl w:val="9F40DD40"/>
    <w:lvl w:ilvl="0" w:tplc="605AD660">
      <w:start w:val="1"/>
      <w:numFmt w:val="decimal"/>
      <w:lvlText w:val="%1."/>
      <w:lvlJc w:val="left"/>
      <w:pPr>
        <w:ind w:left="720" w:hanging="360"/>
      </w:pPr>
      <w:rPr>
        <w:rFonts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D0572E4"/>
    <w:multiLevelType w:val="hybridMultilevel"/>
    <w:tmpl w:val="C9F687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32"/>
  </w:num>
  <w:num w:numId="2">
    <w:abstractNumId w:val="14"/>
  </w:num>
  <w:num w:numId="3">
    <w:abstractNumId w:val="4"/>
  </w:num>
  <w:num w:numId="4">
    <w:abstractNumId w:val="3"/>
  </w:num>
  <w:num w:numId="5">
    <w:abstractNumId w:val="34"/>
  </w:num>
  <w:num w:numId="6">
    <w:abstractNumId w:val="25"/>
  </w:num>
  <w:num w:numId="7">
    <w:abstractNumId w:val="24"/>
  </w:num>
  <w:num w:numId="8">
    <w:abstractNumId w:val="0"/>
  </w:num>
  <w:num w:numId="9">
    <w:abstractNumId w:val="18"/>
  </w:num>
  <w:num w:numId="10">
    <w:abstractNumId w:val="2"/>
  </w:num>
  <w:num w:numId="11">
    <w:abstractNumId w:val="12"/>
    <w:lvlOverride w:ilvl="1">
      <w:lvl w:ilvl="1">
        <w:numFmt w:val="decimal"/>
        <w:lvlText w:val="%2."/>
        <w:lvlJc w:val="left"/>
      </w:lvl>
    </w:lvlOverride>
  </w:num>
  <w:num w:numId="12">
    <w:abstractNumId w:val="1"/>
  </w:num>
  <w:num w:numId="13">
    <w:abstractNumId w:val="15"/>
  </w:num>
  <w:num w:numId="14">
    <w:abstractNumId w:val="30"/>
  </w:num>
  <w:num w:numId="15">
    <w:abstractNumId w:val="26"/>
  </w:num>
  <w:num w:numId="16">
    <w:abstractNumId w:val="20"/>
  </w:num>
  <w:num w:numId="17">
    <w:abstractNumId w:val="22"/>
  </w:num>
  <w:num w:numId="18">
    <w:abstractNumId w:val="5"/>
  </w:num>
  <w:num w:numId="19">
    <w:abstractNumId w:val="17"/>
  </w:num>
  <w:num w:numId="20">
    <w:abstractNumId w:val="28"/>
  </w:num>
  <w:num w:numId="21">
    <w:abstractNumId w:val="23"/>
  </w:num>
  <w:num w:numId="22">
    <w:abstractNumId w:val="27"/>
  </w:num>
  <w:num w:numId="23">
    <w:abstractNumId w:val="9"/>
  </w:num>
  <w:num w:numId="24">
    <w:abstractNumId w:val="8"/>
  </w:num>
  <w:num w:numId="25">
    <w:abstractNumId w:val="35"/>
  </w:num>
  <w:num w:numId="26">
    <w:abstractNumId w:val="19"/>
  </w:num>
  <w:num w:numId="27">
    <w:abstractNumId w:val="13"/>
  </w:num>
  <w:num w:numId="28">
    <w:abstractNumId w:val="7"/>
  </w:num>
  <w:num w:numId="29">
    <w:abstractNumId w:val="33"/>
    <w:lvlOverride w:ilvl="0">
      <w:lvl w:ilvl="0">
        <w:numFmt w:val="decimal"/>
        <w:lvlText w:val="%1."/>
        <w:lvlJc w:val="left"/>
      </w:lvl>
    </w:lvlOverride>
  </w:num>
  <w:num w:numId="30">
    <w:abstractNumId w:val="21"/>
  </w:num>
  <w:num w:numId="31">
    <w:abstractNumId w:val="10"/>
    <w:lvlOverride w:ilvl="0">
      <w:lvl w:ilvl="0">
        <w:numFmt w:val="decimal"/>
        <w:lvlText w:val="%1."/>
        <w:lvlJc w:val="left"/>
      </w:lvl>
    </w:lvlOverride>
  </w:num>
  <w:num w:numId="32">
    <w:abstractNumId w:val="11"/>
  </w:num>
  <w:num w:numId="33">
    <w:abstractNumId w:val="6"/>
  </w:num>
  <w:num w:numId="34">
    <w:abstractNumId w:val="29"/>
  </w:num>
  <w:num w:numId="35">
    <w:abstractNumId w:val="31"/>
  </w:num>
  <w:num w:numId="36">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aura Jones">
    <w15:presenceInfo w15:providerId="None" w15:userId="Laura Jones"/>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262D"/>
    <w:rsid w:val="0000200B"/>
    <w:rsid w:val="00027A4E"/>
    <w:rsid w:val="00070A52"/>
    <w:rsid w:val="001227E2"/>
    <w:rsid w:val="00131EFF"/>
    <w:rsid w:val="001469E7"/>
    <w:rsid w:val="001946A7"/>
    <w:rsid w:val="001D3361"/>
    <w:rsid w:val="002169C1"/>
    <w:rsid w:val="002274B6"/>
    <w:rsid w:val="00234587"/>
    <w:rsid w:val="002956E7"/>
    <w:rsid w:val="002B05CA"/>
    <w:rsid w:val="002C05C6"/>
    <w:rsid w:val="002C14F8"/>
    <w:rsid w:val="002C227F"/>
    <w:rsid w:val="002F0D08"/>
    <w:rsid w:val="002F41C8"/>
    <w:rsid w:val="00302D70"/>
    <w:rsid w:val="00345365"/>
    <w:rsid w:val="003608B7"/>
    <w:rsid w:val="00381D8A"/>
    <w:rsid w:val="00397661"/>
    <w:rsid w:val="003A36E4"/>
    <w:rsid w:val="003D125E"/>
    <w:rsid w:val="00442897"/>
    <w:rsid w:val="00443A9C"/>
    <w:rsid w:val="00445EF0"/>
    <w:rsid w:val="004A4267"/>
    <w:rsid w:val="004A5AFB"/>
    <w:rsid w:val="00563E24"/>
    <w:rsid w:val="00606E04"/>
    <w:rsid w:val="00665599"/>
    <w:rsid w:val="006733A6"/>
    <w:rsid w:val="006E1ED9"/>
    <w:rsid w:val="006F632D"/>
    <w:rsid w:val="00727900"/>
    <w:rsid w:val="0077237B"/>
    <w:rsid w:val="007768B5"/>
    <w:rsid w:val="00797680"/>
    <w:rsid w:val="00832BA4"/>
    <w:rsid w:val="00841C08"/>
    <w:rsid w:val="00864A3C"/>
    <w:rsid w:val="00880491"/>
    <w:rsid w:val="008E1F3B"/>
    <w:rsid w:val="008F4C94"/>
    <w:rsid w:val="0092262D"/>
    <w:rsid w:val="00932EA8"/>
    <w:rsid w:val="00933950"/>
    <w:rsid w:val="0094024A"/>
    <w:rsid w:val="00951AEF"/>
    <w:rsid w:val="009C5EC9"/>
    <w:rsid w:val="00A11043"/>
    <w:rsid w:val="00A15E27"/>
    <w:rsid w:val="00A4140A"/>
    <w:rsid w:val="00A440B1"/>
    <w:rsid w:val="00AB130B"/>
    <w:rsid w:val="00B225EA"/>
    <w:rsid w:val="00B47CDE"/>
    <w:rsid w:val="00B50333"/>
    <w:rsid w:val="00B60D9E"/>
    <w:rsid w:val="00BA6EC5"/>
    <w:rsid w:val="00BD02F3"/>
    <w:rsid w:val="00BF4317"/>
    <w:rsid w:val="00C31E20"/>
    <w:rsid w:val="00CF048D"/>
    <w:rsid w:val="00D03B3C"/>
    <w:rsid w:val="00D228C3"/>
    <w:rsid w:val="00DA0BDC"/>
    <w:rsid w:val="00DD4275"/>
    <w:rsid w:val="00DE79FD"/>
    <w:rsid w:val="00E75449"/>
    <w:rsid w:val="00ED007D"/>
    <w:rsid w:val="00EE308C"/>
    <w:rsid w:val="00EE414C"/>
    <w:rsid w:val="00F04CEB"/>
    <w:rsid w:val="00F06074"/>
    <w:rsid w:val="00F15821"/>
    <w:rsid w:val="00F665FE"/>
    <w:rsid w:val="00FC1865"/>
    <w:rsid w:val="00FC5E59"/>
    <w:rsid w:val="00FD0A76"/>
    <w:rsid w:val="00FE6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5EE70"/>
  <w15:chartTrackingRefBased/>
  <w15:docId w15:val="{B9BF1914-8BE7-446E-9767-C5C37C590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262D"/>
  </w:style>
  <w:style w:type="paragraph" w:styleId="Heading1">
    <w:name w:val="heading 1"/>
    <w:basedOn w:val="Normal"/>
    <w:next w:val="Normal"/>
    <w:link w:val="Heading1Char"/>
    <w:uiPriority w:val="9"/>
    <w:qFormat/>
    <w:rsid w:val="0092262D"/>
    <w:pPr>
      <w:keepNext/>
      <w:keepLines/>
      <w:spacing w:before="400" w:after="40" w:line="240" w:lineRule="auto"/>
      <w:outlineLvl w:val="0"/>
    </w:pPr>
    <w:rPr>
      <w:rFonts w:asciiTheme="majorHAnsi" w:eastAsiaTheme="majorEastAsia" w:hAnsiTheme="majorHAnsi" w:cstheme="majorBidi"/>
      <w:color w:val="1F3864" w:themeColor="accent1" w:themeShade="80"/>
      <w:sz w:val="36"/>
      <w:szCs w:val="36"/>
    </w:rPr>
  </w:style>
  <w:style w:type="paragraph" w:styleId="Heading2">
    <w:name w:val="heading 2"/>
    <w:basedOn w:val="Normal"/>
    <w:next w:val="Normal"/>
    <w:link w:val="Heading2Char"/>
    <w:uiPriority w:val="9"/>
    <w:semiHidden/>
    <w:unhideWhenUsed/>
    <w:qFormat/>
    <w:rsid w:val="0092262D"/>
    <w:pPr>
      <w:keepNext/>
      <w:keepLines/>
      <w:spacing w:before="40" w:after="0" w:line="240"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2262D"/>
    <w:pPr>
      <w:keepNext/>
      <w:keepLines/>
      <w:spacing w:before="40" w:after="0" w:line="240" w:lineRule="auto"/>
      <w:outlineLvl w:val="2"/>
    </w:pPr>
    <w:rPr>
      <w:rFonts w:asciiTheme="majorHAnsi" w:eastAsiaTheme="majorEastAsia" w:hAnsiTheme="maj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2262D"/>
    <w:pPr>
      <w:keepNext/>
      <w:keepLines/>
      <w:spacing w:before="40" w:after="0"/>
      <w:outlineLvl w:val="3"/>
    </w:pPr>
    <w:rPr>
      <w:rFonts w:asciiTheme="majorHAnsi" w:eastAsiaTheme="majorEastAsia" w:hAnsiTheme="majorHAnsi" w:cstheme="majorBidi"/>
      <w:color w:val="2F5496" w:themeColor="accent1" w:themeShade="BF"/>
      <w:sz w:val="24"/>
      <w:szCs w:val="24"/>
    </w:rPr>
  </w:style>
  <w:style w:type="paragraph" w:styleId="Heading5">
    <w:name w:val="heading 5"/>
    <w:basedOn w:val="Normal"/>
    <w:next w:val="Normal"/>
    <w:link w:val="Heading5Char"/>
    <w:uiPriority w:val="9"/>
    <w:semiHidden/>
    <w:unhideWhenUsed/>
    <w:qFormat/>
    <w:rsid w:val="0092262D"/>
    <w:pPr>
      <w:keepNext/>
      <w:keepLines/>
      <w:spacing w:before="40" w:after="0"/>
      <w:outlineLvl w:val="4"/>
    </w:pPr>
    <w:rPr>
      <w:rFonts w:asciiTheme="majorHAnsi" w:eastAsiaTheme="majorEastAsia" w:hAnsiTheme="majorHAnsi" w:cstheme="majorBidi"/>
      <w:caps/>
      <w:color w:val="2F5496" w:themeColor="accent1" w:themeShade="BF"/>
    </w:rPr>
  </w:style>
  <w:style w:type="paragraph" w:styleId="Heading6">
    <w:name w:val="heading 6"/>
    <w:basedOn w:val="Normal"/>
    <w:next w:val="Normal"/>
    <w:link w:val="Heading6Char"/>
    <w:uiPriority w:val="9"/>
    <w:semiHidden/>
    <w:unhideWhenUsed/>
    <w:qFormat/>
    <w:rsid w:val="0092262D"/>
    <w:pPr>
      <w:keepNext/>
      <w:keepLines/>
      <w:spacing w:before="40" w:after="0"/>
      <w:outlineLvl w:val="5"/>
    </w:pPr>
    <w:rPr>
      <w:rFonts w:asciiTheme="majorHAnsi" w:eastAsiaTheme="majorEastAsia" w:hAnsiTheme="majorHAnsi" w:cstheme="majorBidi"/>
      <w:i/>
      <w:iCs/>
      <w:caps/>
      <w:color w:val="1F3864" w:themeColor="accent1" w:themeShade="80"/>
    </w:rPr>
  </w:style>
  <w:style w:type="paragraph" w:styleId="Heading7">
    <w:name w:val="heading 7"/>
    <w:basedOn w:val="Normal"/>
    <w:next w:val="Normal"/>
    <w:link w:val="Heading7Char"/>
    <w:uiPriority w:val="9"/>
    <w:semiHidden/>
    <w:unhideWhenUsed/>
    <w:qFormat/>
    <w:rsid w:val="0092262D"/>
    <w:pPr>
      <w:keepNext/>
      <w:keepLines/>
      <w:spacing w:before="40" w:after="0"/>
      <w:outlineLvl w:val="6"/>
    </w:pPr>
    <w:rPr>
      <w:rFonts w:asciiTheme="majorHAnsi" w:eastAsiaTheme="majorEastAsia" w:hAnsiTheme="majorHAnsi" w:cstheme="majorBidi"/>
      <w:b/>
      <w:bCs/>
      <w:color w:val="1F3864" w:themeColor="accent1" w:themeShade="80"/>
    </w:rPr>
  </w:style>
  <w:style w:type="paragraph" w:styleId="Heading8">
    <w:name w:val="heading 8"/>
    <w:basedOn w:val="Normal"/>
    <w:next w:val="Normal"/>
    <w:link w:val="Heading8Char"/>
    <w:uiPriority w:val="9"/>
    <w:semiHidden/>
    <w:unhideWhenUsed/>
    <w:qFormat/>
    <w:rsid w:val="0092262D"/>
    <w:pPr>
      <w:keepNext/>
      <w:keepLines/>
      <w:spacing w:before="40" w:after="0"/>
      <w:outlineLvl w:val="7"/>
    </w:pPr>
    <w:rPr>
      <w:rFonts w:asciiTheme="majorHAnsi" w:eastAsiaTheme="majorEastAsia" w:hAnsiTheme="majorHAnsi" w:cstheme="majorBidi"/>
      <w:b/>
      <w:bCs/>
      <w:i/>
      <w:iCs/>
      <w:color w:val="1F3864" w:themeColor="accent1" w:themeShade="80"/>
    </w:rPr>
  </w:style>
  <w:style w:type="paragraph" w:styleId="Heading9">
    <w:name w:val="heading 9"/>
    <w:basedOn w:val="Normal"/>
    <w:next w:val="Normal"/>
    <w:link w:val="Heading9Char"/>
    <w:uiPriority w:val="9"/>
    <w:semiHidden/>
    <w:unhideWhenUsed/>
    <w:qFormat/>
    <w:rsid w:val="0092262D"/>
    <w:pPr>
      <w:keepNext/>
      <w:keepLines/>
      <w:spacing w:before="40" w:after="0"/>
      <w:outlineLvl w:val="8"/>
    </w:pPr>
    <w:rPr>
      <w:rFonts w:asciiTheme="majorHAnsi" w:eastAsiaTheme="majorEastAsia" w:hAnsiTheme="majorHAnsi" w:cstheme="majorBidi"/>
      <w:i/>
      <w:iCs/>
      <w:color w:val="1F3864"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2262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2262D"/>
    <w:rPr>
      <w:rFonts w:ascii="Segoe UI" w:hAnsi="Segoe UI" w:cs="Segoe UI"/>
      <w:sz w:val="18"/>
      <w:szCs w:val="18"/>
    </w:rPr>
  </w:style>
  <w:style w:type="paragraph" w:styleId="Title">
    <w:name w:val="Title"/>
    <w:basedOn w:val="Normal"/>
    <w:next w:val="Normal"/>
    <w:link w:val="TitleChar"/>
    <w:uiPriority w:val="10"/>
    <w:qFormat/>
    <w:rsid w:val="0092262D"/>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92262D"/>
    <w:rPr>
      <w:rFonts w:asciiTheme="majorHAnsi" w:eastAsiaTheme="majorEastAsia" w:hAnsiTheme="majorHAnsi" w:cstheme="majorBidi"/>
      <w:caps/>
      <w:color w:val="44546A" w:themeColor="text2"/>
      <w:spacing w:val="-15"/>
      <w:sz w:val="72"/>
      <w:szCs w:val="72"/>
    </w:rPr>
  </w:style>
  <w:style w:type="paragraph" w:styleId="Header">
    <w:name w:val="header"/>
    <w:basedOn w:val="Normal"/>
    <w:link w:val="HeaderChar"/>
    <w:uiPriority w:val="99"/>
    <w:unhideWhenUsed/>
    <w:rsid w:val="009226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62D"/>
  </w:style>
  <w:style w:type="paragraph" w:styleId="Footer">
    <w:name w:val="footer"/>
    <w:basedOn w:val="Normal"/>
    <w:link w:val="FooterChar"/>
    <w:uiPriority w:val="99"/>
    <w:unhideWhenUsed/>
    <w:rsid w:val="009226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62D"/>
  </w:style>
  <w:style w:type="character" w:customStyle="1" w:styleId="Heading1Char">
    <w:name w:val="Heading 1 Char"/>
    <w:basedOn w:val="DefaultParagraphFont"/>
    <w:link w:val="Heading1"/>
    <w:uiPriority w:val="9"/>
    <w:rsid w:val="0092262D"/>
    <w:rPr>
      <w:rFonts w:asciiTheme="majorHAnsi" w:eastAsiaTheme="majorEastAsia" w:hAnsiTheme="majorHAnsi" w:cstheme="majorBidi"/>
      <w:color w:val="1F3864" w:themeColor="accent1" w:themeShade="80"/>
      <w:sz w:val="36"/>
      <w:szCs w:val="36"/>
    </w:rPr>
  </w:style>
  <w:style w:type="character" w:customStyle="1" w:styleId="Heading2Char">
    <w:name w:val="Heading 2 Char"/>
    <w:basedOn w:val="DefaultParagraphFont"/>
    <w:link w:val="Heading2"/>
    <w:uiPriority w:val="9"/>
    <w:semiHidden/>
    <w:rsid w:val="0092262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2262D"/>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2262D"/>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92262D"/>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92262D"/>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92262D"/>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92262D"/>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92262D"/>
    <w:rPr>
      <w:rFonts w:asciiTheme="majorHAnsi" w:eastAsiaTheme="majorEastAsia" w:hAnsiTheme="majorHAnsi" w:cstheme="majorBidi"/>
      <w:i/>
      <w:iCs/>
      <w:color w:val="1F3864" w:themeColor="accent1" w:themeShade="80"/>
    </w:rPr>
  </w:style>
  <w:style w:type="paragraph" w:styleId="Caption">
    <w:name w:val="caption"/>
    <w:basedOn w:val="Normal"/>
    <w:next w:val="Normal"/>
    <w:uiPriority w:val="35"/>
    <w:unhideWhenUsed/>
    <w:qFormat/>
    <w:rsid w:val="0092262D"/>
    <w:pPr>
      <w:spacing w:line="240" w:lineRule="auto"/>
    </w:pPr>
    <w:rPr>
      <w:b/>
      <w:bCs/>
      <w:smallCaps/>
      <w:color w:val="44546A" w:themeColor="text2"/>
    </w:rPr>
  </w:style>
  <w:style w:type="paragraph" w:styleId="Subtitle">
    <w:name w:val="Subtitle"/>
    <w:basedOn w:val="Normal"/>
    <w:next w:val="Normal"/>
    <w:link w:val="SubtitleChar"/>
    <w:uiPriority w:val="11"/>
    <w:qFormat/>
    <w:rsid w:val="0092262D"/>
    <w:pPr>
      <w:numPr>
        <w:ilvl w:val="1"/>
      </w:numPr>
      <w:spacing w:after="240" w:line="240" w:lineRule="auto"/>
    </w:pPr>
    <w:rPr>
      <w:rFonts w:asciiTheme="majorHAnsi" w:eastAsiaTheme="majorEastAsia" w:hAnsiTheme="majorHAnsi" w:cstheme="majorBidi"/>
      <w:color w:val="4472C4" w:themeColor="accent1"/>
      <w:sz w:val="28"/>
      <w:szCs w:val="28"/>
    </w:rPr>
  </w:style>
  <w:style w:type="character" w:customStyle="1" w:styleId="SubtitleChar">
    <w:name w:val="Subtitle Char"/>
    <w:basedOn w:val="DefaultParagraphFont"/>
    <w:link w:val="Subtitle"/>
    <w:uiPriority w:val="11"/>
    <w:rsid w:val="0092262D"/>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qFormat/>
    <w:rsid w:val="0092262D"/>
    <w:rPr>
      <w:b/>
      <w:bCs/>
    </w:rPr>
  </w:style>
  <w:style w:type="character" w:styleId="Emphasis">
    <w:name w:val="Emphasis"/>
    <w:basedOn w:val="DefaultParagraphFont"/>
    <w:uiPriority w:val="20"/>
    <w:qFormat/>
    <w:rsid w:val="0092262D"/>
    <w:rPr>
      <w:i/>
      <w:iCs/>
    </w:rPr>
  </w:style>
  <w:style w:type="paragraph" w:styleId="NoSpacing">
    <w:name w:val="No Spacing"/>
    <w:uiPriority w:val="1"/>
    <w:qFormat/>
    <w:rsid w:val="0092262D"/>
    <w:pPr>
      <w:spacing w:after="0" w:line="240" w:lineRule="auto"/>
    </w:pPr>
  </w:style>
  <w:style w:type="paragraph" w:styleId="Quote">
    <w:name w:val="Quote"/>
    <w:basedOn w:val="Normal"/>
    <w:next w:val="Normal"/>
    <w:link w:val="QuoteChar"/>
    <w:uiPriority w:val="29"/>
    <w:qFormat/>
    <w:rsid w:val="0092262D"/>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92262D"/>
    <w:rPr>
      <w:color w:val="44546A" w:themeColor="text2"/>
      <w:sz w:val="24"/>
      <w:szCs w:val="24"/>
    </w:rPr>
  </w:style>
  <w:style w:type="paragraph" w:styleId="IntenseQuote">
    <w:name w:val="Intense Quote"/>
    <w:basedOn w:val="Normal"/>
    <w:next w:val="Normal"/>
    <w:link w:val="IntenseQuoteChar"/>
    <w:uiPriority w:val="30"/>
    <w:qFormat/>
    <w:rsid w:val="0092262D"/>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92262D"/>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92262D"/>
    <w:rPr>
      <w:i/>
      <w:iCs/>
      <w:color w:val="595959" w:themeColor="text1" w:themeTint="A6"/>
    </w:rPr>
  </w:style>
  <w:style w:type="character" w:styleId="IntenseEmphasis">
    <w:name w:val="Intense Emphasis"/>
    <w:basedOn w:val="DefaultParagraphFont"/>
    <w:uiPriority w:val="21"/>
    <w:qFormat/>
    <w:rsid w:val="0092262D"/>
    <w:rPr>
      <w:b/>
      <w:bCs/>
      <w:i/>
      <w:iCs/>
    </w:rPr>
  </w:style>
  <w:style w:type="character" w:styleId="SubtleReference">
    <w:name w:val="Subtle Reference"/>
    <w:basedOn w:val="DefaultParagraphFont"/>
    <w:uiPriority w:val="31"/>
    <w:qFormat/>
    <w:rsid w:val="0092262D"/>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92262D"/>
    <w:rPr>
      <w:b/>
      <w:bCs/>
      <w:smallCaps/>
      <w:color w:val="44546A" w:themeColor="text2"/>
      <w:u w:val="single"/>
    </w:rPr>
  </w:style>
  <w:style w:type="character" w:styleId="BookTitle">
    <w:name w:val="Book Title"/>
    <w:basedOn w:val="DefaultParagraphFont"/>
    <w:uiPriority w:val="33"/>
    <w:qFormat/>
    <w:rsid w:val="0092262D"/>
    <w:rPr>
      <w:b/>
      <w:bCs/>
      <w:smallCaps/>
      <w:spacing w:val="10"/>
    </w:rPr>
  </w:style>
  <w:style w:type="paragraph" w:styleId="TOCHeading">
    <w:name w:val="TOC Heading"/>
    <w:basedOn w:val="Heading1"/>
    <w:next w:val="Normal"/>
    <w:uiPriority w:val="39"/>
    <w:semiHidden/>
    <w:unhideWhenUsed/>
    <w:qFormat/>
    <w:rsid w:val="0092262D"/>
    <w:pPr>
      <w:outlineLvl w:val="9"/>
    </w:pPr>
  </w:style>
  <w:style w:type="table" w:styleId="TableGrid">
    <w:name w:val="Table Grid"/>
    <w:basedOn w:val="TableNormal"/>
    <w:uiPriority w:val="39"/>
    <w:rsid w:val="00FE62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E6218"/>
    <w:pPr>
      <w:ind w:left="720"/>
      <w:contextualSpacing/>
    </w:pPr>
  </w:style>
  <w:style w:type="paragraph" w:styleId="NormalWeb">
    <w:name w:val="Normal (Web)"/>
    <w:basedOn w:val="Normal"/>
    <w:uiPriority w:val="99"/>
    <w:unhideWhenUsed/>
    <w:rsid w:val="00BF43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D228C3"/>
    <w:rPr>
      <w:sz w:val="16"/>
      <w:szCs w:val="16"/>
    </w:rPr>
  </w:style>
  <w:style w:type="paragraph" w:styleId="CommentText">
    <w:name w:val="annotation text"/>
    <w:basedOn w:val="Normal"/>
    <w:link w:val="CommentTextChar"/>
    <w:uiPriority w:val="99"/>
    <w:semiHidden/>
    <w:unhideWhenUsed/>
    <w:rsid w:val="00D228C3"/>
    <w:pPr>
      <w:spacing w:line="240" w:lineRule="auto"/>
    </w:pPr>
    <w:rPr>
      <w:sz w:val="20"/>
      <w:szCs w:val="20"/>
    </w:rPr>
  </w:style>
  <w:style w:type="character" w:customStyle="1" w:styleId="CommentTextChar">
    <w:name w:val="Comment Text Char"/>
    <w:basedOn w:val="DefaultParagraphFont"/>
    <w:link w:val="CommentText"/>
    <w:uiPriority w:val="99"/>
    <w:semiHidden/>
    <w:rsid w:val="00D228C3"/>
    <w:rPr>
      <w:sz w:val="20"/>
      <w:szCs w:val="20"/>
    </w:rPr>
  </w:style>
  <w:style w:type="paragraph" w:styleId="CommentSubject">
    <w:name w:val="annotation subject"/>
    <w:basedOn w:val="CommentText"/>
    <w:next w:val="CommentText"/>
    <w:link w:val="CommentSubjectChar"/>
    <w:uiPriority w:val="99"/>
    <w:semiHidden/>
    <w:unhideWhenUsed/>
    <w:rsid w:val="00D228C3"/>
    <w:rPr>
      <w:b/>
      <w:bCs/>
    </w:rPr>
  </w:style>
  <w:style w:type="character" w:customStyle="1" w:styleId="CommentSubjectChar">
    <w:name w:val="Comment Subject Char"/>
    <w:basedOn w:val="CommentTextChar"/>
    <w:link w:val="CommentSubject"/>
    <w:uiPriority w:val="99"/>
    <w:semiHidden/>
    <w:rsid w:val="00D228C3"/>
    <w:rPr>
      <w:b/>
      <w:bCs/>
      <w:sz w:val="20"/>
      <w:szCs w:val="20"/>
    </w:rPr>
  </w:style>
  <w:style w:type="character" w:styleId="Hyperlink">
    <w:name w:val="Hyperlink"/>
    <w:basedOn w:val="DefaultParagraphFont"/>
    <w:uiPriority w:val="99"/>
    <w:semiHidden/>
    <w:unhideWhenUsed/>
    <w:rsid w:val="00D228C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56484">
      <w:bodyDiv w:val="1"/>
      <w:marLeft w:val="0"/>
      <w:marRight w:val="0"/>
      <w:marTop w:val="0"/>
      <w:marBottom w:val="0"/>
      <w:divBdr>
        <w:top w:val="none" w:sz="0" w:space="0" w:color="auto"/>
        <w:left w:val="none" w:sz="0" w:space="0" w:color="auto"/>
        <w:bottom w:val="none" w:sz="0" w:space="0" w:color="auto"/>
        <w:right w:val="none" w:sz="0" w:space="0" w:color="auto"/>
      </w:divBdr>
    </w:div>
    <w:div w:id="52697670">
      <w:bodyDiv w:val="1"/>
      <w:marLeft w:val="0"/>
      <w:marRight w:val="0"/>
      <w:marTop w:val="0"/>
      <w:marBottom w:val="0"/>
      <w:divBdr>
        <w:top w:val="none" w:sz="0" w:space="0" w:color="auto"/>
        <w:left w:val="none" w:sz="0" w:space="0" w:color="auto"/>
        <w:bottom w:val="none" w:sz="0" w:space="0" w:color="auto"/>
        <w:right w:val="none" w:sz="0" w:space="0" w:color="auto"/>
      </w:divBdr>
    </w:div>
    <w:div w:id="86048858">
      <w:bodyDiv w:val="1"/>
      <w:marLeft w:val="0"/>
      <w:marRight w:val="0"/>
      <w:marTop w:val="0"/>
      <w:marBottom w:val="0"/>
      <w:divBdr>
        <w:top w:val="none" w:sz="0" w:space="0" w:color="auto"/>
        <w:left w:val="none" w:sz="0" w:space="0" w:color="auto"/>
        <w:bottom w:val="none" w:sz="0" w:space="0" w:color="auto"/>
        <w:right w:val="none" w:sz="0" w:space="0" w:color="auto"/>
      </w:divBdr>
    </w:div>
    <w:div w:id="216943241">
      <w:bodyDiv w:val="1"/>
      <w:marLeft w:val="0"/>
      <w:marRight w:val="0"/>
      <w:marTop w:val="0"/>
      <w:marBottom w:val="0"/>
      <w:divBdr>
        <w:top w:val="none" w:sz="0" w:space="0" w:color="auto"/>
        <w:left w:val="none" w:sz="0" w:space="0" w:color="auto"/>
        <w:bottom w:val="none" w:sz="0" w:space="0" w:color="auto"/>
        <w:right w:val="none" w:sz="0" w:space="0" w:color="auto"/>
      </w:divBdr>
    </w:div>
    <w:div w:id="298846034">
      <w:bodyDiv w:val="1"/>
      <w:marLeft w:val="0"/>
      <w:marRight w:val="0"/>
      <w:marTop w:val="0"/>
      <w:marBottom w:val="0"/>
      <w:divBdr>
        <w:top w:val="none" w:sz="0" w:space="0" w:color="auto"/>
        <w:left w:val="none" w:sz="0" w:space="0" w:color="auto"/>
        <w:bottom w:val="none" w:sz="0" w:space="0" w:color="auto"/>
        <w:right w:val="none" w:sz="0" w:space="0" w:color="auto"/>
      </w:divBdr>
    </w:div>
    <w:div w:id="392512531">
      <w:bodyDiv w:val="1"/>
      <w:marLeft w:val="0"/>
      <w:marRight w:val="0"/>
      <w:marTop w:val="0"/>
      <w:marBottom w:val="0"/>
      <w:divBdr>
        <w:top w:val="none" w:sz="0" w:space="0" w:color="auto"/>
        <w:left w:val="none" w:sz="0" w:space="0" w:color="auto"/>
        <w:bottom w:val="none" w:sz="0" w:space="0" w:color="auto"/>
        <w:right w:val="none" w:sz="0" w:space="0" w:color="auto"/>
      </w:divBdr>
    </w:div>
    <w:div w:id="546451157">
      <w:bodyDiv w:val="1"/>
      <w:marLeft w:val="0"/>
      <w:marRight w:val="0"/>
      <w:marTop w:val="0"/>
      <w:marBottom w:val="0"/>
      <w:divBdr>
        <w:top w:val="none" w:sz="0" w:space="0" w:color="auto"/>
        <w:left w:val="none" w:sz="0" w:space="0" w:color="auto"/>
        <w:bottom w:val="none" w:sz="0" w:space="0" w:color="auto"/>
        <w:right w:val="none" w:sz="0" w:space="0" w:color="auto"/>
      </w:divBdr>
    </w:div>
    <w:div w:id="607616445">
      <w:bodyDiv w:val="1"/>
      <w:marLeft w:val="0"/>
      <w:marRight w:val="0"/>
      <w:marTop w:val="0"/>
      <w:marBottom w:val="0"/>
      <w:divBdr>
        <w:top w:val="none" w:sz="0" w:space="0" w:color="auto"/>
        <w:left w:val="none" w:sz="0" w:space="0" w:color="auto"/>
        <w:bottom w:val="none" w:sz="0" w:space="0" w:color="auto"/>
        <w:right w:val="none" w:sz="0" w:space="0" w:color="auto"/>
      </w:divBdr>
    </w:div>
    <w:div w:id="702679992">
      <w:bodyDiv w:val="1"/>
      <w:marLeft w:val="0"/>
      <w:marRight w:val="0"/>
      <w:marTop w:val="0"/>
      <w:marBottom w:val="0"/>
      <w:divBdr>
        <w:top w:val="none" w:sz="0" w:space="0" w:color="auto"/>
        <w:left w:val="none" w:sz="0" w:space="0" w:color="auto"/>
        <w:bottom w:val="none" w:sz="0" w:space="0" w:color="auto"/>
        <w:right w:val="none" w:sz="0" w:space="0" w:color="auto"/>
      </w:divBdr>
    </w:div>
    <w:div w:id="734015672">
      <w:bodyDiv w:val="1"/>
      <w:marLeft w:val="0"/>
      <w:marRight w:val="0"/>
      <w:marTop w:val="0"/>
      <w:marBottom w:val="0"/>
      <w:divBdr>
        <w:top w:val="none" w:sz="0" w:space="0" w:color="auto"/>
        <w:left w:val="none" w:sz="0" w:space="0" w:color="auto"/>
        <w:bottom w:val="none" w:sz="0" w:space="0" w:color="auto"/>
        <w:right w:val="none" w:sz="0" w:space="0" w:color="auto"/>
      </w:divBdr>
    </w:div>
    <w:div w:id="742526376">
      <w:bodyDiv w:val="1"/>
      <w:marLeft w:val="0"/>
      <w:marRight w:val="0"/>
      <w:marTop w:val="0"/>
      <w:marBottom w:val="0"/>
      <w:divBdr>
        <w:top w:val="none" w:sz="0" w:space="0" w:color="auto"/>
        <w:left w:val="none" w:sz="0" w:space="0" w:color="auto"/>
        <w:bottom w:val="none" w:sz="0" w:space="0" w:color="auto"/>
        <w:right w:val="none" w:sz="0" w:space="0" w:color="auto"/>
      </w:divBdr>
    </w:div>
    <w:div w:id="861821895">
      <w:bodyDiv w:val="1"/>
      <w:marLeft w:val="0"/>
      <w:marRight w:val="0"/>
      <w:marTop w:val="0"/>
      <w:marBottom w:val="0"/>
      <w:divBdr>
        <w:top w:val="none" w:sz="0" w:space="0" w:color="auto"/>
        <w:left w:val="none" w:sz="0" w:space="0" w:color="auto"/>
        <w:bottom w:val="none" w:sz="0" w:space="0" w:color="auto"/>
        <w:right w:val="none" w:sz="0" w:space="0" w:color="auto"/>
      </w:divBdr>
    </w:div>
    <w:div w:id="913006142">
      <w:bodyDiv w:val="1"/>
      <w:marLeft w:val="0"/>
      <w:marRight w:val="0"/>
      <w:marTop w:val="0"/>
      <w:marBottom w:val="0"/>
      <w:divBdr>
        <w:top w:val="none" w:sz="0" w:space="0" w:color="auto"/>
        <w:left w:val="none" w:sz="0" w:space="0" w:color="auto"/>
        <w:bottom w:val="none" w:sz="0" w:space="0" w:color="auto"/>
        <w:right w:val="none" w:sz="0" w:space="0" w:color="auto"/>
      </w:divBdr>
    </w:div>
    <w:div w:id="939798361">
      <w:bodyDiv w:val="1"/>
      <w:marLeft w:val="0"/>
      <w:marRight w:val="0"/>
      <w:marTop w:val="0"/>
      <w:marBottom w:val="0"/>
      <w:divBdr>
        <w:top w:val="none" w:sz="0" w:space="0" w:color="auto"/>
        <w:left w:val="none" w:sz="0" w:space="0" w:color="auto"/>
        <w:bottom w:val="none" w:sz="0" w:space="0" w:color="auto"/>
        <w:right w:val="none" w:sz="0" w:space="0" w:color="auto"/>
      </w:divBdr>
    </w:div>
    <w:div w:id="1057049489">
      <w:bodyDiv w:val="1"/>
      <w:marLeft w:val="0"/>
      <w:marRight w:val="0"/>
      <w:marTop w:val="0"/>
      <w:marBottom w:val="0"/>
      <w:divBdr>
        <w:top w:val="none" w:sz="0" w:space="0" w:color="auto"/>
        <w:left w:val="none" w:sz="0" w:space="0" w:color="auto"/>
        <w:bottom w:val="none" w:sz="0" w:space="0" w:color="auto"/>
        <w:right w:val="none" w:sz="0" w:space="0" w:color="auto"/>
      </w:divBdr>
    </w:div>
    <w:div w:id="1065102688">
      <w:bodyDiv w:val="1"/>
      <w:marLeft w:val="0"/>
      <w:marRight w:val="0"/>
      <w:marTop w:val="0"/>
      <w:marBottom w:val="0"/>
      <w:divBdr>
        <w:top w:val="none" w:sz="0" w:space="0" w:color="auto"/>
        <w:left w:val="none" w:sz="0" w:space="0" w:color="auto"/>
        <w:bottom w:val="none" w:sz="0" w:space="0" w:color="auto"/>
        <w:right w:val="none" w:sz="0" w:space="0" w:color="auto"/>
      </w:divBdr>
    </w:div>
    <w:div w:id="1165631395">
      <w:bodyDiv w:val="1"/>
      <w:marLeft w:val="0"/>
      <w:marRight w:val="0"/>
      <w:marTop w:val="0"/>
      <w:marBottom w:val="0"/>
      <w:divBdr>
        <w:top w:val="none" w:sz="0" w:space="0" w:color="auto"/>
        <w:left w:val="none" w:sz="0" w:space="0" w:color="auto"/>
        <w:bottom w:val="none" w:sz="0" w:space="0" w:color="auto"/>
        <w:right w:val="none" w:sz="0" w:space="0" w:color="auto"/>
      </w:divBdr>
    </w:div>
    <w:div w:id="1185753305">
      <w:bodyDiv w:val="1"/>
      <w:marLeft w:val="0"/>
      <w:marRight w:val="0"/>
      <w:marTop w:val="0"/>
      <w:marBottom w:val="0"/>
      <w:divBdr>
        <w:top w:val="none" w:sz="0" w:space="0" w:color="auto"/>
        <w:left w:val="none" w:sz="0" w:space="0" w:color="auto"/>
        <w:bottom w:val="none" w:sz="0" w:space="0" w:color="auto"/>
        <w:right w:val="none" w:sz="0" w:space="0" w:color="auto"/>
      </w:divBdr>
    </w:div>
    <w:div w:id="1234580390">
      <w:bodyDiv w:val="1"/>
      <w:marLeft w:val="0"/>
      <w:marRight w:val="0"/>
      <w:marTop w:val="0"/>
      <w:marBottom w:val="0"/>
      <w:divBdr>
        <w:top w:val="none" w:sz="0" w:space="0" w:color="auto"/>
        <w:left w:val="none" w:sz="0" w:space="0" w:color="auto"/>
        <w:bottom w:val="none" w:sz="0" w:space="0" w:color="auto"/>
        <w:right w:val="none" w:sz="0" w:space="0" w:color="auto"/>
      </w:divBdr>
    </w:div>
    <w:div w:id="1250308673">
      <w:bodyDiv w:val="1"/>
      <w:marLeft w:val="0"/>
      <w:marRight w:val="0"/>
      <w:marTop w:val="0"/>
      <w:marBottom w:val="0"/>
      <w:divBdr>
        <w:top w:val="none" w:sz="0" w:space="0" w:color="auto"/>
        <w:left w:val="none" w:sz="0" w:space="0" w:color="auto"/>
        <w:bottom w:val="none" w:sz="0" w:space="0" w:color="auto"/>
        <w:right w:val="none" w:sz="0" w:space="0" w:color="auto"/>
      </w:divBdr>
    </w:div>
    <w:div w:id="1317998661">
      <w:bodyDiv w:val="1"/>
      <w:marLeft w:val="0"/>
      <w:marRight w:val="0"/>
      <w:marTop w:val="0"/>
      <w:marBottom w:val="0"/>
      <w:divBdr>
        <w:top w:val="none" w:sz="0" w:space="0" w:color="auto"/>
        <w:left w:val="none" w:sz="0" w:space="0" w:color="auto"/>
        <w:bottom w:val="none" w:sz="0" w:space="0" w:color="auto"/>
        <w:right w:val="none" w:sz="0" w:space="0" w:color="auto"/>
      </w:divBdr>
    </w:div>
    <w:div w:id="1565292389">
      <w:bodyDiv w:val="1"/>
      <w:marLeft w:val="0"/>
      <w:marRight w:val="0"/>
      <w:marTop w:val="0"/>
      <w:marBottom w:val="0"/>
      <w:divBdr>
        <w:top w:val="none" w:sz="0" w:space="0" w:color="auto"/>
        <w:left w:val="none" w:sz="0" w:space="0" w:color="auto"/>
        <w:bottom w:val="none" w:sz="0" w:space="0" w:color="auto"/>
        <w:right w:val="none" w:sz="0" w:space="0" w:color="auto"/>
      </w:divBdr>
    </w:div>
    <w:div w:id="1680617723">
      <w:bodyDiv w:val="1"/>
      <w:marLeft w:val="0"/>
      <w:marRight w:val="0"/>
      <w:marTop w:val="0"/>
      <w:marBottom w:val="0"/>
      <w:divBdr>
        <w:top w:val="none" w:sz="0" w:space="0" w:color="auto"/>
        <w:left w:val="none" w:sz="0" w:space="0" w:color="auto"/>
        <w:bottom w:val="none" w:sz="0" w:space="0" w:color="auto"/>
        <w:right w:val="none" w:sz="0" w:space="0" w:color="auto"/>
      </w:divBdr>
    </w:div>
    <w:div w:id="1689914732">
      <w:bodyDiv w:val="1"/>
      <w:marLeft w:val="0"/>
      <w:marRight w:val="0"/>
      <w:marTop w:val="0"/>
      <w:marBottom w:val="0"/>
      <w:divBdr>
        <w:top w:val="none" w:sz="0" w:space="0" w:color="auto"/>
        <w:left w:val="none" w:sz="0" w:space="0" w:color="auto"/>
        <w:bottom w:val="none" w:sz="0" w:space="0" w:color="auto"/>
        <w:right w:val="none" w:sz="0" w:space="0" w:color="auto"/>
      </w:divBdr>
    </w:div>
    <w:div w:id="1798915053">
      <w:bodyDiv w:val="1"/>
      <w:marLeft w:val="0"/>
      <w:marRight w:val="0"/>
      <w:marTop w:val="0"/>
      <w:marBottom w:val="0"/>
      <w:divBdr>
        <w:top w:val="none" w:sz="0" w:space="0" w:color="auto"/>
        <w:left w:val="none" w:sz="0" w:space="0" w:color="auto"/>
        <w:bottom w:val="none" w:sz="0" w:space="0" w:color="auto"/>
        <w:right w:val="none" w:sz="0" w:space="0" w:color="auto"/>
      </w:divBdr>
    </w:div>
    <w:div w:id="1825586340">
      <w:bodyDiv w:val="1"/>
      <w:marLeft w:val="0"/>
      <w:marRight w:val="0"/>
      <w:marTop w:val="0"/>
      <w:marBottom w:val="0"/>
      <w:divBdr>
        <w:top w:val="none" w:sz="0" w:space="0" w:color="auto"/>
        <w:left w:val="none" w:sz="0" w:space="0" w:color="auto"/>
        <w:bottom w:val="none" w:sz="0" w:space="0" w:color="auto"/>
        <w:right w:val="none" w:sz="0" w:space="0" w:color="auto"/>
      </w:divBdr>
    </w:div>
    <w:div w:id="1849326279">
      <w:bodyDiv w:val="1"/>
      <w:marLeft w:val="0"/>
      <w:marRight w:val="0"/>
      <w:marTop w:val="0"/>
      <w:marBottom w:val="0"/>
      <w:divBdr>
        <w:top w:val="none" w:sz="0" w:space="0" w:color="auto"/>
        <w:left w:val="none" w:sz="0" w:space="0" w:color="auto"/>
        <w:bottom w:val="none" w:sz="0" w:space="0" w:color="auto"/>
        <w:right w:val="none" w:sz="0" w:space="0" w:color="auto"/>
      </w:divBdr>
    </w:div>
    <w:div w:id="1853031164">
      <w:bodyDiv w:val="1"/>
      <w:marLeft w:val="0"/>
      <w:marRight w:val="0"/>
      <w:marTop w:val="0"/>
      <w:marBottom w:val="0"/>
      <w:divBdr>
        <w:top w:val="none" w:sz="0" w:space="0" w:color="auto"/>
        <w:left w:val="none" w:sz="0" w:space="0" w:color="auto"/>
        <w:bottom w:val="none" w:sz="0" w:space="0" w:color="auto"/>
        <w:right w:val="none" w:sz="0" w:space="0" w:color="auto"/>
      </w:divBdr>
    </w:div>
    <w:div w:id="1885679346">
      <w:bodyDiv w:val="1"/>
      <w:marLeft w:val="0"/>
      <w:marRight w:val="0"/>
      <w:marTop w:val="0"/>
      <w:marBottom w:val="0"/>
      <w:divBdr>
        <w:top w:val="none" w:sz="0" w:space="0" w:color="auto"/>
        <w:left w:val="none" w:sz="0" w:space="0" w:color="auto"/>
        <w:bottom w:val="none" w:sz="0" w:space="0" w:color="auto"/>
        <w:right w:val="none" w:sz="0" w:space="0" w:color="auto"/>
      </w:divBdr>
    </w:div>
    <w:div w:id="1975405162">
      <w:bodyDiv w:val="1"/>
      <w:marLeft w:val="0"/>
      <w:marRight w:val="0"/>
      <w:marTop w:val="0"/>
      <w:marBottom w:val="0"/>
      <w:divBdr>
        <w:top w:val="none" w:sz="0" w:space="0" w:color="auto"/>
        <w:left w:val="none" w:sz="0" w:space="0" w:color="auto"/>
        <w:bottom w:val="none" w:sz="0" w:space="0" w:color="auto"/>
        <w:right w:val="none" w:sz="0" w:space="0" w:color="auto"/>
      </w:divBdr>
    </w:div>
    <w:div w:id="2058359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google.com/url?q=https://www.johnlewispartnership.co.uk/content/dam/cws/pdfs/our-responsibilities/our-employees/EOA_The_How_to_get_started_guide.pdf&amp;sa=D&amp;ust=1555345212710000&amp;usg=AFQjCNFd5o8QC5Umx_B__3OM33-lsKpwjw" TargetMode="External"/></Relationship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www.acas.org.uk/index.aspx?articleid=665" TargetMode="External"/><Relationship Id="rId26" Type="http://schemas.openxmlformats.org/officeDocument/2006/relationships/hyperlink" Target="https://search-proquest-com.ezproxy.uwtsd.ac.uk/docview/1645849520/fulltextPDF/F65DAFA2417B4752PQ/1?accountid=130472" TargetMode="External"/><Relationship Id="rId39" Type="http://schemas.openxmlformats.org/officeDocument/2006/relationships/hyperlink" Target="https://whel-primo.hosted.exlibrisgroup.com/primo-explore/fulldisplay?docid=TN_sage_s10_1177_0022185613489419&amp;context=PC&amp;vid=44WHELF_UWTSD_VU1&amp;lang=en_US&amp;search_scope=CSCOP_EVERYTHING&amp;adaptor=primo_central_multiple_fe&amp;tab=tab1&amp;query=any,contains,Reassessing%20employee%20involvement%20and%20participation:%20Atrophy,%20reinvigoration%20and%20patchwork%20in%20Australian%20workplaces&amp;sortby=rank&amp;offset=0" TargetMode="External"/><Relationship Id="rId21" Type="http://schemas.openxmlformats.org/officeDocument/2006/relationships/hyperlink" Target="https://search-proquest-com.ezproxy.uwtsd.ac.uk/docview/235186717/fulltextPDF/E66F9FBF22444D68PQ/1?accountid=130472" TargetMode="External"/><Relationship Id="rId34" Type="http://schemas.openxmlformats.org/officeDocument/2006/relationships/hyperlink" Target="https://engageforsuccess.org/wp-content/uploads/2015/08/file52215.pdf" TargetMode="External"/><Relationship Id="rId42" Type="http://schemas.openxmlformats.org/officeDocument/2006/relationships/hyperlink" Target="https://www.cipd.co.uk/Images/putting-social-media-to-work-lessons-from-employers_tcm18-10319.pdf" TargetMode="External"/><Relationship Id="rId47" Type="http://schemas.openxmlformats.org/officeDocument/2006/relationships/hyperlink" Target="http://www.case-research.eu/sites/default/files/publications/S%26A%20472.pdf" TargetMode="External"/><Relationship Id="rId50" Type="http://schemas.openxmlformats.org/officeDocument/2006/relationships/hyperlink" Target="https://www.researchgate.net/journal/1472-9296_Journal_of_Industrial_Relations" TargetMode="External"/><Relationship Id="rId55" Type="http://schemas.openxmlformats.org/officeDocument/2006/relationships/hyperlink" Target="https://www.hrmagazine.co.uk/article-details/case-study-virgin-medias-employee-voice-structure-1" TargetMode="External"/><Relationship Id="rId63"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www.acas.org.uk/media/pdf/7/9/Building-productivity-in-the-uk.pdf" TargetMode="External"/><Relationship Id="rId29" Type="http://schemas.openxmlformats.org/officeDocument/2006/relationships/hyperlink" Target="https://www.ipa-involve.com/Handlers/Download.ashx?IDMF=92017733-5f9f-4dc3-80b4-5244a872d4c4" TargetMode="External"/><Relationship Id="rId41" Type="http://schemas.openxmlformats.org/officeDocument/2006/relationships/hyperlink" Target="https://www.cipd.co.uk/Images/power-dynamics-in-work-and-employment-relationships_2017-the-capacity-for-employee-influence_tcm18-33089.pdf" TargetMode="External"/><Relationship Id="rId54" Type="http://schemas.openxmlformats.org/officeDocument/2006/relationships/hyperlink" Target="http://m.acas.org.uk/media/pdf/9/o/Non-union-representation-in-the-workplace-advisory-booklet.pdf" TargetMode="External"/><Relationship Id="rId62"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www.cipd.co.uk/knowledge/fundamentals/relations/communication/voice-factsheet" TargetMode="External"/><Relationship Id="rId32" Type="http://schemas.openxmlformats.org/officeDocument/2006/relationships/hyperlink" Target="https://www.investorsinpeople.com/employee-voice-why-is-it-important-to-sustainable-success/" TargetMode="External"/><Relationship Id="rId37" Type="http://schemas.openxmlformats.org/officeDocument/2006/relationships/hyperlink" Target="https://assets.publishing.service.gov.uk/government/uploads/system/uploads/attachment_data/file/627671/good-work-taylor-review-modern-working-practices-rg.pdf" TargetMode="External"/><Relationship Id="rId40" Type="http://schemas.openxmlformats.org/officeDocument/2006/relationships/hyperlink" Target="https://www.cipd.co.uk/knowledge/fundamentals/relations/employees/factsheet" TargetMode="External"/><Relationship Id="rId45" Type="http://schemas.openxmlformats.org/officeDocument/2006/relationships/hyperlink" Target="http://www.surveylab.co.uk/2016/what-is-a-good-response-rate-for-an-employee-survey/" TargetMode="External"/><Relationship Id="rId53" Type="http://schemas.openxmlformats.org/officeDocument/2006/relationships/hyperlink" Target="https://www.tomorrowscompany.com/wp-content/uploads/2016/05/Voice_at_the_Prudential_final_50c20c59645d2.pdf" TargetMode="External"/><Relationship Id="rId58" Type="http://schemas.openxmlformats.org/officeDocument/2006/relationships/hyperlink" Target="https://www.ipa-involve.com/Pages/Category/training-for-representatives"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www2.deloitte.com/insights/us/en/deloitte-review/issue-16/employee-engagement-strategies.html" TargetMode="External"/><Relationship Id="rId28" Type="http://schemas.openxmlformats.org/officeDocument/2006/relationships/hyperlink" Target="https://www.ipa-involve.com/Handlers/Download.ashx?IDMF=d9ca5fed-5b63-4834-b25f-ffd92ea27716" TargetMode="External"/><Relationship Id="rId36" Type="http://schemas.openxmlformats.org/officeDocument/2006/relationships/hyperlink" Target="https://www.cipd.co.uk/news-views/cipd-voice/issue-12/enhance-employee-voice" TargetMode="External"/><Relationship Id="rId49" Type="http://schemas.openxmlformats.org/officeDocument/2006/relationships/hyperlink" Target="https://www.researchgate.net/journal/1472-9296_Journal_of_Industrial_Relations" TargetMode="External"/><Relationship Id="rId57" Type="http://schemas.openxmlformats.org/officeDocument/2006/relationships/hyperlink" Target="https://employeeownership.co.uk/case-studies/john-lewis-partnership/" TargetMode="External"/><Relationship Id="rId61" Type="http://schemas.openxmlformats.org/officeDocument/2006/relationships/hyperlink" Target="https://www.ilera2015.com/dynamic/full/IL52.pdf" TargetMode="External"/><Relationship Id="rId10" Type="http://schemas.openxmlformats.org/officeDocument/2006/relationships/image" Target="media/image4.png"/><Relationship Id="rId19" Type="http://schemas.openxmlformats.org/officeDocument/2006/relationships/hyperlink" Target="http://www.acas.org.uk/index.aspx?articleid=1598" TargetMode="External"/><Relationship Id="rId31" Type="http://schemas.openxmlformats.org/officeDocument/2006/relationships/hyperlink" Target="https://www.investorsinpeople.com/employee-voice-6-ways-employers-can-activate-it/" TargetMode="External"/><Relationship Id="rId44" Type="http://schemas.openxmlformats.org/officeDocument/2006/relationships/hyperlink" Target="https://hbr.org/2018/01/more-than-a-paycheck" TargetMode="External"/><Relationship Id="rId52" Type="http://schemas.openxmlformats.org/officeDocument/2006/relationships/hyperlink" Target="https://www.hrmagazine.co.uk/article-details/employee-voice-is-a-key-to-a-successful-business-says-nita-clarke" TargetMode="External"/><Relationship Id="rId60" Type="http://schemas.openxmlformats.org/officeDocument/2006/relationships/hyperlink" Target="https://journals-sagepub-com.ezproxy.uwtsd.ac.uk/doi/pdf/10.1177/0143831X12448442"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11/relationships/commentsExtended" Target="commentsExtended.xml"/><Relationship Id="rId22" Type="http://schemas.openxmlformats.org/officeDocument/2006/relationships/hyperlink" Target="https://www.cipd.co.uk/Images/voice-positioning-report_tcm18-27507.pdf" TargetMode="External"/><Relationship Id="rId27" Type="http://schemas.openxmlformats.org/officeDocument/2006/relationships/hyperlink" Target="https://assets.publishing.service.gov.uk/government/uploads/system/uploads/attachment_data/file/712543/TU_membership_bulletin.pdf" TargetMode="External"/><Relationship Id="rId30" Type="http://schemas.openxmlformats.org/officeDocument/2006/relationships/hyperlink" Target="https://www.gov.uk/informing-consulting-employees-law" TargetMode="External"/><Relationship Id="rId35" Type="http://schemas.openxmlformats.org/officeDocument/2006/relationships/hyperlink" Target="https://www.mckinsey.com/industries/high-tech/our-insights/the-social-economy" TargetMode="External"/><Relationship Id="rId43" Type="http://schemas.openxmlformats.org/officeDocument/2006/relationships/hyperlink" Target="http://www.acas.org.uk/media/pdf/3/c/0414-Joint-consultative-committees-under-the-Information-and-Consultation-of-Employees-Regulations-A.pdf" TargetMode="External"/><Relationship Id="rId48" Type="http://schemas.openxmlformats.org/officeDocument/2006/relationships/hyperlink" Target="https://search-proquest-com.ezproxy.uwtsd.ac.uk/docview/1853303378/fulltextPDF/C20ED677A7CA4A91PQ/1?accountid=130472" TargetMode="External"/><Relationship Id="rId56" Type="http://schemas.openxmlformats.org/officeDocument/2006/relationships/hyperlink" Target="http://www.tomorrowscompany.com/wp-content/uploads/2016/05/Employee_voice_IPA_TC_case_study_Sainsburys_50c20c9770c64.pdf" TargetMode="External"/><Relationship Id="rId64" Type="http://schemas.microsoft.com/office/2011/relationships/people" Target="people.xml"/><Relationship Id="rId8" Type="http://schemas.openxmlformats.org/officeDocument/2006/relationships/image" Target="media/image2.png"/><Relationship Id="rId51" Type="http://schemas.openxmlformats.org/officeDocument/2006/relationships/hyperlink" Target="https://www.ipa-involve.com/employee-voice"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8.png"/><Relationship Id="rId25" Type="http://schemas.openxmlformats.org/officeDocument/2006/relationships/hyperlink" Target="https://www.cipd.co.uk/knowledge/fundamentals/relations/communication/factsheet" TargetMode="External"/><Relationship Id="rId33" Type="http://schemas.openxmlformats.org/officeDocument/2006/relationships/hyperlink" Target="https://hbr.org/2018/03/employee-surveys-are-still-one-of-the-best-ways-to-measure-engagement" TargetMode="External"/><Relationship Id="rId38" Type="http://schemas.openxmlformats.org/officeDocument/2006/relationships/hyperlink" Target="https://search-proquest-com.ezproxy.uwtsd.ac.uk/docview/2131141708/fulltextPDF/3F9AF416C0994926PQ/1?accountid=130472" TargetMode="External"/><Relationship Id="rId46" Type="http://schemas.openxmlformats.org/officeDocument/2006/relationships/hyperlink" Target="https://search-proquest-com.ezproxy.uwtsd.ac.uk/docview/1853303378/fulltextPDF/630FB80D165448D7PQ/1?accountid=130472" TargetMode="External"/><Relationship Id="rId59" Type="http://schemas.openxmlformats.org/officeDocument/2006/relationships/hyperlink" Target="https://www.hrmagazine.co.uk/article-details/breaking-the-silence-employee-vo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2113</TotalTime>
  <Pages>30</Pages>
  <Words>7660</Words>
  <Characters>42822</Characters>
  <Application>Microsoft Office Word</Application>
  <DocSecurity>0</DocSecurity>
  <Lines>2379</Lines>
  <Paragraphs>268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Jones</dc:creator>
  <cp:keywords/>
  <dc:description/>
  <cp:lastModifiedBy>Laura Jones</cp:lastModifiedBy>
  <cp:revision>19</cp:revision>
  <dcterms:created xsi:type="dcterms:W3CDTF">2019-04-15T15:34:00Z</dcterms:created>
  <dcterms:modified xsi:type="dcterms:W3CDTF">2019-04-17T10:30:00Z</dcterms:modified>
</cp:coreProperties>
</file>