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C30C6" w14:textId="06B572E7" w:rsidR="006E158B" w:rsidRPr="00737682" w:rsidRDefault="006E158B" w:rsidP="006E158B">
      <w:pPr>
        <w:rPr>
          <w:b/>
          <w:bCs/>
        </w:rPr>
      </w:pPr>
      <w:r w:rsidRPr="00737682">
        <w:rPr>
          <w:b/>
          <w:bCs/>
        </w:rPr>
        <w:t xml:space="preserve">Essay 1: How have </w:t>
      </w:r>
      <w:bookmarkStart w:id="0" w:name="_Hlk133261114"/>
      <w:r w:rsidRPr="00737682">
        <w:rPr>
          <w:b/>
          <w:bCs/>
        </w:rPr>
        <w:t>past instances of police malpractice and misconduct influenced modern professional policing</w:t>
      </w:r>
      <w:bookmarkEnd w:id="0"/>
      <w:r w:rsidRPr="00737682">
        <w:rPr>
          <w:b/>
          <w:bCs/>
        </w:rPr>
        <w:t>? Support your answer with relevant evidence drawn from academic sources. Word limit: 1000 words.</w:t>
      </w:r>
    </w:p>
    <w:p w14:paraId="78E87BCD" w14:textId="1E221197" w:rsidR="007467BD" w:rsidRPr="007B40D0" w:rsidRDefault="002658BE" w:rsidP="001725CF">
      <w:pPr>
        <w:spacing w:line="360" w:lineRule="auto"/>
        <w:rPr>
          <w:sz w:val="20"/>
          <w:szCs w:val="20"/>
        </w:rPr>
      </w:pPr>
      <w:r w:rsidRPr="007B40D0">
        <w:rPr>
          <w:sz w:val="20"/>
          <w:szCs w:val="20"/>
        </w:rPr>
        <w:t>The Oxford Dictionary defines m</w:t>
      </w:r>
      <w:r w:rsidR="00693C57" w:rsidRPr="007B40D0">
        <w:rPr>
          <w:sz w:val="20"/>
          <w:szCs w:val="20"/>
        </w:rPr>
        <w:t xml:space="preserve">alpractice as improper, </w:t>
      </w:r>
      <w:r w:rsidR="00DB6277" w:rsidRPr="007B40D0">
        <w:rPr>
          <w:sz w:val="20"/>
          <w:szCs w:val="20"/>
        </w:rPr>
        <w:t>illegal,</w:t>
      </w:r>
      <w:r w:rsidR="00693C57" w:rsidRPr="007B40D0">
        <w:rPr>
          <w:sz w:val="20"/>
          <w:szCs w:val="20"/>
        </w:rPr>
        <w:t xml:space="preserve"> or negligent professional behaviour</w:t>
      </w:r>
      <w:r w:rsidRPr="007B40D0">
        <w:rPr>
          <w:sz w:val="20"/>
          <w:szCs w:val="20"/>
        </w:rPr>
        <w:t xml:space="preserve"> - </w:t>
      </w:r>
      <w:r w:rsidR="00693C57" w:rsidRPr="007B40D0">
        <w:rPr>
          <w:sz w:val="20"/>
          <w:szCs w:val="20"/>
        </w:rPr>
        <w:t xml:space="preserve">with the said behaviour </w:t>
      </w:r>
      <w:r w:rsidRPr="007B40D0">
        <w:rPr>
          <w:sz w:val="20"/>
          <w:szCs w:val="20"/>
        </w:rPr>
        <w:t xml:space="preserve">labelled </w:t>
      </w:r>
      <w:r w:rsidR="00693C57" w:rsidRPr="007B40D0">
        <w:rPr>
          <w:sz w:val="20"/>
          <w:szCs w:val="20"/>
        </w:rPr>
        <w:t xml:space="preserve">as misconduct when </w:t>
      </w:r>
      <w:r w:rsidR="007467BD" w:rsidRPr="007B40D0">
        <w:rPr>
          <w:sz w:val="20"/>
          <w:szCs w:val="20"/>
        </w:rPr>
        <w:t xml:space="preserve">committed by an employee or professional person. </w:t>
      </w:r>
      <w:r w:rsidR="002802AB" w:rsidRPr="007B40D0">
        <w:rPr>
          <w:sz w:val="20"/>
          <w:szCs w:val="20"/>
        </w:rPr>
        <w:t xml:space="preserve">The relevant Statutory Instrument is The Police (Complaints and Misconduct) Regulations, 2012, </w:t>
      </w:r>
      <w:r w:rsidRPr="007B40D0">
        <w:rPr>
          <w:sz w:val="20"/>
          <w:szCs w:val="20"/>
        </w:rPr>
        <w:t xml:space="preserve">which are </w:t>
      </w:r>
      <w:r w:rsidR="002802AB" w:rsidRPr="007B40D0">
        <w:rPr>
          <w:sz w:val="20"/>
          <w:szCs w:val="20"/>
        </w:rPr>
        <w:t>the rules that apply when complaints are made.</w:t>
      </w:r>
      <w:r w:rsidR="00305E2A" w:rsidRPr="007B40D0">
        <w:rPr>
          <w:sz w:val="20"/>
          <w:szCs w:val="20"/>
        </w:rPr>
        <w:t xml:space="preserve"> </w:t>
      </w:r>
    </w:p>
    <w:p w14:paraId="6635A281" w14:textId="77777777" w:rsidR="00E30245" w:rsidRPr="007B40D0" w:rsidRDefault="00305E2A" w:rsidP="001725CF">
      <w:pPr>
        <w:spacing w:line="360" w:lineRule="auto"/>
        <w:rPr>
          <w:sz w:val="20"/>
          <w:szCs w:val="20"/>
        </w:rPr>
      </w:pPr>
      <w:r w:rsidRPr="007B40D0">
        <w:rPr>
          <w:sz w:val="20"/>
          <w:szCs w:val="20"/>
        </w:rPr>
        <w:t xml:space="preserve">Such complaints </w:t>
      </w:r>
      <w:r w:rsidR="00224354" w:rsidRPr="007B40D0">
        <w:rPr>
          <w:sz w:val="20"/>
          <w:szCs w:val="20"/>
        </w:rPr>
        <w:t xml:space="preserve">over a public lack of trust </w:t>
      </w:r>
      <w:r w:rsidRPr="007B40D0">
        <w:rPr>
          <w:sz w:val="20"/>
          <w:szCs w:val="20"/>
        </w:rPr>
        <w:t xml:space="preserve">have been an issue </w:t>
      </w:r>
      <w:r w:rsidR="00224354" w:rsidRPr="007B40D0">
        <w:rPr>
          <w:sz w:val="20"/>
          <w:szCs w:val="20"/>
        </w:rPr>
        <w:t xml:space="preserve">for modern policing </w:t>
      </w:r>
      <w:r w:rsidRPr="007B40D0">
        <w:rPr>
          <w:sz w:val="20"/>
          <w:szCs w:val="20"/>
        </w:rPr>
        <w:t xml:space="preserve">for over half a century with </w:t>
      </w:r>
      <w:proofErr w:type="spellStart"/>
      <w:r w:rsidR="00224354" w:rsidRPr="007B40D0">
        <w:rPr>
          <w:sz w:val="20"/>
          <w:szCs w:val="20"/>
        </w:rPr>
        <w:t>Shieber</w:t>
      </w:r>
      <w:proofErr w:type="spellEnd"/>
      <w:r w:rsidR="00224354" w:rsidRPr="007B40D0">
        <w:rPr>
          <w:sz w:val="20"/>
          <w:szCs w:val="20"/>
        </w:rPr>
        <w:t xml:space="preserve"> (2020) commenting that quicker and more efficient processes are still needed to overcome ‘systemic weaknesses.’</w:t>
      </w:r>
      <w:r w:rsidR="00E30245" w:rsidRPr="007B40D0">
        <w:rPr>
          <w:sz w:val="20"/>
          <w:szCs w:val="20"/>
        </w:rPr>
        <w:t xml:space="preserve"> An effective complaints process is key to transparent service delivery. The police will still get things wrong and have to be seen to be accountable to the public as challenges and society itself, changes.</w:t>
      </w:r>
    </w:p>
    <w:p w14:paraId="332AE1B6" w14:textId="029592A2" w:rsidR="002658BE" w:rsidRPr="007B40D0" w:rsidRDefault="002658BE" w:rsidP="001725CF">
      <w:pPr>
        <w:spacing w:line="360" w:lineRule="auto"/>
        <w:rPr>
          <w:sz w:val="20"/>
          <w:szCs w:val="20"/>
        </w:rPr>
      </w:pPr>
      <w:r w:rsidRPr="007B40D0">
        <w:rPr>
          <w:sz w:val="20"/>
          <w:szCs w:val="20"/>
        </w:rPr>
        <w:t>The College of Policing (20</w:t>
      </w:r>
      <w:r w:rsidR="003E120D" w:rsidRPr="007B40D0">
        <w:rPr>
          <w:sz w:val="20"/>
          <w:szCs w:val="20"/>
        </w:rPr>
        <w:t>2</w:t>
      </w:r>
      <w:r w:rsidRPr="007B40D0">
        <w:rPr>
          <w:sz w:val="20"/>
          <w:szCs w:val="20"/>
        </w:rPr>
        <w:t xml:space="preserve">1) </w:t>
      </w:r>
      <w:r w:rsidR="003E120D" w:rsidRPr="007B40D0">
        <w:rPr>
          <w:sz w:val="20"/>
          <w:szCs w:val="20"/>
        </w:rPr>
        <w:t>mentions the need for effective engagement and consultation with its communities, but this engagement – or perhaps the exposure in the media immediately afterwards when poor standards or behaviour</w:t>
      </w:r>
      <w:r w:rsidR="00E30245" w:rsidRPr="007B40D0">
        <w:rPr>
          <w:sz w:val="20"/>
          <w:szCs w:val="20"/>
        </w:rPr>
        <w:t xml:space="preserve"> are complained of</w:t>
      </w:r>
      <w:r w:rsidR="003E120D" w:rsidRPr="007B40D0">
        <w:rPr>
          <w:sz w:val="20"/>
          <w:szCs w:val="20"/>
        </w:rPr>
        <w:t xml:space="preserve">, aggravates the </w:t>
      </w:r>
      <w:r w:rsidR="00E30245" w:rsidRPr="007B40D0">
        <w:rPr>
          <w:sz w:val="20"/>
          <w:szCs w:val="20"/>
        </w:rPr>
        <w:t xml:space="preserve">issues </w:t>
      </w:r>
      <w:r w:rsidR="003E120D" w:rsidRPr="007B40D0">
        <w:rPr>
          <w:sz w:val="20"/>
          <w:szCs w:val="20"/>
        </w:rPr>
        <w:t xml:space="preserve">which then </w:t>
      </w:r>
      <w:r w:rsidR="00E30245" w:rsidRPr="007B40D0">
        <w:rPr>
          <w:sz w:val="20"/>
          <w:szCs w:val="20"/>
        </w:rPr>
        <w:t xml:space="preserve">inflame and continues to </w:t>
      </w:r>
      <w:r w:rsidR="003E120D" w:rsidRPr="007B40D0">
        <w:rPr>
          <w:sz w:val="20"/>
          <w:szCs w:val="20"/>
        </w:rPr>
        <w:t xml:space="preserve">inform and influence so much of modern-day policing. </w:t>
      </w:r>
    </w:p>
    <w:p w14:paraId="33EB1AB6" w14:textId="06EA9170" w:rsidR="00610F9B" w:rsidRPr="007B40D0" w:rsidRDefault="00174FFB" w:rsidP="001725CF">
      <w:pPr>
        <w:spacing w:line="360" w:lineRule="auto"/>
        <w:rPr>
          <w:sz w:val="20"/>
          <w:szCs w:val="20"/>
        </w:rPr>
      </w:pPr>
      <w:r w:rsidRPr="007B40D0">
        <w:rPr>
          <w:sz w:val="20"/>
          <w:szCs w:val="20"/>
        </w:rPr>
        <w:t xml:space="preserve">Constrained by an upper word limit, </w:t>
      </w:r>
      <w:r w:rsidR="00224354" w:rsidRPr="007B40D0">
        <w:rPr>
          <w:sz w:val="20"/>
          <w:szCs w:val="20"/>
        </w:rPr>
        <w:t xml:space="preserve">I </w:t>
      </w:r>
      <w:r w:rsidR="00610F9B" w:rsidRPr="007B40D0">
        <w:rPr>
          <w:sz w:val="20"/>
          <w:szCs w:val="20"/>
        </w:rPr>
        <w:t>call upon three examples</w:t>
      </w:r>
      <w:r w:rsidRPr="007B40D0">
        <w:rPr>
          <w:sz w:val="20"/>
          <w:szCs w:val="20"/>
        </w:rPr>
        <w:t xml:space="preserve"> – all relate to one police force, but affects the entire service</w:t>
      </w:r>
      <w:r w:rsidR="00610F9B" w:rsidRPr="007B40D0">
        <w:rPr>
          <w:sz w:val="20"/>
          <w:szCs w:val="20"/>
        </w:rPr>
        <w:t>:</w:t>
      </w:r>
    </w:p>
    <w:p w14:paraId="242D814C" w14:textId="117A95FD" w:rsidR="005F6FA9" w:rsidRPr="007B40D0" w:rsidRDefault="00610F9B" w:rsidP="001725CF">
      <w:pPr>
        <w:spacing w:line="360" w:lineRule="auto"/>
        <w:rPr>
          <w:sz w:val="20"/>
          <w:szCs w:val="20"/>
        </w:rPr>
      </w:pPr>
      <w:r w:rsidRPr="007B40D0">
        <w:rPr>
          <w:sz w:val="20"/>
          <w:szCs w:val="20"/>
        </w:rPr>
        <w:t>Arguably the most contentious remains the racially motivated murder of Stephen Lawrence in 1993. The BBC (2018) demonstrates a graphic timeline of the murder, botched investigations</w:t>
      </w:r>
      <w:r w:rsidR="00355D7E" w:rsidRPr="007B40D0">
        <w:rPr>
          <w:sz w:val="20"/>
          <w:szCs w:val="20"/>
        </w:rPr>
        <w:t xml:space="preserve"> and withdrawn charges</w:t>
      </w:r>
      <w:r w:rsidRPr="007B40D0">
        <w:rPr>
          <w:sz w:val="20"/>
          <w:szCs w:val="20"/>
        </w:rPr>
        <w:t xml:space="preserve">, private prosecutions, an independent investigation, public inquiry, a formal police apology and publication of the damning MacPherson Report (1999) </w:t>
      </w:r>
      <w:r w:rsidR="00355D7E" w:rsidRPr="007B40D0">
        <w:rPr>
          <w:sz w:val="20"/>
          <w:szCs w:val="20"/>
        </w:rPr>
        <w:t>and the term “institutionally racism” used for the first time, as well as the call for “zero tolerance” towards racism.</w:t>
      </w:r>
      <w:r w:rsidRPr="007B40D0">
        <w:rPr>
          <w:sz w:val="20"/>
          <w:szCs w:val="20"/>
        </w:rPr>
        <w:t xml:space="preserve"> </w:t>
      </w:r>
      <w:r w:rsidR="00355D7E" w:rsidRPr="007B40D0">
        <w:rPr>
          <w:sz w:val="20"/>
          <w:szCs w:val="20"/>
        </w:rPr>
        <w:t xml:space="preserve">Gary Dobson and David Morris were convicted of </w:t>
      </w:r>
      <w:r w:rsidR="005F6FA9" w:rsidRPr="007B40D0">
        <w:rPr>
          <w:sz w:val="20"/>
          <w:szCs w:val="20"/>
        </w:rPr>
        <w:t>t</w:t>
      </w:r>
      <w:r w:rsidR="00355D7E" w:rsidRPr="007B40D0">
        <w:rPr>
          <w:sz w:val="20"/>
          <w:szCs w:val="20"/>
        </w:rPr>
        <w:t xml:space="preserve">his murder in 2012, but thirty years on, there </w:t>
      </w:r>
      <w:r w:rsidR="00E30245" w:rsidRPr="007B40D0">
        <w:rPr>
          <w:sz w:val="20"/>
          <w:szCs w:val="20"/>
        </w:rPr>
        <w:t xml:space="preserve">remain </w:t>
      </w:r>
      <w:r w:rsidR="00355D7E" w:rsidRPr="007B40D0">
        <w:rPr>
          <w:sz w:val="20"/>
          <w:szCs w:val="20"/>
        </w:rPr>
        <w:t>strong argument</w:t>
      </w:r>
      <w:r w:rsidR="00E30245" w:rsidRPr="007B40D0">
        <w:rPr>
          <w:sz w:val="20"/>
          <w:szCs w:val="20"/>
        </w:rPr>
        <w:t>s</w:t>
      </w:r>
      <w:r w:rsidR="00355D7E" w:rsidRPr="007B40D0">
        <w:rPr>
          <w:sz w:val="20"/>
          <w:szCs w:val="20"/>
        </w:rPr>
        <w:t xml:space="preserve"> that </w:t>
      </w:r>
      <w:r w:rsidR="00E30245" w:rsidRPr="007B40D0">
        <w:rPr>
          <w:sz w:val="20"/>
          <w:szCs w:val="20"/>
        </w:rPr>
        <w:t xml:space="preserve">the behaviours then, continue to </w:t>
      </w:r>
      <w:r w:rsidR="005F6FA9" w:rsidRPr="007B40D0">
        <w:rPr>
          <w:sz w:val="20"/>
          <w:szCs w:val="20"/>
        </w:rPr>
        <w:t xml:space="preserve">influence decisions </w:t>
      </w:r>
      <w:r w:rsidR="00E30245" w:rsidRPr="007B40D0">
        <w:rPr>
          <w:sz w:val="20"/>
          <w:szCs w:val="20"/>
        </w:rPr>
        <w:t>t</w:t>
      </w:r>
      <w:r w:rsidR="005F6FA9" w:rsidRPr="007B40D0">
        <w:rPr>
          <w:sz w:val="20"/>
          <w:szCs w:val="20"/>
        </w:rPr>
        <w:t>oday.</w:t>
      </w:r>
      <w:r w:rsidR="00E30245" w:rsidRPr="007B40D0">
        <w:rPr>
          <w:sz w:val="20"/>
          <w:szCs w:val="20"/>
        </w:rPr>
        <w:t xml:space="preserve"> </w:t>
      </w:r>
      <w:r w:rsidR="005F6FA9" w:rsidRPr="007B40D0">
        <w:rPr>
          <w:sz w:val="20"/>
          <w:szCs w:val="20"/>
        </w:rPr>
        <w:t>There is a strong argument for a lack of trust then and despite numerous efforts to improve relations with ‘seldom heard community members’ College of Policing (2013).</w:t>
      </w:r>
    </w:p>
    <w:p w14:paraId="5CED854B" w14:textId="51DB9697" w:rsidR="00174FFB" w:rsidRPr="007B40D0" w:rsidRDefault="00C27B21" w:rsidP="001725CF">
      <w:pPr>
        <w:spacing w:line="360" w:lineRule="auto"/>
        <w:rPr>
          <w:sz w:val="20"/>
          <w:szCs w:val="20"/>
        </w:rPr>
      </w:pPr>
      <w:r w:rsidRPr="007B40D0">
        <w:rPr>
          <w:sz w:val="20"/>
          <w:szCs w:val="20"/>
        </w:rPr>
        <w:t xml:space="preserve">That trust issue was front and centre in the Metropolitan Police response to the murder of Sarah Everard in March 2021. The Independent (2021) this time demonstrated a timeline of the </w:t>
      </w:r>
      <w:proofErr w:type="gramStart"/>
      <w:r w:rsidRPr="007B40D0">
        <w:rPr>
          <w:sz w:val="20"/>
          <w:szCs w:val="20"/>
        </w:rPr>
        <w:t>thirty-three year old</w:t>
      </w:r>
      <w:proofErr w:type="gramEnd"/>
      <w:r w:rsidRPr="007B40D0">
        <w:rPr>
          <w:sz w:val="20"/>
          <w:szCs w:val="20"/>
        </w:rPr>
        <w:t xml:space="preserve"> reported missing, the search, arrest of off</w:t>
      </w:r>
      <w:r w:rsidR="00794E1B" w:rsidRPr="007B40D0">
        <w:rPr>
          <w:sz w:val="20"/>
          <w:szCs w:val="20"/>
        </w:rPr>
        <w:t>-</w:t>
      </w:r>
      <w:r w:rsidRPr="007B40D0">
        <w:rPr>
          <w:sz w:val="20"/>
          <w:szCs w:val="20"/>
        </w:rPr>
        <w:t xml:space="preserve">duty Police Constable Wayne </w:t>
      </w:r>
      <w:proofErr w:type="spellStart"/>
      <w:r w:rsidRPr="007B40D0">
        <w:rPr>
          <w:sz w:val="20"/>
          <w:szCs w:val="20"/>
        </w:rPr>
        <w:t>Couzens</w:t>
      </w:r>
      <w:proofErr w:type="spellEnd"/>
      <w:r w:rsidR="00794E1B" w:rsidRPr="007B40D0">
        <w:rPr>
          <w:sz w:val="20"/>
          <w:szCs w:val="20"/>
        </w:rPr>
        <w:t xml:space="preserve">, her being found and his subsequent charging with her murder. It is the wider </w:t>
      </w:r>
      <w:r w:rsidR="006E7BEC" w:rsidRPr="007B40D0">
        <w:rPr>
          <w:sz w:val="20"/>
          <w:szCs w:val="20"/>
        </w:rPr>
        <w:t xml:space="preserve">investigative failings and his </w:t>
      </w:r>
      <w:r w:rsidR="00794E1B" w:rsidRPr="007B40D0">
        <w:rPr>
          <w:sz w:val="20"/>
          <w:szCs w:val="20"/>
        </w:rPr>
        <w:t xml:space="preserve">conduct that again eroded trust as </w:t>
      </w:r>
      <w:proofErr w:type="spellStart"/>
      <w:r w:rsidR="00794E1B" w:rsidRPr="007B40D0">
        <w:rPr>
          <w:sz w:val="20"/>
          <w:szCs w:val="20"/>
        </w:rPr>
        <w:t>Couzens</w:t>
      </w:r>
      <w:proofErr w:type="spellEnd"/>
      <w:r w:rsidR="00794E1B" w:rsidRPr="007B40D0">
        <w:rPr>
          <w:sz w:val="20"/>
          <w:szCs w:val="20"/>
        </w:rPr>
        <w:t xml:space="preserve"> then triggered the review reported by The Guardian (2021) where the then Commissioner of the Metropolis, Dame Cressida Dick vowed to rebuild trust in policing amid a far deeper societal argument over policing culture, sexual </w:t>
      </w:r>
      <w:proofErr w:type="gramStart"/>
      <w:r w:rsidR="00794E1B" w:rsidRPr="007B40D0">
        <w:rPr>
          <w:sz w:val="20"/>
          <w:szCs w:val="20"/>
        </w:rPr>
        <w:t>misconduct</w:t>
      </w:r>
      <w:proofErr w:type="gramEnd"/>
      <w:r w:rsidR="00794E1B" w:rsidRPr="007B40D0">
        <w:rPr>
          <w:sz w:val="20"/>
          <w:szCs w:val="20"/>
        </w:rPr>
        <w:t xml:space="preserve"> and social media misuse where the public have once again been let down. </w:t>
      </w:r>
    </w:p>
    <w:p w14:paraId="6C017D01" w14:textId="2092CD63" w:rsidR="00174FFB" w:rsidRPr="007B40D0" w:rsidRDefault="00174FFB" w:rsidP="001725CF">
      <w:pPr>
        <w:spacing w:line="360" w:lineRule="auto"/>
        <w:rPr>
          <w:sz w:val="20"/>
          <w:szCs w:val="20"/>
        </w:rPr>
      </w:pPr>
      <w:r w:rsidRPr="007B40D0">
        <w:rPr>
          <w:sz w:val="20"/>
          <w:szCs w:val="20"/>
        </w:rPr>
        <w:t xml:space="preserve">The third and final example refers to the serial killer Stephen Port and his murderous activities at his East London home </w:t>
      </w:r>
      <w:r w:rsidR="006E7BEC" w:rsidRPr="007B40D0">
        <w:rPr>
          <w:sz w:val="20"/>
          <w:szCs w:val="20"/>
        </w:rPr>
        <w:t>in the fifteen months f</w:t>
      </w:r>
      <w:r w:rsidRPr="007B40D0">
        <w:rPr>
          <w:sz w:val="20"/>
          <w:szCs w:val="20"/>
        </w:rPr>
        <w:t>rom June 2014</w:t>
      </w:r>
      <w:r w:rsidR="006E7BEC" w:rsidRPr="007B40D0">
        <w:rPr>
          <w:sz w:val="20"/>
          <w:szCs w:val="20"/>
        </w:rPr>
        <w:t>.</w:t>
      </w:r>
      <w:r w:rsidRPr="007B40D0">
        <w:rPr>
          <w:sz w:val="20"/>
          <w:szCs w:val="20"/>
        </w:rPr>
        <w:t xml:space="preserve"> </w:t>
      </w:r>
      <w:r w:rsidR="006E7BEC" w:rsidRPr="007B40D0">
        <w:rPr>
          <w:sz w:val="20"/>
          <w:szCs w:val="20"/>
        </w:rPr>
        <w:t xml:space="preserve">Basic investigative errors, failures to link crimes, submit items for forensic analysis and the argument that if the first was investigated properly, the others were </w:t>
      </w:r>
      <w:r w:rsidR="006E7BEC" w:rsidRPr="007B40D0">
        <w:rPr>
          <w:sz w:val="20"/>
          <w:szCs w:val="20"/>
        </w:rPr>
        <w:lastRenderedPageBreak/>
        <w:t xml:space="preserve">preventable again points to a massive breach and abuse of trust. The </w:t>
      </w:r>
      <w:r w:rsidRPr="007B40D0">
        <w:rPr>
          <w:sz w:val="20"/>
          <w:szCs w:val="20"/>
        </w:rPr>
        <w:t xml:space="preserve">BBC (2021) in its report into </w:t>
      </w:r>
      <w:r w:rsidR="006E7BEC" w:rsidRPr="007B40D0">
        <w:rPr>
          <w:sz w:val="20"/>
          <w:szCs w:val="20"/>
        </w:rPr>
        <w:t xml:space="preserve">the </w:t>
      </w:r>
      <w:r w:rsidRPr="007B40D0">
        <w:rPr>
          <w:sz w:val="20"/>
          <w:szCs w:val="20"/>
        </w:rPr>
        <w:t>failings</w:t>
      </w:r>
      <w:r w:rsidR="006E7BEC" w:rsidRPr="007B40D0">
        <w:rPr>
          <w:sz w:val="20"/>
          <w:szCs w:val="20"/>
        </w:rPr>
        <w:t xml:space="preserve"> quoted the victim families describing “one of the most widespread institutional failings in modern history."</w:t>
      </w:r>
    </w:p>
    <w:p w14:paraId="3E1F1D11" w14:textId="6B760724" w:rsidR="007E3703" w:rsidRPr="007B40D0" w:rsidRDefault="000334D0" w:rsidP="001725CF">
      <w:pPr>
        <w:spacing w:line="360" w:lineRule="auto"/>
        <w:rPr>
          <w:sz w:val="20"/>
          <w:szCs w:val="20"/>
        </w:rPr>
      </w:pPr>
      <w:r w:rsidRPr="007B40D0">
        <w:rPr>
          <w:sz w:val="20"/>
          <w:szCs w:val="20"/>
        </w:rPr>
        <w:t xml:space="preserve">So how do you restore lost trust in policing? </w:t>
      </w:r>
      <w:bookmarkStart w:id="1" w:name="_Hlk133342963"/>
      <w:proofErr w:type="spellStart"/>
      <w:r w:rsidRPr="007B40D0">
        <w:rPr>
          <w:sz w:val="20"/>
          <w:szCs w:val="20"/>
        </w:rPr>
        <w:t>Mynenko</w:t>
      </w:r>
      <w:proofErr w:type="spellEnd"/>
      <w:r w:rsidRPr="007B40D0">
        <w:rPr>
          <w:sz w:val="20"/>
          <w:szCs w:val="20"/>
        </w:rPr>
        <w:t xml:space="preserve"> and Ditcham (2022</w:t>
      </w:r>
      <w:bookmarkEnd w:id="1"/>
      <w:r w:rsidRPr="007B40D0">
        <w:rPr>
          <w:sz w:val="20"/>
          <w:szCs w:val="20"/>
        </w:rPr>
        <w:t xml:space="preserve">) remind us that the UK policing model is reliant upon consent and that trust that features so readily within this submission. It cites issues over competence and gives comment on some of the above case studies as well as a downward trend in </w:t>
      </w:r>
      <w:r w:rsidR="007E3703" w:rsidRPr="007B40D0">
        <w:rPr>
          <w:sz w:val="20"/>
          <w:szCs w:val="20"/>
        </w:rPr>
        <w:t xml:space="preserve">confidence. A lack of care is mentioned toward victims, a lack of training, corruption, a lack of judgement and a toxic work culture. Damning indeed. </w:t>
      </w:r>
    </w:p>
    <w:p w14:paraId="430CA7DE" w14:textId="29C8E326" w:rsidR="007E3703" w:rsidRPr="007B40D0" w:rsidRDefault="007E3703" w:rsidP="001725CF">
      <w:pPr>
        <w:spacing w:line="360" w:lineRule="auto"/>
        <w:rPr>
          <w:sz w:val="20"/>
          <w:szCs w:val="20"/>
        </w:rPr>
      </w:pPr>
      <w:r w:rsidRPr="007B40D0">
        <w:rPr>
          <w:sz w:val="20"/>
          <w:szCs w:val="20"/>
        </w:rPr>
        <w:t xml:space="preserve">Or is it? The brand of the force in question is renowned the world over as British policing models are feted and copied. The service is receiving praise on how it adapts to societal shifts in demand to manage the threat of terrorism, modern slavery, cyber-related criminality as well as integrating technology into policing – the </w:t>
      </w:r>
      <w:proofErr w:type="spellStart"/>
      <w:r w:rsidRPr="007B40D0">
        <w:rPr>
          <w:sz w:val="20"/>
          <w:szCs w:val="20"/>
        </w:rPr>
        <w:t>Mynenko</w:t>
      </w:r>
      <w:proofErr w:type="spellEnd"/>
      <w:r w:rsidRPr="007B40D0">
        <w:rPr>
          <w:sz w:val="20"/>
          <w:szCs w:val="20"/>
        </w:rPr>
        <w:t xml:space="preserve"> and Ditcham (2022) policing dichotomy of </w:t>
      </w:r>
      <w:r w:rsidR="0002236E" w:rsidRPr="007B40D0">
        <w:rPr>
          <w:sz w:val="20"/>
          <w:szCs w:val="20"/>
        </w:rPr>
        <w:t>‘</w:t>
      </w:r>
      <w:r w:rsidRPr="007B40D0">
        <w:rPr>
          <w:sz w:val="20"/>
          <w:szCs w:val="20"/>
        </w:rPr>
        <w:t>excelling in some areas</w:t>
      </w:r>
      <w:r w:rsidR="0002236E" w:rsidRPr="007B40D0">
        <w:rPr>
          <w:sz w:val="20"/>
          <w:szCs w:val="20"/>
        </w:rPr>
        <w:t>,</w:t>
      </w:r>
      <w:r w:rsidRPr="007B40D0">
        <w:rPr>
          <w:sz w:val="20"/>
          <w:szCs w:val="20"/>
        </w:rPr>
        <w:t xml:space="preserve"> </w:t>
      </w:r>
      <w:r w:rsidR="0002236E" w:rsidRPr="007B40D0">
        <w:rPr>
          <w:sz w:val="20"/>
          <w:szCs w:val="20"/>
        </w:rPr>
        <w:t>while neglecting others.’</w:t>
      </w:r>
      <w:r w:rsidRPr="007B40D0">
        <w:rPr>
          <w:sz w:val="20"/>
          <w:szCs w:val="20"/>
        </w:rPr>
        <w:t xml:space="preserve"> </w:t>
      </w:r>
    </w:p>
    <w:p w14:paraId="0B12EA16" w14:textId="4D63D9B7" w:rsidR="00174FFB" w:rsidRPr="007B40D0" w:rsidRDefault="007E3703" w:rsidP="001725CF">
      <w:pPr>
        <w:spacing w:line="360" w:lineRule="auto"/>
        <w:rPr>
          <w:sz w:val="20"/>
          <w:szCs w:val="20"/>
        </w:rPr>
      </w:pPr>
      <w:r w:rsidRPr="007B40D0">
        <w:rPr>
          <w:sz w:val="20"/>
          <w:szCs w:val="20"/>
        </w:rPr>
        <w:t xml:space="preserve">The workload increase is relentless. In the final case study above, the BBC </w:t>
      </w:r>
      <w:r w:rsidR="006E7BEC" w:rsidRPr="007B40D0">
        <w:rPr>
          <w:sz w:val="20"/>
          <w:szCs w:val="20"/>
        </w:rPr>
        <w:t xml:space="preserve">also </w:t>
      </w:r>
      <w:r w:rsidR="000334D0" w:rsidRPr="007B40D0">
        <w:rPr>
          <w:sz w:val="20"/>
          <w:szCs w:val="20"/>
        </w:rPr>
        <w:t xml:space="preserve">reported </w:t>
      </w:r>
      <w:r w:rsidRPr="007B40D0">
        <w:rPr>
          <w:sz w:val="20"/>
          <w:szCs w:val="20"/>
        </w:rPr>
        <w:t xml:space="preserve">on </w:t>
      </w:r>
      <w:r w:rsidR="000334D0" w:rsidRPr="007B40D0">
        <w:rPr>
          <w:sz w:val="20"/>
          <w:szCs w:val="20"/>
        </w:rPr>
        <w:t>HM Coroner when overseeing an inquest into one of the deaths citing</w:t>
      </w:r>
      <w:r w:rsidRPr="007B40D0">
        <w:rPr>
          <w:sz w:val="20"/>
          <w:szCs w:val="20"/>
        </w:rPr>
        <w:t xml:space="preserve"> those </w:t>
      </w:r>
      <w:r w:rsidR="000334D0" w:rsidRPr="007B40D0">
        <w:rPr>
          <w:sz w:val="20"/>
          <w:szCs w:val="20"/>
        </w:rPr>
        <w:t>‘</w:t>
      </w:r>
      <w:r w:rsidR="006E7BEC" w:rsidRPr="007B40D0">
        <w:rPr>
          <w:sz w:val="20"/>
          <w:szCs w:val="20"/>
        </w:rPr>
        <w:t>heavy workloads</w:t>
      </w:r>
      <w:r w:rsidR="000334D0" w:rsidRPr="007B40D0">
        <w:rPr>
          <w:sz w:val="20"/>
          <w:szCs w:val="20"/>
        </w:rPr>
        <w:t xml:space="preserve">’ but that the failures nevertheless could not be overlooked. It is the </w:t>
      </w:r>
      <w:r w:rsidR="002E5E8C" w:rsidRPr="007B40D0">
        <w:rPr>
          <w:sz w:val="20"/>
          <w:szCs w:val="20"/>
        </w:rPr>
        <w:t xml:space="preserve">Police Federation (2019) warned </w:t>
      </w:r>
      <w:r w:rsidR="000334D0" w:rsidRPr="007B40D0">
        <w:rPr>
          <w:sz w:val="20"/>
          <w:szCs w:val="20"/>
        </w:rPr>
        <w:t>in</w:t>
      </w:r>
      <w:r w:rsidRPr="007B40D0">
        <w:rPr>
          <w:sz w:val="20"/>
          <w:szCs w:val="20"/>
        </w:rPr>
        <w:t xml:space="preserve">crease </w:t>
      </w:r>
      <w:r w:rsidR="000334D0" w:rsidRPr="007B40D0">
        <w:rPr>
          <w:sz w:val="20"/>
          <w:szCs w:val="20"/>
        </w:rPr>
        <w:t xml:space="preserve">of workloads, coupled with a societal shift in the demands and expectations of policing, the effects of austerity </w:t>
      </w:r>
      <w:r w:rsidR="0002236E" w:rsidRPr="007B40D0">
        <w:rPr>
          <w:sz w:val="20"/>
          <w:szCs w:val="20"/>
        </w:rPr>
        <w:t>w</w:t>
      </w:r>
      <w:r w:rsidR="00F47274">
        <w:rPr>
          <w:sz w:val="20"/>
          <w:szCs w:val="20"/>
        </w:rPr>
        <w:t>h</w:t>
      </w:r>
      <w:r w:rsidR="0002236E" w:rsidRPr="007B40D0">
        <w:rPr>
          <w:sz w:val="20"/>
          <w:szCs w:val="20"/>
        </w:rPr>
        <w:t xml:space="preserve">ere more and more </w:t>
      </w:r>
      <w:proofErr w:type="gramStart"/>
      <w:r w:rsidR="0002236E" w:rsidRPr="007B40D0">
        <w:rPr>
          <w:sz w:val="20"/>
          <w:szCs w:val="20"/>
        </w:rPr>
        <w:t>is</w:t>
      </w:r>
      <w:proofErr w:type="gramEnd"/>
      <w:r w:rsidR="0002236E" w:rsidRPr="007B40D0">
        <w:rPr>
          <w:sz w:val="20"/>
          <w:szCs w:val="20"/>
        </w:rPr>
        <w:t xml:space="preserve"> asked of less and less</w:t>
      </w:r>
      <w:r w:rsidR="0012206F" w:rsidRPr="007B40D0">
        <w:rPr>
          <w:sz w:val="20"/>
          <w:szCs w:val="20"/>
        </w:rPr>
        <w:t xml:space="preserve"> resources</w:t>
      </w:r>
      <w:r w:rsidR="002E5E8C" w:rsidRPr="007B40D0">
        <w:rPr>
          <w:sz w:val="20"/>
          <w:szCs w:val="20"/>
        </w:rPr>
        <w:t>,</w:t>
      </w:r>
      <w:r w:rsidR="0002236E" w:rsidRPr="007B40D0">
        <w:rPr>
          <w:sz w:val="20"/>
          <w:szCs w:val="20"/>
        </w:rPr>
        <w:t xml:space="preserve"> that all converge and impact upon trust issues realised through </w:t>
      </w:r>
      <w:r w:rsidR="002E5E8C" w:rsidRPr="007B40D0">
        <w:rPr>
          <w:sz w:val="20"/>
          <w:szCs w:val="20"/>
        </w:rPr>
        <w:t xml:space="preserve">continually reported </w:t>
      </w:r>
      <w:r w:rsidR="0002236E" w:rsidRPr="007B40D0">
        <w:rPr>
          <w:sz w:val="20"/>
          <w:szCs w:val="20"/>
        </w:rPr>
        <w:t>malpractice and misconduct.</w:t>
      </w:r>
    </w:p>
    <w:p w14:paraId="56504D64" w14:textId="648FDD85" w:rsidR="006E158B" w:rsidRPr="007B40D0" w:rsidRDefault="00794E1B" w:rsidP="001725CF">
      <w:pPr>
        <w:spacing w:line="360" w:lineRule="auto"/>
        <w:rPr>
          <w:sz w:val="20"/>
          <w:szCs w:val="20"/>
        </w:rPr>
      </w:pPr>
      <w:r w:rsidRPr="007B40D0">
        <w:rPr>
          <w:sz w:val="20"/>
          <w:szCs w:val="20"/>
        </w:rPr>
        <w:t xml:space="preserve">The further question therefore needs to be asked, </w:t>
      </w:r>
      <w:r w:rsidR="0002236E" w:rsidRPr="007B40D0">
        <w:rPr>
          <w:sz w:val="20"/>
          <w:szCs w:val="20"/>
        </w:rPr>
        <w:t xml:space="preserve">what is the solution? At a time when it can be argued there has never been a more popular time to negatively view the police in all aspects of the media, </w:t>
      </w:r>
      <w:proofErr w:type="spellStart"/>
      <w:r w:rsidR="0002236E" w:rsidRPr="007B40D0">
        <w:rPr>
          <w:sz w:val="20"/>
          <w:szCs w:val="20"/>
        </w:rPr>
        <w:t>Mynenko</w:t>
      </w:r>
      <w:proofErr w:type="spellEnd"/>
      <w:r w:rsidR="0002236E" w:rsidRPr="007B40D0">
        <w:rPr>
          <w:sz w:val="20"/>
          <w:szCs w:val="20"/>
        </w:rPr>
        <w:t xml:space="preserve"> and Ditcham (2022) suggest the simple focus on media image is having little effect. They argue instead of a need to improve everyday contacts to reduce the negative encounters as a vehicle to build trust.</w:t>
      </w:r>
    </w:p>
    <w:p w14:paraId="6E80C898" w14:textId="41C8CCA5" w:rsidR="00D33DE8" w:rsidRPr="007B40D0" w:rsidRDefault="00D33DE8" w:rsidP="001725CF">
      <w:pPr>
        <w:spacing w:line="360" w:lineRule="auto"/>
        <w:rPr>
          <w:sz w:val="20"/>
          <w:szCs w:val="20"/>
        </w:rPr>
      </w:pPr>
      <w:r w:rsidRPr="007B40D0">
        <w:rPr>
          <w:sz w:val="20"/>
          <w:szCs w:val="20"/>
        </w:rPr>
        <w:t>In concluding, it seems that vehicle is already mobile with The Guardian (2022) reporting on The Strategic Review of Policing in England and Wales, chaired by Sir Michael Barber</w:t>
      </w:r>
      <w:r w:rsidR="002E5E8C" w:rsidRPr="007B40D0">
        <w:rPr>
          <w:sz w:val="20"/>
          <w:szCs w:val="20"/>
        </w:rPr>
        <w:t xml:space="preserve">, </w:t>
      </w:r>
      <w:r w:rsidRPr="007B40D0">
        <w:rPr>
          <w:sz w:val="20"/>
          <w:szCs w:val="20"/>
        </w:rPr>
        <w:t xml:space="preserve">detailing some fifty-six recommendations to radically reform culture, </w:t>
      </w:r>
      <w:proofErr w:type="gramStart"/>
      <w:r w:rsidRPr="007B40D0">
        <w:rPr>
          <w:sz w:val="20"/>
          <w:szCs w:val="20"/>
        </w:rPr>
        <w:t>skills</w:t>
      </w:r>
      <w:proofErr w:type="gramEnd"/>
      <w:r w:rsidRPr="007B40D0">
        <w:rPr>
          <w:sz w:val="20"/>
          <w:szCs w:val="20"/>
        </w:rPr>
        <w:t xml:space="preserve"> and training to improve the complex landscape upon which that vehicle must travel. Barber argues it is already at a crossroads, where ‘warning lights flash red.’</w:t>
      </w:r>
    </w:p>
    <w:p w14:paraId="54FEB302" w14:textId="77777777" w:rsidR="002E5E8C" w:rsidRPr="007B40D0" w:rsidRDefault="00D33DE8" w:rsidP="001725CF">
      <w:pPr>
        <w:spacing w:line="360" w:lineRule="auto"/>
        <w:rPr>
          <w:sz w:val="20"/>
          <w:szCs w:val="20"/>
        </w:rPr>
      </w:pPr>
      <w:r w:rsidRPr="007B40D0">
        <w:rPr>
          <w:sz w:val="20"/>
          <w:szCs w:val="20"/>
        </w:rPr>
        <w:t xml:space="preserve">Critically and in support of the workload argument, he argues for an environment where the police ‘do not further become the service of first resort’ for calls that aren’t police related or are best dealt with by other more appropriate agencies at the outset. </w:t>
      </w:r>
      <w:r w:rsidR="002E5E8C" w:rsidRPr="007B40D0">
        <w:rPr>
          <w:sz w:val="20"/>
          <w:szCs w:val="20"/>
        </w:rPr>
        <w:t>Perhaps then and only then can the service truly examine and improve on the past to best professionalise modern policing?</w:t>
      </w:r>
    </w:p>
    <w:p w14:paraId="033CB107" w14:textId="7FA6E36D" w:rsidR="002E5E8C" w:rsidRPr="000F2BD4" w:rsidRDefault="002E5E8C" w:rsidP="002E5E8C">
      <w:pPr>
        <w:jc w:val="right"/>
        <w:rPr>
          <w:b/>
          <w:bCs/>
          <w:sz w:val="16"/>
          <w:szCs w:val="16"/>
        </w:rPr>
      </w:pPr>
      <w:bookmarkStart w:id="2" w:name="_Hlk133367750"/>
      <w:r w:rsidRPr="000F2BD4">
        <w:rPr>
          <w:b/>
          <w:bCs/>
          <w:sz w:val="16"/>
          <w:szCs w:val="16"/>
        </w:rPr>
        <w:t>Word Count 9</w:t>
      </w:r>
      <w:r w:rsidR="00473E3B">
        <w:rPr>
          <w:b/>
          <w:bCs/>
          <w:sz w:val="16"/>
          <w:szCs w:val="16"/>
        </w:rPr>
        <w:t>72</w:t>
      </w:r>
    </w:p>
    <w:bookmarkEnd w:id="2"/>
    <w:p w14:paraId="65847AF0" w14:textId="77777777" w:rsidR="00E31CA0" w:rsidRDefault="00E31CA0" w:rsidP="00A75CBE">
      <w:pPr>
        <w:rPr>
          <w:b/>
          <w:bCs/>
          <w:sz w:val="16"/>
          <w:szCs w:val="16"/>
        </w:rPr>
      </w:pPr>
    </w:p>
    <w:p w14:paraId="32989007" w14:textId="4FC8CD9A" w:rsidR="00A75CBE" w:rsidRPr="002E5E8C" w:rsidRDefault="00A75CBE" w:rsidP="00A75CBE">
      <w:pPr>
        <w:rPr>
          <w:b/>
          <w:bCs/>
          <w:sz w:val="16"/>
          <w:szCs w:val="16"/>
        </w:rPr>
      </w:pPr>
      <w:bookmarkStart w:id="3" w:name="_Hlk133344893"/>
      <w:r w:rsidRPr="002E5E8C">
        <w:rPr>
          <w:b/>
          <w:bCs/>
          <w:sz w:val="16"/>
          <w:szCs w:val="16"/>
        </w:rPr>
        <w:t>Bibliography:</w:t>
      </w:r>
    </w:p>
    <w:p w14:paraId="69064A54" w14:textId="4AFD0502" w:rsidR="00355D7E" w:rsidRDefault="006E7BEC" w:rsidP="00A75CBE">
      <w:pPr>
        <w:pStyle w:val="ListParagraph"/>
        <w:numPr>
          <w:ilvl w:val="0"/>
          <w:numId w:val="3"/>
        </w:numPr>
        <w:rPr>
          <w:sz w:val="16"/>
          <w:szCs w:val="16"/>
        </w:rPr>
      </w:pPr>
      <w:r>
        <w:rPr>
          <w:sz w:val="16"/>
          <w:szCs w:val="16"/>
        </w:rPr>
        <w:t>BBC News (2021) “</w:t>
      </w:r>
      <w:r w:rsidRPr="006E7BEC">
        <w:rPr>
          <w:sz w:val="16"/>
          <w:szCs w:val="16"/>
        </w:rPr>
        <w:t>Stephen Port: Met Police failings led to more deaths</w:t>
      </w:r>
      <w:r>
        <w:rPr>
          <w:sz w:val="16"/>
          <w:szCs w:val="16"/>
        </w:rPr>
        <w:t>”</w:t>
      </w:r>
      <w:r w:rsidRPr="006E7BEC">
        <w:rPr>
          <w:sz w:val="16"/>
          <w:szCs w:val="16"/>
        </w:rPr>
        <w:t xml:space="preserve"> </w:t>
      </w:r>
      <w:hyperlink r:id="rId6" w:history="1">
        <w:r w:rsidRPr="00AF2C93">
          <w:rPr>
            <w:rStyle w:val="Hyperlink"/>
            <w:sz w:val="16"/>
            <w:szCs w:val="16"/>
          </w:rPr>
          <w:t>https://www.bbc.co.uk/news/uk-england-london-59593887</w:t>
        </w:r>
      </w:hyperlink>
      <w:r>
        <w:rPr>
          <w:sz w:val="16"/>
          <w:szCs w:val="16"/>
        </w:rPr>
        <w:t xml:space="preserve"> </w:t>
      </w:r>
    </w:p>
    <w:bookmarkEnd w:id="3"/>
    <w:p w14:paraId="5E9192A8" w14:textId="717F7439" w:rsidR="00355D7E" w:rsidRDefault="00355D7E" w:rsidP="00355D7E">
      <w:pPr>
        <w:pStyle w:val="ListParagraph"/>
        <w:numPr>
          <w:ilvl w:val="0"/>
          <w:numId w:val="3"/>
        </w:numPr>
        <w:rPr>
          <w:sz w:val="16"/>
          <w:szCs w:val="16"/>
        </w:rPr>
      </w:pPr>
      <w:r w:rsidRPr="003E120D">
        <w:rPr>
          <w:sz w:val="16"/>
          <w:szCs w:val="16"/>
        </w:rPr>
        <w:t xml:space="preserve">College of Policing (2013) “Engaging Communities” </w:t>
      </w:r>
      <w:hyperlink r:id="rId7" w:history="1">
        <w:r w:rsidRPr="003E120D">
          <w:rPr>
            <w:rStyle w:val="Hyperlink"/>
            <w:sz w:val="16"/>
            <w:szCs w:val="16"/>
          </w:rPr>
          <w:t>https://www.college.police.uk/guidance/neighbourhood-policing/engaging-communities</w:t>
        </w:r>
      </w:hyperlink>
      <w:r w:rsidRPr="003E120D">
        <w:rPr>
          <w:sz w:val="16"/>
          <w:szCs w:val="16"/>
        </w:rPr>
        <w:t xml:space="preserve">  </w:t>
      </w:r>
    </w:p>
    <w:p w14:paraId="145C904E" w14:textId="193BBFA3" w:rsidR="005F6FA9" w:rsidRDefault="005F6FA9" w:rsidP="00355D7E">
      <w:pPr>
        <w:pStyle w:val="ListParagraph"/>
        <w:numPr>
          <w:ilvl w:val="0"/>
          <w:numId w:val="3"/>
        </w:numPr>
        <w:rPr>
          <w:sz w:val="16"/>
          <w:szCs w:val="16"/>
        </w:rPr>
      </w:pPr>
      <w:bookmarkStart w:id="4" w:name="_Hlk133344871"/>
      <w:r>
        <w:rPr>
          <w:sz w:val="16"/>
          <w:szCs w:val="16"/>
        </w:rPr>
        <w:lastRenderedPageBreak/>
        <w:t>College of Policing (2013) Authorised Professional Practice “Engagement</w:t>
      </w:r>
      <w:bookmarkEnd w:id="4"/>
      <w:r>
        <w:rPr>
          <w:sz w:val="16"/>
          <w:szCs w:val="16"/>
        </w:rPr>
        <w:t xml:space="preserve">” </w:t>
      </w:r>
      <w:hyperlink r:id="rId8" w:anchor="whom-the-police-should-engage-with" w:history="1">
        <w:r w:rsidRPr="00AF2C93">
          <w:rPr>
            <w:rStyle w:val="Hyperlink"/>
            <w:sz w:val="16"/>
            <w:szCs w:val="16"/>
          </w:rPr>
          <w:t>https://www.college.police.uk/app/engagement-and-communication/engagement#whom-the-police-should-engage-with</w:t>
        </w:r>
      </w:hyperlink>
      <w:r>
        <w:rPr>
          <w:sz w:val="16"/>
          <w:szCs w:val="16"/>
        </w:rPr>
        <w:t xml:space="preserve"> </w:t>
      </w:r>
    </w:p>
    <w:p w14:paraId="60B085F3" w14:textId="01AE6318" w:rsidR="00C27B21" w:rsidRDefault="00A75CBE" w:rsidP="00C27B21">
      <w:pPr>
        <w:pStyle w:val="ListParagraph"/>
        <w:numPr>
          <w:ilvl w:val="0"/>
          <w:numId w:val="3"/>
        </w:numPr>
        <w:rPr>
          <w:sz w:val="16"/>
          <w:szCs w:val="16"/>
        </w:rPr>
      </w:pPr>
      <w:r w:rsidRPr="00C27B21">
        <w:rPr>
          <w:sz w:val="16"/>
          <w:szCs w:val="16"/>
        </w:rPr>
        <w:t xml:space="preserve">Guardian (2021) </w:t>
      </w:r>
      <w:r w:rsidR="00D33DE8">
        <w:rPr>
          <w:sz w:val="16"/>
          <w:szCs w:val="16"/>
        </w:rPr>
        <w:t>–</w:t>
      </w:r>
      <w:r w:rsidRPr="00C27B21">
        <w:rPr>
          <w:sz w:val="16"/>
          <w:szCs w:val="16"/>
        </w:rPr>
        <w:t xml:space="preserve"> </w:t>
      </w:r>
      <w:r w:rsidR="00D33DE8">
        <w:rPr>
          <w:sz w:val="16"/>
          <w:szCs w:val="16"/>
        </w:rPr>
        <w:t>“</w:t>
      </w:r>
      <w:r w:rsidR="00C27B21" w:rsidRPr="00C27B21">
        <w:rPr>
          <w:sz w:val="16"/>
          <w:szCs w:val="16"/>
        </w:rPr>
        <w:t>Sarah Everard murder: Met to launch review of standards and internal culture</w:t>
      </w:r>
      <w:r w:rsidR="00D33DE8">
        <w:rPr>
          <w:sz w:val="16"/>
          <w:szCs w:val="16"/>
        </w:rPr>
        <w:t>”</w:t>
      </w:r>
      <w:r w:rsidR="00C27B21" w:rsidRPr="00C27B21">
        <w:rPr>
          <w:sz w:val="16"/>
          <w:szCs w:val="16"/>
        </w:rPr>
        <w:t xml:space="preserve"> </w:t>
      </w:r>
      <w:bookmarkStart w:id="5" w:name="_Hlk133339142"/>
      <w:r w:rsidR="00C27B21">
        <w:rPr>
          <w:sz w:val="16"/>
          <w:szCs w:val="16"/>
        </w:rPr>
        <w:fldChar w:fldCharType="begin"/>
      </w:r>
      <w:r w:rsidR="00C27B21">
        <w:rPr>
          <w:sz w:val="16"/>
          <w:szCs w:val="16"/>
        </w:rPr>
        <w:instrText xml:space="preserve"> HYPERLINK "</w:instrText>
      </w:r>
      <w:r w:rsidR="00C27B21" w:rsidRPr="00C27B21">
        <w:rPr>
          <w:sz w:val="16"/>
          <w:szCs w:val="16"/>
        </w:rPr>
        <w:instrText>https://www.theguardian.com/uk-news/2021/oct/04/sarah-everard-met-to-launch-review-of-standards-and-internal-culture</w:instrText>
      </w:r>
      <w:r w:rsidR="00C27B21">
        <w:rPr>
          <w:sz w:val="16"/>
          <w:szCs w:val="16"/>
        </w:rPr>
        <w:instrText xml:space="preserve">" </w:instrText>
      </w:r>
      <w:r w:rsidR="00C27B21">
        <w:rPr>
          <w:sz w:val="16"/>
          <w:szCs w:val="16"/>
        </w:rPr>
      </w:r>
      <w:r w:rsidR="00C27B21">
        <w:rPr>
          <w:sz w:val="16"/>
          <w:szCs w:val="16"/>
        </w:rPr>
        <w:fldChar w:fldCharType="separate"/>
      </w:r>
      <w:r w:rsidR="00C27B21" w:rsidRPr="00AF2C93">
        <w:rPr>
          <w:rStyle w:val="Hyperlink"/>
          <w:sz w:val="16"/>
          <w:szCs w:val="16"/>
        </w:rPr>
        <w:t>https://www.theguardian.com/uk-news/2021/oct/04/sarah-everard-met-to-launch-review-of-standards-and-internal-culture</w:t>
      </w:r>
      <w:r w:rsidR="00C27B21">
        <w:rPr>
          <w:sz w:val="16"/>
          <w:szCs w:val="16"/>
        </w:rPr>
        <w:fldChar w:fldCharType="end"/>
      </w:r>
      <w:r w:rsidR="00C27B21">
        <w:rPr>
          <w:sz w:val="16"/>
          <w:szCs w:val="16"/>
        </w:rPr>
        <w:t xml:space="preserve"> </w:t>
      </w:r>
      <w:r w:rsidR="00C27B21" w:rsidRPr="00C27B21">
        <w:rPr>
          <w:sz w:val="16"/>
          <w:szCs w:val="16"/>
        </w:rPr>
        <w:t xml:space="preserve">    </w:t>
      </w:r>
    </w:p>
    <w:p w14:paraId="2C9A9E16" w14:textId="2E2E6414" w:rsidR="00D33DE8" w:rsidRPr="00C27B21" w:rsidRDefault="00D33DE8" w:rsidP="00C27B21">
      <w:pPr>
        <w:pStyle w:val="ListParagraph"/>
        <w:numPr>
          <w:ilvl w:val="0"/>
          <w:numId w:val="3"/>
        </w:numPr>
        <w:rPr>
          <w:sz w:val="16"/>
          <w:szCs w:val="16"/>
        </w:rPr>
      </w:pPr>
      <w:r w:rsidRPr="00D33DE8">
        <w:rPr>
          <w:sz w:val="16"/>
          <w:szCs w:val="16"/>
        </w:rPr>
        <w:t>Guardian (2022)</w:t>
      </w:r>
      <w:r>
        <w:rPr>
          <w:sz w:val="16"/>
          <w:szCs w:val="16"/>
        </w:rPr>
        <w:t xml:space="preserve"> – “</w:t>
      </w:r>
      <w:r w:rsidRPr="00D33DE8">
        <w:rPr>
          <w:sz w:val="16"/>
          <w:szCs w:val="16"/>
        </w:rPr>
        <w:t>Police officers should work under ‘licence’ to restore trust – report for England and Wales</w:t>
      </w:r>
      <w:r>
        <w:rPr>
          <w:sz w:val="16"/>
          <w:szCs w:val="16"/>
        </w:rPr>
        <w:t xml:space="preserve">” </w:t>
      </w:r>
      <w:hyperlink r:id="rId9" w:history="1">
        <w:r w:rsidRPr="00B47F27">
          <w:rPr>
            <w:rStyle w:val="Hyperlink"/>
            <w:sz w:val="16"/>
            <w:szCs w:val="16"/>
          </w:rPr>
          <w:t>https://www.theguardian.com/uk-news/2022/mar/07/police-officers-should-work-under-licence-to-restore-trust-report-for-england-and-wales</w:t>
        </w:r>
      </w:hyperlink>
      <w:r>
        <w:rPr>
          <w:sz w:val="16"/>
          <w:szCs w:val="16"/>
        </w:rPr>
        <w:t xml:space="preserve"> </w:t>
      </w:r>
    </w:p>
    <w:bookmarkEnd w:id="5"/>
    <w:p w14:paraId="77E0A656" w14:textId="6FB007B5" w:rsidR="00C27B21" w:rsidRDefault="00C27B21" w:rsidP="00792CE7">
      <w:pPr>
        <w:pStyle w:val="ListParagraph"/>
        <w:numPr>
          <w:ilvl w:val="0"/>
          <w:numId w:val="3"/>
        </w:numPr>
        <w:rPr>
          <w:sz w:val="16"/>
          <w:szCs w:val="16"/>
        </w:rPr>
      </w:pPr>
      <w:r>
        <w:rPr>
          <w:sz w:val="16"/>
          <w:szCs w:val="16"/>
        </w:rPr>
        <w:t xml:space="preserve">Independent (2021) </w:t>
      </w:r>
      <w:r w:rsidRPr="00C27B21">
        <w:rPr>
          <w:sz w:val="16"/>
          <w:szCs w:val="16"/>
        </w:rPr>
        <w:t>What happened to Sarah Everard? Timeline of key events in 33-year-old’s disappearance</w:t>
      </w:r>
      <w:r>
        <w:rPr>
          <w:sz w:val="16"/>
          <w:szCs w:val="16"/>
        </w:rPr>
        <w:t xml:space="preserve"> </w:t>
      </w:r>
      <w:hyperlink r:id="rId10" w:history="1">
        <w:r w:rsidRPr="00AF2C93">
          <w:rPr>
            <w:rStyle w:val="Hyperlink"/>
            <w:sz w:val="16"/>
            <w:szCs w:val="16"/>
          </w:rPr>
          <w:t>https://www.independent.co.uk/news/uk/crime/sarah-everard-what-happened-wayne-couzens-b1929010.html</w:t>
        </w:r>
      </w:hyperlink>
      <w:r>
        <w:rPr>
          <w:sz w:val="16"/>
          <w:szCs w:val="16"/>
        </w:rPr>
        <w:t xml:space="preserve"> </w:t>
      </w:r>
    </w:p>
    <w:p w14:paraId="0669596A" w14:textId="50202919" w:rsidR="00355D7E" w:rsidRDefault="00355D7E" w:rsidP="0086794D">
      <w:pPr>
        <w:pStyle w:val="ListParagraph"/>
        <w:numPr>
          <w:ilvl w:val="0"/>
          <w:numId w:val="3"/>
        </w:numPr>
        <w:rPr>
          <w:sz w:val="16"/>
          <w:szCs w:val="16"/>
        </w:rPr>
      </w:pPr>
      <w:r w:rsidRPr="000334D0">
        <w:rPr>
          <w:sz w:val="16"/>
          <w:szCs w:val="16"/>
        </w:rPr>
        <w:t xml:space="preserve">Macpherson (1999) – The Stephen Lawrence Inquiry </w:t>
      </w:r>
      <w:hyperlink r:id="rId11" w:history="1">
        <w:r w:rsidR="000334D0" w:rsidRPr="000334D0">
          <w:rPr>
            <w:rStyle w:val="Hyperlink"/>
            <w:sz w:val="16"/>
            <w:szCs w:val="16"/>
          </w:rPr>
          <w:t>https://assets.publishing.service.gov.uk/government/uploads/system/uploads/attachment_data/file/277111/4262.pdf</w:t>
        </w:r>
      </w:hyperlink>
      <w:r w:rsidRPr="000334D0">
        <w:rPr>
          <w:sz w:val="16"/>
          <w:szCs w:val="16"/>
        </w:rPr>
        <w:t xml:space="preserve"> </w:t>
      </w:r>
    </w:p>
    <w:p w14:paraId="287FD38D" w14:textId="23C58E25" w:rsidR="000334D0" w:rsidRPr="000334D0" w:rsidRDefault="000334D0" w:rsidP="0086794D">
      <w:pPr>
        <w:pStyle w:val="ListParagraph"/>
        <w:numPr>
          <w:ilvl w:val="0"/>
          <w:numId w:val="3"/>
        </w:numPr>
        <w:rPr>
          <w:sz w:val="16"/>
          <w:szCs w:val="16"/>
        </w:rPr>
      </w:pPr>
      <w:proofErr w:type="spellStart"/>
      <w:r w:rsidRPr="000334D0">
        <w:rPr>
          <w:sz w:val="16"/>
          <w:szCs w:val="16"/>
        </w:rPr>
        <w:t>Mynenko</w:t>
      </w:r>
      <w:proofErr w:type="spellEnd"/>
      <w:r w:rsidRPr="000334D0">
        <w:rPr>
          <w:sz w:val="16"/>
          <w:szCs w:val="16"/>
        </w:rPr>
        <w:t xml:space="preserve"> and Ditcham (2022)</w:t>
      </w:r>
      <w:r>
        <w:rPr>
          <w:sz w:val="16"/>
          <w:szCs w:val="16"/>
        </w:rPr>
        <w:t xml:space="preserve"> “RUSI: </w:t>
      </w:r>
      <w:r w:rsidRPr="000334D0">
        <w:rPr>
          <w:sz w:val="16"/>
          <w:szCs w:val="16"/>
        </w:rPr>
        <w:t>Public Confidence in the Police: A New Low for the Service</w:t>
      </w:r>
      <w:r>
        <w:rPr>
          <w:sz w:val="16"/>
          <w:szCs w:val="16"/>
        </w:rPr>
        <w:t xml:space="preserve">” </w:t>
      </w:r>
      <w:hyperlink r:id="rId12" w:history="1">
        <w:r w:rsidRPr="00B47F27">
          <w:rPr>
            <w:rStyle w:val="Hyperlink"/>
            <w:sz w:val="16"/>
            <w:szCs w:val="16"/>
          </w:rPr>
          <w:t>https://www.rusi.org/explore-our-research/publications/commentary/public-confidence-police-new-low-service</w:t>
        </w:r>
      </w:hyperlink>
      <w:r>
        <w:rPr>
          <w:sz w:val="16"/>
          <w:szCs w:val="16"/>
        </w:rPr>
        <w:t xml:space="preserve"> </w:t>
      </w:r>
    </w:p>
    <w:p w14:paraId="4F9ACBBA" w14:textId="0AD850BD" w:rsidR="00A75CBE" w:rsidRPr="002E5E8C" w:rsidRDefault="00A75CBE" w:rsidP="00A75CBE">
      <w:pPr>
        <w:pStyle w:val="ListParagraph"/>
        <w:numPr>
          <w:ilvl w:val="0"/>
          <w:numId w:val="3"/>
        </w:numPr>
        <w:rPr>
          <w:b/>
          <w:bCs/>
          <w:sz w:val="16"/>
          <w:szCs w:val="16"/>
        </w:rPr>
      </w:pPr>
      <w:r w:rsidRPr="00A75CBE">
        <w:rPr>
          <w:sz w:val="16"/>
          <w:szCs w:val="16"/>
        </w:rPr>
        <w:t xml:space="preserve">Police (Complaints and Misconduct) Regulations 2012 - </w:t>
      </w:r>
      <w:hyperlink r:id="rId13" w:history="1">
        <w:r w:rsidRPr="00A75CBE">
          <w:rPr>
            <w:color w:val="0000FF"/>
            <w:sz w:val="16"/>
            <w:szCs w:val="16"/>
            <w:u w:val="single"/>
          </w:rPr>
          <w:t>The Police (Complaints and Misconduct) Regulations 2012 (legislation.gov.uk)</w:t>
        </w:r>
      </w:hyperlink>
    </w:p>
    <w:p w14:paraId="52AAD7AC" w14:textId="0E0E427E" w:rsidR="002E5E8C" w:rsidRPr="002E5E8C" w:rsidRDefault="002E5E8C" w:rsidP="00B60D4A">
      <w:pPr>
        <w:pStyle w:val="ListParagraph"/>
        <w:numPr>
          <w:ilvl w:val="0"/>
          <w:numId w:val="3"/>
        </w:numPr>
        <w:rPr>
          <w:sz w:val="16"/>
          <w:szCs w:val="16"/>
        </w:rPr>
      </w:pPr>
      <w:r w:rsidRPr="002E5E8C">
        <w:rPr>
          <w:sz w:val="16"/>
          <w:szCs w:val="16"/>
        </w:rPr>
        <w:t xml:space="preserve">Police </w:t>
      </w:r>
      <w:r>
        <w:rPr>
          <w:sz w:val="16"/>
          <w:szCs w:val="16"/>
        </w:rPr>
        <w:t xml:space="preserve">Federation </w:t>
      </w:r>
      <w:r w:rsidRPr="002E5E8C">
        <w:rPr>
          <w:sz w:val="16"/>
          <w:szCs w:val="16"/>
        </w:rPr>
        <w:t>(2019)</w:t>
      </w:r>
      <w:r>
        <w:rPr>
          <w:sz w:val="16"/>
          <w:szCs w:val="16"/>
        </w:rPr>
        <w:t xml:space="preserve"> – “</w:t>
      </w:r>
      <w:r w:rsidRPr="002E5E8C">
        <w:rPr>
          <w:sz w:val="16"/>
          <w:szCs w:val="16"/>
        </w:rPr>
        <w:t>Government must face facts - extreme stress in policing is real</w:t>
      </w:r>
      <w:r>
        <w:rPr>
          <w:sz w:val="16"/>
          <w:szCs w:val="16"/>
        </w:rPr>
        <w:t xml:space="preserve">” </w:t>
      </w:r>
      <w:hyperlink r:id="rId14" w:history="1">
        <w:r w:rsidRPr="00B47F27">
          <w:rPr>
            <w:rStyle w:val="Hyperlink"/>
            <w:sz w:val="16"/>
            <w:szCs w:val="16"/>
          </w:rPr>
          <w:t>https://www.polfed.org/news/latest-news/2019/government-must-face-facts-extreme-stress-in-policing-is-real/</w:t>
        </w:r>
      </w:hyperlink>
      <w:r>
        <w:rPr>
          <w:sz w:val="16"/>
          <w:szCs w:val="16"/>
        </w:rPr>
        <w:t xml:space="preserve"> </w:t>
      </w:r>
    </w:p>
    <w:p w14:paraId="0086745E" w14:textId="026D5300" w:rsidR="00A75CBE" w:rsidRPr="003E120D" w:rsidRDefault="00A75CBE" w:rsidP="00A75CBE">
      <w:pPr>
        <w:pStyle w:val="ListParagraph"/>
        <w:numPr>
          <w:ilvl w:val="0"/>
          <w:numId w:val="3"/>
        </w:numPr>
        <w:rPr>
          <w:sz w:val="16"/>
          <w:szCs w:val="16"/>
        </w:rPr>
      </w:pPr>
      <w:proofErr w:type="spellStart"/>
      <w:r w:rsidRPr="003E120D">
        <w:rPr>
          <w:sz w:val="16"/>
          <w:szCs w:val="16"/>
        </w:rPr>
        <w:t>Shieber</w:t>
      </w:r>
      <w:proofErr w:type="spellEnd"/>
      <w:r w:rsidRPr="003E120D">
        <w:rPr>
          <w:sz w:val="16"/>
          <w:szCs w:val="16"/>
        </w:rPr>
        <w:t xml:space="preserve"> (2020) – Police Complaints Reform Kent University </w:t>
      </w:r>
      <w:hyperlink r:id="rId15" w:history="1">
        <w:r w:rsidRPr="003E120D">
          <w:rPr>
            <w:rStyle w:val="Hyperlink"/>
            <w:sz w:val="16"/>
            <w:szCs w:val="16"/>
          </w:rPr>
          <w:t>https://blogs.kent.ac.uk/criminaljusticenotes/2020/01/31/police-complaints-reform/</w:t>
        </w:r>
      </w:hyperlink>
    </w:p>
    <w:p w14:paraId="025FDC71" w14:textId="77777777" w:rsidR="00A75CBE" w:rsidRPr="003E120D" w:rsidRDefault="00A75CBE" w:rsidP="006E158B">
      <w:pPr>
        <w:rPr>
          <w:sz w:val="16"/>
          <w:szCs w:val="16"/>
        </w:rPr>
      </w:pPr>
    </w:p>
    <w:p w14:paraId="2E9D2821" w14:textId="77777777" w:rsidR="00CF294F" w:rsidRDefault="00CF294F" w:rsidP="006E158B">
      <w:pPr>
        <w:rPr>
          <w:b/>
          <w:bCs/>
        </w:rPr>
      </w:pPr>
    </w:p>
    <w:p w14:paraId="033DAF56" w14:textId="77777777" w:rsidR="00CF294F" w:rsidRDefault="00CF294F" w:rsidP="006E158B">
      <w:pPr>
        <w:rPr>
          <w:b/>
          <w:bCs/>
        </w:rPr>
      </w:pPr>
    </w:p>
    <w:p w14:paraId="641A6362" w14:textId="77777777" w:rsidR="00CF294F" w:rsidRDefault="00CF294F" w:rsidP="006E158B">
      <w:pPr>
        <w:rPr>
          <w:b/>
          <w:bCs/>
        </w:rPr>
      </w:pPr>
    </w:p>
    <w:p w14:paraId="468DC282" w14:textId="707C1ABB" w:rsidR="006E158B" w:rsidRPr="00737682" w:rsidRDefault="006E158B" w:rsidP="006E158B">
      <w:pPr>
        <w:rPr>
          <w:b/>
          <w:bCs/>
        </w:rPr>
      </w:pPr>
      <w:r w:rsidRPr="00737682">
        <w:rPr>
          <w:b/>
          <w:bCs/>
        </w:rPr>
        <w:t xml:space="preserve">Essay 2: How does media coverage affect policing strategies in relation to public protection incidents? Your answer must be based on academic research, but you may </w:t>
      </w:r>
      <w:proofErr w:type="gramStart"/>
      <w:r w:rsidRPr="00737682">
        <w:rPr>
          <w:b/>
          <w:bCs/>
        </w:rPr>
        <w:t>make reference</w:t>
      </w:r>
      <w:proofErr w:type="gramEnd"/>
      <w:r w:rsidRPr="00737682">
        <w:rPr>
          <w:b/>
          <w:bCs/>
        </w:rPr>
        <w:t xml:space="preserve"> to relevant case studies. Word limit: 1000 words.</w:t>
      </w:r>
    </w:p>
    <w:p w14:paraId="25FDAB4B" w14:textId="567FD056" w:rsidR="009965C1" w:rsidRDefault="009965C1" w:rsidP="007B40D0">
      <w:pPr>
        <w:spacing w:line="360" w:lineRule="auto"/>
        <w:rPr>
          <w:sz w:val="20"/>
          <w:szCs w:val="20"/>
        </w:rPr>
      </w:pPr>
      <w:r>
        <w:rPr>
          <w:sz w:val="20"/>
          <w:szCs w:val="20"/>
        </w:rPr>
        <w:t xml:space="preserve">Media coverage has become part and parcel of modern-day policing. </w:t>
      </w:r>
      <w:r w:rsidR="00980DB3">
        <w:rPr>
          <w:sz w:val="20"/>
          <w:szCs w:val="20"/>
        </w:rPr>
        <w:t xml:space="preserve">I was brought up on the story of my heavily pregnant grandmother leaving the Rhondda on an October 1966 morning, heading home </w:t>
      </w:r>
      <w:r w:rsidR="00F744B2">
        <w:rPr>
          <w:sz w:val="20"/>
          <w:szCs w:val="20"/>
        </w:rPr>
        <w:t xml:space="preserve">to the north of England </w:t>
      </w:r>
      <w:r w:rsidR="00980DB3">
        <w:rPr>
          <w:sz w:val="20"/>
          <w:szCs w:val="20"/>
        </w:rPr>
        <w:t xml:space="preserve">by train, to arrive late in the day to the breaking news of the Aberfan Disaster </w:t>
      </w:r>
      <w:r w:rsidR="00450B94">
        <w:rPr>
          <w:sz w:val="20"/>
          <w:szCs w:val="20"/>
        </w:rPr>
        <w:t xml:space="preserve">ITV (2022). The </w:t>
      </w:r>
      <w:r w:rsidR="00F744B2">
        <w:rPr>
          <w:sz w:val="20"/>
          <w:szCs w:val="20"/>
        </w:rPr>
        <w:t xml:space="preserve">taking of 144 lives </w:t>
      </w:r>
      <w:r w:rsidR="00450B94">
        <w:rPr>
          <w:sz w:val="20"/>
          <w:szCs w:val="20"/>
        </w:rPr>
        <w:t xml:space="preserve">had taken the best part of a day to travel </w:t>
      </w:r>
      <w:r w:rsidR="00F744B2">
        <w:rPr>
          <w:sz w:val="20"/>
          <w:szCs w:val="20"/>
        </w:rPr>
        <w:t xml:space="preserve">177 </w:t>
      </w:r>
      <w:r w:rsidR="00450B94">
        <w:rPr>
          <w:sz w:val="20"/>
          <w:szCs w:val="20"/>
        </w:rPr>
        <w:t xml:space="preserve">miles.  </w:t>
      </w:r>
      <w:r w:rsidR="00980DB3">
        <w:rPr>
          <w:sz w:val="20"/>
          <w:szCs w:val="20"/>
        </w:rPr>
        <w:t xml:space="preserve"> </w:t>
      </w:r>
    </w:p>
    <w:p w14:paraId="06A6EED2" w14:textId="25B1E311" w:rsidR="00450B94" w:rsidRDefault="00450B94" w:rsidP="007B40D0">
      <w:pPr>
        <w:spacing w:line="360" w:lineRule="auto"/>
        <w:rPr>
          <w:sz w:val="20"/>
          <w:szCs w:val="20"/>
        </w:rPr>
      </w:pPr>
      <w:r>
        <w:rPr>
          <w:sz w:val="20"/>
          <w:szCs w:val="20"/>
        </w:rPr>
        <w:t>The world is now infinitely smaller</w:t>
      </w:r>
      <w:r w:rsidR="00F744B2">
        <w:rPr>
          <w:sz w:val="20"/>
          <w:szCs w:val="20"/>
        </w:rPr>
        <w:t xml:space="preserve">, </w:t>
      </w:r>
      <w:r>
        <w:rPr>
          <w:sz w:val="20"/>
          <w:szCs w:val="20"/>
        </w:rPr>
        <w:t xml:space="preserve">with pictures and the written word beamed around the world in a matter of seconds. Smart phones and their cameras have made it even smaller. Most matters are recorded as they </w:t>
      </w:r>
      <w:proofErr w:type="gramStart"/>
      <w:r>
        <w:rPr>
          <w:sz w:val="20"/>
          <w:szCs w:val="20"/>
        </w:rPr>
        <w:t>happen, or</w:t>
      </w:r>
      <w:proofErr w:type="gramEnd"/>
      <w:r>
        <w:rPr>
          <w:sz w:val="20"/>
          <w:szCs w:val="20"/>
        </w:rPr>
        <w:t xml:space="preserve"> can be later recovered from a device nearby. An incredibly valuable tool for the police service</w:t>
      </w:r>
      <w:r w:rsidR="00F744B2">
        <w:rPr>
          <w:sz w:val="20"/>
          <w:szCs w:val="20"/>
        </w:rPr>
        <w:t xml:space="preserve"> Brookman &amp; Jones (2022)</w:t>
      </w:r>
      <w:r>
        <w:rPr>
          <w:sz w:val="20"/>
          <w:szCs w:val="20"/>
        </w:rPr>
        <w:t>, but equally valuable to those who would rightly or wrongly undermine its efforts. There is no hiding place, it would seem, for the long arm of the law</w:t>
      </w:r>
      <w:r w:rsidR="00F744B2">
        <w:rPr>
          <w:sz w:val="20"/>
          <w:szCs w:val="20"/>
        </w:rPr>
        <w:t xml:space="preserve"> - th</w:t>
      </w:r>
      <w:r>
        <w:rPr>
          <w:sz w:val="20"/>
          <w:szCs w:val="20"/>
        </w:rPr>
        <w:t>e issue is the</w:t>
      </w:r>
      <w:r w:rsidR="007409F4">
        <w:rPr>
          <w:sz w:val="20"/>
          <w:szCs w:val="20"/>
        </w:rPr>
        <w:t xml:space="preserve"> consequential</w:t>
      </w:r>
      <w:r>
        <w:rPr>
          <w:sz w:val="20"/>
          <w:szCs w:val="20"/>
        </w:rPr>
        <w:t xml:space="preserve"> impact that such coverage has on policing</w:t>
      </w:r>
      <w:r w:rsidR="00F744B2">
        <w:rPr>
          <w:sz w:val="20"/>
          <w:szCs w:val="20"/>
        </w:rPr>
        <w:t>.</w:t>
      </w:r>
    </w:p>
    <w:p w14:paraId="18F8203C" w14:textId="3B5C5476" w:rsidR="006023A8" w:rsidRDefault="00E31CA0" w:rsidP="007B40D0">
      <w:pPr>
        <w:spacing w:line="360" w:lineRule="auto"/>
        <w:rPr>
          <w:sz w:val="20"/>
          <w:szCs w:val="20"/>
        </w:rPr>
      </w:pPr>
      <w:r>
        <w:rPr>
          <w:sz w:val="20"/>
          <w:szCs w:val="20"/>
        </w:rPr>
        <w:t>College of Police (</w:t>
      </w:r>
      <w:r w:rsidR="0093775E">
        <w:rPr>
          <w:sz w:val="20"/>
          <w:szCs w:val="20"/>
        </w:rPr>
        <w:t xml:space="preserve">2021) </w:t>
      </w:r>
      <w:r w:rsidR="006023A8" w:rsidRPr="006023A8">
        <w:rPr>
          <w:sz w:val="20"/>
          <w:szCs w:val="20"/>
        </w:rPr>
        <w:t xml:space="preserve">Authorised Professional Practice </w:t>
      </w:r>
      <w:r w:rsidR="006023A8">
        <w:rPr>
          <w:sz w:val="20"/>
          <w:szCs w:val="20"/>
        </w:rPr>
        <w:t xml:space="preserve">(APP) </w:t>
      </w:r>
      <w:r w:rsidR="0093775E">
        <w:rPr>
          <w:sz w:val="20"/>
          <w:szCs w:val="20"/>
        </w:rPr>
        <w:t xml:space="preserve">doctrine relating to managing critical incidents </w:t>
      </w:r>
      <w:r w:rsidR="00901F0A">
        <w:rPr>
          <w:sz w:val="20"/>
          <w:szCs w:val="20"/>
        </w:rPr>
        <w:t xml:space="preserve">has been examined for advice </w:t>
      </w:r>
      <w:r w:rsidR="001265E4">
        <w:rPr>
          <w:sz w:val="20"/>
          <w:szCs w:val="20"/>
        </w:rPr>
        <w:t xml:space="preserve">to directly support the </w:t>
      </w:r>
      <w:r w:rsidR="0093775E">
        <w:rPr>
          <w:sz w:val="20"/>
          <w:szCs w:val="20"/>
        </w:rPr>
        <w:t>manage</w:t>
      </w:r>
      <w:r w:rsidR="001265E4">
        <w:rPr>
          <w:sz w:val="20"/>
          <w:szCs w:val="20"/>
        </w:rPr>
        <w:t>ment of</w:t>
      </w:r>
      <w:r w:rsidR="0093775E">
        <w:rPr>
          <w:sz w:val="20"/>
          <w:szCs w:val="20"/>
        </w:rPr>
        <w:t xml:space="preserve"> public protection</w:t>
      </w:r>
      <w:r w:rsidR="001265E4">
        <w:rPr>
          <w:sz w:val="20"/>
          <w:szCs w:val="20"/>
        </w:rPr>
        <w:t>-</w:t>
      </w:r>
      <w:r w:rsidR="0093775E">
        <w:rPr>
          <w:sz w:val="20"/>
          <w:szCs w:val="20"/>
        </w:rPr>
        <w:t>related matter</w:t>
      </w:r>
      <w:r w:rsidR="007409F4">
        <w:rPr>
          <w:sz w:val="20"/>
          <w:szCs w:val="20"/>
        </w:rPr>
        <w:t>s</w:t>
      </w:r>
      <w:r w:rsidR="0093775E">
        <w:rPr>
          <w:sz w:val="20"/>
          <w:szCs w:val="20"/>
        </w:rPr>
        <w:t>.</w:t>
      </w:r>
      <w:r w:rsidR="007409F4">
        <w:rPr>
          <w:sz w:val="20"/>
          <w:szCs w:val="20"/>
        </w:rPr>
        <w:t xml:space="preserve"> </w:t>
      </w:r>
      <w:r w:rsidR="0093775E">
        <w:rPr>
          <w:sz w:val="20"/>
          <w:szCs w:val="20"/>
        </w:rPr>
        <w:t>Th</w:t>
      </w:r>
      <w:r w:rsidR="001265E4">
        <w:rPr>
          <w:sz w:val="20"/>
          <w:szCs w:val="20"/>
        </w:rPr>
        <w:t>at same</w:t>
      </w:r>
      <w:r w:rsidR="0093775E">
        <w:rPr>
          <w:sz w:val="20"/>
          <w:szCs w:val="20"/>
        </w:rPr>
        <w:t xml:space="preserve"> doctrine </w:t>
      </w:r>
      <w:r w:rsidR="00901F0A">
        <w:rPr>
          <w:sz w:val="20"/>
          <w:szCs w:val="20"/>
        </w:rPr>
        <w:t xml:space="preserve">also </w:t>
      </w:r>
      <w:r w:rsidR="0093775E">
        <w:rPr>
          <w:sz w:val="20"/>
          <w:szCs w:val="20"/>
        </w:rPr>
        <w:t xml:space="preserve">defines </w:t>
      </w:r>
      <w:r w:rsidR="00F744B2">
        <w:rPr>
          <w:sz w:val="20"/>
          <w:szCs w:val="20"/>
        </w:rPr>
        <w:t xml:space="preserve">such </w:t>
      </w:r>
      <w:r w:rsidR="0093775E">
        <w:rPr>
          <w:sz w:val="20"/>
          <w:szCs w:val="20"/>
        </w:rPr>
        <w:t>critical incident</w:t>
      </w:r>
      <w:r w:rsidR="00F744B2">
        <w:rPr>
          <w:sz w:val="20"/>
          <w:szCs w:val="20"/>
        </w:rPr>
        <w:t>s</w:t>
      </w:r>
      <w:r w:rsidR="0093775E">
        <w:rPr>
          <w:sz w:val="20"/>
          <w:szCs w:val="20"/>
        </w:rPr>
        <w:t xml:space="preserve"> as “</w:t>
      </w:r>
      <w:r w:rsidR="0093775E" w:rsidRPr="0093775E">
        <w:rPr>
          <w:sz w:val="20"/>
          <w:szCs w:val="20"/>
        </w:rPr>
        <w:t>any incident where the effectiveness of the police response is likely to have a significant impact on the confidence of the victim, their family and/or the community</w:t>
      </w:r>
      <w:r w:rsidR="006023A8">
        <w:rPr>
          <w:sz w:val="20"/>
          <w:szCs w:val="20"/>
        </w:rPr>
        <w:t>.</w:t>
      </w:r>
      <w:r w:rsidR="0093775E">
        <w:rPr>
          <w:sz w:val="20"/>
          <w:szCs w:val="20"/>
        </w:rPr>
        <w:t xml:space="preserve">” </w:t>
      </w:r>
    </w:p>
    <w:p w14:paraId="74FDCBE2" w14:textId="5D4E3069" w:rsidR="00E31CA0" w:rsidRDefault="00F744B2" w:rsidP="007B40D0">
      <w:pPr>
        <w:spacing w:line="360" w:lineRule="auto"/>
        <w:rPr>
          <w:sz w:val="20"/>
          <w:szCs w:val="20"/>
        </w:rPr>
      </w:pPr>
      <w:r>
        <w:rPr>
          <w:sz w:val="20"/>
          <w:szCs w:val="20"/>
        </w:rPr>
        <w:t xml:space="preserve">Further </w:t>
      </w:r>
      <w:bookmarkStart w:id="6" w:name="_Hlk133345654"/>
      <w:r w:rsidR="006023A8">
        <w:rPr>
          <w:sz w:val="20"/>
          <w:szCs w:val="20"/>
        </w:rPr>
        <w:t xml:space="preserve">College of Police (2023) </w:t>
      </w:r>
      <w:bookmarkStart w:id="7" w:name="_Hlk133345619"/>
      <w:bookmarkEnd w:id="6"/>
      <w:r w:rsidR="006023A8">
        <w:rPr>
          <w:sz w:val="20"/>
          <w:szCs w:val="20"/>
        </w:rPr>
        <w:t xml:space="preserve">APP </w:t>
      </w:r>
      <w:bookmarkEnd w:id="7"/>
      <w:r w:rsidR="006023A8">
        <w:rPr>
          <w:sz w:val="20"/>
          <w:szCs w:val="20"/>
        </w:rPr>
        <w:t xml:space="preserve">doctrine in relation to public protection matters </w:t>
      </w:r>
      <w:proofErr w:type="gramStart"/>
      <w:r w:rsidR="00E656BA">
        <w:rPr>
          <w:sz w:val="20"/>
          <w:szCs w:val="20"/>
        </w:rPr>
        <w:t>lists</w:t>
      </w:r>
      <w:proofErr w:type="gramEnd"/>
      <w:r w:rsidR="00E656BA">
        <w:rPr>
          <w:sz w:val="20"/>
          <w:szCs w:val="20"/>
        </w:rPr>
        <w:t xml:space="preserve"> types of offending under thematic </w:t>
      </w:r>
      <w:r w:rsidR="006023A8">
        <w:rPr>
          <w:sz w:val="20"/>
          <w:szCs w:val="20"/>
        </w:rPr>
        <w:t xml:space="preserve">headings. From that document, </w:t>
      </w:r>
      <w:r w:rsidR="007409F4">
        <w:rPr>
          <w:sz w:val="20"/>
          <w:szCs w:val="20"/>
        </w:rPr>
        <w:t xml:space="preserve">it can be said that </w:t>
      </w:r>
      <w:r w:rsidR="006023A8">
        <w:rPr>
          <w:sz w:val="20"/>
          <w:szCs w:val="20"/>
        </w:rPr>
        <w:t xml:space="preserve">public protection is the management of the threat </w:t>
      </w:r>
      <w:r w:rsidR="007409F4">
        <w:rPr>
          <w:sz w:val="20"/>
          <w:szCs w:val="20"/>
        </w:rPr>
        <w:t xml:space="preserve">that type of offender </w:t>
      </w:r>
      <w:r w:rsidR="00D4533D">
        <w:rPr>
          <w:sz w:val="20"/>
          <w:szCs w:val="20"/>
        </w:rPr>
        <w:t xml:space="preserve">poses to </w:t>
      </w:r>
      <w:r w:rsidR="006023A8">
        <w:rPr>
          <w:sz w:val="20"/>
          <w:szCs w:val="20"/>
        </w:rPr>
        <w:t>the public or their victim.</w:t>
      </w:r>
      <w:r w:rsidR="0093775E">
        <w:rPr>
          <w:sz w:val="20"/>
          <w:szCs w:val="20"/>
        </w:rPr>
        <w:t xml:space="preserve"> </w:t>
      </w:r>
    </w:p>
    <w:p w14:paraId="6E27A1BA" w14:textId="0B8F2ECE" w:rsidR="00D4533D" w:rsidRDefault="00CC74E0" w:rsidP="007B40D0">
      <w:pPr>
        <w:spacing w:line="360" w:lineRule="auto"/>
        <w:rPr>
          <w:sz w:val="20"/>
          <w:szCs w:val="20"/>
        </w:rPr>
      </w:pPr>
      <w:r>
        <w:rPr>
          <w:sz w:val="20"/>
          <w:szCs w:val="20"/>
        </w:rPr>
        <w:lastRenderedPageBreak/>
        <w:t>Any</w:t>
      </w:r>
      <w:r w:rsidR="00901F0A">
        <w:rPr>
          <w:sz w:val="20"/>
          <w:szCs w:val="20"/>
        </w:rPr>
        <w:t xml:space="preserve"> type of</w:t>
      </w:r>
      <w:r>
        <w:rPr>
          <w:sz w:val="20"/>
          <w:szCs w:val="20"/>
        </w:rPr>
        <w:t xml:space="preserve"> incident has the potential to turn critical and the College of Policing (2021) places reassurance and maintaining confidence at the heart of any such responses. </w:t>
      </w:r>
      <w:bookmarkStart w:id="8" w:name="_Hlk133346761"/>
      <w:r w:rsidR="00E656BA">
        <w:rPr>
          <w:sz w:val="20"/>
          <w:szCs w:val="20"/>
        </w:rPr>
        <w:t xml:space="preserve">The </w:t>
      </w:r>
      <w:r>
        <w:rPr>
          <w:sz w:val="20"/>
          <w:szCs w:val="20"/>
        </w:rPr>
        <w:t xml:space="preserve">College of Policing (2013) </w:t>
      </w:r>
      <w:bookmarkEnd w:id="8"/>
      <w:r>
        <w:rPr>
          <w:sz w:val="20"/>
          <w:szCs w:val="20"/>
        </w:rPr>
        <w:t xml:space="preserve">National Decision Model </w:t>
      </w:r>
      <w:r w:rsidR="00E656BA">
        <w:rPr>
          <w:sz w:val="20"/>
          <w:szCs w:val="20"/>
        </w:rPr>
        <w:t xml:space="preserve">offers </w:t>
      </w:r>
      <w:r w:rsidR="00D4533D">
        <w:rPr>
          <w:sz w:val="20"/>
          <w:szCs w:val="20"/>
        </w:rPr>
        <w:t xml:space="preserve">better structure </w:t>
      </w:r>
      <w:r w:rsidR="00E656BA">
        <w:rPr>
          <w:sz w:val="20"/>
          <w:szCs w:val="20"/>
        </w:rPr>
        <w:t xml:space="preserve">in </w:t>
      </w:r>
      <w:r w:rsidR="00D4533D">
        <w:rPr>
          <w:sz w:val="20"/>
          <w:szCs w:val="20"/>
        </w:rPr>
        <w:t>response</w:t>
      </w:r>
      <w:r w:rsidR="00E656BA">
        <w:rPr>
          <w:sz w:val="20"/>
          <w:szCs w:val="20"/>
        </w:rPr>
        <w:t xml:space="preserve"> of a type </w:t>
      </w:r>
      <w:r w:rsidR="00D4533D">
        <w:rPr>
          <w:sz w:val="20"/>
          <w:szCs w:val="20"/>
        </w:rPr>
        <w:t xml:space="preserve">not just familiar to the police, but all other emergency response organisations. In addition, it also published </w:t>
      </w:r>
      <w:r w:rsidR="00D4533D" w:rsidRPr="00D4533D">
        <w:rPr>
          <w:sz w:val="20"/>
          <w:szCs w:val="20"/>
        </w:rPr>
        <w:t xml:space="preserve">College of Policing (2013) Planning and </w:t>
      </w:r>
      <w:r w:rsidR="00D4533D">
        <w:rPr>
          <w:sz w:val="20"/>
          <w:szCs w:val="20"/>
        </w:rPr>
        <w:t>D</w:t>
      </w:r>
      <w:r w:rsidR="00D4533D" w:rsidRPr="00D4533D">
        <w:rPr>
          <w:sz w:val="20"/>
          <w:szCs w:val="20"/>
        </w:rPr>
        <w:t>eployment</w:t>
      </w:r>
      <w:r>
        <w:rPr>
          <w:sz w:val="20"/>
          <w:szCs w:val="20"/>
        </w:rPr>
        <w:t xml:space="preserve"> </w:t>
      </w:r>
      <w:r w:rsidR="00D4533D">
        <w:rPr>
          <w:sz w:val="20"/>
          <w:szCs w:val="20"/>
        </w:rPr>
        <w:t xml:space="preserve">advice in relation to the policing of disorder from matters of </w:t>
      </w:r>
      <w:r w:rsidR="001265E4">
        <w:rPr>
          <w:sz w:val="20"/>
          <w:szCs w:val="20"/>
        </w:rPr>
        <w:t xml:space="preserve">the most </w:t>
      </w:r>
      <w:r w:rsidR="00D4533D">
        <w:rPr>
          <w:sz w:val="20"/>
          <w:szCs w:val="20"/>
        </w:rPr>
        <w:t xml:space="preserve">serious unrest, back to any </w:t>
      </w:r>
      <w:r w:rsidR="001265E4">
        <w:rPr>
          <w:sz w:val="20"/>
          <w:szCs w:val="20"/>
        </w:rPr>
        <w:t xml:space="preserve">policing </w:t>
      </w:r>
      <w:r w:rsidR="00D4533D">
        <w:rPr>
          <w:sz w:val="20"/>
          <w:szCs w:val="20"/>
        </w:rPr>
        <w:t>commander</w:t>
      </w:r>
      <w:r w:rsidR="001265E4">
        <w:rPr>
          <w:sz w:val="20"/>
          <w:szCs w:val="20"/>
        </w:rPr>
        <w:t>’</w:t>
      </w:r>
      <w:r w:rsidR="00D4533D">
        <w:rPr>
          <w:sz w:val="20"/>
          <w:szCs w:val="20"/>
        </w:rPr>
        <w:t xml:space="preserve">s preferred </w:t>
      </w:r>
      <w:r w:rsidR="001265E4">
        <w:rPr>
          <w:sz w:val="20"/>
          <w:szCs w:val="20"/>
        </w:rPr>
        <w:t>‘</w:t>
      </w:r>
      <w:r w:rsidR="00D4533D">
        <w:rPr>
          <w:sz w:val="20"/>
          <w:szCs w:val="20"/>
        </w:rPr>
        <w:t>state of normality.</w:t>
      </w:r>
      <w:r w:rsidR="001265E4">
        <w:rPr>
          <w:sz w:val="20"/>
          <w:szCs w:val="20"/>
        </w:rPr>
        <w:t>’</w:t>
      </w:r>
      <w:r w:rsidR="00D4533D">
        <w:rPr>
          <w:sz w:val="20"/>
          <w:szCs w:val="20"/>
        </w:rPr>
        <w:t xml:space="preserve"> </w:t>
      </w:r>
    </w:p>
    <w:p w14:paraId="60409A88" w14:textId="4C5A16CB" w:rsidR="00297573" w:rsidRDefault="00E656BA" w:rsidP="007B40D0">
      <w:pPr>
        <w:spacing w:line="360" w:lineRule="auto"/>
        <w:rPr>
          <w:sz w:val="20"/>
          <w:szCs w:val="20"/>
        </w:rPr>
      </w:pPr>
      <w:r>
        <w:rPr>
          <w:sz w:val="20"/>
          <w:szCs w:val="20"/>
        </w:rPr>
        <w:t xml:space="preserve">That phrase is highlighted </w:t>
      </w:r>
      <w:r w:rsidR="007409F4">
        <w:rPr>
          <w:sz w:val="20"/>
          <w:szCs w:val="20"/>
        </w:rPr>
        <w:t xml:space="preserve">on purpose, </w:t>
      </w:r>
      <w:r w:rsidR="00D4533D">
        <w:rPr>
          <w:sz w:val="20"/>
          <w:szCs w:val="20"/>
        </w:rPr>
        <w:t xml:space="preserve">as </w:t>
      </w:r>
      <w:r>
        <w:rPr>
          <w:sz w:val="20"/>
          <w:szCs w:val="20"/>
        </w:rPr>
        <w:t>it can be argue</w:t>
      </w:r>
      <w:r w:rsidR="0012206F">
        <w:rPr>
          <w:sz w:val="20"/>
          <w:szCs w:val="20"/>
        </w:rPr>
        <w:t>d</w:t>
      </w:r>
      <w:r>
        <w:rPr>
          <w:sz w:val="20"/>
          <w:szCs w:val="20"/>
        </w:rPr>
        <w:t xml:space="preserve"> that </w:t>
      </w:r>
      <w:r w:rsidR="00D4533D">
        <w:rPr>
          <w:sz w:val="20"/>
          <w:szCs w:val="20"/>
        </w:rPr>
        <w:t xml:space="preserve">it is this arena that </w:t>
      </w:r>
      <w:r w:rsidR="007409F4">
        <w:rPr>
          <w:sz w:val="20"/>
          <w:szCs w:val="20"/>
        </w:rPr>
        <w:t xml:space="preserve">negative </w:t>
      </w:r>
      <w:r w:rsidR="00D4533D" w:rsidRPr="00D4533D">
        <w:rPr>
          <w:sz w:val="20"/>
          <w:szCs w:val="20"/>
        </w:rPr>
        <w:t xml:space="preserve">media coverage </w:t>
      </w:r>
      <w:r w:rsidR="00297573">
        <w:rPr>
          <w:sz w:val="20"/>
          <w:szCs w:val="20"/>
        </w:rPr>
        <w:t xml:space="preserve">realises its </w:t>
      </w:r>
      <w:r w:rsidR="00D4533D">
        <w:rPr>
          <w:sz w:val="20"/>
          <w:szCs w:val="20"/>
        </w:rPr>
        <w:t>most major e</w:t>
      </w:r>
      <w:r w:rsidR="00D4533D" w:rsidRPr="00D4533D">
        <w:rPr>
          <w:sz w:val="20"/>
          <w:szCs w:val="20"/>
        </w:rPr>
        <w:t xml:space="preserve">ffect </w:t>
      </w:r>
      <w:r w:rsidR="00297573">
        <w:rPr>
          <w:sz w:val="20"/>
          <w:szCs w:val="20"/>
        </w:rPr>
        <w:t xml:space="preserve">- </w:t>
      </w:r>
      <w:r w:rsidR="00D4533D">
        <w:rPr>
          <w:sz w:val="20"/>
          <w:szCs w:val="20"/>
        </w:rPr>
        <w:t>as officers</w:t>
      </w:r>
      <w:r w:rsidR="00EB665B">
        <w:rPr>
          <w:sz w:val="20"/>
          <w:szCs w:val="20"/>
        </w:rPr>
        <w:t xml:space="preserve"> </w:t>
      </w:r>
      <w:r w:rsidR="001265E4">
        <w:rPr>
          <w:sz w:val="20"/>
          <w:szCs w:val="20"/>
        </w:rPr>
        <w:t xml:space="preserve">and organisations </w:t>
      </w:r>
      <w:r w:rsidR="00EB665B">
        <w:rPr>
          <w:sz w:val="20"/>
          <w:szCs w:val="20"/>
        </w:rPr>
        <w:t>trained</w:t>
      </w:r>
      <w:r w:rsidR="00D4533D">
        <w:rPr>
          <w:sz w:val="20"/>
          <w:szCs w:val="20"/>
        </w:rPr>
        <w:t xml:space="preserve"> in managing responses to incidents</w:t>
      </w:r>
      <w:r>
        <w:rPr>
          <w:sz w:val="20"/>
          <w:szCs w:val="20"/>
        </w:rPr>
        <w:t xml:space="preserve"> </w:t>
      </w:r>
      <w:r w:rsidR="00D4533D">
        <w:rPr>
          <w:sz w:val="20"/>
          <w:szCs w:val="20"/>
        </w:rPr>
        <w:t>to prevent</w:t>
      </w:r>
      <w:r w:rsidR="00297573">
        <w:rPr>
          <w:sz w:val="20"/>
          <w:szCs w:val="20"/>
        </w:rPr>
        <w:t xml:space="preserve"> their escalation to</w:t>
      </w:r>
      <w:r w:rsidR="00D4533D">
        <w:rPr>
          <w:sz w:val="20"/>
          <w:szCs w:val="20"/>
        </w:rPr>
        <w:t xml:space="preserve"> </w:t>
      </w:r>
      <w:r w:rsidR="00297573">
        <w:rPr>
          <w:sz w:val="20"/>
          <w:szCs w:val="20"/>
        </w:rPr>
        <w:t xml:space="preserve">criticality, </w:t>
      </w:r>
      <w:r w:rsidR="001265E4">
        <w:rPr>
          <w:sz w:val="20"/>
          <w:szCs w:val="20"/>
        </w:rPr>
        <w:t xml:space="preserve">can be hampered by </w:t>
      </w:r>
      <w:r w:rsidR="007409F4">
        <w:rPr>
          <w:sz w:val="20"/>
          <w:szCs w:val="20"/>
        </w:rPr>
        <w:t xml:space="preserve">that </w:t>
      </w:r>
      <w:r w:rsidR="00EB665B">
        <w:rPr>
          <w:sz w:val="20"/>
          <w:szCs w:val="20"/>
        </w:rPr>
        <w:t xml:space="preserve">media coverage </w:t>
      </w:r>
      <w:r w:rsidR="001265E4">
        <w:rPr>
          <w:sz w:val="20"/>
          <w:szCs w:val="20"/>
        </w:rPr>
        <w:t xml:space="preserve">which </w:t>
      </w:r>
      <w:r w:rsidR="00B72100">
        <w:rPr>
          <w:sz w:val="20"/>
          <w:szCs w:val="20"/>
        </w:rPr>
        <w:t xml:space="preserve">can </w:t>
      </w:r>
      <w:r w:rsidR="00297573">
        <w:rPr>
          <w:sz w:val="20"/>
          <w:szCs w:val="20"/>
        </w:rPr>
        <w:t xml:space="preserve">significantly </w:t>
      </w:r>
      <w:r w:rsidR="007409F4">
        <w:rPr>
          <w:sz w:val="20"/>
          <w:szCs w:val="20"/>
        </w:rPr>
        <w:t xml:space="preserve">frustrate </w:t>
      </w:r>
      <w:r w:rsidR="00EB665B">
        <w:rPr>
          <w:sz w:val="20"/>
          <w:szCs w:val="20"/>
        </w:rPr>
        <w:t xml:space="preserve">efforts to restore </w:t>
      </w:r>
      <w:r w:rsidR="007409F4">
        <w:rPr>
          <w:sz w:val="20"/>
          <w:szCs w:val="20"/>
        </w:rPr>
        <w:t xml:space="preserve">a society, community, family or victim back to </w:t>
      </w:r>
      <w:r w:rsidR="00EB665B">
        <w:rPr>
          <w:sz w:val="20"/>
          <w:szCs w:val="20"/>
        </w:rPr>
        <w:t>that normality</w:t>
      </w:r>
      <w:r w:rsidR="007409F4">
        <w:rPr>
          <w:sz w:val="20"/>
          <w:szCs w:val="20"/>
        </w:rPr>
        <w:t xml:space="preserve"> - </w:t>
      </w:r>
      <w:r w:rsidR="00EB665B">
        <w:rPr>
          <w:sz w:val="20"/>
          <w:szCs w:val="20"/>
        </w:rPr>
        <w:t xml:space="preserve">perhaps even </w:t>
      </w:r>
      <w:r w:rsidR="007409F4">
        <w:rPr>
          <w:sz w:val="20"/>
          <w:szCs w:val="20"/>
        </w:rPr>
        <w:t xml:space="preserve">into a </w:t>
      </w:r>
      <w:r w:rsidR="00EB665B">
        <w:rPr>
          <w:sz w:val="20"/>
          <w:szCs w:val="20"/>
        </w:rPr>
        <w:t>newer, less-s</w:t>
      </w:r>
      <w:r>
        <w:rPr>
          <w:sz w:val="20"/>
          <w:szCs w:val="20"/>
        </w:rPr>
        <w:t>table normal than before</w:t>
      </w:r>
      <w:r w:rsidR="00EB665B">
        <w:rPr>
          <w:sz w:val="20"/>
          <w:szCs w:val="20"/>
        </w:rPr>
        <w:t>?</w:t>
      </w:r>
      <w:r w:rsidR="00297573">
        <w:rPr>
          <w:sz w:val="20"/>
          <w:szCs w:val="20"/>
        </w:rPr>
        <w:t xml:space="preserve"> </w:t>
      </w:r>
    </w:p>
    <w:p w14:paraId="421F9F37" w14:textId="6A42C7C5" w:rsidR="001265E4" w:rsidRDefault="00EB665B" w:rsidP="007B40D0">
      <w:pPr>
        <w:spacing w:line="360" w:lineRule="auto"/>
        <w:rPr>
          <w:sz w:val="20"/>
          <w:szCs w:val="20"/>
        </w:rPr>
      </w:pPr>
      <w:r w:rsidRPr="00EB665B">
        <w:rPr>
          <w:sz w:val="20"/>
          <w:szCs w:val="20"/>
        </w:rPr>
        <w:t>The Home Office (2009)</w:t>
      </w:r>
      <w:r>
        <w:rPr>
          <w:sz w:val="20"/>
          <w:szCs w:val="20"/>
        </w:rPr>
        <w:t xml:space="preserve"> published a then government-led initiative of protecting the public by supporting the police</w:t>
      </w:r>
      <w:r w:rsidR="00D60539">
        <w:rPr>
          <w:sz w:val="20"/>
          <w:szCs w:val="20"/>
        </w:rPr>
        <w:t xml:space="preserve"> – putting the public at the heart of policing and creating frameworks to cut bureaucracy to improve performance</w:t>
      </w:r>
      <w:r>
        <w:rPr>
          <w:sz w:val="20"/>
          <w:szCs w:val="20"/>
        </w:rPr>
        <w:t xml:space="preserve">.  </w:t>
      </w:r>
      <w:r w:rsidR="00D60539">
        <w:rPr>
          <w:sz w:val="20"/>
          <w:szCs w:val="20"/>
        </w:rPr>
        <w:t xml:space="preserve">Time has passed, governments </w:t>
      </w:r>
      <w:r w:rsidR="007409F4">
        <w:rPr>
          <w:sz w:val="20"/>
          <w:szCs w:val="20"/>
        </w:rPr>
        <w:t xml:space="preserve">have </w:t>
      </w:r>
      <w:r w:rsidR="00D60539">
        <w:rPr>
          <w:sz w:val="20"/>
          <w:szCs w:val="20"/>
        </w:rPr>
        <w:t xml:space="preserve">changed – </w:t>
      </w:r>
      <w:r w:rsidR="001265E4">
        <w:rPr>
          <w:sz w:val="20"/>
          <w:szCs w:val="20"/>
        </w:rPr>
        <w:t xml:space="preserve">but the question is, </w:t>
      </w:r>
      <w:r w:rsidR="00D60539">
        <w:rPr>
          <w:sz w:val="20"/>
          <w:szCs w:val="20"/>
        </w:rPr>
        <w:t xml:space="preserve">has the appetite to support the police passed too? </w:t>
      </w:r>
    </w:p>
    <w:p w14:paraId="086B8908" w14:textId="0D257C23" w:rsidR="00F744B2" w:rsidRDefault="00F744B2" w:rsidP="007B40D0">
      <w:pPr>
        <w:spacing w:line="360" w:lineRule="auto"/>
        <w:rPr>
          <w:sz w:val="20"/>
          <w:szCs w:val="20"/>
        </w:rPr>
      </w:pPr>
      <w:r w:rsidRPr="00F744B2">
        <w:rPr>
          <w:sz w:val="20"/>
          <w:szCs w:val="20"/>
        </w:rPr>
        <w:t xml:space="preserve">Alternatively, of course, </w:t>
      </w:r>
      <w:proofErr w:type="gramStart"/>
      <w:r w:rsidRPr="00F744B2">
        <w:rPr>
          <w:sz w:val="20"/>
          <w:szCs w:val="20"/>
        </w:rPr>
        <w:t>immediate</w:t>
      </w:r>
      <w:proofErr w:type="gramEnd"/>
      <w:r w:rsidRPr="00F744B2">
        <w:rPr>
          <w:sz w:val="20"/>
          <w:szCs w:val="20"/>
        </w:rPr>
        <w:t xml:space="preserve"> and proactive use of the media can have an extremely positive effect on strategies to protect the wider public. The BBC (2022) were one of a number of agencies to assist in the appeal for information following the fatal shooting of nine-year old Olivia Pratt-Korbel.</w:t>
      </w:r>
    </w:p>
    <w:p w14:paraId="2507E708" w14:textId="65768620" w:rsidR="00D60539" w:rsidRPr="00D60539" w:rsidRDefault="00D60539" w:rsidP="007B40D0">
      <w:pPr>
        <w:spacing w:line="360" w:lineRule="auto"/>
        <w:rPr>
          <w:sz w:val="20"/>
          <w:szCs w:val="20"/>
        </w:rPr>
      </w:pPr>
      <w:r>
        <w:rPr>
          <w:sz w:val="20"/>
          <w:szCs w:val="20"/>
        </w:rPr>
        <w:t>Case studies in the previous essay are London-based, but The Guardian (2021) headline suggesting t</w:t>
      </w:r>
      <w:r w:rsidRPr="00D60539">
        <w:rPr>
          <w:sz w:val="20"/>
          <w:szCs w:val="20"/>
        </w:rPr>
        <w:t xml:space="preserve">he failings of the Metropolitan </w:t>
      </w:r>
      <w:r>
        <w:rPr>
          <w:sz w:val="20"/>
          <w:szCs w:val="20"/>
        </w:rPr>
        <w:t>P</w:t>
      </w:r>
      <w:r w:rsidRPr="00D60539">
        <w:rPr>
          <w:sz w:val="20"/>
          <w:szCs w:val="20"/>
        </w:rPr>
        <w:t xml:space="preserve">olice are felt far </w:t>
      </w:r>
      <w:r w:rsidR="001265E4">
        <w:rPr>
          <w:sz w:val="20"/>
          <w:szCs w:val="20"/>
        </w:rPr>
        <w:t xml:space="preserve">away from London is given </w:t>
      </w:r>
      <w:r w:rsidR="00901F0A">
        <w:rPr>
          <w:sz w:val="20"/>
          <w:szCs w:val="20"/>
        </w:rPr>
        <w:t xml:space="preserve">additional </w:t>
      </w:r>
      <w:r w:rsidR="001265E4">
        <w:rPr>
          <w:sz w:val="20"/>
          <w:szCs w:val="20"/>
        </w:rPr>
        <w:t xml:space="preserve">support from an anonymous Chief </w:t>
      </w:r>
      <w:r w:rsidR="00901F0A">
        <w:rPr>
          <w:sz w:val="20"/>
          <w:szCs w:val="20"/>
        </w:rPr>
        <w:t xml:space="preserve">Constable </w:t>
      </w:r>
      <w:r w:rsidR="001265E4">
        <w:rPr>
          <w:sz w:val="20"/>
          <w:szCs w:val="20"/>
        </w:rPr>
        <w:t>that the actions of th</w:t>
      </w:r>
      <w:r w:rsidR="00E656BA">
        <w:rPr>
          <w:sz w:val="20"/>
          <w:szCs w:val="20"/>
        </w:rPr>
        <w:t>e</w:t>
      </w:r>
      <w:r w:rsidR="001265E4">
        <w:rPr>
          <w:sz w:val="20"/>
          <w:szCs w:val="20"/>
        </w:rPr>
        <w:t xml:space="preserve"> </w:t>
      </w:r>
      <w:r w:rsidR="00901F0A">
        <w:rPr>
          <w:sz w:val="20"/>
          <w:szCs w:val="20"/>
        </w:rPr>
        <w:t xml:space="preserve">Metropolitan </w:t>
      </w:r>
      <w:r w:rsidR="001265E4">
        <w:rPr>
          <w:sz w:val="20"/>
          <w:szCs w:val="20"/>
        </w:rPr>
        <w:t xml:space="preserve">force, </w:t>
      </w:r>
      <w:r>
        <w:rPr>
          <w:sz w:val="20"/>
          <w:szCs w:val="20"/>
        </w:rPr>
        <w:t xml:space="preserve">tarnish </w:t>
      </w:r>
      <w:r w:rsidR="001265E4">
        <w:rPr>
          <w:sz w:val="20"/>
          <w:szCs w:val="20"/>
        </w:rPr>
        <w:t>others</w:t>
      </w:r>
      <w:r w:rsidR="00E656BA">
        <w:rPr>
          <w:sz w:val="20"/>
          <w:szCs w:val="20"/>
        </w:rPr>
        <w:t xml:space="preserve"> – a </w:t>
      </w:r>
      <w:r w:rsidR="001265E4">
        <w:rPr>
          <w:sz w:val="20"/>
          <w:szCs w:val="20"/>
        </w:rPr>
        <w:t xml:space="preserve">belief ‘legitimised’ by the inclusion of that </w:t>
      </w:r>
      <w:r w:rsidR="00333000">
        <w:rPr>
          <w:sz w:val="20"/>
          <w:szCs w:val="20"/>
        </w:rPr>
        <w:t>unknown officer</w:t>
      </w:r>
      <w:r w:rsidR="00E656BA">
        <w:rPr>
          <w:sz w:val="20"/>
          <w:szCs w:val="20"/>
        </w:rPr>
        <w:t xml:space="preserve">. Worse still, it cited </w:t>
      </w:r>
      <w:r w:rsidR="00333000">
        <w:rPr>
          <w:sz w:val="20"/>
          <w:szCs w:val="20"/>
        </w:rPr>
        <w:t>advi</w:t>
      </w:r>
      <w:r w:rsidR="009836A8">
        <w:rPr>
          <w:sz w:val="20"/>
          <w:szCs w:val="20"/>
        </w:rPr>
        <w:t xml:space="preserve">ce, post Wayne </w:t>
      </w:r>
      <w:proofErr w:type="spellStart"/>
      <w:r w:rsidR="009836A8">
        <w:rPr>
          <w:sz w:val="20"/>
          <w:szCs w:val="20"/>
        </w:rPr>
        <w:t>Couzens</w:t>
      </w:r>
      <w:proofErr w:type="spellEnd"/>
      <w:r w:rsidR="009836A8">
        <w:rPr>
          <w:sz w:val="20"/>
          <w:szCs w:val="20"/>
        </w:rPr>
        <w:t xml:space="preserve">, that if females felt vulnerable when approached by officers </w:t>
      </w:r>
      <w:r w:rsidR="00333000">
        <w:rPr>
          <w:sz w:val="20"/>
          <w:szCs w:val="20"/>
        </w:rPr>
        <w:t xml:space="preserve">in plain clothes, </w:t>
      </w:r>
      <w:r w:rsidR="009836A8">
        <w:rPr>
          <w:sz w:val="20"/>
          <w:szCs w:val="20"/>
        </w:rPr>
        <w:t>that they should stop a passing bus</w:t>
      </w:r>
      <w:r w:rsidR="00E656BA">
        <w:rPr>
          <w:sz w:val="20"/>
          <w:szCs w:val="20"/>
        </w:rPr>
        <w:t>!</w:t>
      </w:r>
      <w:r w:rsidR="009836A8">
        <w:rPr>
          <w:sz w:val="20"/>
          <w:szCs w:val="20"/>
        </w:rPr>
        <w:t xml:space="preserve">  </w:t>
      </w:r>
    </w:p>
    <w:p w14:paraId="4F9B4521" w14:textId="6767C600" w:rsidR="00901F0A" w:rsidRDefault="009836A8" w:rsidP="007B40D0">
      <w:pPr>
        <w:spacing w:line="360" w:lineRule="auto"/>
        <w:rPr>
          <w:sz w:val="20"/>
          <w:szCs w:val="20"/>
        </w:rPr>
      </w:pPr>
      <w:r>
        <w:rPr>
          <w:sz w:val="20"/>
          <w:szCs w:val="20"/>
        </w:rPr>
        <w:t>‘Police failing….’ is the staple headline</w:t>
      </w:r>
      <w:r w:rsidR="00901F0A">
        <w:rPr>
          <w:sz w:val="20"/>
          <w:szCs w:val="20"/>
        </w:rPr>
        <w:t>-</w:t>
      </w:r>
      <w:r>
        <w:rPr>
          <w:sz w:val="20"/>
          <w:szCs w:val="20"/>
        </w:rPr>
        <w:t>grabber for a media apparently more comfortable in exposing weakness rather than support</w:t>
      </w:r>
      <w:r w:rsidR="00333000">
        <w:rPr>
          <w:sz w:val="20"/>
          <w:szCs w:val="20"/>
        </w:rPr>
        <w:t xml:space="preserve">ing the police and cultivating an altogether safer environment with more balanced reporting of positive policing episodes as opposed to the almost constant bashing of the service. </w:t>
      </w:r>
      <w:r w:rsidR="00E656BA">
        <w:rPr>
          <w:sz w:val="20"/>
          <w:szCs w:val="20"/>
        </w:rPr>
        <w:t>However,</w:t>
      </w:r>
      <w:r w:rsidR="00A911B4">
        <w:rPr>
          <w:sz w:val="20"/>
          <w:szCs w:val="20"/>
        </w:rPr>
        <w:t xml:space="preserve"> </w:t>
      </w:r>
      <w:r w:rsidR="00E656BA">
        <w:rPr>
          <w:sz w:val="20"/>
          <w:szCs w:val="20"/>
        </w:rPr>
        <w:t>in spite of this, t</w:t>
      </w:r>
      <w:r w:rsidR="00333000">
        <w:rPr>
          <w:sz w:val="20"/>
          <w:szCs w:val="20"/>
        </w:rPr>
        <w:t>he confidence</w:t>
      </w:r>
      <w:r w:rsidR="00901F0A">
        <w:rPr>
          <w:sz w:val="20"/>
          <w:szCs w:val="20"/>
        </w:rPr>
        <w:t xml:space="preserve"> in the service</w:t>
      </w:r>
      <w:r w:rsidR="00333000">
        <w:rPr>
          <w:sz w:val="20"/>
          <w:szCs w:val="20"/>
        </w:rPr>
        <w:t xml:space="preserve"> repeatedly reported as waning, is still regarded </w:t>
      </w:r>
      <w:r w:rsidR="00901F0A">
        <w:rPr>
          <w:sz w:val="20"/>
          <w:szCs w:val="20"/>
        </w:rPr>
        <w:t xml:space="preserve">by that media </w:t>
      </w:r>
      <w:r w:rsidR="00333000">
        <w:rPr>
          <w:sz w:val="20"/>
          <w:szCs w:val="20"/>
        </w:rPr>
        <w:t xml:space="preserve">as the lynchpin of British policing – so why has it become acceptable to continue to erode it </w:t>
      </w:r>
      <w:r w:rsidR="00E656BA">
        <w:rPr>
          <w:sz w:val="20"/>
          <w:szCs w:val="20"/>
        </w:rPr>
        <w:t xml:space="preserve">within the </w:t>
      </w:r>
      <w:r w:rsidR="00901F0A">
        <w:rPr>
          <w:sz w:val="20"/>
          <w:szCs w:val="20"/>
        </w:rPr>
        <w:t>media?</w:t>
      </w:r>
      <w:r w:rsidR="00333000">
        <w:rPr>
          <w:sz w:val="20"/>
          <w:szCs w:val="20"/>
        </w:rPr>
        <w:t xml:space="preserve"> </w:t>
      </w:r>
    </w:p>
    <w:p w14:paraId="116D804E" w14:textId="5EB41ED4" w:rsidR="00EB2DA1" w:rsidRDefault="00333000" w:rsidP="007B40D0">
      <w:pPr>
        <w:spacing w:line="360" w:lineRule="auto"/>
        <w:rPr>
          <w:sz w:val="20"/>
          <w:szCs w:val="20"/>
        </w:rPr>
      </w:pPr>
      <w:r>
        <w:rPr>
          <w:sz w:val="20"/>
          <w:szCs w:val="20"/>
        </w:rPr>
        <w:t xml:space="preserve">Yes, there are </w:t>
      </w:r>
      <w:r w:rsidR="00EB2DA1">
        <w:rPr>
          <w:sz w:val="20"/>
          <w:szCs w:val="20"/>
        </w:rPr>
        <w:t xml:space="preserve">performance </w:t>
      </w:r>
      <w:r>
        <w:rPr>
          <w:sz w:val="20"/>
          <w:szCs w:val="20"/>
        </w:rPr>
        <w:t xml:space="preserve">questions for the service to answer, yes there is a need for accountability and indeed punishment when criminality is exposed. </w:t>
      </w:r>
      <w:r w:rsidR="005B7426">
        <w:rPr>
          <w:sz w:val="20"/>
          <w:szCs w:val="20"/>
        </w:rPr>
        <w:t xml:space="preserve">But </w:t>
      </w:r>
      <w:r w:rsidR="00EB2DA1">
        <w:rPr>
          <w:sz w:val="20"/>
          <w:szCs w:val="20"/>
        </w:rPr>
        <w:t xml:space="preserve">Hibberd (2021) suggests performance is </w:t>
      </w:r>
      <w:r w:rsidR="00EB2DA1" w:rsidRPr="00EB2DA1">
        <w:rPr>
          <w:sz w:val="20"/>
          <w:szCs w:val="20"/>
        </w:rPr>
        <w:t xml:space="preserve">influenced by </w:t>
      </w:r>
      <w:r w:rsidR="00EB2DA1">
        <w:rPr>
          <w:sz w:val="20"/>
          <w:szCs w:val="20"/>
        </w:rPr>
        <w:t xml:space="preserve">many other </w:t>
      </w:r>
      <w:r w:rsidR="00EB2DA1" w:rsidRPr="00EB2DA1">
        <w:rPr>
          <w:sz w:val="20"/>
          <w:szCs w:val="20"/>
        </w:rPr>
        <w:t xml:space="preserve">factors, many of which have nothing to do with </w:t>
      </w:r>
      <w:r w:rsidR="00EB2DA1">
        <w:rPr>
          <w:sz w:val="20"/>
          <w:szCs w:val="20"/>
        </w:rPr>
        <w:t xml:space="preserve">policing. Pushing that argument further, it </w:t>
      </w:r>
      <w:r w:rsidR="005B7426">
        <w:rPr>
          <w:sz w:val="20"/>
          <w:szCs w:val="20"/>
        </w:rPr>
        <w:t xml:space="preserve">can surely be argued </w:t>
      </w:r>
      <w:r w:rsidR="00EB2DA1">
        <w:rPr>
          <w:sz w:val="20"/>
          <w:szCs w:val="20"/>
        </w:rPr>
        <w:t xml:space="preserve">it may also </w:t>
      </w:r>
      <w:proofErr w:type="gramStart"/>
      <w:r w:rsidR="00EB2DA1">
        <w:rPr>
          <w:sz w:val="20"/>
          <w:szCs w:val="20"/>
        </w:rPr>
        <w:t>swayed</w:t>
      </w:r>
      <w:proofErr w:type="gramEnd"/>
      <w:r w:rsidR="00EB2DA1">
        <w:rPr>
          <w:sz w:val="20"/>
          <w:szCs w:val="20"/>
        </w:rPr>
        <w:t xml:space="preserve"> because of what other agencies no longer do</w:t>
      </w:r>
      <w:r w:rsidR="005B7426">
        <w:rPr>
          <w:sz w:val="20"/>
          <w:szCs w:val="20"/>
        </w:rPr>
        <w:t>?</w:t>
      </w:r>
    </w:p>
    <w:p w14:paraId="7A13F391" w14:textId="43E3AD58" w:rsidR="00F744B2" w:rsidRDefault="00333000" w:rsidP="007B40D0">
      <w:pPr>
        <w:spacing w:line="360" w:lineRule="auto"/>
        <w:rPr>
          <w:sz w:val="20"/>
          <w:szCs w:val="20"/>
        </w:rPr>
      </w:pPr>
      <w:r>
        <w:rPr>
          <w:sz w:val="20"/>
          <w:szCs w:val="20"/>
        </w:rPr>
        <w:t>It is equally reasonable to assume th</w:t>
      </w:r>
      <w:r w:rsidR="00EB2DA1">
        <w:rPr>
          <w:sz w:val="20"/>
          <w:szCs w:val="20"/>
        </w:rPr>
        <w:t xml:space="preserve">is </w:t>
      </w:r>
      <w:r>
        <w:rPr>
          <w:sz w:val="20"/>
          <w:szCs w:val="20"/>
        </w:rPr>
        <w:t xml:space="preserve">negativity in media reporting the following day will weigh heavily on the mind of the investigator – especially so, when critical issues are being managed in the early hours of a morning </w:t>
      </w:r>
      <w:r w:rsidR="00EB2DA1">
        <w:rPr>
          <w:sz w:val="20"/>
          <w:szCs w:val="20"/>
        </w:rPr>
        <w:t xml:space="preserve">within </w:t>
      </w:r>
      <w:r>
        <w:rPr>
          <w:sz w:val="20"/>
          <w:szCs w:val="20"/>
        </w:rPr>
        <w:t>a service reduced in real terms</w:t>
      </w:r>
      <w:r w:rsidR="00600564">
        <w:rPr>
          <w:sz w:val="20"/>
          <w:szCs w:val="20"/>
        </w:rPr>
        <w:t xml:space="preserve"> </w:t>
      </w:r>
      <w:r w:rsidR="00F744B2">
        <w:rPr>
          <w:sz w:val="20"/>
          <w:szCs w:val="20"/>
        </w:rPr>
        <w:t xml:space="preserve">having </w:t>
      </w:r>
      <w:r w:rsidR="00600564">
        <w:rPr>
          <w:sz w:val="20"/>
          <w:szCs w:val="20"/>
        </w:rPr>
        <w:t xml:space="preserve">lost </w:t>
      </w:r>
      <w:r w:rsidR="00F744B2">
        <w:rPr>
          <w:sz w:val="20"/>
          <w:szCs w:val="20"/>
        </w:rPr>
        <w:t xml:space="preserve">the </w:t>
      </w:r>
      <w:r w:rsidR="00600564">
        <w:rPr>
          <w:sz w:val="20"/>
          <w:szCs w:val="20"/>
        </w:rPr>
        <w:t xml:space="preserve">experience of </w:t>
      </w:r>
      <w:r w:rsidR="00EB2DA1">
        <w:rPr>
          <w:sz w:val="20"/>
          <w:szCs w:val="20"/>
        </w:rPr>
        <w:t>23,500 s</w:t>
      </w:r>
      <w:r w:rsidR="00600564">
        <w:rPr>
          <w:sz w:val="20"/>
          <w:szCs w:val="20"/>
        </w:rPr>
        <w:t>erving officers</w:t>
      </w:r>
      <w:r w:rsidR="005B7426">
        <w:rPr>
          <w:sz w:val="20"/>
          <w:szCs w:val="20"/>
        </w:rPr>
        <w:t xml:space="preserve"> GMB (2019).</w:t>
      </w:r>
      <w:r w:rsidR="00F744B2">
        <w:rPr>
          <w:sz w:val="20"/>
          <w:szCs w:val="20"/>
        </w:rPr>
        <w:t xml:space="preserve"> </w:t>
      </w:r>
    </w:p>
    <w:p w14:paraId="3F263E3B" w14:textId="54D29451" w:rsidR="00D60539" w:rsidRDefault="00F744B2" w:rsidP="007B40D0">
      <w:pPr>
        <w:spacing w:line="360" w:lineRule="auto"/>
        <w:rPr>
          <w:sz w:val="20"/>
          <w:szCs w:val="20"/>
        </w:rPr>
      </w:pPr>
      <w:r>
        <w:rPr>
          <w:sz w:val="20"/>
          <w:szCs w:val="20"/>
        </w:rPr>
        <w:lastRenderedPageBreak/>
        <w:t xml:space="preserve">Then perhaps consider </w:t>
      </w:r>
      <w:r w:rsidR="00600564">
        <w:rPr>
          <w:sz w:val="20"/>
          <w:szCs w:val="20"/>
        </w:rPr>
        <w:t xml:space="preserve">a Home Secretary now demanding in the press, the </w:t>
      </w:r>
      <w:r w:rsidR="00600564" w:rsidRPr="00600564">
        <w:rPr>
          <w:sz w:val="20"/>
          <w:szCs w:val="20"/>
        </w:rPr>
        <w:t xml:space="preserve">police to stop </w:t>
      </w:r>
      <w:r w:rsidR="00600564">
        <w:rPr>
          <w:sz w:val="20"/>
          <w:szCs w:val="20"/>
        </w:rPr>
        <w:t>‘</w:t>
      </w:r>
      <w:r w:rsidR="00600564" w:rsidRPr="00600564">
        <w:rPr>
          <w:sz w:val="20"/>
          <w:szCs w:val="20"/>
        </w:rPr>
        <w:t>pandering to politically correct preoccupations</w:t>
      </w:r>
      <w:r w:rsidR="00600564">
        <w:rPr>
          <w:sz w:val="20"/>
          <w:szCs w:val="20"/>
        </w:rPr>
        <w:t>’</w:t>
      </w:r>
      <w:r w:rsidR="00600564" w:rsidRPr="00600564">
        <w:rPr>
          <w:sz w:val="20"/>
          <w:szCs w:val="20"/>
        </w:rPr>
        <w:t xml:space="preserve"> and focus on catching criminals</w:t>
      </w:r>
      <w:r w:rsidR="009965C1">
        <w:rPr>
          <w:sz w:val="20"/>
          <w:szCs w:val="20"/>
        </w:rPr>
        <w:t>,</w:t>
      </w:r>
      <w:r w:rsidR="00600564">
        <w:rPr>
          <w:sz w:val="20"/>
          <w:szCs w:val="20"/>
        </w:rPr>
        <w:t xml:space="preserve"> ITV (2023)</w:t>
      </w:r>
      <w:r w:rsidR="005B7426">
        <w:rPr>
          <w:sz w:val="20"/>
          <w:szCs w:val="20"/>
        </w:rPr>
        <w:t xml:space="preserve"> - a</w:t>
      </w:r>
      <w:r w:rsidR="009965C1">
        <w:rPr>
          <w:sz w:val="20"/>
          <w:szCs w:val="20"/>
        </w:rPr>
        <w:t xml:space="preserve">ll this just days after </w:t>
      </w:r>
      <w:r w:rsidR="005B7426">
        <w:rPr>
          <w:sz w:val="20"/>
          <w:szCs w:val="20"/>
        </w:rPr>
        <w:t xml:space="preserve">publication of </w:t>
      </w:r>
      <w:r w:rsidR="009965C1">
        <w:rPr>
          <w:sz w:val="20"/>
          <w:szCs w:val="20"/>
        </w:rPr>
        <w:t xml:space="preserve">the </w:t>
      </w:r>
      <w:bookmarkStart w:id="9" w:name="_Hlk133362302"/>
      <w:r w:rsidR="00600564">
        <w:rPr>
          <w:sz w:val="20"/>
          <w:szCs w:val="20"/>
        </w:rPr>
        <w:t>Casey Re</w:t>
      </w:r>
      <w:r w:rsidR="009965C1">
        <w:rPr>
          <w:sz w:val="20"/>
          <w:szCs w:val="20"/>
        </w:rPr>
        <w:t>view</w:t>
      </w:r>
      <w:r w:rsidR="00600564">
        <w:rPr>
          <w:sz w:val="20"/>
          <w:szCs w:val="20"/>
        </w:rPr>
        <w:t xml:space="preserve"> (2023) </w:t>
      </w:r>
      <w:bookmarkEnd w:id="9"/>
      <w:r w:rsidR="005B7426">
        <w:rPr>
          <w:sz w:val="20"/>
          <w:szCs w:val="20"/>
        </w:rPr>
        <w:t xml:space="preserve">listing </w:t>
      </w:r>
      <w:r w:rsidR="00600564" w:rsidRPr="00600564">
        <w:rPr>
          <w:sz w:val="20"/>
          <w:szCs w:val="20"/>
        </w:rPr>
        <w:t>grave concerns about the Metropolitan Police's culture and standards.</w:t>
      </w:r>
      <w:r w:rsidR="00333000">
        <w:rPr>
          <w:sz w:val="20"/>
          <w:szCs w:val="20"/>
        </w:rPr>
        <w:t xml:space="preserve">  </w:t>
      </w:r>
      <w:r w:rsidR="009836A8">
        <w:rPr>
          <w:sz w:val="20"/>
          <w:szCs w:val="20"/>
        </w:rPr>
        <w:t xml:space="preserve">   </w:t>
      </w:r>
    </w:p>
    <w:p w14:paraId="7A6EA474" w14:textId="6BA15A03" w:rsidR="00E656BA" w:rsidRDefault="005B7426" w:rsidP="007B40D0">
      <w:pPr>
        <w:spacing w:line="360" w:lineRule="auto"/>
        <w:rPr>
          <w:sz w:val="20"/>
          <w:szCs w:val="20"/>
        </w:rPr>
      </w:pPr>
      <w:r>
        <w:rPr>
          <w:sz w:val="20"/>
          <w:szCs w:val="20"/>
        </w:rPr>
        <w:t>So, to conclude, i</w:t>
      </w:r>
      <w:r w:rsidR="00E656BA" w:rsidRPr="00E656BA">
        <w:rPr>
          <w:sz w:val="20"/>
          <w:szCs w:val="20"/>
        </w:rPr>
        <w:t xml:space="preserve">n responding to </w:t>
      </w:r>
      <w:r>
        <w:rPr>
          <w:sz w:val="20"/>
          <w:szCs w:val="20"/>
        </w:rPr>
        <w:t xml:space="preserve">and managing </w:t>
      </w:r>
      <w:r w:rsidR="00E656BA" w:rsidRPr="00E656BA">
        <w:rPr>
          <w:sz w:val="20"/>
          <w:szCs w:val="20"/>
        </w:rPr>
        <w:t xml:space="preserve">incidents that can be reported on by witnesses live-time, </w:t>
      </w:r>
      <w:r>
        <w:rPr>
          <w:sz w:val="20"/>
          <w:szCs w:val="20"/>
        </w:rPr>
        <w:t xml:space="preserve">often against </w:t>
      </w:r>
      <w:r w:rsidR="00E656BA" w:rsidRPr="00E656BA">
        <w:rPr>
          <w:sz w:val="20"/>
          <w:szCs w:val="20"/>
        </w:rPr>
        <w:t xml:space="preserve">the most vulnerable in society, a number of questions face the investigator in terms of the use or otherwise of the media </w:t>
      </w:r>
      <w:proofErr w:type="gramStart"/>
      <w:r w:rsidR="00E656BA" w:rsidRPr="00E656BA">
        <w:rPr>
          <w:sz w:val="20"/>
          <w:szCs w:val="20"/>
        </w:rPr>
        <w:t>either to</w:t>
      </w:r>
      <w:proofErr w:type="gramEnd"/>
      <w:r w:rsidR="00E656BA" w:rsidRPr="00E656BA">
        <w:rPr>
          <w:sz w:val="20"/>
          <w:szCs w:val="20"/>
        </w:rPr>
        <w:t xml:space="preserve"> support early lines of enquiry, right </w:t>
      </w:r>
      <w:r>
        <w:rPr>
          <w:sz w:val="20"/>
          <w:szCs w:val="20"/>
        </w:rPr>
        <w:t xml:space="preserve">through </w:t>
      </w:r>
      <w:r w:rsidR="00E656BA" w:rsidRPr="00E656BA">
        <w:rPr>
          <w:sz w:val="20"/>
          <w:szCs w:val="20"/>
        </w:rPr>
        <w:t xml:space="preserve">to the other extreme where that same media can pour oil </w:t>
      </w:r>
      <w:r>
        <w:rPr>
          <w:sz w:val="20"/>
          <w:szCs w:val="20"/>
        </w:rPr>
        <w:t xml:space="preserve">on </w:t>
      </w:r>
      <w:r w:rsidR="00E656BA" w:rsidRPr="00E656BA">
        <w:rPr>
          <w:sz w:val="20"/>
          <w:szCs w:val="20"/>
        </w:rPr>
        <w:t xml:space="preserve">early decisions as public opinion waivers. Where then is that reassuring media that so greatly assists in the maintaining of confidence in a return to normality – these are the </w:t>
      </w:r>
      <w:r>
        <w:rPr>
          <w:sz w:val="20"/>
          <w:szCs w:val="20"/>
        </w:rPr>
        <w:t xml:space="preserve">media </w:t>
      </w:r>
      <w:r w:rsidR="00E656BA" w:rsidRPr="00E656BA">
        <w:rPr>
          <w:sz w:val="20"/>
          <w:szCs w:val="20"/>
        </w:rPr>
        <w:t xml:space="preserve">issues </w:t>
      </w:r>
      <w:r>
        <w:rPr>
          <w:sz w:val="20"/>
          <w:szCs w:val="20"/>
        </w:rPr>
        <w:t>affecting the thoughts of the police.</w:t>
      </w:r>
      <w:r w:rsidR="00E656BA" w:rsidRPr="00E656BA">
        <w:rPr>
          <w:sz w:val="20"/>
          <w:szCs w:val="20"/>
        </w:rPr>
        <w:t xml:space="preserve">  </w:t>
      </w:r>
    </w:p>
    <w:p w14:paraId="62C381D0" w14:textId="737E2587" w:rsidR="005B7426" w:rsidRPr="007B40D0" w:rsidRDefault="005B7426" w:rsidP="005B7426">
      <w:pPr>
        <w:jc w:val="right"/>
        <w:rPr>
          <w:b/>
          <w:bCs/>
          <w:sz w:val="16"/>
          <w:szCs w:val="16"/>
        </w:rPr>
      </w:pPr>
      <w:bookmarkStart w:id="10" w:name="_Hlk134057819"/>
      <w:r w:rsidRPr="007B40D0">
        <w:rPr>
          <w:b/>
          <w:bCs/>
          <w:sz w:val="16"/>
          <w:szCs w:val="16"/>
        </w:rPr>
        <w:t>Word Count 985</w:t>
      </w:r>
    </w:p>
    <w:bookmarkEnd w:id="10"/>
    <w:p w14:paraId="2B077570" w14:textId="77777777" w:rsidR="005B7426" w:rsidRPr="00D60539" w:rsidRDefault="005B7426" w:rsidP="00600564">
      <w:pPr>
        <w:rPr>
          <w:sz w:val="20"/>
          <w:szCs w:val="20"/>
        </w:rPr>
      </w:pPr>
    </w:p>
    <w:p w14:paraId="1B28ECEF" w14:textId="77777777" w:rsidR="0093775E" w:rsidRPr="002E5E8C" w:rsidRDefault="0093775E" w:rsidP="0093775E">
      <w:pPr>
        <w:rPr>
          <w:b/>
          <w:bCs/>
          <w:sz w:val="16"/>
          <w:szCs w:val="16"/>
        </w:rPr>
      </w:pPr>
      <w:bookmarkStart w:id="11" w:name="_Hlk134051069"/>
      <w:r w:rsidRPr="002E5E8C">
        <w:rPr>
          <w:b/>
          <w:bCs/>
          <w:sz w:val="16"/>
          <w:szCs w:val="16"/>
        </w:rPr>
        <w:t>Bibliography:</w:t>
      </w:r>
    </w:p>
    <w:p w14:paraId="2DB1BDBE" w14:textId="271B832B" w:rsidR="00B72100" w:rsidRDefault="00B72100" w:rsidP="0093775E">
      <w:pPr>
        <w:pStyle w:val="ListParagraph"/>
        <w:numPr>
          <w:ilvl w:val="0"/>
          <w:numId w:val="3"/>
        </w:numPr>
        <w:rPr>
          <w:sz w:val="16"/>
          <w:szCs w:val="16"/>
        </w:rPr>
      </w:pPr>
      <w:bookmarkStart w:id="12" w:name="_Hlk133346813"/>
      <w:r>
        <w:rPr>
          <w:sz w:val="16"/>
          <w:szCs w:val="16"/>
        </w:rPr>
        <w:t>BBC (2022) “</w:t>
      </w:r>
      <w:r w:rsidRPr="00B72100">
        <w:rPr>
          <w:sz w:val="16"/>
          <w:szCs w:val="16"/>
        </w:rPr>
        <w:t>Liverpool shooting: Murder arrest over Olivia Pratt-Korbel's death</w:t>
      </w:r>
      <w:r>
        <w:rPr>
          <w:sz w:val="16"/>
          <w:szCs w:val="16"/>
        </w:rPr>
        <w:t xml:space="preserve">” </w:t>
      </w:r>
      <w:hyperlink r:id="rId16" w:history="1">
        <w:r w:rsidR="00EB665B" w:rsidRPr="00B47F27">
          <w:rPr>
            <w:rStyle w:val="Hyperlink"/>
            <w:sz w:val="16"/>
            <w:szCs w:val="16"/>
          </w:rPr>
          <w:t>https://www.bbc.co.uk/news/uk-england-merseyside-62645810</w:t>
        </w:r>
      </w:hyperlink>
      <w:r w:rsidR="00EB665B">
        <w:rPr>
          <w:sz w:val="16"/>
          <w:szCs w:val="16"/>
        </w:rPr>
        <w:t xml:space="preserve"> </w:t>
      </w:r>
    </w:p>
    <w:bookmarkEnd w:id="11"/>
    <w:p w14:paraId="21BEAFD8" w14:textId="115D3929" w:rsidR="00C110D4" w:rsidRDefault="00C110D4" w:rsidP="0093775E">
      <w:pPr>
        <w:pStyle w:val="ListParagraph"/>
        <w:numPr>
          <w:ilvl w:val="0"/>
          <w:numId w:val="3"/>
        </w:numPr>
        <w:rPr>
          <w:sz w:val="16"/>
          <w:szCs w:val="16"/>
        </w:rPr>
      </w:pPr>
      <w:r w:rsidRPr="00C110D4">
        <w:rPr>
          <w:sz w:val="16"/>
          <w:szCs w:val="16"/>
        </w:rPr>
        <w:t xml:space="preserve">Brookman &amp; Jones (2022) </w:t>
      </w:r>
      <w:r>
        <w:rPr>
          <w:sz w:val="16"/>
          <w:szCs w:val="16"/>
        </w:rPr>
        <w:t>“</w:t>
      </w:r>
      <w:r w:rsidRPr="00C110D4">
        <w:rPr>
          <w:sz w:val="16"/>
          <w:szCs w:val="16"/>
        </w:rPr>
        <w:t>Capturing killers: the construction of CCTV evidence during homicide investigations</w:t>
      </w:r>
      <w:r>
        <w:rPr>
          <w:sz w:val="16"/>
          <w:szCs w:val="16"/>
        </w:rPr>
        <w:t xml:space="preserve">” </w:t>
      </w:r>
      <w:hyperlink r:id="rId17" w:history="1">
        <w:r w:rsidRPr="00B47F27">
          <w:rPr>
            <w:rStyle w:val="Hyperlink"/>
            <w:sz w:val="16"/>
            <w:szCs w:val="16"/>
          </w:rPr>
          <w:t>https://www.tandfonline.com/doi/abs/10.1080/10439463.2021.1879075?journalCode=gpas20</w:t>
        </w:r>
      </w:hyperlink>
      <w:r>
        <w:rPr>
          <w:sz w:val="16"/>
          <w:szCs w:val="16"/>
        </w:rPr>
        <w:t xml:space="preserve"> </w:t>
      </w:r>
    </w:p>
    <w:p w14:paraId="3D6DCAB2" w14:textId="68BFAF04" w:rsidR="009965C1" w:rsidRDefault="009965C1" w:rsidP="0093775E">
      <w:pPr>
        <w:pStyle w:val="ListParagraph"/>
        <w:numPr>
          <w:ilvl w:val="0"/>
          <w:numId w:val="3"/>
        </w:numPr>
        <w:rPr>
          <w:sz w:val="16"/>
          <w:szCs w:val="16"/>
        </w:rPr>
      </w:pPr>
      <w:r w:rsidRPr="009965C1">
        <w:rPr>
          <w:sz w:val="16"/>
          <w:szCs w:val="16"/>
        </w:rPr>
        <w:t>Casey Review (2023)</w:t>
      </w:r>
      <w:r>
        <w:rPr>
          <w:sz w:val="16"/>
          <w:szCs w:val="16"/>
        </w:rPr>
        <w:t xml:space="preserve"> “</w:t>
      </w:r>
      <w:r w:rsidRPr="009965C1">
        <w:rPr>
          <w:sz w:val="16"/>
          <w:szCs w:val="16"/>
        </w:rPr>
        <w:t>The Baroness Casey Review</w:t>
      </w:r>
      <w:r>
        <w:rPr>
          <w:sz w:val="16"/>
          <w:szCs w:val="16"/>
        </w:rPr>
        <w:t xml:space="preserve"> Final Report” </w:t>
      </w:r>
      <w:hyperlink r:id="rId18" w:history="1">
        <w:r w:rsidRPr="00B47F27">
          <w:rPr>
            <w:rStyle w:val="Hyperlink"/>
            <w:sz w:val="16"/>
            <w:szCs w:val="16"/>
          </w:rPr>
          <w:t>https://www.met.police.uk/police-forces/metropolitan-police/areas/about-us/about-the-met/bcr/baroness-casey-review/</w:t>
        </w:r>
      </w:hyperlink>
      <w:r>
        <w:rPr>
          <w:sz w:val="16"/>
          <w:szCs w:val="16"/>
        </w:rPr>
        <w:t xml:space="preserve"> </w:t>
      </w:r>
    </w:p>
    <w:p w14:paraId="624D603E" w14:textId="71C50084" w:rsidR="00D4533D" w:rsidRDefault="00D4533D" w:rsidP="0093775E">
      <w:pPr>
        <w:pStyle w:val="ListParagraph"/>
        <w:numPr>
          <w:ilvl w:val="0"/>
          <w:numId w:val="3"/>
        </w:numPr>
        <w:rPr>
          <w:sz w:val="16"/>
          <w:szCs w:val="16"/>
        </w:rPr>
      </w:pPr>
      <w:r w:rsidRPr="00D4533D">
        <w:rPr>
          <w:sz w:val="16"/>
          <w:szCs w:val="16"/>
        </w:rPr>
        <w:t xml:space="preserve">College of Policing (2013) </w:t>
      </w:r>
      <w:r>
        <w:rPr>
          <w:sz w:val="16"/>
          <w:szCs w:val="16"/>
        </w:rPr>
        <w:t>“</w:t>
      </w:r>
      <w:r w:rsidRPr="00D4533D">
        <w:rPr>
          <w:sz w:val="16"/>
          <w:szCs w:val="16"/>
        </w:rPr>
        <w:t>National Decision Model</w:t>
      </w:r>
      <w:r>
        <w:rPr>
          <w:sz w:val="16"/>
          <w:szCs w:val="16"/>
        </w:rPr>
        <w:t xml:space="preserve">” </w:t>
      </w:r>
      <w:bookmarkEnd w:id="12"/>
      <w:r>
        <w:rPr>
          <w:sz w:val="16"/>
          <w:szCs w:val="16"/>
        </w:rPr>
        <w:fldChar w:fldCharType="begin"/>
      </w:r>
      <w:r>
        <w:rPr>
          <w:sz w:val="16"/>
          <w:szCs w:val="16"/>
        </w:rPr>
        <w:instrText xml:space="preserve"> HYPERLINK "</w:instrText>
      </w:r>
      <w:r w:rsidRPr="00D4533D">
        <w:rPr>
          <w:sz w:val="16"/>
          <w:szCs w:val="16"/>
        </w:rPr>
        <w:instrText>https://www.college.police.uk/app/national-decision-model/national-decision-model?s=</w:instrText>
      </w:r>
      <w:r>
        <w:rPr>
          <w:sz w:val="16"/>
          <w:szCs w:val="16"/>
        </w:rPr>
        <w:instrText xml:space="preserve">" </w:instrText>
      </w:r>
      <w:r>
        <w:rPr>
          <w:sz w:val="16"/>
          <w:szCs w:val="16"/>
        </w:rPr>
      </w:r>
      <w:r>
        <w:rPr>
          <w:sz w:val="16"/>
          <w:szCs w:val="16"/>
        </w:rPr>
        <w:fldChar w:fldCharType="separate"/>
      </w:r>
      <w:r w:rsidRPr="00B47F27">
        <w:rPr>
          <w:rStyle w:val="Hyperlink"/>
          <w:sz w:val="16"/>
          <w:szCs w:val="16"/>
        </w:rPr>
        <w:t>https://www.college.police.uk/app/national-decision-model/national-decision-model?s=</w:t>
      </w:r>
      <w:r>
        <w:rPr>
          <w:sz w:val="16"/>
          <w:szCs w:val="16"/>
        </w:rPr>
        <w:fldChar w:fldCharType="end"/>
      </w:r>
      <w:r>
        <w:rPr>
          <w:sz w:val="16"/>
          <w:szCs w:val="16"/>
        </w:rPr>
        <w:t xml:space="preserve"> </w:t>
      </w:r>
    </w:p>
    <w:p w14:paraId="3732F841" w14:textId="64BD8F73" w:rsidR="00D4533D" w:rsidRDefault="00D4533D" w:rsidP="0093775E">
      <w:pPr>
        <w:pStyle w:val="ListParagraph"/>
        <w:numPr>
          <w:ilvl w:val="0"/>
          <w:numId w:val="3"/>
        </w:numPr>
        <w:rPr>
          <w:sz w:val="16"/>
          <w:szCs w:val="16"/>
        </w:rPr>
      </w:pPr>
      <w:r w:rsidRPr="00D4533D">
        <w:rPr>
          <w:sz w:val="16"/>
          <w:szCs w:val="16"/>
        </w:rPr>
        <w:t xml:space="preserve">College of Policing (2013) “Planning and </w:t>
      </w:r>
      <w:r>
        <w:rPr>
          <w:sz w:val="16"/>
          <w:szCs w:val="16"/>
        </w:rPr>
        <w:t>D</w:t>
      </w:r>
      <w:r w:rsidRPr="00D4533D">
        <w:rPr>
          <w:sz w:val="16"/>
          <w:szCs w:val="16"/>
        </w:rPr>
        <w:t xml:space="preserve">eployment” </w:t>
      </w:r>
      <w:hyperlink r:id="rId19" w:history="1">
        <w:r w:rsidRPr="00B47F27">
          <w:rPr>
            <w:rStyle w:val="Hyperlink"/>
            <w:sz w:val="16"/>
            <w:szCs w:val="16"/>
          </w:rPr>
          <w:t>https://www.college.police.uk/app/public-order/planning-and-deployment</w:t>
        </w:r>
      </w:hyperlink>
      <w:r>
        <w:rPr>
          <w:sz w:val="16"/>
          <w:szCs w:val="16"/>
        </w:rPr>
        <w:t xml:space="preserve"> </w:t>
      </w:r>
    </w:p>
    <w:p w14:paraId="0C165309" w14:textId="2AAA4CB4" w:rsidR="0093775E" w:rsidRDefault="0093775E" w:rsidP="0093775E">
      <w:pPr>
        <w:pStyle w:val="ListParagraph"/>
        <w:numPr>
          <w:ilvl w:val="0"/>
          <w:numId w:val="3"/>
        </w:numPr>
        <w:rPr>
          <w:sz w:val="16"/>
          <w:szCs w:val="16"/>
        </w:rPr>
      </w:pPr>
      <w:r w:rsidRPr="0093775E">
        <w:rPr>
          <w:sz w:val="16"/>
          <w:szCs w:val="16"/>
        </w:rPr>
        <w:t>College of Policing (20</w:t>
      </w:r>
      <w:r>
        <w:rPr>
          <w:sz w:val="16"/>
          <w:szCs w:val="16"/>
        </w:rPr>
        <w:t>2</w:t>
      </w:r>
      <w:r w:rsidRPr="0093775E">
        <w:rPr>
          <w:sz w:val="16"/>
          <w:szCs w:val="16"/>
        </w:rPr>
        <w:t xml:space="preserve">1) </w:t>
      </w:r>
      <w:bookmarkStart w:id="13" w:name="_Hlk133345668"/>
      <w:r w:rsidRPr="0093775E">
        <w:rPr>
          <w:sz w:val="16"/>
          <w:szCs w:val="16"/>
        </w:rPr>
        <w:t xml:space="preserve">Authorised Professional Practice </w:t>
      </w:r>
      <w:bookmarkEnd w:id="13"/>
      <w:r w:rsidRPr="0093775E">
        <w:rPr>
          <w:sz w:val="16"/>
          <w:szCs w:val="16"/>
        </w:rPr>
        <w:t>“Introduction and types of critical incidents</w:t>
      </w:r>
      <w:r>
        <w:rPr>
          <w:sz w:val="16"/>
          <w:szCs w:val="16"/>
        </w:rPr>
        <w:t xml:space="preserve">”  </w:t>
      </w:r>
      <w:hyperlink r:id="rId20" w:history="1">
        <w:r w:rsidRPr="00B47F27">
          <w:rPr>
            <w:rStyle w:val="Hyperlink"/>
            <w:sz w:val="16"/>
            <w:szCs w:val="16"/>
          </w:rPr>
          <w:t>https://www.college.police.uk/app/critical-incident-management/introduction-and-types-critical-incidents</w:t>
        </w:r>
      </w:hyperlink>
      <w:r>
        <w:rPr>
          <w:sz w:val="16"/>
          <w:szCs w:val="16"/>
        </w:rPr>
        <w:t xml:space="preserve"> </w:t>
      </w:r>
    </w:p>
    <w:p w14:paraId="2E49BF1A" w14:textId="3E070876" w:rsidR="006023A8" w:rsidRDefault="006023A8" w:rsidP="0093775E">
      <w:pPr>
        <w:pStyle w:val="ListParagraph"/>
        <w:numPr>
          <w:ilvl w:val="0"/>
          <w:numId w:val="3"/>
        </w:numPr>
        <w:rPr>
          <w:sz w:val="16"/>
          <w:szCs w:val="16"/>
        </w:rPr>
      </w:pPr>
      <w:r w:rsidRPr="006023A8">
        <w:rPr>
          <w:sz w:val="16"/>
          <w:szCs w:val="16"/>
        </w:rPr>
        <w:t>College of Police (2023)</w:t>
      </w:r>
      <w:r>
        <w:rPr>
          <w:sz w:val="16"/>
          <w:szCs w:val="16"/>
        </w:rPr>
        <w:t xml:space="preserve"> </w:t>
      </w:r>
      <w:r w:rsidRPr="0093775E">
        <w:rPr>
          <w:sz w:val="16"/>
          <w:szCs w:val="16"/>
        </w:rPr>
        <w:t>Authorised Professional Practice</w:t>
      </w:r>
      <w:r>
        <w:rPr>
          <w:sz w:val="16"/>
          <w:szCs w:val="16"/>
        </w:rPr>
        <w:t xml:space="preserve"> “</w:t>
      </w:r>
      <w:r w:rsidRPr="006023A8">
        <w:rPr>
          <w:sz w:val="16"/>
          <w:szCs w:val="16"/>
        </w:rPr>
        <w:t>Major investigation and public protection</w:t>
      </w:r>
      <w:r>
        <w:rPr>
          <w:sz w:val="16"/>
          <w:szCs w:val="16"/>
        </w:rPr>
        <w:t xml:space="preserve">” </w:t>
      </w:r>
      <w:hyperlink r:id="rId21" w:history="1">
        <w:r w:rsidRPr="00B47F27">
          <w:rPr>
            <w:rStyle w:val="Hyperlink"/>
            <w:sz w:val="16"/>
            <w:szCs w:val="16"/>
          </w:rPr>
          <w:t>https://www.college.police.uk/app/major-investigation-and-public-protection</w:t>
        </w:r>
      </w:hyperlink>
      <w:r>
        <w:rPr>
          <w:sz w:val="16"/>
          <w:szCs w:val="16"/>
        </w:rPr>
        <w:t xml:space="preserve"> </w:t>
      </w:r>
    </w:p>
    <w:p w14:paraId="7993A884" w14:textId="36E8FD5B" w:rsidR="00D60539" w:rsidRDefault="00D60539" w:rsidP="0093775E">
      <w:pPr>
        <w:pStyle w:val="ListParagraph"/>
        <w:numPr>
          <w:ilvl w:val="0"/>
          <w:numId w:val="3"/>
        </w:numPr>
        <w:rPr>
          <w:sz w:val="16"/>
          <w:szCs w:val="16"/>
        </w:rPr>
      </w:pPr>
      <w:r w:rsidRPr="00D60539">
        <w:rPr>
          <w:sz w:val="16"/>
          <w:szCs w:val="16"/>
        </w:rPr>
        <w:t>Guardian (2021)</w:t>
      </w:r>
      <w:r>
        <w:rPr>
          <w:sz w:val="16"/>
          <w:szCs w:val="16"/>
        </w:rPr>
        <w:t xml:space="preserve"> “</w:t>
      </w:r>
      <w:r w:rsidRPr="00D60539">
        <w:rPr>
          <w:sz w:val="16"/>
          <w:szCs w:val="16"/>
        </w:rPr>
        <w:t>Met’s failings have ripple effect across UK on confidence in policing</w:t>
      </w:r>
      <w:r>
        <w:rPr>
          <w:sz w:val="16"/>
          <w:szCs w:val="16"/>
        </w:rPr>
        <w:t xml:space="preserve">” </w:t>
      </w:r>
      <w:hyperlink r:id="rId22" w:history="1">
        <w:r w:rsidRPr="00B47F27">
          <w:rPr>
            <w:rStyle w:val="Hyperlink"/>
            <w:sz w:val="16"/>
            <w:szCs w:val="16"/>
          </w:rPr>
          <w:t>https://www.theguardian.com/uk-news/2021/oct/26/mets-failings-have-ripple-effect-across-uk-on-confidence-in-policing</w:t>
        </w:r>
      </w:hyperlink>
      <w:r>
        <w:rPr>
          <w:sz w:val="16"/>
          <w:szCs w:val="16"/>
        </w:rPr>
        <w:t xml:space="preserve"> </w:t>
      </w:r>
    </w:p>
    <w:p w14:paraId="6816C6B7" w14:textId="4225F1CF" w:rsidR="00F744B2" w:rsidRDefault="00F744B2" w:rsidP="0093775E">
      <w:pPr>
        <w:pStyle w:val="ListParagraph"/>
        <w:numPr>
          <w:ilvl w:val="0"/>
          <w:numId w:val="3"/>
        </w:numPr>
        <w:rPr>
          <w:sz w:val="16"/>
          <w:szCs w:val="16"/>
        </w:rPr>
      </w:pPr>
      <w:r>
        <w:rPr>
          <w:sz w:val="16"/>
          <w:szCs w:val="16"/>
        </w:rPr>
        <w:t>GMB (2019) “</w:t>
      </w:r>
      <w:r w:rsidRPr="00F744B2">
        <w:rPr>
          <w:sz w:val="16"/>
          <w:szCs w:val="16"/>
        </w:rPr>
        <w:t>Shock figures reveal 23,500 police staff cut under the Tories</w:t>
      </w:r>
      <w:r>
        <w:rPr>
          <w:sz w:val="16"/>
          <w:szCs w:val="16"/>
        </w:rPr>
        <w:t xml:space="preserve">” </w:t>
      </w:r>
      <w:hyperlink r:id="rId23" w:anchor=":~:text=Shock%20figures%20reveal%2023%2C500%20police%20staff%20cut%20under,cuts%20to%20Police%20Community%20Support%20Officer%20roles%20%28PCSOs%29" w:history="1">
        <w:r w:rsidRPr="00B47F27">
          <w:rPr>
            <w:rStyle w:val="Hyperlink"/>
            <w:sz w:val="16"/>
            <w:szCs w:val="16"/>
          </w:rPr>
          <w:t>https://www.gmb.org.uk/news/shock-figures-reveal-23500-police-staff-cut-under-tories#:~:text=Shock%20figures%20reveal%2023%2C500%20police%20staff%20cut%20under,cuts%20to%20Police%20Community%20Support%20Officer%20roles%20%28PCSOs%29</w:t>
        </w:r>
      </w:hyperlink>
      <w:r w:rsidRPr="00F744B2">
        <w:rPr>
          <w:sz w:val="16"/>
          <w:szCs w:val="16"/>
        </w:rPr>
        <w:t>.</w:t>
      </w:r>
      <w:r>
        <w:rPr>
          <w:sz w:val="16"/>
          <w:szCs w:val="16"/>
        </w:rPr>
        <w:t xml:space="preserve"> </w:t>
      </w:r>
    </w:p>
    <w:p w14:paraId="363F3FA3" w14:textId="79846B56" w:rsidR="00EB2DA1" w:rsidRDefault="00EB2DA1" w:rsidP="0093775E">
      <w:pPr>
        <w:pStyle w:val="ListParagraph"/>
        <w:numPr>
          <w:ilvl w:val="0"/>
          <w:numId w:val="3"/>
        </w:numPr>
        <w:rPr>
          <w:sz w:val="16"/>
          <w:szCs w:val="16"/>
        </w:rPr>
      </w:pPr>
      <w:r>
        <w:rPr>
          <w:sz w:val="16"/>
          <w:szCs w:val="16"/>
        </w:rPr>
        <w:t>Hibberd (2021) “</w:t>
      </w:r>
      <w:r w:rsidRPr="00EB2DA1">
        <w:rPr>
          <w:sz w:val="16"/>
          <w:szCs w:val="16"/>
        </w:rPr>
        <w:t>Police targets: knowing the difference between apparent performance and actual performance</w:t>
      </w:r>
      <w:r>
        <w:rPr>
          <w:sz w:val="16"/>
          <w:szCs w:val="16"/>
        </w:rPr>
        <w:t xml:space="preserve">” </w:t>
      </w:r>
      <w:hyperlink r:id="rId24" w:history="1">
        <w:r w:rsidRPr="00B47F27">
          <w:rPr>
            <w:rStyle w:val="Hyperlink"/>
            <w:sz w:val="16"/>
            <w:szCs w:val="16"/>
          </w:rPr>
          <w:t>https://www.police-foundation.org.uk/2021/08/police-targets-knowing-the-difference-between-apparent-performance-and-actual-performance/</w:t>
        </w:r>
      </w:hyperlink>
      <w:r>
        <w:rPr>
          <w:sz w:val="16"/>
          <w:szCs w:val="16"/>
        </w:rPr>
        <w:t xml:space="preserve"> </w:t>
      </w:r>
    </w:p>
    <w:p w14:paraId="0C300036" w14:textId="4B80246E" w:rsidR="00AF53E7" w:rsidRDefault="00AF53E7" w:rsidP="00B1334B">
      <w:pPr>
        <w:pStyle w:val="ListParagraph"/>
        <w:numPr>
          <w:ilvl w:val="0"/>
          <w:numId w:val="3"/>
        </w:numPr>
        <w:rPr>
          <w:sz w:val="16"/>
          <w:szCs w:val="16"/>
        </w:rPr>
      </w:pPr>
      <w:r w:rsidRPr="00AF53E7">
        <w:rPr>
          <w:sz w:val="16"/>
          <w:szCs w:val="16"/>
        </w:rPr>
        <w:t xml:space="preserve">Home Office (2009) Protecting the Public: Supporting the Police to Succeed </w:t>
      </w:r>
      <w:hyperlink r:id="rId25" w:history="1">
        <w:r w:rsidRPr="00B47F27">
          <w:rPr>
            <w:rStyle w:val="Hyperlink"/>
            <w:sz w:val="16"/>
            <w:szCs w:val="16"/>
          </w:rPr>
          <w:t>https://assets.publishing.service.gov.uk/government/uploads/system/uploads/attachment_data/file/229002/7749.pdf</w:t>
        </w:r>
      </w:hyperlink>
      <w:r>
        <w:rPr>
          <w:sz w:val="16"/>
          <w:szCs w:val="16"/>
        </w:rPr>
        <w:t xml:space="preserve"> </w:t>
      </w:r>
    </w:p>
    <w:p w14:paraId="7DBEBD4B" w14:textId="31100496" w:rsidR="00980DB3" w:rsidRPr="00980DB3" w:rsidRDefault="00980DB3" w:rsidP="0010683D">
      <w:pPr>
        <w:pStyle w:val="ListParagraph"/>
        <w:numPr>
          <w:ilvl w:val="0"/>
          <w:numId w:val="3"/>
        </w:numPr>
        <w:rPr>
          <w:sz w:val="16"/>
          <w:szCs w:val="16"/>
        </w:rPr>
      </w:pPr>
      <w:r w:rsidRPr="00980DB3">
        <w:rPr>
          <w:sz w:val="16"/>
          <w:szCs w:val="16"/>
        </w:rPr>
        <w:t xml:space="preserve">ITV (2022) “Aberfan Disaster: What happened and how it is remembered generations on?” </w:t>
      </w:r>
      <w:hyperlink r:id="rId26" w:history="1">
        <w:r w:rsidRPr="00980DB3">
          <w:rPr>
            <w:rStyle w:val="Hyperlink"/>
            <w:sz w:val="16"/>
            <w:szCs w:val="16"/>
          </w:rPr>
          <w:t>https://www.itv.com/news/wales/2021-10-21/how-the-aberfan-disaster-is-still-being-remembered-55-years-on</w:t>
        </w:r>
      </w:hyperlink>
      <w:r w:rsidRPr="00980DB3">
        <w:rPr>
          <w:sz w:val="16"/>
          <w:szCs w:val="16"/>
        </w:rPr>
        <w:t xml:space="preserve"> </w:t>
      </w:r>
    </w:p>
    <w:p w14:paraId="15C19E7F" w14:textId="7FFCEAF1" w:rsidR="001265E4" w:rsidRPr="00AF53E7" w:rsidRDefault="001265E4" w:rsidP="00B1334B">
      <w:pPr>
        <w:pStyle w:val="ListParagraph"/>
        <w:numPr>
          <w:ilvl w:val="0"/>
          <w:numId w:val="3"/>
        </w:numPr>
        <w:rPr>
          <w:sz w:val="16"/>
          <w:szCs w:val="16"/>
        </w:rPr>
      </w:pPr>
      <w:r>
        <w:rPr>
          <w:sz w:val="16"/>
          <w:szCs w:val="16"/>
        </w:rPr>
        <w:t>ITV (2023) “</w:t>
      </w:r>
      <w:r w:rsidRPr="001265E4">
        <w:rPr>
          <w:sz w:val="16"/>
          <w:szCs w:val="16"/>
        </w:rPr>
        <w:t>Suella Braverman to urge police to stop ‘pandering to political correctness’</w:t>
      </w:r>
      <w:r>
        <w:rPr>
          <w:sz w:val="16"/>
          <w:szCs w:val="16"/>
        </w:rPr>
        <w:t xml:space="preserve">” </w:t>
      </w:r>
      <w:hyperlink r:id="rId27" w:history="1">
        <w:r w:rsidRPr="00B47F27">
          <w:rPr>
            <w:rStyle w:val="Hyperlink"/>
            <w:sz w:val="16"/>
            <w:szCs w:val="16"/>
          </w:rPr>
          <w:t>https://www.itv.com/news/2023-04-25/braverman-to-urge-police-to-stop-pandering-to-political-correctness</w:t>
        </w:r>
      </w:hyperlink>
      <w:r>
        <w:rPr>
          <w:sz w:val="16"/>
          <w:szCs w:val="16"/>
        </w:rPr>
        <w:t xml:space="preserve"> </w:t>
      </w:r>
    </w:p>
    <w:p w14:paraId="459117C5" w14:textId="3B4723A2" w:rsidR="00E22429" w:rsidRDefault="00E22429" w:rsidP="006E158B">
      <w:pPr>
        <w:rPr>
          <w:sz w:val="20"/>
          <w:szCs w:val="20"/>
        </w:rPr>
      </w:pPr>
    </w:p>
    <w:p w14:paraId="08E5FE2E" w14:textId="5B818F11" w:rsidR="0012206F" w:rsidRDefault="0012206F" w:rsidP="0012206F">
      <w:pPr>
        <w:rPr>
          <w:b/>
          <w:bCs/>
        </w:rPr>
      </w:pPr>
      <w:r w:rsidRPr="00737682">
        <w:rPr>
          <w:b/>
          <w:bCs/>
        </w:rPr>
        <w:t xml:space="preserve">Essay 3: How effective is early intervention in preventing young people from offending, or re-offending? Your answer must be based on academic research, but you may </w:t>
      </w:r>
      <w:proofErr w:type="gramStart"/>
      <w:r w:rsidRPr="00737682">
        <w:rPr>
          <w:b/>
          <w:bCs/>
        </w:rPr>
        <w:t>make reference</w:t>
      </w:r>
      <w:proofErr w:type="gramEnd"/>
      <w:r w:rsidRPr="00737682">
        <w:rPr>
          <w:b/>
          <w:bCs/>
        </w:rPr>
        <w:t xml:space="preserve"> to relevant case studies. Word limit: 1000 words.</w:t>
      </w:r>
    </w:p>
    <w:p w14:paraId="145A6C33" w14:textId="77777777" w:rsidR="000F2BD4" w:rsidRPr="00737682" w:rsidRDefault="000F2BD4" w:rsidP="0012206F">
      <w:pPr>
        <w:rPr>
          <w:b/>
          <w:bCs/>
        </w:rPr>
      </w:pPr>
    </w:p>
    <w:p w14:paraId="7A54E959" w14:textId="77777777" w:rsidR="0012206F" w:rsidRPr="007B40D0" w:rsidRDefault="0012206F"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lastRenderedPageBreak/>
        <w:t xml:space="preserve">Still early in my policing career, this topic is already a daily topic of conversation. A blend of research and case study is asked for, so anonymising the example of a young person entering the criminal justice system following a low-level theft matter, who volunteers for an early local intervention scheme, but then ignores it as their family cannot afford the fee required and who may even contemplate further theft to secure it. That family then await further contact from the police, advised of the non-attendance and a matter now further complicated police disposal second time around will differ. The Conditional Caution is no longer an option and a Summons to appear at Court now likely. Prosecuting authorities then object to this tactic, citing already heavy workloads and prefer the cautionary route, or even no further action being taken.  </w:t>
      </w:r>
    </w:p>
    <w:p w14:paraId="2688F5D7" w14:textId="77777777" w:rsidR="0012206F" w:rsidRPr="007B40D0" w:rsidRDefault="0012206F"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Is the intervention broken here, or are the family being one step ahead knowing non-attendance will see the matter ‘go away’? Is that effective? Does it prevent further offending, or worse encourage more?</w:t>
      </w:r>
    </w:p>
    <w:p w14:paraId="6F4C1258" w14:textId="77777777" w:rsidR="0012206F" w:rsidRPr="007B40D0" w:rsidRDefault="0012206F"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 xml:space="preserve">To answer, I propose to move away from the example and into research to take these questions to academia. The Children and Young Persons Act 1933 remains the guide that other professions follow recognising that a young person is someone having attained the age of </w:t>
      </w:r>
      <w:proofErr w:type="gramStart"/>
      <w:r w:rsidRPr="007B40D0">
        <w:rPr>
          <w:rFonts w:eastAsia="Times New Roman" w:cstheme="minorHAnsi"/>
          <w:color w:val="000000"/>
          <w:kern w:val="0"/>
          <w:sz w:val="20"/>
          <w:szCs w:val="20"/>
          <w:lang w:eastAsia="en-GB"/>
          <w14:ligatures w14:val="none"/>
        </w:rPr>
        <w:t>fourteen, but</w:t>
      </w:r>
      <w:proofErr w:type="gramEnd"/>
      <w:r w:rsidRPr="007B40D0">
        <w:rPr>
          <w:rFonts w:eastAsia="Times New Roman" w:cstheme="minorHAnsi"/>
          <w:color w:val="000000"/>
          <w:kern w:val="0"/>
          <w:sz w:val="20"/>
          <w:szCs w:val="20"/>
          <w:lang w:eastAsia="en-GB"/>
          <w14:ligatures w14:val="none"/>
        </w:rPr>
        <w:t xml:space="preserve"> is under eighteen. The Oxford Dictionary defines offending as causing problems of displeasure, with reoffending as committing further offences. Additionally, </w:t>
      </w:r>
      <w:bookmarkStart w:id="14" w:name="_Hlk134138869"/>
      <w:r w:rsidRPr="007B40D0">
        <w:rPr>
          <w:rFonts w:eastAsia="Times New Roman" w:cstheme="minorHAnsi"/>
          <w:color w:val="000000"/>
          <w:kern w:val="0"/>
          <w:sz w:val="20"/>
          <w:szCs w:val="20"/>
          <w:lang w:eastAsia="en-GB"/>
          <w14:ligatures w14:val="none"/>
        </w:rPr>
        <w:t xml:space="preserve">The Ministry of Justice (2020) provides helpful guidance on the definition of reoffending </w:t>
      </w:r>
      <w:bookmarkEnd w:id="14"/>
      <w:r w:rsidRPr="007B40D0">
        <w:rPr>
          <w:rFonts w:eastAsia="Times New Roman" w:cstheme="minorHAnsi"/>
          <w:color w:val="000000"/>
          <w:kern w:val="0"/>
          <w:sz w:val="20"/>
          <w:szCs w:val="20"/>
          <w:lang w:eastAsia="en-GB"/>
          <w14:ligatures w14:val="none"/>
        </w:rPr>
        <w:t xml:space="preserve">and also data supporting that 38.4% of young offenders reoffended, compared with 28.5% of adults. The Ministry of Justice (2018) also offers guidance on interventions on the behaviours that may lead people to reoffend, further that support provided by interventions matches a person’s risk of reoffending – which tends to support the issue highlighted in the above example with no support offered – with schemes focusing on an offender’s individual circumstances, abilities and strengths are statistically more likely to work. This is all supporting earlier Ministry of Justice (2013) advice around less crime realises fewer victims and safer communities, in support of other research papers at the time querying the effectiveness of prison and programmes in the community aimed at reducing reoffending </w:t>
      </w:r>
      <w:proofErr w:type="spellStart"/>
      <w:r w:rsidRPr="007B40D0">
        <w:rPr>
          <w:rFonts w:eastAsia="Times New Roman" w:cstheme="minorHAnsi"/>
          <w:color w:val="000000"/>
          <w:kern w:val="0"/>
          <w:sz w:val="20"/>
          <w:szCs w:val="20"/>
          <w:lang w:eastAsia="en-GB"/>
          <w14:ligatures w14:val="none"/>
        </w:rPr>
        <w:t>Grimwood</w:t>
      </w:r>
      <w:proofErr w:type="spellEnd"/>
      <w:r w:rsidRPr="007B40D0">
        <w:rPr>
          <w:rFonts w:eastAsia="Times New Roman" w:cstheme="minorHAnsi"/>
          <w:color w:val="000000"/>
          <w:kern w:val="0"/>
          <w:sz w:val="20"/>
          <w:szCs w:val="20"/>
          <w:lang w:eastAsia="en-GB"/>
          <w14:ligatures w14:val="none"/>
        </w:rPr>
        <w:t xml:space="preserve"> and Berman (2012). </w:t>
      </w:r>
    </w:p>
    <w:p w14:paraId="5468A09F" w14:textId="77777777" w:rsidR="0012206F" w:rsidRPr="007B40D0" w:rsidRDefault="0012206F"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 xml:space="preserve">So, what type of intervention is more likely to work with young people? Ministry of Justice (2015) doctrine gives provenance over positive impacts on adults, reducing offending through high intensity prison-based behaviour programmes, but in considering the young person, a detailed review north of the border by </w:t>
      </w:r>
      <w:bookmarkStart w:id="15" w:name="_Hlk134139103"/>
      <w:r w:rsidRPr="007B40D0">
        <w:rPr>
          <w:rFonts w:eastAsia="Times New Roman" w:cstheme="minorHAnsi"/>
          <w:color w:val="000000"/>
          <w:kern w:val="0"/>
          <w:sz w:val="20"/>
          <w:szCs w:val="20"/>
          <w:lang w:eastAsia="en-GB"/>
          <w14:ligatures w14:val="none"/>
        </w:rPr>
        <w:t>Scottish Government (2015) concluded that ‘one-size-fits-all’ interventions don’t work. It argued that those who were sent to prison were more likely to re-offend than those who weren’t. There was also evidence that the way young people were treated in not just the criminal justice system, but by partnership groups too, changed the chances of further offending. It also argued different interventions are needed for women than men. Critically, the best evidence of success features looking at the needs of an offender – specifically those that are less likely to cause re-offending, such as a place to live. Supervision is also key as well as relationships with family of even supervisors engaged in the process. Work is also continuing to further examine the effectiveness of restorative interventions as factors described as ‘far outside of the control of the criminal justice system’ affect such behaviours.</w:t>
      </w:r>
    </w:p>
    <w:p w14:paraId="4CE6C7E8" w14:textId="77777777" w:rsidR="0012206F" w:rsidRPr="007B40D0" w:rsidRDefault="0012206F"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lastRenderedPageBreak/>
        <w:t xml:space="preserve">It is those familial and community-based issues that also feature heavily in Public Health England (2019) guidance that also mentions the partnership groups as these wider factors are engaged. Much like other research-based offerings, there is the advice around getting upstream to better understand the real causes to reduce the flow downstream and indeed the guidance also supports the Scottish advice suggesting that the youth criminal justice system has ‘very little influence on almost every cause of childhood offending’ adding that local partnerships and organisations need to work together more to prevent such offending and re-offending. It also identifies not just the risk factors that increase the threat of offending, but also the protective factors to mitigate against them – as well as a framework where local impact factors can positively affect local matters, especially where such interventions are led by partners as opposed to the police.   </w:t>
      </w:r>
    </w:p>
    <w:bookmarkEnd w:id="15"/>
    <w:p w14:paraId="4C8FE872" w14:textId="77777777" w:rsidR="0012206F" w:rsidRPr="007B40D0" w:rsidRDefault="0012206F"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 xml:space="preserve">Indeed, looking further afield than law enforcement, but perhaps staying within the field of blue light responders, there is </w:t>
      </w:r>
      <w:proofErr w:type="gramStart"/>
      <w:r w:rsidRPr="007B40D0">
        <w:rPr>
          <w:rFonts w:eastAsia="Times New Roman" w:cstheme="minorHAnsi"/>
          <w:color w:val="000000"/>
          <w:kern w:val="0"/>
          <w:sz w:val="20"/>
          <w:szCs w:val="20"/>
          <w:lang w:eastAsia="en-GB"/>
          <w14:ligatures w14:val="none"/>
        </w:rPr>
        <w:t>support</w:t>
      </w:r>
      <w:proofErr w:type="gramEnd"/>
      <w:r w:rsidRPr="007B40D0">
        <w:rPr>
          <w:rFonts w:eastAsia="Times New Roman" w:cstheme="minorHAnsi"/>
          <w:color w:val="000000"/>
          <w:kern w:val="0"/>
          <w:sz w:val="20"/>
          <w:szCs w:val="20"/>
          <w:lang w:eastAsia="en-GB"/>
          <w14:ligatures w14:val="none"/>
        </w:rPr>
        <w:t xml:space="preserve"> to be found within Fire and Ambulance colleagues who also seem to support that enforcement and legal action is not always the best remedy in reducing reoffending. The BBC (2104) report on schemes with The West Midlands Ambulance Service focusing on involving any number of agencies from ‘within and outside of safeguarding’ as it focuses on what its control room refers to as ‘frequent callers.’ It still prosecutes the few who make repeated bogus </w:t>
      </w:r>
      <w:proofErr w:type="gramStart"/>
      <w:r w:rsidRPr="007B40D0">
        <w:rPr>
          <w:rFonts w:eastAsia="Times New Roman" w:cstheme="minorHAnsi"/>
          <w:color w:val="000000"/>
          <w:kern w:val="0"/>
          <w:sz w:val="20"/>
          <w:szCs w:val="20"/>
          <w:lang w:eastAsia="en-GB"/>
          <w14:ligatures w14:val="none"/>
        </w:rPr>
        <w:t>calls, but</w:t>
      </w:r>
      <w:proofErr w:type="gramEnd"/>
      <w:r w:rsidRPr="007B40D0">
        <w:rPr>
          <w:rFonts w:eastAsia="Times New Roman" w:cstheme="minorHAnsi"/>
          <w:color w:val="000000"/>
          <w:kern w:val="0"/>
          <w:sz w:val="20"/>
          <w:szCs w:val="20"/>
          <w:lang w:eastAsia="en-GB"/>
          <w14:ligatures w14:val="none"/>
        </w:rPr>
        <w:t xml:space="preserve"> has moved towards "acceptable behaviour agreements" to those likely to benefit from such interventions and declare that for every prosecution, there are now some twenty such agreements in place, which reinforces the argument of agencies coming together locally to deliver needs-based resolutions. </w:t>
      </w:r>
    </w:p>
    <w:p w14:paraId="47D53D19" w14:textId="77777777" w:rsidR="0012206F" w:rsidRPr="007B40D0" w:rsidRDefault="0012206F" w:rsidP="007B40D0">
      <w:pPr>
        <w:spacing w:line="360" w:lineRule="auto"/>
        <w:rPr>
          <w:rFonts w:eastAsia="Times New Roman" w:cstheme="minorHAnsi"/>
          <w:kern w:val="0"/>
          <w:sz w:val="20"/>
          <w:szCs w:val="20"/>
          <w:lang w:eastAsia="en-GB"/>
          <w14:ligatures w14:val="none"/>
        </w:rPr>
      </w:pPr>
      <w:r w:rsidRPr="007B40D0">
        <w:rPr>
          <w:rFonts w:eastAsia="Times New Roman" w:cstheme="minorHAnsi"/>
          <w:color w:val="000000"/>
          <w:kern w:val="0"/>
          <w:sz w:val="20"/>
          <w:szCs w:val="20"/>
          <w:lang w:eastAsia="en-GB"/>
          <w14:ligatures w14:val="none"/>
        </w:rPr>
        <w:t>To summarise, cynical disapproving chatter over local interventions that support nobody, least of all a young offender does ask a question as to what type of intervention would best suit a young offender. Research suggests that local partnerships coming together in the provision of a needs-based solution that provides solutions that are supervised with the support of a strong familial environment can be far more effective in delivering both the service they are designed for – as well as reducing pessimistic policing debates.</w:t>
      </w:r>
    </w:p>
    <w:p w14:paraId="5A95C032" w14:textId="77777777" w:rsidR="0012206F" w:rsidRPr="007B40D0" w:rsidRDefault="0012206F" w:rsidP="0012206F">
      <w:pPr>
        <w:jc w:val="right"/>
        <w:rPr>
          <w:b/>
          <w:bCs/>
          <w:sz w:val="16"/>
          <w:szCs w:val="16"/>
        </w:rPr>
      </w:pPr>
      <w:bookmarkStart w:id="16" w:name="_Hlk134147561"/>
      <w:r w:rsidRPr="007B40D0">
        <w:rPr>
          <w:b/>
          <w:bCs/>
          <w:sz w:val="16"/>
          <w:szCs w:val="16"/>
        </w:rPr>
        <w:t>Word Count 931</w:t>
      </w:r>
    </w:p>
    <w:bookmarkEnd w:id="16"/>
    <w:p w14:paraId="3DFB2F62" w14:textId="77777777" w:rsidR="0012206F" w:rsidRDefault="0012206F" w:rsidP="0012206F">
      <w:pPr>
        <w:spacing w:line="240" w:lineRule="auto"/>
        <w:jc w:val="right"/>
        <w:rPr>
          <w:rFonts w:ascii="Calibri" w:eastAsia="Times New Roman" w:hAnsi="Calibri" w:cs="Calibri"/>
          <w:color w:val="000000"/>
          <w:kern w:val="0"/>
          <w:sz w:val="20"/>
          <w:szCs w:val="20"/>
          <w:lang w:eastAsia="en-GB"/>
          <w14:ligatures w14:val="none"/>
        </w:rPr>
      </w:pPr>
    </w:p>
    <w:p w14:paraId="685587AF" w14:textId="77777777" w:rsidR="0012206F" w:rsidRPr="002E5E8C" w:rsidRDefault="0012206F" w:rsidP="0012206F">
      <w:pPr>
        <w:rPr>
          <w:b/>
          <w:bCs/>
          <w:sz w:val="16"/>
          <w:szCs w:val="16"/>
        </w:rPr>
      </w:pPr>
      <w:bookmarkStart w:id="17" w:name="_Hlk134136114"/>
      <w:bookmarkStart w:id="18" w:name="_Hlk134138967"/>
      <w:r w:rsidRPr="002E5E8C">
        <w:rPr>
          <w:b/>
          <w:bCs/>
          <w:sz w:val="16"/>
          <w:szCs w:val="16"/>
        </w:rPr>
        <w:t>Bibliography:</w:t>
      </w:r>
    </w:p>
    <w:p w14:paraId="3443308C" w14:textId="77777777" w:rsidR="0012206F" w:rsidRDefault="0012206F" w:rsidP="0012206F">
      <w:pPr>
        <w:pStyle w:val="ListParagraph"/>
        <w:numPr>
          <w:ilvl w:val="0"/>
          <w:numId w:val="3"/>
        </w:numPr>
        <w:rPr>
          <w:sz w:val="16"/>
          <w:szCs w:val="16"/>
        </w:rPr>
      </w:pPr>
      <w:r>
        <w:rPr>
          <w:sz w:val="16"/>
          <w:szCs w:val="16"/>
        </w:rPr>
        <w:t xml:space="preserve">Children and Young Persons Act, 1933 </w:t>
      </w:r>
      <w:hyperlink r:id="rId28" w:anchor=":~:text=%5B%20F17%20%E2%80%9Cyoung%20person%E2%80%9D%20means%20a%20person%20who,and%20is%20under%20the%20age%20of%20eighteen%20years.%5D" w:history="1">
        <w:r w:rsidRPr="00687A9D">
          <w:rPr>
            <w:rStyle w:val="Hyperlink"/>
            <w:sz w:val="16"/>
            <w:szCs w:val="16"/>
          </w:rPr>
          <w:t>https://www.legislation.gov.uk/ukpga/Geo5/23-24/12/section/107#:~:text=%5B%20F17%20%E2%80%9Cyoung%20person%E2%80%9D%20means%20a%20person%20who,and%20is%20under%20the%20age%20of%20eighteen%20years.%5D</w:t>
        </w:r>
      </w:hyperlink>
      <w:bookmarkEnd w:id="17"/>
      <w:r>
        <w:rPr>
          <w:sz w:val="16"/>
          <w:szCs w:val="16"/>
        </w:rPr>
        <w:t xml:space="preserve"> </w:t>
      </w:r>
    </w:p>
    <w:p w14:paraId="10AA3AE3" w14:textId="77777777" w:rsidR="0012206F" w:rsidRPr="00657F82" w:rsidRDefault="0012206F" w:rsidP="0012206F">
      <w:pPr>
        <w:pStyle w:val="ListParagraph"/>
        <w:numPr>
          <w:ilvl w:val="0"/>
          <w:numId w:val="3"/>
        </w:numPr>
        <w:rPr>
          <w:sz w:val="16"/>
          <w:szCs w:val="16"/>
        </w:rPr>
      </w:pPr>
      <w:proofErr w:type="spellStart"/>
      <w:r w:rsidRPr="00657F82">
        <w:rPr>
          <w:sz w:val="16"/>
          <w:szCs w:val="16"/>
        </w:rPr>
        <w:t>Grimwood</w:t>
      </w:r>
      <w:proofErr w:type="spellEnd"/>
      <w:r w:rsidRPr="00657F82">
        <w:rPr>
          <w:sz w:val="16"/>
          <w:szCs w:val="16"/>
        </w:rPr>
        <w:t xml:space="preserve"> and Berman (2012) “Reducing Reoffending: The ‘What Works’ Debate” </w:t>
      </w:r>
      <w:hyperlink r:id="rId29" w:history="1">
        <w:r w:rsidRPr="0081128C">
          <w:rPr>
            <w:rStyle w:val="Hyperlink"/>
            <w:sz w:val="16"/>
            <w:szCs w:val="16"/>
          </w:rPr>
          <w:t>https://researchbriefings.files.parliament.uk/documents/RP12-71/RP12-71.pdf</w:t>
        </w:r>
      </w:hyperlink>
      <w:r>
        <w:rPr>
          <w:sz w:val="16"/>
          <w:szCs w:val="16"/>
        </w:rPr>
        <w:t xml:space="preserve"> </w:t>
      </w:r>
    </w:p>
    <w:p w14:paraId="6DA1C9A3" w14:textId="77777777" w:rsidR="0012206F" w:rsidRDefault="0012206F" w:rsidP="0012206F">
      <w:pPr>
        <w:pStyle w:val="ListParagraph"/>
        <w:numPr>
          <w:ilvl w:val="0"/>
          <w:numId w:val="3"/>
        </w:numPr>
        <w:rPr>
          <w:sz w:val="16"/>
          <w:szCs w:val="16"/>
        </w:rPr>
      </w:pPr>
      <w:r>
        <w:rPr>
          <w:sz w:val="16"/>
          <w:szCs w:val="16"/>
        </w:rPr>
        <w:t>Ministry of Justice (2013) “</w:t>
      </w:r>
      <w:r w:rsidRPr="00FE730E">
        <w:rPr>
          <w:sz w:val="16"/>
          <w:szCs w:val="16"/>
        </w:rPr>
        <w:t xml:space="preserve">Transforming Rehabilitation - </w:t>
      </w:r>
      <w:r>
        <w:rPr>
          <w:sz w:val="16"/>
          <w:szCs w:val="16"/>
        </w:rPr>
        <w:t>L</w:t>
      </w:r>
      <w:r w:rsidRPr="00FE730E">
        <w:rPr>
          <w:sz w:val="16"/>
          <w:szCs w:val="16"/>
        </w:rPr>
        <w:t xml:space="preserve">ess </w:t>
      </w:r>
      <w:r>
        <w:rPr>
          <w:sz w:val="16"/>
          <w:szCs w:val="16"/>
        </w:rPr>
        <w:t>C</w:t>
      </w:r>
      <w:r w:rsidRPr="00FE730E">
        <w:rPr>
          <w:sz w:val="16"/>
          <w:szCs w:val="16"/>
        </w:rPr>
        <w:t xml:space="preserve">rime, </w:t>
      </w:r>
      <w:r>
        <w:rPr>
          <w:sz w:val="16"/>
          <w:szCs w:val="16"/>
        </w:rPr>
        <w:t>F</w:t>
      </w:r>
      <w:r w:rsidRPr="00FE730E">
        <w:rPr>
          <w:sz w:val="16"/>
          <w:szCs w:val="16"/>
        </w:rPr>
        <w:t xml:space="preserve">ewer </w:t>
      </w:r>
      <w:r>
        <w:rPr>
          <w:sz w:val="16"/>
          <w:szCs w:val="16"/>
        </w:rPr>
        <w:t>V</w:t>
      </w:r>
      <w:r w:rsidRPr="00FE730E">
        <w:rPr>
          <w:sz w:val="16"/>
          <w:szCs w:val="16"/>
        </w:rPr>
        <w:t xml:space="preserve">ictims, </w:t>
      </w:r>
      <w:r>
        <w:rPr>
          <w:sz w:val="16"/>
          <w:szCs w:val="16"/>
        </w:rPr>
        <w:t>S</w:t>
      </w:r>
      <w:r w:rsidRPr="00FE730E">
        <w:rPr>
          <w:sz w:val="16"/>
          <w:szCs w:val="16"/>
        </w:rPr>
        <w:t xml:space="preserve">afer </w:t>
      </w:r>
      <w:r>
        <w:rPr>
          <w:sz w:val="16"/>
          <w:szCs w:val="16"/>
        </w:rPr>
        <w:t>C</w:t>
      </w:r>
      <w:r w:rsidRPr="00FE730E">
        <w:rPr>
          <w:sz w:val="16"/>
          <w:szCs w:val="16"/>
        </w:rPr>
        <w:t>ommunities</w:t>
      </w:r>
      <w:r>
        <w:rPr>
          <w:sz w:val="16"/>
          <w:szCs w:val="16"/>
        </w:rPr>
        <w:t xml:space="preserve">” </w:t>
      </w:r>
      <w:hyperlink r:id="rId30" w:history="1">
        <w:r w:rsidRPr="0081128C">
          <w:rPr>
            <w:rStyle w:val="Hyperlink"/>
            <w:sz w:val="16"/>
            <w:szCs w:val="16"/>
          </w:rPr>
          <w:t>https://www.gov.uk/government/news/transforming-rehabilitation-less-crime-fewer-victims-safer-communities</w:t>
        </w:r>
      </w:hyperlink>
      <w:r>
        <w:rPr>
          <w:sz w:val="16"/>
          <w:szCs w:val="16"/>
        </w:rPr>
        <w:t xml:space="preserve"> </w:t>
      </w:r>
    </w:p>
    <w:bookmarkEnd w:id="18"/>
    <w:p w14:paraId="72C174BD" w14:textId="77777777" w:rsidR="0012206F" w:rsidRDefault="0012206F" w:rsidP="0012206F">
      <w:pPr>
        <w:pStyle w:val="ListParagraph"/>
        <w:numPr>
          <w:ilvl w:val="0"/>
          <w:numId w:val="3"/>
        </w:numPr>
        <w:rPr>
          <w:sz w:val="16"/>
          <w:szCs w:val="16"/>
        </w:rPr>
      </w:pPr>
      <w:r w:rsidRPr="00FE730E">
        <w:rPr>
          <w:sz w:val="16"/>
          <w:szCs w:val="16"/>
        </w:rPr>
        <w:t xml:space="preserve">Ministry of Justice and National Offender Management Service (2015) </w:t>
      </w:r>
      <w:r>
        <w:rPr>
          <w:sz w:val="16"/>
          <w:szCs w:val="16"/>
        </w:rPr>
        <w:t>“</w:t>
      </w:r>
      <w:r w:rsidRPr="00FE730E">
        <w:rPr>
          <w:sz w:val="16"/>
          <w:szCs w:val="16"/>
        </w:rPr>
        <w:t xml:space="preserve">Reducing </w:t>
      </w:r>
      <w:r>
        <w:rPr>
          <w:sz w:val="16"/>
          <w:szCs w:val="16"/>
        </w:rPr>
        <w:t>R</w:t>
      </w:r>
      <w:r w:rsidRPr="00FE730E">
        <w:rPr>
          <w:sz w:val="16"/>
          <w:szCs w:val="16"/>
        </w:rPr>
        <w:t xml:space="preserve">eoffending in </w:t>
      </w:r>
      <w:r>
        <w:rPr>
          <w:sz w:val="16"/>
          <w:szCs w:val="16"/>
        </w:rPr>
        <w:t>A</w:t>
      </w:r>
      <w:r w:rsidRPr="00FE730E">
        <w:rPr>
          <w:sz w:val="16"/>
          <w:szCs w:val="16"/>
        </w:rPr>
        <w:t xml:space="preserve">dults: </w:t>
      </w:r>
      <w:r>
        <w:rPr>
          <w:sz w:val="16"/>
          <w:szCs w:val="16"/>
        </w:rPr>
        <w:t>W</w:t>
      </w:r>
      <w:r w:rsidRPr="00FE730E">
        <w:rPr>
          <w:sz w:val="16"/>
          <w:szCs w:val="16"/>
        </w:rPr>
        <w:t xml:space="preserve">hat </w:t>
      </w:r>
      <w:r>
        <w:rPr>
          <w:sz w:val="16"/>
          <w:szCs w:val="16"/>
        </w:rPr>
        <w:t>W</w:t>
      </w:r>
      <w:r w:rsidRPr="00FE730E">
        <w:rPr>
          <w:sz w:val="16"/>
          <w:szCs w:val="16"/>
        </w:rPr>
        <w:t>orks</w:t>
      </w:r>
      <w:r>
        <w:rPr>
          <w:sz w:val="16"/>
          <w:szCs w:val="16"/>
        </w:rPr>
        <w:t xml:space="preserve">?” </w:t>
      </w:r>
      <w:hyperlink r:id="rId31" w:history="1">
        <w:r w:rsidRPr="0081128C">
          <w:rPr>
            <w:rStyle w:val="Hyperlink"/>
            <w:sz w:val="16"/>
            <w:szCs w:val="16"/>
          </w:rPr>
          <w:t>https://www.gov.uk/government/publications/reducing-reoffending-in-adults-what-works</w:t>
        </w:r>
      </w:hyperlink>
      <w:r>
        <w:rPr>
          <w:sz w:val="16"/>
          <w:szCs w:val="16"/>
        </w:rPr>
        <w:t xml:space="preserve"> </w:t>
      </w:r>
    </w:p>
    <w:p w14:paraId="02A860B0" w14:textId="77777777" w:rsidR="0012206F" w:rsidRPr="00FE730E" w:rsidRDefault="0012206F" w:rsidP="0012206F">
      <w:pPr>
        <w:pStyle w:val="ListParagraph"/>
        <w:numPr>
          <w:ilvl w:val="0"/>
          <w:numId w:val="3"/>
        </w:numPr>
        <w:rPr>
          <w:sz w:val="16"/>
          <w:szCs w:val="16"/>
        </w:rPr>
      </w:pPr>
      <w:r w:rsidRPr="00FE730E">
        <w:rPr>
          <w:sz w:val="16"/>
          <w:szCs w:val="16"/>
        </w:rPr>
        <w:t xml:space="preserve">Ministry of Justice (2018) “Offending Behaviour Programmes and Interventions” </w:t>
      </w:r>
      <w:hyperlink r:id="rId32" w:history="1">
        <w:r w:rsidRPr="00FE730E">
          <w:rPr>
            <w:rStyle w:val="Hyperlink"/>
            <w:sz w:val="16"/>
            <w:szCs w:val="16"/>
          </w:rPr>
          <w:t>https://www.gov.uk/guidance/offending-behaviour-programmes-and-interventions</w:t>
        </w:r>
      </w:hyperlink>
      <w:r w:rsidRPr="00FE730E">
        <w:rPr>
          <w:sz w:val="16"/>
          <w:szCs w:val="16"/>
        </w:rPr>
        <w:t xml:space="preserve"> </w:t>
      </w:r>
    </w:p>
    <w:p w14:paraId="1091F451" w14:textId="77777777" w:rsidR="0012206F" w:rsidRDefault="0012206F" w:rsidP="0012206F">
      <w:pPr>
        <w:pStyle w:val="ListParagraph"/>
        <w:numPr>
          <w:ilvl w:val="0"/>
          <w:numId w:val="3"/>
        </w:numPr>
        <w:rPr>
          <w:sz w:val="16"/>
          <w:szCs w:val="16"/>
        </w:rPr>
      </w:pPr>
      <w:bookmarkStart w:id="19" w:name="_Hlk134138942"/>
      <w:bookmarkStart w:id="20" w:name="_Hlk134140149"/>
      <w:r>
        <w:rPr>
          <w:sz w:val="16"/>
          <w:szCs w:val="16"/>
        </w:rPr>
        <w:t>Ministry of Justice (2020) “</w:t>
      </w:r>
      <w:r w:rsidRPr="005D498F">
        <w:rPr>
          <w:sz w:val="16"/>
          <w:szCs w:val="16"/>
        </w:rPr>
        <w:t xml:space="preserve">Proven </w:t>
      </w:r>
      <w:r>
        <w:rPr>
          <w:sz w:val="16"/>
          <w:szCs w:val="16"/>
        </w:rPr>
        <w:t>R</w:t>
      </w:r>
      <w:r w:rsidRPr="005D498F">
        <w:rPr>
          <w:sz w:val="16"/>
          <w:szCs w:val="16"/>
        </w:rPr>
        <w:t xml:space="preserve">eoffending </w:t>
      </w:r>
      <w:r>
        <w:rPr>
          <w:sz w:val="16"/>
          <w:szCs w:val="16"/>
        </w:rPr>
        <w:t>S</w:t>
      </w:r>
      <w:r w:rsidRPr="005D498F">
        <w:rPr>
          <w:sz w:val="16"/>
          <w:szCs w:val="16"/>
        </w:rPr>
        <w:t>tatistics: January to March 2018</w:t>
      </w:r>
      <w:r>
        <w:rPr>
          <w:sz w:val="16"/>
          <w:szCs w:val="16"/>
        </w:rPr>
        <w:t xml:space="preserve">” </w:t>
      </w:r>
      <w:hyperlink r:id="rId33" w:history="1">
        <w:r w:rsidRPr="00687A9D">
          <w:rPr>
            <w:rStyle w:val="Hyperlink"/>
            <w:sz w:val="16"/>
            <w:szCs w:val="16"/>
          </w:rPr>
          <w:t>https://www.ethnicity-facts-figures.service.gov.uk/crime-justice-and-the-law/crime-and-reoffending/proven-reoffending/latest</w:t>
        </w:r>
      </w:hyperlink>
      <w:bookmarkEnd w:id="19"/>
      <w:r>
        <w:rPr>
          <w:sz w:val="16"/>
          <w:szCs w:val="16"/>
        </w:rPr>
        <w:t xml:space="preserve"> </w:t>
      </w:r>
      <w:bookmarkEnd w:id="20"/>
    </w:p>
    <w:p w14:paraId="4A5679A1" w14:textId="77777777" w:rsidR="0012206F" w:rsidRDefault="0012206F" w:rsidP="0012206F">
      <w:pPr>
        <w:pStyle w:val="ListParagraph"/>
        <w:numPr>
          <w:ilvl w:val="0"/>
          <w:numId w:val="3"/>
        </w:numPr>
        <w:rPr>
          <w:sz w:val="16"/>
          <w:szCs w:val="16"/>
        </w:rPr>
      </w:pPr>
      <w:bookmarkStart w:id="21" w:name="_Hlk134139485"/>
      <w:r w:rsidRPr="00F04434">
        <w:rPr>
          <w:sz w:val="16"/>
          <w:szCs w:val="16"/>
        </w:rPr>
        <w:t>Public Health England (2019)</w:t>
      </w:r>
      <w:r>
        <w:rPr>
          <w:sz w:val="16"/>
          <w:szCs w:val="16"/>
        </w:rPr>
        <w:t xml:space="preserve"> “</w:t>
      </w:r>
      <w:r w:rsidRPr="00F04434">
        <w:rPr>
          <w:sz w:val="16"/>
          <w:szCs w:val="16"/>
        </w:rPr>
        <w:t xml:space="preserve">Collaborative </w:t>
      </w:r>
      <w:r>
        <w:rPr>
          <w:sz w:val="16"/>
          <w:szCs w:val="16"/>
        </w:rPr>
        <w:t>A</w:t>
      </w:r>
      <w:r w:rsidRPr="00F04434">
        <w:rPr>
          <w:sz w:val="16"/>
          <w:szCs w:val="16"/>
        </w:rPr>
        <w:t xml:space="preserve">pproaches to </w:t>
      </w:r>
      <w:r>
        <w:rPr>
          <w:sz w:val="16"/>
          <w:szCs w:val="16"/>
        </w:rPr>
        <w:t>P</w:t>
      </w:r>
      <w:r w:rsidRPr="00F04434">
        <w:rPr>
          <w:sz w:val="16"/>
          <w:szCs w:val="16"/>
        </w:rPr>
        <w:t xml:space="preserve">reventing </w:t>
      </w:r>
      <w:r>
        <w:rPr>
          <w:sz w:val="16"/>
          <w:szCs w:val="16"/>
        </w:rPr>
        <w:t>O</w:t>
      </w:r>
      <w:r w:rsidRPr="00F04434">
        <w:rPr>
          <w:sz w:val="16"/>
          <w:szCs w:val="16"/>
        </w:rPr>
        <w:t xml:space="preserve">ffending and </w:t>
      </w:r>
      <w:r>
        <w:rPr>
          <w:sz w:val="16"/>
          <w:szCs w:val="16"/>
        </w:rPr>
        <w:t>R</w:t>
      </w:r>
      <w:r w:rsidRPr="00F04434">
        <w:rPr>
          <w:sz w:val="16"/>
          <w:szCs w:val="16"/>
        </w:rPr>
        <w:t xml:space="preserve">e-offending by </w:t>
      </w:r>
      <w:r>
        <w:rPr>
          <w:sz w:val="16"/>
          <w:szCs w:val="16"/>
        </w:rPr>
        <w:t>C</w:t>
      </w:r>
      <w:r w:rsidRPr="00F04434">
        <w:rPr>
          <w:sz w:val="16"/>
          <w:szCs w:val="16"/>
        </w:rPr>
        <w:t>hildren (CAPRICORN)</w:t>
      </w:r>
      <w:r>
        <w:rPr>
          <w:sz w:val="16"/>
          <w:szCs w:val="16"/>
        </w:rPr>
        <w:t xml:space="preserve"> </w:t>
      </w:r>
      <w:hyperlink r:id="rId34" w:history="1">
        <w:r w:rsidRPr="0081128C">
          <w:rPr>
            <w:rStyle w:val="Hyperlink"/>
            <w:sz w:val="16"/>
            <w:szCs w:val="16"/>
          </w:rPr>
          <w:t>https://www.gov.uk/government/publications/preventing-offending-and-re-offending-by-children/collaborative-approaches-to-preventing-offending-and-re-offending-by-children-capricorn-summary</w:t>
        </w:r>
      </w:hyperlink>
      <w:r>
        <w:rPr>
          <w:sz w:val="16"/>
          <w:szCs w:val="16"/>
        </w:rPr>
        <w:t xml:space="preserve"> </w:t>
      </w:r>
    </w:p>
    <w:p w14:paraId="7284FACA" w14:textId="77777777" w:rsidR="0012206F" w:rsidRDefault="0012206F" w:rsidP="0012206F">
      <w:pPr>
        <w:pStyle w:val="ListParagraph"/>
        <w:numPr>
          <w:ilvl w:val="0"/>
          <w:numId w:val="3"/>
        </w:numPr>
        <w:rPr>
          <w:sz w:val="16"/>
          <w:szCs w:val="16"/>
        </w:rPr>
      </w:pPr>
      <w:bookmarkStart w:id="22" w:name="_Hlk134139323"/>
      <w:bookmarkEnd w:id="21"/>
      <w:r>
        <w:rPr>
          <w:sz w:val="16"/>
          <w:szCs w:val="16"/>
        </w:rPr>
        <w:t>Scottish Government (2015) “</w:t>
      </w:r>
      <w:r w:rsidRPr="002976CF">
        <w:rPr>
          <w:sz w:val="16"/>
          <w:szCs w:val="16"/>
        </w:rPr>
        <w:t>What Works to Reduce Reoffending: A Summary of the Evidence</w:t>
      </w:r>
      <w:r>
        <w:rPr>
          <w:sz w:val="16"/>
          <w:szCs w:val="16"/>
        </w:rPr>
        <w:t xml:space="preserve">” </w:t>
      </w:r>
      <w:hyperlink r:id="rId35" w:anchor=":~:text=Interventions%20to%20help%20offenders%20develop%20prosocial%20social%20networks%2C,problem-solving%20skills%20may%20be%20effective%20in%20reducing%20reoffending" w:history="1">
        <w:r w:rsidRPr="0081128C">
          <w:rPr>
            <w:rStyle w:val="Hyperlink"/>
            <w:sz w:val="16"/>
            <w:szCs w:val="16"/>
          </w:rPr>
          <w:t>https://www.gov.scot/publications/works-reduce-reoffending-summary-</w:t>
        </w:r>
        <w:r w:rsidRPr="0081128C">
          <w:rPr>
            <w:rStyle w:val="Hyperlink"/>
            <w:sz w:val="16"/>
            <w:szCs w:val="16"/>
          </w:rPr>
          <w:lastRenderedPageBreak/>
          <w:t>evidence/#:~:text=Interventions%20to%20help%20offenders%20develop%20prosocial%20social%20networks%2C,problem-solving%20skills%20may%20be%20effective%20in%20reducing%20reoffending</w:t>
        </w:r>
      </w:hyperlink>
      <w:r w:rsidRPr="002976CF">
        <w:rPr>
          <w:sz w:val="16"/>
          <w:szCs w:val="16"/>
        </w:rPr>
        <w:t>.</w:t>
      </w:r>
      <w:r>
        <w:rPr>
          <w:sz w:val="16"/>
          <w:szCs w:val="16"/>
        </w:rPr>
        <w:t xml:space="preserve"> </w:t>
      </w:r>
    </w:p>
    <w:bookmarkEnd w:id="22"/>
    <w:p w14:paraId="72960766" w14:textId="5C9FAB85" w:rsidR="0012206F" w:rsidRDefault="0012206F" w:rsidP="0012206F">
      <w:pPr>
        <w:pStyle w:val="ListParagraph"/>
        <w:numPr>
          <w:ilvl w:val="0"/>
          <w:numId w:val="3"/>
        </w:numPr>
        <w:rPr>
          <w:sz w:val="16"/>
          <w:szCs w:val="16"/>
        </w:rPr>
      </w:pPr>
      <w:r>
        <w:rPr>
          <w:sz w:val="16"/>
          <w:szCs w:val="16"/>
        </w:rPr>
        <w:t>BBC (2022) “</w:t>
      </w:r>
      <w:r w:rsidRPr="00B72100">
        <w:rPr>
          <w:sz w:val="16"/>
          <w:szCs w:val="16"/>
        </w:rPr>
        <w:t>Liverpool shooting: Murder arrest over Olivia Pratt-Korbel's death</w:t>
      </w:r>
      <w:r>
        <w:rPr>
          <w:sz w:val="16"/>
          <w:szCs w:val="16"/>
        </w:rPr>
        <w:t xml:space="preserve">” </w:t>
      </w:r>
      <w:hyperlink r:id="rId36" w:history="1">
        <w:r w:rsidRPr="00B47F27">
          <w:rPr>
            <w:rStyle w:val="Hyperlink"/>
            <w:sz w:val="16"/>
            <w:szCs w:val="16"/>
          </w:rPr>
          <w:t>https://www.bbc.co.uk/news/uk-england-merseyside-62645810</w:t>
        </w:r>
      </w:hyperlink>
      <w:r>
        <w:rPr>
          <w:sz w:val="16"/>
          <w:szCs w:val="16"/>
        </w:rPr>
        <w:t xml:space="preserve"> </w:t>
      </w:r>
    </w:p>
    <w:p w14:paraId="05DFBD55" w14:textId="77777777" w:rsidR="007B40D0" w:rsidRDefault="007B40D0" w:rsidP="00FB267D">
      <w:pPr>
        <w:rPr>
          <w:b/>
          <w:bCs/>
        </w:rPr>
      </w:pPr>
    </w:p>
    <w:p w14:paraId="0A8705AC" w14:textId="7483F876" w:rsidR="00FB267D" w:rsidRPr="00737682" w:rsidRDefault="00FB267D" w:rsidP="00FB267D">
      <w:pPr>
        <w:rPr>
          <w:b/>
          <w:bCs/>
        </w:rPr>
      </w:pPr>
      <w:r w:rsidRPr="00737682">
        <w:rPr>
          <w:b/>
          <w:bCs/>
        </w:rPr>
        <w:t xml:space="preserve">Essay 4: Are partnership approaches the most effective means of rehabilitating offenders? You must use academic research, rather than personal opinion, to support your answer. You may </w:t>
      </w:r>
      <w:proofErr w:type="gramStart"/>
      <w:r w:rsidRPr="00737682">
        <w:rPr>
          <w:b/>
          <w:bCs/>
        </w:rPr>
        <w:t>make reference</w:t>
      </w:r>
      <w:proofErr w:type="gramEnd"/>
      <w:r w:rsidRPr="00737682">
        <w:rPr>
          <w:b/>
          <w:bCs/>
        </w:rPr>
        <w:t xml:space="preserve"> to relevant case studies. Word limit: 1000 words.</w:t>
      </w:r>
    </w:p>
    <w:p w14:paraId="78F1482F" w14:textId="77777777" w:rsidR="00FB267D" w:rsidRPr="007B40D0" w:rsidRDefault="00FB267D"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 xml:space="preserve">Following on from the model adopted in Essay Three, I propose to introduce an anonymised but relevant case study from my own experience to support the argument that partnership approaches are the most effective means of rehabilitating offenders. </w:t>
      </w:r>
    </w:p>
    <w:p w14:paraId="5B6B35D3" w14:textId="77777777" w:rsidR="00FB267D" w:rsidRPr="007B40D0" w:rsidRDefault="00FB267D"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 xml:space="preserve">Prison is presented as the traditional deterrent to offending and constrained by word count, I will proceed directly to research and doctrine where you need only look at Ministry of Justice (2021) which demonstrates the present Government’s position clearly with a new Prisons Strategy setting out ‘the biggest prison-building programme in more than 100 years,’ arguing it will create the best conditions to reform and rehabilitate, cut crime and keep us safe. </w:t>
      </w:r>
      <w:proofErr w:type="spellStart"/>
      <w:r w:rsidRPr="007B40D0">
        <w:rPr>
          <w:rFonts w:eastAsia="Times New Roman" w:cstheme="minorHAnsi"/>
          <w:color w:val="000000"/>
          <w:kern w:val="0"/>
          <w:sz w:val="20"/>
          <w:szCs w:val="20"/>
          <w:lang w:eastAsia="en-GB"/>
          <w14:ligatures w14:val="none"/>
        </w:rPr>
        <w:t>Lawteacher</w:t>
      </w:r>
      <w:proofErr w:type="spellEnd"/>
      <w:r w:rsidRPr="007B40D0">
        <w:rPr>
          <w:rFonts w:eastAsia="Times New Roman" w:cstheme="minorHAnsi"/>
          <w:color w:val="000000"/>
          <w:kern w:val="0"/>
          <w:sz w:val="20"/>
          <w:szCs w:val="20"/>
          <w:lang w:eastAsia="en-GB"/>
          <w14:ligatures w14:val="none"/>
        </w:rPr>
        <w:t xml:space="preserve"> (2023) offers a detailed argument for and against such incarceration as a solution, whilst countless other papers exist to question whether prison even works – with the BBC (2011) going one step further adding prison ‘functions as a stimulant to crime, rather than its bromide.’</w:t>
      </w:r>
    </w:p>
    <w:p w14:paraId="3AFCB825" w14:textId="77777777" w:rsidR="00FB267D" w:rsidRPr="007B40D0" w:rsidRDefault="00FB267D"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 xml:space="preserve">An alternative view is demonstrated by a previous Labour Government in publishing their own Ministry of Justice (2008) doctrine quoting missed chances when a whole family is not </w:t>
      </w:r>
      <w:proofErr w:type="gramStart"/>
      <w:r w:rsidRPr="007B40D0">
        <w:rPr>
          <w:rFonts w:eastAsia="Times New Roman" w:cstheme="minorHAnsi"/>
          <w:color w:val="000000"/>
          <w:kern w:val="0"/>
          <w:sz w:val="20"/>
          <w:szCs w:val="20"/>
          <w:lang w:eastAsia="en-GB"/>
          <w14:ligatures w14:val="none"/>
        </w:rPr>
        <w:t>seen</w:t>
      </w:r>
      <w:proofErr w:type="gramEnd"/>
      <w:r w:rsidRPr="007B40D0">
        <w:rPr>
          <w:rFonts w:eastAsia="Times New Roman" w:cstheme="minorHAnsi"/>
          <w:color w:val="000000"/>
          <w:kern w:val="0"/>
          <w:sz w:val="20"/>
          <w:szCs w:val="20"/>
          <w:lang w:eastAsia="en-GB"/>
          <w14:ligatures w14:val="none"/>
        </w:rPr>
        <w:t xml:space="preserve"> and organisations don’t work together to support them - especially so when working with offenders and their children. A whole host of initiatives are mentioned including the ‘Think Family’ initiative with their research suggesting that having family ties can reduce the likelihood of re-offending by 39 per cent. The documents </w:t>
      </w:r>
      <w:proofErr w:type="gramStart"/>
      <w:r w:rsidRPr="007B40D0">
        <w:rPr>
          <w:rFonts w:eastAsia="Times New Roman" w:cstheme="minorHAnsi"/>
          <w:color w:val="000000"/>
          <w:kern w:val="0"/>
          <w:sz w:val="20"/>
          <w:szCs w:val="20"/>
          <w:lang w:eastAsia="en-GB"/>
          <w14:ligatures w14:val="none"/>
        </w:rPr>
        <w:t>gives</w:t>
      </w:r>
      <w:proofErr w:type="gramEnd"/>
      <w:r w:rsidRPr="007B40D0">
        <w:rPr>
          <w:rFonts w:eastAsia="Times New Roman" w:cstheme="minorHAnsi"/>
          <w:color w:val="000000"/>
          <w:kern w:val="0"/>
          <w:sz w:val="20"/>
          <w:szCs w:val="20"/>
          <w:lang w:eastAsia="en-GB"/>
          <w14:ligatures w14:val="none"/>
        </w:rPr>
        <w:t xml:space="preserve"> an insight into the depth of partnership working with charities, employment, local authorities, safeguarding boards, education, probation agencies (to name but a few) coming together to give combined support to reduce offending. </w:t>
      </w:r>
    </w:p>
    <w:p w14:paraId="0C312AC7" w14:textId="77777777" w:rsidR="00FB267D" w:rsidRPr="007B40D0" w:rsidRDefault="00FB267D"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 xml:space="preserve">The previous essay has provided the original The Ministry of Justice (2020) research and a definition of reoffending, with the Cambridge Dictionary (2023) defining that of a partnership. Having also considered research, I now propose to introduce an offender managed away from offending by a partnership, not a prison model. </w:t>
      </w:r>
    </w:p>
    <w:p w14:paraId="5542C4C5" w14:textId="7E443701" w:rsidR="00FB267D" w:rsidRPr="007B40D0" w:rsidRDefault="00FB267D"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 xml:space="preserve">I would like to introduce ‘John’ </w:t>
      </w:r>
      <w:r w:rsidR="00E32273">
        <w:rPr>
          <w:rFonts w:eastAsia="Times New Roman" w:cstheme="minorHAnsi"/>
          <w:color w:val="000000"/>
          <w:kern w:val="0"/>
          <w:sz w:val="20"/>
          <w:szCs w:val="20"/>
          <w:lang w:eastAsia="en-GB"/>
          <w14:ligatures w14:val="none"/>
        </w:rPr>
        <w:t xml:space="preserve">this person has been given a fake name who cannot be identified </w:t>
      </w:r>
      <w:r w:rsidRPr="007B40D0">
        <w:rPr>
          <w:rFonts w:eastAsia="Times New Roman" w:cstheme="minorHAnsi"/>
          <w:color w:val="000000"/>
          <w:kern w:val="0"/>
          <w:sz w:val="20"/>
          <w:szCs w:val="20"/>
          <w:lang w:eastAsia="en-GB"/>
          <w14:ligatures w14:val="none"/>
        </w:rPr>
        <w:t xml:space="preserve">who is a prolific offender, arrested regularly for the commission of acts of theft where analysis and investigation of his offending realised that the stealing was needs based – by that I mean that he stole all his items, best described as day-to-day necessities, for himself. I refer to food, personal hygiene products and such like that he simply couldn’t afford himself and which were only ever of low value even when totalled together. ‘John’ has been known to me for nearly twelve months and to colleagues for significantly longer. He comes from a particularly socio-deprived family with a very unstable home life, which had very little support and even less in terms of any recognisable disposable income. Previously signposted to diversionary interventions as a young offender, </w:t>
      </w:r>
      <w:r w:rsidRPr="007B40D0">
        <w:rPr>
          <w:rFonts w:eastAsia="Times New Roman" w:cstheme="minorHAnsi"/>
          <w:color w:val="000000"/>
          <w:kern w:val="0"/>
          <w:sz w:val="20"/>
          <w:szCs w:val="20"/>
          <w:lang w:eastAsia="en-GB"/>
          <w14:ligatures w14:val="none"/>
        </w:rPr>
        <w:lastRenderedPageBreak/>
        <w:t xml:space="preserve">the persistency of his offending quickly excluded him from such support as he entered adulthood and prison seemed his clear destiny. </w:t>
      </w:r>
    </w:p>
    <w:p w14:paraId="7D83A768" w14:textId="77777777" w:rsidR="00FB267D" w:rsidRPr="007B40D0" w:rsidRDefault="00FB267D"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He is the latest generation of a family with a considerable history of offending, but even so colleagues began to notice that his type of offending was different from his relatives - stealing only small items for personal benefit. Having watched his father commit suicide at a young age and with his siblings in and out of prison, ‘John’ had assumed the role of ‘breadwinner.’ Each time he came into custody, there was a full and frank admission, but colleagues then began to notice a more chaotic and irregular aspect to his offending. At the police station once more, ‘John’ broke down and disclosed still further troubles at home following the release of a brother from prison, who then controlled and coerced ‘John’ into more significant incidence of theft, purely to fund his significant drug habit.</w:t>
      </w:r>
    </w:p>
    <w:p w14:paraId="3EBA4BEC" w14:textId="77777777" w:rsidR="00FB267D" w:rsidRPr="007B40D0" w:rsidRDefault="00FB267D"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 xml:space="preserve">The difference here, however, was that a structured multi-agency partnership intervention swung into action that has seen him removed from his troubled family home and rehoused in a supported living environment. There he has been provided with employment with further prospects and his offending has ceased. </w:t>
      </w:r>
    </w:p>
    <w:p w14:paraId="0BFF826A" w14:textId="77777777" w:rsidR="00FB267D" w:rsidRPr="007B40D0" w:rsidRDefault="00FB267D"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Berry, Briggs et al (2009) in a research paper offer that partnerships are best built on the principle that no single agency can or should be left responsible for dealing with what are often incredibly complex community or crime-based issues. The police cannot arrest their way out of trouble, BBC (2019) but at a time of more police-led interventions post austerity, it is interesting to read Australian based research by Meyer and Mazerolle (2014) who offer that the best partnerships are those that have extended away from the traditional criminal justice partners to ‘other regulatory as well as rehabilitative agencies’ in an environment that is enhanced by a greater understanding of what the other can bring to the table.</w:t>
      </w:r>
    </w:p>
    <w:p w14:paraId="42158804" w14:textId="77777777" w:rsidR="00FB267D" w:rsidRPr="007B40D0" w:rsidRDefault="00FB267D"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To return to ‘John’ there is certainly a local recognition of a personal, needs-based intervention that is supported by the Scottish Government (2015) approach, whilst the Public Health England (2019) guidance supporting the provision of a partnership structure as ‘wider factors’ are engaged to address criminality. Both fit hand-in-glove, advocating local partnerships work better to reduce offending than prison.</w:t>
      </w:r>
    </w:p>
    <w:p w14:paraId="4F0FE482" w14:textId="77777777" w:rsidR="00FB267D" w:rsidRPr="007B40D0" w:rsidRDefault="00FB267D"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Additional research even suggests that Ministry of Justice (2019) is also looking at closing the gap between prison and non-prison resolutions by increasing opportunities for offenders to secure employment on release from prison with a joint agreement to improve offenders’ chances of securing work and successfully integrating into the community on release from prison and which further cites a ‘National Partnership Agreement’ to best manage employment and welfare support needs for those entering the schemes and gives a clear commitment to partnership working.</w:t>
      </w:r>
    </w:p>
    <w:p w14:paraId="2FBE2E03" w14:textId="56A62718" w:rsidR="00FB267D" w:rsidRPr="007B40D0" w:rsidRDefault="00FB267D" w:rsidP="007B40D0">
      <w:pPr>
        <w:spacing w:line="360" w:lineRule="auto"/>
        <w:rPr>
          <w:rFonts w:eastAsia="Times New Roman" w:cstheme="minorHAnsi"/>
          <w:color w:val="000000"/>
          <w:kern w:val="0"/>
          <w:sz w:val="20"/>
          <w:szCs w:val="20"/>
          <w:lang w:eastAsia="en-GB"/>
          <w14:ligatures w14:val="none"/>
        </w:rPr>
      </w:pPr>
      <w:r w:rsidRPr="007B40D0">
        <w:rPr>
          <w:rFonts w:eastAsia="Times New Roman" w:cstheme="minorHAnsi"/>
          <w:color w:val="000000"/>
          <w:kern w:val="0"/>
          <w:sz w:val="20"/>
          <w:szCs w:val="20"/>
          <w:lang w:eastAsia="en-GB"/>
          <w14:ligatures w14:val="none"/>
        </w:rPr>
        <w:t xml:space="preserve">In summary, there is pragmatic local evidence by way of reference to the ‘John’ case study that suggests a partnership approach is the most effective means of rehabilitating an offender, with academic research as well as other governmental doctrine suggesting that the </w:t>
      </w:r>
      <w:r w:rsidR="00211863" w:rsidRPr="007B40D0">
        <w:rPr>
          <w:rFonts w:eastAsia="Times New Roman" w:cstheme="minorHAnsi"/>
          <w:color w:val="000000"/>
          <w:kern w:val="0"/>
          <w:sz w:val="20"/>
          <w:szCs w:val="20"/>
          <w:lang w:eastAsia="en-GB"/>
          <w14:ligatures w14:val="none"/>
        </w:rPr>
        <w:t>‘</w:t>
      </w:r>
      <w:r w:rsidRPr="007B40D0">
        <w:rPr>
          <w:rFonts w:eastAsia="Times New Roman" w:cstheme="minorHAnsi"/>
          <w:color w:val="000000"/>
          <w:kern w:val="0"/>
          <w:sz w:val="20"/>
          <w:szCs w:val="20"/>
          <w:lang w:eastAsia="en-GB"/>
          <w14:ligatures w14:val="none"/>
        </w:rPr>
        <w:t>one cap fits all</w:t>
      </w:r>
      <w:r w:rsidR="00211863" w:rsidRPr="007B40D0">
        <w:rPr>
          <w:rFonts w:eastAsia="Times New Roman" w:cstheme="minorHAnsi"/>
          <w:color w:val="000000"/>
          <w:kern w:val="0"/>
          <w:sz w:val="20"/>
          <w:szCs w:val="20"/>
          <w:lang w:eastAsia="en-GB"/>
          <w14:ligatures w14:val="none"/>
        </w:rPr>
        <w:t>’</w:t>
      </w:r>
      <w:r w:rsidRPr="007B40D0">
        <w:rPr>
          <w:rFonts w:eastAsia="Times New Roman" w:cstheme="minorHAnsi"/>
          <w:color w:val="000000"/>
          <w:kern w:val="0"/>
          <w:sz w:val="20"/>
          <w:szCs w:val="20"/>
          <w:lang w:eastAsia="en-GB"/>
          <w14:ligatures w14:val="none"/>
        </w:rPr>
        <w:t xml:space="preserve"> method has failed</w:t>
      </w:r>
      <w:r w:rsidR="00211863" w:rsidRPr="007B40D0">
        <w:rPr>
          <w:rFonts w:eastAsia="Times New Roman" w:cstheme="minorHAnsi"/>
          <w:color w:val="000000"/>
          <w:kern w:val="0"/>
          <w:sz w:val="20"/>
          <w:szCs w:val="20"/>
          <w:lang w:eastAsia="en-GB"/>
          <w14:ligatures w14:val="none"/>
        </w:rPr>
        <w:t>,</w:t>
      </w:r>
      <w:r w:rsidRPr="007B40D0">
        <w:rPr>
          <w:rFonts w:eastAsia="Times New Roman" w:cstheme="minorHAnsi"/>
          <w:color w:val="000000"/>
          <w:kern w:val="0"/>
          <w:sz w:val="20"/>
          <w:szCs w:val="20"/>
          <w:lang w:eastAsia="en-GB"/>
          <w14:ligatures w14:val="none"/>
        </w:rPr>
        <w:t xml:space="preserve"> in support of wider partners who contribute so much more than criminal justice outcomes in delivering safer communities.</w:t>
      </w:r>
    </w:p>
    <w:p w14:paraId="140B5840" w14:textId="7FA00A3C" w:rsidR="00CF294F" w:rsidRPr="000F2BD4" w:rsidRDefault="00CF294F" w:rsidP="00CF294F">
      <w:pPr>
        <w:jc w:val="right"/>
        <w:rPr>
          <w:b/>
          <w:bCs/>
          <w:sz w:val="16"/>
          <w:szCs w:val="16"/>
        </w:rPr>
      </w:pPr>
      <w:r w:rsidRPr="000F2BD4">
        <w:rPr>
          <w:b/>
          <w:bCs/>
          <w:sz w:val="16"/>
          <w:szCs w:val="16"/>
        </w:rPr>
        <w:t>Word Count 9</w:t>
      </w:r>
      <w:r w:rsidR="004E476F">
        <w:rPr>
          <w:b/>
          <w:bCs/>
          <w:sz w:val="16"/>
          <w:szCs w:val="16"/>
        </w:rPr>
        <w:t>92</w:t>
      </w:r>
    </w:p>
    <w:p w14:paraId="153132EF" w14:textId="77777777" w:rsidR="00FB267D" w:rsidRPr="002E5E8C" w:rsidRDefault="00FB267D" w:rsidP="00FB267D">
      <w:pPr>
        <w:rPr>
          <w:b/>
          <w:bCs/>
          <w:sz w:val="16"/>
          <w:szCs w:val="16"/>
        </w:rPr>
      </w:pPr>
      <w:r w:rsidRPr="002E5E8C">
        <w:rPr>
          <w:b/>
          <w:bCs/>
          <w:sz w:val="16"/>
          <w:szCs w:val="16"/>
        </w:rPr>
        <w:lastRenderedPageBreak/>
        <w:t>Bibliography:</w:t>
      </w:r>
    </w:p>
    <w:p w14:paraId="1B7BB592" w14:textId="77777777" w:rsidR="00FB267D" w:rsidRDefault="00FB267D" w:rsidP="00FB267D">
      <w:pPr>
        <w:pStyle w:val="ListParagraph"/>
        <w:numPr>
          <w:ilvl w:val="0"/>
          <w:numId w:val="3"/>
        </w:numPr>
        <w:spacing w:line="240" w:lineRule="auto"/>
        <w:rPr>
          <w:rFonts w:eastAsia="Times New Roman" w:cstheme="minorHAnsi"/>
          <w:kern w:val="0"/>
          <w:sz w:val="16"/>
          <w:szCs w:val="16"/>
          <w:lang w:eastAsia="en-GB"/>
          <w14:ligatures w14:val="none"/>
        </w:rPr>
      </w:pPr>
      <w:r>
        <w:rPr>
          <w:rFonts w:eastAsia="Times New Roman" w:cstheme="minorHAnsi"/>
          <w:kern w:val="0"/>
          <w:sz w:val="16"/>
          <w:szCs w:val="16"/>
          <w:lang w:eastAsia="en-GB"/>
          <w14:ligatures w14:val="none"/>
        </w:rPr>
        <w:t>BBC (2011) “</w:t>
      </w:r>
      <w:r w:rsidRPr="00455D0D">
        <w:rPr>
          <w:rFonts w:eastAsia="Times New Roman" w:cstheme="minorHAnsi"/>
          <w:kern w:val="0"/>
          <w:sz w:val="16"/>
          <w:szCs w:val="16"/>
          <w:lang w:eastAsia="en-GB"/>
          <w14:ligatures w14:val="none"/>
        </w:rPr>
        <w:t xml:space="preserve">A Point of View: Prisons </w:t>
      </w:r>
      <w:r>
        <w:rPr>
          <w:rFonts w:eastAsia="Times New Roman" w:cstheme="minorHAnsi"/>
          <w:kern w:val="0"/>
          <w:sz w:val="16"/>
          <w:szCs w:val="16"/>
          <w:lang w:eastAsia="en-GB"/>
          <w14:ligatures w14:val="none"/>
        </w:rPr>
        <w:t>D</w:t>
      </w:r>
      <w:r w:rsidRPr="00455D0D">
        <w:rPr>
          <w:rFonts w:eastAsia="Times New Roman" w:cstheme="minorHAnsi"/>
          <w:kern w:val="0"/>
          <w:sz w:val="16"/>
          <w:szCs w:val="16"/>
          <w:lang w:eastAsia="en-GB"/>
          <w14:ligatures w14:val="none"/>
        </w:rPr>
        <w:t xml:space="preserve">on't </w:t>
      </w:r>
      <w:r>
        <w:rPr>
          <w:rFonts w:eastAsia="Times New Roman" w:cstheme="minorHAnsi"/>
          <w:kern w:val="0"/>
          <w:sz w:val="16"/>
          <w:szCs w:val="16"/>
          <w:lang w:eastAsia="en-GB"/>
          <w14:ligatures w14:val="none"/>
        </w:rPr>
        <w:t>W</w:t>
      </w:r>
      <w:r w:rsidRPr="00455D0D">
        <w:rPr>
          <w:rFonts w:eastAsia="Times New Roman" w:cstheme="minorHAnsi"/>
          <w:kern w:val="0"/>
          <w:sz w:val="16"/>
          <w:szCs w:val="16"/>
          <w:lang w:eastAsia="en-GB"/>
          <w14:ligatures w14:val="none"/>
        </w:rPr>
        <w:t>ork</w:t>
      </w:r>
      <w:r>
        <w:rPr>
          <w:rFonts w:eastAsia="Times New Roman" w:cstheme="minorHAnsi"/>
          <w:kern w:val="0"/>
          <w:sz w:val="16"/>
          <w:szCs w:val="16"/>
          <w:lang w:eastAsia="en-GB"/>
          <w14:ligatures w14:val="none"/>
        </w:rPr>
        <w:t xml:space="preserve">” </w:t>
      </w:r>
      <w:hyperlink r:id="rId37" w:history="1">
        <w:r w:rsidRPr="00687454">
          <w:rPr>
            <w:rStyle w:val="Hyperlink"/>
            <w:rFonts w:eastAsia="Times New Roman" w:cstheme="minorHAnsi"/>
            <w:kern w:val="0"/>
            <w:sz w:val="16"/>
            <w:szCs w:val="16"/>
            <w:lang w:eastAsia="en-GB"/>
            <w14:ligatures w14:val="none"/>
          </w:rPr>
          <w:t>https://www.bbc.co.uk/news/magazine-15196517</w:t>
        </w:r>
      </w:hyperlink>
      <w:r>
        <w:rPr>
          <w:rFonts w:eastAsia="Times New Roman" w:cstheme="minorHAnsi"/>
          <w:kern w:val="0"/>
          <w:sz w:val="16"/>
          <w:szCs w:val="16"/>
          <w:lang w:eastAsia="en-GB"/>
          <w14:ligatures w14:val="none"/>
        </w:rPr>
        <w:t xml:space="preserve"> </w:t>
      </w:r>
    </w:p>
    <w:p w14:paraId="73F16519" w14:textId="77777777" w:rsidR="00FB267D" w:rsidRPr="00F51130" w:rsidRDefault="00FB267D" w:rsidP="00FB267D">
      <w:pPr>
        <w:pStyle w:val="ListParagraph"/>
        <w:numPr>
          <w:ilvl w:val="0"/>
          <w:numId w:val="3"/>
        </w:numPr>
        <w:rPr>
          <w:rFonts w:eastAsia="Times New Roman" w:cstheme="minorHAnsi"/>
          <w:kern w:val="0"/>
          <w:sz w:val="16"/>
          <w:szCs w:val="16"/>
          <w:lang w:eastAsia="en-GB"/>
          <w14:ligatures w14:val="none"/>
        </w:rPr>
      </w:pPr>
      <w:r w:rsidRPr="00F51130">
        <w:rPr>
          <w:rFonts w:eastAsia="Times New Roman" w:cstheme="minorHAnsi"/>
          <w:kern w:val="0"/>
          <w:sz w:val="16"/>
          <w:szCs w:val="16"/>
          <w:lang w:eastAsia="en-GB"/>
          <w14:ligatures w14:val="none"/>
        </w:rPr>
        <w:t xml:space="preserve">BBC (2018) “London Murder Rate Overtakes New York's” </w:t>
      </w:r>
      <w:hyperlink r:id="rId38" w:history="1">
        <w:r w:rsidRPr="00687454">
          <w:rPr>
            <w:rStyle w:val="Hyperlink"/>
            <w:rFonts w:eastAsia="Times New Roman" w:cstheme="minorHAnsi"/>
            <w:kern w:val="0"/>
            <w:sz w:val="16"/>
            <w:szCs w:val="16"/>
            <w:lang w:eastAsia="en-GB"/>
            <w14:ligatures w14:val="none"/>
          </w:rPr>
          <w:t>https://www.bbc.co.uk/news/uk-england-london-43610936</w:t>
        </w:r>
      </w:hyperlink>
      <w:r>
        <w:rPr>
          <w:rFonts w:eastAsia="Times New Roman" w:cstheme="minorHAnsi"/>
          <w:kern w:val="0"/>
          <w:sz w:val="16"/>
          <w:szCs w:val="16"/>
          <w:lang w:eastAsia="en-GB"/>
          <w14:ligatures w14:val="none"/>
        </w:rPr>
        <w:t xml:space="preserve"> </w:t>
      </w:r>
      <w:r w:rsidRPr="00F51130">
        <w:rPr>
          <w:rFonts w:eastAsia="Times New Roman" w:cstheme="minorHAnsi"/>
          <w:kern w:val="0"/>
          <w:sz w:val="16"/>
          <w:szCs w:val="16"/>
          <w:lang w:eastAsia="en-GB"/>
          <w14:ligatures w14:val="none"/>
        </w:rPr>
        <w:t xml:space="preserve"> </w:t>
      </w:r>
    </w:p>
    <w:p w14:paraId="0EC05FBB" w14:textId="77777777" w:rsidR="00FB267D" w:rsidRPr="00806375" w:rsidRDefault="00FB267D" w:rsidP="00FB267D">
      <w:pPr>
        <w:pStyle w:val="ListParagraph"/>
        <w:numPr>
          <w:ilvl w:val="0"/>
          <w:numId w:val="3"/>
        </w:numPr>
        <w:spacing w:line="240" w:lineRule="auto"/>
        <w:rPr>
          <w:rFonts w:eastAsia="Times New Roman" w:cstheme="minorHAnsi"/>
          <w:kern w:val="0"/>
          <w:sz w:val="16"/>
          <w:szCs w:val="16"/>
          <w:lang w:eastAsia="en-GB"/>
          <w14:ligatures w14:val="none"/>
        </w:rPr>
      </w:pPr>
      <w:r w:rsidRPr="00806375">
        <w:rPr>
          <w:rFonts w:eastAsia="Times New Roman" w:cstheme="minorHAnsi"/>
          <w:kern w:val="0"/>
          <w:sz w:val="16"/>
          <w:szCs w:val="16"/>
          <w:lang w:eastAsia="en-GB"/>
          <w14:ligatures w14:val="none"/>
        </w:rPr>
        <w:t xml:space="preserve">Berry, Briggs et al (2009) “The Effectiveness of Partnership Working in a </w:t>
      </w:r>
      <w:r>
        <w:rPr>
          <w:rFonts w:eastAsia="Times New Roman" w:cstheme="minorHAnsi"/>
          <w:kern w:val="0"/>
          <w:sz w:val="16"/>
          <w:szCs w:val="16"/>
          <w:lang w:eastAsia="en-GB"/>
          <w14:ligatures w14:val="none"/>
        </w:rPr>
        <w:t>C</w:t>
      </w:r>
      <w:r w:rsidRPr="00806375">
        <w:rPr>
          <w:rFonts w:eastAsia="Times New Roman" w:cstheme="minorHAnsi"/>
          <w:kern w:val="0"/>
          <w:sz w:val="16"/>
          <w:szCs w:val="16"/>
          <w:lang w:eastAsia="en-GB"/>
          <w14:ligatures w14:val="none"/>
        </w:rPr>
        <w:t xml:space="preserve">rime and </w:t>
      </w:r>
      <w:r>
        <w:rPr>
          <w:rFonts w:eastAsia="Times New Roman" w:cstheme="minorHAnsi"/>
          <w:kern w:val="0"/>
          <w:sz w:val="16"/>
          <w:szCs w:val="16"/>
          <w:lang w:eastAsia="en-GB"/>
          <w14:ligatures w14:val="none"/>
        </w:rPr>
        <w:t>D</w:t>
      </w:r>
      <w:r w:rsidRPr="00806375">
        <w:rPr>
          <w:rFonts w:eastAsia="Times New Roman" w:cstheme="minorHAnsi"/>
          <w:kern w:val="0"/>
          <w:sz w:val="16"/>
          <w:szCs w:val="16"/>
          <w:lang w:eastAsia="en-GB"/>
          <w14:ligatures w14:val="none"/>
        </w:rPr>
        <w:t>isorder</w:t>
      </w:r>
      <w:r>
        <w:rPr>
          <w:rFonts w:eastAsia="Times New Roman" w:cstheme="minorHAnsi"/>
          <w:kern w:val="0"/>
          <w:sz w:val="16"/>
          <w:szCs w:val="16"/>
          <w:lang w:eastAsia="en-GB"/>
          <w14:ligatures w14:val="none"/>
        </w:rPr>
        <w:t xml:space="preserve"> C</w:t>
      </w:r>
      <w:r w:rsidRPr="00806375">
        <w:rPr>
          <w:rFonts w:eastAsia="Times New Roman" w:cstheme="minorHAnsi"/>
          <w:kern w:val="0"/>
          <w:sz w:val="16"/>
          <w:szCs w:val="16"/>
          <w:lang w:eastAsia="en-GB"/>
          <w14:ligatures w14:val="none"/>
        </w:rPr>
        <w:t>ontext</w:t>
      </w:r>
      <w:r>
        <w:rPr>
          <w:rFonts w:eastAsia="Times New Roman" w:cstheme="minorHAnsi"/>
          <w:kern w:val="0"/>
          <w:sz w:val="16"/>
          <w:szCs w:val="16"/>
          <w:lang w:eastAsia="en-GB"/>
          <w14:ligatures w14:val="none"/>
        </w:rPr>
        <w:t xml:space="preserve">” </w:t>
      </w:r>
      <w:hyperlink r:id="rId39" w:history="1">
        <w:r w:rsidRPr="00687454">
          <w:rPr>
            <w:rStyle w:val="Hyperlink"/>
            <w:rFonts w:eastAsia="Times New Roman" w:cstheme="minorHAnsi"/>
            <w:kern w:val="0"/>
            <w:sz w:val="16"/>
            <w:szCs w:val="16"/>
            <w:lang w:eastAsia="en-GB"/>
            <w14:ligatures w14:val="none"/>
          </w:rPr>
          <w:t>https://assets.publishing.service.gov.uk/government/uploads/system/uploads/attachment_data/file/116548/horr52-summary.pdf</w:t>
        </w:r>
      </w:hyperlink>
      <w:r w:rsidRPr="00806375">
        <w:rPr>
          <w:rFonts w:eastAsia="Times New Roman" w:cstheme="minorHAnsi"/>
          <w:kern w:val="0"/>
          <w:sz w:val="16"/>
          <w:szCs w:val="16"/>
          <w:lang w:eastAsia="en-GB"/>
          <w14:ligatures w14:val="none"/>
        </w:rPr>
        <w:t xml:space="preserve"> </w:t>
      </w:r>
    </w:p>
    <w:p w14:paraId="05252EED" w14:textId="77777777" w:rsidR="00FB267D" w:rsidRDefault="00FB267D" w:rsidP="00FB267D">
      <w:pPr>
        <w:pStyle w:val="ListParagraph"/>
        <w:numPr>
          <w:ilvl w:val="0"/>
          <w:numId w:val="3"/>
        </w:numPr>
        <w:spacing w:line="240" w:lineRule="auto"/>
        <w:rPr>
          <w:rFonts w:eastAsia="Times New Roman" w:cstheme="minorHAnsi"/>
          <w:kern w:val="0"/>
          <w:sz w:val="16"/>
          <w:szCs w:val="16"/>
          <w:lang w:eastAsia="en-GB"/>
          <w14:ligatures w14:val="none"/>
        </w:rPr>
      </w:pPr>
      <w:r w:rsidRPr="00006309">
        <w:rPr>
          <w:rFonts w:eastAsia="Times New Roman" w:cstheme="minorHAnsi"/>
          <w:color w:val="000000"/>
          <w:kern w:val="0"/>
          <w:sz w:val="16"/>
          <w:szCs w:val="16"/>
          <w:lang w:eastAsia="en-GB"/>
          <w14:ligatures w14:val="none"/>
        </w:rPr>
        <w:t>Cambridge Dictionary (2023)</w:t>
      </w:r>
      <w:r>
        <w:rPr>
          <w:rFonts w:eastAsia="Times New Roman" w:cstheme="minorHAnsi"/>
          <w:color w:val="000000"/>
          <w:kern w:val="0"/>
          <w:sz w:val="16"/>
          <w:szCs w:val="16"/>
          <w:lang w:eastAsia="en-GB"/>
          <w14:ligatures w14:val="none"/>
        </w:rPr>
        <w:t xml:space="preserve"> “</w:t>
      </w:r>
      <w:r w:rsidRPr="00006309">
        <w:rPr>
          <w:rFonts w:eastAsia="Times New Roman" w:cstheme="minorHAnsi"/>
          <w:color w:val="000000"/>
          <w:kern w:val="0"/>
          <w:sz w:val="16"/>
          <w:szCs w:val="16"/>
          <w:lang w:eastAsia="en-GB"/>
          <w14:ligatures w14:val="none"/>
        </w:rPr>
        <w:t>Partnership</w:t>
      </w:r>
      <w:r>
        <w:rPr>
          <w:rFonts w:eastAsia="Times New Roman" w:cstheme="minorHAnsi"/>
          <w:color w:val="000000"/>
          <w:kern w:val="0"/>
          <w:sz w:val="16"/>
          <w:szCs w:val="16"/>
          <w:lang w:eastAsia="en-GB"/>
          <w14:ligatures w14:val="none"/>
        </w:rPr>
        <w:t>”</w:t>
      </w:r>
      <w:r w:rsidRPr="00006309">
        <w:rPr>
          <w:rFonts w:eastAsia="Times New Roman" w:cstheme="minorHAnsi"/>
          <w:color w:val="000000"/>
          <w:kern w:val="0"/>
          <w:sz w:val="16"/>
          <w:szCs w:val="16"/>
          <w:lang w:eastAsia="en-GB"/>
          <w14:ligatures w14:val="none"/>
        </w:rPr>
        <w:t xml:space="preserve"> </w:t>
      </w:r>
      <w:hyperlink r:id="rId40" w:history="1">
        <w:r w:rsidRPr="00006309">
          <w:rPr>
            <w:rFonts w:eastAsia="Times New Roman" w:cstheme="minorHAnsi"/>
            <w:color w:val="0000FF"/>
            <w:kern w:val="0"/>
            <w:sz w:val="16"/>
            <w:szCs w:val="16"/>
            <w:u w:val="single"/>
            <w:lang w:eastAsia="en-GB"/>
            <w14:ligatures w14:val="none"/>
          </w:rPr>
          <w:t>PARTNERSHIP | English meaning - Cambridge Dictionary</w:t>
        </w:r>
      </w:hyperlink>
    </w:p>
    <w:p w14:paraId="7E85F117" w14:textId="77777777" w:rsidR="00FB267D" w:rsidRDefault="00FB267D" w:rsidP="00FB267D">
      <w:pPr>
        <w:pStyle w:val="ListParagraph"/>
        <w:numPr>
          <w:ilvl w:val="0"/>
          <w:numId w:val="3"/>
        </w:numPr>
        <w:rPr>
          <w:sz w:val="16"/>
          <w:szCs w:val="16"/>
        </w:rPr>
      </w:pPr>
      <w:proofErr w:type="spellStart"/>
      <w:r w:rsidRPr="00455D0D">
        <w:rPr>
          <w:sz w:val="16"/>
          <w:szCs w:val="16"/>
        </w:rPr>
        <w:t>Lawteacher</w:t>
      </w:r>
      <w:proofErr w:type="spellEnd"/>
      <w:r>
        <w:rPr>
          <w:sz w:val="16"/>
          <w:szCs w:val="16"/>
        </w:rPr>
        <w:t xml:space="preserve"> (</w:t>
      </w:r>
      <w:r w:rsidRPr="00455D0D">
        <w:rPr>
          <w:sz w:val="16"/>
          <w:szCs w:val="16"/>
        </w:rPr>
        <w:t>2023</w:t>
      </w:r>
      <w:r>
        <w:rPr>
          <w:sz w:val="16"/>
          <w:szCs w:val="16"/>
        </w:rPr>
        <w:t>)</w:t>
      </w:r>
      <w:r w:rsidRPr="00455D0D">
        <w:rPr>
          <w:sz w:val="16"/>
          <w:szCs w:val="16"/>
        </w:rPr>
        <w:t xml:space="preserve"> </w:t>
      </w:r>
      <w:r>
        <w:rPr>
          <w:sz w:val="16"/>
          <w:szCs w:val="16"/>
        </w:rPr>
        <w:t>“</w:t>
      </w:r>
      <w:r w:rsidRPr="00455D0D">
        <w:rPr>
          <w:sz w:val="16"/>
          <w:szCs w:val="16"/>
        </w:rPr>
        <w:t>Does Prison Work? Arguments For and Against Prisons</w:t>
      </w:r>
      <w:r>
        <w:rPr>
          <w:sz w:val="16"/>
          <w:szCs w:val="16"/>
        </w:rPr>
        <w:t xml:space="preserve">” </w:t>
      </w:r>
      <w:hyperlink r:id="rId41" w:history="1">
        <w:r w:rsidRPr="00687454">
          <w:rPr>
            <w:rStyle w:val="Hyperlink"/>
            <w:sz w:val="16"/>
            <w:szCs w:val="16"/>
          </w:rPr>
          <w:t>https://www.lawteacher.net/free-law-essays/criminology/does-prison-work.php</w:t>
        </w:r>
      </w:hyperlink>
      <w:r>
        <w:rPr>
          <w:sz w:val="16"/>
          <w:szCs w:val="16"/>
        </w:rPr>
        <w:t xml:space="preserve"> </w:t>
      </w:r>
    </w:p>
    <w:p w14:paraId="737F0BFE" w14:textId="77777777" w:rsidR="00FB267D" w:rsidRDefault="00FB267D" w:rsidP="00FB267D">
      <w:pPr>
        <w:pStyle w:val="ListParagraph"/>
        <w:numPr>
          <w:ilvl w:val="0"/>
          <w:numId w:val="3"/>
        </w:numPr>
        <w:rPr>
          <w:sz w:val="16"/>
          <w:szCs w:val="16"/>
        </w:rPr>
      </w:pPr>
      <w:r>
        <w:rPr>
          <w:sz w:val="16"/>
          <w:szCs w:val="16"/>
        </w:rPr>
        <w:t>Meyer and Mazerolle (2014) “</w:t>
      </w:r>
      <w:r w:rsidRPr="00AD0B5B">
        <w:rPr>
          <w:sz w:val="16"/>
          <w:szCs w:val="16"/>
        </w:rPr>
        <w:t>Police-led partnership responses to high risk youths and their families: Challenges associated with forming successful and sustainable partnerships</w:t>
      </w:r>
      <w:r>
        <w:rPr>
          <w:sz w:val="16"/>
          <w:szCs w:val="16"/>
        </w:rPr>
        <w:t xml:space="preserve">” </w:t>
      </w:r>
      <w:hyperlink r:id="rId42" w:history="1">
        <w:r w:rsidRPr="00687454">
          <w:rPr>
            <w:rStyle w:val="Hyperlink"/>
            <w:sz w:val="16"/>
            <w:szCs w:val="16"/>
          </w:rPr>
          <w:t>https://www.researchgate.net/publication/263492178_Police-led_partnership_responses_to_high_risk_youths_and_their_families_Challenges_associated_with_forming_successful_and_sustainable_partnerships</w:t>
        </w:r>
      </w:hyperlink>
      <w:r>
        <w:rPr>
          <w:sz w:val="16"/>
          <w:szCs w:val="16"/>
        </w:rPr>
        <w:t xml:space="preserve"> </w:t>
      </w:r>
    </w:p>
    <w:p w14:paraId="6BFC0D3A" w14:textId="77777777" w:rsidR="00FB267D" w:rsidRPr="00F1047C" w:rsidRDefault="00FB267D" w:rsidP="00FB267D">
      <w:pPr>
        <w:pStyle w:val="ListParagraph"/>
        <w:numPr>
          <w:ilvl w:val="0"/>
          <w:numId w:val="3"/>
        </w:numPr>
        <w:rPr>
          <w:sz w:val="16"/>
          <w:szCs w:val="16"/>
        </w:rPr>
      </w:pPr>
      <w:r w:rsidRPr="00F1047C">
        <w:rPr>
          <w:sz w:val="16"/>
          <w:szCs w:val="16"/>
        </w:rPr>
        <w:t xml:space="preserve">Ministry of Justice (2008) “Reducing Re-offending: Supporting Families, Creating Better Futures” (A </w:t>
      </w:r>
      <w:r>
        <w:rPr>
          <w:sz w:val="16"/>
          <w:szCs w:val="16"/>
        </w:rPr>
        <w:t>f</w:t>
      </w:r>
      <w:r w:rsidRPr="00F1047C">
        <w:rPr>
          <w:sz w:val="16"/>
          <w:szCs w:val="16"/>
        </w:rPr>
        <w:t>ramework for improving the local delivery of support for the families of offenders)</w:t>
      </w:r>
      <w:r>
        <w:rPr>
          <w:sz w:val="16"/>
          <w:szCs w:val="16"/>
        </w:rPr>
        <w:t xml:space="preserve"> </w:t>
      </w:r>
      <w:hyperlink r:id="rId43" w:history="1">
        <w:r w:rsidRPr="00687454">
          <w:rPr>
            <w:rStyle w:val="Hyperlink"/>
            <w:sz w:val="16"/>
            <w:szCs w:val="16"/>
          </w:rPr>
          <w:t>https://dera.ioe.ac.uk/id/eprint/207/7/reducing-reoffending-supporting-families_Redacted.pdf</w:t>
        </w:r>
      </w:hyperlink>
      <w:r>
        <w:rPr>
          <w:sz w:val="16"/>
          <w:szCs w:val="16"/>
        </w:rPr>
        <w:t xml:space="preserve"> </w:t>
      </w:r>
    </w:p>
    <w:p w14:paraId="3F9450F2" w14:textId="77777777" w:rsidR="00FB267D" w:rsidRDefault="00FB267D" w:rsidP="00FB267D">
      <w:pPr>
        <w:pStyle w:val="ListParagraph"/>
        <w:numPr>
          <w:ilvl w:val="0"/>
          <w:numId w:val="3"/>
        </w:numPr>
        <w:rPr>
          <w:sz w:val="16"/>
          <w:szCs w:val="16"/>
        </w:rPr>
      </w:pPr>
      <w:r>
        <w:rPr>
          <w:sz w:val="16"/>
          <w:szCs w:val="16"/>
        </w:rPr>
        <w:t>Ministry of Justice (2013) “</w:t>
      </w:r>
      <w:r w:rsidRPr="00FE730E">
        <w:rPr>
          <w:sz w:val="16"/>
          <w:szCs w:val="16"/>
        </w:rPr>
        <w:t xml:space="preserve">Transforming Rehabilitation - </w:t>
      </w:r>
      <w:r>
        <w:rPr>
          <w:sz w:val="16"/>
          <w:szCs w:val="16"/>
        </w:rPr>
        <w:t>L</w:t>
      </w:r>
      <w:r w:rsidRPr="00FE730E">
        <w:rPr>
          <w:sz w:val="16"/>
          <w:szCs w:val="16"/>
        </w:rPr>
        <w:t xml:space="preserve">ess </w:t>
      </w:r>
      <w:r>
        <w:rPr>
          <w:sz w:val="16"/>
          <w:szCs w:val="16"/>
        </w:rPr>
        <w:t>C</w:t>
      </w:r>
      <w:r w:rsidRPr="00FE730E">
        <w:rPr>
          <w:sz w:val="16"/>
          <w:szCs w:val="16"/>
        </w:rPr>
        <w:t xml:space="preserve">rime, </w:t>
      </w:r>
      <w:r>
        <w:rPr>
          <w:sz w:val="16"/>
          <w:szCs w:val="16"/>
        </w:rPr>
        <w:t>F</w:t>
      </w:r>
      <w:r w:rsidRPr="00FE730E">
        <w:rPr>
          <w:sz w:val="16"/>
          <w:szCs w:val="16"/>
        </w:rPr>
        <w:t xml:space="preserve">ewer </w:t>
      </w:r>
      <w:r>
        <w:rPr>
          <w:sz w:val="16"/>
          <w:szCs w:val="16"/>
        </w:rPr>
        <w:t>V</w:t>
      </w:r>
      <w:r w:rsidRPr="00FE730E">
        <w:rPr>
          <w:sz w:val="16"/>
          <w:szCs w:val="16"/>
        </w:rPr>
        <w:t xml:space="preserve">ictims, </w:t>
      </w:r>
      <w:r>
        <w:rPr>
          <w:sz w:val="16"/>
          <w:szCs w:val="16"/>
        </w:rPr>
        <w:t>S</w:t>
      </w:r>
      <w:r w:rsidRPr="00FE730E">
        <w:rPr>
          <w:sz w:val="16"/>
          <w:szCs w:val="16"/>
        </w:rPr>
        <w:t xml:space="preserve">afer </w:t>
      </w:r>
      <w:r>
        <w:rPr>
          <w:sz w:val="16"/>
          <w:szCs w:val="16"/>
        </w:rPr>
        <w:t>C</w:t>
      </w:r>
      <w:r w:rsidRPr="00FE730E">
        <w:rPr>
          <w:sz w:val="16"/>
          <w:szCs w:val="16"/>
        </w:rPr>
        <w:t>ommunities</w:t>
      </w:r>
      <w:r>
        <w:rPr>
          <w:sz w:val="16"/>
          <w:szCs w:val="16"/>
        </w:rPr>
        <w:t xml:space="preserve">” </w:t>
      </w:r>
      <w:hyperlink r:id="rId44" w:history="1">
        <w:r w:rsidRPr="0081128C">
          <w:rPr>
            <w:rStyle w:val="Hyperlink"/>
            <w:sz w:val="16"/>
            <w:szCs w:val="16"/>
          </w:rPr>
          <w:t>https://www.gov.uk/government/news/transforming-rehabilitation-less-crime-fewer-victims-safer-communities</w:t>
        </w:r>
      </w:hyperlink>
      <w:r>
        <w:rPr>
          <w:sz w:val="16"/>
          <w:szCs w:val="16"/>
        </w:rPr>
        <w:t xml:space="preserve"> </w:t>
      </w:r>
    </w:p>
    <w:p w14:paraId="37F23CE4" w14:textId="77777777" w:rsidR="00FB267D" w:rsidRDefault="00FB267D" w:rsidP="00FB267D">
      <w:pPr>
        <w:pStyle w:val="ListParagraph"/>
        <w:numPr>
          <w:ilvl w:val="0"/>
          <w:numId w:val="3"/>
        </w:numPr>
        <w:rPr>
          <w:sz w:val="16"/>
          <w:szCs w:val="16"/>
        </w:rPr>
      </w:pPr>
      <w:r w:rsidRPr="00CD413A">
        <w:rPr>
          <w:sz w:val="16"/>
          <w:szCs w:val="16"/>
        </w:rPr>
        <w:t>Ministry of Justice (2019)</w:t>
      </w:r>
      <w:r>
        <w:rPr>
          <w:sz w:val="16"/>
          <w:szCs w:val="16"/>
        </w:rPr>
        <w:t xml:space="preserve"> “</w:t>
      </w:r>
      <w:r w:rsidRPr="00CD413A">
        <w:rPr>
          <w:sz w:val="16"/>
          <w:szCs w:val="16"/>
        </w:rPr>
        <w:t xml:space="preserve">New </w:t>
      </w:r>
      <w:r>
        <w:rPr>
          <w:sz w:val="16"/>
          <w:szCs w:val="16"/>
        </w:rPr>
        <w:t>P</w:t>
      </w:r>
      <w:r w:rsidRPr="00CD413A">
        <w:rPr>
          <w:sz w:val="16"/>
          <w:szCs w:val="16"/>
        </w:rPr>
        <w:t xml:space="preserve">artnership to </w:t>
      </w:r>
      <w:r>
        <w:rPr>
          <w:sz w:val="16"/>
          <w:szCs w:val="16"/>
        </w:rPr>
        <w:t>B</w:t>
      </w:r>
      <w:r w:rsidRPr="00CD413A">
        <w:rPr>
          <w:sz w:val="16"/>
          <w:szCs w:val="16"/>
        </w:rPr>
        <w:t xml:space="preserve">oost </w:t>
      </w:r>
      <w:r>
        <w:rPr>
          <w:sz w:val="16"/>
          <w:szCs w:val="16"/>
        </w:rPr>
        <w:t>O</w:t>
      </w:r>
      <w:r w:rsidRPr="00CD413A">
        <w:rPr>
          <w:sz w:val="16"/>
          <w:szCs w:val="16"/>
        </w:rPr>
        <w:t xml:space="preserve">ffender </w:t>
      </w:r>
      <w:r>
        <w:rPr>
          <w:sz w:val="16"/>
          <w:szCs w:val="16"/>
        </w:rPr>
        <w:t>R</w:t>
      </w:r>
      <w:r w:rsidRPr="00CD413A">
        <w:rPr>
          <w:sz w:val="16"/>
          <w:szCs w:val="16"/>
        </w:rPr>
        <w:t>ehabilitation</w:t>
      </w:r>
      <w:r>
        <w:rPr>
          <w:sz w:val="16"/>
          <w:szCs w:val="16"/>
        </w:rPr>
        <w:t xml:space="preserve">” </w:t>
      </w:r>
      <w:hyperlink r:id="rId45" w:history="1">
        <w:r w:rsidRPr="00687454">
          <w:rPr>
            <w:rStyle w:val="Hyperlink"/>
            <w:sz w:val="16"/>
            <w:szCs w:val="16"/>
          </w:rPr>
          <w:t>https://www.gov.uk/government/news/new-partnership-to-boost-offender-rehabilitation</w:t>
        </w:r>
      </w:hyperlink>
      <w:r>
        <w:rPr>
          <w:sz w:val="16"/>
          <w:szCs w:val="16"/>
        </w:rPr>
        <w:t xml:space="preserve"> </w:t>
      </w:r>
    </w:p>
    <w:p w14:paraId="6316BCA9" w14:textId="77777777" w:rsidR="00FB267D" w:rsidRPr="00455D0D" w:rsidRDefault="00FB267D" w:rsidP="00FB267D">
      <w:pPr>
        <w:pStyle w:val="ListParagraph"/>
        <w:numPr>
          <w:ilvl w:val="0"/>
          <w:numId w:val="3"/>
        </w:numPr>
        <w:rPr>
          <w:rStyle w:val="Hyperlink"/>
          <w:color w:val="auto"/>
          <w:sz w:val="16"/>
          <w:szCs w:val="16"/>
          <w:u w:val="none"/>
        </w:rPr>
      </w:pPr>
      <w:r>
        <w:rPr>
          <w:sz w:val="16"/>
          <w:szCs w:val="16"/>
        </w:rPr>
        <w:t>Ministry of Justice (2020) “</w:t>
      </w:r>
      <w:r w:rsidRPr="005D498F">
        <w:rPr>
          <w:sz w:val="16"/>
          <w:szCs w:val="16"/>
        </w:rPr>
        <w:t xml:space="preserve">Proven </w:t>
      </w:r>
      <w:r>
        <w:rPr>
          <w:sz w:val="16"/>
          <w:szCs w:val="16"/>
        </w:rPr>
        <w:t>R</w:t>
      </w:r>
      <w:r w:rsidRPr="005D498F">
        <w:rPr>
          <w:sz w:val="16"/>
          <w:szCs w:val="16"/>
        </w:rPr>
        <w:t xml:space="preserve">eoffending </w:t>
      </w:r>
      <w:r>
        <w:rPr>
          <w:sz w:val="16"/>
          <w:szCs w:val="16"/>
        </w:rPr>
        <w:t>S</w:t>
      </w:r>
      <w:r w:rsidRPr="005D498F">
        <w:rPr>
          <w:sz w:val="16"/>
          <w:szCs w:val="16"/>
        </w:rPr>
        <w:t>tatistics: January to March 2018</w:t>
      </w:r>
      <w:r>
        <w:rPr>
          <w:sz w:val="16"/>
          <w:szCs w:val="16"/>
        </w:rPr>
        <w:t xml:space="preserve">” </w:t>
      </w:r>
      <w:hyperlink r:id="rId46" w:history="1">
        <w:r w:rsidRPr="00687A9D">
          <w:rPr>
            <w:rStyle w:val="Hyperlink"/>
            <w:sz w:val="16"/>
            <w:szCs w:val="16"/>
          </w:rPr>
          <w:t>https://www.ethnicity-facts-figures.service.gov.uk/crime-justice-and-the-law/crime-and-reoffending/proven-reoffending/latest</w:t>
        </w:r>
      </w:hyperlink>
    </w:p>
    <w:p w14:paraId="7A508452" w14:textId="77777777" w:rsidR="00FB267D" w:rsidRDefault="00FB267D" w:rsidP="00FB267D">
      <w:pPr>
        <w:pStyle w:val="ListParagraph"/>
        <w:numPr>
          <w:ilvl w:val="0"/>
          <w:numId w:val="3"/>
        </w:numPr>
        <w:rPr>
          <w:sz w:val="16"/>
          <w:szCs w:val="16"/>
        </w:rPr>
      </w:pPr>
      <w:r>
        <w:rPr>
          <w:sz w:val="16"/>
          <w:szCs w:val="16"/>
        </w:rPr>
        <w:t>Ministry of Justice (2021) “</w:t>
      </w:r>
      <w:r w:rsidRPr="00287299">
        <w:rPr>
          <w:sz w:val="16"/>
          <w:szCs w:val="16"/>
        </w:rPr>
        <w:t>Prisons Strategy White Paper</w:t>
      </w:r>
      <w:r>
        <w:rPr>
          <w:sz w:val="16"/>
          <w:szCs w:val="16"/>
        </w:rPr>
        <w:t xml:space="preserve">” </w:t>
      </w:r>
      <w:hyperlink r:id="rId47" w:history="1">
        <w:r w:rsidRPr="00687454">
          <w:rPr>
            <w:rStyle w:val="Hyperlink"/>
            <w:sz w:val="16"/>
            <w:szCs w:val="16"/>
          </w:rPr>
          <w:t>https://www.gov.uk/government/publications/prisons-strategy-white-paper</w:t>
        </w:r>
      </w:hyperlink>
      <w:r>
        <w:rPr>
          <w:sz w:val="16"/>
          <w:szCs w:val="16"/>
        </w:rPr>
        <w:t xml:space="preserve"> </w:t>
      </w:r>
    </w:p>
    <w:p w14:paraId="7DF13153" w14:textId="77777777" w:rsidR="00FB267D" w:rsidRDefault="00FB267D" w:rsidP="00FB267D">
      <w:pPr>
        <w:pStyle w:val="ListParagraph"/>
        <w:numPr>
          <w:ilvl w:val="0"/>
          <w:numId w:val="3"/>
        </w:numPr>
        <w:rPr>
          <w:sz w:val="16"/>
          <w:szCs w:val="16"/>
        </w:rPr>
      </w:pPr>
      <w:r w:rsidRPr="00F04434">
        <w:rPr>
          <w:sz w:val="16"/>
          <w:szCs w:val="16"/>
        </w:rPr>
        <w:t>Public Health England (2019)</w:t>
      </w:r>
      <w:r>
        <w:rPr>
          <w:sz w:val="16"/>
          <w:szCs w:val="16"/>
        </w:rPr>
        <w:t xml:space="preserve"> “</w:t>
      </w:r>
      <w:r w:rsidRPr="00F04434">
        <w:rPr>
          <w:sz w:val="16"/>
          <w:szCs w:val="16"/>
        </w:rPr>
        <w:t xml:space="preserve">Collaborative </w:t>
      </w:r>
      <w:r>
        <w:rPr>
          <w:sz w:val="16"/>
          <w:szCs w:val="16"/>
        </w:rPr>
        <w:t>A</w:t>
      </w:r>
      <w:r w:rsidRPr="00F04434">
        <w:rPr>
          <w:sz w:val="16"/>
          <w:szCs w:val="16"/>
        </w:rPr>
        <w:t xml:space="preserve">pproaches to </w:t>
      </w:r>
      <w:r>
        <w:rPr>
          <w:sz w:val="16"/>
          <w:szCs w:val="16"/>
        </w:rPr>
        <w:t>P</w:t>
      </w:r>
      <w:r w:rsidRPr="00F04434">
        <w:rPr>
          <w:sz w:val="16"/>
          <w:szCs w:val="16"/>
        </w:rPr>
        <w:t xml:space="preserve">reventing </w:t>
      </w:r>
      <w:r>
        <w:rPr>
          <w:sz w:val="16"/>
          <w:szCs w:val="16"/>
        </w:rPr>
        <w:t>O</w:t>
      </w:r>
      <w:r w:rsidRPr="00F04434">
        <w:rPr>
          <w:sz w:val="16"/>
          <w:szCs w:val="16"/>
        </w:rPr>
        <w:t xml:space="preserve">ffending and </w:t>
      </w:r>
      <w:r>
        <w:rPr>
          <w:sz w:val="16"/>
          <w:szCs w:val="16"/>
        </w:rPr>
        <w:t>R</w:t>
      </w:r>
      <w:r w:rsidRPr="00F04434">
        <w:rPr>
          <w:sz w:val="16"/>
          <w:szCs w:val="16"/>
        </w:rPr>
        <w:t xml:space="preserve">e-offending by </w:t>
      </w:r>
      <w:r>
        <w:rPr>
          <w:sz w:val="16"/>
          <w:szCs w:val="16"/>
        </w:rPr>
        <w:t>C</w:t>
      </w:r>
      <w:r w:rsidRPr="00F04434">
        <w:rPr>
          <w:sz w:val="16"/>
          <w:szCs w:val="16"/>
        </w:rPr>
        <w:t>hildren (CAPRICORN)</w:t>
      </w:r>
      <w:r>
        <w:rPr>
          <w:sz w:val="16"/>
          <w:szCs w:val="16"/>
        </w:rPr>
        <w:t xml:space="preserve"> </w:t>
      </w:r>
      <w:hyperlink r:id="rId48" w:history="1">
        <w:r w:rsidRPr="0081128C">
          <w:rPr>
            <w:rStyle w:val="Hyperlink"/>
            <w:sz w:val="16"/>
            <w:szCs w:val="16"/>
          </w:rPr>
          <w:t>https://www.gov.uk/government/publications/preventing-offending-and-re-offending-by-children/collaborative-approaches-to-preventing-offending-and-re-offending-by-children-capricorn-summary</w:t>
        </w:r>
      </w:hyperlink>
      <w:r>
        <w:rPr>
          <w:sz w:val="16"/>
          <w:szCs w:val="16"/>
        </w:rPr>
        <w:t xml:space="preserve"> </w:t>
      </w:r>
    </w:p>
    <w:p w14:paraId="28FE40F4" w14:textId="77777777" w:rsidR="00FB267D" w:rsidRDefault="00FB267D" w:rsidP="00FB267D">
      <w:pPr>
        <w:pStyle w:val="ListParagraph"/>
        <w:numPr>
          <w:ilvl w:val="0"/>
          <w:numId w:val="3"/>
        </w:numPr>
        <w:rPr>
          <w:sz w:val="16"/>
          <w:szCs w:val="16"/>
        </w:rPr>
      </w:pPr>
      <w:r>
        <w:rPr>
          <w:sz w:val="16"/>
          <w:szCs w:val="16"/>
        </w:rPr>
        <w:t>Scottish Government (2015) “</w:t>
      </w:r>
      <w:r w:rsidRPr="002976CF">
        <w:rPr>
          <w:sz w:val="16"/>
          <w:szCs w:val="16"/>
        </w:rPr>
        <w:t>What Works to Reduce Reoffending: A Summary of the Evidence</w:t>
      </w:r>
      <w:r>
        <w:rPr>
          <w:sz w:val="16"/>
          <w:szCs w:val="16"/>
        </w:rPr>
        <w:t xml:space="preserve">” </w:t>
      </w:r>
      <w:hyperlink r:id="rId49" w:anchor=":~:text=Interventions%20to%20help%20offenders%20develop%20prosocial%20social%20networks%2C,problem-solving%20skills%20may%20be%20effective%20in%20reducing%20reoffending" w:history="1">
        <w:r w:rsidRPr="0081128C">
          <w:rPr>
            <w:rStyle w:val="Hyperlink"/>
            <w:sz w:val="16"/>
            <w:szCs w:val="16"/>
          </w:rPr>
          <w:t>https://www.gov.scot/publications/works-reduce-reoffending-summary-evidence/#:~:text=Interventions%20to%20help%20offenders%20develop%20prosocial%20social%20networks%2C,problem-solving%20skills%20may%20be%20effective%20in%20reducing%20reoffending</w:t>
        </w:r>
      </w:hyperlink>
      <w:r w:rsidRPr="002976CF">
        <w:rPr>
          <w:sz w:val="16"/>
          <w:szCs w:val="16"/>
        </w:rPr>
        <w:t>.</w:t>
      </w:r>
      <w:r>
        <w:rPr>
          <w:sz w:val="16"/>
          <w:szCs w:val="16"/>
        </w:rPr>
        <w:t xml:space="preserve"> </w:t>
      </w:r>
    </w:p>
    <w:p w14:paraId="6BE4CC15" w14:textId="77777777" w:rsidR="002658BE" w:rsidRDefault="002658BE" w:rsidP="00FB267D">
      <w:pPr>
        <w:rPr>
          <w:sz w:val="20"/>
          <w:szCs w:val="20"/>
        </w:rPr>
      </w:pPr>
    </w:p>
    <w:sectPr w:rsidR="002658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93D24"/>
    <w:multiLevelType w:val="multilevel"/>
    <w:tmpl w:val="B90EE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F2668D"/>
    <w:multiLevelType w:val="multilevel"/>
    <w:tmpl w:val="03DE9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561481"/>
    <w:multiLevelType w:val="hybridMultilevel"/>
    <w:tmpl w:val="7D0A5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1A2F96"/>
    <w:multiLevelType w:val="multilevel"/>
    <w:tmpl w:val="9A52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7A27D8"/>
    <w:multiLevelType w:val="multilevel"/>
    <w:tmpl w:val="A3AA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0B2281"/>
    <w:multiLevelType w:val="hybridMultilevel"/>
    <w:tmpl w:val="EBEA1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4906B1"/>
    <w:multiLevelType w:val="multilevel"/>
    <w:tmpl w:val="DB36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EB533C"/>
    <w:multiLevelType w:val="multilevel"/>
    <w:tmpl w:val="B7E2F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F12EF1"/>
    <w:multiLevelType w:val="hybridMultilevel"/>
    <w:tmpl w:val="19BC9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6791623">
    <w:abstractNumId w:val="8"/>
  </w:num>
  <w:num w:numId="2" w16cid:durableId="1990475734">
    <w:abstractNumId w:val="2"/>
  </w:num>
  <w:num w:numId="3" w16cid:durableId="621425121">
    <w:abstractNumId w:val="5"/>
  </w:num>
  <w:num w:numId="4" w16cid:durableId="41947133">
    <w:abstractNumId w:val="0"/>
  </w:num>
  <w:num w:numId="5" w16cid:durableId="144704425">
    <w:abstractNumId w:val="4"/>
  </w:num>
  <w:num w:numId="6" w16cid:durableId="294062464">
    <w:abstractNumId w:val="3"/>
  </w:num>
  <w:num w:numId="7" w16cid:durableId="692073777">
    <w:abstractNumId w:val="6"/>
  </w:num>
  <w:num w:numId="8" w16cid:durableId="1330057477">
    <w:abstractNumId w:val="1"/>
  </w:num>
  <w:num w:numId="9" w16cid:durableId="3714605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58B"/>
    <w:rsid w:val="0002236E"/>
    <w:rsid w:val="000334D0"/>
    <w:rsid w:val="000F2BD4"/>
    <w:rsid w:val="00116FE1"/>
    <w:rsid w:val="0012206F"/>
    <w:rsid w:val="001265E4"/>
    <w:rsid w:val="00130871"/>
    <w:rsid w:val="00132165"/>
    <w:rsid w:val="001725CF"/>
    <w:rsid w:val="00174FFB"/>
    <w:rsid w:val="001A5349"/>
    <w:rsid w:val="00211863"/>
    <w:rsid w:val="00224354"/>
    <w:rsid w:val="002658BE"/>
    <w:rsid w:val="002802AB"/>
    <w:rsid w:val="00297573"/>
    <w:rsid w:val="002E5E8C"/>
    <w:rsid w:val="00305E2A"/>
    <w:rsid w:val="00333000"/>
    <w:rsid w:val="00345E1C"/>
    <w:rsid w:val="00355D7E"/>
    <w:rsid w:val="003E120D"/>
    <w:rsid w:val="00450B94"/>
    <w:rsid w:val="00473E3B"/>
    <w:rsid w:val="004E476F"/>
    <w:rsid w:val="00517D52"/>
    <w:rsid w:val="005B06FD"/>
    <w:rsid w:val="005B7426"/>
    <w:rsid w:val="005D13C2"/>
    <w:rsid w:val="005D58C5"/>
    <w:rsid w:val="005F6FA9"/>
    <w:rsid w:val="00600564"/>
    <w:rsid w:val="006023A8"/>
    <w:rsid w:val="00610F9B"/>
    <w:rsid w:val="00693C57"/>
    <w:rsid w:val="006E158B"/>
    <w:rsid w:val="006E7BEC"/>
    <w:rsid w:val="00737682"/>
    <w:rsid w:val="007409F4"/>
    <w:rsid w:val="007467BD"/>
    <w:rsid w:val="007910C0"/>
    <w:rsid w:val="00794E1B"/>
    <w:rsid w:val="007B40D0"/>
    <w:rsid w:val="007E3703"/>
    <w:rsid w:val="00901F0A"/>
    <w:rsid w:val="00926D27"/>
    <w:rsid w:val="0093775E"/>
    <w:rsid w:val="00980DB3"/>
    <w:rsid w:val="009836A8"/>
    <w:rsid w:val="009965C1"/>
    <w:rsid w:val="00A75CBE"/>
    <w:rsid w:val="00A911B4"/>
    <w:rsid w:val="00AF53E7"/>
    <w:rsid w:val="00B016B2"/>
    <w:rsid w:val="00B25B56"/>
    <w:rsid w:val="00B42D23"/>
    <w:rsid w:val="00B72100"/>
    <w:rsid w:val="00BC3473"/>
    <w:rsid w:val="00BC585D"/>
    <w:rsid w:val="00BD455D"/>
    <w:rsid w:val="00C110D4"/>
    <w:rsid w:val="00C27B21"/>
    <w:rsid w:val="00C60DF4"/>
    <w:rsid w:val="00CC74E0"/>
    <w:rsid w:val="00CF294F"/>
    <w:rsid w:val="00D33DE8"/>
    <w:rsid w:val="00D4533D"/>
    <w:rsid w:val="00D60539"/>
    <w:rsid w:val="00DB6277"/>
    <w:rsid w:val="00E153B2"/>
    <w:rsid w:val="00E22429"/>
    <w:rsid w:val="00E30245"/>
    <w:rsid w:val="00E31CA0"/>
    <w:rsid w:val="00E32273"/>
    <w:rsid w:val="00E6212E"/>
    <w:rsid w:val="00E656BA"/>
    <w:rsid w:val="00EB2DA1"/>
    <w:rsid w:val="00EB665B"/>
    <w:rsid w:val="00F47274"/>
    <w:rsid w:val="00F744B2"/>
    <w:rsid w:val="00FB267D"/>
    <w:rsid w:val="00FE5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57692"/>
  <w15:chartTrackingRefBased/>
  <w15:docId w15:val="{785B5BF1-BC16-4D2D-8CAE-53A435677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9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D27"/>
    <w:pPr>
      <w:ind w:left="720"/>
      <w:contextualSpacing/>
    </w:pPr>
  </w:style>
  <w:style w:type="character" w:styleId="Hyperlink">
    <w:name w:val="Hyperlink"/>
    <w:uiPriority w:val="99"/>
    <w:rsid w:val="002802AB"/>
    <w:rPr>
      <w:color w:val="0000FF"/>
      <w:u w:val="single"/>
    </w:rPr>
  </w:style>
  <w:style w:type="character" w:styleId="UnresolvedMention">
    <w:name w:val="Unresolved Mention"/>
    <w:basedOn w:val="DefaultParagraphFont"/>
    <w:uiPriority w:val="99"/>
    <w:semiHidden/>
    <w:unhideWhenUsed/>
    <w:rsid w:val="002802AB"/>
    <w:rPr>
      <w:color w:val="605E5C"/>
      <w:shd w:val="clear" w:color="auto" w:fill="E1DFDD"/>
    </w:rPr>
  </w:style>
  <w:style w:type="character" w:styleId="FollowedHyperlink">
    <w:name w:val="FollowedHyperlink"/>
    <w:basedOn w:val="DefaultParagraphFont"/>
    <w:uiPriority w:val="99"/>
    <w:semiHidden/>
    <w:unhideWhenUsed/>
    <w:rsid w:val="00C27B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5891">
      <w:bodyDiv w:val="1"/>
      <w:marLeft w:val="0"/>
      <w:marRight w:val="0"/>
      <w:marTop w:val="0"/>
      <w:marBottom w:val="0"/>
      <w:divBdr>
        <w:top w:val="none" w:sz="0" w:space="0" w:color="auto"/>
        <w:left w:val="none" w:sz="0" w:space="0" w:color="auto"/>
        <w:bottom w:val="none" w:sz="0" w:space="0" w:color="auto"/>
        <w:right w:val="none" w:sz="0" w:space="0" w:color="auto"/>
      </w:divBdr>
    </w:div>
    <w:div w:id="962884529">
      <w:bodyDiv w:val="1"/>
      <w:marLeft w:val="0"/>
      <w:marRight w:val="0"/>
      <w:marTop w:val="0"/>
      <w:marBottom w:val="0"/>
      <w:divBdr>
        <w:top w:val="none" w:sz="0" w:space="0" w:color="auto"/>
        <w:left w:val="none" w:sz="0" w:space="0" w:color="auto"/>
        <w:bottom w:val="none" w:sz="0" w:space="0" w:color="auto"/>
        <w:right w:val="none" w:sz="0" w:space="0" w:color="auto"/>
      </w:divBdr>
    </w:div>
    <w:div w:id="993293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si/2012/1204/made" TargetMode="External"/><Relationship Id="rId18" Type="http://schemas.openxmlformats.org/officeDocument/2006/relationships/hyperlink" Target="https://www.met.police.uk/police-forces/metropolitan-police/areas/about-us/about-the-met/bcr/baroness-casey-review/" TargetMode="External"/><Relationship Id="rId26" Type="http://schemas.openxmlformats.org/officeDocument/2006/relationships/hyperlink" Target="https://www.itv.com/news/wales/2021-10-21/how-the-aberfan-disaster-is-still-being-remembered-55-years-on" TargetMode="External"/><Relationship Id="rId39" Type="http://schemas.openxmlformats.org/officeDocument/2006/relationships/hyperlink" Target="https://assets.publishing.service.gov.uk/government/uploads/system/uploads/attachment_data/file/116548/horr52-summary.pdf" TargetMode="External"/><Relationship Id="rId21" Type="http://schemas.openxmlformats.org/officeDocument/2006/relationships/hyperlink" Target="https://www.college.police.uk/app/major-investigation-and-public-protection" TargetMode="External"/><Relationship Id="rId34" Type="http://schemas.openxmlformats.org/officeDocument/2006/relationships/hyperlink" Target="https://www.gov.uk/government/publications/preventing-offending-and-re-offending-by-children/collaborative-approaches-to-preventing-offending-and-re-offending-by-children-capricorn-summary" TargetMode="External"/><Relationship Id="rId42" Type="http://schemas.openxmlformats.org/officeDocument/2006/relationships/hyperlink" Target="https://www.researchgate.net/publication/263492178_Police-led_partnership_responses_to_high_risk_youths_and_their_families_Challenges_associated_with_forming_successful_and_sustainable_partnerships" TargetMode="External"/><Relationship Id="rId47" Type="http://schemas.openxmlformats.org/officeDocument/2006/relationships/hyperlink" Target="https://www.gov.uk/government/publications/prisons-strategy-white-paper" TargetMode="External"/><Relationship Id="rId50" Type="http://schemas.openxmlformats.org/officeDocument/2006/relationships/fontTable" Target="fontTable.xml"/><Relationship Id="rId7" Type="http://schemas.openxmlformats.org/officeDocument/2006/relationships/hyperlink" Target="https://www.college.police.uk/guidance/neighbourhood-policing/engaging-communities" TargetMode="External"/><Relationship Id="rId2" Type="http://schemas.openxmlformats.org/officeDocument/2006/relationships/numbering" Target="numbering.xml"/><Relationship Id="rId16" Type="http://schemas.openxmlformats.org/officeDocument/2006/relationships/hyperlink" Target="https://www.bbc.co.uk/news/uk-england-merseyside-62645810" TargetMode="External"/><Relationship Id="rId29" Type="http://schemas.openxmlformats.org/officeDocument/2006/relationships/hyperlink" Target="https://researchbriefings.files.parliament.uk/documents/RP12-71/RP12-71.pdf" TargetMode="External"/><Relationship Id="rId11" Type="http://schemas.openxmlformats.org/officeDocument/2006/relationships/hyperlink" Target="https://assets.publishing.service.gov.uk/government/uploads/system/uploads/attachment_data/file/277111/4262.pdf" TargetMode="External"/><Relationship Id="rId24" Type="http://schemas.openxmlformats.org/officeDocument/2006/relationships/hyperlink" Target="https://www.police-foundation.org.uk/2021/08/police-targets-knowing-the-difference-between-apparent-performance-and-actual-performance/" TargetMode="External"/><Relationship Id="rId32" Type="http://schemas.openxmlformats.org/officeDocument/2006/relationships/hyperlink" Target="https://www.gov.uk/guidance/offending-behaviour-programmes-and-interventions" TargetMode="External"/><Relationship Id="rId37" Type="http://schemas.openxmlformats.org/officeDocument/2006/relationships/hyperlink" Target="https://www.bbc.co.uk/news/magazine-15196517" TargetMode="External"/><Relationship Id="rId40" Type="http://schemas.openxmlformats.org/officeDocument/2006/relationships/hyperlink" Target="https://dictionary.cambridge.org/dictionary/english/partnership" TargetMode="External"/><Relationship Id="rId45" Type="http://schemas.openxmlformats.org/officeDocument/2006/relationships/hyperlink" Target="https://www.gov.uk/government/news/new-partnership-to-boost-offender-rehabilitation" TargetMode="External"/><Relationship Id="rId5" Type="http://schemas.openxmlformats.org/officeDocument/2006/relationships/webSettings" Target="webSettings.xml"/><Relationship Id="rId15" Type="http://schemas.openxmlformats.org/officeDocument/2006/relationships/hyperlink" Target="https://blogs.kent.ac.uk/criminaljusticenotes/2020/01/31/police-complaints-reform/" TargetMode="External"/><Relationship Id="rId23" Type="http://schemas.openxmlformats.org/officeDocument/2006/relationships/hyperlink" Target="https://www.gmb.org.uk/news/shock-figures-reveal-23500-police-staff-cut-under-tories" TargetMode="External"/><Relationship Id="rId28" Type="http://schemas.openxmlformats.org/officeDocument/2006/relationships/hyperlink" Target="https://www.legislation.gov.uk/ukpga/Geo5/23-24/12/section/107" TargetMode="External"/><Relationship Id="rId36" Type="http://schemas.openxmlformats.org/officeDocument/2006/relationships/hyperlink" Target="https://www.bbc.co.uk/news/uk-england-merseyside-62645810" TargetMode="External"/><Relationship Id="rId49" Type="http://schemas.openxmlformats.org/officeDocument/2006/relationships/hyperlink" Target="https://www.gov.scot/publications/works-reduce-reoffending-summary-evidence/" TargetMode="External"/><Relationship Id="rId10" Type="http://schemas.openxmlformats.org/officeDocument/2006/relationships/hyperlink" Target="https://www.independent.co.uk/news/uk/crime/sarah-everard-what-happened-wayne-couzens-b1929010.html" TargetMode="External"/><Relationship Id="rId19" Type="http://schemas.openxmlformats.org/officeDocument/2006/relationships/hyperlink" Target="https://www.college.police.uk/app/public-order/planning-and-deployment" TargetMode="External"/><Relationship Id="rId31" Type="http://schemas.openxmlformats.org/officeDocument/2006/relationships/hyperlink" Target="https://www.gov.uk/government/publications/reducing-reoffending-in-adults-what-works" TargetMode="External"/><Relationship Id="rId44" Type="http://schemas.openxmlformats.org/officeDocument/2006/relationships/hyperlink" Target="https://www.gov.uk/government/news/transforming-rehabilitation-less-crime-fewer-victims-safer-communities" TargetMode="External"/><Relationship Id="rId4" Type="http://schemas.openxmlformats.org/officeDocument/2006/relationships/settings" Target="settings.xml"/><Relationship Id="rId9" Type="http://schemas.openxmlformats.org/officeDocument/2006/relationships/hyperlink" Target="https://www.theguardian.com/uk-news/2022/mar/07/police-officers-should-work-under-licence-to-restore-trust-report-for-england-and-wales" TargetMode="External"/><Relationship Id="rId14" Type="http://schemas.openxmlformats.org/officeDocument/2006/relationships/hyperlink" Target="https://www.polfed.org/news/latest-news/2019/government-must-face-facts-extreme-stress-in-policing-is-real/" TargetMode="External"/><Relationship Id="rId22" Type="http://schemas.openxmlformats.org/officeDocument/2006/relationships/hyperlink" Target="https://www.theguardian.com/uk-news/2021/oct/26/mets-failings-have-ripple-effect-across-uk-on-confidence-in-policing" TargetMode="External"/><Relationship Id="rId27" Type="http://schemas.openxmlformats.org/officeDocument/2006/relationships/hyperlink" Target="https://www.itv.com/news/2023-04-25/braverman-to-urge-police-to-stop-pandering-to-political-correctness" TargetMode="External"/><Relationship Id="rId30" Type="http://schemas.openxmlformats.org/officeDocument/2006/relationships/hyperlink" Target="https://www.gov.uk/government/news/transforming-rehabilitation-less-crime-fewer-victims-safer-communities" TargetMode="External"/><Relationship Id="rId35" Type="http://schemas.openxmlformats.org/officeDocument/2006/relationships/hyperlink" Target="https://www.gov.scot/publications/works-reduce-reoffending-summary-evidence/" TargetMode="External"/><Relationship Id="rId43" Type="http://schemas.openxmlformats.org/officeDocument/2006/relationships/hyperlink" Target="https://dera.ioe.ac.uk/id/eprint/207/7/reducing-reoffending-supporting-families_Redacted.pdf" TargetMode="External"/><Relationship Id="rId48" Type="http://schemas.openxmlformats.org/officeDocument/2006/relationships/hyperlink" Target="https://www.gov.uk/government/publications/preventing-offending-and-re-offending-by-children/collaborative-approaches-to-preventing-offending-and-re-offending-by-children-capricorn-summary" TargetMode="External"/><Relationship Id="rId8" Type="http://schemas.openxmlformats.org/officeDocument/2006/relationships/hyperlink" Target="https://www.college.police.uk/app/engagement-and-communication/engagement"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rusi.org/explore-our-research/publications/commentary/public-confidence-police-new-low-service" TargetMode="External"/><Relationship Id="rId17" Type="http://schemas.openxmlformats.org/officeDocument/2006/relationships/hyperlink" Target="https://www.tandfonline.com/doi/abs/10.1080/10439463.2021.1879075?journalCode=gpas20" TargetMode="External"/><Relationship Id="rId25" Type="http://schemas.openxmlformats.org/officeDocument/2006/relationships/hyperlink" Target="https://assets.publishing.service.gov.uk/government/uploads/system/uploads/attachment_data/file/229002/7749.pdf" TargetMode="External"/><Relationship Id="rId33" Type="http://schemas.openxmlformats.org/officeDocument/2006/relationships/hyperlink" Target="https://www.ethnicity-facts-figures.service.gov.uk/crime-justice-and-the-law/crime-and-reoffending/proven-reoffending/latest" TargetMode="External"/><Relationship Id="rId38" Type="http://schemas.openxmlformats.org/officeDocument/2006/relationships/hyperlink" Target="https://www.bbc.co.uk/news/uk-england-london-43610936" TargetMode="External"/><Relationship Id="rId46" Type="http://schemas.openxmlformats.org/officeDocument/2006/relationships/hyperlink" Target="https://www.ethnicity-facts-figures.service.gov.uk/crime-justice-and-the-law/crime-and-reoffending/proven-reoffending/latest" TargetMode="External"/><Relationship Id="rId20" Type="http://schemas.openxmlformats.org/officeDocument/2006/relationships/hyperlink" Target="https://www.college.police.uk/app/critical-incident-management/introduction-and-types-critical-incidents" TargetMode="External"/><Relationship Id="rId41" Type="http://schemas.openxmlformats.org/officeDocument/2006/relationships/hyperlink" Target="https://www.lawteacher.net/free-law-essays/criminology/does-prison-work.php" TargetMode="External"/><Relationship Id="rId1" Type="http://schemas.openxmlformats.org/officeDocument/2006/relationships/customXml" Target="../customXml/item1.xml"/><Relationship Id="rId6" Type="http://schemas.openxmlformats.org/officeDocument/2006/relationships/hyperlink" Target="https://www.bbc.co.uk/news/uk-england-london-59593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DE580-BD1B-4BD1-BB9E-3645776DB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TotalTime>
  <Pages>10</Pages>
  <Words>6050</Words>
  <Characters>34488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Morgan</dc:creator>
  <cp:keywords/>
  <dc:description/>
  <cp:lastModifiedBy>Morgan,Ffion swp8160</cp:lastModifiedBy>
  <cp:revision>34</cp:revision>
  <dcterms:created xsi:type="dcterms:W3CDTF">2023-04-24T17:07:00Z</dcterms:created>
  <dcterms:modified xsi:type="dcterms:W3CDTF">2023-05-08T21:32:00Z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2023-05-08T21:32:45Z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50190047-a7ed-43c1-9e41-30b6faa11950</vt:lpwstr>
  </property>
  <property fmtid="{D5CDD505-2E9C-101B-9397-08002B2CF9AE}" pid="8" name="MSIP_Label_66cf8fe5-b7b7-4df7-b38d-1c61ac2f6639_ContentBits">
    <vt:lpwstr>0</vt:lpwstr>
  </property>
</Properties>
</file>