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2100825"/>
        <w:docPartObj>
          <w:docPartGallery w:val="Cover Pages"/>
          <w:docPartUnique/>
        </w:docPartObj>
      </w:sdtPr>
      <w:sdtEndPr>
        <w:rPr>
          <w:rFonts w:ascii="Times New Roman" w:hAnsi="Times New Roman" w:cs="Times New Roman"/>
          <w:color w:val="0F0F0F"/>
        </w:rPr>
      </w:sdtEndPr>
      <w:sdtContent>
        <w:p w14:paraId="3CEA5F55" w14:textId="0172EEB9" w:rsidR="005A3669" w:rsidRDefault="005A3669" w:rsidP="005A3669">
          <w:pPr>
            <w:spacing w:line="480" w:lineRule="auto"/>
          </w:pPr>
        </w:p>
        <w:p w14:paraId="127E6D77" w14:textId="28F0A226" w:rsidR="005A3669" w:rsidRDefault="002433C6" w:rsidP="005A3669">
          <w:pPr>
            <w:spacing w:line="480" w:lineRule="auto"/>
            <w:rPr>
              <w:rFonts w:ascii="Times New Roman" w:hAnsi="Times New Roman" w:cs="Times New Roman"/>
              <w:color w:val="0F0F0F"/>
            </w:rPr>
          </w:pPr>
          <w:r>
            <w:rPr>
              <w:noProof/>
              <w:lang w:eastAsia="zh-CN"/>
            </w:rPr>
            <mc:AlternateContent>
              <mc:Choice Requires="wps">
                <w:drawing>
                  <wp:anchor distT="0" distB="0" distL="114300" distR="114300" simplePos="0" relativeHeight="251667456" behindDoc="0" locked="0" layoutInCell="1" allowOverlap="1" wp14:anchorId="41C91DB5" wp14:editId="7C7143F7">
                    <wp:simplePos x="0" y="0"/>
                    <wp:positionH relativeFrom="column">
                      <wp:posOffset>-11151</wp:posOffset>
                    </wp:positionH>
                    <wp:positionV relativeFrom="paragraph">
                      <wp:posOffset>4824358</wp:posOffset>
                    </wp:positionV>
                    <wp:extent cx="1851102" cy="512445"/>
                    <wp:effectExtent l="0" t="0" r="3175" b="0"/>
                    <wp:wrapNone/>
                    <wp:docPr id="547410832" name="Text Box 1"/>
                    <wp:cNvGraphicFramePr/>
                    <a:graphic xmlns:a="http://schemas.openxmlformats.org/drawingml/2006/main">
                      <a:graphicData uri="http://schemas.microsoft.com/office/word/2010/wordprocessingShape">
                        <wps:wsp>
                          <wps:cNvSpPr txBox="1"/>
                          <wps:spPr>
                            <a:xfrm>
                              <a:off x="0" y="0"/>
                              <a:ext cx="1851102" cy="512445"/>
                            </a:xfrm>
                            <a:prstGeom prst="rect">
                              <a:avLst/>
                            </a:prstGeom>
                            <a:solidFill>
                              <a:schemeClr val="lt1"/>
                            </a:solidFill>
                            <a:ln w="6350">
                              <a:noFill/>
                            </a:ln>
                          </wps:spPr>
                          <wps:txbx>
                            <w:txbxContent>
                              <w:p w14:paraId="4C46ED8B" w14:textId="1AF0E229" w:rsidR="002433C6" w:rsidRPr="00B37B04" w:rsidRDefault="002433C6" w:rsidP="002433C6">
                                <w:pPr>
                                  <w:rPr>
                                    <w:rFonts w:ascii="Times New Roman" w:hAnsi="Times New Roman" w:cs="Times New Roman"/>
                                    <w:sz w:val="28"/>
                                    <w:szCs w:val="28"/>
                                    <w:lang w:val="en-US"/>
                                  </w:rPr>
                                </w:pPr>
                                <w:r>
                                  <w:rPr>
                                    <w:rFonts w:ascii="Times New Roman" w:hAnsi="Times New Roman" w:cs="Times New Roman"/>
                                    <w:sz w:val="28"/>
                                    <w:szCs w:val="28"/>
                                    <w:lang w:val="en-US"/>
                                  </w:rPr>
                                  <w:t>28</w:t>
                                </w:r>
                                <w:r w:rsidRPr="002433C6">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w:t>
                                </w:r>
                                <w:r w:rsidR="002464D1">
                                  <w:rPr>
                                    <w:rFonts w:ascii="Times New Roman" w:hAnsi="Times New Roman" w:cs="Times New Roman"/>
                                    <w:sz w:val="28"/>
                                    <w:szCs w:val="28"/>
                                    <w:lang w:val="en-US"/>
                                  </w:rPr>
                                  <w:t>November</w:t>
                                </w:r>
                                <w:r>
                                  <w:rPr>
                                    <w:rFonts w:ascii="Times New Roman" w:hAnsi="Times New Roman" w:cs="Times New Roman"/>
                                    <w:sz w:val="28"/>
                                    <w:szCs w:val="28"/>
                                    <w:lang w:val="en-US"/>
                                  </w:rPr>
                                  <w:t xml:space="preserv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C91DB5" id="_x0000_t202" coordsize="21600,21600" o:spt="202" path="m,l,21600r21600,l21600,xe">
                    <v:stroke joinstyle="miter"/>
                    <v:path gradientshapeok="t" o:connecttype="rect"/>
                  </v:shapetype>
                  <v:shape id="Text Box 1" o:spid="_x0000_s1026" type="#_x0000_t202" style="position:absolute;margin-left:-.9pt;margin-top:379.85pt;width:145.75pt;height:40.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" fillcolor="white [3201]" stroked="f" strokeweight=".5pt">
                    <v:textbox>
                      <w:txbxContent>
                        <w:p w14:paraId="4C46ED8B" w14:textId="1AF0E229" w:rsidR="002433C6" w:rsidRPr="00B37B04" w:rsidRDefault="002433C6" w:rsidP="002433C6">
                          <w:pPr>
                            <w:rPr>
                              <w:rFonts w:ascii="Times New Roman" w:hAnsi="Times New Roman" w:cs="Times New Roman"/>
                              <w:sz w:val="28"/>
                              <w:szCs w:val="28"/>
                              <w:lang w:val="en-US"/>
                            </w:rPr>
                          </w:pPr>
                          <w:r>
                            <w:rPr>
                              <w:rFonts w:ascii="Times New Roman" w:hAnsi="Times New Roman" w:cs="Times New Roman"/>
                              <w:sz w:val="28"/>
                              <w:szCs w:val="28"/>
                              <w:lang w:val="en-US"/>
                            </w:rPr>
                            <w:t>28</w:t>
                          </w:r>
                          <w:r w:rsidRPr="002433C6">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w:t>
                          </w:r>
                          <w:r w:rsidR="002464D1">
                            <w:rPr>
                              <w:rFonts w:ascii="Times New Roman" w:hAnsi="Times New Roman" w:cs="Times New Roman"/>
                              <w:sz w:val="28"/>
                              <w:szCs w:val="28"/>
                              <w:lang w:val="en-US"/>
                            </w:rPr>
                            <w:t>November</w:t>
                          </w:r>
                          <w:r>
                            <w:rPr>
                              <w:rFonts w:ascii="Times New Roman" w:hAnsi="Times New Roman" w:cs="Times New Roman"/>
                              <w:sz w:val="28"/>
                              <w:szCs w:val="28"/>
                              <w:lang w:val="en-US"/>
                            </w:rPr>
                            <w:t xml:space="preserve"> 2023</w:t>
                          </w:r>
                        </w:p>
                      </w:txbxContent>
                    </v:textbox>
                  </v:shape>
                </w:pict>
              </mc:Fallback>
            </mc:AlternateContent>
          </w:r>
          <w:r>
            <w:rPr>
              <w:noProof/>
              <w:lang w:eastAsia="zh-CN"/>
            </w:rPr>
            <mc:AlternateContent>
              <mc:Choice Requires="wps">
                <w:drawing>
                  <wp:anchor distT="0" distB="0" distL="114300" distR="114300" simplePos="0" relativeHeight="251665408" behindDoc="0" locked="0" layoutInCell="1" allowOverlap="1" wp14:anchorId="5656A326" wp14:editId="74AA7A74">
                    <wp:simplePos x="0" y="0"/>
                    <wp:positionH relativeFrom="column">
                      <wp:posOffset>-11151</wp:posOffset>
                    </wp:positionH>
                    <wp:positionV relativeFrom="paragraph">
                      <wp:posOffset>4311403</wp:posOffset>
                    </wp:positionV>
                    <wp:extent cx="1940312" cy="379142"/>
                    <wp:effectExtent l="0" t="0" r="3175" b="1905"/>
                    <wp:wrapNone/>
                    <wp:docPr id="345474931" name="Text Box 1"/>
                    <wp:cNvGraphicFramePr/>
                    <a:graphic xmlns:a="http://schemas.openxmlformats.org/drawingml/2006/main">
                      <a:graphicData uri="http://schemas.microsoft.com/office/word/2010/wordprocessingShape">
                        <wps:wsp>
                          <wps:cNvSpPr txBox="1"/>
                          <wps:spPr>
                            <a:xfrm>
                              <a:off x="0" y="0"/>
                              <a:ext cx="1940312" cy="379142"/>
                            </a:xfrm>
                            <a:prstGeom prst="rect">
                              <a:avLst/>
                            </a:prstGeom>
                            <a:solidFill>
                              <a:schemeClr val="lt1"/>
                            </a:solidFill>
                            <a:ln w="6350">
                              <a:noFill/>
                            </a:ln>
                          </wps:spPr>
                          <wps:txbx>
                            <w:txbxContent>
                              <w:p w14:paraId="05179F0C" w14:textId="45EB6582" w:rsidR="002433C6" w:rsidRPr="002433C6" w:rsidRDefault="002433C6" w:rsidP="002433C6">
                                <w:pPr>
                                  <w:rPr>
                                    <w:rFonts w:ascii="Times New Roman" w:hAnsi="Times New Roman" w:cs="Times New Roman"/>
                                    <w:sz w:val="32"/>
                                    <w:szCs w:val="32"/>
                                    <w:lang w:val="en-US"/>
                                  </w:rPr>
                                </w:pPr>
                                <w:r w:rsidRPr="002433C6">
                                  <w:rPr>
                                    <w:rStyle w:val="normaltextrun"/>
                                    <w:rFonts w:ascii="Times New Roman" w:hAnsi="Times New Roman" w:cs="Times New Roman"/>
                                    <w:b/>
                                    <w:bCs/>
                                    <w:color w:val="000000"/>
                                    <w:sz w:val="28"/>
                                    <w:szCs w:val="28"/>
                                    <w:bdr w:val="none" w:sz="0" w:space="0" w:color="auto" w:frame="1"/>
                                  </w:rPr>
                                  <w:t>Dr Deborah Hughes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6A326" id="_x0000_s1027" type="#_x0000_t202" style="position:absolute;margin-left:-.9pt;margin-top:339.5pt;width:152.8pt;height:2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" fillcolor="white [3201]" stroked="f" strokeweight=".5pt">
                    <v:textbox>
                      <w:txbxContent>
                        <w:p w14:paraId="05179F0C" w14:textId="45EB6582" w:rsidR="002433C6" w:rsidRPr="002433C6" w:rsidRDefault="002433C6" w:rsidP="002433C6">
                          <w:pPr>
                            <w:rPr>
                              <w:rFonts w:ascii="Times New Roman" w:hAnsi="Times New Roman" w:cs="Times New Roman"/>
                              <w:sz w:val="32"/>
                              <w:szCs w:val="32"/>
                              <w:lang w:val="en-US"/>
                            </w:rPr>
                          </w:pPr>
                          <w:r w:rsidRPr="002433C6">
                            <w:rPr>
                              <w:rStyle w:val="normaltextrun"/>
                              <w:rFonts w:ascii="Times New Roman" w:hAnsi="Times New Roman" w:cs="Times New Roman"/>
                              <w:b/>
                              <w:bCs/>
                              <w:color w:val="000000"/>
                              <w:sz w:val="28"/>
                              <w:szCs w:val="28"/>
                              <w:bdr w:val="none" w:sz="0" w:space="0" w:color="auto" w:frame="1"/>
                            </w:rPr>
                            <w:t>Dr Deborah Hughes</w:t>
                          </w:r>
                        </w:p>
                      </w:txbxContent>
                    </v:textbox>
                  </v:shape>
                </w:pict>
              </mc:Fallback>
            </mc:AlternateContent>
          </w:r>
          <w:r w:rsidR="00B37B04">
            <w:rPr>
              <w:noProof/>
              <w:lang w:eastAsia="zh-CN"/>
            </w:rPr>
            <mc:AlternateContent>
              <mc:Choice Requires="wps">
                <w:drawing>
                  <wp:anchor distT="0" distB="0" distL="114300" distR="114300" simplePos="0" relativeHeight="251663360" behindDoc="0" locked="0" layoutInCell="1" allowOverlap="1" wp14:anchorId="31FEB2C2" wp14:editId="600E8E40">
                    <wp:simplePos x="0" y="0"/>
                    <wp:positionH relativeFrom="column">
                      <wp:posOffset>-11151</wp:posOffset>
                    </wp:positionH>
                    <wp:positionV relativeFrom="paragraph">
                      <wp:posOffset>3898807</wp:posOffset>
                    </wp:positionV>
                    <wp:extent cx="1293541" cy="390293"/>
                    <wp:effectExtent l="0" t="0" r="1905" b="3810"/>
                    <wp:wrapNone/>
                    <wp:docPr id="156208127" name="Text Box 1"/>
                    <wp:cNvGraphicFramePr/>
                    <a:graphic xmlns:a="http://schemas.openxmlformats.org/drawingml/2006/main">
                      <a:graphicData uri="http://schemas.microsoft.com/office/word/2010/wordprocessingShape">
                        <wps:wsp>
                          <wps:cNvSpPr txBox="1"/>
                          <wps:spPr>
                            <a:xfrm>
                              <a:off x="0" y="0"/>
                              <a:ext cx="1293541" cy="390293"/>
                            </a:xfrm>
                            <a:prstGeom prst="rect">
                              <a:avLst/>
                            </a:prstGeom>
                            <a:solidFill>
                              <a:schemeClr val="lt1"/>
                            </a:solidFill>
                            <a:ln w="6350">
                              <a:noFill/>
                            </a:ln>
                          </wps:spPr>
                          <wps:txbx>
                            <w:txbxContent>
                              <w:p w14:paraId="7FF33235" w14:textId="6D942442" w:rsidR="00B37B04" w:rsidRPr="00B37B04" w:rsidRDefault="002433C6" w:rsidP="00B37B04">
                                <w:pPr>
                                  <w:rPr>
                                    <w:rFonts w:ascii="Times New Roman" w:hAnsi="Times New Roman" w:cs="Times New Roman"/>
                                    <w:sz w:val="28"/>
                                    <w:szCs w:val="28"/>
                                    <w:lang w:val="en-US"/>
                                  </w:rPr>
                                </w:pPr>
                                <w:r>
                                  <w:rPr>
                                    <w:rFonts w:ascii="Times New Roman" w:hAnsi="Times New Roman" w:cs="Times New Roman"/>
                                    <w:sz w:val="28"/>
                                    <w:szCs w:val="28"/>
                                    <w:lang w:val="en-US"/>
                                  </w:rPr>
                                  <w:t>ACBA5009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EB2C2" id="_x0000_s1028" type="#_x0000_t202" style="position:absolute;margin-left:-.9pt;margin-top:307pt;width:101.8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" fillcolor="white [3201]" stroked="f" strokeweight=".5pt">
                    <v:textbox>
                      <w:txbxContent>
                        <w:p w14:paraId="7FF33235" w14:textId="6D942442" w:rsidR="00B37B04" w:rsidRPr="00B37B04" w:rsidRDefault="002433C6" w:rsidP="00B37B04">
                          <w:pPr>
                            <w:rPr>
                              <w:rFonts w:ascii="Times New Roman" w:hAnsi="Times New Roman" w:cs="Times New Roman"/>
                              <w:sz w:val="28"/>
                              <w:szCs w:val="28"/>
                              <w:lang w:val="en-US"/>
                            </w:rPr>
                          </w:pPr>
                          <w:r>
                            <w:rPr>
                              <w:rFonts w:ascii="Times New Roman" w:hAnsi="Times New Roman" w:cs="Times New Roman"/>
                              <w:sz w:val="28"/>
                              <w:szCs w:val="28"/>
                              <w:lang w:val="en-US"/>
                            </w:rPr>
                            <w:t>ACBA5009</w:t>
                          </w:r>
                        </w:p>
                      </w:txbxContent>
                    </v:textbox>
                  </v:shape>
                </w:pict>
              </mc:Fallback>
            </mc:AlternateContent>
          </w:r>
          <w:r w:rsidR="00B37B04">
            <w:rPr>
              <w:noProof/>
              <w:lang w:eastAsia="zh-CN"/>
            </w:rPr>
            <mc:AlternateContent>
              <mc:Choice Requires="wps">
                <w:drawing>
                  <wp:anchor distT="0" distB="0" distL="114300" distR="114300" simplePos="0" relativeHeight="251661312" behindDoc="0" locked="0" layoutInCell="1" allowOverlap="1" wp14:anchorId="7D05E5BE" wp14:editId="160BA119">
                    <wp:simplePos x="0" y="0"/>
                    <wp:positionH relativeFrom="column">
                      <wp:posOffset>-11151</wp:posOffset>
                    </wp:positionH>
                    <wp:positionV relativeFrom="paragraph">
                      <wp:posOffset>3363549</wp:posOffset>
                    </wp:positionV>
                    <wp:extent cx="1293541" cy="512956"/>
                    <wp:effectExtent l="0" t="0" r="1905" b="0"/>
                    <wp:wrapNone/>
                    <wp:docPr id="913114358" name="Text Box 1"/>
                    <wp:cNvGraphicFramePr/>
                    <a:graphic xmlns:a="http://schemas.openxmlformats.org/drawingml/2006/main">
                      <a:graphicData uri="http://schemas.microsoft.com/office/word/2010/wordprocessingShape">
                        <wps:wsp>
                          <wps:cNvSpPr txBox="1"/>
                          <wps:spPr>
                            <a:xfrm>
                              <a:off x="0" y="0"/>
                              <a:ext cx="1293541" cy="512956"/>
                            </a:xfrm>
                            <a:prstGeom prst="rect">
                              <a:avLst/>
                            </a:prstGeom>
                            <a:solidFill>
                              <a:schemeClr val="lt1"/>
                            </a:solidFill>
                            <a:ln w="6350">
                              <a:noFill/>
                            </a:ln>
                          </wps:spPr>
                          <wps:txbx>
                            <w:txbxContent>
                              <w:p w14:paraId="1B4D197A" w14:textId="01760869"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Safiya Nanton</w:t>
                                </w:r>
                              </w:p>
                              <w:p w14:paraId="6F0B7A7C" w14:textId="03D66F35"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2114630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05E5BE" id="_x0000_s1029" type="#_x0000_t202" style="position:absolute;margin-left:-.9pt;margin-top:264.85pt;width:101.85pt;height:40.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" fillcolor="white [3201]" stroked="f" strokeweight=".5pt">
                    <v:textbox>
                      <w:txbxContent>
                        <w:p w14:paraId="1B4D197A" w14:textId="01760869"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Safiya Nanton</w:t>
                          </w:r>
                        </w:p>
                        <w:p w14:paraId="6F0B7A7C" w14:textId="03D66F35"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2114630</w:t>
                          </w:r>
                        </w:p>
                      </w:txbxContent>
                    </v:textbox>
                  </v:shape>
                </w:pict>
              </mc:Fallback>
            </mc:AlternateContent>
          </w:r>
          <w:r w:rsidR="00B37B04">
            <w:rPr>
              <w:noProof/>
              <w:lang w:eastAsia="zh-CN"/>
            </w:rPr>
            <mc:AlternateContent>
              <mc:Choice Requires="wps">
                <w:drawing>
                  <wp:anchor distT="0" distB="0" distL="182880" distR="182880" simplePos="0" relativeHeight="251660288" behindDoc="0" locked="0" layoutInCell="1" allowOverlap="1" wp14:anchorId="7E7D66E4" wp14:editId="2C704755">
                    <wp:simplePos x="0" y="0"/>
                    <wp:positionH relativeFrom="margin">
                      <wp:posOffset>-116840</wp:posOffset>
                    </wp:positionH>
                    <wp:positionV relativeFrom="page">
                      <wp:posOffset>1674433</wp:posOffset>
                    </wp:positionV>
                    <wp:extent cx="5602605" cy="4921885"/>
                    <wp:effectExtent l="0" t="0" r="0" b="5715"/>
                    <wp:wrapSquare wrapText="bothSides"/>
                    <wp:docPr id="131" name="Text Box 21"/>
                    <wp:cNvGraphicFramePr/>
                    <a:graphic xmlns:a="http://schemas.openxmlformats.org/drawingml/2006/main">
                      <a:graphicData uri="http://schemas.microsoft.com/office/word/2010/wordprocessingShape">
                        <wps:wsp>
                          <wps:cNvSpPr txBox="1"/>
                          <wps:spPr>
                            <a:xfrm>
                              <a:off x="0" y="0"/>
                              <a:ext cx="5602605" cy="49218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4011B" w14:textId="5E2C7D27" w:rsidR="005A3669" w:rsidRPr="005A3669" w:rsidRDefault="005A3669" w:rsidP="005A3669">
                                <w:pPr>
                                  <w:pStyle w:val="NoSpacing"/>
                                  <w:spacing w:before="40" w:after="560" w:line="360" w:lineRule="auto"/>
                                  <w:jc w:val="center"/>
                                  <w:rPr>
                                    <w:color w:val="4472C4" w:themeColor="accent1"/>
                                    <w:sz w:val="56"/>
                                    <w:szCs w:val="56"/>
                                  </w:rPr>
                                </w:pPr>
                                <w:sdt>
                                  <w:sdtPr>
                                    <w:rPr>
                                      <w:rFonts w:ascii="Times New Roman" w:hAnsi="Times New Roman" w:cs="Times New Roman"/>
                                      <w:color w:val="4472C4"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37B04">
                                      <w:rPr>
                                        <w:rFonts w:ascii="Times New Roman" w:hAnsi="Times New Roman" w:cs="Times New Roman"/>
                                        <w:color w:val="4472C4" w:themeColor="accent1"/>
                                        <w:sz w:val="56"/>
                                        <w:szCs w:val="56"/>
                                      </w:rPr>
                                      <w:t>How does the convergence of sustainability and energy efficiency contribute to the development of sustainable structures?</w:t>
                                    </w:r>
                                  </w:sdtContent>
                                </w:sdt>
                              </w:p>
                              <w:p w14:paraId="0ABB3FBB" w14:textId="5B0359CE" w:rsidR="005A3669" w:rsidRPr="00B37B04" w:rsidRDefault="005A3669">
                                <w:pPr>
                                  <w:pStyle w:val="NoSpacing"/>
                                  <w:spacing w:before="40" w:after="40"/>
                                  <w:rPr>
                                    <w:rFonts w:ascii="Times New Roman" w:hAnsi="Times New Roman" w:cs="Times New Roman"/>
                                    <w:caps/>
                                    <w:color w:val="1F4E79" w:themeColor="accent5" w:themeShade="80"/>
                                    <w:sz w:val="28"/>
                                    <w:szCs w:val="28"/>
                                  </w:rPr>
                                </w:pPr>
                              </w:p>
                              <w:p w14:paraId="4C889105" w14:textId="3F4C2357" w:rsidR="005A3669" w:rsidRDefault="005A3669">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E7D66E4" id="Text Box 21" o:spid="_x0000_s1030" type="#_x0000_t202" style="position:absolute;margin-left:-9.2pt;margin-top:131.85pt;width:441.15pt;height:387.5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" filled="f" stroked="f" strokeweight=".5pt">
                    <v:textbox inset="0,0,0,0">
                      <w:txbxContent>
                        <w:p w14:paraId="2D54011B" w14:textId="5E2C7D27" w:rsidR="005A3669" w:rsidRPr="005A3669" w:rsidRDefault="005A3669" w:rsidP="005A3669">
                          <w:pPr>
                            <w:pStyle w:val="NoSpacing"/>
                            <w:spacing w:before="40" w:after="560" w:line="360" w:lineRule="auto"/>
                            <w:jc w:val="center"/>
                            <w:rPr>
                              <w:color w:val="4472C4" w:themeColor="accent1"/>
                              <w:sz w:val="56"/>
                              <w:szCs w:val="56"/>
                            </w:rPr>
                          </w:pPr>
                          <w:sdt>
                            <w:sdtPr>
                              <w:rPr>
                                <w:rFonts w:ascii="Times New Roman" w:hAnsi="Times New Roman" w:cs="Times New Roman"/>
                                <w:color w:val="4472C4"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37B04">
                                <w:rPr>
                                  <w:rFonts w:ascii="Times New Roman" w:hAnsi="Times New Roman" w:cs="Times New Roman"/>
                                  <w:color w:val="4472C4" w:themeColor="accent1"/>
                                  <w:sz w:val="56"/>
                                  <w:szCs w:val="56"/>
                                </w:rPr>
                                <w:t>How does the convergence of sustainability and energy efficiency contribute to the development of sustainable structures?</w:t>
                              </w:r>
                            </w:sdtContent>
                          </w:sdt>
                        </w:p>
                        <w:p w14:paraId="0ABB3FBB" w14:textId="5B0359CE" w:rsidR="005A3669" w:rsidRPr="00B37B04" w:rsidRDefault="005A3669">
                          <w:pPr>
                            <w:pStyle w:val="NoSpacing"/>
                            <w:spacing w:before="40" w:after="40"/>
                            <w:rPr>
                              <w:rFonts w:ascii="Times New Roman" w:hAnsi="Times New Roman" w:cs="Times New Roman"/>
                              <w:caps/>
                              <w:color w:val="1F4E79" w:themeColor="accent5" w:themeShade="80"/>
                              <w:sz w:val="28"/>
                              <w:szCs w:val="28"/>
                            </w:rPr>
                          </w:pPr>
                        </w:p>
                        <w:p w14:paraId="4C889105" w14:textId="3F4C2357" w:rsidR="005A3669" w:rsidRDefault="005A3669">
                          <w:pPr>
                            <w:pStyle w:val="NoSpacing"/>
                            <w:spacing w:before="80" w:after="40"/>
                            <w:rPr>
                              <w:caps/>
                              <w:color w:val="5B9BD5" w:themeColor="accent5"/>
                              <w:sz w:val="24"/>
                              <w:szCs w:val="24"/>
                            </w:rPr>
                          </w:pPr>
                        </w:p>
                      </w:txbxContent>
                    </v:textbox>
                    <w10:wrap type="square" anchorx="margin" anchory="page"/>
                  </v:shape>
                </w:pict>
              </mc:Fallback>
            </mc:AlternateContent>
          </w:r>
          <w:r w:rsidR="005A3669">
            <w:rPr>
              <w:noProof/>
              <w:lang w:eastAsia="zh-CN"/>
            </w:rPr>
            <mc:AlternateContent>
              <mc:Choice Requires="wps">
                <w:drawing>
                  <wp:anchor distT="0" distB="0" distL="114300" distR="114300" simplePos="0" relativeHeight="251659264" behindDoc="0" locked="0" layoutInCell="1" allowOverlap="1" wp14:anchorId="77929977" wp14:editId="7F6CB65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1900F0" w14:textId="29C89F62" w:rsidR="005A3669" w:rsidRDefault="005A3669">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Pr>
                                        <w:color w:val="FFFFFF" w:themeColor="background1"/>
                                        <w:sz w:val="24"/>
                                        <w:szCs w:val="24"/>
                                      </w:rPr>
                                      <w:t>2023</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7929977" id="Rectangle 22" o:spid="_x0000_s1031"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1qYahQ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wj4JluNlAeXiwxEJqFmf4qsZfWTPnH5jF7sCP&#13;&#10;xI7397hJBW1BoT9RUoH9/dF9sMeiRS0lLXZbQd2vHbOCEvVdYzmfTy8noT1PBXsqbE4FvWuWgB83&#13;&#10;xtlieDyis/XqeJQWmhccDIsQFVVMc4xd0M3xuPRpBuBg4WKxiEbYkIb5tX4yPEAHlkPNPXcvzJq+&#13;&#10;MD1W9B0c+5Llb+oz2QZPDYudB1nH4n1ltecfmzkWUj94wrQ4laPV63ic/wE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GfW&#13;&#10;phqFAgAAZgUAAA4AAAAAAAAAAAAAAAAALgIAAGRycy9lMm9Eb2MueG1sUEsBAi0AFAAGAAgAAAAh&#13;&#10;AHpw9QHdAAAACQEAAA8AAAAAAAAAAAAAAAAA3wQAAGRycy9kb3ducmV2LnhtbFBLBQYAAAAABAAE&#13;&#10;APMAAADpBQAAAAA=&#13;&#10;" fillcolor="#4472c4 [3204]" stroked="f" strokeweight="1pt">
                    <o:lock v:ext="edit" aspectratio="t"/>
                    <v:textbox inset="3.6pt,,3.6pt">
                      <w:txbxContent>
                        <w:p w14:paraId="0E1900F0" w14:textId="29C89F62" w:rsidR="005A3669" w:rsidRDefault="005A3669">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Pr>
                                  <w:color w:val="FFFFFF" w:themeColor="background1"/>
                                  <w:sz w:val="24"/>
                                  <w:szCs w:val="24"/>
                                </w:rPr>
                                <w:t>2023</w:t>
                              </w:r>
                            </w:sdtContent>
                          </w:sdt>
                        </w:p>
                      </w:txbxContent>
                    </v:textbox>
                    <w10:wrap anchorx="margin" anchory="page"/>
                  </v:rect>
                </w:pict>
              </mc:Fallback>
            </mc:AlternateContent>
          </w:r>
          <w:r w:rsidR="005A3669">
            <w:rPr>
              <w:rFonts w:ascii="Times New Roman" w:hAnsi="Times New Roman" w:cs="Times New Roman"/>
              <w:color w:val="0F0F0F"/>
            </w:rPr>
            <w:br w:type="page"/>
          </w:r>
        </w:p>
      </w:sdtContent>
    </w:sdt>
    <w:p w14:paraId="5D5F90A1" w14:textId="77777777" w:rsidR="00CA5DB4" w:rsidRDefault="00CA5DB4" w:rsidP="002433C6">
      <w:pPr>
        <w:spacing w:line="480" w:lineRule="auto"/>
        <w:jc w:val="center"/>
        <w:rPr>
          <w:rFonts w:ascii="Times New Roman" w:hAnsi="Times New Roman" w:cs="Times New Roman"/>
          <w:lang w:val="en-US"/>
        </w:rPr>
      </w:pPr>
    </w:p>
    <w:sdt>
      <w:sdtPr>
        <w:rPr>
          <w:rFonts w:ascii="Times New Roman" w:hAnsi="Times New Roman" w:cs="Times New Roman"/>
          <w:sz w:val="24"/>
          <w:szCs w:val="24"/>
        </w:rPr>
        <w:id w:val="-412313922"/>
        <w:docPartObj>
          <w:docPartGallery w:val="Table of Contents"/>
          <w:docPartUnique/>
        </w:docPartObj>
      </w:sdtPr>
      <w:sdtEndPr>
        <w:rPr>
          <w:rFonts w:eastAsiaTheme="minorHAnsi"/>
          <w:noProof/>
          <w:color w:val="auto"/>
          <w:kern w:val="2"/>
          <w:lang w:val="en-GB"/>
          <w14:ligatures w14:val="standardContextual"/>
        </w:rPr>
      </w:sdtEndPr>
      <w:sdtContent>
        <w:p w14:paraId="519313C8" w14:textId="565AC7FC" w:rsidR="0080003E" w:rsidRPr="0080003E" w:rsidRDefault="0080003E" w:rsidP="0080003E">
          <w:pPr>
            <w:pStyle w:val="TOCHeading"/>
            <w:spacing w:line="480" w:lineRule="auto"/>
            <w:jc w:val="center"/>
            <w:rPr>
              <w:rFonts w:ascii="Times New Roman" w:hAnsi="Times New Roman" w:cs="Times New Roman"/>
              <w:sz w:val="24"/>
              <w:szCs w:val="24"/>
            </w:rPr>
          </w:pPr>
          <w:r w:rsidRPr="0080003E">
            <w:rPr>
              <w:rFonts w:ascii="Times New Roman" w:hAnsi="Times New Roman" w:cs="Times New Roman"/>
              <w:sz w:val="24"/>
              <w:szCs w:val="24"/>
            </w:rPr>
            <w:t>Table of Contents</w:t>
          </w:r>
        </w:p>
        <w:p w14:paraId="1FFF1A5B" w14:textId="3E44635C" w:rsidR="00B75BA3" w:rsidRDefault="0080003E">
          <w:pPr>
            <w:pStyle w:val="TOC1"/>
            <w:tabs>
              <w:tab w:val="right" w:leader="dot" w:pos="9060"/>
            </w:tabs>
            <w:rPr>
              <w:rFonts w:eastAsiaTheme="minorEastAsia" w:cstheme="minorBidi"/>
              <w:b w:val="0"/>
              <w:bCs w:val="0"/>
              <w:caps w:val="0"/>
              <w:noProof/>
              <w:sz w:val="24"/>
              <w:szCs w:val="24"/>
              <w:u w:val="none"/>
              <w:lang w:eastAsia="en-GB"/>
            </w:rPr>
          </w:pPr>
          <w:r w:rsidRPr="0080003E">
            <w:rPr>
              <w:rFonts w:ascii="Times New Roman" w:hAnsi="Times New Roman" w:cs="Times New Roman"/>
              <w:b w:val="0"/>
              <w:bCs w:val="0"/>
              <w:sz w:val="24"/>
              <w:szCs w:val="24"/>
            </w:rPr>
            <w:fldChar w:fldCharType="begin"/>
          </w:r>
          <w:r w:rsidRPr="0080003E">
            <w:rPr>
              <w:rFonts w:ascii="Times New Roman" w:hAnsi="Times New Roman" w:cs="Times New Roman"/>
              <w:sz w:val="24"/>
              <w:szCs w:val="24"/>
            </w:rPr>
            <w:instrText xml:space="preserve"> TOC \o "1-3" \h \z \u </w:instrText>
          </w:r>
          <w:r w:rsidRPr="0080003E">
            <w:rPr>
              <w:rFonts w:ascii="Times New Roman" w:hAnsi="Times New Roman" w:cs="Times New Roman"/>
              <w:b w:val="0"/>
              <w:bCs w:val="0"/>
              <w:sz w:val="24"/>
              <w:szCs w:val="24"/>
            </w:rPr>
            <w:fldChar w:fldCharType="separate"/>
          </w:r>
          <w:hyperlink w:anchor="_Toc152019551" w:history="1">
            <w:r w:rsidR="00B75BA3" w:rsidRPr="00B95085">
              <w:rPr>
                <w:rStyle w:val="Hyperlink"/>
                <w:noProof/>
                <w:lang w:val="en-US"/>
              </w:rPr>
              <w:t>Proposed Research Topic:</w:t>
            </w:r>
            <w:r w:rsidR="00B75BA3">
              <w:rPr>
                <w:noProof/>
                <w:webHidden/>
              </w:rPr>
              <w:tab/>
            </w:r>
            <w:r w:rsidR="00B75BA3">
              <w:rPr>
                <w:noProof/>
                <w:webHidden/>
              </w:rPr>
              <w:fldChar w:fldCharType="begin"/>
            </w:r>
            <w:r w:rsidR="00B75BA3">
              <w:rPr>
                <w:noProof/>
                <w:webHidden/>
              </w:rPr>
              <w:instrText xml:space="preserve"> PAGEREF _Toc152019551 \h </w:instrText>
            </w:r>
            <w:r w:rsidR="00B75BA3">
              <w:rPr>
                <w:noProof/>
                <w:webHidden/>
              </w:rPr>
            </w:r>
            <w:r w:rsidR="00B75BA3">
              <w:rPr>
                <w:noProof/>
                <w:webHidden/>
              </w:rPr>
              <w:fldChar w:fldCharType="separate"/>
            </w:r>
            <w:r w:rsidR="002464D1">
              <w:rPr>
                <w:noProof/>
                <w:webHidden/>
              </w:rPr>
              <w:t>2</w:t>
            </w:r>
            <w:r w:rsidR="00B75BA3">
              <w:rPr>
                <w:noProof/>
                <w:webHidden/>
              </w:rPr>
              <w:fldChar w:fldCharType="end"/>
            </w:r>
          </w:hyperlink>
        </w:p>
        <w:p w14:paraId="18A2E8C2" w14:textId="24C1D965" w:rsidR="00B75BA3" w:rsidRDefault="00B75BA3">
          <w:pPr>
            <w:pStyle w:val="TOC1"/>
            <w:tabs>
              <w:tab w:val="right" w:leader="dot" w:pos="9060"/>
            </w:tabs>
            <w:rPr>
              <w:rFonts w:eastAsiaTheme="minorEastAsia" w:cstheme="minorBidi"/>
              <w:b w:val="0"/>
              <w:bCs w:val="0"/>
              <w:caps w:val="0"/>
              <w:noProof/>
              <w:sz w:val="24"/>
              <w:szCs w:val="24"/>
              <w:u w:val="none"/>
              <w:lang w:eastAsia="en-GB"/>
            </w:rPr>
          </w:pPr>
          <w:hyperlink w:anchor="_Toc152019552" w:history="1">
            <w:r w:rsidRPr="00B95085">
              <w:rPr>
                <w:rStyle w:val="Hyperlink"/>
                <w:noProof/>
              </w:rPr>
              <w:t>Aim and objectives:</w:t>
            </w:r>
            <w:r>
              <w:rPr>
                <w:noProof/>
                <w:webHidden/>
              </w:rPr>
              <w:tab/>
            </w:r>
            <w:r>
              <w:rPr>
                <w:noProof/>
                <w:webHidden/>
              </w:rPr>
              <w:fldChar w:fldCharType="begin"/>
            </w:r>
            <w:r>
              <w:rPr>
                <w:noProof/>
                <w:webHidden/>
              </w:rPr>
              <w:instrText xml:space="preserve"> PAGEREF _Toc152019552 \h </w:instrText>
            </w:r>
            <w:r>
              <w:rPr>
                <w:noProof/>
                <w:webHidden/>
              </w:rPr>
            </w:r>
            <w:r>
              <w:rPr>
                <w:noProof/>
                <w:webHidden/>
              </w:rPr>
              <w:fldChar w:fldCharType="separate"/>
            </w:r>
            <w:r w:rsidR="002464D1">
              <w:rPr>
                <w:noProof/>
                <w:webHidden/>
              </w:rPr>
              <w:t>2</w:t>
            </w:r>
            <w:r>
              <w:rPr>
                <w:noProof/>
                <w:webHidden/>
              </w:rPr>
              <w:fldChar w:fldCharType="end"/>
            </w:r>
          </w:hyperlink>
        </w:p>
        <w:p w14:paraId="3CC809D5" w14:textId="78E60510" w:rsidR="00B75BA3" w:rsidRDefault="00B75BA3">
          <w:pPr>
            <w:pStyle w:val="TOC1"/>
            <w:tabs>
              <w:tab w:val="right" w:leader="dot" w:pos="9060"/>
            </w:tabs>
            <w:rPr>
              <w:rFonts w:eastAsiaTheme="minorEastAsia" w:cstheme="minorBidi"/>
              <w:b w:val="0"/>
              <w:bCs w:val="0"/>
              <w:caps w:val="0"/>
              <w:noProof/>
              <w:sz w:val="24"/>
              <w:szCs w:val="24"/>
              <w:u w:val="none"/>
              <w:lang w:eastAsia="en-GB"/>
            </w:rPr>
          </w:pPr>
          <w:hyperlink w:anchor="_Toc152019553" w:history="1">
            <w:r w:rsidRPr="00B95085">
              <w:rPr>
                <w:rStyle w:val="Hyperlink"/>
                <w:noProof/>
              </w:rPr>
              <w:t>Research Methodology:</w:t>
            </w:r>
            <w:r>
              <w:rPr>
                <w:noProof/>
                <w:webHidden/>
              </w:rPr>
              <w:tab/>
            </w:r>
            <w:r>
              <w:rPr>
                <w:noProof/>
                <w:webHidden/>
              </w:rPr>
              <w:fldChar w:fldCharType="begin"/>
            </w:r>
            <w:r>
              <w:rPr>
                <w:noProof/>
                <w:webHidden/>
              </w:rPr>
              <w:instrText xml:space="preserve"> PAGEREF _Toc152019553 \h </w:instrText>
            </w:r>
            <w:r>
              <w:rPr>
                <w:noProof/>
                <w:webHidden/>
              </w:rPr>
            </w:r>
            <w:r>
              <w:rPr>
                <w:noProof/>
                <w:webHidden/>
              </w:rPr>
              <w:fldChar w:fldCharType="separate"/>
            </w:r>
            <w:r w:rsidR="002464D1">
              <w:rPr>
                <w:noProof/>
                <w:webHidden/>
              </w:rPr>
              <w:t>2</w:t>
            </w:r>
            <w:r>
              <w:rPr>
                <w:noProof/>
                <w:webHidden/>
              </w:rPr>
              <w:fldChar w:fldCharType="end"/>
            </w:r>
          </w:hyperlink>
        </w:p>
        <w:p w14:paraId="612E026C" w14:textId="306AF957" w:rsidR="00B75BA3" w:rsidRDefault="00B75BA3">
          <w:pPr>
            <w:pStyle w:val="TOC1"/>
            <w:tabs>
              <w:tab w:val="right" w:leader="dot" w:pos="9060"/>
            </w:tabs>
            <w:rPr>
              <w:rFonts w:eastAsiaTheme="minorEastAsia" w:cstheme="minorBidi"/>
              <w:b w:val="0"/>
              <w:bCs w:val="0"/>
              <w:caps w:val="0"/>
              <w:noProof/>
              <w:sz w:val="24"/>
              <w:szCs w:val="24"/>
              <w:u w:val="none"/>
              <w:lang w:eastAsia="en-GB"/>
            </w:rPr>
          </w:pPr>
          <w:hyperlink w:anchor="_Toc152019554" w:history="1">
            <w:r w:rsidRPr="00B95085">
              <w:rPr>
                <w:rStyle w:val="Hyperlink"/>
                <w:noProof/>
                <w:lang w:val="en-US"/>
              </w:rPr>
              <w:t>Overview:</w:t>
            </w:r>
            <w:r>
              <w:rPr>
                <w:noProof/>
                <w:webHidden/>
              </w:rPr>
              <w:tab/>
            </w:r>
            <w:r>
              <w:rPr>
                <w:noProof/>
                <w:webHidden/>
              </w:rPr>
              <w:fldChar w:fldCharType="begin"/>
            </w:r>
            <w:r>
              <w:rPr>
                <w:noProof/>
                <w:webHidden/>
              </w:rPr>
              <w:instrText xml:space="preserve"> PAGEREF _Toc152019554 \h </w:instrText>
            </w:r>
            <w:r>
              <w:rPr>
                <w:noProof/>
                <w:webHidden/>
              </w:rPr>
            </w:r>
            <w:r>
              <w:rPr>
                <w:noProof/>
                <w:webHidden/>
              </w:rPr>
              <w:fldChar w:fldCharType="separate"/>
            </w:r>
            <w:r w:rsidR="002464D1">
              <w:rPr>
                <w:noProof/>
                <w:webHidden/>
              </w:rPr>
              <w:t>3</w:t>
            </w:r>
            <w:r>
              <w:rPr>
                <w:noProof/>
                <w:webHidden/>
              </w:rPr>
              <w:fldChar w:fldCharType="end"/>
            </w:r>
          </w:hyperlink>
        </w:p>
        <w:p w14:paraId="3D1FE577" w14:textId="106E7A90" w:rsidR="00B75BA3" w:rsidRDefault="00B75BA3">
          <w:pPr>
            <w:pStyle w:val="TOC1"/>
            <w:tabs>
              <w:tab w:val="right" w:leader="dot" w:pos="9060"/>
            </w:tabs>
            <w:rPr>
              <w:rFonts w:eastAsiaTheme="minorEastAsia" w:cstheme="minorBidi"/>
              <w:b w:val="0"/>
              <w:bCs w:val="0"/>
              <w:caps w:val="0"/>
              <w:noProof/>
              <w:sz w:val="24"/>
              <w:szCs w:val="24"/>
              <w:u w:val="none"/>
              <w:lang w:eastAsia="en-GB"/>
            </w:rPr>
          </w:pPr>
          <w:hyperlink w:anchor="_Toc152019555" w:history="1">
            <w:r w:rsidRPr="00B95085">
              <w:rPr>
                <w:rStyle w:val="Hyperlink"/>
                <w:noProof/>
                <w:lang w:val="en-US"/>
              </w:rPr>
              <w:t>Literature Review</w:t>
            </w:r>
            <w:r>
              <w:rPr>
                <w:noProof/>
                <w:webHidden/>
              </w:rPr>
              <w:tab/>
            </w:r>
            <w:r>
              <w:rPr>
                <w:noProof/>
                <w:webHidden/>
              </w:rPr>
              <w:fldChar w:fldCharType="begin"/>
            </w:r>
            <w:r>
              <w:rPr>
                <w:noProof/>
                <w:webHidden/>
              </w:rPr>
              <w:instrText xml:space="preserve"> PAGEREF _Toc152019555 \h </w:instrText>
            </w:r>
            <w:r>
              <w:rPr>
                <w:noProof/>
                <w:webHidden/>
              </w:rPr>
            </w:r>
            <w:r>
              <w:rPr>
                <w:noProof/>
                <w:webHidden/>
              </w:rPr>
              <w:fldChar w:fldCharType="separate"/>
            </w:r>
            <w:r w:rsidR="002464D1">
              <w:rPr>
                <w:noProof/>
                <w:webHidden/>
              </w:rPr>
              <w:t>3</w:t>
            </w:r>
            <w:r>
              <w:rPr>
                <w:noProof/>
                <w:webHidden/>
              </w:rPr>
              <w:fldChar w:fldCharType="end"/>
            </w:r>
          </w:hyperlink>
        </w:p>
        <w:p w14:paraId="0BB2E638" w14:textId="0B48FCED" w:rsidR="00B75BA3" w:rsidRDefault="00B75BA3">
          <w:pPr>
            <w:pStyle w:val="TOC2"/>
            <w:tabs>
              <w:tab w:val="left" w:pos="407"/>
              <w:tab w:val="right" w:leader="dot" w:pos="9060"/>
            </w:tabs>
            <w:rPr>
              <w:rFonts w:eastAsiaTheme="minorEastAsia" w:cstheme="minorBidi"/>
              <w:b w:val="0"/>
              <w:bCs w:val="0"/>
              <w:smallCaps w:val="0"/>
              <w:noProof/>
              <w:sz w:val="24"/>
              <w:szCs w:val="24"/>
              <w:lang w:eastAsia="en-GB"/>
            </w:rPr>
          </w:pPr>
          <w:hyperlink w:anchor="_Toc152019556" w:history="1">
            <w:r w:rsidRPr="00B95085">
              <w:rPr>
                <w:rStyle w:val="Hyperlink"/>
                <w:noProof/>
              </w:rPr>
              <w:t>1.</w:t>
            </w:r>
            <w:r>
              <w:rPr>
                <w:rFonts w:eastAsiaTheme="minorEastAsia" w:cstheme="minorBidi"/>
                <w:b w:val="0"/>
                <w:bCs w:val="0"/>
                <w:smallCaps w:val="0"/>
                <w:noProof/>
                <w:sz w:val="24"/>
                <w:szCs w:val="24"/>
                <w:lang w:eastAsia="en-GB"/>
              </w:rPr>
              <w:tab/>
            </w:r>
            <w:r w:rsidRPr="00B95085">
              <w:rPr>
                <w:rStyle w:val="Hyperlink"/>
                <w:noProof/>
              </w:rPr>
              <w:t>Case studies: sustainability convergence</w:t>
            </w:r>
            <w:r>
              <w:rPr>
                <w:noProof/>
                <w:webHidden/>
              </w:rPr>
              <w:tab/>
            </w:r>
            <w:r>
              <w:rPr>
                <w:noProof/>
                <w:webHidden/>
              </w:rPr>
              <w:fldChar w:fldCharType="begin"/>
            </w:r>
            <w:r>
              <w:rPr>
                <w:noProof/>
                <w:webHidden/>
              </w:rPr>
              <w:instrText xml:space="preserve"> PAGEREF _Toc152019556 \h </w:instrText>
            </w:r>
            <w:r>
              <w:rPr>
                <w:noProof/>
                <w:webHidden/>
              </w:rPr>
            </w:r>
            <w:r>
              <w:rPr>
                <w:noProof/>
                <w:webHidden/>
              </w:rPr>
              <w:fldChar w:fldCharType="separate"/>
            </w:r>
            <w:r w:rsidR="002464D1">
              <w:rPr>
                <w:noProof/>
                <w:webHidden/>
              </w:rPr>
              <w:t>4</w:t>
            </w:r>
            <w:r>
              <w:rPr>
                <w:noProof/>
                <w:webHidden/>
              </w:rPr>
              <w:fldChar w:fldCharType="end"/>
            </w:r>
          </w:hyperlink>
        </w:p>
        <w:p w14:paraId="6936999B" w14:textId="68979423" w:rsidR="00B75BA3" w:rsidRDefault="00B75BA3">
          <w:pPr>
            <w:pStyle w:val="TOC2"/>
            <w:tabs>
              <w:tab w:val="left" w:pos="581"/>
              <w:tab w:val="right" w:leader="dot" w:pos="9060"/>
            </w:tabs>
            <w:rPr>
              <w:rFonts w:eastAsiaTheme="minorEastAsia" w:cstheme="minorBidi"/>
              <w:b w:val="0"/>
              <w:bCs w:val="0"/>
              <w:smallCaps w:val="0"/>
              <w:noProof/>
              <w:sz w:val="24"/>
              <w:szCs w:val="24"/>
              <w:lang w:eastAsia="en-GB"/>
            </w:rPr>
          </w:pPr>
          <w:hyperlink w:anchor="_Toc152019557" w:history="1">
            <w:r w:rsidRPr="00B95085">
              <w:rPr>
                <w:rStyle w:val="Hyperlink"/>
                <w:noProof/>
              </w:rPr>
              <w:t>1.1.</w:t>
            </w:r>
            <w:r>
              <w:rPr>
                <w:rFonts w:eastAsiaTheme="minorEastAsia" w:cstheme="minorBidi"/>
                <w:b w:val="0"/>
                <w:bCs w:val="0"/>
                <w:smallCaps w:val="0"/>
                <w:noProof/>
                <w:sz w:val="24"/>
                <w:szCs w:val="24"/>
                <w:lang w:eastAsia="en-GB"/>
              </w:rPr>
              <w:tab/>
            </w:r>
            <w:r w:rsidRPr="00B95085">
              <w:rPr>
                <w:rStyle w:val="Hyperlink"/>
                <w:noProof/>
              </w:rPr>
              <w:t>Bloomberg Building, London:</w:t>
            </w:r>
            <w:r>
              <w:rPr>
                <w:noProof/>
                <w:webHidden/>
              </w:rPr>
              <w:tab/>
            </w:r>
            <w:r>
              <w:rPr>
                <w:noProof/>
                <w:webHidden/>
              </w:rPr>
              <w:fldChar w:fldCharType="begin"/>
            </w:r>
            <w:r>
              <w:rPr>
                <w:noProof/>
                <w:webHidden/>
              </w:rPr>
              <w:instrText xml:space="preserve"> PAGEREF _Toc152019557 \h </w:instrText>
            </w:r>
            <w:r>
              <w:rPr>
                <w:noProof/>
                <w:webHidden/>
              </w:rPr>
            </w:r>
            <w:r>
              <w:rPr>
                <w:noProof/>
                <w:webHidden/>
              </w:rPr>
              <w:fldChar w:fldCharType="separate"/>
            </w:r>
            <w:r w:rsidR="002464D1">
              <w:rPr>
                <w:noProof/>
                <w:webHidden/>
              </w:rPr>
              <w:t>4</w:t>
            </w:r>
            <w:r>
              <w:rPr>
                <w:noProof/>
                <w:webHidden/>
              </w:rPr>
              <w:fldChar w:fldCharType="end"/>
            </w:r>
          </w:hyperlink>
        </w:p>
        <w:p w14:paraId="6EAFB00A" w14:textId="180F9146" w:rsidR="00B75BA3" w:rsidRDefault="00B75BA3">
          <w:pPr>
            <w:pStyle w:val="TOC2"/>
            <w:tabs>
              <w:tab w:val="left" w:pos="565"/>
              <w:tab w:val="right" w:leader="dot" w:pos="9060"/>
            </w:tabs>
            <w:rPr>
              <w:rFonts w:eastAsiaTheme="minorEastAsia" w:cstheme="minorBidi"/>
              <w:b w:val="0"/>
              <w:bCs w:val="0"/>
              <w:smallCaps w:val="0"/>
              <w:noProof/>
              <w:sz w:val="24"/>
              <w:szCs w:val="24"/>
              <w:lang w:eastAsia="en-GB"/>
            </w:rPr>
          </w:pPr>
          <w:hyperlink w:anchor="_Toc152019558" w:history="1">
            <w:r w:rsidRPr="00B95085">
              <w:rPr>
                <w:rStyle w:val="Hyperlink"/>
                <w:noProof/>
              </w:rPr>
              <w:t>1.2.</w:t>
            </w:r>
            <w:r>
              <w:rPr>
                <w:rFonts w:eastAsiaTheme="minorEastAsia" w:cstheme="minorBidi"/>
                <w:b w:val="0"/>
                <w:bCs w:val="0"/>
                <w:smallCaps w:val="0"/>
                <w:noProof/>
                <w:sz w:val="24"/>
                <w:szCs w:val="24"/>
                <w:lang w:eastAsia="en-GB"/>
              </w:rPr>
              <w:tab/>
            </w:r>
            <w:r w:rsidRPr="00B95085">
              <w:rPr>
                <w:rStyle w:val="Hyperlink"/>
                <w:noProof/>
              </w:rPr>
              <w:t>The Crystal, London:</w:t>
            </w:r>
            <w:r>
              <w:rPr>
                <w:noProof/>
                <w:webHidden/>
              </w:rPr>
              <w:tab/>
            </w:r>
            <w:r>
              <w:rPr>
                <w:noProof/>
                <w:webHidden/>
              </w:rPr>
              <w:fldChar w:fldCharType="begin"/>
            </w:r>
            <w:r>
              <w:rPr>
                <w:noProof/>
                <w:webHidden/>
              </w:rPr>
              <w:instrText xml:space="preserve"> PAGEREF _Toc152019558 \h </w:instrText>
            </w:r>
            <w:r>
              <w:rPr>
                <w:noProof/>
                <w:webHidden/>
              </w:rPr>
            </w:r>
            <w:r>
              <w:rPr>
                <w:noProof/>
                <w:webHidden/>
              </w:rPr>
              <w:fldChar w:fldCharType="separate"/>
            </w:r>
            <w:r w:rsidR="002464D1">
              <w:rPr>
                <w:noProof/>
                <w:webHidden/>
              </w:rPr>
              <w:t>5</w:t>
            </w:r>
            <w:r>
              <w:rPr>
                <w:noProof/>
                <w:webHidden/>
              </w:rPr>
              <w:fldChar w:fldCharType="end"/>
            </w:r>
          </w:hyperlink>
        </w:p>
        <w:p w14:paraId="65015C94" w14:textId="73E26BE2" w:rsidR="00B75BA3" w:rsidRDefault="00B75BA3">
          <w:pPr>
            <w:pStyle w:val="TOC1"/>
            <w:tabs>
              <w:tab w:val="right" w:leader="dot" w:pos="9060"/>
            </w:tabs>
            <w:rPr>
              <w:rFonts w:eastAsiaTheme="minorEastAsia" w:cstheme="minorBidi"/>
              <w:b w:val="0"/>
              <w:bCs w:val="0"/>
              <w:caps w:val="0"/>
              <w:noProof/>
              <w:sz w:val="24"/>
              <w:szCs w:val="24"/>
              <w:u w:val="none"/>
              <w:lang w:eastAsia="en-GB"/>
            </w:rPr>
          </w:pPr>
          <w:hyperlink w:anchor="_Toc152019559" w:history="1">
            <w:r w:rsidRPr="00B95085">
              <w:rPr>
                <w:rStyle w:val="Hyperlink"/>
                <w:noProof/>
                <w:lang w:val="en-US"/>
              </w:rPr>
              <w:t>References</w:t>
            </w:r>
            <w:r>
              <w:rPr>
                <w:noProof/>
                <w:webHidden/>
              </w:rPr>
              <w:tab/>
            </w:r>
            <w:r>
              <w:rPr>
                <w:noProof/>
                <w:webHidden/>
              </w:rPr>
              <w:fldChar w:fldCharType="begin"/>
            </w:r>
            <w:r>
              <w:rPr>
                <w:noProof/>
                <w:webHidden/>
              </w:rPr>
              <w:instrText xml:space="preserve"> PAGEREF _Toc152019559 \h </w:instrText>
            </w:r>
            <w:r>
              <w:rPr>
                <w:noProof/>
                <w:webHidden/>
              </w:rPr>
            </w:r>
            <w:r>
              <w:rPr>
                <w:noProof/>
                <w:webHidden/>
              </w:rPr>
              <w:fldChar w:fldCharType="separate"/>
            </w:r>
            <w:r w:rsidR="002464D1">
              <w:rPr>
                <w:noProof/>
                <w:webHidden/>
              </w:rPr>
              <w:t>5</w:t>
            </w:r>
            <w:r>
              <w:rPr>
                <w:noProof/>
                <w:webHidden/>
              </w:rPr>
              <w:fldChar w:fldCharType="end"/>
            </w:r>
          </w:hyperlink>
        </w:p>
        <w:p w14:paraId="126AC137" w14:textId="004977A8" w:rsidR="0080003E" w:rsidRDefault="0080003E" w:rsidP="0080003E">
          <w:pPr>
            <w:spacing w:line="480" w:lineRule="auto"/>
            <w:jc w:val="both"/>
          </w:pPr>
          <w:r w:rsidRPr="0080003E">
            <w:rPr>
              <w:rFonts w:ascii="Times New Roman" w:hAnsi="Times New Roman" w:cs="Times New Roman"/>
              <w:b/>
              <w:bCs/>
              <w:noProof/>
            </w:rPr>
            <w:fldChar w:fldCharType="end"/>
          </w:r>
        </w:p>
      </w:sdtContent>
    </w:sdt>
    <w:p w14:paraId="4526E5B8" w14:textId="77777777" w:rsidR="00CA5DB4" w:rsidRDefault="00CA5DB4" w:rsidP="002433C6">
      <w:pPr>
        <w:spacing w:line="480" w:lineRule="auto"/>
        <w:jc w:val="center"/>
        <w:rPr>
          <w:rFonts w:ascii="Times New Roman" w:hAnsi="Times New Roman" w:cs="Times New Roman"/>
          <w:lang w:val="en-US"/>
        </w:rPr>
      </w:pPr>
    </w:p>
    <w:p w14:paraId="54B8A86C" w14:textId="77777777" w:rsidR="00CA5DB4" w:rsidRDefault="00CA5DB4" w:rsidP="002433C6">
      <w:pPr>
        <w:spacing w:line="480" w:lineRule="auto"/>
        <w:jc w:val="center"/>
        <w:rPr>
          <w:rFonts w:ascii="Times New Roman" w:hAnsi="Times New Roman" w:cs="Times New Roman"/>
          <w:lang w:val="en-US"/>
        </w:rPr>
      </w:pPr>
    </w:p>
    <w:p w14:paraId="59E28E38" w14:textId="77777777" w:rsidR="0080003E" w:rsidRDefault="0080003E" w:rsidP="002433C6">
      <w:pPr>
        <w:spacing w:line="480" w:lineRule="auto"/>
        <w:jc w:val="center"/>
        <w:rPr>
          <w:rFonts w:ascii="Times New Roman" w:hAnsi="Times New Roman" w:cs="Times New Roman"/>
          <w:lang w:val="en-US"/>
        </w:rPr>
      </w:pPr>
    </w:p>
    <w:p w14:paraId="621B50B5" w14:textId="77777777" w:rsidR="0080003E" w:rsidRDefault="0080003E" w:rsidP="002433C6">
      <w:pPr>
        <w:spacing w:line="480" w:lineRule="auto"/>
        <w:jc w:val="center"/>
        <w:rPr>
          <w:rFonts w:ascii="Times New Roman" w:hAnsi="Times New Roman" w:cs="Times New Roman"/>
          <w:lang w:val="en-US"/>
        </w:rPr>
      </w:pPr>
    </w:p>
    <w:p w14:paraId="3D4C03FD" w14:textId="77777777" w:rsidR="0080003E" w:rsidRDefault="0080003E" w:rsidP="002433C6">
      <w:pPr>
        <w:spacing w:line="480" w:lineRule="auto"/>
        <w:jc w:val="center"/>
        <w:rPr>
          <w:rFonts w:ascii="Times New Roman" w:hAnsi="Times New Roman" w:cs="Times New Roman"/>
          <w:lang w:val="en-US"/>
        </w:rPr>
      </w:pPr>
    </w:p>
    <w:p w14:paraId="08C55152" w14:textId="77777777" w:rsidR="0080003E" w:rsidRDefault="0080003E" w:rsidP="002433C6">
      <w:pPr>
        <w:spacing w:line="480" w:lineRule="auto"/>
        <w:jc w:val="center"/>
        <w:rPr>
          <w:rFonts w:ascii="Times New Roman" w:hAnsi="Times New Roman" w:cs="Times New Roman"/>
          <w:lang w:val="en-US"/>
        </w:rPr>
      </w:pPr>
    </w:p>
    <w:p w14:paraId="47335CC0" w14:textId="77777777" w:rsidR="0080003E" w:rsidRDefault="0080003E" w:rsidP="002433C6">
      <w:pPr>
        <w:spacing w:line="480" w:lineRule="auto"/>
        <w:jc w:val="center"/>
        <w:rPr>
          <w:rFonts w:ascii="Times New Roman" w:hAnsi="Times New Roman" w:cs="Times New Roman"/>
          <w:lang w:val="en-US"/>
        </w:rPr>
      </w:pPr>
    </w:p>
    <w:p w14:paraId="00DEEFEB" w14:textId="77777777" w:rsidR="0080003E" w:rsidRDefault="0080003E" w:rsidP="002433C6">
      <w:pPr>
        <w:spacing w:line="480" w:lineRule="auto"/>
        <w:jc w:val="center"/>
        <w:rPr>
          <w:rFonts w:ascii="Times New Roman" w:hAnsi="Times New Roman" w:cs="Times New Roman"/>
          <w:lang w:val="en-US"/>
        </w:rPr>
      </w:pPr>
    </w:p>
    <w:p w14:paraId="413A725E" w14:textId="77777777" w:rsidR="0080003E" w:rsidRDefault="0080003E" w:rsidP="002433C6">
      <w:pPr>
        <w:spacing w:line="480" w:lineRule="auto"/>
        <w:jc w:val="center"/>
        <w:rPr>
          <w:rFonts w:ascii="Times New Roman" w:hAnsi="Times New Roman" w:cs="Times New Roman"/>
          <w:lang w:val="en-US"/>
        </w:rPr>
      </w:pPr>
    </w:p>
    <w:p w14:paraId="40FF5FDA" w14:textId="77777777" w:rsidR="0080003E" w:rsidRDefault="0080003E" w:rsidP="002433C6">
      <w:pPr>
        <w:spacing w:line="480" w:lineRule="auto"/>
        <w:jc w:val="center"/>
        <w:rPr>
          <w:rFonts w:ascii="Times New Roman" w:hAnsi="Times New Roman" w:cs="Times New Roman"/>
          <w:lang w:val="en-US"/>
        </w:rPr>
      </w:pPr>
    </w:p>
    <w:p w14:paraId="585495F4" w14:textId="00479200" w:rsidR="00CF0B62" w:rsidRPr="00B37B04" w:rsidRDefault="003F16F7" w:rsidP="0080003E">
      <w:pPr>
        <w:pStyle w:val="Heading1"/>
        <w:spacing w:after="240"/>
        <w:jc w:val="center"/>
      </w:pPr>
      <w:bookmarkStart w:id="0" w:name="_Toc152019551"/>
      <w:r w:rsidRPr="00154CAF">
        <w:rPr>
          <w:lang w:val="en-US"/>
        </w:rPr>
        <w:lastRenderedPageBreak/>
        <w:t>Proposed Research</w:t>
      </w:r>
      <w:r w:rsidR="00CF0B62" w:rsidRPr="00154CAF">
        <w:rPr>
          <w:lang w:val="en-US"/>
        </w:rPr>
        <w:t xml:space="preserve"> Topic</w:t>
      </w:r>
      <w:r w:rsidRPr="00154CAF">
        <w:rPr>
          <w:lang w:val="en-US"/>
        </w:rPr>
        <w:t>:</w:t>
      </w:r>
      <w:bookmarkEnd w:id="0"/>
    </w:p>
    <w:p w14:paraId="17B1E017" w14:textId="48FC0B29" w:rsidR="003F16F7" w:rsidRPr="002464D1" w:rsidRDefault="00CF0B62" w:rsidP="005A3669">
      <w:pPr>
        <w:spacing w:line="480" w:lineRule="auto"/>
        <w:jc w:val="both"/>
        <w:rPr>
          <w:rFonts w:ascii="Times New Roman" w:hAnsi="Times New Roman" w:cs="Times New Roman"/>
          <w:u w:val="single"/>
        </w:rPr>
      </w:pPr>
      <w:r w:rsidRPr="0080003E">
        <w:rPr>
          <w:rFonts w:ascii="Times New Roman" w:hAnsi="Times New Roman" w:cs="Times New Roman"/>
          <w:u w:val="single"/>
        </w:rPr>
        <w:t>How does the convergence of sustainability and energy efficiency contribute to the development of sustainable structures?</w:t>
      </w:r>
    </w:p>
    <w:p w14:paraId="43E79ABA" w14:textId="2727B12E" w:rsidR="002433C6" w:rsidRDefault="003F16F7" w:rsidP="0080003E">
      <w:pPr>
        <w:pStyle w:val="Heading1"/>
        <w:spacing w:after="240"/>
        <w:jc w:val="center"/>
      </w:pPr>
      <w:bookmarkStart w:id="1" w:name="_Toc152019552"/>
      <w:r w:rsidRPr="00154CAF">
        <w:t>Aim</w:t>
      </w:r>
      <w:r w:rsidR="00CF0B62" w:rsidRPr="00154CAF">
        <w:t xml:space="preserve"> and objectives</w:t>
      </w:r>
      <w:r w:rsidRPr="00154CAF">
        <w:t>:</w:t>
      </w:r>
      <w:bookmarkEnd w:id="1"/>
    </w:p>
    <w:p w14:paraId="08E26A78" w14:textId="05B59FDB" w:rsidR="00CF0B62" w:rsidRPr="002464D1" w:rsidRDefault="003F16F7" w:rsidP="002464D1">
      <w:pPr>
        <w:spacing w:line="480" w:lineRule="auto"/>
        <w:ind w:firstLine="720"/>
        <w:jc w:val="both"/>
        <w:rPr>
          <w:rFonts w:ascii="Times New Roman" w:hAnsi="Times New Roman" w:cs="Times New Roman"/>
          <w:color w:val="0F0F0F"/>
        </w:rPr>
      </w:pPr>
      <w:r w:rsidRPr="00154CAF">
        <w:rPr>
          <w:rFonts w:ascii="Times New Roman" w:hAnsi="Times New Roman" w:cs="Times New Roman"/>
          <w:color w:val="0F0F0F"/>
        </w:rPr>
        <w:t>The aim</w:t>
      </w:r>
      <w:r w:rsidR="00CF0B62" w:rsidRPr="00154CAF">
        <w:rPr>
          <w:rFonts w:ascii="Times New Roman" w:hAnsi="Times New Roman" w:cs="Times New Roman"/>
          <w:color w:val="0F0F0F"/>
        </w:rPr>
        <w:t xml:space="preserve"> of the research</w:t>
      </w:r>
      <w:r w:rsidRPr="00154CAF">
        <w:rPr>
          <w:rFonts w:ascii="Times New Roman" w:hAnsi="Times New Roman" w:cs="Times New Roman"/>
          <w:color w:val="0F0F0F"/>
        </w:rPr>
        <w:t xml:space="preserve"> is to examine the connection between energy efficiency and sustainability in the construction industry, to discern how progress in one endeavour (project) could potentially impact others. As well as examine upcoming developments and trends in construction that could potentially enhance the impact of sustainability energy conservation in the industry.</w:t>
      </w:r>
    </w:p>
    <w:p w14:paraId="67094B48" w14:textId="6A99F74C" w:rsidR="002433C6" w:rsidRDefault="003F16F7" w:rsidP="0080003E">
      <w:pPr>
        <w:pStyle w:val="Heading1"/>
        <w:spacing w:after="240"/>
        <w:jc w:val="center"/>
      </w:pPr>
      <w:bookmarkStart w:id="2" w:name="_Toc152019553"/>
      <w:r w:rsidRPr="00154CAF">
        <w:t>Research Methodology:</w:t>
      </w:r>
      <w:bookmarkEnd w:id="2"/>
    </w:p>
    <w:p w14:paraId="31277B15" w14:textId="2E717A6C" w:rsidR="002C24E9" w:rsidRPr="002C24E9" w:rsidRDefault="002C24E9" w:rsidP="0080003E">
      <w:pPr>
        <w:spacing w:line="480" w:lineRule="auto"/>
        <w:ind w:firstLine="360"/>
        <w:jc w:val="both"/>
        <w:rPr>
          <w:rFonts w:ascii="Times New Roman" w:hAnsi="Times New Roman" w:cs="Times New Roman"/>
          <w:color w:val="0F0F0F"/>
        </w:rPr>
      </w:pPr>
      <w:r w:rsidRPr="002C24E9">
        <w:rPr>
          <w:rFonts w:ascii="Times New Roman" w:hAnsi="Times New Roman" w:cs="Times New Roman"/>
          <w:color w:val="0F0F0F"/>
        </w:rPr>
        <w:t>The research will use a mixed-methods approach, integrating subjective</w:t>
      </w:r>
      <w:r w:rsidR="005A3669">
        <w:rPr>
          <w:rFonts w:ascii="Times New Roman" w:hAnsi="Times New Roman" w:cs="Times New Roman"/>
          <w:color w:val="0F0F0F"/>
        </w:rPr>
        <w:t xml:space="preserve"> and objective</w:t>
      </w:r>
      <w:r w:rsidRPr="002C24E9">
        <w:rPr>
          <w:rFonts w:ascii="Times New Roman" w:hAnsi="Times New Roman" w:cs="Times New Roman"/>
          <w:color w:val="0F0F0F"/>
        </w:rPr>
        <w:t xml:space="preserve"> technique</w:t>
      </w:r>
      <w:r w:rsidR="005A3669">
        <w:rPr>
          <w:rFonts w:ascii="Times New Roman" w:hAnsi="Times New Roman" w:cs="Times New Roman"/>
          <w:color w:val="0F0F0F"/>
        </w:rPr>
        <w:t>s</w:t>
      </w:r>
      <w:r w:rsidRPr="002C24E9">
        <w:rPr>
          <w:rFonts w:ascii="Times New Roman" w:hAnsi="Times New Roman" w:cs="Times New Roman"/>
          <w:color w:val="0F0F0F"/>
        </w:rPr>
        <w:t xml:space="preserve"> to get a thorough comprehension.   The following will be a component of the procedure: </w:t>
      </w:r>
    </w:p>
    <w:p w14:paraId="4E7252FC" w14:textId="20F3EC12" w:rsidR="002C24E9" w:rsidRDefault="002C24E9" w:rsidP="0080003E">
      <w:pPr>
        <w:pStyle w:val="ListParagraph"/>
        <w:numPr>
          <w:ilvl w:val="0"/>
          <w:numId w:val="2"/>
        </w:numPr>
        <w:spacing w:line="480" w:lineRule="auto"/>
        <w:jc w:val="both"/>
        <w:rPr>
          <w:rFonts w:ascii="Times New Roman" w:hAnsi="Times New Roman" w:cs="Times New Roman"/>
          <w:color w:val="0F0F0F"/>
        </w:rPr>
      </w:pPr>
      <w:r w:rsidRPr="002433C6">
        <w:rPr>
          <w:rFonts w:ascii="Times New Roman" w:hAnsi="Times New Roman" w:cs="Times New Roman"/>
          <w:color w:val="0F0F0F"/>
        </w:rPr>
        <w:t xml:space="preserve">Literature review: an in-depth examination of various publications, such as books, journals, and articles, </w:t>
      </w:r>
      <w:r w:rsidRPr="002433C6">
        <w:rPr>
          <w:rFonts w:ascii="Times New Roman" w:hAnsi="Times New Roman" w:cs="Times New Roman"/>
          <w:color w:val="0F0F0F"/>
        </w:rPr>
        <w:t>to</w:t>
      </w:r>
      <w:r w:rsidRPr="002433C6">
        <w:rPr>
          <w:rFonts w:ascii="Times New Roman" w:hAnsi="Times New Roman" w:cs="Times New Roman"/>
          <w:color w:val="0F0F0F"/>
        </w:rPr>
        <w:t xml:space="preserve"> establish a theoretical basis. </w:t>
      </w:r>
    </w:p>
    <w:p w14:paraId="01485556" w14:textId="77777777" w:rsidR="002433C6" w:rsidRPr="002433C6" w:rsidRDefault="002433C6" w:rsidP="002433C6">
      <w:pPr>
        <w:pStyle w:val="ListParagraph"/>
        <w:tabs>
          <w:tab w:val="center" w:pos="4513"/>
        </w:tabs>
        <w:spacing w:line="480" w:lineRule="auto"/>
        <w:jc w:val="both"/>
        <w:rPr>
          <w:rFonts w:ascii="Times New Roman" w:hAnsi="Times New Roman" w:cs="Times New Roman"/>
          <w:color w:val="0F0F0F"/>
        </w:rPr>
      </w:pPr>
    </w:p>
    <w:p w14:paraId="3B1A7A1E" w14:textId="77777777" w:rsidR="009266E3" w:rsidRDefault="002C24E9" w:rsidP="005A3669">
      <w:pPr>
        <w:pStyle w:val="ListParagraph"/>
        <w:numPr>
          <w:ilvl w:val="0"/>
          <w:numId w:val="2"/>
        </w:numPr>
        <w:tabs>
          <w:tab w:val="center" w:pos="4513"/>
        </w:tabs>
        <w:spacing w:line="480" w:lineRule="auto"/>
        <w:jc w:val="both"/>
        <w:rPr>
          <w:rFonts w:ascii="Times New Roman" w:hAnsi="Times New Roman" w:cs="Times New Roman"/>
          <w:color w:val="0F0F0F"/>
        </w:rPr>
      </w:pPr>
      <w:r w:rsidRPr="002433C6">
        <w:rPr>
          <w:rFonts w:ascii="Times New Roman" w:hAnsi="Times New Roman" w:cs="Times New Roman"/>
          <w:color w:val="0F0F0F"/>
        </w:rPr>
        <w:t>Case studies: investigating a variety of sustainable buildings to identify what's effective and what fails when it comes to combining sustainable practises with energy efficiency.</w:t>
      </w:r>
    </w:p>
    <w:p w14:paraId="13084B3E" w14:textId="77777777" w:rsidR="002464D1" w:rsidRDefault="002464D1" w:rsidP="002464D1">
      <w:pPr>
        <w:rPr>
          <w:rFonts w:ascii="Times New Roman" w:hAnsi="Times New Roman" w:cs="Times New Roman"/>
          <w:color w:val="0F0F0F"/>
        </w:rPr>
      </w:pPr>
    </w:p>
    <w:p w14:paraId="139A4483" w14:textId="32622597" w:rsidR="002464D1" w:rsidRPr="002464D1" w:rsidRDefault="002464D1" w:rsidP="002464D1">
      <w:pPr>
        <w:spacing w:line="480" w:lineRule="auto"/>
        <w:ind w:firstLine="360"/>
        <w:jc w:val="both"/>
        <w:rPr>
          <w:rFonts w:ascii="Times New Roman" w:hAnsi="Times New Roman" w:cs="Times New Roman"/>
          <w:color w:val="0F0F0F"/>
        </w:rPr>
      </w:pPr>
      <w:r w:rsidRPr="002464D1">
        <w:rPr>
          <w:rFonts w:ascii="Times New Roman" w:hAnsi="Times New Roman" w:cs="Times New Roman"/>
          <w:color w:val="0F0F0F"/>
        </w:rPr>
        <w:t>This research proposal undertakes a comprehensive analysis of the integration of energy efficiency and sustainability in the development of environmentally friendly structures.   Utilising a variety of research methodologies and addressing significant objectives, the findings of this research contribute valuable insights to the ongoing dialogue surrounding sustainable building practises.</w:t>
      </w:r>
    </w:p>
    <w:p w14:paraId="39092276" w14:textId="77777777" w:rsidR="002433C6" w:rsidRDefault="00154CAF" w:rsidP="0080003E">
      <w:pPr>
        <w:pStyle w:val="Heading1"/>
        <w:spacing w:after="240"/>
        <w:jc w:val="center"/>
        <w:rPr>
          <w:lang w:val="en-US"/>
        </w:rPr>
      </w:pPr>
      <w:bookmarkStart w:id="3" w:name="_Toc152019554"/>
      <w:r w:rsidRPr="00154CAF">
        <w:rPr>
          <w:lang w:val="en-US"/>
        </w:rPr>
        <w:lastRenderedPageBreak/>
        <w:t>Overview</w:t>
      </w:r>
      <w:r w:rsidR="00CF0B62" w:rsidRPr="00154CAF">
        <w:rPr>
          <w:lang w:val="en-US"/>
        </w:rPr>
        <w:t>:</w:t>
      </w:r>
      <w:bookmarkEnd w:id="3"/>
    </w:p>
    <w:p w14:paraId="6FD746A1" w14:textId="084508D4" w:rsidR="00154CAF" w:rsidRDefault="00CF0B62" w:rsidP="002464D1">
      <w:pPr>
        <w:spacing w:line="480" w:lineRule="auto"/>
        <w:ind w:firstLine="720"/>
        <w:jc w:val="both"/>
        <w:rPr>
          <w:rFonts w:ascii="Times New Roman" w:hAnsi="Times New Roman" w:cs="Times New Roman"/>
          <w:lang w:val="en-US"/>
        </w:rPr>
      </w:pPr>
      <w:r w:rsidRPr="00154CAF">
        <w:rPr>
          <w:rFonts w:ascii="Times New Roman" w:hAnsi="Times New Roman" w:cs="Times New Roman"/>
          <w:lang w:val="en-US"/>
        </w:rPr>
        <w:t xml:space="preserve"> </w:t>
      </w:r>
      <w:r w:rsidR="00154CAF" w:rsidRPr="00154CAF">
        <w:rPr>
          <w:rFonts w:ascii="Times New Roman" w:hAnsi="Times New Roman" w:cs="Times New Roman"/>
          <w:lang w:val="en-US"/>
        </w:rPr>
        <w:t>The findings from the research will be useful in better understanding how a building's design could be modified to make it more energy efficient.</w:t>
      </w:r>
      <w:r w:rsidR="002C24E9">
        <w:rPr>
          <w:rFonts w:ascii="Times New Roman" w:hAnsi="Times New Roman" w:cs="Times New Roman"/>
          <w:lang w:val="en-US"/>
        </w:rPr>
        <w:t xml:space="preserve"> </w:t>
      </w:r>
      <w:r w:rsidR="002C24E9" w:rsidRPr="002C24E9">
        <w:rPr>
          <w:rFonts w:ascii="Times New Roman" w:hAnsi="Times New Roman" w:cs="Times New Roman"/>
          <w:lang w:val="en-US"/>
        </w:rPr>
        <w:t>Climate change and resource depletion have heightened the critical need for applying sustainable techniques in building construction and management around the world. Integration of energy efficiency and sustainability has become a critical avenue in the creation of resilient buildings that reduce environmental impact while maintaining long-term profitability.</w:t>
      </w:r>
      <w:r w:rsidR="00154CAF" w:rsidRPr="00154CAF">
        <w:rPr>
          <w:rFonts w:ascii="Times New Roman" w:hAnsi="Times New Roman" w:cs="Times New Roman"/>
          <w:lang w:val="en-US"/>
        </w:rPr>
        <w:t xml:space="preserve"> "It is very important to search for innovative design solutions and for the optimal thermal performance of buildings to reduce energy bills and greenhouse gas emissions," says (Volume II: Thermal Behaviour, Energy Efficiency in Buildings, and Sustainable Construction, 2022). </w:t>
      </w:r>
      <w:r w:rsidR="00154CAF">
        <w:rPr>
          <w:rFonts w:ascii="Times New Roman" w:hAnsi="Times New Roman" w:cs="Times New Roman"/>
          <w:lang w:val="en-US"/>
        </w:rPr>
        <w:t xml:space="preserve">This emphasizes the need </w:t>
      </w:r>
      <w:r w:rsidR="004A535C">
        <w:rPr>
          <w:rFonts w:ascii="Times New Roman" w:hAnsi="Times New Roman" w:cs="Times New Roman"/>
          <w:lang w:val="en-US"/>
        </w:rPr>
        <w:t xml:space="preserve">for </w:t>
      </w:r>
      <w:r w:rsidR="00D22BC8">
        <w:rPr>
          <w:rFonts w:ascii="Times New Roman" w:hAnsi="Times New Roman" w:cs="Times New Roman"/>
          <w:lang w:val="en-US"/>
        </w:rPr>
        <w:t xml:space="preserve">sustainable </w:t>
      </w:r>
      <w:r w:rsidR="00342BB1">
        <w:rPr>
          <w:rFonts w:ascii="Times New Roman" w:hAnsi="Times New Roman" w:cs="Times New Roman"/>
          <w:lang w:val="en-US"/>
        </w:rPr>
        <w:t>development</w:t>
      </w:r>
      <w:r w:rsidR="00D22BC8">
        <w:rPr>
          <w:rFonts w:ascii="Times New Roman" w:hAnsi="Times New Roman" w:cs="Times New Roman"/>
          <w:lang w:val="en-US"/>
        </w:rPr>
        <w:t xml:space="preserve"> in the construction industry to help the environment in many aspects, especially </w:t>
      </w:r>
      <w:r w:rsidR="002C24E9">
        <w:rPr>
          <w:rFonts w:ascii="Times New Roman" w:hAnsi="Times New Roman" w:cs="Times New Roman"/>
          <w:lang w:val="en-US"/>
        </w:rPr>
        <w:t>in energy efficiency</w:t>
      </w:r>
      <w:r w:rsidR="00D22BC8">
        <w:rPr>
          <w:rFonts w:ascii="Times New Roman" w:hAnsi="Times New Roman" w:cs="Times New Roman"/>
          <w:lang w:val="en-US"/>
        </w:rPr>
        <w:t>. An example of this was the implementation of t</w:t>
      </w:r>
      <w:r w:rsidR="004A535C" w:rsidRPr="004A535C">
        <w:rPr>
          <w:rFonts w:ascii="Times New Roman" w:hAnsi="Times New Roman" w:cs="Times New Roman"/>
          <w:lang w:val="en-US"/>
        </w:rPr>
        <w:t>he Code for Sustainable Homes (the Code) was introduced in England in April 2007</w:t>
      </w:r>
      <w:r w:rsidR="004A535C">
        <w:rPr>
          <w:rFonts w:ascii="Times New Roman" w:hAnsi="Times New Roman" w:cs="Times New Roman"/>
          <w:lang w:val="en-US"/>
        </w:rPr>
        <w:t xml:space="preserve">. </w:t>
      </w:r>
      <w:r w:rsidR="00154CAF" w:rsidRPr="00154CAF">
        <w:rPr>
          <w:rFonts w:ascii="Times New Roman" w:hAnsi="Times New Roman" w:cs="Times New Roman"/>
          <w:lang w:val="en-US"/>
        </w:rPr>
        <w:t xml:space="preserve">In this study, the researcher will investigate important areas where sustainable construction strategies enhance energy efficiency by studying innovative building methods and concepts that help to conserve energy and determining </w:t>
      </w:r>
      <w:r w:rsidR="00154CAF" w:rsidRPr="00154CAF">
        <w:rPr>
          <w:rFonts w:ascii="Times New Roman" w:hAnsi="Times New Roman" w:cs="Times New Roman"/>
          <w:lang w:val="en-US"/>
        </w:rPr>
        <w:t>whether</w:t>
      </w:r>
      <w:r w:rsidR="00154CAF" w:rsidRPr="00154CAF">
        <w:rPr>
          <w:rFonts w:ascii="Times New Roman" w:hAnsi="Times New Roman" w:cs="Times New Roman"/>
          <w:lang w:val="en-US"/>
        </w:rPr>
        <w:t xml:space="preserve"> they can be integrated into other structures and what impact they will have. In addition, the researcher will </w:t>
      </w:r>
      <w:r w:rsidR="00154CAF" w:rsidRPr="00154CAF">
        <w:rPr>
          <w:rFonts w:ascii="Times New Roman" w:hAnsi="Times New Roman" w:cs="Times New Roman"/>
          <w:lang w:val="en-US"/>
        </w:rPr>
        <w:t>investigate</w:t>
      </w:r>
      <w:r w:rsidR="00154CAF" w:rsidRPr="00154CAF">
        <w:rPr>
          <w:rFonts w:ascii="Times New Roman" w:hAnsi="Times New Roman" w:cs="Times New Roman"/>
          <w:lang w:val="en-US"/>
        </w:rPr>
        <w:t xml:space="preserve"> emerging trends and potential changes in construction approaches that might increase the mix of sustainability and energy efficiency.</w:t>
      </w:r>
    </w:p>
    <w:p w14:paraId="71CA7D0C" w14:textId="71699065" w:rsidR="00154CAF" w:rsidRDefault="0026132C" w:rsidP="0080003E">
      <w:pPr>
        <w:pStyle w:val="Heading1"/>
        <w:jc w:val="center"/>
        <w:rPr>
          <w:lang w:val="en-US"/>
        </w:rPr>
      </w:pPr>
      <w:bookmarkStart w:id="4" w:name="_Toc152019555"/>
      <w:r>
        <w:rPr>
          <w:lang w:val="en-US"/>
        </w:rPr>
        <w:t>Literature Review</w:t>
      </w:r>
      <w:bookmarkEnd w:id="4"/>
    </w:p>
    <w:p w14:paraId="0B4C9C76" w14:textId="77777777" w:rsidR="0026132C" w:rsidRDefault="0026132C" w:rsidP="005A3669">
      <w:pPr>
        <w:spacing w:line="480" w:lineRule="auto"/>
        <w:jc w:val="both"/>
        <w:rPr>
          <w:rFonts w:ascii="Times New Roman" w:hAnsi="Times New Roman" w:cs="Times New Roman"/>
          <w:lang w:val="en-US"/>
        </w:rPr>
      </w:pPr>
    </w:p>
    <w:p w14:paraId="613A731C" w14:textId="2963B734" w:rsidR="00CA5DB4" w:rsidRDefault="003B67C5" w:rsidP="00430310">
      <w:pPr>
        <w:spacing w:line="480" w:lineRule="auto"/>
        <w:ind w:firstLine="720"/>
        <w:jc w:val="both"/>
      </w:pPr>
      <w:r w:rsidRPr="003B67C5">
        <w:rPr>
          <w:rFonts w:ascii="Times New Roman" w:hAnsi="Times New Roman" w:cs="Times New Roman"/>
          <w:lang w:val="en-US"/>
        </w:rPr>
        <w:t>Sustainable development</w:t>
      </w:r>
      <w:r>
        <w:rPr>
          <w:rFonts w:ascii="Times New Roman" w:hAnsi="Times New Roman" w:cs="Times New Roman"/>
          <w:lang w:val="en-US"/>
        </w:rPr>
        <w:t xml:space="preserve"> is often described as</w:t>
      </w:r>
      <w:r w:rsidRPr="003B67C5">
        <w:rPr>
          <w:rFonts w:ascii="Times New Roman" w:hAnsi="Times New Roman" w:cs="Times New Roman"/>
          <w:lang w:val="en-US"/>
        </w:rPr>
        <w:t xml:space="preserve"> the adoption of a way of life that simultaneously ensures the ability of future generations to provide for themselves while enabling us to satisfy our present requirements.</w:t>
      </w:r>
      <w:r>
        <w:rPr>
          <w:rFonts w:ascii="Times New Roman" w:hAnsi="Times New Roman" w:cs="Times New Roman"/>
          <w:lang w:val="en-US"/>
        </w:rPr>
        <w:t xml:space="preserve"> </w:t>
      </w:r>
      <w:r>
        <w:t>(United Nations, 2023)</w:t>
      </w:r>
      <w:r>
        <w:t xml:space="preserve">. </w:t>
      </w:r>
      <w:r w:rsidR="00AC35CD" w:rsidRPr="00AC35CD">
        <w:t xml:space="preserve">This research aims to understand the components necessary to provide a safe and habitable environment for </w:t>
      </w:r>
      <w:r w:rsidR="00AC35CD" w:rsidRPr="00AC35CD">
        <w:lastRenderedPageBreak/>
        <w:t xml:space="preserve">present and future populations.   This research aims to enhance the construction industry's understanding of the application of sustainable development in relation to energy efficiency.  </w:t>
      </w:r>
      <w:r w:rsidR="00B213E6">
        <w:t xml:space="preserve">One component of this research </w:t>
      </w:r>
      <w:r w:rsidR="00B213E6" w:rsidRPr="00B213E6">
        <w:t xml:space="preserve">is the Building Research Establishment Environmental Assessment Method </w:t>
      </w:r>
      <w:r w:rsidR="00B213E6">
        <w:t xml:space="preserve">(BREEAM). </w:t>
      </w:r>
      <w:r w:rsidR="00B213E6" w:rsidRPr="00B213E6">
        <w:t xml:space="preserve">The system evaluates the environmental efficiency of both existing and newly constructed buildings and infrastructure.  BREEAM assesses the environmental impact of a building across 10 areas, including energy, water, waste, pollution, transportation, and ecology. The categories are assigned different weights based on their environmental impact, and </w:t>
      </w:r>
      <w:r w:rsidR="00B213E6" w:rsidRPr="00B213E6">
        <w:t>to</w:t>
      </w:r>
      <w:r w:rsidR="00B213E6" w:rsidRPr="00B213E6">
        <w:t xml:space="preserve"> get certification, a building must achieve a minimum score in each category.</w:t>
      </w:r>
      <w:r w:rsidR="00B213E6">
        <w:t xml:space="preserve"> </w:t>
      </w:r>
      <w:r w:rsidR="00B213E6">
        <w:t>(CIM TEAM, 2023)</w:t>
      </w:r>
      <w:r w:rsidR="00B213E6">
        <w:t xml:space="preserve">. </w:t>
      </w:r>
    </w:p>
    <w:p w14:paraId="265DD204" w14:textId="00171815" w:rsidR="00B213E6" w:rsidRDefault="00B213E6" w:rsidP="00B213E6">
      <w:pPr>
        <w:pStyle w:val="Heading2"/>
        <w:numPr>
          <w:ilvl w:val="0"/>
          <w:numId w:val="4"/>
        </w:numPr>
      </w:pPr>
      <w:bookmarkStart w:id="5" w:name="_Toc152019556"/>
      <w:r w:rsidRPr="00B213E6">
        <w:t>Case studies: sustainability</w:t>
      </w:r>
      <w:r>
        <w:t xml:space="preserve"> convergence</w:t>
      </w:r>
      <w:bookmarkEnd w:id="5"/>
    </w:p>
    <w:p w14:paraId="743DC0B7" w14:textId="77777777" w:rsidR="00B213E6" w:rsidRDefault="00B213E6" w:rsidP="00B213E6"/>
    <w:p w14:paraId="025828D9" w14:textId="1F5127CE" w:rsidR="00430310" w:rsidRDefault="00430310" w:rsidP="000A4A56">
      <w:pPr>
        <w:spacing w:line="480" w:lineRule="auto"/>
        <w:jc w:val="both"/>
        <w:rPr>
          <w:rFonts w:ascii="Times New Roman" w:hAnsi="Times New Roman" w:cs="Times New Roman"/>
        </w:rPr>
      </w:pPr>
      <w:r>
        <w:rPr>
          <w:rFonts w:ascii="Times New Roman" w:hAnsi="Times New Roman" w:cs="Times New Roman"/>
        </w:rPr>
        <w:t xml:space="preserve">The research will investigate buildings that integrate sustainability in their structure designs that enable them to be energy efficient. </w:t>
      </w:r>
    </w:p>
    <w:p w14:paraId="37A65B94" w14:textId="28E882CD" w:rsidR="00430310" w:rsidRPr="00430310" w:rsidRDefault="00430310" w:rsidP="002464D1">
      <w:pPr>
        <w:pStyle w:val="Heading2"/>
        <w:numPr>
          <w:ilvl w:val="1"/>
          <w:numId w:val="4"/>
        </w:numPr>
        <w:spacing w:after="240"/>
      </w:pPr>
      <w:bookmarkStart w:id="6" w:name="_Toc152019557"/>
      <w:r w:rsidRPr="00430310">
        <w:t>Bloomberg Building, London:</w:t>
      </w:r>
      <w:bookmarkEnd w:id="6"/>
      <w:r w:rsidRPr="00430310">
        <w:t xml:space="preserve"> </w:t>
      </w:r>
    </w:p>
    <w:p w14:paraId="0503C184" w14:textId="604E51D6" w:rsidR="00B213E6" w:rsidRDefault="000A4A56" w:rsidP="00430310">
      <w:pPr>
        <w:spacing w:line="480" w:lineRule="auto"/>
        <w:jc w:val="both"/>
        <w:rPr>
          <w:rFonts w:ascii="Times New Roman" w:hAnsi="Times New Roman" w:cs="Times New Roman"/>
        </w:rPr>
      </w:pPr>
      <w:r w:rsidRPr="00430310">
        <w:rPr>
          <w:rFonts w:ascii="Times New Roman" w:hAnsi="Times New Roman" w:cs="Times New Roman"/>
        </w:rPr>
        <w:t xml:space="preserve">The first example to be examined is the Bloomberg Building located in London. The design, massing, and materials of the new building are uniquely representative of its time and place, seamlessly blending with the </w:t>
      </w:r>
      <w:r w:rsidRPr="00430310">
        <w:rPr>
          <w:rFonts w:ascii="Times New Roman" w:hAnsi="Times New Roman" w:cs="Times New Roman"/>
        </w:rPr>
        <w:t>city</w:t>
      </w:r>
      <w:r w:rsidRPr="00430310">
        <w:rPr>
          <w:rFonts w:ascii="Times New Roman" w:hAnsi="Times New Roman" w:cs="Times New Roman"/>
        </w:rPr>
        <w:t xml:space="preserve"> and enhancing the surrounding public space.  Boasting a BREEAM Outstanding grade of 98.5%, it serves as an exemplary demonstration of sustainable development.   This is the highest design-stage score achieved by any large office project to date.</w:t>
      </w:r>
      <w:r w:rsidRPr="00430310">
        <w:rPr>
          <w:rFonts w:ascii="Times New Roman" w:hAnsi="Times New Roman" w:cs="Times New Roman"/>
        </w:rPr>
        <w:t xml:space="preserve"> </w:t>
      </w:r>
      <w:r w:rsidRPr="00430310">
        <w:rPr>
          <w:rFonts w:ascii="Times New Roman" w:hAnsi="Times New Roman" w:cs="Times New Roman"/>
        </w:rPr>
        <w:t>(Bloomberg press, 2017)</w:t>
      </w:r>
      <w:r w:rsidRPr="00430310">
        <w:rPr>
          <w:rFonts w:ascii="Times New Roman" w:hAnsi="Times New Roman" w:cs="Times New Roman"/>
        </w:rPr>
        <w:t xml:space="preserve">.  </w:t>
      </w:r>
      <w:r w:rsidRPr="00430310">
        <w:rPr>
          <w:rFonts w:ascii="Times New Roman" w:hAnsi="Times New Roman" w:cs="Times New Roman"/>
        </w:rPr>
        <w:t xml:space="preserve">Ingenious power, lighting, water, and ventilation systems account for </w:t>
      </w:r>
      <w:r w:rsidRPr="00430310">
        <w:rPr>
          <w:rFonts w:ascii="Times New Roman" w:hAnsi="Times New Roman" w:cs="Times New Roman"/>
        </w:rPr>
        <w:t>most of the</w:t>
      </w:r>
      <w:r w:rsidRPr="00430310">
        <w:rPr>
          <w:rFonts w:ascii="Times New Roman" w:hAnsi="Times New Roman" w:cs="Times New Roman"/>
        </w:rPr>
        <w:t xml:space="preserve"> energy conservation. Numerous of these solutions are one-of-a-kind, having been engineered to operate in response to the building's occupancy patterns, utilise refuse materials, and react to its exterior environment. The Integrated Ceiling Panels are one of its most distinctive features. Designed in an innovative petal-leaf configuration, these bespoke integrated ceiling panels effectively incorporate illumination, acoustics, heating, and cooling </w:t>
      </w:r>
      <w:r w:rsidRPr="00430310">
        <w:rPr>
          <w:rFonts w:ascii="Times New Roman" w:hAnsi="Times New Roman" w:cs="Times New Roman"/>
        </w:rPr>
        <w:lastRenderedPageBreak/>
        <w:t>functions. 40% less energy is utilised by the system, which comprises 500,000 LED lights, in comparison to a conventional fluorescent office illumination system.</w:t>
      </w:r>
      <w:r w:rsidRPr="00430310">
        <w:rPr>
          <w:rFonts w:ascii="Times New Roman" w:hAnsi="Times New Roman" w:cs="Times New Roman"/>
        </w:rPr>
        <w:t xml:space="preserve"> </w:t>
      </w:r>
      <w:r w:rsidRPr="00430310">
        <w:rPr>
          <w:rFonts w:ascii="Times New Roman" w:hAnsi="Times New Roman" w:cs="Times New Roman"/>
        </w:rPr>
        <w:t>(Bloomberg press, 2017)</w:t>
      </w:r>
      <w:r w:rsidRPr="00430310">
        <w:rPr>
          <w:rFonts w:ascii="Times New Roman" w:hAnsi="Times New Roman" w:cs="Times New Roman"/>
        </w:rPr>
        <w:t xml:space="preserve">. </w:t>
      </w:r>
    </w:p>
    <w:p w14:paraId="6C1CC211" w14:textId="11A10022" w:rsidR="00430310" w:rsidRDefault="00843DF2" w:rsidP="002464D1">
      <w:pPr>
        <w:pStyle w:val="Heading2"/>
        <w:numPr>
          <w:ilvl w:val="1"/>
          <w:numId w:val="4"/>
        </w:numPr>
        <w:spacing w:line="480" w:lineRule="auto"/>
      </w:pPr>
      <w:bookmarkStart w:id="7" w:name="_Toc152019558"/>
      <w:r>
        <w:t>The Crystal, London:</w:t>
      </w:r>
      <w:bookmarkEnd w:id="7"/>
    </w:p>
    <w:p w14:paraId="42B52D0E" w14:textId="053CB68F" w:rsidR="00CA5DB4" w:rsidRPr="002464D1" w:rsidRDefault="00843DF2" w:rsidP="005A3669">
      <w:pPr>
        <w:spacing w:line="480" w:lineRule="auto"/>
        <w:jc w:val="both"/>
        <w:rPr>
          <w:rFonts w:ascii="Times New Roman" w:hAnsi="Times New Roman" w:cs="Times New Roman"/>
        </w:rPr>
      </w:pPr>
      <w:r w:rsidRPr="00B75BA3">
        <w:rPr>
          <w:rFonts w:ascii="Times New Roman" w:hAnsi="Times New Roman" w:cs="Times New Roman"/>
        </w:rPr>
        <w:t>The Crystal, a prominent globalisation hub for urban sustainability, was opened to the public in London on September 29, 2012.   The esteemed new centre is a Siemens effort aimed at advancing sustainable urban areas.   Siemens incorporates sustainability into its core business processes.   Their primary focus is on reducing risks and maximising company prospects, with a specific emphasis on improving energy and resource efficiency.   They provide resource-efficient, cutting-edge goods and services to customers across the whole life cycle.</w:t>
      </w:r>
      <w:r w:rsidRPr="00B75BA3">
        <w:rPr>
          <w:rFonts w:ascii="Times New Roman" w:hAnsi="Times New Roman" w:cs="Times New Roman"/>
        </w:rPr>
        <w:t xml:space="preserve"> </w:t>
      </w:r>
      <w:r w:rsidR="00B75BA3" w:rsidRPr="00B75BA3">
        <w:rPr>
          <w:rFonts w:ascii="Times New Roman" w:hAnsi="Times New Roman" w:cs="Times New Roman"/>
        </w:rPr>
        <w:t>(Pfitzner and Lutz, 2014)</w:t>
      </w:r>
      <w:r w:rsidR="00B75BA3">
        <w:rPr>
          <w:rFonts w:ascii="Times New Roman" w:hAnsi="Times New Roman" w:cs="Times New Roman"/>
        </w:rPr>
        <w:t xml:space="preserve">.  </w:t>
      </w:r>
      <w:r w:rsidR="00B75BA3" w:rsidRPr="00B75BA3">
        <w:rPr>
          <w:rFonts w:ascii="Times New Roman" w:hAnsi="Times New Roman" w:cs="Times New Roman"/>
        </w:rPr>
        <w:t>The Crystal operates as a</w:t>
      </w:r>
      <w:r w:rsidR="00B75BA3">
        <w:rPr>
          <w:rFonts w:ascii="Times New Roman" w:hAnsi="Times New Roman" w:cs="Times New Roman"/>
        </w:rPr>
        <w:t>n</w:t>
      </w:r>
      <w:r w:rsidR="00B75BA3" w:rsidRPr="00B75BA3">
        <w:rPr>
          <w:rFonts w:ascii="Times New Roman" w:hAnsi="Times New Roman" w:cs="Times New Roman"/>
        </w:rPr>
        <w:t xml:space="preserve"> "all-electric" building, functioning independently of fossil sources.  It uses solar panels and ground-source heat pumps to generate its own electricity, demonstrating state-of-the-art technology.   In addition, a battery serves as a storage medium for electrical energy.  Furthermore, the building incorporates rainwater harvesting, which will be converted into drinkable water, the treatment of wastewater, solar heating, and an advanced building management system that monitors and regulates energy, infrastructure, and building operations to improve comfort and efficiency.  The construction attains an unparalleled degree of energy efficiency and insulation due to its architectural design, which includes the use of opaque glass.</w:t>
      </w:r>
      <w:r w:rsidR="00B75BA3">
        <w:rPr>
          <w:rFonts w:ascii="Times New Roman" w:hAnsi="Times New Roman" w:cs="Times New Roman"/>
        </w:rPr>
        <w:t xml:space="preserve"> </w:t>
      </w:r>
      <w:r w:rsidR="00B75BA3">
        <w:t>(Green Building + Architecture, 2012)</w:t>
      </w:r>
    </w:p>
    <w:p w14:paraId="47CDFA09" w14:textId="0C845721" w:rsidR="002464D1" w:rsidRPr="002464D1" w:rsidRDefault="00CA5DB4" w:rsidP="002464D1">
      <w:pPr>
        <w:pStyle w:val="Heading1"/>
        <w:spacing w:after="240"/>
        <w:jc w:val="center"/>
        <w:rPr>
          <w:lang w:val="en-US"/>
        </w:rPr>
      </w:pPr>
      <w:bookmarkStart w:id="8" w:name="_Toc152019559"/>
      <w:r>
        <w:rPr>
          <w:lang w:val="en-US"/>
        </w:rPr>
        <w:t>References</w:t>
      </w:r>
      <w:bookmarkEnd w:id="8"/>
    </w:p>
    <w:p w14:paraId="43FDFFDD" w14:textId="77777777" w:rsidR="002464D1" w:rsidRDefault="002464D1" w:rsidP="002464D1">
      <w:pPr>
        <w:pStyle w:val="NormalWeb"/>
        <w:spacing w:before="0" w:beforeAutospacing="0" w:after="240" w:afterAutospacing="0" w:line="360" w:lineRule="auto"/>
      </w:pPr>
      <w:r>
        <w:t xml:space="preserve">Almusaed A and Almssad A (2018) Introductory Chapter: Overview of a Competent Sustainable Building. Sustainable Buildings - Interaction Between a Holistic Conceptual Act and Materials Properties. InTech. Available at: http://dx.doi.org/10.5772/intechopen.77176. </w:t>
      </w:r>
    </w:p>
    <w:p w14:paraId="024D9DE7" w14:textId="77777777" w:rsidR="002464D1" w:rsidRDefault="002464D1" w:rsidP="002464D1">
      <w:pPr>
        <w:pStyle w:val="NormalWeb"/>
        <w:spacing w:before="0" w:beforeAutospacing="0" w:after="240" w:afterAutospacing="0" w:line="360" w:lineRule="auto"/>
      </w:pPr>
      <w:r>
        <w:t xml:space="preserve">Bloomberg press (2017). Bloomberg’s New European Headquarters Rated World’s Most Sustainable Office Building | Press | Bloomberg LP. </w:t>
      </w:r>
      <w:r>
        <w:rPr>
          <w:i/>
          <w:iCs/>
        </w:rPr>
        <w:t>Bloomberg L.P.</w:t>
      </w:r>
      <w:r>
        <w:t xml:space="preserve"> [online] 1 Oct. Available at: https://www.bloomberg.com/company/press/bloomberg-most-sustainable-office-building/#:~:text=The%20building%20achieved%20an%20 [Accessed 27 Nov. 2023].</w:t>
      </w:r>
    </w:p>
    <w:p w14:paraId="76AF4782" w14:textId="77777777" w:rsidR="002464D1" w:rsidRDefault="002464D1" w:rsidP="002464D1">
      <w:pPr>
        <w:pStyle w:val="NormalWeb"/>
        <w:spacing w:before="0" w:beforeAutospacing="0" w:after="240" w:afterAutospacing="0" w:line="360" w:lineRule="auto"/>
      </w:pPr>
      <w:r>
        <w:lastRenderedPageBreak/>
        <w:t xml:space="preserve">CIM TEAM (2023). </w:t>
      </w:r>
      <w:r>
        <w:rPr>
          <w:i/>
          <w:iCs/>
        </w:rPr>
        <w:t>The BREEAM Rating System explained</w:t>
      </w:r>
      <w:r>
        <w:t>. [online] www.cim.io. Available at: https://www.cim.io/blog/the-breeam-rating-system-explained#:~:text=One%20popular%20method%20of%20assessing [Accessed 27 Nov. 2023].</w:t>
      </w:r>
    </w:p>
    <w:p w14:paraId="3D5746F5" w14:textId="77777777" w:rsidR="002464D1" w:rsidRDefault="002464D1" w:rsidP="002464D1">
      <w:pPr>
        <w:pStyle w:val="NormalWeb"/>
        <w:spacing w:before="0" w:beforeAutospacing="0" w:after="240" w:afterAutospacing="0" w:line="360" w:lineRule="auto"/>
      </w:pPr>
      <w:r>
        <w:t xml:space="preserve">Foster + Partners (n.d.). </w:t>
      </w:r>
      <w:r>
        <w:rPr>
          <w:i/>
          <w:iCs/>
        </w:rPr>
        <w:t>Bloomberg | Architecture Projects</w:t>
      </w:r>
      <w:r>
        <w:t>. [online] www.fosterandpartners.com. Available at: https://www.fosterandpartners.com/projects/bloomberg.</w:t>
      </w:r>
    </w:p>
    <w:p w14:paraId="5849F1A8" w14:textId="77777777" w:rsidR="002464D1" w:rsidRDefault="002464D1" w:rsidP="002464D1">
      <w:pPr>
        <w:pStyle w:val="NormalWeb"/>
        <w:spacing w:before="0" w:beforeAutospacing="0" w:after="240" w:afterAutospacing="0" w:line="360" w:lineRule="auto"/>
      </w:pPr>
      <w:r>
        <w:t xml:space="preserve">Green Building + Architecture. (2012). </w:t>
      </w:r>
      <w:r>
        <w:rPr>
          <w:i/>
          <w:iCs/>
        </w:rPr>
        <w:t>The Crystal | Green Building</w:t>
      </w:r>
      <w:r>
        <w:t>. [online] Available at: https://gbplusamag.com/the-crystal/.</w:t>
      </w:r>
    </w:p>
    <w:p w14:paraId="27C88CE7" w14:textId="77777777" w:rsidR="002464D1" w:rsidRDefault="002464D1" w:rsidP="002464D1">
      <w:pPr>
        <w:pStyle w:val="NormalWeb"/>
        <w:spacing w:before="0" w:beforeAutospacing="0" w:after="240" w:afterAutospacing="0" w:line="360" w:lineRule="auto"/>
      </w:pPr>
      <w:r>
        <w:t xml:space="preserve">Klauer, B., Manstetten, R., Petersen, T. and Schiller, J. (2016). </w:t>
      </w:r>
      <w:r>
        <w:rPr>
          <w:i/>
          <w:iCs/>
        </w:rPr>
        <w:t>Sustainability and the Art of Long-Term Thinking</w:t>
      </w:r>
      <w:r>
        <w:t xml:space="preserve">. [online] </w:t>
      </w:r>
      <w:r>
        <w:rPr>
          <w:i/>
          <w:iCs/>
        </w:rPr>
        <w:t>Google Books</w:t>
      </w:r>
      <w:r>
        <w:t>. Taylor &amp; Francis. Available at: https://www.google.co.uk/books/edition/Sustainability_and_the_Art_of_Long_Term/YjglDwAAQBAJ?hl=en&amp;gbpv=1&amp;dq=what+is+sustainability+thought&amp;printsec=frontcover [Accessed 27 Nov. 2023].</w:t>
      </w:r>
    </w:p>
    <w:p w14:paraId="53D24FB6" w14:textId="77777777" w:rsidR="002464D1" w:rsidRDefault="002464D1" w:rsidP="002464D1">
      <w:pPr>
        <w:pStyle w:val="NormalWeb"/>
        <w:spacing w:before="0" w:beforeAutospacing="0" w:after="240" w:afterAutospacing="0" w:line="360" w:lineRule="auto"/>
      </w:pPr>
      <w:r>
        <w:t xml:space="preserve">Pfitzner, R. and Lutz, M. (2014). Siemens: Managing Sustainability Along the Value Chain to Benefit Our Customers. </w:t>
      </w:r>
      <w:r>
        <w:rPr>
          <w:i/>
          <w:iCs/>
        </w:rPr>
        <w:t>CSR, Sustainability, Ethics &amp; Governance</w:t>
      </w:r>
      <w:r>
        <w:t>, pp.207–225. doi:https://doi.org/10.1007/978-3-319-12142-0_8.</w:t>
      </w:r>
    </w:p>
    <w:p w14:paraId="4648D222" w14:textId="77777777" w:rsidR="002464D1" w:rsidRDefault="002464D1" w:rsidP="002464D1">
      <w:pPr>
        <w:pStyle w:val="NormalWeb"/>
        <w:spacing w:before="0" w:beforeAutospacing="0" w:after="240" w:afterAutospacing="0" w:line="360" w:lineRule="auto"/>
      </w:pPr>
      <w:r>
        <w:t>THE CODE FOR SUSTAINABLE HOMES Case studies. (n.d.). Available at: https://assets.publishing.service.gov.uk/media/5a79bd0ce5274a684690bbf3/1161997.pdf.</w:t>
      </w:r>
    </w:p>
    <w:p w14:paraId="72B23418" w14:textId="77777777" w:rsidR="002464D1" w:rsidRDefault="002464D1" w:rsidP="002464D1">
      <w:pPr>
        <w:pStyle w:val="NormalWeb"/>
        <w:spacing w:before="0" w:beforeAutospacing="0" w:after="240" w:afterAutospacing="0" w:line="360" w:lineRule="auto"/>
      </w:pPr>
      <w:r>
        <w:t xml:space="preserve">United Nations (2023). Explainer – What is Sustainable Development? </w:t>
      </w:r>
      <w:r>
        <w:rPr>
          <w:i/>
          <w:iCs/>
        </w:rPr>
        <w:t>webtv.un.org</w:t>
      </w:r>
      <w:r>
        <w:t>. [online] 28 Aug. Available at: https://www.un.org/sustainabledevelopment/blog/2023/08/what-is-sustainable-development/.</w:t>
      </w:r>
    </w:p>
    <w:p w14:paraId="39858371" w14:textId="77777777" w:rsidR="002464D1" w:rsidRDefault="002464D1" w:rsidP="002464D1">
      <w:pPr>
        <w:pStyle w:val="NormalWeb"/>
        <w:spacing w:before="0" w:beforeAutospacing="0" w:after="240" w:afterAutospacing="0" w:line="360" w:lineRule="auto"/>
      </w:pPr>
      <w:r>
        <w:t xml:space="preserve">Volume II: Thermal Behaviour, Energy Efficiency in Buildings and Sustainable Construction. (2022). </w:t>
      </w:r>
      <w:r>
        <w:rPr>
          <w:i/>
          <w:iCs/>
        </w:rPr>
        <w:t>MDPI eBooks</w:t>
      </w:r>
      <w:r>
        <w:t>. doi:https://doi.org/10.3390/books978-3-0365-5238-5.</w:t>
      </w:r>
    </w:p>
    <w:p w14:paraId="694B7CED" w14:textId="30989602" w:rsidR="002464D1" w:rsidRPr="002464D1" w:rsidRDefault="002464D1" w:rsidP="002464D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Word Count 1030</w:t>
      </w:r>
    </w:p>
    <w:sectPr w:rsidR="002464D1" w:rsidRPr="002464D1" w:rsidSect="002433C6">
      <w:headerReference w:type="even" r:id="rId9"/>
      <w:headerReference w:type="default" r:id="rId10"/>
      <w:footerReference w:type="even" r:id="rId11"/>
      <w:footerReference w:type="default" r:id="rId12"/>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A334F" w14:textId="77777777" w:rsidR="00C91F9E" w:rsidRDefault="00C91F9E" w:rsidP="005A3669">
      <w:r>
        <w:separator/>
      </w:r>
    </w:p>
  </w:endnote>
  <w:endnote w:type="continuationSeparator" w:id="0">
    <w:p w14:paraId="3C34B2C9" w14:textId="77777777" w:rsidR="00C91F9E" w:rsidRDefault="00C91F9E" w:rsidP="005A3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5297287"/>
      <w:docPartObj>
        <w:docPartGallery w:val="Page Numbers (Bottom of Page)"/>
        <w:docPartUnique/>
      </w:docPartObj>
    </w:sdtPr>
    <w:sdtContent>
      <w:p w14:paraId="2FD698F1" w14:textId="24E350E9" w:rsidR="005A3669" w:rsidRDefault="005A3669" w:rsidP="005175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9C28D1" w14:textId="77777777" w:rsidR="005A3669" w:rsidRDefault="005A3669" w:rsidP="005A36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1F17" w14:textId="77777777" w:rsidR="005A3669" w:rsidRDefault="005A3669" w:rsidP="005A36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73788" w14:textId="77777777" w:rsidR="00C91F9E" w:rsidRDefault="00C91F9E" w:rsidP="005A3669">
      <w:r>
        <w:separator/>
      </w:r>
    </w:p>
  </w:footnote>
  <w:footnote w:type="continuationSeparator" w:id="0">
    <w:p w14:paraId="3512E7B0" w14:textId="77777777" w:rsidR="00C91F9E" w:rsidRDefault="00C91F9E" w:rsidP="005A3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18169"/>
      <w:docPartObj>
        <w:docPartGallery w:val="Page Numbers (Top of Page)"/>
        <w:docPartUnique/>
      </w:docPartObj>
    </w:sdtPr>
    <w:sdtContent>
      <w:p w14:paraId="1A83B756" w14:textId="599681FF" w:rsidR="00B37B04" w:rsidRDefault="00B37B04" w:rsidP="005175B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10546C" w14:textId="77777777" w:rsidR="00B37B04" w:rsidRDefault="00B37B04" w:rsidP="00B37B0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3553774"/>
      <w:docPartObj>
        <w:docPartGallery w:val="Page Numbers (Top of Page)"/>
        <w:docPartUnique/>
      </w:docPartObj>
    </w:sdtPr>
    <w:sdtContent>
      <w:p w14:paraId="4295C232" w14:textId="47B2F00B" w:rsidR="00B37B04" w:rsidRDefault="00B37B04" w:rsidP="005175B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651FFB" w14:textId="386AB6F0" w:rsidR="005A3669" w:rsidRDefault="005A3669" w:rsidP="00B37B04">
    <w:pPr>
      <w:pStyle w:val="Header"/>
      <w:ind w:right="360"/>
      <w:rPr>
        <w:lang w:val="en-US"/>
      </w:rPr>
    </w:pPr>
    <w:r>
      <w:rPr>
        <w:lang w:val="en-US"/>
      </w:rPr>
      <w:t xml:space="preserve">Safiya Nanton </w:t>
    </w:r>
    <w:r w:rsidR="00B37B04">
      <w:rPr>
        <w:lang w:val="en-US"/>
      </w:rPr>
      <w:tab/>
      <w:t xml:space="preserve">                                                      Sustainable Structures and Energy Efficiency</w:t>
    </w:r>
  </w:p>
  <w:p w14:paraId="5E1B8E4C" w14:textId="601B1A95" w:rsidR="005A3669" w:rsidRPr="005A3669" w:rsidRDefault="005A3669">
    <w:pPr>
      <w:pStyle w:val="Header"/>
      <w:rPr>
        <w:lang w:val="en-US"/>
      </w:rPr>
    </w:pPr>
    <w:r>
      <w:rPr>
        <w:lang w:val="en-US"/>
      </w:rPr>
      <w:t>2114630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24CE"/>
    <w:multiLevelType w:val="multilevel"/>
    <w:tmpl w:val="A2E0EB8E"/>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16A74570"/>
    <w:multiLevelType w:val="multilevel"/>
    <w:tmpl w:val="320677C4"/>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E705735"/>
    <w:multiLevelType w:val="hybridMultilevel"/>
    <w:tmpl w:val="7E00577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DA399A"/>
    <w:multiLevelType w:val="hybridMultilevel"/>
    <w:tmpl w:val="F17015EE"/>
    <w:lvl w:ilvl="0" w:tplc="62FA65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150152">
    <w:abstractNumId w:val="3"/>
  </w:num>
  <w:num w:numId="2" w16cid:durableId="280496149">
    <w:abstractNumId w:val="2"/>
  </w:num>
  <w:num w:numId="3" w16cid:durableId="183709616">
    <w:abstractNumId w:val="1"/>
  </w:num>
  <w:num w:numId="4" w16cid:durableId="1796411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F7"/>
    <w:rsid w:val="000A4A56"/>
    <w:rsid w:val="00154CAF"/>
    <w:rsid w:val="00212971"/>
    <w:rsid w:val="002433C6"/>
    <w:rsid w:val="002464D1"/>
    <w:rsid w:val="0026132C"/>
    <w:rsid w:val="002C24E9"/>
    <w:rsid w:val="00342BB1"/>
    <w:rsid w:val="003B67C5"/>
    <w:rsid w:val="003F16F7"/>
    <w:rsid w:val="00430310"/>
    <w:rsid w:val="004A535C"/>
    <w:rsid w:val="005A3669"/>
    <w:rsid w:val="0080003E"/>
    <w:rsid w:val="00843DF2"/>
    <w:rsid w:val="00891F77"/>
    <w:rsid w:val="009266E3"/>
    <w:rsid w:val="00AC35CD"/>
    <w:rsid w:val="00B213E6"/>
    <w:rsid w:val="00B37B04"/>
    <w:rsid w:val="00B75BA3"/>
    <w:rsid w:val="00C26655"/>
    <w:rsid w:val="00C91F9E"/>
    <w:rsid w:val="00CA5DB4"/>
    <w:rsid w:val="00CF0B62"/>
    <w:rsid w:val="00D22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20E8"/>
  <w15:chartTrackingRefBased/>
  <w15:docId w15:val="{53D4C5A2-49FB-7D42-844C-C3396802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0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13E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6F7"/>
    <w:pPr>
      <w:ind w:left="720"/>
      <w:contextualSpacing/>
    </w:pPr>
  </w:style>
  <w:style w:type="paragraph" w:styleId="NoSpacing">
    <w:name w:val="No Spacing"/>
    <w:link w:val="NoSpacingChar"/>
    <w:uiPriority w:val="1"/>
    <w:qFormat/>
    <w:rsid w:val="005A366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A3669"/>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5A3669"/>
    <w:pPr>
      <w:tabs>
        <w:tab w:val="center" w:pos="4513"/>
        <w:tab w:val="right" w:pos="9026"/>
      </w:tabs>
    </w:pPr>
  </w:style>
  <w:style w:type="character" w:customStyle="1" w:styleId="FooterChar">
    <w:name w:val="Footer Char"/>
    <w:basedOn w:val="DefaultParagraphFont"/>
    <w:link w:val="Footer"/>
    <w:uiPriority w:val="99"/>
    <w:rsid w:val="005A3669"/>
  </w:style>
  <w:style w:type="character" w:styleId="PageNumber">
    <w:name w:val="page number"/>
    <w:basedOn w:val="DefaultParagraphFont"/>
    <w:uiPriority w:val="99"/>
    <w:semiHidden/>
    <w:unhideWhenUsed/>
    <w:rsid w:val="005A3669"/>
  </w:style>
  <w:style w:type="paragraph" w:styleId="Header">
    <w:name w:val="header"/>
    <w:basedOn w:val="Normal"/>
    <w:link w:val="HeaderChar"/>
    <w:uiPriority w:val="99"/>
    <w:unhideWhenUsed/>
    <w:rsid w:val="005A3669"/>
    <w:pPr>
      <w:tabs>
        <w:tab w:val="center" w:pos="4513"/>
        <w:tab w:val="right" w:pos="9026"/>
      </w:tabs>
    </w:pPr>
  </w:style>
  <w:style w:type="character" w:customStyle="1" w:styleId="HeaderChar">
    <w:name w:val="Header Char"/>
    <w:basedOn w:val="DefaultParagraphFont"/>
    <w:link w:val="Header"/>
    <w:uiPriority w:val="99"/>
    <w:rsid w:val="005A3669"/>
  </w:style>
  <w:style w:type="character" w:customStyle="1" w:styleId="normaltextrun">
    <w:name w:val="normaltextrun"/>
    <w:basedOn w:val="DefaultParagraphFont"/>
    <w:rsid w:val="002433C6"/>
  </w:style>
  <w:style w:type="character" w:customStyle="1" w:styleId="Heading1Char">
    <w:name w:val="Heading 1 Char"/>
    <w:basedOn w:val="DefaultParagraphFont"/>
    <w:link w:val="Heading1"/>
    <w:uiPriority w:val="9"/>
    <w:rsid w:val="008000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003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0003E"/>
    <w:pPr>
      <w:spacing w:before="360" w:after="360"/>
    </w:pPr>
    <w:rPr>
      <w:rFonts w:cstheme="minorHAnsi"/>
      <w:b/>
      <w:bCs/>
      <w:caps/>
      <w:sz w:val="22"/>
      <w:szCs w:val="22"/>
      <w:u w:val="single"/>
    </w:rPr>
  </w:style>
  <w:style w:type="character" w:styleId="Hyperlink">
    <w:name w:val="Hyperlink"/>
    <w:basedOn w:val="DefaultParagraphFont"/>
    <w:uiPriority w:val="99"/>
    <w:unhideWhenUsed/>
    <w:rsid w:val="0080003E"/>
    <w:rPr>
      <w:color w:val="0563C1" w:themeColor="hyperlink"/>
      <w:u w:val="single"/>
    </w:rPr>
  </w:style>
  <w:style w:type="paragraph" w:styleId="TOC2">
    <w:name w:val="toc 2"/>
    <w:basedOn w:val="Normal"/>
    <w:next w:val="Normal"/>
    <w:autoRedefine/>
    <w:uiPriority w:val="39"/>
    <w:unhideWhenUsed/>
    <w:rsid w:val="0080003E"/>
    <w:rPr>
      <w:rFonts w:cstheme="minorHAnsi"/>
      <w:b/>
      <w:bCs/>
      <w:smallCaps/>
      <w:sz w:val="22"/>
      <w:szCs w:val="22"/>
    </w:rPr>
  </w:style>
  <w:style w:type="paragraph" w:styleId="TOC3">
    <w:name w:val="toc 3"/>
    <w:basedOn w:val="Normal"/>
    <w:next w:val="Normal"/>
    <w:autoRedefine/>
    <w:uiPriority w:val="39"/>
    <w:semiHidden/>
    <w:unhideWhenUsed/>
    <w:rsid w:val="0080003E"/>
    <w:rPr>
      <w:rFonts w:cstheme="minorHAnsi"/>
      <w:smallCaps/>
      <w:sz w:val="22"/>
      <w:szCs w:val="22"/>
    </w:rPr>
  </w:style>
  <w:style w:type="paragraph" w:styleId="TOC4">
    <w:name w:val="toc 4"/>
    <w:basedOn w:val="Normal"/>
    <w:next w:val="Normal"/>
    <w:autoRedefine/>
    <w:uiPriority w:val="39"/>
    <w:semiHidden/>
    <w:unhideWhenUsed/>
    <w:rsid w:val="0080003E"/>
    <w:rPr>
      <w:rFonts w:cstheme="minorHAnsi"/>
      <w:sz w:val="22"/>
      <w:szCs w:val="22"/>
    </w:rPr>
  </w:style>
  <w:style w:type="paragraph" w:styleId="TOC5">
    <w:name w:val="toc 5"/>
    <w:basedOn w:val="Normal"/>
    <w:next w:val="Normal"/>
    <w:autoRedefine/>
    <w:uiPriority w:val="39"/>
    <w:semiHidden/>
    <w:unhideWhenUsed/>
    <w:rsid w:val="0080003E"/>
    <w:rPr>
      <w:rFonts w:cstheme="minorHAnsi"/>
      <w:sz w:val="22"/>
      <w:szCs w:val="22"/>
    </w:rPr>
  </w:style>
  <w:style w:type="paragraph" w:styleId="TOC6">
    <w:name w:val="toc 6"/>
    <w:basedOn w:val="Normal"/>
    <w:next w:val="Normal"/>
    <w:autoRedefine/>
    <w:uiPriority w:val="39"/>
    <w:semiHidden/>
    <w:unhideWhenUsed/>
    <w:rsid w:val="0080003E"/>
    <w:rPr>
      <w:rFonts w:cstheme="minorHAnsi"/>
      <w:sz w:val="22"/>
      <w:szCs w:val="22"/>
    </w:rPr>
  </w:style>
  <w:style w:type="paragraph" w:styleId="TOC7">
    <w:name w:val="toc 7"/>
    <w:basedOn w:val="Normal"/>
    <w:next w:val="Normal"/>
    <w:autoRedefine/>
    <w:uiPriority w:val="39"/>
    <w:semiHidden/>
    <w:unhideWhenUsed/>
    <w:rsid w:val="0080003E"/>
    <w:rPr>
      <w:rFonts w:cstheme="minorHAnsi"/>
      <w:sz w:val="22"/>
      <w:szCs w:val="22"/>
    </w:rPr>
  </w:style>
  <w:style w:type="paragraph" w:styleId="TOC8">
    <w:name w:val="toc 8"/>
    <w:basedOn w:val="Normal"/>
    <w:next w:val="Normal"/>
    <w:autoRedefine/>
    <w:uiPriority w:val="39"/>
    <w:semiHidden/>
    <w:unhideWhenUsed/>
    <w:rsid w:val="0080003E"/>
    <w:rPr>
      <w:rFonts w:cstheme="minorHAnsi"/>
      <w:sz w:val="22"/>
      <w:szCs w:val="22"/>
    </w:rPr>
  </w:style>
  <w:style w:type="paragraph" w:styleId="TOC9">
    <w:name w:val="toc 9"/>
    <w:basedOn w:val="Normal"/>
    <w:next w:val="Normal"/>
    <w:autoRedefine/>
    <w:uiPriority w:val="39"/>
    <w:semiHidden/>
    <w:unhideWhenUsed/>
    <w:rsid w:val="0080003E"/>
    <w:rPr>
      <w:rFonts w:cstheme="minorHAnsi"/>
      <w:sz w:val="22"/>
      <w:szCs w:val="22"/>
    </w:rPr>
  </w:style>
  <w:style w:type="character" w:styleId="UnresolvedMention">
    <w:name w:val="Unresolved Mention"/>
    <w:basedOn w:val="DefaultParagraphFont"/>
    <w:uiPriority w:val="99"/>
    <w:semiHidden/>
    <w:unhideWhenUsed/>
    <w:rsid w:val="00B213E6"/>
    <w:rPr>
      <w:color w:val="605E5C"/>
      <w:shd w:val="clear" w:color="auto" w:fill="E1DFDD"/>
    </w:rPr>
  </w:style>
  <w:style w:type="character" w:customStyle="1" w:styleId="Heading2Char">
    <w:name w:val="Heading 2 Char"/>
    <w:basedOn w:val="DefaultParagraphFont"/>
    <w:link w:val="Heading2"/>
    <w:uiPriority w:val="9"/>
    <w:rsid w:val="00B213E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464D1"/>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601743">
      <w:bodyDiv w:val="1"/>
      <w:marLeft w:val="0"/>
      <w:marRight w:val="0"/>
      <w:marTop w:val="0"/>
      <w:marBottom w:val="0"/>
      <w:divBdr>
        <w:top w:val="none" w:sz="0" w:space="0" w:color="auto"/>
        <w:left w:val="none" w:sz="0" w:space="0" w:color="auto"/>
        <w:bottom w:val="none" w:sz="0" w:space="0" w:color="auto"/>
        <w:right w:val="none" w:sz="0" w:space="0" w:color="auto"/>
      </w:divBdr>
      <w:divsChild>
        <w:div w:id="618801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5C66B1-8888-9943-9C3D-98119873A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the convergence of sustainability and energy efficiency contribute to the development of sustainable structures?</dc:title>
  <dc:subject>ACBA5009</dc:subject>
  <dc:creator>SafiYA Nanton (2114630)</dc:creator>
  <cp:keywords/>
  <dc:description/>
  <cp:lastModifiedBy>Safii Nanton</cp:lastModifiedBy>
  <cp:revision>2</cp:revision>
  <dcterms:created xsi:type="dcterms:W3CDTF">2023-11-27T09:02:00Z</dcterms:created>
  <dcterms:modified xsi:type="dcterms:W3CDTF">2023-11-27T23:27:00Z</dcterms:modified>
</cp:coreProperties>
</file>