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152" w:rsidRDefault="00337152" w:rsidP="00DC2D5B">
      <w:pPr>
        <w:spacing w:line="360" w:lineRule="auto"/>
      </w:pPr>
    </w:p>
    <w:p w:rsidR="00C861DC" w:rsidRDefault="00C861DC" w:rsidP="00DC2D5B">
      <w:pPr>
        <w:spacing w:line="360" w:lineRule="auto"/>
      </w:pPr>
    </w:p>
    <w:p w:rsidR="00C861DC" w:rsidRDefault="00C861DC" w:rsidP="00DC2D5B">
      <w:pPr>
        <w:spacing w:line="360" w:lineRule="auto"/>
      </w:pPr>
    </w:p>
    <w:p w:rsidR="00C570F4" w:rsidRDefault="00C570F4" w:rsidP="00DC2D5B">
      <w:pPr>
        <w:spacing w:line="360" w:lineRule="auto"/>
      </w:pPr>
    </w:p>
    <w:p w:rsidR="00C570F4" w:rsidRDefault="00C570F4" w:rsidP="00DC2D5B">
      <w:pPr>
        <w:spacing w:line="360" w:lineRule="auto"/>
      </w:pPr>
    </w:p>
    <w:p w:rsidR="00C570F4" w:rsidRDefault="00C570F4" w:rsidP="00DC2D5B">
      <w:pPr>
        <w:spacing w:line="360" w:lineRule="auto"/>
      </w:pPr>
    </w:p>
    <w:p w:rsidR="00C570F4" w:rsidRDefault="002A46F0" w:rsidP="00DC2D5B">
      <w:pPr>
        <w:spacing w:line="360" w:lineRule="auto"/>
        <w:jc w:val="center"/>
        <w:rPr>
          <w:b/>
          <w:sz w:val="32"/>
        </w:rPr>
      </w:pPr>
      <w:r w:rsidRPr="002A46F0">
        <w:rPr>
          <w:b/>
          <w:sz w:val="32"/>
        </w:rPr>
        <w:t xml:space="preserve">Module: Management Economics </w:t>
      </w:r>
    </w:p>
    <w:p w:rsidR="002A46F0" w:rsidRPr="002A46F0" w:rsidRDefault="002A46F0" w:rsidP="00DC2D5B">
      <w:pPr>
        <w:spacing w:line="360" w:lineRule="auto"/>
        <w:jc w:val="center"/>
        <w:rPr>
          <w:b/>
          <w:sz w:val="40"/>
        </w:rPr>
      </w:pPr>
      <w:r w:rsidRPr="002A46F0">
        <w:rPr>
          <w:b/>
          <w:sz w:val="32"/>
        </w:rPr>
        <w:t>Module code: LCBB5008</w:t>
      </w:r>
    </w:p>
    <w:p w:rsidR="00AD3284" w:rsidRPr="002A46F0" w:rsidRDefault="002A46F0" w:rsidP="00DC2D5B">
      <w:pPr>
        <w:spacing w:line="360" w:lineRule="auto"/>
        <w:jc w:val="center"/>
        <w:rPr>
          <w:sz w:val="32"/>
        </w:rPr>
      </w:pPr>
      <w:r w:rsidRPr="002A46F0">
        <w:rPr>
          <w:sz w:val="32"/>
        </w:rPr>
        <w:t>Student Name:</w:t>
      </w:r>
      <w:r>
        <w:rPr>
          <w:sz w:val="32"/>
        </w:rPr>
        <w:t xml:space="preserve"> </w:t>
      </w:r>
      <w:r w:rsidRPr="002A46F0">
        <w:rPr>
          <w:b/>
          <w:sz w:val="32"/>
        </w:rPr>
        <w:t>Sanjana</w:t>
      </w:r>
    </w:p>
    <w:p w:rsidR="002A46F0" w:rsidRPr="002A46F0" w:rsidRDefault="002A46F0" w:rsidP="002A46F0">
      <w:pPr>
        <w:spacing w:line="360" w:lineRule="auto"/>
        <w:jc w:val="center"/>
        <w:rPr>
          <w:sz w:val="32"/>
          <w:szCs w:val="32"/>
          <w:lang w:val="en-IN"/>
        </w:rPr>
      </w:pPr>
      <w:r w:rsidRPr="002A46F0">
        <w:rPr>
          <w:sz w:val="32"/>
          <w:szCs w:val="32"/>
        </w:rPr>
        <w:t xml:space="preserve">Student ID: </w:t>
      </w:r>
      <w:r w:rsidRPr="002A46F0">
        <w:rPr>
          <w:b/>
          <w:sz w:val="32"/>
          <w:szCs w:val="32"/>
          <w:lang w:val="en-IN"/>
        </w:rPr>
        <w:t>2128205</w:t>
      </w:r>
    </w:p>
    <w:p w:rsidR="002A46F0" w:rsidRPr="002A46F0" w:rsidRDefault="002A46F0" w:rsidP="00DC2D5B">
      <w:pPr>
        <w:spacing w:line="360" w:lineRule="auto"/>
        <w:jc w:val="center"/>
        <w:rPr>
          <w:sz w:val="32"/>
        </w:rPr>
      </w:pPr>
    </w:p>
    <w:p w:rsidR="00F350CE" w:rsidRDefault="003F327D" w:rsidP="00DC2D5B">
      <w:pPr>
        <w:spacing w:line="360" w:lineRule="auto"/>
        <w:jc w:val="left"/>
      </w:pPr>
      <w:r>
        <w:br w:type="page"/>
      </w:r>
    </w:p>
    <w:sdt>
      <w:sdtPr>
        <w:rPr>
          <w:rFonts w:ascii="Times New Roman" w:eastAsiaTheme="minorHAnsi" w:hAnsi="Times New Roman" w:cstheme="minorBidi"/>
          <w:color w:val="000000" w:themeColor="text1"/>
          <w:sz w:val="24"/>
          <w:szCs w:val="22"/>
          <w:lang w:val="en-AU"/>
        </w:rPr>
        <w:id w:val="198131997"/>
        <w:docPartObj>
          <w:docPartGallery w:val="Table of Contents"/>
          <w:docPartUnique/>
        </w:docPartObj>
      </w:sdtPr>
      <w:sdtEndPr>
        <w:rPr>
          <w:b/>
          <w:bCs/>
          <w:noProof/>
        </w:rPr>
      </w:sdtEndPr>
      <w:sdtContent>
        <w:p w:rsidR="00AB1478" w:rsidRPr="00DC2D5B" w:rsidRDefault="003F327D" w:rsidP="00DC2D5B">
          <w:pPr>
            <w:pStyle w:val="TOCHeading"/>
            <w:spacing w:line="360" w:lineRule="auto"/>
            <w:jc w:val="center"/>
            <w:rPr>
              <w:rFonts w:ascii="Times New Roman" w:hAnsi="Times New Roman" w:cs="Times New Roman"/>
            </w:rPr>
          </w:pPr>
          <w:r w:rsidRPr="00DC2D5B">
            <w:rPr>
              <w:rFonts w:ascii="Times New Roman" w:hAnsi="Times New Roman" w:cs="Times New Roman"/>
            </w:rPr>
            <w:t>Table of Contents</w:t>
          </w:r>
        </w:p>
        <w:p w:rsidR="0031232D" w:rsidRDefault="003F327D" w:rsidP="00DC2D5B">
          <w:pPr>
            <w:pStyle w:val="TOC1"/>
            <w:tabs>
              <w:tab w:val="right" w:leader="dot" w:pos="9016"/>
            </w:tabs>
            <w:spacing w:line="360" w:lineRule="auto"/>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54165623" w:history="1">
            <w:r w:rsidRPr="005A3045">
              <w:rPr>
                <w:rStyle w:val="Hyperlink"/>
                <w:noProof/>
              </w:rPr>
              <w:t>Question 1(a)</w:t>
            </w:r>
            <w:r>
              <w:rPr>
                <w:noProof/>
                <w:webHidden/>
              </w:rPr>
              <w:tab/>
            </w:r>
            <w:r>
              <w:rPr>
                <w:noProof/>
                <w:webHidden/>
              </w:rPr>
              <w:fldChar w:fldCharType="begin"/>
            </w:r>
            <w:r>
              <w:rPr>
                <w:noProof/>
                <w:webHidden/>
              </w:rPr>
              <w:instrText xml:space="preserve"> PAGEREF _Toc154165623 \h </w:instrText>
            </w:r>
            <w:r>
              <w:rPr>
                <w:noProof/>
                <w:webHidden/>
              </w:rPr>
            </w:r>
            <w:r>
              <w:rPr>
                <w:noProof/>
                <w:webHidden/>
              </w:rPr>
              <w:fldChar w:fldCharType="separate"/>
            </w:r>
            <w:r>
              <w:rPr>
                <w:noProof/>
                <w:webHidden/>
              </w:rPr>
              <w:t>2</w:t>
            </w:r>
            <w:r>
              <w:rPr>
                <w:noProof/>
                <w:webHidden/>
              </w:rPr>
              <w:fldChar w:fldCharType="end"/>
            </w:r>
          </w:hyperlink>
        </w:p>
        <w:p w:rsidR="0031232D" w:rsidRDefault="003F327D" w:rsidP="00DC2D5B">
          <w:pPr>
            <w:pStyle w:val="TOC1"/>
            <w:tabs>
              <w:tab w:val="right" w:leader="dot" w:pos="9016"/>
            </w:tabs>
            <w:spacing w:line="360" w:lineRule="auto"/>
            <w:rPr>
              <w:rFonts w:asciiTheme="minorHAnsi" w:eastAsiaTheme="minorEastAsia" w:hAnsiTheme="minorHAnsi"/>
              <w:noProof/>
              <w:color w:val="auto"/>
              <w:sz w:val="22"/>
              <w:lang w:val="en-US"/>
            </w:rPr>
          </w:pPr>
          <w:hyperlink w:anchor="_Toc154165624" w:history="1">
            <w:r w:rsidRPr="005A3045">
              <w:rPr>
                <w:rStyle w:val="Hyperlink"/>
                <w:noProof/>
              </w:rPr>
              <w:t>Question 1(b)</w:t>
            </w:r>
            <w:r>
              <w:rPr>
                <w:noProof/>
                <w:webHidden/>
              </w:rPr>
              <w:tab/>
            </w:r>
            <w:r>
              <w:rPr>
                <w:noProof/>
                <w:webHidden/>
              </w:rPr>
              <w:fldChar w:fldCharType="begin"/>
            </w:r>
            <w:r>
              <w:rPr>
                <w:noProof/>
                <w:webHidden/>
              </w:rPr>
              <w:instrText xml:space="preserve"> PAGEREF _Toc154165624 \h </w:instrText>
            </w:r>
            <w:r>
              <w:rPr>
                <w:noProof/>
                <w:webHidden/>
              </w:rPr>
            </w:r>
            <w:r>
              <w:rPr>
                <w:noProof/>
                <w:webHidden/>
              </w:rPr>
              <w:fldChar w:fldCharType="separate"/>
            </w:r>
            <w:r>
              <w:rPr>
                <w:noProof/>
                <w:webHidden/>
              </w:rPr>
              <w:t>3</w:t>
            </w:r>
            <w:r>
              <w:rPr>
                <w:noProof/>
                <w:webHidden/>
              </w:rPr>
              <w:fldChar w:fldCharType="end"/>
            </w:r>
          </w:hyperlink>
        </w:p>
        <w:p w:rsidR="0031232D" w:rsidRDefault="003F327D" w:rsidP="00DC2D5B">
          <w:pPr>
            <w:pStyle w:val="TOC1"/>
            <w:tabs>
              <w:tab w:val="right" w:leader="dot" w:pos="9016"/>
            </w:tabs>
            <w:spacing w:line="360" w:lineRule="auto"/>
            <w:rPr>
              <w:rFonts w:asciiTheme="minorHAnsi" w:eastAsiaTheme="minorEastAsia" w:hAnsiTheme="minorHAnsi"/>
              <w:noProof/>
              <w:color w:val="auto"/>
              <w:sz w:val="22"/>
              <w:lang w:val="en-US"/>
            </w:rPr>
          </w:pPr>
          <w:hyperlink w:anchor="_Toc154165625" w:history="1">
            <w:r w:rsidRPr="005A3045">
              <w:rPr>
                <w:rStyle w:val="Hyperlink"/>
                <w:noProof/>
              </w:rPr>
              <w:t>Question 2(a)</w:t>
            </w:r>
            <w:r>
              <w:rPr>
                <w:noProof/>
                <w:webHidden/>
              </w:rPr>
              <w:tab/>
            </w:r>
            <w:r>
              <w:rPr>
                <w:noProof/>
                <w:webHidden/>
              </w:rPr>
              <w:fldChar w:fldCharType="begin"/>
            </w:r>
            <w:r>
              <w:rPr>
                <w:noProof/>
                <w:webHidden/>
              </w:rPr>
              <w:instrText xml:space="preserve"> P</w:instrText>
            </w:r>
            <w:r>
              <w:rPr>
                <w:noProof/>
                <w:webHidden/>
              </w:rPr>
              <w:instrText xml:space="preserve">AGEREF _Toc154165625 \h </w:instrText>
            </w:r>
            <w:r>
              <w:rPr>
                <w:noProof/>
                <w:webHidden/>
              </w:rPr>
            </w:r>
            <w:r>
              <w:rPr>
                <w:noProof/>
                <w:webHidden/>
              </w:rPr>
              <w:fldChar w:fldCharType="separate"/>
            </w:r>
            <w:r>
              <w:rPr>
                <w:noProof/>
                <w:webHidden/>
              </w:rPr>
              <w:t>5</w:t>
            </w:r>
            <w:r>
              <w:rPr>
                <w:noProof/>
                <w:webHidden/>
              </w:rPr>
              <w:fldChar w:fldCharType="end"/>
            </w:r>
          </w:hyperlink>
        </w:p>
        <w:p w:rsidR="0031232D" w:rsidRDefault="003F327D" w:rsidP="00DC2D5B">
          <w:pPr>
            <w:pStyle w:val="TOC1"/>
            <w:tabs>
              <w:tab w:val="right" w:leader="dot" w:pos="9016"/>
            </w:tabs>
            <w:spacing w:line="360" w:lineRule="auto"/>
            <w:rPr>
              <w:rFonts w:asciiTheme="minorHAnsi" w:eastAsiaTheme="minorEastAsia" w:hAnsiTheme="minorHAnsi"/>
              <w:noProof/>
              <w:color w:val="auto"/>
              <w:sz w:val="22"/>
              <w:lang w:val="en-US"/>
            </w:rPr>
          </w:pPr>
          <w:hyperlink w:anchor="_Toc154165626" w:history="1">
            <w:r w:rsidRPr="005A3045">
              <w:rPr>
                <w:rStyle w:val="Hyperlink"/>
                <w:noProof/>
              </w:rPr>
              <w:t>Question 2(b)</w:t>
            </w:r>
            <w:r>
              <w:rPr>
                <w:noProof/>
                <w:webHidden/>
              </w:rPr>
              <w:tab/>
            </w:r>
            <w:r>
              <w:rPr>
                <w:noProof/>
                <w:webHidden/>
              </w:rPr>
              <w:fldChar w:fldCharType="begin"/>
            </w:r>
            <w:r>
              <w:rPr>
                <w:noProof/>
                <w:webHidden/>
              </w:rPr>
              <w:instrText xml:space="preserve"> PAGEREF _Toc154165626 \h </w:instrText>
            </w:r>
            <w:r>
              <w:rPr>
                <w:noProof/>
                <w:webHidden/>
              </w:rPr>
            </w:r>
            <w:r>
              <w:rPr>
                <w:noProof/>
                <w:webHidden/>
              </w:rPr>
              <w:fldChar w:fldCharType="separate"/>
            </w:r>
            <w:r>
              <w:rPr>
                <w:noProof/>
                <w:webHidden/>
              </w:rPr>
              <w:t>7</w:t>
            </w:r>
            <w:r>
              <w:rPr>
                <w:noProof/>
                <w:webHidden/>
              </w:rPr>
              <w:fldChar w:fldCharType="end"/>
            </w:r>
          </w:hyperlink>
        </w:p>
        <w:p w:rsidR="0031232D" w:rsidRDefault="003F327D" w:rsidP="00DC2D5B">
          <w:pPr>
            <w:pStyle w:val="TOC1"/>
            <w:tabs>
              <w:tab w:val="right" w:leader="dot" w:pos="9016"/>
            </w:tabs>
            <w:spacing w:line="360" w:lineRule="auto"/>
            <w:rPr>
              <w:rFonts w:asciiTheme="minorHAnsi" w:eastAsiaTheme="minorEastAsia" w:hAnsiTheme="minorHAnsi"/>
              <w:noProof/>
              <w:color w:val="auto"/>
              <w:sz w:val="22"/>
              <w:lang w:val="en-US"/>
            </w:rPr>
          </w:pPr>
          <w:hyperlink w:anchor="_Toc154165627" w:history="1">
            <w:r w:rsidRPr="005A3045">
              <w:rPr>
                <w:rStyle w:val="Hyperlink"/>
                <w:noProof/>
              </w:rPr>
              <w:t>Question 2(c)</w:t>
            </w:r>
            <w:r>
              <w:rPr>
                <w:noProof/>
                <w:webHidden/>
              </w:rPr>
              <w:tab/>
            </w:r>
            <w:r>
              <w:rPr>
                <w:noProof/>
                <w:webHidden/>
              </w:rPr>
              <w:fldChar w:fldCharType="begin"/>
            </w:r>
            <w:r>
              <w:rPr>
                <w:noProof/>
                <w:webHidden/>
              </w:rPr>
              <w:instrText xml:space="preserve"> PAGEREF _Toc154165627 \h </w:instrText>
            </w:r>
            <w:r>
              <w:rPr>
                <w:noProof/>
                <w:webHidden/>
              </w:rPr>
            </w:r>
            <w:r>
              <w:rPr>
                <w:noProof/>
                <w:webHidden/>
              </w:rPr>
              <w:fldChar w:fldCharType="separate"/>
            </w:r>
            <w:r>
              <w:rPr>
                <w:noProof/>
                <w:webHidden/>
              </w:rPr>
              <w:t>8</w:t>
            </w:r>
            <w:r>
              <w:rPr>
                <w:noProof/>
                <w:webHidden/>
              </w:rPr>
              <w:fldChar w:fldCharType="end"/>
            </w:r>
          </w:hyperlink>
        </w:p>
        <w:p w:rsidR="0031232D" w:rsidRDefault="003F327D" w:rsidP="00DC2D5B">
          <w:pPr>
            <w:pStyle w:val="TOC2"/>
            <w:tabs>
              <w:tab w:val="right" w:leader="dot" w:pos="9016"/>
            </w:tabs>
            <w:spacing w:line="360" w:lineRule="auto"/>
            <w:rPr>
              <w:rFonts w:asciiTheme="minorHAnsi" w:eastAsiaTheme="minorEastAsia" w:hAnsiTheme="minorHAnsi"/>
              <w:noProof/>
              <w:color w:val="auto"/>
              <w:sz w:val="22"/>
              <w:lang w:val="en-US"/>
            </w:rPr>
          </w:pPr>
          <w:hyperlink w:anchor="_Toc154165628" w:history="1">
            <w:r w:rsidRPr="005A3045">
              <w:rPr>
                <w:rStyle w:val="Hyperlink"/>
                <w:noProof/>
              </w:rPr>
              <w:t>Change in</w:t>
            </w:r>
            <w:r w:rsidRPr="005A3045">
              <w:rPr>
                <w:rStyle w:val="Hyperlink"/>
                <w:noProof/>
              </w:rPr>
              <w:t xml:space="preserve"> </w:t>
            </w:r>
            <w:r w:rsidRPr="005A3045">
              <w:rPr>
                <w:rStyle w:val="Hyperlink"/>
                <w:noProof/>
              </w:rPr>
              <w:t>Demand</w:t>
            </w:r>
            <w:r>
              <w:rPr>
                <w:noProof/>
                <w:webHidden/>
              </w:rPr>
              <w:tab/>
            </w:r>
            <w:r>
              <w:rPr>
                <w:noProof/>
                <w:webHidden/>
              </w:rPr>
              <w:fldChar w:fldCharType="begin"/>
            </w:r>
            <w:r>
              <w:rPr>
                <w:noProof/>
                <w:webHidden/>
              </w:rPr>
              <w:instrText xml:space="preserve"> PAGEREF _Toc154165628 \h </w:instrText>
            </w:r>
            <w:r>
              <w:rPr>
                <w:noProof/>
                <w:webHidden/>
              </w:rPr>
            </w:r>
            <w:r>
              <w:rPr>
                <w:noProof/>
                <w:webHidden/>
              </w:rPr>
              <w:fldChar w:fldCharType="separate"/>
            </w:r>
            <w:r>
              <w:rPr>
                <w:noProof/>
                <w:webHidden/>
              </w:rPr>
              <w:t>8</w:t>
            </w:r>
            <w:r>
              <w:rPr>
                <w:noProof/>
                <w:webHidden/>
              </w:rPr>
              <w:fldChar w:fldCharType="end"/>
            </w:r>
          </w:hyperlink>
        </w:p>
        <w:p w:rsidR="0031232D" w:rsidRDefault="003F327D" w:rsidP="00DC2D5B">
          <w:pPr>
            <w:pStyle w:val="TOC2"/>
            <w:tabs>
              <w:tab w:val="right" w:leader="dot" w:pos="9016"/>
            </w:tabs>
            <w:spacing w:line="360" w:lineRule="auto"/>
            <w:rPr>
              <w:rFonts w:asciiTheme="minorHAnsi" w:eastAsiaTheme="minorEastAsia" w:hAnsiTheme="minorHAnsi"/>
              <w:noProof/>
              <w:color w:val="auto"/>
              <w:sz w:val="22"/>
              <w:lang w:val="en-US"/>
            </w:rPr>
          </w:pPr>
          <w:hyperlink w:anchor="_Toc154165629" w:history="1">
            <w:r w:rsidRPr="005A3045">
              <w:rPr>
                <w:rStyle w:val="Hyperlink"/>
                <w:noProof/>
              </w:rPr>
              <w:t>Change in Supply</w:t>
            </w:r>
            <w:r>
              <w:rPr>
                <w:noProof/>
                <w:webHidden/>
              </w:rPr>
              <w:tab/>
            </w:r>
            <w:r>
              <w:rPr>
                <w:noProof/>
                <w:webHidden/>
              </w:rPr>
              <w:fldChar w:fldCharType="begin"/>
            </w:r>
            <w:r>
              <w:rPr>
                <w:noProof/>
                <w:webHidden/>
              </w:rPr>
              <w:instrText xml:space="preserve"> PAGEREF _Toc154165629 \h </w:instrText>
            </w:r>
            <w:r>
              <w:rPr>
                <w:noProof/>
                <w:webHidden/>
              </w:rPr>
            </w:r>
            <w:r>
              <w:rPr>
                <w:noProof/>
                <w:webHidden/>
              </w:rPr>
              <w:fldChar w:fldCharType="separate"/>
            </w:r>
            <w:r>
              <w:rPr>
                <w:noProof/>
                <w:webHidden/>
              </w:rPr>
              <w:t>10</w:t>
            </w:r>
            <w:r>
              <w:rPr>
                <w:noProof/>
                <w:webHidden/>
              </w:rPr>
              <w:fldChar w:fldCharType="end"/>
            </w:r>
          </w:hyperlink>
        </w:p>
        <w:p w:rsidR="0031232D" w:rsidRDefault="003F327D" w:rsidP="00DC2D5B">
          <w:pPr>
            <w:pStyle w:val="TOC1"/>
            <w:tabs>
              <w:tab w:val="right" w:leader="dot" w:pos="9016"/>
            </w:tabs>
            <w:spacing w:line="360" w:lineRule="auto"/>
            <w:rPr>
              <w:rFonts w:asciiTheme="minorHAnsi" w:eastAsiaTheme="minorEastAsia" w:hAnsiTheme="minorHAnsi"/>
              <w:noProof/>
              <w:color w:val="auto"/>
              <w:sz w:val="22"/>
              <w:lang w:val="en-US"/>
            </w:rPr>
          </w:pPr>
          <w:hyperlink w:anchor="_Toc154165630" w:history="1">
            <w:r w:rsidRPr="005A3045">
              <w:rPr>
                <w:rStyle w:val="Hyperlink"/>
                <w:noProof/>
              </w:rPr>
              <w:t>References</w:t>
            </w:r>
            <w:r>
              <w:rPr>
                <w:noProof/>
                <w:webHidden/>
              </w:rPr>
              <w:tab/>
            </w:r>
            <w:r>
              <w:rPr>
                <w:noProof/>
                <w:webHidden/>
              </w:rPr>
              <w:fldChar w:fldCharType="begin"/>
            </w:r>
            <w:r>
              <w:rPr>
                <w:noProof/>
                <w:webHidden/>
              </w:rPr>
              <w:instrText xml:space="preserve"> PAGEREF _Toc154165630 \h </w:instrText>
            </w:r>
            <w:r>
              <w:rPr>
                <w:noProof/>
                <w:webHidden/>
              </w:rPr>
            </w:r>
            <w:r>
              <w:rPr>
                <w:noProof/>
                <w:webHidden/>
              </w:rPr>
              <w:fldChar w:fldCharType="separate"/>
            </w:r>
            <w:r>
              <w:rPr>
                <w:noProof/>
                <w:webHidden/>
              </w:rPr>
              <w:t>12</w:t>
            </w:r>
            <w:r>
              <w:rPr>
                <w:noProof/>
                <w:webHidden/>
              </w:rPr>
              <w:fldChar w:fldCharType="end"/>
            </w:r>
          </w:hyperlink>
        </w:p>
        <w:p w:rsidR="00AB1478" w:rsidRDefault="003F327D" w:rsidP="00DC2D5B">
          <w:pPr>
            <w:spacing w:line="360" w:lineRule="auto"/>
          </w:pPr>
          <w:r>
            <w:rPr>
              <w:b/>
              <w:bCs/>
              <w:noProof/>
            </w:rPr>
            <w:fldChar w:fldCharType="end"/>
          </w:r>
        </w:p>
      </w:sdtContent>
    </w:sdt>
    <w:p w:rsidR="00AB1478" w:rsidRDefault="003F327D" w:rsidP="00DC2D5B">
      <w:pPr>
        <w:spacing w:line="360" w:lineRule="auto"/>
        <w:jc w:val="left"/>
        <w:rPr>
          <w:rFonts w:eastAsiaTheme="majorEastAsia" w:cstheme="majorBidi"/>
          <w:b/>
          <w:color w:val="000000"/>
          <w:sz w:val="28"/>
          <w:szCs w:val="28"/>
        </w:rPr>
      </w:pPr>
      <w:bookmarkStart w:id="0" w:name="_GoBack"/>
      <w:bookmarkEnd w:id="0"/>
      <w:r>
        <w:rPr>
          <w:color w:val="000000"/>
          <w:szCs w:val="28"/>
        </w:rPr>
        <w:br w:type="page"/>
      </w:r>
    </w:p>
    <w:p w:rsidR="00AB1478" w:rsidRDefault="003F327D" w:rsidP="00DC2D5B">
      <w:pPr>
        <w:pStyle w:val="Heading1"/>
        <w:spacing w:before="0" w:line="360" w:lineRule="auto"/>
        <w:rPr>
          <w:color w:val="auto"/>
          <w:sz w:val="48"/>
          <w:lang w:val="en-US"/>
        </w:rPr>
      </w:pPr>
      <w:bookmarkStart w:id="1" w:name="_Toc154165623"/>
      <w:r>
        <w:rPr>
          <w:color w:val="000000"/>
          <w:szCs w:val="28"/>
        </w:rPr>
        <w:lastRenderedPageBreak/>
        <w:t>Question 1(a)</w:t>
      </w:r>
      <w:bookmarkEnd w:id="1"/>
    </w:p>
    <w:p w:rsidR="00AB1478" w:rsidRDefault="003F327D" w:rsidP="00DC2D5B">
      <w:pPr>
        <w:pStyle w:val="NormalWeb"/>
        <w:spacing w:before="0" w:beforeAutospacing="0" w:after="0" w:afterAutospacing="0" w:line="360" w:lineRule="auto"/>
        <w:jc w:val="both"/>
      </w:pPr>
      <w:r>
        <w:rPr>
          <w:color w:val="000000"/>
        </w:rPr>
        <w:t>The case study represents several economic problems that were particularly severe during the COVID-19 period. Among these, the fundamental problems were related to the demand and supply side issues resulting from the COVID-19 rules for doing business. As t</w:t>
      </w:r>
      <w:r>
        <w:rPr>
          <w:color w:val="000000"/>
        </w:rPr>
        <w:t xml:space="preserve">he death toll started in the affected countries due to the virus, the respective governments, including the UK, were forced to implement some rules on businesses and households to control the spread of this virus. The imports and exports of goods, as well </w:t>
      </w:r>
      <w:r>
        <w:rPr>
          <w:color w:val="000000"/>
        </w:rPr>
        <w:t xml:space="preserve">as cross-border mobility of people, were restricted, the people were advised to stay at home, and social or work-related gatherings were also restricted as maintaining social distancing was important to lower the spread of the virus. </w:t>
      </w:r>
    </w:p>
    <w:p w:rsidR="00AB1478" w:rsidRDefault="003F327D" w:rsidP="00DC2D5B">
      <w:pPr>
        <w:pStyle w:val="NormalWeb"/>
        <w:spacing w:before="0" w:beforeAutospacing="0" w:after="0" w:afterAutospacing="0" w:line="360" w:lineRule="auto"/>
        <w:jc w:val="both"/>
      </w:pPr>
      <w:r>
        <w:rPr>
          <w:color w:val="000000"/>
        </w:rPr>
        <w:t>These rules affected</w:t>
      </w:r>
      <w:r>
        <w:rPr>
          <w:color w:val="000000"/>
        </w:rPr>
        <w:t xml:space="preserve"> both the supply and demand side of the goods and service market. The consumers' confidence was low immediately after the introduction of the Covid, and thus, the demand for goods and services was low. Moreover, they were unfamiliar with the 'new-normal' s</w:t>
      </w:r>
      <w:r>
        <w:rPr>
          <w:color w:val="000000"/>
        </w:rPr>
        <w:t xml:space="preserve">ituation and took some time to adjust. Shortly after the first wave of COVID-19, the UK government started taking fiscal measures to stimulate the demand side of the economy. As a result of increasing government expenses, the aggregate demand increased in </w:t>
      </w:r>
      <w:r>
        <w:rPr>
          <w:color w:val="000000"/>
        </w:rPr>
        <w:t>the goods market. According to Abdul Hussein, Cozzarin, and Dimitrov (2022), consumers' expenses were 29% lower immediately after the first wave of the pandemic started concerning shortly before. However, the supply chain disruption continued because of th</w:t>
      </w:r>
      <w:r>
        <w:rPr>
          <w:color w:val="000000"/>
        </w:rPr>
        <w:t>e restriction on productive activities (for example, maintaining social distancing in the workplace) and the cross-border immobility of workers and products. The supply chain disruption and labour shortage were particularly worse in the UK because of BREXI</w:t>
      </w:r>
      <w:r>
        <w:rPr>
          <w:color w:val="000000"/>
        </w:rPr>
        <w:t>T. This is because after BREXIT, the EU trade rules did not apply to the UK, and thus, the future trade relationships between the UK and its trading partners were not stable (Aerssen and Spital, 2023). This situation, along with the pandemic-related restri</w:t>
      </w:r>
      <w:r>
        <w:rPr>
          <w:color w:val="000000"/>
        </w:rPr>
        <w:t>ctions, caused a shortage in the goods market. This increasing aggregate demand also increased the demand for labour and ended the furlough of employees (Parliament UK</w:t>
      </w:r>
      <w:r w:rsidR="00DC2D5B">
        <w:rPr>
          <w:color w:val="000000"/>
        </w:rPr>
        <w:t>,</w:t>
      </w:r>
      <w:r>
        <w:rPr>
          <w:color w:val="000000"/>
        </w:rPr>
        <w:t xml:space="preserve"> 2021). Another factor that triggered the supply side problems and, in turn, the inflatio</w:t>
      </w:r>
      <w:r>
        <w:rPr>
          <w:color w:val="000000"/>
        </w:rPr>
        <w:t>n is the cost of fuel. As supply chain problems and labour shortages peaked, the fuel fell short compared to its demand (Institute for Government</w:t>
      </w:r>
      <w:r w:rsidR="00DC2D5B">
        <w:rPr>
          <w:color w:val="000000"/>
        </w:rPr>
        <w:t>,</w:t>
      </w:r>
      <w:r>
        <w:rPr>
          <w:color w:val="000000"/>
        </w:rPr>
        <w:t xml:space="preserve"> 2021). This caused a spike in the cost of fuel. An increase in the cost of fuel increased product prices and c</w:t>
      </w:r>
      <w:r>
        <w:rPr>
          <w:color w:val="000000"/>
        </w:rPr>
        <w:t xml:space="preserve">aused inflation in the UK. This higher price level and higher cost increased the cost of living of the UK consumers and reduced the profits of the UK </w:t>
      </w:r>
      <w:r>
        <w:rPr>
          <w:color w:val="000000"/>
        </w:rPr>
        <w:lastRenderedPageBreak/>
        <w:t>businesses. To cope with the high cost of living, they started to take high borrowings, eventually causing</w:t>
      </w:r>
      <w:r>
        <w:rPr>
          <w:color w:val="000000"/>
        </w:rPr>
        <w:t xml:space="preserve"> the financial institutions to go bankrupt. </w:t>
      </w:r>
    </w:p>
    <w:p w:rsidR="00AB1478" w:rsidRDefault="003F327D" w:rsidP="00DC2D5B">
      <w:pPr>
        <w:pStyle w:val="NormalWeb"/>
        <w:spacing w:before="0" w:beforeAutospacing="0" w:after="0" w:afterAutospacing="0" w:line="360" w:lineRule="auto"/>
        <w:jc w:val="both"/>
      </w:pPr>
      <w:r>
        <w:rPr>
          <w:color w:val="000000"/>
        </w:rPr>
        <w:t>The demand increased further because of the panic-buying of consumers. The announcements of complete lockdowns after irregular intervals compiled with the news of the supply chain problems caused a state of pani</w:t>
      </w:r>
      <w:r>
        <w:rPr>
          <w:color w:val="000000"/>
        </w:rPr>
        <w:t>c among the consumers that they started piling up groceries, fuel, and other necessary items, including medicines, in their homes. This even worsened the shortages of goods and services in the market (Wilson</w:t>
      </w:r>
      <w:r w:rsidR="00DC2D5B">
        <w:rPr>
          <w:color w:val="000000"/>
        </w:rPr>
        <w:t>,</w:t>
      </w:r>
      <w:r>
        <w:rPr>
          <w:color w:val="000000"/>
        </w:rPr>
        <w:t xml:space="preserve"> 2020). Another interesting trend was seen in the</w:t>
      </w:r>
      <w:r>
        <w:rPr>
          <w:color w:val="000000"/>
        </w:rPr>
        <w:t xml:space="preserve"> consumption patterns of UK consumers, which is that their consumption shifted toward goods from services. Due to their social immobility, they could not enjoy different types of services like going to restaurants, amusement parks, and salons and using tra</w:t>
      </w:r>
      <w:r>
        <w:rPr>
          <w:color w:val="000000"/>
        </w:rPr>
        <w:t>nsportation services. In a Reuters report, it was found that the demand for goods soared during the pandemic and the same for services fell as people started staying at home (Bruce</w:t>
      </w:r>
      <w:r w:rsidR="00DC2D5B">
        <w:rPr>
          <w:color w:val="000000"/>
        </w:rPr>
        <w:t>,</w:t>
      </w:r>
      <w:r>
        <w:rPr>
          <w:color w:val="000000"/>
        </w:rPr>
        <w:t xml:space="preserve"> 2021). This resulted in a temporary shrink in demand in several service ind</w:t>
      </w:r>
      <w:r>
        <w:rPr>
          <w:color w:val="000000"/>
        </w:rPr>
        <w:t xml:space="preserve">ustries like the transportation industry and hospitality industry. </w:t>
      </w:r>
    </w:p>
    <w:p w:rsidR="00AB1478" w:rsidRDefault="003F327D" w:rsidP="00DC2D5B">
      <w:pPr>
        <w:pStyle w:val="Heading1"/>
        <w:spacing w:before="0" w:line="360" w:lineRule="auto"/>
      </w:pPr>
      <w:bookmarkStart w:id="2" w:name="_Toc154165624"/>
      <w:r>
        <w:rPr>
          <w:color w:val="000000"/>
          <w:szCs w:val="28"/>
        </w:rPr>
        <w:t>Question 1(b)</w:t>
      </w:r>
      <w:bookmarkEnd w:id="2"/>
    </w:p>
    <w:p w:rsidR="00AB1478" w:rsidRDefault="003F327D" w:rsidP="00DC2D5B">
      <w:pPr>
        <w:pStyle w:val="NormalWeb"/>
        <w:spacing w:before="0" w:beforeAutospacing="0" w:after="0" w:afterAutospacing="0" w:line="360" w:lineRule="auto"/>
        <w:jc w:val="both"/>
      </w:pPr>
      <w:r>
        <w:rPr>
          <w:color w:val="000000"/>
        </w:rPr>
        <w:t>The COVID-19 pandemic complied with the BREXIT effect posed many challenges to the UK economy including the shortage of fuel and other commodities and services, a high risin</w:t>
      </w:r>
      <w:r>
        <w:rPr>
          <w:color w:val="000000"/>
        </w:rPr>
        <w:t>g inflation rate, and high borrowing pressure. These challenges can be dealt with using government policies and financial support. For example, many businesses were forced to furlough their employees as a cost-cutting mechanism followed by a decrease in de</w:t>
      </w:r>
      <w:r>
        <w:rPr>
          <w:color w:val="000000"/>
        </w:rPr>
        <w:t xml:space="preserve">mand for their output. In such cases, the government can provide financial aid to the companies in the form of employment retention subsidy, and employment generation subsidy. With these financial supports, businesses will be encouraged to hire and retain </w:t>
      </w:r>
      <w:r>
        <w:rPr>
          <w:color w:val="000000"/>
        </w:rPr>
        <w:t>employees</w:t>
      </w:r>
      <w:r w:rsidR="00DA26B0">
        <w:rPr>
          <w:color w:val="000000"/>
        </w:rPr>
        <w:t xml:space="preserve"> (</w:t>
      </w:r>
      <w:r w:rsidR="00DA26B0">
        <w:rPr>
          <w:rFonts w:eastAsia="Times New Roman"/>
          <w:color w:val="222222"/>
          <w:shd w:val="clear" w:color="auto" w:fill="FFFFFF"/>
        </w:rPr>
        <w:t>Abel</w:t>
      </w:r>
      <w:r w:rsidR="00DC2D5B">
        <w:rPr>
          <w:rFonts w:eastAsia="Times New Roman"/>
          <w:color w:val="222222"/>
          <w:shd w:val="clear" w:color="auto" w:fill="FFFFFF"/>
        </w:rPr>
        <w:t>,</w:t>
      </w:r>
      <w:r w:rsidR="00DA26B0" w:rsidRPr="00AB1478">
        <w:rPr>
          <w:rFonts w:eastAsia="Times New Roman"/>
          <w:color w:val="222222"/>
          <w:shd w:val="clear" w:color="auto" w:fill="FFFFFF"/>
        </w:rPr>
        <w:t xml:space="preserve"> 2021</w:t>
      </w:r>
      <w:r w:rsidR="00DA26B0">
        <w:rPr>
          <w:rFonts w:eastAsia="Times New Roman"/>
          <w:color w:val="222222"/>
          <w:shd w:val="clear" w:color="auto" w:fill="FFFFFF"/>
        </w:rPr>
        <w:t>)</w:t>
      </w:r>
      <w:r>
        <w:rPr>
          <w:color w:val="000000"/>
        </w:rPr>
        <w:t>. Apart from providing subsidies, the taxes on profits or sales can be deducted temporarily to help the businesses survive the adverse economic situation. To solve the problem of decreasing demand, the government can provide transfer p</w:t>
      </w:r>
      <w:r>
        <w:rPr>
          <w:color w:val="000000"/>
        </w:rPr>
        <w:t>ayments to targeted sections of society like providing unemployment benefits, pensions, and transfer payments to older and disabled people. This fiscal stimulus can boost the aggregate demand and the demand of the individual firms which will help these com</w:t>
      </w:r>
      <w:r>
        <w:rPr>
          <w:color w:val="000000"/>
        </w:rPr>
        <w:t>panies to survive in the adverse economic situation (</w:t>
      </w:r>
      <w:r>
        <w:rPr>
          <w:rFonts w:eastAsia="Times New Roman"/>
          <w:color w:val="000000"/>
        </w:rPr>
        <w:t>Osadiya</w:t>
      </w:r>
      <w:r w:rsidR="00DC2D5B">
        <w:rPr>
          <w:rFonts w:eastAsia="Times New Roman"/>
          <w:color w:val="000000"/>
        </w:rPr>
        <w:t>,</w:t>
      </w:r>
      <w:r w:rsidRPr="00AB1478">
        <w:rPr>
          <w:rFonts w:eastAsia="Times New Roman"/>
          <w:color w:val="000000"/>
        </w:rPr>
        <w:t xml:space="preserve"> 2023</w:t>
      </w:r>
      <w:r>
        <w:rPr>
          <w:rFonts w:eastAsia="Times New Roman"/>
          <w:color w:val="000000"/>
        </w:rPr>
        <w:t>)</w:t>
      </w:r>
      <w:r>
        <w:rPr>
          <w:color w:val="000000"/>
        </w:rPr>
        <w:t>. </w:t>
      </w:r>
    </w:p>
    <w:p w:rsidR="00AB1478" w:rsidRDefault="003F327D" w:rsidP="00DC2D5B">
      <w:pPr>
        <w:pStyle w:val="NormalWeb"/>
        <w:spacing w:before="0" w:beforeAutospacing="0" w:after="0" w:afterAutospacing="0" w:line="360" w:lineRule="auto"/>
        <w:jc w:val="both"/>
      </w:pPr>
      <w:r>
        <w:rPr>
          <w:color w:val="000000"/>
        </w:rPr>
        <w:t>To control inflation, the government must work with the suppliers of the most common or necessary inputs in the production process, such as fuel and specific resources in specific indust</w:t>
      </w:r>
      <w:r>
        <w:rPr>
          <w:color w:val="000000"/>
        </w:rPr>
        <w:t xml:space="preserve">ries. This is because unless the shortage of these key resources is resolved, the </w:t>
      </w:r>
      <w:r>
        <w:rPr>
          <w:color w:val="000000"/>
        </w:rPr>
        <w:lastRenderedPageBreak/>
        <w:t>shortages of the final products can never be resolved. Thus, the government should cooperate with other countries (especially with the oil-producing countries) to ease the pr</w:t>
      </w:r>
      <w:r>
        <w:rPr>
          <w:color w:val="000000"/>
        </w:rPr>
        <w:t>ocess of import and export of such key resources and make a strong global supply network. Simultaneously, the government should also assess the problems or gaps in its domestic supply chain and improve the same (by improving the transportation system and c</w:t>
      </w:r>
      <w:r>
        <w:rPr>
          <w:color w:val="000000"/>
        </w:rPr>
        <w:t>reating more awareness among the suppliers)</w:t>
      </w:r>
      <w:r w:rsidR="00DA26B0">
        <w:rPr>
          <w:color w:val="000000"/>
        </w:rPr>
        <w:t xml:space="preserve">. </w:t>
      </w:r>
      <w:r>
        <w:rPr>
          <w:color w:val="000000"/>
        </w:rPr>
        <w:t>Apart from creating a global supply chain network, it is also important that the government subsidizes domestic businesses to research and develop the key resources or their substitutes domestically. This will r</w:t>
      </w:r>
      <w:r>
        <w:rPr>
          <w:color w:val="000000"/>
        </w:rPr>
        <w:t>educe the dependency of the economy on its trading partners and insure against such supply chain disruptions</w:t>
      </w:r>
      <w:r w:rsidR="00F41424">
        <w:rPr>
          <w:color w:val="000000"/>
        </w:rPr>
        <w:t xml:space="preserve"> (</w:t>
      </w:r>
      <w:r w:rsidR="00F41424">
        <w:rPr>
          <w:color w:val="222222"/>
          <w:szCs w:val="20"/>
          <w:shd w:val="clear" w:color="auto" w:fill="FFFFFF"/>
        </w:rPr>
        <w:t>Salvatore</w:t>
      </w:r>
      <w:r w:rsidR="00F41424" w:rsidRPr="00F41424">
        <w:rPr>
          <w:color w:val="222222"/>
          <w:szCs w:val="20"/>
          <w:shd w:val="clear" w:color="auto" w:fill="FFFFFF"/>
        </w:rPr>
        <w:t xml:space="preserve"> 2019</w:t>
      </w:r>
      <w:r w:rsidR="00F41424">
        <w:rPr>
          <w:color w:val="222222"/>
          <w:szCs w:val="20"/>
          <w:shd w:val="clear" w:color="auto" w:fill="FFFFFF"/>
        </w:rPr>
        <w:t>)</w:t>
      </w:r>
      <w:r>
        <w:rPr>
          <w:color w:val="000000"/>
        </w:rPr>
        <w:t xml:space="preserve">. The reduction of waste of resources during the production process and waste of the final products is also an important step to </w:t>
      </w:r>
      <w:r>
        <w:rPr>
          <w:color w:val="000000"/>
        </w:rPr>
        <w:t>reduce the shortage. For example, if waste clothes are recycled and used for making new clothes then the shortage of input for the clothing industry will reduce. The government can work with the suppliers that are working with such waste-optimized producti</w:t>
      </w:r>
      <w:r>
        <w:rPr>
          <w:color w:val="000000"/>
        </w:rPr>
        <w:t>on processes to reduce the price of resources and final products to control inflation</w:t>
      </w:r>
      <w:r w:rsidR="00F41424">
        <w:rPr>
          <w:color w:val="000000"/>
        </w:rPr>
        <w:t xml:space="preserve"> (</w:t>
      </w:r>
      <w:r w:rsidR="00F41424">
        <w:rPr>
          <w:color w:val="222222"/>
          <w:szCs w:val="20"/>
          <w:shd w:val="clear" w:color="auto" w:fill="FFFFFF"/>
        </w:rPr>
        <w:t>Porter</w:t>
      </w:r>
      <w:r w:rsidR="00DC2D5B">
        <w:rPr>
          <w:color w:val="222222"/>
          <w:szCs w:val="20"/>
          <w:shd w:val="clear" w:color="auto" w:fill="FFFFFF"/>
        </w:rPr>
        <w:t>,</w:t>
      </w:r>
      <w:r w:rsidR="00F41424">
        <w:rPr>
          <w:color w:val="222222"/>
          <w:szCs w:val="20"/>
          <w:shd w:val="clear" w:color="auto" w:fill="FFFFFF"/>
        </w:rPr>
        <w:t xml:space="preserve"> 2019)</w:t>
      </w:r>
      <w:r>
        <w:rPr>
          <w:color w:val="000000"/>
        </w:rPr>
        <w:t>. </w:t>
      </w:r>
    </w:p>
    <w:p w:rsidR="00AB1478" w:rsidRDefault="003F327D" w:rsidP="00DC2D5B">
      <w:pPr>
        <w:pStyle w:val="NormalWeb"/>
        <w:spacing w:before="0" w:beforeAutospacing="0" w:after="0" w:afterAutospacing="0" w:line="360" w:lineRule="auto"/>
        <w:jc w:val="both"/>
      </w:pPr>
      <w:r>
        <w:rPr>
          <w:color w:val="000000"/>
        </w:rPr>
        <w:t>To deal with the shortages in the market, the government can also develop a shortage management team with specific responsibilities like analyzing the pat</w:t>
      </w:r>
      <w:r>
        <w:rPr>
          <w:color w:val="000000"/>
        </w:rPr>
        <w:t>terns of demand for different products in different regions and arranging the supply of different products as per demand patterns so that there is no shortage or excess supply in any region</w:t>
      </w:r>
      <w:r w:rsidR="00F41424">
        <w:rPr>
          <w:color w:val="000000"/>
        </w:rPr>
        <w:t xml:space="preserve"> (Mankiw, and Taylor</w:t>
      </w:r>
      <w:r w:rsidR="00DC2D5B">
        <w:rPr>
          <w:color w:val="000000"/>
        </w:rPr>
        <w:t>,</w:t>
      </w:r>
      <w:r w:rsidR="00F41424" w:rsidRPr="00F41424">
        <w:rPr>
          <w:color w:val="000000"/>
        </w:rPr>
        <w:t xml:space="preserve"> 2020</w:t>
      </w:r>
      <w:r w:rsidR="00F41424">
        <w:rPr>
          <w:color w:val="000000"/>
        </w:rPr>
        <w:t>)</w:t>
      </w:r>
      <w:r>
        <w:rPr>
          <w:color w:val="000000"/>
        </w:rPr>
        <w:t>. Information inequality can also lead to</w:t>
      </w:r>
      <w:r>
        <w:rPr>
          <w:color w:val="000000"/>
        </w:rPr>
        <w:t xml:space="preserve"> bad business decisions on the part of the suppliers, and thus, the government should arrange news broadcasts, weekly bulletins, and online/offline conferences to keep the suppliers, investors, as well as consumers well-informed about the real situations. </w:t>
      </w:r>
      <w:r>
        <w:rPr>
          <w:color w:val="000000"/>
        </w:rPr>
        <w:t xml:space="preserve">This strategy can solve problems like panic buying and resulting shortages because the consumers will have assurance about the government's actions in easing supply chain problems as well as the consequences of panic buying. The government should generate </w:t>
      </w:r>
      <w:r>
        <w:rPr>
          <w:color w:val="000000"/>
        </w:rPr>
        <w:t xml:space="preserve">awareness about the benefits of an inventory management system and ways to implement the same among businesses so that they do not face acute shortage problems. </w:t>
      </w:r>
    </w:p>
    <w:p w:rsidR="00AB1478" w:rsidRDefault="003F327D" w:rsidP="00DC2D5B">
      <w:pPr>
        <w:pStyle w:val="Heading1"/>
        <w:spacing w:before="0" w:line="360" w:lineRule="auto"/>
      </w:pPr>
      <w:bookmarkStart w:id="3" w:name="_Toc154165625"/>
      <w:r>
        <w:rPr>
          <w:color w:val="000000"/>
          <w:szCs w:val="28"/>
        </w:rPr>
        <w:t>Question 2(a)</w:t>
      </w:r>
      <w:bookmarkEnd w:id="3"/>
    </w:p>
    <w:p w:rsidR="00AB1478" w:rsidRDefault="003F327D" w:rsidP="00DC2D5B">
      <w:pPr>
        <w:pStyle w:val="NormalWeb"/>
        <w:spacing w:before="0" w:beforeAutospacing="0" w:after="0" w:afterAutospacing="0" w:line="360" w:lineRule="auto"/>
        <w:jc w:val="both"/>
      </w:pPr>
      <w:r>
        <w:rPr>
          <w:color w:val="000000"/>
        </w:rPr>
        <w:t>The demand and supply are relevant to this case study because the inflation, su</w:t>
      </w:r>
      <w:r>
        <w:rPr>
          <w:color w:val="000000"/>
        </w:rPr>
        <w:t>pply chain problems, and other economic problems that occurred during the COVID period were completely connected with the demand and supply forces. If the laws and rules of demand and supply are understood properly, then the above-mentioned problems can al</w:t>
      </w:r>
      <w:r>
        <w:rPr>
          <w:color w:val="000000"/>
        </w:rPr>
        <w:t xml:space="preserve">so be </w:t>
      </w:r>
      <w:r>
        <w:rPr>
          <w:color w:val="000000"/>
        </w:rPr>
        <w:lastRenderedPageBreak/>
        <w:t>controlled. For example, the pressures of demand and supply can be controlled with the help of pricing strategies. When the demand is higher than the supply, the higher price can decrease the quantity demanded, whereas when there is an excess supply,</w:t>
      </w:r>
      <w:r>
        <w:rPr>
          <w:color w:val="000000"/>
        </w:rPr>
        <w:t xml:space="preserve"> a lower price can decrease the quantity supplied</w:t>
      </w:r>
      <w:r w:rsidR="00F41424">
        <w:rPr>
          <w:color w:val="000000"/>
        </w:rPr>
        <w:t xml:space="preserve"> (</w:t>
      </w:r>
      <w:r w:rsidR="00F41424">
        <w:rPr>
          <w:color w:val="222222"/>
          <w:szCs w:val="20"/>
          <w:shd w:val="clear" w:color="auto" w:fill="FFFFFF"/>
        </w:rPr>
        <w:t>Pindyck</w:t>
      </w:r>
      <w:r w:rsidR="00DC2D5B">
        <w:rPr>
          <w:color w:val="222222"/>
          <w:szCs w:val="20"/>
          <w:shd w:val="clear" w:color="auto" w:fill="FFFFFF"/>
        </w:rPr>
        <w:t>,</w:t>
      </w:r>
      <w:r w:rsidR="00F41424" w:rsidRPr="00DA26B0">
        <w:rPr>
          <w:color w:val="222222"/>
          <w:szCs w:val="20"/>
          <w:shd w:val="clear" w:color="auto" w:fill="FFFFFF"/>
        </w:rPr>
        <w:t xml:space="preserve"> 2018</w:t>
      </w:r>
      <w:r w:rsidR="00F41424">
        <w:rPr>
          <w:color w:val="222222"/>
          <w:szCs w:val="20"/>
          <w:shd w:val="clear" w:color="auto" w:fill="FFFFFF"/>
        </w:rPr>
        <w:t>)</w:t>
      </w:r>
      <w:r>
        <w:rPr>
          <w:color w:val="000000"/>
        </w:rPr>
        <w:t>. </w:t>
      </w:r>
    </w:p>
    <w:p w:rsidR="00AB1478" w:rsidRDefault="003F327D" w:rsidP="00DC2D5B">
      <w:pPr>
        <w:pStyle w:val="NormalWeb"/>
        <w:spacing w:before="0" w:beforeAutospacing="0" w:after="0" w:afterAutospacing="0" w:line="360" w:lineRule="auto"/>
        <w:jc w:val="both"/>
      </w:pPr>
      <w:r>
        <w:rPr>
          <w:color w:val="000000"/>
        </w:rPr>
        <w:t>During the pandemic, the cost of fuel surged rapidly. This is because the supply of fuel was low due to trade restrictions and no other acceptable substitute of fuel is available in the mar</w:t>
      </w:r>
      <w:r>
        <w:rPr>
          <w:color w:val="000000"/>
        </w:rPr>
        <w:t>ket. If the availability of substitutes can be increased, then the cost of fuel can be controlled in such adverse situations. Allowing a higher level of competition in the market also helps with the decrease of the product price in general. Understanding d</w:t>
      </w:r>
      <w:r>
        <w:rPr>
          <w:color w:val="000000"/>
        </w:rPr>
        <w:t>emand and supply and their shift factors is also important to increase the efficiency of the inventory management system</w:t>
      </w:r>
      <w:r w:rsidR="00DA26B0">
        <w:rPr>
          <w:color w:val="000000"/>
        </w:rPr>
        <w:t xml:space="preserve"> (</w:t>
      </w:r>
      <w:r w:rsidR="00DA26B0" w:rsidRPr="00AB1478">
        <w:rPr>
          <w:rFonts w:eastAsia="Times New Roman"/>
          <w:color w:val="222222"/>
          <w:shd w:val="clear" w:color="auto" w:fill="FFFFFF"/>
        </w:rPr>
        <w:t xml:space="preserve">Mankiw and </w:t>
      </w:r>
      <w:r w:rsidR="00DA26B0">
        <w:rPr>
          <w:rFonts w:eastAsia="Times New Roman"/>
          <w:color w:val="222222"/>
          <w:shd w:val="clear" w:color="auto" w:fill="FFFFFF"/>
        </w:rPr>
        <w:t>Taylor</w:t>
      </w:r>
      <w:r w:rsidR="00DA26B0" w:rsidRPr="00AB1478">
        <w:rPr>
          <w:rFonts w:eastAsia="Times New Roman"/>
          <w:color w:val="222222"/>
          <w:shd w:val="clear" w:color="auto" w:fill="FFFFFF"/>
        </w:rPr>
        <w:t>, 2020</w:t>
      </w:r>
      <w:r w:rsidR="00DA26B0">
        <w:rPr>
          <w:rFonts w:eastAsia="Times New Roman"/>
          <w:color w:val="222222"/>
          <w:shd w:val="clear" w:color="auto" w:fill="FFFFFF"/>
        </w:rPr>
        <w:t>)</w:t>
      </w:r>
      <w:r>
        <w:rPr>
          <w:color w:val="000000"/>
        </w:rPr>
        <w:t xml:space="preserve">. Inventory management strategy is a way to cope with sudden fluctuations in demand and supply of goods. When </w:t>
      </w:r>
      <w:r>
        <w:rPr>
          <w:color w:val="000000"/>
        </w:rPr>
        <w:t>suppliers understand the consequence of changes in any shift factor they can take adequate measures for managing the inventory in such a way that the sudden increase or decrease in demand for a product can be managed. Financial fund is a crucial input to a</w:t>
      </w:r>
      <w:r>
        <w:rPr>
          <w:color w:val="000000"/>
        </w:rPr>
        <w:t>ny business and the understanding of demand and supply of finance is also relevant to this case study</w:t>
      </w:r>
      <w:r w:rsidR="00DA26B0">
        <w:rPr>
          <w:color w:val="000000"/>
        </w:rPr>
        <w:t xml:space="preserve"> (</w:t>
      </w:r>
      <w:r w:rsidR="00DA26B0">
        <w:rPr>
          <w:rFonts w:eastAsia="Times New Roman"/>
          <w:color w:val="000000"/>
        </w:rPr>
        <w:t>OECD</w:t>
      </w:r>
      <w:r w:rsidR="00DC2D5B">
        <w:rPr>
          <w:rFonts w:eastAsia="Times New Roman"/>
          <w:color w:val="000000"/>
        </w:rPr>
        <w:t>,</w:t>
      </w:r>
      <w:r w:rsidR="00DA26B0" w:rsidRPr="00AB1478">
        <w:rPr>
          <w:rFonts w:eastAsia="Times New Roman"/>
          <w:color w:val="000000"/>
        </w:rPr>
        <w:t xml:space="preserve"> 2015</w:t>
      </w:r>
      <w:r w:rsidR="00DA26B0">
        <w:rPr>
          <w:rFonts w:eastAsia="Times New Roman"/>
          <w:color w:val="000000"/>
        </w:rPr>
        <w:t>)</w:t>
      </w:r>
      <w:r>
        <w:rPr>
          <w:color w:val="000000"/>
        </w:rPr>
        <w:t>. During the pandemic, initially, the investments were low, but once the expansionary fiscal policy was taken, the investment also rose along w</w:t>
      </w:r>
      <w:r>
        <w:rPr>
          <w:color w:val="000000"/>
        </w:rPr>
        <w:t xml:space="preserve">ith consumption. In such situations, businesses can attract finance by selling their shares (initial public offering or IPO) and other investment methods such as cloud investments. </w:t>
      </w:r>
    </w:p>
    <w:p w:rsidR="00AB1478" w:rsidRDefault="003F327D" w:rsidP="00DC2D5B">
      <w:pPr>
        <w:pStyle w:val="NormalWeb"/>
        <w:spacing w:before="0" w:beforeAutospacing="0" w:after="0" w:afterAutospacing="0" w:line="360" w:lineRule="auto"/>
        <w:jc w:val="both"/>
      </w:pPr>
      <w:r>
        <w:rPr>
          <w:color w:val="000000"/>
        </w:rPr>
        <w:t xml:space="preserve">The problems in the supply side of the goods market worsened the price </w:t>
      </w:r>
      <w:r>
        <w:rPr>
          <w:color w:val="000000"/>
        </w:rPr>
        <w:t>situation during Covid-19. Businesses that have a clear understanding of supply and its factors can find strategies to solve such problems. For example, during the pandemic, a lot of workers were furloughed, which not only affected the labour market but al</w:t>
      </w:r>
      <w:r>
        <w:rPr>
          <w:color w:val="000000"/>
        </w:rPr>
        <w:t>so affected the goods market by reducing the demand for goods and services. If companies were encouraged to take greater worker retention schemes, then the rate of unemployment could not increase that much</w:t>
      </w:r>
      <w:r w:rsidR="00DA26B0">
        <w:rPr>
          <w:color w:val="000000"/>
        </w:rPr>
        <w:t xml:space="preserve"> (</w:t>
      </w:r>
      <w:r w:rsidR="00DA26B0">
        <w:rPr>
          <w:rFonts w:eastAsia="Times New Roman"/>
          <w:color w:val="222222"/>
          <w:shd w:val="clear" w:color="auto" w:fill="FFFFFF"/>
        </w:rPr>
        <w:t>Lipsey, and Chrystal</w:t>
      </w:r>
      <w:r w:rsidR="00DC2D5B">
        <w:rPr>
          <w:rFonts w:eastAsia="Times New Roman"/>
          <w:color w:val="222222"/>
          <w:shd w:val="clear" w:color="auto" w:fill="FFFFFF"/>
        </w:rPr>
        <w:t>,</w:t>
      </w:r>
      <w:r w:rsidR="00DA26B0" w:rsidRPr="00AB1478">
        <w:rPr>
          <w:rFonts w:eastAsia="Times New Roman"/>
          <w:color w:val="222222"/>
          <w:shd w:val="clear" w:color="auto" w:fill="FFFFFF"/>
        </w:rPr>
        <w:t xml:space="preserve"> 2021</w:t>
      </w:r>
      <w:r w:rsidR="00DA26B0">
        <w:rPr>
          <w:rFonts w:eastAsia="Times New Roman"/>
          <w:color w:val="222222"/>
          <w:shd w:val="clear" w:color="auto" w:fill="FFFFFF"/>
        </w:rPr>
        <w:t>)</w:t>
      </w:r>
      <w:r>
        <w:rPr>
          <w:color w:val="000000"/>
        </w:rPr>
        <w:t>. On the other hand, hi</w:t>
      </w:r>
      <w:r>
        <w:rPr>
          <w:color w:val="000000"/>
        </w:rPr>
        <w:t>gher salaries can result in greater employee satisfaction, which in turn increases business performance and productivity. However, only increasing productivity is not enough. A good marketing and distribution strategy is also needed to reach the products t</w:t>
      </w:r>
      <w:r>
        <w:rPr>
          <w:color w:val="000000"/>
        </w:rPr>
        <w:t>o the correct market segments (who want to buy those products). This means that businesses should understand the demand for a product in a locality and supply their output as per demand. This would help the company to charge an optimum price for the produc</w:t>
      </w:r>
      <w:r>
        <w:rPr>
          <w:color w:val="000000"/>
        </w:rPr>
        <w:t>t and earn a considerable profit but supplying a higher quantity of output in a locality with lower demand will lead to a decrease in the price and revenues</w:t>
      </w:r>
      <w:r w:rsidR="00F41424">
        <w:rPr>
          <w:color w:val="000000"/>
        </w:rPr>
        <w:t xml:space="preserve"> </w:t>
      </w:r>
      <w:r w:rsidR="00F41424">
        <w:rPr>
          <w:color w:val="000000"/>
        </w:rPr>
        <w:lastRenderedPageBreak/>
        <w:t>(</w:t>
      </w:r>
      <w:r w:rsidR="00F41424">
        <w:rPr>
          <w:color w:val="222222"/>
          <w:szCs w:val="20"/>
          <w:shd w:val="clear" w:color="auto" w:fill="FFFFFF"/>
        </w:rPr>
        <w:t>Pindyck</w:t>
      </w:r>
      <w:r w:rsidR="00DC2D5B">
        <w:rPr>
          <w:color w:val="222222"/>
          <w:szCs w:val="20"/>
          <w:shd w:val="clear" w:color="auto" w:fill="FFFFFF"/>
        </w:rPr>
        <w:t>,</w:t>
      </w:r>
      <w:r w:rsidR="00F41424" w:rsidRPr="00DA26B0">
        <w:rPr>
          <w:color w:val="222222"/>
          <w:szCs w:val="20"/>
          <w:shd w:val="clear" w:color="auto" w:fill="FFFFFF"/>
        </w:rPr>
        <w:t xml:space="preserve"> 2018</w:t>
      </w:r>
      <w:r w:rsidR="00F41424">
        <w:rPr>
          <w:color w:val="222222"/>
          <w:szCs w:val="20"/>
          <w:shd w:val="clear" w:color="auto" w:fill="FFFFFF"/>
        </w:rPr>
        <w:t>)</w:t>
      </w:r>
      <w:r>
        <w:rPr>
          <w:color w:val="000000"/>
        </w:rPr>
        <w:t>. Thus, understanding a market, its demographics, and demand patterns is important be</w:t>
      </w:r>
      <w:r>
        <w:rPr>
          <w:color w:val="000000"/>
        </w:rPr>
        <w:t>fore supplying output to that market for understanding the correct pricing and marketing strategies. </w:t>
      </w:r>
    </w:p>
    <w:p w:rsidR="00AB1478" w:rsidRDefault="003F327D" w:rsidP="00DC2D5B">
      <w:pPr>
        <w:pStyle w:val="Heading1"/>
        <w:spacing w:before="0" w:line="360" w:lineRule="auto"/>
      </w:pPr>
      <w:bookmarkStart w:id="4" w:name="_Toc154165626"/>
      <w:r>
        <w:rPr>
          <w:color w:val="000000"/>
          <w:szCs w:val="28"/>
        </w:rPr>
        <w:t>Question 2(b)</w:t>
      </w:r>
      <w:bookmarkEnd w:id="4"/>
    </w:p>
    <w:p w:rsidR="00AB1478" w:rsidRDefault="003F327D" w:rsidP="00DC2D5B">
      <w:pPr>
        <w:pStyle w:val="NormalWeb"/>
        <w:spacing w:before="0" w:beforeAutospacing="0" w:after="0" w:afterAutospacing="0" w:line="360" w:lineRule="auto"/>
        <w:jc w:val="both"/>
      </w:pPr>
      <w:r>
        <w:rPr>
          <w:color w:val="000000"/>
        </w:rPr>
        <w:t>The elasticity of demand shows the percentage change in the quantity demanded of products or services due to the percentage change in the p</w:t>
      </w:r>
      <w:r>
        <w:rPr>
          <w:color w:val="000000"/>
        </w:rPr>
        <w:t>rice of the same, related products or services or income of the consumers. If the percentage increase in the price of a product is higher than the percentage decrease in the quantity demanded of the same, then that product is called an inelastic product, w</w:t>
      </w:r>
      <w:r>
        <w:rPr>
          <w:color w:val="000000"/>
        </w:rPr>
        <w:t>hereas if the opposite happens, then that product is called an elastic product. The demand elasticity of a product or service depends on the utility that consumers get from that product or service and the availability of substitutes of the same in the mark</w:t>
      </w:r>
      <w:r>
        <w:rPr>
          <w:color w:val="000000"/>
        </w:rPr>
        <w:t>et (</w:t>
      </w:r>
      <w:r w:rsidRPr="00AB1478">
        <w:rPr>
          <w:rFonts w:eastAsia="Times New Roman"/>
          <w:color w:val="222222"/>
          <w:shd w:val="clear" w:color="auto" w:fill="FFFFFF"/>
        </w:rPr>
        <w:t>Cigliano</w:t>
      </w:r>
      <w:r>
        <w:rPr>
          <w:rFonts w:eastAsia="Times New Roman"/>
          <w:color w:val="222222"/>
          <w:shd w:val="clear" w:color="auto" w:fill="FFFFFF"/>
        </w:rPr>
        <w:t>, 1980)</w:t>
      </w:r>
      <w:r>
        <w:rPr>
          <w:color w:val="000000"/>
        </w:rPr>
        <w:t xml:space="preserve">. For example, fuel is a necessary product for both consumers and businesses without any acceptable substitutes. Thus, the demand elasticity of a product is low. In other words, even if the price of fuel surges, the quantity demanded of </w:t>
      </w:r>
      <w:r>
        <w:rPr>
          <w:color w:val="000000"/>
        </w:rPr>
        <w:t xml:space="preserve">fuel will decrease at a relatively lower rate or remain the same. Some other examples of inelastic products are drugs, tobacco, </w:t>
      </w:r>
      <w:r w:rsidR="00DA26B0">
        <w:rPr>
          <w:color w:val="000000"/>
        </w:rPr>
        <w:t xml:space="preserve">alcoholic beverages, </w:t>
      </w:r>
      <w:r>
        <w:rPr>
          <w:color w:val="000000"/>
        </w:rPr>
        <w:t>certain food items, and utilities (Andreyeva, Long, and Brownell 2010</w:t>
      </w:r>
      <w:r w:rsidR="00DA26B0">
        <w:rPr>
          <w:color w:val="000000"/>
        </w:rPr>
        <w:t xml:space="preserve">; </w:t>
      </w:r>
      <w:r w:rsidR="00DA26B0">
        <w:rPr>
          <w:rFonts w:eastAsia="Times New Roman"/>
          <w:color w:val="222222"/>
          <w:shd w:val="clear" w:color="auto" w:fill="FFFFFF"/>
        </w:rPr>
        <w:t>Heien and Pompelli</w:t>
      </w:r>
      <w:r w:rsidR="00DC2D5B">
        <w:rPr>
          <w:rFonts w:eastAsia="Times New Roman"/>
          <w:color w:val="222222"/>
          <w:shd w:val="clear" w:color="auto" w:fill="FFFFFF"/>
        </w:rPr>
        <w:t>,</w:t>
      </w:r>
      <w:r w:rsidR="00DA26B0" w:rsidRPr="00AB1478">
        <w:rPr>
          <w:rFonts w:eastAsia="Times New Roman"/>
          <w:color w:val="222222"/>
          <w:shd w:val="clear" w:color="auto" w:fill="FFFFFF"/>
        </w:rPr>
        <w:t xml:space="preserve"> 1989</w:t>
      </w:r>
      <w:r>
        <w:rPr>
          <w:color w:val="000000"/>
        </w:rPr>
        <w:t>). On the oth</w:t>
      </w:r>
      <w:r>
        <w:rPr>
          <w:color w:val="000000"/>
        </w:rPr>
        <w:t xml:space="preserve">er hand, luxury goods with many substitutes in the market, such as cars and expensive hotel rooms, are elastic in nature. </w:t>
      </w:r>
    </w:p>
    <w:p w:rsidR="00AB1478" w:rsidRDefault="003F327D" w:rsidP="00DC2D5B">
      <w:pPr>
        <w:pStyle w:val="NormalWeb"/>
        <w:spacing w:before="0" w:beforeAutospacing="0" w:after="0" w:afterAutospacing="0" w:line="360" w:lineRule="auto"/>
        <w:jc w:val="both"/>
      </w:pPr>
      <w:r>
        <w:rPr>
          <w:color w:val="000000"/>
        </w:rPr>
        <w:t xml:space="preserve">The inelastic products are necessary items. Thus, the quantity demanded of these products remains more or less the same even if the </w:t>
      </w:r>
      <w:r>
        <w:rPr>
          <w:color w:val="000000"/>
        </w:rPr>
        <w:t>consumers' income falls, for example, during recessions. However, this is not the case in the case of elastic products. Thus, the sellers of inelastic items get protection from economic fluctuations, which is not available to the suppliers of elastic items</w:t>
      </w:r>
      <w:r>
        <w:rPr>
          <w:color w:val="000000"/>
        </w:rPr>
        <w:t>. The sellers of inelastic items have more opportunities to increase both revenues and profits by increasing the price level because despite increasing the price, the quantity demanded of these items does not fall much. However, this increasing profits att</w:t>
      </w:r>
      <w:r>
        <w:rPr>
          <w:color w:val="000000"/>
        </w:rPr>
        <w:t>racts more sellers to the market and drives down the profit</w:t>
      </w:r>
      <w:r w:rsidR="00F41424">
        <w:rPr>
          <w:color w:val="000000"/>
        </w:rPr>
        <w:t xml:space="preserve"> (</w:t>
      </w:r>
      <w:r w:rsidR="00F41424">
        <w:rPr>
          <w:color w:val="222222"/>
          <w:szCs w:val="20"/>
          <w:shd w:val="clear" w:color="auto" w:fill="FFFFFF"/>
        </w:rPr>
        <w:t>Cowell</w:t>
      </w:r>
      <w:r w:rsidR="00DC2D5B">
        <w:rPr>
          <w:color w:val="222222"/>
          <w:szCs w:val="20"/>
          <w:shd w:val="clear" w:color="auto" w:fill="FFFFFF"/>
        </w:rPr>
        <w:t>,</w:t>
      </w:r>
      <w:r w:rsidR="00F41424" w:rsidRPr="00F41424">
        <w:rPr>
          <w:color w:val="222222"/>
          <w:szCs w:val="20"/>
          <w:shd w:val="clear" w:color="auto" w:fill="FFFFFF"/>
        </w:rPr>
        <w:t xml:space="preserve"> 2018</w:t>
      </w:r>
      <w:r w:rsidR="00F41424">
        <w:rPr>
          <w:color w:val="222222"/>
          <w:szCs w:val="20"/>
          <w:shd w:val="clear" w:color="auto" w:fill="FFFFFF"/>
        </w:rPr>
        <w:t>)</w:t>
      </w:r>
      <w:r>
        <w:rPr>
          <w:color w:val="000000"/>
        </w:rPr>
        <w:t>.</w:t>
      </w:r>
    </w:p>
    <w:p w:rsidR="00AB1478" w:rsidRDefault="003F327D" w:rsidP="00DC2D5B">
      <w:pPr>
        <w:pStyle w:val="NormalWeb"/>
        <w:spacing w:before="0" w:beforeAutospacing="0" w:after="0" w:afterAutospacing="0" w:line="360" w:lineRule="auto"/>
        <w:jc w:val="both"/>
      </w:pPr>
      <w:r>
        <w:rPr>
          <w:color w:val="000000"/>
        </w:rPr>
        <w:t xml:space="preserve">On the other hand, the sellers of elastic items can increase their revenue by reducing their product price. However, the reduction of price by a higher degree can also cause a </w:t>
      </w:r>
      <w:r>
        <w:rPr>
          <w:color w:val="000000"/>
        </w:rPr>
        <w:t>reduction of profit for which they set the price at the optimum level to generate a higher level of profit and do not enjoy much price flexibility. These suppliers also face higher competition and have to bear the costs of monitoring the competitors' strat</w:t>
      </w:r>
      <w:r>
        <w:rPr>
          <w:color w:val="000000"/>
        </w:rPr>
        <w:t xml:space="preserve">egies and finding new strategies to attract buyers. Some inelastic products like Tobacco and drugs also attract high taxes because </w:t>
      </w:r>
      <w:r>
        <w:rPr>
          <w:color w:val="000000"/>
        </w:rPr>
        <w:lastRenderedPageBreak/>
        <w:t>of their social and health consequences on consumers, whereas elastic products do not attract such high taxes</w:t>
      </w:r>
      <w:r w:rsidR="00F41424">
        <w:rPr>
          <w:color w:val="000000"/>
        </w:rPr>
        <w:t xml:space="preserve"> (</w:t>
      </w:r>
      <w:r w:rsidR="00F41424">
        <w:rPr>
          <w:color w:val="222222"/>
          <w:szCs w:val="20"/>
          <w:shd w:val="clear" w:color="auto" w:fill="FFFFFF"/>
        </w:rPr>
        <w:t>Krugman and Wells</w:t>
      </w:r>
      <w:r w:rsidR="00DC2D5B">
        <w:rPr>
          <w:color w:val="222222"/>
          <w:szCs w:val="20"/>
          <w:shd w:val="clear" w:color="auto" w:fill="FFFFFF"/>
        </w:rPr>
        <w:t>,</w:t>
      </w:r>
      <w:r w:rsidR="00F41424">
        <w:rPr>
          <w:color w:val="222222"/>
          <w:szCs w:val="20"/>
          <w:shd w:val="clear" w:color="auto" w:fill="FFFFFF"/>
        </w:rPr>
        <w:t xml:space="preserve"> 2019)</w:t>
      </w:r>
      <w:r>
        <w:rPr>
          <w:color w:val="000000"/>
        </w:rPr>
        <w:t>. </w:t>
      </w:r>
    </w:p>
    <w:p w:rsidR="00AB1478" w:rsidRDefault="003F327D" w:rsidP="00DC2D5B">
      <w:pPr>
        <w:pStyle w:val="Heading1"/>
        <w:spacing w:before="0" w:line="360" w:lineRule="auto"/>
      </w:pPr>
      <w:bookmarkStart w:id="5" w:name="_Toc154165627"/>
      <w:r>
        <w:rPr>
          <w:color w:val="000000"/>
          <w:szCs w:val="28"/>
        </w:rPr>
        <w:t>Question 2(c)</w:t>
      </w:r>
      <w:bookmarkEnd w:id="5"/>
    </w:p>
    <w:p w:rsidR="00AB1478" w:rsidRDefault="003F327D" w:rsidP="00DC2D5B">
      <w:pPr>
        <w:pStyle w:val="NormalWeb"/>
        <w:spacing w:before="0" w:beforeAutospacing="0" w:after="0" w:afterAutospacing="0" w:line="360" w:lineRule="auto"/>
        <w:jc w:val="both"/>
      </w:pPr>
      <w:r>
        <w:rPr>
          <w:color w:val="000000"/>
        </w:rPr>
        <w:t xml:space="preserve">The law of demand states that keeping all the other factors (exogenous factors like the number of buyers, taste, preference of buyers, price of related goods, consumers' income, and others) the same, there is a negative relation </w:t>
      </w:r>
      <w:r>
        <w:rPr>
          <w:color w:val="000000"/>
        </w:rPr>
        <w:t>between price and quantity demand. The law of supply states that by keeping other factors (exogenous factors like the number of sellers, government policies, input and labour costs, technology, and others) constant, there is a positive relation between pri</w:t>
      </w:r>
      <w:r>
        <w:rPr>
          <w:color w:val="000000"/>
        </w:rPr>
        <w:t xml:space="preserve">ce and quantity supplied. However, the changes in the exogenous factors cause changes in the demand and supply of products (instead of quantity supplied or demanded). </w:t>
      </w:r>
    </w:p>
    <w:p w:rsidR="00AB1478" w:rsidRDefault="003F327D" w:rsidP="00DC2D5B">
      <w:pPr>
        <w:pStyle w:val="Heading2"/>
        <w:spacing w:before="360" w:after="120" w:line="360" w:lineRule="auto"/>
      </w:pPr>
      <w:bookmarkStart w:id="6" w:name="_Toc154165628"/>
      <w:r>
        <w:rPr>
          <w:color w:val="000000"/>
        </w:rPr>
        <w:t>Change in Demand</w:t>
      </w:r>
      <w:bookmarkEnd w:id="6"/>
    </w:p>
    <w:p w:rsidR="00AB1478" w:rsidRDefault="003F327D" w:rsidP="00DC2D5B">
      <w:pPr>
        <w:pStyle w:val="NormalWeb"/>
        <w:spacing w:before="0" w:beforeAutospacing="0" w:after="0" w:afterAutospacing="0" w:line="360" w:lineRule="auto"/>
        <w:jc w:val="both"/>
        <w:rPr>
          <w:color w:val="000000"/>
        </w:rPr>
      </w:pPr>
      <w:r>
        <w:rPr>
          <w:color w:val="000000"/>
        </w:rPr>
        <w:t>For example, the increase in consumers' income increases the demand for</w:t>
      </w:r>
      <w:r>
        <w:rPr>
          <w:color w:val="000000"/>
        </w:rPr>
        <w:t xml:space="preserve"> food items. It shifts the demand curve to the right (fig 1). This causes a shortage of food items at the initial price. Thus, the buyers will accept a higher price to get what is available. Thus, the price and quantities sold increase in the market, resul</w:t>
      </w:r>
      <w:r>
        <w:rPr>
          <w:color w:val="000000"/>
        </w:rPr>
        <w:t xml:space="preserve">ting in a higher profit opportunity for food suppliers. </w:t>
      </w:r>
    </w:p>
    <w:p w:rsidR="00AB1478" w:rsidRDefault="003F327D" w:rsidP="00DC2D5B">
      <w:pPr>
        <w:spacing w:line="360" w:lineRule="auto"/>
        <w:jc w:val="center"/>
      </w:pPr>
      <w:r>
        <w:rPr>
          <w:noProof/>
          <w:lang w:val="en-IN" w:eastAsia="en-IN"/>
        </w:rPr>
        <mc:AlternateContent>
          <mc:Choice Requires="wpc">
            <w:drawing>
              <wp:inline distT="0" distB="0" distL="0" distR="0">
                <wp:extent cx="4311650" cy="3124200"/>
                <wp:effectExtent l="19050" t="0" r="0" b="19050"/>
                <wp:docPr id="50" name="Canvas 5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6" name="Straight Connector 26"/>
                        <wps:cNvCnPr/>
                        <wps:spPr>
                          <a:xfrm>
                            <a:off x="378380" y="228600"/>
                            <a:ext cx="0" cy="26193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 name="Straight Connector 27"/>
                        <wps:cNvCnPr/>
                        <wps:spPr>
                          <a:xfrm>
                            <a:off x="187880" y="2743200"/>
                            <a:ext cx="390525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8" name="Straight Connector 28"/>
                        <wps:cNvCnPr/>
                        <wps:spPr>
                          <a:xfrm>
                            <a:off x="454580" y="523875"/>
                            <a:ext cx="2990850" cy="21717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9" name="Straight Connector 29"/>
                        <wps:cNvCnPr/>
                        <wps:spPr>
                          <a:xfrm>
                            <a:off x="416480" y="1162050"/>
                            <a:ext cx="2162175" cy="154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0" name="Straight Connector 30"/>
                        <wps:cNvCnPr/>
                        <wps:spPr>
                          <a:xfrm flipV="1">
                            <a:off x="426005" y="657225"/>
                            <a:ext cx="2724150" cy="1828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1" name="Straight Connector 31"/>
                        <wps:cNvCnPr/>
                        <wps:spPr>
                          <a:xfrm>
                            <a:off x="1378505" y="1847850"/>
                            <a:ext cx="19050" cy="895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2" name="Straight Connector 32"/>
                        <wps:cNvCnPr/>
                        <wps:spPr>
                          <a:xfrm flipH="1" flipV="1">
                            <a:off x="378380" y="1847850"/>
                            <a:ext cx="1000127" cy="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a:off x="1845230" y="1552575"/>
                            <a:ext cx="38100" cy="11906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4" name="Straight Connector 34"/>
                        <wps:cNvCnPr/>
                        <wps:spPr>
                          <a:xfrm flipH="1" flipV="1">
                            <a:off x="368855" y="1514475"/>
                            <a:ext cx="1476375" cy="19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5" name="Text Box 35"/>
                        <wps:cNvSpPr txBox="1"/>
                        <wps:spPr>
                          <a:xfrm>
                            <a:off x="3159680" y="609600"/>
                            <a:ext cx="2743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Pr="00C570F4" w:rsidRDefault="003F327D" w:rsidP="00AB1478">
                              <w:pPr>
                                <w:rPr>
                                  <w:lang w:val="en-US"/>
                                </w:rPr>
                              </w:pPr>
                              <w:r>
                                <w:rPr>
                                  <w:lang w:val="en-US"/>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wps:bodyPr>
                      </wps:wsp>
                      <wps:wsp>
                        <wps:cNvPr id="36" name="Text Box 11"/>
                        <wps:cNvSpPr txBox="1"/>
                        <wps:spPr>
                          <a:xfrm>
                            <a:off x="63080" y="65700"/>
                            <a:ext cx="2743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37" name="Text Box 11"/>
                        <wps:cNvSpPr txBox="1"/>
                        <wps:spPr>
                          <a:xfrm>
                            <a:off x="1920455" y="1417690"/>
                            <a:ext cx="3333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38" name="Text Box 11"/>
                        <wps:cNvSpPr txBox="1"/>
                        <wps:spPr>
                          <a:xfrm>
                            <a:off x="1425155" y="1722712"/>
                            <a:ext cx="282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39" name="Text Box 11"/>
                        <wps:cNvSpPr txBox="1"/>
                        <wps:spPr>
                          <a:xfrm>
                            <a:off x="2415755" y="2417906"/>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0" name="Text Box 11"/>
                        <wps:cNvSpPr txBox="1"/>
                        <wps:spPr>
                          <a:xfrm>
                            <a:off x="3206330" y="2293658"/>
                            <a:ext cx="3505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1" name="Text Box 11"/>
                        <wps:cNvSpPr txBox="1"/>
                        <wps:spPr>
                          <a:xfrm>
                            <a:off x="129755" y="2761275"/>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t>O</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2" name="Text Box 11"/>
                        <wps:cNvSpPr txBox="1"/>
                        <wps:spPr>
                          <a:xfrm>
                            <a:off x="3854030" y="2713650"/>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3" name="Text Box 11"/>
                        <wps:cNvSpPr txBox="1"/>
                        <wps:spPr>
                          <a:xfrm>
                            <a:off x="82130" y="1389137"/>
                            <a:ext cx="3251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4" name="Text Box 11"/>
                        <wps:cNvSpPr txBox="1"/>
                        <wps:spPr>
                          <a:xfrm>
                            <a:off x="82130" y="1722712"/>
                            <a:ext cx="2743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5" name="Text Box 11"/>
                        <wps:cNvSpPr txBox="1"/>
                        <wps:spPr>
                          <a:xfrm>
                            <a:off x="1758530" y="2742138"/>
                            <a:ext cx="3505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6" name="Text Box 11"/>
                        <wps:cNvSpPr txBox="1"/>
                        <wps:spPr>
                          <a:xfrm>
                            <a:off x="1244180" y="2742669"/>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47" name="Straight Arrow Connector 47"/>
                        <wps:cNvCnPr/>
                        <wps:spPr>
                          <a:xfrm flipV="1">
                            <a:off x="53555" y="1485233"/>
                            <a:ext cx="0" cy="4289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8" name="Straight Arrow Connector 48"/>
                        <wps:cNvCnPr/>
                        <wps:spPr>
                          <a:xfrm>
                            <a:off x="1407080" y="3055148"/>
                            <a:ext cx="4762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1969055" y="2171277"/>
                            <a:ext cx="5905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50" o:spid="_x0000_s1026" editas="canvas" style="width:339.5pt;height:246pt;mso-position-horizontal-relative:char;mso-position-vertical-relative:line" coordsize="43116,31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116;height:31242;visibility:visible;mso-wrap-style:square">
                  <v:fill o:detectmouseclick="t"/>
                  <v:path o:connecttype="none"/>
                </v:shape>
                <v:line id="Straight Connector 26" o:spid="_x0000_s1028" style="position:absolute;visibility:visible;mso-wrap-style:square" from="3783,2286" to="3783,28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" strokecolor="#5b9bd5 [3204]" strokeweight=".5pt">
                  <v:stroke joinstyle="miter"/>
                </v:line>
                <v:line id="Straight Connector 27" o:spid="_x0000_s1029" style="position:absolute;visibility:visible;mso-wrap-style:square" from="1878,27432" to="40931,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" strokecolor="#5b9bd5 [3204]" strokeweight=".5pt">
                  <v:stroke joinstyle="miter"/>
                </v:line>
                <v:line id="Straight Connector 28" o:spid="_x0000_s1030" style="position:absolute;visibility:visible;mso-wrap-style:square" from="4545,5238" to="34454,26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" strokecolor="#5b9bd5 [3204]" strokeweight=".5pt">
                  <v:stroke joinstyle="miter"/>
                </v:line>
                <v:line id="Straight Connector 29" o:spid="_x0000_s1031" style="position:absolute;visibility:visible;mso-wrap-style:square" from="4164,11620" to="25786,270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" strokecolor="#5b9bd5 [3204]" strokeweight=".5pt">
                  <v:stroke joinstyle="miter"/>
                </v:line>
                <v:line id="Straight Connector 30" o:spid="_x0000_s1032" style="position:absolute;flip:y;visibility:visible;mso-wrap-style:square" from="4260,6572" to="31501,2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" strokecolor="#5b9bd5 [3204]" strokeweight=".5pt">
                  <v:stroke joinstyle="miter"/>
                </v:line>
                <v:line id="Straight Connector 31" o:spid="_x0000_s1033" style="position:absolute;visibility:visible;mso-wrap-style:square" from="13785,18478" to="13975,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" strokecolor="#5b9bd5 [3204]" strokeweight=".5pt">
                  <v:stroke joinstyle="miter"/>
                </v:line>
                <v:line id="Straight Connector 32" o:spid="_x0000_s1034" style="position:absolute;flip:x y;visibility:visible;mso-wrap-style:square" from="3783,18478" to="13785,18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" strokecolor="#5b9bd5 [3204]" strokeweight=".5pt">
                  <v:stroke joinstyle="miter"/>
                </v:line>
                <v:line id="Straight Connector 33" o:spid="_x0000_s1035" style="position:absolute;visibility:visible;mso-wrap-style:square" from="18452,15525" to="18833,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" strokecolor="#5b9bd5 [3204]" strokeweight=".5pt">
                  <v:stroke joinstyle="miter"/>
                </v:line>
                <v:line id="Straight Connector 34" o:spid="_x0000_s1036" style="position:absolute;flip:x y;visibility:visible;mso-wrap-style:square" from="3688,15144" to="18452,15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" strokecolor="#5b9bd5 [3204]" strokeweight=".5pt">
                  <v:stroke joinstyle="miter"/>
                </v:line>
                <v:shapetype id="_x0000_t202" coordsize="21600,21600" o:spt="202" path="m,l,21600r21600,l21600,xe">
                  <v:stroke joinstyle="miter"/>
                  <v:path gradientshapeok="t" o:connecttype="rect"/>
                </v:shapetype>
                <v:shape id="Text Box 35" o:spid="_x0000_s1037" type="#_x0000_t202" style="position:absolute;left:31596;top:6096;width:274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" filled="f" stroked="f" strokeweight=".5pt">
                  <v:textbox>
                    <w:txbxContent>
                      <w:p w:rsidR="00AB1478" w:rsidRPr="00C570F4" w:rsidRDefault="003F327D" w:rsidP="00AB1478">
                        <w:pPr>
                          <w:rPr>
                            <w:lang w:val="en-US"/>
                          </w:rPr>
                        </w:pPr>
                        <w:r>
                          <w:rPr>
                            <w:lang w:val="en-US"/>
                          </w:rPr>
                          <w:t>S</w:t>
                        </w:r>
                      </w:p>
                    </w:txbxContent>
                  </v:textbox>
                </v:shape>
                <v:shape id="Text Box 11" o:spid="_x0000_s1038" type="#_x0000_t202" style="position:absolute;left:630;top:657;width:274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11" o:spid="_x0000_s1039" type="#_x0000_t202" style="position:absolute;left:19204;top:14176;width:333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v:textbox>
                </v:shape>
                <v:shape id="Text Box 11" o:spid="_x0000_s1040" type="#_x0000_t202" style="position:absolute;left:14251;top:17227;width:282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v:textbox>
                </v:shape>
                <v:shape id="Text Box 11" o:spid="_x0000_s1041" type="#_x0000_t202" style="position:absolute;left:24157;top:24179;width:2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v:textbox>
                </v:shape>
                <v:shape id="Text Box 11" o:spid="_x0000_s1042" type="#_x0000_t202" style="position:absolute;left:32063;top:22936;width:35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v:textbox>
                </v:shape>
                <v:shape id="Text Box 11" o:spid="_x0000_s1043" type="#_x0000_t202" style="position:absolute;left:1297;top:27612;width:2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t>O</w:t>
                        </w:r>
                      </w:p>
                    </w:txbxContent>
                  </v:textbox>
                </v:shape>
                <v:shape id="Text Box 11" o:spid="_x0000_s1044" type="#_x0000_t202" style="position:absolute;left:38540;top:27136;width:2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11" o:spid="_x0000_s1045" type="#_x0000_t202" style="position:absolute;left:821;top:13891;width:325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11" o:spid="_x0000_s1046" type="#_x0000_t202" style="position:absolute;left:821;top:17227;width:2743;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11" o:spid="_x0000_s1047" type="#_x0000_t202" style="position:absolute;left:17585;top:27421;width:35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11" o:spid="_x0000_s1048" type="#_x0000_t202" style="position:absolute;left:12441;top:27426;width:2998;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type id="_x0000_t32" coordsize="21600,21600" o:spt="32" o:oned="t" path="m,l21600,21600e" filled="f">
                  <v:path arrowok="t" fillok="f" o:connecttype="none"/>
                  <o:lock v:ext="edit" shapetype="t"/>
                </v:shapetype>
                <v:shape id="Straight Arrow Connector 47" o:spid="_x0000_s1049" type="#_x0000_t32" style="position:absolute;left:535;top:14852;width:0;height:42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" strokecolor="#5b9bd5 [3204]" strokeweight=".5pt">
                  <v:stroke endarrow="block" joinstyle="miter"/>
                </v:shape>
                <v:shape id="Straight Arrow Connector 48" o:spid="_x0000_s1050" type="#_x0000_t32" style="position:absolute;left:14070;top:30551;width:47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" strokecolor="#5b9bd5 [3204]" strokeweight=".5pt">
                  <v:stroke endarrow="block" joinstyle="miter"/>
                </v:shape>
                <v:shape id="Straight Arrow Connector 49" o:spid="_x0000_s1051" type="#_x0000_t32" style="position:absolute;left:19690;top:21712;width:59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" strokecolor="#5b9bd5 [3204]" strokeweight=".5pt">
                  <v:stroke endarrow="block" joinstyle="miter"/>
                </v:shape>
                <w10:anchorlock/>
              </v:group>
            </w:pict>
          </mc:Fallback>
        </mc:AlternateContent>
      </w:r>
    </w:p>
    <w:p w:rsidR="00AB1478" w:rsidRDefault="003F327D" w:rsidP="00DC2D5B">
      <w:pPr>
        <w:spacing w:line="360" w:lineRule="auto"/>
        <w:jc w:val="center"/>
      </w:pPr>
      <w:r>
        <w:t>Figure 1: Increase in Demand</w:t>
      </w:r>
    </w:p>
    <w:p w:rsidR="00AB1478" w:rsidRDefault="003F327D" w:rsidP="00DC2D5B">
      <w:pPr>
        <w:spacing w:line="360" w:lineRule="auto"/>
        <w:jc w:val="center"/>
      </w:pPr>
      <w:r>
        <w:t>Source: Author</w:t>
      </w:r>
    </w:p>
    <w:p w:rsidR="00AB1478" w:rsidRDefault="003F327D" w:rsidP="00DC2D5B">
      <w:pPr>
        <w:pStyle w:val="NormalWeb"/>
        <w:spacing w:before="0" w:beforeAutospacing="0" w:after="0" w:afterAutospacing="0" w:line="360" w:lineRule="auto"/>
        <w:jc w:val="both"/>
        <w:rPr>
          <w:color w:val="000000"/>
        </w:rPr>
      </w:pPr>
      <w:r>
        <w:rPr>
          <w:color w:val="000000"/>
        </w:rPr>
        <w:lastRenderedPageBreak/>
        <w:t xml:space="preserve">The decrease in consumers' income will do the opposite. The demand curve of food items will shift to </w:t>
      </w:r>
      <w:r>
        <w:rPr>
          <w:color w:val="000000"/>
        </w:rPr>
        <w:t>the left (fig 2), price and quantity sold will fall. This means a shrink in the food market and a reduction in the profits of the food suppliers</w:t>
      </w:r>
      <w:r w:rsidR="00DA26B0">
        <w:rPr>
          <w:color w:val="000000"/>
        </w:rPr>
        <w:t xml:space="preserve"> (</w:t>
      </w:r>
      <w:r w:rsidR="00DA26B0">
        <w:rPr>
          <w:color w:val="222222"/>
          <w:szCs w:val="20"/>
          <w:shd w:val="clear" w:color="auto" w:fill="FFFFFF"/>
        </w:rPr>
        <w:t>Gravelle and Rees</w:t>
      </w:r>
      <w:r w:rsidR="00DC2D5B">
        <w:rPr>
          <w:color w:val="222222"/>
          <w:szCs w:val="20"/>
          <w:shd w:val="clear" w:color="auto" w:fill="FFFFFF"/>
        </w:rPr>
        <w:t>,</w:t>
      </w:r>
      <w:r w:rsidR="00DA26B0">
        <w:rPr>
          <w:color w:val="222222"/>
          <w:szCs w:val="20"/>
          <w:shd w:val="clear" w:color="auto" w:fill="FFFFFF"/>
        </w:rPr>
        <w:t xml:space="preserve"> 2022)</w:t>
      </w:r>
      <w:r>
        <w:rPr>
          <w:color w:val="000000"/>
        </w:rPr>
        <w:t>. </w:t>
      </w:r>
    </w:p>
    <w:p w:rsidR="00AB1478" w:rsidRDefault="003F327D" w:rsidP="00DC2D5B">
      <w:pPr>
        <w:spacing w:line="360" w:lineRule="auto"/>
        <w:jc w:val="center"/>
      </w:pPr>
      <w:r>
        <w:rPr>
          <w:noProof/>
          <w:lang w:val="en-IN" w:eastAsia="en-IN"/>
        </w:rPr>
        <mc:AlternateContent>
          <mc:Choice Requires="wpc">
            <w:drawing>
              <wp:inline distT="0" distB="0" distL="0" distR="0">
                <wp:extent cx="4410075" cy="3064747"/>
                <wp:effectExtent l="0" t="0" r="9525" b="4064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Straight Connector 2"/>
                        <wps:cNvCnPr/>
                        <wps:spPr>
                          <a:xfrm>
                            <a:off x="635022" y="162924"/>
                            <a:ext cx="0" cy="26193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a:off x="444522" y="2677524"/>
                            <a:ext cx="390525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 name="Straight Connector 4"/>
                        <wps:cNvCnPr/>
                        <wps:spPr>
                          <a:xfrm>
                            <a:off x="711222" y="458199"/>
                            <a:ext cx="2990850" cy="21717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673122" y="1096374"/>
                            <a:ext cx="2162175" cy="1543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682647" y="591549"/>
                            <a:ext cx="2724150" cy="1828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a:off x="1635147" y="1782174"/>
                            <a:ext cx="19050" cy="895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flipH="1" flipV="1">
                            <a:off x="635022" y="1782174"/>
                            <a:ext cx="1000127" cy="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2101872" y="1486899"/>
                            <a:ext cx="38100" cy="11906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H="1" flipV="1">
                            <a:off x="625497" y="1448799"/>
                            <a:ext cx="1476375" cy="190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Text Box 11"/>
                        <wps:cNvSpPr txBox="1"/>
                        <wps:spPr>
                          <a:xfrm>
                            <a:off x="3416322" y="543924"/>
                            <a:ext cx="2743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Pr="00C570F4" w:rsidRDefault="003F327D" w:rsidP="00AB1478">
                              <w:pPr>
                                <w:rPr>
                                  <w:lang w:val="en-US"/>
                                </w:rPr>
                              </w:pPr>
                              <w:r>
                                <w:rPr>
                                  <w:lang w:val="en-US"/>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wps:bodyPr>
                      </wps:wsp>
                      <wps:wsp>
                        <wps:cNvPr id="14" name="Text Box 11"/>
                        <wps:cNvSpPr txBox="1"/>
                        <wps:spPr>
                          <a:xfrm>
                            <a:off x="319722" y="24"/>
                            <a:ext cx="2743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15" name="Text Box 11"/>
                        <wps:cNvSpPr txBox="1"/>
                        <wps:spPr>
                          <a:xfrm>
                            <a:off x="2177097" y="1352574"/>
                            <a:ext cx="2825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16" name="Text Box 11"/>
                        <wps:cNvSpPr txBox="1"/>
                        <wps:spPr>
                          <a:xfrm>
                            <a:off x="1681797" y="1657374"/>
                            <a:ext cx="33337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17" name="Text Box 11"/>
                        <wps:cNvSpPr txBox="1"/>
                        <wps:spPr>
                          <a:xfrm>
                            <a:off x="2672397" y="2352699"/>
                            <a:ext cx="3505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18" name="Text Box 11"/>
                        <wps:cNvSpPr txBox="1"/>
                        <wps:spPr>
                          <a:xfrm>
                            <a:off x="3462972" y="2228874"/>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19" name="Text Box 11"/>
                        <wps:cNvSpPr txBox="1"/>
                        <wps:spPr>
                          <a:xfrm>
                            <a:off x="386397" y="2695599"/>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t>O</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20" name="Text Box 11"/>
                        <wps:cNvSpPr txBox="1"/>
                        <wps:spPr>
                          <a:xfrm>
                            <a:off x="4110672" y="2647974"/>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21" name="Text Box 11"/>
                        <wps:cNvSpPr txBox="1"/>
                        <wps:spPr>
                          <a:xfrm>
                            <a:off x="360702" y="1295424"/>
                            <a:ext cx="2743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22" name="Text Box 11"/>
                        <wps:cNvSpPr txBox="1"/>
                        <wps:spPr>
                          <a:xfrm>
                            <a:off x="338772" y="1657374"/>
                            <a:ext cx="3251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23" name="Text Box 11"/>
                        <wps:cNvSpPr txBox="1"/>
                        <wps:spPr>
                          <a:xfrm>
                            <a:off x="2015172" y="2677524"/>
                            <a:ext cx="2997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24" name="Text Box 11"/>
                        <wps:cNvSpPr txBox="1"/>
                        <wps:spPr>
                          <a:xfrm>
                            <a:off x="1500822" y="2677524"/>
                            <a:ext cx="35052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none" lIns="91440" tIns="45720" rIns="91440" bIns="45720" numCol="1" spcCol="0" rtlCol="0" fromWordArt="0" anchor="t" anchorCtr="0" forceAA="0" compatLnSpc="1">
                          <a:prstTxWarp prst="textNoShape">
                            <a:avLst/>
                          </a:prstTxWarp>
                        </wps:bodyPr>
                      </wps:wsp>
                      <wps:wsp>
                        <wps:cNvPr id="12" name="Straight Arrow Connector 12"/>
                        <wps:cNvCnPr/>
                        <wps:spPr>
                          <a:xfrm>
                            <a:off x="254022" y="1391649"/>
                            <a:ext cx="9525"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flipH="1">
                            <a:off x="1616097" y="3019233"/>
                            <a:ext cx="571500" cy="101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wps:cNvCnPr/>
                        <wps:spPr>
                          <a:xfrm flipH="1">
                            <a:off x="2225697" y="2086974"/>
                            <a:ext cx="609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1" o:spid="_x0000_s1052" editas="canvas" style="width:347.25pt;height:241.3pt;mso-position-horizontal-relative:char;mso-position-vertical-relative:line" coordsize="44100,3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">
                <v:shape id="_x0000_s1053" type="#_x0000_t75" style="position:absolute;width:44100;height:30645;visibility:visible;mso-wrap-style:square">
                  <v:fill o:detectmouseclick="t"/>
                  <v:path o:connecttype="none"/>
                </v:shape>
                <v:line id="Straight Connector 2" o:spid="_x0000_s1054" style="position:absolute;visibility:visible;mso-wrap-style:square" from="6350,1629" to="6350,27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" strokecolor="#5b9bd5 [3204]" strokeweight=".5pt">
                  <v:stroke joinstyle="miter"/>
                </v:line>
                <v:line id="Straight Connector 3" o:spid="_x0000_s1055" style="position:absolute;visibility:visible;mso-wrap-style:square" from="4445,26775" to="43497,26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" strokecolor="#5b9bd5 [3204]" strokeweight=".5pt">
                  <v:stroke joinstyle="miter"/>
                </v:line>
                <v:line id="Straight Connector 4" o:spid="_x0000_s1056" style="position:absolute;visibility:visible;mso-wrap-style:square" from="7112,4581" to="37020,26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" strokecolor="#5b9bd5 [3204]" strokeweight=".5pt">
                  <v:stroke joinstyle="miter"/>
                </v:line>
                <v:line id="Straight Connector 5" o:spid="_x0000_s1057" style="position:absolute;visibility:visible;mso-wrap-style:square" from="6731,10963" to="28352,26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" strokecolor="#5b9bd5 [3204]" strokeweight=".5pt">
                  <v:stroke joinstyle="miter"/>
                </v:line>
                <v:line id="Straight Connector 6" o:spid="_x0000_s1058" style="position:absolute;flip:y;visibility:visible;mso-wrap-style:square" from="6826,5915" to="34067,242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" strokecolor="#5b9bd5 [3204]" strokeweight=".5pt">
                  <v:stroke joinstyle="miter"/>
                </v:line>
                <v:line id="Straight Connector 7" o:spid="_x0000_s1059" style="position:absolute;visibility:visible;mso-wrap-style:square" from="16351,17821" to="16541,26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" strokecolor="#5b9bd5 [3204]" strokeweight=".5pt">
                  <v:stroke joinstyle="miter"/>
                </v:line>
                <v:line id="Straight Connector 8" o:spid="_x0000_s1060" style="position:absolute;flip:x y;visibility:visible;mso-wrap-style:square" from="6350,17821" to="16351,178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" strokecolor="#5b9bd5 [3204]" strokeweight=".5pt">
                  <v:stroke joinstyle="miter"/>
                </v:line>
                <v:line id="Straight Connector 9" o:spid="_x0000_s1061" style="position:absolute;visibility:visible;mso-wrap-style:square" from="21018,14868" to="21399,26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" strokecolor="#5b9bd5 [3204]" strokeweight=".5pt">
                  <v:stroke joinstyle="miter"/>
                </v:line>
                <v:line id="Straight Connector 10" o:spid="_x0000_s1062" style="position:absolute;flip:x y;visibility:visible;mso-wrap-style:square" from="6254,14487" to="21018,146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" strokecolor="#5b9bd5 [3204]" strokeweight=".5pt">
                  <v:stroke joinstyle="miter"/>
                </v:line>
                <v:shape id="Text Box 11" o:spid="_x0000_s1063" type="#_x0000_t202" style="position:absolute;left:34163;top:5439;width:2743;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" filled="f" stroked="f" strokeweight=".5pt">
                  <v:textbox>
                    <w:txbxContent>
                      <w:p w:rsidR="00AB1478" w:rsidRPr="00C570F4" w:rsidRDefault="003F327D" w:rsidP="00AB1478">
                        <w:pPr>
                          <w:rPr>
                            <w:lang w:val="en-US"/>
                          </w:rPr>
                        </w:pPr>
                        <w:r>
                          <w:rPr>
                            <w:lang w:val="en-US"/>
                          </w:rPr>
                          <w:t>S</w:t>
                        </w:r>
                      </w:p>
                    </w:txbxContent>
                  </v:textbox>
                </v:shape>
                <v:shape id="Text Box 11" o:spid="_x0000_s1064" type="#_x0000_t202" style="position:absolute;left:3197;width:2743;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11" o:spid="_x0000_s1065" type="#_x0000_t202" style="position:absolute;left:21770;top:13525;width:282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v:textbox>
                </v:shape>
                <v:shape id="Text Box 11" o:spid="_x0000_s1066" type="#_x0000_t202" style="position:absolute;left:16817;top:16573;width:333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v:textbox>
                </v:shape>
                <v:shape id="Text Box 11" o:spid="_x0000_s1067" type="#_x0000_t202" style="position:absolute;left:26723;top:23526;width:350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v:textbox>
                </v:shape>
                <v:shape id="Text Box 11" o:spid="_x0000_s1068" type="#_x0000_t202" style="position:absolute;left:34629;top:22288;width:2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v:textbox>
                </v:shape>
                <v:shape id="Text Box 11" o:spid="_x0000_s1069" type="#_x0000_t202" style="position:absolute;left:3863;top:26955;width:2998;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" filled="f" stroked="f" strokeweight=".5pt">
                  <v:textbox>
                    <w:txbxContent>
                      <w:p w:rsidR="00AB1478" w:rsidRDefault="003F327D" w:rsidP="00AB1478">
                        <w:pPr>
                          <w:pStyle w:val="NormalWeb"/>
                          <w:spacing w:before="0" w:beforeAutospacing="0" w:after="160" w:afterAutospacing="0" w:line="480" w:lineRule="auto"/>
                          <w:jc w:val="both"/>
                        </w:pPr>
                        <w:r>
                          <w:t>O</w:t>
                        </w:r>
                      </w:p>
                    </w:txbxContent>
                  </v:textbox>
                </v:shape>
                <v:shape id="Text Box 11" o:spid="_x0000_s1070" type="#_x0000_t202" style="position:absolute;left:41106;top:26479;width:2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11" o:spid="_x0000_s1071" type="#_x0000_t202" style="position:absolute;left:3607;top:12954;width:2743;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11" o:spid="_x0000_s1072" type="#_x0000_t202" style="position:absolute;left:3387;top:16573;width:325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11" o:spid="_x0000_s1073" type="#_x0000_t202" style="position:absolute;left:20151;top:26775;width:299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11" o:spid="_x0000_s1074" type="#_x0000_t202" style="position:absolute;left:15008;top:26775;width:35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Straight Arrow Connector 12" o:spid="_x0000_s1075" type="#_x0000_t32" style="position:absolute;left:2540;top:13916;width:95;height:4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" strokecolor="#5b9bd5 [3204]" strokeweight=".5pt">
                  <v:stroke endarrow="block" joinstyle="miter"/>
                </v:shape>
                <v:shape id="Straight Arrow Connector 13" o:spid="_x0000_s1076" type="#_x0000_t32" style="position:absolute;left:16160;top:30192;width:5715;height:10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" strokecolor="#5b9bd5 [3204]" strokeweight=".5pt">
                  <v:stroke endarrow="block" joinstyle="miter"/>
                </v:shape>
                <v:shape id="Straight Arrow Connector 25" o:spid="_x0000_s1077" type="#_x0000_t32" style="position:absolute;left:22256;top:20869;width:60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" strokecolor="#5b9bd5 [3204]" strokeweight=".5pt">
                  <v:stroke endarrow="block" joinstyle="miter"/>
                </v:shape>
                <w10:anchorlock/>
              </v:group>
            </w:pict>
          </mc:Fallback>
        </mc:AlternateContent>
      </w:r>
    </w:p>
    <w:p w:rsidR="00AB1478" w:rsidRDefault="003F327D" w:rsidP="00DC2D5B">
      <w:pPr>
        <w:spacing w:line="360" w:lineRule="auto"/>
        <w:jc w:val="center"/>
      </w:pPr>
      <w:r>
        <w:t>Figure 2: Decrease in Demand</w:t>
      </w:r>
    </w:p>
    <w:p w:rsidR="00AB1478" w:rsidRDefault="003F327D" w:rsidP="00DC2D5B">
      <w:pPr>
        <w:pStyle w:val="NormalWeb"/>
        <w:spacing w:before="0" w:beforeAutospacing="0" w:after="0" w:afterAutospacing="0" w:line="360" w:lineRule="auto"/>
        <w:jc w:val="center"/>
      </w:pPr>
      <w:r>
        <w:t>Source: Author</w:t>
      </w:r>
    </w:p>
    <w:p w:rsidR="00AB1478" w:rsidRDefault="003F327D" w:rsidP="00DC2D5B">
      <w:pPr>
        <w:pStyle w:val="Heading2"/>
        <w:spacing w:before="360" w:after="120" w:line="360" w:lineRule="auto"/>
      </w:pPr>
      <w:bookmarkStart w:id="7" w:name="_Toc154165629"/>
      <w:r>
        <w:rPr>
          <w:color w:val="000000"/>
        </w:rPr>
        <w:t>Change in Supply</w:t>
      </w:r>
      <w:bookmarkEnd w:id="7"/>
    </w:p>
    <w:p w:rsidR="00AB1478" w:rsidRDefault="003F327D" w:rsidP="00DC2D5B">
      <w:pPr>
        <w:pStyle w:val="NormalWeb"/>
        <w:spacing w:before="0" w:beforeAutospacing="0" w:after="0" w:afterAutospacing="0" w:line="360" w:lineRule="auto"/>
        <w:jc w:val="both"/>
        <w:rPr>
          <w:color w:val="000000"/>
        </w:rPr>
      </w:pPr>
      <w:r>
        <w:rPr>
          <w:color w:val="000000"/>
        </w:rPr>
        <w:t>For example, the number of suppliers increases in the food market, resulting in a rightward shift in the supply curve (fig 3). This results in an excess supply at the initial price level. Hence, the price is lowered to attra</w:t>
      </w:r>
      <w:r>
        <w:rPr>
          <w:color w:val="000000"/>
        </w:rPr>
        <w:t xml:space="preserve">ct more buyers. Thus, the price is reduced, and the quantity sold increases. </w:t>
      </w:r>
    </w:p>
    <w:p w:rsidR="00AB1478" w:rsidRDefault="003F327D" w:rsidP="00DC2D5B">
      <w:pPr>
        <w:spacing w:line="360" w:lineRule="auto"/>
        <w:jc w:val="center"/>
        <w:rPr>
          <w:rFonts w:eastAsiaTheme="majorEastAsia" w:cstheme="majorBidi"/>
          <w:b/>
          <w:sz w:val="28"/>
          <w:szCs w:val="32"/>
        </w:rPr>
      </w:pPr>
      <w:r>
        <w:rPr>
          <w:rFonts w:eastAsiaTheme="majorEastAsia" w:cstheme="majorBidi"/>
          <w:b/>
          <w:noProof/>
          <w:sz w:val="28"/>
          <w:szCs w:val="32"/>
          <w:lang w:val="en-IN" w:eastAsia="en-IN"/>
        </w:rPr>
        <w:lastRenderedPageBreak/>
        <mc:AlternateContent>
          <mc:Choice Requires="wpc">
            <w:drawing>
              <wp:inline distT="0" distB="0" distL="0" distR="0">
                <wp:extent cx="4257675" cy="3200400"/>
                <wp:effectExtent l="0" t="0" r="0" b="0"/>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2" name="Straight Connector 52"/>
                        <wps:cNvCnPr/>
                        <wps:spPr>
                          <a:xfrm>
                            <a:off x="435530" y="285750"/>
                            <a:ext cx="0" cy="25527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3" name="Straight Connector 53"/>
                        <wps:cNvCnPr/>
                        <wps:spPr>
                          <a:xfrm flipV="1">
                            <a:off x="171450" y="2638425"/>
                            <a:ext cx="371475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 name="Straight Connector 54"/>
                        <wps:cNvCnPr/>
                        <wps:spPr>
                          <a:xfrm flipV="1">
                            <a:off x="473630" y="447675"/>
                            <a:ext cx="2317195" cy="18573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flipV="1">
                            <a:off x="857250" y="800100"/>
                            <a:ext cx="2276475" cy="1828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473630" y="828675"/>
                            <a:ext cx="2841070" cy="16954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7" name="Straight Connector 57"/>
                        <wps:cNvCnPr/>
                        <wps:spPr>
                          <a:xfrm>
                            <a:off x="1971675" y="1724025"/>
                            <a:ext cx="16430" cy="9239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8" name="Straight Connector 58"/>
                        <wps:cNvCnPr/>
                        <wps:spPr>
                          <a:xfrm flipH="1">
                            <a:off x="448525" y="1733550"/>
                            <a:ext cx="153958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9" name="Straight Connector 59"/>
                        <wps:cNvCnPr/>
                        <wps:spPr>
                          <a:xfrm>
                            <a:off x="1533525" y="1457325"/>
                            <a:ext cx="0" cy="11906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448525" y="1447800"/>
                            <a:ext cx="1085000"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1" name="Text Box 61"/>
                        <wps:cNvSpPr txBox="1"/>
                        <wps:spPr>
                          <a:xfrm>
                            <a:off x="2714625" y="44767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Pr="00C570F4" w:rsidRDefault="003F327D" w:rsidP="00AB1478">
                              <w:pPr>
                                <w:rPr>
                                  <w:lang w:val="en-US"/>
                                </w:rPr>
                              </w:pPr>
                              <w:r>
                                <w:rPr>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64" name="Text Box 61"/>
                        <wps:cNvSpPr txBox="1"/>
                        <wps:spPr>
                          <a:xfrm>
                            <a:off x="3019425" y="80010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S’</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65" name="Text Box 61"/>
                        <wps:cNvSpPr txBox="1"/>
                        <wps:spPr>
                          <a:xfrm>
                            <a:off x="3080860" y="21802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66" name="Text Box 61"/>
                        <wps:cNvSpPr txBox="1"/>
                        <wps:spPr>
                          <a:xfrm>
                            <a:off x="180000" y="18000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67" name="Text Box 61"/>
                        <wps:cNvSpPr txBox="1"/>
                        <wps:spPr>
                          <a:xfrm>
                            <a:off x="3637575" y="26374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68" name="Text Box 61"/>
                        <wps:cNvSpPr txBox="1"/>
                        <wps:spPr>
                          <a:xfrm>
                            <a:off x="1533525" y="133252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69" name="Text Box 61"/>
                        <wps:cNvSpPr txBox="1"/>
                        <wps:spPr>
                          <a:xfrm>
                            <a:off x="2044280" y="158017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70" name="Text Box 61"/>
                        <wps:cNvSpPr txBox="1"/>
                        <wps:spPr>
                          <a:xfrm>
                            <a:off x="160950" y="131347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71" name="Text Box 61"/>
                        <wps:cNvSpPr txBox="1"/>
                        <wps:spPr>
                          <a:xfrm>
                            <a:off x="148805" y="162780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72" name="Text Box 61"/>
                        <wps:cNvSpPr txBox="1"/>
                        <wps:spPr>
                          <a:xfrm>
                            <a:off x="1416605" y="26479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73" name="Text Box 61"/>
                        <wps:cNvSpPr txBox="1"/>
                        <wps:spPr>
                          <a:xfrm>
                            <a:off x="1846875" y="26479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74" name="Text Box 61"/>
                        <wps:cNvSpPr txBox="1"/>
                        <wps:spPr>
                          <a:xfrm>
                            <a:off x="148805" y="26374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1478" w:rsidRDefault="003F327D" w:rsidP="00AB1478">
                              <w:pPr>
                                <w:pStyle w:val="NormalWeb"/>
                                <w:spacing w:before="0" w:beforeAutospacing="0" w:after="160" w:afterAutospacing="0" w:line="480" w:lineRule="auto"/>
                                <w:jc w:val="both"/>
                              </w:pPr>
                              <w:r>
                                <w:rPr>
                                  <w:rFonts w:eastAsia="Calibri"/>
                                  <w:color w:val="000000"/>
                                </w:rPr>
                                <w:t>O</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62" name="Straight Arrow Connector 62"/>
                        <wps:cNvCnPr/>
                        <wps:spPr>
                          <a:xfrm flipV="1">
                            <a:off x="2066925" y="1085850"/>
                            <a:ext cx="542925"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51" o:spid="_x0000_s1078" editas="canvas" style="width:335.25pt;height:252pt;mso-position-horizontal-relative:char;mso-position-vertical-relative:line" coordsize="42576,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">
                <v:shape id="_x0000_s1079" type="#_x0000_t75" style="position:absolute;width:42576;height:32004;visibility:visible;mso-wrap-style:square">
                  <v:fill o:detectmouseclick="t"/>
                  <v:path o:connecttype="none"/>
                </v:shape>
                <v:line id="Straight Connector 52" o:spid="_x0000_s1080" style="position:absolute;visibility:visible;mso-wrap-style:square" from="4355,2857" to="4355,28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" strokecolor="#5b9bd5 [3204]" strokeweight=".5pt">
                  <v:stroke joinstyle="miter"/>
                </v:line>
                <v:line id="Straight Connector 53" o:spid="_x0000_s1081" style="position:absolute;flip:y;visibility:visible;mso-wrap-style:square" from="1714,26384" to="38862,26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" strokecolor="#5b9bd5 [3204]" strokeweight=".5pt">
                  <v:stroke joinstyle="miter"/>
                </v:line>
                <v:line id="Straight Connector 54" o:spid="_x0000_s1082" style="position:absolute;flip:y;visibility:visible;mso-wrap-style:square" from="4736,4476" to="27908,23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" strokecolor="#5b9bd5 [3204]" strokeweight=".5pt">
                  <v:stroke joinstyle="miter"/>
                </v:line>
                <v:line id="Straight Connector 55" o:spid="_x0000_s1083" style="position:absolute;flip:y;visibility:visible;mso-wrap-style:square" from="8572,8001" to="31337,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" strokecolor="#5b9bd5 [3204]" strokeweight=".5pt">
                  <v:stroke joinstyle="miter"/>
                </v:line>
                <v:line id="Straight Connector 56" o:spid="_x0000_s1084" style="position:absolute;visibility:visible;mso-wrap-style:square" from="4736,8286" to="33147,25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" strokecolor="#5b9bd5 [3204]" strokeweight=".5pt">
                  <v:stroke joinstyle="miter"/>
                </v:line>
                <v:line id="Straight Connector 57" o:spid="_x0000_s1085" style="position:absolute;visibility:visible;mso-wrap-style:square" from="19716,17240" to="19881,26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" strokecolor="#5b9bd5 [3204]" strokeweight=".5pt">
                  <v:stroke joinstyle="miter"/>
                </v:line>
                <v:line id="Straight Connector 58" o:spid="_x0000_s1086" style="position:absolute;flip:x;visibility:visible;mso-wrap-style:square" from="4485,17335" to="19881,17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" strokecolor="#5b9bd5 [3204]" strokeweight=".5pt">
                  <v:stroke joinstyle="miter"/>
                </v:line>
                <v:line id="Straight Connector 59" o:spid="_x0000_s1087" style="position:absolute;visibility:visible;mso-wrap-style:square" from="15335,14573" to="15335,26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" strokecolor="#5b9bd5 [3204]" strokeweight=".5pt">
                  <v:stroke joinstyle="miter"/>
                </v:line>
                <v:line id="Straight Connector 60" o:spid="_x0000_s1088" style="position:absolute;flip:x;visibility:visible;mso-wrap-style:square" from="4485,14478" to="15335,14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" strokecolor="#5b9bd5 [3204]" strokeweight=".5pt">
                  <v:stroke joinstyle="miter"/>
                </v:line>
                <v:shape id="Text Box 61" o:spid="_x0000_s1089" type="#_x0000_t202" style="position:absolute;left:27146;top:4476;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filled="f" stroked="f" strokeweight=".5pt">
                  <v:textbox>
                    <w:txbxContent>
                      <w:p w:rsidR="00AB1478" w:rsidRPr="00C570F4" w:rsidRDefault="003F327D" w:rsidP="00AB1478">
                        <w:pPr>
                          <w:rPr>
                            <w:lang w:val="en-US"/>
                          </w:rPr>
                        </w:pPr>
                        <w:r>
                          <w:rPr>
                            <w:lang w:val="en-US"/>
                          </w:rPr>
                          <w:t>S</w:t>
                        </w:r>
                      </w:p>
                    </w:txbxContent>
                  </v:textbox>
                </v:shape>
                <v:shape id="Text Box 61" o:spid="_x0000_s1090" type="#_x0000_t202" style="position:absolute;left:30194;top:8001;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S’</w:t>
                        </w:r>
                      </w:p>
                    </w:txbxContent>
                  </v:textbox>
                </v:shape>
                <v:shape id="Text Box 61" o:spid="_x0000_s1091" type="#_x0000_t202" style="position:absolute;left:30808;top:21802;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D</w:t>
                        </w:r>
                      </w:p>
                    </w:txbxContent>
                  </v:textbox>
                </v:shape>
                <v:shape id="Text Box 61" o:spid="_x0000_s1092" type="#_x0000_t202" style="position:absolute;left:1800;top:1800;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61" o:spid="_x0000_s1093" type="#_x0000_t202" style="position:absolute;left:36375;top:26374;width: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61" o:spid="_x0000_s1094" type="#_x0000_t202" style="position:absolute;left:15335;top:13325;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v:textbox>
                </v:shape>
                <v:shape id="Text Box 61" o:spid="_x0000_s1095" type="#_x0000_t202" style="position:absolute;left:20442;top:15801;width: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E’</w:t>
                        </w:r>
                      </w:p>
                    </w:txbxContent>
                  </v:textbox>
                </v:shape>
                <v:shape id="Text Box 61" o:spid="_x0000_s1096" type="#_x0000_t202" style="position:absolute;left:1609;top:13134;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61" o:spid="_x0000_s1097" type="#_x0000_t202" style="position:absolute;left:1488;top:16278;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P’</w:t>
                        </w:r>
                      </w:p>
                    </w:txbxContent>
                  </v:textbox>
                </v:shape>
                <v:shape id="Text Box 61" o:spid="_x0000_s1098" type="#_x0000_t202" style="position:absolute;left:14166;top:26479;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61" o:spid="_x0000_s1099" type="#_x0000_t202" style="position:absolute;left:18468;top:26479;width: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mFYxQAAANsAAAAPAAAAZHJzL2Rvd25yZXYueG1sRI9Pi8Iw&#10;FMTvC36H8ARva6qL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D5GmFY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Q’</w:t>
                        </w:r>
                      </w:p>
                    </w:txbxContent>
                  </v:textbox>
                </v:shape>
                <v:shape id="Text Box 61" o:spid="_x0000_s1100" type="#_x0000_t202" style="position:absolute;left:1488;top:26374;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" filled="f" stroked="f" strokeweight=".5pt">
                  <v:textbox>
                    <w:txbxContent>
                      <w:p w:rsidR="00AB1478" w:rsidRDefault="003F327D" w:rsidP="00AB1478">
                        <w:pPr>
                          <w:pStyle w:val="NormalWeb"/>
                          <w:spacing w:before="0" w:beforeAutospacing="0" w:after="160" w:afterAutospacing="0" w:line="480" w:lineRule="auto"/>
                          <w:jc w:val="both"/>
                        </w:pPr>
                        <w:r>
                          <w:rPr>
                            <w:rFonts w:eastAsia="Calibri"/>
                            <w:color w:val="000000"/>
                          </w:rPr>
                          <w:t>O</w:t>
                        </w:r>
                      </w:p>
                    </w:txbxContent>
                  </v:textbox>
                </v:shape>
                <v:shape id="Straight Arrow Connector 62" o:spid="_x0000_s1101" type="#_x0000_t32" style="position:absolute;left:20669;top:10858;width:5429;height: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" strokecolor="#5b9bd5 [3204]" strokeweight=".5pt">
                  <v:stroke endarrow="block" joinstyle="miter"/>
                </v:shape>
                <w10:anchorlock/>
              </v:group>
            </w:pict>
          </mc:Fallback>
        </mc:AlternateContent>
      </w:r>
    </w:p>
    <w:p w:rsidR="00AB1478" w:rsidRDefault="003F327D" w:rsidP="00DC2D5B">
      <w:pPr>
        <w:spacing w:line="360" w:lineRule="auto"/>
        <w:jc w:val="center"/>
      </w:pPr>
      <w:r>
        <w:t>Figure 3: Increase in Supply</w:t>
      </w:r>
    </w:p>
    <w:p w:rsidR="00AB1478" w:rsidRDefault="003F327D" w:rsidP="00DC2D5B">
      <w:pPr>
        <w:pStyle w:val="NormalWeb"/>
        <w:spacing w:before="0" w:beforeAutospacing="0" w:after="0" w:afterAutospacing="0" w:line="360" w:lineRule="auto"/>
        <w:jc w:val="center"/>
      </w:pPr>
      <w:r>
        <w:t>Source: Author</w:t>
      </w:r>
    </w:p>
    <w:p w:rsidR="0031232D" w:rsidRDefault="003F327D" w:rsidP="00DC2D5B">
      <w:pPr>
        <w:spacing w:line="360" w:lineRule="auto"/>
        <w:jc w:val="center"/>
      </w:pPr>
      <w:r>
        <w:rPr>
          <w:rFonts w:eastAsiaTheme="majorEastAsia" w:cstheme="majorBidi"/>
          <w:b/>
          <w:noProof/>
          <w:sz w:val="28"/>
          <w:szCs w:val="32"/>
          <w:lang w:val="en-IN" w:eastAsia="en-IN"/>
        </w:rPr>
        <mc:AlternateContent>
          <mc:Choice Requires="wpc">
            <w:drawing>
              <wp:inline distT="0" distB="0" distL="0" distR="0">
                <wp:extent cx="4257675" cy="3200400"/>
                <wp:effectExtent l="0" t="0" r="0" b="0"/>
                <wp:docPr id="96" name="Canvas 9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3" name="Straight Connector 63"/>
                        <wps:cNvCnPr/>
                        <wps:spPr>
                          <a:xfrm>
                            <a:off x="435530" y="285750"/>
                            <a:ext cx="0" cy="25527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5" name="Straight Connector 75"/>
                        <wps:cNvCnPr/>
                        <wps:spPr>
                          <a:xfrm flipV="1">
                            <a:off x="171450" y="2638425"/>
                            <a:ext cx="371475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flipV="1">
                            <a:off x="473630" y="447675"/>
                            <a:ext cx="2317195" cy="18573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7" name="Straight Connector 77"/>
                        <wps:cNvCnPr/>
                        <wps:spPr>
                          <a:xfrm flipV="1">
                            <a:off x="857250" y="800100"/>
                            <a:ext cx="2276475" cy="18288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8" name="Straight Connector 78"/>
                        <wps:cNvCnPr/>
                        <wps:spPr>
                          <a:xfrm>
                            <a:off x="473630" y="828675"/>
                            <a:ext cx="2841070" cy="16954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9" name="Straight Connector 79"/>
                        <wps:cNvCnPr/>
                        <wps:spPr>
                          <a:xfrm>
                            <a:off x="1971675" y="1724025"/>
                            <a:ext cx="16430" cy="9239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0" name="Straight Connector 80"/>
                        <wps:cNvCnPr/>
                        <wps:spPr>
                          <a:xfrm flipH="1">
                            <a:off x="448525" y="1733550"/>
                            <a:ext cx="1539580" cy="2857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1" name="Straight Connector 81"/>
                        <wps:cNvCnPr/>
                        <wps:spPr>
                          <a:xfrm>
                            <a:off x="1533525" y="1457325"/>
                            <a:ext cx="0" cy="11906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2" name="Straight Connector 82"/>
                        <wps:cNvCnPr/>
                        <wps:spPr>
                          <a:xfrm flipH="1">
                            <a:off x="448525" y="1447800"/>
                            <a:ext cx="1085000"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3" name="Text Box 83"/>
                        <wps:cNvSpPr txBox="1"/>
                        <wps:spPr>
                          <a:xfrm>
                            <a:off x="2714625" y="44767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Pr="00C570F4" w:rsidRDefault="003F327D" w:rsidP="0031232D">
                              <w:pPr>
                                <w:rPr>
                                  <w:lang w:val="en-US"/>
                                </w:rPr>
                              </w:pPr>
                              <w:r>
                                <w:rPr>
                                  <w:lang w:val="en-U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84" name="Text Box 61"/>
                        <wps:cNvSpPr txBox="1"/>
                        <wps:spPr>
                          <a:xfrm>
                            <a:off x="3019425" y="80010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S</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85" name="Text Box 61"/>
                        <wps:cNvSpPr txBox="1"/>
                        <wps:spPr>
                          <a:xfrm>
                            <a:off x="3080860" y="21802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D</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86" name="Text Box 61"/>
                        <wps:cNvSpPr txBox="1"/>
                        <wps:spPr>
                          <a:xfrm>
                            <a:off x="180000" y="18000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P</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87" name="Text Box 61"/>
                        <wps:cNvSpPr txBox="1"/>
                        <wps:spPr>
                          <a:xfrm>
                            <a:off x="3637575" y="26374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Q</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88" name="Text Box 61"/>
                        <wps:cNvSpPr txBox="1"/>
                        <wps:spPr>
                          <a:xfrm>
                            <a:off x="1533525" y="133252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E’</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89" name="Text Box 61"/>
                        <wps:cNvSpPr txBox="1"/>
                        <wps:spPr>
                          <a:xfrm>
                            <a:off x="2044280" y="158017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E</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90" name="Text Box 61"/>
                        <wps:cNvSpPr txBox="1"/>
                        <wps:spPr>
                          <a:xfrm>
                            <a:off x="160950" y="1313475"/>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P’</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91" name="Text Box 61"/>
                        <wps:cNvSpPr txBox="1"/>
                        <wps:spPr>
                          <a:xfrm>
                            <a:off x="148805" y="162780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P</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92" name="Text Box 61"/>
                        <wps:cNvSpPr txBox="1"/>
                        <wps:spPr>
                          <a:xfrm>
                            <a:off x="1416605" y="26479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Q’</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93" name="Text Box 61"/>
                        <wps:cNvSpPr txBox="1"/>
                        <wps:spPr>
                          <a:xfrm>
                            <a:off x="1846875" y="26479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Q</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94" name="Text Box 61"/>
                        <wps:cNvSpPr txBox="1"/>
                        <wps:spPr>
                          <a:xfrm>
                            <a:off x="148805" y="2637450"/>
                            <a:ext cx="390525"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1232D" w:rsidRDefault="003F327D" w:rsidP="0031232D">
                              <w:pPr>
                                <w:pStyle w:val="NormalWeb"/>
                                <w:spacing w:before="0" w:beforeAutospacing="0" w:after="160" w:afterAutospacing="0" w:line="480" w:lineRule="auto"/>
                                <w:jc w:val="both"/>
                              </w:pPr>
                              <w:r>
                                <w:rPr>
                                  <w:rFonts w:eastAsia="Calibri"/>
                                  <w:color w:val="000000"/>
                                </w:rPr>
                                <w:t>O</w:t>
                              </w:r>
                            </w:p>
                          </w:txbxContent>
                        </wps:txbx>
                        <wps:bodyPr rot="0" spcFirstLastPara="0" vert="horz" wrap="square" lIns="91440" tIns="45720" rIns="91440" bIns="45720" numCol="1" spcCol="0" rtlCol="0" fromWordArt="0" anchor="t" anchorCtr="0" forceAA="0" compatLnSpc="1">
                          <a:prstTxWarp prst="textNoShape">
                            <a:avLst/>
                          </a:prstTxWarp>
                        </wps:bodyPr>
                      </wps:wsp>
                      <wps:wsp>
                        <wps:cNvPr id="95" name="Straight Arrow Connector 95"/>
                        <wps:cNvCnPr/>
                        <wps:spPr>
                          <a:xfrm flipH="1">
                            <a:off x="2044280" y="1143000"/>
                            <a:ext cx="60960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96" o:spid="_x0000_s1102" editas="canvas" style="width:335.25pt;height:252pt;mso-position-horizontal-relative:char;mso-position-vertical-relative:line" coordsize="42576,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">
                <v:shape id="_x0000_s1103" type="#_x0000_t75" style="position:absolute;width:42576;height:32004;visibility:visible;mso-wrap-style:square">
                  <v:fill o:detectmouseclick="t"/>
                  <v:path o:connecttype="none"/>
                </v:shape>
                <v:line id="Straight Connector 63" o:spid="_x0000_s1104" style="position:absolute;visibility:visible;mso-wrap-style:square" from="4355,2857" to="4355,28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" strokecolor="#5b9bd5 [3204]" strokeweight=".5pt">
                  <v:stroke joinstyle="miter"/>
                </v:line>
                <v:line id="Straight Connector 75" o:spid="_x0000_s1105" style="position:absolute;flip:y;visibility:visible;mso-wrap-style:square" from="1714,26384" to="38862,26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" strokecolor="#5b9bd5 [3204]" strokeweight=".5pt">
                  <v:stroke joinstyle="miter"/>
                </v:line>
                <v:line id="Straight Connector 76" o:spid="_x0000_s1106" style="position:absolute;flip:y;visibility:visible;mso-wrap-style:square" from="4736,4476" to="27908,23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" strokecolor="#5b9bd5 [3204]" strokeweight=".5pt">
                  <v:stroke joinstyle="miter"/>
                </v:line>
                <v:line id="Straight Connector 77" o:spid="_x0000_s1107" style="position:absolute;flip:y;visibility:visible;mso-wrap-style:square" from="8572,8001" to="31337,26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" strokecolor="#5b9bd5 [3204]" strokeweight=".5pt">
                  <v:stroke joinstyle="miter"/>
                </v:line>
                <v:line id="Straight Connector 78" o:spid="_x0000_s1108" style="position:absolute;visibility:visible;mso-wrap-style:square" from="4736,8286" to="33147,25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" strokecolor="#5b9bd5 [3204]" strokeweight=".5pt">
                  <v:stroke joinstyle="miter"/>
                </v:line>
                <v:line id="Straight Connector 79" o:spid="_x0000_s1109" style="position:absolute;visibility:visible;mso-wrap-style:square" from="19716,17240" to="19881,26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" strokecolor="#5b9bd5 [3204]" strokeweight=".5pt">
                  <v:stroke joinstyle="miter"/>
                </v:line>
                <v:line id="Straight Connector 80" o:spid="_x0000_s1110" style="position:absolute;flip:x;visibility:visible;mso-wrap-style:square" from="4485,17335" to="19881,17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" strokecolor="#5b9bd5 [3204]" strokeweight=".5pt">
                  <v:stroke joinstyle="miter"/>
                </v:line>
                <v:line id="Straight Connector 81" o:spid="_x0000_s1111" style="position:absolute;visibility:visible;mso-wrap-style:square" from="15335,14573" to="15335,26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" strokecolor="#5b9bd5 [3204]" strokeweight=".5pt">
                  <v:stroke joinstyle="miter"/>
                </v:line>
                <v:line id="Straight Connector 82" o:spid="_x0000_s1112" style="position:absolute;flip:x;visibility:visible;mso-wrap-style:square" from="4485,14478" to="15335,14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" strokecolor="#5b9bd5 [3204]" strokeweight=".5pt">
                  <v:stroke joinstyle="miter"/>
                </v:line>
                <v:shape id="Text Box 83" o:spid="_x0000_s1113" type="#_x0000_t202" style="position:absolute;left:27146;top:4476;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xF/xgAAANsAAAAPAAAAZHJzL2Rvd25yZXYueG1sRI9Ba8JA&#10;FITvBf/D8oTe6kZL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zM8Rf8YAAADbAAAA&#10;DwAAAAAAAAAAAAAAAAAHAgAAZHJzL2Rvd25yZXYueG1sUEsFBgAAAAADAAMAtwAAAPoCAAAAAA==&#10;" filled="f" stroked="f" strokeweight=".5pt">
                  <v:textbox>
                    <w:txbxContent>
                      <w:p w:rsidR="0031232D" w:rsidRPr="00C570F4" w:rsidRDefault="003F327D" w:rsidP="0031232D">
                        <w:pPr>
                          <w:rPr>
                            <w:lang w:val="en-US"/>
                          </w:rPr>
                        </w:pPr>
                        <w:r>
                          <w:rPr>
                            <w:lang w:val="en-US"/>
                          </w:rPr>
                          <w:t>S’</w:t>
                        </w:r>
                      </w:p>
                    </w:txbxContent>
                  </v:textbox>
                </v:shape>
                <v:shape id="Text Box 61" o:spid="_x0000_s1114" type="#_x0000_t202" style="position:absolute;left:30194;top:8001;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kLxgAAANsAAAAPAAAAZHJzL2Rvd25yZXYueG1sRI9Ba8JA&#10;FITvBf/D8oTe6kZp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QyaJC8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S</w:t>
                        </w:r>
                      </w:p>
                    </w:txbxContent>
                  </v:textbox>
                </v:shape>
                <v:shape id="Text Box 61" o:spid="_x0000_s1115" type="#_x0000_t202" style="position:absolute;left:30808;top:21802;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D</w:t>
                        </w:r>
                      </w:p>
                    </w:txbxContent>
                  </v:textbox>
                </v:shape>
                <v:shape id="Text Box 61" o:spid="_x0000_s1116" type="#_x0000_t202" style="position:absolute;left:1800;top:1800;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P</w:t>
                        </w:r>
                      </w:p>
                    </w:txbxContent>
                  </v:textbox>
                </v:shape>
                <v:shape id="Text Box 61" o:spid="_x0000_s1117" type="#_x0000_t202" style="position:absolute;left:36375;top:26374;width: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Q</w:t>
                        </w:r>
                      </w:p>
                    </w:txbxContent>
                  </v:textbox>
                </v:shape>
                <v:shape id="Text Box 61" o:spid="_x0000_s1118" type="#_x0000_t202" style="position:absolute;left:15335;top:13325;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E’</w:t>
                        </w:r>
                      </w:p>
                    </w:txbxContent>
                  </v:textbox>
                </v:shape>
                <v:shape id="Text Box 61" o:spid="_x0000_s1119" type="#_x0000_t202" style="position:absolute;left:20442;top:15801;width: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E</w:t>
                        </w:r>
                      </w:p>
                    </w:txbxContent>
                  </v:textbox>
                </v:shape>
                <v:shape id="Text Box 61" o:spid="_x0000_s1120" type="#_x0000_t202" style="position:absolute;left:1609;top:13134;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P’</w:t>
                        </w:r>
                      </w:p>
                    </w:txbxContent>
                  </v:textbox>
                </v:shape>
                <v:shape id="Text Box 61" o:spid="_x0000_s1121" type="#_x0000_t202" style="position:absolute;left:1488;top:16278;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P</w:t>
                        </w:r>
                      </w:p>
                    </w:txbxContent>
                  </v:textbox>
                </v:shape>
                <v:shape id="Text Box 61" o:spid="_x0000_s1122" type="#_x0000_t202" style="position:absolute;left:14166;top:26479;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Q’</w:t>
                        </w:r>
                      </w:p>
                    </w:txbxContent>
                  </v:textbox>
                </v:shape>
                <v:shape id="Text Box 61" o:spid="_x0000_s1123" type="#_x0000_t202" style="position:absolute;left:18468;top:26479;width:390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oeixgAAANsAAAAPAAAAZHJzL2Rvd25yZXYueG1sRI9Ba8JA&#10;FITvgv9heYXedNNI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SRaHos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Q</w:t>
                        </w:r>
                      </w:p>
                    </w:txbxContent>
                  </v:textbox>
                </v:shape>
                <v:shape id="Text Box 61" o:spid="_x0000_s1124" type="#_x0000_t202" style="position:absolute;left:1488;top:26374;width:39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" filled="f" stroked="f" strokeweight=".5pt">
                  <v:textbox>
                    <w:txbxContent>
                      <w:p w:rsidR="0031232D" w:rsidRDefault="003F327D" w:rsidP="0031232D">
                        <w:pPr>
                          <w:pStyle w:val="NormalWeb"/>
                          <w:spacing w:before="0" w:beforeAutospacing="0" w:after="160" w:afterAutospacing="0" w:line="480" w:lineRule="auto"/>
                          <w:jc w:val="both"/>
                        </w:pPr>
                        <w:r>
                          <w:rPr>
                            <w:rFonts w:eastAsia="Calibri"/>
                            <w:color w:val="000000"/>
                          </w:rPr>
                          <w:t>O</w:t>
                        </w:r>
                      </w:p>
                    </w:txbxContent>
                  </v:textbox>
                </v:shape>
                <v:shape id="Straight Arrow Connector 95" o:spid="_x0000_s1125" type="#_x0000_t32" style="position:absolute;left:20442;top:11430;width:6096;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" strokecolor="#5b9bd5 [3204]" strokeweight=".5pt">
                  <v:stroke endarrow="block" joinstyle="miter"/>
                </v:shape>
                <w10:anchorlock/>
              </v:group>
            </w:pict>
          </mc:Fallback>
        </mc:AlternateContent>
      </w:r>
    </w:p>
    <w:p w:rsidR="0031232D" w:rsidRDefault="003F327D" w:rsidP="00DC2D5B">
      <w:pPr>
        <w:spacing w:line="360" w:lineRule="auto"/>
        <w:jc w:val="center"/>
      </w:pPr>
      <w:r>
        <w:t xml:space="preserve">Figure 4: Decrease in </w:t>
      </w:r>
      <w:r>
        <w:t>supply</w:t>
      </w:r>
    </w:p>
    <w:p w:rsidR="0031232D" w:rsidRDefault="003F327D" w:rsidP="00DC2D5B">
      <w:pPr>
        <w:pStyle w:val="NormalWeb"/>
        <w:spacing w:before="0" w:beforeAutospacing="0" w:after="0" w:afterAutospacing="0" w:line="360" w:lineRule="auto"/>
        <w:jc w:val="center"/>
      </w:pPr>
      <w:r>
        <w:t>Source: Author</w:t>
      </w:r>
    </w:p>
    <w:p w:rsidR="00AB1478" w:rsidRDefault="003F327D" w:rsidP="00DC2D5B">
      <w:pPr>
        <w:pStyle w:val="NormalWeb"/>
        <w:spacing w:before="0" w:beforeAutospacing="0" w:after="0" w:afterAutospacing="0" w:line="360" w:lineRule="auto"/>
        <w:jc w:val="both"/>
      </w:pPr>
      <w:r>
        <w:rPr>
          <w:color w:val="000000"/>
        </w:rPr>
        <w:t xml:space="preserve">The reduction in the supply of food items, followed by the decrease in the number of sellers in the market, increases the equilibrium price with a reduction in the quantities sold (fig 4). </w:t>
      </w:r>
      <w:r>
        <w:rPr>
          <w:color w:val="000000"/>
        </w:rPr>
        <w:lastRenderedPageBreak/>
        <w:t>This is because when there is a shortage of f</w:t>
      </w:r>
      <w:r>
        <w:rPr>
          <w:color w:val="000000"/>
        </w:rPr>
        <w:t>ood, consumers are willing to accept a higher price to buy whatever is available</w:t>
      </w:r>
      <w:r w:rsidR="00DA26B0">
        <w:rPr>
          <w:color w:val="000000"/>
        </w:rPr>
        <w:t xml:space="preserve"> (</w:t>
      </w:r>
      <w:r w:rsidR="00DA26B0">
        <w:rPr>
          <w:color w:val="222222"/>
          <w:szCs w:val="20"/>
          <w:shd w:val="clear" w:color="auto" w:fill="FFFFFF"/>
        </w:rPr>
        <w:t>Pindyck</w:t>
      </w:r>
      <w:r w:rsidR="00DC2D5B">
        <w:rPr>
          <w:color w:val="222222"/>
          <w:szCs w:val="20"/>
          <w:shd w:val="clear" w:color="auto" w:fill="FFFFFF"/>
        </w:rPr>
        <w:t>,</w:t>
      </w:r>
      <w:r w:rsidR="00DA26B0" w:rsidRPr="00DA26B0">
        <w:rPr>
          <w:color w:val="222222"/>
          <w:szCs w:val="20"/>
          <w:shd w:val="clear" w:color="auto" w:fill="FFFFFF"/>
        </w:rPr>
        <w:t xml:space="preserve"> 2018</w:t>
      </w:r>
      <w:r w:rsidR="00DA26B0">
        <w:rPr>
          <w:color w:val="222222"/>
          <w:szCs w:val="20"/>
          <w:shd w:val="clear" w:color="auto" w:fill="FFFFFF"/>
        </w:rPr>
        <w:t>)</w:t>
      </w:r>
      <w:r>
        <w:rPr>
          <w:color w:val="000000"/>
        </w:rPr>
        <w:t>. </w:t>
      </w:r>
    </w:p>
    <w:p w:rsidR="007F48FA" w:rsidRDefault="007F48FA" w:rsidP="00DC2D5B">
      <w:pPr>
        <w:spacing w:line="360" w:lineRule="auto"/>
        <w:jc w:val="left"/>
      </w:pPr>
    </w:p>
    <w:p w:rsidR="007F48FA" w:rsidRDefault="007F48FA" w:rsidP="00DC2D5B">
      <w:pPr>
        <w:spacing w:line="360" w:lineRule="auto"/>
        <w:jc w:val="left"/>
      </w:pPr>
    </w:p>
    <w:p w:rsidR="007F48FA" w:rsidRDefault="007F48FA" w:rsidP="00DC2D5B">
      <w:pPr>
        <w:spacing w:line="360" w:lineRule="auto"/>
        <w:jc w:val="left"/>
      </w:pPr>
    </w:p>
    <w:p w:rsidR="004B355D" w:rsidRDefault="004B355D" w:rsidP="00DC2D5B">
      <w:pPr>
        <w:spacing w:line="360" w:lineRule="auto"/>
        <w:jc w:val="left"/>
      </w:pPr>
    </w:p>
    <w:p w:rsidR="00C570F4" w:rsidRDefault="003F327D" w:rsidP="00DC2D5B">
      <w:pPr>
        <w:spacing w:line="360" w:lineRule="auto"/>
        <w:jc w:val="left"/>
        <w:rPr>
          <w:rFonts w:eastAsiaTheme="majorEastAsia" w:cstheme="majorBidi"/>
          <w:b/>
          <w:sz w:val="28"/>
          <w:szCs w:val="32"/>
        </w:rPr>
      </w:pPr>
      <w:r>
        <w:br w:type="page"/>
      </w:r>
    </w:p>
    <w:p w:rsidR="00263554" w:rsidRDefault="003F327D" w:rsidP="00DC2D5B">
      <w:pPr>
        <w:pStyle w:val="Heading1"/>
        <w:spacing w:line="360" w:lineRule="auto"/>
      </w:pPr>
      <w:bookmarkStart w:id="8" w:name="_Toc154165630"/>
      <w:r>
        <w:lastRenderedPageBreak/>
        <w:t>References</w:t>
      </w:r>
      <w:bookmarkEnd w:id="8"/>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222222"/>
          <w:szCs w:val="24"/>
          <w:shd w:val="clear" w:color="auto" w:fill="FFFFFF"/>
          <w:lang w:val="en-US"/>
        </w:rPr>
        <w:t>Abdul Hussein, A., Cozzarin, B. and Dimitrov</w:t>
      </w:r>
      <w:r w:rsidRPr="00DA2C74">
        <w:rPr>
          <w:rFonts w:eastAsia="Times New Roman" w:cs="Times New Roman"/>
          <w:color w:val="222222"/>
          <w:szCs w:val="24"/>
          <w:shd w:val="clear" w:color="auto" w:fill="FFFFFF"/>
          <w:lang w:val="en-US"/>
        </w:rPr>
        <w:t xml:space="preserve">, S., 2022. Changes in consumer spending behaviour during the COVID-19 pandemic across product categories. </w:t>
      </w:r>
      <w:r w:rsidRPr="00DA2C74">
        <w:rPr>
          <w:rFonts w:eastAsia="Times New Roman" w:cs="Times New Roman"/>
          <w:i/>
          <w:iCs/>
          <w:color w:val="222222"/>
          <w:szCs w:val="24"/>
          <w:shd w:val="clear" w:color="auto" w:fill="FFFFFF"/>
          <w:lang w:val="en-US"/>
        </w:rPr>
        <w:t>Electronic Commerce Research</w:t>
      </w:r>
      <w:r w:rsidRPr="00DA2C74">
        <w:rPr>
          <w:rFonts w:eastAsia="Times New Roman" w:cs="Times New Roman"/>
          <w:color w:val="222222"/>
          <w:szCs w:val="24"/>
          <w:shd w:val="clear" w:color="auto" w:fill="FFFFFF"/>
          <w:lang w:val="en-US"/>
        </w:rPr>
        <w:t>, pp.1-30.https://doi.org/10.1007%2Fs10660-022-09618-9</w:t>
      </w:r>
    </w:p>
    <w:p w:rsidR="0031232D" w:rsidRPr="00DA2C74" w:rsidRDefault="003F327D" w:rsidP="00DC2D5B">
      <w:pPr>
        <w:spacing w:after="0" w:line="360" w:lineRule="auto"/>
        <w:rPr>
          <w:rFonts w:eastAsia="Times New Roman" w:cs="Times New Roman"/>
          <w:color w:val="222222"/>
          <w:szCs w:val="24"/>
          <w:shd w:val="clear" w:color="auto" w:fill="FFFFFF"/>
          <w:lang w:val="en-US"/>
        </w:rPr>
      </w:pPr>
      <w:r w:rsidRPr="00DA2C74">
        <w:rPr>
          <w:rFonts w:eastAsia="Times New Roman" w:cs="Times New Roman"/>
          <w:color w:val="222222"/>
          <w:szCs w:val="24"/>
          <w:shd w:val="clear" w:color="auto" w:fill="FFFFFF"/>
          <w:lang w:val="en-US"/>
        </w:rPr>
        <w:t xml:space="preserve">Abel, A.B., 2021. </w:t>
      </w:r>
      <w:r w:rsidRPr="00DA2C74">
        <w:rPr>
          <w:rFonts w:eastAsia="Times New Roman" w:cs="Times New Roman"/>
          <w:i/>
          <w:iCs/>
          <w:color w:val="222222"/>
          <w:szCs w:val="24"/>
          <w:shd w:val="clear" w:color="auto" w:fill="FFFFFF"/>
          <w:lang w:val="en-US"/>
        </w:rPr>
        <w:t>Macroeconomics</w:t>
      </w:r>
      <w:r w:rsidRPr="00DA2C74">
        <w:rPr>
          <w:rFonts w:eastAsia="Times New Roman" w:cs="Times New Roman"/>
          <w:color w:val="222222"/>
          <w:szCs w:val="24"/>
          <w:shd w:val="clear" w:color="auto" w:fill="FFFFFF"/>
          <w:lang w:val="en-US"/>
        </w:rPr>
        <w:t>. Pearson Education India.</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222222"/>
          <w:szCs w:val="24"/>
          <w:shd w:val="clear" w:color="auto" w:fill="FFFFFF"/>
          <w:lang w:val="en-US"/>
        </w:rPr>
        <w:t>Andreye</w:t>
      </w:r>
      <w:r w:rsidRPr="00DA2C74">
        <w:rPr>
          <w:rFonts w:eastAsia="Times New Roman" w:cs="Times New Roman"/>
          <w:color w:val="222222"/>
          <w:szCs w:val="24"/>
          <w:shd w:val="clear" w:color="auto" w:fill="FFFFFF"/>
          <w:lang w:val="en-US"/>
        </w:rPr>
        <w:t xml:space="preserve">va, T., Long, M.W. and Brownell, K.D., 2020. The impact of food prices on consumption: a systematic review of research on the price elasticity of demand for food. </w:t>
      </w:r>
      <w:r w:rsidRPr="00DA2C74">
        <w:rPr>
          <w:rFonts w:eastAsia="Times New Roman" w:cs="Times New Roman"/>
          <w:i/>
          <w:iCs/>
          <w:color w:val="222222"/>
          <w:szCs w:val="24"/>
          <w:shd w:val="clear" w:color="auto" w:fill="FFFFFF"/>
          <w:lang w:val="en-US"/>
        </w:rPr>
        <w:t>American journal of public health</w:t>
      </w:r>
      <w:r w:rsidRPr="00DA2C74">
        <w:rPr>
          <w:rFonts w:eastAsia="Times New Roman" w:cs="Times New Roman"/>
          <w:color w:val="222222"/>
          <w:szCs w:val="24"/>
          <w:shd w:val="clear" w:color="auto" w:fill="FFFFFF"/>
          <w:lang w:val="en-US"/>
        </w:rPr>
        <w:t xml:space="preserve">, </w:t>
      </w:r>
      <w:r w:rsidRPr="00DA2C74">
        <w:rPr>
          <w:rFonts w:eastAsia="Times New Roman" w:cs="Times New Roman"/>
          <w:i/>
          <w:iCs/>
          <w:color w:val="222222"/>
          <w:szCs w:val="24"/>
          <w:shd w:val="clear" w:color="auto" w:fill="FFFFFF"/>
          <w:lang w:val="en-US"/>
        </w:rPr>
        <w:t>100</w:t>
      </w:r>
      <w:r w:rsidRPr="00DA2C74">
        <w:rPr>
          <w:rFonts w:eastAsia="Times New Roman" w:cs="Times New Roman"/>
          <w:color w:val="222222"/>
          <w:szCs w:val="24"/>
          <w:shd w:val="clear" w:color="auto" w:fill="FFFFFF"/>
          <w:lang w:val="en-US"/>
        </w:rPr>
        <w:t>(2), pp.216-222.</w:t>
      </w:r>
      <w:r w:rsidRPr="00DA2C74">
        <w:rPr>
          <w:rFonts w:eastAsia="Times New Roman" w:cs="Times New Roman"/>
          <w:color w:val="000000"/>
          <w:szCs w:val="24"/>
          <w:lang w:val="en-US"/>
        </w:rPr>
        <w:t>  </w:t>
      </w:r>
    </w:p>
    <w:p w:rsidR="0031232D" w:rsidRPr="00DA2C74" w:rsidRDefault="003F327D" w:rsidP="00DC2D5B">
      <w:pPr>
        <w:spacing w:after="240" w:line="360" w:lineRule="auto"/>
        <w:rPr>
          <w:rFonts w:eastAsia="Times New Roman" w:cs="Times New Roman"/>
          <w:color w:val="auto"/>
          <w:szCs w:val="24"/>
          <w:lang w:val="en-US"/>
        </w:rPr>
      </w:pPr>
      <w:r w:rsidRPr="00DA2C74">
        <w:rPr>
          <w:rFonts w:eastAsia="Times New Roman" w:cs="Times New Roman"/>
          <w:color w:val="000000"/>
          <w:szCs w:val="24"/>
          <w:lang w:val="en-US"/>
        </w:rPr>
        <w:t xml:space="preserve">Bruce, A. 2021. </w:t>
      </w:r>
      <w:r w:rsidRPr="00DA2C74">
        <w:rPr>
          <w:rFonts w:eastAsia="Times New Roman" w:cs="Times New Roman"/>
          <w:i/>
          <w:iCs/>
          <w:color w:val="000000"/>
          <w:szCs w:val="24"/>
          <w:lang w:val="en-US"/>
        </w:rPr>
        <w:t>Goods, not services,</w:t>
      </w:r>
      <w:r w:rsidRPr="00DA2C74">
        <w:rPr>
          <w:rFonts w:eastAsia="Times New Roman" w:cs="Times New Roman"/>
          <w:i/>
          <w:iCs/>
          <w:color w:val="000000"/>
          <w:szCs w:val="24"/>
          <w:lang w:val="en-US"/>
        </w:rPr>
        <w:t xml:space="preserve"> back in vogue with UK consumers as ... - reuters</w:t>
      </w:r>
      <w:r w:rsidRPr="00DA2C74">
        <w:rPr>
          <w:rFonts w:eastAsia="Times New Roman" w:cs="Times New Roman"/>
          <w:color w:val="000000"/>
          <w:szCs w:val="24"/>
          <w:lang w:val="en-US"/>
        </w:rPr>
        <w:t xml:space="preserve">, </w:t>
      </w:r>
      <w:r w:rsidRPr="00DA2C74">
        <w:rPr>
          <w:rFonts w:eastAsia="Times New Roman" w:cs="Times New Roman"/>
          <w:i/>
          <w:iCs/>
          <w:color w:val="000000"/>
          <w:szCs w:val="24"/>
          <w:lang w:val="en-US"/>
        </w:rPr>
        <w:t>Reuters.com</w:t>
      </w:r>
      <w:r w:rsidRPr="00DA2C74">
        <w:rPr>
          <w:rFonts w:eastAsia="Times New Roman" w:cs="Times New Roman"/>
          <w:color w:val="000000"/>
          <w:szCs w:val="24"/>
          <w:lang w:val="en-US"/>
        </w:rPr>
        <w:t>. Available at: https://www.reuters.com/world/uk/black-friday-pushes-uk-card-spending-new-pandemic-high-ons-2021-12-09/ (Accessed: 22 December 2023). </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222222"/>
          <w:szCs w:val="24"/>
          <w:shd w:val="clear" w:color="auto" w:fill="FFFFFF"/>
          <w:lang w:val="en-US"/>
        </w:rPr>
        <w:t xml:space="preserve">Cigliano, J.M., 1980. Price and income </w:t>
      </w:r>
      <w:r w:rsidRPr="00DA2C74">
        <w:rPr>
          <w:rFonts w:eastAsia="Times New Roman" w:cs="Times New Roman"/>
          <w:color w:val="222222"/>
          <w:szCs w:val="24"/>
          <w:shd w:val="clear" w:color="auto" w:fill="FFFFFF"/>
          <w:lang w:val="en-US"/>
        </w:rPr>
        <w:t xml:space="preserve">elasticities for airline travel: the North Atlantic market. </w:t>
      </w:r>
      <w:r w:rsidRPr="00DA2C74">
        <w:rPr>
          <w:rFonts w:eastAsia="Times New Roman" w:cs="Times New Roman"/>
          <w:i/>
          <w:iCs/>
          <w:color w:val="222222"/>
          <w:szCs w:val="24"/>
          <w:shd w:val="clear" w:color="auto" w:fill="FFFFFF"/>
          <w:lang w:val="en-US"/>
        </w:rPr>
        <w:t>Business Economics</w:t>
      </w:r>
      <w:r w:rsidRPr="00DA2C74">
        <w:rPr>
          <w:rFonts w:eastAsia="Times New Roman" w:cs="Times New Roman"/>
          <w:color w:val="222222"/>
          <w:szCs w:val="24"/>
          <w:shd w:val="clear" w:color="auto" w:fill="FFFFFF"/>
          <w:lang w:val="en-US"/>
        </w:rPr>
        <w:t>, pp.17-21.</w:t>
      </w:r>
    </w:p>
    <w:p w:rsidR="0031232D" w:rsidRPr="00DA2C74" w:rsidRDefault="003F327D" w:rsidP="00DC2D5B">
      <w:pPr>
        <w:spacing w:after="0" w:line="360" w:lineRule="auto"/>
        <w:rPr>
          <w:rFonts w:eastAsia="Times New Roman" w:cs="Times New Roman"/>
          <w:color w:val="auto"/>
          <w:szCs w:val="24"/>
          <w:lang w:val="en-US"/>
        </w:rPr>
      </w:pPr>
      <w:r w:rsidRPr="00DA2C74">
        <w:rPr>
          <w:rFonts w:cs="Times New Roman"/>
          <w:color w:val="222222"/>
          <w:szCs w:val="20"/>
          <w:shd w:val="clear" w:color="auto" w:fill="FFFFFF"/>
        </w:rPr>
        <w:t>Cowell, F.A., 2018. </w:t>
      </w:r>
      <w:r w:rsidRPr="00DA2C74">
        <w:rPr>
          <w:rFonts w:cs="Times New Roman"/>
          <w:i/>
          <w:iCs/>
          <w:color w:val="222222"/>
          <w:szCs w:val="20"/>
          <w:shd w:val="clear" w:color="auto" w:fill="FFFFFF"/>
        </w:rPr>
        <w:t>Microeconomics: principles and analysis</w:t>
      </w:r>
      <w:r w:rsidRPr="00DA2C74">
        <w:rPr>
          <w:rFonts w:cs="Times New Roman"/>
          <w:color w:val="222222"/>
          <w:szCs w:val="20"/>
          <w:shd w:val="clear" w:color="auto" w:fill="FFFFFF"/>
        </w:rPr>
        <w:t>. Oxford University Press.</w:t>
      </w:r>
    </w:p>
    <w:p w:rsidR="0031232D" w:rsidRPr="00DA2C74" w:rsidRDefault="003F327D" w:rsidP="00DC2D5B">
      <w:pPr>
        <w:spacing w:after="0" w:line="360" w:lineRule="auto"/>
        <w:rPr>
          <w:rFonts w:cs="Times New Roman"/>
          <w:color w:val="222222"/>
          <w:szCs w:val="20"/>
          <w:shd w:val="clear" w:color="auto" w:fill="FFFFFF"/>
        </w:rPr>
      </w:pPr>
      <w:r w:rsidRPr="00DA2C74">
        <w:rPr>
          <w:rFonts w:cs="Times New Roman"/>
          <w:color w:val="222222"/>
          <w:szCs w:val="20"/>
          <w:shd w:val="clear" w:color="auto" w:fill="FFFFFF"/>
        </w:rPr>
        <w:t>Gravelle, H. and Rees, R., 2022. </w:t>
      </w:r>
      <w:r w:rsidRPr="00DA2C74">
        <w:rPr>
          <w:rFonts w:cs="Times New Roman"/>
          <w:i/>
          <w:iCs/>
          <w:color w:val="222222"/>
          <w:szCs w:val="20"/>
          <w:shd w:val="clear" w:color="auto" w:fill="FFFFFF"/>
        </w:rPr>
        <w:t>Microeconomics</w:t>
      </w:r>
      <w:r w:rsidRPr="00DA2C74">
        <w:rPr>
          <w:rFonts w:cs="Times New Roman"/>
          <w:color w:val="222222"/>
          <w:szCs w:val="20"/>
          <w:shd w:val="clear" w:color="auto" w:fill="FFFFFF"/>
        </w:rPr>
        <w:t>. Pearson education.</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222222"/>
          <w:szCs w:val="24"/>
          <w:shd w:val="clear" w:color="auto" w:fill="FFFFFF"/>
          <w:lang w:val="en-US"/>
        </w:rPr>
        <w:t>Heien, D. an</w:t>
      </w:r>
      <w:r w:rsidRPr="00DA2C74">
        <w:rPr>
          <w:rFonts w:eastAsia="Times New Roman" w:cs="Times New Roman"/>
          <w:color w:val="222222"/>
          <w:szCs w:val="24"/>
          <w:shd w:val="clear" w:color="auto" w:fill="FFFFFF"/>
          <w:lang w:val="en-US"/>
        </w:rPr>
        <w:t xml:space="preserve">d Pompelli, G., 1989. The demand for alcoholic beverages: economic and demographic effects. </w:t>
      </w:r>
      <w:r w:rsidRPr="00DA2C74">
        <w:rPr>
          <w:rFonts w:eastAsia="Times New Roman" w:cs="Times New Roman"/>
          <w:i/>
          <w:iCs/>
          <w:color w:val="222222"/>
          <w:szCs w:val="24"/>
          <w:shd w:val="clear" w:color="auto" w:fill="FFFFFF"/>
          <w:lang w:val="en-US"/>
        </w:rPr>
        <w:t>Southern Economic Journal</w:t>
      </w:r>
      <w:r w:rsidRPr="00DA2C74">
        <w:rPr>
          <w:rFonts w:eastAsia="Times New Roman" w:cs="Times New Roman"/>
          <w:color w:val="222222"/>
          <w:szCs w:val="24"/>
          <w:shd w:val="clear" w:color="auto" w:fill="FFFFFF"/>
          <w:lang w:val="en-US"/>
        </w:rPr>
        <w:t>, pp.759-770.</w:t>
      </w:r>
      <w:r w:rsidRPr="00DA2C74">
        <w:rPr>
          <w:rFonts w:eastAsia="Times New Roman" w:cs="Times New Roman"/>
          <w:color w:val="000000"/>
          <w:szCs w:val="24"/>
          <w:lang w:val="en-US"/>
        </w:rPr>
        <w:t> </w:t>
      </w:r>
    </w:p>
    <w:p w:rsidR="0031232D" w:rsidRPr="00DA2C74" w:rsidRDefault="003F327D" w:rsidP="00DC2D5B">
      <w:pPr>
        <w:spacing w:after="240" w:line="360" w:lineRule="auto"/>
        <w:rPr>
          <w:rFonts w:eastAsia="Times New Roman" w:cs="Times New Roman"/>
          <w:color w:val="auto"/>
          <w:szCs w:val="24"/>
          <w:lang w:val="en-US"/>
        </w:rPr>
      </w:pPr>
      <w:r w:rsidRPr="00DA2C74">
        <w:rPr>
          <w:rFonts w:eastAsia="Times New Roman" w:cs="Times New Roman"/>
          <w:color w:val="000000"/>
          <w:szCs w:val="24"/>
          <w:lang w:val="en-US"/>
        </w:rPr>
        <w:t xml:space="preserve">Institute for Government. 2021. </w:t>
      </w:r>
      <w:r w:rsidRPr="00DA2C74">
        <w:rPr>
          <w:rFonts w:eastAsia="Times New Roman" w:cs="Times New Roman"/>
          <w:i/>
          <w:iCs/>
          <w:color w:val="000000"/>
          <w:szCs w:val="24"/>
          <w:lang w:val="en-US"/>
        </w:rPr>
        <w:t>Supply Chain Problems</w:t>
      </w:r>
      <w:r w:rsidRPr="00DA2C74">
        <w:rPr>
          <w:rFonts w:eastAsia="Times New Roman" w:cs="Times New Roman"/>
          <w:color w:val="000000"/>
          <w:szCs w:val="24"/>
          <w:lang w:val="en-US"/>
        </w:rPr>
        <w:t xml:space="preserve">, </w:t>
      </w:r>
      <w:r w:rsidRPr="00DA2C74">
        <w:rPr>
          <w:rFonts w:eastAsia="Times New Roman" w:cs="Times New Roman"/>
          <w:i/>
          <w:iCs/>
          <w:color w:val="000000"/>
          <w:szCs w:val="24"/>
          <w:lang w:val="en-US"/>
        </w:rPr>
        <w:t>Institute for Government</w:t>
      </w:r>
      <w:r w:rsidRPr="00DA2C74">
        <w:rPr>
          <w:rFonts w:eastAsia="Times New Roman" w:cs="Times New Roman"/>
          <w:color w:val="000000"/>
          <w:szCs w:val="24"/>
          <w:lang w:val="en-US"/>
        </w:rPr>
        <w:t>. Available at: https://www.instituteforgover</w:t>
      </w:r>
      <w:r w:rsidRPr="00DA2C74">
        <w:rPr>
          <w:rFonts w:eastAsia="Times New Roman" w:cs="Times New Roman"/>
          <w:color w:val="000000"/>
          <w:szCs w:val="24"/>
          <w:lang w:val="en-US"/>
        </w:rPr>
        <w:t>nment.org.uk/publication/supply-chains/causes (Accessed: 22 December 2023). </w:t>
      </w:r>
    </w:p>
    <w:p w:rsidR="0031232D" w:rsidRPr="00DA2C74" w:rsidRDefault="003F327D" w:rsidP="00DC2D5B">
      <w:pPr>
        <w:spacing w:after="0" w:line="360" w:lineRule="auto"/>
        <w:rPr>
          <w:rFonts w:eastAsia="Times New Roman" w:cs="Times New Roman"/>
          <w:color w:val="auto"/>
          <w:szCs w:val="24"/>
          <w:lang w:val="en-US"/>
        </w:rPr>
      </w:pPr>
      <w:r w:rsidRPr="00DA2C74">
        <w:rPr>
          <w:rFonts w:cs="Times New Roman"/>
          <w:color w:val="222222"/>
          <w:szCs w:val="20"/>
          <w:shd w:val="clear" w:color="auto" w:fill="FFFFFF"/>
        </w:rPr>
        <w:t>Krugman, P. and Wells, R., 2019. </w:t>
      </w:r>
      <w:r w:rsidRPr="00DA2C74">
        <w:rPr>
          <w:rFonts w:cs="Times New Roman"/>
          <w:i/>
          <w:iCs/>
          <w:color w:val="222222"/>
          <w:szCs w:val="20"/>
          <w:shd w:val="clear" w:color="auto" w:fill="FFFFFF"/>
        </w:rPr>
        <w:t>Microeconomics</w:t>
      </w:r>
      <w:r w:rsidRPr="00DA2C74">
        <w:rPr>
          <w:rFonts w:cs="Times New Roman"/>
          <w:color w:val="222222"/>
          <w:szCs w:val="20"/>
          <w:shd w:val="clear" w:color="auto" w:fill="FFFFFF"/>
        </w:rPr>
        <w:t>. Macmillan.</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222222"/>
          <w:szCs w:val="24"/>
          <w:shd w:val="clear" w:color="auto" w:fill="FFFFFF"/>
          <w:lang w:val="en-US"/>
        </w:rPr>
        <w:t xml:space="preserve">Lipsey, R. and Chrystal, A., 2021. </w:t>
      </w:r>
      <w:r w:rsidRPr="00DA2C74">
        <w:rPr>
          <w:rFonts w:eastAsia="Times New Roman" w:cs="Times New Roman"/>
          <w:i/>
          <w:iCs/>
          <w:color w:val="222222"/>
          <w:szCs w:val="24"/>
          <w:shd w:val="clear" w:color="auto" w:fill="FFFFFF"/>
          <w:lang w:val="en-US"/>
        </w:rPr>
        <w:t>Economics</w:t>
      </w:r>
      <w:r w:rsidRPr="00DA2C74">
        <w:rPr>
          <w:rFonts w:eastAsia="Times New Roman" w:cs="Times New Roman"/>
          <w:color w:val="222222"/>
          <w:szCs w:val="24"/>
          <w:shd w:val="clear" w:color="auto" w:fill="FFFFFF"/>
          <w:lang w:val="en-US"/>
        </w:rPr>
        <w:t>. Oxford University Press, USA.</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222222"/>
          <w:szCs w:val="24"/>
          <w:shd w:val="clear" w:color="auto" w:fill="FFFFFF"/>
          <w:lang w:val="en-US"/>
        </w:rPr>
        <w:t xml:space="preserve">Mankiw, N.G. and Taylor, M.P., 2020. </w:t>
      </w:r>
      <w:r w:rsidRPr="00DA2C74">
        <w:rPr>
          <w:rFonts w:eastAsia="Times New Roman" w:cs="Times New Roman"/>
          <w:i/>
          <w:iCs/>
          <w:color w:val="222222"/>
          <w:szCs w:val="24"/>
          <w:shd w:val="clear" w:color="auto" w:fill="FFFFFF"/>
          <w:lang w:val="en-US"/>
        </w:rPr>
        <w:t>Economics</w:t>
      </w:r>
      <w:r w:rsidRPr="00DA2C74">
        <w:rPr>
          <w:rFonts w:eastAsia="Times New Roman" w:cs="Times New Roman"/>
          <w:color w:val="222222"/>
          <w:szCs w:val="24"/>
          <w:shd w:val="clear" w:color="auto" w:fill="FFFFFF"/>
          <w:lang w:val="en-US"/>
        </w:rPr>
        <w:t>. Cengage Learning EMEA.</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000000"/>
          <w:szCs w:val="24"/>
          <w:lang w:val="en-US"/>
        </w:rPr>
        <w:t xml:space="preserve">OECD. 2015. GENERAL ASSESSMENT OF THE MACROECONOMIC SITUATION. </w:t>
      </w:r>
      <w:r w:rsidRPr="00DA2C74">
        <w:rPr>
          <w:rFonts w:eastAsia="Times New Roman" w:cs="Times New Roman"/>
          <w:i/>
          <w:iCs/>
          <w:color w:val="000000"/>
          <w:szCs w:val="24"/>
          <w:lang w:val="en-US"/>
        </w:rPr>
        <w:t>OECD Economic Outlook Volume 2015/1 </w:t>
      </w:r>
    </w:p>
    <w:p w:rsidR="0031232D" w:rsidRPr="00DA2C74" w:rsidRDefault="003F327D" w:rsidP="00DC2D5B">
      <w:pPr>
        <w:spacing w:after="0" w:line="360" w:lineRule="auto"/>
        <w:rPr>
          <w:rFonts w:eastAsia="Times New Roman" w:cs="Times New Roman"/>
          <w:color w:val="auto"/>
          <w:szCs w:val="24"/>
          <w:lang w:val="en-US"/>
        </w:rPr>
      </w:pPr>
      <w:r w:rsidRPr="00DA2C74">
        <w:rPr>
          <w:rFonts w:eastAsia="Times New Roman" w:cs="Times New Roman"/>
          <w:color w:val="000000"/>
          <w:szCs w:val="24"/>
          <w:lang w:val="en-US"/>
        </w:rPr>
        <w:t xml:space="preserve">Osadiya, T., 2023. </w:t>
      </w:r>
      <w:r w:rsidRPr="00DA2C74">
        <w:rPr>
          <w:rFonts w:eastAsia="Times New Roman" w:cs="Times New Roman"/>
          <w:i/>
          <w:iCs/>
          <w:color w:val="000000"/>
          <w:szCs w:val="24"/>
          <w:lang w:val="en-US"/>
        </w:rPr>
        <w:t>Introduction to Economics</w:t>
      </w:r>
      <w:r w:rsidRPr="00DA2C74">
        <w:rPr>
          <w:rFonts w:eastAsia="Times New Roman" w:cs="Times New Roman"/>
          <w:color w:val="000000"/>
          <w:szCs w:val="24"/>
          <w:lang w:val="en-US"/>
        </w:rPr>
        <w:t>. Amazon</w:t>
      </w:r>
    </w:p>
    <w:p w:rsidR="0031232D" w:rsidRPr="00DA2C74" w:rsidRDefault="003F327D" w:rsidP="00DC2D5B">
      <w:pPr>
        <w:spacing w:after="240" w:line="360" w:lineRule="auto"/>
        <w:rPr>
          <w:rFonts w:eastAsia="Times New Roman" w:cs="Times New Roman"/>
          <w:color w:val="auto"/>
          <w:szCs w:val="24"/>
          <w:lang w:val="en-US"/>
        </w:rPr>
      </w:pPr>
      <w:r w:rsidRPr="00DA2C74">
        <w:rPr>
          <w:rFonts w:eastAsia="Times New Roman" w:cs="Times New Roman"/>
          <w:color w:val="000000"/>
          <w:szCs w:val="24"/>
          <w:lang w:val="en-US"/>
        </w:rPr>
        <w:t xml:space="preserve">Parliament UK. 2021. </w:t>
      </w:r>
      <w:r w:rsidRPr="00DA2C74">
        <w:rPr>
          <w:rFonts w:eastAsia="Times New Roman" w:cs="Times New Roman"/>
          <w:i/>
          <w:iCs/>
          <w:color w:val="000000"/>
          <w:szCs w:val="24"/>
          <w:lang w:val="en-US"/>
        </w:rPr>
        <w:t>Examining the end of the furlough scheme - the H</w:t>
      </w:r>
      <w:r w:rsidRPr="00DA2C74">
        <w:rPr>
          <w:rFonts w:eastAsia="Times New Roman" w:cs="Times New Roman"/>
          <w:i/>
          <w:iCs/>
          <w:color w:val="000000"/>
          <w:szCs w:val="24"/>
          <w:lang w:val="en-US"/>
        </w:rPr>
        <w:t>ouse of Commons Library</w:t>
      </w:r>
      <w:r w:rsidRPr="00DA2C74">
        <w:rPr>
          <w:rFonts w:eastAsia="Times New Roman" w:cs="Times New Roman"/>
          <w:color w:val="000000"/>
          <w:szCs w:val="24"/>
          <w:lang w:val="en-US"/>
        </w:rPr>
        <w:t xml:space="preserve">, </w:t>
      </w:r>
      <w:r w:rsidRPr="00DA2C74">
        <w:rPr>
          <w:rFonts w:eastAsia="Times New Roman" w:cs="Times New Roman"/>
          <w:i/>
          <w:iCs/>
          <w:color w:val="000000"/>
          <w:szCs w:val="24"/>
          <w:lang w:val="en-US"/>
        </w:rPr>
        <w:t>parliament.uk</w:t>
      </w:r>
      <w:r w:rsidRPr="00DA2C74">
        <w:rPr>
          <w:rFonts w:eastAsia="Times New Roman" w:cs="Times New Roman"/>
          <w:color w:val="000000"/>
          <w:szCs w:val="24"/>
          <w:lang w:val="en-US"/>
        </w:rPr>
        <w:t>. Available at: https://commonslibrary.parliament.uk/examining-the-end-of-the-furlough-scheme/ (Accessed: 22 December 2023). </w:t>
      </w:r>
    </w:p>
    <w:p w:rsidR="0031232D" w:rsidRPr="00DA2C74" w:rsidRDefault="003F327D" w:rsidP="00DC2D5B">
      <w:pPr>
        <w:spacing w:after="0" w:line="360" w:lineRule="auto"/>
        <w:rPr>
          <w:rFonts w:cs="Times New Roman"/>
          <w:color w:val="222222"/>
          <w:szCs w:val="20"/>
          <w:shd w:val="clear" w:color="auto" w:fill="FFFFFF"/>
        </w:rPr>
      </w:pPr>
      <w:r w:rsidRPr="00DA2C74">
        <w:rPr>
          <w:rFonts w:cs="Times New Roman"/>
          <w:color w:val="222222"/>
          <w:szCs w:val="20"/>
          <w:shd w:val="clear" w:color="auto" w:fill="FFFFFF"/>
        </w:rPr>
        <w:t>Pindyck, R.S., 2018. </w:t>
      </w:r>
      <w:r w:rsidRPr="00DA2C74">
        <w:rPr>
          <w:rFonts w:cs="Times New Roman"/>
          <w:i/>
          <w:iCs/>
          <w:color w:val="222222"/>
          <w:szCs w:val="20"/>
          <w:shd w:val="clear" w:color="auto" w:fill="FFFFFF"/>
        </w:rPr>
        <w:t>Microeconomics</w:t>
      </w:r>
      <w:r w:rsidRPr="00DA2C74">
        <w:rPr>
          <w:rFonts w:cs="Times New Roman"/>
          <w:color w:val="222222"/>
          <w:szCs w:val="20"/>
          <w:shd w:val="clear" w:color="auto" w:fill="FFFFFF"/>
        </w:rPr>
        <w:t>.</w:t>
      </w:r>
    </w:p>
    <w:p w:rsidR="0031232D" w:rsidRPr="00DA2C74" w:rsidRDefault="003F327D" w:rsidP="00DC2D5B">
      <w:pPr>
        <w:spacing w:after="0" w:line="360" w:lineRule="auto"/>
        <w:rPr>
          <w:rFonts w:eastAsia="Times New Roman" w:cs="Times New Roman"/>
          <w:color w:val="auto"/>
          <w:szCs w:val="24"/>
          <w:lang w:val="en-US"/>
        </w:rPr>
      </w:pPr>
      <w:r w:rsidRPr="00DA2C74">
        <w:rPr>
          <w:rFonts w:cs="Times New Roman"/>
          <w:color w:val="222222"/>
          <w:szCs w:val="20"/>
          <w:shd w:val="clear" w:color="auto" w:fill="FFFFFF"/>
        </w:rPr>
        <w:t>Porter, R.C., 2019. </w:t>
      </w:r>
      <w:r w:rsidRPr="00DA2C74">
        <w:rPr>
          <w:rFonts w:cs="Times New Roman"/>
          <w:i/>
          <w:iCs/>
          <w:color w:val="222222"/>
          <w:szCs w:val="20"/>
          <w:shd w:val="clear" w:color="auto" w:fill="FFFFFF"/>
        </w:rPr>
        <w:t>The economics of waste</w:t>
      </w:r>
      <w:r w:rsidRPr="00DA2C74">
        <w:rPr>
          <w:rFonts w:cs="Times New Roman"/>
          <w:color w:val="222222"/>
          <w:szCs w:val="20"/>
          <w:shd w:val="clear" w:color="auto" w:fill="FFFFFF"/>
        </w:rPr>
        <w:t>. Routledge.</w:t>
      </w:r>
    </w:p>
    <w:p w:rsidR="0031232D" w:rsidRPr="00DA2C74" w:rsidRDefault="003F327D" w:rsidP="00DC2D5B">
      <w:pPr>
        <w:spacing w:after="0" w:line="360" w:lineRule="auto"/>
        <w:rPr>
          <w:rFonts w:cs="Times New Roman"/>
          <w:color w:val="222222"/>
          <w:szCs w:val="20"/>
          <w:shd w:val="clear" w:color="auto" w:fill="FFFFFF"/>
        </w:rPr>
      </w:pPr>
      <w:r w:rsidRPr="00DA2C74">
        <w:rPr>
          <w:rFonts w:cs="Times New Roman"/>
          <w:color w:val="222222"/>
          <w:szCs w:val="20"/>
          <w:shd w:val="clear" w:color="auto" w:fill="FFFFFF"/>
        </w:rPr>
        <w:t>Salvatore, D., 2019. </w:t>
      </w:r>
      <w:r w:rsidRPr="00DA2C74">
        <w:rPr>
          <w:rFonts w:cs="Times New Roman"/>
          <w:i/>
          <w:iCs/>
          <w:color w:val="222222"/>
          <w:szCs w:val="20"/>
          <w:shd w:val="clear" w:color="auto" w:fill="FFFFFF"/>
        </w:rPr>
        <w:t>International economics</w:t>
      </w:r>
      <w:r w:rsidRPr="00DA2C74">
        <w:rPr>
          <w:rFonts w:cs="Times New Roman"/>
          <w:color w:val="222222"/>
          <w:szCs w:val="20"/>
          <w:shd w:val="clear" w:color="auto" w:fill="FFFFFF"/>
        </w:rPr>
        <w:t>. John Wiley &amp; Sons.</w:t>
      </w:r>
    </w:p>
    <w:p w:rsidR="0031232D" w:rsidRPr="00DA2C74" w:rsidRDefault="003F327D" w:rsidP="00DC2D5B">
      <w:pPr>
        <w:spacing w:after="240" w:line="360" w:lineRule="auto"/>
        <w:rPr>
          <w:rFonts w:eastAsia="Times New Roman" w:cs="Times New Roman"/>
          <w:color w:val="auto"/>
          <w:szCs w:val="24"/>
          <w:lang w:val="en-US"/>
        </w:rPr>
      </w:pPr>
      <w:r w:rsidRPr="00DA2C74">
        <w:rPr>
          <w:rFonts w:eastAsia="Times New Roman" w:cs="Times New Roman"/>
          <w:color w:val="000000"/>
          <w:szCs w:val="24"/>
          <w:lang w:val="en-US"/>
        </w:rPr>
        <w:lastRenderedPageBreak/>
        <w:t xml:space="preserve">Spital, T. and Aerssen, V. 2023. </w:t>
      </w:r>
      <w:r w:rsidRPr="00DA2C74">
        <w:rPr>
          <w:rFonts w:eastAsia="Times New Roman" w:cs="Times New Roman"/>
          <w:i/>
          <w:iCs/>
          <w:color w:val="000000"/>
          <w:szCs w:val="24"/>
          <w:lang w:val="en-US"/>
        </w:rPr>
        <w:t>The impact of Brexit on UK trade and Labour Markets</w:t>
      </w:r>
      <w:r w:rsidRPr="00DA2C74">
        <w:rPr>
          <w:rFonts w:eastAsia="Times New Roman" w:cs="Times New Roman"/>
          <w:color w:val="000000"/>
          <w:szCs w:val="24"/>
          <w:lang w:val="en-US"/>
        </w:rPr>
        <w:t xml:space="preserve">, </w:t>
      </w:r>
      <w:r w:rsidRPr="00DA2C74">
        <w:rPr>
          <w:rFonts w:eastAsia="Times New Roman" w:cs="Times New Roman"/>
          <w:i/>
          <w:iCs/>
          <w:color w:val="000000"/>
          <w:szCs w:val="24"/>
          <w:lang w:val="en-US"/>
        </w:rPr>
        <w:t>European Central Bank</w:t>
      </w:r>
      <w:r w:rsidRPr="00DA2C74">
        <w:rPr>
          <w:rFonts w:eastAsia="Times New Roman" w:cs="Times New Roman"/>
          <w:color w:val="000000"/>
          <w:szCs w:val="24"/>
          <w:lang w:val="en-US"/>
        </w:rPr>
        <w:t xml:space="preserve">. Available at: </w:t>
      </w:r>
      <w:r w:rsidRPr="00DA2C74">
        <w:rPr>
          <w:rFonts w:eastAsia="Times New Roman" w:cs="Times New Roman"/>
          <w:color w:val="000000"/>
          <w:szCs w:val="24"/>
          <w:lang w:val="en-US"/>
        </w:rPr>
        <w:t>https://www.ecb.europa.eu/pub/economic-bulletin/articles/2023/html/ecb.ebart202303_01~3af23c5f5a.en.html (Accessed: 22 December 2023). </w:t>
      </w:r>
    </w:p>
    <w:p w:rsidR="0031232D" w:rsidRPr="00DA2C74" w:rsidRDefault="003F327D" w:rsidP="00DC2D5B">
      <w:pPr>
        <w:spacing w:after="240" w:line="360" w:lineRule="auto"/>
        <w:rPr>
          <w:rFonts w:eastAsia="Times New Roman" w:cs="Times New Roman"/>
          <w:color w:val="auto"/>
          <w:szCs w:val="24"/>
          <w:lang w:val="en-US"/>
        </w:rPr>
      </w:pPr>
      <w:r w:rsidRPr="00DA2C74">
        <w:rPr>
          <w:rFonts w:eastAsia="Times New Roman" w:cs="Times New Roman"/>
          <w:color w:val="000000"/>
          <w:szCs w:val="24"/>
          <w:lang w:val="en-US"/>
        </w:rPr>
        <w:t xml:space="preserve">Wilson, B. 2020. ‘Off our trolleys: what stockpiling in the coronavirus crisis reveals about us’, </w:t>
      </w:r>
      <w:r w:rsidRPr="00DA2C74">
        <w:rPr>
          <w:rFonts w:eastAsia="Times New Roman" w:cs="Times New Roman"/>
          <w:i/>
          <w:iCs/>
          <w:color w:val="000000"/>
          <w:szCs w:val="24"/>
          <w:lang w:val="en-US"/>
        </w:rPr>
        <w:t>The Guardian</w:t>
      </w:r>
      <w:r w:rsidRPr="00DA2C74">
        <w:rPr>
          <w:rFonts w:eastAsia="Times New Roman" w:cs="Times New Roman"/>
          <w:color w:val="000000"/>
          <w:szCs w:val="24"/>
          <w:lang w:val="en-US"/>
        </w:rPr>
        <w:t>. Availabl</w:t>
      </w:r>
      <w:r w:rsidRPr="00DA2C74">
        <w:rPr>
          <w:rFonts w:eastAsia="Times New Roman" w:cs="Times New Roman"/>
          <w:color w:val="000000"/>
          <w:szCs w:val="24"/>
          <w:lang w:val="en-US"/>
        </w:rPr>
        <w:t>e at: https://www.theguardian.com/news/2020/apr/03/off-our-trolleys-what-stockpiling-in-the-coronavirus-crisis-reveals-about-us (Accessed: 22 December 2023). </w:t>
      </w:r>
    </w:p>
    <w:p w:rsidR="00263554" w:rsidRPr="00F41424" w:rsidRDefault="00263554" w:rsidP="00DC2D5B">
      <w:pPr>
        <w:spacing w:line="360" w:lineRule="auto"/>
        <w:jc w:val="left"/>
        <w:rPr>
          <w:rFonts w:eastAsiaTheme="majorEastAsia" w:cs="Times New Roman"/>
          <w:b/>
          <w:sz w:val="36"/>
          <w:szCs w:val="32"/>
        </w:rPr>
      </w:pPr>
    </w:p>
    <w:sectPr w:rsidR="00263554" w:rsidRPr="00F41424" w:rsidSect="00DC2D5B">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27D" w:rsidRDefault="003F327D">
      <w:pPr>
        <w:spacing w:after="0" w:line="240" w:lineRule="auto"/>
      </w:pPr>
      <w:r>
        <w:separator/>
      </w:r>
    </w:p>
  </w:endnote>
  <w:endnote w:type="continuationSeparator" w:id="0">
    <w:p w:rsidR="003F327D" w:rsidRDefault="003F3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941064"/>
      <w:docPartObj>
        <w:docPartGallery w:val="Page Numbers (Bottom of Page)"/>
        <w:docPartUnique/>
      </w:docPartObj>
    </w:sdtPr>
    <w:sdtEndPr>
      <w:rPr>
        <w:noProof/>
      </w:rPr>
    </w:sdtEndPr>
    <w:sdtContent>
      <w:p w:rsidR="002A46F0" w:rsidRDefault="002A46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A46F0" w:rsidRDefault="002A4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27D" w:rsidRDefault="003F327D">
      <w:pPr>
        <w:spacing w:after="0" w:line="240" w:lineRule="auto"/>
      </w:pPr>
      <w:r>
        <w:separator/>
      </w:r>
    </w:p>
  </w:footnote>
  <w:footnote w:type="continuationSeparator" w:id="0">
    <w:p w:rsidR="003F327D" w:rsidRDefault="003F3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152" w:rsidRDefault="003F327D">
    <w:pPr>
      <w:pStyle w:val="Header"/>
    </w:pPr>
    <w:r>
      <w:rPr>
        <w:noProof/>
        <w:lang w:val="en-IN" w:eastAsia="en-IN"/>
      </w:rPr>
      <mc:AlternateContent>
        <mc:Choice Requires="wps">
          <w:drawing>
            <wp:anchor distT="0" distB="0" distL="114300" distR="114300" simplePos="0" relativeHeight="251660288" behindDoc="0" locked="0" layoutInCell="0" allowOverlap="1">
              <wp:simplePos x="0" y="0"/>
              <wp:positionH relativeFrom="margin">
                <wp:align>left</wp:align>
              </wp:positionH>
              <wp:positionV relativeFrom="topMargin">
                <wp:align>center</wp:align>
              </wp:positionV>
              <wp:extent cx="573151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7152" w:rsidRDefault="003F327D" w:rsidP="00B93EDC">
                          <w:pPr>
                            <w:spacing w:after="0" w:line="240" w:lineRule="auto"/>
                            <w:jc w:val="left"/>
                            <w:rPr>
                              <w:noProof/>
                            </w:rPr>
                          </w:pPr>
                          <w:r>
                            <w:t>ECONOMICS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126" type="#_x0000_t202" style="position:absolute;left:0;text-align:left;margin-left:0;margin-top:0;width:451.3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" o:allowincell="f" filled="f" stroked="f">
              <v:textbox style="mso-fit-shape-to-text:t" inset=",0,,0">
                <w:txbxContent>
                  <w:p w:rsidR="00337152" w:rsidRDefault="003F327D" w:rsidP="00B93EDC">
                    <w:pPr>
                      <w:spacing w:after="0" w:line="240" w:lineRule="auto"/>
                      <w:jc w:val="left"/>
                      <w:rPr>
                        <w:noProof/>
                      </w:rPr>
                    </w:pPr>
                    <w:r>
                      <w:t>ECONOMICS</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EE6439"/>
    <w:multiLevelType w:val="hybridMultilevel"/>
    <w:tmpl w:val="485AFC02"/>
    <w:lvl w:ilvl="0" w:tplc="4290F3DE">
      <w:start w:val="1"/>
      <w:numFmt w:val="decimal"/>
      <w:lvlText w:val="%1."/>
      <w:lvlJc w:val="left"/>
      <w:pPr>
        <w:ind w:left="720" w:hanging="360"/>
      </w:pPr>
    </w:lvl>
    <w:lvl w:ilvl="1" w:tplc="0E149190" w:tentative="1">
      <w:start w:val="1"/>
      <w:numFmt w:val="lowerLetter"/>
      <w:lvlText w:val="%2."/>
      <w:lvlJc w:val="left"/>
      <w:pPr>
        <w:ind w:left="1440" w:hanging="360"/>
      </w:pPr>
    </w:lvl>
    <w:lvl w:ilvl="2" w:tplc="E57441A6" w:tentative="1">
      <w:start w:val="1"/>
      <w:numFmt w:val="lowerRoman"/>
      <w:lvlText w:val="%3."/>
      <w:lvlJc w:val="right"/>
      <w:pPr>
        <w:ind w:left="2160" w:hanging="180"/>
      </w:pPr>
    </w:lvl>
    <w:lvl w:ilvl="3" w:tplc="D0F4AF9E" w:tentative="1">
      <w:start w:val="1"/>
      <w:numFmt w:val="decimal"/>
      <w:lvlText w:val="%4."/>
      <w:lvlJc w:val="left"/>
      <w:pPr>
        <w:ind w:left="2880" w:hanging="360"/>
      </w:pPr>
    </w:lvl>
    <w:lvl w:ilvl="4" w:tplc="F5042E14" w:tentative="1">
      <w:start w:val="1"/>
      <w:numFmt w:val="lowerLetter"/>
      <w:lvlText w:val="%5."/>
      <w:lvlJc w:val="left"/>
      <w:pPr>
        <w:ind w:left="3600" w:hanging="360"/>
      </w:pPr>
    </w:lvl>
    <w:lvl w:ilvl="5" w:tplc="FDD69EC6" w:tentative="1">
      <w:start w:val="1"/>
      <w:numFmt w:val="lowerRoman"/>
      <w:lvlText w:val="%6."/>
      <w:lvlJc w:val="right"/>
      <w:pPr>
        <w:ind w:left="4320" w:hanging="180"/>
      </w:pPr>
    </w:lvl>
    <w:lvl w:ilvl="6" w:tplc="8C1222D4" w:tentative="1">
      <w:start w:val="1"/>
      <w:numFmt w:val="decimal"/>
      <w:lvlText w:val="%7."/>
      <w:lvlJc w:val="left"/>
      <w:pPr>
        <w:ind w:left="5040" w:hanging="360"/>
      </w:pPr>
    </w:lvl>
    <w:lvl w:ilvl="7" w:tplc="6C321FC4" w:tentative="1">
      <w:start w:val="1"/>
      <w:numFmt w:val="lowerLetter"/>
      <w:lvlText w:val="%8."/>
      <w:lvlJc w:val="left"/>
      <w:pPr>
        <w:ind w:left="5760" w:hanging="360"/>
      </w:pPr>
    </w:lvl>
    <w:lvl w:ilvl="8" w:tplc="E7F651A2"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QyMzQyMLYwNDK1MDFX0lEKTi0uzszPAykwrAUAmRC1yCwAAAA="/>
  </w:docVars>
  <w:rsids>
    <w:rsidRoot w:val="00C861DC"/>
    <w:rsid w:val="00005944"/>
    <w:rsid w:val="000162B0"/>
    <w:rsid w:val="00016C9D"/>
    <w:rsid w:val="00024B13"/>
    <w:rsid w:val="00032C94"/>
    <w:rsid w:val="000366B4"/>
    <w:rsid w:val="0004109B"/>
    <w:rsid w:val="00041148"/>
    <w:rsid w:val="00060AD1"/>
    <w:rsid w:val="00072FA1"/>
    <w:rsid w:val="00080A74"/>
    <w:rsid w:val="00082115"/>
    <w:rsid w:val="00092AC9"/>
    <w:rsid w:val="000A6F57"/>
    <w:rsid w:val="000B31AA"/>
    <w:rsid w:val="000E5353"/>
    <w:rsid w:val="000F0FEC"/>
    <w:rsid w:val="000F57AF"/>
    <w:rsid w:val="000F6B73"/>
    <w:rsid w:val="0011295D"/>
    <w:rsid w:val="00114300"/>
    <w:rsid w:val="00115FC3"/>
    <w:rsid w:val="0012069B"/>
    <w:rsid w:val="00123572"/>
    <w:rsid w:val="0012732D"/>
    <w:rsid w:val="001557BC"/>
    <w:rsid w:val="00161FBD"/>
    <w:rsid w:val="00166922"/>
    <w:rsid w:val="00182FB5"/>
    <w:rsid w:val="00187CDE"/>
    <w:rsid w:val="00190456"/>
    <w:rsid w:val="00191F25"/>
    <w:rsid w:val="001B3583"/>
    <w:rsid w:val="001D57D0"/>
    <w:rsid w:val="001E66F9"/>
    <w:rsid w:val="001F77B9"/>
    <w:rsid w:val="0020655F"/>
    <w:rsid w:val="00210FEE"/>
    <w:rsid w:val="0021509E"/>
    <w:rsid w:val="00215DE0"/>
    <w:rsid w:val="00227F67"/>
    <w:rsid w:val="00240AE9"/>
    <w:rsid w:val="00263554"/>
    <w:rsid w:val="002641A4"/>
    <w:rsid w:val="00264500"/>
    <w:rsid w:val="0027020E"/>
    <w:rsid w:val="00283FCF"/>
    <w:rsid w:val="00285B74"/>
    <w:rsid w:val="0029260E"/>
    <w:rsid w:val="002A46F0"/>
    <w:rsid w:val="002B00E9"/>
    <w:rsid w:val="002B25EC"/>
    <w:rsid w:val="002B30B9"/>
    <w:rsid w:val="002C131A"/>
    <w:rsid w:val="002C6F33"/>
    <w:rsid w:val="002E37D1"/>
    <w:rsid w:val="002E5B09"/>
    <w:rsid w:val="002F20C0"/>
    <w:rsid w:val="002F6B86"/>
    <w:rsid w:val="00307D41"/>
    <w:rsid w:val="003113C3"/>
    <w:rsid w:val="0031232D"/>
    <w:rsid w:val="00312FE1"/>
    <w:rsid w:val="00325BBA"/>
    <w:rsid w:val="00336DEB"/>
    <w:rsid w:val="00337152"/>
    <w:rsid w:val="003714C0"/>
    <w:rsid w:val="00377F87"/>
    <w:rsid w:val="00381841"/>
    <w:rsid w:val="00395BE6"/>
    <w:rsid w:val="003A166A"/>
    <w:rsid w:val="003A1836"/>
    <w:rsid w:val="003B24B4"/>
    <w:rsid w:val="003B6B7D"/>
    <w:rsid w:val="003C1EC9"/>
    <w:rsid w:val="003C7C17"/>
    <w:rsid w:val="003D19BB"/>
    <w:rsid w:val="003E13B8"/>
    <w:rsid w:val="003F0791"/>
    <w:rsid w:val="003F0AB7"/>
    <w:rsid w:val="003F327D"/>
    <w:rsid w:val="00405795"/>
    <w:rsid w:val="00406CF4"/>
    <w:rsid w:val="00410A93"/>
    <w:rsid w:val="004123A0"/>
    <w:rsid w:val="00412940"/>
    <w:rsid w:val="004146E4"/>
    <w:rsid w:val="00423A46"/>
    <w:rsid w:val="0046215D"/>
    <w:rsid w:val="00487301"/>
    <w:rsid w:val="00493EDD"/>
    <w:rsid w:val="004A6C1D"/>
    <w:rsid w:val="004B355D"/>
    <w:rsid w:val="004D1EA4"/>
    <w:rsid w:val="004D4F93"/>
    <w:rsid w:val="004F7316"/>
    <w:rsid w:val="005108F6"/>
    <w:rsid w:val="005266CF"/>
    <w:rsid w:val="00526875"/>
    <w:rsid w:val="00531770"/>
    <w:rsid w:val="00531FFC"/>
    <w:rsid w:val="00534EB6"/>
    <w:rsid w:val="0053746D"/>
    <w:rsid w:val="00551DE9"/>
    <w:rsid w:val="005776B0"/>
    <w:rsid w:val="00583C0A"/>
    <w:rsid w:val="00594677"/>
    <w:rsid w:val="005970F6"/>
    <w:rsid w:val="005A1AD5"/>
    <w:rsid w:val="005A3045"/>
    <w:rsid w:val="005A4DFE"/>
    <w:rsid w:val="005B6210"/>
    <w:rsid w:val="005B67DA"/>
    <w:rsid w:val="005D0B97"/>
    <w:rsid w:val="005D2311"/>
    <w:rsid w:val="005E6159"/>
    <w:rsid w:val="005F10C5"/>
    <w:rsid w:val="006058F6"/>
    <w:rsid w:val="00613B91"/>
    <w:rsid w:val="00634D07"/>
    <w:rsid w:val="00637C11"/>
    <w:rsid w:val="00637EFD"/>
    <w:rsid w:val="00651BE3"/>
    <w:rsid w:val="00685086"/>
    <w:rsid w:val="00693553"/>
    <w:rsid w:val="006A256A"/>
    <w:rsid w:val="006B53FE"/>
    <w:rsid w:val="006C5DB7"/>
    <w:rsid w:val="006C5E65"/>
    <w:rsid w:val="006D44F6"/>
    <w:rsid w:val="006E0A86"/>
    <w:rsid w:val="006E1268"/>
    <w:rsid w:val="00715310"/>
    <w:rsid w:val="007219B4"/>
    <w:rsid w:val="00721A80"/>
    <w:rsid w:val="00734E1C"/>
    <w:rsid w:val="0074309F"/>
    <w:rsid w:val="0074401A"/>
    <w:rsid w:val="00747808"/>
    <w:rsid w:val="00781A71"/>
    <w:rsid w:val="0078532C"/>
    <w:rsid w:val="007A42AB"/>
    <w:rsid w:val="007B0015"/>
    <w:rsid w:val="007B6931"/>
    <w:rsid w:val="007C3E21"/>
    <w:rsid w:val="007D2797"/>
    <w:rsid w:val="007E42AA"/>
    <w:rsid w:val="007F05D1"/>
    <w:rsid w:val="007F48FA"/>
    <w:rsid w:val="00802B1C"/>
    <w:rsid w:val="008140E7"/>
    <w:rsid w:val="0083730D"/>
    <w:rsid w:val="00852877"/>
    <w:rsid w:val="008644F4"/>
    <w:rsid w:val="008801E2"/>
    <w:rsid w:val="00885287"/>
    <w:rsid w:val="00887199"/>
    <w:rsid w:val="00892E2B"/>
    <w:rsid w:val="008A2884"/>
    <w:rsid w:val="008B5194"/>
    <w:rsid w:val="008D07AF"/>
    <w:rsid w:val="008D0976"/>
    <w:rsid w:val="008E56E6"/>
    <w:rsid w:val="008E60E2"/>
    <w:rsid w:val="008F5860"/>
    <w:rsid w:val="00907277"/>
    <w:rsid w:val="00913540"/>
    <w:rsid w:val="00925309"/>
    <w:rsid w:val="009304FF"/>
    <w:rsid w:val="00933AE4"/>
    <w:rsid w:val="00944C73"/>
    <w:rsid w:val="00953477"/>
    <w:rsid w:val="00955DB1"/>
    <w:rsid w:val="0095698D"/>
    <w:rsid w:val="00972CC9"/>
    <w:rsid w:val="00973F22"/>
    <w:rsid w:val="009741B2"/>
    <w:rsid w:val="00974DC8"/>
    <w:rsid w:val="00977D9C"/>
    <w:rsid w:val="00983283"/>
    <w:rsid w:val="00983CA2"/>
    <w:rsid w:val="009A508C"/>
    <w:rsid w:val="009A7ABD"/>
    <w:rsid w:val="009C19AA"/>
    <w:rsid w:val="009D7C3C"/>
    <w:rsid w:val="009E65A4"/>
    <w:rsid w:val="009E71F1"/>
    <w:rsid w:val="009F4DBD"/>
    <w:rsid w:val="00A02AF6"/>
    <w:rsid w:val="00A10253"/>
    <w:rsid w:val="00A11D76"/>
    <w:rsid w:val="00A40778"/>
    <w:rsid w:val="00A47693"/>
    <w:rsid w:val="00A53D8C"/>
    <w:rsid w:val="00A6379E"/>
    <w:rsid w:val="00A63A55"/>
    <w:rsid w:val="00A85243"/>
    <w:rsid w:val="00A95335"/>
    <w:rsid w:val="00A96258"/>
    <w:rsid w:val="00AB0D42"/>
    <w:rsid w:val="00AB0F3A"/>
    <w:rsid w:val="00AB1478"/>
    <w:rsid w:val="00AB29E3"/>
    <w:rsid w:val="00AB6499"/>
    <w:rsid w:val="00AB7830"/>
    <w:rsid w:val="00AC62BD"/>
    <w:rsid w:val="00AD3284"/>
    <w:rsid w:val="00AE1D49"/>
    <w:rsid w:val="00AE2C70"/>
    <w:rsid w:val="00AF02BC"/>
    <w:rsid w:val="00AF0611"/>
    <w:rsid w:val="00AF3DAA"/>
    <w:rsid w:val="00B03566"/>
    <w:rsid w:val="00B05980"/>
    <w:rsid w:val="00B05CA8"/>
    <w:rsid w:val="00B14C7C"/>
    <w:rsid w:val="00B15B31"/>
    <w:rsid w:val="00B160A1"/>
    <w:rsid w:val="00B54D44"/>
    <w:rsid w:val="00B578A3"/>
    <w:rsid w:val="00B65FA8"/>
    <w:rsid w:val="00B677DB"/>
    <w:rsid w:val="00B67DEC"/>
    <w:rsid w:val="00B936BF"/>
    <w:rsid w:val="00B93EDC"/>
    <w:rsid w:val="00B95C9E"/>
    <w:rsid w:val="00BA4E5E"/>
    <w:rsid w:val="00BB7A9F"/>
    <w:rsid w:val="00BC46F0"/>
    <w:rsid w:val="00BC54EE"/>
    <w:rsid w:val="00BD5B5B"/>
    <w:rsid w:val="00BF4005"/>
    <w:rsid w:val="00BF5B40"/>
    <w:rsid w:val="00C04AB3"/>
    <w:rsid w:val="00C110CA"/>
    <w:rsid w:val="00C21222"/>
    <w:rsid w:val="00C22E62"/>
    <w:rsid w:val="00C267FA"/>
    <w:rsid w:val="00C307D7"/>
    <w:rsid w:val="00C4165F"/>
    <w:rsid w:val="00C5279A"/>
    <w:rsid w:val="00C5565A"/>
    <w:rsid w:val="00C56E96"/>
    <w:rsid w:val="00C570F4"/>
    <w:rsid w:val="00C57A83"/>
    <w:rsid w:val="00C61FB7"/>
    <w:rsid w:val="00C64081"/>
    <w:rsid w:val="00C649C3"/>
    <w:rsid w:val="00C65A16"/>
    <w:rsid w:val="00C66CD2"/>
    <w:rsid w:val="00C861DC"/>
    <w:rsid w:val="00C9062E"/>
    <w:rsid w:val="00C90CCB"/>
    <w:rsid w:val="00C96307"/>
    <w:rsid w:val="00CA1036"/>
    <w:rsid w:val="00CC4E53"/>
    <w:rsid w:val="00CC63A2"/>
    <w:rsid w:val="00CC7F5C"/>
    <w:rsid w:val="00CE552D"/>
    <w:rsid w:val="00CE725F"/>
    <w:rsid w:val="00CF5163"/>
    <w:rsid w:val="00CF5A1B"/>
    <w:rsid w:val="00D10304"/>
    <w:rsid w:val="00D1217C"/>
    <w:rsid w:val="00D15407"/>
    <w:rsid w:val="00D23260"/>
    <w:rsid w:val="00D40758"/>
    <w:rsid w:val="00D609D5"/>
    <w:rsid w:val="00D71B2A"/>
    <w:rsid w:val="00D77A69"/>
    <w:rsid w:val="00D82D65"/>
    <w:rsid w:val="00D86047"/>
    <w:rsid w:val="00D86EA7"/>
    <w:rsid w:val="00D8718C"/>
    <w:rsid w:val="00D907F6"/>
    <w:rsid w:val="00D92108"/>
    <w:rsid w:val="00D946DA"/>
    <w:rsid w:val="00DA26B0"/>
    <w:rsid w:val="00DA2C74"/>
    <w:rsid w:val="00DA787D"/>
    <w:rsid w:val="00DB4ED7"/>
    <w:rsid w:val="00DC2D5B"/>
    <w:rsid w:val="00DC5B4C"/>
    <w:rsid w:val="00DE678C"/>
    <w:rsid w:val="00DF4A23"/>
    <w:rsid w:val="00E12DB0"/>
    <w:rsid w:val="00E133BD"/>
    <w:rsid w:val="00E20E96"/>
    <w:rsid w:val="00E35F16"/>
    <w:rsid w:val="00E429D7"/>
    <w:rsid w:val="00E43432"/>
    <w:rsid w:val="00E6021F"/>
    <w:rsid w:val="00E62BB3"/>
    <w:rsid w:val="00E72634"/>
    <w:rsid w:val="00E76C83"/>
    <w:rsid w:val="00E828FF"/>
    <w:rsid w:val="00E94E6E"/>
    <w:rsid w:val="00ED304C"/>
    <w:rsid w:val="00F14A53"/>
    <w:rsid w:val="00F350CE"/>
    <w:rsid w:val="00F41424"/>
    <w:rsid w:val="00F4201D"/>
    <w:rsid w:val="00F546D7"/>
    <w:rsid w:val="00F561C0"/>
    <w:rsid w:val="00F62A48"/>
    <w:rsid w:val="00F72F2C"/>
    <w:rsid w:val="00F84E03"/>
    <w:rsid w:val="00F9087B"/>
    <w:rsid w:val="00F9242E"/>
    <w:rsid w:val="00F92CD3"/>
    <w:rsid w:val="00F95F95"/>
    <w:rsid w:val="00F965AA"/>
    <w:rsid w:val="00FA3757"/>
    <w:rsid w:val="00FB2200"/>
    <w:rsid w:val="00FB2C8E"/>
    <w:rsid w:val="00FD57ED"/>
    <w:rsid w:val="00FF4823"/>
    <w:rsid w:val="00FF67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0592C"/>
  <w15:docId w15:val="{197755AA-614E-4771-A545-45CB80B6E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B91"/>
    <w:pPr>
      <w:spacing w:line="48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1557B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677D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B677D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57BC"/>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C861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1DC"/>
    <w:rPr>
      <w:rFonts w:ascii="Times New Roman" w:hAnsi="Times New Roman"/>
      <w:color w:val="000000" w:themeColor="text1"/>
      <w:sz w:val="24"/>
    </w:rPr>
  </w:style>
  <w:style w:type="paragraph" w:styleId="Footer">
    <w:name w:val="footer"/>
    <w:basedOn w:val="Normal"/>
    <w:link w:val="FooterChar"/>
    <w:uiPriority w:val="99"/>
    <w:unhideWhenUsed/>
    <w:rsid w:val="00C861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1DC"/>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B677DB"/>
    <w:rPr>
      <w:rFonts w:ascii="Times New Roman" w:eastAsiaTheme="majorEastAsia" w:hAnsi="Times New Roman" w:cstheme="majorBidi"/>
      <w:b/>
      <w:color w:val="000000" w:themeColor="text1"/>
      <w:sz w:val="26"/>
      <w:szCs w:val="26"/>
      <w:lang w:val="en-AU"/>
    </w:rPr>
  </w:style>
  <w:style w:type="character" w:customStyle="1" w:styleId="Heading3Char">
    <w:name w:val="Heading 3 Char"/>
    <w:basedOn w:val="DefaultParagraphFont"/>
    <w:link w:val="Heading3"/>
    <w:uiPriority w:val="9"/>
    <w:rsid w:val="00B677DB"/>
    <w:rPr>
      <w:rFonts w:ascii="Times New Roman" w:eastAsiaTheme="majorEastAsia" w:hAnsi="Times New Roman" w:cstheme="majorBidi"/>
      <w:b/>
      <w:color w:val="000000" w:themeColor="text1"/>
      <w:sz w:val="24"/>
      <w:szCs w:val="24"/>
      <w:lang w:val="en-AU"/>
    </w:rPr>
  </w:style>
  <w:style w:type="paragraph" w:styleId="TOCHeading">
    <w:name w:val="TOC Heading"/>
    <w:basedOn w:val="Heading1"/>
    <w:next w:val="Normal"/>
    <w:uiPriority w:val="39"/>
    <w:unhideWhenUsed/>
    <w:qFormat/>
    <w:rsid w:val="0068508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5086"/>
    <w:pPr>
      <w:spacing w:after="100"/>
    </w:pPr>
  </w:style>
  <w:style w:type="character" w:styleId="Hyperlink">
    <w:name w:val="Hyperlink"/>
    <w:basedOn w:val="DefaultParagraphFont"/>
    <w:uiPriority w:val="99"/>
    <w:unhideWhenUsed/>
    <w:rsid w:val="00685086"/>
    <w:rPr>
      <w:color w:val="0563C1" w:themeColor="hyperlink"/>
      <w:u w:val="single"/>
    </w:rPr>
  </w:style>
  <w:style w:type="paragraph" w:styleId="NormalWeb">
    <w:name w:val="Normal (Web)"/>
    <w:basedOn w:val="Normal"/>
    <w:uiPriority w:val="99"/>
    <w:semiHidden/>
    <w:unhideWhenUsed/>
    <w:rsid w:val="00C570F4"/>
    <w:pPr>
      <w:spacing w:before="100" w:beforeAutospacing="1" w:after="100" w:afterAutospacing="1" w:line="240" w:lineRule="auto"/>
      <w:jc w:val="left"/>
    </w:pPr>
    <w:rPr>
      <w:rFonts w:eastAsiaTheme="minorEastAsia" w:cs="Times New Roman"/>
      <w:color w:val="auto"/>
      <w:szCs w:val="24"/>
      <w:lang w:val="en-US"/>
    </w:rPr>
  </w:style>
  <w:style w:type="character" w:customStyle="1" w:styleId="apple-tab-span">
    <w:name w:val="apple-tab-span"/>
    <w:basedOn w:val="DefaultParagraphFont"/>
    <w:rsid w:val="00F350CE"/>
  </w:style>
  <w:style w:type="paragraph" w:styleId="TOC2">
    <w:name w:val="toc 2"/>
    <w:basedOn w:val="Normal"/>
    <w:next w:val="Normal"/>
    <w:autoRedefine/>
    <w:uiPriority w:val="39"/>
    <w:unhideWhenUsed/>
    <w:rsid w:val="00AB1478"/>
    <w:pPr>
      <w:spacing w:after="100"/>
      <w:ind w:left="240"/>
    </w:pPr>
  </w:style>
  <w:style w:type="paragraph" w:styleId="ListParagraph">
    <w:name w:val="List Paragraph"/>
    <w:basedOn w:val="Normal"/>
    <w:uiPriority w:val="34"/>
    <w:qFormat/>
    <w:rsid w:val="00F41424"/>
    <w:pPr>
      <w:ind w:left="720"/>
      <w:contextualSpacing/>
    </w:pPr>
  </w:style>
  <w:style w:type="paragraph" w:styleId="BalloonText">
    <w:name w:val="Balloon Text"/>
    <w:basedOn w:val="Normal"/>
    <w:link w:val="BalloonTextChar"/>
    <w:uiPriority w:val="99"/>
    <w:semiHidden/>
    <w:unhideWhenUsed/>
    <w:rsid w:val="00092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AC9"/>
    <w:rPr>
      <w:rFonts w:ascii="Tahoma" w:hAnsi="Tahoma" w:cs="Tahoma"/>
      <w:color w:val="000000" w:themeColor="text1"/>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740E6-5992-429A-917A-6910B7EF1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13</Pages>
  <Words>2951</Words>
  <Characters>16824</Characters>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2023-12-22T10:50:00Z</dcterms:created>
  <dcterms:modified xsi:type="dcterms:W3CDTF">2023-12-24T05:39:00Z</dcterms:modified>
</cp:coreProperties>
</file>