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730D0" w14:textId="77777777" w:rsidR="007D6398" w:rsidRDefault="007D6398" w:rsidP="007D6398">
      <w:r>
        <w:rPr>
          <w:noProof/>
          <w:lang w:eastAsia="en-GB"/>
        </w:rPr>
        <w:drawing>
          <wp:inline distT="0" distB="0" distL="0" distR="0" wp14:anchorId="2252DE5B" wp14:editId="602911F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FE86F7C" w14:textId="77777777" w:rsidR="007D6398" w:rsidRDefault="007D6398" w:rsidP="007D6398"/>
    <w:p w14:paraId="6309AC4E" w14:textId="77777777" w:rsidR="007D6398" w:rsidRPr="00DA14E1" w:rsidRDefault="007D6398" w:rsidP="007D6398">
      <w:pPr>
        <w:pStyle w:val="Modcode"/>
        <w:jc w:val="left"/>
      </w:pPr>
      <w:r w:rsidRPr="00DA14E1">
        <w:t xml:space="preserve">LEVEL 6       </w:t>
      </w:r>
    </w:p>
    <w:p w14:paraId="05241863" w14:textId="77777777" w:rsidR="007D6398" w:rsidRPr="00DA14E1" w:rsidRDefault="007D6398" w:rsidP="007D6398">
      <w:pPr>
        <w:pStyle w:val="Modcode"/>
        <w:jc w:val="left"/>
      </w:pPr>
      <w:r w:rsidRPr="00DA14E1">
        <w:t xml:space="preserve">                                                                      </w:t>
      </w:r>
    </w:p>
    <w:p w14:paraId="54C83E98" w14:textId="77777777" w:rsidR="007D6398" w:rsidRPr="00DA14E1" w:rsidRDefault="007D6398" w:rsidP="007D6398">
      <w:pPr>
        <w:pStyle w:val="Modcode"/>
        <w:jc w:val="left"/>
      </w:pPr>
      <w:r w:rsidRPr="00DA14E1">
        <w:t xml:space="preserve">SEMESTER 1                                                                        </w:t>
      </w:r>
    </w:p>
    <w:p w14:paraId="211622A4" w14:textId="77777777" w:rsidR="007D6398" w:rsidRPr="00DA14E1" w:rsidRDefault="007D6398" w:rsidP="007D6398">
      <w:pPr>
        <w:pStyle w:val="Modcode"/>
        <w:jc w:val="left"/>
      </w:pPr>
    </w:p>
    <w:p w14:paraId="693BA3C0" w14:textId="77777777" w:rsidR="007D6398" w:rsidRPr="00DA14E1" w:rsidRDefault="007D6398" w:rsidP="007D6398">
      <w:pPr>
        <w:pStyle w:val="Modcode"/>
        <w:jc w:val="left"/>
      </w:pPr>
    </w:p>
    <w:p w14:paraId="3005E31A" w14:textId="77777777" w:rsidR="007D6398" w:rsidRPr="00DA14E1" w:rsidRDefault="007D6398" w:rsidP="007D6398">
      <w:pPr>
        <w:pStyle w:val="Modcode"/>
      </w:pPr>
      <w:r w:rsidRPr="00DA14E1">
        <w:t>MODULE CODE: SHSS6071</w:t>
      </w:r>
    </w:p>
    <w:p w14:paraId="6CE63AED" w14:textId="77777777" w:rsidR="007D6398" w:rsidRPr="00DA14E1" w:rsidRDefault="007D6398" w:rsidP="007D6398">
      <w:pPr>
        <w:pStyle w:val="Modname"/>
      </w:pPr>
      <w:r w:rsidRPr="00DA14E1">
        <w:t>PERSPECTIVES ON HEALTH AND PHYSICAL ACTIVITY</w:t>
      </w:r>
    </w:p>
    <w:p w14:paraId="576F982C" w14:textId="77777777" w:rsidR="007D6398" w:rsidRPr="00DA14E1" w:rsidRDefault="007D6398" w:rsidP="007D6398">
      <w:pPr>
        <w:pStyle w:val="Time"/>
        <w:rPr>
          <w:szCs w:val="28"/>
        </w:rPr>
      </w:pPr>
      <w:r w:rsidRPr="00DA14E1">
        <w:rPr>
          <w:szCs w:val="28"/>
        </w:rPr>
        <w:t xml:space="preserve">aSSESSMENT TYPE: </w:t>
      </w:r>
      <w:r>
        <w:rPr>
          <w:szCs w:val="28"/>
        </w:rPr>
        <w:t xml:space="preserve">WRITTEN </w:t>
      </w:r>
    </w:p>
    <w:p w14:paraId="6F2DB669" w14:textId="77777777" w:rsidR="007D6398" w:rsidRPr="00DA14E1" w:rsidRDefault="007D6398" w:rsidP="007D6398">
      <w:pPr>
        <w:pStyle w:val="Answer"/>
        <w:rPr>
          <w:szCs w:val="28"/>
        </w:rPr>
      </w:pPr>
      <w:r w:rsidRPr="00DA14E1">
        <w:rPr>
          <w:szCs w:val="28"/>
        </w:rPr>
        <w:t>Assessment/Component:</w:t>
      </w:r>
      <w:r>
        <w:rPr>
          <w:szCs w:val="28"/>
        </w:rPr>
        <w:t xml:space="preserve"> 1</w:t>
      </w:r>
    </w:p>
    <w:p w14:paraId="47BBBF99" w14:textId="77777777" w:rsidR="007D6398" w:rsidRPr="00DA14E1" w:rsidRDefault="007D6398" w:rsidP="007D6398">
      <w:pPr>
        <w:pStyle w:val="BodyText"/>
      </w:pPr>
    </w:p>
    <w:p w14:paraId="08B22854" w14:textId="77777777" w:rsidR="007D6398" w:rsidRPr="00DA14E1" w:rsidRDefault="007D6398" w:rsidP="007D6398">
      <w:pPr>
        <w:pStyle w:val="BodyText"/>
        <w:rPr>
          <w:b/>
          <w:sz w:val="28"/>
          <w:szCs w:val="28"/>
          <w:u w:val="single"/>
        </w:rPr>
      </w:pPr>
      <w:r w:rsidRPr="00DA14E1">
        <w:rPr>
          <w:b/>
          <w:sz w:val="28"/>
          <w:szCs w:val="28"/>
        </w:rPr>
        <w:t xml:space="preserve">COMPONENT WEIGHTING: </w:t>
      </w:r>
      <w:r w:rsidRPr="00D17270">
        <w:rPr>
          <w:b/>
          <w:sz w:val="28"/>
          <w:szCs w:val="28"/>
        </w:rPr>
        <w:t>50</w:t>
      </w:r>
      <w:r w:rsidRPr="00DA14E1">
        <w:rPr>
          <w:b/>
          <w:sz w:val="28"/>
          <w:szCs w:val="28"/>
        </w:rPr>
        <w:t>%</w:t>
      </w:r>
    </w:p>
    <w:p w14:paraId="35C1C687" w14:textId="77777777" w:rsidR="007D6398" w:rsidRPr="00DA14E1" w:rsidRDefault="007D6398" w:rsidP="007D6398">
      <w:pPr>
        <w:pStyle w:val="BodyText"/>
      </w:pPr>
    </w:p>
    <w:p w14:paraId="65EA02BB" w14:textId="77777777" w:rsidR="007D6398" w:rsidRPr="00D17270" w:rsidRDefault="007D6398" w:rsidP="007D6398">
      <w:pPr>
        <w:pStyle w:val="BodyText"/>
        <w:rPr>
          <w:b/>
          <w:sz w:val="28"/>
          <w:szCs w:val="28"/>
        </w:rPr>
      </w:pPr>
      <w:r w:rsidRPr="00DA14E1">
        <w:rPr>
          <w:b/>
          <w:sz w:val="28"/>
          <w:szCs w:val="28"/>
        </w:rPr>
        <w:t xml:space="preserve">WORD COUNT: </w:t>
      </w:r>
      <w:r w:rsidRPr="00D17270">
        <w:rPr>
          <w:b/>
          <w:sz w:val="28"/>
          <w:szCs w:val="28"/>
        </w:rPr>
        <w:t xml:space="preserve">3000 </w:t>
      </w:r>
      <w:r w:rsidRPr="00DA14E1">
        <w:rPr>
          <w:b/>
          <w:sz w:val="28"/>
          <w:szCs w:val="28"/>
        </w:rPr>
        <w:t>WORDS</w:t>
      </w:r>
      <w:r w:rsidRPr="00D17270">
        <w:rPr>
          <w:b/>
          <w:sz w:val="28"/>
          <w:szCs w:val="28"/>
        </w:rPr>
        <w:t xml:space="preserve"> </w:t>
      </w:r>
    </w:p>
    <w:p w14:paraId="5D77AA08" w14:textId="77777777" w:rsidR="007D6398" w:rsidRPr="00DA14E1" w:rsidRDefault="007D6398" w:rsidP="007D6398">
      <w:pPr>
        <w:pStyle w:val="BodyText"/>
        <w:rPr>
          <w:b/>
          <w:sz w:val="28"/>
          <w:szCs w:val="28"/>
          <w:u w:val="single"/>
        </w:rPr>
      </w:pPr>
    </w:p>
    <w:p w14:paraId="52C2D689" w14:textId="77777777" w:rsidR="007D6398" w:rsidRPr="00C9628F" w:rsidRDefault="007D6398" w:rsidP="007D6398">
      <w:pPr>
        <w:pStyle w:val="BodyText"/>
        <w:rPr>
          <w:b/>
          <w:sz w:val="28"/>
          <w:szCs w:val="28"/>
          <w:u w:val="single"/>
        </w:rPr>
      </w:pPr>
      <w:r w:rsidRPr="00DA14E1">
        <w:rPr>
          <w:b/>
          <w:sz w:val="28"/>
          <w:szCs w:val="28"/>
        </w:rPr>
        <w:t xml:space="preserve">MODULE TUTOR: </w:t>
      </w:r>
      <w:r w:rsidRPr="00D17270">
        <w:rPr>
          <w:b/>
          <w:sz w:val="28"/>
          <w:szCs w:val="28"/>
        </w:rPr>
        <w:t>ALISON CONNAUGHTON</w:t>
      </w:r>
      <w:r w:rsidRPr="00DA14E1">
        <w:rPr>
          <w:b/>
          <w:sz w:val="28"/>
          <w:szCs w:val="28"/>
          <w:u w:val="single"/>
        </w:rPr>
        <w:t xml:space="preserve"> </w:t>
      </w:r>
    </w:p>
    <w:p w14:paraId="17AD399D" w14:textId="77777777" w:rsidR="007D6398" w:rsidRDefault="007D6398" w:rsidP="007D6398">
      <w:pPr>
        <w:rPr>
          <w:b/>
          <w:sz w:val="28"/>
          <w:szCs w:val="28"/>
        </w:rPr>
      </w:pPr>
    </w:p>
    <w:p w14:paraId="6B87E877" w14:textId="77777777" w:rsidR="007D6398" w:rsidRPr="00555337" w:rsidRDefault="007D6398" w:rsidP="007D6398">
      <w:pPr>
        <w:rPr>
          <w:b/>
          <w:sz w:val="28"/>
          <w:szCs w:val="28"/>
        </w:rPr>
      </w:pPr>
      <w:r w:rsidRPr="00C536A6">
        <w:rPr>
          <w:b/>
          <w:sz w:val="28"/>
          <w:szCs w:val="28"/>
        </w:rPr>
        <w:t xml:space="preserve">SUBMISSION </w:t>
      </w:r>
      <w:r w:rsidRPr="00555337">
        <w:rPr>
          <w:b/>
          <w:sz w:val="28"/>
          <w:szCs w:val="28"/>
        </w:rPr>
        <w:t xml:space="preserve">DETAILS:    </w:t>
      </w:r>
    </w:p>
    <w:p w14:paraId="57EE126B" w14:textId="77777777" w:rsidR="007D6398" w:rsidRPr="00155B56" w:rsidRDefault="007D6398" w:rsidP="007D6398">
      <w:pPr>
        <w:rPr>
          <w:b/>
          <w:sz w:val="28"/>
          <w:szCs w:val="28"/>
        </w:rPr>
      </w:pPr>
      <w:r w:rsidRPr="00555337">
        <w:rPr>
          <w:sz w:val="28"/>
          <w:szCs w:val="28"/>
        </w:rPr>
        <w:t xml:space="preserve">Assignments should be submitted via Turnitin (Moodle) </w:t>
      </w:r>
      <w:r w:rsidRPr="00E92D49">
        <w:rPr>
          <w:sz w:val="28"/>
          <w:szCs w:val="28"/>
        </w:rPr>
        <w:t>by 3pm on Friday the 7</w:t>
      </w:r>
      <w:r w:rsidRPr="00E92D49">
        <w:rPr>
          <w:sz w:val="28"/>
          <w:szCs w:val="28"/>
          <w:vertAlign w:val="superscript"/>
        </w:rPr>
        <w:t>th</w:t>
      </w:r>
      <w:r w:rsidRPr="00E92D49">
        <w:rPr>
          <w:sz w:val="28"/>
          <w:szCs w:val="28"/>
        </w:rPr>
        <w:t xml:space="preserve"> of December, 2018.</w:t>
      </w:r>
    </w:p>
    <w:p w14:paraId="63457001" w14:textId="77777777" w:rsidR="007D6398" w:rsidRDefault="007D6398" w:rsidP="007D6398">
      <w:pPr>
        <w:rPr>
          <w:sz w:val="28"/>
          <w:szCs w:val="28"/>
        </w:rPr>
      </w:pPr>
    </w:p>
    <w:p w14:paraId="79E6CE18" w14:textId="77777777" w:rsidR="007D6398" w:rsidRPr="00A21A32" w:rsidRDefault="007D6398" w:rsidP="007D6398">
      <w:pPr>
        <w:rPr>
          <w:b/>
          <w:sz w:val="28"/>
          <w:szCs w:val="28"/>
        </w:rPr>
      </w:pPr>
      <w:r w:rsidRPr="002A5FCF">
        <w:rPr>
          <w:b/>
          <w:sz w:val="28"/>
          <w:szCs w:val="28"/>
        </w:rPr>
        <w:t xml:space="preserve">TASK: </w:t>
      </w:r>
      <w:r>
        <w:rPr>
          <w:b/>
          <w:sz w:val="28"/>
          <w:szCs w:val="28"/>
        </w:rPr>
        <w:t xml:space="preserve"> </w:t>
      </w:r>
      <w:r w:rsidRPr="002A5FCF">
        <w:rPr>
          <w:sz w:val="28"/>
          <w:szCs w:val="28"/>
        </w:rPr>
        <w:t xml:space="preserve">Identify a current issue or topic within the areas of sport, health, nutrition and physical education for investigation and critical review. </w:t>
      </w:r>
    </w:p>
    <w:p w14:paraId="267D78F7" w14:textId="77777777" w:rsidR="007D6398" w:rsidRPr="002A5FCF" w:rsidRDefault="007D6398" w:rsidP="007D6398">
      <w:pPr>
        <w:spacing w:before="240"/>
        <w:rPr>
          <w:sz w:val="28"/>
          <w:szCs w:val="28"/>
        </w:rPr>
      </w:pPr>
    </w:p>
    <w:p w14:paraId="36965427" w14:textId="77777777" w:rsidR="007D6398" w:rsidRPr="002B22FE" w:rsidRDefault="007D6398" w:rsidP="007D6398">
      <w:pPr>
        <w:widowControl w:val="0"/>
        <w:autoSpaceDE w:val="0"/>
        <w:autoSpaceDN w:val="0"/>
        <w:adjustRightInd w:val="0"/>
        <w:rPr>
          <w:sz w:val="28"/>
          <w:szCs w:val="28"/>
        </w:rPr>
      </w:pPr>
      <w:r w:rsidRPr="002B22FE">
        <w:rPr>
          <w:b/>
          <w:bCs/>
          <w:sz w:val="28"/>
          <w:szCs w:val="28"/>
        </w:rPr>
        <w:t xml:space="preserve">Reference to research: </w:t>
      </w:r>
    </w:p>
    <w:p w14:paraId="40272D64" w14:textId="77777777" w:rsidR="007D6398" w:rsidRPr="00767191" w:rsidRDefault="007D6398" w:rsidP="007D6398">
      <w:pPr>
        <w:widowControl w:val="0"/>
        <w:autoSpaceDE w:val="0"/>
        <w:autoSpaceDN w:val="0"/>
        <w:adjustRightInd w:val="0"/>
        <w:rPr>
          <w:sz w:val="28"/>
          <w:szCs w:val="28"/>
        </w:rPr>
      </w:pPr>
      <w:r w:rsidRPr="002B22FE">
        <w:rPr>
          <w:sz w:val="28"/>
          <w:szCs w:val="28"/>
        </w:rPr>
        <w:t xml:space="preserve">As a guide, you will be expected to refer to </w:t>
      </w:r>
      <w:r w:rsidRPr="002B22FE">
        <w:rPr>
          <w:b/>
          <w:bCs/>
          <w:sz w:val="28"/>
          <w:szCs w:val="28"/>
        </w:rPr>
        <w:t>at least</w:t>
      </w:r>
      <w:r w:rsidRPr="002B22FE">
        <w:rPr>
          <w:sz w:val="28"/>
          <w:szCs w:val="28"/>
        </w:rPr>
        <w:t xml:space="preserve"> </w:t>
      </w:r>
      <w:r w:rsidRPr="002B22FE">
        <w:rPr>
          <w:b/>
          <w:bCs/>
          <w:sz w:val="28"/>
          <w:szCs w:val="28"/>
        </w:rPr>
        <w:t>1</w:t>
      </w:r>
      <w:r>
        <w:rPr>
          <w:b/>
          <w:bCs/>
          <w:sz w:val="28"/>
          <w:szCs w:val="28"/>
        </w:rPr>
        <w:t>5</w:t>
      </w:r>
      <w:r w:rsidRPr="002B22FE">
        <w:rPr>
          <w:sz w:val="28"/>
          <w:szCs w:val="28"/>
        </w:rPr>
        <w:t xml:space="preserve"> peer reviewed </w:t>
      </w:r>
      <w:r>
        <w:rPr>
          <w:sz w:val="28"/>
          <w:szCs w:val="28"/>
        </w:rPr>
        <w:t>research articles</w:t>
      </w:r>
      <w:r w:rsidRPr="002B22FE">
        <w:rPr>
          <w:sz w:val="28"/>
          <w:szCs w:val="28"/>
        </w:rPr>
        <w:t xml:space="preserve"> in your assignment.</w:t>
      </w:r>
      <w:r>
        <w:rPr>
          <w:sz w:val="28"/>
          <w:szCs w:val="28"/>
        </w:rPr>
        <w:t xml:space="preserve"> You may use topical resources (e.g., newspaper reports) for discussion; however, these need to be evaluated by relating them to good quality resources.  </w:t>
      </w:r>
    </w:p>
    <w:p w14:paraId="3A052B46" w14:textId="77777777" w:rsidR="007D6398" w:rsidRDefault="007D6398" w:rsidP="007D6398">
      <w:pPr>
        <w:jc w:val="both"/>
        <w:rPr>
          <w:iCs/>
          <w:sz w:val="28"/>
          <w:szCs w:val="28"/>
        </w:rPr>
      </w:pPr>
    </w:p>
    <w:p w14:paraId="7359DD04" w14:textId="77777777" w:rsidR="007D6398" w:rsidRPr="004573E5" w:rsidRDefault="007D6398" w:rsidP="007D6398">
      <w:pPr>
        <w:jc w:val="both"/>
        <w:rPr>
          <w:iCs/>
          <w:sz w:val="28"/>
          <w:szCs w:val="28"/>
        </w:rPr>
      </w:pPr>
      <w:r>
        <w:rPr>
          <w:iCs/>
          <w:sz w:val="28"/>
          <w:szCs w:val="28"/>
        </w:rPr>
        <w:t xml:space="preserve">Further details regarding the structure required for the assignment will be provided during lead lectures and on Moodle. </w:t>
      </w:r>
    </w:p>
    <w:p w14:paraId="5980D252" w14:textId="77777777" w:rsidR="007D6398" w:rsidRDefault="007D6398" w:rsidP="007D6398">
      <w:pPr>
        <w:rPr>
          <w:b/>
          <w:sz w:val="28"/>
          <w:szCs w:val="28"/>
        </w:rPr>
      </w:pPr>
    </w:p>
    <w:p w14:paraId="3E1174F9" w14:textId="77777777" w:rsidR="007D6398" w:rsidRPr="007A2699" w:rsidRDefault="007D6398" w:rsidP="007D6398">
      <w:pPr>
        <w:pStyle w:val="Title"/>
      </w:pPr>
      <w:r w:rsidRPr="007A2699">
        <w:t>School of Sport, Health &amp; Outdoor Education</w:t>
      </w:r>
    </w:p>
    <w:p w14:paraId="3EC13E7D" w14:textId="77777777" w:rsidR="007D6398" w:rsidRPr="00DB29C9" w:rsidRDefault="007D6398" w:rsidP="007D6398">
      <w:pPr>
        <w:rPr>
          <w:b/>
          <w:bCs/>
          <w:sz w:val="16"/>
          <w:szCs w:val="16"/>
        </w:rPr>
      </w:pPr>
    </w:p>
    <w:p w14:paraId="16870692" w14:textId="77777777" w:rsidR="007D6398" w:rsidRPr="007A2699" w:rsidRDefault="007D6398" w:rsidP="007D6398">
      <w:pPr>
        <w:pStyle w:val="Subtitle"/>
      </w:pPr>
      <w:r>
        <w:lastRenderedPageBreak/>
        <w:t>Assessment Feedback Sheet – Written Assignment</w:t>
      </w:r>
    </w:p>
    <w:p w14:paraId="5513DB9D" w14:textId="77777777" w:rsidR="007D6398" w:rsidRPr="00DB29C9" w:rsidRDefault="007D6398" w:rsidP="007D6398">
      <w:pPr>
        <w:pStyle w:val="Subtitle"/>
        <w:rPr>
          <w:sz w:val="16"/>
          <w:szCs w:val="16"/>
        </w:rPr>
      </w:pPr>
    </w:p>
    <w:p w14:paraId="75DD084C" w14:textId="77777777" w:rsidR="007D6398" w:rsidRPr="00952485" w:rsidRDefault="007D6398" w:rsidP="007D6398">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t>1601372/ Patrycja Kordalska</w:t>
      </w:r>
    </w:p>
    <w:p w14:paraId="3B944BE3" w14:textId="77777777" w:rsidR="007D6398" w:rsidRPr="00952485" w:rsidRDefault="007D6398" w:rsidP="007D6398">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43301C1B" w14:textId="77777777" w:rsidR="007D6398" w:rsidRDefault="007D6398" w:rsidP="007D639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D6398" w:rsidRPr="00313008" w14:paraId="1B0986DE" w14:textId="77777777" w:rsidTr="00AE3F7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7B30D14" w14:textId="77777777" w:rsidR="007D6398" w:rsidRPr="00313008" w:rsidRDefault="007D6398" w:rsidP="00AE3F7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D6398" w:rsidRPr="00313008" w14:paraId="190C2FB7" w14:textId="77777777" w:rsidTr="00AE3F7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87BAE1" w14:textId="77777777" w:rsidR="007D6398" w:rsidRPr="00313008" w:rsidRDefault="007D6398" w:rsidP="00AE3F7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D19277A" w14:textId="43FBD066" w:rsidR="007D6398" w:rsidRPr="00313008" w:rsidRDefault="00ED0923" w:rsidP="00AE3F75">
            <w:pPr>
              <w:pStyle w:val="Subtitle"/>
              <w:rPr>
                <w:b/>
                <w:bCs/>
                <w:sz w:val="24"/>
                <w:szCs w:val="24"/>
                <w:u w:val="none"/>
              </w:rPr>
            </w:pPr>
            <w:r>
              <w:rPr>
                <w:b/>
                <w:bCs/>
                <w:sz w:val="24"/>
                <w:szCs w:val="24"/>
                <w:u w:val="none"/>
              </w:rPr>
              <w:t xml:space="preserve">It was nice training before our </w:t>
            </w:r>
            <w:r w:rsidR="00594EDE">
              <w:rPr>
                <w:b/>
                <w:bCs/>
                <w:sz w:val="24"/>
                <w:szCs w:val="24"/>
                <w:u w:val="none"/>
              </w:rPr>
              <w:t>literature review for Dissertation.</w:t>
            </w:r>
          </w:p>
        </w:tc>
      </w:tr>
      <w:tr w:rsidR="007D6398" w:rsidRPr="00313008" w14:paraId="6456A5B6" w14:textId="77777777" w:rsidTr="00AE3F7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38F4265" w14:textId="77777777" w:rsidR="007D6398" w:rsidRPr="00313008" w:rsidRDefault="007D6398" w:rsidP="00AE3F7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9F2D809" w14:textId="7526FBA2" w:rsidR="007D6398" w:rsidRPr="00313008" w:rsidRDefault="00594EDE" w:rsidP="00AE3F75">
            <w:pPr>
              <w:pStyle w:val="Subtitle"/>
              <w:rPr>
                <w:b/>
                <w:bCs/>
                <w:sz w:val="24"/>
                <w:szCs w:val="24"/>
                <w:u w:val="none"/>
              </w:rPr>
            </w:pPr>
            <w:r>
              <w:rPr>
                <w:b/>
                <w:bCs/>
                <w:sz w:val="24"/>
                <w:szCs w:val="24"/>
                <w:u w:val="none"/>
              </w:rPr>
              <w:t>I think my references could be improved.</w:t>
            </w:r>
          </w:p>
        </w:tc>
      </w:tr>
      <w:tr w:rsidR="007D6398" w:rsidRPr="00313008" w14:paraId="6C29E49F" w14:textId="77777777" w:rsidTr="00AE3F7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B202C27" w14:textId="77777777" w:rsidR="007D6398" w:rsidRPr="00313008" w:rsidRDefault="007D6398" w:rsidP="00AE3F7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C4AC9BB" w14:textId="59E8AD8F" w:rsidR="007D6398" w:rsidRPr="00313008" w:rsidRDefault="00594EDE" w:rsidP="00AE3F75">
            <w:pPr>
              <w:pStyle w:val="Subtitle"/>
              <w:rPr>
                <w:b/>
                <w:bCs/>
                <w:sz w:val="24"/>
                <w:szCs w:val="24"/>
                <w:u w:val="none"/>
              </w:rPr>
            </w:pPr>
            <w:r>
              <w:rPr>
                <w:b/>
                <w:bCs/>
                <w:sz w:val="24"/>
                <w:szCs w:val="24"/>
                <w:u w:val="none"/>
              </w:rPr>
              <w:t>I’ve found out a lot of interesting think in regards of some diets, not only those mentioned in this piece of paper but also some different and what’s their impact on health and obesity management.</w:t>
            </w:r>
            <w:bookmarkStart w:id="0" w:name="_GoBack"/>
            <w:bookmarkEnd w:id="0"/>
          </w:p>
        </w:tc>
      </w:tr>
      <w:tr w:rsidR="007D6398" w:rsidRPr="00313008" w14:paraId="22D339A2" w14:textId="77777777" w:rsidTr="00AE3F75">
        <w:trPr>
          <w:cantSplit/>
        </w:trPr>
        <w:tc>
          <w:tcPr>
            <w:tcW w:w="2305" w:type="dxa"/>
            <w:vMerge w:val="restart"/>
            <w:tcBorders>
              <w:top w:val="single" w:sz="4" w:space="0" w:color="auto"/>
              <w:left w:val="thinThickLargeGap" w:sz="24" w:space="0" w:color="auto"/>
              <w:bottom w:val="single" w:sz="6" w:space="0" w:color="auto"/>
            </w:tcBorders>
          </w:tcPr>
          <w:p w14:paraId="1E3491DD" w14:textId="77777777" w:rsidR="007D6398" w:rsidRPr="00313008" w:rsidRDefault="007D6398" w:rsidP="00AE3F75">
            <w:pPr>
              <w:pStyle w:val="Subtitle"/>
              <w:jc w:val="left"/>
              <w:rPr>
                <w:b/>
                <w:bCs/>
                <w:sz w:val="24"/>
                <w:szCs w:val="24"/>
                <w:u w:val="none"/>
              </w:rPr>
            </w:pPr>
          </w:p>
          <w:p w14:paraId="61CC868D" w14:textId="77777777" w:rsidR="007D6398" w:rsidRPr="009574BA" w:rsidRDefault="007D6398" w:rsidP="00AE3F7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E52C30F" w14:textId="77777777" w:rsidR="007D6398" w:rsidRPr="00313008" w:rsidRDefault="007D6398" w:rsidP="00AE3F75">
            <w:pPr>
              <w:ind w:left="113" w:right="113"/>
              <w:rPr>
                <w:sz w:val="16"/>
                <w:szCs w:val="16"/>
              </w:rPr>
            </w:pPr>
            <w:r w:rsidRPr="00313008">
              <w:rPr>
                <w:sz w:val="16"/>
                <w:szCs w:val="16"/>
              </w:rPr>
              <w:t>Learning</w:t>
            </w:r>
          </w:p>
          <w:p w14:paraId="48120F9C" w14:textId="77777777" w:rsidR="007D6398" w:rsidRPr="00313008" w:rsidRDefault="007D6398" w:rsidP="00AE3F75">
            <w:pPr>
              <w:ind w:left="113" w:right="113"/>
              <w:rPr>
                <w:sz w:val="16"/>
                <w:szCs w:val="16"/>
              </w:rPr>
            </w:pPr>
            <w:r w:rsidRPr="00313008">
              <w:rPr>
                <w:sz w:val="16"/>
                <w:szCs w:val="16"/>
              </w:rPr>
              <w:t>Outcomes</w:t>
            </w:r>
          </w:p>
          <w:p w14:paraId="77EDA291" w14:textId="77777777" w:rsidR="007D6398" w:rsidRPr="00313008" w:rsidRDefault="007D6398" w:rsidP="00AE3F75">
            <w:pPr>
              <w:ind w:left="113" w:right="113"/>
              <w:rPr>
                <w:sz w:val="16"/>
                <w:szCs w:val="16"/>
              </w:rPr>
            </w:pPr>
          </w:p>
          <w:p w14:paraId="72829F24" w14:textId="77777777" w:rsidR="007D6398" w:rsidRPr="00313008" w:rsidRDefault="007D6398" w:rsidP="00AE3F7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201BB2" w14:textId="77777777" w:rsidR="007D6398" w:rsidRPr="00313008" w:rsidRDefault="007D6398" w:rsidP="00AE3F75">
            <w:pPr>
              <w:pStyle w:val="Subtitle"/>
              <w:rPr>
                <w:b/>
                <w:bCs/>
                <w:sz w:val="24"/>
                <w:szCs w:val="24"/>
                <w:u w:val="none"/>
              </w:rPr>
            </w:pPr>
            <w:r w:rsidRPr="00313008">
              <w:rPr>
                <w:b/>
                <w:bCs/>
                <w:sz w:val="24"/>
                <w:szCs w:val="24"/>
                <w:u w:val="none"/>
              </w:rPr>
              <w:t>GRADE</w:t>
            </w:r>
          </w:p>
        </w:tc>
      </w:tr>
      <w:tr w:rsidR="007D6398" w:rsidRPr="00313008" w14:paraId="3EE6429B" w14:textId="77777777" w:rsidTr="00AE3F75">
        <w:trPr>
          <w:cantSplit/>
        </w:trPr>
        <w:tc>
          <w:tcPr>
            <w:tcW w:w="2305" w:type="dxa"/>
            <w:vMerge/>
            <w:tcBorders>
              <w:top w:val="single" w:sz="6" w:space="0" w:color="auto"/>
              <w:left w:val="thinThickLargeGap" w:sz="24" w:space="0" w:color="auto"/>
              <w:bottom w:val="single" w:sz="6" w:space="0" w:color="auto"/>
            </w:tcBorders>
          </w:tcPr>
          <w:p w14:paraId="1C56B7A6" w14:textId="77777777" w:rsidR="007D6398" w:rsidRPr="00313008" w:rsidRDefault="007D6398" w:rsidP="00AE3F7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5D00CD5" w14:textId="77777777" w:rsidR="007D6398" w:rsidRPr="00313008" w:rsidRDefault="007D6398" w:rsidP="00AE3F7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98923B0" w14:textId="77777777" w:rsidR="007D6398" w:rsidRPr="003E3041" w:rsidRDefault="007D6398" w:rsidP="00AE3F75">
            <w:pPr>
              <w:pStyle w:val="Subtitle"/>
              <w:rPr>
                <w:b/>
                <w:bCs/>
                <w:sz w:val="16"/>
                <w:szCs w:val="16"/>
                <w:u w:val="none"/>
              </w:rPr>
            </w:pPr>
            <w:r>
              <w:rPr>
                <w:b/>
                <w:bCs/>
                <w:sz w:val="16"/>
                <w:szCs w:val="16"/>
                <w:u w:val="none"/>
              </w:rPr>
              <w:t>Poor</w:t>
            </w:r>
          </w:p>
          <w:p w14:paraId="7D2B0EBF" w14:textId="77777777" w:rsidR="007D6398" w:rsidRPr="003E3041" w:rsidRDefault="007D6398" w:rsidP="00AE3F75">
            <w:pPr>
              <w:pStyle w:val="Subtitle"/>
              <w:rPr>
                <w:b/>
                <w:bCs/>
                <w:sz w:val="16"/>
                <w:szCs w:val="16"/>
                <w:u w:val="none"/>
              </w:rPr>
            </w:pPr>
            <w:r>
              <w:rPr>
                <w:b/>
                <w:bCs/>
                <w:sz w:val="16"/>
                <w:szCs w:val="16"/>
                <w:u w:val="none"/>
              </w:rPr>
              <w:t>&lt; 2</w:t>
            </w:r>
            <w:r w:rsidRPr="003E3041">
              <w:rPr>
                <w:b/>
                <w:bCs/>
                <w:sz w:val="16"/>
                <w:szCs w:val="16"/>
                <w:u w:val="none"/>
              </w:rPr>
              <w:t>0%</w:t>
            </w:r>
          </w:p>
          <w:p w14:paraId="77E1A03B" w14:textId="77777777" w:rsidR="007D6398" w:rsidRPr="003E3041" w:rsidRDefault="007D6398" w:rsidP="00AE3F75">
            <w:pPr>
              <w:pStyle w:val="Subtitle"/>
              <w:rPr>
                <w:sz w:val="16"/>
                <w:szCs w:val="16"/>
                <w:u w:val="none"/>
              </w:rPr>
            </w:pPr>
          </w:p>
        </w:tc>
        <w:tc>
          <w:tcPr>
            <w:tcW w:w="923" w:type="dxa"/>
            <w:tcBorders>
              <w:top w:val="single" w:sz="6" w:space="0" w:color="auto"/>
              <w:left w:val="single" w:sz="6" w:space="0" w:color="auto"/>
              <w:right w:val="single" w:sz="6" w:space="0" w:color="auto"/>
            </w:tcBorders>
          </w:tcPr>
          <w:p w14:paraId="25CCF889" w14:textId="77777777" w:rsidR="007D6398" w:rsidRDefault="007D6398" w:rsidP="00AE3F75">
            <w:pPr>
              <w:pStyle w:val="Subtitle"/>
              <w:rPr>
                <w:b/>
                <w:sz w:val="16"/>
                <w:szCs w:val="16"/>
                <w:u w:val="none"/>
              </w:rPr>
            </w:pPr>
            <w:r>
              <w:rPr>
                <w:b/>
                <w:sz w:val="16"/>
                <w:szCs w:val="16"/>
                <w:u w:val="none"/>
              </w:rPr>
              <w:t>Weak</w:t>
            </w:r>
          </w:p>
          <w:p w14:paraId="43677869" w14:textId="77777777" w:rsidR="007D6398" w:rsidRPr="003E3041" w:rsidRDefault="007D6398" w:rsidP="00AE3F7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3832969" w14:textId="77777777" w:rsidR="007D6398" w:rsidRPr="003E3041" w:rsidRDefault="007D6398" w:rsidP="00AE3F75">
            <w:pPr>
              <w:pStyle w:val="Subtitle"/>
              <w:rPr>
                <w:b/>
                <w:bCs/>
                <w:sz w:val="16"/>
                <w:szCs w:val="16"/>
                <w:u w:val="none"/>
              </w:rPr>
            </w:pPr>
            <w:r>
              <w:rPr>
                <w:b/>
                <w:bCs/>
                <w:sz w:val="16"/>
                <w:szCs w:val="16"/>
                <w:u w:val="none"/>
              </w:rPr>
              <w:t>Unsatisfactory</w:t>
            </w:r>
          </w:p>
          <w:p w14:paraId="09D8961C" w14:textId="77777777" w:rsidR="007D6398" w:rsidRPr="003E3041" w:rsidRDefault="007D6398" w:rsidP="00AE3F7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503787A" w14:textId="77777777" w:rsidR="007D6398" w:rsidRPr="003E3041" w:rsidRDefault="007D6398" w:rsidP="00AE3F75">
            <w:pPr>
              <w:pStyle w:val="Subtitle"/>
              <w:rPr>
                <w:b/>
                <w:bCs/>
                <w:sz w:val="16"/>
                <w:szCs w:val="16"/>
                <w:u w:val="none"/>
              </w:rPr>
            </w:pPr>
            <w:r w:rsidRPr="003E3041">
              <w:rPr>
                <w:b/>
                <w:bCs/>
                <w:sz w:val="16"/>
                <w:szCs w:val="16"/>
                <w:u w:val="none"/>
              </w:rPr>
              <w:t>Satisfactory</w:t>
            </w:r>
          </w:p>
          <w:p w14:paraId="0131C507" w14:textId="77777777" w:rsidR="007D6398" w:rsidRPr="003E3041" w:rsidRDefault="007D6398" w:rsidP="00AE3F7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D6055D0" w14:textId="77777777" w:rsidR="007D6398" w:rsidRPr="003E3041" w:rsidRDefault="007D6398" w:rsidP="00AE3F75">
            <w:pPr>
              <w:pStyle w:val="Subtitle"/>
              <w:rPr>
                <w:b/>
                <w:bCs/>
                <w:sz w:val="16"/>
                <w:szCs w:val="16"/>
                <w:u w:val="none"/>
              </w:rPr>
            </w:pPr>
            <w:r w:rsidRPr="003E3041">
              <w:rPr>
                <w:b/>
                <w:bCs/>
                <w:sz w:val="16"/>
                <w:szCs w:val="16"/>
                <w:u w:val="none"/>
              </w:rPr>
              <w:t>Good</w:t>
            </w:r>
          </w:p>
          <w:p w14:paraId="23C8F637" w14:textId="77777777" w:rsidR="007D6398" w:rsidRPr="003E3041" w:rsidRDefault="007D6398" w:rsidP="00AE3F7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F9A5F57" w14:textId="77777777" w:rsidR="007D6398" w:rsidRPr="003E3041" w:rsidRDefault="007D6398" w:rsidP="00AE3F75">
            <w:pPr>
              <w:pStyle w:val="Subtitle"/>
              <w:rPr>
                <w:b/>
                <w:bCs/>
                <w:sz w:val="16"/>
                <w:szCs w:val="16"/>
                <w:u w:val="none"/>
              </w:rPr>
            </w:pPr>
            <w:r w:rsidRPr="003E3041">
              <w:rPr>
                <w:b/>
                <w:bCs/>
                <w:sz w:val="16"/>
                <w:szCs w:val="16"/>
                <w:u w:val="none"/>
              </w:rPr>
              <w:t>Very Good</w:t>
            </w:r>
          </w:p>
          <w:p w14:paraId="104871C3" w14:textId="77777777" w:rsidR="007D6398" w:rsidRPr="003E3041" w:rsidRDefault="007D6398" w:rsidP="00AE3F7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64101B5" w14:textId="77777777" w:rsidR="007D6398" w:rsidRPr="003E3041" w:rsidRDefault="007D6398" w:rsidP="00AE3F75">
            <w:pPr>
              <w:pStyle w:val="Subtitle"/>
              <w:rPr>
                <w:b/>
                <w:bCs/>
                <w:sz w:val="16"/>
                <w:szCs w:val="16"/>
                <w:u w:val="none"/>
              </w:rPr>
            </w:pPr>
            <w:r w:rsidRPr="003E3041">
              <w:rPr>
                <w:b/>
                <w:bCs/>
                <w:sz w:val="16"/>
                <w:szCs w:val="16"/>
                <w:u w:val="none"/>
              </w:rPr>
              <w:t>Excellent</w:t>
            </w:r>
          </w:p>
          <w:p w14:paraId="46EB5B9D" w14:textId="77777777" w:rsidR="007D6398" w:rsidRPr="003E3041" w:rsidRDefault="007D6398" w:rsidP="00AE3F7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E266E3A" w14:textId="77777777" w:rsidR="007D6398" w:rsidRDefault="007D6398" w:rsidP="00AE3F75">
            <w:pPr>
              <w:pStyle w:val="Subtitle"/>
              <w:rPr>
                <w:b/>
                <w:bCs/>
                <w:sz w:val="16"/>
                <w:szCs w:val="16"/>
                <w:u w:val="none"/>
              </w:rPr>
            </w:pPr>
            <w:r>
              <w:rPr>
                <w:b/>
                <w:bCs/>
                <w:sz w:val="16"/>
                <w:szCs w:val="16"/>
                <w:u w:val="none"/>
              </w:rPr>
              <w:t>Exceptional</w:t>
            </w:r>
          </w:p>
          <w:p w14:paraId="335F78E5" w14:textId="77777777" w:rsidR="007D6398" w:rsidRPr="003E3041" w:rsidRDefault="007D6398" w:rsidP="00AE3F7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0ADAA27" w14:textId="77777777" w:rsidR="007D6398" w:rsidRPr="00313008" w:rsidRDefault="007D6398" w:rsidP="00AE3F75">
            <w:pPr>
              <w:pStyle w:val="Subtitle"/>
              <w:jc w:val="left"/>
              <w:rPr>
                <w:b/>
                <w:bCs/>
                <w:sz w:val="18"/>
                <w:szCs w:val="18"/>
                <w:u w:val="none"/>
              </w:rPr>
            </w:pPr>
          </w:p>
          <w:p w14:paraId="51658683" w14:textId="77777777" w:rsidR="007D6398" w:rsidRPr="00313008" w:rsidRDefault="007D6398" w:rsidP="00AE3F75">
            <w:pPr>
              <w:pStyle w:val="Subtitle"/>
              <w:jc w:val="left"/>
              <w:rPr>
                <w:b/>
                <w:bCs/>
                <w:sz w:val="18"/>
                <w:szCs w:val="18"/>
                <w:u w:val="none"/>
              </w:rPr>
            </w:pPr>
            <w:r w:rsidRPr="00313008">
              <w:rPr>
                <w:b/>
                <w:bCs/>
                <w:sz w:val="18"/>
                <w:szCs w:val="18"/>
                <w:u w:val="none"/>
              </w:rPr>
              <w:t xml:space="preserve">  %</w:t>
            </w:r>
          </w:p>
        </w:tc>
      </w:tr>
      <w:tr w:rsidR="007D6398" w:rsidRPr="00313008" w14:paraId="143D95C9" w14:textId="77777777" w:rsidTr="00AE3F75">
        <w:tc>
          <w:tcPr>
            <w:tcW w:w="2305" w:type="dxa"/>
            <w:tcBorders>
              <w:top w:val="single" w:sz="6" w:space="0" w:color="auto"/>
              <w:left w:val="thinThickLargeGap" w:sz="24" w:space="0" w:color="auto"/>
              <w:bottom w:val="single" w:sz="6" w:space="0" w:color="auto"/>
            </w:tcBorders>
          </w:tcPr>
          <w:p w14:paraId="2296072E" w14:textId="77777777" w:rsidR="007D6398" w:rsidRPr="00D904CD" w:rsidRDefault="007D6398" w:rsidP="00AE3F75">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709E4580" w14:textId="77777777" w:rsidR="007D6398" w:rsidRPr="00313008" w:rsidRDefault="007D6398" w:rsidP="00AE3F75">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02DD3EE2"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7CC20F7B" w14:textId="77777777" w:rsidR="007D6398" w:rsidRPr="00313008" w:rsidRDefault="007D6398" w:rsidP="00AE3F75">
            <w:pPr>
              <w:pStyle w:val="Subtitle"/>
              <w:rPr>
                <w:sz w:val="18"/>
                <w:szCs w:val="18"/>
                <w:u w:val="none"/>
              </w:rPr>
            </w:pPr>
          </w:p>
        </w:tc>
        <w:tc>
          <w:tcPr>
            <w:tcW w:w="922" w:type="dxa"/>
            <w:gridSpan w:val="2"/>
            <w:tcBorders>
              <w:left w:val="single" w:sz="6" w:space="0" w:color="auto"/>
              <w:right w:val="single" w:sz="6" w:space="0" w:color="auto"/>
            </w:tcBorders>
          </w:tcPr>
          <w:p w14:paraId="3BD8E868" w14:textId="77777777" w:rsidR="007D6398" w:rsidRPr="00313008" w:rsidRDefault="007D6398" w:rsidP="00AE3F7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58BEF7" w14:textId="77777777" w:rsidR="007D6398" w:rsidRPr="00313008" w:rsidRDefault="007D6398" w:rsidP="00AE3F7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6A2D3C2" w14:textId="77777777" w:rsidR="007D6398" w:rsidRPr="00313008" w:rsidRDefault="007D6398" w:rsidP="00AE3F7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A2A500" w14:textId="77777777" w:rsidR="007D6398" w:rsidRPr="002E0D8B" w:rsidRDefault="007D6398" w:rsidP="00AE3F75">
            <w:pPr>
              <w:pStyle w:val="Subtitle"/>
              <w:jc w:val="right"/>
              <w:rPr>
                <w:sz w:val="24"/>
                <w:szCs w:val="24"/>
                <w:u w:val="none"/>
              </w:rPr>
            </w:pPr>
          </w:p>
        </w:tc>
        <w:tc>
          <w:tcPr>
            <w:tcW w:w="922" w:type="dxa"/>
            <w:gridSpan w:val="2"/>
            <w:tcBorders>
              <w:left w:val="single" w:sz="6" w:space="0" w:color="auto"/>
              <w:right w:val="single" w:sz="6" w:space="0" w:color="auto"/>
            </w:tcBorders>
          </w:tcPr>
          <w:p w14:paraId="6DA0BD93"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4A95A2AB" w14:textId="77777777" w:rsidR="007D6398" w:rsidRPr="00313008" w:rsidRDefault="007D6398" w:rsidP="00AE3F7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98E541C" w14:textId="77777777" w:rsidR="007D6398" w:rsidRPr="00D904CD" w:rsidRDefault="007D6398" w:rsidP="00AE3F75">
            <w:pPr>
              <w:pStyle w:val="Subtitle"/>
              <w:jc w:val="left"/>
              <w:rPr>
                <w:b/>
                <w:bCs/>
                <w:sz w:val="18"/>
                <w:szCs w:val="18"/>
                <w:u w:val="none"/>
              </w:rPr>
            </w:pPr>
            <w:r>
              <w:rPr>
                <w:b/>
                <w:bCs/>
                <w:sz w:val="18"/>
                <w:szCs w:val="18"/>
                <w:u w:val="none"/>
              </w:rPr>
              <w:t>5</w:t>
            </w:r>
            <w:r w:rsidRPr="00D904CD">
              <w:rPr>
                <w:b/>
                <w:bCs/>
                <w:sz w:val="18"/>
                <w:szCs w:val="18"/>
                <w:u w:val="none"/>
              </w:rPr>
              <w:t>%</w:t>
            </w:r>
          </w:p>
        </w:tc>
      </w:tr>
      <w:tr w:rsidR="007D6398" w:rsidRPr="00313008" w14:paraId="0083A8E8" w14:textId="77777777" w:rsidTr="00AE3F75">
        <w:tc>
          <w:tcPr>
            <w:tcW w:w="2305" w:type="dxa"/>
            <w:tcBorders>
              <w:top w:val="single" w:sz="6" w:space="0" w:color="auto"/>
              <w:left w:val="thinThickLargeGap" w:sz="24" w:space="0" w:color="auto"/>
              <w:bottom w:val="single" w:sz="6" w:space="0" w:color="auto"/>
            </w:tcBorders>
          </w:tcPr>
          <w:p w14:paraId="19A7EACE" w14:textId="77777777" w:rsidR="007D6398" w:rsidRPr="00D904CD" w:rsidRDefault="007D6398" w:rsidP="00AE3F75">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14:paraId="59E7AFCF" w14:textId="77777777" w:rsidR="007D6398" w:rsidRPr="00313008" w:rsidRDefault="007D6398" w:rsidP="00AE3F75">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8508346"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33C8DD90" w14:textId="77777777" w:rsidR="007D6398" w:rsidRPr="00313008" w:rsidRDefault="007D6398" w:rsidP="00AE3F75">
            <w:pPr>
              <w:pStyle w:val="Subtitle"/>
              <w:rPr>
                <w:sz w:val="18"/>
                <w:szCs w:val="18"/>
                <w:u w:val="none"/>
              </w:rPr>
            </w:pPr>
          </w:p>
        </w:tc>
        <w:tc>
          <w:tcPr>
            <w:tcW w:w="922" w:type="dxa"/>
            <w:gridSpan w:val="2"/>
            <w:tcBorders>
              <w:left w:val="single" w:sz="6" w:space="0" w:color="auto"/>
              <w:right w:val="single" w:sz="6" w:space="0" w:color="auto"/>
            </w:tcBorders>
          </w:tcPr>
          <w:p w14:paraId="3BE89B94" w14:textId="77777777" w:rsidR="007D6398" w:rsidRPr="00313008" w:rsidRDefault="007D6398" w:rsidP="00AE3F7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5546E" w14:textId="77777777" w:rsidR="007D6398" w:rsidRPr="00313008" w:rsidRDefault="007D6398" w:rsidP="00AE3F7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A4EDBC" w14:textId="77777777" w:rsidR="007D6398" w:rsidRPr="00313008" w:rsidRDefault="007D6398" w:rsidP="00AE3F7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40FCBE" w14:textId="77777777" w:rsidR="007D6398" w:rsidRDefault="007D6398" w:rsidP="00AE3F75"/>
        </w:tc>
        <w:tc>
          <w:tcPr>
            <w:tcW w:w="922" w:type="dxa"/>
            <w:gridSpan w:val="2"/>
            <w:tcBorders>
              <w:left w:val="single" w:sz="6" w:space="0" w:color="auto"/>
              <w:right w:val="single" w:sz="6" w:space="0" w:color="auto"/>
            </w:tcBorders>
          </w:tcPr>
          <w:p w14:paraId="442CEEBF"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0ACFFA8B" w14:textId="77777777" w:rsidR="007D6398" w:rsidRPr="00313008" w:rsidRDefault="007D6398" w:rsidP="00AE3F7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7CB6236" w14:textId="77777777" w:rsidR="007D6398" w:rsidRPr="00D904CD" w:rsidRDefault="007D6398" w:rsidP="00AE3F75">
            <w:pPr>
              <w:pStyle w:val="Subtitle"/>
              <w:jc w:val="left"/>
              <w:rPr>
                <w:b/>
                <w:bCs/>
                <w:sz w:val="18"/>
                <w:szCs w:val="18"/>
                <w:u w:val="none"/>
              </w:rPr>
            </w:pPr>
            <w:r>
              <w:rPr>
                <w:b/>
                <w:bCs/>
                <w:sz w:val="18"/>
                <w:szCs w:val="18"/>
                <w:u w:val="none"/>
              </w:rPr>
              <w:t>5</w:t>
            </w:r>
            <w:r w:rsidRPr="00D904CD">
              <w:rPr>
                <w:b/>
                <w:bCs/>
                <w:sz w:val="18"/>
                <w:szCs w:val="18"/>
                <w:u w:val="none"/>
              </w:rPr>
              <w:t>0%</w:t>
            </w:r>
          </w:p>
        </w:tc>
      </w:tr>
      <w:tr w:rsidR="007D6398" w:rsidRPr="00313008" w14:paraId="3AB6C78D" w14:textId="77777777" w:rsidTr="00AE3F75">
        <w:tc>
          <w:tcPr>
            <w:tcW w:w="2305" w:type="dxa"/>
            <w:tcBorders>
              <w:top w:val="single" w:sz="6" w:space="0" w:color="auto"/>
              <w:left w:val="thinThickLargeGap" w:sz="24" w:space="0" w:color="auto"/>
              <w:bottom w:val="single" w:sz="6" w:space="0" w:color="auto"/>
            </w:tcBorders>
          </w:tcPr>
          <w:p w14:paraId="55F3865A" w14:textId="77777777" w:rsidR="007D6398" w:rsidRPr="00D904CD" w:rsidRDefault="007D6398" w:rsidP="00AE3F75">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7A75FBC4" w14:textId="77777777" w:rsidR="007D6398" w:rsidRDefault="007D6398" w:rsidP="00AE3F75">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1B48880A"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4897A898" w14:textId="77777777" w:rsidR="007D6398" w:rsidRPr="00313008" w:rsidRDefault="007D6398" w:rsidP="00AE3F75">
            <w:pPr>
              <w:pStyle w:val="Subtitle"/>
              <w:rPr>
                <w:sz w:val="18"/>
                <w:szCs w:val="18"/>
                <w:u w:val="none"/>
              </w:rPr>
            </w:pPr>
          </w:p>
        </w:tc>
        <w:tc>
          <w:tcPr>
            <w:tcW w:w="922" w:type="dxa"/>
            <w:gridSpan w:val="2"/>
            <w:tcBorders>
              <w:left w:val="single" w:sz="6" w:space="0" w:color="auto"/>
              <w:right w:val="single" w:sz="6" w:space="0" w:color="auto"/>
            </w:tcBorders>
          </w:tcPr>
          <w:p w14:paraId="7D2BBB90" w14:textId="77777777" w:rsidR="007D6398" w:rsidRPr="00313008" w:rsidRDefault="007D6398" w:rsidP="00AE3F7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7762E" w14:textId="77777777" w:rsidR="007D6398" w:rsidRPr="00313008" w:rsidRDefault="007D6398" w:rsidP="00AE3F7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C0D87B9" w14:textId="77777777" w:rsidR="007D6398" w:rsidRPr="00313008" w:rsidRDefault="007D6398" w:rsidP="00AE3F7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C82D9" w14:textId="77777777" w:rsidR="007D6398" w:rsidRDefault="007D6398" w:rsidP="00AE3F75"/>
        </w:tc>
        <w:tc>
          <w:tcPr>
            <w:tcW w:w="922" w:type="dxa"/>
            <w:gridSpan w:val="2"/>
            <w:tcBorders>
              <w:left w:val="single" w:sz="6" w:space="0" w:color="auto"/>
              <w:right w:val="single" w:sz="6" w:space="0" w:color="auto"/>
            </w:tcBorders>
          </w:tcPr>
          <w:p w14:paraId="46D492FA"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641759FC" w14:textId="77777777" w:rsidR="007D6398" w:rsidRPr="00313008" w:rsidRDefault="007D6398" w:rsidP="00AE3F7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E3F83A" w14:textId="77777777" w:rsidR="007D6398" w:rsidRPr="00D904CD" w:rsidRDefault="007D6398" w:rsidP="00AE3F75">
            <w:pPr>
              <w:pStyle w:val="Subtitle"/>
              <w:jc w:val="left"/>
              <w:rPr>
                <w:b/>
                <w:bCs/>
                <w:sz w:val="18"/>
                <w:szCs w:val="18"/>
                <w:u w:val="none"/>
              </w:rPr>
            </w:pPr>
            <w:r w:rsidRPr="00D904CD">
              <w:rPr>
                <w:b/>
                <w:bCs/>
                <w:sz w:val="18"/>
                <w:szCs w:val="18"/>
                <w:u w:val="none"/>
              </w:rPr>
              <w:t>20%</w:t>
            </w:r>
          </w:p>
        </w:tc>
      </w:tr>
      <w:tr w:rsidR="007D6398" w:rsidRPr="00313008" w14:paraId="3F104BCE" w14:textId="77777777" w:rsidTr="00AE3F75">
        <w:tc>
          <w:tcPr>
            <w:tcW w:w="2305" w:type="dxa"/>
            <w:tcBorders>
              <w:top w:val="single" w:sz="6" w:space="0" w:color="auto"/>
              <w:left w:val="thinThickLargeGap" w:sz="24" w:space="0" w:color="auto"/>
              <w:bottom w:val="single" w:sz="6" w:space="0" w:color="auto"/>
            </w:tcBorders>
          </w:tcPr>
          <w:p w14:paraId="11123714" w14:textId="77777777" w:rsidR="007D6398" w:rsidRPr="00D904CD" w:rsidRDefault="007D6398" w:rsidP="00AE3F75">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02D7BF5B" w14:textId="77777777" w:rsidR="007D6398" w:rsidRPr="00313008" w:rsidRDefault="007D6398" w:rsidP="00AE3F75">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29D4A54E"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5DD6715C" w14:textId="77777777" w:rsidR="007D6398" w:rsidRPr="00313008" w:rsidRDefault="007D6398" w:rsidP="00AE3F75">
            <w:pPr>
              <w:pStyle w:val="Subtitle"/>
              <w:rPr>
                <w:sz w:val="18"/>
                <w:szCs w:val="18"/>
                <w:u w:val="none"/>
              </w:rPr>
            </w:pPr>
          </w:p>
        </w:tc>
        <w:tc>
          <w:tcPr>
            <w:tcW w:w="922" w:type="dxa"/>
            <w:gridSpan w:val="2"/>
            <w:tcBorders>
              <w:left w:val="single" w:sz="6" w:space="0" w:color="auto"/>
              <w:right w:val="single" w:sz="6" w:space="0" w:color="auto"/>
            </w:tcBorders>
          </w:tcPr>
          <w:p w14:paraId="06C7C6F8" w14:textId="77777777" w:rsidR="007D6398" w:rsidRPr="00313008" w:rsidRDefault="007D6398" w:rsidP="00AE3F7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928C4D4" w14:textId="77777777" w:rsidR="007D6398" w:rsidRPr="00313008" w:rsidRDefault="007D6398" w:rsidP="00AE3F7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C13BD59" w14:textId="77777777" w:rsidR="007D6398" w:rsidRPr="00313008" w:rsidRDefault="007D6398" w:rsidP="00AE3F7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53F259" w14:textId="77777777" w:rsidR="007D6398" w:rsidRPr="00313008" w:rsidRDefault="007D6398" w:rsidP="00AE3F7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B851347"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4B41678E" w14:textId="77777777" w:rsidR="007D6398" w:rsidRPr="00313008" w:rsidRDefault="007D6398" w:rsidP="00AE3F7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2E877B" w14:textId="77777777" w:rsidR="007D6398" w:rsidRPr="00D904CD" w:rsidRDefault="007D6398" w:rsidP="00AE3F75">
            <w:pPr>
              <w:pStyle w:val="Subtitle"/>
              <w:jc w:val="left"/>
              <w:rPr>
                <w:b/>
                <w:bCs/>
                <w:sz w:val="18"/>
                <w:szCs w:val="18"/>
                <w:u w:val="none"/>
              </w:rPr>
            </w:pPr>
            <w:r>
              <w:rPr>
                <w:b/>
                <w:bCs/>
                <w:sz w:val="18"/>
                <w:szCs w:val="18"/>
                <w:u w:val="none"/>
              </w:rPr>
              <w:t>5%</w:t>
            </w:r>
          </w:p>
        </w:tc>
      </w:tr>
      <w:tr w:rsidR="007D6398" w:rsidRPr="00313008" w14:paraId="0A3AC4CF" w14:textId="77777777" w:rsidTr="00AE3F75">
        <w:tc>
          <w:tcPr>
            <w:tcW w:w="2305" w:type="dxa"/>
            <w:tcBorders>
              <w:top w:val="single" w:sz="6" w:space="0" w:color="auto"/>
              <w:left w:val="thinThickLargeGap" w:sz="24" w:space="0" w:color="auto"/>
              <w:bottom w:val="single" w:sz="6" w:space="0" w:color="auto"/>
            </w:tcBorders>
          </w:tcPr>
          <w:p w14:paraId="6F38FAAB" w14:textId="77777777" w:rsidR="007D6398" w:rsidRPr="00D904CD" w:rsidRDefault="007D6398" w:rsidP="00AE3F75">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7F57458" w14:textId="77777777" w:rsidR="007D6398" w:rsidRPr="00313008" w:rsidRDefault="007D6398" w:rsidP="00AE3F75">
            <w:pPr>
              <w:pStyle w:val="Subtitle"/>
              <w:rPr>
                <w:b/>
                <w:bCs/>
                <w:sz w:val="18"/>
                <w:szCs w:val="18"/>
                <w:u w:val="none"/>
              </w:rPr>
            </w:pPr>
          </w:p>
          <w:p w14:paraId="1E7D487C" w14:textId="77777777" w:rsidR="007D6398" w:rsidRPr="00313008" w:rsidRDefault="007D6398" w:rsidP="00AE3F7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475281E8"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434E7859" w14:textId="77777777" w:rsidR="007D6398" w:rsidRPr="00313008" w:rsidRDefault="007D6398" w:rsidP="00AE3F75">
            <w:pPr>
              <w:pStyle w:val="Subtitle"/>
              <w:rPr>
                <w:sz w:val="18"/>
                <w:szCs w:val="18"/>
                <w:u w:val="none"/>
              </w:rPr>
            </w:pPr>
          </w:p>
        </w:tc>
        <w:tc>
          <w:tcPr>
            <w:tcW w:w="922" w:type="dxa"/>
            <w:gridSpan w:val="2"/>
            <w:tcBorders>
              <w:left w:val="single" w:sz="6" w:space="0" w:color="auto"/>
              <w:right w:val="single" w:sz="6" w:space="0" w:color="auto"/>
            </w:tcBorders>
          </w:tcPr>
          <w:p w14:paraId="346BCAB8" w14:textId="77777777" w:rsidR="007D6398" w:rsidRPr="00313008" w:rsidRDefault="007D6398" w:rsidP="00AE3F7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64CCD43" w14:textId="77777777" w:rsidR="007D6398" w:rsidRPr="00313008" w:rsidRDefault="007D6398" w:rsidP="00AE3F7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B6B43B3" w14:textId="77777777" w:rsidR="007D6398" w:rsidRPr="00313008" w:rsidRDefault="007D6398" w:rsidP="00AE3F7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112B5B" w14:textId="77777777" w:rsidR="007D6398" w:rsidRPr="00313008" w:rsidRDefault="007D6398" w:rsidP="00AE3F7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6B90950" w14:textId="77777777" w:rsidR="007D6398" w:rsidRPr="00313008" w:rsidRDefault="007D6398" w:rsidP="00AE3F75">
            <w:pPr>
              <w:pStyle w:val="Subtitle"/>
              <w:rPr>
                <w:sz w:val="18"/>
                <w:szCs w:val="18"/>
                <w:u w:val="none"/>
              </w:rPr>
            </w:pPr>
          </w:p>
        </w:tc>
        <w:tc>
          <w:tcPr>
            <w:tcW w:w="923" w:type="dxa"/>
            <w:tcBorders>
              <w:left w:val="single" w:sz="6" w:space="0" w:color="auto"/>
              <w:right w:val="single" w:sz="6" w:space="0" w:color="auto"/>
            </w:tcBorders>
          </w:tcPr>
          <w:p w14:paraId="63A7384C" w14:textId="77777777" w:rsidR="007D6398" w:rsidRPr="00313008" w:rsidRDefault="007D6398" w:rsidP="00AE3F7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27AD94" w14:textId="77777777" w:rsidR="007D6398" w:rsidRPr="00D904CD" w:rsidRDefault="007D6398" w:rsidP="00AE3F75">
            <w:pPr>
              <w:pStyle w:val="Subtitle"/>
              <w:jc w:val="left"/>
              <w:rPr>
                <w:b/>
                <w:bCs/>
                <w:sz w:val="18"/>
                <w:szCs w:val="18"/>
                <w:u w:val="none"/>
              </w:rPr>
            </w:pPr>
            <w:r w:rsidRPr="00D904CD">
              <w:rPr>
                <w:b/>
                <w:bCs/>
                <w:sz w:val="18"/>
                <w:szCs w:val="18"/>
                <w:u w:val="none"/>
              </w:rPr>
              <w:t>20%</w:t>
            </w:r>
          </w:p>
        </w:tc>
      </w:tr>
      <w:tr w:rsidR="007D6398" w:rsidRPr="00313008" w14:paraId="24F57B67" w14:textId="77777777" w:rsidTr="00AE3F75">
        <w:trPr>
          <w:cantSplit/>
          <w:trHeight w:val="282"/>
        </w:trPr>
        <w:tc>
          <w:tcPr>
            <w:tcW w:w="10225" w:type="dxa"/>
            <w:gridSpan w:val="13"/>
            <w:tcBorders>
              <w:left w:val="thinThickLargeGap" w:sz="24" w:space="0" w:color="auto"/>
              <w:right w:val="single" w:sz="4" w:space="0" w:color="auto"/>
            </w:tcBorders>
          </w:tcPr>
          <w:p w14:paraId="0B9CFBF7" w14:textId="77777777" w:rsidR="007D6398" w:rsidRPr="009A081E" w:rsidRDefault="007D6398" w:rsidP="00AE3F7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07AE024" w14:textId="77777777" w:rsidR="007D6398" w:rsidRPr="00767191" w:rsidRDefault="007D6398" w:rsidP="00AE3F75">
            <w:pPr>
              <w:pStyle w:val="Subtitle"/>
              <w:jc w:val="left"/>
              <w:rPr>
                <w:b/>
                <w:bCs/>
                <w:sz w:val="24"/>
                <w:szCs w:val="24"/>
                <w:highlight w:val="yellow"/>
                <w:u w:val="none"/>
              </w:rPr>
            </w:pPr>
          </w:p>
        </w:tc>
      </w:tr>
      <w:tr w:rsidR="007D6398" w:rsidRPr="00313008" w14:paraId="1A8DE980" w14:textId="77777777" w:rsidTr="00AE3F75">
        <w:trPr>
          <w:cantSplit/>
          <w:trHeight w:val="4341"/>
        </w:trPr>
        <w:tc>
          <w:tcPr>
            <w:tcW w:w="10945" w:type="dxa"/>
            <w:gridSpan w:val="14"/>
            <w:tcBorders>
              <w:left w:val="thinThickLargeGap" w:sz="24" w:space="0" w:color="auto"/>
              <w:right w:val="thinThickLargeGap" w:sz="24" w:space="0" w:color="auto"/>
            </w:tcBorders>
          </w:tcPr>
          <w:p w14:paraId="788BEC57" w14:textId="77777777" w:rsidR="007D6398" w:rsidRPr="00313008" w:rsidRDefault="007D6398" w:rsidP="00AE3F75">
            <w:pPr>
              <w:pStyle w:val="Subtitle"/>
              <w:jc w:val="left"/>
              <w:rPr>
                <w:b/>
                <w:bCs/>
                <w:sz w:val="24"/>
                <w:szCs w:val="24"/>
                <w:u w:val="none"/>
              </w:rPr>
            </w:pPr>
            <w:r w:rsidRPr="00313008">
              <w:rPr>
                <w:b/>
                <w:bCs/>
                <w:sz w:val="24"/>
                <w:szCs w:val="24"/>
                <w:u w:val="none"/>
              </w:rPr>
              <w:t>TUTOR COMMENTS:</w:t>
            </w:r>
          </w:p>
          <w:p w14:paraId="2AF6C236" w14:textId="77777777" w:rsidR="007D6398" w:rsidRDefault="007D6398" w:rsidP="00AE3F75">
            <w:pPr>
              <w:pStyle w:val="Subtitle"/>
              <w:ind w:left="937" w:right="1152"/>
              <w:jc w:val="both"/>
              <w:rPr>
                <w:b/>
                <w:bCs/>
                <w:sz w:val="24"/>
                <w:szCs w:val="24"/>
                <w:u w:val="none"/>
              </w:rPr>
            </w:pPr>
          </w:p>
          <w:p w14:paraId="57856E27" w14:textId="77777777" w:rsidR="007D6398" w:rsidRDefault="007D6398" w:rsidP="00AE3F75">
            <w:pPr>
              <w:pStyle w:val="Subtitle"/>
              <w:ind w:left="937" w:right="1152"/>
              <w:jc w:val="both"/>
              <w:rPr>
                <w:b/>
                <w:bCs/>
                <w:sz w:val="24"/>
                <w:szCs w:val="24"/>
                <w:u w:val="none"/>
              </w:rPr>
            </w:pPr>
          </w:p>
          <w:p w14:paraId="34DFB485" w14:textId="77777777" w:rsidR="007D6398" w:rsidRDefault="007D6398" w:rsidP="00AE3F75">
            <w:pPr>
              <w:pStyle w:val="Subtitle"/>
              <w:ind w:left="937" w:right="1152"/>
              <w:jc w:val="both"/>
              <w:rPr>
                <w:b/>
                <w:bCs/>
                <w:sz w:val="24"/>
                <w:szCs w:val="24"/>
                <w:u w:val="none"/>
              </w:rPr>
            </w:pPr>
          </w:p>
          <w:p w14:paraId="051D30CE" w14:textId="77777777" w:rsidR="007D6398" w:rsidRDefault="007D6398" w:rsidP="00AE3F75">
            <w:pPr>
              <w:pStyle w:val="Subtitle"/>
              <w:ind w:left="937" w:right="1152"/>
              <w:jc w:val="both"/>
              <w:rPr>
                <w:b/>
                <w:bCs/>
                <w:sz w:val="24"/>
                <w:szCs w:val="24"/>
                <w:u w:val="none"/>
              </w:rPr>
            </w:pPr>
          </w:p>
          <w:p w14:paraId="4BE6042F" w14:textId="77777777" w:rsidR="007D6398" w:rsidRDefault="007D6398" w:rsidP="00AE3F75">
            <w:pPr>
              <w:pStyle w:val="Subtitle"/>
              <w:ind w:left="937" w:right="1152"/>
              <w:jc w:val="both"/>
              <w:rPr>
                <w:b/>
                <w:bCs/>
                <w:sz w:val="24"/>
                <w:szCs w:val="24"/>
                <w:u w:val="none"/>
              </w:rPr>
            </w:pPr>
          </w:p>
          <w:p w14:paraId="523B6580" w14:textId="77777777" w:rsidR="007D6398" w:rsidRDefault="007D6398" w:rsidP="00AE3F75">
            <w:pPr>
              <w:pStyle w:val="Subtitle"/>
              <w:ind w:left="937" w:right="1152"/>
              <w:jc w:val="both"/>
              <w:rPr>
                <w:b/>
                <w:bCs/>
                <w:sz w:val="24"/>
                <w:szCs w:val="24"/>
                <w:u w:val="none"/>
              </w:rPr>
            </w:pPr>
          </w:p>
          <w:p w14:paraId="4BB1C4F4" w14:textId="77777777" w:rsidR="007D6398" w:rsidRDefault="007D6398" w:rsidP="00AE3F75">
            <w:pPr>
              <w:pStyle w:val="Subtitle"/>
              <w:ind w:left="937" w:right="1152"/>
              <w:jc w:val="both"/>
              <w:rPr>
                <w:b/>
                <w:bCs/>
                <w:sz w:val="24"/>
                <w:szCs w:val="24"/>
                <w:u w:val="none"/>
              </w:rPr>
            </w:pPr>
          </w:p>
          <w:p w14:paraId="7DDD9C3A" w14:textId="77777777" w:rsidR="007D6398" w:rsidRDefault="007D6398" w:rsidP="00AE3F75">
            <w:pPr>
              <w:pStyle w:val="Subtitle"/>
              <w:ind w:left="937" w:right="1152"/>
              <w:jc w:val="both"/>
              <w:rPr>
                <w:b/>
                <w:bCs/>
                <w:sz w:val="24"/>
                <w:szCs w:val="24"/>
                <w:u w:val="none"/>
              </w:rPr>
            </w:pPr>
          </w:p>
          <w:p w14:paraId="39BF6A3C" w14:textId="77777777" w:rsidR="007D6398" w:rsidRDefault="007D6398" w:rsidP="00AE3F75">
            <w:pPr>
              <w:pStyle w:val="Subtitle"/>
              <w:ind w:left="937" w:right="1152"/>
              <w:jc w:val="both"/>
              <w:rPr>
                <w:b/>
                <w:bCs/>
                <w:sz w:val="24"/>
                <w:szCs w:val="24"/>
                <w:u w:val="none"/>
              </w:rPr>
            </w:pPr>
          </w:p>
          <w:p w14:paraId="7F5B61BA" w14:textId="77777777" w:rsidR="007D6398" w:rsidRDefault="007D6398" w:rsidP="00AE3F75">
            <w:pPr>
              <w:pStyle w:val="Subtitle"/>
              <w:ind w:left="937" w:right="1152"/>
              <w:jc w:val="both"/>
              <w:rPr>
                <w:b/>
                <w:bCs/>
                <w:sz w:val="24"/>
                <w:szCs w:val="24"/>
                <w:u w:val="none"/>
              </w:rPr>
            </w:pPr>
          </w:p>
          <w:p w14:paraId="6FC105EB" w14:textId="77777777" w:rsidR="007D6398" w:rsidRDefault="007D6398" w:rsidP="00AE3F75">
            <w:pPr>
              <w:pStyle w:val="Subtitle"/>
              <w:ind w:left="937" w:right="1152"/>
              <w:jc w:val="both"/>
              <w:rPr>
                <w:b/>
                <w:bCs/>
                <w:sz w:val="24"/>
                <w:szCs w:val="24"/>
                <w:u w:val="none"/>
              </w:rPr>
            </w:pPr>
          </w:p>
          <w:p w14:paraId="5B0CF132" w14:textId="77777777" w:rsidR="007D6398" w:rsidRPr="00313008" w:rsidRDefault="007D6398" w:rsidP="00AE3F75">
            <w:pPr>
              <w:pStyle w:val="Subtitle"/>
              <w:ind w:left="937" w:right="1152"/>
              <w:jc w:val="both"/>
              <w:rPr>
                <w:b/>
                <w:bCs/>
                <w:sz w:val="24"/>
                <w:szCs w:val="24"/>
                <w:u w:val="none"/>
              </w:rPr>
            </w:pPr>
          </w:p>
        </w:tc>
      </w:tr>
      <w:tr w:rsidR="007D6398" w:rsidRPr="00313008" w14:paraId="126BCCE1" w14:textId="77777777" w:rsidTr="00AE3F75">
        <w:trPr>
          <w:cantSplit/>
          <w:trHeight w:val="365"/>
        </w:trPr>
        <w:tc>
          <w:tcPr>
            <w:tcW w:w="2661" w:type="dxa"/>
            <w:gridSpan w:val="2"/>
            <w:tcBorders>
              <w:left w:val="thinThickLargeGap" w:sz="24" w:space="0" w:color="auto"/>
              <w:bottom w:val="thickThinLargeGap" w:sz="24" w:space="0" w:color="auto"/>
            </w:tcBorders>
          </w:tcPr>
          <w:p w14:paraId="5143A146" w14:textId="77777777" w:rsidR="007D6398" w:rsidRDefault="007D6398" w:rsidP="00AE3F75">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14:paraId="2A8EE91A" w14:textId="77777777" w:rsidR="007D6398" w:rsidRPr="00313008" w:rsidRDefault="007D6398" w:rsidP="00AE3F7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79148C9" w14:textId="77777777" w:rsidR="007D6398" w:rsidRPr="00313008" w:rsidRDefault="007D6398" w:rsidP="00AE3F75">
            <w:pPr>
              <w:pStyle w:val="Subtitle"/>
              <w:jc w:val="left"/>
              <w:rPr>
                <w:b/>
                <w:bCs/>
                <w:sz w:val="18"/>
                <w:szCs w:val="18"/>
                <w:u w:val="none"/>
              </w:rPr>
            </w:pPr>
            <w:r>
              <w:rPr>
                <w:b/>
                <w:bCs/>
                <w:sz w:val="18"/>
                <w:szCs w:val="18"/>
                <w:u w:val="none"/>
              </w:rPr>
              <w:t>Return date:</w:t>
            </w:r>
          </w:p>
          <w:p w14:paraId="2BA225A8" w14:textId="77777777" w:rsidR="007D6398" w:rsidRPr="00313008" w:rsidRDefault="007D6398" w:rsidP="00AE3F7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68B6152" w14:textId="77777777" w:rsidR="007D6398" w:rsidRPr="00313008" w:rsidRDefault="007D6398" w:rsidP="00AE3F75">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2C213E9D" w14:textId="77777777" w:rsidR="007D6398" w:rsidRPr="00313008" w:rsidRDefault="007D6398" w:rsidP="00AE3F75">
            <w:pPr>
              <w:pStyle w:val="Subtitle"/>
              <w:jc w:val="left"/>
              <w:rPr>
                <w:b/>
                <w:bCs/>
                <w:sz w:val="18"/>
                <w:szCs w:val="18"/>
                <w:u w:val="none"/>
              </w:rPr>
            </w:pPr>
            <w:r w:rsidRPr="00313008">
              <w:rPr>
                <w:b/>
                <w:bCs/>
                <w:sz w:val="18"/>
                <w:szCs w:val="18"/>
                <w:u w:val="none"/>
              </w:rPr>
              <w:t xml:space="preserve">Mark: </w:t>
            </w:r>
          </w:p>
        </w:tc>
      </w:tr>
    </w:tbl>
    <w:p w14:paraId="4C9F7DEC" w14:textId="77777777" w:rsidR="007D6398" w:rsidRDefault="007D6398" w:rsidP="007D6398">
      <w:pPr>
        <w:pStyle w:val="Title"/>
        <w:jc w:val="left"/>
        <w:rPr>
          <w:u w:val="single"/>
        </w:rPr>
      </w:pPr>
    </w:p>
    <w:p w14:paraId="1DAEAAB1" w14:textId="77777777" w:rsidR="007D6398" w:rsidRDefault="007D6398" w:rsidP="00CF5B7B">
      <w:pPr>
        <w:spacing w:line="360" w:lineRule="auto"/>
        <w:rPr>
          <w:rFonts w:eastAsia="MS Minngs"/>
          <w:b/>
          <w:bCs/>
          <w:sz w:val="28"/>
          <w:szCs w:val="28"/>
          <w:u w:val="single"/>
          <w:lang w:eastAsia="en-GB"/>
        </w:rPr>
      </w:pPr>
    </w:p>
    <w:p w14:paraId="50D7079D" w14:textId="77777777" w:rsidR="00CF5B7B" w:rsidRDefault="00CF5B7B" w:rsidP="00CF5B7B">
      <w:pPr>
        <w:spacing w:line="360" w:lineRule="auto"/>
        <w:rPr>
          <w:rFonts w:ascii="Times" w:hAnsi="Times"/>
          <w:b/>
          <w:sz w:val="28"/>
        </w:rPr>
      </w:pPr>
    </w:p>
    <w:p w14:paraId="644BFE88" w14:textId="77777777" w:rsidR="00E94378" w:rsidRDefault="00E94378" w:rsidP="00E94378">
      <w:pPr>
        <w:spacing w:line="360" w:lineRule="auto"/>
        <w:rPr>
          <w:rFonts w:ascii="Times" w:hAnsi="Times"/>
          <w:b/>
          <w:sz w:val="28"/>
        </w:rPr>
      </w:pPr>
    </w:p>
    <w:p w14:paraId="527081D8" w14:textId="77777777" w:rsidR="00D96D63" w:rsidRDefault="004D4D9F" w:rsidP="00E94378">
      <w:pPr>
        <w:spacing w:line="360" w:lineRule="auto"/>
        <w:jc w:val="center"/>
        <w:rPr>
          <w:rFonts w:ascii="Times" w:hAnsi="Times"/>
          <w:b/>
          <w:sz w:val="28"/>
        </w:rPr>
      </w:pPr>
      <w:r>
        <w:rPr>
          <w:rFonts w:ascii="Times" w:hAnsi="Times"/>
          <w:b/>
          <w:sz w:val="28"/>
        </w:rPr>
        <w:lastRenderedPageBreak/>
        <w:t>A comparative survey of 3 popular</w:t>
      </w:r>
      <w:r w:rsidR="007D6398" w:rsidRPr="007D6398">
        <w:rPr>
          <w:rFonts w:ascii="Times" w:hAnsi="Times"/>
          <w:b/>
          <w:sz w:val="28"/>
        </w:rPr>
        <w:t xml:space="preserve"> diets and their impact on health</w:t>
      </w:r>
      <w:r>
        <w:rPr>
          <w:rFonts w:ascii="Times" w:hAnsi="Times"/>
          <w:b/>
          <w:sz w:val="28"/>
        </w:rPr>
        <w:t>.</w:t>
      </w:r>
    </w:p>
    <w:p w14:paraId="41321E86" w14:textId="77777777" w:rsidR="005F5F5A" w:rsidRPr="007D6398" w:rsidRDefault="005F5F5A" w:rsidP="005F5F5A">
      <w:pPr>
        <w:spacing w:line="360" w:lineRule="auto"/>
        <w:rPr>
          <w:rFonts w:ascii="Times" w:hAnsi="Times"/>
          <w:sz w:val="28"/>
        </w:rPr>
      </w:pPr>
    </w:p>
    <w:p w14:paraId="3AC9D977" w14:textId="77777777" w:rsidR="00B1635A" w:rsidRPr="00ED0923" w:rsidRDefault="007D6398" w:rsidP="00ED0923">
      <w:pPr>
        <w:spacing w:line="360" w:lineRule="auto"/>
        <w:rPr>
          <w:rFonts w:ascii="Times" w:hAnsi="Times"/>
        </w:rPr>
      </w:pPr>
      <w:r w:rsidRPr="007D6398">
        <w:rPr>
          <w:rFonts w:ascii="Times" w:hAnsi="Times"/>
        </w:rPr>
        <w:tab/>
      </w:r>
      <w:r w:rsidRPr="00ED0923">
        <w:rPr>
          <w:rFonts w:ascii="Times" w:hAnsi="Times"/>
        </w:rPr>
        <w:t>It has been well established that healthy balanced dieted along with proper training routine can improve fitness and health of individuals (</w:t>
      </w:r>
      <w:r w:rsidR="005F5F5A" w:rsidRPr="00ED0923">
        <w:rPr>
          <w:rFonts w:ascii="Times" w:hAnsi="Times"/>
        </w:rPr>
        <w:t>Drewnowski and Shultz, 2001</w:t>
      </w:r>
      <w:r w:rsidRPr="00ED0923">
        <w:rPr>
          <w:rFonts w:ascii="Times" w:hAnsi="Times"/>
        </w:rPr>
        <w:t xml:space="preserve">). </w:t>
      </w:r>
      <w:r w:rsidR="004427D2" w:rsidRPr="00ED0923">
        <w:rPr>
          <w:rFonts w:ascii="Times" w:hAnsi="Times"/>
        </w:rPr>
        <w:t xml:space="preserve">The </w:t>
      </w:r>
      <w:r w:rsidRPr="00ED0923">
        <w:rPr>
          <w:rFonts w:ascii="Times" w:hAnsi="Times"/>
        </w:rPr>
        <w:t xml:space="preserve">nutritional recommendation for macronutrient composition in a diet </w:t>
      </w:r>
      <w:r w:rsidR="004427D2" w:rsidRPr="00ED0923">
        <w:rPr>
          <w:rFonts w:ascii="Times" w:hAnsi="Times"/>
        </w:rPr>
        <w:t>for a general population stands at</w:t>
      </w:r>
      <w:r w:rsidRPr="00ED0923">
        <w:rPr>
          <w:rFonts w:ascii="Times" w:hAnsi="Times"/>
        </w:rPr>
        <w:t xml:space="preserve"> 50% of carbohydrate, 15% of proteins and no more than 35% of total fat </w:t>
      </w:r>
      <w:r w:rsidR="00B1635A" w:rsidRPr="00ED0923">
        <w:rPr>
          <w:rFonts w:ascii="Times" w:hAnsi="Times"/>
        </w:rPr>
        <w:t>(Dietary Reference V</w:t>
      </w:r>
      <w:r w:rsidR="005F5F5A" w:rsidRPr="00ED0923">
        <w:rPr>
          <w:rFonts w:ascii="Times" w:hAnsi="Times"/>
        </w:rPr>
        <w:t>alue, 1991</w:t>
      </w:r>
      <w:r w:rsidR="00B1635A" w:rsidRPr="00ED0923">
        <w:rPr>
          <w:rFonts w:ascii="Times" w:hAnsi="Times"/>
        </w:rPr>
        <w:t>)</w:t>
      </w:r>
      <w:r w:rsidRPr="00ED0923">
        <w:rPr>
          <w:rFonts w:ascii="Times" w:hAnsi="Times"/>
        </w:rPr>
        <w:t>. However, the proportion of macronutrient</w:t>
      </w:r>
      <w:r w:rsidR="004427D2" w:rsidRPr="00ED0923">
        <w:rPr>
          <w:rFonts w:ascii="Times" w:hAnsi="Times"/>
        </w:rPr>
        <w:t>s</w:t>
      </w:r>
      <w:r w:rsidRPr="00ED0923">
        <w:rPr>
          <w:rFonts w:ascii="Times" w:hAnsi="Times"/>
        </w:rPr>
        <w:t xml:space="preserve"> may change for individuals who are physically active and the percentage for each nutrient </w:t>
      </w:r>
      <w:r w:rsidR="00CF5B7B" w:rsidRPr="00ED0923">
        <w:rPr>
          <w:rFonts w:ascii="Times" w:hAnsi="Times"/>
        </w:rPr>
        <w:t>in a diet</w:t>
      </w:r>
      <w:r w:rsidR="004427D2" w:rsidRPr="00ED0923">
        <w:rPr>
          <w:rFonts w:ascii="Times" w:hAnsi="Times"/>
        </w:rPr>
        <w:t xml:space="preserve"> will be</w:t>
      </w:r>
      <w:r w:rsidR="00CF5B7B" w:rsidRPr="00ED0923">
        <w:rPr>
          <w:rFonts w:ascii="Times" w:hAnsi="Times"/>
        </w:rPr>
        <w:t xml:space="preserve"> </w:t>
      </w:r>
      <w:r w:rsidRPr="00ED0923">
        <w:rPr>
          <w:rFonts w:ascii="Times" w:hAnsi="Times"/>
        </w:rPr>
        <w:t>diverse</w:t>
      </w:r>
      <w:r w:rsidR="004427D2" w:rsidRPr="00ED0923">
        <w:rPr>
          <w:rFonts w:ascii="Times" w:hAnsi="Times"/>
        </w:rPr>
        <w:t xml:space="preserve"> in regard to an</w:t>
      </w:r>
      <w:r w:rsidRPr="00ED0923">
        <w:rPr>
          <w:rFonts w:ascii="Times" w:hAnsi="Times"/>
        </w:rPr>
        <w:t xml:space="preserve"> </w:t>
      </w:r>
      <w:r w:rsidR="00CF5B7B" w:rsidRPr="00ED0923">
        <w:rPr>
          <w:rFonts w:ascii="Times" w:hAnsi="Times"/>
        </w:rPr>
        <w:t xml:space="preserve">individual’s </w:t>
      </w:r>
      <w:r w:rsidRPr="00ED0923">
        <w:rPr>
          <w:rFonts w:ascii="Times" w:hAnsi="Times"/>
        </w:rPr>
        <w:t xml:space="preserve">goal, health status and type of activity (Clark et al., 2003). </w:t>
      </w:r>
      <w:r w:rsidR="004427D2" w:rsidRPr="00ED0923">
        <w:rPr>
          <w:rFonts w:ascii="Times" w:hAnsi="Times"/>
        </w:rPr>
        <w:t>In the context of</w:t>
      </w:r>
      <w:r w:rsidRPr="00ED0923">
        <w:rPr>
          <w:rFonts w:ascii="Times" w:hAnsi="Times"/>
        </w:rPr>
        <w:t xml:space="preserve"> the world-wide </w:t>
      </w:r>
      <w:r w:rsidR="00CF5B7B" w:rsidRPr="00ED0923">
        <w:rPr>
          <w:rFonts w:ascii="Times" w:hAnsi="Times"/>
        </w:rPr>
        <w:t>problems of</w:t>
      </w:r>
      <w:r w:rsidRPr="00ED0923">
        <w:rPr>
          <w:rFonts w:ascii="Times" w:hAnsi="Times"/>
        </w:rPr>
        <w:t xml:space="preserve"> </w:t>
      </w:r>
      <w:r w:rsidR="004427D2" w:rsidRPr="00ED0923">
        <w:rPr>
          <w:rFonts w:ascii="Times" w:hAnsi="Times"/>
        </w:rPr>
        <w:t xml:space="preserve">the </w:t>
      </w:r>
      <w:r w:rsidRPr="00ED0923">
        <w:rPr>
          <w:rFonts w:ascii="Times" w:hAnsi="Times"/>
        </w:rPr>
        <w:t xml:space="preserve">obesity </w:t>
      </w:r>
      <w:r w:rsidR="00CF5B7B" w:rsidRPr="00ED0923">
        <w:rPr>
          <w:rFonts w:ascii="Times" w:hAnsi="Times"/>
        </w:rPr>
        <w:t xml:space="preserve">epidemic </w:t>
      </w:r>
      <w:r w:rsidRPr="00ED0923">
        <w:rPr>
          <w:rFonts w:ascii="Times" w:hAnsi="Times"/>
        </w:rPr>
        <w:t>and all its outcomes such as coronary heart disease, diabetes type 2</w:t>
      </w:r>
      <w:r w:rsidR="00B1635A" w:rsidRPr="00ED0923">
        <w:rPr>
          <w:rFonts w:ascii="Times" w:hAnsi="Times"/>
        </w:rPr>
        <w:t>, hypertension</w:t>
      </w:r>
      <w:r w:rsidRPr="00ED0923">
        <w:rPr>
          <w:rFonts w:ascii="Times" w:hAnsi="Times"/>
        </w:rPr>
        <w:t xml:space="preserve"> (Nestle and Jacobson, 2000)</w:t>
      </w:r>
      <w:r w:rsidR="00CF5B7B" w:rsidRPr="00ED0923">
        <w:rPr>
          <w:rFonts w:ascii="Times" w:hAnsi="Times"/>
        </w:rPr>
        <w:t xml:space="preserve"> </w:t>
      </w:r>
      <w:r w:rsidRPr="00ED0923">
        <w:rPr>
          <w:rFonts w:ascii="Times" w:hAnsi="Times"/>
        </w:rPr>
        <w:t xml:space="preserve">as well as </w:t>
      </w:r>
      <w:r w:rsidR="00CF5B7B" w:rsidRPr="00ED0923">
        <w:rPr>
          <w:rFonts w:ascii="Times" w:hAnsi="Times"/>
        </w:rPr>
        <w:t>premature mortality (Swinburn et al., 2011</w:t>
      </w:r>
      <w:r w:rsidR="004427D2" w:rsidRPr="00ED0923">
        <w:rPr>
          <w:rFonts w:ascii="Times" w:hAnsi="Times"/>
        </w:rPr>
        <w:t>)</w:t>
      </w:r>
      <w:r w:rsidR="00CF5B7B" w:rsidRPr="00ED0923">
        <w:rPr>
          <w:rFonts w:ascii="Times" w:hAnsi="Times"/>
        </w:rPr>
        <w:t xml:space="preserve"> fad die</w:t>
      </w:r>
      <w:r w:rsidR="009B5823" w:rsidRPr="00ED0923">
        <w:rPr>
          <w:rFonts w:ascii="Times" w:hAnsi="Times"/>
        </w:rPr>
        <w:t xml:space="preserve">ts promoting very often only short-term </w:t>
      </w:r>
      <w:r w:rsidR="002054C4" w:rsidRPr="00ED0923">
        <w:rPr>
          <w:rFonts w:ascii="Times" w:hAnsi="Times"/>
        </w:rPr>
        <w:t xml:space="preserve">weight loss </w:t>
      </w:r>
      <w:r w:rsidR="009B5823" w:rsidRPr="00ED0923">
        <w:rPr>
          <w:rFonts w:ascii="Times" w:hAnsi="Times"/>
        </w:rPr>
        <w:t>solutions</w:t>
      </w:r>
      <w:r w:rsidR="004427D2" w:rsidRPr="00ED0923">
        <w:rPr>
          <w:rFonts w:ascii="Times" w:hAnsi="Times"/>
        </w:rPr>
        <w:t xml:space="preserve"> are increasingly popular. </w:t>
      </w:r>
    </w:p>
    <w:p w14:paraId="6CA87B73" w14:textId="0E08376B" w:rsidR="002054C4" w:rsidRPr="00ED0923" w:rsidRDefault="00B1635A" w:rsidP="00ED0923">
      <w:pPr>
        <w:spacing w:line="360" w:lineRule="auto"/>
        <w:ind w:firstLine="720"/>
        <w:rPr>
          <w:rFonts w:ascii="Times" w:hAnsi="Times"/>
        </w:rPr>
      </w:pPr>
      <w:r w:rsidRPr="00ED0923">
        <w:rPr>
          <w:rFonts w:ascii="Times" w:hAnsi="Times"/>
        </w:rPr>
        <w:t xml:space="preserve">In 2008 obesity and overweight affected over 500 million adults worldwide </w:t>
      </w:r>
      <w:r w:rsidR="00ED0923" w:rsidRPr="00ED0923">
        <w:rPr>
          <w:rFonts w:ascii="Times" w:hAnsi="Times"/>
        </w:rPr>
        <w:t xml:space="preserve">(Siega-Riz and </w:t>
      </w:r>
      <w:r w:rsidR="00ED0923" w:rsidRPr="00ED0923">
        <w:rPr>
          <w:rFonts w:ascii="Times" w:hAnsi="Times" w:cs="Arial"/>
        </w:rPr>
        <w:t>Gray</w:t>
      </w:r>
      <w:r w:rsidR="00ED0923" w:rsidRPr="00ED0923">
        <w:rPr>
          <w:rFonts w:ascii="Times" w:hAnsi="Times" w:cs="Arial"/>
          <w:shd w:val="clear" w:color="auto" w:fill="FFFFFF"/>
        </w:rPr>
        <w:t>,</w:t>
      </w:r>
      <w:r w:rsidRPr="00ED0923">
        <w:rPr>
          <w:rFonts w:ascii="Times" w:hAnsi="Times"/>
        </w:rPr>
        <w:t xml:space="preserve"> 2013), and according to Kelly et al</w:t>
      </w:r>
      <w:r w:rsidR="00EC1505" w:rsidRPr="00ED0923">
        <w:rPr>
          <w:rFonts w:ascii="Times" w:hAnsi="Times"/>
        </w:rPr>
        <w:t>.,</w:t>
      </w:r>
      <w:r w:rsidRPr="00ED0923">
        <w:rPr>
          <w:rFonts w:ascii="Times" w:hAnsi="Times"/>
        </w:rPr>
        <w:t xml:space="preserve"> (2008) by 2030 over 50% of word’s adult population will be overweight or obese. Although the obesity development is affected by many factors such as genetic, behavioural, socioeconomic and environmental (Koliaki et al., 2018) the very first approach </w:t>
      </w:r>
      <w:r w:rsidR="004427D2" w:rsidRPr="00ED0923">
        <w:rPr>
          <w:rFonts w:ascii="Times" w:hAnsi="Times"/>
        </w:rPr>
        <w:t>to prevent and remedy</w:t>
      </w:r>
      <w:r w:rsidRPr="00ED0923">
        <w:rPr>
          <w:rFonts w:ascii="Times" w:hAnsi="Times"/>
        </w:rPr>
        <w:t xml:space="preserve"> </w:t>
      </w:r>
      <w:r w:rsidR="002054C4" w:rsidRPr="00ED0923">
        <w:rPr>
          <w:rFonts w:ascii="Times" w:hAnsi="Times"/>
        </w:rPr>
        <w:t xml:space="preserve">obesity and overweight </w:t>
      </w:r>
      <w:r w:rsidRPr="00ED0923">
        <w:rPr>
          <w:rFonts w:ascii="Times" w:hAnsi="Times"/>
        </w:rPr>
        <w:t>is always through nutritional interventions (Mozaffarian et al., 2011). Therefore</w:t>
      </w:r>
      <w:r w:rsidR="00CF5B7B" w:rsidRPr="00ED0923">
        <w:rPr>
          <w:rFonts w:ascii="Times" w:hAnsi="Times"/>
        </w:rPr>
        <w:t>, nowadays the growing desire to lose weigh</w:t>
      </w:r>
      <w:r w:rsidR="004427D2" w:rsidRPr="00ED0923">
        <w:rPr>
          <w:rFonts w:ascii="Times" w:hAnsi="Times"/>
        </w:rPr>
        <w:t>t and increase</w:t>
      </w:r>
      <w:r w:rsidR="00CF5B7B" w:rsidRPr="00ED0923">
        <w:rPr>
          <w:rFonts w:ascii="Times" w:hAnsi="Times"/>
        </w:rPr>
        <w:t xml:space="preserve"> awareness of</w:t>
      </w:r>
      <w:r w:rsidR="004427D2" w:rsidRPr="00ED0923">
        <w:rPr>
          <w:rFonts w:ascii="Times" w:hAnsi="Times"/>
        </w:rPr>
        <w:t xml:space="preserve"> the</w:t>
      </w:r>
      <w:r w:rsidR="00CF5B7B" w:rsidRPr="00ED0923">
        <w:rPr>
          <w:rFonts w:ascii="Times" w:hAnsi="Times"/>
        </w:rPr>
        <w:t xml:space="preserve"> importance of nutrition in management of some disease </w:t>
      </w:r>
      <w:r w:rsidR="009B5823" w:rsidRPr="00ED0923">
        <w:rPr>
          <w:rFonts w:ascii="Times" w:hAnsi="Times"/>
        </w:rPr>
        <w:t xml:space="preserve">and obesity </w:t>
      </w:r>
      <w:r w:rsidR="00CF5B7B" w:rsidRPr="00ED0923">
        <w:rPr>
          <w:rFonts w:ascii="Times" w:hAnsi="Times"/>
        </w:rPr>
        <w:t xml:space="preserve">leads to increased popularity of many </w:t>
      </w:r>
      <w:r w:rsidR="009B5823" w:rsidRPr="00ED0923">
        <w:rPr>
          <w:rFonts w:ascii="Times" w:hAnsi="Times"/>
          <w:shd w:val="clear" w:color="auto" w:fill="FFFFFF"/>
        </w:rPr>
        <w:t xml:space="preserve">alternative dietary approaches </w:t>
      </w:r>
      <w:r w:rsidR="00CF5B7B" w:rsidRPr="00ED0923">
        <w:rPr>
          <w:rFonts w:ascii="Times" w:hAnsi="Times"/>
        </w:rPr>
        <w:t xml:space="preserve">within </w:t>
      </w:r>
      <w:r w:rsidR="004427D2" w:rsidRPr="00ED0923">
        <w:rPr>
          <w:rFonts w:ascii="Times" w:hAnsi="Times"/>
        </w:rPr>
        <w:t xml:space="preserve">the </w:t>
      </w:r>
      <w:r w:rsidR="00CF5B7B" w:rsidRPr="00ED0923">
        <w:rPr>
          <w:rFonts w:ascii="Times" w:hAnsi="Times"/>
        </w:rPr>
        <w:t>general population (</w:t>
      </w:r>
      <w:r w:rsidR="00CF5B7B" w:rsidRPr="00ED0923">
        <w:rPr>
          <w:rFonts w:ascii="Times" w:hAnsi="Times" w:cs="Arial"/>
          <w:lang w:val="en-US"/>
        </w:rPr>
        <w:t>Nouvenne et al., 2014</w:t>
      </w:r>
      <w:r w:rsidR="00CF5B7B" w:rsidRPr="00ED0923">
        <w:rPr>
          <w:rFonts w:ascii="Times" w:hAnsi="Times"/>
        </w:rPr>
        <w:t>).</w:t>
      </w:r>
      <w:r w:rsidR="00942CA1" w:rsidRPr="00ED0923">
        <w:rPr>
          <w:rFonts w:ascii="Times" w:hAnsi="Times"/>
        </w:rPr>
        <w:t xml:space="preserve"> </w:t>
      </w:r>
    </w:p>
    <w:p w14:paraId="1694E716" w14:textId="4FB6A10A" w:rsidR="00CF5B7B" w:rsidRPr="00ED0923" w:rsidRDefault="00942CA1" w:rsidP="00ED0923">
      <w:pPr>
        <w:spacing w:line="360" w:lineRule="auto"/>
        <w:rPr>
          <w:rFonts w:ascii="Times" w:hAnsi="Times"/>
        </w:rPr>
      </w:pPr>
      <w:r w:rsidRPr="00ED0923">
        <w:rPr>
          <w:rFonts w:ascii="Times" w:hAnsi="Times"/>
        </w:rPr>
        <w:t>There are many possible ways of losing w</w:t>
      </w:r>
      <w:r w:rsidR="004427D2" w:rsidRPr="00ED0923">
        <w:rPr>
          <w:rFonts w:ascii="Times" w:hAnsi="Times"/>
        </w:rPr>
        <w:t>eight and each of them have their</w:t>
      </w:r>
      <w:r w:rsidRPr="00ED0923">
        <w:rPr>
          <w:rFonts w:ascii="Times" w:hAnsi="Times"/>
        </w:rPr>
        <w:t xml:space="preserve"> </w:t>
      </w:r>
      <w:r w:rsidR="004427D2" w:rsidRPr="00ED0923">
        <w:rPr>
          <w:rFonts w:ascii="Times" w:hAnsi="Times"/>
        </w:rPr>
        <w:t>supporters and critics</w:t>
      </w:r>
      <w:r w:rsidRPr="00ED0923">
        <w:rPr>
          <w:rFonts w:ascii="Times" w:hAnsi="Times"/>
        </w:rPr>
        <w:t>. According to Van Horn (2014) in order to lose weight, it is essential to maintain energy deficit</w:t>
      </w:r>
      <w:r w:rsidR="004427D2" w:rsidRPr="00ED0923">
        <w:rPr>
          <w:rFonts w:ascii="Times" w:hAnsi="Times"/>
        </w:rPr>
        <w:t>. H</w:t>
      </w:r>
      <w:r w:rsidRPr="00ED0923">
        <w:rPr>
          <w:rFonts w:ascii="Times" w:hAnsi="Times"/>
        </w:rPr>
        <w:t>owever</w:t>
      </w:r>
      <w:r w:rsidR="004427D2" w:rsidRPr="00ED0923">
        <w:rPr>
          <w:rFonts w:ascii="Times" w:hAnsi="Times"/>
        </w:rPr>
        <w:t>,</w:t>
      </w:r>
      <w:r w:rsidRPr="00ED0923">
        <w:rPr>
          <w:rFonts w:ascii="Times" w:hAnsi="Times"/>
        </w:rPr>
        <w:t xml:space="preserve"> some researchers considered the role of micronutrient ratio of a diet as a possible important resolution for a weight loss (</w:t>
      </w:r>
      <w:r w:rsidR="004427D2" w:rsidRPr="00ED0923">
        <w:rPr>
          <w:rFonts w:ascii="Times" w:hAnsi="Times"/>
        </w:rPr>
        <w:t>Sacks</w:t>
      </w:r>
      <w:r w:rsidRPr="00ED0923">
        <w:rPr>
          <w:rFonts w:ascii="Times" w:hAnsi="Times"/>
        </w:rPr>
        <w:t xml:space="preserve"> et al., 2009). O</w:t>
      </w:r>
      <w:r w:rsidR="004427D2" w:rsidRPr="00ED0923">
        <w:rPr>
          <w:rFonts w:ascii="Times" w:hAnsi="Times"/>
        </w:rPr>
        <w:t>n</w:t>
      </w:r>
      <w:r w:rsidRPr="00ED0923">
        <w:rPr>
          <w:rFonts w:ascii="Times" w:hAnsi="Times"/>
        </w:rPr>
        <w:t xml:space="preserve"> the other </w:t>
      </w:r>
      <w:r w:rsidR="004427D2" w:rsidRPr="00ED0923">
        <w:rPr>
          <w:rFonts w:ascii="Times" w:hAnsi="Times"/>
        </w:rPr>
        <w:t>hand,</w:t>
      </w:r>
      <w:r w:rsidRPr="00ED0923">
        <w:rPr>
          <w:rFonts w:ascii="Times" w:hAnsi="Times"/>
        </w:rPr>
        <w:t xml:space="preserve"> </w:t>
      </w:r>
      <w:r w:rsidR="004427D2" w:rsidRPr="00ED0923">
        <w:rPr>
          <w:rFonts w:ascii="Times" w:hAnsi="Times"/>
        </w:rPr>
        <w:t>Bueno et al</w:t>
      </w:r>
      <w:r w:rsidR="00EC1505" w:rsidRPr="00ED0923">
        <w:rPr>
          <w:rFonts w:ascii="Times" w:hAnsi="Times"/>
        </w:rPr>
        <w:t>.,</w:t>
      </w:r>
      <w:r w:rsidR="004427D2" w:rsidRPr="00ED0923">
        <w:rPr>
          <w:rFonts w:ascii="Times" w:hAnsi="Times"/>
        </w:rPr>
        <w:t xml:space="preserve"> </w:t>
      </w:r>
      <w:r w:rsidRPr="00ED0923">
        <w:rPr>
          <w:rFonts w:ascii="Times" w:hAnsi="Times"/>
        </w:rPr>
        <w:t>(2013) emphasize the importance of macronutrient proportion regardles</w:t>
      </w:r>
      <w:r w:rsidR="00ED0923" w:rsidRPr="00ED0923">
        <w:rPr>
          <w:rFonts w:ascii="Times" w:hAnsi="Times"/>
        </w:rPr>
        <w:t>s of t</w:t>
      </w:r>
      <w:r w:rsidRPr="00ED0923">
        <w:rPr>
          <w:rFonts w:ascii="Times" w:hAnsi="Times"/>
        </w:rPr>
        <w:t xml:space="preserve">he caloric deficit, and </w:t>
      </w:r>
      <w:r w:rsidR="004427D2" w:rsidRPr="00ED0923">
        <w:rPr>
          <w:rFonts w:ascii="Times" w:hAnsi="Times"/>
        </w:rPr>
        <w:t>Atkins et al</w:t>
      </w:r>
      <w:r w:rsidR="00EC1505" w:rsidRPr="00ED0923">
        <w:rPr>
          <w:rFonts w:ascii="Times" w:hAnsi="Times"/>
        </w:rPr>
        <w:t>.,</w:t>
      </w:r>
      <w:r w:rsidRPr="00ED0923">
        <w:rPr>
          <w:rFonts w:ascii="Times" w:hAnsi="Times"/>
        </w:rPr>
        <w:t xml:space="preserve"> (2014)</w:t>
      </w:r>
      <w:r w:rsidR="004427D2" w:rsidRPr="00ED0923">
        <w:rPr>
          <w:rFonts w:ascii="Times" w:hAnsi="Times"/>
        </w:rPr>
        <w:t xml:space="preserve"> indicate</w:t>
      </w:r>
      <w:r w:rsidRPr="00ED0923">
        <w:rPr>
          <w:rFonts w:ascii="Times" w:hAnsi="Times"/>
        </w:rPr>
        <w:t xml:space="preserve"> that the quality of diet itself is essential for weight management regardless </w:t>
      </w:r>
      <w:r w:rsidR="004427D2" w:rsidRPr="00ED0923">
        <w:rPr>
          <w:rFonts w:ascii="Times" w:hAnsi="Times"/>
        </w:rPr>
        <w:t xml:space="preserve">of </w:t>
      </w:r>
      <w:r w:rsidRPr="00ED0923">
        <w:rPr>
          <w:rFonts w:ascii="Times" w:hAnsi="Times"/>
        </w:rPr>
        <w:t xml:space="preserve">macronutrient composition or caloric intake.  </w:t>
      </w:r>
    </w:p>
    <w:p w14:paraId="6971F7A7" w14:textId="77777777" w:rsidR="009D0F70" w:rsidRPr="00ED0923" w:rsidRDefault="002054C4" w:rsidP="00ED0923">
      <w:pPr>
        <w:spacing w:line="360" w:lineRule="auto"/>
        <w:rPr>
          <w:rFonts w:ascii="Times" w:hAnsi="Times"/>
        </w:rPr>
      </w:pPr>
      <w:r w:rsidRPr="00ED0923">
        <w:rPr>
          <w:rFonts w:ascii="Times" w:hAnsi="Times"/>
        </w:rPr>
        <w:t xml:space="preserve">All of the </w:t>
      </w:r>
      <w:r w:rsidR="004427D2" w:rsidRPr="00ED0923">
        <w:rPr>
          <w:rFonts w:ascii="Times" w:hAnsi="Times"/>
        </w:rPr>
        <w:t>proposed</w:t>
      </w:r>
      <w:r w:rsidRPr="00ED0923">
        <w:rPr>
          <w:rFonts w:ascii="Times" w:hAnsi="Times"/>
        </w:rPr>
        <w:t xml:space="preserve"> methods are sup</w:t>
      </w:r>
      <w:r w:rsidR="004427D2" w:rsidRPr="00ED0923">
        <w:rPr>
          <w:rFonts w:ascii="Times" w:hAnsi="Times"/>
        </w:rPr>
        <w:t>ported by appropriate evidence. H</w:t>
      </w:r>
      <w:r w:rsidRPr="00ED0923">
        <w:rPr>
          <w:rFonts w:ascii="Times" w:hAnsi="Times"/>
        </w:rPr>
        <w:t>owever</w:t>
      </w:r>
      <w:r w:rsidR="004427D2" w:rsidRPr="00ED0923">
        <w:rPr>
          <w:rFonts w:ascii="Times" w:hAnsi="Times"/>
        </w:rPr>
        <w:t>,</w:t>
      </w:r>
      <w:r w:rsidRPr="00ED0923">
        <w:rPr>
          <w:rFonts w:ascii="Times" w:hAnsi="Times"/>
        </w:rPr>
        <w:t xml:space="preserve"> i</w:t>
      </w:r>
      <w:r w:rsidR="00CF5B7B" w:rsidRPr="00ED0923">
        <w:rPr>
          <w:rFonts w:ascii="Times" w:hAnsi="Times"/>
        </w:rPr>
        <w:t>n the times of internet, television adve</w:t>
      </w:r>
      <w:r w:rsidR="004427D2" w:rsidRPr="00ED0923">
        <w:rPr>
          <w:rFonts w:ascii="Times" w:hAnsi="Times"/>
        </w:rPr>
        <w:t>rts and self-styled specialists</w:t>
      </w:r>
      <w:r w:rsidR="00CF5B7B" w:rsidRPr="00ED0923">
        <w:rPr>
          <w:rFonts w:ascii="Times" w:hAnsi="Times"/>
        </w:rPr>
        <w:t xml:space="preserve"> all </w:t>
      </w:r>
      <w:r w:rsidR="004427D2" w:rsidRPr="00ED0923">
        <w:rPr>
          <w:rFonts w:ascii="Times" w:hAnsi="Times"/>
        </w:rPr>
        <w:t>information is</w:t>
      </w:r>
      <w:r w:rsidR="00CF5B7B" w:rsidRPr="00ED0923">
        <w:rPr>
          <w:rFonts w:ascii="Times" w:hAnsi="Times"/>
        </w:rPr>
        <w:t xml:space="preserve"> easy to access </w:t>
      </w:r>
      <w:r w:rsidR="004427D2" w:rsidRPr="00ED0923">
        <w:rPr>
          <w:rFonts w:ascii="Times" w:hAnsi="Times"/>
        </w:rPr>
        <w:t xml:space="preserve">but consequently it is </w:t>
      </w:r>
      <w:r w:rsidR="00CF5B7B" w:rsidRPr="00ED0923">
        <w:rPr>
          <w:rFonts w:ascii="Times" w:hAnsi="Times"/>
        </w:rPr>
        <w:t xml:space="preserve">difficult </w:t>
      </w:r>
      <w:r w:rsidR="004427D2" w:rsidRPr="00ED0923">
        <w:rPr>
          <w:rFonts w:ascii="Times" w:hAnsi="Times"/>
        </w:rPr>
        <w:t>to</w:t>
      </w:r>
      <w:r w:rsidR="00CF5B7B" w:rsidRPr="00ED0923">
        <w:rPr>
          <w:rFonts w:ascii="Times" w:hAnsi="Times"/>
        </w:rPr>
        <w:t xml:space="preserve"> </w:t>
      </w:r>
      <w:r w:rsidR="004427D2" w:rsidRPr="00ED0923">
        <w:rPr>
          <w:rFonts w:ascii="Times" w:hAnsi="Times"/>
        </w:rPr>
        <w:t>decide</w:t>
      </w:r>
      <w:r w:rsidR="00CF5B7B" w:rsidRPr="00ED0923">
        <w:rPr>
          <w:rFonts w:ascii="Times" w:hAnsi="Times"/>
        </w:rPr>
        <w:t xml:space="preserve"> whether</w:t>
      </w:r>
      <w:r w:rsidR="004427D2" w:rsidRPr="00ED0923">
        <w:rPr>
          <w:rFonts w:ascii="Times" w:hAnsi="Times"/>
        </w:rPr>
        <w:t xml:space="preserve"> a</w:t>
      </w:r>
      <w:r w:rsidR="00CF5B7B" w:rsidRPr="00ED0923">
        <w:rPr>
          <w:rFonts w:ascii="Times" w:hAnsi="Times"/>
        </w:rPr>
        <w:t xml:space="preserve"> particular diet has a positive or negative </w:t>
      </w:r>
      <w:r w:rsidR="00341AED" w:rsidRPr="00ED0923">
        <w:rPr>
          <w:rFonts w:ascii="Times" w:hAnsi="Times"/>
        </w:rPr>
        <w:t>effect</w:t>
      </w:r>
      <w:r w:rsidR="00CF5B7B" w:rsidRPr="00ED0923">
        <w:rPr>
          <w:rFonts w:ascii="Times" w:hAnsi="Times"/>
        </w:rPr>
        <w:t xml:space="preserve"> </w:t>
      </w:r>
      <w:r w:rsidR="00CF5B7B" w:rsidRPr="00ED0923">
        <w:rPr>
          <w:rFonts w:ascii="Times" w:hAnsi="Times"/>
        </w:rPr>
        <w:lastRenderedPageBreak/>
        <w:t>on heal</w:t>
      </w:r>
      <w:r w:rsidR="004427D2" w:rsidRPr="00ED0923">
        <w:rPr>
          <w:rFonts w:ascii="Times" w:hAnsi="Times"/>
        </w:rPr>
        <w:t xml:space="preserve">th. </w:t>
      </w:r>
      <w:r w:rsidR="00CF5B7B" w:rsidRPr="00ED0923">
        <w:rPr>
          <w:rFonts w:ascii="Times" w:hAnsi="Times"/>
        </w:rPr>
        <w:t>Therefore, i</w:t>
      </w:r>
      <w:r w:rsidR="004427D2" w:rsidRPr="00ED0923">
        <w:rPr>
          <w:rFonts w:ascii="Times" w:hAnsi="Times"/>
        </w:rPr>
        <w:t>n this</w:t>
      </w:r>
      <w:r w:rsidR="00CF5B7B" w:rsidRPr="00ED0923">
        <w:rPr>
          <w:rFonts w:ascii="Times" w:hAnsi="Times"/>
        </w:rPr>
        <w:t xml:space="preserve"> paper, the impact of popular diets such as Atkins diet,</w:t>
      </w:r>
      <w:r w:rsidR="00341AED" w:rsidRPr="00ED0923">
        <w:rPr>
          <w:rFonts w:ascii="Times" w:hAnsi="Times"/>
        </w:rPr>
        <w:t xml:space="preserve"> Vegetara</w:t>
      </w:r>
      <w:r w:rsidR="009D0F70" w:rsidRPr="00ED0923">
        <w:rPr>
          <w:rFonts w:ascii="Times" w:hAnsi="Times"/>
        </w:rPr>
        <w:t>n diet and Mediterranean</w:t>
      </w:r>
      <w:r w:rsidR="00CF5B7B" w:rsidRPr="00ED0923">
        <w:rPr>
          <w:rFonts w:ascii="Times" w:hAnsi="Times"/>
        </w:rPr>
        <w:t xml:space="preserve"> diet on health of an individuals will be reviewed.</w:t>
      </w:r>
    </w:p>
    <w:p w14:paraId="5436B881" w14:textId="19DE1C5E" w:rsidR="00341AED" w:rsidRPr="00ED0923" w:rsidRDefault="00CF5B7B" w:rsidP="00ED0923">
      <w:pPr>
        <w:spacing w:line="360" w:lineRule="auto"/>
        <w:rPr>
          <w:rFonts w:ascii="Times" w:hAnsi="Times"/>
        </w:rPr>
      </w:pPr>
      <w:r w:rsidRPr="00ED0923">
        <w:rPr>
          <w:rFonts w:ascii="Times" w:hAnsi="Times"/>
        </w:rPr>
        <w:tab/>
        <w:t>Atkins diet and all its modification</w:t>
      </w:r>
      <w:r w:rsidR="004427D2" w:rsidRPr="00ED0923">
        <w:rPr>
          <w:rFonts w:ascii="Times" w:hAnsi="Times"/>
        </w:rPr>
        <w:t>s</w:t>
      </w:r>
      <w:r w:rsidR="002054C4" w:rsidRPr="00ED0923">
        <w:rPr>
          <w:rFonts w:ascii="Times" w:hAnsi="Times"/>
        </w:rPr>
        <w:t xml:space="preserve"> s</w:t>
      </w:r>
      <w:r w:rsidR="009D0F70" w:rsidRPr="00ED0923">
        <w:rPr>
          <w:rFonts w:ascii="Times" w:hAnsi="Times"/>
        </w:rPr>
        <w:t xml:space="preserve">uch as Zone Diet </w:t>
      </w:r>
      <w:r w:rsidR="002054C4" w:rsidRPr="00ED0923">
        <w:rPr>
          <w:rFonts w:ascii="Times" w:hAnsi="Times"/>
        </w:rPr>
        <w:t>and South Beach</w:t>
      </w:r>
      <w:r w:rsidRPr="00ED0923">
        <w:rPr>
          <w:rFonts w:ascii="Times" w:hAnsi="Times"/>
        </w:rPr>
        <w:t xml:space="preserve"> imply that the macronutrient composition in the diet should change in order to dr</w:t>
      </w:r>
      <w:r w:rsidR="002054C4" w:rsidRPr="00ED0923">
        <w:rPr>
          <w:rFonts w:ascii="Times" w:hAnsi="Times"/>
        </w:rPr>
        <w:t>astically</w:t>
      </w:r>
      <w:r w:rsidRPr="00ED0923">
        <w:rPr>
          <w:rFonts w:ascii="Times" w:hAnsi="Times"/>
        </w:rPr>
        <w:t xml:space="preserve"> reduce the intake of carbohydrates (CHO) within the diet (</w:t>
      </w:r>
      <w:r w:rsidR="009D0F70" w:rsidRPr="00ED0923">
        <w:rPr>
          <w:rFonts w:ascii="Times" w:hAnsi="Times"/>
        </w:rPr>
        <w:t>Monteiro et al., 2016</w:t>
      </w:r>
      <w:r w:rsidRPr="00ED0923">
        <w:rPr>
          <w:rFonts w:ascii="Times" w:hAnsi="Times"/>
        </w:rPr>
        <w:t xml:space="preserve">). </w:t>
      </w:r>
      <w:r w:rsidR="004427D2" w:rsidRPr="00ED0923">
        <w:rPr>
          <w:rFonts w:ascii="Times" w:hAnsi="Times"/>
        </w:rPr>
        <w:t>Therefore, this type</w:t>
      </w:r>
      <w:r w:rsidRPr="00ED0923">
        <w:rPr>
          <w:rFonts w:ascii="Times" w:hAnsi="Times"/>
        </w:rPr>
        <w:t xml:space="preserve"> of diet</w:t>
      </w:r>
      <w:r w:rsidR="00ED0923" w:rsidRPr="00ED0923">
        <w:rPr>
          <w:rFonts w:ascii="Times" w:hAnsi="Times"/>
        </w:rPr>
        <w:t xml:space="preserve"> </w:t>
      </w:r>
      <w:r w:rsidRPr="00ED0923">
        <w:rPr>
          <w:rFonts w:ascii="Times" w:hAnsi="Times"/>
        </w:rPr>
        <w:t xml:space="preserve">is usually called low- carbohydrates, high- fat </w:t>
      </w:r>
      <w:r w:rsidR="009B5823" w:rsidRPr="00ED0923">
        <w:rPr>
          <w:rFonts w:ascii="Times" w:hAnsi="Times"/>
        </w:rPr>
        <w:t xml:space="preserve">and normal/ high protein </w:t>
      </w:r>
      <w:r w:rsidRPr="00ED0923">
        <w:rPr>
          <w:rFonts w:ascii="Times" w:hAnsi="Times"/>
        </w:rPr>
        <w:t xml:space="preserve">as where one nutrient is reduced the proportion of </w:t>
      </w:r>
      <w:r w:rsidR="004427D2" w:rsidRPr="00ED0923">
        <w:rPr>
          <w:rFonts w:ascii="Times" w:hAnsi="Times"/>
        </w:rPr>
        <w:t>another</w:t>
      </w:r>
      <w:r w:rsidRPr="00ED0923">
        <w:rPr>
          <w:rFonts w:ascii="Times" w:hAnsi="Times"/>
        </w:rPr>
        <w:t xml:space="preserve"> should increase in order to maintain proper caloric intake (Shan et al., 2018). According to </w:t>
      </w:r>
      <w:r w:rsidR="009D0F70" w:rsidRPr="00ED0923">
        <w:rPr>
          <w:rFonts w:ascii="Times" w:hAnsi="Times"/>
        </w:rPr>
        <w:t xml:space="preserve">Astrup, Meinert and Harper (2004) </w:t>
      </w:r>
      <w:r w:rsidRPr="00ED0923">
        <w:rPr>
          <w:rFonts w:ascii="Times" w:hAnsi="Times"/>
        </w:rPr>
        <w:t>carbohydrate</w:t>
      </w:r>
      <w:r w:rsidR="009D0F70" w:rsidRPr="00ED0923">
        <w:rPr>
          <w:rFonts w:ascii="Times" w:hAnsi="Times"/>
        </w:rPr>
        <w:t xml:space="preserve"> consumption within the Atkins diet </w:t>
      </w:r>
      <w:r w:rsidRPr="00ED0923">
        <w:rPr>
          <w:rFonts w:ascii="Times" w:hAnsi="Times"/>
        </w:rPr>
        <w:t>should</w:t>
      </w:r>
      <w:r w:rsidR="009D0F70" w:rsidRPr="00ED0923">
        <w:rPr>
          <w:rFonts w:ascii="Times" w:hAnsi="Times"/>
        </w:rPr>
        <w:t xml:space="preserve"> consist of no more than </w:t>
      </w:r>
      <w:r w:rsidRPr="00ED0923">
        <w:rPr>
          <w:rFonts w:ascii="Times" w:hAnsi="Times"/>
        </w:rPr>
        <w:t xml:space="preserve">10% </w:t>
      </w:r>
      <w:r w:rsidR="009D0F70" w:rsidRPr="00ED0923">
        <w:rPr>
          <w:rFonts w:ascii="Times" w:hAnsi="Times"/>
        </w:rPr>
        <w:t xml:space="preserve">of total caloric intake </w:t>
      </w:r>
      <w:r w:rsidRPr="00ED0923">
        <w:rPr>
          <w:rFonts w:ascii="Times" w:hAnsi="Times"/>
        </w:rPr>
        <w:t xml:space="preserve">per day where </w:t>
      </w:r>
      <w:r w:rsidR="00942CA1" w:rsidRPr="00ED0923">
        <w:rPr>
          <w:rFonts w:ascii="Times" w:hAnsi="Times"/>
        </w:rPr>
        <w:t>D</w:t>
      </w:r>
      <w:r w:rsidR="009D0F70" w:rsidRPr="00ED0923">
        <w:rPr>
          <w:rFonts w:ascii="Times" w:hAnsi="Times"/>
        </w:rPr>
        <w:t xml:space="preserve">aily </w:t>
      </w:r>
      <w:r w:rsidR="00942CA1" w:rsidRPr="00ED0923">
        <w:rPr>
          <w:rFonts w:ascii="Times" w:hAnsi="Times"/>
        </w:rPr>
        <w:t>R</w:t>
      </w:r>
      <w:r w:rsidR="009D0F70" w:rsidRPr="00ED0923">
        <w:rPr>
          <w:rFonts w:ascii="Times" w:hAnsi="Times"/>
        </w:rPr>
        <w:t>eference Value</w:t>
      </w:r>
      <w:r w:rsidRPr="00ED0923">
        <w:rPr>
          <w:rFonts w:ascii="Times" w:hAnsi="Times"/>
        </w:rPr>
        <w:t xml:space="preserve"> </w:t>
      </w:r>
      <w:r w:rsidR="00942CA1" w:rsidRPr="00ED0923">
        <w:rPr>
          <w:rFonts w:ascii="Times" w:hAnsi="Times"/>
        </w:rPr>
        <w:t>(</w:t>
      </w:r>
      <w:r w:rsidR="009D0F70" w:rsidRPr="00ED0923">
        <w:rPr>
          <w:rFonts w:ascii="Times" w:hAnsi="Times"/>
        </w:rPr>
        <w:t>1991</w:t>
      </w:r>
      <w:r w:rsidR="00942CA1" w:rsidRPr="00ED0923">
        <w:rPr>
          <w:rFonts w:ascii="Times" w:hAnsi="Times"/>
        </w:rPr>
        <w:t xml:space="preserve">) suggest that </w:t>
      </w:r>
      <w:r w:rsidR="004427D2" w:rsidRPr="00ED0923">
        <w:rPr>
          <w:rFonts w:ascii="Times" w:hAnsi="Times"/>
        </w:rPr>
        <w:t xml:space="preserve">a </w:t>
      </w:r>
      <w:r w:rsidRPr="00ED0923">
        <w:rPr>
          <w:rFonts w:ascii="Times" w:hAnsi="Times"/>
        </w:rPr>
        <w:t xml:space="preserve">healthy balanced diet should consist of 50% of CHO. In order to achieve such a low CHO intake </w:t>
      </w:r>
      <w:r w:rsidR="004427D2" w:rsidRPr="00ED0923">
        <w:rPr>
          <w:rFonts w:ascii="Times" w:hAnsi="Times"/>
        </w:rPr>
        <w:t xml:space="preserve">an </w:t>
      </w:r>
      <w:r w:rsidRPr="00ED0923">
        <w:rPr>
          <w:rFonts w:ascii="Times" w:hAnsi="Times"/>
        </w:rPr>
        <w:t xml:space="preserve">individual must </w:t>
      </w:r>
      <w:r w:rsidR="004427D2" w:rsidRPr="00ED0923">
        <w:rPr>
          <w:rFonts w:ascii="Times" w:hAnsi="Times"/>
        </w:rPr>
        <w:t>significantly</w:t>
      </w:r>
      <w:r w:rsidRPr="00ED0923">
        <w:rPr>
          <w:rFonts w:ascii="Times" w:hAnsi="Times"/>
        </w:rPr>
        <w:t xml:space="preserve"> reduce consumption of some of healthy dietary components such as fruits, vegetables and wholegrains and thus fibre (DeMunter et al., 2007). </w:t>
      </w:r>
      <w:r w:rsidR="00341AED" w:rsidRPr="00ED0923">
        <w:rPr>
          <w:rFonts w:ascii="Times" w:hAnsi="Times"/>
        </w:rPr>
        <w:t>Therefore, t</w:t>
      </w:r>
      <w:r w:rsidRPr="00ED0923">
        <w:rPr>
          <w:rFonts w:ascii="Times" w:hAnsi="Times"/>
        </w:rPr>
        <w:t>his type of diet is</w:t>
      </w:r>
      <w:r w:rsidR="009B5823" w:rsidRPr="00ED0923">
        <w:rPr>
          <w:rFonts w:ascii="Times" w:hAnsi="Times"/>
        </w:rPr>
        <w:t xml:space="preserve"> usually</w:t>
      </w:r>
      <w:r w:rsidRPr="00ED0923">
        <w:rPr>
          <w:rFonts w:ascii="Times" w:hAnsi="Times"/>
        </w:rPr>
        <w:t xml:space="preserve"> rich </w:t>
      </w:r>
      <w:r w:rsidR="002054C4" w:rsidRPr="00ED0923">
        <w:rPr>
          <w:rFonts w:ascii="Times" w:hAnsi="Times"/>
        </w:rPr>
        <w:t>i</w:t>
      </w:r>
      <w:r w:rsidR="002054C4" w:rsidRPr="00ED0923">
        <w:rPr>
          <w:rFonts w:ascii="Times" w:hAnsi="Times"/>
          <w:shd w:val="clear" w:color="auto" w:fill="FFFFFF"/>
        </w:rPr>
        <w:t>n animal products,</w:t>
      </w:r>
      <w:r w:rsidR="002054C4" w:rsidRPr="00ED0923">
        <w:rPr>
          <w:rFonts w:ascii="Times" w:hAnsi="Times"/>
        </w:rPr>
        <w:t xml:space="preserve"> </w:t>
      </w:r>
      <w:r w:rsidRPr="00ED0923">
        <w:rPr>
          <w:rFonts w:ascii="Times" w:hAnsi="Times"/>
        </w:rPr>
        <w:t xml:space="preserve">red meat and </w:t>
      </w:r>
      <w:r w:rsidR="002054C4" w:rsidRPr="00ED0923">
        <w:rPr>
          <w:rFonts w:ascii="Times" w:hAnsi="Times"/>
        </w:rPr>
        <w:t xml:space="preserve">saturated </w:t>
      </w:r>
      <w:r w:rsidRPr="00ED0923">
        <w:rPr>
          <w:rFonts w:ascii="Times" w:hAnsi="Times"/>
        </w:rPr>
        <w:t xml:space="preserve">fat which may potentially increase the risk of developing </w:t>
      </w:r>
      <w:r w:rsidR="002054C4" w:rsidRPr="00ED0923">
        <w:rPr>
          <w:rFonts w:ascii="Times" w:hAnsi="Times"/>
        </w:rPr>
        <w:t>t</w:t>
      </w:r>
      <w:r w:rsidR="00B1635A" w:rsidRPr="00ED0923">
        <w:rPr>
          <w:rFonts w:ascii="Times" w:hAnsi="Times"/>
        </w:rPr>
        <w:t>ype 2 diabetes</w:t>
      </w:r>
      <w:r w:rsidR="002054C4" w:rsidRPr="00ED0923">
        <w:rPr>
          <w:rFonts w:ascii="Times" w:hAnsi="Times"/>
        </w:rPr>
        <w:t xml:space="preserve"> and hypertension</w:t>
      </w:r>
      <w:r w:rsidR="00B1635A" w:rsidRPr="00ED0923">
        <w:rPr>
          <w:rFonts w:ascii="Times" w:hAnsi="Times"/>
        </w:rPr>
        <w:t xml:space="preserve"> </w:t>
      </w:r>
      <w:r w:rsidRPr="00ED0923">
        <w:rPr>
          <w:rFonts w:ascii="Times" w:hAnsi="Times"/>
        </w:rPr>
        <w:t>(</w:t>
      </w:r>
      <w:r w:rsidRPr="00ED0923">
        <w:rPr>
          <w:rFonts w:ascii="Times" w:hAnsi="Times"/>
          <w:shd w:val="clear" w:color="auto" w:fill="FFFFFF"/>
        </w:rPr>
        <w:t>Leiherer, Mundlein and Drexel, 2013</w:t>
      </w:r>
      <w:r w:rsidRPr="00ED0923">
        <w:rPr>
          <w:rFonts w:ascii="Times" w:hAnsi="Times"/>
        </w:rPr>
        <w:t xml:space="preserve">). </w:t>
      </w:r>
    </w:p>
    <w:p w14:paraId="525109D9" w14:textId="77777777" w:rsidR="00341AED" w:rsidRPr="00ED0923" w:rsidRDefault="009B5823" w:rsidP="00ED0923">
      <w:pPr>
        <w:spacing w:line="360" w:lineRule="auto"/>
        <w:ind w:firstLine="720"/>
        <w:rPr>
          <w:rFonts w:ascii="Times" w:hAnsi="Times" w:cs="Arial"/>
        </w:rPr>
      </w:pPr>
      <w:r w:rsidRPr="00ED0923">
        <w:rPr>
          <w:rFonts w:ascii="Times" w:hAnsi="Times"/>
        </w:rPr>
        <w:t xml:space="preserve">However, the research of </w:t>
      </w:r>
      <w:r w:rsidR="004427D2" w:rsidRPr="00ED0923">
        <w:rPr>
          <w:rFonts w:ascii="Times" w:hAnsi="Times"/>
        </w:rPr>
        <w:t>Tay et al</w:t>
      </w:r>
      <w:r w:rsidRPr="00ED0923">
        <w:rPr>
          <w:rFonts w:ascii="Times" w:hAnsi="Times"/>
        </w:rPr>
        <w:t xml:space="preserve"> (2015) suggests that low CHO diets including Atkins diet have </w:t>
      </w:r>
      <w:r w:rsidR="00B1635A" w:rsidRPr="00ED0923">
        <w:rPr>
          <w:rFonts w:ascii="Times" w:hAnsi="Times"/>
        </w:rPr>
        <w:t xml:space="preserve">a positive effect on blood glucose level in </w:t>
      </w:r>
      <w:r w:rsidR="004427D2" w:rsidRPr="00ED0923">
        <w:rPr>
          <w:rFonts w:ascii="Times" w:hAnsi="Times"/>
        </w:rPr>
        <w:t>the diabetic</w:t>
      </w:r>
      <w:r w:rsidR="00B1635A" w:rsidRPr="00ED0923">
        <w:rPr>
          <w:rFonts w:ascii="Times" w:hAnsi="Times"/>
        </w:rPr>
        <w:t xml:space="preserve"> population and promote weight loss. Nevertheless</w:t>
      </w:r>
      <w:r w:rsidR="00CF5B7B" w:rsidRPr="00ED0923">
        <w:rPr>
          <w:rFonts w:ascii="Times" w:hAnsi="Times"/>
        </w:rPr>
        <w:t xml:space="preserve">, according to </w:t>
      </w:r>
      <w:r w:rsidR="004427D2" w:rsidRPr="00ED0923">
        <w:rPr>
          <w:rFonts w:ascii="Times" w:hAnsi="Times"/>
        </w:rPr>
        <w:t>Halton et al</w:t>
      </w:r>
      <w:r w:rsidR="00CF5B7B" w:rsidRPr="00ED0923">
        <w:rPr>
          <w:rFonts w:ascii="Times" w:hAnsi="Times"/>
        </w:rPr>
        <w:t xml:space="preserve"> (2008) </w:t>
      </w:r>
      <w:r w:rsidR="004427D2" w:rsidRPr="00ED0923">
        <w:rPr>
          <w:rFonts w:ascii="Times" w:hAnsi="Times"/>
        </w:rPr>
        <w:t>the long-</w:t>
      </w:r>
      <w:r w:rsidR="00CF5B7B" w:rsidRPr="00ED0923">
        <w:rPr>
          <w:rFonts w:ascii="Times" w:hAnsi="Times"/>
        </w:rPr>
        <w:t>term</w:t>
      </w:r>
      <w:r w:rsidRPr="00ED0923">
        <w:rPr>
          <w:rFonts w:ascii="Times" w:hAnsi="Times"/>
        </w:rPr>
        <w:t xml:space="preserve"> effect of </w:t>
      </w:r>
      <w:r w:rsidR="00B1635A" w:rsidRPr="00ED0923">
        <w:rPr>
          <w:rFonts w:ascii="Times" w:hAnsi="Times"/>
        </w:rPr>
        <w:t>high-</w:t>
      </w:r>
      <w:r w:rsidRPr="00ED0923">
        <w:rPr>
          <w:rFonts w:ascii="Times" w:hAnsi="Times"/>
        </w:rPr>
        <w:t xml:space="preserve">fat diets is </w:t>
      </w:r>
      <w:r w:rsidR="00B1635A" w:rsidRPr="00ED0923">
        <w:rPr>
          <w:rFonts w:ascii="Times" w:hAnsi="Times"/>
        </w:rPr>
        <w:t xml:space="preserve">actually </w:t>
      </w:r>
      <w:r w:rsidRPr="00ED0923">
        <w:rPr>
          <w:rFonts w:ascii="Times" w:hAnsi="Times"/>
        </w:rPr>
        <w:t>associated with</w:t>
      </w:r>
      <w:r w:rsidR="002054C4" w:rsidRPr="00ED0923">
        <w:rPr>
          <w:rFonts w:ascii="Times" w:hAnsi="Times"/>
        </w:rPr>
        <w:t xml:space="preserve"> increased risk of developing type 2 d</w:t>
      </w:r>
      <w:r w:rsidRPr="00ED0923">
        <w:rPr>
          <w:rFonts w:ascii="Times" w:hAnsi="Times"/>
        </w:rPr>
        <w:t>iabetes</w:t>
      </w:r>
      <w:r w:rsidR="002054C4" w:rsidRPr="00ED0923">
        <w:rPr>
          <w:rFonts w:ascii="Times" w:hAnsi="Times"/>
        </w:rPr>
        <w:t>.</w:t>
      </w:r>
      <w:r w:rsidRPr="00ED0923">
        <w:rPr>
          <w:rFonts w:ascii="Times" w:hAnsi="Times"/>
        </w:rPr>
        <w:t xml:space="preserve"> This </w:t>
      </w:r>
      <w:r w:rsidR="004427D2" w:rsidRPr="00ED0923">
        <w:rPr>
          <w:rFonts w:ascii="Times" w:hAnsi="Times"/>
        </w:rPr>
        <w:t>divergence</w:t>
      </w:r>
      <w:r w:rsidRPr="00ED0923">
        <w:rPr>
          <w:rFonts w:ascii="Times" w:hAnsi="Times"/>
        </w:rPr>
        <w:t xml:space="preserve"> </w:t>
      </w:r>
      <w:r w:rsidR="004427D2" w:rsidRPr="00ED0923">
        <w:rPr>
          <w:rFonts w:ascii="Times" w:hAnsi="Times"/>
        </w:rPr>
        <w:t>may be</w:t>
      </w:r>
      <w:r w:rsidRPr="00ED0923">
        <w:rPr>
          <w:rFonts w:ascii="Times" w:hAnsi="Times"/>
        </w:rPr>
        <w:t xml:space="preserve"> influenced by change in diet composition and extra caloric intake (DeKoning et al., 2011) especially increased consumption of saturated fat as well as decreased intake of vegetables</w:t>
      </w:r>
      <w:r w:rsidR="004427D2" w:rsidRPr="00ED0923">
        <w:rPr>
          <w:rFonts w:ascii="Times" w:hAnsi="Times"/>
        </w:rPr>
        <w:t>,</w:t>
      </w:r>
      <w:r w:rsidRPr="00ED0923">
        <w:rPr>
          <w:rFonts w:ascii="Times" w:hAnsi="Times"/>
        </w:rPr>
        <w:t xml:space="preserve"> fruit and fibre which also may be leading to coronary heart disease and increased LDL levels (</w:t>
      </w:r>
      <w:r w:rsidR="002054C4" w:rsidRPr="00ED0923">
        <w:rPr>
          <w:rFonts w:ascii="Times" w:hAnsi="Times"/>
        </w:rPr>
        <w:t>Foster, Wyatt and Hill, 2003</w:t>
      </w:r>
      <w:r w:rsidRPr="00ED0923">
        <w:rPr>
          <w:rFonts w:ascii="Times" w:hAnsi="Times"/>
        </w:rPr>
        <w:t>).</w:t>
      </w:r>
      <w:r w:rsidR="004427D2" w:rsidRPr="00ED0923">
        <w:rPr>
          <w:rFonts w:ascii="Times" w:hAnsi="Times"/>
        </w:rPr>
        <w:t xml:space="preserve"> </w:t>
      </w:r>
      <w:r w:rsidR="004427D2" w:rsidRPr="00ED0923">
        <w:rPr>
          <w:rFonts w:ascii="Times" w:hAnsi="Times" w:cs="Arial"/>
        </w:rPr>
        <w:t>It is worth mentioning that this tendency is only observed when the consumption of protein and fat from animal sources rather than plant-based product is increased, which is very common in low-carbohydrate type diets (Jenkins et al., 2014).</w:t>
      </w:r>
      <w:r w:rsidRPr="00ED0923">
        <w:rPr>
          <w:rFonts w:ascii="Times" w:hAnsi="Times"/>
        </w:rPr>
        <w:t xml:space="preserve"> </w:t>
      </w:r>
      <w:r w:rsidR="004427D2" w:rsidRPr="00ED0923">
        <w:rPr>
          <w:rFonts w:ascii="Times" w:hAnsi="Times"/>
          <w:shd w:val="clear" w:color="auto" w:fill="FFFFFF"/>
        </w:rPr>
        <w:t xml:space="preserve">Additionally, according to Halton, Willett and Liu (2006) low CHO diet rich in plant protein and oil sources have been associated with 30% decreased incidence of coronary heart disease risk and almost 20% reduced risk of diabetes. </w:t>
      </w:r>
      <w:r w:rsidRPr="00ED0923">
        <w:rPr>
          <w:rFonts w:ascii="Times" w:hAnsi="Times"/>
        </w:rPr>
        <w:t>On the other hand, the</w:t>
      </w:r>
      <w:r w:rsidR="004427D2" w:rsidRPr="00ED0923">
        <w:rPr>
          <w:rFonts w:ascii="Times" w:hAnsi="Times"/>
        </w:rPr>
        <w:t xml:space="preserve"> </w:t>
      </w:r>
      <w:r w:rsidRPr="00ED0923">
        <w:rPr>
          <w:rFonts w:ascii="Times" w:hAnsi="Times"/>
        </w:rPr>
        <w:t xml:space="preserve">current study of </w:t>
      </w:r>
      <w:r w:rsidRPr="00ED0923">
        <w:rPr>
          <w:rFonts w:ascii="Times" w:hAnsi="Times" w:cs="Arial"/>
        </w:rPr>
        <w:t>Shan</w:t>
      </w:r>
      <w:r w:rsidR="00341AED" w:rsidRPr="00ED0923">
        <w:rPr>
          <w:rFonts w:ascii="Times" w:hAnsi="Times" w:cs="Arial"/>
        </w:rPr>
        <w:t xml:space="preserve"> et al</w:t>
      </w:r>
      <w:r w:rsidR="00EC1505" w:rsidRPr="00ED0923">
        <w:rPr>
          <w:rFonts w:ascii="Times" w:hAnsi="Times" w:cs="Arial"/>
        </w:rPr>
        <w:t>.,</w:t>
      </w:r>
      <w:r w:rsidR="00341AED" w:rsidRPr="00ED0923">
        <w:rPr>
          <w:rFonts w:ascii="Times" w:hAnsi="Times" w:cs="Arial"/>
        </w:rPr>
        <w:t xml:space="preserve"> </w:t>
      </w:r>
      <w:r w:rsidRPr="00ED0923">
        <w:rPr>
          <w:rFonts w:ascii="Times" w:hAnsi="Times" w:cs="Arial"/>
        </w:rPr>
        <w:t>(2018) suggests that low- carbohydrate diets increase risk of developing</w:t>
      </w:r>
      <w:r w:rsidR="002054C4" w:rsidRPr="00ED0923">
        <w:rPr>
          <w:rFonts w:ascii="Times" w:hAnsi="Times" w:cs="Arial"/>
        </w:rPr>
        <w:t xml:space="preserve"> t</w:t>
      </w:r>
      <w:r w:rsidRPr="00ED0923">
        <w:rPr>
          <w:rFonts w:ascii="Times" w:hAnsi="Times" w:cs="Arial"/>
        </w:rPr>
        <w:t xml:space="preserve">ype 2 diabetes </w:t>
      </w:r>
      <w:r w:rsidR="00B1635A" w:rsidRPr="00ED0923">
        <w:rPr>
          <w:rFonts w:ascii="Times" w:hAnsi="Times" w:cs="Arial"/>
        </w:rPr>
        <w:t xml:space="preserve">only </w:t>
      </w:r>
      <w:r w:rsidRPr="00ED0923">
        <w:rPr>
          <w:rFonts w:ascii="Times" w:hAnsi="Times" w:cs="Arial"/>
        </w:rPr>
        <w:t xml:space="preserve">when extra calories </w:t>
      </w:r>
      <w:r w:rsidR="004427D2" w:rsidRPr="00ED0923">
        <w:rPr>
          <w:rFonts w:ascii="Times" w:hAnsi="Times" w:cs="Arial"/>
        </w:rPr>
        <w:t xml:space="preserve">are </w:t>
      </w:r>
      <w:r w:rsidRPr="00ED0923">
        <w:rPr>
          <w:rFonts w:ascii="Times" w:hAnsi="Times" w:cs="Arial"/>
        </w:rPr>
        <w:t xml:space="preserve">consumed, however this association is not observed when calories </w:t>
      </w:r>
      <w:r w:rsidR="00B1635A" w:rsidRPr="00ED0923">
        <w:rPr>
          <w:rFonts w:ascii="Times" w:hAnsi="Times" w:cs="Arial"/>
        </w:rPr>
        <w:t>are ingested within normal range</w:t>
      </w:r>
      <w:r w:rsidRPr="00ED0923">
        <w:rPr>
          <w:rFonts w:ascii="Times" w:hAnsi="Times" w:cs="Arial"/>
        </w:rPr>
        <w:t>.</w:t>
      </w:r>
      <w:r w:rsidR="004427D2" w:rsidRPr="00ED0923">
        <w:rPr>
          <w:rFonts w:ascii="Times" w:hAnsi="Times" w:cs="Arial"/>
        </w:rPr>
        <w:t xml:space="preserve">  </w:t>
      </w:r>
    </w:p>
    <w:p w14:paraId="09F3B3A2" w14:textId="77777777" w:rsidR="004427D2" w:rsidRPr="00ED0923" w:rsidRDefault="009B5823" w:rsidP="00ED0923">
      <w:pPr>
        <w:spacing w:line="360" w:lineRule="auto"/>
        <w:ind w:firstLine="720"/>
        <w:rPr>
          <w:rFonts w:ascii="Times" w:hAnsi="Times"/>
        </w:rPr>
      </w:pPr>
      <w:r w:rsidRPr="00ED0923">
        <w:rPr>
          <w:rFonts w:ascii="Times" w:hAnsi="Times"/>
        </w:rPr>
        <w:lastRenderedPageBreak/>
        <w:t xml:space="preserve">Additionally, the study of </w:t>
      </w:r>
      <w:r w:rsidRPr="00ED0923">
        <w:rPr>
          <w:rFonts w:ascii="Times" w:hAnsi="Times"/>
          <w:shd w:val="clear" w:color="auto" w:fill="FFFFFF"/>
        </w:rPr>
        <w:t xml:space="preserve">Stern, Iqbal and Seshadri (2004) indicates that weight loss amongst </w:t>
      </w:r>
      <w:r w:rsidR="004427D2" w:rsidRPr="00ED0923">
        <w:rPr>
          <w:rFonts w:ascii="Times" w:hAnsi="Times"/>
          <w:shd w:val="clear" w:color="auto" w:fill="FFFFFF"/>
        </w:rPr>
        <w:t xml:space="preserve">the </w:t>
      </w:r>
      <w:r w:rsidRPr="00ED0923">
        <w:rPr>
          <w:rFonts w:ascii="Times" w:hAnsi="Times"/>
          <w:shd w:val="clear" w:color="auto" w:fill="FFFFFF"/>
        </w:rPr>
        <w:t>obese population after 6 mo</w:t>
      </w:r>
      <w:r w:rsidR="004427D2" w:rsidRPr="00ED0923">
        <w:rPr>
          <w:rFonts w:ascii="Times" w:hAnsi="Times"/>
          <w:shd w:val="clear" w:color="auto" w:fill="FFFFFF"/>
        </w:rPr>
        <w:t>n</w:t>
      </w:r>
      <w:r w:rsidRPr="00ED0923">
        <w:rPr>
          <w:rFonts w:ascii="Times" w:hAnsi="Times"/>
          <w:shd w:val="clear" w:color="auto" w:fill="FFFFFF"/>
        </w:rPr>
        <w:t xml:space="preserve">ths following </w:t>
      </w:r>
      <w:r w:rsidR="004427D2" w:rsidRPr="00ED0923">
        <w:rPr>
          <w:rFonts w:ascii="Times" w:hAnsi="Times"/>
          <w:shd w:val="clear" w:color="auto" w:fill="FFFFFF"/>
        </w:rPr>
        <w:t xml:space="preserve">the </w:t>
      </w:r>
      <w:r w:rsidRPr="00ED0923">
        <w:rPr>
          <w:rFonts w:ascii="Times" w:hAnsi="Times"/>
          <w:shd w:val="clear" w:color="auto" w:fill="FFFFFF"/>
        </w:rPr>
        <w:t xml:space="preserve">Atkins diet was greater </w:t>
      </w:r>
      <w:r w:rsidR="004427D2" w:rsidRPr="00ED0923">
        <w:rPr>
          <w:rFonts w:ascii="Times" w:hAnsi="Times"/>
          <w:shd w:val="clear" w:color="auto" w:fill="FFFFFF"/>
        </w:rPr>
        <w:t>rather than</w:t>
      </w:r>
      <w:r w:rsidRPr="00ED0923">
        <w:rPr>
          <w:rFonts w:ascii="Times" w:hAnsi="Times"/>
          <w:shd w:val="clear" w:color="auto" w:fill="FFFFFF"/>
        </w:rPr>
        <w:t xml:space="preserve"> in a group following the conventional restricted calories diet promoting weight loss</w:t>
      </w:r>
      <w:r w:rsidR="004427D2" w:rsidRPr="00ED0923">
        <w:rPr>
          <w:rFonts w:ascii="Times" w:hAnsi="Times"/>
          <w:shd w:val="clear" w:color="auto" w:fill="FFFFFF"/>
        </w:rPr>
        <w:t>. H</w:t>
      </w:r>
      <w:r w:rsidRPr="00ED0923">
        <w:rPr>
          <w:rFonts w:ascii="Times" w:hAnsi="Times"/>
          <w:shd w:val="clear" w:color="auto" w:fill="FFFFFF"/>
        </w:rPr>
        <w:t>owever</w:t>
      </w:r>
      <w:r w:rsidR="00341AED" w:rsidRPr="00ED0923">
        <w:rPr>
          <w:rFonts w:ascii="Times" w:hAnsi="Times"/>
          <w:shd w:val="clear" w:color="auto" w:fill="FFFFFF"/>
        </w:rPr>
        <w:t>,</w:t>
      </w:r>
      <w:r w:rsidRPr="00ED0923">
        <w:rPr>
          <w:rFonts w:ascii="Times" w:hAnsi="Times"/>
          <w:shd w:val="clear" w:color="auto" w:fill="FFFFFF"/>
        </w:rPr>
        <w:t xml:space="preserve"> after </w:t>
      </w:r>
      <w:r w:rsidR="004427D2" w:rsidRPr="00ED0923">
        <w:rPr>
          <w:rFonts w:ascii="Times" w:hAnsi="Times"/>
          <w:shd w:val="clear" w:color="auto" w:fill="FFFFFF"/>
        </w:rPr>
        <w:t xml:space="preserve">1 </w:t>
      </w:r>
      <w:r w:rsidRPr="00ED0923">
        <w:rPr>
          <w:rFonts w:ascii="Times" w:hAnsi="Times"/>
          <w:shd w:val="clear" w:color="auto" w:fill="FFFFFF"/>
        </w:rPr>
        <w:t xml:space="preserve">year </w:t>
      </w:r>
      <w:r w:rsidR="004427D2" w:rsidRPr="00ED0923">
        <w:rPr>
          <w:rFonts w:ascii="Times" w:hAnsi="Times"/>
          <w:shd w:val="clear" w:color="auto" w:fill="FFFFFF"/>
        </w:rPr>
        <w:t>the final weight losses</w:t>
      </w:r>
      <w:r w:rsidRPr="00ED0923">
        <w:rPr>
          <w:rFonts w:ascii="Times" w:hAnsi="Times"/>
          <w:shd w:val="clear" w:color="auto" w:fill="FFFFFF"/>
        </w:rPr>
        <w:t xml:space="preserve"> were similar in both groups. </w:t>
      </w:r>
      <w:r w:rsidR="00B1635A" w:rsidRPr="00ED0923">
        <w:rPr>
          <w:rFonts w:ascii="Times" w:hAnsi="Times"/>
          <w:shd w:val="clear" w:color="auto" w:fill="FFFFFF"/>
        </w:rPr>
        <w:t xml:space="preserve">According to </w:t>
      </w:r>
      <w:r w:rsidRPr="00ED0923">
        <w:rPr>
          <w:rFonts w:ascii="Times" w:hAnsi="Times"/>
          <w:shd w:val="clear" w:color="auto" w:fill="FFFFFF"/>
        </w:rPr>
        <w:t xml:space="preserve">Astrup, Meinert Larsen and Harper (2004) </w:t>
      </w:r>
      <w:r w:rsidR="00B1635A" w:rsidRPr="00ED0923">
        <w:rPr>
          <w:rFonts w:ascii="Times" w:hAnsi="Times"/>
          <w:shd w:val="clear" w:color="auto" w:fill="FFFFFF"/>
        </w:rPr>
        <w:t xml:space="preserve">the </w:t>
      </w:r>
      <w:r w:rsidRPr="00ED0923">
        <w:rPr>
          <w:rFonts w:ascii="Times" w:hAnsi="Times"/>
          <w:shd w:val="clear" w:color="auto" w:fill="FFFFFF"/>
        </w:rPr>
        <w:t>initial greater weight loss in carbohydrates restricted diets is usually due to depletion of muscle glycogen and water loss rather than actual fat loss.</w:t>
      </w:r>
      <w:r w:rsidR="00341AED" w:rsidRPr="00ED0923">
        <w:rPr>
          <w:rFonts w:ascii="Times" w:hAnsi="Times"/>
        </w:rPr>
        <w:t xml:space="preserve"> </w:t>
      </w:r>
      <w:r w:rsidR="00341AED" w:rsidRPr="00ED0923">
        <w:rPr>
          <w:rFonts w:ascii="Times" w:hAnsi="Times"/>
          <w:shd w:val="clear" w:color="auto" w:fill="FFFFFF"/>
        </w:rPr>
        <w:t>Furthermore, t</w:t>
      </w:r>
      <w:r w:rsidR="004427D2" w:rsidRPr="00ED0923">
        <w:rPr>
          <w:rFonts w:ascii="Times" w:hAnsi="Times"/>
          <w:shd w:val="clear" w:color="auto" w:fill="FFFFFF"/>
        </w:rPr>
        <w:t xml:space="preserve">he controlled study of Bazzano </w:t>
      </w:r>
      <w:r w:rsidR="00341AED" w:rsidRPr="00ED0923">
        <w:rPr>
          <w:rFonts w:ascii="Times" w:hAnsi="Times"/>
          <w:shd w:val="clear" w:color="auto" w:fill="FFFFFF"/>
        </w:rPr>
        <w:t>et al</w:t>
      </w:r>
      <w:r w:rsidR="00EC1505" w:rsidRPr="00ED0923">
        <w:rPr>
          <w:rFonts w:ascii="Times" w:hAnsi="Times"/>
          <w:shd w:val="clear" w:color="auto" w:fill="FFFFFF"/>
        </w:rPr>
        <w:t xml:space="preserve">., </w:t>
      </w:r>
      <w:r w:rsidR="00341AED" w:rsidRPr="00ED0923">
        <w:rPr>
          <w:rFonts w:ascii="Times" w:hAnsi="Times"/>
          <w:shd w:val="clear" w:color="auto" w:fill="FFFFFF"/>
        </w:rPr>
        <w:t>(</w:t>
      </w:r>
      <w:r w:rsidR="004427D2" w:rsidRPr="00ED0923">
        <w:rPr>
          <w:rFonts w:ascii="Times" w:hAnsi="Times"/>
          <w:shd w:val="clear" w:color="auto" w:fill="FFFFFF"/>
        </w:rPr>
        <w:t>2014) indicates that greater weight loss and reduction in cardiovascular risk factor after 12 months trial was observed in a group following low-carbohydrate diet rather than low- fat diet. The improvements were also observed in body composition and HDL level</w:t>
      </w:r>
      <w:r w:rsidR="00341AED" w:rsidRPr="00ED0923">
        <w:rPr>
          <w:rFonts w:ascii="Times" w:hAnsi="Times"/>
          <w:shd w:val="clear" w:color="auto" w:fill="FFFFFF"/>
        </w:rPr>
        <w:t>. Additionally, the</w:t>
      </w:r>
      <w:r w:rsidR="004427D2" w:rsidRPr="00ED0923">
        <w:rPr>
          <w:rFonts w:ascii="Times" w:hAnsi="Times"/>
          <w:shd w:val="clear" w:color="auto" w:fill="FFFFFF"/>
        </w:rPr>
        <w:t xml:space="preserve"> changes in waist to hip ratio were more positive in low CHO group, but did not differ significantly between groups after 12 months. </w:t>
      </w:r>
      <w:r w:rsidR="00341AED" w:rsidRPr="00ED0923">
        <w:rPr>
          <w:rFonts w:ascii="Times" w:hAnsi="Times"/>
          <w:shd w:val="clear" w:color="auto" w:fill="FFFFFF"/>
        </w:rPr>
        <w:t xml:space="preserve">Moreover, </w:t>
      </w:r>
      <w:r w:rsidR="004427D2" w:rsidRPr="00ED0923">
        <w:rPr>
          <w:rFonts w:ascii="Times" w:hAnsi="Times"/>
          <w:shd w:val="clear" w:color="auto" w:fill="FFFFFF"/>
        </w:rPr>
        <w:t xml:space="preserve">it is worth mentioning that over a period of 12 months both groups were consuming calorie deficit diets and the low-carbohydrate group were consuming on average 150 calories less than the low-fat group. Nevertheless, the Atkins diets carries the risk of ketoacidosis which can make blood acidic by increasing the ketone bodies in blood. </w:t>
      </w:r>
      <w:r w:rsidR="00341AED" w:rsidRPr="00ED0923">
        <w:rPr>
          <w:rFonts w:ascii="Times" w:hAnsi="Times"/>
          <w:shd w:val="clear" w:color="auto" w:fill="FFFFFF"/>
        </w:rPr>
        <w:t>Nevertheless</w:t>
      </w:r>
      <w:r w:rsidR="004427D2" w:rsidRPr="00ED0923">
        <w:rPr>
          <w:rFonts w:ascii="Times" w:hAnsi="Times"/>
          <w:shd w:val="clear" w:color="auto" w:fill="FFFFFF"/>
        </w:rPr>
        <w:t>, due to many restrictions and lack of diversity the diet brings a massive burden for patients as it is difficult to follow and can potently lead to micronutrient deficiency therefore it is not prescribed very often (Foster, Wyatt and Hill, 2003).</w:t>
      </w:r>
    </w:p>
    <w:p w14:paraId="3FE025A2" w14:textId="5A1EB08D" w:rsidR="004427D2" w:rsidRPr="00ED0923" w:rsidRDefault="004427D2" w:rsidP="00ED0923">
      <w:pPr>
        <w:spacing w:line="360" w:lineRule="auto"/>
        <w:ind w:firstLine="720"/>
        <w:rPr>
          <w:rFonts w:ascii="Times" w:hAnsi="Times"/>
        </w:rPr>
      </w:pPr>
      <w:r w:rsidRPr="00ED0923">
        <w:rPr>
          <w:rFonts w:ascii="Times" w:hAnsi="Times"/>
        </w:rPr>
        <w:t xml:space="preserve">In a comparison </w:t>
      </w:r>
      <w:r w:rsidR="004D4D9F" w:rsidRPr="00ED0923">
        <w:rPr>
          <w:rFonts w:ascii="Times" w:hAnsi="Times"/>
        </w:rPr>
        <w:t>plant-based</w:t>
      </w:r>
      <w:r w:rsidRPr="00ED0923">
        <w:rPr>
          <w:rFonts w:ascii="Times" w:hAnsi="Times"/>
        </w:rPr>
        <w:t xml:space="preserve"> diet is also associated with reduced risk of developing coronary heart disease, significantly lower LDL</w:t>
      </w:r>
      <w:r w:rsidR="00341AED" w:rsidRPr="00ED0923">
        <w:rPr>
          <w:rFonts w:ascii="Times" w:hAnsi="Times"/>
        </w:rPr>
        <w:t xml:space="preserve"> </w:t>
      </w:r>
      <w:r w:rsidR="008D225A" w:rsidRPr="00ED0923">
        <w:rPr>
          <w:rFonts w:ascii="Times" w:hAnsi="Times"/>
        </w:rPr>
        <w:t xml:space="preserve">components </w:t>
      </w:r>
      <w:r w:rsidR="00341AED" w:rsidRPr="00ED0923">
        <w:rPr>
          <w:rFonts w:ascii="Times" w:hAnsi="Times"/>
        </w:rPr>
        <w:t>(Ornish, Brown and Scherwitz, 1990)</w:t>
      </w:r>
      <w:r w:rsidRPr="00ED0923">
        <w:rPr>
          <w:rFonts w:ascii="Times" w:hAnsi="Times"/>
        </w:rPr>
        <w:t xml:space="preserve"> and</w:t>
      </w:r>
      <w:r w:rsidR="00341AED" w:rsidRPr="00ED0923">
        <w:rPr>
          <w:rFonts w:ascii="Times" w:hAnsi="Times"/>
        </w:rPr>
        <w:t xml:space="preserve"> according to Barnard, Cohen and Jenkins (2006) </w:t>
      </w:r>
      <w:r w:rsidR="008D225A" w:rsidRPr="00ED0923">
        <w:rPr>
          <w:rFonts w:ascii="Times" w:hAnsi="Times"/>
        </w:rPr>
        <w:t xml:space="preserve">it </w:t>
      </w:r>
      <w:r w:rsidR="00341AED" w:rsidRPr="00ED0923">
        <w:rPr>
          <w:rFonts w:ascii="Times" w:hAnsi="Times"/>
        </w:rPr>
        <w:t>also</w:t>
      </w:r>
      <w:r w:rsidRPr="00ED0923">
        <w:rPr>
          <w:rFonts w:ascii="Times" w:hAnsi="Times"/>
        </w:rPr>
        <w:t xml:space="preserve"> improve</w:t>
      </w:r>
      <w:r w:rsidR="00341AED" w:rsidRPr="00ED0923">
        <w:rPr>
          <w:rFonts w:ascii="Times" w:hAnsi="Times"/>
        </w:rPr>
        <w:t>s</w:t>
      </w:r>
      <w:r w:rsidRPr="00ED0923">
        <w:rPr>
          <w:rFonts w:ascii="Times" w:hAnsi="Times"/>
        </w:rPr>
        <w:t xml:space="preserve"> diabetes contro</w:t>
      </w:r>
      <w:r w:rsidR="00ED0923" w:rsidRPr="00ED0923">
        <w:rPr>
          <w:rFonts w:ascii="Times" w:hAnsi="Times"/>
        </w:rPr>
        <w:t>l. T</w:t>
      </w:r>
      <w:r w:rsidR="008D225A" w:rsidRPr="00ED0923">
        <w:rPr>
          <w:rFonts w:ascii="Times" w:hAnsi="Times"/>
        </w:rPr>
        <w:t>here are multiple types of vegetarian diet</w:t>
      </w:r>
      <w:r w:rsidR="004D4D9F" w:rsidRPr="00ED0923">
        <w:rPr>
          <w:rFonts w:ascii="Times" w:hAnsi="Times"/>
        </w:rPr>
        <w:t>s</w:t>
      </w:r>
      <w:r w:rsidR="008D225A" w:rsidRPr="00ED0923">
        <w:rPr>
          <w:rFonts w:ascii="Times" w:hAnsi="Times"/>
        </w:rPr>
        <w:t xml:space="preserve"> </w:t>
      </w:r>
      <w:r w:rsidR="004D4D9F" w:rsidRPr="00ED0923">
        <w:rPr>
          <w:rFonts w:ascii="Times" w:hAnsi="Times"/>
        </w:rPr>
        <w:t>and each of them</w:t>
      </w:r>
      <w:r w:rsidR="008D225A" w:rsidRPr="00ED0923">
        <w:rPr>
          <w:rFonts w:ascii="Times" w:hAnsi="Times"/>
        </w:rPr>
        <w:t xml:space="preserve"> </w:t>
      </w:r>
      <w:r w:rsidR="004D4D9F" w:rsidRPr="00ED0923">
        <w:rPr>
          <w:rFonts w:ascii="Times" w:hAnsi="Times"/>
        </w:rPr>
        <w:t xml:space="preserve">include </w:t>
      </w:r>
      <w:r w:rsidR="008D225A" w:rsidRPr="00ED0923">
        <w:rPr>
          <w:rFonts w:ascii="Times" w:hAnsi="Times"/>
        </w:rPr>
        <w:t xml:space="preserve">many different </w:t>
      </w:r>
      <w:r w:rsidR="00341AED" w:rsidRPr="00ED0923">
        <w:rPr>
          <w:rFonts w:ascii="Times" w:hAnsi="Times"/>
        </w:rPr>
        <w:t xml:space="preserve">types </w:t>
      </w:r>
      <w:r w:rsidR="008D225A" w:rsidRPr="00ED0923">
        <w:rPr>
          <w:rFonts w:ascii="Times" w:hAnsi="Times"/>
        </w:rPr>
        <w:t xml:space="preserve">and degrees </w:t>
      </w:r>
      <w:r w:rsidR="00341AED" w:rsidRPr="00ED0923">
        <w:rPr>
          <w:rFonts w:ascii="Times" w:hAnsi="Times"/>
        </w:rPr>
        <w:t>of food intake within the diet (Olfert and Wattick, 2018)</w:t>
      </w:r>
      <w:r w:rsidR="004D4D9F" w:rsidRPr="00ED0923">
        <w:rPr>
          <w:rFonts w:ascii="Times" w:hAnsi="Times"/>
        </w:rPr>
        <w:t>.</w:t>
      </w:r>
      <w:r w:rsidR="009D0F70" w:rsidRPr="00ED0923">
        <w:rPr>
          <w:rFonts w:ascii="Times" w:hAnsi="Times"/>
        </w:rPr>
        <w:t xml:space="preserve"> </w:t>
      </w:r>
      <w:r w:rsidR="00ED0923" w:rsidRPr="00ED0923">
        <w:rPr>
          <w:rFonts w:ascii="Times" w:hAnsi="Times"/>
        </w:rPr>
        <w:t xml:space="preserve">Subgroups of plant </w:t>
      </w:r>
      <w:r w:rsidR="004D4D9F" w:rsidRPr="00ED0923">
        <w:rPr>
          <w:rFonts w:ascii="Times" w:hAnsi="Times"/>
        </w:rPr>
        <w:t xml:space="preserve">based diets induce </w:t>
      </w:r>
      <w:r w:rsidR="00341AED" w:rsidRPr="00ED0923">
        <w:rPr>
          <w:rFonts w:ascii="Times" w:hAnsi="Times"/>
        </w:rPr>
        <w:t>vegan diet</w:t>
      </w:r>
      <w:r w:rsidR="008D225A" w:rsidRPr="00ED0923">
        <w:rPr>
          <w:rFonts w:ascii="Times" w:hAnsi="Times"/>
        </w:rPr>
        <w:t xml:space="preserve">, </w:t>
      </w:r>
      <w:r w:rsidR="00341AED" w:rsidRPr="00ED0923">
        <w:rPr>
          <w:rFonts w:ascii="Times" w:hAnsi="Times"/>
        </w:rPr>
        <w:t xml:space="preserve">lacto-ovo-vegetarian diet, pesco-vegetarian diet and semi-vegetarian diet. The most restricted type of vegetarianism is the vegan diet as it assumes </w:t>
      </w:r>
      <w:r w:rsidR="008D225A" w:rsidRPr="00ED0923">
        <w:rPr>
          <w:rFonts w:ascii="Times" w:hAnsi="Times"/>
        </w:rPr>
        <w:t>that all</w:t>
      </w:r>
      <w:r w:rsidR="00341AED" w:rsidRPr="00ED0923">
        <w:rPr>
          <w:rFonts w:ascii="Times" w:hAnsi="Times"/>
        </w:rPr>
        <w:t xml:space="preserve"> animal</w:t>
      </w:r>
      <w:r w:rsidR="008D225A" w:rsidRPr="00ED0923">
        <w:rPr>
          <w:rFonts w:ascii="Times" w:hAnsi="Times"/>
        </w:rPr>
        <w:t xml:space="preserve"> food</w:t>
      </w:r>
      <w:r w:rsidR="00341AED" w:rsidRPr="00ED0923">
        <w:rPr>
          <w:rFonts w:ascii="Times" w:hAnsi="Times"/>
        </w:rPr>
        <w:t xml:space="preserve"> sources </w:t>
      </w:r>
      <w:r w:rsidR="008D225A" w:rsidRPr="00ED0923">
        <w:rPr>
          <w:rFonts w:ascii="Times" w:hAnsi="Times"/>
        </w:rPr>
        <w:t>are prohibited</w:t>
      </w:r>
      <w:r w:rsidR="00341AED" w:rsidRPr="00ED0923">
        <w:rPr>
          <w:rFonts w:ascii="Times" w:hAnsi="Times"/>
        </w:rPr>
        <w:t xml:space="preserve"> (</w:t>
      </w:r>
      <w:r w:rsidR="008D225A" w:rsidRPr="00ED0923">
        <w:rPr>
          <w:rFonts w:ascii="Times" w:hAnsi="Times"/>
          <w:shd w:val="clear" w:color="auto" w:fill="FFFFFF"/>
        </w:rPr>
        <w:t>Waldmann, Koschizke, and Leitzmann, 2003</w:t>
      </w:r>
      <w:r w:rsidR="00341AED" w:rsidRPr="00ED0923">
        <w:rPr>
          <w:rFonts w:ascii="Times" w:hAnsi="Times"/>
        </w:rPr>
        <w:t xml:space="preserve">). Lacto-ovo-vegetarians do not consume meat but allow to include dairy products and </w:t>
      </w:r>
      <w:r w:rsidR="008D225A" w:rsidRPr="00ED0923">
        <w:rPr>
          <w:rFonts w:ascii="Times" w:hAnsi="Times"/>
        </w:rPr>
        <w:t xml:space="preserve">eggs on </w:t>
      </w:r>
      <w:r w:rsidR="004D4D9F" w:rsidRPr="00ED0923">
        <w:rPr>
          <w:rFonts w:ascii="Times" w:hAnsi="Times"/>
        </w:rPr>
        <w:t>a</w:t>
      </w:r>
      <w:r w:rsidR="008D225A" w:rsidRPr="00ED0923">
        <w:rPr>
          <w:rFonts w:ascii="Times" w:hAnsi="Times"/>
        </w:rPr>
        <w:t xml:space="preserve"> </w:t>
      </w:r>
      <w:r w:rsidR="00341AED" w:rsidRPr="00ED0923">
        <w:rPr>
          <w:rFonts w:ascii="Times" w:hAnsi="Times"/>
        </w:rPr>
        <w:t>regular</w:t>
      </w:r>
      <w:r w:rsidR="008D225A" w:rsidRPr="00ED0923">
        <w:rPr>
          <w:rFonts w:ascii="Times" w:hAnsi="Times"/>
        </w:rPr>
        <w:t xml:space="preserve"> basis. P</w:t>
      </w:r>
      <w:r w:rsidR="00341AED" w:rsidRPr="00ED0923">
        <w:rPr>
          <w:rFonts w:ascii="Times" w:hAnsi="Times"/>
        </w:rPr>
        <w:t>esco-vegetarian</w:t>
      </w:r>
      <w:r w:rsidR="008D225A" w:rsidRPr="00ED0923">
        <w:rPr>
          <w:rFonts w:ascii="Times" w:hAnsi="Times"/>
        </w:rPr>
        <w:t>, on the other hand,</w:t>
      </w:r>
      <w:r w:rsidR="00341AED" w:rsidRPr="00ED0923">
        <w:rPr>
          <w:rFonts w:ascii="Times" w:hAnsi="Times"/>
        </w:rPr>
        <w:t xml:space="preserve"> include</w:t>
      </w:r>
      <w:r w:rsidR="008D225A" w:rsidRPr="00ED0923">
        <w:rPr>
          <w:rFonts w:ascii="Times" w:hAnsi="Times"/>
        </w:rPr>
        <w:t>s</w:t>
      </w:r>
      <w:r w:rsidR="00341AED" w:rsidRPr="00ED0923">
        <w:rPr>
          <w:rFonts w:ascii="Times" w:hAnsi="Times"/>
        </w:rPr>
        <w:t xml:space="preserve"> fish, diary and egg and semi-vegetarian</w:t>
      </w:r>
      <w:r w:rsidR="008D225A" w:rsidRPr="00ED0923">
        <w:rPr>
          <w:rFonts w:ascii="Times" w:hAnsi="Times"/>
        </w:rPr>
        <w:t>s</w:t>
      </w:r>
      <w:r w:rsidR="00341AED" w:rsidRPr="00ED0923">
        <w:rPr>
          <w:rFonts w:ascii="Times" w:hAnsi="Times"/>
        </w:rPr>
        <w:t xml:space="preserve"> costume</w:t>
      </w:r>
      <w:r w:rsidR="004D4D9F" w:rsidRPr="00ED0923">
        <w:rPr>
          <w:rFonts w:ascii="Times" w:hAnsi="Times"/>
        </w:rPr>
        <w:t xml:space="preserve"> meat products but only in</w:t>
      </w:r>
      <w:r w:rsidR="00341AED" w:rsidRPr="00ED0923">
        <w:rPr>
          <w:rFonts w:ascii="Times" w:hAnsi="Times"/>
        </w:rPr>
        <w:t xml:space="preserve"> small portions.  </w:t>
      </w:r>
    </w:p>
    <w:p w14:paraId="15108927" w14:textId="2B767B44" w:rsidR="008D225A" w:rsidRPr="00ED0923" w:rsidRDefault="008D225A" w:rsidP="00ED0923">
      <w:pPr>
        <w:spacing w:line="360" w:lineRule="auto"/>
        <w:ind w:firstLine="720"/>
        <w:rPr>
          <w:rFonts w:ascii="Times" w:hAnsi="Times"/>
        </w:rPr>
      </w:pPr>
      <w:r w:rsidRPr="00ED0923">
        <w:rPr>
          <w:rFonts w:ascii="Times" w:hAnsi="Times"/>
        </w:rPr>
        <w:t>According to Tantamango-Bartley et al</w:t>
      </w:r>
      <w:r w:rsidR="00EC1505" w:rsidRPr="00ED0923">
        <w:rPr>
          <w:rFonts w:ascii="Times" w:hAnsi="Times"/>
        </w:rPr>
        <w:t>.,</w:t>
      </w:r>
      <w:r w:rsidRPr="00ED0923">
        <w:rPr>
          <w:rFonts w:ascii="Times" w:hAnsi="Times"/>
        </w:rPr>
        <w:t xml:space="preserve"> (2013) vegetarian diets </w:t>
      </w:r>
      <w:r w:rsidR="004D4D9F" w:rsidRPr="00ED0923">
        <w:rPr>
          <w:rFonts w:ascii="Times" w:hAnsi="Times"/>
        </w:rPr>
        <w:t xml:space="preserve">are </w:t>
      </w:r>
      <w:r w:rsidRPr="00ED0923">
        <w:rPr>
          <w:rFonts w:ascii="Times" w:hAnsi="Times"/>
        </w:rPr>
        <w:t xml:space="preserve">proven to have </w:t>
      </w:r>
      <w:r w:rsidR="004D4D9F" w:rsidRPr="00ED0923">
        <w:rPr>
          <w:rFonts w:ascii="Times" w:hAnsi="Times"/>
        </w:rPr>
        <w:t>many benefits particularly regarding</w:t>
      </w:r>
      <w:r w:rsidRPr="00ED0923">
        <w:rPr>
          <w:rFonts w:ascii="Times" w:hAnsi="Times"/>
        </w:rPr>
        <w:t xml:space="preserve"> cancer prevention and according to Crowe et al</w:t>
      </w:r>
      <w:r w:rsidR="00EC1505" w:rsidRPr="00ED0923">
        <w:rPr>
          <w:rFonts w:ascii="Times" w:hAnsi="Times"/>
        </w:rPr>
        <w:t>.,</w:t>
      </w:r>
      <w:r w:rsidRPr="00ED0923">
        <w:rPr>
          <w:rFonts w:ascii="Times" w:hAnsi="Times"/>
        </w:rPr>
        <w:t xml:space="preserve"> (2013) </w:t>
      </w:r>
      <w:r w:rsidR="004D4D9F" w:rsidRPr="00ED0923">
        <w:rPr>
          <w:rFonts w:ascii="Times" w:hAnsi="Times"/>
        </w:rPr>
        <w:t xml:space="preserve">they also have </w:t>
      </w:r>
      <w:r w:rsidRPr="00ED0923">
        <w:rPr>
          <w:rFonts w:ascii="Times" w:hAnsi="Times"/>
        </w:rPr>
        <w:t xml:space="preserve">a positive effect on prevention of cardiovascular diseases, and treatment of </w:t>
      </w:r>
      <w:r w:rsidRPr="00ED0923">
        <w:rPr>
          <w:rFonts w:ascii="Times" w:hAnsi="Times"/>
        </w:rPr>
        <w:lastRenderedPageBreak/>
        <w:t>type 2 diabetes (Barnard et al., 2009). However, there are many considerations</w:t>
      </w:r>
      <w:r w:rsidR="004D4D9F" w:rsidRPr="00ED0923">
        <w:rPr>
          <w:rFonts w:ascii="Times" w:hAnsi="Times"/>
        </w:rPr>
        <w:t xml:space="preserve"> in regard to</w:t>
      </w:r>
      <w:r w:rsidRPr="00ED0923">
        <w:rPr>
          <w:rFonts w:ascii="Times" w:hAnsi="Times"/>
        </w:rPr>
        <w:t xml:space="preserve"> micronutrient deficit and thus possible malnutrition within the population following vegetarian diet. Main concerns include such vitamins and minerals as vitamin B12, vitamin D, Omeg</w:t>
      </w:r>
      <w:r w:rsidR="00DC3443" w:rsidRPr="00ED0923">
        <w:rPr>
          <w:rFonts w:ascii="Times" w:hAnsi="Times"/>
        </w:rPr>
        <w:t>a3 fatty acids, Iron, and Zinc. The</w:t>
      </w:r>
      <w:r w:rsidRPr="00ED0923">
        <w:rPr>
          <w:rFonts w:ascii="Times" w:hAnsi="Times"/>
        </w:rPr>
        <w:t xml:space="preserve"> insufficient</w:t>
      </w:r>
      <w:r w:rsidR="00DC3443" w:rsidRPr="00ED0923">
        <w:rPr>
          <w:rFonts w:ascii="Times" w:hAnsi="Times"/>
        </w:rPr>
        <w:t xml:space="preserve"> intake </w:t>
      </w:r>
      <w:r w:rsidR="004D4D9F" w:rsidRPr="00ED0923">
        <w:rPr>
          <w:rFonts w:ascii="Times" w:hAnsi="Times"/>
        </w:rPr>
        <w:t xml:space="preserve">of these </w:t>
      </w:r>
      <w:r w:rsidR="00DC3443" w:rsidRPr="00ED0923">
        <w:rPr>
          <w:rFonts w:ascii="Times" w:hAnsi="Times"/>
        </w:rPr>
        <w:t>nutrient</w:t>
      </w:r>
      <w:r w:rsidR="004D4D9F" w:rsidRPr="00ED0923">
        <w:rPr>
          <w:rFonts w:ascii="Times" w:hAnsi="Times"/>
        </w:rPr>
        <w:t>s</w:t>
      </w:r>
      <w:r w:rsidRPr="00ED0923">
        <w:rPr>
          <w:rFonts w:ascii="Times" w:hAnsi="Times"/>
        </w:rPr>
        <w:t xml:space="preserve"> is more frequent due to many restrictio</w:t>
      </w:r>
      <w:r w:rsidR="00ED0923" w:rsidRPr="00ED0923">
        <w:rPr>
          <w:rFonts w:ascii="Times" w:hAnsi="Times"/>
        </w:rPr>
        <w:t>ns (</w:t>
      </w:r>
      <w:r w:rsidRPr="00ED0923">
        <w:rPr>
          <w:rFonts w:ascii="Times" w:hAnsi="Times"/>
        </w:rPr>
        <w:t xml:space="preserve">Craig, 2009). </w:t>
      </w:r>
      <w:r w:rsidR="00DC3443" w:rsidRPr="00ED0923">
        <w:rPr>
          <w:rFonts w:ascii="Times" w:hAnsi="Times"/>
        </w:rPr>
        <w:t>According to Waldman et al., (2005) t</w:t>
      </w:r>
      <w:r w:rsidRPr="00ED0923">
        <w:rPr>
          <w:rFonts w:ascii="Times" w:hAnsi="Times"/>
        </w:rPr>
        <w:t>hese deficits can have</w:t>
      </w:r>
      <w:r w:rsidR="004D4D9F" w:rsidRPr="00ED0923">
        <w:rPr>
          <w:rFonts w:ascii="Times" w:hAnsi="Times"/>
        </w:rPr>
        <w:t xml:space="preserve"> a</w:t>
      </w:r>
      <w:r w:rsidRPr="00ED0923">
        <w:rPr>
          <w:rFonts w:ascii="Times" w:hAnsi="Times"/>
        </w:rPr>
        <w:t xml:space="preserve"> negative impact</w:t>
      </w:r>
      <w:r w:rsidR="00DC3443" w:rsidRPr="00ED0923">
        <w:rPr>
          <w:rFonts w:ascii="Times" w:hAnsi="Times"/>
        </w:rPr>
        <w:t xml:space="preserve"> on cardiovascular health.</w:t>
      </w:r>
    </w:p>
    <w:p w14:paraId="366A53B7" w14:textId="77777777" w:rsidR="00032449" w:rsidRPr="00ED0923" w:rsidRDefault="008D225A" w:rsidP="00ED0923">
      <w:pPr>
        <w:spacing w:line="360" w:lineRule="auto"/>
        <w:ind w:firstLine="720"/>
        <w:rPr>
          <w:rFonts w:ascii="Times" w:hAnsi="Times"/>
        </w:rPr>
      </w:pPr>
      <w:r w:rsidRPr="00ED0923">
        <w:rPr>
          <w:rFonts w:ascii="Times" w:hAnsi="Times"/>
          <w:shd w:val="clear" w:color="auto" w:fill="FFFFFF"/>
        </w:rPr>
        <w:t xml:space="preserve">Nevertheless, according to Trapp and Barnard (2010) </w:t>
      </w:r>
      <w:r w:rsidR="004D4D9F" w:rsidRPr="00ED0923">
        <w:rPr>
          <w:rFonts w:ascii="Times" w:hAnsi="Times"/>
          <w:shd w:val="clear" w:color="auto" w:fill="FFFFFF"/>
        </w:rPr>
        <w:t xml:space="preserve">following the </w:t>
      </w:r>
      <w:r w:rsidRPr="00ED0923">
        <w:rPr>
          <w:rFonts w:ascii="Times" w:hAnsi="Times"/>
          <w:shd w:val="clear" w:color="auto" w:fill="FFFFFF"/>
        </w:rPr>
        <w:t>vegetarian diet lower</w:t>
      </w:r>
      <w:r w:rsidR="004D4D9F" w:rsidRPr="00ED0923">
        <w:rPr>
          <w:rFonts w:ascii="Times" w:hAnsi="Times"/>
          <w:shd w:val="clear" w:color="auto" w:fill="FFFFFF"/>
        </w:rPr>
        <w:t xml:space="preserve">s the </w:t>
      </w:r>
      <w:r w:rsidRPr="00ED0923">
        <w:rPr>
          <w:rFonts w:ascii="Times" w:hAnsi="Times"/>
          <w:shd w:val="clear" w:color="auto" w:fill="FFFFFF"/>
        </w:rPr>
        <w:t xml:space="preserve">risk of developing type 2 diabetes, which is known to be precisely </w:t>
      </w:r>
      <w:r w:rsidR="004D4D9F" w:rsidRPr="00ED0923">
        <w:rPr>
          <w:rFonts w:ascii="Times" w:hAnsi="Times"/>
          <w:shd w:val="clear" w:color="auto" w:fill="FFFFFF"/>
        </w:rPr>
        <w:t xml:space="preserve">associated with </w:t>
      </w:r>
      <w:r w:rsidRPr="00ED0923">
        <w:rPr>
          <w:rFonts w:ascii="Times" w:hAnsi="Times"/>
          <w:shd w:val="clear" w:color="auto" w:fill="FFFFFF"/>
        </w:rPr>
        <w:t>lifestyle factors such as diet. Additionally, the</w:t>
      </w:r>
      <w:r w:rsidR="004D4D9F" w:rsidRPr="00ED0923">
        <w:rPr>
          <w:rFonts w:ascii="Times" w:hAnsi="Times"/>
          <w:shd w:val="clear" w:color="auto" w:fill="FFFFFF"/>
        </w:rPr>
        <w:t xml:space="preserve"> evidence from the</w:t>
      </w:r>
      <w:r w:rsidRPr="00ED0923">
        <w:rPr>
          <w:rFonts w:ascii="Times" w:hAnsi="Times"/>
          <w:shd w:val="clear" w:color="auto" w:fill="FFFFFF"/>
        </w:rPr>
        <w:t xml:space="preserve"> current research of Chiu et al</w:t>
      </w:r>
      <w:r w:rsidR="00EC1505" w:rsidRPr="00ED0923">
        <w:rPr>
          <w:rFonts w:ascii="Times" w:hAnsi="Times"/>
          <w:shd w:val="clear" w:color="auto" w:fill="FFFFFF"/>
        </w:rPr>
        <w:t>.,</w:t>
      </w:r>
      <w:r w:rsidRPr="00ED0923">
        <w:rPr>
          <w:rFonts w:ascii="Times" w:hAnsi="Times"/>
          <w:shd w:val="clear" w:color="auto" w:fill="FFFFFF"/>
        </w:rPr>
        <w:t xml:space="preserve"> (2018) indicates that a lifetime plant-based dietary pattern decreases the risk of developing diabetes by 35% and interestingly non-vegetarians who replace meat with</w:t>
      </w:r>
      <w:r w:rsidR="004D4D9F" w:rsidRPr="00ED0923">
        <w:rPr>
          <w:rFonts w:ascii="Times" w:hAnsi="Times"/>
          <w:shd w:val="clear" w:color="auto" w:fill="FFFFFF"/>
        </w:rPr>
        <w:t xml:space="preserve"> a plant-based diet</w:t>
      </w:r>
      <w:r w:rsidRPr="00ED0923">
        <w:rPr>
          <w:rFonts w:ascii="Times" w:hAnsi="Times"/>
          <w:shd w:val="clear" w:color="auto" w:fill="FFFFFF"/>
        </w:rPr>
        <w:t xml:space="preserve"> have shown to improve insulin resistance </w:t>
      </w:r>
      <w:r w:rsidR="004D4D9F" w:rsidRPr="00ED0923">
        <w:rPr>
          <w:rFonts w:ascii="Times" w:hAnsi="Times"/>
          <w:shd w:val="clear" w:color="auto" w:fill="FFFFFF"/>
        </w:rPr>
        <w:t>and lower</w:t>
      </w:r>
      <w:r w:rsidRPr="00ED0923">
        <w:rPr>
          <w:rFonts w:ascii="Times" w:hAnsi="Times"/>
          <w:shd w:val="clear" w:color="auto" w:fill="FFFFFF"/>
        </w:rPr>
        <w:t xml:space="preserve"> the risk of diabetes by 53%.</w:t>
      </w:r>
      <w:r w:rsidR="00C2091A" w:rsidRPr="00ED0923">
        <w:rPr>
          <w:rFonts w:ascii="Times" w:hAnsi="Times"/>
          <w:shd w:val="clear" w:color="auto" w:fill="FFFFFF"/>
        </w:rPr>
        <w:t xml:space="preserve"> </w:t>
      </w:r>
      <w:r w:rsidR="00C2091A" w:rsidRPr="00ED0923">
        <w:rPr>
          <w:rFonts w:ascii="Times" w:hAnsi="Times"/>
        </w:rPr>
        <w:t xml:space="preserve">However, it is worth mentioning that in the study the </w:t>
      </w:r>
      <w:r w:rsidRPr="00ED0923">
        <w:rPr>
          <w:rFonts w:ascii="Times" w:hAnsi="Times"/>
        </w:rPr>
        <w:t>initial intake of</w:t>
      </w:r>
      <w:r w:rsidR="00032449" w:rsidRPr="00ED0923">
        <w:rPr>
          <w:rFonts w:ascii="Times" w:hAnsi="Times"/>
        </w:rPr>
        <w:t xml:space="preserve"> animal source</w:t>
      </w:r>
      <w:r w:rsidR="00C2091A" w:rsidRPr="00ED0923">
        <w:rPr>
          <w:rFonts w:ascii="Times" w:hAnsi="Times"/>
        </w:rPr>
        <w:t xml:space="preserve"> protein</w:t>
      </w:r>
      <w:r w:rsidR="00032449" w:rsidRPr="00ED0923">
        <w:rPr>
          <w:rFonts w:ascii="Times" w:hAnsi="Times"/>
        </w:rPr>
        <w:t>s of</w:t>
      </w:r>
      <w:r w:rsidRPr="00ED0923">
        <w:rPr>
          <w:rFonts w:ascii="Times" w:hAnsi="Times"/>
        </w:rPr>
        <w:t xml:space="preserve"> non-vegetarian group was </w:t>
      </w:r>
      <w:r w:rsidR="00032449" w:rsidRPr="00ED0923">
        <w:rPr>
          <w:rFonts w:ascii="Times" w:hAnsi="Times"/>
        </w:rPr>
        <w:t xml:space="preserve">very </w:t>
      </w:r>
      <w:r w:rsidRPr="00ED0923">
        <w:rPr>
          <w:rFonts w:ascii="Times" w:hAnsi="Times"/>
        </w:rPr>
        <w:t xml:space="preserve">low and </w:t>
      </w:r>
      <w:r w:rsidR="00032449" w:rsidRPr="00ED0923">
        <w:rPr>
          <w:rFonts w:ascii="Times" w:hAnsi="Times"/>
        </w:rPr>
        <w:t>estimated only at</w:t>
      </w:r>
      <w:r w:rsidRPr="00ED0923">
        <w:rPr>
          <w:rFonts w:ascii="Times" w:hAnsi="Times"/>
        </w:rPr>
        <w:t xml:space="preserve"> 10g </w:t>
      </w:r>
      <w:r w:rsidR="00032449" w:rsidRPr="00ED0923">
        <w:rPr>
          <w:rFonts w:ascii="Times" w:hAnsi="Times"/>
        </w:rPr>
        <w:t>and 22g of protein</w:t>
      </w:r>
      <w:r w:rsidRPr="00ED0923">
        <w:rPr>
          <w:rFonts w:ascii="Times" w:hAnsi="Times"/>
        </w:rPr>
        <w:t xml:space="preserve"> per day for women and men respectively. </w:t>
      </w:r>
      <w:r w:rsidR="00032449" w:rsidRPr="00ED0923">
        <w:rPr>
          <w:rFonts w:ascii="Times" w:hAnsi="Times"/>
        </w:rPr>
        <w:t xml:space="preserve">Additionally, the vegetarian group was consuming more wholegrains food rich in fibre and magnesium which </w:t>
      </w:r>
      <w:r w:rsidR="004D4D9F" w:rsidRPr="00ED0923">
        <w:rPr>
          <w:rFonts w:ascii="Times" w:hAnsi="Times"/>
        </w:rPr>
        <w:t xml:space="preserve">is </w:t>
      </w:r>
      <w:r w:rsidR="00032449" w:rsidRPr="00ED0923">
        <w:rPr>
          <w:rFonts w:ascii="Times" w:hAnsi="Times"/>
        </w:rPr>
        <w:t xml:space="preserve">proven to improve </w:t>
      </w:r>
      <w:r w:rsidR="004D4D9F" w:rsidRPr="00ED0923">
        <w:rPr>
          <w:rFonts w:ascii="Times" w:hAnsi="Times"/>
        </w:rPr>
        <w:t xml:space="preserve">the </w:t>
      </w:r>
      <w:r w:rsidR="00032449" w:rsidRPr="00ED0923">
        <w:rPr>
          <w:rFonts w:ascii="Times" w:hAnsi="Times"/>
        </w:rPr>
        <w:t>effectiveness of insulin action and thus decrease the risk of diabetes (Dong et al., 2011). Moreover, in vegetarian diet the main source of protein is soy and its derivatives such as tofu, and according to Van Nielen et al</w:t>
      </w:r>
      <w:r w:rsidR="00EC1505" w:rsidRPr="00ED0923">
        <w:rPr>
          <w:rFonts w:ascii="Times" w:hAnsi="Times"/>
        </w:rPr>
        <w:t>.,</w:t>
      </w:r>
      <w:r w:rsidR="00032449" w:rsidRPr="00ED0923">
        <w:rPr>
          <w:rFonts w:ascii="Times" w:hAnsi="Times"/>
        </w:rPr>
        <w:t xml:space="preserve"> (2014) replacing </w:t>
      </w:r>
      <w:r w:rsidR="00DC3443" w:rsidRPr="00ED0923">
        <w:rPr>
          <w:rFonts w:ascii="Times" w:hAnsi="Times"/>
        </w:rPr>
        <w:t>meat with soy protein can also i</w:t>
      </w:r>
      <w:r w:rsidR="00032449" w:rsidRPr="00ED0923">
        <w:rPr>
          <w:rFonts w:ascii="Times" w:hAnsi="Times"/>
        </w:rPr>
        <w:t>mprove insulin resistance. This evidence corresponds to the research of Odegaard et al</w:t>
      </w:r>
      <w:r w:rsidR="00EC1505" w:rsidRPr="00ED0923">
        <w:rPr>
          <w:rFonts w:ascii="Times" w:hAnsi="Times"/>
        </w:rPr>
        <w:t>.,</w:t>
      </w:r>
      <w:r w:rsidR="00032449" w:rsidRPr="00ED0923">
        <w:rPr>
          <w:rFonts w:ascii="Times" w:hAnsi="Times"/>
        </w:rPr>
        <w:t xml:space="preserve"> (2011) and Shang et al</w:t>
      </w:r>
      <w:r w:rsidR="00EC1505" w:rsidRPr="00ED0923">
        <w:rPr>
          <w:rFonts w:ascii="Times" w:hAnsi="Times"/>
        </w:rPr>
        <w:t>.,</w:t>
      </w:r>
      <w:r w:rsidR="00032449" w:rsidRPr="00ED0923">
        <w:rPr>
          <w:rFonts w:ascii="Times" w:hAnsi="Times"/>
        </w:rPr>
        <w:t xml:space="preserve"> (2016) whom established that soy products and legumes together with vegetable rich diet decrease risk of developing diabetes</w:t>
      </w:r>
      <w:r w:rsidR="00DC3443" w:rsidRPr="00ED0923">
        <w:rPr>
          <w:rFonts w:ascii="Times" w:hAnsi="Times"/>
        </w:rPr>
        <w:t xml:space="preserve"> type 2</w:t>
      </w:r>
      <w:r w:rsidR="00032449" w:rsidRPr="00ED0923">
        <w:rPr>
          <w:rFonts w:ascii="Times" w:hAnsi="Times"/>
        </w:rPr>
        <w:t xml:space="preserve">. </w:t>
      </w:r>
    </w:p>
    <w:p w14:paraId="281A7650" w14:textId="1608277F" w:rsidR="00A161C4" w:rsidRPr="00ED0923" w:rsidRDefault="002A7636" w:rsidP="00ED0923">
      <w:pPr>
        <w:spacing w:line="360" w:lineRule="auto"/>
        <w:ind w:firstLine="720"/>
        <w:rPr>
          <w:rFonts w:ascii="Times" w:hAnsi="Times"/>
          <w:shd w:val="clear" w:color="auto" w:fill="FFFFFF"/>
        </w:rPr>
      </w:pPr>
      <w:r w:rsidRPr="00ED0923">
        <w:rPr>
          <w:rFonts w:ascii="Times" w:hAnsi="Times"/>
        </w:rPr>
        <w:t>Furthermore</w:t>
      </w:r>
      <w:r w:rsidR="001435F8" w:rsidRPr="00ED0923">
        <w:rPr>
          <w:rFonts w:ascii="Times" w:hAnsi="Times"/>
        </w:rPr>
        <w:t xml:space="preserve">, the research of </w:t>
      </w:r>
      <w:r w:rsidR="001435F8" w:rsidRPr="00ED0923">
        <w:rPr>
          <w:rFonts w:ascii="Times" w:hAnsi="Times"/>
          <w:shd w:val="clear" w:color="auto" w:fill="FFFFFF"/>
        </w:rPr>
        <w:t>Kris-Etherton et al</w:t>
      </w:r>
      <w:r w:rsidRPr="00ED0923">
        <w:rPr>
          <w:rFonts w:ascii="Times" w:hAnsi="Times"/>
          <w:shd w:val="clear" w:color="auto" w:fill="FFFFFF"/>
        </w:rPr>
        <w:t>.,</w:t>
      </w:r>
      <w:r w:rsidR="001435F8" w:rsidRPr="00ED0923">
        <w:rPr>
          <w:rFonts w:ascii="Times" w:hAnsi="Times"/>
          <w:shd w:val="clear" w:color="auto" w:fill="FFFFFF"/>
        </w:rPr>
        <w:t xml:space="preserve"> (2008) indicates that plant food components and</w:t>
      </w:r>
      <w:r w:rsidR="00DC3443" w:rsidRPr="00ED0923">
        <w:rPr>
          <w:rFonts w:ascii="Times" w:hAnsi="Times"/>
          <w:shd w:val="clear" w:color="auto" w:fill="FFFFFF"/>
        </w:rPr>
        <w:t xml:space="preserve"> plant-based</w:t>
      </w:r>
      <w:r w:rsidR="001435F8" w:rsidRPr="00ED0923">
        <w:rPr>
          <w:rFonts w:ascii="Times" w:hAnsi="Times"/>
          <w:shd w:val="clear" w:color="auto" w:fill="FFFFFF"/>
        </w:rPr>
        <w:t xml:space="preserve"> diet patterns rich in vegetable oils</w:t>
      </w:r>
      <w:r w:rsidR="00DC4FA5" w:rsidRPr="00ED0923">
        <w:rPr>
          <w:rFonts w:ascii="Times" w:hAnsi="Times"/>
          <w:shd w:val="clear" w:color="auto" w:fill="FFFFFF"/>
        </w:rPr>
        <w:t xml:space="preserve"> and nuts</w:t>
      </w:r>
      <w:r w:rsidR="001435F8" w:rsidRPr="00ED0923">
        <w:rPr>
          <w:rFonts w:ascii="Times" w:hAnsi="Times"/>
          <w:shd w:val="clear" w:color="auto" w:fill="FFFFFF"/>
        </w:rPr>
        <w:t xml:space="preserve"> reduces the incidence of cardiovascular disease</w:t>
      </w:r>
      <w:r w:rsidR="00DC4FA5" w:rsidRPr="00ED0923">
        <w:rPr>
          <w:rFonts w:ascii="Times" w:hAnsi="Times"/>
          <w:shd w:val="clear" w:color="auto" w:fill="FFFFFF"/>
        </w:rPr>
        <w:t>.</w:t>
      </w:r>
      <w:r w:rsidR="001435F8" w:rsidRPr="00ED0923">
        <w:rPr>
          <w:rFonts w:ascii="Times" w:hAnsi="Times"/>
          <w:shd w:val="clear" w:color="auto" w:fill="FFFFFF"/>
        </w:rPr>
        <w:t xml:space="preserve"> </w:t>
      </w:r>
      <w:r w:rsidRPr="00ED0923">
        <w:rPr>
          <w:rFonts w:ascii="Times" w:hAnsi="Times"/>
          <w:shd w:val="clear" w:color="auto" w:fill="FFFFFF"/>
        </w:rPr>
        <w:t>Additionally, vegetarian diet due to its high</w:t>
      </w:r>
      <w:r w:rsidR="00E94378" w:rsidRPr="00ED0923">
        <w:rPr>
          <w:rFonts w:ascii="Times" w:hAnsi="Times"/>
          <w:shd w:val="clear" w:color="auto" w:fill="FFFFFF"/>
        </w:rPr>
        <w:t xml:space="preserve"> nutrient density</w:t>
      </w:r>
      <w:r w:rsidRPr="00ED0923">
        <w:rPr>
          <w:rFonts w:ascii="Times" w:hAnsi="Times"/>
          <w:shd w:val="clear" w:color="auto" w:fill="FFFFFF"/>
        </w:rPr>
        <w:t xml:space="preserve"> and high fibre intake reduces risk of obesity development (Fraser, 2009), asthma (</w:t>
      </w:r>
      <w:r w:rsidRPr="00ED0923">
        <w:rPr>
          <w:rStyle w:val="mixed-citation"/>
          <w:rFonts w:ascii="Times" w:hAnsi="Times"/>
        </w:rPr>
        <w:t>Seyedrezazadeh et al., 2014</w:t>
      </w:r>
      <w:r w:rsidRPr="00ED0923">
        <w:rPr>
          <w:rFonts w:ascii="Times" w:hAnsi="Times"/>
          <w:shd w:val="clear" w:color="auto" w:fill="FFFFFF"/>
        </w:rPr>
        <w:t>) and atopic dermatitis (</w:t>
      </w:r>
      <w:r w:rsidRPr="00ED0923">
        <w:rPr>
          <w:rStyle w:val="mixed-citation"/>
          <w:rFonts w:ascii="Times" w:hAnsi="Times"/>
        </w:rPr>
        <w:t>Tanaka et al., 2001</w:t>
      </w:r>
      <w:r w:rsidRPr="00ED0923">
        <w:rPr>
          <w:rFonts w:ascii="Times" w:hAnsi="Times"/>
          <w:shd w:val="clear" w:color="auto" w:fill="FFFFFF"/>
        </w:rPr>
        <w:t xml:space="preserve">). Moreover, the research of Micha, Michas and Mozaffarian (2012) </w:t>
      </w:r>
      <w:r w:rsidR="00ED0923" w:rsidRPr="00ED0923">
        <w:rPr>
          <w:rFonts w:ascii="Times" w:hAnsi="Times"/>
          <w:shd w:val="clear" w:color="auto" w:fill="FFFFFF"/>
        </w:rPr>
        <w:t>proposes</w:t>
      </w:r>
      <w:r w:rsidRPr="00ED0923">
        <w:rPr>
          <w:rFonts w:ascii="Times" w:hAnsi="Times"/>
          <w:shd w:val="clear" w:color="auto" w:fill="FFFFFF"/>
        </w:rPr>
        <w:t xml:space="preserve"> that reducing red meat consumption in favour of vegetable diet could improve </w:t>
      </w:r>
      <w:r w:rsidR="004D4D9F" w:rsidRPr="00ED0923">
        <w:rPr>
          <w:rFonts w:ascii="Times" w:hAnsi="Times"/>
          <w:shd w:val="clear" w:color="auto" w:fill="FFFFFF"/>
        </w:rPr>
        <w:t xml:space="preserve">the </w:t>
      </w:r>
      <w:r w:rsidRPr="00ED0923">
        <w:rPr>
          <w:rFonts w:ascii="Times" w:hAnsi="Times"/>
          <w:shd w:val="clear" w:color="auto" w:fill="FFFFFF"/>
        </w:rPr>
        <w:t>immune system and thus decrease th</w:t>
      </w:r>
      <w:r w:rsidR="00ED0923" w:rsidRPr="00ED0923">
        <w:rPr>
          <w:rFonts w:ascii="Times" w:hAnsi="Times"/>
          <w:shd w:val="clear" w:color="auto" w:fill="FFFFFF"/>
        </w:rPr>
        <w:t xml:space="preserve">e </w:t>
      </w:r>
      <w:r w:rsidRPr="00ED0923">
        <w:rPr>
          <w:rFonts w:ascii="Times" w:hAnsi="Times"/>
          <w:shd w:val="clear" w:color="auto" w:fill="FFFFFF"/>
        </w:rPr>
        <w:t xml:space="preserve">inflammatory related diseases onset such as diabetes type 2. </w:t>
      </w:r>
    </w:p>
    <w:p w14:paraId="1A39A4F2" w14:textId="5B3C0CE4" w:rsidR="004D4D9F" w:rsidRPr="00ED0923" w:rsidRDefault="001435F8" w:rsidP="00ED0923">
      <w:pPr>
        <w:spacing w:line="360" w:lineRule="auto"/>
        <w:ind w:firstLine="720"/>
        <w:rPr>
          <w:rFonts w:ascii="Times" w:hAnsi="Times"/>
          <w:shd w:val="clear" w:color="auto" w:fill="FFFFFF"/>
        </w:rPr>
      </w:pPr>
      <w:r w:rsidRPr="00ED0923">
        <w:rPr>
          <w:rFonts w:ascii="Times" w:hAnsi="Times"/>
          <w:shd w:val="clear" w:color="auto" w:fill="FFFFFF"/>
        </w:rPr>
        <w:t xml:space="preserve">Additionally, Sacks and Kass (1988) </w:t>
      </w:r>
      <w:r w:rsidR="00ED0923" w:rsidRPr="00ED0923">
        <w:rPr>
          <w:rFonts w:ascii="Times" w:hAnsi="Times"/>
          <w:shd w:val="clear" w:color="auto" w:fill="FFFFFF"/>
        </w:rPr>
        <w:t>suggested</w:t>
      </w:r>
      <w:r w:rsidR="00DC4FA5" w:rsidRPr="00ED0923">
        <w:rPr>
          <w:rFonts w:ascii="Times" w:hAnsi="Times"/>
          <w:shd w:val="clear" w:color="auto" w:fill="FFFFFF"/>
        </w:rPr>
        <w:t xml:space="preserve"> that vegetarian diet and diets lo</w:t>
      </w:r>
      <w:r w:rsidR="004D4D9F" w:rsidRPr="00ED0923">
        <w:rPr>
          <w:rFonts w:ascii="Times" w:hAnsi="Times"/>
          <w:shd w:val="clear" w:color="auto" w:fill="FFFFFF"/>
        </w:rPr>
        <w:t xml:space="preserve">w in animal products </w:t>
      </w:r>
      <w:r w:rsidR="00ED0923" w:rsidRPr="00ED0923">
        <w:rPr>
          <w:rFonts w:ascii="Times" w:hAnsi="Times"/>
          <w:shd w:val="clear" w:color="auto" w:fill="FFFFFF"/>
        </w:rPr>
        <w:t>have</w:t>
      </w:r>
      <w:r w:rsidR="004D4D9F" w:rsidRPr="00ED0923">
        <w:rPr>
          <w:rFonts w:ascii="Times" w:hAnsi="Times"/>
          <w:shd w:val="clear" w:color="auto" w:fill="FFFFFF"/>
        </w:rPr>
        <w:t xml:space="preserve"> a positive impact on the</w:t>
      </w:r>
      <w:r w:rsidR="00DC4FA5" w:rsidRPr="00ED0923">
        <w:rPr>
          <w:rFonts w:ascii="Times" w:hAnsi="Times"/>
          <w:shd w:val="clear" w:color="auto" w:fill="FFFFFF"/>
        </w:rPr>
        <w:t xml:space="preserve"> lowering </w:t>
      </w:r>
      <w:r w:rsidR="004D4D9F" w:rsidRPr="00ED0923">
        <w:rPr>
          <w:rFonts w:ascii="Times" w:hAnsi="Times"/>
          <w:shd w:val="clear" w:color="auto" w:fill="FFFFFF"/>
        </w:rPr>
        <w:t xml:space="preserve">of </w:t>
      </w:r>
      <w:r w:rsidR="00DC4FA5" w:rsidRPr="00ED0923">
        <w:rPr>
          <w:rFonts w:ascii="Times" w:hAnsi="Times"/>
          <w:shd w:val="clear" w:color="auto" w:fill="FFFFFF"/>
        </w:rPr>
        <w:t xml:space="preserve">the risk of hypertension and chronic heart disease whereas the research of </w:t>
      </w:r>
      <w:r w:rsidR="00A161C4" w:rsidRPr="00ED0923">
        <w:rPr>
          <w:rFonts w:ascii="Times" w:hAnsi="Times"/>
          <w:shd w:val="clear" w:color="auto" w:fill="FFFFFF"/>
        </w:rPr>
        <w:t>Cross et al., (2007</w:t>
      </w:r>
      <w:r w:rsidR="00DC4FA5" w:rsidRPr="00ED0923">
        <w:rPr>
          <w:rFonts w:ascii="Times" w:hAnsi="Times"/>
          <w:shd w:val="clear" w:color="auto" w:fill="FFFFFF"/>
        </w:rPr>
        <w:t>)</w:t>
      </w:r>
      <w:r w:rsidR="002A7636" w:rsidRPr="00ED0923">
        <w:rPr>
          <w:rFonts w:ascii="Times" w:hAnsi="Times"/>
          <w:shd w:val="clear" w:color="auto" w:fill="FFFFFF"/>
        </w:rPr>
        <w:t xml:space="preserve"> </w:t>
      </w:r>
      <w:r w:rsidR="00ED0923" w:rsidRPr="00ED0923">
        <w:rPr>
          <w:rFonts w:ascii="Times" w:hAnsi="Times"/>
          <w:shd w:val="clear" w:color="auto" w:fill="FFFFFF"/>
        </w:rPr>
        <w:t xml:space="preserve">indicated </w:t>
      </w:r>
      <w:r w:rsidR="00DC4FA5" w:rsidRPr="00ED0923">
        <w:rPr>
          <w:rFonts w:ascii="Times" w:hAnsi="Times"/>
          <w:shd w:val="clear" w:color="auto" w:fill="FFFFFF"/>
        </w:rPr>
        <w:t xml:space="preserve">a positive </w:t>
      </w:r>
      <w:r w:rsidR="00DC4FA5" w:rsidRPr="00ED0923">
        <w:rPr>
          <w:rFonts w:ascii="Times" w:hAnsi="Times"/>
          <w:shd w:val="clear" w:color="auto" w:fill="FFFFFF"/>
        </w:rPr>
        <w:lastRenderedPageBreak/>
        <w:t>correlation between</w:t>
      </w:r>
      <w:r w:rsidR="00A161C4" w:rsidRPr="00ED0923">
        <w:rPr>
          <w:rFonts w:ascii="Times" w:hAnsi="Times"/>
          <w:shd w:val="clear" w:color="auto" w:fill="FFFFFF"/>
        </w:rPr>
        <w:t xml:space="preserve"> consumption of processed and/or unprocessed</w:t>
      </w:r>
      <w:r w:rsidR="00DC4FA5" w:rsidRPr="00ED0923">
        <w:rPr>
          <w:rFonts w:ascii="Times" w:hAnsi="Times"/>
          <w:shd w:val="clear" w:color="auto" w:fill="FFFFFF"/>
        </w:rPr>
        <w:t xml:space="preserve"> </w:t>
      </w:r>
      <w:r w:rsidR="00A161C4" w:rsidRPr="00ED0923">
        <w:rPr>
          <w:rFonts w:ascii="Times" w:hAnsi="Times"/>
          <w:shd w:val="clear" w:color="auto" w:fill="FFFFFF"/>
        </w:rPr>
        <w:t xml:space="preserve">red meat and </w:t>
      </w:r>
      <w:r w:rsidR="00DC4FA5" w:rsidRPr="00ED0923">
        <w:rPr>
          <w:rFonts w:ascii="Times" w:hAnsi="Times"/>
          <w:shd w:val="clear" w:color="auto" w:fill="FFFFFF"/>
        </w:rPr>
        <w:t>cancer risk factors.</w:t>
      </w:r>
      <w:r w:rsidR="002A7636" w:rsidRPr="00ED0923">
        <w:rPr>
          <w:rFonts w:ascii="Times" w:hAnsi="Times"/>
          <w:shd w:val="clear" w:color="auto" w:fill="FFFFFF"/>
        </w:rPr>
        <w:t xml:space="preserve"> </w:t>
      </w:r>
    </w:p>
    <w:p w14:paraId="30798F23" w14:textId="6D387F27" w:rsidR="00F2091F" w:rsidRPr="00ED0923" w:rsidRDefault="00A161C4" w:rsidP="00ED0923">
      <w:pPr>
        <w:spacing w:line="360" w:lineRule="auto"/>
        <w:ind w:firstLine="720"/>
        <w:rPr>
          <w:rFonts w:ascii="Times" w:hAnsi="Times"/>
          <w:shd w:val="clear" w:color="auto" w:fill="FFFFFF"/>
        </w:rPr>
      </w:pPr>
      <w:r w:rsidRPr="00ED0923">
        <w:rPr>
          <w:rFonts w:ascii="Times" w:hAnsi="Times"/>
          <w:shd w:val="clear" w:color="auto" w:fill="FFFFFF"/>
        </w:rPr>
        <w:t xml:space="preserve">Moreover, the evidence from the research of Zhang et al., (2010) </w:t>
      </w:r>
      <w:r w:rsidR="00ED0923" w:rsidRPr="00ED0923">
        <w:rPr>
          <w:rFonts w:ascii="Times" w:hAnsi="Times"/>
          <w:shd w:val="clear" w:color="auto" w:fill="FFFFFF"/>
        </w:rPr>
        <w:t>implies</w:t>
      </w:r>
      <w:r w:rsidRPr="00ED0923">
        <w:rPr>
          <w:rFonts w:ascii="Times" w:hAnsi="Times"/>
          <w:shd w:val="clear" w:color="auto" w:fill="FFFFFF"/>
        </w:rPr>
        <w:t xml:space="preserve"> that vegetable- fruit- soy- milk- poultry and fish dietary pattern lower the risk of breast cancer of 74% amongst Chinese population. These findings seem consistent with the results of Farvid et al., (2014) which indicates decreased risk of cancer breast and consumption of poultry, vegetables and fruits. Additionally, the research of Orlich et al., (2015) </w:t>
      </w:r>
      <w:r w:rsidR="00ED0923" w:rsidRPr="00ED0923">
        <w:rPr>
          <w:rFonts w:ascii="Times" w:hAnsi="Times"/>
          <w:shd w:val="clear" w:color="auto" w:fill="FFFFFF"/>
        </w:rPr>
        <w:t xml:space="preserve">shows </w:t>
      </w:r>
      <w:r w:rsidR="004D4D9F" w:rsidRPr="00ED0923">
        <w:rPr>
          <w:rFonts w:ascii="Times" w:hAnsi="Times"/>
          <w:shd w:val="clear" w:color="auto" w:fill="FFFFFF"/>
        </w:rPr>
        <w:t>approximately</w:t>
      </w:r>
      <w:r w:rsidRPr="00ED0923">
        <w:rPr>
          <w:rFonts w:ascii="Times" w:hAnsi="Times"/>
          <w:shd w:val="clear" w:color="auto" w:fill="FFFFFF"/>
        </w:rPr>
        <w:t xml:space="preserve"> 20% reduction in colorectal and colon cancer risk when following vegetarian diet. </w:t>
      </w:r>
      <w:r w:rsidR="004D4D9F" w:rsidRPr="00ED0923">
        <w:rPr>
          <w:rFonts w:ascii="Times" w:hAnsi="Times"/>
          <w:shd w:val="clear" w:color="auto" w:fill="FFFFFF"/>
        </w:rPr>
        <w:t>Also</w:t>
      </w:r>
      <w:r w:rsidR="00F2091F" w:rsidRPr="00ED0923">
        <w:rPr>
          <w:rFonts w:ascii="Times" w:hAnsi="Times"/>
          <w:shd w:val="clear" w:color="auto" w:fill="FFFFFF"/>
        </w:rPr>
        <w:t>, the research of Tsai and Giovannucci (2012) suggested that fish-eating dietary patterns with exclusion of other meat sources may reduce breast cancer risk amongst British females</w:t>
      </w:r>
      <w:r w:rsidR="004D4D9F" w:rsidRPr="00ED0923">
        <w:rPr>
          <w:rFonts w:ascii="Times" w:hAnsi="Times"/>
          <w:shd w:val="clear" w:color="auto" w:fill="FFFFFF"/>
        </w:rPr>
        <w:t xml:space="preserve"> by 12%, although</w:t>
      </w:r>
      <w:r w:rsidR="00F2091F" w:rsidRPr="00ED0923">
        <w:rPr>
          <w:rFonts w:ascii="Times" w:hAnsi="Times"/>
          <w:shd w:val="clear" w:color="auto" w:fill="FFFFFF"/>
        </w:rPr>
        <w:t xml:space="preserve"> the finding was not statistically significant. </w:t>
      </w:r>
      <w:r w:rsidR="00E94378" w:rsidRPr="00ED0923">
        <w:rPr>
          <w:rFonts w:ascii="Times" w:hAnsi="Times"/>
          <w:shd w:val="clear" w:color="auto" w:fill="FFFFFF"/>
        </w:rPr>
        <w:t>However, t</w:t>
      </w:r>
      <w:r w:rsidR="00F2091F" w:rsidRPr="00ED0923">
        <w:rPr>
          <w:rFonts w:ascii="Times" w:hAnsi="Times"/>
          <w:shd w:val="clear" w:color="auto" w:fill="FFFFFF"/>
        </w:rPr>
        <w:t xml:space="preserve">he study of Sanjoaquin et al., 2004 </w:t>
      </w:r>
      <w:r w:rsidR="00ED0923" w:rsidRPr="00ED0923">
        <w:rPr>
          <w:rFonts w:ascii="Times" w:hAnsi="Times"/>
          <w:shd w:val="clear" w:color="auto" w:fill="FFFFFF"/>
        </w:rPr>
        <w:t>indicated</w:t>
      </w:r>
      <w:r w:rsidR="00F2091F" w:rsidRPr="00ED0923">
        <w:rPr>
          <w:rFonts w:ascii="Times" w:hAnsi="Times"/>
          <w:shd w:val="clear" w:color="auto" w:fill="FFFFFF"/>
        </w:rPr>
        <w:t xml:space="preserve"> </w:t>
      </w:r>
      <w:r w:rsidR="00E94378" w:rsidRPr="00ED0923">
        <w:rPr>
          <w:rFonts w:ascii="Times" w:hAnsi="Times"/>
          <w:shd w:val="clear" w:color="auto" w:fill="FFFFFF"/>
        </w:rPr>
        <w:t>no large</w:t>
      </w:r>
      <w:r w:rsidR="00F2091F" w:rsidRPr="00ED0923">
        <w:rPr>
          <w:rFonts w:ascii="Times" w:hAnsi="Times"/>
          <w:shd w:val="clear" w:color="auto" w:fill="FFFFFF"/>
        </w:rPr>
        <w:t xml:space="preserve"> correlation </w:t>
      </w:r>
      <w:r w:rsidR="00E94378" w:rsidRPr="00ED0923">
        <w:rPr>
          <w:rFonts w:ascii="Times" w:hAnsi="Times"/>
          <w:shd w:val="clear" w:color="auto" w:fill="FFFFFF"/>
        </w:rPr>
        <w:t xml:space="preserve">between lower risk of </w:t>
      </w:r>
      <w:r w:rsidR="00F2091F" w:rsidRPr="00ED0923">
        <w:rPr>
          <w:rFonts w:ascii="Times" w:hAnsi="Times"/>
          <w:shd w:val="clear" w:color="auto" w:fill="FFFFFF"/>
        </w:rPr>
        <w:t>colorectal cancer and vegetarian diet, whereas Taylor et al., (2007) indicated that the withdrawal</w:t>
      </w:r>
      <w:r w:rsidR="004D4D9F" w:rsidRPr="00ED0923">
        <w:rPr>
          <w:rFonts w:ascii="Times" w:hAnsi="Times"/>
          <w:shd w:val="clear" w:color="auto" w:fill="FFFFFF"/>
        </w:rPr>
        <w:t xml:space="preserve"> of any meat and animal product</w:t>
      </w:r>
      <w:r w:rsidR="00F2091F" w:rsidRPr="00ED0923">
        <w:rPr>
          <w:rFonts w:ascii="Times" w:hAnsi="Times"/>
          <w:shd w:val="clear" w:color="auto" w:fill="FFFFFF"/>
        </w:rPr>
        <w:t xml:space="preserve"> from the diet result</w:t>
      </w:r>
      <w:r w:rsidR="004D4D9F" w:rsidRPr="00ED0923">
        <w:rPr>
          <w:rFonts w:ascii="Times" w:hAnsi="Times"/>
          <w:shd w:val="clear" w:color="auto" w:fill="FFFFFF"/>
        </w:rPr>
        <w:t>s in</w:t>
      </w:r>
      <w:r w:rsidR="00F2091F" w:rsidRPr="00ED0923">
        <w:rPr>
          <w:rFonts w:ascii="Times" w:hAnsi="Times"/>
          <w:shd w:val="clear" w:color="auto" w:fill="FFFFFF"/>
        </w:rPr>
        <w:t xml:space="preserve"> decreased risk of breast cancer.</w:t>
      </w:r>
      <w:r w:rsidR="00E94378" w:rsidRPr="00ED0923">
        <w:rPr>
          <w:rFonts w:ascii="Times" w:hAnsi="Times"/>
          <w:shd w:val="clear" w:color="auto" w:fill="FFFFFF"/>
        </w:rPr>
        <w:t xml:space="preserve"> Additionally, it has been established that high consumption of plant products such as, fruits, vegetables, nuts and seeds lower the risk of chronic disease and cancer (Finley, 2003).</w:t>
      </w:r>
    </w:p>
    <w:p w14:paraId="42750689" w14:textId="322FBC29" w:rsidR="002A7636" w:rsidRPr="00ED0923" w:rsidRDefault="00F2091F" w:rsidP="00ED0923">
      <w:pPr>
        <w:spacing w:line="360" w:lineRule="auto"/>
        <w:ind w:firstLine="720"/>
        <w:rPr>
          <w:rFonts w:ascii="Times" w:hAnsi="Times"/>
        </w:rPr>
      </w:pPr>
      <w:r w:rsidRPr="00ED0923">
        <w:rPr>
          <w:rFonts w:ascii="Times" w:hAnsi="Times"/>
          <w:shd w:val="clear" w:color="auto" w:fill="FFFFFF"/>
        </w:rPr>
        <w:t>According to Orlich et al., 2015 plant-based dietary patterns are usually high in dietary fibre and higher intake of vegetable oil</w:t>
      </w:r>
      <w:r w:rsidR="00E94378" w:rsidRPr="00ED0923">
        <w:rPr>
          <w:rFonts w:ascii="Times" w:hAnsi="Times"/>
          <w:shd w:val="clear" w:color="auto" w:fill="FFFFFF"/>
        </w:rPr>
        <w:t>s</w:t>
      </w:r>
      <w:r w:rsidRPr="00ED0923">
        <w:rPr>
          <w:rFonts w:ascii="Times" w:hAnsi="Times"/>
          <w:shd w:val="clear" w:color="auto" w:fill="FFFFFF"/>
        </w:rPr>
        <w:t xml:space="preserve"> which are linked to reduced risk of some types of cancer. Moreover, vegetarian diets might be associated with lower risk of cancer due to restricted intake of red meat and processed food and overall healthie</w:t>
      </w:r>
      <w:r w:rsidR="00E94378" w:rsidRPr="00ED0923">
        <w:rPr>
          <w:rFonts w:ascii="Times" w:hAnsi="Times"/>
          <w:shd w:val="clear" w:color="auto" w:fill="FFFFFF"/>
        </w:rPr>
        <w:t>r</w:t>
      </w:r>
      <w:r w:rsidRPr="00ED0923">
        <w:rPr>
          <w:rFonts w:ascii="Times" w:hAnsi="Times"/>
          <w:shd w:val="clear" w:color="auto" w:fill="FFFFFF"/>
        </w:rPr>
        <w:t xml:space="preserve"> food choices</w:t>
      </w:r>
      <w:r w:rsidR="00E94378" w:rsidRPr="00ED0923">
        <w:rPr>
          <w:rFonts w:ascii="Times" w:hAnsi="Times"/>
          <w:shd w:val="clear" w:color="auto" w:fill="FFFFFF"/>
        </w:rPr>
        <w:t xml:space="preserve"> (</w:t>
      </w:r>
      <w:r w:rsidR="00E94378" w:rsidRPr="00ED0923">
        <w:rPr>
          <w:rFonts w:ascii="Times" w:hAnsi="Times"/>
        </w:rPr>
        <w:t>McEvoy, Templeand Woodside, (2012).</w:t>
      </w:r>
      <w:r w:rsidRPr="00ED0923">
        <w:rPr>
          <w:rFonts w:ascii="Times" w:hAnsi="Times"/>
          <w:shd w:val="clear" w:color="auto" w:fill="FFFFFF"/>
        </w:rPr>
        <w:t xml:space="preserve"> These dietary patterns have been linked with lower body mass index (BMI) which is also associated with decreased risk of cancer (Ma et al., 2013). Furthermore, vegetarian di</w:t>
      </w:r>
      <w:r w:rsidR="004D4D9F" w:rsidRPr="00ED0923">
        <w:rPr>
          <w:rFonts w:ascii="Times" w:hAnsi="Times"/>
          <w:shd w:val="clear" w:color="auto" w:fill="FFFFFF"/>
        </w:rPr>
        <w:t>et is rich in soy products</w:t>
      </w:r>
      <w:r w:rsidRPr="00ED0923">
        <w:rPr>
          <w:rFonts w:ascii="Times" w:hAnsi="Times"/>
          <w:shd w:val="clear" w:color="auto" w:fill="FFFFFF"/>
        </w:rPr>
        <w:t xml:space="preserve"> consumption</w:t>
      </w:r>
      <w:r w:rsidR="004D4D9F" w:rsidRPr="00ED0923">
        <w:rPr>
          <w:rFonts w:ascii="Times" w:hAnsi="Times"/>
          <w:shd w:val="clear" w:color="auto" w:fill="FFFFFF"/>
        </w:rPr>
        <w:t xml:space="preserve"> of which</w:t>
      </w:r>
      <w:r w:rsidRPr="00ED0923">
        <w:rPr>
          <w:rFonts w:ascii="Times" w:hAnsi="Times"/>
          <w:shd w:val="clear" w:color="auto" w:fill="FFFFFF"/>
        </w:rPr>
        <w:t xml:space="preserve"> is associated with increased isoflavone levels, which support a possible protective role against breast cancer (Yamamoto et al.,2003). However, the association between isflavone levels and reduced risk of breast cancer </w:t>
      </w:r>
      <w:r w:rsidR="004D4D9F" w:rsidRPr="00ED0923">
        <w:rPr>
          <w:rFonts w:ascii="Times" w:hAnsi="Times"/>
          <w:shd w:val="clear" w:color="auto" w:fill="FFFFFF"/>
        </w:rPr>
        <w:t>is only observed in</w:t>
      </w:r>
      <w:r w:rsidRPr="00ED0923">
        <w:rPr>
          <w:rFonts w:ascii="Times" w:hAnsi="Times"/>
          <w:shd w:val="clear" w:color="auto" w:fill="FFFFFF"/>
        </w:rPr>
        <w:t xml:space="preserve"> Asian population whereas the association was not observed in Western countries (Dong and Qin, 2010). These findings may be attributed to a significantly lower consumption of soy products of Western countries when compar</w:t>
      </w:r>
      <w:r w:rsidR="00ED0923" w:rsidRPr="00ED0923">
        <w:rPr>
          <w:rFonts w:ascii="Times" w:hAnsi="Times"/>
          <w:shd w:val="clear" w:color="auto" w:fill="FFFFFF"/>
        </w:rPr>
        <w:t>ed t</w:t>
      </w:r>
      <w:r w:rsidRPr="00ED0923">
        <w:rPr>
          <w:rFonts w:ascii="Times" w:hAnsi="Times"/>
          <w:shd w:val="clear" w:color="auto" w:fill="FFFFFF"/>
        </w:rPr>
        <w:t xml:space="preserve">o Asian. </w:t>
      </w:r>
      <w:r w:rsidR="00ED0923" w:rsidRPr="00ED0923">
        <w:rPr>
          <w:rFonts w:ascii="Times" w:hAnsi="Times"/>
          <w:shd w:val="clear" w:color="auto" w:fill="FFFFFF"/>
        </w:rPr>
        <w:t xml:space="preserve">Even what is considered to be a high intake of soy amongst Western population it is still far below the lower intake for Asian population </w:t>
      </w:r>
      <w:r w:rsidRPr="00ED0923">
        <w:rPr>
          <w:rFonts w:ascii="Times" w:hAnsi="Times"/>
          <w:shd w:val="clear" w:color="auto" w:fill="FFFFFF"/>
        </w:rPr>
        <w:t>(Dong and Qin, 2010). Moreover, the protective effect of isoflavones in Asian population results from lifelong consumption of soy (Korde et al., 2009).</w:t>
      </w:r>
      <w:r w:rsidR="00E94378" w:rsidRPr="00ED0923">
        <w:rPr>
          <w:rFonts w:ascii="Times" w:hAnsi="Times"/>
          <w:shd w:val="clear" w:color="auto" w:fill="FFFFFF"/>
        </w:rPr>
        <w:t xml:space="preserve"> </w:t>
      </w:r>
    </w:p>
    <w:p w14:paraId="1E8880ED" w14:textId="77777777" w:rsidR="002A7636" w:rsidRPr="00ED0923" w:rsidRDefault="002A7636" w:rsidP="00ED0923">
      <w:pPr>
        <w:spacing w:line="360" w:lineRule="auto"/>
        <w:ind w:firstLine="720"/>
        <w:rPr>
          <w:rFonts w:ascii="Times" w:hAnsi="Times"/>
          <w:shd w:val="clear" w:color="auto" w:fill="FFFFFF"/>
        </w:rPr>
      </w:pPr>
      <w:r w:rsidRPr="00ED0923">
        <w:rPr>
          <w:rFonts w:ascii="Times" w:hAnsi="Times"/>
          <w:shd w:val="clear" w:color="auto" w:fill="FFFFFF"/>
        </w:rPr>
        <w:lastRenderedPageBreak/>
        <w:t xml:space="preserve">On the other hand, the study of Michalak, Zhang and Jacobi (2012) found a positive association between vegetarian diet and higher prevalence of mental disorders such as anxiety, depression and eating disorders. According to Sanders (1999) vegetarians show lower concentration of Omega 3 fatty acids and vitamin B12 (Herman and Geisel, 2002) which deficits have been associated with depressive disorders (Logan, 2003). </w:t>
      </w:r>
    </w:p>
    <w:p w14:paraId="75C6BEB0" w14:textId="77777777" w:rsidR="002A7636" w:rsidRPr="00ED0923" w:rsidRDefault="002A7636" w:rsidP="00ED0923">
      <w:pPr>
        <w:spacing w:line="360" w:lineRule="auto"/>
        <w:rPr>
          <w:rFonts w:ascii="Times" w:hAnsi="Times"/>
          <w:shd w:val="clear" w:color="auto" w:fill="FFFFFF"/>
        </w:rPr>
      </w:pPr>
      <w:r w:rsidRPr="00ED0923">
        <w:rPr>
          <w:rFonts w:ascii="Times" w:hAnsi="Times"/>
          <w:shd w:val="clear" w:color="auto" w:fill="FFFFFF"/>
        </w:rPr>
        <w:t>Interestingly, the frequency of psychological disorders has been established to have a higher rate amongst female vegetarian rather than male vegetarian. Nevertheless, it is worth to mention that there are females who are predominantly deciding to move to plant-based diet (Larsson et al., 2002) and most likely to be single and live in urban areas (</w:t>
      </w:r>
      <w:r w:rsidRPr="00ED0923">
        <w:rPr>
          <w:rFonts w:ascii="Times" w:hAnsi="Times"/>
        </w:rPr>
        <w:t>Baines, Powers, and Brown, 2007)</w:t>
      </w:r>
      <w:r w:rsidRPr="00ED0923">
        <w:rPr>
          <w:rFonts w:ascii="Times" w:hAnsi="Times"/>
          <w:shd w:val="clear" w:color="auto" w:fill="FFFFFF"/>
        </w:rPr>
        <w:t>. According to Larsson et al., (2002) the risk of mental disorders between vegetarians and non-vegetarian may be influenced not only by a nutritional status but also by also socio-dimorphic factors such as marital status and living conditions.</w:t>
      </w:r>
    </w:p>
    <w:p w14:paraId="648E67C9" w14:textId="77777777" w:rsidR="00E94378" w:rsidRPr="00ED0923" w:rsidRDefault="004D4D9F" w:rsidP="00ED0923">
      <w:pPr>
        <w:spacing w:line="360" w:lineRule="auto"/>
        <w:rPr>
          <w:rFonts w:ascii="Times" w:hAnsi="Times"/>
        </w:rPr>
      </w:pPr>
      <w:r w:rsidRPr="00ED0923">
        <w:rPr>
          <w:rFonts w:ascii="Times" w:hAnsi="Times"/>
          <w:shd w:val="clear" w:color="auto" w:fill="FFFFFF"/>
        </w:rPr>
        <w:tab/>
        <w:t>Another popular diet, whose</w:t>
      </w:r>
      <w:r w:rsidR="00E94378" w:rsidRPr="00ED0923">
        <w:rPr>
          <w:rFonts w:ascii="Times" w:hAnsi="Times"/>
          <w:shd w:val="clear" w:color="auto" w:fill="FFFFFF"/>
        </w:rPr>
        <w:t xml:space="preserve"> origin is associated with sociodemographic factors such as climate, fauna and flora, is a Mediterranean diet, as the predominant areas following this dietary pattern is population living near the Mediterranean basin (</w:t>
      </w:r>
      <w:r w:rsidR="00E94378" w:rsidRPr="00ED0923">
        <w:rPr>
          <w:rFonts w:ascii="Times" w:hAnsi="Times" w:cs="Arial"/>
          <w:shd w:val="clear" w:color="auto" w:fill="FFFFFF"/>
        </w:rPr>
        <w:t xml:space="preserve">Trichopoulou et al., 2014). The traditional Mediterranean diet is characterized by a high consumption of fruits, vegetables, nuts, legumes, and unrefined cereals. Overall consumption of fat is usually high, around 40% of total caloric intake, however these are mainly monounsaturated fat, derived from liberally used olive oil. The consumption of dairy products and red meat is decreased, however the fish consumption has been established at a moderate level. Additionally, the consumption of alcohol, especially wine during the meals is very common (Trichopoulou et al., 2003). </w:t>
      </w:r>
      <w:r w:rsidR="00C31973" w:rsidRPr="00ED0923">
        <w:rPr>
          <w:rFonts w:ascii="Times" w:hAnsi="Times"/>
        </w:rPr>
        <w:t>Nevertheless, there is still the lack of clarity and shortage of any basic guidelines, therefore it is difficult to describe what Mediterranean diet actually assumes. The diet itself does not have any definition of overall composition and thus the concept of this eating pattern vary from country to country (Sofi et al., 2008).</w:t>
      </w:r>
    </w:p>
    <w:p w14:paraId="463081FB" w14:textId="62D4B393" w:rsidR="00E94378" w:rsidRPr="00ED0923" w:rsidRDefault="00E94378" w:rsidP="00ED0923">
      <w:pPr>
        <w:spacing w:line="360" w:lineRule="auto"/>
        <w:rPr>
          <w:rFonts w:ascii="Times" w:hAnsi="Times"/>
          <w:shd w:val="clear" w:color="auto" w:fill="FFFFFF"/>
        </w:rPr>
      </w:pPr>
      <w:r w:rsidRPr="00ED0923">
        <w:rPr>
          <w:rFonts w:ascii="Times" w:hAnsi="Times" w:cs="Arial"/>
          <w:shd w:val="clear" w:color="auto" w:fill="FFFFFF"/>
        </w:rPr>
        <w:tab/>
      </w:r>
      <w:r w:rsidR="00C31973" w:rsidRPr="00ED0923">
        <w:rPr>
          <w:rFonts w:ascii="Times" w:hAnsi="Times" w:cs="Arial"/>
          <w:shd w:val="clear" w:color="auto" w:fill="FFFFFF"/>
        </w:rPr>
        <w:t>Nevertheless, Mediterranean demonstrates to bring many positive</w:t>
      </w:r>
      <w:r w:rsidRPr="00ED0923">
        <w:rPr>
          <w:rFonts w:ascii="Times" w:hAnsi="Times" w:cs="Arial"/>
          <w:shd w:val="clear" w:color="auto" w:fill="FFFFFF"/>
        </w:rPr>
        <w:t xml:space="preserve"> </w:t>
      </w:r>
      <w:r w:rsidR="00C31973" w:rsidRPr="00ED0923">
        <w:rPr>
          <w:rFonts w:ascii="Times" w:hAnsi="Times" w:cs="Arial"/>
          <w:shd w:val="clear" w:color="auto" w:fill="FFFFFF"/>
        </w:rPr>
        <w:t xml:space="preserve">health benefits and according to </w:t>
      </w:r>
      <w:r w:rsidR="00ED0923" w:rsidRPr="00ED0923">
        <w:rPr>
          <w:rFonts w:ascii="Times" w:hAnsi="Times" w:cs="Arial"/>
        </w:rPr>
        <w:t>Enkhmaa</w:t>
      </w:r>
      <w:r w:rsidR="00ED0923" w:rsidRPr="00ED0923">
        <w:rPr>
          <w:rFonts w:ascii="Times" w:hAnsi="Times" w:cs="Arial"/>
        </w:rPr>
        <w:t>,</w:t>
      </w:r>
      <w:r w:rsidR="00ED0923" w:rsidRPr="00ED0923">
        <w:rPr>
          <w:rFonts w:ascii="Times" w:hAnsi="Times" w:cs="Arial"/>
        </w:rPr>
        <w:t xml:space="preserve"> Anuurad, </w:t>
      </w:r>
      <w:r w:rsidR="00ED0923" w:rsidRPr="00ED0923">
        <w:rPr>
          <w:rFonts w:ascii="Times" w:hAnsi="Times" w:cs="Arial"/>
        </w:rPr>
        <w:t xml:space="preserve">and </w:t>
      </w:r>
      <w:r w:rsidR="00ED0923" w:rsidRPr="00ED0923">
        <w:rPr>
          <w:rFonts w:ascii="Times" w:hAnsi="Times" w:cs="Arial"/>
        </w:rPr>
        <w:t>Berglun</w:t>
      </w:r>
      <w:r w:rsidR="00ED0923" w:rsidRPr="00ED0923">
        <w:rPr>
          <w:rFonts w:ascii="Times" w:hAnsi="Times" w:cs="Arial"/>
        </w:rPr>
        <w:t xml:space="preserve">d </w:t>
      </w:r>
      <w:r w:rsidR="00ED0923" w:rsidRPr="00ED0923">
        <w:rPr>
          <w:rFonts w:ascii="Times" w:hAnsi="Times" w:cs="Arial"/>
        </w:rPr>
        <w:t xml:space="preserve">(2015) </w:t>
      </w:r>
      <w:r w:rsidR="00C31973" w:rsidRPr="00ED0923">
        <w:rPr>
          <w:rFonts w:ascii="Times" w:hAnsi="Times"/>
          <w:shd w:val="clear" w:color="auto" w:fill="FFFFFF"/>
        </w:rPr>
        <w:t>it</w:t>
      </w:r>
      <w:r w:rsidRPr="00ED0923">
        <w:rPr>
          <w:rFonts w:ascii="Times" w:hAnsi="Times"/>
          <w:shd w:val="clear" w:color="auto" w:fill="FFFFFF"/>
        </w:rPr>
        <w:t xml:space="preserve"> is associated with low incidence of coronary heart disease</w:t>
      </w:r>
      <w:r w:rsidR="00C31973" w:rsidRPr="00ED0923">
        <w:rPr>
          <w:rFonts w:ascii="Times" w:hAnsi="Times"/>
          <w:shd w:val="clear" w:color="auto" w:fill="FFFFFF"/>
        </w:rPr>
        <w:t>. Th</w:t>
      </w:r>
      <w:r w:rsidR="00ED0923" w:rsidRPr="00ED0923">
        <w:rPr>
          <w:rFonts w:ascii="Times" w:hAnsi="Times"/>
          <w:shd w:val="clear" w:color="auto" w:fill="FFFFFF"/>
        </w:rPr>
        <w:t>is i</w:t>
      </w:r>
      <w:r w:rsidR="00C31973" w:rsidRPr="00ED0923">
        <w:rPr>
          <w:rFonts w:ascii="Times" w:hAnsi="Times"/>
          <w:shd w:val="clear" w:color="auto" w:fill="FFFFFF"/>
        </w:rPr>
        <w:t>s</w:t>
      </w:r>
      <w:r w:rsidRPr="00ED0923">
        <w:rPr>
          <w:rFonts w:ascii="Times" w:hAnsi="Times"/>
          <w:shd w:val="clear" w:color="auto" w:fill="FFFFFF"/>
        </w:rPr>
        <w:t xml:space="preserve"> due </w:t>
      </w:r>
      <w:r w:rsidR="00C31973" w:rsidRPr="00ED0923">
        <w:rPr>
          <w:rFonts w:ascii="Times" w:hAnsi="Times"/>
          <w:shd w:val="clear" w:color="auto" w:fill="FFFFFF"/>
        </w:rPr>
        <w:t xml:space="preserve">to </w:t>
      </w:r>
      <w:r w:rsidRPr="00ED0923">
        <w:rPr>
          <w:rFonts w:ascii="Times" w:hAnsi="Times"/>
          <w:shd w:val="clear" w:color="auto" w:fill="FFFFFF"/>
        </w:rPr>
        <w:t xml:space="preserve">increased consumption of plant-derived products and lower intake of animal- based products. Thus, decreased intake of saturated </w:t>
      </w:r>
      <w:r w:rsidR="000913B8" w:rsidRPr="00ED0923">
        <w:rPr>
          <w:rFonts w:ascii="Times" w:hAnsi="Times"/>
          <w:shd w:val="clear" w:color="auto" w:fill="FFFFFF"/>
        </w:rPr>
        <w:t>fat contributes to the</w:t>
      </w:r>
      <w:r w:rsidRPr="00ED0923">
        <w:rPr>
          <w:rFonts w:ascii="Times" w:hAnsi="Times"/>
          <w:shd w:val="clear" w:color="auto" w:fill="FFFFFF"/>
        </w:rPr>
        <w:t xml:space="preserve"> reduction of blood cholesterol which has been established as major risk factor for coronary heart disease (Trichopoulou et al., 2014</w:t>
      </w:r>
      <w:r w:rsidR="000913B8" w:rsidRPr="00ED0923">
        <w:rPr>
          <w:rFonts w:ascii="Times" w:hAnsi="Times"/>
          <w:shd w:val="clear" w:color="auto" w:fill="FFFFFF"/>
        </w:rPr>
        <w:t>). Therefore, this type of diet is predomin</w:t>
      </w:r>
      <w:r w:rsidR="004D4D9F" w:rsidRPr="00ED0923">
        <w:rPr>
          <w:rFonts w:ascii="Times" w:hAnsi="Times"/>
          <w:shd w:val="clear" w:color="auto" w:fill="FFFFFF"/>
        </w:rPr>
        <w:t>antly introduced when a lowering of</w:t>
      </w:r>
      <w:r w:rsidR="000913B8" w:rsidRPr="00ED0923">
        <w:rPr>
          <w:rFonts w:ascii="Times" w:hAnsi="Times"/>
          <w:shd w:val="clear" w:color="auto" w:fill="FFFFFF"/>
        </w:rPr>
        <w:t xml:space="preserve"> cholesterol levels is needed. Moreover, Psaltopoulou et al., (2013) indicated that high adherence of Mediterranean diet is associated </w:t>
      </w:r>
      <w:r w:rsidR="000913B8" w:rsidRPr="00ED0923">
        <w:rPr>
          <w:rFonts w:ascii="Times" w:hAnsi="Times"/>
          <w:shd w:val="clear" w:color="auto" w:fill="FFFFFF"/>
        </w:rPr>
        <w:lastRenderedPageBreak/>
        <w:t>with decreased risk of stroke, depression and cognitive impairment. Furthermore, Mediterranean diet is linked with a better general health status, healthier ageing and a longer l</w:t>
      </w:r>
      <w:r w:rsidR="000913B8" w:rsidRPr="00ED0923">
        <w:rPr>
          <w:rFonts w:ascii="Times" w:hAnsi="Times"/>
        </w:rPr>
        <w:t xml:space="preserve">ongevity (Sofi et al., 2008). Worth mentioning is the fact that this type of food pattern is linked with decreased mortality due to the cardiovascular disease, certain types of cancer and type 2 diabetes (Sofi, et al., 2010). According to Perez-Lopez et al., 2009 the increased consumption of favourable fatty acids such </w:t>
      </w:r>
      <w:r w:rsidR="00C91BAA" w:rsidRPr="00ED0923">
        <w:rPr>
          <w:rFonts w:ascii="Times" w:hAnsi="Times"/>
        </w:rPr>
        <w:t>as monounsaturated and</w:t>
      </w:r>
      <w:r w:rsidR="000913B8" w:rsidRPr="00ED0923">
        <w:rPr>
          <w:rFonts w:ascii="Times" w:hAnsi="Times"/>
        </w:rPr>
        <w:t xml:space="preserve"> Omega 3 fatty acids, high fibre intake, rich antioxidants profile of the diet contributes to all its beneficial health outcomes. Likewise, the study of Tong et al., 2016 amongst United Kingdom population has suggested that increased adherence to a Mediterranean dietary pattern </w:t>
      </w:r>
      <w:r w:rsidR="004D4D9F" w:rsidRPr="00ED0923">
        <w:rPr>
          <w:rFonts w:ascii="Times" w:hAnsi="Times"/>
        </w:rPr>
        <w:t>could potentially decrease</w:t>
      </w:r>
      <w:r w:rsidR="000913B8" w:rsidRPr="00ED0923">
        <w:rPr>
          <w:rFonts w:ascii="Times" w:hAnsi="Times"/>
        </w:rPr>
        <w:t xml:space="preserve"> cardiovascular disease frequency by 3.9%, cardiovascular mortality by 12.5% and stroke occurrence by 8.5%. </w:t>
      </w:r>
    </w:p>
    <w:p w14:paraId="4DF74C9B" w14:textId="1D3B1552" w:rsidR="005F5F5A" w:rsidRPr="00ED0923" w:rsidRDefault="005F5F5A" w:rsidP="00ED0923">
      <w:pPr>
        <w:spacing w:line="360" w:lineRule="auto"/>
        <w:rPr>
          <w:rFonts w:ascii="Times" w:hAnsi="Times"/>
        </w:rPr>
      </w:pPr>
      <w:r w:rsidRPr="00ED0923">
        <w:rPr>
          <w:rFonts w:ascii="Times" w:hAnsi="Times"/>
        </w:rPr>
        <w:tab/>
        <w:t>Additionally, the research of Van de Rest et al., 2015 suggests a possible positive impact of Mediterranean diet and reduced risk of occurrence of a cognitive disorder. Estruch et al., (2013) found that this type of diet has declined risk of st</w:t>
      </w:r>
      <w:r w:rsidR="00ED0923" w:rsidRPr="00ED0923">
        <w:rPr>
          <w:rFonts w:ascii="Times" w:hAnsi="Times"/>
        </w:rPr>
        <w:t>r</w:t>
      </w:r>
      <w:r w:rsidRPr="00ED0923">
        <w:rPr>
          <w:rFonts w:ascii="Times" w:hAnsi="Times"/>
        </w:rPr>
        <w:t>ok</w:t>
      </w:r>
      <w:r w:rsidR="00ED0923" w:rsidRPr="00ED0923">
        <w:rPr>
          <w:rFonts w:ascii="Times" w:hAnsi="Times"/>
        </w:rPr>
        <w:t>e w</w:t>
      </w:r>
      <w:r w:rsidRPr="00ED0923">
        <w:rPr>
          <w:rFonts w:ascii="Times" w:hAnsi="Times"/>
        </w:rPr>
        <w:t xml:space="preserve">hich is known to be a one of the many factors contributing to dementia. Moreover, due to high consumption of fruits and vegetables and thus rich nutrient density of the diet improvements in cognitive dysfunction and memory composite have been observed (Valls-Pedret et al., 2015). Additionally, consumption of nuts particularly high in phenolic compounds may potentially counteract neurodegeneration in the brain (Bullo, Lamuela-Raventos and Salas-Salvado, 2011). Moreover, according to Jula et al., (2002) the Mediterranean diet reduces inflammation and oxidative stress which is also helpful in decreasing risk of cognitive disorders and autoimmune disease. </w:t>
      </w:r>
    </w:p>
    <w:p w14:paraId="2342A8A8" w14:textId="5CA014CE" w:rsidR="005F5F5A" w:rsidRPr="00ED0923" w:rsidRDefault="00C31973" w:rsidP="00ED0923">
      <w:pPr>
        <w:spacing w:line="360" w:lineRule="auto"/>
        <w:ind w:firstLine="720"/>
        <w:rPr>
          <w:rFonts w:ascii="Times" w:hAnsi="Times"/>
        </w:rPr>
      </w:pPr>
      <w:r w:rsidRPr="00ED0923">
        <w:rPr>
          <w:rFonts w:ascii="Times" w:hAnsi="Times"/>
        </w:rPr>
        <w:t>Moreover, it has been established that higher adherence to the Mediterranea</w:t>
      </w:r>
      <w:r w:rsidR="00ED0923" w:rsidRPr="00ED0923">
        <w:rPr>
          <w:rFonts w:ascii="Times" w:hAnsi="Times"/>
        </w:rPr>
        <w:t xml:space="preserve">n diet </w:t>
      </w:r>
      <w:r w:rsidRPr="00ED0923">
        <w:rPr>
          <w:rFonts w:ascii="Times" w:hAnsi="Times"/>
        </w:rPr>
        <w:t>is also associated with healthier lifestyle. According to Tognon et al., (2012) people who follow Mediterranean diet have greater physical activity level, showing to have lower BMI and are usually non-smokers. Therefore, it is difficult to determine if the positive health effect are consequences of dietary or lifestyle related factors (Van den Brandt, 2011).</w:t>
      </w:r>
      <w:r w:rsidR="005A4BD4" w:rsidRPr="00ED0923">
        <w:rPr>
          <w:rFonts w:ascii="Times" w:hAnsi="Times"/>
        </w:rPr>
        <w:t xml:space="preserve"> Worth mentioning is the fact that, Mediterranean diet shows to be expensive to follow, especially in non-Mediterranean climate, thus there is an association between adherence and socio-economic status (Tong et al., 2018). Interestingly, due to a lack of guidelines </w:t>
      </w:r>
      <w:r w:rsidR="005F5F5A" w:rsidRPr="00ED0923">
        <w:rPr>
          <w:rFonts w:ascii="Times" w:hAnsi="Times"/>
        </w:rPr>
        <w:t xml:space="preserve">within </w:t>
      </w:r>
      <w:r w:rsidR="005A4BD4" w:rsidRPr="00ED0923">
        <w:rPr>
          <w:rFonts w:ascii="Times" w:hAnsi="Times"/>
        </w:rPr>
        <w:t>Mediterranean diet it is difficult to determine if the hea</w:t>
      </w:r>
      <w:r w:rsidR="005F5F5A" w:rsidRPr="00ED0923">
        <w:rPr>
          <w:rFonts w:ascii="Times" w:hAnsi="Times"/>
        </w:rPr>
        <w:t>lth benefits are the outcomes due</w:t>
      </w:r>
      <w:r w:rsidR="005A4BD4" w:rsidRPr="00ED0923">
        <w:rPr>
          <w:rFonts w:ascii="Times" w:hAnsi="Times"/>
        </w:rPr>
        <w:t xml:space="preserve"> following the dietary </w:t>
      </w:r>
      <w:r w:rsidR="005F5F5A" w:rsidRPr="00ED0923">
        <w:rPr>
          <w:rFonts w:ascii="Times" w:hAnsi="Times"/>
        </w:rPr>
        <w:t>pattern</w:t>
      </w:r>
      <w:r w:rsidR="005A4BD4" w:rsidRPr="00ED0923">
        <w:rPr>
          <w:rFonts w:ascii="Times" w:hAnsi="Times"/>
        </w:rPr>
        <w:t xml:space="preserve"> of th</w:t>
      </w:r>
      <w:r w:rsidR="005F5F5A" w:rsidRPr="00ED0923">
        <w:rPr>
          <w:rFonts w:ascii="Times" w:hAnsi="Times"/>
        </w:rPr>
        <w:t xml:space="preserve">e Mediterranean </w:t>
      </w:r>
      <w:r w:rsidR="005A4BD4" w:rsidRPr="00ED0923">
        <w:rPr>
          <w:rFonts w:ascii="Times" w:hAnsi="Times"/>
        </w:rPr>
        <w:t xml:space="preserve">diet or is it an impact of </w:t>
      </w:r>
      <w:r w:rsidR="005F5F5A" w:rsidRPr="00ED0923">
        <w:rPr>
          <w:rFonts w:ascii="Times" w:hAnsi="Times"/>
        </w:rPr>
        <w:t>individual component</w:t>
      </w:r>
      <w:r w:rsidR="005A4BD4" w:rsidRPr="00ED0923">
        <w:rPr>
          <w:rFonts w:ascii="Times" w:hAnsi="Times"/>
        </w:rPr>
        <w:t xml:space="preserve"> </w:t>
      </w:r>
      <w:r w:rsidR="005F5F5A" w:rsidRPr="00ED0923">
        <w:rPr>
          <w:rFonts w:ascii="Times" w:hAnsi="Times"/>
        </w:rPr>
        <w:t>within the pattern (Hu, 2002).</w:t>
      </w:r>
    </w:p>
    <w:p w14:paraId="453C786B" w14:textId="77777777" w:rsidR="00ED0923" w:rsidRPr="00ED0923" w:rsidRDefault="00ED0923" w:rsidP="00ED0923">
      <w:pPr>
        <w:spacing w:line="360" w:lineRule="auto"/>
        <w:rPr>
          <w:rFonts w:ascii="Times" w:hAnsi="Times"/>
        </w:rPr>
      </w:pPr>
    </w:p>
    <w:p w14:paraId="58158BA4" w14:textId="46B40531" w:rsidR="005F5F5A" w:rsidRPr="00ED0923" w:rsidRDefault="00ED0923" w:rsidP="00ED0923">
      <w:pPr>
        <w:spacing w:line="360" w:lineRule="auto"/>
        <w:ind w:firstLine="720"/>
        <w:rPr>
          <w:rFonts w:ascii="Times" w:hAnsi="Times"/>
        </w:rPr>
      </w:pPr>
      <w:r w:rsidRPr="00ED0923">
        <w:rPr>
          <w:rFonts w:ascii="Times" w:hAnsi="Times"/>
        </w:rPr>
        <w:t>Townsendetal et al., (2015) suggested that well-balanced diet indicated to have many positive effects</w:t>
      </w:r>
      <w:r w:rsidR="005F5F5A" w:rsidRPr="00ED0923">
        <w:rPr>
          <w:rFonts w:ascii="Times" w:hAnsi="Times"/>
        </w:rPr>
        <w:t xml:space="preserve"> on psychological and physiological health</w:t>
      </w:r>
      <w:r w:rsidRPr="00ED0923">
        <w:rPr>
          <w:rFonts w:ascii="Times" w:hAnsi="Times"/>
        </w:rPr>
        <w:t xml:space="preserve">. </w:t>
      </w:r>
      <w:r w:rsidR="005F5F5A" w:rsidRPr="00ED0923">
        <w:rPr>
          <w:rFonts w:ascii="Times" w:hAnsi="Times"/>
        </w:rPr>
        <w:t>Moreover, healthy diet is often associated with higher physical activity level and overall healthier lifestyle.</w:t>
      </w:r>
      <w:r w:rsidRPr="00ED0923">
        <w:rPr>
          <w:rFonts w:ascii="Times" w:hAnsi="Times"/>
        </w:rPr>
        <w:t xml:space="preserve"> According to Tapsell et al., (2016)</w:t>
      </w:r>
      <w:r w:rsidR="005F5F5A" w:rsidRPr="00ED0923">
        <w:rPr>
          <w:rFonts w:ascii="Times" w:hAnsi="Times"/>
        </w:rPr>
        <w:t xml:space="preserve"> </w:t>
      </w:r>
      <w:r w:rsidRPr="00ED0923">
        <w:rPr>
          <w:rFonts w:ascii="Times" w:hAnsi="Times"/>
        </w:rPr>
        <w:t>i</w:t>
      </w:r>
      <w:r w:rsidR="005F5F5A" w:rsidRPr="00ED0923">
        <w:rPr>
          <w:rFonts w:ascii="Times" w:hAnsi="Times"/>
        </w:rPr>
        <w:t>n the last few year</w:t>
      </w:r>
      <w:r w:rsidRPr="00ED0923">
        <w:rPr>
          <w:rFonts w:ascii="Times" w:hAnsi="Times"/>
        </w:rPr>
        <w:t>s</w:t>
      </w:r>
      <w:r w:rsidR="005F5F5A" w:rsidRPr="00ED0923">
        <w:rPr>
          <w:rFonts w:ascii="Times" w:hAnsi="Times"/>
        </w:rPr>
        <w:t>, the special attention has been focused on novelty dietary patterns rather than single food component</w:t>
      </w:r>
      <w:r w:rsidRPr="00ED0923">
        <w:rPr>
          <w:rFonts w:ascii="Times" w:hAnsi="Times"/>
        </w:rPr>
        <w:t xml:space="preserve">s. </w:t>
      </w:r>
      <w:r w:rsidR="005F5F5A" w:rsidRPr="00ED0923">
        <w:rPr>
          <w:rFonts w:ascii="Times" w:hAnsi="Times"/>
        </w:rPr>
        <w:t xml:space="preserve">As is has been mentioned previously, many researchers indicate a positive correlation of some dietary patterns and decreased risk of many chronic disease, especially when combined with physical activity (Hu, 2002). </w:t>
      </w:r>
    </w:p>
    <w:p w14:paraId="4D9B0811" w14:textId="686655B4" w:rsidR="005F5F5A" w:rsidRPr="00ED0923" w:rsidRDefault="005F5F5A" w:rsidP="00ED0923">
      <w:pPr>
        <w:spacing w:line="360" w:lineRule="auto"/>
        <w:rPr>
          <w:rFonts w:ascii="Times" w:hAnsi="Times"/>
        </w:rPr>
      </w:pPr>
      <w:r w:rsidRPr="00ED0923">
        <w:rPr>
          <w:rFonts w:ascii="Times" w:hAnsi="Times"/>
        </w:rPr>
        <w:t>Nevertheless, people still tend to make poor nutrition choices (I</w:t>
      </w:r>
      <w:r w:rsidRPr="00ED0923">
        <w:rPr>
          <w:rFonts w:ascii="Times" w:hAnsi="Times" w:cs="Arial"/>
        </w:rPr>
        <w:t>mamura et al., 2015</w:t>
      </w:r>
      <w:r w:rsidRPr="00ED0923">
        <w:rPr>
          <w:rFonts w:ascii="Times" w:hAnsi="Times"/>
        </w:rPr>
        <w:t>) which are very often affected by religious, cultural, sociodemographic and economic factors (</w:t>
      </w:r>
      <w:r w:rsidRPr="00ED0923">
        <w:rPr>
          <w:rFonts w:ascii="Times" w:hAnsi="Times" w:cs="Arial"/>
        </w:rPr>
        <w:t>Kearney et al., 2000</w:t>
      </w:r>
      <w:r w:rsidRPr="00ED0923">
        <w:rPr>
          <w:rFonts w:ascii="Times" w:hAnsi="Times"/>
        </w:rPr>
        <w:t xml:space="preserve">). Consequently, </w:t>
      </w:r>
      <w:r w:rsidR="00ED0923" w:rsidRPr="00ED0923">
        <w:rPr>
          <w:rFonts w:ascii="Times" w:hAnsi="Times"/>
        </w:rPr>
        <w:t xml:space="preserve">to </w:t>
      </w:r>
      <w:r w:rsidRPr="00ED0923">
        <w:rPr>
          <w:rFonts w:ascii="Times" w:hAnsi="Times"/>
        </w:rPr>
        <w:t>b</w:t>
      </w:r>
      <w:r w:rsidR="00ED0923" w:rsidRPr="00ED0923">
        <w:rPr>
          <w:rFonts w:ascii="Times" w:hAnsi="Times"/>
        </w:rPr>
        <w:t>e s</w:t>
      </w:r>
      <w:r w:rsidRPr="00ED0923">
        <w:rPr>
          <w:rFonts w:ascii="Times" w:hAnsi="Times"/>
        </w:rPr>
        <w:t xml:space="preserve">uccessful with particular dietary approach it is important to consider such aspects as sustainability of the diet, food preferences and food availability (Glanz et al., 1998). Every dietary pattern has its outcomes; positive or negative. Therefore, a combination of all dietary approaches rather than a single diet pattern is a successful key in maintaining healthy nutrition as persistent restrictions within the food consumption usually result with low adherence. Therefore, it is essential to recognize that nutrition cannot bring a burden for a participant as enjoyable dietary patterns that are easy to follow and access can only become a lifelong lifestyle resulting in good health. </w:t>
      </w:r>
    </w:p>
    <w:p w14:paraId="478A6383" w14:textId="5EDE7300" w:rsidR="00ED0923" w:rsidRDefault="00ED0923" w:rsidP="005F5F5A">
      <w:pPr>
        <w:spacing w:line="360" w:lineRule="auto"/>
        <w:rPr>
          <w:rFonts w:ascii="Times" w:hAnsi="Times"/>
        </w:rPr>
      </w:pPr>
    </w:p>
    <w:p w14:paraId="1356CD8B" w14:textId="2B664A82" w:rsidR="005F5F5A" w:rsidRDefault="00ED0923" w:rsidP="005F5F5A">
      <w:pPr>
        <w:spacing w:line="360" w:lineRule="auto"/>
        <w:rPr>
          <w:rFonts w:ascii="Times" w:hAnsi="Times"/>
        </w:rPr>
      </w:pPr>
      <w:r>
        <w:rPr>
          <w:rFonts w:ascii="Times" w:hAnsi="Times"/>
        </w:rPr>
        <w:t>Word Count: 3231</w:t>
      </w:r>
    </w:p>
    <w:p w14:paraId="04180C84" w14:textId="77777777" w:rsidR="005F5F5A" w:rsidRDefault="005F5F5A" w:rsidP="005F5F5A">
      <w:pPr>
        <w:spacing w:line="360" w:lineRule="auto"/>
        <w:rPr>
          <w:rFonts w:ascii="Times" w:hAnsi="Times"/>
        </w:rPr>
      </w:pPr>
    </w:p>
    <w:p w14:paraId="29A4CE37" w14:textId="77777777" w:rsidR="005F5F5A" w:rsidRDefault="005F5F5A" w:rsidP="005F5F5A">
      <w:pPr>
        <w:spacing w:line="360" w:lineRule="auto"/>
        <w:rPr>
          <w:rFonts w:ascii="Times" w:hAnsi="Times"/>
        </w:rPr>
      </w:pPr>
    </w:p>
    <w:p w14:paraId="3287D88A" w14:textId="77777777" w:rsidR="00E94378" w:rsidRPr="00E94378" w:rsidRDefault="00E94378" w:rsidP="00E94378">
      <w:pPr>
        <w:rPr>
          <w:rFonts w:ascii="Times" w:hAnsi="Times"/>
          <w:color w:val="000000"/>
        </w:rPr>
      </w:pPr>
    </w:p>
    <w:p w14:paraId="208B07B1" w14:textId="77777777" w:rsidR="00E94378" w:rsidRDefault="00E94378" w:rsidP="00E94378">
      <w:pPr>
        <w:spacing w:line="0" w:lineRule="auto"/>
        <w:rPr>
          <w:rFonts w:ascii="ff5" w:hAnsi="ff5"/>
          <w:color w:val="000000"/>
          <w:sz w:val="57"/>
          <w:szCs w:val="57"/>
        </w:rPr>
      </w:pPr>
      <w:r>
        <w:rPr>
          <w:rFonts w:ascii="ff5" w:hAnsi="ff5"/>
          <w:color w:val="000000"/>
          <w:sz w:val="57"/>
          <w:szCs w:val="57"/>
        </w:rPr>
        <w:t>Abstract</w:t>
      </w:r>
    </w:p>
    <w:p w14:paraId="10B2D7D0" w14:textId="77777777" w:rsidR="007D6398" w:rsidRPr="009D0F70" w:rsidRDefault="00E94378" w:rsidP="009D0F70">
      <w:pPr>
        <w:spacing w:line="0" w:lineRule="auto"/>
        <w:rPr>
          <w:rFonts w:ascii="ff1" w:hAnsi="ff1"/>
          <w:color w:val="000000"/>
          <w:sz w:val="57"/>
          <w:szCs w:val="57"/>
        </w:rPr>
      </w:pPr>
      <w:r>
        <w:rPr>
          <w:rFonts w:ascii="ff1" w:hAnsi="ff1"/>
          <w:color w:val="000000"/>
          <w:sz w:val="57"/>
          <w:szCs w:val="57"/>
        </w:rPr>
        <w:t>Objective</w:t>
      </w:r>
    </w:p>
    <w:p w14:paraId="380DF71E" w14:textId="77777777" w:rsidR="00942CA1" w:rsidRPr="00942CA1" w:rsidRDefault="007D6398" w:rsidP="00942CA1">
      <w:pPr>
        <w:spacing w:line="360" w:lineRule="auto"/>
        <w:rPr>
          <w:rFonts w:ascii="Times" w:hAnsi="Times"/>
          <w:b/>
          <w:sz w:val="28"/>
        </w:rPr>
      </w:pPr>
      <w:r w:rsidRPr="007D6398">
        <w:rPr>
          <w:rFonts w:ascii="Times" w:hAnsi="Times"/>
          <w:b/>
          <w:sz w:val="28"/>
        </w:rPr>
        <w:t>References:</w:t>
      </w:r>
    </w:p>
    <w:p w14:paraId="0ACE085A" w14:textId="77777777" w:rsidR="00942CA1" w:rsidRPr="00EC1505" w:rsidRDefault="00942CA1" w:rsidP="00EC1505">
      <w:pPr>
        <w:spacing w:line="360" w:lineRule="auto"/>
        <w:rPr>
          <w:rFonts w:ascii="Times" w:hAnsi="Times"/>
        </w:rPr>
      </w:pPr>
      <w:r w:rsidRPr="00EC1505">
        <w:rPr>
          <w:rFonts w:ascii="Times" w:hAnsi="Times"/>
          <w:shd w:val="clear" w:color="auto" w:fill="FFFFFF"/>
        </w:rPr>
        <w:t>Atkins, J., Whincup, P., Morris, R., Lennon, L., Papakosta, O. and Wannamethee, S. (2014) ‘High diet quality is associated with a lower risk of cardiovascular disease and all-cause mortality in older men’,</w:t>
      </w:r>
      <w:r w:rsidRPr="00EC1505">
        <w:rPr>
          <w:rStyle w:val="apple-converted-space"/>
          <w:rFonts w:ascii="Times" w:hAnsi="Times"/>
          <w:shd w:val="clear" w:color="auto" w:fill="FFFFFF"/>
        </w:rPr>
        <w:t> </w:t>
      </w:r>
      <w:r w:rsidRPr="00EC1505">
        <w:rPr>
          <w:rStyle w:val="ref-journal"/>
          <w:rFonts w:ascii="Times" w:hAnsi="Times"/>
          <w:i/>
        </w:rPr>
        <w:t>Journal of Nutrition</w:t>
      </w:r>
      <w:r w:rsidRPr="00EC1505">
        <w:rPr>
          <w:rStyle w:val="ref-journal"/>
          <w:rFonts w:ascii="Times" w:hAnsi="Times"/>
        </w:rPr>
        <w:t>,</w:t>
      </w:r>
      <w:r w:rsidRPr="00EC1505">
        <w:rPr>
          <w:rStyle w:val="apple-converted-space"/>
          <w:rFonts w:ascii="Times" w:hAnsi="Times"/>
        </w:rPr>
        <w:t> </w:t>
      </w:r>
      <w:r w:rsidRPr="00EC1505">
        <w:rPr>
          <w:rStyle w:val="ref-vol"/>
          <w:rFonts w:ascii="Times" w:hAnsi="Times"/>
        </w:rPr>
        <w:t>144</w:t>
      </w:r>
      <w:r w:rsidRPr="00EC1505">
        <w:rPr>
          <w:rFonts w:ascii="Times" w:hAnsi="Times"/>
        </w:rPr>
        <w:t xml:space="preserve"> pp. 673–680.</w:t>
      </w:r>
    </w:p>
    <w:p w14:paraId="1D231EFE" w14:textId="77777777" w:rsidR="00942CA1" w:rsidRPr="00EC1505" w:rsidRDefault="00942CA1" w:rsidP="00EC1505">
      <w:pPr>
        <w:spacing w:line="360" w:lineRule="auto"/>
        <w:rPr>
          <w:rFonts w:ascii="Times" w:hAnsi="Times"/>
          <w:b/>
        </w:rPr>
      </w:pPr>
    </w:p>
    <w:p w14:paraId="6768B5E3" w14:textId="77777777" w:rsidR="009B5823" w:rsidRPr="00EC1505" w:rsidRDefault="009B5823" w:rsidP="00EC1505">
      <w:pPr>
        <w:spacing w:line="360" w:lineRule="auto"/>
        <w:rPr>
          <w:rStyle w:val="apple-converted-space"/>
          <w:rFonts w:ascii="Times" w:hAnsi="Times"/>
          <w:shd w:val="clear" w:color="auto" w:fill="FFFFFF"/>
        </w:rPr>
      </w:pPr>
      <w:r w:rsidRPr="00EC1505">
        <w:rPr>
          <w:rFonts w:ascii="Times" w:hAnsi="Times"/>
          <w:shd w:val="clear" w:color="auto" w:fill="FFFFFF"/>
        </w:rPr>
        <w:t>Astrup, A., Meinert Larsen, T. and Harper, A. (2004).</w:t>
      </w:r>
      <w:r w:rsidRPr="00EC1505">
        <w:rPr>
          <w:rStyle w:val="apple-converted-space"/>
          <w:rFonts w:ascii="Times" w:hAnsi="Times"/>
          <w:shd w:val="clear" w:color="auto" w:fill="FFFFFF"/>
        </w:rPr>
        <w:t> ‘</w:t>
      </w:r>
      <w:r w:rsidRPr="00EC1505">
        <w:rPr>
          <w:rStyle w:val="ref-title"/>
          <w:rFonts w:ascii="Times" w:hAnsi="Times"/>
        </w:rPr>
        <w:t>Atkins and other low-carbohydrate diets: hoax or an effective tool for weight loss?’,</w:t>
      </w:r>
      <w:r w:rsidRPr="00EC1505">
        <w:rPr>
          <w:rStyle w:val="apple-converted-space"/>
          <w:rFonts w:ascii="Times" w:hAnsi="Times"/>
          <w:shd w:val="clear" w:color="auto" w:fill="FFFFFF"/>
        </w:rPr>
        <w:t> </w:t>
      </w:r>
      <w:r w:rsidRPr="00EC1505">
        <w:rPr>
          <w:rStyle w:val="apple-converted-space"/>
          <w:rFonts w:ascii="Times" w:hAnsi="Times"/>
          <w:i/>
          <w:shd w:val="clear" w:color="auto" w:fill="FFFFFF"/>
        </w:rPr>
        <w:t xml:space="preserve">The </w:t>
      </w:r>
      <w:r w:rsidRPr="00EC1505">
        <w:rPr>
          <w:rStyle w:val="ref-journal"/>
          <w:rFonts w:ascii="Times" w:hAnsi="Times"/>
          <w:i/>
        </w:rPr>
        <w:t>Lancet</w:t>
      </w:r>
      <w:r w:rsidRPr="00EC1505">
        <w:rPr>
          <w:rStyle w:val="apple-converted-space"/>
          <w:rFonts w:ascii="Times" w:hAnsi="Times"/>
          <w:shd w:val="clear" w:color="auto" w:fill="FFFFFF"/>
        </w:rPr>
        <w:t xml:space="preserve">, </w:t>
      </w:r>
      <w:r w:rsidRPr="00EC1505">
        <w:rPr>
          <w:rStyle w:val="ref-vol"/>
          <w:rFonts w:ascii="Times" w:hAnsi="Times"/>
        </w:rPr>
        <w:t>364.</w:t>
      </w:r>
      <w:r w:rsidRPr="00EC1505">
        <w:rPr>
          <w:rFonts w:ascii="Times" w:hAnsi="Times"/>
          <w:shd w:val="clear" w:color="auto" w:fill="FFFFFF"/>
        </w:rPr>
        <w:t xml:space="preserve"> pp. 897-899.</w:t>
      </w:r>
      <w:r w:rsidRPr="00EC1505">
        <w:rPr>
          <w:rStyle w:val="apple-converted-space"/>
          <w:rFonts w:ascii="Times" w:hAnsi="Times"/>
          <w:shd w:val="clear" w:color="auto" w:fill="FFFFFF"/>
        </w:rPr>
        <w:t> </w:t>
      </w:r>
    </w:p>
    <w:p w14:paraId="3716A779" w14:textId="77777777" w:rsidR="00EC1505" w:rsidRPr="00EC1505" w:rsidRDefault="002A7636" w:rsidP="00EC1505">
      <w:pPr>
        <w:spacing w:line="360" w:lineRule="auto"/>
        <w:rPr>
          <w:rFonts w:ascii="Times" w:hAnsi="Times"/>
        </w:rPr>
      </w:pPr>
      <w:r w:rsidRPr="00EC1505">
        <w:rPr>
          <w:rFonts w:ascii="Times" w:hAnsi="Times"/>
        </w:rPr>
        <w:t xml:space="preserve">Baines, S., Powers, J. and Brown, W. (2007) ‘How does the health and well-being of young Australian vegetarian and semi-vegetarian women compare with non-vegetarians’, </w:t>
      </w:r>
      <w:r w:rsidRPr="00EC1505">
        <w:rPr>
          <w:rFonts w:ascii="Times" w:hAnsi="Times"/>
          <w:i/>
        </w:rPr>
        <w:t>Pubic Health Nutrition</w:t>
      </w:r>
      <w:r w:rsidRPr="00EC1505">
        <w:rPr>
          <w:rFonts w:ascii="Times" w:hAnsi="Times"/>
        </w:rPr>
        <w:t>, 10(5), pp. 436–442.</w:t>
      </w:r>
    </w:p>
    <w:p w14:paraId="7B2396E8" w14:textId="77777777" w:rsidR="00EC1505" w:rsidRPr="00EC1505" w:rsidRDefault="00EC1505" w:rsidP="00EC1505">
      <w:pPr>
        <w:spacing w:line="360" w:lineRule="auto"/>
        <w:rPr>
          <w:rFonts w:ascii="Times" w:hAnsi="Times"/>
        </w:rPr>
      </w:pPr>
      <w:r w:rsidRPr="00EC1505">
        <w:rPr>
          <w:rFonts w:ascii="Times" w:hAnsi="Times"/>
        </w:rPr>
        <w:lastRenderedPageBreak/>
        <w:t>Bullo, M., Lamuela-Raventos, R. and Salas-Salvado</w:t>
      </w:r>
      <w:r w:rsidRPr="00EC1505">
        <w:rPr>
          <w:rFonts w:ascii="Times" w:hAnsi="Times" w:cs="Arial"/>
        </w:rPr>
        <w:t xml:space="preserve">, J. (2011) ‘Mediterranean diet and oxidation: nuts and olive oil as important sources of fat and antioxidants’, </w:t>
      </w:r>
      <w:r w:rsidRPr="00EC1505">
        <w:rPr>
          <w:rFonts w:ascii="Times" w:hAnsi="Times" w:cs="Arial"/>
          <w:i/>
        </w:rPr>
        <w:t>Current Topics in Medicinal Chemistry</w:t>
      </w:r>
      <w:r w:rsidRPr="00EC1505">
        <w:rPr>
          <w:rFonts w:ascii="Times" w:hAnsi="Times" w:cs="Arial"/>
        </w:rPr>
        <w:t>, 11(14), pp. 1797-1810.</w:t>
      </w:r>
    </w:p>
    <w:p w14:paraId="1F614D33" w14:textId="77777777" w:rsidR="00EC1505" w:rsidRPr="00EC1505" w:rsidRDefault="00EC1505" w:rsidP="00EC1505">
      <w:pPr>
        <w:spacing w:line="360" w:lineRule="auto"/>
        <w:rPr>
          <w:rFonts w:ascii="Times" w:hAnsi="Times"/>
        </w:rPr>
      </w:pPr>
    </w:p>
    <w:p w14:paraId="72DB6E5F" w14:textId="77777777" w:rsidR="008D225A" w:rsidRPr="00EC1505" w:rsidRDefault="00341AED" w:rsidP="00EC1505">
      <w:pPr>
        <w:spacing w:line="360" w:lineRule="auto"/>
        <w:rPr>
          <w:rFonts w:ascii="Times" w:hAnsi="Times"/>
          <w:shd w:val="clear" w:color="auto" w:fill="FFFFFF"/>
        </w:rPr>
      </w:pPr>
      <w:r w:rsidRPr="00EC1505">
        <w:rPr>
          <w:rFonts w:ascii="Times" w:hAnsi="Times"/>
          <w:shd w:val="clear" w:color="auto" w:fill="FFFFFF"/>
        </w:rPr>
        <w:t>Barnard, N., Cohen, J. and Jenkins, D., (2006) ‘</w:t>
      </w:r>
      <w:r w:rsidRPr="00EC1505">
        <w:rPr>
          <w:rStyle w:val="ref-title"/>
          <w:rFonts w:ascii="Times" w:hAnsi="Times"/>
        </w:rPr>
        <w:t>A low-fat vegan diet improves glycemic control and cardiovascular risk factors in a randomized clinical trial in individuals with type 2 diabetes</w:t>
      </w:r>
      <w:r w:rsidRPr="00EC1505">
        <w:rPr>
          <w:rFonts w:ascii="Times" w:hAnsi="Times"/>
          <w:shd w:val="clear" w:color="auto" w:fill="FFFFFF"/>
        </w:rPr>
        <w:t>’,</w:t>
      </w:r>
      <w:r w:rsidRPr="00EC1505">
        <w:rPr>
          <w:rStyle w:val="apple-converted-space"/>
          <w:rFonts w:ascii="Times" w:hAnsi="Times"/>
          <w:shd w:val="clear" w:color="auto" w:fill="FFFFFF"/>
        </w:rPr>
        <w:t> </w:t>
      </w:r>
      <w:r w:rsidRPr="00EC1505">
        <w:rPr>
          <w:rStyle w:val="ref-journal"/>
          <w:rFonts w:ascii="Times" w:hAnsi="Times"/>
          <w:i/>
        </w:rPr>
        <w:t xml:space="preserve">Diabetes Care, </w:t>
      </w:r>
      <w:r w:rsidRPr="00EC1505">
        <w:rPr>
          <w:rStyle w:val="ref-vol"/>
          <w:rFonts w:ascii="Times" w:hAnsi="Times"/>
        </w:rPr>
        <w:t>29</w:t>
      </w:r>
      <w:r w:rsidRPr="00EC1505">
        <w:rPr>
          <w:rFonts w:ascii="Times" w:hAnsi="Times"/>
          <w:shd w:val="clear" w:color="auto" w:fill="FFFFFF"/>
        </w:rPr>
        <w:t>, pp. 1777–1783.</w:t>
      </w:r>
    </w:p>
    <w:p w14:paraId="67263256" w14:textId="77777777" w:rsidR="008D225A" w:rsidRPr="00EC1505" w:rsidRDefault="008D225A" w:rsidP="00EC1505">
      <w:pPr>
        <w:spacing w:line="360" w:lineRule="auto"/>
        <w:rPr>
          <w:rFonts w:ascii="Times" w:hAnsi="Times"/>
          <w:shd w:val="clear" w:color="auto" w:fill="FFFFFF"/>
        </w:rPr>
      </w:pPr>
    </w:p>
    <w:p w14:paraId="3F6608F3" w14:textId="77777777" w:rsidR="008D225A" w:rsidRPr="00EC1505" w:rsidRDefault="008D225A" w:rsidP="00EC1505">
      <w:pPr>
        <w:spacing w:line="360" w:lineRule="auto"/>
        <w:rPr>
          <w:rStyle w:val="apple-converted-space"/>
          <w:rFonts w:ascii="Times" w:hAnsi="Times"/>
        </w:rPr>
      </w:pPr>
      <w:r w:rsidRPr="00EC1505">
        <w:rPr>
          <w:rStyle w:val="mixed-citation"/>
          <w:rFonts w:ascii="Times" w:hAnsi="Times"/>
        </w:rPr>
        <w:t>Barnard, N., Cohen, J., Jenkins, D.</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Turner-McGrievy, G.</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Gloede, L.</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Green, A.</w:t>
      </w:r>
      <w:r w:rsidRPr="00EC1505">
        <w:rPr>
          <w:rFonts w:ascii="Times" w:hAnsi="Times" w:cs="Arial"/>
          <w:shd w:val="clear" w:color="auto" w:fill="FFFFFF"/>
        </w:rPr>
        <w:t xml:space="preserve"> and</w:t>
      </w:r>
      <w:r w:rsidRPr="00EC1505">
        <w:rPr>
          <w:rStyle w:val="apple-converted-space"/>
          <w:rFonts w:ascii="Times" w:hAnsi="Times" w:cs="Arial"/>
          <w:shd w:val="clear" w:color="auto" w:fill="FFFFFF"/>
        </w:rPr>
        <w:t> </w:t>
      </w:r>
      <w:r w:rsidRPr="00EC1505">
        <w:rPr>
          <w:rFonts w:ascii="Times" w:hAnsi="Times" w:cs="Arial"/>
        </w:rPr>
        <w:t>Ferdowsian, H</w:t>
      </w:r>
      <w:r w:rsidRPr="00EC1505">
        <w:rPr>
          <w:rFonts w:ascii="Times" w:hAnsi="Times" w:cs="Arial"/>
          <w:shd w:val="clear" w:color="auto" w:fill="FFFFFF"/>
        </w:rPr>
        <w:t>. (2009)</w:t>
      </w:r>
      <w:r w:rsidRPr="00EC1505">
        <w:rPr>
          <w:rFonts w:ascii="Times" w:hAnsi="Times"/>
        </w:rPr>
        <w:t xml:space="preserve"> ‘</w:t>
      </w:r>
      <w:r w:rsidRPr="00EC1505">
        <w:rPr>
          <w:rStyle w:val="ref-title"/>
          <w:rFonts w:ascii="Times" w:hAnsi="Times"/>
        </w:rPr>
        <w:t>A low-fat vegan diet and a conventional diabetes diet in the treatment of type 2 diabetes: a randomized, controlled, 74-wk clinical trial’,</w:t>
      </w:r>
      <w:r w:rsidRPr="00EC1505">
        <w:rPr>
          <w:rStyle w:val="apple-converted-space"/>
          <w:rFonts w:ascii="Times" w:hAnsi="Times"/>
        </w:rPr>
        <w:t> </w:t>
      </w:r>
      <w:r w:rsidRPr="00EC1505">
        <w:rPr>
          <w:rStyle w:val="ref-journal"/>
          <w:rFonts w:ascii="Times" w:hAnsi="Times"/>
          <w:i/>
        </w:rPr>
        <w:t>American Journal of Clinical Nutrition</w:t>
      </w:r>
      <w:r w:rsidRPr="00EC1505">
        <w:rPr>
          <w:rStyle w:val="ref-journal"/>
          <w:rFonts w:ascii="Times" w:hAnsi="Times"/>
        </w:rPr>
        <w:t xml:space="preserve">, </w:t>
      </w:r>
      <w:r w:rsidRPr="00EC1505">
        <w:rPr>
          <w:rStyle w:val="ref-vol"/>
          <w:rFonts w:ascii="Times" w:hAnsi="Times"/>
        </w:rPr>
        <w:t>89,</w:t>
      </w:r>
      <w:r w:rsidRPr="00EC1505">
        <w:rPr>
          <w:rStyle w:val="mixed-citation"/>
          <w:rFonts w:ascii="Times" w:hAnsi="Times"/>
        </w:rPr>
        <w:t xml:space="preserve"> pp. 1588-1596.</w:t>
      </w:r>
    </w:p>
    <w:p w14:paraId="487227D8" w14:textId="77777777" w:rsidR="004427D2" w:rsidRPr="00EC1505" w:rsidRDefault="004427D2" w:rsidP="00EC1505">
      <w:pPr>
        <w:spacing w:line="360" w:lineRule="auto"/>
        <w:rPr>
          <w:rStyle w:val="apple-converted-space"/>
          <w:rFonts w:ascii="Times" w:hAnsi="Times"/>
          <w:shd w:val="clear" w:color="auto" w:fill="FFFFFF"/>
        </w:rPr>
      </w:pPr>
    </w:p>
    <w:p w14:paraId="5E6F73F1" w14:textId="77777777" w:rsidR="004427D2" w:rsidRPr="00EC1505" w:rsidRDefault="004427D2" w:rsidP="00EC1505">
      <w:pPr>
        <w:spacing w:line="360" w:lineRule="auto"/>
        <w:rPr>
          <w:rFonts w:ascii="Times" w:hAnsi="Times" w:cs="Arial"/>
        </w:rPr>
      </w:pPr>
      <w:r w:rsidRPr="00EC1505">
        <w:rPr>
          <w:rFonts w:ascii="Times" w:hAnsi="Times" w:cs="Arial"/>
        </w:rPr>
        <w:t>Bazzano</w:t>
      </w:r>
      <w:r w:rsidRPr="00EC1505">
        <w:rPr>
          <w:rFonts w:ascii="Times" w:hAnsi="Times" w:cs="Arial"/>
          <w:shd w:val="clear" w:color="auto" w:fill="FFFFFF"/>
        </w:rPr>
        <w:t xml:space="preserve">, L., </w:t>
      </w:r>
      <w:r w:rsidRPr="00EC1505">
        <w:rPr>
          <w:rFonts w:ascii="Times" w:hAnsi="Times" w:cs="Arial"/>
        </w:rPr>
        <w:t>Hu</w:t>
      </w:r>
      <w:r w:rsidRPr="00EC1505">
        <w:rPr>
          <w:rFonts w:ascii="Times" w:hAnsi="Times" w:cs="Arial"/>
          <w:shd w:val="clear" w:color="auto" w:fill="FFFFFF"/>
        </w:rPr>
        <w:t xml:space="preserve">, T., </w:t>
      </w:r>
      <w:r w:rsidRPr="00EC1505">
        <w:rPr>
          <w:rFonts w:ascii="Times" w:hAnsi="Times" w:cs="Arial"/>
        </w:rPr>
        <w:t>Reynolds</w:t>
      </w:r>
      <w:r w:rsidRPr="00EC1505">
        <w:rPr>
          <w:rFonts w:ascii="Times" w:hAnsi="Times" w:cs="Arial"/>
          <w:shd w:val="clear" w:color="auto" w:fill="FFFFFF"/>
        </w:rPr>
        <w:t xml:space="preserve">, K., </w:t>
      </w:r>
      <w:r w:rsidRPr="00EC1505">
        <w:rPr>
          <w:rFonts w:ascii="Times" w:hAnsi="Times" w:cs="Arial"/>
        </w:rPr>
        <w:t>Yao</w:t>
      </w:r>
      <w:r w:rsidRPr="00EC1505">
        <w:rPr>
          <w:rFonts w:ascii="Times" w:hAnsi="Times" w:cs="Arial"/>
          <w:shd w:val="clear" w:color="auto" w:fill="FFFFFF"/>
        </w:rPr>
        <w:t xml:space="preserve">, L., </w:t>
      </w:r>
      <w:r w:rsidRPr="00EC1505">
        <w:rPr>
          <w:rFonts w:ascii="Times" w:hAnsi="Times" w:cs="Arial"/>
        </w:rPr>
        <w:t>Bunol</w:t>
      </w:r>
      <w:r w:rsidRPr="00EC1505">
        <w:rPr>
          <w:rFonts w:ascii="Times" w:hAnsi="Times" w:cs="Arial"/>
          <w:shd w:val="clear" w:color="auto" w:fill="FFFFFF"/>
        </w:rPr>
        <w:t xml:space="preserve">, C., </w:t>
      </w:r>
      <w:r w:rsidRPr="00EC1505">
        <w:rPr>
          <w:rFonts w:ascii="Times" w:hAnsi="Times" w:cs="Arial"/>
        </w:rPr>
        <w:t>Liu</w:t>
      </w:r>
      <w:r w:rsidRPr="00EC1505">
        <w:rPr>
          <w:rFonts w:ascii="Times" w:hAnsi="Times" w:cs="Arial"/>
          <w:shd w:val="clear" w:color="auto" w:fill="FFFFFF"/>
        </w:rPr>
        <w:t xml:space="preserve">, Y., </w:t>
      </w:r>
      <w:r w:rsidRPr="00EC1505">
        <w:rPr>
          <w:rFonts w:ascii="Times" w:hAnsi="Times" w:cs="Arial"/>
        </w:rPr>
        <w:t>Chen</w:t>
      </w:r>
      <w:r w:rsidRPr="00EC1505">
        <w:rPr>
          <w:rFonts w:ascii="Times" w:hAnsi="Times" w:cs="Arial"/>
          <w:shd w:val="clear" w:color="auto" w:fill="FFFFFF"/>
        </w:rPr>
        <w:t xml:space="preserve">, C., </w:t>
      </w:r>
      <w:r w:rsidRPr="00EC1505">
        <w:rPr>
          <w:rFonts w:ascii="Times" w:hAnsi="Times" w:cs="Arial"/>
        </w:rPr>
        <w:t>Klag</w:t>
      </w:r>
      <w:r w:rsidRPr="00EC1505">
        <w:rPr>
          <w:rFonts w:ascii="Times" w:hAnsi="Times" w:cs="Arial"/>
          <w:shd w:val="clear" w:color="auto" w:fill="FFFFFF"/>
        </w:rPr>
        <w:t xml:space="preserve">, M., </w:t>
      </w:r>
      <w:r w:rsidRPr="00EC1505">
        <w:rPr>
          <w:rFonts w:ascii="Times" w:hAnsi="Times" w:cs="Arial"/>
        </w:rPr>
        <w:t>Whelton</w:t>
      </w:r>
      <w:r w:rsidRPr="00EC1505">
        <w:rPr>
          <w:rFonts w:ascii="Times" w:hAnsi="Times" w:cs="Arial"/>
          <w:shd w:val="clear" w:color="auto" w:fill="FFFFFF"/>
        </w:rPr>
        <w:t>, P. and</w:t>
      </w:r>
      <w:r w:rsidRPr="00EC1505">
        <w:rPr>
          <w:rStyle w:val="apple-converted-space"/>
          <w:rFonts w:ascii="Times" w:hAnsi="Times" w:cs="Arial"/>
          <w:shd w:val="clear" w:color="auto" w:fill="FFFFFF"/>
        </w:rPr>
        <w:t> </w:t>
      </w:r>
      <w:r w:rsidRPr="00EC1505">
        <w:rPr>
          <w:rFonts w:ascii="Times" w:hAnsi="Times" w:cs="Arial"/>
        </w:rPr>
        <w:t>He</w:t>
      </w:r>
      <w:r w:rsidRPr="00EC1505">
        <w:rPr>
          <w:rFonts w:ascii="Times" w:hAnsi="Times" w:cs="Arial"/>
          <w:shd w:val="clear" w:color="auto" w:fill="FFFFFF"/>
        </w:rPr>
        <w:t>, J. (2014) ‘</w:t>
      </w:r>
      <w:r w:rsidRPr="00EC1505">
        <w:rPr>
          <w:rFonts w:ascii="Times" w:hAnsi="Times" w:cs="Arial"/>
          <w:bCs/>
        </w:rPr>
        <w:t xml:space="preserve">Effects of Low-Carbohydrate and Low-Fat Diets’, </w:t>
      </w:r>
      <w:r w:rsidRPr="00EC1505">
        <w:rPr>
          <w:rFonts w:ascii="Times" w:hAnsi="Times" w:cs="Arial"/>
          <w:bCs/>
          <w:i/>
        </w:rPr>
        <w:t>Annals of Internal Medicine</w:t>
      </w:r>
      <w:r w:rsidRPr="00EC1505">
        <w:rPr>
          <w:rFonts w:ascii="Times" w:hAnsi="Times" w:cs="Arial"/>
          <w:bCs/>
        </w:rPr>
        <w:t xml:space="preserve">, </w:t>
      </w:r>
      <w:r w:rsidRPr="00EC1505">
        <w:rPr>
          <w:rFonts w:ascii="Times" w:hAnsi="Times"/>
        </w:rPr>
        <w:t>161(5), pp. 309-318.</w:t>
      </w:r>
    </w:p>
    <w:p w14:paraId="74BFC2A8" w14:textId="77777777" w:rsidR="00942CA1" w:rsidRPr="00EC1505" w:rsidRDefault="00942CA1" w:rsidP="00EC1505">
      <w:pPr>
        <w:spacing w:line="360" w:lineRule="auto"/>
        <w:rPr>
          <w:rStyle w:val="apple-converted-space"/>
          <w:rFonts w:ascii="Times" w:hAnsi="Times"/>
          <w:shd w:val="clear" w:color="auto" w:fill="FFFFFF"/>
        </w:rPr>
      </w:pPr>
    </w:p>
    <w:p w14:paraId="7B9BACA0" w14:textId="77777777" w:rsidR="00942CA1" w:rsidRPr="00EC1505" w:rsidRDefault="00942CA1" w:rsidP="00EC1505">
      <w:pPr>
        <w:spacing w:line="360" w:lineRule="auto"/>
        <w:rPr>
          <w:rFonts w:ascii="Times" w:hAnsi="Times"/>
        </w:rPr>
      </w:pPr>
      <w:r w:rsidRPr="00EC1505">
        <w:rPr>
          <w:rFonts w:ascii="Times" w:hAnsi="Times"/>
          <w:shd w:val="clear" w:color="auto" w:fill="FFFFFF"/>
        </w:rPr>
        <w:t xml:space="preserve">Bueno, N., De Melo, I., De Oliveira, S. and Da Rocha Ataide, T. (2013) ‘Very-low-carbohydrate ketogenic diet v. low-fat diet for long-term weight loss: A meta-analysis of randomised controlled trials’, </w:t>
      </w:r>
      <w:r w:rsidRPr="00EC1505">
        <w:rPr>
          <w:rFonts w:ascii="Times" w:hAnsi="Times"/>
          <w:i/>
          <w:shd w:val="clear" w:color="auto" w:fill="FFFFFF"/>
        </w:rPr>
        <w:t xml:space="preserve">The </w:t>
      </w:r>
      <w:r w:rsidRPr="00EC1505">
        <w:rPr>
          <w:rStyle w:val="ref-journal"/>
          <w:rFonts w:ascii="Times" w:hAnsi="Times"/>
          <w:i/>
        </w:rPr>
        <w:t>British Journal of Nutrition</w:t>
      </w:r>
      <w:r w:rsidRPr="00EC1505">
        <w:rPr>
          <w:rStyle w:val="ref-journal"/>
          <w:rFonts w:ascii="Times" w:hAnsi="Times"/>
        </w:rPr>
        <w:t>,</w:t>
      </w:r>
      <w:r w:rsidRPr="00EC1505">
        <w:rPr>
          <w:rStyle w:val="apple-converted-space"/>
          <w:rFonts w:ascii="Times" w:hAnsi="Times"/>
        </w:rPr>
        <w:t> </w:t>
      </w:r>
      <w:r w:rsidRPr="00EC1505">
        <w:rPr>
          <w:rStyle w:val="ref-vol"/>
          <w:rFonts w:ascii="Times" w:hAnsi="Times"/>
        </w:rPr>
        <w:t>110</w:t>
      </w:r>
      <w:r w:rsidRPr="00EC1505">
        <w:rPr>
          <w:rFonts w:ascii="Times" w:hAnsi="Times"/>
        </w:rPr>
        <w:t>, pp. 1178–1187.</w:t>
      </w:r>
    </w:p>
    <w:p w14:paraId="1E3A713C" w14:textId="77777777" w:rsidR="00032449" w:rsidRPr="00EC1505" w:rsidRDefault="00032449" w:rsidP="00EC1505">
      <w:pPr>
        <w:spacing w:line="360" w:lineRule="auto"/>
        <w:rPr>
          <w:rFonts w:ascii="Times" w:hAnsi="Times"/>
        </w:rPr>
      </w:pPr>
    </w:p>
    <w:p w14:paraId="4316CF0F" w14:textId="77777777" w:rsidR="00032449" w:rsidRPr="00EC1505" w:rsidRDefault="00032449" w:rsidP="00EC1505">
      <w:pPr>
        <w:spacing w:line="360" w:lineRule="auto"/>
        <w:rPr>
          <w:rFonts w:ascii="Times" w:hAnsi="Times"/>
        </w:rPr>
      </w:pPr>
      <w:r w:rsidRPr="00EC1505">
        <w:rPr>
          <w:rFonts w:ascii="Times" w:hAnsi="Times"/>
          <w:shd w:val="clear" w:color="auto" w:fill="FFFFFF"/>
        </w:rPr>
        <w:t xml:space="preserve">Chiu, T., Pan, W-H., Lin, M-N. and Lin, C-L. (2018) ‘Vegetarian diet, change in dietary patterns, and diabetes risk: a prospective study’, </w:t>
      </w:r>
      <w:r w:rsidRPr="00EC1505">
        <w:rPr>
          <w:rStyle w:val="ref-journal"/>
          <w:rFonts w:ascii="Times" w:hAnsi="Times"/>
          <w:i/>
        </w:rPr>
        <w:t>Nutrition and Diabetes</w:t>
      </w:r>
      <w:r w:rsidRPr="00EC1505">
        <w:rPr>
          <w:rStyle w:val="ref-journal"/>
          <w:rFonts w:ascii="Times" w:hAnsi="Times"/>
        </w:rPr>
        <w:t xml:space="preserve">, </w:t>
      </w:r>
      <w:r w:rsidRPr="00EC1505">
        <w:rPr>
          <w:rStyle w:val="ref-vol"/>
          <w:rFonts w:ascii="Times" w:hAnsi="Times"/>
        </w:rPr>
        <w:t>8</w:t>
      </w:r>
      <w:r w:rsidRPr="00EC1505">
        <w:rPr>
          <w:rFonts w:ascii="Times" w:hAnsi="Times"/>
        </w:rPr>
        <w:t>(12) pp. 1-9.</w:t>
      </w:r>
    </w:p>
    <w:p w14:paraId="5D123822" w14:textId="77777777" w:rsidR="009B5823" w:rsidRPr="00EC1505" w:rsidRDefault="009B5823" w:rsidP="00EC1505">
      <w:pPr>
        <w:spacing w:line="360" w:lineRule="auto"/>
        <w:rPr>
          <w:rFonts w:ascii="Times" w:hAnsi="Times"/>
          <w:b/>
        </w:rPr>
      </w:pPr>
    </w:p>
    <w:p w14:paraId="1F004758" w14:textId="77777777" w:rsidR="00CF5B7B" w:rsidRPr="00EC1505" w:rsidRDefault="007D6398" w:rsidP="00EC1505">
      <w:pPr>
        <w:spacing w:line="360" w:lineRule="auto"/>
        <w:rPr>
          <w:rFonts w:ascii="Times" w:hAnsi="Times"/>
        </w:rPr>
      </w:pPr>
      <w:r w:rsidRPr="00EC1505">
        <w:rPr>
          <w:rFonts w:ascii="Times" w:hAnsi="Times"/>
        </w:rPr>
        <w:t xml:space="preserve">Clark, M., Reed, D., Crouse, S. and Armstrong, R. (2003) ‘Pre-and Post-Season Dietary Intake, Body Composition and Performance Indices of NCAA Division I Female Soccer Players’ </w:t>
      </w:r>
      <w:r w:rsidRPr="00EC1505">
        <w:rPr>
          <w:rFonts w:ascii="Times" w:hAnsi="Times"/>
          <w:i/>
        </w:rPr>
        <w:t>International Journal of Sport Nutrition and Exercise Metabolism</w:t>
      </w:r>
      <w:r w:rsidRPr="00EC1505">
        <w:rPr>
          <w:rFonts w:ascii="Times" w:hAnsi="Times"/>
        </w:rPr>
        <w:t>, 13(3), pp. 303-320.</w:t>
      </w:r>
    </w:p>
    <w:p w14:paraId="68BDD063" w14:textId="77777777" w:rsidR="008D225A" w:rsidRPr="00EC1505" w:rsidRDefault="008D225A" w:rsidP="00EC1505">
      <w:pPr>
        <w:spacing w:line="360" w:lineRule="auto"/>
        <w:rPr>
          <w:rFonts w:ascii="Times" w:hAnsi="Times"/>
        </w:rPr>
      </w:pPr>
    </w:p>
    <w:p w14:paraId="54F04280" w14:textId="4EFF0572" w:rsidR="008D225A" w:rsidRPr="00EC1505" w:rsidRDefault="008D225A" w:rsidP="00EC1505">
      <w:pPr>
        <w:spacing w:line="360" w:lineRule="auto"/>
        <w:rPr>
          <w:rStyle w:val="mixed-citation"/>
          <w:rFonts w:ascii="Times" w:hAnsi="Times"/>
        </w:rPr>
      </w:pPr>
      <w:r w:rsidRPr="00EC1505">
        <w:rPr>
          <w:rStyle w:val="mixed-citation"/>
          <w:rFonts w:ascii="Times" w:hAnsi="Times"/>
        </w:rPr>
        <w:t>Craig, W. (2010)</w:t>
      </w:r>
      <w:r w:rsidRPr="00EC1505">
        <w:rPr>
          <w:rStyle w:val="apple-converted-space"/>
          <w:rFonts w:ascii="Times" w:hAnsi="Times"/>
        </w:rPr>
        <w:t> ‘</w:t>
      </w:r>
      <w:r w:rsidRPr="00EC1505">
        <w:rPr>
          <w:rStyle w:val="ref-title"/>
          <w:rFonts w:ascii="Times" w:hAnsi="Times"/>
        </w:rPr>
        <w:t>Nutrition concerns and health effects of vegetarian diets’,</w:t>
      </w:r>
      <w:r w:rsidRPr="00EC1505">
        <w:rPr>
          <w:rStyle w:val="apple-converted-space"/>
          <w:rFonts w:ascii="Times" w:hAnsi="Times"/>
        </w:rPr>
        <w:t> </w:t>
      </w:r>
      <w:r w:rsidRPr="00EC1505">
        <w:rPr>
          <w:rStyle w:val="ref-journal"/>
          <w:rFonts w:ascii="Times" w:hAnsi="Times"/>
          <w:i/>
        </w:rPr>
        <w:t>Nutrition in Clinical Practice</w:t>
      </w:r>
      <w:r w:rsidRPr="00EC1505">
        <w:rPr>
          <w:rStyle w:val="ref-journal"/>
          <w:rFonts w:ascii="Times" w:hAnsi="Times"/>
        </w:rPr>
        <w:t>,</w:t>
      </w:r>
      <w:r w:rsidRPr="00EC1505">
        <w:rPr>
          <w:rStyle w:val="apple-converted-space"/>
          <w:rFonts w:ascii="Times" w:hAnsi="Times"/>
        </w:rPr>
        <w:t> </w:t>
      </w:r>
      <w:r w:rsidRPr="00EC1505">
        <w:rPr>
          <w:rStyle w:val="ref-vol"/>
          <w:rFonts w:ascii="Times" w:hAnsi="Times"/>
        </w:rPr>
        <w:t>25</w:t>
      </w:r>
      <w:r w:rsidR="00ED0923">
        <w:rPr>
          <w:rStyle w:val="ref-vol"/>
          <w:rFonts w:ascii="Times" w:hAnsi="Times"/>
        </w:rPr>
        <w:t>(6)</w:t>
      </w:r>
      <w:r w:rsidRPr="00EC1505">
        <w:rPr>
          <w:rStyle w:val="mixed-citation"/>
          <w:rFonts w:ascii="Times" w:hAnsi="Times"/>
        </w:rPr>
        <w:t>, pp. 613-</w:t>
      </w:r>
      <w:r w:rsidR="00ED0923">
        <w:rPr>
          <w:rStyle w:val="mixed-citation"/>
          <w:rFonts w:ascii="Times" w:hAnsi="Times"/>
        </w:rPr>
        <w:t>620.</w:t>
      </w:r>
    </w:p>
    <w:p w14:paraId="20340EDB" w14:textId="77777777" w:rsidR="009E5D0F" w:rsidRPr="00EC1505" w:rsidRDefault="009E5D0F" w:rsidP="00EC1505">
      <w:pPr>
        <w:spacing w:line="360" w:lineRule="auto"/>
        <w:rPr>
          <w:rFonts w:ascii="Times" w:hAnsi="Times"/>
        </w:rPr>
      </w:pPr>
    </w:p>
    <w:p w14:paraId="082A9FAF" w14:textId="77777777" w:rsidR="009E5D0F" w:rsidRPr="00EC1505" w:rsidRDefault="009E5D0F" w:rsidP="00EC1505">
      <w:pPr>
        <w:spacing w:line="360" w:lineRule="auto"/>
        <w:rPr>
          <w:rFonts w:ascii="Times" w:hAnsi="Times"/>
        </w:rPr>
      </w:pPr>
      <w:r w:rsidRPr="00EC1505">
        <w:rPr>
          <w:rFonts w:ascii="Times" w:hAnsi="Times"/>
          <w:shd w:val="clear" w:color="auto" w:fill="FFFFFF"/>
        </w:rPr>
        <w:lastRenderedPageBreak/>
        <w:t>Cross, A., Leitzmann, M., Gail, M., Hollenbeck, A., Schatzkin, A. and Sinha, R. (2007) ‘A prospective study of red and processed meat intake in relation to cancer risk’,</w:t>
      </w:r>
      <w:r w:rsidRPr="00EC1505">
        <w:rPr>
          <w:rStyle w:val="apple-converted-space"/>
          <w:rFonts w:ascii="Times" w:hAnsi="Times"/>
          <w:shd w:val="clear" w:color="auto" w:fill="FFFFFF"/>
        </w:rPr>
        <w:t> </w:t>
      </w:r>
      <w:r w:rsidRPr="00EC1505">
        <w:rPr>
          <w:rStyle w:val="ref-journal"/>
          <w:rFonts w:ascii="Times" w:hAnsi="Times"/>
          <w:i/>
        </w:rPr>
        <w:t>Public Library of Science Medicine</w:t>
      </w:r>
      <w:r w:rsidRPr="00EC1505">
        <w:rPr>
          <w:rStyle w:val="ref-journal"/>
          <w:rFonts w:ascii="Times" w:hAnsi="Times"/>
        </w:rPr>
        <w:t>,</w:t>
      </w:r>
      <w:r w:rsidRPr="00EC1505">
        <w:rPr>
          <w:rStyle w:val="apple-converted-space"/>
          <w:rFonts w:ascii="Times" w:hAnsi="Times"/>
        </w:rPr>
        <w:t> </w:t>
      </w:r>
      <w:r w:rsidRPr="00EC1505">
        <w:rPr>
          <w:rStyle w:val="ref-vol"/>
          <w:rFonts w:ascii="Times" w:hAnsi="Times"/>
        </w:rPr>
        <w:t>4</w:t>
      </w:r>
      <w:r w:rsidRPr="00EC1505">
        <w:rPr>
          <w:rFonts w:ascii="Times" w:hAnsi="Times"/>
        </w:rPr>
        <w:t>(12), pp. 1973-1984.</w:t>
      </w:r>
    </w:p>
    <w:p w14:paraId="663CB1EC" w14:textId="77777777" w:rsidR="009B5823" w:rsidRPr="00EC1505" w:rsidRDefault="009B5823" w:rsidP="00EC1505">
      <w:pPr>
        <w:spacing w:line="360" w:lineRule="auto"/>
        <w:rPr>
          <w:rFonts w:ascii="Times" w:hAnsi="Times"/>
        </w:rPr>
      </w:pPr>
    </w:p>
    <w:p w14:paraId="41829129" w14:textId="77777777" w:rsidR="008D225A" w:rsidRPr="00EC1505" w:rsidRDefault="008D225A" w:rsidP="00EC1505">
      <w:pPr>
        <w:spacing w:line="360" w:lineRule="auto"/>
        <w:rPr>
          <w:rStyle w:val="apple-converted-space"/>
          <w:rFonts w:ascii="Times" w:hAnsi="Times"/>
        </w:rPr>
      </w:pPr>
      <w:r w:rsidRPr="00EC1505">
        <w:rPr>
          <w:rStyle w:val="mixed-citation"/>
          <w:rFonts w:ascii="Times" w:hAnsi="Times"/>
        </w:rPr>
        <w:t>Crowe, F., Appleby, P., Travis, R., Key, T. (2013)</w:t>
      </w:r>
      <w:r w:rsidRPr="00EC1505">
        <w:rPr>
          <w:rStyle w:val="apple-converted-space"/>
          <w:rFonts w:ascii="Times" w:hAnsi="Times"/>
        </w:rPr>
        <w:t> ‘</w:t>
      </w:r>
      <w:r w:rsidRPr="00EC1505">
        <w:rPr>
          <w:rStyle w:val="ref-title"/>
          <w:rFonts w:ascii="Times" w:hAnsi="Times"/>
        </w:rPr>
        <w:t>Risk of hospitalization or death from ischemic heart disease among British vegetarians and non-vegetarians: results from the EPIC-Oxford cohort study’,</w:t>
      </w:r>
      <w:r w:rsidRPr="00EC1505">
        <w:rPr>
          <w:rStyle w:val="apple-converted-space"/>
          <w:rFonts w:ascii="Times" w:hAnsi="Times"/>
        </w:rPr>
        <w:t> </w:t>
      </w:r>
      <w:r w:rsidRPr="00EC1505">
        <w:rPr>
          <w:rStyle w:val="ref-journal"/>
          <w:rFonts w:ascii="Times" w:hAnsi="Times"/>
          <w:i/>
        </w:rPr>
        <w:t>American Journal of Clinical Nutrition</w:t>
      </w:r>
      <w:r w:rsidRPr="00EC1505">
        <w:rPr>
          <w:rStyle w:val="ref-journal"/>
          <w:rFonts w:ascii="Times" w:hAnsi="Times"/>
        </w:rPr>
        <w:t xml:space="preserve">, </w:t>
      </w:r>
      <w:r w:rsidRPr="00EC1505">
        <w:rPr>
          <w:rStyle w:val="ref-vol"/>
          <w:rFonts w:ascii="Times" w:hAnsi="Times"/>
        </w:rPr>
        <w:t>97,</w:t>
      </w:r>
      <w:r w:rsidRPr="00EC1505">
        <w:rPr>
          <w:rStyle w:val="mixed-citation"/>
          <w:rFonts w:ascii="Times" w:hAnsi="Times"/>
        </w:rPr>
        <w:t xml:space="preserve"> pp. 597-603.</w:t>
      </w:r>
      <w:r w:rsidRPr="00EC1505">
        <w:rPr>
          <w:rStyle w:val="apple-converted-space"/>
          <w:rFonts w:ascii="Times" w:hAnsi="Times"/>
        </w:rPr>
        <w:t> </w:t>
      </w:r>
    </w:p>
    <w:p w14:paraId="4907B759" w14:textId="77777777" w:rsidR="008D225A" w:rsidRPr="00EC1505" w:rsidRDefault="008D225A" w:rsidP="00EC1505">
      <w:pPr>
        <w:spacing w:line="360" w:lineRule="auto"/>
        <w:rPr>
          <w:rFonts w:ascii="Times" w:hAnsi="Times"/>
        </w:rPr>
      </w:pPr>
    </w:p>
    <w:p w14:paraId="4811A8EC" w14:textId="77777777" w:rsidR="009B5823" w:rsidRPr="00EC1505" w:rsidRDefault="009B5823" w:rsidP="00EC1505">
      <w:pPr>
        <w:spacing w:line="360" w:lineRule="auto"/>
        <w:rPr>
          <w:rFonts w:ascii="Times" w:hAnsi="Times"/>
        </w:rPr>
      </w:pPr>
      <w:r w:rsidRPr="00EC1505">
        <w:rPr>
          <w:rFonts w:ascii="Times" w:hAnsi="Times"/>
        </w:rPr>
        <w:t xml:space="preserve">DeKoning, L., Fung, T., Liao, X., Chiuve, S., Rimm, E., Willett, W., Spiegelman, D. and Hu, F. (2011) ‘Low-carbohydrate diet scores and risk of type 2 diabetes in men’, </w:t>
      </w:r>
      <w:r w:rsidRPr="00EC1505">
        <w:rPr>
          <w:rFonts w:ascii="Times" w:hAnsi="Times"/>
          <w:i/>
        </w:rPr>
        <w:t>American Journal of Clinical Nutrition</w:t>
      </w:r>
      <w:r w:rsidRPr="00EC1505">
        <w:rPr>
          <w:rFonts w:ascii="Times" w:hAnsi="Times"/>
        </w:rPr>
        <w:t>, 93 pp. 844–850.</w:t>
      </w:r>
    </w:p>
    <w:p w14:paraId="688A4C89" w14:textId="77777777" w:rsidR="00CF5B7B" w:rsidRPr="00EC1505" w:rsidRDefault="00CF5B7B" w:rsidP="00EC1505">
      <w:pPr>
        <w:spacing w:line="360" w:lineRule="auto"/>
        <w:rPr>
          <w:rFonts w:ascii="Times" w:hAnsi="Times"/>
        </w:rPr>
      </w:pPr>
    </w:p>
    <w:p w14:paraId="1CA705B4" w14:textId="7BE38C41" w:rsidR="00CF5B7B" w:rsidRPr="00EC1505" w:rsidRDefault="009B5823" w:rsidP="00EC1505">
      <w:pPr>
        <w:spacing w:line="360" w:lineRule="auto"/>
        <w:rPr>
          <w:rFonts w:ascii="Times" w:hAnsi="Times"/>
        </w:rPr>
      </w:pPr>
      <w:r w:rsidRPr="00EC1505">
        <w:rPr>
          <w:rFonts w:ascii="Times" w:hAnsi="Times"/>
        </w:rPr>
        <w:t>De</w:t>
      </w:r>
      <w:r w:rsidR="00CF5B7B" w:rsidRPr="00EC1505">
        <w:rPr>
          <w:rFonts w:ascii="Times" w:hAnsi="Times"/>
        </w:rPr>
        <w:t xml:space="preserve">Munter, J., Hu, F., Spiegelman, D., Franz, M. and Van Dam, R. (2007). ‘Whole grain, bran, and germ intake and risk of type 2 diabetes: A prospective cohort study and systematic review’, </w:t>
      </w:r>
      <w:r w:rsidR="00CF5B7B" w:rsidRPr="00ED0923">
        <w:rPr>
          <w:rFonts w:ascii="Times" w:hAnsi="Times" w:cs="Arial"/>
          <w:i/>
          <w:shd w:val="clear" w:color="auto" w:fill="FFFFFF"/>
        </w:rPr>
        <w:t>Journal of the Public Library of Scienc</w:t>
      </w:r>
      <w:r w:rsidR="00ED0923" w:rsidRPr="00ED0923">
        <w:rPr>
          <w:rFonts w:ascii="Times" w:hAnsi="Times" w:cs="Arial"/>
          <w:i/>
          <w:shd w:val="clear" w:color="auto" w:fill="FFFFFF"/>
        </w:rPr>
        <w:t>e</w:t>
      </w:r>
      <w:r w:rsidR="00ED0923">
        <w:rPr>
          <w:rFonts w:ascii="Times" w:hAnsi="Times" w:cs="Arial"/>
          <w:shd w:val="clear" w:color="auto" w:fill="FFFFFF"/>
        </w:rPr>
        <w:t xml:space="preserve">, </w:t>
      </w:r>
      <w:r w:rsidR="00CF5B7B" w:rsidRPr="00EC1505">
        <w:rPr>
          <w:rFonts w:ascii="Times" w:hAnsi="Times"/>
        </w:rPr>
        <w:t>4, pp. 2-61.</w:t>
      </w:r>
    </w:p>
    <w:p w14:paraId="4E928D60" w14:textId="77777777" w:rsidR="00F2091F" w:rsidRPr="00EC1505" w:rsidRDefault="00F2091F" w:rsidP="00EC1505">
      <w:pPr>
        <w:spacing w:line="360" w:lineRule="auto"/>
        <w:rPr>
          <w:rFonts w:ascii="Times" w:hAnsi="Times"/>
        </w:rPr>
      </w:pPr>
    </w:p>
    <w:p w14:paraId="6746848C" w14:textId="77777777" w:rsidR="00F2091F" w:rsidRPr="00EC1505" w:rsidRDefault="00F2091F" w:rsidP="00EC1505">
      <w:pPr>
        <w:spacing w:line="360" w:lineRule="auto"/>
        <w:rPr>
          <w:rFonts w:ascii="Times" w:hAnsi="Times"/>
        </w:rPr>
      </w:pPr>
      <w:r w:rsidRPr="00EC1505">
        <w:rPr>
          <w:rFonts w:ascii="Times" w:hAnsi="Times"/>
          <w:shd w:val="clear" w:color="auto" w:fill="FFFFFF"/>
        </w:rPr>
        <w:t xml:space="preserve">Dong, J. and Qin, L., (2010) ‘Soy isoflavones consumption and risk of breast cancer incidence or recurrence: a meta-analysis of prospective studies’, </w:t>
      </w:r>
      <w:r w:rsidRPr="00EC1505">
        <w:rPr>
          <w:rStyle w:val="ref-journal"/>
          <w:rFonts w:ascii="Times" w:hAnsi="Times"/>
          <w:i/>
        </w:rPr>
        <w:t>Breast Cancer Research Treatment</w:t>
      </w:r>
      <w:r w:rsidRPr="00EC1505">
        <w:rPr>
          <w:rStyle w:val="ref-journal"/>
          <w:rFonts w:ascii="Times" w:hAnsi="Times"/>
        </w:rPr>
        <w:t xml:space="preserve">, </w:t>
      </w:r>
      <w:r w:rsidRPr="00EC1505">
        <w:rPr>
          <w:rFonts w:ascii="Times" w:hAnsi="Times"/>
        </w:rPr>
        <w:t>125(2), pp. 315–323.</w:t>
      </w:r>
    </w:p>
    <w:p w14:paraId="1757E58C" w14:textId="77777777" w:rsidR="00032449" w:rsidRPr="00EC1505" w:rsidRDefault="00032449" w:rsidP="00EC1505">
      <w:pPr>
        <w:spacing w:line="360" w:lineRule="auto"/>
        <w:rPr>
          <w:rFonts w:ascii="Times" w:hAnsi="Times"/>
        </w:rPr>
      </w:pPr>
    </w:p>
    <w:p w14:paraId="220DFAE9" w14:textId="77777777" w:rsidR="00032449" w:rsidRPr="00EC1505" w:rsidRDefault="00032449" w:rsidP="00EC1505">
      <w:pPr>
        <w:spacing w:line="360" w:lineRule="auto"/>
        <w:rPr>
          <w:rFonts w:ascii="Times" w:hAnsi="Times"/>
          <w:spacing w:val="3"/>
          <w:shd w:val="clear" w:color="auto" w:fill="FFFFFF"/>
        </w:rPr>
      </w:pPr>
      <w:r w:rsidRPr="00EC1505">
        <w:rPr>
          <w:rFonts w:ascii="Times" w:hAnsi="Times"/>
          <w:spacing w:val="3"/>
          <w:shd w:val="clear" w:color="auto" w:fill="FFFFFF"/>
        </w:rPr>
        <w:t xml:space="preserve">Dong, J., Xun, P., He, K. and Qin, L. (2011) ‘Magnesium intake and risk of type 2 diabetes: meta-analysis of prospective cohort studies’, </w:t>
      </w:r>
      <w:r w:rsidRPr="00EC1505">
        <w:rPr>
          <w:rFonts w:ascii="Times" w:hAnsi="Times"/>
          <w:i/>
          <w:iCs/>
          <w:spacing w:val="3"/>
        </w:rPr>
        <w:t>Diabetes Care</w:t>
      </w:r>
      <w:r w:rsidRPr="00EC1505">
        <w:rPr>
          <w:rStyle w:val="apple-converted-space"/>
          <w:rFonts w:ascii="Times" w:hAnsi="Times"/>
          <w:spacing w:val="3"/>
          <w:shd w:val="clear" w:color="auto" w:fill="FFFFFF"/>
        </w:rPr>
        <w:t> </w:t>
      </w:r>
      <w:r w:rsidRPr="00EC1505">
        <w:rPr>
          <w:rFonts w:ascii="Times" w:hAnsi="Times"/>
          <w:bCs/>
          <w:spacing w:val="3"/>
        </w:rPr>
        <w:t>34(9)</w:t>
      </w:r>
      <w:r w:rsidRPr="00EC1505">
        <w:rPr>
          <w:rFonts w:ascii="Times" w:hAnsi="Times"/>
          <w:spacing w:val="3"/>
          <w:shd w:val="clear" w:color="auto" w:fill="FFFFFF"/>
        </w:rPr>
        <w:t>, 2116–2122.</w:t>
      </w:r>
    </w:p>
    <w:p w14:paraId="0D5F8853" w14:textId="77777777" w:rsidR="005F5F5A" w:rsidRPr="00EC1505" w:rsidRDefault="005F5F5A" w:rsidP="00EC1505">
      <w:pPr>
        <w:spacing w:line="360" w:lineRule="auto"/>
        <w:rPr>
          <w:rFonts w:ascii="Times" w:hAnsi="Times"/>
          <w:spacing w:val="3"/>
          <w:shd w:val="clear" w:color="auto" w:fill="FFFFFF"/>
        </w:rPr>
      </w:pPr>
    </w:p>
    <w:p w14:paraId="24FD9D2A" w14:textId="77777777" w:rsidR="005F5F5A" w:rsidRPr="00EC1505" w:rsidRDefault="005F5F5A" w:rsidP="00EC1505">
      <w:pPr>
        <w:spacing w:line="360" w:lineRule="auto"/>
        <w:rPr>
          <w:rFonts w:ascii="Times" w:hAnsi="Times" w:cs="Arial"/>
          <w:shd w:val="clear" w:color="auto" w:fill="FFFFFF"/>
        </w:rPr>
      </w:pPr>
      <w:r w:rsidRPr="00EC1505">
        <w:rPr>
          <w:rFonts w:ascii="Times" w:hAnsi="Times" w:cs="Arial"/>
          <w:shd w:val="clear" w:color="auto" w:fill="FFFFFF"/>
        </w:rPr>
        <w:t xml:space="preserve">Drewnowski, A. and Shultz, J. (2001) ‘Impact of aging on eating behaviors, food choices, nutrition, and health status’, </w:t>
      </w:r>
      <w:r w:rsidRPr="00EC1505">
        <w:rPr>
          <w:rStyle w:val="Emphasis"/>
          <w:rFonts w:ascii="Times" w:hAnsi="Times" w:cs="Arial"/>
        </w:rPr>
        <w:t>Journal of Nutrition, Health and Aging, 5</w:t>
      </w:r>
      <w:r w:rsidRPr="00EC1505">
        <w:rPr>
          <w:rFonts w:ascii="Times" w:hAnsi="Times" w:cs="Arial"/>
          <w:shd w:val="clear" w:color="auto" w:fill="FFFFFF"/>
        </w:rPr>
        <w:t>(2), pp. 75-79.</w:t>
      </w:r>
    </w:p>
    <w:p w14:paraId="308312E6" w14:textId="77777777" w:rsidR="00EC1505" w:rsidRPr="00EC1505" w:rsidRDefault="00EC1505" w:rsidP="00EC1505">
      <w:pPr>
        <w:spacing w:line="360" w:lineRule="auto"/>
        <w:rPr>
          <w:rFonts w:ascii="Times" w:hAnsi="Times"/>
        </w:rPr>
      </w:pPr>
    </w:p>
    <w:p w14:paraId="2F78D5B3" w14:textId="77777777" w:rsidR="00EC1505" w:rsidRPr="00EC1505" w:rsidRDefault="00EC1505" w:rsidP="00EC1505">
      <w:pPr>
        <w:spacing w:line="360" w:lineRule="auto"/>
        <w:rPr>
          <w:rFonts w:ascii="Times" w:hAnsi="Times" w:cs="Arial"/>
        </w:rPr>
      </w:pPr>
      <w:r w:rsidRPr="00EC1505">
        <w:rPr>
          <w:rFonts w:ascii="Times" w:hAnsi="Times" w:cs="Arial"/>
        </w:rPr>
        <w:t>Estruch, R.,</w:t>
      </w:r>
      <w:r w:rsidRPr="00EC1505">
        <w:rPr>
          <w:rStyle w:val="apple-converted-space"/>
          <w:rFonts w:ascii="Times" w:hAnsi="Times" w:cs="Arial"/>
        </w:rPr>
        <w:t> </w:t>
      </w:r>
      <w:r w:rsidRPr="00EC1505">
        <w:rPr>
          <w:rFonts w:ascii="Times" w:hAnsi="Times" w:cs="Arial"/>
        </w:rPr>
        <w:t>Ros, E.,</w:t>
      </w:r>
      <w:r w:rsidRPr="00EC1505">
        <w:rPr>
          <w:rStyle w:val="apple-converted-space"/>
          <w:rFonts w:ascii="Times" w:hAnsi="Times" w:cs="Arial"/>
        </w:rPr>
        <w:t> </w:t>
      </w:r>
      <w:r w:rsidRPr="00EC1505">
        <w:rPr>
          <w:rFonts w:ascii="Times" w:hAnsi="Times" w:cs="Arial"/>
        </w:rPr>
        <w:t>Salas-Salvadó, J.,</w:t>
      </w:r>
      <w:r w:rsidRPr="00EC1505">
        <w:rPr>
          <w:rStyle w:val="apple-converted-space"/>
          <w:rFonts w:ascii="Times" w:hAnsi="Times" w:cs="Arial"/>
        </w:rPr>
        <w:t> </w:t>
      </w:r>
      <w:r w:rsidRPr="00EC1505">
        <w:rPr>
          <w:rFonts w:ascii="Times" w:hAnsi="Times" w:cs="Arial"/>
        </w:rPr>
        <w:t>Covas, M.,</w:t>
      </w:r>
      <w:r w:rsidRPr="00EC1505">
        <w:rPr>
          <w:rStyle w:val="apple-converted-space"/>
          <w:rFonts w:ascii="Times" w:hAnsi="Times" w:cs="Arial"/>
        </w:rPr>
        <w:t> </w:t>
      </w:r>
      <w:r w:rsidRPr="00EC1505">
        <w:rPr>
          <w:rFonts w:ascii="Times" w:hAnsi="Times" w:cs="Arial"/>
        </w:rPr>
        <w:t>Corella, D.,</w:t>
      </w:r>
      <w:r w:rsidRPr="00EC1505">
        <w:rPr>
          <w:rStyle w:val="apple-converted-space"/>
          <w:rFonts w:ascii="Times" w:hAnsi="Times" w:cs="Arial"/>
        </w:rPr>
        <w:t> </w:t>
      </w:r>
      <w:r w:rsidRPr="00EC1505">
        <w:rPr>
          <w:rFonts w:ascii="Times" w:hAnsi="Times" w:cs="Arial"/>
        </w:rPr>
        <w:t>Arós, F.,</w:t>
      </w:r>
      <w:r w:rsidRPr="00EC1505">
        <w:rPr>
          <w:rStyle w:val="apple-converted-space"/>
          <w:rFonts w:ascii="Times" w:hAnsi="Times" w:cs="Arial"/>
        </w:rPr>
        <w:t> </w:t>
      </w:r>
      <w:r w:rsidRPr="00EC1505">
        <w:rPr>
          <w:rFonts w:ascii="Times" w:hAnsi="Times" w:cs="Arial"/>
        </w:rPr>
        <w:t>Gómez-Gracia, E.,</w:t>
      </w:r>
      <w:r w:rsidRPr="00EC1505">
        <w:rPr>
          <w:rStyle w:val="apple-converted-space"/>
          <w:rFonts w:ascii="Times" w:hAnsi="Times" w:cs="Arial"/>
        </w:rPr>
        <w:t> </w:t>
      </w:r>
      <w:r w:rsidRPr="00EC1505">
        <w:rPr>
          <w:rFonts w:ascii="Times" w:hAnsi="Times" w:cs="Arial"/>
        </w:rPr>
        <w:t>Ruiz-Gutiérrez, V.,</w:t>
      </w:r>
      <w:r w:rsidRPr="00EC1505">
        <w:rPr>
          <w:rStyle w:val="apple-converted-space"/>
          <w:rFonts w:ascii="Times" w:hAnsi="Times" w:cs="Arial"/>
        </w:rPr>
        <w:t> </w:t>
      </w:r>
      <w:r w:rsidRPr="00EC1505">
        <w:rPr>
          <w:rFonts w:ascii="Times" w:hAnsi="Times" w:cs="Arial"/>
        </w:rPr>
        <w:t>Fiol, M.,</w:t>
      </w:r>
      <w:r w:rsidRPr="00EC1505">
        <w:rPr>
          <w:rStyle w:val="apple-converted-space"/>
          <w:rFonts w:ascii="Times" w:hAnsi="Times" w:cs="Arial"/>
        </w:rPr>
        <w:t> </w:t>
      </w:r>
      <w:r w:rsidRPr="00EC1505">
        <w:rPr>
          <w:rFonts w:ascii="Times" w:hAnsi="Times" w:cs="Arial"/>
        </w:rPr>
        <w:t>Lapetra, J.,</w:t>
      </w:r>
      <w:r w:rsidRPr="00EC1505">
        <w:rPr>
          <w:rStyle w:val="apple-converted-space"/>
          <w:rFonts w:ascii="Times" w:hAnsi="Times" w:cs="Arial"/>
        </w:rPr>
        <w:t> </w:t>
      </w:r>
      <w:r w:rsidRPr="00EC1505">
        <w:rPr>
          <w:rFonts w:ascii="Times" w:hAnsi="Times" w:cs="Arial"/>
        </w:rPr>
        <w:t>Lamuela-Raventos, R.,</w:t>
      </w:r>
      <w:r w:rsidRPr="00EC1505">
        <w:rPr>
          <w:rStyle w:val="apple-converted-space"/>
          <w:rFonts w:ascii="Times" w:hAnsi="Times" w:cs="Arial"/>
        </w:rPr>
        <w:t> </w:t>
      </w:r>
      <w:r w:rsidRPr="00EC1505">
        <w:rPr>
          <w:rFonts w:ascii="Times" w:hAnsi="Times" w:cs="Arial"/>
        </w:rPr>
        <w:t>Serra-Majem, L.,</w:t>
      </w:r>
      <w:r w:rsidRPr="00EC1505">
        <w:rPr>
          <w:rStyle w:val="apple-converted-space"/>
          <w:rFonts w:ascii="Times" w:hAnsi="Times" w:cs="Arial"/>
        </w:rPr>
        <w:t> </w:t>
      </w:r>
      <w:r w:rsidRPr="00EC1505">
        <w:rPr>
          <w:rFonts w:ascii="Times" w:hAnsi="Times" w:cs="Arial"/>
        </w:rPr>
        <w:t>Pintó, X.,</w:t>
      </w:r>
      <w:r w:rsidRPr="00EC1505">
        <w:rPr>
          <w:rStyle w:val="apple-converted-space"/>
          <w:rFonts w:ascii="Times" w:hAnsi="Times" w:cs="Arial"/>
        </w:rPr>
        <w:t> </w:t>
      </w:r>
      <w:r w:rsidRPr="00EC1505">
        <w:rPr>
          <w:rFonts w:ascii="Times" w:hAnsi="Times" w:cs="Arial"/>
        </w:rPr>
        <w:t>Basora, J.,</w:t>
      </w:r>
      <w:r w:rsidRPr="00EC1505">
        <w:rPr>
          <w:rStyle w:val="apple-converted-space"/>
          <w:rFonts w:ascii="Times" w:hAnsi="Times" w:cs="Arial"/>
        </w:rPr>
        <w:t> </w:t>
      </w:r>
      <w:r w:rsidRPr="00EC1505">
        <w:rPr>
          <w:rFonts w:ascii="Times" w:hAnsi="Times" w:cs="Arial"/>
        </w:rPr>
        <w:t>Muñoz, M.,</w:t>
      </w:r>
      <w:r w:rsidRPr="00EC1505">
        <w:rPr>
          <w:rStyle w:val="apple-converted-space"/>
          <w:rFonts w:ascii="Times" w:hAnsi="Times" w:cs="Arial"/>
        </w:rPr>
        <w:t> </w:t>
      </w:r>
      <w:r w:rsidRPr="00EC1505">
        <w:rPr>
          <w:rFonts w:ascii="Times" w:hAnsi="Times" w:cs="Arial"/>
        </w:rPr>
        <w:t>Sorlí, J.,</w:t>
      </w:r>
      <w:r w:rsidRPr="00EC1505">
        <w:rPr>
          <w:rStyle w:val="apple-converted-space"/>
          <w:rFonts w:ascii="Times" w:hAnsi="Times" w:cs="Arial"/>
        </w:rPr>
        <w:t> </w:t>
      </w:r>
      <w:r w:rsidRPr="00EC1505">
        <w:rPr>
          <w:rFonts w:ascii="Times" w:hAnsi="Times" w:cs="Arial"/>
        </w:rPr>
        <w:t>Martínez, J. and</w:t>
      </w:r>
      <w:r w:rsidRPr="00EC1505">
        <w:rPr>
          <w:rStyle w:val="apple-converted-space"/>
          <w:rFonts w:ascii="Times" w:hAnsi="Times" w:cs="Arial"/>
        </w:rPr>
        <w:t> </w:t>
      </w:r>
      <w:r w:rsidRPr="00EC1505">
        <w:rPr>
          <w:rFonts w:ascii="Times" w:hAnsi="Times" w:cs="Arial"/>
        </w:rPr>
        <w:t>Martínez-González, M.</w:t>
      </w:r>
      <w:r w:rsidRPr="00EC1505">
        <w:rPr>
          <w:rStyle w:val="apple-converted-space"/>
          <w:rFonts w:ascii="Times" w:hAnsi="Times" w:cs="Arial"/>
        </w:rPr>
        <w:t> (2013) ‘</w:t>
      </w:r>
      <w:r w:rsidRPr="00EC1505">
        <w:rPr>
          <w:rFonts w:ascii="Times" w:hAnsi="Times" w:cs="Arial"/>
        </w:rPr>
        <w:t xml:space="preserve">Primary prevention of cardiovascular disease with a Mediterranean diet’, </w:t>
      </w:r>
      <w:r w:rsidRPr="00EC1505">
        <w:rPr>
          <w:rFonts w:ascii="Times" w:hAnsi="Times" w:cs="Arial"/>
          <w:i/>
        </w:rPr>
        <w:t>New England Journal of Medicine</w:t>
      </w:r>
      <w:r w:rsidRPr="00EC1505">
        <w:rPr>
          <w:rFonts w:ascii="Times" w:hAnsi="Times" w:cs="Arial"/>
        </w:rPr>
        <w:t>, 368(14), pp. 1279-1290.</w:t>
      </w:r>
    </w:p>
    <w:p w14:paraId="49AB0D31" w14:textId="77777777" w:rsidR="005F5F5A" w:rsidRPr="00EC1505" w:rsidRDefault="005F5F5A" w:rsidP="00EC1505">
      <w:pPr>
        <w:spacing w:line="360" w:lineRule="auto"/>
        <w:rPr>
          <w:rFonts w:ascii="Times" w:hAnsi="Times"/>
        </w:rPr>
      </w:pPr>
    </w:p>
    <w:p w14:paraId="4225F07C" w14:textId="77777777" w:rsidR="009E5D0F" w:rsidRPr="00EC1505" w:rsidRDefault="009E5D0F" w:rsidP="00EC1505">
      <w:pPr>
        <w:spacing w:line="360" w:lineRule="auto"/>
        <w:rPr>
          <w:rStyle w:val="element-citation"/>
          <w:rFonts w:ascii="Times" w:hAnsi="Times"/>
        </w:rPr>
      </w:pPr>
      <w:r w:rsidRPr="00EC1505">
        <w:rPr>
          <w:rStyle w:val="element-citation"/>
          <w:rFonts w:ascii="Times" w:hAnsi="Times"/>
        </w:rPr>
        <w:lastRenderedPageBreak/>
        <w:t xml:space="preserve">Farvid, M., Cho, E., Chen, W., Eliassen, A. and Willett, W. (2014) ‘Dietary protein sources in early adulthood and breast cancer incidence: prospective cohort study’, </w:t>
      </w:r>
      <w:r w:rsidRPr="00EC1505">
        <w:rPr>
          <w:rStyle w:val="element-citation"/>
          <w:rFonts w:ascii="Times" w:hAnsi="Times"/>
          <w:i/>
        </w:rPr>
        <w:t>British Medical Journal</w:t>
      </w:r>
      <w:r w:rsidRPr="00EC1505">
        <w:rPr>
          <w:rStyle w:val="element-citation"/>
          <w:rFonts w:ascii="Times" w:hAnsi="Times"/>
        </w:rPr>
        <w:t>, 348(1), pp. 3437-3448.</w:t>
      </w:r>
    </w:p>
    <w:p w14:paraId="44879D2A" w14:textId="77777777" w:rsidR="002A7636" w:rsidRPr="00EC1505" w:rsidRDefault="002A7636" w:rsidP="00EC1505">
      <w:pPr>
        <w:spacing w:line="360" w:lineRule="auto"/>
        <w:rPr>
          <w:rFonts w:ascii="Times" w:hAnsi="Times"/>
        </w:rPr>
      </w:pPr>
    </w:p>
    <w:p w14:paraId="21A51F1D" w14:textId="77777777" w:rsidR="002A7636" w:rsidRPr="00EC1505" w:rsidRDefault="002A7636" w:rsidP="00EC1505">
      <w:pPr>
        <w:spacing w:line="360" w:lineRule="auto"/>
        <w:rPr>
          <w:rFonts w:ascii="Times" w:hAnsi="Times"/>
        </w:rPr>
      </w:pPr>
      <w:r w:rsidRPr="00EC1505">
        <w:rPr>
          <w:rStyle w:val="element-citation"/>
          <w:rFonts w:ascii="Times" w:hAnsi="Times"/>
          <w:color w:val="000000"/>
        </w:rPr>
        <w:t xml:space="preserve">Finley, J. (2003) ‘The antioxidant responsive element (ARE) may explain the protective effects of cruciferous vegetables on cancer’, </w:t>
      </w:r>
      <w:r w:rsidRPr="00EC1505">
        <w:rPr>
          <w:rStyle w:val="ref-journal"/>
          <w:rFonts w:ascii="Times" w:hAnsi="Times"/>
          <w:i/>
          <w:color w:val="000000"/>
        </w:rPr>
        <w:t>Nutrition Review</w:t>
      </w:r>
      <w:r w:rsidRPr="00EC1505">
        <w:rPr>
          <w:rStyle w:val="ref-journal"/>
          <w:rFonts w:ascii="Times" w:hAnsi="Times"/>
          <w:color w:val="000000"/>
        </w:rPr>
        <w:t>,</w:t>
      </w:r>
      <w:r w:rsidRPr="00EC1505">
        <w:rPr>
          <w:rStyle w:val="ref-vol"/>
          <w:rFonts w:ascii="Times" w:hAnsi="Times"/>
          <w:color w:val="000000"/>
        </w:rPr>
        <w:t xml:space="preserve"> 61(7)</w:t>
      </w:r>
      <w:r w:rsidRPr="00EC1505">
        <w:rPr>
          <w:rStyle w:val="element-citation"/>
          <w:rFonts w:ascii="Times" w:hAnsi="Times"/>
          <w:color w:val="000000"/>
        </w:rPr>
        <w:t>, pp. 250–254.</w:t>
      </w:r>
    </w:p>
    <w:p w14:paraId="56A7609E" w14:textId="77777777" w:rsidR="00032449" w:rsidRPr="00EC1505" w:rsidRDefault="00032449" w:rsidP="00EC1505">
      <w:pPr>
        <w:spacing w:line="360" w:lineRule="auto"/>
        <w:rPr>
          <w:rFonts w:ascii="Times" w:hAnsi="Times"/>
        </w:rPr>
      </w:pPr>
    </w:p>
    <w:p w14:paraId="6E32795E" w14:textId="4156161F" w:rsidR="002054C4" w:rsidRPr="00EC1505" w:rsidRDefault="002054C4" w:rsidP="00EC1505">
      <w:pPr>
        <w:spacing w:line="360" w:lineRule="auto"/>
        <w:rPr>
          <w:rFonts w:ascii="Times" w:hAnsi="Times"/>
          <w:shd w:val="clear" w:color="auto" w:fill="FFFFFF"/>
        </w:rPr>
      </w:pPr>
      <w:r w:rsidRPr="00EC1505">
        <w:rPr>
          <w:rFonts w:ascii="Times" w:hAnsi="Times"/>
          <w:shd w:val="clear" w:color="auto" w:fill="FFFFFF"/>
        </w:rPr>
        <w:t>Foster, G., Wyatt, H. and Hill. J. (2003) ‘</w:t>
      </w:r>
      <w:r w:rsidRPr="00EC1505">
        <w:rPr>
          <w:rStyle w:val="ref-title"/>
          <w:rFonts w:ascii="Times" w:hAnsi="Times"/>
        </w:rPr>
        <w:t>A randomized trial of a low-carbohydrate diet for obesity</w:t>
      </w:r>
      <w:r w:rsidRPr="00EC1505">
        <w:rPr>
          <w:rFonts w:ascii="Times" w:hAnsi="Times"/>
          <w:shd w:val="clear" w:color="auto" w:fill="FFFFFF"/>
        </w:rPr>
        <w:t xml:space="preserve">’, </w:t>
      </w:r>
      <w:r w:rsidRPr="00ED0923">
        <w:rPr>
          <w:rFonts w:ascii="Times" w:hAnsi="Times"/>
          <w:i/>
          <w:shd w:val="clear" w:color="auto" w:fill="FFFFFF"/>
        </w:rPr>
        <w:t xml:space="preserve">The </w:t>
      </w:r>
      <w:r w:rsidRPr="00ED0923">
        <w:rPr>
          <w:rStyle w:val="ref-journal"/>
          <w:rFonts w:ascii="Times" w:hAnsi="Times"/>
          <w:i/>
        </w:rPr>
        <w:t>New England Journal of Medicin</w:t>
      </w:r>
      <w:r w:rsidR="00ED0923" w:rsidRPr="00ED0923">
        <w:rPr>
          <w:rStyle w:val="ref-journal"/>
          <w:rFonts w:ascii="Times" w:hAnsi="Times"/>
          <w:i/>
        </w:rPr>
        <w:t>e</w:t>
      </w:r>
      <w:r w:rsidR="00ED0923">
        <w:rPr>
          <w:rStyle w:val="ref-journal"/>
          <w:rFonts w:ascii="Times" w:hAnsi="Times"/>
        </w:rPr>
        <w:t>,</w:t>
      </w:r>
      <w:r w:rsidRPr="00EC1505">
        <w:rPr>
          <w:rStyle w:val="apple-converted-space"/>
          <w:rFonts w:ascii="Times" w:hAnsi="Times"/>
          <w:shd w:val="clear" w:color="auto" w:fill="FFFFFF"/>
        </w:rPr>
        <w:t xml:space="preserve"> pp.</w:t>
      </w:r>
      <w:r w:rsidRPr="00EC1505">
        <w:rPr>
          <w:rStyle w:val="ref-vol"/>
          <w:rFonts w:ascii="Times" w:hAnsi="Times"/>
        </w:rPr>
        <w:t xml:space="preserve"> 348</w:t>
      </w:r>
      <w:r w:rsidRPr="00EC1505">
        <w:rPr>
          <w:rFonts w:ascii="Times" w:hAnsi="Times"/>
          <w:shd w:val="clear" w:color="auto" w:fill="FFFFFF"/>
        </w:rPr>
        <w:t>, pp. 2082–2090.</w:t>
      </w:r>
    </w:p>
    <w:p w14:paraId="2167018A" w14:textId="77777777" w:rsidR="002A7636" w:rsidRPr="00EC1505" w:rsidRDefault="002A7636" w:rsidP="00EC1505">
      <w:pPr>
        <w:spacing w:line="360" w:lineRule="auto"/>
        <w:rPr>
          <w:rFonts w:ascii="Times" w:hAnsi="Times"/>
          <w:shd w:val="clear" w:color="auto" w:fill="FFFFFF"/>
        </w:rPr>
      </w:pPr>
    </w:p>
    <w:p w14:paraId="07B2BE50" w14:textId="77777777" w:rsidR="002A7636" w:rsidRPr="00EC1505" w:rsidRDefault="002A7636" w:rsidP="00EC1505">
      <w:pPr>
        <w:spacing w:line="360" w:lineRule="auto"/>
        <w:rPr>
          <w:rStyle w:val="mixed-citation"/>
          <w:rFonts w:ascii="Times" w:hAnsi="Times"/>
        </w:rPr>
      </w:pPr>
      <w:r w:rsidRPr="00EC1505">
        <w:rPr>
          <w:rStyle w:val="mixed-citation"/>
          <w:rFonts w:ascii="Times" w:hAnsi="Times"/>
        </w:rPr>
        <w:t>Fraser, G. (2009) ‘</w:t>
      </w:r>
      <w:r w:rsidRPr="00EC1505">
        <w:rPr>
          <w:rStyle w:val="ref-title"/>
          <w:rFonts w:ascii="Times" w:hAnsi="Times"/>
        </w:rPr>
        <w:t>Vegetarian diets: what do we know of their effects on common chronic diseases’,</w:t>
      </w:r>
      <w:r w:rsidRPr="00EC1505">
        <w:rPr>
          <w:rStyle w:val="apple-converted-space"/>
          <w:rFonts w:ascii="Times" w:hAnsi="Times"/>
        </w:rPr>
        <w:t> </w:t>
      </w:r>
      <w:r w:rsidRPr="00EC1505">
        <w:rPr>
          <w:rStyle w:val="ref-journal"/>
          <w:rFonts w:ascii="Times" w:hAnsi="Times"/>
          <w:i/>
        </w:rPr>
        <w:t>American Journal of Clinical Nutrition</w:t>
      </w:r>
      <w:r w:rsidRPr="00EC1505">
        <w:rPr>
          <w:rStyle w:val="ref-journal"/>
          <w:rFonts w:ascii="Times" w:hAnsi="Times"/>
        </w:rPr>
        <w:t>,</w:t>
      </w:r>
      <w:r w:rsidRPr="00EC1505">
        <w:rPr>
          <w:rStyle w:val="apple-converted-space"/>
          <w:rFonts w:ascii="Times" w:hAnsi="Times"/>
        </w:rPr>
        <w:t> </w:t>
      </w:r>
      <w:r w:rsidRPr="00EC1505">
        <w:rPr>
          <w:rStyle w:val="ref-vol"/>
          <w:rFonts w:ascii="Times" w:hAnsi="Times"/>
        </w:rPr>
        <w:t>89</w:t>
      </w:r>
      <w:r w:rsidRPr="00EC1505">
        <w:rPr>
          <w:rStyle w:val="mixed-citation"/>
          <w:rFonts w:ascii="Times" w:hAnsi="Times"/>
        </w:rPr>
        <w:t>(</w:t>
      </w:r>
      <w:r w:rsidRPr="00EC1505">
        <w:rPr>
          <w:rStyle w:val="ref-iss"/>
          <w:rFonts w:ascii="Times" w:hAnsi="Times"/>
        </w:rPr>
        <w:t>5</w:t>
      </w:r>
      <w:r w:rsidRPr="00EC1505">
        <w:rPr>
          <w:rStyle w:val="mixed-citation"/>
          <w:rFonts w:ascii="Times" w:hAnsi="Times"/>
        </w:rPr>
        <w:t>) pp. 1607–1612.</w:t>
      </w:r>
    </w:p>
    <w:p w14:paraId="6F3BB8DC" w14:textId="77777777" w:rsidR="009D0F70" w:rsidRPr="00EC1505" w:rsidRDefault="009D0F70" w:rsidP="00EC1505">
      <w:pPr>
        <w:spacing w:line="360" w:lineRule="auto"/>
        <w:rPr>
          <w:rStyle w:val="mixed-citation"/>
          <w:rFonts w:ascii="Times" w:hAnsi="Times"/>
        </w:rPr>
      </w:pPr>
    </w:p>
    <w:p w14:paraId="612FB9CB" w14:textId="77777777" w:rsidR="009D0F70" w:rsidRPr="00EC1505" w:rsidRDefault="009D0F70" w:rsidP="00EC1505">
      <w:pPr>
        <w:spacing w:line="360" w:lineRule="auto"/>
        <w:rPr>
          <w:rFonts w:ascii="Times" w:hAnsi="Times"/>
          <w:shd w:val="clear" w:color="auto" w:fill="FFFFFF"/>
        </w:rPr>
      </w:pPr>
      <w:r w:rsidRPr="00EC1505">
        <w:rPr>
          <w:rFonts w:ascii="Times" w:hAnsi="Times"/>
          <w:shd w:val="clear" w:color="auto" w:fill="FFFFFF"/>
        </w:rPr>
        <w:t xml:space="preserve">Glanz, K., Basil, M., Maibach, E., Goldberg, J. and Snyder, D. (1998) ‘Why Americans eat what they do: taste, nutrition, cost, convenience, and weight control concerns as influences on food consumption’, </w:t>
      </w:r>
      <w:r w:rsidRPr="00EC1505">
        <w:rPr>
          <w:rStyle w:val="ref-journal"/>
          <w:rFonts w:ascii="Times" w:hAnsi="Times"/>
          <w:i/>
        </w:rPr>
        <w:t xml:space="preserve">Journal of the American Dietetic Association, </w:t>
      </w:r>
      <w:r w:rsidRPr="00EC1505">
        <w:rPr>
          <w:rStyle w:val="ref-vol"/>
          <w:rFonts w:ascii="Times" w:hAnsi="Times"/>
        </w:rPr>
        <w:t>98</w:t>
      </w:r>
      <w:r w:rsidRPr="00EC1505">
        <w:rPr>
          <w:rFonts w:ascii="Times" w:hAnsi="Times"/>
        </w:rPr>
        <w:t>(10), pp. 1118–1126.</w:t>
      </w:r>
    </w:p>
    <w:p w14:paraId="7EF793E8" w14:textId="77777777" w:rsidR="005F5F5A" w:rsidRPr="00EC1505" w:rsidRDefault="005F5F5A" w:rsidP="00EC1505">
      <w:pPr>
        <w:spacing w:line="360" w:lineRule="auto"/>
        <w:rPr>
          <w:rStyle w:val="mixed-citation"/>
          <w:rFonts w:ascii="Times" w:hAnsi="Times"/>
        </w:rPr>
      </w:pPr>
    </w:p>
    <w:p w14:paraId="7AF23273" w14:textId="32AC4D3A" w:rsidR="005F5F5A" w:rsidRPr="00EC1505" w:rsidRDefault="005F5F5A" w:rsidP="00EC1505">
      <w:pPr>
        <w:spacing w:line="360" w:lineRule="auto"/>
        <w:rPr>
          <w:rFonts w:ascii="Times" w:hAnsi="Times"/>
          <w:b/>
          <w:i/>
        </w:rPr>
      </w:pPr>
      <w:r w:rsidRPr="00EC1505">
        <w:rPr>
          <w:rFonts w:ascii="Times" w:hAnsi="Times"/>
        </w:rPr>
        <w:t xml:space="preserve">Great Britain: Department of Health (1991) </w:t>
      </w:r>
      <w:r w:rsidRPr="00EC1505">
        <w:rPr>
          <w:rFonts w:ascii="Times" w:hAnsi="Times"/>
          <w:i/>
        </w:rPr>
        <w:t>Dietary Reference Values for food energy an</w:t>
      </w:r>
      <w:r w:rsidR="00ED0923">
        <w:rPr>
          <w:rFonts w:ascii="Times" w:hAnsi="Times"/>
          <w:i/>
        </w:rPr>
        <w:t>d</w:t>
      </w:r>
      <w:r w:rsidRPr="00EC1505">
        <w:rPr>
          <w:rFonts w:ascii="Times" w:hAnsi="Times"/>
          <w:b/>
          <w:i/>
        </w:rPr>
        <w:t xml:space="preserve">    </w:t>
      </w:r>
    </w:p>
    <w:p w14:paraId="388659B1" w14:textId="5379C654" w:rsidR="005F5F5A" w:rsidRPr="00EC1505" w:rsidRDefault="005F5F5A" w:rsidP="00EC1505">
      <w:pPr>
        <w:spacing w:line="360" w:lineRule="auto"/>
        <w:rPr>
          <w:rFonts w:ascii="Times" w:hAnsi="Times"/>
          <w:b/>
          <w:i/>
        </w:rPr>
      </w:pPr>
      <w:r w:rsidRPr="00EC1505">
        <w:rPr>
          <w:rFonts w:ascii="Times" w:hAnsi="Times"/>
          <w:i/>
        </w:rPr>
        <w:t xml:space="preserve">nutrients for the United Kingdom: Report of the panel and dietary references values of the </w:t>
      </w:r>
      <w:r w:rsidRPr="00EC1505">
        <w:rPr>
          <w:rFonts w:ascii="Times" w:hAnsi="Times"/>
          <w:b/>
          <w:i/>
        </w:rPr>
        <w:t xml:space="preserve">  </w:t>
      </w:r>
    </w:p>
    <w:p w14:paraId="152BB525" w14:textId="4ED0BA55" w:rsidR="005F5F5A" w:rsidRPr="00EC1505" w:rsidRDefault="005F5F5A" w:rsidP="00EC1505">
      <w:pPr>
        <w:spacing w:line="360" w:lineRule="auto"/>
        <w:rPr>
          <w:rFonts w:ascii="Times" w:hAnsi="Times"/>
          <w:b/>
        </w:rPr>
      </w:pPr>
      <w:r w:rsidRPr="00EC1505">
        <w:rPr>
          <w:rFonts w:ascii="Times" w:hAnsi="Times"/>
          <w:i/>
        </w:rPr>
        <w:t xml:space="preserve">committee on medical aspects of food policy: </w:t>
      </w:r>
      <w:r w:rsidRPr="00EC1505">
        <w:rPr>
          <w:rFonts w:ascii="Times" w:hAnsi="Times"/>
        </w:rPr>
        <w:t>5</w:t>
      </w:r>
      <w:r w:rsidRPr="00EC1505">
        <w:rPr>
          <w:rFonts w:ascii="Times" w:hAnsi="Times"/>
          <w:vertAlign w:val="superscript"/>
        </w:rPr>
        <w:t>th</w:t>
      </w:r>
      <w:r w:rsidRPr="00EC1505">
        <w:rPr>
          <w:rFonts w:ascii="Times" w:hAnsi="Times"/>
        </w:rPr>
        <w:t xml:space="preserve"> edn. LONDON: Stationary Office Books. </w:t>
      </w:r>
    </w:p>
    <w:p w14:paraId="48D0F7C0" w14:textId="77777777" w:rsidR="00CF5B7B" w:rsidRPr="00EC1505" w:rsidRDefault="00CF5B7B" w:rsidP="00EC1505">
      <w:pPr>
        <w:spacing w:line="360" w:lineRule="auto"/>
        <w:rPr>
          <w:rFonts w:ascii="Times" w:hAnsi="Times"/>
        </w:rPr>
      </w:pPr>
    </w:p>
    <w:p w14:paraId="13BD5A24" w14:textId="77777777" w:rsidR="00CF5B7B" w:rsidRPr="00EC1505" w:rsidRDefault="00CF5B7B" w:rsidP="00EC1505">
      <w:pPr>
        <w:spacing w:line="360" w:lineRule="auto"/>
        <w:rPr>
          <w:rFonts w:ascii="Times" w:hAnsi="Times"/>
        </w:rPr>
      </w:pPr>
      <w:r w:rsidRPr="00EC1505">
        <w:rPr>
          <w:rFonts w:ascii="Times" w:hAnsi="Times"/>
          <w:shd w:val="clear" w:color="auto" w:fill="FFFFFF"/>
        </w:rPr>
        <w:t>Halton, T., Liu, S., Manson, J. and Hu, F. (2008) ‘Low-carbohydrate-diet score and risk of type 2 diabetes in women’, </w:t>
      </w:r>
      <w:r w:rsidRPr="00EC1505">
        <w:rPr>
          <w:rFonts w:ascii="Times" w:hAnsi="Times"/>
          <w:i/>
        </w:rPr>
        <w:t>American Journal of Clinical Nutrition</w:t>
      </w:r>
      <w:r w:rsidRPr="00EC1505">
        <w:rPr>
          <w:rFonts w:ascii="Times" w:hAnsi="Times"/>
        </w:rPr>
        <w:t>, 87 pp. 339–346.</w:t>
      </w:r>
    </w:p>
    <w:p w14:paraId="6237E54D" w14:textId="77777777" w:rsidR="004427D2" w:rsidRPr="00EC1505" w:rsidRDefault="004427D2" w:rsidP="00EC1505">
      <w:pPr>
        <w:spacing w:line="360" w:lineRule="auto"/>
        <w:rPr>
          <w:rFonts w:ascii="Times" w:hAnsi="Times"/>
        </w:rPr>
      </w:pPr>
    </w:p>
    <w:p w14:paraId="1564AD17" w14:textId="77777777" w:rsidR="004427D2" w:rsidRPr="00EC1505" w:rsidRDefault="004427D2" w:rsidP="00EC1505">
      <w:pPr>
        <w:spacing w:line="360" w:lineRule="auto"/>
        <w:rPr>
          <w:rFonts w:ascii="Times" w:hAnsi="Times"/>
          <w:shd w:val="clear" w:color="auto" w:fill="FFFFFF"/>
        </w:rPr>
      </w:pPr>
      <w:r w:rsidRPr="00EC1505">
        <w:rPr>
          <w:rFonts w:ascii="Times" w:hAnsi="Times"/>
          <w:shd w:val="clear" w:color="auto" w:fill="FFFFFF"/>
        </w:rPr>
        <w:t>Halton, T., Willett, W. and Liu, S. (2006) ‘</w:t>
      </w:r>
      <w:r w:rsidRPr="00EC1505">
        <w:rPr>
          <w:rStyle w:val="ref-title"/>
          <w:rFonts w:ascii="Times" w:hAnsi="Times"/>
        </w:rPr>
        <w:t>Low-carbohydrate-diet score and the risk of coronary heart disease in women</w:t>
      </w:r>
      <w:r w:rsidRPr="00EC1505">
        <w:rPr>
          <w:rFonts w:ascii="Times" w:hAnsi="Times"/>
          <w:shd w:val="clear" w:color="auto" w:fill="FFFFFF"/>
        </w:rPr>
        <w:t xml:space="preserve">’, </w:t>
      </w:r>
      <w:r w:rsidRPr="00EC1505">
        <w:rPr>
          <w:rFonts w:ascii="Times" w:hAnsi="Times"/>
          <w:i/>
          <w:shd w:val="clear" w:color="auto" w:fill="FFFFFF"/>
        </w:rPr>
        <w:t xml:space="preserve">The </w:t>
      </w:r>
      <w:r w:rsidRPr="00EC1505">
        <w:rPr>
          <w:rStyle w:val="ref-journal"/>
          <w:rFonts w:ascii="Times" w:hAnsi="Times"/>
          <w:i/>
        </w:rPr>
        <w:t>New England Journal of Medicine</w:t>
      </w:r>
      <w:r w:rsidRPr="00EC1505">
        <w:rPr>
          <w:rStyle w:val="apple-converted-space"/>
          <w:rFonts w:ascii="Times" w:hAnsi="Times"/>
          <w:shd w:val="clear" w:color="auto" w:fill="FFFFFF"/>
        </w:rPr>
        <w:t xml:space="preserve">, </w:t>
      </w:r>
      <w:r w:rsidRPr="00EC1505">
        <w:rPr>
          <w:rStyle w:val="ref-vol"/>
          <w:rFonts w:ascii="Times" w:hAnsi="Times"/>
        </w:rPr>
        <w:t>355</w:t>
      </w:r>
      <w:r w:rsidRPr="00EC1505">
        <w:rPr>
          <w:rFonts w:ascii="Times" w:hAnsi="Times"/>
          <w:shd w:val="clear" w:color="auto" w:fill="FFFFFF"/>
        </w:rPr>
        <w:t>, pp. 1991–2002.</w:t>
      </w:r>
    </w:p>
    <w:p w14:paraId="52511755" w14:textId="77777777" w:rsidR="002A7636" w:rsidRPr="00EC1505" w:rsidRDefault="002A7636" w:rsidP="00EC1505">
      <w:pPr>
        <w:spacing w:line="360" w:lineRule="auto"/>
        <w:rPr>
          <w:rFonts w:ascii="Times" w:hAnsi="Times"/>
        </w:rPr>
      </w:pPr>
    </w:p>
    <w:p w14:paraId="0BF8F8C4" w14:textId="77777777" w:rsidR="002A7636" w:rsidRPr="00EC1505" w:rsidRDefault="002A7636" w:rsidP="00EC1505">
      <w:pPr>
        <w:spacing w:line="360" w:lineRule="auto"/>
        <w:rPr>
          <w:rFonts w:ascii="Times" w:hAnsi="Times"/>
        </w:rPr>
      </w:pPr>
      <w:r w:rsidRPr="00EC1505">
        <w:rPr>
          <w:rFonts w:ascii="Times" w:hAnsi="Times"/>
        </w:rPr>
        <w:t>Herrmann, W. and Geisel, J. (2002) ‘Vegetarian lifestyle and monitoring of vitamin B-</w:t>
      </w:r>
      <w:r w:rsidRPr="00EC1505">
        <w:rPr>
          <w:rFonts w:ascii="Times" w:hAnsi="Times"/>
          <w:position w:val="-2"/>
        </w:rPr>
        <w:t xml:space="preserve">12 </w:t>
      </w:r>
      <w:r w:rsidRPr="00EC1505">
        <w:rPr>
          <w:rFonts w:ascii="Times" w:hAnsi="Times"/>
        </w:rPr>
        <w:t xml:space="preserve">status’, </w:t>
      </w:r>
      <w:r w:rsidRPr="00EC1505">
        <w:rPr>
          <w:rFonts w:ascii="Times" w:hAnsi="Times"/>
          <w:i/>
        </w:rPr>
        <w:t>Clinica Chimica Acta</w:t>
      </w:r>
      <w:r w:rsidRPr="00EC1505">
        <w:rPr>
          <w:rFonts w:ascii="Times" w:hAnsi="Times"/>
        </w:rPr>
        <w:t xml:space="preserve">, 326(1), pp. 47–59. </w:t>
      </w:r>
    </w:p>
    <w:p w14:paraId="696C255B" w14:textId="77777777" w:rsidR="00EC1505" w:rsidRPr="00EC1505" w:rsidRDefault="00EC1505" w:rsidP="00EC1505">
      <w:pPr>
        <w:spacing w:line="360" w:lineRule="auto"/>
        <w:rPr>
          <w:rFonts w:ascii="Times" w:hAnsi="Times"/>
        </w:rPr>
      </w:pPr>
    </w:p>
    <w:p w14:paraId="74E21010" w14:textId="1AB1196E" w:rsidR="00EC1505" w:rsidRPr="00EC1505" w:rsidRDefault="00EC1505" w:rsidP="00EC1505">
      <w:pPr>
        <w:spacing w:line="360" w:lineRule="auto"/>
        <w:rPr>
          <w:rStyle w:val="apple-converted-space"/>
          <w:rFonts w:ascii="Times" w:hAnsi="Times"/>
        </w:rPr>
      </w:pPr>
      <w:r w:rsidRPr="00EC1505">
        <w:rPr>
          <w:rFonts w:ascii="Times" w:hAnsi="Times"/>
          <w:shd w:val="clear" w:color="auto" w:fill="FFFFFF"/>
        </w:rPr>
        <w:t>Hu F. (2002) ‘Dietary pattern analysis: A new direction in nutritional epidemiology’,</w:t>
      </w:r>
      <w:r w:rsidRPr="00EC1505">
        <w:rPr>
          <w:rStyle w:val="apple-converted-space"/>
          <w:rFonts w:ascii="Times" w:hAnsi="Times"/>
          <w:shd w:val="clear" w:color="auto" w:fill="FFFFFF"/>
        </w:rPr>
        <w:t> </w:t>
      </w:r>
      <w:r w:rsidRPr="00ED0923">
        <w:rPr>
          <w:rStyle w:val="ref-journal"/>
          <w:rFonts w:ascii="Times" w:hAnsi="Times"/>
          <w:i/>
        </w:rPr>
        <w:t>Curren</w:t>
      </w:r>
      <w:r w:rsidR="00ED0923" w:rsidRPr="00ED0923">
        <w:rPr>
          <w:rStyle w:val="ref-journal"/>
          <w:rFonts w:ascii="Times" w:hAnsi="Times"/>
          <w:i/>
        </w:rPr>
        <w:t>t O</w:t>
      </w:r>
      <w:r w:rsidRPr="00ED0923">
        <w:rPr>
          <w:rStyle w:val="ref-journal"/>
          <w:rFonts w:ascii="Times" w:hAnsi="Times"/>
          <w:i/>
        </w:rPr>
        <w:t>pinion in Lipidology</w:t>
      </w:r>
      <w:r w:rsidRPr="00EC1505">
        <w:rPr>
          <w:rStyle w:val="ref-journal"/>
          <w:rFonts w:ascii="Times" w:hAnsi="Times"/>
        </w:rPr>
        <w:t>,</w:t>
      </w:r>
      <w:r w:rsidRPr="00EC1505">
        <w:rPr>
          <w:rStyle w:val="ref-vol"/>
          <w:rFonts w:ascii="Times" w:hAnsi="Times"/>
        </w:rPr>
        <w:t>13(1)</w:t>
      </w:r>
      <w:r w:rsidRPr="00EC1505">
        <w:rPr>
          <w:rFonts w:ascii="Times" w:hAnsi="Times"/>
        </w:rPr>
        <w:t>, pp. 3–9.</w:t>
      </w:r>
      <w:r w:rsidRPr="00EC1505">
        <w:rPr>
          <w:rStyle w:val="apple-converted-space"/>
          <w:rFonts w:ascii="Times" w:hAnsi="Times"/>
        </w:rPr>
        <w:t> </w:t>
      </w:r>
    </w:p>
    <w:p w14:paraId="1F8F2742" w14:textId="77777777" w:rsidR="00EC1505" w:rsidRPr="00EC1505" w:rsidRDefault="00EC1505" w:rsidP="00EC1505">
      <w:pPr>
        <w:spacing w:line="360" w:lineRule="auto"/>
        <w:rPr>
          <w:rFonts w:ascii="Times" w:hAnsi="Times"/>
        </w:rPr>
      </w:pPr>
    </w:p>
    <w:p w14:paraId="51E1C2C0" w14:textId="393C4B96" w:rsidR="00EC1505" w:rsidRPr="00EC1505" w:rsidRDefault="00EC1505" w:rsidP="00EC1505">
      <w:pPr>
        <w:spacing w:line="360" w:lineRule="auto"/>
        <w:rPr>
          <w:rFonts w:ascii="Times" w:hAnsi="Times" w:cs="Arial"/>
          <w:vertAlign w:val="superscript"/>
        </w:rPr>
      </w:pPr>
      <w:r w:rsidRPr="00EC1505">
        <w:rPr>
          <w:rFonts w:ascii="Times" w:hAnsi="Times"/>
        </w:rPr>
        <w:t>I</w:t>
      </w:r>
      <w:r w:rsidRPr="00EC1505">
        <w:rPr>
          <w:rFonts w:ascii="Times" w:hAnsi="Times" w:cs="Arial"/>
        </w:rPr>
        <w:t>mamura, F.</w:t>
      </w:r>
      <w:r w:rsidRPr="00EC1505">
        <w:rPr>
          <w:rFonts w:ascii="Times" w:hAnsi="Times" w:cs="Arial"/>
          <w:shd w:val="clear" w:color="auto" w:fill="FFFFFF"/>
        </w:rPr>
        <w:t xml:space="preserve">, </w:t>
      </w:r>
      <w:r w:rsidRPr="00EC1505">
        <w:rPr>
          <w:rFonts w:ascii="Times" w:hAnsi="Times" w:cs="Arial"/>
        </w:rPr>
        <w:t>Micha, R.,</w:t>
      </w:r>
      <w:r w:rsidRPr="00EC1505">
        <w:rPr>
          <w:rStyle w:val="apple-converted-space"/>
          <w:rFonts w:ascii="Times" w:hAnsi="Times" w:cs="Arial"/>
          <w:shd w:val="clear" w:color="auto" w:fill="FFFFFF"/>
        </w:rPr>
        <w:t> </w:t>
      </w:r>
      <w:r w:rsidRPr="00EC1505">
        <w:rPr>
          <w:rFonts w:ascii="Times" w:hAnsi="Times" w:cs="Arial"/>
        </w:rPr>
        <w:t>Khatibzadeh, S.,</w:t>
      </w:r>
      <w:r w:rsidRPr="00EC1505">
        <w:rPr>
          <w:rStyle w:val="apple-converted-space"/>
          <w:rFonts w:ascii="Times" w:hAnsi="Times" w:cs="Arial"/>
          <w:shd w:val="clear" w:color="auto" w:fill="FFFFFF"/>
        </w:rPr>
        <w:t> </w:t>
      </w:r>
      <w:r w:rsidRPr="00EC1505">
        <w:rPr>
          <w:rFonts w:ascii="Times" w:hAnsi="Times" w:cs="Arial"/>
        </w:rPr>
        <w:t>Fahimi, S., Shi, P.,</w:t>
      </w:r>
      <w:r w:rsidRPr="00EC1505">
        <w:rPr>
          <w:rStyle w:val="apple-converted-space"/>
          <w:rFonts w:ascii="Times" w:hAnsi="Times" w:cs="Arial"/>
          <w:shd w:val="clear" w:color="auto" w:fill="FFFFFF"/>
        </w:rPr>
        <w:t> </w:t>
      </w:r>
      <w:r w:rsidRPr="00EC1505">
        <w:rPr>
          <w:rFonts w:ascii="Times" w:hAnsi="Times" w:cs="Arial"/>
        </w:rPr>
        <w:t>Powles, J.</w:t>
      </w:r>
      <w:r w:rsidRPr="00EC1505">
        <w:rPr>
          <w:rFonts w:ascii="Times" w:hAnsi="Times" w:cs="Arial"/>
          <w:shd w:val="clear" w:color="auto" w:fill="FFFFFF"/>
        </w:rPr>
        <w:t xml:space="preserve"> and</w:t>
      </w:r>
      <w:r w:rsidRPr="00EC1505">
        <w:rPr>
          <w:rStyle w:val="apple-converted-space"/>
          <w:rFonts w:ascii="Times" w:hAnsi="Times" w:cs="Arial"/>
          <w:shd w:val="clear" w:color="auto" w:fill="FFFFFF"/>
        </w:rPr>
        <w:t> </w:t>
      </w:r>
      <w:r w:rsidRPr="00EC1505">
        <w:rPr>
          <w:rFonts w:ascii="Times" w:hAnsi="Times" w:cs="Arial"/>
        </w:rPr>
        <w:t>Mozaffarian, D. (2015)</w:t>
      </w:r>
      <w:r w:rsidRPr="00EC1505">
        <w:rPr>
          <w:rStyle w:val="element-citation"/>
          <w:rFonts w:ascii="Times" w:hAnsi="Times"/>
        </w:rPr>
        <w:t xml:space="preserve"> ‘Dietary quality among men and women in 187 countries in 1990 and 2010: A systematic assessment’, </w:t>
      </w:r>
      <w:r w:rsidRPr="00ED0923">
        <w:rPr>
          <w:rStyle w:val="element-citation"/>
          <w:rFonts w:ascii="Times" w:hAnsi="Times"/>
          <w:i/>
        </w:rPr>
        <w:t xml:space="preserve">The </w:t>
      </w:r>
      <w:r w:rsidRPr="00ED0923">
        <w:rPr>
          <w:rStyle w:val="ref-journal"/>
          <w:rFonts w:ascii="Times" w:hAnsi="Times"/>
          <w:i/>
        </w:rPr>
        <w:t xml:space="preserve">Lancet Global Health, </w:t>
      </w:r>
      <w:r w:rsidRPr="00EC1505">
        <w:rPr>
          <w:rStyle w:val="ref-vol"/>
          <w:rFonts w:ascii="Times" w:hAnsi="Times"/>
        </w:rPr>
        <w:t>3</w:t>
      </w:r>
      <w:r w:rsidRPr="00EC1505">
        <w:rPr>
          <w:rStyle w:val="element-citation"/>
          <w:rFonts w:ascii="Times" w:hAnsi="Times"/>
        </w:rPr>
        <w:t>(3), pp. 132-14</w:t>
      </w:r>
      <w:r w:rsidR="00ED0923">
        <w:rPr>
          <w:rStyle w:val="element-citation"/>
          <w:rFonts w:ascii="Times" w:hAnsi="Times"/>
        </w:rPr>
        <w:t>2.</w:t>
      </w:r>
    </w:p>
    <w:p w14:paraId="5CF92D4B" w14:textId="77777777" w:rsidR="002A7636" w:rsidRPr="00EC1505" w:rsidRDefault="002A7636" w:rsidP="00EC1505">
      <w:pPr>
        <w:spacing w:line="360" w:lineRule="auto"/>
        <w:rPr>
          <w:rFonts w:ascii="Times" w:hAnsi="Times"/>
        </w:rPr>
      </w:pPr>
    </w:p>
    <w:p w14:paraId="5E4B8583" w14:textId="77777777" w:rsidR="004427D2" w:rsidRPr="00EC1505" w:rsidRDefault="004427D2" w:rsidP="00EC1505">
      <w:pPr>
        <w:spacing w:line="360" w:lineRule="auto"/>
        <w:rPr>
          <w:rFonts w:ascii="Times" w:hAnsi="Times" w:cs="Arial"/>
          <w:shd w:val="clear" w:color="auto" w:fill="FFFFFF"/>
        </w:rPr>
      </w:pPr>
      <w:r w:rsidRPr="00EC1505">
        <w:rPr>
          <w:rFonts w:ascii="Times" w:hAnsi="Times" w:cs="Arial"/>
        </w:rPr>
        <w:t>Jenkins</w:t>
      </w:r>
      <w:r w:rsidRPr="00EC1505">
        <w:rPr>
          <w:rFonts w:ascii="Times" w:hAnsi="Times" w:cs="Arial"/>
          <w:shd w:val="clear" w:color="auto" w:fill="FFFFFF"/>
        </w:rPr>
        <w:t>,</w:t>
      </w:r>
      <w:r w:rsidRPr="00EC1505">
        <w:rPr>
          <w:rFonts w:ascii="Times" w:hAnsi="Times" w:cs="Arial"/>
        </w:rPr>
        <w:t xml:space="preserve"> D., Wong</w:t>
      </w:r>
      <w:r w:rsidRPr="00EC1505">
        <w:rPr>
          <w:rFonts w:ascii="Times" w:hAnsi="Times" w:cs="Arial"/>
          <w:shd w:val="clear" w:color="auto" w:fill="FFFFFF"/>
        </w:rPr>
        <w:t xml:space="preserve">, </w:t>
      </w:r>
      <w:r w:rsidRPr="00EC1505">
        <w:rPr>
          <w:rFonts w:ascii="Times" w:hAnsi="Times" w:cs="Arial"/>
        </w:rPr>
        <w:t>J., Kendall</w:t>
      </w:r>
      <w:r w:rsidRPr="00EC1505">
        <w:rPr>
          <w:rFonts w:ascii="Times" w:hAnsi="Times" w:cs="Arial"/>
          <w:shd w:val="clear" w:color="auto" w:fill="FFFFFF"/>
        </w:rPr>
        <w:t xml:space="preserve">, C., </w:t>
      </w:r>
      <w:r w:rsidRPr="00EC1505">
        <w:rPr>
          <w:rFonts w:ascii="Times" w:hAnsi="Times" w:cs="Arial"/>
        </w:rPr>
        <w:t>Esfahani</w:t>
      </w:r>
      <w:r w:rsidRPr="00EC1505">
        <w:rPr>
          <w:rFonts w:ascii="Times" w:hAnsi="Times" w:cs="Arial"/>
          <w:shd w:val="clear" w:color="auto" w:fill="FFFFFF"/>
        </w:rPr>
        <w:t xml:space="preserve">, A., </w:t>
      </w:r>
      <w:r w:rsidRPr="00EC1505">
        <w:rPr>
          <w:rFonts w:ascii="Times" w:hAnsi="Times" w:cs="Arial"/>
        </w:rPr>
        <w:t>Ng</w:t>
      </w:r>
      <w:r w:rsidRPr="00EC1505">
        <w:rPr>
          <w:rFonts w:ascii="Times" w:hAnsi="Times" w:cs="Arial"/>
          <w:shd w:val="clear" w:color="auto" w:fill="FFFFFF"/>
        </w:rPr>
        <w:t xml:space="preserve">, V., </w:t>
      </w:r>
      <w:r w:rsidRPr="00EC1505">
        <w:rPr>
          <w:rFonts w:ascii="Times" w:hAnsi="Times" w:cs="Arial"/>
        </w:rPr>
        <w:t>Leong, T., Faulkner</w:t>
      </w:r>
      <w:r w:rsidRPr="00EC1505">
        <w:rPr>
          <w:rFonts w:ascii="Times" w:hAnsi="Times" w:cs="Arial"/>
          <w:shd w:val="clear" w:color="auto" w:fill="FFFFFF"/>
        </w:rPr>
        <w:t xml:space="preserve">, D., </w:t>
      </w:r>
      <w:r w:rsidRPr="00EC1505">
        <w:rPr>
          <w:rFonts w:ascii="Times" w:hAnsi="Times" w:cs="Arial"/>
        </w:rPr>
        <w:t>Vidgen</w:t>
      </w:r>
      <w:r w:rsidRPr="00EC1505">
        <w:rPr>
          <w:rFonts w:ascii="Times" w:hAnsi="Times" w:cs="Arial"/>
          <w:shd w:val="clear" w:color="auto" w:fill="FFFFFF"/>
        </w:rPr>
        <w:t xml:space="preserve">, E., </w:t>
      </w:r>
      <w:r w:rsidRPr="00EC1505">
        <w:rPr>
          <w:rFonts w:ascii="Times" w:hAnsi="Times" w:cs="Arial"/>
        </w:rPr>
        <w:t>Paul</w:t>
      </w:r>
      <w:r w:rsidRPr="00EC1505">
        <w:rPr>
          <w:rFonts w:ascii="Times" w:hAnsi="Times" w:cs="Arial"/>
          <w:shd w:val="clear" w:color="auto" w:fill="FFFFFF"/>
        </w:rPr>
        <w:t xml:space="preserve">, G., </w:t>
      </w:r>
      <w:r w:rsidRPr="00EC1505">
        <w:rPr>
          <w:rFonts w:ascii="Times" w:hAnsi="Times" w:cs="Arial"/>
        </w:rPr>
        <w:t>Mukherjea</w:t>
      </w:r>
      <w:r w:rsidRPr="00EC1505">
        <w:rPr>
          <w:rFonts w:ascii="Times" w:hAnsi="Times" w:cs="Arial"/>
          <w:shd w:val="clear" w:color="auto" w:fill="FFFFFF"/>
        </w:rPr>
        <w:t xml:space="preserve">, </w:t>
      </w:r>
      <w:r w:rsidRPr="00EC1505">
        <w:rPr>
          <w:rFonts w:ascii="Times" w:hAnsi="Times" w:cs="Arial"/>
        </w:rPr>
        <w:t>R., Krul</w:t>
      </w:r>
      <w:r w:rsidRPr="00EC1505">
        <w:rPr>
          <w:rFonts w:ascii="Times" w:hAnsi="Times" w:cs="Arial"/>
          <w:shd w:val="clear" w:color="auto" w:fill="FFFFFF"/>
        </w:rPr>
        <w:t>, E. and</w:t>
      </w:r>
      <w:r w:rsidRPr="00EC1505">
        <w:rPr>
          <w:rFonts w:ascii="Times" w:hAnsi="Times" w:cs="Arial"/>
        </w:rPr>
        <w:t xml:space="preserve"> Singer, W. (2014) ‘</w:t>
      </w:r>
      <w:r w:rsidRPr="00EC1505">
        <w:rPr>
          <w:rFonts w:ascii="Times" w:hAnsi="Times" w:cs="Arial"/>
          <w:bCs/>
        </w:rPr>
        <w:t xml:space="preserve">Effect of a 6-month vegan low-carbohydrate (‘Eco-Atkins’) diet on cardiovascular risk factors and body weight in hyperlipidaemic adults: a randomised controlled trial’, </w:t>
      </w:r>
      <w:r w:rsidRPr="00EC1505">
        <w:rPr>
          <w:rFonts w:ascii="Times" w:hAnsi="Times" w:cs="Arial"/>
          <w:bCs/>
          <w:i/>
        </w:rPr>
        <w:t>Open Access Medical Journal</w:t>
      </w:r>
      <w:r w:rsidRPr="00EC1505">
        <w:rPr>
          <w:rFonts w:ascii="Times" w:hAnsi="Times" w:cs="Arial"/>
          <w:shd w:val="clear" w:color="auto" w:fill="FFFFFF"/>
        </w:rPr>
        <w:t>, 4(2) pp. 1-11.</w:t>
      </w:r>
    </w:p>
    <w:p w14:paraId="124DE8AE" w14:textId="77777777" w:rsidR="00EC1505" w:rsidRPr="00EC1505" w:rsidRDefault="00EC1505" w:rsidP="00EC1505">
      <w:pPr>
        <w:spacing w:line="360" w:lineRule="auto"/>
        <w:rPr>
          <w:rFonts w:ascii="Times" w:hAnsi="Times"/>
        </w:rPr>
      </w:pPr>
    </w:p>
    <w:p w14:paraId="51E418E0" w14:textId="77777777" w:rsidR="00EC1505" w:rsidRPr="00EC1505" w:rsidRDefault="00EC1505" w:rsidP="00EC1505">
      <w:pPr>
        <w:spacing w:line="360" w:lineRule="auto"/>
        <w:rPr>
          <w:rFonts w:ascii="Times" w:hAnsi="Times" w:cs="Arial"/>
        </w:rPr>
      </w:pPr>
      <w:r w:rsidRPr="00EC1505">
        <w:rPr>
          <w:rFonts w:ascii="Times" w:hAnsi="Times" w:cs="Arial"/>
        </w:rPr>
        <w:t>Jula, A.,</w:t>
      </w:r>
      <w:r w:rsidRPr="00EC1505">
        <w:rPr>
          <w:rStyle w:val="apple-converted-space"/>
          <w:rFonts w:ascii="Times" w:hAnsi="Times" w:cs="Arial"/>
        </w:rPr>
        <w:t> </w:t>
      </w:r>
      <w:r w:rsidRPr="00EC1505">
        <w:rPr>
          <w:rFonts w:ascii="Times" w:hAnsi="Times" w:cs="Arial"/>
        </w:rPr>
        <w:t>Marniemi, J.,</w:t>
      </w:r>
      <w:r w:rsidRPr="00EC1505">
        <w:rPr>
          <w:rStyle w:val="apple-converted-space"/>
          <w:rFonts w:ascii="Times" w:hAnsi="Times" w:cs="Arial"/>
        </w:rPr>
        <w:t> </w:t>
      </w:r>
      <w:r w:rsidRPr="00EC1505">
        <w:rPr>
          <w:rFonts w:ascii="Times" w:hAnsi="Times" w:cs="Arial"/>
        </w:rPr>
        <w:t>Huupponen, R.,</w:t>
      </w:r>
      <w:r w:rsidRPr="00EC1505">
        <w:rPr>
          <w:rStyle w:val="apple-converted-space"/>
          <w:rFonts w:ascii="Times" w:hAnsi="Times" w:cs="Arial"/>
        </w:rPr>
        <w:t> </w:t>
      </w:r>
      <w:r w:rsidRPr="00EC1505">
        <w:rPr>
          <w:rFonts w:ascii="Times" w:hAnsi="Times" w:cs="Arial"/>
        </w:rPr>
        <w:t>Virtanen, A.,</w:t>
      </w:r>
      <w:r w:rsidRPr="00EC1505">
        <w:rPr>
          <w:rStyle w:val="apple-converted-space"/>
          <w:rFonts w:ascii="Times" w:hAnsi="Times" w:cs="Arial"/>
        </w:rPr>
        <w:t> </w:t>
      </w:r>
      <w:r w:rsidRPr="00EC1505">
        <w:rPr>
          <w:rFonts w:ascii="Times" w:hAnsi="Times" w:cs="Arial"/>
        </w:rPr>
        <w:t>Rastas, M. and</w:t>
      </w:r>
      <w:r w:rsidRPr="00EC1505">
        <w:rPr>
          <w:rStyle w:val="apple-converted-space"/>
          <w:rFonts w:ascii="Times" w:hAnsi="Times" w:cs="Arial"/>
        </w:rPr>
        <w:t> </w:t>
      </w:r>
      <w:r w:rsidRPr="00EC1505">
        <w:rPr>
          <w:rFonts w:ascii="Times" w:hAnsi="Times" w:cs="Arial"/>
        </w:rPr>
        <w:t xml:space="preserve">Rönnemaa, T. (2002) ‘Effects of diet and simvastatin on serum lipids, insulin, and antioxidants in hypercholesterolemic men: a randomized controlled trial’, </w:t>
      </w:r>
      <w:r w:rsidRPr="00EC1505">
        <w:rPr>
          <w:rFonts w:ascii="Times" w:hAnsi="Times" w:cs="Arial"/>
          <w:i/>
          <w:shd w:val="clear" w:color="auto" w:fill="FFFFFF"/>
        </w:rPr>
        <w:t>The Journal of the American Medical Association</w:t>
      </w:r>
      <w:r w:rsidRPr="00EC1505">
        <w:rPr>
          <w:rFonts w:ascii="Times" w:hAnsi="Times" w:cs="Arial"/>
        </w:rPr>
        <w:t>, 287(5), pp. 598-605.</w:t>
      </w:r>
    </w:p>
    <w:p w14:paraId="369B3606" w14:textId="77777777" w:rsidR="00EC1505" w:rsidRPr="00EC1505" w:rsidRDefault="00EC1505" w:rsidP="00EC1505">
      <w:pPr>
        <w:spacing w:line="360" w:lineRule="auto"/>
        <w:rPr>
          <w:rFonts w:ascii="Times" w:hAnsi="Times"/>
        </w:rPr>
      </w:pPr>
    </w:p>
    <w:p w14:paraId="7B744630" w14:textId="77777777" w:rsidR="00EC1505" w:rsidRPr="00EC1505" w:rsidRDefault="00EC1505" w:rsidP="00EC1505">
      <w:pPr>
        <w:spacing w:line="360" w:lineRule="auto"/>
        <w:rPr>
          <w:rFonts w:ascii="Times" w:hAnsi="Times" w:cs="Arial"/>
        </w:rPr>
      </w:pPr>
      <w:r w:rsidRPr="00EC1505">
        <w:rPr>
          <w:rFonts w:ascii="Times" w:hAnsi="Times" w:cs="Arial"/>
        </w:rPr>
        <w:t>Kearney, M.,</w:t>
      </w:r>
      <w:r w:rsidRPr="00EC1505">
        <w:rPr>
          <w:rStyle w:val="apple-converted-space"/>
          <w:rFonts w:ascii="Times" w:hAnsi="Times" w:cs="Arial"/>
        </w:rPr>
        <w:t> </w:t>
      </w:r>
      <w:r w:rsidRPr="00EC1505">
        <w:rPr>
          <w:rFonts w:ascii="Times" w:hAnsi="Times" w:cs="Arial"/>
        </w:rPr>
        <w:t>Kearney, J.,</w:t>
      </w:r>
      <w:r w:rsidRPr="00EC1505">
        <w:rPr>
          <w:rStyle w:val="apple-converted-space"/>
          <w:rFonts w:ascii="Times" w:hAnsi="Times" w:cs="Arial"/>
        </w:rPr>
        <w:t> </w:t>
      </w:r>
      <w:r w:rsidRPr="00EC1505">
        <w:rPr>
          <w:rFonts w:ascii="Times" w:hAnsi="Times" w:cs="Arial"/>
        </w:rPr>
        <w:t>Dunne, A. and</w:t>
      </w:r>
      <w:r w:rsidRPr="00EC1505">
        <w:rPr>
          <w:rStyle w:val="apple-converted-space"/>
          <w:rFonts w:ascii="Times" w:hAnsi="Times" w:cs="Arial"/>
        </w:rPr>
        <w:t> </w:t>
      </w:r>
      <w:r w:rsidRPr="00EC1505">
        <w:rPr>
          <w:rFonts w:ascii="Times" w:hAnsi="Times" w:cs="Arial"/>
        </w:rPr>
        <w:t xml:space="preserve">Gibney, M. (2000) ‘Sociodemographic determinants of perceived influences on food choice in a nationally representative sample of Irish adults’, </w:t>
      </w:r>
      <w:r w:rsidRPr="00EC1505">
        <w:rPr>
          <w:rFonts w:ascii="Times" w:hAnsi="Times" w:cs="Arial"/>
          <w:i/>
        </w:rPr>
        <w:t>Public Health Nutrition</w:t>
      </w:r>
      <w:r w:rsidRPr="00EC1505">
        <w:rPr>
          <w:rFonts w:ascii="Times" w:hAnsi="Times" w:cs="Arial"/>
        </w:rPr>
        <w:t>, 3(2), pp. 219-126.</w:t>
      </w:r>
    </w:p>
    <w:p w14:paraId="36B5A09D" w14:textId="77777777" w:rsidR="00B1635A" w:rsidRPr="00EC1505" w:rsidRDefault="00B1635A" w:rsidP="00EC1505">
      <w:pPr>
        <w:spacing w:line="360" w:lineRule="auto"/>
        <w:rPr>
          <w:rFonts w:ascii="Times" w:hAnsi="Times"/>
        </w:rPr>
      </w:pPr>
    </w:p>
    <w:p w14:paraId="70DF8691" w14:textId="77777777" w:rsidR="00B1635A" w:rsidRPr="00ED0923" w:rsidRDefault="00B1635A" w:rsidP="00EC1505">
      <w:pPr>
        <w:spacing w:line="360" w:lineRule="auto"/>
        <w:rPr>
          <w:rFonts w:ascii="Times" w:hAnsi="Times" w:cs="Arial"/>
          <w:iCs/>
        </w:rPr>
      </w:pPr>
      <w:r w:rsidRPr="00ED0923">
        <w:rPr>
          <w:rFonts w:ascii="Times" w:hAnsi="Times" w:cs="Arial"/>
          <w:iCs/>
        </w:rPr>
        <w:t>Kelly, T., Yang, W., Chen, C., Reynolds, K. and He, J. (2008) ‘</w:t>
      </w:r>
      <w:r w:rsidRPr="00ED0923">
        <w:rPr>
          <w:rFonts w:ascii="Times" w:hAnsi="Times" w:cs="Arial"/>
          <w:shd w:val="clear" w:color="auto" w:fill="FFFFFF"/>
        </w:rPr>
        <w:t xml:space="preserve">Global burden of obesity in 2005 and projections to 2030’, </w:t>
      </w:r>
      <w:r w:rsidRPr="00ED0923">
        <w:rPr>
          <w:rFonts w:ascii="Times" w:hAnsi="Times" w:cs="Arial"/>
          <w:i/>
          <w:shd w:val="clear" w:color="auto" w:fill="FFFFFF"/>
        </w:rPr>
        <w:t>International Journal of Obesity</w:t>
      </w:r>
      <w:r w:rsidRPr="00ED0923">
        <w:rPr>
          <w:rFonts w:ascii="Times" w:hAnsi="Times" w:cs="Arial"/>
          <w:iCs/>
        </w:rPr>
        <w:t>, 32(9) pp. 1431-1437.</w:t>
      </w:r>
    </w:p>
    <w:p w14:paraId="096E37B8" w14:textId="6D1CCDF8" w:rsidR="00ED0923" w:rsidRPr="00ED0923" w:rsidRDefault="00ED0923" w:rsidP="00ED0923">
      <w:pPr>
        <w:spacing w:before="240" w:after="120" w:line="324" w:lineRule="atLeast"/>
        <w:outlineLvl w:val="0"/>
        <w:rPr>
          <w:rFonts w:ascii="Times" w:hAnsi="Times" w:cs="Arial"/>
          <w:kern w:val="36"/>
        </w:rPr>
      </w:pPr>
      <w:r w:rsidRPr="00ED0923">
        <w:rPr>
          <w:rFonts w:ascii="Times" w:hAnsi="Times" w:cs="Arial"/>
        </w:rPr>
        <w:t>Enkhmaa, B., Anuurad, E. and Berglund, L. (2015) ‘</w:t>
      </w:r>
      <w:r w:rsidRPr="00ED0923">
        <w:rPr>
          <w:rFonts w:ascii="Times" w:hAnsi="Times" w:cs="Arial"/>
          <w:kern w:val="36"/>
        </w:rPr>
        <w:t>Mediterranean diet and cardiovascular disease: A step closer to mechanisms using a precision animal model</w:t>
      </w:r>
      <w:r w:rsidRPr="00ED0923">
        <w:rPr>
          <w:rFonts w:ascii="Times" w:hAnsi="Times" w:cs="Arial"/>
          <w:kern w:val="36"/>
        </w:rPr>
        <w:t xml:space="preserve">’, </w:t>
      </w:r>
      <w:r w:rsidRPr="00ED0923">
        <w:rPr>
          <w:rFonts w:ascii="Times" w:hAnsi="Times" w:cs="Arial"/>
          <w:i/>
          <w:kern w:val="36"/>
        </w:rPr>
        <w:t>Translational Research</w:t>
      </w:r>
      <w:r w:rsidRPr="00ED0923">
        <w:rPr>
          <w:rFonts w:ascii="Times" w:hAnsi="Times" w:cs="Arial"/>
          <w:kern w:val="36"/>
        </w:rPr>
        <w:t>, 166(1), pp. 41-43</w:t>
      </w:r>
      <w:r>
        <w:rPr>
          <w:rFonts w:ascii="Times" w:hAnsi="Times" w:cs="Arial"/>
          <w:kern w:val="36"/>
        </w:rPr>
        <w:t>.</w:t>
      </w:r>
    </w:p>
    <w:p w14:paraId="6240F216" w14:textId="3C99A35C" w:rsidR="00ED0923" w:rsidRPr="00EC1505" w:rsidRDefault="00ED0923" w:rsidP="00EC1505">
      <w:pPr>
        <w:spacing w:line="360" w:lineRule="auto"/>
        <w:rPr>
          <w:rFonts w:ascii="Times" w:hAnsi="Times"/>
        </w:rPr>
      </w:pPr>
    </w:p>
    <w:p w14:paraId="13F36967" w14:textId="77777777" w:rsidR="00B1635A" w:rsidRPr="00EC1505" w:rsidRDefault="00B1635A" w:rsidP="00EC1505">
      <w:pPr>
        <w:spacing w:line="360" w:lineRule="auto"/>
        <w:rPr>
          <w:rFonts w:ascii="Times" w:hAnsi="Times"/>
          <w:shd w:val="clear" w:color="auto" w:fill="FFFFFF"/>
        </w:rPr>
      </w:pPr>
      <w:r w:rsidRPr="00EC1505">
        <w:rPr>
          <w:rFonts w:ascii="Times" w:hAnsi="Times"/>
        </w:rPr>
        <w:t>Koliaki</w:t>
      </w:r>
      <w:r w:rsidRPr="00EC1505">
        <w:rPr>
          <w:rFonts w:ascii="Times" w:hAnsi="Times"/>
          <w:shd w:val="clear" w:color="auto" w:fill="FFFFFF"/>
        </w:rPr>
        <w:t>,</w:t>
      </w:r>
      <w:r w:rsidRPr="00EC1505">
        <w:rPr>
          <w:rStyle w:val="apple-converted-space"/>
          <w:rFonts w:ascii="Times" w:hAnsi="Times" w:cs="Arial"/>
          <w:shd w:val="clear" w:color="auto" w:fill="FFFFFF"/>
        </w:rPr>
        <w:t xml:space="preserve"> C., </w:t>
      </w:r>
      <w:r w:rsidRPr="00EC1505">
        <w:rPr>
          <w:rFonts w:ascii="Times" w:hAnsi="Times"/>
        </w:rPr>
        <w:t>Spinos</w:t>
      </w:r>
      <w:r w:rsidRPr="00EC1505">
        <w:rPr>
          <w:rFonts w:ascii="Times" w:hAnsi="Times"/>
          <w:shd w:val="clear" w:color="auto" w:fill="FFFFFF"/>
        </w:rPr>
        <w:t xml:space="preserve">, T., </w:t>
      </w:r>
      <w:r w:rsidRPr="00EC1505">
        <w:rPr>
          <w:rFonts w:ascii="Times" w:hAnsi="Times"/>
        </w:rPr>
        <w:t>Spinou, M., Brinia</w:t>
      </w:r>
      <w:r w:rsidRPr="00EC1505">
        <w:rPr>
          <w:rFonts w:ascii="Times" w:hAnsi="Times"/>
          <w:shd w:val="clear" w:color="auto" w:fill="FFFFFF"/>
        </w:rPr>
        <w:t xml:space="preserve">, M., </w:t>
      </w:r>
      <w:r w:rsidRPr="00EC1505">
        <w:rPr>
          <w:rFonts w:ascii="Times" w:hAnsi="Times"/>
        </w:rPr>
        <w:t>Mitsopoulou</w:t>
      </w:r>
      <w:r w:rsidRPr="00EC1505">
        <w:rPr>
          <w:rFonts w:ascii="Times" w:hAnsi="Times"/>
          <w:shd w:val="clear" w:color="auto" w:fill="FFFFFF"/>
        </w:rPr>
        <w:t>,</w:t>
      </w:r>
      <w:r w:rsidRPr="00EC1505">
        <w:rPr>
          <w:rFonts w:ascii="Times" w:hAnsi="Times"/>
          <w:vertAlign w:val="superscript"/>
        </w:rPr>
        <w:t xml:space="preserve"> </w:t>
      </w:r>
      <w:r w:rsidRPr="00EC1505">
        <w:rPr>
          <w:rFonts w:ascii="Times" w:hAnsi="Times"/>
          <w:shd w:val="clear" w:color="auto" w:fill="FFFFFF"/>
        </w:rPr>
        <w:t>D. and</w:t>
      </w:r>
      <w:r w:rsidRPr="00EC1505">
        <w:rPr>
          <w:rStyle w:val="apple-converted-space"/>
          <w:rFonts w:ascii="Times" w:hAnsi="Times" w:cs="Arial"/>
          <w:shd w:val="clear" w:color="auto" w:fill="FFFFFF"/>
        </w:rPr>
        <w:t> </w:t>
      </w:r>
      <w:r w:rsidRPr="00EC1505">
        <w:rPr>
          <w:rFonts w:ascii="Times" w:hAnsi="Times"/>
        </w:rPr>
        <w:t>Katsilambros, N. (2018),</w:t>
      </w:r>
      <w:r w:rsidRPr="00EC1505">
        <w:rPr>
          <w:rFonts w:ascii="Times" w:hAnsi="Times"/>
          <w:bCs/>
        </w:rPr>
        <w:t xml:space="preserve"> ‘Defining the Optimal Dietary Approach for Safe, Effective and Sustainable Weight Loss in Overweight and Obese Adults’, </w:t>
      </w:r>
      <w:r w:rsidRPr="00EC1505">
        <w:rPr>
          <w:rFonts w:ascii="Times" w:hAnsi="Times"/>
          <w:bCs/>
          <w:i/>
        </w:rPr>
        <w:t>Healthcare</w:t>
      </w:r>
      <w:r w:rsidRPr="00EC1505">
        <w:rPr>
          <w:rFonts w:ascii="Times" w:hAnsi="Times"/>
          <w:bCs/>
        </w:rPr>
        <w:t xml:space="preserve">, </w:t>
      </w:r>
      <w:r w:rsidRPr="00EC1505">
        <w:rPr>
          <w:rFonts w:ascii="Times" w:hAnsi="Times"/>
          <w:shd w:val="clear" w:color="auto" w:fill="FFFFFF"/>
        </w:rPr>
        <w:t>6(3) pp. 73.</w:t>
      </w:r>
    </w:p>
    <w:p w14:paraId="7C1F41AC" w14:textId="77777777" w:rsidR="00F2091F" w:rsidRPr="00EC1505" w:rsidRDefault="00F2091F" w:rsidP="00EC1505">
      <w:pPr>
        <w:spacing w:line="360" w:lineRule="auto"/>
        <w:rPr>
          <w:rFonts w:ascii="Times" w:hAnsi="Times"/>
          <w:shd w:val="clear" w:color="auto" w:fill="FFFFFF"/>
        </w:rPr>
      </w:pPr>
    </w:p>
    <w:p w14:paraId="56275899" w14:textId="77777777" w:rsidR="00F2091F" w:rsidRPr="00EC1505" w:rsidRDefault="00F2091F" w:rsidP="00EC1505">
      <w:pPr>
        <w:spacing w:line="360" w:lineRule="auto"/>
        <w:rPr>
          <w:rFonts w:ascii="Times" w:hAnsi="Times"/>
        </w:rPr>
      </w:pPr>
      <w:r w:rsidRPr="00EC1505">
        <w:rPr>
          <w:rFonts w:ascii="Times" w:hAnsi="Times"/>
          <w:spacing w:val="2"/>
          <w:shd w:val="clear" w:color="auto" w:fill="FCFCFC"/>
        </w:rPr>
        <w:t xml:space="preserve">Korde, L., Wu, A., Fears, T., Nomura, A., West, D., Kolonel, L., Pike, M., Hoover, R. and Ziegler, R (2009) ‘Childhood soy intake and breast cancer risk in Asian American women’, </w:t>
      </w:r>
      <w:r w:rsidRPr="00EC1505">
        <w:rPr>
          <w:rFonts w:ascii="Times" w:hAnsi="Times"/>
          <w:i/>
          <w:spacing w:val="2"/>
          <w:shd w:val="clear" w:color="auto" w:fill="FCFCFC"/>
        </w:rPr>
        <w:t>Cancer Epidemiology Biomarkers Prevention</w:t>
      </w:r>
      <w:r w:rsidRPr="00EC1505">
        <w:rPr>
          <w:rFonts w:ascii="Times" w:hAnsi="Times"/>
          <w:spacing w:val="2"/>
          <w:shd w:val="clear" w:color="auto" w:fill="FCFCFC"/>
        </w:rPr>
        <w:t>, 18(4) pp. 1050–1059.</w:t>
      </w:r>
    </w:p>
    <w:p w14:paraId="3E7EBBD3" w14:textId="77777777" w:rsidR="001435F8" w:rsidRPr="00EC1505" w:rsidRDefault="001435F8" w:rsidP="00EC1505">
      <w:pPr>
        <w:spacing w:line="360" w:lineRule="auto"/>
        <w:rPr>
          <w:rFonts w:ascii="Times" w:hAnsi="Times"/>
        </w:rPr>
      </w:pPr>
    </w:p>
    <w:p w14:paraId="1EF86A1E" w14:textId="0DA6176B" w:rsidR="002A7636" w:rsidRDefault="001435F8" w:rsidP="00EC1505">
      <w:pPr>
        <w:spacing w:line="360" w:lineRule="auto"/>
        <w:rPr>
          <w:rFonts w:ascii="Times" w:hAnsi="Times"/>
          <w:shd w:val="clear" w:color="auto" w:fill="FFFFFF"/>
        </w:rPr>
      </w:pPr>
      <w:r w:rsidRPr="00EC1505">
        <w:rPr>
          <w:rFonts w:ascii="Times" w:hAnsi="Times"/>
          <w:shd w:val="clear" w:color="auto" w:fill="FFFFFF"/>
        </w:rPr>
        <w:t>Kris-Etherton, P., Hu, F., Ros, E. and Sabate, J. (2008) ‘</w:t>
      </w:r>
      <w:r w:rsidRPr="00EC1505">
        <w:rPr>
          <w:rStyle w:val="ref-title"/>
          <w:rFonts w:ascii="Times" w:hAnsi="Times"/>
        </w:rPr>
        <w:t>The role of tree nuts and peanuts in the prevention of coronary heart disease: multiple potential mechanisms</w:t>
      </w:r>
      <w:r w:rsidRPr="00EC1505">
        <w:rPr>
          <w:rFonts w:ascii="Times" w:hAnsi="Times"/>
          <w:shd w:val="clear" w:color="auto" w:fill="FFFFFF"/>
        </w:rPr>
        <w:t xml:space="preserve">’, </w:t>
      </w:r>
      <w:r w:rsidRPr="00EC1505">
        <w:rPr>
          <w:rStyle w:val="ref-journal"/>
          <w:rFonts w:ascii="Times" w:hAnsi="Times"/>
          <w:i/>
        </w:rPr>
        <w:t>Journal of Nutr</w:t>
      </w:r>
      <w:r w:rsidRPr="00EC1505">
        <w:rPr>
          <w:rStyle w:val="apple-converted-space"/>
          <w:rFonts w:ascii="Times" w:hAnsi="Times"/>
          <w:i/>
          <w:shd w:val="clear" w:color="auto" w:fill="FFFFFF"/>
        </w:rPr>
        <w:t>ition</w:t>
      </w:r>
      <w:r w:rsidRPr="00EC1505">
        <w:rPr>
          <w:rStyle w:val="apple-converted-space"/>
          <w:rFonts w:ascii="Times" w:hAnsi="Times"/>
          <w:shd w:val="clear" w:color="auto" w:fill="FFFFFF"/>
        </w:rPr>
        <w:t xml:space="preserve">, </w:t>
      </w:r>
      <w:r w:rsidRPr="00EC1505">
        <w:rPr>
          <w:rStyle w:val="ref-vol"/>
          <w:rFonts w:ascii="Times" w:hAnsi="Times"/>
        </w:rPr>
        <w:t>138</w:t>
      </w:r>
      <w:r w:rsidRPr="00EC1505">
        <w:rPr>
          <w:rFonts w:ascii="Times" w:hAnsi="Times"/>
          <w:shd w:val="clear" w:color="auto" w:fill="FFFFFF"/>
        </w:rPr>
        <w:t>(9), pp. 1746-1751.</w:t>
      </w:r>
    </w:p>
    <w:p w14:paraId="37DD110E" w14:textId="77777777" w:rsidR="00ED0923" w:rsidRPr="00EC1505" w:rsidRDefault="00ED0923" w:rsidP="00EC1505">
      <w:pPr>
        <w:spacing w:line="360" w:lineRule="auto"/>
        <w:rPr>
          <w:rFonts w:ascii="Times" w:hAnsi="Times"/>
          <w:shd w:val="clear" w:color="auto" w:fill="FFFFFF"/>
        </w:rPr>
      </w:pPr>
    </w:p>
    <w:p w14:paraId="3B0BB9EB" w14:textId="2961EF05" w:rsidR="002A7636" w:rsidRDefault="002A7636" w:rsidP="00EC1505">
      <w:pPr>
        <w:spacing w:line="360" w:lineRule="auto"/>
        <w:rPr>
          <w:rFonts w:ascii="Times" w:hAnsi="Times"/>
        </w:rPr>
      </w:pPr>
      <w:r w:rsidRPr="00EC1505">
        <w:rPr>
          <w:rFonts w:ascii="Times" w:hAnsi="Times"/>
        </w:rPr>
        <w:t>Larsson, C., Klock, K., Nordrehaug, A., Haugejorden, O. and Johansson, G.</w:t>
      </w:r>
      <w:r w:rsidR="00ED0923">
        <w:rPr>
          <w:rFonts w:ascii="Times" w:hAnsi="Times"/>
        </w:rPr>
        <w:t xml:space="preserve"> (2002) ‘</w:t>
      </w:r>
      <w:r w:rsidRPr="00EC1505">
        <w:rPr>
          <w:rFonts w:ascii="Times" w:hAnsi="Times"/>
        </w:rPr>
        <w:t xml:space="preserve">Lifestyle-related characteristics of young low-meat consumers and omnivores in Sweden and Norway’, </w:t>
      </w:r>
      <w:r w:rsidRPr="00EC1505">
        <w:rPr>
          <w:rFonts w:ascii="Times" w:hAnsi="Times"/>
          <w:i/>
        </w:rPr>
        <w:t>Journal of Adolescent Health</w:t>
      </w:r>
      <w:r w:rsidRPr="00EC1505">
        <w:rPr>
          <w:rFonts w:ascii="Times" w:hAnsi="Times"/>
        </w:rPr>
        <w:t xml:space="preserve">, 31(2), pp. 190–198. </w:t>
      </w:r>
    </w:p>
    <w:p w14:paraId="2D1B5C06" w14:textId="77777777" w:rsidR="00ED0923" w:rsidRPr="00EC1505" w:rsidRDefault="00ED0923" w:rsidP="00EC1505">
      <w:pPr>
        <w:spacing w:line="360" w:lineRule="auto"/>
        <w:rPr>
          <w:rFonts w:ascii="Times" w:hAnsi="Times"/>
        </w:rPr>
      </w:pPr>
    </w:p>
    <w:p w14:paraId="4BE84EFA" w14:textId="77777777" w:rsidR="00CF5B7B" w:rsidRPr="00EC1505" w:rsidRDefault="002A7636" w:rsidP="00EC1505">
      <w:pPr>
        <w:spacing w:line="360" w:lineRule="auto"/>
        <w:rPr>
          <w:rFonts w:ascii="Times" w:hAnsi="Times"/>
        </w:rPr>
      </w:pPr>
      <w:r w:rsidRPr="00EC1505">
        <w:rPr>
          <w:rFonts w:ascii="Times" w:hAnsi="Times"/>
        </w:rPr>
        <w:t xml:space="preserve">Logan, A. (2003) ‘Neurobehavioral aspects of omega-3 fatty acids: possible mechanisms and therapeutic value in major depression’, </w:t>
      </w:r>
      <w:r w:rsidRPr="00EC1505">
        <w:rPr>
          <w:rFonts w:ascii="Times" w:hAnsi="Times"/>
          <w:i/>
        </w:rPr>
        <w:t>Alternative Medicine Revive</w:t>
      </w:r>
      <w:r w:rsidRPr="00EC1505">
        <w:rPr>
          <w:rFonts w:ascii="Times" w:hAnsi="Times"/>
        </w:rPr>
        <w:t xml:space="preserve">, 8(4) pp. 410–425. </w:t>
      </w:r>
    </w:p>
    <w:p w14:paraId="2A2AA829" w14:textId="77777777" w:rsidR="00CF5B7B" w:rsidRPr="00EC1505" w:rsidRDefault="00CF5B7B" w:rsidP="00EC1505">
      <w:pPr>
        <w:spacing w:line="360" w:lineRule="auto"/>
        <w:rPr>
          <w:rFonts w:ascii="Times" w:hAnsi="Times"/>
          <w:shd w:val="clear" w:color="auto" w:fill="FFFFFF"/>
        </w:rPr>
      </w:pPr>
      <w:r w:rsidRPr="00EC1505">
        <w:rPr>
          <w:rFonts w:ascii="Times" w:hAnsi="Times"/>
          <w:shd w:val="clear" w:color="auto" w:fill="FFFFFF"/>
        </w:rPr>
        <w:t xml:space="preserve">Leiherer, A., Mundlein, A. and Drexel, H. (2013) ‘Phytochemicals and their impact on adipose tissue inflammation and diabetes’, </w:t>
      </w:r>
      <w:r w:rsidRPr="00EC1505">
        <w:rPr>
          <w:rFonts w:ascii="Times" w:hAnsi="Times"/>
          <w:i/>
          <w:shd w:val="clear" w:color="auto" w:fill="FFFFFF"/>
        </w:rPr>
        <w:t>Vascular Pharmacology</w:t>
      </w:r>
      <w:r w:rsidRPr="00EC1505">
        <w:rPr>
          <w:rFonts w:ascii="Times" w:hAnsi="Times"/>
        </w:rPr>
        <w:t>, 58</w:t>
      </w:r>
      <w:r w:rsidRPr="00EC1505">
        <w:rPr>
          <w:rFonts w:ascii="Times" w:hAnsi="Times"/>
          <w:shd w:val="clear" w:color="auto" w:fill="FFFFFF"/>
        </w:rPr>
        <w:t xml:space="preserve"> pp. 3–20.</w:t>
      </w:r>
    </w:p>
    <w:p w14:paraId="4181F07B" w14:textId="77777777" w:rsidR="00F2091F" w:rsidRPr="00EC1505" w:rsidRDefault="00F2091F" w:rsidP="00EC1505">
      <w:pPr>
        <w:spacing w:line="360" w:lineRule="auto"/>
        <w:rPr>
          <w:rFonts w:ascii="Times" w:hAnsi="Times"/>
          <w:shd w:val="clear" w:color="auto" w:fill="FFFFFF"/>
        </w:rPr>
      </w:pPr>
    </w:p>
    <w:p w14:paraId="30F37261" w14:textId="261D1565" w:rsidR="002A7636" w:rsidRPr="00EC1505" w:rsidRDefault="00F2091F" w:rsidP="00EC1505">
      <w:pPr>
        <w:spacing w:line="360" w:lineRule="auto"/>
        <w:rPr>
          <w:rStyle w:val="element-citation"/>
          <w:rFonts w:ascii="Times" w:hAnsi="Times"/>
        </w:rPr>
      </w:pPr>
      <w:r w:rsidRPr="00EC1505">
        <w:rPr>
          <w:rFonts w:ascii="Times" w:hAnsi="Times" w:cs="Arial"/>
        </w:rPr>
        <w:t>Ma, Y., Yang, Y.</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Wang, F.</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Zhang, P.</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Shi, C.</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Zou, Y.</w:t>
      </w:r>
      <w:r w:rsidRPr="00EC1505">
        <w:rPr>
          <w:rFonts w:ascii="Times" w:hAnsi="Times" w:cs="Arial"/>
          <w:shd w:val="clear" w:color="auto" w:fill="FFFFFF"/>
        </w:rPr>
        <w:t xml:space="preserve"> and</w:t>
      </w:r>
      <w:r w:rsidRPr="00EC1505">
        <w:rPr>
          <w:rStyle w:val="apple-converted-space"/>
          <w:rFonts w:ascii="Times" w:hAnsi="Times" w:cs="Arial"/>
          <w:shd w:val="clear" w:color="auto" w:fill="FFFFFF"/>
        </w:rPr>
        <w:t> </w:t>
      </w:r>
      <w:r w:rsidRPr="00EC1505">
        <w:rPr>
          <w:rFonts w:ascii="Times" w:hAnsi="Times" w:cs="Arial"/>
        </w:rPr>
        <w:t>Qin, H</w:t>
      </w:r>
      <w:r w:rsidRPr="00EC1505">
        <w:rPr>
          <w:rFonts w:ascii="Times" w:hAnsi="Times" w:cs="Arial"/>
          <w:shd w:val="clear" w:color="auto" w:fill="FFFFFF"/>
        </w:rPr>
        <w:t>. (2013) ‘</w:t>
      </w:r>
      <w:r w:rsidRPr="00EC1505">
        <w:rPr>
          <w:rStyle w:val="element-citation"/>
          <w:rFonts w:ascii="Times" w:hAnsi="Times"/>
        </w:rPr>
        <w:t xml:space="preserve">Obesity and risk of colorectal cancer: a systematic review of prospective studies’, </w:t>
      </w:r>
      <w:r w:rsidRPr="00EC1505">
        <w:rPr>
          <w:rFonts w:ascii="Times" w:hAnsi="Times" w:cs="Arial"/>
          <w:i/>
          <w:shd w:val="clear" w:color="auto" w:fill="FFFFFF"/>
        </w:rPr>
        <w:t>Public Library of Science</w:t>
      </w:r>
      <w:r w:rsidRPr="00EC1505">
        <w:rPr>
          <w:rStyle w:val="apple-converted-space"/>
          <w:rFonts w:ascii="Times" w:hAnsi="Times" w:cs="Arial"/>
          <w:shd w:val="clear" w:color="auto" w:fill="FFFFFF"/>
        </w:rPr>
        <w:t>, </w:t>
      </w:r>
      <w:r w:rsidRPr="00EC1505">
        <w:rPr>
          <w:rStyle w:val="ref-vol"/>
          <w:rFonts w:ascii="Times" w:hAnsi="Times"/>
        </w:rPr>
        <w:t>8</w:t>
      </w:r>
      <w:r w:rsidRPr="00EC1505">
        <w:rPr>
          <w:rStyle w:val="element-citation"/>
          <w:rFonts w:ascii="Times" w:hAnsi="Times"/>
        </w:rPr>
        <w:t>(1), pp. 539</w:t>
      </w:r>
      <w:r w:rsidR="00ED0923">
        <w:rPr>
          <w:rStyle w:val="element-citation"/>
          <w:rFonts w:ascii="Times" w:hAnsi="Times"/>
        </w:rPr>
        <w:t>-554.</w:t>
      </w:r>
    </w:p>
    <w:p w14:paraId="0677C8F6" w14:textId="77777777" w:rsidR="00E94378" w:rsidRPr="00EC1505" w:rsidRDefault="00E94378" w:rsidP="00EC1505">
      <w:pPr>
        <w:spacing w:line="360" w:lineRule="auto"/>
        <w:rPr>
          <w:rStyle w:val="element-citation"/>
          <w:rFonts w:ascii="Times" w:hAnsi="Times"/>
        </w:rPr>
      </w:pPr>
    </w:p>
    <w:p w14:paraId="3C65310D" w14:textId="77777777" w:rsidR="00E94378" w:rsidRPr="00EC1505" w:rsidRDefault="00E94378" w:rsidP="00EC1505">
      <w:pPr>
        <w:spacing w:line="360" w:lineRule="auto"/>
        <w:rPr>
          <w:rFonts w:ascii="Times" w:hAnsi="Times"/>
          <w:color w:val="000000"/>
        </w:rPr>
      </w:pPr>
      <w:r w:rsidRPr="00EC1505">
        <w:rPr>
          <w:rFonts w:ascii="Times" w:hAnsi="Times"/>
          <w:color w:val="000000"/>
        </w:rPr>
        <w:t>McEvoy, C., Temple, N. and Woodside, J. (2012) ‘Vegetarian</w:t>
      </w:r>
      <w:r w:rsidRPr="00EC1505">
        <w:rPr>
          <w:rStyle w:val="a"/>
          <w:rFonts w:ascii="Times" w:hAnsi="Times"/>
          <w:color w:val="000000"/>
        </w:rPr>
        <w:t xml:space="preserve"> </w:t>
      </w:r>
      <w:r w:rsidRPr="00EC1505">
        <w:rPr>
          <w:rFonts w:ascii="Times" w:hAnsi="Times"/>
          <w:color w:val="000000"/>
        </w:rPr>
        <w:t>diets,</w:t>
      </w:r>
      <w:r w:rsidRPr="00EC1505">
        <w:rPr>
          <w:rStyle w:val="a"/>
          <w:rFonts w:ascii="Times" w:hAnsi="Times"/>
          <w:color w:val="000000"/>
        </w:rPr>
        <w:t xml:space="preserve"> </w:t>
      </w:r>
      <w:r w:rsidRPr="00EC1505">
        <w:rPr>
          <w:rFonts w:ascii="Times" w:hAnsi="Times"/>
          <w:color w:val="000000"/>
        </w:rPr>
        <w:t>low-meat</w:t>
      </w:r>
      <w:r w:rsidRPr="00EC1505">
        <w:rPr>
          <w:rStyle w:val="a"/>
          <w:rFonts w:ascii="Times" w:hAnsi="Times"/>
          <w:color w:val="000000"/>
        </w:rPr>
        <w:t xml:space="preserve"> </w:t>
      </w:r>
      <w:r w:rsidRPr="00EC1505">
        <w:rPr>
          <w:rFonts w:ascii="Times" w:hAnsi="Times"/>
          <w:color w:val="000000"/>
        </w:rPr>
        <w:t>diets</w:t>
      </w:r>
      <w:r w:rsidRPr="00EC1505">
        <w:rPr>
          <w:rStyle w:val="a"/>
          <w:rFonts w:ascii="Times" w:hAnsi="Times"/>
          <w:color w:val="000000"/>
        </w:rPr>
        <w:t xml:space="preserve"> </w:t>
      </w:r>
      <w:r w:rsidRPr="00EC1505">
        <w:rPr>
          <w:rFonts w:ascii="Times" w:hAnsi="Times"/>
          <w:color w:val="000000"/>
        </w:rPr>
        <w:t>and</w:t>
      </w:r>
      <w:r w:rsidRPr="00EC1505">
        <w:rPr>
          <w:rStyle w:val="a"/>
          <w:rFonts w:ascii="Times" w:hAnsi="Times"/>
          <w:color w:val="000000"/>
        </w:rPr>
        <w:t xml:space="preserve"> </w:t>
      </w:r>
      <w:r w:rsidRPr="00EC1505">
        <w:rPr>
          <w:rFonts w:ascii="Times" w:hAnsi="Times"/>
          <w:color w:val="000000"/>
        </w:rPr>
        <w:t>health:</w:t>
      </w:r>
      <w:r w:rsidRPr="00EC1505">
        <w:rPr>
          <w:rStyle w:val="a"/>
          <w:rFonts w:ascii="Times" w:hAnsi="Times"/>
          <w:color w:val="000000"/>
        </w:rPr>
        <w:t xml:space="preserve"> </w:t>
      </w:r>
      <w:r w:rsidRPr="00EC1505">
        <w:rPr>
          <w:rFonts w:ascii="Times" w:hAnsi="Times"/>
          <w:color w:val="000000"/>
        </w:rPr>
        <w:t>a</w:t>
      </w:r>
      <w:r w:rsidRPr="00EC1505">
        <w:rPr>
          <w:rStyle w:val="a"/>
          <w:rFonts w:ascii="Times" w:hAnsi="Times"/>
          <w:color w:val="000000"/>
        </w:rPr>
        <w:t xml:space="preserve"> </w:t>
      </w:r>
      <w:r w:rsidRPr="00EC1505">
        <w:rPr>
          <w:rFonts w:ascii="Times" w:hAnsi="Times"/>
          <w:color w:val="000000"/>
        </w:rPr>
        <w:t xml:space="preserve">review’, </w:t>
      </w:r>
      <w:r w:rsidRPr="00EC1505">
        <w:rPr>
          <w:rFonts w:ascii="Times" w:hAnsi="Times"/>
          <w:i/>
          <w:color w:val="000000"/>
        </w:rPr>
        <w:t>Public Health Nutrition,</w:t>
      </w:r>
      <w:r w:rsidRPr="00EC1505">
        <w:rPr>
          <w:rFonts w:ascii="Times" w:hAnsi="Times"/>
          <w:color w:val="000000"/>
        </w:rPr>
        <w:t xml:space="preserve"> 15(12), pp. 2287-2294.</w:t>
      </w:r>
    </w:p>
    <w:p w14:paraId="11179598" w14:textId="77777777" w:rsidR="00F2091F" w:rsidRPr="00EC1505" w:rsidRDefault="00F2091F" w:rsidP="00EC1505">
      <w:pPr>
        <w:spacing w:line="360" w:lineRule="auto"/>
        <w:rPr>
          <w:rFonts w:ascii="Times" w:hAnsi="Times"/>
          <w:shd w:val="clear" w:color="auto" w:fill="FFFFFF"/>
        </w:rPr>
      </w:pPr>
    </w:p>
    <w:p w14:paraId="50D2A1D7" w14:textId="77777777" w:rsidR="002A7636" w:rsidRPr="00EC1505" w:rsidRDefault="002A7636" w:rsidP="00EC1505">
      <w:pPr>
        <w:spacing w:line="360" w:lineRule="auto"/>
        <w:rPr>
          <w:rFonts w:ascii="Times" w:hAnsi="Times"/>
        </w:rPr>
      </w:pPr>
      <w:r w:rsidRPr="00EC1505">
        <w:rPr>
          <w:rFonts w:ascii="Times" w:hAnsi="Times"/>
          <w:shd w:val="clear" w:color="auto" w:fill="FFFFFF"/>
        </w:rPr>
        <w:t>Micha, R., Michas, G. and Mozaffarian, D.</w:t>
      </w:r>
      <w:r w:rsidRPr="00EC1505">
        <w:rPr>
          <w:rStyle w:val="apple-converted-space"/>
          <w:rFonts w:ascii="Times" w:hAnsi="Times"/>
          <w:shd w:val="clear" w:color="auto" w:fill="FFFFFF"/>
        </w:rPr>
        <w:t> (2012) ‘</w:t>
      </w:r>
      <w:r w:rsidRPr="00EC1505">
        <w:rPr>
          <w:rStyle w:val="ref-title"/>
          <w:rFonts w:ascii="Times" w:hAnsi="Times"/>
        </w:rPr>
        <w:t>Unprocessed red and processed meats and risk of coronary artery disease and type 2 diabetes – an updated review of the evidence</w:t>
      </w:r>
      <w:r w:rsidRPr="00EC1505">
        <w:rPr>
          <w:rFonts w:ascii="Times" w:hAnsi="Times"/>
          <w:shd w:val="clear" w:color="auto" w:fill="FFFFFF"/>
        </w:rPr>
        <w:t xml:space="preserve">’, </w:t>
      </w:r>
      <w:r w:rsidRPr="00EC1505">
        <w:rPr>
          <w:rFonts w:ascii="Times" w:hAnsi="Times" w:cs="Arial"/>
          <w:i/>
          <w:shd w:val="clear" w:color="auto" w:fill="FFFFFF"/>
        </w:rPr>
        <w:t>Current Atherosclerosis Reports</w:t>
      </w:r>
      <w:r w:rsidRPr="00EC1505">
        <w:rPr>
          <w:rFonts w:ascii="Times" w:hAnsi="Times"/>
        </w:rPr>
        <w:t xml:space="preserve">, </w:t>
      </w:r>
      <w:r w:rsidRPr="00EC1505">
        <w:rPr>
          <w:rStyle w:val="ref-vol"/>
          <w:rFonts w:ascii="Times" w:hAnsi="Times"/>
        </w:rPr>
        <w:t>4</w:t>
      </w:r>
      <w:r w:rsidRPr="00EC1505">
        <w:rPr>
          <w:rFonts w:ascii="Times" w:hAnsi="Times"/>
          <w:shd w:val="clear" w:color="auto" w:fill="FFFFFF"/>
        </w:rPr>
        <w:t>(</w:t>
      </w:r>
      <w:r w:rsidRPr="00EC1505">
        <w:rPr>
          <w:rStyle w:val="ref-iss"/>
          <w:rFonts w:ascii="Times" w:hAnsi="Times"/>
        </w:rPr>
        <w:t>6</w:t>
      </w:r>
      <w:r w:rsidRPr="00EC1505">
        <w:rPr>
          <w:rFonts w:ascii="Times" w:hAnsi="Times"/>
          <w:shd w:val="clear" w:color="auto" w:fill="FFFFFF"/>
        </w:rPr>
        <w:t>), pp. 515–524</w:t>
      </w:r>
      <w:r w:rsidRPr="00EC1505">
        <w:rPr>
          <w:rFonts w:ascii="Times" w:hAnsi="Times"/>
        </w:rPr>
        <w:t>.</w:t>
      </w:r>
    </w:p>
    <w:p w14:paraId="3B9782BB" w14:textId="77777777" w:rsidR="002A7636" w:rsidRPr="00EC1505" w:rsidRDefault="002A7636" w:rsidP="00EC1505">
      <w:pPr>
        <w:spacing w:line="360" w:lineRule="auto"/>
        <w:rPr>
          <w:rFonts w:ascii="Times" w:hAnsi="Times"/>
          <w:shd w:val="clear" w:color="auto" w:fill="FFFFFF"/>
        </w:rPr>
      </w:pPr>
    </w:p>
    <w:p w14:paraId="3E7F20AB" w14:textId="2344750D" w:rsidR="002A7636" w:rsidRPr="00EC1505" w:rsidRDefault="002A7636" w:rsidP="00EC1505">
      <w:pPr>
        <w:spacing w:line="360" w:lineRule="auto"/>
        <w:rPr>
          <w:rFonts w:ascii="Times" w:hAnsi="Times"/>
        </w:rPr>
      </w:pPr>
      <w:r w:rsidRPr="00EC1505">
        <w:rPr>
          <w:rFonts w:ascii="Times" w:eastAsiaTheme="minorHAnsi" w:hAnsi="Times" w:cs="Arial"/>
          <w:lang w:val="en-US"/>
        </w:rPr>
        <w:t>Michalak, J., Zhang, X. and Jacobi, F. (2012) ‘</w:t>
      </w:r>
      <w:r w:rsidRPr="00EC1505">
        <w:rPr>
          <w:rFonts w:ascii="Times" w:hAnsi="Times" w:cs="Arial"/>
          <w:bCs/>
        </w:rPr>
        <w:t>Vegetarian diet and mental disorders: results from a representative community survey’</w:t>
      </w:r>
      <w:r w:rsidRPr="00EC1505">
        <w:rPr>
          <w:rFonts w:ascii="Times" w:hAnsi="Times" w:cs="Arial"/>
          <w:bCs/>
          <w:i/>
        </w:rPr>
        <w:t xml:space="preserve">, </w:t>
      </w:r>
      <w:r w:rsidRPr="00EC1505">
        <w:rPr>
          <w:rFonts w:ascii="Times" w:hAnsi="Times" w:cs="Arial"/>
          <w:i/>
          <w:shd w:val="clear" w:color="auto" w:fill="FFFFFF"/>
        </w:rPr>
        <w:t xml:space="preserve">International Journal of Behavioural Nutrition and Physical Activity, </w:t>
      </w:r>
      <w:r w:rsidRPr="00ED0923">
        <w:rPr>
          <w:rFonts w:ascii="Times" w:hAnsi="Times" w:cs="Arial"/>
          <w:shd w:val="clear" w:color="auto" w:fill="FFFFFF"/>
        </w:rPr>
        <w:t>9(1), pp. 67-7</w:t>
      </w:r>
      <w:r w:rsidR="00ED0923">
        <w:rPr>
          <w:rFonts w:ascii="Times" w:hAnsi="Times" w:cs="Arial"/>
          <w:shd w:val="clear" w:color="auto" w:fill="FFFFFF"/>
        </w:rPr>
        <w:t>7.</w:t>
      </w:r>
    </w:p>
    <w:p w14:paraId="2E1506B4" w14:textId="77777777" w:rsidR="00B1635A" w:rsidRPr="00EC1505" w:rsidRDefault="00B1635A" w:rsidP="00EC1505">
      <w:pPr>
        <w:spacing w:line="360" w:lineRule="auto"/>
        <w:rPr>
          <w:rFonts w:ascii="Times" w:hAnsi="Times"/>
          <w:shd w:val="clear" w:color="auto" w:fill="FFFFFF"/>
        </w:rPr>
      </w:pPr>
    </w:p>
    <w:p w14:paraId="77AF0546" w14:textId="144B46E5" w:rsidR="009D0F70" w:rsidRPr="00EC1505" w:rsidRDefault="009D0F70" w:rsidP="00EC1505">
      <w:pPr>
        <w:spacing w:line="360" w:lineRule="auto"/>
        <w:rPr>
          <w:rFonts w:ascii="Times" w:hAnsi="Times"/>
        </w:rPr>
      </w:pPr>
      <w:r w:rsidRPr="00EC1505">
        <w:rPr>
          <w:rFonts w:ascii="Times" w:hAnsi="Times" w:cs="Arial"/>
          <w:color w:val="000000"/>
        </w:rPr>
        <w:t>Monteiro,</w:t>
      </w:r>
      <w:r w:rsidRPr="00EC1505">
        <w:rPr>
          <w:rStyle w:val="apple-converted-space"/>
          <w:rFonts w:ascii="Times" w:hAnsi="Times" w:cs="Arial"/>
          <w:color w:val="000000"/>
        </w:rPr>
        <w:t xml:space="preserve"> M., </w:t>
      </w:r>
      <w:r w:rsidRPr="00EC1505">
        <w:rPr>
          <w:rFonts w:ascii="Times" w:hAnsi="Times" w:cs="Arial"/>
          <w:color w:val="000000"/>
        </w:rPr>
        <w:t>Xavier,</w:t>
      </w:r>
      <w:r w:rsidRPr="00EC1505">
        <w:rPr>
          <w:rStyle w:val="apple-converted-space"/>
          <w:rFonts w:ascii="Times" w:hAnsi="Times" w:cs="Arial"/>
          <w:color w:val="000000"/>
        </w:rPr>
        <w:t xml:space="preserve"> A., </w:t>
      </w:r>
      <w:r w:rsidRPr="00EC1505">
        <w:rPr>
          <w:rFonts w:ascii="Times" w:hAnsi="Times" w:cs="Arial"/>
          <w:color w:val="000000"/>
        </w:rPr>
        <w:t>Oliveira,</w:t>
      </w:r>
      <w:r w:rsidRPr="00EC1505">
        <w:rPr>
          <w:rStyle w:val="apple-converted-space"/>
          <w:rFonts w:ascii="Times" w:hAnsi="Times" w:cs="Arial"/>
          <w:color w:val="000000"/>
        </w:rPr>
        <w:t xml:space="preserve"> F., </w:t>
      </w:r>
      <w:r w:rsidRPr="00EC1505">
        <w:rPr>
          <w:rFonts w:ascii="Times" w:hAnsi="Times" w:cs="Arial"/>
          <w:color w:val="000000"/>
        </w:rPr>
        <w:t>Filho, P. and Azeredo V. (2016) ‘</w:t>
      </w:r>
      <w:r w:rsidRPr="00EC1505">
        <w:rPr>
          <w:rFonts w:ascii="Times" w:hAnsi="Times" w:cs="Arial"/>
          <w:bCs/>
          <w:color w:val="000000"/>
        </w:rPr>
        <w:t xml:space="preserve">Apoptosis induced by a low-carbohydrate and high-protein diet in rat livers’, </w:t>
      </w:r>
      <w:r w:rsidRPr="00EC1505">
        <w:rPr>
          <w:rFonts w:ascii="Times" w:hAnsi="Times" w:cs="Arial"/>
          <w:i/>
          <w:shd w:val="clear" w:color="auto" w:fill="FFFFFF"/>
        </w:rPr>
        <w:t>World Journal of Gastroenterology,</w:t>
      </w:r>
      <w:r w:rsidR="00ED0923">
        <w:rPr>
          <w:rFonts w:ascii="Times" w:hAnsi="Times" w:cs="Arial"/>
          <w:i/>
          <w:shd w:val="clear" w:color="auto" w:fill="FFFFFF"/>
        </w:rPr>
        <w:t xml:space="preserve"> </w:t>
      </w:r>
      <w:r w:rsidRPr="00EC1505">
        <w:rPr>
          <w:rFonts w:ascii="Times" w:hAnsi="Times"/>
        </w:rPr>
        <w:t>22(22), pp. 5165-5172.</w:t>
      </w:r>
    </w:p>
    <w:p w14:paraId="106A3F20" w14:textId="77777777" w:rsidR="009D0F70" w:rsidRPr="00EC1505" w:rsidRDefault="009D0F70" w:rsidP="00EC1505">
      <w:pPr>
        <w:spacing w:line="360" w:lineRule="auto"/>
        <w:rPr>
          <w:rFonts w:ascii="Times" w:hAnsi="Times"/>
          <w:shd w:val="clear" w:color="auto" w:fill="FFFFFF"/>
        </w:rPr>
      </w:pPr>
    </w:p>
    <w:p w14:paraId="5704694B" w14:textId="77777777" w:rsidR="00B1635A" w:rsidRPr="00EC1505" w:rsidRDefault="00B1635A" w:rsidP="00EC1505">
      <w:pPr>
        <w:spacing w:line="360" w:lineRule="auto"/>
        <w:rPr>
          <w:rFonts w:ascii="Times" w:hAnsi="Times"/>
        </w:rPr>
      </w:pPr>
      <w:r w:rsidRPr="00EC1505">
        <w:rPr>
          <w:rFonts w:ascii="Times" w:hAnsi="Times"/>
          <w:shd w:val="clear" w:color="auto" w:fill="FFFFFF"/>
        </w:rPr>
        <w:lastRenderedPageBreak/>
        <w:t>Mozaffarian, D., Hao, T., Rimm, B., Willett, C. and Hu, B. (2011) ‘Changes in diet and lifestyle and long-term weight gain in women and men’,</w:t>
      </w:r>
      <w:r w:rsidRPr="00EC1505">
        <w:rPr>
          <w:rStyle w:val="apple-converted-space"/>
          <w:rFonts w:ascii="Times" w:hAnsi="Times"/>
          <w:shd w:val="clear" w:color="auto" w:fill="FFFFFF"/>
        </w:rPr>
        <w:t> </w:t>
      </w:r>
      <w:r w:rsidRPr="00EC1505">
        <w:rPr>
          <w:rStyle w:val="apple-converted-space"/>
          <w:rFonts w:ascii="Times" w:hAnsi="Times"/>
          <w:i/>
          <w:shd w:val="clear" w:color="auto" w:fill="FFFFFF"/>
        </w:rPr>
        <w:t xml:space="preserve">The </w:t>
      </w:r>
      <w:r w:rsidRPr="00EC1505">
        <w:rPr>
          <w:rStyle w:val="ref-journal"/>
          <w:rFonts w:ascii="Times" w:hAnsi="Times"/>
          <w:i/>
        </w:rPr>
        <w:t>New England Journal of Medicine</w:t>
      </w:r>
      <w:r w:rsidRPr="00EC1505">
        <w:rPr>
          <w:rStyle w:val="apple-converted-space"/>
          <w:rFonts w:ascii="Times" w:hAnsi="Times"/>
        </w:rPr>
        <w:t xml:space="preserve">, </w:t>
      </w:r>
      <w:r w:rsidRPr="00EC1505">
        <w:rPr>
          <w:rStyle w:val="ref-vol"/>
          <w:rFonts w:ascii="Times" w:hAnsi="Times"/>
        </w:rPr>
        <w:t>364</w:t>
      </w:r>
      <w:r w:rsidRPr="00EC1505">
        <w:rPr>
          <w:rFonts w:ascii="Times" w:hAnsi="Times"/>
        </w:rPr>
        <w:t>, pp. 2392–2404.</w:t>
      </w:r>
    </w:p>
    <w:p w14:paraId="5F4844B3" w14:textId="77777777" w:rsidR="008D225A" w:rsidRPr="00EC1505" w:rsidRDefault="008D225A" w:rsidP="00EC1505">
      <w:pPr>
        <w:spacing w:line="360" w:lineRule="auto"/>
        <w:rPr>
          <w:rFonts w:ascii="Times" w:hAnsi="Times"/>
        </w:rPr>
      </w:pPr>
    </w:p>
    <w:p w14:paraId="72807ACA" w14:textId="77777777" w:rsidR="00CF5B7B" w:rsidRPr="00EC1505" w:rsidRDefault="00CF5B7B" w:rsidP="00EC1505">
      <w:pPr>
        <w:spacing w:line="360" w:lineRule="auto"/>
        <w:rPr>
          <w:rFonts w:ascii="Times" w:hAnsi="Times"/>
        </w:rPr>
      </w:pPr>
      <w:r w:rsidRPr="00EC1505">
        <w:rPr>
          <w:rFonts w:ascii="Times" w:hAnsi="Times"/>
        </w:rPr>
        <w:t xml:space="preserve">Nestle, M. and Jacobson, F. (2000) Halting the obesity epidemic: a public health policy approach’, </w:t>
      </w:r>
      <w:r w:rsidRPr="00EC1505">
        <w:rPr>
          <w:rFonts w:ascii="Times" w:hAnsi="Times"/>
          <w:i/>
        </w:rPr>
        <w:t>Public Health Reports Journal,</w:t>
      </w:r>
      <w:r w:rsidRPr="00EC1505">
        <w:rPr>
          <w:rFonts w:ascii="Times" w:hAnsi="Times"/>
        </w:rPr>
        <w:t xml:space="preserve"> 115(1) pp. 12–24. </w:t>
      </w:r>
    </w:p>
    <w:p w14:paraId="45F38993" w14:textId="77777777" w:rsidR="008D225A" w:rsidRPr="00EC1505" w:rsidRDefault="008D225A" w:rsidP="00EC1505">
      <w:pPr>
        <w:spacing w:line="360" w:lineRule="auto"/>
        <w:rPr>
          <w:rFonts w:ascii="Times" w:hAnsi="Times"/>
        </w:rPr>
      </w:pPr>
    </w:p>
    <w:p w14:paraId="2AF19F59" w14:textId="2CA0A18A" w:rsidR="009E5D0F" w:rsidRDefault="00CF5B7B" w:rsidP="00EC1505">
      <w:pPr>
        <w:spacing w:line="360" w:lineRule="auto"/>
        <w:rPr>
          <w:rFonts w:ascii="Times" w:hAnsi="Times" w:cs="Arial"/>
          <w:shd w:val="clear" w:color="auto" w:fill="FFFFFF"/>
        </w:rPr>
      </w:pPr>
      <w:r w:rsidRPr="00EC1505">
        <w:rPr>
          <w:rFonts w:ascii="Times" w:hAnsi="Times" w:cs="Arial"/>
          <w:lang w:val="en-US"/>
        </w:rPr>
        <w:t>Nouvenne, A., Ticinesi, A., Morelli, I., Guida, L., Borghi, L. and Meschi, T. (</w:t>
      </w:r>
      <w:r w:rsidRPr="00EC1505">
        <w:rPr>
          <w:rFonts w:ascii="Times" w:hAnsi="Times" w:cs="Arial"/>
          <w:shd w:val="clear" w:color="auto" w:fill="FFFFFF"/>
        </w:rPr>
        <w:t>2014</w:t>
      </w:r>
      <w:r w:rsidRPr="00EC1505">
        <w:rPr>
          <w:rFonts w:ascii="Times" w:hAnsi="Times" w:cs="Arial"/>
          <w:lang w:val="en-US"/>
        </w:rPr>
        <w:t>). ‘</w:t>
      </w:r>
      <w:r w:rsidRPr="00EC1505">
        <w:rPr>
          <w:rFonts w:ascii="Times" w:hAnsi="Times" w:cs="Arial"/>
          <w:bCs/>
        </w:rPr>
        <w:t xml:space="preserve">Fad diets and their effect on urinary stone formation’, </w:t>
      </w:r>
      <w:r w:rsidRPr="00EC1505">
        <w:rPr>
          <w:rFonts w:ascii="Times" w:hAnsi="Times" w:cs="Arial"/>
          <w:bCs/>
          <w:i/>
        </w:rPr>
        <w:t>Translational Andragogy and Urology</w:t>
      </w:r>
      <w:r w:rsidRPr="00EC1505">
        <w:rPr>
          <w:rFonts w:ascii="Times" w:hAnsi="Times" w:cs="Arial"/>
          <w:bCs/>
        </w:rPr>
        <w:t>,</w:t>
      </w:r>
      <w:r w:rsidR="00ED0923">
        <w:rPr>
          <w:rFonts w:ascii="Times" w:hAnsi="Times" w:cs="Arial"/>
          <w:bCs/>
        </w:rPr>
        <w:t xml:space="preserve"> </w:t>
      </w:r>
      <w:r w:rsidR="00ED0923">
        <w:rPr>
          <w:rFonts w:ascii="Times" w:hAnsi="Times" w:cs="Arial"/>
          <w:shd w:val="clear" w:color="auto" w:fill="FFFFFF"/>
        </w:rPr>
        <w:t>3(3</w:t>
      </w:r>
      <w:r w:rsidRPr="00EC1505">
        <w:rPr>
          <w:rFonts w:ascii="Times" w:hAnsi="Times" w:cs="Arial"/>
          <w:shd w:val="clear" w:color="auto" w:fill="FFFFFF"/>
        </w:rPr>
        <w:t>) pp. 303–312.</w:t>
      </w:r>
    </w:p>
    <w:p w14:paraId="352CF2AB" w14:textId="77777777" w:rsidR="00ED0923" w:rsidRPr="00EC1505" w:rsidRDefault="00ED0923" w:rsidP="00EC1505">
      <w:pPr>
        <w:spacing w:line="360" w:lineRule="auto"/>
        <w:rPr>
          <w:rFonts w:ascii="Times" w:hAnsi="Times" w:cs="Arial"/>
          <w:shd w:val="clear" w:color="auto" w:fill="FFFFFF"/>
        </w:rPr>
      </w:pPr>
    </w:p>
    <w:p w14:paraId="127AF619" w14:textId="77777777" w:rsidR="00341AED" w:rsidRPr="00EC1505" w:rsidRDefault="00032449" w:rsidP="00EC1505">
      <w:pPr>
        <w:spacing w:line="360" w:lineRule="auto"/>
        <w:rPr>
          <w:rFonts w:ascii="Times" w:hAnsi="Times"/>
          <w:spacing w:val="3"/>
          <w:shd w:val="clear" w:color="auto" w:fill="FFFFFF"/>
        </w:rPr>
      </w:pPr>
      <w:r w:rsidRPr="00EC1505">
        <w:rPr>
          <w:rFonts w:ascii="Times" w:hAnsi="Times"/>
          <w:spacing w:val="3"/>
          <w:shd w:val="clear" w:color="auto" w:fill="FFFFFF"/>
        </w:rPr>
        <w:t xml:space="preserve">Odegaard, A., Woon-Puay, </w:t>
      </w:r>
      <w:r w:rsidRPr="00EC1505">
        <w:rPr>
          <w:rFonts w:ascii="Times" w:hAnsi="Times"/>
        </w:rPr>
        <w:t>K., Butler L., Sue, D., Gross, M., Yu, M.,</w:t>
      </w:r>
      <w:r w:rsidRPr="00EC1505">
        <w:rPr>
          <w:rFonts w:ascii="Times" w:hAnsi="Times"/>
          <w:position w:val="6"/>
        </w:rPr>
        <w:t xml:space="preserve"> </w:t>
      </w:r>
      <w:r w:rsidRPr="00EC1505">
        <w:rPr>
          <w:rFonts w:ascii="Times" w:hAnsi="Times"/>
        </w:rPr>
        <w:t>Jian-Min, Y., Pereira, M. (2011) ‘</w:t>
      </w:r>
      <w:r w:rsidRPr="00EC1505">
        <w:rPr>
          <w:rFonts w:ascii="Times" w:hAnsi="Times"/>
          <w:spacing w:val="3"/>
          <w:shd w:val="clear" w:color="auto" w:fill="FFFFFF"/>
        </w:rPr>
        <w:t xml:space="preserve">Dietary patterns and incident type 2 diabetes in Chinese men and women: the Singapore Chinese health study’, </w:t>
      </w:r>
      <w:r w:rsidRPr="00EC1505">
        <w:rPr>
          <w:rFonts w:ascii="Times" w:hAnsi="Times"/>
          <w:i/>
          <w:iCs/>
          <w:spacing w:val="3"/>
        </w:rPr>
        <w:t>Diabetes Care</w:t>
      </w:r>
      <w:r w:rsidRPr="00EC1505">
        <w:rPr>
          <w:rStyle w:val="apple-converted-space"/>
          <w:rFonts w:ascii="Times" w:hAnsi="Times"/>
          <w:spacing w:val="3"/>
          <w:shd w:val="clear" w:color="auto" w:fill="FFFFFF"/>
        </w:rPr>
        <w:t> </w:t>
      </w:r>
      <w:r w:rsidRPr="00EC1505">
        <w:rPr>
          <w:rFonts w:ascii="Times" w:hAnsi="Times"/>
          <w:bCs/>
          <w:spacing w:val="3"/>
        </w:rPr>
        <w:t>34(4)</w:t>
      </w:r>
      <w:r w:rsidRPr="00EC1505">
        <w:rPr>
          <w:rFonts w:ascii="Times" w:hAnsi="Times"/>
          <w:spacing w:val="3"/>
          <w:shd w:val="clear" w:color="auto" w:fill="FFFFFF"/>
        </w:rPr>
        <w:t>, pp. 880–885.</w:t>
      </w:r>
    </w:p>
    <w:p w14:paraId="123FCB9E" w14:textId="77777777" w:rsidR="00341AED" w:rsidRPr="00EC1505" w:rsidRDefault="00341AED" w:rsidP="00EC1505">
      <w:pPr>
        <w:spacing w:line="360" w:lineRule="auto"/>
        <w:rPr>
          <w:rFonts w:ascii="Times" w:hAnsi="Times" w:cs="Arial"/>
          <w:shd w:val="clear" w:color="auto" w:fill="FFFFFF"/>
        </w:rPr>
      </w:pPr>
      <w:r w:rsidRPr="00EC1505">
        <w:rPr>
          <w:rFonts w:ascii="Times" w:eastAsiaTheme="minorHAnsi" w:hAnsi="Times" w:cs="Arial"/>
          <w:lang w:val="en-US"/>
        </w:rPr>
        <w:t xml:space="preserve">Olfert, M. and Wattick R. (2018) </w:t>
      </w:r>
      <w:r w:rsidRPr="00EC1505">
        <w:rPr>
          <w:rFonts w:ascii="Times" w:hAnsi="Times" w:cs="Arial"/>
          <w:bCs/>
        </w:rPr>
        <w:t xml:space="preserve">Vegetarian Diets and the Risk of Diabetes, </w:t>
      </w:r>
      <w:r w:rsidRPr="00EC1505">
        <w:rPr>
          <w:rFonts w:ascii="Times" w:hAnsi="Times" w:cs="Arial"/>
          <w:bCs/>
          <w:i/>
        </w:rPr>
        <w:t xml:space="preserve">Current Diabetes Reports, </w:t>
      </w:r>
      <w:r w:rsidRPr="00EC1505">
        <w:rPr>
          <w:rFonts w:ascii="Times" w:hAnsi="Times" w:cs="Arial"/>
          <w:shd w:val="clear" w:color="auto" w:fill="FFFFFF"/>
        </w:rPr>
        <w:t>18(11) pp. 101-107.</w:t>
      </w:r>
    </w:p>
    <w:p w14:paraId="34731828" w14:textId="77777777" w:rsidR="009E5D0F" w:rsidRPr="00EC1505" w:rsidRDefault="009E5D0F" w:rsidP="00EC1505">
      <w:pPr>
        <w:spacing w:line="360" w:lineRule="auto"/>
        <w:rPr>
          <w:rFonts w:ascii="Times" w:hAnsi="Times"/>
        </w:rPr>
      </w:pPr>
    </w:p>
    <w:p w14:paraId="3E72935E" w14:textId="77777777" w:rsidR="009E5D0F" w:rsidRPr="00EC1505" w:rsidRDefault="009E5D0F" w:rsidP="00EC1505">
      <w:pPr>
        <w:spacing w:line="360" w:lineRule="auto"/>
        <w:rPr>
          <w:rFonts w:ascii="Times" w:hAnsi="Times"/>
        </w:rPr>
      </w:pPr>
      <w:r w:rsidRPr="00EC1505">
        <w:rPr>
          <w:rFonts w:ascii="Times" w:hAnsi="Times"/>
          <w:shd w:val="clear" w:color="auto" w:fill="FFFFFF"/>
        </w:rPr>
        <w:t>Orlich, M., Singh, P., Sabate, J., Fan, J., Sveen, L., Bennett, H., Knutsen, S., Beeson, W., Jaceldo-Siegl, K., Butler, T.,</w:t>
      </w:r>
      <w:r w:rsidRPr="00EC1505">
        <w:rPr>
          <w:rFonts w:ascii="Times" w:hAnsi="Times" w:cs="Arial"/>
        </w:rPr>
        <w:t xml:space="preserve"> Herring</w:t>
      </w:r>
      <w:r w:rsidRPr="00EC1505">
        <w:rPr>
          <w:rFonts w:ascii="Times" w:hAnsi="Times" w:cs="Arial"/>
          <w:shd w:val="clear" w:color="auto" w:fill="FFFFFF"/>
        </w:rPr>
        <w:t xml:space="preserve">, R. and </w:t>
      </w:r>
      <w:r w:rsidRPr="00EC1505">
        <w:rPr>
          <w:rFonts w:ascii="Times" w:hAnsi="Times" w:cs="Arial"/>
        </w:rPr>
        <w:t>Fraser</w:t>
      </w:r>
      <w:r w:rsidRPr="00EC1505">
        <w:rPr>
          <w:rFonts w:ascii="Times" w:hAnsi="Times" w:cs="Arial"/>
          <w:shd w:val="clear" w:color="auto" w:fill="FFFFFF"/>
        </w:rPr>
        <w:t>, G. (2015) ‘</w:t>
      </w:r>
      <w:r w:rsidRPr="00EC1505">
        <w:rPr>
          <w:rFonts w:ascii="Times" w:hAnsi="Times"/>
          <w:shd w:val="clear" w:color="auto" w:fill="FFFFFF"/>
        </w:rPr>
        <w:t xml:space="preserve">Vegetarian dietary patterns and the risk of colorectal cancers’, </w:t>
      </w:r>
      <w:r w:rsidRPr="00EC1505">
        <w:rPr>
          <w:rStyle w:val="ref-journal"/>
          <w:rFonts w:ascii="Times" w:hAnsi="Times"/>
          <w:i/>
        </w:rPr>
        <w:t>JAMA Internal Medicine,</w:t>
      </w:r>
      <w:r w:rsidRPr="00EC1505">
        <w:rPr>
          <w:rStyle w:val="apple-converted-space"/>
          <w:rFonts w:ascii="Times" w:hAnsi="Times"/>
        </w:rPr>
        <w:t> </w:t>
      </w:r>
      <w:r w:rsidRPr="00EC1505">
        <w:rPr>
          <w:rStyle w:val="ref-vol"/>
          <w:rFonts w:ascii="Times" w:hAnsi="Times"/>
        </w:rPr>
        <w:t>175</w:t>
      </w:r>
      <w:r w:rsidRPr="00EC1505">
        <w:rPr>
          <w:rFonts w:ascii="Times" w:hAnsi="Times"/>
        </w:rPr>
        <w:t xml:space="preserve">(5), pp. 767–776. </w:t>
      </w:r>
    </w:p>
    <w:p w14:paraId="4C8C5903" w14:textId="77777777" w:rsidR="00341AED" w:rsidRPr="00EC1505" w:rsidRDefault="00341AED" w:rsidP="00EC1505">
      <w:pPr>
        <w:spacing w:line="360" w:lineRule="auto"/>
        <w:rPr>
          <w:rStyle w:val="apple-converted-space"/>
          <w:rFonts w:ascii="Times" w:hAnsi="Times"/>
          <w:shd w:val="clear" w:color="auto" w:fill="FFFFFF"/>
        </w:rPr>
      </w:pPr>
    </w:p>
    <w:p w14:paraId="3F3F9617" w14:textId="77777777" w:rsidR="00341AED" w:rsidRPr="00EC1505" w:rsidRDefault="00341AED" w:rsidP="00EC1505">
      <w:pPr>
        <w:spacing w:line="360" w:lineRule="auto"/>
        <w:rPr>
          <w:rFonts w:ascii="Times" w:hAnsi="Times"/>
          <w:shd w:val="clear" w:color="auto" w:fill="FFFFFF"/>
        </w:rPr>
      </w:pPr>
      <w:r w:rsidRPr="00EC1505">
        <w:rPr>
          <w:rFonts w:ascii="Times" w:hAnsi="Times"/>
          <w:shd w:val="clear" w:color="auto" w:fill="FFFFFF"/>
        </w:rPr>
        <w:t>Ornish, D., Brown, S. and Scherwitz, L. (1990) ‘</w:t>
      </w:r>
      <w:r w:rsidRPr="00EC1505">
        <w:rPr>
          <w:rStyle w:val="ref-title"/>
          <w:rFonts w:ascii="Times" w:hAnsi="Times"/>
        </w:rPr>
        <w:t>Can lifestyle changes reverse coronary heart disease? The Lifestyle Heart Trial</w:t>
      </w:r>
      <w:r w:rsidRPr="00EC1505">
        <w:rPr>
          <w:rFonts w:ascii="Times" w:hAnsi="Times"/>
          <w:shd w:val="clear" w:color="auto" w:fill="FFFFFF"/>
        </w:rPr>
        <w:t>’,</w:t>
      </w:r>
      <w:r w:rsidRPr="00EC1505">
        <w:rPr>
          <w:rStyle w:val="apple-converted-space"/>
          <w:rFonts w:ascii="Times" w:hAnsi="Times"/>
          <w:shd w:val="clear" w:color="auto" w:fill="FFFFFF"/>
        </w:rPr>
        <w:t> </w:t>
      </w:r>
      <w:r w:rsidRPr="00EC1505">
        <w:rPr>
          <w:rStyle w:val="ref-journal"/>
          <w:rFonts w:ascii="Times" w:hAnsi="Times"/>
          <w:i/>
        </w:rPr>
        <w:t>Lancet,</w:t>
      </w:r>
      <w:r w:rsidRPr="00EC1505">
        <w:rPr>
          <w:rStyle w:val="ref-vol"/>
          <w:rFonts w:ascii="Times" w:hAnsi="Times"/>
        </w:rPr>
        <w:t xml:space="preserve"> 336,</w:t>
      </w:r>
      <w:r w:rsidRPr="00EC1505">
        <w:rPr>
          <w:rFonts w:ascii="Times" w:hAnsi="Times"/>
          <w:shd w:val="clear" w:color="auto" w:fill="FFFFFF"/>
        </w:rPr>
        <w:t xml:space="preserve"> pp. 129–133.</w:t>
      </w:r>
    </w:p>
    <w:p w14:paraId="056DCD92" w14:textId="77777777" w:rsidR="00EC1505" w:rsidRPr="00EC1505" w:rsidRDefault="00EC1505" w:rsidP="00EC1505">
      <w:pPr>
        <w:spacing w:line="360" w:lineRule="auto"/>
        <w:rPr>
          <w:rFonts w:ascii="Times" w:hAnsi="Times"/>
          <w:shd w:val="clear" w:color="auto" w:fill="FFFFFF"/>
        </w:rPr>
      </w:pPr>
    </w:p>
    <w:p w14:paraId="60740C04" w14:textId="77777777" w:rsidR="00EC1505" w:rsidRPr="00EC1505" w:rsidRDefault="00EC1505" w:rsidP="00EC1505">
      <w:pPr>
        <w:spacing w:line="360" w:lineRule="auto"/>
        <w:rPr>
          <w:rFonts w:ascii="Times" w:hAnsi="Times"/>
        </w:rPr>
      </w:pPr>
      <w:r w:rsidRPr="00EC1505">
        <w:rPr>
          <w:rFonts w:ascii="Times" w:hAnsi="Times"/>
        </w:rPr>
        <w:t xml:space="preserve">Pérez-López, F., Chedraui, P., Haya, J. and Cuadros, J. (2009) ‘Effects of the Mediterranean diet on longevity and age-related morbid conditions’, </w:t>
      </w:r>
      <w:r w:rsidRPr="00EC1505">
        <w:rPr>
          <w:rFonts w:ascii="Times" w:hAnsi="Times"/>
          <w:i/>
          <w:iCs/>
        </w:rPr>
        <w:t xml:space="preserve">Maturitas, </w:t>
      </w:r>
      <w:r w:rsidRPr="00EC1505">
        <w:rPr>
          <w:rFonts w:ascii="Times" w:hAnsi="Times"/>
        </w:rPr>
        <w:t>64(4), pp. 67-79.</w:t>
      </w:r>
    </w:p>
    <w:p w14:paraId="5EFDD536" w14:textId="77777777" w:rsidR="00EC1505" w:rsidRPr="00EC1505" w:rsidRDefault="00EC1505" w:rsidP="00EC1505">
      <w:pPr>
        <w:spacing w:line="360" w:lineRule="auto"/>
        <w:rPr>
          <w:rFonts w:ascii="Times" w:hAnsi="Times"/>
          <w:shd w:val="clear" w:color="auto" w:fill="FFFFFF"/>
        </w:rPr>
      </w:pPr>
    </w:p>
    <w:p w14:paraId="4AE957B3" w14:textId="77777777" w:rsidR="00EC1505" w:rsidRPr="00EC1505" w:rsidRDefault="00EC1505" w:rsidP="00EC1505">
      <w:pPr>
        <w:spacing w:line="360" w:lineRule="auto"/>
        <w:rPr>
          <w:rFonts w:ascii="Times" w:hAnsi="Times"/>
          <w:shd w:val="clear" w:color="auto" w:fill="FFFFFF"/>
        </w:rPr>
      </w:pPr>
      <w:r w:rsidRPr="00EC1505">
        <w:rPr>
          <w:rFonts w:ascii="Times" w:hAnsi="Times"/>
          <w:shd w:val="clear" w:color="auto" w:fill="FFFFFF"/>
        </w:rPr>
        <w:t xml:space="preserve">Psaltopoulou, T., Sergentanis, T., Panagiotakos, D., Sergentanis, I., Kosti, R. and Scarmeas, N. (2013) ‘Mediterranean diet, stroke, cognitive impairment, and depression: a meta-analysis’, </w:t>
      </w:r>
      <w:r w:rsidRPr="00EC1505">
        <w:rPr>
          <w:rStyle w:val="ref-journal"/>
          <w:rFonts w:ascii="Times" w:hAnsi="Times"/>
          <w:i/>
        </w:rPr>
        <w:t>Annals of Neurology</w:t>
      </w:r>
      <w:r w:rsidRPr="00EC1505">
        <w:rPr>
          <w:rStyle w:val="ref-journal"/>
          <w:rFonts w:ascii="Times" w:hAnsi="Times"/>
        </w:rPr>
        <w:t>,</w:t>
      </w:r>
      <w:r w:rsidRPr="00EC1505">
        <w:rPr>
          <w:rStyle w:val="apple-converted-space"/>
          <w:rFonts w:ascii="Times" w:hAnsi="Times"/>
        </w:rPr>
        <w:t> </w:t>
      </w:r>
      <w:r w:rsidRPr="00EC1505">
        <w:rPr>
          <w:rStyle w:val="ref-vol"/>
          <w:rFonts w:ascii="Times" w:hAnsi="Times"/>
        </w:rPr>
        <w:t>74(4)</w:t>
      </w:r>
      <w:r w:rsidRPr="00EC1505">
        <w:rPr>
          <w:rFonts w:ascii="Times" w:hAnsi="Times"/>
        </w:rPr>
        <w:t>, pp. 580–591</w:t>
      </w:r>
    </w:p>
    <w:p w14:paraId="74D65B1F" w14:textId="77777777" w:rsidR="00CF5B7B" w:rsidRPr="00EC1505" w:rsidRDefault="00CF5B7B" w:rsidP="00EC1505">
      <w:pPr>
        <w:spacing w:line="360" w:lineRule="auto"/>
        <w:rPr>
          <w:rFonts w:ascii="Times" w:hAnsi="Times"/>
        </w:rPr>
      </w:pPr>
    </w:p>
    <w:p w14:paraId="5E72A015" w14:textId="77777777" w:rsidR="00942CA1" w:rsidRPr="00EC1505" w:rsidRDefault="00942CA1" w:rsidP="00EC1505">
      <w:pPr>
        <w:spacing w:line="360" w:lineRule="auto"/>
        <w:rPr>
          <w:rStyle w:val="element-citation"/>
          <w:rFonts w:ascii="Times" w:hAnsi="Times"/>
        </w:rPr>
      </w:pPr>
      <w:r w:rsidRPr="00EC1505">
        <w:rPr>
          <w:rStyle w:val="element-citation"/>
          <w:rFonts w:ascii="Times" w:hAnsi="Times"/>
        </w:rPr>
        <w:t xml:space="preserve">Sacks, F., Bray, G., Carey, V., Smith, S, Ryan, D., Anton, S, McManus, K., Champagne, C., Bishop, L. and Laranjo, N. (2009) ‘Comparison of weight-loss diets with different </w:t>
      </w:r>
      <w:r w:rsidRPr="00EC1505">
        <w:rPr>
          <w:rStyle w:val="element-citation"/>
          <w:rFonts w:ascii="Times" w:hAnsi="Times"/>
        </w:rPr>
        <w:lastRenderedPageBreak/>
        <w:t xml:space="preserve">compositions of fat, protein, and carbohydrates’, </w:t>
      </w:r>
      <w:r w:rsidRPr="00EC1505">
        <w:rPr>
          <w:rStyle w:val="element-citation"/>
          <w:rFonts w:ascii="Times" w:hAnsi="Times"/>
          <w:i/>
        </w:rPr>
        <w:t>The</w:t>
      </w:r>
      <w:r w:rsidRPr="00EC1505">
        <w:rPr>
          <w:rStyle w:val="apple-converted-space"/>
          <w:rFonts w:ascii="Times" w:hAnsi="Times"/>
          <w:i/>
        </w:rPr>
        <w:t> </w:t>
      </w:r>
      <w:r w:rsidRPr="00EC1505">
        <w:rPr>
          <w:rStyle w:val="ref-journal"/>
          <w:rFonts w:ascii="Times" w:hAnsi="Times"/>
          <w:i/>
        </w:rPr>
        <w:t>New England Journal of Medicine</w:t>
      </w:r>
      <w:r w:rsidRPr="00EC1505">
        <w:rPr>
          <w:rStyle w:val="ref-journal"/>
          <w:rFonts w:ascii="Times" w:hAnsi="Times"/>
        </w:rPr>
        <w:t>,</w:t>
      </w:r>
      <w:r w:rsidRPr="00EC1505">
        <w:rPr>
          <w:rStyle w:val="apple-converted-space"/>
          <w:rFonts w:ascii="Times" w:hAnsi="Times"/>
        </w:rPr>
        <w:t> </w:t>
      </w:r>
      <w:r w:rsidRPr="00EC1505">
        <w:rPr>
          <w:rStyle w:val="ref-vol"/>
          <w:rFonts w:ascii="Times" w:hAnsi="Times"/>
        </w:rPr>
        <w:t>360</w:t>
      </w:r>
      <w:r w:rsidRPr="00EC1505">
        <w:rPr>
          <w:rStyle w:val="element-citation"/>
          <w:rFonts w:ascii="Times" w:hAnsi="Times"/>
        </w:rPr>
        <w:t xml:space="preserve"> pp. 859–873.</w:t>
      </w:r>
    </w:p>
    <w:p w14:paraId="6E742E27" w14:textId="77777777" w:rsidR="00EC1505" w:rsidRPr="00EC1505" w:rsidRDefault="00EC1505" w:rsidP="00EC1505">
      <w:pPr>
        <w:spacing w:line="360" w:lineRule="auto"/>
        <w:rPr>
          <w:rStyle w:val="element-citation"/>
          <w:rFonts w:ascii="Times" w:hAnsi="Times"/>
        </w:rPr>
      </w:pPr>
    </w:p>
    <w:p w14:paraId="7A1B76EA" w14:textId="77777777" w:rsidR="00EC1505" w:rsidRPr="00EC1505" w:rsidRDefault="00EC1505" w:rsidP="00EC1505">
      <w:pPr>
        <w:spacing w:line="360" w:lineRule="auto"/>
        <w:rPr>
          <w:rFonts w:ascii="Times" w:hAnsi="Times" w:cs="Arial"/>
        </w:rPr>
      </w:pPr>
      <w:r w:rsidRPr="00EC1505">
        <w:rPr>
          <w:rFonts w:ascii="Times" w:hAnsi="Times"/>
        </w:rPr>
        <w:t xml:space="preserve">Sanders. T. (1999) ‘Meat or wheat for the next millennium? </w:t>
      </w:r>
      <w:r w:rsidRPr="00EC1505">
        <w:rPr>
          <w:rFonts w:ascii="Times" w:hAnsi="Times" w:cs="Arial"/>
        </w:rPr>
        <w:t>The nutritional adequacy of plant-based diets’,</w:t>
      </w:r>
      <w:r w:rsidRPr="00EC1505">
        <w:rPr>
          <w:rFonts w:ascii="Times" w:hAnsi="Times"/>
        </w:rPr>
        <w:t xml:space="preserve"> </w:t>
      </w:r>
      <w:r w:rsidRPr="00EC1505">
        <w:rPr>
          <w:rFonts w:ascii="Times" w:hAnsi="Times"/>
          <w:i/>
        </w:rPr>
        <w:t>Proceedings of Nutrition Society</w:t>
      </w:r>
      <w:r w:rsidRPr="00EC1505">
        <w:rPr>
          <w:rFonts w:ascii="Times" w:hAnsi="Times"/>
        </w:rPr>
        <w:t xml:space="preserve">, 58(2), pp. 265–269. </w:t>
      </w:r>
    </w:p>
    <w:p w14:paraId="0AADECD1" w14:textId="77777777" w:rsidR="009E5D0F" w:rsidRPr="00EC1505" w:rsidRDefault="009E5D0F" w:rsidP="00EC1505">
      <w:pPr>
        <w:spacing w:line="360" w:lineRule="auto"/>
        <w:rPr>
          <w:rFonts w:ascii="Times" w:hAnsi="Times"/>
          <w:shd w:val="clear" w:color="auto" w:fill="FFFFFF"/>
        </w:rPr>
      </w:pPr>
    </w:p>
    <w:p w14:paraId="4D62C080" w14:textId="77777777" w:rsidR="009E5D0F" w:rsidRPr="00EC1505" w:rsidRDefault="009E5D0F" w:rsidP="00EC1505">
      <w:pPr>
        <w:spacing w:line="360" w:lineRule="auto"/>
        <w:rPr>
          <w:rFonts w:ascii="Times" w:hAnsi="Times"/>
        </w:rPr>
      </w:pPr>
      <w:r w:rsidRPr="00EC1505">
        <w:rPr>
          <w:rFonts w:ascii="Times" w:hAnsi="Times"/>
        </w:rPr>
        <w:t xml:space="preserve">Sanjoaquin, M., Appleby, P., Thorogood, M., Mann, J. and Key, T. (2004) ‘Nutrition, lifestyle and colorectal cancer incidence: a prospective investigation of 10998 vegetarians and non-vegetarians in the United Kingdom’, </w:t>
      </w:r>
      <w:r w:rsidRPr="00EC1505">
        <w:rPr>
          <w:rFonts w:ascii="Times" w:hAnsi="Times"/>
          <w:i/>
          <w:iCs/>
        </w:rPr>
        <w:t>British Journal of Cancer</w:t>
      </w:r>
      <w:r w:rsidRPr="00EC1505">
        <w:rPr>
          <w:rFonts w:ascii="Times" w:hAnsi="Times"/>
        </w:rPr>
        <w:t>, 90(1), pp. 118-121.</w:t>
      </w:r>
    </w:p>
    <w:p w14:paraId="607FDFA4" w14:textId="77777777" w:rsidR="002A7636" w:rsidRPr="00EC1505" w:rsidRDefault="002A7636" w:rsidP="00EC1505">
      <w:pPr>
        <w:spacing w:line="360" w:lineRule="auto"/>
        <w:rPr>
          <w:rStyle w:val="element-citation"/>
          <w:rFonts w:ascii="Times" w:hAnsi="Times"/>
        </w:rPr>
      </w:pPr>
    </w:p>
    <w:p w14:paraId="24B37B0F" w14:textId="77777777" w:rsidR="002A7636" w:rsidRPr="00EC1505" w:rsidRDefault="002A7636" w:rsidP="00EC1505">
      <w:pPr>
        <w:spacing w:line="360" w:lineRule="auto"/>
        <w:rPr>
          <w:rStyle w:val="mixed-citation"/>
          <w:rFonts w:ascii="Times" w:hAnsi="Times"/>
        </w:rPr>
      </w:pPr>
      <w:r w:rsidRPr="00EC1505">
        <w:rPr>
          <w:rStyle w:val="mixed-citation"/>
          <w:rFonts w:ascii="Times" w:hAnsi="Times"/>
        </w:rPr>
        <w:t>Seyedrezazadeh, E., Moghaddam, M., Ansarin, K., Vafa, M., Sharma, S. and Kolahdooz, F.</w:t>
      </w:r>
      <w:r w:rsidRPr="00EC1505">
        <w:rPr>
          <w:rStyle w:val="apple-converted-space"/>
          <w:rFonts w:ascii="Times" w:hAnsi="Times"/>
        </w:rPr>
        <w:t> (2014) ‘</w:t>
      </w:r>
      <w:r w:rsidRPr="00EC1505">
        <w:rPr>
          <w:rStyle w:val="ref-title"/>
          <w:rFonts w:ascii="Times" w:hAnsi="Times"/>
        </w:rPr>
        <w:t>Fruit and vegetable intake and risk of wheezing and asthma: a systematic review and meta-analysis</w:t>
      </w:r>
      <w:r w:rsidRPr="00EC1505">
        <w:rPr>
          <w:rStyle w:val="mixed-citation"/>
          <w:rFonts w:ascii="Times" w:hAnsi="Times"/>
        </w:rPr>
        <w:t xml:space="preserve">’, </w:t>
      </w:r>
      <w:r w:rsidRPr="00EC1505">
        <w:rPr>
          <w:rStyle w:val="ref-journal"/>
          <w:rFonts w:ascii="Times" w:hAnsi="Times"/>
          <w:i/>
        </w:rPr>
        <w:t>Nutrition Review</w:t>
      </w:r>
      <w:r w:rsidRPr="00EC1505">
        <w:rPr>
          <w:rStyle w:val="ref-journal"/>
          <w:rFonts w:ascii="Times" w:hAnsi="Times"/>
        </w:rPr>
        <w:t>,</w:t>
      </w:r>
      <w:r w:rsidRPr="00EC1505">
        <w:rPr>
          <w:rStyle w:val="apple-converted-space"/>
          <w:rFonts w:ascii="Times" w:hAnsi="Times"/>
        </w:rPr>
        <w:t xml:space="preserve"> </w:t>
      </w:r>
      <w:r w:rsidRPr="00EC1505">
        <w:rPr>
          <w:rStyle w:val="ref-vol"/>
          <w:rFonts w:ascii="Times" w:hAnsi="Times"/>
        </w:rPr>
        <w:t>72</w:t>
      </w:r>
      <w:r w:rsidRPr="00EC1505">
        <w:rPr>
          <w:rStyle w:val="mixed-citation"/>
          <w:rFonts w:ascii="Times" w:hAnsi="Times"/>
        </w:rPr>
        <w:t>(</w:t>
      </w:r>
      <w:r w:rsidRPr="00EC1505">
        <w:rPr>
          <w:rStyle w:val="ref-iss"/>
          <w:rFonts w:ascii="Times" w:hAnsi="Times"/>
        </w:rPr>
        <w:t>7</w:t>
      </w:r>
      <w:r w:rsidRPr="00EC1505">
        <w:rPr>
          <w:rStyle w:val="mixed-citation"/>
          <w:rFonts w:ascii="Times" w:hAnsi="Times"/>
        </w:rPr>
        <w:t>) pp. 411–428.</w:t>
      </w:r>
    </w:p>
    <w:p w14:paraId="1484B82E" w14:textId="77777777" w:rsidR="00942CA1" w:rsidRPr="00EC1505" w:rsidRDefault="00942CA1" w:rsidP="00EC1505">
      <w:pPr>
        <w:spacing w:line="360" w:lineRule="auto"/>
        <w:rPr>
          <w:rFonts w:ascii="Times" w:hAnsi="Times"/>
        </w:rPr>
      </w:pPr>
    </w:p>
    <w:p w14:paraId="429A8C5C" w14:textId="40922EDC" w:rsidR="00CF5B7B" w:rsidRDefault="00CF5B7B" w:rsidP="00EC1505">
      <w:pPr>
        <w:spacing w:line="360" w:lineRule="auto"/>
        <w:rPr>
          <w:rFonts w:ascii="Times" w:hAnsi="Times" w:cs="Arial"/>
          <w:shd w:val="clear" w:color="auto" w:fill="FFFFFF"/>
        </w:rPr>
      </w:pPr>
      <w:r w:rsidRPr="00EC1505">
        <w:rPr>
          <w:rFonts w:ascii="Times" w:hAnsi="Times" w:cs="Arial"/>
        </w:rPr>
        <w:t>Shan</w:t>
      </w:r>
      <w:r w:rsidRPr="00EC1505">
        <w:rPr>
          <w:rFonts w:ascii="Times" w:hAnsi="Times" w:cs="Arial"/>
          <w:shd w:val="clear" w:color="auto" w:fill="FFFFFF"/>
        </w:rPr>
        <w:t xml:space="preserve">, R., </w:t>
      </w:r>
      <w:r w:rsidRPr="00EC1505">
        <w:rPr>
          <w:rFonts w:ascii="Times" w:hAnsi="Times" w:cs="Arial"/>
        </w:rPr>
        <w:t>Duan W.</w:t>
      </w:r>
      <w:r w:rsidRPr="00EC1505">
        <w:rPr>
          <w:rFonts w:ascii="Times" w:hAnsi="Times" w:cs="Arial"/>
          <w:shd w:val="clear" w:color="auto" w:fill="FFFFFF"/>
        </w:rPr>
        <w:t>, </w:t>
      </w:r>
      <w:r w:rsidRPr="00EC1505">
        <w:rPr>
          <w:rFonts w:ascii="Times" w:hAnsi="Times" w:cs="Arial"/>
        </w:rPr>
        <w:t>Liu</w:t>
      </w:r>
      <w:r w:rsidRPr="00EC1505">
        <w:rPr>
          <w:rFonts w:ascii="Times" w:hAnsi="Times" w:cs="Arial"/>
          <w:shd w:val="clear" w:color="auto" w:fill="FFFFFF"/>
        </w:rPr>
        <w:t>, L., </w:t>
      </w:r>
      <w:r w:rsidRPr="00EC1505">
        <w:rPr>
          <w:rFonts w:ascii="Times" w:hAnsi="Times" w:cs="Arial"/>
        </w:rPr>
        <w:t>Qi</w:t>
      </w:r>
      <w:r w:rsidRPr="00EC1505">
        <w:rPr>
          <w:rFonts w:ascii="Times" w:hAnsi="Times" w:cs="Arial"/>
          <w:shd w:val="clear" w:color="auto" w:fill="FFFFFF"/>
        </w:rPr>
        <w:t xml:space="preserve">, J., </w:t>
      </w:r>
      <w:r w:rsidRPr="00EC1505">
        <w:rPr>
          <w:rFonts w:ascii="Times" w:hAnsi="Times" w:cs="Arial"/>
        </w:rPr>
        <w:t>Gao</w:t>
      </w:r>
      <w:r w:rsidRPr="00EC1505">
        <w:rPr>
          <w:rFonts w:ascii="Times" w:hAnsi="Times" w:cs="Arial"/>
          <w:shd w:val="clear" w:color="auto" w:fill="FFFFFF"/>
        </w:rPr>
        <w:t>, J., </w:t>
      </w:r>
      <w:r w:rsidRPr="00EC1505">
        <w:rPr>
          <w:rFonts w:ascii="Times" w:hAnsi="Times" w:cs="Arial"/>
        </w:rPr>
        <w:t>Zhang</w:t>
      </w:r>
      <w:r w:rsidRPr="00EC1505">
        <w:rPr>
          <w:rFonts w:ascii="Times" w:hAnsi="Times" w:cs="Arial"/>
          <w:shd w:val="clear" w:color="auto" w:fill="FFFFFF"/>
        </w:rPr>
        <w:t>, Y., </w:t>
      </w:r>
      <w:r w:rsidRPr="00EC1505">
        <w:rPr>
          <w:rFonts w:ascii="Times" w:hAnsi="Times" w:cs="Arial"/>
        </w:rPr>
        <w:t>Du</w:t>
      </w:r>
      <w:r w:rsidRPr="00EC1505">
        <w:rPr>
          <w:rFonts w:ascii="Times" w:hAnsi="Times" w:cs="Arial"/>
          <w:shd w:val="clear" w:color="auto" w:fill="FFFFFF"/>
        </w:rPr>
        <w:t>, S., </w:t>
      </w:r>
      <w:r w:rsidRPr="00EC1505">
        <w:rPr>
          <w:rFonts w:ascii="Times" w:hAnsi="Times" w:cs="Arial"/>
        </w:rPr>
        <w:t>Han</w:t>
      </w:r>
      <w:r w:rsidRPr="00EC1505">
        <w:rPr>
          <w:rFonts w:ascii="Times" w:hAnsi="Times" w:cs="Arial"/>
          <w:shd w:val="clear" w:color="auto" w:fill="FFFFFF"/>
        </w:rPr>
        <w:t>, T.,</w:t>
      </w:r>
      <w:r w:rsidRPr="00EC1505">
        <w:rPr>
          <w:rFonts w:ascii="Times" w:hAnsi="Times" w:cs="Arial"/>
        </w:rPr>
        <w:t xml:space="preserve"> Pang</w:t>
      </w:r>
      <w:r w:rsidRPr="00EC1505">
        <w:rPr>
          <w:rFonts w:ascii="Times" w:hAnsi="Times" w:cs="Arial"/>
          <w:shd w:val="clear" w:color="auto" w:fill="FFFFFF"/>
        </w:rPr>
        <w:t>, X.,</w:t>
      </w:r>
      <w:r w:rsidRPr="00EC1505">
        <w:rPr>
          <w:rFonts w:ascii="Times" w:hAnsi="Times" w:cs="Arial"/>
        </w:rPr>
        <w:t xml:space="preserve"> Sun</w:t>
      </w:r>
      <w:r w:rsidR="00ED0923">
        <w:rPr>
          <w:rFonts w:ascii="Times" w:hAnsi="Times" w:cs="Arial"/>
          <w:shd w:val="clear" w:color="auto" w:fill="FFFFFF"/>
        </w:rPr>
        <w:t xml:space="preserve">, </w:t>
      </w:r>
      <w:r w:rsidRPr="00EC1505">
        <w:rPr>
          <w:rFonts w:ascii="Times" w:hAnsi="Times" w:cs="Arial"/>
          <w:shd w:val="clear" w:color="auto" w:fill="FFFFFF"/>
        </w:rPr>
        <w:t>C. and </w:t>
      </w:r>
      <w:r w:rsidRPr="00EC1505">
        <w:rPr>
          <w:rFonts w:ascii="Times" w:hAnsi="Times" w:cs="Arial"/>
        </w:rPr>
        <w:t>Wu, X.</w:t>
      </w:r>
      <w:r w:rsidRPr="00EC1505">
        <w:rPr>
          <w:rFonts w:ascii="Times" w:hAnsi="Times"/>
        </w:rPr>
        <w:t xml:space="preserve"> </w:t>
      </w:r>
      <w:r w:rsidRPr="00EC1505">
        <w:rPr>
          <w:rFonts w:ascii="Times" w:hAnsi="Times" w:cs="Arial"/>
          <w:vertAlign w:val="superscript"/>
        </w:rPr>
        <w:t xml:space="preserve"> </w:t>
      </w:r>
      <w:r w:rsidRPr="00EC1505">
        <w:rPr>
          <w:rFonts w:ascii="Times" w:hAnsi="Times"/>
        </w:rPr>
        <w:t>(2018) ‘</w:t>
      </w:r>
      <w:r w:rsidR="00ED0923">
        <w:rPr>
          <w:rFonts w:ascii="Times" w:hAnsi="Times" w:cs="Arial"/>
          <w:bCs/>
        </w:rPr>
        <w:t>Low-carbohydrate, high-protein, high-fat diets r</w:t>
      </w:r>
      <w:r w:rsidRPr="00EC1505">
        <w:rPr>
          <w:rFonts w:ascii="Times" w:hAnsi="Times" w:cs="Arial"/>
          <w:bCs/>
        </w:rPr>
        <w:t xml:space="preserve">ich in </w:t>
      </w:r>
      <w:r w:rsidR="00ED0923">
        <w:rPr>
          <w:rFonts w:ascii="Times" w:hAnsi="Times" w:cs="Arial"/>
          <w:bCs/>
        </w:rPr>
        <w:t>l</w:t>
      </w:r>
      <w:r w:rsidRPr="00EC1505">
        <w:rPr>
          <w:rFonts w:ascii="Times" w:hAnsi="Times" w:cs="Arial"/>
          <w:bCs/>
        </w:rPr>
        <w:t>ivestoc</w:t>
      </w:r>
      <w:r w:rsidR="00ED0923">
        <w:rPr>
          <w:rFonts w:ascii="Times" w:hAnsi="Times" w:cs="Arial"/>
          <w:bCs/>
        </w:rPr>
        <w:t>k, poultry and their products predict impending risk of type 2 diabetes in Chinese individuals that exceed their calculated caloric r</w:t>
      </w:r>
      <w:r w:rsidRPr="00EC1505">
        <w:rPr>
          <w:rFonts w:ascii="Times" w:hAnsi="Times" w:cs="Arial"/>
          <w:bCs/>
        </w:rPr>
        <w:t xml:space="preserve">equirement’ </w:t>
      </w:r>
      <w:r w:rsidRPr="00EC1505">
        <w:rPr>
          <w:rFonts w:ascii="Times" w:hAnsi="Times" w:cs="Arial"/>
          <w:bCs/>
          <w:i/>
        </w:rPr>
        <w:t>Journal of Human Nutrition and Dietetics</w:t>
      </w:r>
      <w:r w:rsidRPr="00EC1505">
        <w:rPr>
          <w:rFonts w:ascii="Times" w:hAnsi="Times" w:cs="Arial"/>
          <w:bCs/>
        </w:rPr>
        <w:t xml:space="preserve">’, </w:t>
      </w:r>
      <w:r w:rsidRPr="00EC1505">
        <w:rPr>
          <w:rFonts w:ascii="Times" w:hAnsi="Times" w:cs="Arial"/>
          <w:shd w:val="clear" w:color="auto" w:fill="FFFFFF"/>
        </w:rPr>
        <w:t>10(1), pp. 7</w:t>
      </w:r>
      <w:r w:rsidR="00ED0923">
        <w:rPr>
          <w:rFonts w:ascii="Times" w:hAnsi="Times" w:cs="Arial"/>
          <w:shd w:val="clear" w:color="auto" w:fill="FFFFFF"/>
        </w:rPr>
        <w:t>7-92.</w:t>
      </w:r>
    </w:p>
    <w:p w14:paraId="3E07827C" w14:textId="36F32823" w:rsidR="00032449" w:rsidRPr="00EC1505" w:rsidRDefault="00032449" w:rsidP="00EC1505">
      <w:pPr>
        <w:spacing w:line="360" w:lineRule="auto"/>
        <w:rPr>
          <w:rFonts w:ascii="Times" w:hAnsi="Times" w:cs="Arial"/>
          <w:shd w:val="clear" w:color="auto" w:fill="FFFFFF"/>
        </w:rPr>
      </w:pPr>
    </w:p>
    <w:p w14:paraId="41259973" w14:textId="2A089662" w:rsidR="00032449" w:rsidRPr="00EC1505" w:rsidRDefault="00032449" w:rsidP="00ED0923">
      <w:pPr>
        <w:spacing w:line="360" w:lineRule="auto"/>
        <w:rPr>
          <w:rFonts w:ascii="Times" w:hAnsi="Times"/>
        </w:rPr>
      </w:pPr>
      <w:r w:rsidRPr="00EC1505">
        <w:rPr>
          <w:rFonts w:ascii="Times" w:hAnsi="Times"/>
          <w:spacing w:val="3"/>
          <w:shd w:val="clear" w:color="auto" w:fill="FFFFFF"/>
        </w:rPr>
        <w:t xml:space="preserve">Shang, X. </w:t>
      </w:r>
      <w:r w:rsidRPr="00EC1505">
        <w:rPr>
          <w:rFonts w:ascii="Times" w:hAnsi="Times" w:cs="Arial"/>
        </w:rPr>
        <w:t>Scott, D., Hodge, A., English, D.</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Giles, G.,</w:t>
      </w:r>
      <w:r w:rsidRPr="00EC1505">
        <w:rPr>
          <w:rStyle w:val="apple-converted-space"/>
          <w:rFonts w:ascii="Times" w:hAnsi="Times" w:cs="Arial"/>
          <w:shd w:val="clear" w:color="auto" w:fill="FFFFFF"/>
        </w:rPr>
        <w:t> </w:t>
      </w:r>
      <w:r w:rsidRPr="00EC1505">
        <w:rPr>
          <w:rFonts w:ascii="Times" w:hAnsi="Times" w:cs="Arial"/>
        </w:rPr>
        <w:t>Ebeling, P. and Sanders, K. (2016)</w:t>
      </w:r>
      <w:r w:rsidRPr="00EC1505">
        <w:rPr>
          <w:rFonts w:ascii="Times" w:hAnsi="Times"/>
        </w:rPr>
        <w:t xml:space="preserve"> </w:t>
      </w:r>
      <w:r w:rsidRPr="00EC1505">
        <w:rPr>
          <w:rFonts w:ascii="Times" w:hAnsi="Times"/>
          <w:spacing w:val="3"/>
          <w:shd w:val="clear" w:color="auto" w:fill="FFFFFF"/>
        </w:rPr>
        <w:t>‘Dietary protein intake and risk of type 2 diabetes: results from the Melbourne Collaborative Cohort Study and a meta-analysis of prospective studies’,</w:t>
      </w:r>
      <w:r w:rsidRPr="00EC1505">
        <w:rPr>
          <w:rStyle w:val="apple-converted-space"/>
          <w:rFonts w:ascii="Times" w:hAnsi="Times"/>
          <w:spacing w:val="3"/>
          <w:shd w:val="clear" w:color="auto" w:fill="FFFFFF"/>
        </w:rPr>
        <w:t> </w:t>
      </w:r>
      <w:r w:rsidRPr="00EC1505">
        <w:rPr>
          <w:rFonts w:ascii="Times" w:hAnsi="Times"/>
          <w:i/>
          <w:iCs/>
          <w:spacing w:val="3"/>
        </w:rPr>
        <w:t>American Journal of Clinical Nutrition,</w:t>
      </w:r>
      <w:r w:rsidRPr="00EC1505">
        <w:rPr>
          <w:rStyle w:val="apple-converted-space"/>
          <w:rFonts w:ascii="Times" w:hAnsi="Times"/>
          <w:spacing w:val="3"/>
          <w:shd w:val="clear" w:color="auto" w:fill="FFFFFF"/>
        </w:rPr>
        <w:t> </w:t>
      </w:r>
      <w:r w:rsidRPr="00EC1505">
        <w:rPr>
          <w:rFonts w:ascii="Times" w:hAnsi="Times"/>
          <w:bCs/>
          <w:spacing w:val="3"/>
        </w:rPr>
        <w:t>104(5)</w:t>
      </w:r>
      <w:r w:rsidRPr="00EC1505">
        <w:rPr>
          <w:rFonts w:ascii="Times" w:hAnsi="Times"/>
          <w:spacing w:val="3"/>
          <w:shd w:val="clear" w:color="auto" w:fill="FFFFFF"/>
        </w:rPr>
        <w:t>, pp. 1352–1365</w:t>
      </w:r>
      <w:r w:rsidR="00ED0923">
        <w:rPr>
          <w:rFonts w:ascii="Times" w:hAnsi="Times"/>
          <w:spacing w:val="3"/>
          <w:shd w:val="clear" w:color="auto" w:fill="FFFFFF"/>
        </w:rPr>
        <w:t>.</w:t>
      </w:r>
    </w:p>
    <w:p w14:paraId="5A7CB8C7" w14:textId="77777777" w:rsidR="00B1635A" w:rsidRPr="00EC1505" w:rsidRDefault="00B1635A" w:rsidP="00ED0923">
      <w:pPr>
        <w:spacing w:line="360" w:lineRule="auto"/>
        <w:rPr>
          <w:rFonts w:ascii="Times" w:hAnsi="Times" w:cs="Arial"/>
          <w:shd w:val="clear" w:color="auto" w:fill="FFFFFF"/>
        </w:rPr>
      </w:pPr>
    </w:p>
    <w:p w14:paraId="7DC988A0" w14:textId="35DC027E" w:rsidR="00B1635A" w:rsidRPr="00ED0923" w:rsidRDefault="00B1635A" w:rsidP="00ED0923">
      <w:pPr>
        <w:spacing w:line="360" w:lineRule="auto"/>
        <w:rPr>
          <w:rFonts w:ascii="Times" w:hAnsi="Times"/>
        </w:rPr>
      </w:pPr>
      <w:r w:rsidRPr="00EC1505">
        <w:rPr>
          <w:rFonts w:ascii="Times" w:hAnsi="Times"/>
          <w:shd w:val="clear" w:color="auto" w:fill="FFFFFF"/>
        </w:rPr>
        <w:t xml:space="preserve">Siega-Riz, A. </w:t>
      </w:r>
      <w:r w:rsidR="00ED0923">
        <w:rPr>
          <w:rFonts w:ascii="Times" w:hAnsi="Times"/>
          <w:shd w:val="clear" w:color="auto" w:fill="FFFFFF"/>
        </w:rPr>
        <w:t xml:space="preserve">and </w:t>
      </w:r>
      <w:r w:rsidR="00ED0923" w:rsidRPr="00ED0923">
        <w:rPr>
          <w:rFonts w:ascii="Times" w:hAnsi="Times" w:cs="Arial"/>
        </w:rPr>
        <w:t>Gray</w:t>
      </w:r>
      <w:r w:rsidR="00ED0923" w:rsidRPr="00ED0923">
        <w:rPr>
          <w:rFonts w:ascii="Times" w:hAnsi="Times" w:cs="Arial"/>
          <w:shd w:val="clear" w:color="auto" w:fill="FFFFFF"/>
        </w:rPr>
        <w:t>, G.</w:t>
      </w:r>
      <w:r w:rsidR="00ED0923">
        <w:rPr>
          <w:rFonts w:ascii="Times" w:hAnsi="Times"/>
        </w:rPr>
        <w:t xml:space="preserve"> </w:t>
      </w:r>
      <w:r w:rsidRPr="00EC1505">
        <w:rPr>
          <w:rFonts w:ascii="Times" w:hAnsi="Times"/>
          <w:shd w:val="clear" w:color="auto" w:fill="FFFFFF"/>
        </w:rPr>
        <w:t>(2013) ‘Gestational weight gain recommendations in the context of the obesity epidemic’,</w:t>
      </w:r>
      <w:r w:rsidRPr="00EC1505">
        <w:rPr>
          <w:rStyle w:val="apple-converted-space"/>
          <w:rFonts w:ascii="Times" w:hAnsi="Times"/>
          <w:shd w:val="clear" w:color="auto" w:fill="FFFFFF"/>
        </w:rPr>
        <w:t> </w:t>
      </w:r>
      <w:r w:rsidRPr="00EC1505">
        <w:rPr>
          <w:rFonts w:ascii="Times" w:hAnsi="Times"/>
          <w:i/>
          <w:iCs/>
          <w:bdr w:val="none" w:sz="0" w:space="0" w:color="auto" w:frame="1"/>
          <w:shd w:val="clear" w:color="auto" w:fill="FFFFFF"/>
        </w:rPr>
        <w:t>Nutrition Reviews,</w:t>
      </w:r>
      <w:r w:rsidRPr="00EC1505">
        <w:rPr>
          <w:rStyle w:val="apple-converted-space"/>
          <w:rFonts w:ascii="Times" w:hAnsi="Times"/>
          <w:shd w:val="clear" w:color="auto" w:fill="FFFFFF"/>
        </w:rPr>
        <w:t xml:space="preserve"> </w:t>
      </w:r>
      <w:r w:rsidR="00ED0923">
        <w:rPr>
          <w:rFonts w:ascii="Times" w:hAnsi="Times"/>
          <w:shd w:val="clear" w:color="auto" w:fill="FFFFFF"/>
        </w:rPr>
        <w:t>71(1), pp. 26-30.</w:t>
      </w:r>
    </w:p>
    <w:p w14:paraId="378B5644" w14:textId="77777777" w:rsidR="00EC1505" w:rsidRPr="00EC1505" w:rsidRDefault="00EC1505" w:rsidP="00EC1505">
      <w:pPr>
        <w:spacing w:line="360" w:lineRule="auto"/>
        <w:rPr>
          <w:rFonts w:ascii="Times" w:hAnsi="Times"/>
        </w:rPr>
      </w:pPr>
    </w:p>
    <w:p w14:paraId="77793728" w14:textId="77777777" w:rsidR="00EC1505" w:rsidRPr="00EC1505" w:rsidRDefault="00EC1505" w:rsidP="00EC1505">
      <w:pPr>
        <w:spacing w:line="360" w:lineRule="auto"/>
        <w:rPr>
          <w:rFonts w:ascii="Times" w:hAnsi="Times"/>
        </w:rPr>
      </w:pPr>
      <w:r w:rsidRPr="00EC1505">
        <w:rPr>
          <w:rFonts w:ascii="Times" w:hAnsi="Times"/>
        </w:rPr>
        <w:t xml:space="preserve">Sofi, F., Abbate, R., Gensini, G. and Casini, A. (2010) ‘Accruing evidence on benefits of adherence to the Mediterranean diet on health: an updated systematic review and meta-analysis’, </w:t>
      </w:r>
      <w:r w:rsidRPr="00EC1505">
        <w:rPr>
          <w:rFonts w:ascii="Times" w:hAnsi="Times"/>
          <w:i/>
          <w:iCs/>
        </w:rPr>
        <w:t xml:space="preserve">American Journal of Clinical Nutrition, </w:t>
      </w:r>
      <w:r w:rsidRPr="00EC1505">
        <w:rPr>
          <w:rFonts w:ascii="Times" w:hAnsi="Times"/>
        </w:rPr>
        <w:t>92(5), pp. 1189-1196.</w:t>
      </w:r>
    </w:p>
    <w:p w14:paraId="0045EC2D" w14:textId="77777777" w:rsidR="00EC1505" w:rsidRPr="00EC1505" w:rsidRDefault="00EC1505" w:rsidP="00EC1505">
      <w:pPr>
        <w:spacing w:line="360" w:lineRule="auto"/>
        <w:rPr>
          <w:rFonts w:ascii="Times" w:hAnsi="Times"/>
          <w:shd w:val="clear" w:color="auto" w:fill="FFFFFF"/>
        </w:rPr>
      </w:pPr>
    </w:p>
    <w:p w14:paraId="15822A88" w14:textId="77777777" w:rsidR="00EC1505" w:rsidRPr="00EC1505" w:rsidRDefault="00EC1505" w:rsidP="00EC1505">
      <w:pPr>
        <w:spacing w:line="360" w:lineRule="auto"/>
        <w:rPr>
          <w:rFonts w:ascii="Times" w:hAnsi="Times"/>
        </w:rPr>
      </w:pPr>
      <w:r w:rsidRPr="00EC1505">
        <w:rPr>
          <w:rFonts w:ascii="Times" w:hAnsi="Times"/>
        </w:rPr>
        <w:lastRenderedPageBreak/>
        <w:t xml:space="preserve">Sofi, F., Cesari, F., Abbate, R., Gensini, G. and Casini, A. (2008) ‘Adherence to Mediterranean diet and health status: meta-analysis’, </w:t>
      </w:r>
      <w:r w:rsidRPr="00EC1505">
        <w:rPr>
          <w:rFonts w:ascii="Times" w:hAnsi="Times"/>
          <w:i/>
          <w:iCs/>
        </w:rPr>
        <w:t>British Medical Journal,</w:t>
      </w:r>
      <w:r w:rsidRPr="00EC1505">
        <w:rPr>
          <w:rFonts w:ascii="Times" w:hAnsi="Times"/>
          <w:shd w:val="clear" w:color="auto" w:fill="FFFFFF"/>
        </w:rPr>
        <w:t xml:space="preserve"> 13(44), 337-344.</w:t>
      </w:r>
    </w:p>
    <w:p w14:paraId="3DA64F04" w14:textId="77777777" w:rsidR="00942CA1" w:rsidRPr="00EC1505" w:rsidRDefault="00942CA1" w:rsidP="00EC1505">
      <w:pPr>
        <w:spacing w:line="360" w:lineRule="auto"/>
        <w:rPr>
          <w:rFonts w:ascii="Times" w:hAnsi="Times"/>
        </w:rPr>
      </w:pPr>
    </w:p>
    <w:p w14:paraId="303229B9" w14:textId="77777777" w:rsidR="009B5823" w:rsidRPr="00EC1505" w:rsidRDefault="009B5823" w:rsidP="00EC1505">
      <w:pPr>
        <w:spacing w:line="360" w:lineRule="auto"/>
        <w:rPr>
          <w:rFonts w:ascii="Times" w:hAnsi="Times"/>
        </w:rPr>
      </w:pPr>
      <w:r w:rsidRPr="00EC1505">
        <w:rPr>
          <w:rFonts w:ascii="Times" w:hAnsi="Times"/>
          <w:shd w:val="clear" w:color="auto" w:fill="FFFFFF"/>
        </w:rPr>
        <w:t>Stern, L., Iqbal, N. and Seshadri, P., (2004)</w:t>
      </w:r>
      <w:r w:rsidRPr="00EC1505">
        <w:rPr>
          <w:rStyle w:val="apple-converted-space"/>
          <w:rFonts w:ascii="Times" w:hAnsi="Times"/>
          <w:shd w:val="clear" w:color="auto" w:fill="FFFFFF"/>
        </w:rPr>
        <w:t> ‘</w:t>
      </w:r>
      <w:r w:rsidRPr="00EC1505">
        <w:rPr>
          <w:rStyle w:val="ref-title"/>
          <w:rFonts w:ascii="Times" w:hAnsi="Times"/>
        </w:rPr>
        <w:t xml:space="preserve">The effects of low-carbohydrate versus conventional weight loss diets in severely obese adults: one-year follow-up of a randomized trial’, </w:t>
      </w:r>
      <w:r w:rsidRPr="00EC1505">
        <w:rPr>
          <w:rStyle w:val="ref-journal"/>
          <w:rFonts w:ascii="Times" w:hAnsi="Times"/>
          <w:i/>
        </w:rPr>
        <w:t>Annals of Internal Medicine</w:t>
      </w:r>
      <w:r w:rsidRPr="00EC1505">
        <w:rPr>
          <w:rStyle w:val="apple-converted-space"/>
          <w:rFonts w:ascii="Times" w:hAnsi="Times"/>
          <w:shd w:val="clear" w:color="auto" w:fill="FFFFFF"/>
        </w:rPr>
        <w:t xml:space="preserve">, </w:t>
      </w:r>
      <w:r w:rsidRPr="00EC1505">
        <w:rPr>
          <w:rStyle w:val="ref-vol"/>
          <w:rFonts w:ascii="Times" w:hAnsi="Times"/>
        </w:rPr>
        <w:t>140</w:t>
      </w:r>
      <w:r w:rsidRPr="00EC1505">
        <w:rPr>
          <w:rFonts w:ascii="Times" w:hAnsi="Times"/>
          <w:shd w:val="clear" w:color="auto" w:fill="FFFFFF"/>
        </w:rPr>
        <w:t xml:space="preserve"> pp.</w:t>
      </w:r>
      <w:r w:rsidR="008D225A" w:rsidRPr="00EC1505">
        <w:rPr>
          <w:rFonts w:ascii="Times" w:hAnsi="Times"/>
          <w:shd w:val="clear" w:color="auto" w:fill="FFFFFF"/>
        </w:rPr>
        <w:t xml:space="preserve"> </w:t>
      </w:r>
      <w:r w:rsidRPr="00EC1505">
        <w:rPr>
          <w:rFonts w:ascii="Times" w:hAnsi="Times"/>
          <w:shd w:val="clear" w:color="auto" w:fill="FFFFFF"/>
        </w:rPr>
        <w:t>778-85.</w:t>
      </w:r>
    </w:p>
    <w:p w14:paraId="0F775F06" w14:textId="77777777" w:rsidR="009B5823" w:rsidRPr="00EC1505" w:rsidRDefault="009B5823" w:rsidP="00EC1505">
      <w:pPr>
        <w:spacing w:line="360" w:lineRule="auto"/>
        <w:rPr>
          <w:rFonts w:ascii="Times" w:hAnsi="Times" w:cs="Arial"/>
          <w:shd w:val="clear" w:color="auto" w:fill="FFFFFF"/>
        </w:rPr>
      </w:pPr>
    </w:p>
    <w:p w14:paraId="71852139" w14:textId="77777777" w:rsidR="00CF5B7B" w:rsidRPr="00EC1505" w:rsidRDefault="00CF5B7B" w:rsidP="00EC1505">
      <w:pPr>
        <w:spacing w:line="360" w:lineRule="auto"/>
        <w:rPr>
          <w:rFonts w:ascii="Times" w:hAnsi="Times"/>
          <w:shd w:val="clear" w:color="auto" w:fill="FFFFFF"/>
        </w:rPr>
      </w:pPr>
      <w:r w:rsidRPr="00EC1505">
        <w:rPr>
          <w:rFonts w:ascii="Times" w:hAnsi="Times"/>
          <w:shd w:val="clear" w:color="auto" w:fill="FFFFFF"/>
        </w:rPr>
        <w:t>Swinburn, A., Sacks, G., Hall, K., McPherson, K. and Finegood, D. (2011) ‘</w:t>
      </w:r>
      <w:r w:rsidRPr="00EC1505">
        <w:rPr>
          <w:rFonts w:ascii="Times" w:hAnsi="Times"/>
        </w:rPr>
        <w:t>The global obesity pandemic: shaped by global drivers and local environments</w:t>
      </w:r>
      <w:r w:rsidRPr="00EC1505">
        <w:rPr>
          <w:rFonts w:ascii="Times" w:hAnsi="Times"/>
          <w:shd w:val="clear" w:color="auto" w:fill="FFFFFF"/>
        </w:rPr>
        <w:t xml:space="preserve">’, </w:t>
      </w:r>
      <w:r w:rsidRPr="00EC1505">
        <w:rPr>
          <w:rFonts w:ascii="Times" w:hAnsi="Times"/>
          <w:i/>
        </w:rPr>
        <w:t>Lancet</w:t>
      </w:r>
      <w:r w:rsidRPr="00EC1505">
        <w:rPr>
          <w:rFonts w:ascii="Times" w:hAnsi="Times"/>
        </w:rPr>
        <w:t>, 378</w:t>
      </w:r>
      <w:r w:rsidRPr="00EC1505">
        <w:rPr>
          <w:rFonts w:ascii="Times" w:hAnsi="Times"/>
          <w:shd w:val="clear" w:color="auto" w:fill="FFFFFF"/>
        </w:rPr>
        <w:t xml:space="preserve"> pp. 804-814.</w:t>
      </w:r>
    </w:p>
    <w:p w14:paraId="1B5882D1" w14:textId="77777777" w:rsidR="002A7636" w:rsidRPr="00EC1505" w:rsidRDefault="002A7636" w:rsidP="00EC1505">
      <w:pPr>
        <w:spacing w:line="360" w:lineRule="auto"/>
        <w:rPr>
          <w:rFonts w:ascii="Times" w:hAnsi="Times"/>
          <w:shd w:val="clear" w:color="auto" w:fill="FFFFFF"/>
        </w:rPr>
      </w:pPr>
    </w:p>
    <w:p w14:paraId="2D9F5030" w14:textId="77777777" w:rsidR="002A7636" w:rsidRPr="00EC1505" w:rsidRDefault="002A7636" w:rsidP="00EC1505">
      <w:pPr>
        <w:spacing w:line="360" w:lineRule="auto"/>
        <w:rPr>
          <w:rFonts w:ascii="Times" w:hAnsi="Times" w:cs="Arial"/>
        </w:rPr>
      </w:pPr>
      <w:r w:rsidRPr="00EC1505">
        <w:rPr>
          <w:rStyle w:val="mixed-citation"/>
          <w:rFonts w:ascii="Times" w:hAnsi="Times"/>
        </w:rPr>
        <w:t xml:space="preserve">Tanaka, T., Kouda, K., Kotani, M., Takeuchi, A., Tabei, T., Masamoto, Y., </w:t>
      </w:r>
      <w:r w:rsidRPr="00EC1505">
        <w:rPr>
          <w:rFonts w:ascii="Times" w:hAnsi="Times" w:cs="Arial"/>
        </w:rPr>
        <w:t>Nakamura, H.</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Takigawa, M.</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Suemura, M.</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rPr>
        <w:t>Takeuchi, H</w:t>
      </w:r>
      <w:r w:rsidRPr="00EC1505">
        <w:rPr>
          <w:rFonts w:ascii="Times" w:hAnsi="Times" w:cs="Arial"/>
          <w:shd w:val="clear" w:color="auto" w:fill="FFFFFF"/>
        </w:rPr>
        <w:t>. and</w:t>
      </w:r>
      <w:r w:rsidRPr="00EC1505">
        <w:rPr>
          <w:rStyle w:val="apple-converted-space"/>
          <w:rFonts w:ascii="Times" w:hAnsi="Times" w:cs="Arial"/>
          <w:shd w:val="clear" w:color="auto" w:fill="FFFFFF"/>
        </w:rPr>
        <w:t> </w:t>
      </w:r>
      <w:r w:rsidRPr="00EC1505">
        <w:rPr>
          <w:rFonts w:ascii="Times" w:hAnsi="Times" w:cs="Arial"/>
        </w:rPr>
        <w:t>Kouda, M</w:t>
      </w:r>
      <w:r w:rsidRPr="00EC1505">
        <w:rPr>
          <w:rFonts w:ascii="Times" w:hAnsi="Times" w:cs="Arial"/>
          <w:shd w:val="clear" w:color="auto" w:fill="FFFFFF"/>
        </w:rPr>
        <w:t>.</w:t>
      </w:r>
      <w:r w:rsidRPr="00EC1505">
        <w:rPr>
          <w:rFonts w:ascii="Times" w:hAnsi="Times"/>
        </w:rPr>
        <w:t xml:space="preserve"> (2001) ‘</w:t>
      </w:r>
      <w:r w:rsidRPr="00EC1505">
        <w:rPr>
          <w:rStyle w:val="ref-title"/>
          <w:rFonts w:ascii="Times" w:hAnsi="Times"/>
        </w:rPr>
        <w:t>Vegetarian diet ameliorates symptoms of atopic dermatitis through reduction of the number of peripheral eosinophils and of PGE2 synthesis by monocytes</w:t>
      </w:r>
      <w:r w:rsidRPr="00EC1505">
        <w:rPr>
          <w:rStyle w:val="mixed-citation"/>
          <w:rFonts w:ascii="Times" w:hAnsi="Times"/>
        </w:rPr>
        <w:t>’,</w:t>
      </w:r>
      <w:r w:rsidRPr="00EC1505">
        <w:rPr>
          <w:rStyle w:val="apple-converted-space"/>
          <w:rFonts w:ascii="Times" w:hAnsi="Times"/>
        </w:rPr>
        <w:t> </w:t>
      </w:r>
      <w:r w:rsidRPr="00EC1505">
        <w:rPr>
          <w:rFonts w:ascii="Times" w:hAnsi="Times" w:cs="Arial"/>
          <w:i/>
        </w:rPr>
        <w:t>Journal of Physiological Anthropology and Applied Human Science</w:t>
      </w:r>
      <w:r w:rsidRPr="00EC1505">
        <w:rPr>
          <w:rFonts w:ascii="Times" w:hAnsi="Times" w:cs="Arial"/>
        </w:rPr>
        <w:t>,</w:t>
      </w:r>
      <w:r w:rsidRPr="00EC1505">
        <w:rPr>
          <w:rStyle w:val="apple-converted-space"/>
          <w:rFonts w:ascii="Times" w:hAnsi="Times"/>
        </w:rPr>
        <w:t> </w:t>
      </w:r>
      <w:r w:rsidRPr="00EC1505">
        <w:rPr>
          <w:rStyle w:val="ref-vol"/>
          <w:rFonts w:ascii="Times" w:hAnsi="Times"/>
        </w:rPr>
        <w:t>20</w:t>
      </w:r>
      <w:r w:rsidRPr="00EC1505">
        <w:rPr>
          <w:rStyle w:val="mixed-citation"/>
          <w:rFonts w:ascii="Times" w:hAnsi="Times"/>
        </w:rPr>
        <w:t>(</w:t>
      </w:r>
      <w:r w:rsidRPr="00EC1505">
        <w:rPr>
          <w:rStyle w:val="ref-iss"/>
          <w:rFonts w:ascii="Times" w:hAnsi="Times"/>
        </w:rPr>
        <w:t>6</w:t>
      </w:r>
      <w:r w:rsidRPr="00EC1505">
        <w:rPr>
          <w:rStyle w:val="mixed-citation"/>
          <w:rFonts w:ascii="Times" w:hAnsi="Times"/>
        </w:rPr>
        <w:t>), pp. 353–361.</w:t>
      </w:r>
    </w:p>
    <w:p w14:paraId="53D4071F" w14:textId="77777777" w:rsidR="008D225A" w:rsidRPr="00EC1505" w:rsidRDefault="008D225A" w:rsidP="00EC1505">
      <w:pPr>
        <w:spacing w:line="360" w:lineRule="auto"/>
        <w:rPr>
          <w:rFonts w:ascii="Times" w:hAnsi="Times"/>
          <w:shd w:val="clear" w:color="auto" w:fill="FFFFFF"/>
        </w:rPr>
      </w:pPr>
    </w:p>
    <w:p w14:paraId="08220742" w14:textId="234B9307" w:rsidR="008D225A" w:rsidRDefault="008D225A" w:rsidP="00EC1505">
      <w:pPr>
        <w:spacing w:line="360" w:lineRule="auto"/>
        <w:rPr>
          <w:rFonts w:ascii="Times" w:hAnsi="Times"/>
          <w:shd w:val="clear" w:color="auto" w:fill="FFFFFF"/>
        </w:rPr>
      </w:pPr>
      <w:r w:rsidRPr="00EC1505">
        <w:rPr>
          <w:rFonts w:ascii="Times" w:hAnsi="Times"/>
          <w:shd w:val="clear" w:color="auto" w:fill="FFFFFF"/>
        </w:rPr>
        <w:t xml:space="preserve">Tantamango-Bartley, Y., Jaceldo-Siegl, K., Fan, J.and Fraser, G. (2013) </w:t>
      </w:r>
      <w:r w:rsidRPr="00EC1505">
        <w:rPr>
          <w:rFonts w:ascii="Times" w:hAnsi="Times"/>
        </w:rPr>
        <w:t>‘</w:t>
      </w:r>
      <w:r w:rsidRPr="00EC1505">
        <w:rPr>
          <w:rStyle w:val="ref-title"/>
          <w:rFonts w:ascii="Times" w:hAnsi="Times"/>
        </w:rPr>
        <w:t xml:space="preserve">Vegetarian diets and the incidence of cancer in a low-risk population’, </w:t>
      </w:r>
      <w:r w:rsidRPr="00EC1505">
        <w:rPr>
          <w:rStyle w:val="ref-journal"/>
          <w:rFonts w:ascii="Times" w:hAnsi="Times"/>
          <w:i/>
        </w:rPr>
        <w:t>Cancer Epidemiology Biomarkers Prevention</w:t>
      </w:r>
      <w:r w:rsidRPr="00EC1505">
        <w:rPr>
          <w:rStyle w:val="apple-converted-space"/>
          <w:rFonts w:ascii="Times" w:hAnsi="Times"/>
          <w:shd w:val="clear" w:color="auto" w:fill="FFFFFF"/>
        </w:rPr>
        <w:t>, </w:t>
      </w:r>
      <w:r w:rsidRPr="00EC1505">
        <w:rPr>
          <w:rStyle w:val="ref-vol"/>
          <w:rFonts w:ascii="Times" w:hAnsi="Times"/>
        </w:rPr>
        <w:t>22</w:t>
      </w:r>
      <w:r w:rsidRPr="00EC1505">
        <w:rPr>
          <w:rFonts w:ascii="Times" w:hAnsi="Times"/>
          <w:shd w:val="clear" w:color="auto" w:fill="FFFFFF"/>
        </w:rPr>
        <w:t xml:space="preserve"> pp. 286-294</w:t>
      </w:r>
      <w:r w:rsidR="00ED0923">
        <w:rPr>
          <w:rFonts w:ascii="Times" w:hAnsi="Times"/>
          <w:shd w:val="clear" w:color="auto" w:fill="FFFFFF"/>
        </w:rPr>
        <w:t>.</w:t>
      </w:r>
    </w:p>
    <w:p w14:paraId="25543D20" w14:textId="77777777" w:rsidR="00ED0923" w:rsidRPr="00EC1505" w:rsidRDefault="00ED0923" w:rsidP="00EC1505">
      <w:pPr>
        <w:spacing w:line="360" w:lineRule="auto"/>
        <w:rPr>
          <w:rFonts w:ascii="Times" w:hAnsi="Times"/>
          <w:shd w:val="clear" w:color="auto" w:fill="FFFFFF"/>
        </w:rPr>
      </w:pPr>
    </w:p>
    <w:p w14:paraId="16EEBCA4" w14:textId="77777777" w:rsidR="00ED0923" w:rsidRPr="00ED0923" w:rsidRDefault="00ED0923" w:rsidP="00ED0923">
      <w:pPr>
        <w:spacing w:line="360" w:lineRule="auto"/>
        <w:rPr>
          <w:rFonts w:ascii="Times" w:hAnsi="Times" w:cs="Arial"/>
          <w:color w:val="000000"/>
        </w:rPr>
      </w:pPr>
      <w:r w:rsidRPr="00ED0923">
        <w:rPr>
          <w:rFonts w:ascii="Times" w:hAnsi="Times" w:cs="Arial"/>
          <w:color w:val="000000"/>
        </w:rPr>
        <w:t>Tapsell, L.,</w:t>
      </w:r>
      <w:r w:rsidRPr="00ED0923">
        <w:rPr>
          <w:rStyle w:val="apple-converted-space"/>
          <w:rFonts w:ascii="Times" w:hAnsi="Times" w:cs="Arial"/>
          <w:color w:val="000000"/>
        </w:rPr>
        <w:t> </w:t>
      </w:r>
      <w:r w:rsidRPr="00ED0923">
        <w:rPr>
          <w:rFonts w:ascii="Times" w:hAnsi="Times" w:cs="Arial"/>
          <w:color w:val="000000"/>
        </w:rPr>
        <w:t>Neale, E.,</w:t>
      </w:r>
      <w:r w:rsidRPr="00ED0923">
        <w:rPr>
          <w:rStyle w:val="apple-converted-space"/>
          <w:rFonts w:ascii="Times" w:hAnsi="Times" w:cs="Arial"/>
          <w:color w:val="000000"/>
        </w:rPr>
        <w:t xml:space="preserve"> </w:t>
      </w:r>
      <w:r w:rsidRPr="00ED0923">
        <w:rPr>
          <w:rFonts w:ascii="Times" w:hAnsi="Times" w:cs="Arial"/>
          <w:color w:val="000000"/>
        </w:rPr>
        <w:t>Satija, A. and</w:t>
      </w:r>
      <w:r w:rsidRPr="00ED0923">
        <w:rPr>
          <w:rStyle w:val="apple-converted-space"/>
          <w:rFonts w:ascii="Times" w:hAnsi="Times" w:cs="Arial"/>
          <w:color w:val="000000"/>
        </w:rPr>
        <w:t xml:space="preserve"> </w:t>
      </w:r>
      <w:r w:rsidRPr="00ED0923">
        <w:rPr>
          <w:rFonts w:ascii="Times" w:hAnsi="Times" w:cs="Arial"/>
          <w:color w:val="000000"/>
        </w:rPr>
        <w:t>Hu, F. (2016) ‘</w:t>
      </w:r>
      <w:r w:rsidRPr="00ED0923">
        <w:rPr>
          <w:rFonts w:ascii="Times" w:hAnsi="Times" w:cs="Arial"/>
          <w:bCs/>
          <w:color w:val="000000"/>
        </w:rPr>
        <w:t xml:space="preserve">Foods, Nutrients, and Dietary Patterns: Interconnections and Implications for Dietary Guidelines’, </w:t>
      </w:r>
      <w:r w:rsidRPr="00ED0923">
        <w:rPr>
          <w:rFonts w:ascii="Times" w:hAnsi="Times" w:cs="Arial"/>
          <w:bCs/>
          <w:i/>
          <w:color w:val="000000"/>
        </w:rPr>
        <w:t>Advances in Nutrition</w:t>
      </w:r>
      <w:r w:rsidRPr="00ED0923">
        <w:rPr>
          <w:rFonts w:ascii="Times" w:hAnsi="Times" w:cs="Arial"/>
          <w:bCs/>
          <w:color w:val="000000"/>
        </w:rPr>
        <w:t>, 7(3), pp. 445-454.</w:t>
      </w:r>
    </w:p>
    <w:p w14:paraId="1C7D1E09" w14:textId="77777777" w:rsidR="00CF5B7B" w:rsidRPr="00EC1505" w:rsidRDefault="00CF5B7B" w:rsidP="00EC1505">
      <w:pPr>
        <w:spacing w:line="360" w:lineRule="auto"/>
        <w:rPr>
          <w:rFonts w:ascii="Times" w:hAnsi="Times"/>
        </w:rPr>
      </w:pPr>
    </w:p>
    <w:p w14:paraId="06F5F572" w14:textId="51A3AB4E" w:rsidR="008D225A" w:rsidRPr="00EC1505" w:rsidRDefault="00CF5B7B" w:rsidP="00EC1505">
      <w:pPr>
        <w:spacing w:line="360" w:lineRule="auto"/>
        <w:rPr>
          <w:rFonts w:ascii="Times" w:hAnsi="Times"/>
        </w:rPr>
      </w:pPr>
      <w:r w:rsidRPr="00EC1505">
        <w:rPr>
          <w:rFonts w:ascii="Times" w:hAnsi="Times"/>
          <w:shd w:val="clear" w:color="auto" w:fill="FFFFFF"/>
        </w:rPr>
        <w:t xml:space="preserve">Tay, J., Luscombe-Marsh, N., Thompson, C., Noakes, M., Buckley, J., Wittert, G., Yancy, W. and Brinkworth, G. (2015). ‘Comparison of low- and high-carbohydrate diets for type 2 diabetes management: A randomized trial’, </w:t>
      </w:r>
      <w:r w:rsidRPr="00EC1505">
        <w:rPr>
          <w:rFonts w:ascii="Times" w:hAnsi="Times"/>
          <w:i/>
        </w:rPr>
        <w:t>American Journal of Clinical Nut</w:t>
      </w:r>
      <w:r w:rsidR="00ED0923">
        <w:rPr>
          <w:rFonts w:ascii="Times" w:hAnsi="Times"/>
          <w:i/>
        </w:rPr>
        <w:t xml:space="preserve">rition, </w:t>
      </w:r>
      <w:r w:rsidRPr="00EC1505">
        <w:rPr>
          <w:rFonts w:ascii="Times" w:hAnsi="Times"/>
        </w:rPr>
        <w:t>102 pp. 780–790.</w:t>
      </w:r>
    </w:p>
    <w:p w14:paraId="24D5D668" w14:textId="77777777" w:rsidR="009E5D0F" w:rsidRPr="00EC1505" w:rsidRDefault="009E5D0F" w:rsidP="00EC1505">
      <w:pPr>
        <w:spacing w:line="360" w:lineRule="auto"/>
        <w:rPr>
          <w:rFonts w:ascii="Times" w:hAnsi="Times"/>
        </w:rPr>
      </w:pPr>
    </w:p>
    <w:p w14:paraId="3A8F0BE7" w14:textId="77777777" w:rsidR="00032449" w:rsidRPr="00EC1505" w:rsidRDefault="009E5D0F" w:rsidP="00EC1505">
      <w:pPr>
        <w:spacing w:line="360" w:lineRule="auto"/>
        <w:rPr>
          <w:rFonts w:ascii="Times" w:hAnsi="Times"/>
        </w:rPr>
      </w:pPr>
      <w:r w:rsidRPr="00EC1505">
        <w:rPr>
          <w:rFonts w:ascii="Times" w:hAnsi="Times"/>
        </w:rPr>
        <w:lastRenderedPageBreak/>
        <w:t xml:space="preserve">Taylor, E., Burley, V., Greenwood, D. and Cade, J. (2007)’Meat consumption and risk of breast cancer in the UK Women’s Cohort Study’, </w:t>
      </w:r>
      <w:r w:rsidRPr="00EC1505">
        <w:rPr>
          <w:rFonts w:ascii="Times" w:hAnsi="Times"/>
          <w:i/>
          <w:iCs/>
        </w:rPr>
        <w:t>British Journal of Cancer</w:t>
      </w:r>
      <w:r w:rsidRPr="00EC1505">
        <w:rPr>
          <w:rFonts w:ascii="Times" w:hAnsi="Times"/>
        </w:rPr>
        <w:t>, 96(7), pp. 1139-1146.</w:t>
      </w:r>
    </w:p>
    <w:p w14:paraId="1CC878A2" w14:textId="77777777" w:rsidR="00EC1505" w:rsidRPr="00EC1505" w:rsidRDefault="00EC1505" w:rsidP="00EC1505">
      <w:pPr>
        <w:spacing w:line="360" w:lineRule="auto"/>
        <w:rPr>
          <w:rFonts w:ascii="Times" w:hAnsi="Times"/>
        </w:rPr>
      </w:pPr>
    </w:p>
    <w:p w14:paraId="51C89EEA" w14:textId="1448CE15" w:rsidR="00EC1505" w:rsidRPr="00EC1505" w:rsidRDefault="00EC1505" w:rsidP="00EC1505">
      <w:pPr>
        <w:spacing w:line="360" w:lineRule="auto"/>
        <w:rPr>
          <w:rFonts w:ascii="Times" w:hAnsi="Times"/>
          <w:shd w:val="clear" w:color="auto" w:fill="FFFFFF"/>
        </w:rPr>
      </w:pPr>
      <w:r w:rsidRPr="00EC1505">
        <w:rPr>
          <w:rFonts w:ascii="Times" w:hAnsi="Times"/>
          <w:shd w:val="clear" w:color="auto" w:fill="FFFFFF"/>
        </w:rPr>
        <w:t>Tognon, G., Nilsson, L., Lissner, L., Johansson, I., Hallmans, G., Lindahl, B</w:t>
      </w:r>
      <w:r w:rsidR="00ED0923">
        <w:rPr>
          <w:rFonts w:ascii="Times" w:hAnsi="Times"/>
          <w:shd w:val="clear" w:color="auto" w:fill="FFFFFF"/>
        </w:rPr>
        <w:t>. and Winkvist, A. (2012) ‘The Mediterranean diet score and mortality are inversely associated in a</w:t>
      </w:r>
      <w:r w:rsidRPr="00EC1505">
        <w:rPr>
          <w:rFonts w:ascii="Times" w:hAnsi="Times"/>
          <w:shd w:val="clear" w:color="auto" w:fill="FFFFFF"/>
        </w:rPr>
        <w:t xml:space="preserve">dults </w:t>
      </w:r>
      <w:r w:rsidR="00ED0923">
        <w:rPr>
          <w:rFonts w:ascii="Times" w:hAnsi="Times"/>
          <w:shd w:val="clear" w:color="auto" w:fill="FFFFFF"/>
        </w:rPr>
        <w:t>l</w:t>
      </w:r>
      <w:r w:rsidRPr="00EC1505">
        <w:rPr>
          <w:rFonts w:ascii="Times" w:hAnsi="Times"/>
          <w:shd w:val="clear" w:color="auto" w:fill="FFFFFF"/>
        </w:rPr>
        <w:t>ivin</w:t>
      </w:r>
      <w:r w:rsidR="00ED0923">
        <w:rPr>
          <w:rFonts w:ascii="Times" w:hAnsi="Times"/>
          <w:shd w:val="clear" w:color="auto" w:fill="FFFFFF"/>
        </w:rPr>
        <w:t>g in the subarctic r</w:t>
      </w:r>
      <w:r w:rsidRPr="00EC1505">
        <w:rPr>
          <w:rFonts w:ascii="Times" w:hAnsi="Times"/>
          <w:shd w:val="clear" w:color="auto" w:fill="FFFFFF"/>
        </w:rPr>
        <w:t xml:space="preserve">egion’, </w:t>
      </w:r>
      <w:r w:rsidRPr="00EC1505">
        <w:rPr>
          <w:rStyle w:val="Emphasis"/>
          <w:rFonts w:ascii="Times" w:hAnsi="Times"/>
          <w:bdr w:val="none" w:sz="0" w:space="0" w:color="auto" w:frame="1"/>
        </w:rPr>
        <w:t>The Journal of Nutrition</w:t>
      </w:r>
      <w:r w:rsidRPr="00EC1505">
        <w:rPr>
          <w:rFonts w:ascii="Times" w:hAnsi="Times"/>
          <w:shd w:val="clear" w:color="auto" w:fill="FFFFFF"/>
        </w:rPr>
        <w:t>, 142(8) pp. 1547–1553.</w:t>
      </w:r>
    </w:p>
    <w:p w14:paraId="18855C77" w14:textId="77777777" w:rsidR="00EC1505" w:rsidRPr="00EC1505" w:rsidRDefault="00EC1505" w:rsidP="00EC1505">
      <w:pPr>
        <w:spacing w:line="360" w:lineRule="auto"/>
        <w:rPr>
          <w:rFonts w:ascii="Times" w:hAnsi="Times"/>
          <w:shd w:val="clear" w:color="auto" w:fill="FFFFFF"/>
        </w:rPr>
      </w:pPr>
    </w:p>
    <w:p w14:paraId="4F38F275" w14:textId="77777777" w:rsidR="00EC1505" w:rsidRPr="00EC1505" w:rsidRDefault="00EC1505" w:rsidP="00EC1505">
      <w:pPr>
        <w:spacing w:line="360" w:lineRule="auto"/>
        <w:rPr>
          <w:rFonts w:ascii="Times" w:hAnsi="Times"/>
        </w:rPr>
      </w:pPr>
      <w:r w:rsidRPr="00EC1505">
        <w:rPr>
          <w:rFonts w:ascii="Times" w:hAnsi="Times" w:cs="Arial"/>
        </w:rPr>
        <w:t>Tong</w:t>
      </w:r>
      <w:r w:rsidRPr="00EC1505">
        <w:rPr>
          <w:rFonts w:ascii="Times" w:hAnsi="Times" w:cs="Arial"/>
          <w:shd w:val="clear" w:color="auto" w:fill="FFFFFF"/>
        </w:rPr>
        <w:t>, T.,</w:t>
      </w:r>
      <w:r w:rsidRPr="00EC1505">
        <w:rPr>
          <w:rFonts w:ascii="Times" w:hAnsi="Times" w:cs="Arial"/>
        </w:rPr>
        <w:t xml:space="preserve"> Imamura</w:t>
      </w:r>
      <w:r w:rsidRPr="00EC1505">
        <w:rPr>
          <w:rFonts w:ascii="Times" w:hAnsi="Times" w:cs="Arial"/>
          <w:shd w:val="clear" w:color="auto" w:fill="FFFFFF"/>
        </w:rPr>
        <w:t xml:space="preserve">, F., </w:t>
      </w:r>
      <w:r w:rsidRPr="00EC1505">
        <w:rPr>
          <w:rFonts w:ascii="Times" w:hAnsi="Times" w:cs="Arial"/>
        </w:rPr>
        <w:t>Monsivais</w:t>
      </w:r>
      <w:r w:rsidRPr="00EC1505">
        <w:rPr>
          <w:rFonts w:ascii="Times" w:hAnsi="Times" w:cs="Arial"/>
          <w:shd w:val="clear" w:color="auto" w:fill="FFFFFF"/>
        </w:rPr>
        <w:t>,</w:t>
      </w:r>
      <w:r w:rsidRPr="00EC1505">
        <w:rPr>
          <w:rFonts w:ascii="Times" w:hAnsi="Times" w:cs="Arial"/>
          <w:vertAlign w:val="superscript"/>
        </w:rPr>
        <w:t xml:space="preserve"> </w:t>
      </w:r>
      <w:r w:rsidRPr="00EC1505">
        <w:rPr>
          <w:rFonts w:ascii="Times" w:hAnsi="Times" w:cs="Arial"/>
        </w:rPr>
        <w:t>P., Brage</w:t>
      </w:r>
      <w:r w:rsidRPr="00EC1505">
        <w:rPr>
          <w:rFonts w:ascii="Times" w:hAnsi="Times" w:cs="Arial"/>
          <w:shd w:val="clear" w:color="auto" w:fill="FFFFFF"/>
        </w:rPr>
        <w:t>,</w:t>
      </w:r>
      <w:r w:rsidRPr="00EC1505">
        <w:rPr>
          <w:rFonts w:ascii="Times" w:hAnsi="Times" w:cs="Arial"/>
          <w:vertAlign w:val="superscript"/>
        </w:rPr>
        <w:t xml:space="preserve"> </w:t>
      </w:r>
      <w:r w:rsidRPr="00EC1505">
        <w:rPr>
          <w:rFonts w:ascii="Times" w:hAnsi="Times" w:cs="Arial"/>
        </w:rPr>
        <w:t>S., Griffin</w:t>
      </w:r>
      <w:r w:rsidRPr="00EC1505">
        <w:rPr>
          <w:rFonts w:ascii="Times" w:hAnsi="Times" w:cs="Arial"/>
          <w:shd w:val="clear" w:color="auto" w:fill="FFFFFF"/>
        </w:rPr>
        <w:t>,</w:t>
      </w:r>
      <w:r w:rsidRPr="00EC1505">
        <w:rPr>
          <w:rFonts w:ascii="Times" w:hAnsi="Times" w:cs="Arial"/>
          <w:vertAlign w:val="superscript"/>
        </w:rPr>
        <w:t xml:space="preserve"> </w:t>
      </w:r>
      <w:r w:rsidRPr="00EC1505">
        <w:rPr>
          <w:rFonts w:ascii="Times" w:hAnsi="Times" w:cs="Arial"/>
        </w:rPr>
        <w:t>S., Wareham</w:t>
      </w:r>
      <w:r w:rsidRPr="00EC1505">
        <w:rPr>
          <w:rFonts w:ascii="Times" w:hAnsi="Times" w:cs="Arial"/>
          <w:shd w:val="clear" w:color="auto" w:fill="FFFFFF"/>
        </w:rPr>
        <w:t>,</w:t>
      </w:r>
      <w:r w:rsidRPr="00EC1505">
        <w:rPr>
          <w:rFonts w:ascii="Times" w:hAnsi="Times" w:cs="Arial"/>
          <w:vertAlign w:val="superscript"/>
        </w:rPr>
        <w:t xml:space="preserve"> </w:t>
      </w:r>
      <w:r w:rsidRPr="00EC1505">
        <w:rPr>
          <w:rFonts w:ascii="Times" w:hAnsi="Times" w:cs="Arial"/>
          <w:shd w:val="clear" w:color="auto" w:fill="FFFFFF"/>
        </w:rPr>
        <w:t>N. and</w:t>
      </w:r>
      <w:r w:rsidRPr="00EC1505">
        <w:rPr>
          <w:rStyle w:val="apple-converted-space"/>
          <w:rFonts w:ascii="Times" w:hAnsi="Times" w:cs="Arial"/>
          <w:shd w:val="clear" w:color="auto" w:fill="FFFFFF"/>
        </w:rPr>
        <w:t> </w:t>
      </w:r>
      <w:r w:rsidRPr="00EC1505">
        <w:rPr>
          <w:rFonts w:ascii="Times" w:hAnsi="Times" w:cs="Arial"/>
        </w:rPr>
        <w:t>Forouhi, N. (2018) ‘</w:t>
      </w:r>
      <w:r w:rsidRPr="00EC1505">
        <w:rPr>
          <w:rFonts w:ascii="Times" w:hAnsi="Times" w:cs="Arial"/>
          <w:bCs/>
        </w:rPr>
        <w:t xml:space="preserve">Dietary cost associated with adherence to the Mediterranean diet, and its variation by socio-economic factors in the UK Fenland study, </w:t>
      </w:r>
      <w:r w:rsidRPr="00EC1505">
        <w:rPr>
          <w:rStyle w:val="cit"/>
          <w:rFonts w:ascii="Times" w:hAnsi="Times" w:cs="Arial"/>
          <w:i/>
        </w:rPr>
        <w:t>British Journal of Nutrition</w:t>
      </w:r>
      <w:r w:rsidRPr="00EC1505">
        <w:rPr>
          <w:rStyle w:val="cit"/>
          <w:rFonts w:ascii="Times" w:hAnsi="Times" w:cs="Arial"/>
        </w:rPr>
        <w:t>, 119(6), pp. 685–694.</w:t>
      </w:r>
    </w:p>
    <w:p w14:paraId="56BA594E" w14:textId="77777777" w:rsidR="00EC1505" w:rsidRPr="00EC1505" w:rsidRDefault="00EC1505" w:rsidP="00EC1505">
      <w:pPr>
        <w:spacing w:line="360" w:lineRule="auto"/>
        <w:rPr>
          <w:rFonts w:ascii="Times" w:hAnsi="Times"/>
          <w:color w:val="000000"/>
        </w:rPr>
      </w:pPr>
    </w:p>
    <w:p w14:paraId="4600E744" w14:textId="77777777" w:rsidR="00EC1505" w:rsidRPr="00EC1505" w:rsidRDefault="00EC1505" w:rsidP="00EC1505">
      <w:pPr>
        <w:spacing w:line="360" w:lineRule="auto"/>
        <w:rPr>
          <w:rFonts w:ascii="Times" w:hAnsi="Times" w:cs="Arial"/>
          <w:shd w:val="clear" w:color="auto" w:fill="FFFFFF"/>
        </w:rPr>
      </w:pPr>
      <w:r w:rsidRPr="00EC1505">
        <w:rPr>
          <w:rFonts w:ascii="Times" w:hAnsi="Times" w:cs="Arial"/>
          <w:shd w:val="clear" w:color="auto" w:fill="FFFFFF"/>
        </w:rPr>
        <w:t xml:space="preserve">Tong, T., Wareham, N., Khaw, K. Imamura, F. and Forouhi, N. (2016) ‘Prospective association of the Mediterranean diet with cardiovascular disease incidence and mortality and its population impact in a non-Mediterranean population: the EPIC-Norfolk study’, </w:t>
      </w:r>
      <w:r w:rsidRPr="00EC1505">
        <w:rPr>
          <w:rFonts w:ascii="Times" w:hAnsi="Times" w:cs="Arial"/>
          <w:i/>
          <w:iCs/>
        </w:rPr>
        <w:t>BMC Medicine</w:t>
      </w:r>
      <w:r w:rsidRPr="00EC1505">
        <w:rPr>
          <w:rFonts w:ascii="Times" w:hAnsi="Times" w:cs="Arial"/>
          <w:shd w:val="clear" w:color="auto" w:fill="FFFFFF"/>
        </w:rPr>
        <w:t>,</w:t>
      </w:r>
      <w:r w:rsidRPr="00EC1505">
        <w:rPr>
          <w:rStyle w:val="apple-converted-space"/>
          <w:rFonts w:ascii="Times" w:hAnsi="Times" w:cs="Arial"/>
          <w:shd w:val="clear" w:color="auto" w:fill="FFFFFF"/>
        </w:rPr>
        <w:t> </w:t>
      </w:r>
      <w:r w:rsidRPr="00EC1505">
        <w:rPr>
          <w:rFonts w:ascii="Times" w:hAnsi="Times" w:cs="Arial"/>
          <w:i/>
          <w:iCs/>
        </w:rPr>
        <w:t>14</w:t>
      </w:r>
      <w:r w:rsidRPr="00EC1505">
        <w:rPr>
          <w:rFonts w:ascii="Times" w:hAnsi="Times" w:cs="Arial"/>
          <w:shd w:val="clear" w:color="auto" w:fill="FFFFFF"/>
        </w:rPr>
        <w:t xml:space="preserve">(1), pp.135-146.  </w:t>
      </w:r>
    </w:p>
    <w:p w14:paraId="2BB5050E" w14:textId="77777777" w:rsidR="00EC1505" w:rsidRPr="00EC1505" w:rsidRDefault="00EC1505" w:rsidP="00EC1505">
      <w:pPr>
        <w:spacing w:line="360" w:lineRule="auto"/>
        <w:rPr>
          <w:rFonts w:ascii="Times" w:hAnsi="Times"/>
        </w:rPr>
      </w:pPr>
    </w:p>
    <w:p w14:paraId="5A8FAC65" w14:textId="77777777" w:rsidR="00EC1505" w:rsidRPr="00EC1505" w:rsidRDefault="00EC1505" w:rsidP="00EC1505">
      <w:pPr>
        <w:spacing w:line="360" w:lineRule="auto"/>
        <w:rPr>
          <w:rFonts w:ascii="Times" w:hAnsi="Times"/>
        </w:rPr>
      </w:pPr>
      <w:r w:rsidRPr="00EC1505">
        <w:rPr>
          <w:rStyle w:val="element-citation"/>
          <w:rFonts w:ascii="Times" w:hAnsi="Times"/>
        </w:rPr>
        <w:t>Townsend, N., Nichols, M., Scarborough, P. and Rayner, M. (2015) ‘Cardiovascular disease in Europe- epidemiological update 2015’,</w:t>
      </w:r>
      <w:r w:rsidRPr="00EC1505">
        <w:rPr>
          <w:rStyle w:val="apple-converted-space"/>
          <w:rFonts w:ascii="Times" w:hAnsi="Times"/>
        </w:rPr>
        <w:t> </w:t>
      </w:r>
      <w:r w:rsidRPr="00EC1505">
        <w:rPr>
          <w:rStyle w:val="ref-journal"/>
          <w:rFonts w:ascii="Times" w:hAnsi="Times"/>
          <w:i/>
        </w:rPr>
        <w:t>European Heart Journal</w:t>
      </w:r>
      <w:r w:rsidRPr="00EC1505">
        <w:rPr>
          <w:rStyle w:val="ref-journal"/>
          <w:rFonts w:ascii="Times" w:hAnsi="Times"/>
        </w:rPr>
        <w:t>,</w:t>
      </w:r>
      <w:r w:rsidRPr="00EC1505">
        <w:rPr>
          <w:rStyle w:val="apple-converted-space"/>
          <w:rFonts w:ascii="Times" w:hAnsi="Times"/>
        </w:rPr>
        <w:t xml:space="preserve"> </w:t>
      </w:r>
      <w:r w:rsidRPr="00EC1505">
        <w:rPr>
          <w:rStyle w:val="ref-vol"/>
          <w:rFonts w:ascii="Times" w:hAnsi="Times"/>
        </w:rPr>
        <w:t>36</w:t>
      </w:r>
      <w:r w:rsidRPr="00EC1505">
        <w:rPr>
          <w:rStyle w:val="element-citation"/>
          <w:rFonts w:ascii="Times" w:hAnsi="Times"/>
        </w:rPr>
        <w:t>(40), pp. 2696–2705.</w:t>
      </w:r>
    </w:p>
    <w:p w14:paraId="54D59560" w14:textId="77777777" w:rsidR="009E5D0F" w:rsidRPr="00EC1505" w:rsidRDefault="009E5D0F" w:rsidP="00EC1505">
      <w:pPr>
        <w:spacing w:line="360" w:lineRule="auto"/>
        <w:rPr>
          <w:rFonts w:ascii="Times" w:hAnsi="Times"/>
        </w:rPr>
      </w:pPr>
    </w:p>
    <w:p w14:paraId="20D0794A" w14:textId="77777777" w:rsidR="00032449" w:rsidRPr="00EC1505" w:rsidRDefault="00032449" w:rsidP="00EC1505">
      <w:pPr>
        <w:spacing w:line="360" w:lineRule="auto"/>
        <w:rPr>
          <w:rFonts w:ascii="Times" w:hAnsi="Times"/>
        </w:rPr>
      </w:pPr>
      <w:r w:rsidRPr="00EC1505">
        <w:rPr>
          <w:rFonts w:ascii="Times" w:hAnsi="Times"/>
          <w:shd w:val="clear" w:color="auto" w:fill="FFFFFF"/>
        </w:rPr>
        <w:t>Trapp, C. and Barnard, N. (2010) ‘Usefulness of vegetarian and vegan diets for treating type 2 diabetes’,</w:t>
      </w:r>
      <w:r w:rsidRPr="00EC1505">
        <w:rPr>
          <w:rStyle w:val="apple-converted-space"/>
          <w:rFonts w:ascii="Times" w:hAnsi="Times"/>
          <w:shd w:val="clear" w:color="auto" w:fill="FFFFFF"/>
        </w:rPr>
        <w:t> </w:t>
      </w:r>
      <w:r w:rsidRPr="00EC1505">
        <w:rPr>
          <w:rStyle w:val="ref-journal"/>
          <w:rFonts w:ascii="Times" w:hAnsi="Times"/>
          <w:i/>
        </w:rPr>
        <w:t>Current Diabetes Report</w:t>
      </w:r>
      <w:r w:rsidRPr="00EC1505">
        <w:rPr>
          <w:rStyle w:val="ref-journal"/>
          <w:rFonts w:ascii="Times" w:hAnsi="Times"/>
        </w:rPr>
        <w:t>,</w:t>
      </w:r>
      <w:r w:rsidRPr="00EC1505">
        <w:rPr>
          <w:rStyle w:val="ref-vol"/>
          <w:rFonts w:ascii="Times" w:hAnsi="Times"/>
        </w:rPr>
        <w:t xml:space="preserve"> 10(2)</w:t>
      </w:r>
      <w:r w:rsidRPr="00EC1505">
        <w:rPr>
          <w:rFonts w:ascii="Times" w:hAnsi="Times"/>
        </w:rPr>
        <w:t>, pp. 152–158.</w:t>
      </w:r>
    </w:p>
    <w:p w14:paraId="78C9D78F" w14:textId="77777777" w:rsidR="009D0F70" w:rsidRPr="00EC1505" w:rsidRDefault="009D0F70" w:rsidP="00EC1505">
      <w:pPr>
        <w:spacing w:line="360" w:lineRule="auto"/>
        <w:rPr>
          <w:rFonts w:ascii="Times" w:hAnsi="Times"/>
        </w:rPr>
      </w:pPr>
    </w:p>
    <w:p w14:paraId="725F7452" w14:textId="77777777" w:rsidR="009D0F70" w:rsidRPr="00EC1505" w:rsidRDefault="009D0F70" w:rsidP="00EC1505">
      <w:pPr>
        <w:spacing w:line="360" w:lineRule="auto"/>
        <w:rPr>
          <w:rFonts w:ascii="Times" w:hAnsi="Times"/>
        </w:rPr>
      </w:pPr>
      <w:r w:rsidRPr="00EC1505">
        <w:rPr>
          <w:rFonts w:ascii="Times" w:hAnsi="Times"/>
          <w:shd w:val="clear" w:color="auto" w:fill="FFFFFF"/>
        </w:rPr>
        <w:t>Trichopoulou, A., Costacou, T., Bamia, C. and Trichopoulos D. (2003) ‘Adherence to a Mediterranean diet and survival in a Greek population’,</w:t>
      </w:r>
      <w:r w:rsidRPr="00EC1505">
        <w:rPr>
          <w:rStyle w:val="apple-converted-space"/>
          <w:rFonts w:ascii="Times" w:hAnsi="Times"/>
          <w:shd w:val="clear" w:color="auto" w:fill="FFFFFF"/>
        </w:rPr>
        <w:t> </w:t>
      </w:r>
      <w:r w:rsidRPr="00EC1505">
        <w:rPr>
          <w:rStyle w:val="apple-converted-space"/>
          <w:rFonts w:ascii="Times" w:hAnsi="Times"/>
          <w:i/>
          <w:shd w:val="clear" w:color="auto" w:fill="FFFFFF"/>
        </w:rPr>
        <w:t xml:space="preserve">The </w:t>
      </w:r>
      <w:r w:rsidRPr="00EC1505">
        <w:rPr>
          <w:rStyle w:val="ref-journal"/>
          <w:rFonts w:ascii="Times" w:hAnsi="Times"/>
          <w:i/>
        </w:rPr>
        <w:t>New England Journal of Medicine</w:t>
      </w:r>
      <w:r w:rsidRPr="00EC1505">
        <w:rPr>
          <w:rStyle w:val="ref-journal"/>
          <w:rFonts w:ascii="Times" w:hAnsi="Times"/>
        </w:rPr>
        <w:t>,</w:t>
      </w:r>
      <w:r w:rsidRPr="00EC1505">
        <w:rPr>
          <w:rStyle w:val="apple-converted-space"/>
          <w:rFonts w:ascii="Times" w:hAnsi="Times"/>
        </w:rPr>
        <w:t> </w:t>
      </w:r>
      <w:r w:rsidRPr="00EC1505">
        <w:rPr>
          <w:rStyle w:val="ref-vol"/>
          <w:rFonts w:ascii="Times" w:hAnsi="Times"/>
        </w:rPr>
        <w:t>348</w:t>
      </w:r>
      <w:r w:rsidRPr="00EC1505">
        <w:rPr>
          <w:rFonts w:ascii="Times" w:hAnsi="Times"/>
        </w:rPr>
        <w:t xml:space="preserve">(26), pp. 2599–2608. </w:t>
      </w:r>
    </w:p>
    <w:p w14:paraId="52FE52DE" w14:textId="77777777" w:rsidR="00E94378" w:rsidRPr="00EC1505" w:rsidRDefault="00E94378" w:rsidP="00EC1505">
      <w:pPr>
        <w:spacing w:line="360" w:lineRule="auto"/>
        <w:rPr>
          <w:rFonts w:ascii="Times" w:hAnsi="Times"/>
        </w:rPr>
      </w:pPr>
    </w:p>
    <w:p w14:paraId="01BDE9D7" w14:textId="62853D93" w:rsidR="00E94378" w:rsidRPr="00EC1505" w:rsidRDefault="00E94378" w:rsidP="00EC1505">
      <w:pPr>
        <w:spacing w:line="360" w:lineRule="auto"/>
        <w:rPr>
          <w:rFonts w:ascii="Times" w:hAnsi="Times"/>
        </w:rPr>
      </w:pPr>
      <w:r w:rsidRPr="00EC1505">
        <w:rPr>
          <w:rFonts w:ascii="Times" w:hAnsi="Times" w:cs="Arial"/>
          <w:shd w:val="clear" w:color="auto" w:fill="FFFFFF"/>
        </w:rPr>
        <w:t xml:space="preserve">Trichopoulou, A., Martínez-González, M., Tong, T., Forouhi, N., Khandelwal, S., Prabhakaran, D., Mozaffarian, D. and De Lorgeril, M. (2014) ‘Definitions and potential health benefits of the Mediterranean diet: views from experts around the world’, </w:t>
      </w:r>
      <w:r w:rsidRPr="00EC1505">
        <w:rPr>
          <w:rFonts w:ascii="Times" w:hAnsi="Times" w:cs="Arial"/>
          <w:i/>
          <w:iCs/>
        </w:rPr>
        <w:t xml:space="preserve">BMC </w:t>
      </w:r>
      <w:r w:rsidR="00ED0923">
        <w:rPr>
          <w:rFonts w:ascii="Times" w:hAnsi="Times" w:cs="Arial"/>
          <w:i/>
          <w:iCs/>
        </w:rPr>
        <w:t>M</w:t>
      </w:r>
      <w:r w:rsidRPr="00EC1505">
        <w:rPr>
          <w:rFonts w:ascii="Times" w:hAnsi="Times" w:cs="Arial"/>
          <w:i/>
          <w:iCs/>
        </w:rPr>
        <w:t>edicin</w:t>
      </w:r>
      <w:r w:rsidR="00ED0923">
        <w:rPr>
          <w:rFonts w:ascii="Times" w:hAnsi="Times" w:cs="Arial"/>
          <w:i/>
          <w:iCs/>
        </w:rPr>
        <w:t>e,</w:t>
      </w:r>
      <w:r w:rsidRPr="00EC1505">
        <w:rPr>
          <w:rStyle w:val="apple-converted-space"/>
          <w:rFonts w:ascii="Times" w:hAnsi="Times" w:cs="Arial"/>
          <w:shd w:val="clear" w:color="auto" w:fill="FFFFFF"/>
        </w:rPr>
        <w:t> </w:t>
      </w:r>
      <w:r w:rsidRPr="00EC1505">
        <w:rPr>
          <w:rFonts w:ascii="Times" w:hAnsi="Times" w:cs="Arial"/>
          <w:i/>
          <w:iCs/>
        </w:rPr>
        <w:t>12</w:t>
      </w:r>
      <w:r w:rsidRPr="00EC1505">
        <w:rPr>
          <w:rFonts w:ascii="Times" w:hAnsi="Times" w:cs="Arial"/>
          <w:shd w:val="clear" w:color="auto" w:fill="FFFFFF"/>
        </w:rPr>
        <w:t>(112), pp. 1-16.</w:t>
      </w:r>
    </w:p>
    <w:p w14:paraId="6DC092C0" w14:textId="77777777" w:rsidR="009E5D0F" w:rsidRPr="00EC1505" w:rsidRDefault="009E5D0F" w:rsidP="00EC1505">
      <w:pPr>
        <w:spacing w:line="360" w:lineRule="auto"/>
        <w:rPr>
          <w:rFonts w:ascii="Times" w:hAnsi="Times"/>
        </w:rPr>
      </w:pPr>
    </w:p>
    <w:p w14:paraId="0FCAD20E" w14:textId="77777777" w:rsidR="009E5D0F" w:rsidRPr="00EC1505" w:rsidRDefault="009E5D0F" w:rsidP="00EC1505">
      <w:pPr>
        <w:spacing w:line="360" w:lineRule="auto"/>
        <w:rPr>
          <w:rFonts w:ascii="Times" w:hAnsi="Times"/>
        </w:rPr>
      </w:pPr>
      <w:r w:rsidRPr="00EC1505">
        <w:rPr>
          <w:rFonts w:ascii="Times" w:hAnsi="Times"/>
          <w:shd w:val="clear" w:color="auto" w:fill="FFFFFF"/>
        </w:rPr>
        <w:lastRenderedPageBreak/>
        <w:t>Tsai, C-J. and Giovannucci, E., (2012) ‘Hyperinsulinemia, insulin resistance, vitamin D, and colorectal cancer among whites and African Americans’,</w:t>
      </w:r>
      <w:r w:rsidRPr="00EC1505">
        <w:rPr>
          <w:rStyle w:val="apple-converted-space"/>
          <w:rFonts w:ascii="Times" w:hAnsi="Times"/>
          <w:shd w:val="clear" w:color="auto" w:fill="FFFFFF"/>
        </w:rPr>
        <w:t> </w:t>
      </w:r>
      <w:r w:rsidRPr="00EC1505">
        <w:rPr>
          <w:rStyle w:val="ref-journal"/>
          <w:rFonts w:ascii="Times" w:hAnsi="Times"/>
          <w:i/>
        </w:rPr>
        <w:t>Digestive Disease and Science</w:t>
      </w:r>
      <w:r w:rsidRPr="00EC1505">
        <w:rPr>
          <w:rStyle w:val="apple-converted-space"/>
          <w:rFonts w:ascii="Times" w:hAnsi="Times"/>
        </w:rPr>
        <w:t>,</w:t>
      </w:r>
      <w:r w:rsidRPr="00EC1505">
        <w:rPr>
          <w:rStyle w:val="ref-vol"/>
          <w:rFonts w:ascii="Times" w:hAnsi="Times"/>
        </w:rPr>
        <w:t xml:space="preserve"> 57</w:t>
      </w:r>
      <w:r w:rsidRPr="00EC1505">
        <w:rPr>
          <w:rFonts w:ascii="Times" w:hAnsi="Times"/>
        </w:rPr>
        <w:t>(10), pp. 2497-2503.</w:t>
      </w:r>
    </w:p>
    <w:p w14:paraId="72E928B1" w14:textId="77777777" w:rsidR="00EC1505" w:rsidRPr="00EC1505" w:rsidRDefault="00EC1505" w:rsidP="00EC1505">
      <w:pPr>
        <w:spacing w:line="360" w:lineRule="auto"/>
        <w:rPr>
          <w:rFonts w:ascii="Times" w:hAnsi="Times"/>
        </w:rPr>
      </w:pPr>
    </w:p>
    <w:p w14:paraId="75CB04AF" w14:textId="77777777" w:rsidR="00EC1505" w:rsidRPr="00EC1505" w:rsidRDefault="00EC1505" w:rsidP="00EC1505">
      <w:pPr>
        <w:spacing w:line="360" w:lineRule="auto"/>
        <w:rPr>
          <w:rFonts w:ascii="Times" w:hAnsi="Times" w:cs="Arial"/>
        </w:rPr>
      </w:pPr>
      <w:r w:rsidRPr="00EC1505">
        <w:rPr>
          <w:rFonts w:ascii="Times" w:hAnsi="Times" w:cs="Arial"/>
        </w:rPr>
        <w:t>Valls-Pedret, C.,</w:t>
      </w:r>
      <w:r w:rsidRPr="00EC1505">
        <w:rPr>
          <w:rStyle w:val="apple-converted-space"/>
          <w:rFonts w:ascii="Times" w:hAnsi="Times" w:cs="Arial"/>
        </w:rPr>
        <w:t> </w:t>
      </w:r>
      <w:r w:rsidRPr="00EC1505">
        <w:rPr>
          <w:rFonts w:ascii="Times" w:hAnsi="Times" w:cs="Arial"/>
        </w:rPr>
        <w:t>Sala-Vila, A.,</w:t>
      </w:r>
      <w:r w:rsidRPr="00EC1505">
        <w:rPr>
          <w:rStyle w:val="apple-converted-space"/>
          <w:rFonts w:ascii="Times" w:hAnsi="Times" w:cs="Arial"/>
        </w:rPr>
        <w:t> </w:t>
      </w:r>
      <w:r w:rsidRPr="00EC1505">
        <w:rPr>
          <w:rFonts w:ascii="Times" w:hAnsi="Times" w:cs="Arial"/>
        </w:rPr>
        <w:t>Serra-Mir, M.,</w:t>
      </w:r>
      <w:r w:rsidRPr="00EC1505">
        <w:rPr>
          <w:rStyle w:val="apple-converted-space"/>
          <w:rFonts w:ascii="Times" w:hAnsi="Times" w:cs="Arial"/>
        </w:rPr>
        <w:t> </w:t>
      </w:r>
      <w:r w:rsidRPr="00EC1505">
        <w:rPr>
          <w:rFonts w:ascii="Times" w:hAnsi="Times" w:cs="Arial"/>
        </w:rPr>
        <w:t>Corella, D.,</w:t>
      </w:r>
      <w:r w:rsidRPr="00EC1505">
        <w:rPr>
          <w:rStyle w:val="apple-converted-space"/>
          <w:rFonts w:ascii="Times" w:hAnsi="Times" w:cs="Arial"/>
        </w:rPr>
        <w:t> </w:t>
      </w:r>
      <w:r w:rsidRPr="00EC1505">
        <w:rPr>
          <w:rFonts w:ascii="Times" w:hAnsi="Times" w:cs="Arial"/>
        </w:rPr>
        <w:t>De la Torre, R., Martínez-González, M., Martínez-Lapiscina, E., Fitó, M.,</w:t>
      </w:r>
      <w:r w:rsidRPr="00EC1505">
        <w:rPr>
          <w:rStyle w:val="apple-converted-space"/>
          <w:rFonts w:ascii="Times" w:hAnsi="Times" w:cs="Arial"/>
        </w:rPr>
        <w:t> </w:t>
      </w:r>
      <w:r w:rsidRPr="00EC1505">
        <w:rPr>
          <w:rFonts w:ascii="Times" w:hAnsi="Times" w:cs="Arial"/>
        </w:rPr>
        <w:t>Pérez-Heras, A.,</w:t>
      </w:r>
      <w:r w:rsidRPr="00EC1505">
        <w:rPr>
          <w:rStyle w:val="apple-converted-space"/>
          <w:rFonts w:ascii="Times" w:hAnsi="Times" w:cs="Arial"/>
        </w:rPr>
        <w:t> </w:t>
      </w:r>
      <w:r w:rsidRPr="00EC1505">
        <w:rPr>
          <w:rFonts w:ascii="Times" w:hAnsi="Times" w:cs="Arial"/>
        </w:rPr>
        <w:t xml:space="preserve">Salas-Salvadó, J., Estruch, R. and Ros, E. (2015) ‘Mediterranean Diet and Age-Related Cognitive Decline: A Randomized Clinical Trial’, </w:t>
      </w:r>
      <w:r w:rsidRPr="00EC1505">
        <w:rPr>
          <w:rFonts w:ascii="Times" w:hAnsi="Times" w:cs="Arial"/>
          <w:i/>
          <w:shd w:val="clear" w:color="auto" w:fill="FFFFFF"/>
        </w:rPr>
        <w:t>The Journal of the American Medical Association</w:t>
      </w:r>
      <w:r w:rsidRPr="00EC1505">
        <w:rPr>
          <w:rFonts w:ascii="Times" w:hAnsi="Times" w:cs="Arial"/>
        </w:rPr>
        <w:t>, 175(7), pp. 1094-1103.</w:t>
      </w:r>
    </w:p>
    <w:p w14:paraId="087FAD7B" w14:textId="77777777" w:rsidR="00EC1505" w:rsidRPr="00EC1505" w:rsidRDefault="00EC1505" w:rsidP="00EC1505">
      <w:pPr>
        <w:spacing w:line="360" w:lineRule="auto"/>
        <w:rPr>
          <w:rFonts w:ascii="Times" w:hAnsi="Times"/>
        </w:rPr>
      </w:pPr>
    </w:p>
    <w:p w14:paraId="252EFD8F" w14:textId="77777777" w:rsidR="00EC1505" w:rsidRPr="00EC1505" w:rsidRDefault="00EC1505" w:rsidP="00EC1505">
      <w:pPr>
        <w:spacing w:line="360" w:lineRule="auto"/>
        <w:rPr>
          <w:rFonts w:ascii="Times" w:hAnsi="Times"/>
          <w:shd w:val="clear" w:color="auto" w:fill="FFFFFF"/>
        </w:rPr>
      </w:pPr>
      <w:r w:rsidRPr="00EC1505">
        <w:rPr>
          <w:rFonts w:ascii="Times" w:hAnsi="Times"/>
          <w:shd w:val="clear" w:color="auto" w:fill="FFFFFF"/>
        </w:rPr>
        <w:t>Van de Rest, O., Berendsen, A., Haveman-Nies, A. and De Groot, L. (2015)</w:t>
      </w:r>
      <w:r w:rsidRPr="00EC1505">
        <w:rPr>
          <w:rStyle w:val="apple-converted-space"/>
          <w:rFonts w:ascii="Times" w:hAnsi="Times"/>
          <w:shd w:val="clear" w:color="auto" w:fill="FFFFFF"/>
        </w:rPr>
        <w:t> ‘</w:t>
      </w:r>
      <w:r w:rsidRPr="00EC1505">
        <w:rPr>
          <w:rStyle w:val="ref-title"/>
          <w:rFonts w:ascii="Times" w:hAnsi="Times"/>
        </w:rPr>
        <w:t>Dietary patterns, cognitive decline, and dementia: a systematic review</w:t>
      </w:r>
      <w:r w:rsidRPr="00EC1505">
        <w:rPr>
          <w:rFonts w:ascii="Times" w:hAnsi="Times"/>
          <w:shd w:val="clear" w:color="auto" w:fill="FFFFFF"/>
        </w:rPr>
        <w:t>’,</w:t>
      </w:r>
      <w:r w:rsidRPr="00EC1505">
        <w:rPr>
          <w:rStyle w:val="apple-converted-space"/>
          <w:rFonts w:ascii="Times" w:hAnsi="Times"/>
          <w:shd w:val="clear" w:color="auto" w:fill="FFFFFF"/>
        </w:rPr>
        <w:t> </w:t>
      </w:r>
      <w:r w:rsidRPr="00EC1505">
        <w:rPr>
          <w:rStyle w:val="ref-journal"/>
          <w:rFonts w:ascii="Times" w:hAnsi="Times"/>
          <w:i/>
        </w:rPr>
        <w:t>Advances in Nutrition</w:t>
      </w:r>
      <w:r w:rsidRPr="00EC1505">
        <w:rPr>
          <w:rStyle w:val="ref-journal"/>
          <w:rFonts w:ascii="Times" w:hAnsi="Times"/>
        </w:rPr>
        <w:t>,</w:t>
      </w:r>
      <w:r w:rsidRPr="00EC1505">
        <w:rPr>
          <w:rStyle w:val="apple-converted-space"/>
          <w:rFonts w:ascii="Times" w:hAnsi="Times"/>
          <w:shd w:val="clear" w:color="auto" w:fill="FFFFFF"/>
        </w:rPr>
        <w:t> </w:t>
      </w:r>
      <w:r w:rsidRPr="00EC1505">
        <w:rPr>
          <w:rStyle w:val="ref-vol"/>
          <w:rFonts w:ascii="Times" w:hAnsi="Times"/>
        </w:rPr>
        <w:t>6</w:t>
      </w:r>
      <w:r w:rsidRPr="00EC1505">
        <w:rPr>
          <w:rFonts w:ascii="Times" w:hAnsi="Times"/>
          <w:shd w:val="clear" w:color="auto" w:fill="FFFFFF"/>
        </w:rPr>
        <w:t>, pp. 154–168</w:t>
      </w:r>
    </w:p>
    <w:p w14:paraId="16C2216E" w14:textId="77777777" w:rsidR="00EC1505" w:rsidRPr="00EC1505" w:rsidRDefault="00EC1505" w:rsidP="00EC1505">
      <w:pPr>
        <w:spacing w:line="360" w:lineRule="auto"/>
        <w:rPr>
          <w:rFonts w:ascii="Times" w:hAnsi="Times"/>
        </w:rPr>
      </w:pPr>
    </w:p>
    <w:p w14:paraId="30894191" w14:textId="77777777" w:rsidR="00EC1505" w:rsidRPr="00EC1505" w:rsidRDefault="00EC1505" w:rsidP="00EC1505">
      <w:pPr>
        <w:spacing w:line="360" w:lineRule="auto"/>
        <w:rPr>
          <w:rFonts w:ascii="Times" w:hAnsi="Times"/>
        </w:rPr>
      </w:pPr>
      <w:r w:rsidRPr="00EC1505">
        <w:rPr>
          <w:rFonts w:ascii="Times" w:hAnsi="Times"/>
        </w:rPr>
        <w:t xml:space="preserve">Van den Brandt, P. (2011) ‘The impact of a Mediterranean diet and healthy lifestyle on premature mortality in men and women’, </w:t>
      </w:r>
      <w:r w:rsidRPr="00EC1505">
        <w:rPr>
          <w:rFonts w:ascii="Times" w:hAnsi="Times"/>
          <w:i/>
        </w:rPr>
        <w:t>American Journal of Clinical Nutrition</w:t>
      </w:r>
      <w:r w:rsidRPr="00EC1505">
        <w:rPr>
          <w:rFonts w:ascii="Times" w:hAnsi="Times"/>
        </w:rPr>
        <w:t>, 94(3), pp. 913-920.</w:t>
      </w:r>
    </w:p>
    <w:p w14:paraId="1CA531E4" w14:textId="77777777" w:rsidR="00942CA1" w:rsidRPr="00EC1505" w:rsidRDefault="00942CA1" w:rsidP="00EC1505">
      <w:pPr>
        <w:spacing w:line="360" w:lineRule="auto"/>
        <w:rPr>
          <w:rFonts w:ascii="Times" w:hAnsi="Times"/>
        </w:rPr>
      </w:pPr>
    </w:p>
    <w:p w14:paraId="0877C5FB" w14:textId="77777777" w:rsidR="00942CA1" w:rsidRPr="00EC1505" w:rsidRDefault="00942CA1" w:rsidP="00EC1505">
      <w:pPr>
        <w:spacing w:line="360" w:lineRule="auto"/>
        <w:rPr>
          <w:rStyle w:val="element-citation"/>
          <w:rFonts w:ascii="Times" w:hAnsi="Times"/>
        </w:rPr>
      </w:pPr>
      <w:r w:rsidRPr="00EC1505">
        <w:rPr>
          <w:rStyle w:val="element-citation"/>
          <w:rFonts w:ascii="Times" w:hAnsi="Times"/>
        </w:rPr>
        <w:t xml:space="preserve">Van Horn, L. (2014) ‘A diet by any other name is still about energy’, </w:t>
      </w:r>
      <w:r w:rsidRPr="00EC1505">
        <w:rPr>
          <w:rFonts w:ascii="Times" w:hAnsi="Times" w:cs="Arial"/>
          <w:i/>
          <w:shd w:val="clear" w:color="auto" w:fill="FFFFFF"/>
        </w:rPr>
        <w:t>The Journal of the American Medical Association</w:t>
      </w:r>
      <w:r w:rsidRPr="00EC1505">
        <w:rPr>
          <w:rStyle w:val="apple-converted-space"/>
          <w:rFonts w:ascii="Times" w:hAnsi="Times" w:cs="Arial"/>
          <w:shd w:val="clear" w:color="auto" w:fill="FFFFFF"/>
        </w:rPr>
        <w:t xml:space="preserve">, </w:t>
      </w:r>
      <w:r w:rsidRPr="00EC1505">
        <w:rPr>
          <w:rStyle w:val="ref-vol"/>
          <w:rFonts w:ascii="Times" w:hAnsi="Times"/>
        </w:rPr>
        <w:t>312</w:t>
      </w:r>
      <w:r w:rsidRPr="00EC1505">
        <w:rPr>
          <w:rStyle w:val="element-citation"/>
          <w:rFonts w:ascii="Times" w:hAnsi="Times"/>
        </w:rPr>
        <w:t xml:space="preserve"> pp. 900–901</w:t>
      </w:r>
    </w:p>
    <w:p w14:paraId="75F2F2F7" w14:textId="77777777" w:rsidR="00032449" w:rsidRPr="00EC1505" w:rsidRDefault="00032449" w:rsidP="00EC1505">
      <w:pPr>
        <w:spacing w:line="360" w:lineRule="auto"/>
        <w:rPr>
          <w:rStyle w:val="element-citation"/>
          <w:rFonts w:ascii="Times" w:hAnsi="Times"/>
        </w:rPr>
      </w:pPr>
    </w:p>
    <w:p w14:paraId="045FE432" w14:textId="77777777" w:rsidR="00032449" w:rsidRPr="00EC1505" w:rsidRDefault="00032449" w:rsidP="00EC1505">
      <w:pPr>
        <w:spacing w:line="360" w:lineRule="auto"/>
        <w:rPr>
          <w:rFonts w:ascii="Times" w:hAnsi="Times"/>
        </w:rPr>
      </w:pPr>
      <w:r w:rsidRPr="00EC1505">
        <w:rPr>
          <w:rFonts w:ascii="Times" w:hAnsi="Times"/>
          <w:spacing w:val="3"/>
          <w:shd w:val="clear" w:color="auto" w:fill="FFFFFF"/>
        </w:rPr>
        <w:t xml:space="preserve">Van Nielen, M., Feskens, J., Rietman, A., Siebelink, E. and Mensink, M. (2014) ‘Partly replacing meat protein with soy protein alters insulin resistance and blood lipids in postmenopausal women with abdominal obesity’, </w:t>
      </w:r>
      <w:r w:rsidRPr="00EC1505">
        <w:rPr>
          <w:rFonts w:ascii="Times" w:hAnsi="Times"/>
          <w:i/>
          <w:iCs/>
          <w:spacing w:val="3"/>
        </w:rPr>
        <w:t xml:space="preserve">Journal of Nutrition </w:t>
      </w:r>
      <w:r w:rsidRPr="00EC1505">
        <w:rPr>
          <w:rFonts w:ascii="Times" w:hAnsi="Times"/>
          <w:bCs/>
          <w:spacing w:val="3"/>
        </w:rPr>
        <w:t>144 (9)</w:t>
      </w:r>
      <w:r w:rsidRPr="00EC1505">
        <w:rPr>
          <w:rFonts w:ascii="Times" w:hAnsi="Times"/>
          <w:spacing w:val="3"/>
          <w:shd w:val="clear" w:color="auto" w:fill="FFFFFF"/>
        </w:rPr>
        <w:t>, pp. 1423–1429.</w:t>
      </w:r>
    </w:p>
    <w:p w14:paraId="6DC20C62" w14:textId="77777777" w:rsidR="008D225A" w:rsidRPr="00EC1505" w:rsidRDefault="008D225A" w:rsidP="00EC1505">
      <w:pPr>
        <w:spacing w:line="360" w:lineRule="auto"/>
        <w:rPr>
          <w:rStyle w:val="element-citation"/>
          <w:rFonts w:ascii="Times" w:hAnsi="Times"/>
        </w:rPr>
      </w:pPr>
    </w:p>
    <w:p w14:paraId="4861EA9C" w14:textId="77777777" w:rsidR="008D225A" w:rsidRPr="00EC1505" w:rsidRDefault="008D225A" w:rsidP="00EC1505">
      <w:pPr>
        <w:spacing w:line="360" w:lineRule="auto"/>
        <w:rPr>
          <w:rFonts w:ascii="Times" w:hAnsi="Times"/>
          <w:shd w:val="clear" w:color="auto" w:fill="FFFFFF"/>
        </w:rPr>
      </w:pPr>
      <w:r w:rsidRPr="00EC1505">
        <w:rPr>
          <w:rFonts w:ascii="Times" w:hAnsi="Times"/>
          <w:shd w:val="clear" w:color="auto" w:fill="FFFFFF"/>
        </w:rPr>
        <w:t>Waldmann, A., Koschizke, J. and Leitzmann, C. (2003) ‘</w:t>
      </w:r>
      <w:r w:rsidRPr="00EC1505">
        <w:rPr>
          <w:rStyle w:val="ref-title"/>
          <w:rFonts w:ascii="Times" w:hAnsi="Times"/>
        </w:rPr>
        <w:t>Dietary intakes and lifestyle factors of a vegan population in Germany: results from the German Vegan Study’.</w:t>
      </w:r>
      <w:r w:rsidRPr="00EC1505">
        <w:rPr>
          <w:rStyle w:val="apple-converted-space"/>
          <w:rFonts w:ascii="Times" w:hAnsi="Times"/>
          <w:shd w:val="clear" w:color="auto" w:fill="FFFFFF"/>
        </w:rPr>
        <w:t> </w:t>
      </w:r>
      <w:r w:rsidRPr="00EC1505">
        <w:rPr>
          <w:rStyle w:val="ref-journal"/>
          <w:rFonts w:ascii="Times" w:hAnsi="Times"/>
          <w:i/>
        </w:rPr>
        <w:t>European Journal of Clinic Nutrition</w:t>
      </w:r>
      <w:r w:rsidRPr="00EC1505">
        <w:rPr>
          <w:rStyle w:val="ref-journal"/>
          <w:rFonts w:ascii="Times" w:hAnsi="Times"/>
        </w:rPr>
        <w:t>,</w:t>
      </w:r>
      <w:r w:rsidRPr="00EC1505">
        <w:rPr>
          <w:rStyle w:val="apple-converted-space"/>
          <w:rFonts w:ascii="Times" w:hAnsi="Times"/>
          <w:shd w:val="clear" w:color="auto" w:fill="FFFFFF"/>
        </w:rPr>
        <w:t> </w:t>
      </w:r>
      <w:r w:rsidRPr="00EC1505">
        <w:rPr>
          <w:rStyle w:val="ref-vol"/>
          <w:rFonts w:ascii="Times" w:hAnsi="Times"/>
        </w:rPr>
        <w:t>57</w:t>
      </w:r>
      <w:r w:rsidRPr="00EC1505">
        <w:rPr>
          <w:rFonts w:ascii="Times" w:hAnsi="Times"/>
          <w:shd w:val="clear" w:color="auto" w:fill="FFFFFF"/>
        </w:rPr>
        <w:t>, pp. 947-955.</w:t>
      </w:r>
    </w:p>
    <w:p w14:paraId="6F7248CC" w14:textId="77777777" w:rsidR="008D225A" w:rsidRPr="00EC1505" w:rsidRDefault="008D225A" w:rsidP="00EC1505">
      <w:pPr>
        <w:spacing w:line="360" w:lineRule="auto"/>
        <w:rPr>
          <w:rFonts w:ascii="Times" w:hAnsi="Times"/>
          <w:shd w:val="clear" w:color="auto" w:fill="FFFFFF"/>
        </w:rPr>
      </w:pPr>
    </w:p>
    <w:p w14:paraId="0E5FAA0E" w14:textId="77777777" w:rsidR="008D225A" w:rsidRPr="00EC1505" w:rsidRDefault="008D225A" w:rsidP="00EC1505">
      <w:pPr>
        <w:spacing w:line="360" w:lineRule="auto"/>
        <w:rPr>
          <w:rStyle w:val="mixed-citation"/>
          <w:rFonts w:ascii="Times" w:hAnsi="Times"/>
        </w:rPr>
      </w:pPr>
      <w:r w:rsidRPr="00EC1505">
        <w:rPr>
          <w:rStyle w:val="mixed-citation"/>
          <w:rFonts w:ascii="Times" w:hAnsi="Times"/>
        </w:rPr>
        <w:t>Waldmann, A., Koschizke, W., Leitzmann, C. and Hahn, A. (2005)</w:t>
      </w:r>
      <w:r w:rsidRPr="00EC1505">
        <w:rPr>
          <w:rStyle w:val="apple-converted-space"/>
          <w:rFonts w:ascii="Times" w:hAnsi="Times"/>
        </w:rPr>
        <w:t> ‘</w:t>
      </w:r>
      <w:r w:rsidRPr="00EC1505">
        <w:rPr>
          <w:rStyle w:val="ref-title"/>
          <w:rFonts w:ascii="Times" w:hAnsi="Times"/>
        </w:rPr>
        <w:t>German vegan study: diet, life-style factors, and cardiovascular risk profile’,</w:t>
      </w:r>
      <w:r w:rsidRPr="00EC1505">
        <w:rPr>
          <w:rStyle w:val="apple-converted-space"/>
          <w:rFonts w:ascii="Times" w:hAnsi="Times"/>
        </w:rPr>
        <w:t> </w:t>
      </w:r>
      <w:r w:rsidRPr="00EC1505">
        <w:rPr>
          <w:rStyle w:val="ref-journal"/>
          <w:rFonts w:ascii="Times" w:hAnsi="Times"/>
          <w:i/>
        </w:rPr>
        <w:t>Annals of Nutrition and Metabolism</w:t>
      </w:r>
      <w:r w:rsidRPr="00EC1505">
        <w:rPr>
          <w:rStyle w:val="ref-journal"/>
          <w:rFonts w:ascii="Times" w:hAnsi="Times"/>
        </w:rPr>
        <w:t xml:space="preserve">, </w:t>
      </w:r>
      <w:r w:rsidRPr="00EC1505">
        <w:rPr>
          <w:rStyle w:val="ref-vol"/>
          <w:rFonts w:ascii="Times" w:hAnsi="Times"/>
        </w:rPr>
        <w:t>49</w:t>
      </w:r>
      <w:r w:rsidRPr="00EC1505">
        <w:rPr>
          <w:rStyle w:val="mixed-citation"/>
          <w:rFonts w:ascii="Times" w:hAnsi="Times"/>
        </w:rPr>
        <w:t>, pp. 366-372.</w:t>
      </w:r>
    </w:p>
    <w:p w14:paraId="070B9CF4" w14:textId="77777777" w:rsidR="00F2091F" w:rsidRPr="00EC1505" w:rsidRDefault="00F2091F" w:rsidP="00EC1505">
      <w:pPr>
        <w:spacing w:line="360" w:lineRule="auto"/>
        <w:rPr>
          <w:rStyle w:val="mixed-citation"/>
          <w:rFonts w:ascii="Times" w:hAnsi="Times"/>
        </w:rPr>
      </w:pPr>
    </w:p>
    <w:p w14:paraId="6390E327" w14:textId="77777777" w:rsidR="00F2091F" w:rsidRPr="00EC1505" w:rsidRDefault="00F2091F" w:rsidP="00EC1505">
      <w:pPr>
        <w:spacing w:line="360" w:lineRule="auto"/>
        <w:rPr>
          <w:rFonts w:ascii="Times" w:hAnsi="Times"/>
        </w:rPr>
      </w:pPr>
      <w:r w:rsidRPr="00EC1505">
        <w:rPr>
          <w:rFonts w:ascii="Times" w:hAnsi="Times"/>
          <w:shd w:val="clear" w:color="auto" w:fill="FFFFFF"/>
        </w:rPr>
        <w:t xml:space="preserve">Yamamoto, S., Sobue, T., Kobayashi, M., Sasaki, S. and Tsugane, S. (2003) ‘Soy, isoflavones, and breast cancer risk in Japan’, </w:t>
      </w:r>
      <w:r w:rsidRPr="00EC1505">
        <w:rPr>
          <w:rStyle w:val="ref-journal"/>
          <w:rFonts w:ascii="Times" w:hAnsi="Times"/>
          <w:i/>
        </w:rPr>
        <w:t>Journal of National Cancer Institute</w:t>
      </w:r>
      <w:r w:rsidRPr="00EC1505">
        <w:rPr>
          <w:rStyle w:val="ref-journal"/>
          <w:rFonts w:ascii="Times" w:hAnsi="Times"/>
        </w:rPr>
        <w:t xml:space="preserve">, </w:t>
      </w:r>
      <w:r w:rsidRPr="00EC1505">
        <w:rPr>
          <w:rStyle w:val="ref-vol"/>
          <w:rFonts w:ascii="Times" w:hAnsi="Times"/>
        </w:rPr>
        <w:t>95</w:t>
      </w:r>
      <w:r w:rsidRPr="00EC1505">
        <w:rPr>
          <w:rFonts w:ascii="Times" w:hAnsi="Times"/>
        </w:rPr>
        <w:t>(12), pp. 906–913.</w:t>
      </w:r>
    </w:p>
    <w:p w14:paraId="486736F2" w14:textId="77777777" w:rsidR="009E5D0F" w:rsidRPr="00EC1505" w:rsidRDefault="009E5D0F" w:rsidP="00EC1505">
      <w:pPr>
        <w:spacing w:line="360" w:lineRule="auto"/>
        <w:rPr>
          <w:rFonts w:ascii="Times" w:hAnsi="Times"/>
        </w:rPr>
      </w:pPr>
    </w:p>
    <w:p w14:paraId="3AB3AB58" w14:textId="77777777" w:rsidR="009E5D0F" w:rsidRPr="00EC1505" w:rsidRDefault="009E5D0F" w:rsidP="00EC1505">
      <w:pPr>
        <w:spacing w:line="360" w:lineRule="auto"/>
        <w:rPr>
          <w:rFonts w:ascii="Times" w:hAnsi="Times"/>
        </w:rPr>
      </w:pPr>
      <w:r w:rsidRPr="00EC1505">
        <w:rPr>
          <w:rFonts w:ascii="Times" w:hAnsi="Times"/>
          <w:shd w:val="clear" w:color="auto" w:fill="FFFFFF"/>
        </w:rPr>
        <w:t xml:space="preserve">Zhang, C., Ho, S., Fu, J., Cheng, S., Chen, Y., Lin, F., (2010) ‘Dietary patterns and breast cancer risk among Chinese women’, </w:t>
      </w:r>
      <w:r w:rsidRPr="00EC1505">
        <w:rPr>
          <w:rStyle w:val="ref-journal"/>
          <w:rFonts w:ascii="Times" w:hAnsi="Times"/>
          <w:i/>
        </w:rPr>
        <w:t>Cancer Causes Control</w:t>
      </w:r>
      <w:r w:rsidRPr="00EC1505">
        <w:rPr>
          <w:rStyle w:val="ref-journal"/>
          <w:rFonts w:ascii="Times" w:hAnsi="Times"/>
        </w:rPr>
        <w:t xml:space="preserve">, </w:t>
      </w:r>
      <w:r w:rsidRPr="00EC1505">
        <w:rPr>
          <w:rStyle w:val="ref-vol"/>
          <w:rFonts w:ascii="Times" w:hAnsi="Times"/>
        </w:rPr>
        <w:t>22</w:t>
      </w:r>
      <w:r w:rsidRPr="00EC1505">
        <w:rPr>
          <w:rFonts w:ascii="Times" w:hAnsi="Times"/>
        </w:rPr>
        <w:t>(1), pp.115–124.</w:t>
      </w:r>
    </w:p>
    <w:p w14:paraId="19C1291C" w14:textId="77777777" w:rsidR="00D96D63" w:rsidRDefault="00D96D63">
      <w:r>
        <w:t xml:space="preserve"> </w:t>
      </w:r>
    </w:p>
    <w:sectPr w:rsidR="00D96D63" w:rsidSect="00EC1505">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AF96A" w14:textId="77777777" w:rsidR="00BA33ED" w:rsidRDefault="00BA33ED" w:rsidP="00EC1505">
      <w:r>
        <w:separator/>
      </w:r>
    </w:p>
  </w:endnote>
  <w:endnote w:type="continuationSeparator" w:id="0">
    <w:p w14:paraId="2AAB4C15" w14:textId="77777777" w:rsidR="00BA33ED" w:rsidRDefault="00BA33ED" w:rsidP="00EC1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Segoe UI">
    <w:altName w:val="Arial"/>
    <w:panose1 w:val="020B0604020202020204"/>
    <w:charset w:val="00"/>
    <w:family w:val="swiss"/>
    <w:pitch w:val="variable"/>
    <w:sig w:usb0="E4002EFF" w:usb1="C000E47F"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ff5">
    <w:altName w:val="Cambria"/>
    <w:panose1 w:val="020B0604020202020204"/>
    <w:charset w:val="00"/>
    <w:family w:val="roman"/>
    <w:notTrueType/>
    <w:pitch w:val="default"/>
  </w:font>
  <w:font w:name="ff1">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1795474"/>
      <w:docPartObj>
        <w:docPartGallery w:val="Page Numbers (Bottom of Page)"/>
        <w:docPartUnique/>
      </w:docPartObj>
    </w:sdtPr>
    <w:sdtEndPr>
      <w:rPr>
        <w:rStyle w:val="PageNumber"/>
      </w:rPr>
    </w:sdtEndPr>
    <w:sdtContent>
      <w:p w14:paraId="5A188893" w14:textId="77777777" w:rsidR="00EC1505" w:rsidRDefault="00EC1505" w:rsidP="009255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3C4A83" w14:textId="77777777" w:rsidR="00EC1505" w:rsidRDefault="00EC1505" w:rsidP="00EC15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270600"/>
      <w:docPartObj>
        <w:docPartGallery w:val="Page Numbers (Bottom of Page)"/>
        <w:docPartUnique/>
      </w:docPartObj>
    </w:sdtPr>
    <w:sdtEndPr>
      <w:rPr>
        <w:rStyle w:val="PageNumber"/>
      </w:rPr>
    </w:sdtEndPr>
    <w:sdtContent>
      <w:p w14:paraId="7F2BDCC4" w14:textId="77777777" w:rsidR="00EC1505" w:rsidRDefault="00EC1505" w:rsidP="009255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3468D">
          <w:rPr>
            <w:rStyle w:val="PageNumber"/>
            <w:noProof/>
          </w:rPr>
          <w:t>20</w:t>
        </w:r>
        <w:r>
          <w:rPr>
            <w:rStyle w:val="PageNumber"/>
          </w:rPr>
          <w:fldChar w:fldCharType="end"/>
        </w:r>
      </w:p>
    </w:sdtContent>
  </w:sdt>
  <w:p w14:paraId="50C14D34" w14:textId="77777777" w:rsidR="00EC1505" w:rsidRDefault="00EC1505" w:rsidP="00EC15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A0394E" w14:textId="77777777" w:rsidR="00BA33ED" w:rsidRDefault="00BA33ED" w:rsidP="00EC1505">
      <w:r>
        <w:separator/>
      </w:r>
    </w:p>
  </w:footnote>
  <w:footnote w:type="continuationSeparator" w:id="0">
    <w:p w14:paraId="4AE84CAF" w14:textId="77777777" w:rsidR="00BA33ED" w:rsidRDefault="00BA33ED" w:rsidP="00EC15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5161C"/>
    <w:multiLevelType w:val="multilevel"/>
    <w:tmpl w:val="B77EE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821186"/>
    <w:multiLevelType w:val="hybridMultilevel"/>
    <w:tmpl w:val="B994E1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663A3A"/>
    <w:multiLevelType w:val="multilevel"/>
    <w:tmpl w:val="13D64B9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626949"/>
    <w:multiLevelType w:val="multilevel"/>
    <w:tmpl w:val="B98EF86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795385"/>
    <w:multiLevelType w:val="multilevel"/>
    <w:tmpl w:val="C7D0256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D3245C"/>
    <w:multiLevelType w:val="multilevel"/>
    <w:tmpl w:val="21A86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7B3050"/>
    <w:multiLevelType w:val="multilevel"/>
    <w:tmpl w:val="32C4073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C96C8F"/>
    <w:multiLevelType w:val="multilevel"/>
    <w:tmpl w:val="15C2236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973781"/>
    <w:multiLevelType w:val="hybridMultilevel"/>
    <w:tmpl w:val="669A8CFE"/>
    <w:lvl w:ilvl="0" w:tplc="27B0D5A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63242A71"/>
    <w:multiLevelType w:val="multilevel"/>
    <w:tmpl w:val="E6F6048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8"/>
  </w:num>
  <w:num w:numId="3">
    <w:abstractNumId w:val="0"/>
  </w:num>
  <w:num w:numId="4">
    <w:abstractNumId w:val="4"/>
  </w:num>
  <w:num w:numId="5">
    <w:abstractNumId w:val="9"/>
  </w:num>
  <w:num w:numId="6">
    <w:abstractNumId w:val="2"/>
  </w:num>
  <w:num w:numId="7">
    <w:abstractNumId w:val="6"/>
  </w:num>
  <w:num w:numId="8">
    <w:abstractNumId w:val="3"/>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D63"/>
    <w:rsid w:val="00032449"/>
    <w:rsid w:val="000913B8"/>
    <w:rsid w:val="001435F8"/>
    <w:rsid w:val="002054C4"/>
    <w:rsid w:val="002A7636"/>
    <w:rsid w:val="00341AED"/>
    <w:rsid w:val="00341D14"/>
    <w:rsid w:val="00396759"/>
    <w:rsid w:val="004427D2"/>
    <w:rsid w:val="004D4D9F"/>
    <w:rsid w:val="00594EDE"/>
    <w:rsid w:val="005A2E06"/>
    <w:rsid w:val="005A4BD4"/>
    <w:rsid w:val="005F5F5A"/>
    <w:rsid w:val="00706139"/>
    <w:rsid w:val="007D6398"/>
    <w:rsid w:val="0083468D"/>
    <w:rsid w:val="008A6F95"/>
    <w:rsid w:val="008D225A"/>
    <w:rsid w:val="00942CA1"/>
    <w:rsid w:val="00994CD8"/>
    <w:rsid w:val="009B5823"/>
    <w:rsid w:val="009C3921"/>
    <w:rsid w:val="009D0F70"/>
    <w:rsid w:val="009D3227"/>
    <w:rsid w:val="009E5D0F"/>
    <w:rsid w:val="00A161C4"/>
    <w:rsid w:val="00B1635A"/>
    <w:rsid w:val="00B5330C"/>
    <w:rsid w:val="00BA33ED"/>
    <w:rsid w:val="00C2091A"/>
    <w:rsid w:val="00C31973"/>
    <w:rsid w:val="00C91BAA"/>
    <w:rsid w:val="00CF5B7B"/>
    <w:rsid w:val="00D96D63"/>
    <w:rsid w:val="00DC3443"/>
    <w:rsid w:val="00DC4FA5"/>
    <w:rsid w:val="00E30C1F"/>
    <w:rsid w:val="00E94378"/>
    <w:rsid w:val="00EC1505"/>
    <w:rsid w:val="00ED0923"/>
    <w:rsid w:val="00F20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A37A9"/>
  <w15:chartTrackingRefBased/>
  <w15:docId w15:val="{8CA32BCD-EA3B-1846-AB12-3BB24D005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0923"/>
    <w:rPr>
      <w:rFonts w:ascii="Times New Roman" w:eastAsia="Times New Roman" w:hAnsi="Times New Roman" w:cs="Times New Roman"/>
    </w:rPr>
  </w:style>
  <w:style w:type="paragraph" w:styleId="Heading1">
    <w:name w:val="heading 1"/>
    <w:basedOn w:val="Normal"/>
    <w:next w:val="Normal"/>
    <w:link w:val="Heading1Char"/>
    <w:uiPriority w:val="9"/>
    <w:qFormat/>
    <w:rsid w:val="00CF5B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96D6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5F5F5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D63"/>
    <w:pPr>
      <w:ind w:left="720"/>
      <w:contextualSpacing/>
    </w:pPr>
  </w:style>
  <w:style w:type="character" w:styleId="Hyperlink">
    <w:name w:val="Hyperlink"/>
    <w:basedOn w:val="DefaultParagraphFont"/>
    <w:uiPriority w:val="99"/>
    <w:semiHidden/>
    <w:unhideWhenUsed/>
    <w:rsid w:val="00D96D63"/>
    <w:rPr>
      <w:color w:val="0000FF"/>
      <w:u w:val="single"/>
    </w:rPr>
  </w:style>
  <w:style w:type="paragraph" w:styleId="NormalWeb">
    <w:name w:val="Normal (Web)"/>
    <w:basedOn w:val="Normal"/>
    <w:uiPriority w:val="99"/>
    <w:unhideWhenUsed/>
    <w:rsid w:val="00D96D63"/>
    <w:pPr>
      <w:spacing w:before="100" w:beforeAutospacing="1" w:after="100" w:afterAutospacing="1"/>
    </w:pPr>
  </w:style>
  <w:style w:type="character" w:customStyle="1" w:styleId="Heading2Char">
    <w:name w:val="Heading 2 Char"/>
    <w:basedOn w:val="DefaultParagraphFont"/>
    <w:link w:val="Heading2"/>
    <w:uiPriority w:val="9"/>
    <w:rsid w:val="00D96D63"/>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D96D63"/>
  </w:style>
  <w:style w:type="character" w:styleId="Strong">
    <w:name w:val="Strong"/>
    <w:basedOn w:val="DefaultParagraphFont"/>
    <w:uiPriority w:val="22"/>
    <w:qFormat/>
    <w:rsid w:val="00D96D63"/>
    <w:rPr>
      <w:b/>
      <w:bCs/>
    </w:rPr>
  </w:style>
  <w:style w:type="paragraph" w:customStyle="1" w:styleId="Modcode">
    <w:name w:val="Modcode"/>
    <w:basedOn w:val="Normal"/>
    <w:rsid w:val="007D6398"/>
    <w:pPr>
      <w:jc w:val="center"/>
    </w:pPr>
    <w:rPr>
      <w:b/>
      <w:caps/>
      <w:sz w:val="28"/>
      <w:szCs w:val="20"/>
      <w:lang w:eastAsia="en-GB"/>
    </w:rPr>
  </w:style>
  <w:style w:type="paragraph" w:customStyle="1" w:styleId="Modname">
    <w:name w:val="Modname"/>
    <w:basedOn w:val="Normal"/>
    <w:next w:val="Time"/>
    <w:rsid w:val="007D6398"/>
    <w:pPr>
      <w:spacing w:after="240"/>
      <w:jc w:val="center"/>
    </w:pPr>
    <w:rPr>
      <w:b/>
      <w:sz w:val="28"/>
      <w:szCs w:val="20"/>
      <w:lang w:eastAsia="en-GB"/>
    </w:rPr>
  </w:style>
  <w:style w:type="paragraph" w:customStyle="1" w:styleId="Time">
    <w:name w:val="Time"/>
    <w:basedOn w:val="Normal"/>
    <w:next w:val="Answer"/>
    <w:rsid w:val="007D6398"/>
    <w:pPr>
      <w:spacing w:after="240"/>
    </w:pPr>
    <w:rPr>
      <w:b/>
      <w:caps/>
      <w:sz w:val="28"/>
      <w:szCs w:val="20"/>
      <w:lang w:eastAsia="en-GB"/>
    </w:rPr>
  </w:style>
  <w:style w:type="paragraph" w:customStyle="1" w:styleId="Answer">
    <w:name w:val="Answer"/>
    <w:basedOn w:val="Normal"/>
    <w:next w:val="BodyText"/>
    <w:rsid w:val="007D6398"/>
    <w:rPr>
      <w:b/>
      <w:caps/>
      <w:sz w:val="28"/>
      <w:szCs w:val="20"/>
      <w:lang w:eastAsia="en-GB"/>
    </w:rPr>
  </w:style>
  <w:style w:type="paragraph" w:styleId="BodyText">
    <w:name w:val="Body Text"/>
    <w:basedOn w:val="Normal"/>
    <w:link w:val="BodyTextChar"/>
    <w:rsid w:val="007D6398"/>
    <w:pPr>
      <w:spacing w:after="120"/>
    </w:pPr>
    <w:rPr>
      <w:szCs w:val="20"/>
      <w:lang w:eastAsia="en-GB"/>
    </w:rPr>
  </w:style>
  <w:style w:type="character" w:customStyle="1" w:styleId="BodyTextChar">
    <w:name w:val="Body Text Char"/>
    <w:basedOn w:val="DefaultParagraphFont"/>
    <w:link w:val="BodyText"/>
    <w:rsid w:val="007D6398"/>
    <w:rPr>
      <w:rFonts w:ascii="Times New Roman" w:eastAsia="Times New Roman" w:hAnsi="Times New Roman" w:cs="Times New Roman"/>
      <w:szCs w:val="20"/>
      <w:lang w:eastAsia="en-GB"/>
    </w:rPr>
  </w:style>
  <w:style w:type="paragraph" w:styleId="Title">
    <w:name w:val="Title"/>
    <w:basedOn w:val="Normal"/>
    <w:link w:val="TitleChar"/>
    <w:uiPriority w:val="10"/>
    <w:qFormat/>
    <w:rsid w:val="007D6398"/>
    <w:pPr>
      <w:jc w:val="center"/>
    </w:pPr>
    <w:rPr>
      <w:rFonts w:eastAsia="MS Minngs"/>
      <w:b/>
      <w:bCs/>
      <w:sz w:val="28"/>
      <w:szCs w:val="28"/>
      <w:lang w:eastAsia="en-GB"/>
    </w:rPr>
  </w:style>
  <w:style w:type="character" w:customStyle="1" w:styleId="TitleChar">
    <w:name w:val="Title Char"/>
    <w:basedOn w:val="DefaultParagraphFont"/>
    <w:link w:val="Title"/>
    <w:uiPriority w:val="10"/>
    <w:rsid w:val="007D639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D6398"/>
    <w:pPr>
      <w:jc w:val="center"/>
    </w:pPr>
    <w:rPr>
      <w:rFonts w:eastAsia="MS Minngs"/>
      <w:sz w:val="32"/>
      <w:szCs w:val="32"/>
      <w:u w:val="single"/>
      <w:lang w:eastAsia="en-GB"/>
    </w:rPr>
  </w:style>
  <w:style w:type="character" w:customStyle="1" w:styleId="SubtitleChar">
    <w:name w:val="Subtitle Char"/>
    <w:basedOn w:val="DefaultParagraphFont"/>
    <w:link w:val="Subtitle"/>
    <w:rsid w:val="007D6398"/>
    <w:rPr>
      <w:rFonts w:ascii="Times New Roman" w:eastAsia="MS Minngs" w:hAnsi="Times New Roman" w:cs="Times New Roman"/>
      <w:sz w:val="32"/>
      <w:szCs w:val="32"/>
      <w:u w:val="single"/>
      <w:lang w:eastAsia="en-GB"/>
    </w:rPr>
  </w:style>
  <w:style w:type="character" w:customStyle="1" w:styleId="ref-title">
    <w:name w:val="ref-title"/>
    <w:basedOn w:val="DefaultParagraphFont"/>
    <w:rsid w:val="00CF5B7B"/>
  </w:style>
  <w:style w:type="character" w:customStyle="1" w:styleId="ref-journal">
    <w:name w:val="ref-journal"/>
    <w:basedOn w:val="DefaultParagraphFont"/>
    <w:rsid w:val="00CF5B7B"/>
  </w:style>
  <w:style w:type="character" w:customStyle="1" w:styleId="ref-vol">
    <w:name w:val="ref-vol"/>
    <w:basedOn w:val="DefaultParagraphFont"/>
    <w:rsid w:val="00CF5B7B"/>
  </w:style>
  <w:style w:type="character" w:customStyle="1" w:styleId="Heading1Char">
    <w:name w:val="Heading 1 Char"/>
    <w:basedOn w:val="DefaultParagraphFont"/>
    <w:link w:val="Heading1"/>
    <w:uiPriority w:val="9"/>
    <w:rsid w:val="00CF5B7B"/>
    <w:rPr>
      <w:rFonts w:asciiTheme="majorHAnsi" w:eastAsiaTheme="majorEastAsia" w:hAnsiTheme="majorHAnsi" w:cstheme="majorBidi"/>
      <w:color w:val="2F5496" w:themeColor="accent1" w:themeShade="BF"/>
      <w:sz w:val="32"/>
      <w:szCs w:val="32"/>
    </w:rPr>
  </w:style>
  <w:style w:type="character" w:customStyle="1" w:styleId="element-citation">
    <w:name w:val="element-citation"/>
    <w:basedOn w:val="DefaultParagraphFont"/>
    <w:rsid w:val="00CF5B7B"/>
  </w:style>
  <w:style w:type="paragraph" w:customStyle="1" w:styleId="p">
    <w:name w:val="p"/>
    <w:basedOn w:val="Normal"/>
    <w:rsid w:val="00CF5B7B"/>
    <w:pPr>
      <w:spacing w:before="100" w:beforeAutospacing="1" w:after="100" w:afterAutospacing="1"/>
    </w:pPr>
  </w:style>
  <w:style w:type="character" w:styleId="Emphasis">
    <w:name w:val="Emphasis"/>
    <w:basedOn w:val="DefaultParagraphFont"/>
    <w:uiPriority w:val="20"/>
    <w:qFormat/>
    <w:rsid w:val="009B5823"/>
    <w:rPr>
      <w:i/>
      <w:iCs/>
    </w:rPr>
  </w:style>
  <w:style w:type="character" w:styleId="FollowedHyperlink">
    <w:name w:val="FollowedHyperlink"/>
    <w:basedOn w:val="DefaultParagraphFont"/>
    <w:uiPriority w:val="99"/>
    <w:semiHidden/>
    <w:unhideWhenUsed/>
    <w:rsid w:val="009B5823"/>
    <w:rPr>
      <w:color w:val="954F72" w:themeColor="followedHyperlink"/>
      <w:u w:val="single"/>
    </w:rPr>
  </w:style>
  <w:style w:type="character" w:customStyle="1" w:styleId="nowrap">
    <w:name w:val="nowrap"/>
    <w:basedOn w:val="DefaultParagraphFont"/>
    <w:rsid w:val="00942CA1"/>
  </w:style>
  <w:style w:type="character" w:customStyle="1" w:styleId="mixed-citation">
    <w:name w:val="mixed-citation"/>
    <w:basedOn w:val="DefaultParagraphFont"/>
    <w:rsid w:val="008D225A"/>
  </w:style>
  <w:style w:type="character" w:customStyle="1" w:styleId="ref-iss">
    <w:name w:val="ref-iss"/>
    <w:basedOn w:val="DefaultParagraphFont"/>
    <w:rsid w:val="001435F8"/>
  </w:style>
  <w:style w:type="character" w:customStyle="1" w:styleId="figpopup-sensitive-area">
    <w:name w:val="figpopup-sensitive-area"/>
    <w:basedOn w:val="DefaultParagraphFont"/>
    <w:rsid w:val="00A161C4"/>
  </w:style>
  <w:style w:type="character" w:customStyle="1" w:styleId="cit">
    <w:name w:val="cit"/>
    <w:basedOn w:val="DefaultParagraphFont"/>
    <w:rsid w:val="00F2091F"/>
  </w:style>
  <w:style w:type="character" w:customStyle="1" w:styleId="citationref">
    <w:name w:val="citationref"/>
    <w:basedOn w:val="DefaultParagraphFont"/>
    <w:rsid w:val="00F2091F"/>
  </w:style>
  <w:style w:type="character" w:customStyle="1" w:styleId="a">
    <w:name w:val="_"/>
    <w:basedOn w:val="DefaultParagraphFont"/>
    <w:rsid w:val="00E94378"/>
  </w:style>
  <w:style w:type="character" w:customStyle="1" w:styleId="ff2">
    <w:name w:val="ff2"/>
    <w:basedOn w:val="DefaultParagraphFont"/>
    <w:rsid w:val="00E94378"/>
  </w:style>
  <w:style w:type="character" w:customStyle="1" w:styleId="cit-pub-date">
    <w:name w:val="cit-pub-date"/>
    <w:basedOn w:val="DefaultParagraphFont"/>
    <w:rsid w:val="005F5F5A"/>
  </w:style>
  <w:style w:type="character" w:customStyle="1" w:styleId="cit-vol">
    <w:name w:val="cit-vol"/>
    <w:basedOn w:val="DefaultParagraphFont"/>
    <w:rsid w:val="005F5F5A"/>
  </w:style>
  <w:style w:type="character" w:customStyle="1" w:styleId="cit-fpage">
    <w:name w:val="cit-fpage"/>
    <w:basedOn w:val="DefaultParagraphFont"/>
    <w:rsid w:val="005F5F5A"/>
  </w:style>
  <w:style w:type="character" w:customStyle="1" w:styleId="Heading3Char">
    <w:name w:val="Heading 3 Char"/>
    <w:basedOn w:val="DefaultParagraphFont"/>
    <w:link w:val="Heading3"/>
    <w:uiPriority w:val="9"/>
    <w:semiHidden/>
    <w:rsid w:val="005F5F5A"/>
    <w:rPr>
      <w:rFonts w:asciiTheme="majorHAnsi" w:eastAsiaTheme="majorEastAsia" w:hAnsiTheme="majorHAnsi" w:cstheme="majorBidi"/>
      <w:color w:val="1F3763" w:themeColor="accent1" w:themeShade="7F"/>
    </w:rPr>
  </w:style>
  <w:style w:type="character" w:customStyle="1" w:styleId="fm-vol-iss-date">
    <w:name w:val="fm-vol-iss-date"/>
    <w:basedOn w:val="DefaultParagraphFont"/>
    <w:rsid w:val="009D0F70"/>
  </w:style>
  <w:style w:type="character" w:customStyle="1" w:styleId="doi">
    <w:name w:val="doi"/>
    <w:basedOn w:val="DefaultParagraphFont"/>
    <w:rsid w:val="009D0F70"/>
  </w:style>
  <w:style w:type="character" w:customStyle="1" w:styleId="fm-citation-ids-label">
    <w:name w:val="fm-citation-ids-label"/>
    <w:basedOn w:val="DefaultParagraphFont"/>
    <w:rsid w:val="009D0F70"/>
  </w:style>
  <w:style w:type="paragraph" w:styleId="Footer">
    <w:name w:val="footer"/>
    <w:basedOn w:val="Normal"/>
    <w:link w:val="FooterChar"/>
    <w:uiPriority w:val="99"/>
    <w:unhideWhenUsed/>
    <w:rsid w:val="00EC1505"/>
    <w:pPr>
      <w:tabs>
        <w:tab w:val="center" w:pos="4680"/>
        <w:tab w:val="right" w:pos="9360"/>
      </w:tabs>
    </w:pPr>
  </w:style>
  <w:style w:type="character" w:customStyle="1" w:styleId="FooterChar">
    <w:name w:val="Footer Char"/>
    <w:basedOn w:val="DefaultParagraphFont"/>
    <w:link w:val="Footer"/>
    <w:uiPriority w:val="99"/>
    <w:rsid w:val="00EC1505"/>
    <w:rPr>
      <w:rFonts w:ascii="Times New Roman" w:eastAsia="Times New Roman" w:hAnsi="Times New Roman" w:cs="Times New Roman"/>
    </w:rPr>
  </w:style>
  <w:style w:type="character" w:styleId="PageNumber">
    <w:name w:val="page number"/>
    <w:basedOn w:val="DefaultParagraphFont"/>
    <w:uiPriority w:val="99"/>
    <w:semiHidden/>
    <w:unhideWhenUsed/>
    <w:rsid w:val="00EC1505"/>
  </w:style>
  <w:style w:type="character" w:styleId="CommentReference">
    <w:name w:val="annotation reference"/>
    <w:basedOn w:val="DefaultParagraphFont"/>
    <w:uiPriority w:val="99"/>
    <w:semiHidden/>
    <w:unhideWhenUsed/>
    <w:rsid w:val="009C3921"/>
    <w:rPr>
      <w:sz w:val="16"/>
      <w:szCs w:val="16"/>
    </w:rPr>
  </w:style>
  <w:style w:type="paragraph" w:styleId="CommentText">
    <w:name w:val="annotation text"/>
    <w:basedOn w:val="Normal"/>
    <w:link w:val="CommentTextChar"/>
    <w:uiPriority w:val="99"/>
    <w:semiHidden/>
    <w:unhideWhenUsed/>
    <w:rsid w:val="009C3921"/>
    <w:rPr>
      <w:sz w:val="20"/>
      <w:szCs w:val="20"/>
    </w:rPr>
  </w:style>
  <w:style w:type="character" w:customStyle="1" w:styleId="CommentTextChar">
    <w:name w:val="Comment Text Char"/>
    <w:basedOn w:val="DefaultParagraphFont"/>
    <w:link w:val="CommentText"/>
    <w:uiPriority w:val="99"/>
    <w:semiHidden/>
    <w:rsid w:val="009C392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C3921"/>
    <w:rPr>
      <w:b/>
      <w:bCs/>
    </w:rPr>
  </w:style>
  <w:style w:type="character" w:customStyle="1" w:styleId="CommentSubjectChar">
    <w:name w:val="Comment Subject Char"/>
    <w:basedOn w:val="CommentTextChar"/>
    <w:link w:val="CommentSubject"/>
    <w:uiPriority w:val="99"/>
    <w:semiHidden/>
    <w:rsid w:val="009C3921"/>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9C392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921"/>
    <w:rPr>
      <w:rFonts w:ascii="Segoe UI" w:eastAsia="Times New Roman" w:hAnsi="Segoe UI" w:cs="Segoe UI"/>
      <w:sz w:val="18"/>
      <w:szCs w:val="18"/>
    </w:rPr>
  </w:style>
  <w:style w:type="character" w:customStyle="1" w:styleId="inlineblock">
    <w:name w:val="inlineblock"/>
    <w:basedOn w:val="DefaultParagraphFont"/>
    <w:rsid w:val="00ED09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1022">
      <w:bodyDiv w:val="1"/>
      <w:marLeft w:val="0"/>
      <w:marRight w:val="0"/>
      <w:marTop w:val="0"/>
      <w:marBottom w:val="0"/>
      <w:divBdr>
        <w:top w:val="none" w:sz="0" w:space="0" w:color="auto"/>
        <w:left w:val="none" w:sz="0" w:space="0" w:color="auto"/>
        <w:bottom w:val="none" w:sz="0" w:space="0" w:color="auto"/>
        <w:right w:val="none" w:sz="0" w:space="0" w:color="auto"/>
      </w:divBdr>
    </w:div>
    <w:div w:id="6948520">
      <w:bodyDiv w:val="1"/>
      <w:marLeft w:val="0"/>
      <w:marRight w:val="0"/>
      <w:marTop w:val="0"/>
      <w:marBottom w:val="0"/>
      <w:divBdr>
        <w:top w:val="none" w:sz="0" w:space="0" w:color="auto"/>
        <w:left w:val="none" w:sz="0" w:space="0" w:color="auto"/>
        <w:bottom w:val="none" w:sz="0" w:space="0" w:color="auto"/>
        <w:right w:val="none" w:sz="0" w:space="0" w:color="auto"/>
      </w:divBdr>
    </w:div>
    <w:div w:id="22874883">
      <w:bodyDiv w:val="1"/>
      <w:marLeft w:val="0"/>
      <w:marRight w:val="0"/>
      <w:marTop w:val="0"/>
      <w:marBottom w:val="0"/>
      <w:divBdr>
        <w:top w:val="none" w:sz="0" w:space="0" w:color="auto"/>
        <w:left w:val="none" w:sz="0" w:space="0" w:color="auto"/>
        <w:bottom w:val="none" w:sz="0" w:space="0" w:color="auto"/>
        <w:right w:val="none" w:sz="0" w:space="0" w:color="auto"/>
      </w:divBdr>
    </w:div>
    <w:div w:id="23019133">
      <w:bodyDiv w:val="1"/>
      <w:marLeft w:val="0"/>
      <w:marRight w:val="0"/>
      <w:marTop w:val="0"/>
      <w:marBottom w:val="0"/>
      <w:divBdr>
        <w:top w:val="none" w:sz="0" w:space="0" w:color="auto"/>
        <w:left w:val="none" w:sz="0" w:space="0" w:color="auto"/>
        <w:bottom w:val="none" w:sz="0" w:space="0" w:color="auto"/>
        <w:right w:val="none" w:sz="0" w:space="0" w:color="auto"/>
      </w:divBdr>
    </w:div>
    <w:div w:id="29233724">
      <w:bodyDiv w:val="1"/>
      <w:marLeft w:val="0"/>
      <w:marRight w:val="0"/>
      <w:marTop w:val="0"/>
      <w:marBottom w:val="0"/>
      <w:divBdr>
        <w:top w:val="none" w:sz="0" w:space="0" w:color="auto"/>
        <w:left w:val="none" w:sz="0" w:space="0" w:color="auto"/>
        <w:bottom w:val="none" w:sz="0" w:space="0" w:color="auto"/>
        <w:right w:val="none" w:sz="0" w:space="0" w:color="auto"/>
      </w:divBdr>
    </w:div>
    <w:div w:id="57216756">
      <w:bodyDiv w:val="1"/>
      <w:marLeft w:val="0"/>
      <w:marRight w:val="0"/>
      <w:marTop w:val="0"/>
      <w:marBottom w:val="0"/>
      <w:divBdr>
        <w:top w:val="none" w:sz="0" w:space="0" w:color="auto"/>
        <w:left w:val="none" w:sz="0" w:space="0" w:color="auto"/>
        <w:bottom w:val="none" w:sz="0" w:space="0" w:color="auto"/>
        <w:right w:val="none" w:sz="0" w:space="0" w:color="auto"/>
      </w:divBdr>
    </w:div>
    <w:div w:id="58216052">
      <w:bodyDiv w:val="1"/>
      <w:marLeft w:val="0"/>
      <w:marRight w:val="0"/>
      <w:marTop w:val="0"/>
      <w:marBottom w:val="0"/>
      <w:divBdr>
        <w:top w:val="none" w:sz="0" w:space="0" w:color="auto"/>
        <w:left w:val="none" w:sz="0" w:space="0" w:color="auto"/>
        <w:bottom w:val="none" w:sz="0" w:space="0" w:color="auto"/>
        <w:right w:val="none" w:sz="0" w:space="0" w:color="auto"/>
      </w:divBdr>
    </w:div>
    <w:div w:id="75634723">
      <w:bodyDiv w:val="1"/>
      <w:marLeft w:val="0"/>
      <w:marRight w:val="0"/>
      <w:marTop w:val="0"/>
      <w:marBottom w:val="0"/>
      <w:divBdr>
        <w:top w:val="none" w:sz="0" w:space="0" w:color="auto"/>
        <w:left w:val="none" w:sz="0" w:space="0" w:color="auto"/>
        <w:bottom w:val="none" w:sz="0" w:space="0" w:color="auto"/>
        <w:right w:val="none" w:sz="0" w:space="0" w:color="auto"/>
      </w:divBdr>
    </w:div>
    <w:div w:id="77220329">
      <w:bodyDiv w:val="1"/>
      <w:marLeft w:val="0"/>
      <w:marRight w:val="0"/>
      <w:marTop w:val="0"/>
      <w:marBottom w:val="0"/>
      <w:divBdr>
        <w:top w:val="none" w:sz="0" w:space="0" w:color="auto"/>
        <w:left w:val="none" w:sz="0" w:space="0" w:color="auto"/>
        <w:bottom w:val="none" w:sz="0" w:space="0" w:color="auto"/>
        <w:right w:val="none" w:sz="0" w:space="0" w:color="auto"/>
      </w:divBdr>
    </w:div>
    <w:div w:id="77988568">
      <w:bodyDiv w:val="1"/>
      <w:marLeft w:val="0"/>
      <w:marRight w:val="0"/>
      <w:marTop w:val="0"/>
      <w:marBottom w:val="0"/>
      <w:divBdr>
        <w:top w:val="none" w:sz="0" w:space="0" w:color="auto"/>
        <w:left w:val="none" w:sz="0" w:space="0" w:color="auto"/>
        <w:bottom w:val="none" w:sz="0" w:space="0" w:color="auto"/>
        <w:right w:val="none" w:sz="0" w:space="0" w:color="auto"/>
      </w:divBdr>
    </w:div>
    <w:div w:id="95099690">
      <w:bodyDiv w:val="1"/>
      <w:marLeft w:val="0"/>
      <w:marRight w:val="0"/>
      <w:marTop w:val="0"/>
      <w:marBottom w:val="0"/>
      <w:divBdr>
        <w:top w:val="none" w:sz="0" w:space="0" w:color="auto"/>
        <w:left w:val="none" w:sz="0" w:space="0" w:color="auto"/>
        <w:bottom w:val="none" w:sz="0" w:space="0" w:color="auto"/>
        <w:right w:val="none" w:sz="0" w:space="0" w:color="auto"/>
      </w:divBdr>
    </w:div>
    <w:div w:id="95176464">
      <w:bodyDiv w:val="1"/>
      <w:marLeft w:val="0"/>
      <w:marRight w:val="0"/>
      <w:marTop w:val="0"/>
      <w:marBottom w:val="0"/>
      <w:divBdr>
        <w:top w:val="none" w:sz="0" w:space="0" w:color="auto"/>
        <w:left w:val="none" w:sz="0" w:space="0" w:color="auto"/>
        <w:bottom w:val="none" w:sz="0" w:space="0" w:color="auto"/>
        <w:right w:val="none" w:sz="0" w:space="0" w:color="auto"/>
      </w:divBdr>
    </w:div>
    <w:div w:id="102119284">
      <w:bodyDiv w:val="1"/>
      <w:marLeft w:val="0"/>
      <w:marRight w:val="0"/>
      <w:marTop w:val="0"/>
      <w:marBottom w:val="0"/>
      <w:divBdr>
        <w:top w:val="none" w:sz="0" w:space="0" w:color="auto"/>
        <w:left w:val="none" w:sz="0" w:space="0" w:color="auto"/>
        <w:bottom w:val="none" w:sz="0" w:space="0" w:color="auto"/>
        <w:right w:val="none" w:sz="0" w:space="0" w:color="auto"/>
      </w:divBdr>
      <w:divsChild>
        <w:div w:id="1269700851">
          <w:marLeft w:val="0"/>
          <w:marRight w:val="0"/>
          <w:marTop w:val="0"/>
          <w:marBottom w:val="0"/>
          <w:divBdr>
            <w:top w:val="none" w:sz="0" w:space="0" w:color="auto"/>
            <w:left w:val="none" w:sz="0" w:space="0" w:color="auto"/>
            <w:bottom w:val="none" w:sz="0" w:space="0" w:color="auto"/>
            <w:right w:val="none" w:sz="0" w:space="0" w:color="auto"/>
          </w:divBdr>
          <w:divsChild>
            <w:div w:id="1983998300">
              <w:marLeft w:val="0"/>
              <w:marRight w:val="0"/>
              <w:marTop w:val="0"/>
              <w:marBottom w:val="0"/>
              <w:divBdr>
                <w:top w:val="none" w:sz="0" w:space="0" w:color="auto"/>
                <w:left w:val="none" w:sz="0" w:space="0" w:color="auto"/>
                <w:bottom w:val="none" w:sz="0" w:space="0" w:color="auto"/>
                <w:right w:val="none" w:sz="0" w:space="0" w:color="auto"/>
              </w:divBdr>
              <w:divsChild>
                <w:div w:id="1168984167">
                  <w:marLeft w:val="0"/>
                  <w:marRight w:val="0"/>
                  <w:marTop w:val="0"/>
                  <w:marBottom w:val="0"/>
                  <w:divBdr>
                    <w:top w:val="none" w:sz="0" w:space="0" w:color="auto"/>
                    <w:left w:val="none" w:sz="0" w:space="0" w:color="auto"/>
                    <w:bottom w:val="none" w:sz="0" w:space="0" w:color="auto"/>
                    <w:right w:val="none" w:sz="0" w:space="0" w:color="auto"/>
                  </w:divBdr>
                </w:div>
                <w:div w:id="1107001059">
                  <w:marLeft w:val="0"/>
                  <w:marRight w:val="0"/>
                  <w:marTop w:val="0"/>
                  <w:marBottom w:val="0"/>
                  <w:divBdr>
                    <w:top w:val="none" w:sz="0" w:space="0" w:color="auto"/>
                    <w:left w:val="none" w:sz="0" w:space="0" w:color="auto"/>
                    <w:bottom w:val="none" w:sz="0" w:space="0" w:color="auto"/>
                    <w:right w:val="none" w:sz="0" w:space="0" w:color="auto"/>
                  </w:divBdr>
                </w:div>
              </w:divsChild>
            </w:div>
            <w:div w:id="439106432">
              <w:marLeft w:val="0"/>
              <w:marRight w:val="0"/>
              <w:marTop w:val="0"/>
              <w:marBottom w:val="0"/>
              <w:divBdr>
                <w:top w:val="none" w:sz="0" w:space="0" w:color="auto"/>
                <w:left w:val="none" w:sz="0" w:space="0" w:color="auto"/>
                <w:bottom w:val="none" w:sz="0" w:space="0" w:color="auto"/>
                <w:right w:val="none" w:sz="0" w:space="0" w:color="auto"/>
              </w:divBdr>
              <w:divsChild>
                <w:div w:id="684747479">
                  <w:marLeft w:val="0"/>
                  <w:marRight w:val="0"/>
                  <w:marTop w:val="0"/>
                  <w:marBottom w:val="0"/>
                  <w:divBdr>
                    <w:top w:val="none" w:sz="0" w:space="0" w:color="auto"/>
                    <w:left w:val="none" w:sz="0" w:space="0" w:color="auto"/>
                    <w:bottom w:val="none" w:sz="0" w:space="0" w:color="auto"/>
                    <w:right w:val="none" w:sz="0" w:space="0" w:color="auto"/>
                  </w:divBdr>
                </w:div>
                <w:div w:id="1867862523">
                  <w:marLeft w:val="0"/>
                  <w:marRight w:val="0"/>
                  <w:marTop w:val="0"/>
                  <w:marBottom w:val="0"/>
                  <w:divBdr>
                    <w:top w:val="none" w:sz="0" w:space="0" w:color="auto"/>
                    <w:left w:val="none" w:sz="0" w:space="0" w:color="auto"/>
                    <w:bottom w:val="none" w:sz="0" w:space="0" w:color="auto"/>
                    <w:right w:val="none" w:sz="0" w:space="0" w:color="auto"/>
                  </w:divBdr>
                </w:div>
              </w:divsChild>
            </w:div>
            <w:div w:id="1159154070">
              <w:marLeft w:val="0"/>
              <w:marRight w:val="0"/>
              <w:marTop w:val="0"/>
              <w:marBottom w:val="0"/>
              <w:divBdr>
                <w:top w:val="none" w:sz="0" w:space="0" w:color="auto"/>
                <w:left w:val="none" w:sz="0" w:space="0" w:color="auto"/>
                <w:bottom w:val="none" w:sz="0" w:space="0" w:color="auto"/>
                <w:right w:val="none" w:sz="0" w:space="0" w:color="auto"/>
              </w:divBdr>
              <w:divsChild>
                <w:div w:id="1187406093">
                  <w:marLeft w:val="0"/>
                  <w:marRight w:val="0"/>
                  <w:marTop w:val="0"/>
                  <w:marBottom w:val="0"/>
                  <w:divBdr>
                    <w:top w:val="none" w:sz="0" w:space="0" w:color="auto"/>
                    <w:left w:val="none" w:sz="0" w:space="0" w:color="auto"/>
                    <w:bottom w:val="none" w:sz="0" w:space="0" w:color="auto"/>
                    <w:right w:val="none" w:sz="0" w:space="0" w:color="auto"/>
                  </w:divBdr>
                </w:div>
                <w:div w:id="1113599751">
                  <w:marLeft w:val="0"/>
                  <w:marRight w:val="0"/>
                  <w:marTop w:val="0"/>
                  <w:marBottom w:val="0"/>
                  <w:divBdr>
                    <w:top w:val="none" w:sz="0" w:space="0" w:color="auto"/>
                    <w:left w:val="none" w:sz="0" w:space="0" w:color="auto"/>
                    <w:bottom w:val="none" w:sz="0" w:space="0" w:color="auto"/>
                    <w:right w:val="none" w:sz="0" w:space="0" w:color="auto"/>
                  </w:divBdr>
                </w:div>
              </w:divsChild>
            </w:div>
            <w:div w:id="400059272">
              <w:marLeft w:val="0"/>
              <w:marRight w:val="0"/>
              <w:marTop w:val="0"/>
              <w:marBottom w:val="0"/>
              <w:divBdr>
                <w:top w:val="none" w:sz="0" w:space="0" w:color="auto"/>
                <w:left w:val="none" w:sz="0" w:space="0" w:color="auto"/>
                <w:bottom w:val="none" w:sz="0" w:space="0" w:color="auto"/>
                <w:right w:val="none" w:sz="0" w:space="0" w:color="auto"/>
              </w:divBdr>
              <w:divsChild>
                <w:div w:id="394351474">
                  <w:marLeft w:val="0"/>
                  <w:marRight w:val="0"/>
                  <w:marTop w:val="0"/>
                  <w:marBottom w:val="0"/>
                  <w:divBdr>
                    <w:top w:val="none" w:sz="0" w:space="0" w:color="auto"/>
                    <w:left w:val="none" w:sz="0" w:space="0" w:color="auto"/>
                    <w:bottom w:val="none" w:sz="0" w:space="0" w:color="auto"/>
                    <w:right w:val="none" w:sz="0" w:space="0" w:color="auto"/>
                  </w:divBdr>
                </w:div>
                <w:div w:id="1340885168">
                  <w:marLeft w:val="0"/>
                  <w:marRight w:val="0"/>
                  <w:marTop w:val="0"/>
                  <w:marBottom w:val="0"/>
                  <w:divBdr>
                    <w:top w:val="none" w:sz="0" w:space="0" w:color="auto"/>
                    <w:left w:val="none" w:sz="0" w:space="0" w:color="auto"/>
                    <w:bottom w:val="none" w:sz="0" w:space="0" w:color="auto"/>
                    <w:right w:val="none" w:sz="0" w:space="0" w:color="auto"/>
                  </w:divBdr>
                </w:div>
              </w:divsChild>
            </w:div>
            <w:div w:id="275983792">
              <w:marLeft w:val="0"/>
              <w:marRight w:val="0"/>
              <w:marTop w:val="0"/>
              <w:marBottom w:val="0"/>
              <w:divBdr>
                <w:top w:val="none" w:sz="0" w:space="0" w:color="auto"/>
                <w:left w:val="none" w:sz="0" w:space="0" w:color="auto"/>
                <w:bottom w:val="none" w:sz="0" w:space="0" w:color="auto"/>
                <w:right w:val="none" w:sz="0" w:space="0" w:color="auto"/>
              </w:divBdr>
              <w:divsChild>
                <w:div w:id="1593664546">
                  <w:marLeft w:val="0"/>
                  <w:marRight w:val="0"/>
                  <w:marTop w:val="0"/>
                  <w:marBottom w:val="0"/>
                  <w:divBdr>
                    <w:top w:val="none" w:sz="0" w:space="0" w:color="auto"/>
                    <w:left w:val="none" w:sz="0" w:space="0" w:color="auto"/>
                    <w:bottom w:val="none" w:sz="0" w:space="0" w:color="auto"/>
                    <w:right w:val="none" w:sz="0" w:space="0" w:color="auto"/>
                  </w:divBdr>
                </w:div>
                <w:div w:id="60111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210353">
          <w:marLeft w:val="0"/>
          <w:marRight w:val="0"/>
          <w:marTop w:val="0"/>
          <w:marBottom w:val="0"/>
          <w:divBdr>
            <w:top w:val="none" w:sz="0" w:space="0" w:color="auto"/>
            <w:left w:val="none" w:sz="0" w:space="0" w:color="auto"/>
            <w:bottom w:val="none" w:sz="0" w:space="0" w:color="auto"/>
            <w:right w:val="none" w:sz="0" w:space="0" w:color="auto"/>
          </w:divBdr>
        </w:div>
        <w:div w:id="158232410">
          <w:marLeft w:val="0"/>
          <w:marRight w:val="0"/>
          <w:marTop w:val="0"/>
          <w:marBottom w:val="0"/>
          <w:divBdr>
            <w:top w:val="none" w:sz="0" w:space="0" w:color="auto"/>
            <w:left w:val="none" w:sz="0" w:space="0" w:color="auto"/>
            <w:bottom w:val="none" w:sz="0" w:space="0" w:color="auto"/>
            <w:right w:val="none" w:sz="0" w:space="0" w:color="auto"/>
          </w:divBdr>
        </w:div>
        <w:div w:id="75247536">
          <w:marLeft w:val="0"/>
          <w:marRight w:val="0"/>
          <w:marTop w:val="0"/>
          <w:marBottom w:val="0"/>
          <w:divBdr>
            <w:top w:val="none" w:sz="0" w:space="0" w:color="auto"/>
            <w:left w:val="none" w:sz="0" w:space="0" w:color="auto"/>
            <w:bottom w:val="none" w:sz="0" w:space="0" w:color="auto"/>
            <w:right w:val="none" w:sz="0" w:space="0" w:color="auto"/>
          </w:divBdr>
        </w:div>
        <w:div w:id="1985236692">
          <w:marLeft w:val="0"/>
          <w:marRight w:val="0"/>
          <w:marTop w:val="0"/>
          <w:marBottom w:val="0"/>
          <w:divBdr>
            <w:top w:val="none" w:sz="0" w:space="0" w:color="auto"/>
            <w:left w:val="none" w:sz="0" w:space="0" w:color="auto"/>
            <w:bottom w:val="none" w:sz="0" w:space="0" w:color="auto"/>
            <w:right w:val="none" w:sz="0" w:space="0" w:color="auto"/>
          </w:divBdr>
        </w:div>
        <w:div w:id="743114367">
          <w:marLeft w:val="0"/>
          <w:marRight w:val="0"/>
          <w:marTop w:val="0"/>
          <w:marBottom w:val="0"/>
          <w:divBdr>
            <w:top w:val="none" w:sz="0" w:space="0" w:color="auto"/>
            <w:left w:val="none" w:sz="0" w:space="0" w:color="auto"/>
            <w:bottom w:val="none" w:sz="0" w:space="0" w:color="auto"/>
            <w:right w:val="none" w:sz="0" w:space="0" w:color="auto"/>
          </w:divBdr>
        </w:div>
        <w:div w:id="1390769497">
          <w:marLeft w:val="0"/>
          <w:marRight w:val="0"/>
          <w:marTop w:val="0"/>
          <w:marBottom w:val="0"/>
          <w:divBdr>
            <w:top w:val="none" w:sz="0" w:space="0" w:color="auto"/>
            <w:left w:val="none" w:sz="0" w:space="0" w:color="auto"/>
            <w:bottom w:val="none" w:sz="0" w:space="0" w:color="auto"/>
            <w:right w:val="none" w:sz="0" w:space="0" w:color="auto"/>
          </w:divBdr>
        </w:div>
      </w:divsChild>
    </w:div>
    <w:div w:id="104156808">
      <w:bodyDiv w:val="1"/>
      <w:marLeft w:val="0"/>
      <w:marRight w:val="0"/>
      <w:marTop w:val="0"/>
      <w:marBottom w:val="0"/>
      <w:divBdr>
        <w:top w:val="none" w:sz="0" w:space="0" w:color="auto"/>
        <w:left w:val="none" w:sz="0" w:space="0" w:color="auto"/>
        <w:bottom w:val="none" w:sz="0" w:space="0" w:color="auto"/>
        <w:right w:val="none" w:sz="0" w:space="0" w:color="auto"/>
      </w:divBdr>
    </w:div>
    <w:div w:id="107816518">
      <w:bodyDiv w:val="1"/>
      <w:marLeft w:val="0"/>
      <w:marRight w:val="0"/>
      <w:marTop w:val="0"/>
      <w:marBottom w:val="0"/>
      <w:divBdr>
        <w:top w:val="none" w:sz="0" w:space="0" w:color="auto"/>
        <w:left w:val="none" w:sz="0" w:space="0" w:color="auto"/>
        <w:bottom w:val="none" w:sz="0" w:space="0" w:color="auto"/>
        <w:right w:val="none" w:sz="0" w:space="0" w:color="auto"/>
      </w:divBdr>
    </w:div>
    <w:div w:id="120224229">
      <w:bodyDiv w:val="1"/>
      <w:marLeft w:val="0"/>
      <w:marRight w:val="0"/>
      <w:marTop w:val="0"/>
      <w:marBottom w:val="0"/>
      <w:divBdr>
        <w:top w:val="none" w:sz="0" w:space="0" w:color="auto"/>
        <w:left w:val="none" w:sz="0" w:space="0" w:color="auto"/>
        <w:bottom w:val="none" w:sz="0" w:space="0" w:color="auto"/>
        <w:right w:val="none" w:sz="0" w:space="0" w:color="auto"/>
      </w:divBdr>
    </w:div>
    <w:div w:id="128400870">
      <w:bodyDiv w:val="1"/>
      <w:marLeft w:val="0"/>
      <w:marRight w:val="0"/>
      <w:marTop w:val="0"/>
      <w:marBottom w:val="0"/>
      <w:divBdr>
        <w:top w:val="none" w:sz="0" w:space="0" w:color="auto"/>
        <w:left w:val="none" w:sz="0" w:space="0" w:color="auto"/>
        <w:bottom w:val="none" w:sz="0" w:space="0" w:color="auto"/>
        <w:right w:val="none" w:sz="0" w:space="0" w:color="auto"/>
      </w:divBdr>
    </w:div>
    <w:div w:id="129641266">
      <w:bodyDiv w:val="1"/>
      <w:marLeft w:val="0"/>
      <w:marRight w:val="0"/>
      <w:marTop w:val="0"/>
      <w:marBottom w:val="0"/>
      <w:divBdr>
        <w:top w:val="none" w:sz="0" w:space="0" w:color="auto"/>
        <w:left w:val="none" w:sz="0" w:space="0" w:color="auto"/>
        <w:bottom w:val="none" w:sz="0" w:space="0" w:color="auto"/>
        <w:right w:val="none" w:sz="0" w:space="0" w:color="auto"/>
      </w:divBdr>
    </w:div>
    <w:div w:id="130051997">
      <w:bodyDiv w:val="1"/>
      <w:marLeft w:val="0"/>
      <w:marRight w:val="0"/>
      <w:marTop w:val="0"/>
      <w:marBottom w:val="0"/>
      <w:divBdr>
        <w:top w:val="none" w:sz="0" w:space="0" w:color="auto"/>
        <w:left w:val="none" w:sz="0" w:space="0" w:color="auto"/>
        <w:bottom w:val="none" w:sz="0" w:space="0" w:color="auto"/>
        <w:right w:val="none" w:sz="0" w:space="0" w:color="auto"/>
      </w:divBdr>
    </w:div>
    <w:div w:id="142550263">
      <w:bodyDiv w:val="1"/>
      <w:marLeft w:val="0"/>
      <w:marRight w:val="0"/>
      <w:marTop w:val="0"/>
      <w:marBottom w:val="0"/>
      <w:divBdr>
        <w:top w:val="none" w:sz="0" w:space="0" w:color="auto"/>
        <w:left w:val="none" w:sz="0" w:space="0" w:color="auto"/>
        <w:bottom w:val="none" w:sz="0" w:space="0" w:color="auto"/>
        <w:right w:val="none" w:sz="0" w:space="0" w:color="auto"/>
      </w:divBdr>
    </w:div>
    <w:div w:id="147795016">
      <w:bodyDiv w:val="1"/>
      <w:marLeft w:val="0"/>
      <w:marRight w:val="0"/>
      <w:marTop w:val="0"/>
      <w:marBottom w:val="0"/>
      <w:divBdr>
        <w:top w:val="none" w:sz="0" w:space="0" w:color="auto"/>
        <w:left w:val="none" w:sz="0" w:space="0" w:color="auto"/>
        <w:bottom w:val="none" w:sz="0" w:space="0" w:color="auto"/>
        <w:right w:val="none" w:sz="0" w:space="0" w:color="auto"/>
      </w:divBdr>
    </w:div>
    <w:div w:id="148131327">
      <w:bodyDiv w:val="1"/>
      <w:marLeft w:val="0"/>
      <w:marRight w:val="0"/>
      <w:marTop w:val="0"/>
      <w:marBottom w:val="0"/>
      <w:divBdr>
        <w:top w:val="none" w:sz="0" w:space="0" w:color="auto"/>
        <w:left w:val="none" w:sz="0" w:space="0" w:color="auto"/>
        <w:bottom w:val="none" w:sz="0" w:space="0" w:color="auto"/>
        <w:right w:val="none" w:sz="0" w:space="0" w:color="auto"/>
      </w:divBdr>
    </w:div>
    <w:div w:id="155848761">
      <w:bodyDiv w:val="1"/>
      <w:marLeft w:val="0"/>
      <w:marRight w:val="0"/>
      <w:marTop w:val="0"/>
      <w:marBottom w:val="0"/>
      <w:divBdr>
        <w:top w:val="none" w:sz="0" w:space="0" w:color="auto"/>
        <w:left w:val="none" w:sz="0" w:space="0" w:color="auto"/>
        <w:bottom w:val="none" w:sz="0" w:space="0" w:color="auto"/>
        <w:right w:val="none" w:sz="0" w:space="0" w:color="auto"/>
      </w:divBdr>
    </w:div>
    <w:div w:id="168369560">
      <w:bodyDiv w:val="1"/>
      <w:marLeft w:val="0"/>
      <w:marRight w:val="0"/>
      <w:marTop w:val="0"/>
      <w:marBottom w:val="0"/>
      <w:divBdr>
        <w:top w:val="none" w:sz="0" w:space="0" w:color="auto"/>
        <w:left w:val="none" w:sz="0" w:space="0" w:color="auto"/>
        <w:bottom w:val="none" w:sz="0" w:space="0" w:color="auto"/>
        <w:right w:val="none" w:sz="0" w:space="0" w:color="auto"/>
      </w:divBdr>
    </w:div>
    <w:div w:id="218979476">
      <w:bodyDiv w:val="1"/>
      <w:marLeft w:val="0"/>
      <w:marRight w:val="0"/>
      <w:marTop w:val="0"/>
      <w:marBottom w:val="0"/>
      <w:divBdr>
        <w:top w:val="none" w:sz="0" w:space="0" w:color="auto"/>
        <w:left w:val="none" w:sz="0" w:space="0" w:color="auto"/>
        <w:bottom w:val="none" w:sz="0" w:space="0" w:color="auto"/>
        <w:right w:val="none" w:sz="0" w:space="0" w:color="auto"/>
      </w:divBdr>
    </w:div>
    <w:div w:id="221451977">
      <w:bodyDiv w:val="1"/>
      <w:marLeft w:val="0"/>
      <w:marRight w:val="0"/>
      <w:marTop w:val="0"/>
      <w:marBottom w:val="0"/>
      <w:divBdr>
        <w:top w:val="none" w:sz="0" w:space="0" w:color="auto"/>
        <w:left w:val="none" w:sz="0" w:space="0" w:color="auto"/>
        <w:bottom w:val="none" w:sz="0" w:space="0" w:color="auto"/>
        <w:right w:val="none" w:sz="0" w:space="0" w:color="auto"/>
      </w:divBdr>
    </w:div>
    <w:div w:id="226651261">
      <w:bodyDiv w:val="1"/>
      <w:marLeft w:val="0"/>
      <w:marRight w:val="0"/>
      <w:marTop w:val="0"/>
      <w:marBottom w:val="0"/>
      <w:divBdr>
        <w:top w:val="none" w:sz="0" w:space="0" w:color="auto"/>
        <w:left w:val="none" w:sz="0" w:space="0" w:color="auto"/>
        <w:bottom w:val="none" w:sz="0" w:space="0" w:color="auto"/>
        <w:right w:val="none" w:sz="0" w:space="0" w:color="auto"/>
      </w:divBdr>
    </w:div>
    <w:div w:id="229072966">
      <w:bodyDiv w:val="1"/>
      <w:marLeft w:val="0"/>
      <w:marRight w:val="0"/>
      <w:marTop w:val="0"/>
      <w:marBottom w:val="0"/>
      <w:divBdr>
        <w:top w:val="none" w:sz="0" w:space="0" w:color="auto"/>
        <w:left w:val="none" w:sz="0" w:space="0" w:color="auto"/>
        <w:bottom w:val="none" w:sz="0" w:space="0" w:color="auto"/>
        <w:right w:val="none" w:sz="0" w:space="0" w:color="auto"/>
      </w:divBdr>
    </w:div>
    <w:div w:id="245579981">
      <w:bodyDiv w:val="1"/>
      <w:marLeft w:val="0"/>
      <w:marRight w:val="0"/>
      <w:marTop w:val="0"/>
      <w:marBottom w:val="0"/>
      <w:divBdr>
        <w:top w:val="none" w:sz="0" w:space="0" w:color="auto"/>
        <w:left w:val="none" w:sz="0" w:space="0" w:color="auto"/>
        <w:bottom w:val="none" w:sz="0" w:space="0" w:color="auto"/>
        <w:right w:val="none" w:sz="0" w:space="0" w:color="auto"/>
      </w:divBdr>
    </w:div>
    <w:div w:id="248391293">
      <w:bodyDiv w:val="1"/>
      <w:marLeft w:val="0"/>
      <w:marRight w:val="0"/>
      <w:marTop w:val="0"/>
      <w:marBottom w:val="0"/>
      <w:divBdr>
        <w:top w:val="none" w:sz="0" w:space="0" w:color="auto"/>
        <w:left w:val="none" w:sz="0" w:space="0" w:color="auto"/>
        <w:bottom w:val="none" w:sz="0" w:space="0" w:color="auto"/>
        <w:right w:val="none" w:sz="0" w:space="0" w:color="auto"/>
      </w:divBdr>
    </w:div>
    <w:div w:id="248542398">
      <w:bodyDiv w:val="1"/>
      <w:marLeft w:val="0"/>
      <w:marRight w:val="0"/>
      <w:marTop w:val="0"/>
      <w:marBottom w:val="0"/>
      <w:divBdr>
        <w:top w:val="none" w:sz="0" w:space="0" w:color="auto"/>
        <w:left w:val="none" w:sz="0" w:space="0" w:color="auto"/>
        <w:bottom w:val="none" w:sz="0" w:space="0" w:color="auto"/>
        <w:right w:val="none" w:sz="0" w:space="0" w:color="auto"/>
      </w:divBdr>
    </w:div>
    <w:div w:id="251280924">
      <w:bodyDiv w:val="1"/>
      <w:marLeft w:val="0"/>
      <w:marRight w:val="0"/>
      <w:marTop w:val="0"/>
      <w:marBottom w:val="0"/>
      <w:divBdr>
        <w:top w:val="none" w:sz="0" w:space="0" w:color="auto"/>
        <w:left w:val="none" w:sz="0" w:space="0" w:color="auto"/>
        <w:bottom w:val="none" w:sz="0" w:space="0" w:color="auto"/>
        <w:right w:val="none" w:sz="0" w:space="0" w:color="auto"/>
      </w:divBdr>
    </w:div>
    <w:div w:id="254091541">
      <w:bodyDiv w:val="1"/>
      <w:marLeft w:val="0"/>
      <w:marRight w:val="0"/>
      <w:marTop w:val="0"/>
      <w:marBottom w:val="0"/>
      <w:divBdr>
        <w:top w:val="none" w:sz="0" w:space="0" w:color="auto"/>
        <w:left w:val="none" w:sz="0" w:space="0" w:color="auto"/>
        <w:bottom w:val="none" w:sz="0" w:space="0" w:color="auto"/>
        <w:right w:val="none" w:sz="0" w:space="0" w:color="auto"/>
      </w:divBdr>
    </w:div>
    <w:div w:id="256326789">
      <w:bodyDiv w:val="1"/>
      <w:marLeft w:val="0"/>
      <w:marRight w:val="0"/>
      <w:marTop w:val="0"/>
      <w:marBottom w:val="0"/>
      <w:divBdr>
        <w:top w:val="none" w:sz="0" w:space="0" w:color="auto"/>
        <w:left w:val="none" w:sz="0" w:space="0" w:color="auto"/>
        <w:bottom w:val="none" w:sz="0" w:space="0" w:color="auto"/>
        <w:right w:val="none" w:sz="0" w:space="0" w:color="auto"/>
      </w:divBdr>
    </w:div>
    <w:div w:id="257713259">
      <w:bodyDiv w:val="1"/>
      <w:marLeft w:val="0"/>
      <w:marRight w:val="0"/>
      <w:marTop w:val="0"/>
      <w:marBottom w:val="0"/>
      <w:divBdr>
        <w:top w:val="none" w:sz="0" w:space="0" w:color="auto"/>
        <w:left w:val="none" w:sz="0" w:space="0" w:color="auto"/>
        <w:bottom w:val="none" w:sz="0" w:space="0" w:color="auto"/>
        <w:right w:val="none" w:sz="0" w:space="0" w:color="auto"/>
      </w:divBdr>
      <w:divsChild>
        <w:div w:id="991299194">
          <w:marLeft w:val="0"/>
          <w:marRight w:val="0"/>
          <w:marTop w:val="166"/>
          <w:marBottom w:val="166"/>
          <w:divBdr>
            <w:top w:val="none" w:sz="0" w:space="0" w:color="auto"/>
            <w:left w:val="none" w:sz="0" w:space="0" w:color="auto"/>
            <w:bottom w:val="none" w:sz="0" w:space="0" w:color="auto"/>
            <w:right w:val="none" w:sz="0" w:space="0" w:color="auto"/>
          </w:divBdr>
        </w:div>
      </w:divsChild>
    </w:div>
    <w:div w:id="258803003">
      <w:bodyDiv w:val="1"/>
      <w:marLeft w:val="0"/>
      <w:marRight w:val="0"/>
      <w:marTop w:val="0"/>
      <w:marBottom w:val="0"/>
      <w:divBdr>
        <w:top w:val="none" w:sz="0" w:space="0" w:color="auto"/>
        <w:left w:val="none" w:sz="0" w:space="0" w:color="auto"/>
        <w:bottom w:val="none" w:sz="0" w:space="0" w:color="auto"/>
        <w:right w:val="none" w:sz="0" w:space="0" w:color="auto"/>
      </w:divBdr>
    </w:div>
    <w:div w:id="263222559">
      <w:bodyDiv w:val="1"/>
      <w:marLeft w:val="0"/>
      <w:marRight w:val="0"/>
      <w:marTop w:val="0"/>
      <w:marBottom w:val="0"/>
      <w:divBdr>
        <w:top w:val="none" w:sz="0" w:space="0" w:color="auto"/>
        <w:left w:val="none" w:sz="0" w:space="0" w:color="auto"/>
        <w:bottom w:val="none" w:sz="0" w:space="0" w:color="auto"/>
        <w:right w:val="none" w:sz="0" w:space="0" w:color="auto"/>
      </w:divBdr>
      <w:divsChild>
        <w:div w:id="493372608">
          <w:marLeft w:val="0"/>
          <w:marRight w:val="0"/>
          <w:marTop w:val="0"/>
          <w:marBottom w:val="0"/>
          <w:divBdr>
            <w:top w:val="none" w:sz="0" w:space="0" w:color="auto"/>
            <w:left w:val="none" w:sz="0" w:space="0" w:color="auto"/>
            <w:bottom w:val="none" w:sz="0" w:space="0" w:color="auto"/>
            <w:right w:val="none" w:sz="0" w:space="0" w:color="auto"/>
          </w:divBdr>
          <w:divsChild>
            <w:div w:id="1431585447">
              <w:marLeft w:val="0"/>
              <w:marRight w:val="0"/>
              <w:marTop w:val="0"/>
              <w:marBottom w:val="0"/>
              <w:divBdr>
                <w:top w:val="none" w:sz="0" w:space="0" w:color="auto"/>
                <w:left w:val="none" w:sz="0" w:space="0" w:color="auto"/>
                <w:bottom w:val="none" w:sz="0" w:space="0" w:color="auto"/>
                <w:right w:val="none" w:sz="0" w:space="0" w:color="auto"/>
              </w:divBdr>
              <w:divsChild>
                <w:div w:id="41243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343960">
      <w:bodyDiv w:val="1"/>
      <w:marLeft w:val="0"/>
      <w:marRight w:val="0"/>
      <w:marTop w:val="0"/>
      <w:marBottom w:val="0"/>
      <w:divBdr>
        <w:top w:val="none" w:sz="0" w:space="0" w:color="auto"/>
        <w:left w:val="none" w:sz="0" w:space="0" w:color="auto"/>
        <w:bottom w:val="none" w:sz="0" w:space="0" w:color="auto"/>
        <w:right w:val="none" w:sz="0" w:space="0" w:color="auto"/>
      </w:divBdr>
      <w:divsChild>
        <w:div w:id="897058263">
          <w:marLeft w:val="0"/>
          <w:marRight w:val="0"/>
          <w:marTop w:val="0"/>
          <w:marBottom w:val="0"/>
          <w:divBdr>
            <w:top w:val="none" w:sz="0" w:space="0" w:color="auto"/>
            <w:left w:val="none" w:sz="0" w:space="0" w:color="auto"/>
            <w:bottom w:val="none" w:sz="0" w:space="0" w:color="auto"/>
            <w:right w:val="none" w:sz="0" w:space="0" w:color="auto"/>
          </w:divBdr>
          <w:divsChild>
            <w:div w:id="497310231">
              <w:marLeft w:val="0"/>
              <w:marRight w:val="0"/>
              <w:marTop w:val="0"/>
              <w:marBottom w:val="0"/>
              <w:divBdr>
                <w:top w:val="none" w:sz="0" w:space="0" w:color="auto"/>
                <w:left w:val="none" w:sz="0" w:space="0" w:color="auto"/>
                <w:bottom w:val="none" w:sz="0" w:space="0" w:color="auto"/>
                <w:right w:val="none" w:sz="0" w:space="0" w:color="auto"/>
              </w:divBdr>
              <w:divsChild>
                <w:div w:id="177189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081562">
      <w:bodyDiv w:val="1"/>
      <w:marLeft w:val="0"/>
      <w:marRight w:val="0"/>
      <w:marTop w:val="0"/>
      <w:marBottom w:val="0"/>
      <w:divBdr>
        <w:top w:val="none" w:sz="0" w:space="0" w:color="auto"/>
        <w:left w:val="none" w:sz="0" w:space="0" w:color="auto"/>
        <w:bottom w:val="none" w:sz="0" w:space="0" w:color="auto"/>
        <w:right w:val="none" w:sz="0" w:space="0" w:color="auto"/>
      </w:divBdr>
    </w:div>
    <w:div w:id="274333976">
      <w:bodyDiv w:val="1"/>
      <w:marLeft w:val="0"/>
      <w:marRight w:val="0"/>
      <w:marTop w:val="0"/>
      <w:marBottom w:val="0"/>
      <w:divBdr>
        <w:top w:val="none" w:sz="0" w:space="0" w:color="auto"/>
        <w:left w:val="none" w:sz="0" w:space="0" w:color="auto"/>
        <w:bottom w:val="none" w:sz="0" w:space="0" w:color="auto"/>
        <w:right w:val="none" w:sz="0" w:space="0" w:color="auto"/>
      </w:divBdr>
    </w:div>
    <w:div w:id="287904325">
      <w:bodyDiv w:val="1"/>
      <w:marLeft w:val="0"/>
      <w:marRight w:val="0"/>
      <w:marTop w:val="0"/>
      <w:marBottom w:val="0"/>
      <w:divBdr>
        <w:top w:val="none" w:sz="0" w:space="0" w:color="auto"/>
        <w:left w:val="none" w:sz="0" w:space="0" w:color="auto"/>
        <w:bottom w:val="none" w:sz="0" w:space="0" w:color="auto"/>
        <w:right w:val="none" w:sz="0" w:space="0" w:color="auto"/>
      </w:divBdr>
    </w:div>
    <w:div w:id="292054047">
      <w:bodyDiv w:val="1"/>
      <w:marLeft w:val="0"/>
      <w:marRight w:val="0"/>
      <w:marTop w:val="0"/>
      <w:marBottom w:val="0"/>
      <w:divBdr>
        <w:top w:val="none" w:sz="0" w:space="0" w:color="auto"/>
        <w:left w:val="none" w:sz="0" w:space="0" w:color="auto"/>
        <w:bottom w:val="none" w:sz="0" w:space="0" w:color="auto"/>
        <w:right w:val="none" w:sz="0" w:space="0" w:color="auto"/>
      </w:divBdr>
    </w:div>
    <w:div w:id="299772183">
      <w:bodyDiv w:val="1"/>
      <w:marLeft w:val="0"/>
      <w:marRight w:val="0"/>
      <w:marTop w:val="0"/>
      <w:marBottom w:val="0"/>
      <w:divBdr>
        <w:top w:val="none" w:sz="0" w:space="0" w:color="auto"/>
        <w:left w:val="none" w:sz="0" w:space="0" w:color="auto"/>
        <w:bottom w:val="none" w:sz="0" w:space="0" w:color="auto"/>
        <w:right w:val="none" w:sz="0" w:space="0" w:color="auto"/>
      </w:divBdr>
    </w:div>
    <w:div w:id="309750593">
      <w:bodyDiv w:val="1"/>
      <w:marLeft w:val="0"/>
      <w:marRight w:val="0"/>
      <w:marTop w:val="0"/>
      <w:marBottom w:val="0"/>
      <w:divBdr>
        <w:top w:val="none" w:sz="0" w:space="0" w:color="auto"/>
        <w:left w:val="none" w:sz="0" w:space="0" w:color="auto"/>
        <w:bottom w:val="none" w:sz="0" w:space="0" w:color="auto"/>
        <w:right w:val="none" w:sz="0" w:space="0" w:color="auto"/>
      </w:divBdr>
    </w:div>
    <w:div w:id="312683891">
      <w:bodyDiv w:val="1"/>
      <w:marLeft w:val="0"/>
      <w:marRight w:val="0"/>
      <w:marTop w:val="0"/>
      <w:marBottom w:val="0"/>
      <w:divBdr>
        <w:top w:val="none" w:sz="0" w:space="0" w:color="auto"/>
        <w:left w:val="none" w:sz="0" w:space="0" w:color="auto"/>
        <w:bottom w:val="none" w:sz="0" w:space="0" w:color="auto"/>
        <w:right w:val="none" w:sz="0" w:space="0" w:color="auto"/>
      </w:divBdr>
    </w:div>
    <w:div w:id="327949126">
      <w:bodyDiv w:val="1"/>
      <w:marLeft w:val="0"/>
      <w:marRight w:val="0"/>
      <w:marTop w:val="0"/>
      <w:marBottom w:val="0"/>
      <w:divBdr>
        <w:top w:val="none" w:sz="0" w:space="0" w:color="auto"/>
        <w:left w:val="none" w:sz="0" w:space="0" w:color="auto"/>
        <w:bottom w:val="none" w:sz="0" w:space="0" w:color="auto"/>
        <w:right w:val="none" w:sz="0" w:space="0" w:color="auto"/>
      </w:divBdr>
    </w:div>
    <w:div w:id="344671799">
      <w:bodyDiv w:val="1"/>
      <w:marLeft w:val="0"/>
      <w:marRight w:val="0"/>
      <w:marTop w:val="0"/>
      <w:marBottom w:val="0"/>
      <w:divBdr>
        <w:top w:val="none" w:sz="0" w:space="0" w:color="auto"/>
        <w:left w:val="none" w:sz="0" w:space="0" w:color="auto"/>
        <w:bottom w:val="none" w:sz="0" w:space="0" w:color="auto"/>
        <w:right w:val="none" w:sz="0" w:space="0" w:color="auto"/>
      </w:divBdr>
    </w:div>
    <w:div w:id="366101808">
      <w:bodyDiv w:val="1"/>
      <w:marLeft w:val="0"/>
      <w:marRight w:val="0"/>
      <w:marTop w:val="0"/>
      <w:marBottom w:val="0"/>
      <w:divBdr>
        <w:top w:val="none" w:sz="0" w:space="0" w:color="auto"/>
        <w:left w:val="none" w:sz="0" w:space="0" w:color="auto"/>
        <w:bottom w:val="none" w:sz="0" w:space="0" w:color="auto"/>
        <w:right w:val="none" w:sz="0" w:space="0" w:color="auto"/>
      </w:divBdr>
    </w:div>
    <w:div w:id="366150782">
      <w:bodyDiv w:val="1"/>
      <w:marLeft w:val="0"/>
      <w:marRight w:val="0"/>
      <w:marTop w:val="0"/>
      <w:marBottom w:val="0"/>
      <w:divBdr>
        <w:top w:val="none" w:sz="0" w:space="0" w:color="auto"/>
        <w:left w:val="none" w:sz="0" w:space="0" w:color="auto"/>
        <w:bottom w:val="none" w:sz="0" w:space="0" w:color="auto"/>
        <w:right w:val="none" w:sz="0" w:space="0" w:color="auto"/>
      </w:divBdr>
    </w:div>
    <w:div w:id="370568879">
      <w:bodyDiv w:val="1"/>
      <w:marLeft w:val="0"/>
      <w:marRight w:val="0"/>
      <w:marTop w:val="0"/>
      <w:marBottom w:val="0"/>
      <w:divBdr>
        <w:top w:val="none" w:sz="0" w:space="0" w:color="auto"/>
        <w:left w:val="none" w:sz="0" w:space="0" w:color="auto"/>
        <w:bottom w:val="none" w:sz="0" w:space="0" w:color="auto"/>
        <w:right w:val="none" w:sz="0" w:space="0" w:color="auto"/>
      </w:divBdr>
    </w:div>
    <w:div w:id="374932130">
      <w:bodyDiv w:val="1"/>
      <w:marLeft w:val="0"/>
      <w:marRight w:val="0"/>
      <w:marTop w:val="0"/>
      <w:marBottom w:val="0"/>
      <w:divBdr>
        <w:top w:val="none" w:sz="0" w:space="0" w:color="auto"/>
        <w:left w:val="none" w:sz="0" w:space="0" w:color="auto"/>
        <w:bottom w:val="none" w:sz="0" w:space="0" w:color="auto"/>
        <w:right w:val="none" w:sz="0" w:space="0" w:color="auto"/>
      </w:divBdr>
      <w:divsChild>
        <w:div w:id="1191648947">
          <w:marLeft w:val="0"/>
          <w:marRight w:val="0"/>
          <w:marTop w:val="166"/>
          <w:marBottom w:val="166"/>
          <w:divBdr>
            <w:top w:val="none" w:sz="0" w:space="0" w:color="auto"/>
            <w:left w:val="none" w:sz="0" w:space="0" w:color="auto"/>
            <w:bottom w:val="none" w:sz="0" w:space="0" w:color="auto"/>
            <w:right w:val="none" w:sz="0" w:space="0" w:color="auto"/>
          </w:divBdr>
        </w:div>
        <w:div w:id="1244989921">
          <w:marLeft w:val="0"/>
          <w:marRight w:val="0"/>
          <w:marTop w:val="166"/>
          <w:marBottom w:val="166"/>
          <w:divBdr>
            <w:top w:val="none" w:sz="0" w:space="0" w:color="auto"/>
            <w:left w:val="none" w:sz="0" w:space="0" w:color="auto"/>
            <w:bottom w:val="none" w:sz="0" w:space="0" w:color="auto"/>
            <w:right w:val="none" w:sz="0" w:space="0" w:color="auto"/>
          </w:divBdr>
        </w:div>
      </w:divsChild>
    </w:div>
    <w:div w:id="387383406">
      <w:bodyDiv w:val="1"/>
      <w:marLeft w:val="0"/>
      <w:marRight w:val="0"/>
      <w:marTop w:val="0"/>
      <w:marBottom w:val="0"/>
      <w:divBdr>
        <w:top w:val="none" w:sz="0" w:space="0" w:color="auto"/>
        <w:left w:val="none" w:sz="0" w:space="0" w:color="auto"/>
        <w:bottom w:val="none" w:sz="0" w:space="0" w:color="auto"/>
        <w:right w:val="none" w:sz="0" w:space="0" w:color="auto"/>
      </w:divBdr>
    </w:div>
    <w:div w:id="401295851">
      <w:bodyDiv w:val="1"/>
      <w:marLeft w:val="0"/>
      <w:marRight w:val="0"/>
      <w:marTop w:val="0"/>
      <w:marBottom w:val="0"/>
      <w:divBdr>
        <w:top w:val="none" w:sz="0" w:space="0" w:color="auto"/>
        <w:left w:val="none" w:sz="0" w:space="0" w:color="auto"/>
        <w:bottom w:val="none" w:sz="0" w:space="0" w:color="auto"/>
        <w:right w:val="none" w:sz="0" w:space="0" w:color="auto"/>
      </w:divBdr>
    </w:div>
    <w:div w:id="403262016">
      <w:bodyDiv w:val="1"/>
      <w:marLeft w:val="0"/>
      <w:marRight w:val="0"/>
      <w:marTop w:val="0"/>
      <w:marBottom w:val="0"/>
      <w:divBdr>
        <w:top w:val="none" w:sz="0" w:space="0" w:color="auto"/>
        <w:left w:val="none" w:sz="0" w:space="0" w:color="auto"/>
        <w:bottom w:val="none" w:sz="0" w:space="0" w:color="auto"/>
        <w:right w:val="none" w:sz="0" w:space="0" w:color="auto"/>
      </w:divBdr>
    </w:div>
    <w:div w:id="446968740">
      <w:bodyDiv w:val="1"/>
      <w:marLeft w:val="0"/>
      <w:marRight w:val="0"/>
      <w:marTop w:val="0"/>
      <w:marBottom w:val="0"/>
      <w:divBdr>
        <w:top w:val="none" w:sz="0" w:space="0" w:color="auto"/>
        <w:left w:val="none" w:sz="0" w:space="0" w:color="auto"/>
        <w:bottom w:val="none" w:sz="0" w:space="0" w:color="auto"/>
        <w:right w:val="none" w:sz="0" w:space="0" w:color="auto"/>
      </w:divBdr>
    </w:div>
    <w:div w:id="453409353">
      <w:bodyDiv w:val="1"/>
      <w:marLeft w:val="0"/>
      <w:marRight w:val="0"/>
      <w:marTop w:val="0"/>
      <w:marBottom w:val="0"/>
      <w:divBdr>
        <w:top w:val="none" w:sz="0" w:space="0" w:color="auto"/>
        <w:left w:val="none" w:sz="0" w:space="0" w:color="auto"/>
        <w:bottom w:val="none" w:sz="0" w:space="0" w:color="auto"/>
        <w:right w:val="none" w:sz="0" w:space="0" w:color="auto"/>
      </w:divBdr>
      <w:divsChild>
        <w:div w:id="1331640776">
          <w:marLeft w:val="0"/>
          <w:marRight w:val="0"/>
          <w:marTop w:val="0"/>
          <w:marBottom w:val="166"/>
          <w:divBdr>
            <w:top w:val="none" w:sz="0" w:space="0" w:color="auto"/>
            <w:left w:val="none" w:sz="0" w:space="0" w:color="auto"/>
            <w:bottom w:val="none" w:sz="0" w:space="0" w:color="auto"/>
            <w:right w:val="none" w:sz="0" w:space="0" w:color="auto"/>
          </w:divBdr>
          <w:divsChild>
            <w:div w:id="1080836768">
              <w:marLeft w:val="0"/>
              <w:marRight w:val="0"/>
              <w:marTop w:val="0"/>
              <w:marBottom w:val="0"/>
              <w:divBdr>
                <w:top w:val="none" w:sz="0" w:space="0" w:color="auto"/>
                <w:left w:val="none" w:sz="0" w:space="0" w:color="auto"/>
                <w:bottom w:val="none" w:sz="0" w:space="0" w:color="auto"/>
                <w:right w:val="none" w:sz="0" w:space="0" w:color="auto"/>
              </w:divBdr>
              <w:divsChild>
                <w:div w:id="329724192">
                  <w:marLeft w:val="0"/>
                  <w:marRight w:val="0"/>
                  <w:marTop w:val="0"/>
                  <w:marBottom w:val="0"/>
                  <w:divBdr>
                    <w:top w:val="none" w:sz="0" w:space="0" w:color="auto"/>
                    <w:left w:val="none" w:sz="0" w:space="0" w:color="auto"/>
                    <w:bottom w:val="none" w:sz="0" w:space="0" w:color="auto"/>
                    <w:right w:val="none" w:sz="0" w:space="0" w:color="auto"/>
                  </w:divBdr>
                  <w:divsChild>
                    <w:div w:id="398597509">
                      <w:marLeft w:val="0"/>
                      <w:marRight w:val="0"/>
                      <w:marTop w:val="0"/>
                      <w:marBottom w:val="0"/>
                      <w:divBdr>
                        <w:top w:val="none" w:sz="0" w:space="0" w:color="auto"/>
                        <w:left w:val="none" w:sz="0" w:space="0" w:color="auto"/>
                        <w:bottom w:val="none" w:sz="0" w:space="0" w:color="auto"/>
                        <w:right w:val="none" w:sz="0" w:space="0" w:color="auto"/>
                      </w:divBdr>
                    </w:div>
                    <w:div w:id="4595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203252">
              <w:marLeft w:val="0"/>
              <w:marRight w:val="0"/>
              <w:marTop w:val="0"/>
              <w:marBottom w:val="0"/>
              <w:divBdr>
                <w:top w:val="none" w:sz="0" w:space="0" w:color="auto"/>
                <w:left w:val="none" w:sz="0" w:space="0" w:color="auto"/>
                <w:bottom w:val="none" w:sz="0" w:space="0" w:color="auto"/>
                <w:right w:val="none" w:sz="0" w:space="0" w:color="auto"/>
              </w:divBdr>
              <w:divsChild>
                <w:div w:id="515462997">
                  <w:marLeft w:val="0"/>
                  <w:marRight w:val="0"/>
                  <w:marTop w:val="0"/>
                  <w:marBottom w:val="0"/>
                  <w:divBdr>
                    <w:top w:val="none" w:sz="0" w:space="0" w:color="auto"/>
                    <w:left w:val="none" w:sz="0" w:space="0" w:color="auto"/>
                    <w:bottom w:val="none" w:sz="0" w:space="0" w:color="auto"/>
                    <w:right w:val="none" w:sz="0" w:space="0" w:color="auto"/>
                  </w:divBdr>
                </w:div>
                <w:div w:id="182742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288405">
          <w:marLeft w:val="0"/>
          <w:marRight w:val="0"/>
          <w:marTop w:val="166"/>
          <w:marBottom w:val="166"/>
          <w:divBdr>
            <w:top w:val="none" w:sz="0" w:space="0" w:color="auto"/>
            <w:left w:val="none" w:sz="0" w:space="0" w:color="auto"/>
            <w:bottom w:val="none" w:sz="0" w:space="0" w:color="auto"/>
            <w:right w:val="none" w:sz="0" w:space="0" w:color="auto"/>
          </w:divBdr>
          <w:divsChild>
            <w:div w:id="136193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727167">
      <w:bodyDiv w:val="1"/>
      <w:marLeft w:val="0"/>
      <w:marRight w:val="0"/>
      <w:marTop w:val="0"/>
      <w:marBottom w:val="0"/>
      <w:divBdr>
        <w:top w:val="none" w:sz="0" w:space="0" w:color="auto"/>
        <w:left w:val="none" w:sz="0" w:space="0" w:color="auto"/>
        <w:bottom w:val="none" w:sz="0" w:space="0" w:color="auto"/>
        <w:right w:val="none" w:sz="0" w:space="0" w:color="auto"/>
      </w:divBdr>
    </w:div>
    <w:div w:id="470025480">
      <w:bodyDiv w:val="1"/>
      <w:marLeft w:val="0"/>
      <w:marRight w:val="0"/>
      <w:marTop w:val="0"/>
      <w:marBottom w:val="0"/>
      <w:divBdr>
        <w:top w:val="none" w:sz="0" w:space="0" w:color="auto"/>
        <w:left w:val="none" w:sz="0" w:space="0" w:color="auto"/>
        <w:bottom w:val="none" w:sz="0" w:space="0" w:color="auto"/>
        <w:right w:val="none" w:sz="0" w:space="0" w:color="auto"/>
      </w:divBdr>
      <w:divsChild>
        <w:div w:id="1913152872">
          <w:marLeft w:val="0"/>
          <w:marRight w:val="0"/>
          <w:marTop w:val="166"/>
          <w:marBottom w:val="166"/>
          <w:divBdr>
            <w:top w:val="none" w:sz="0" w:space="0" w:color="auto"/>
            <w:left w:val="none" w:sz="0" w:space="0" w:color="auto"/>
            <w:bottom w:val="none" w:sz="0" w:space="0" w:color="auto"/>
            <w:right w:val="none" w:sz="0" w:space="0" w:color="auto"/>
          </w:divBdr>
        </w:div>
        <w:div w:id="2098944489">
          <w:marLeft w:val="0"/>
          <w:marRight w:val="0"/>
          <w:marTop w:val="166"/>
          <w:marBottom w:val="166"/>
          <w:divBdr>
            <w:top w:val="none" w:sz="0" w:space="0" w:color="auto"/>
            <w:left w:val="none" w:sz="0" w:space="0" w:color="auto"/>
            <w:bottom w:val="none" w:sz="0" w:space="0" w:color="auto"/>
            <w:right w:val="none" w:sz="0" w:space="0" w:color="auto"/>
          </w:divBdr>
        </w:div>
        <w:div w:id="1767379459">
          <w:marLeft w:val="0"/>
          <w:marRight w:val="0"/>
          <w:marTop w:val="166"/>
          <w:marBottom w:val="166"/>
          <w:divBdr>
            <w:top w:val="none" w:sz="0" w:space="0" w:color="auto"/>
            <w:left w:val="none" w:sz="0" w:space="0" w:color="auto"/>
            <w:bottom w:val="none" w:sz="0" w:space="0" w:color="auto"/>
            <w:right w:val="none" w:sz="0" w:space="0" w:color="auto"/>
          </w:divBdr>
        </w:div>
      </w:divsChild>
    </w:div>
    <w:div w:id="483737615">
      <w:bodyDiv w:val="1"/>
      <w:marLeft w:val="0"/>
      <w:marRight w:val="0"/>
      <w:marTop w:val="0"/>
      <w:marBottom w:val="0"/>
      <w:divBdr>
        <w:top w:val="none" w:sz="0" w:space="0" w:color="auto"/>
        <w:left w:val="none" w:sz="0" w:space="0" w:color="auto"/>
        <w:bottom w:val="none" w:sz="0" w:space="0" w:color="auto"/>
        <w:right w:val="none" w:sz="0" w:space="0" w:color="auto"/>
      </w:divBdr>
    </w:div>
    <w:div w:id="485558736">
      <w:bodyDiv w:val="1"/>
      <w:marLeft w:val="0"/>
      <w:marRight w:val="0"/>
      <w:marTop w:val="0"/>
      <w:marBottom w:val="0"/>
      <w:divBdr>
        <w:top w:val="none" w:sz="0" w:space="0" w:color="auto"/>
        <w:left w:val="none" w:sz="0" w:space="0" w:color="auto"/>
        <w:bottom w:val="none" w:sz="0" w:space="0" w:color="auto"/>
        <w:right w:val="none" w:sz="0" w:space="0" w:color="auto"/>
      </w:divBdr>
    </w:div>
    <w:div w:id="514228140">
      <w:bodyDiv w:val="1"/>
      <w:marLeft w:val="0"/>
      <w:marRight w:val="0"/>
      <w:marTop w:val="0"/>
      <w:marBottom w:val="0"/>
      <w:divBdr>
        <w:top w:val="none" w:sz="0" w:space="0" w:color="auto"/>
        <w:left w:val="none" w:sz="0" w:space="0" w:color="auto"/>
        <w:bottom w:val="none" w:sz="0" w:space="0" w:color="auto"/>
        <w:right w:val="none" w:sz="0" w:space="0" w:color="auto"/>
      </w:divBdr>
      <w:divsChild>
        <w:div w:id="304284609">
          <w:marLeft w:val="0"/>
          <w:marRight w:val="0"/>
          <w:marTop w:val="166"/>
          <w:marBottom w:val="166"/>
          <w:divBdr>
            <w:top w:val="none" w:sz="0" w:space="0" w:color="auto"/>
            <w:left w:val="none" w:sz="0" w:space="0" w:color="auto"/>
            <w:bottom w:val="none" w:sz="0" w:space="0" w:color="auto"/>
            <w:right w:val="none" w:sz="0" w:space="0" w:color="auto"/>
          </w:divBdr>
        </w:div>
      </w:divsChild>
    </w:div>
    <w:div w:id="515272132">
      <w:bodyDiv w:val="1"/>
      <w:marLeft w:val="0"/>
      <w:marRight w:val="0"/>
      <w:marTop w:val="0"/>
      <w:marBottom w:val="0"/>
      <w:divBdr>
        <w:top w:val="none" w:sz="0" w:space="0" w:color="auto"/>
        <w:left w:val="none" w:sz="0" w:space="0" w:color="auto"/>
        <w:bottom w:val="none" w:sz="0" w:space="0" w:color="auto"/>
        <w:right w:val="none" w:sz="0" w:space="0" w:color="auto"/>
      </w:divBdr>
    </w:div>
    <w:div w:id="523637818">
      <w:bodyDiv w:val="1"/>
      <w:marLeft w:val="0"/>
      <w:marRight w:val="0"/>
      <w:marTop w:val="0"/>
      <w:marBottom w:val="0"/>
      <w:divBdr>
        <w:top w:val="none" w:sz="0" w:space="0" w:color="auto"/>
        <w:left w:val="none" w:sz="0" w:space="0" w:color="auto"/>
        <w:bottom w:val="none" w:sz="0" w:space="0" w:color="auto"/>
        <w:right w:val="none" w:sz="0" w:space="0" w:color="auto"/>
      </w:divBdr>
      <w:divsChild>
        <w:div w:id="322440727">
          <w:marLeft w:val="0"/>
          <w:marRight w:val="0"/>
          <w:marTop w:val="0"/>
          <w:marBottom w:val="166"/>
          <w:divBdr>
            <w:top w:val="none" w:sz="0" w:space="0" w:color="auto"/>
            <w:left w:val="none" w:sz="0" w:space="0" w:color="auto"/>
            <w:bottom w:val="none" w:sz="0" w:space="0" w:color="auto"/>
            <w:right w:val="none" w:sz="0" w:space="0" w:color="auto"/>
          </w:divBdr>
          <w:divsChild>
            <w:div w:id="1733310868">
              <w:marLeft w:val="0"/>
              <w:marRight w:val="0"/>
              <w:marTop w:val="0"/>
              <w:marBottom w:val="0"/>
              <w:divBdr>
                <w:top w:val="none" w:sz="0" w:space="0" w:color="auto"/>
                <w:left w:val="none" w:sz="0" w:space="0" w:color="auto"/>
                <w:bottom w:val="none" w:sz="0" w:space="0" w:color="auto"/>
                <w:right w:val="none" w:sz="0" w:space="0" w:color="auto"/>
              </w:divBdr>
              <w:divsChild>
                <w:div w:id="893076388">
                  <w:marLeft w:val="0"/>
                  <w:marRight w:val="0"/>
                  <w:marTop w:val="0"/>
                  <w:marBottom w:val="0"/>
                  <w:divBdr>
                    <w:top w:val="none" w:sz="0" w:space="0" w:color="auto"/>
                    <w:left w:val="none" w:sz="0" w:space="0" w:color="auto"/>
                    <w:bottom w:val="none" w:sz="0" w:space="0" w:color="auto"/>
                    <w:right w:val="none" w:sz="0" w:space="0" w:color="auto"/>
                  </w:divBdr>
                </w:div>
                <w:div w:id="2105761693">
                  <w:marLeft w:val="0"/>
                  <w:marRight w:val="0"/>
                  <w:marTop w:val="0"/>
                  <w:marBottom w:val="0"/>
                  <w:divBdr>
                    <w:top w:val="none" w:sz="0" w:space="0" w:color="auto"/>
                    <w:left w:val="none" w:sz="0" w:space="0" w:color="auto"/>
                    <w:bottom w:val="none" w:sz="0" w:space="0" w:color="auto"/>
                    <w:right w:val="none" w:sz="0" w:space="0" w:color="auto"/>
                  </w:divBdr>
                </w:div>
                <w:div w:id="229736069">
                  <w:marLeft w:val="240"/>
                  <w:marRight w:val="0"/>
                  <w:marTop w:val="0"/>
                  <w:marBottom w:val="0"/>
                  <w:divBdr>
                    <w:top w:val="none" w:sz="0" w:space="0" w:color="auto"/>
                    <w:left w:val="none" w:sz="0" w:space="0" w:color="auto"/>
                    <w:bottom w:val="none" w:sz="0" w:space="0" w:color="auto"/>
                    <w:right w:val="none" w:sz="0" w:space="0" w:color="auto"/>
                  </w:divBdr>
                  <w:divsChild>
                    <w:div w:id="94254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909419">
              <w:marLeft w:val="0"/>
              <w:marRight w:val="0"/>
              <w:marTop w:val="0"/>
              <w:marBottom w:val="0"/>
              <w:divBdr>
                <w:top w:val="none" w:sz="0" w:space="0" w:color="auto"/>
                <w:left w:val="none" w:sz="0" w:space="0" w:color="auto"/>
                <w:bottom w:val="none" w:sz="0" w:space="0" w:color="auto"/>
                <w:right w:val="none" w:sz="0" w:space="0" w:color="auto"/>
              </w:divBdr>
              <w:divsChild>
                <w:div w:id="1989439270">
                  <w:marLeft w:val="0"/>
                  <w:marRight w:val="0"/>
                  <w:marTop w:val="0"/>
                  <w:marBottom w:val="0"/>
                  <w:divBdr>
                    <w:top w:val="none" w:sz="0" w:space="0" w:color="auto"/>
                    <w:left w:val="none" w:sz="0" w:space="0" w:color="auto"/>
                    <w:bottom w:val="none" w:sz="0" w:space="0" w:color="auto"/>
                    <w:right w:val="none" w:sz="0" w:space="0" w:color="auto"/>
                  </w:divBdr>
                </w:div>
                <w:div w:id="1018896176">
                  <w:marLeft w:val="0"/>
                  <w:marRight w:val="0"/>
                  <w:marTop w:val="0"/>
                  <w:marBottom w:val="0"/>
                  <w:divBdr>
                    <w:top w:val="none" w:sz="0" w:space="0" w:color="auto"/>
                    <w:left w:val="none" w:sz="0" w:space="0" w:color="auto"/>
                    <w:bottom w:val="none" w:sz="0" w:space="0" w:color="auto"/>
                    <w:right w:val="none" w:sz="0" w:space="0" w:color="auto"/>
                  </w:divBdr>
                </w:div>
                <w:div w:id="211585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80490">
          <w:marLeft w:val="0"/>
          <w:marRight w:val="0"/>
          <w:marTop w:val="166"/>
          <w:marBottom w:val="166"/>
          <w:divBdr>
            <w:top w:val="none" w:sz="0" w:space="0" w:color="auto"/>
            <w:left w:val="none" w:sz="0" w:space="0" w:color="auto"/>
            <w:bottom w:val="none" w:sz="0" w:space="0" w:color="auto"/>
            <w:right w:val="none" w:sz="0" w:space="0" w:color="auto"/>
          </w:divBdr>
          <w:divsChild>
            <w:div w:id="13116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84605">
      <w:bodyDiv w:val="1"/>
      <w:marLeft w:val="0"/>
      <w:marRight w:val="0"/>
      <w:marTop w:val="0"/>
      <w:marBottom w:val="0"/>
      <w:divBdr>
        <w:top w:val="none" w:sz="0" w:space="0" w:color="auto"/>
        <w:left w:val="none" w:sz="0" w:space="0" w:color="auto"/>
        <w:bottom w:val="none" w:sz="0" w:space="0" w:color="auto"/>
        <w:right w:val="none" w:sz="0" w:space="0" w:color="auto"/>
      </w:divBdr>
    </w:div>
    <w:div w:id="540942583">
      <w:bodyDiv w:val="1"/>
      <w:marLeft w:val="0"/>
      <w:marRight w:val="0"/>
      <w:marTop w:val="0"/>
      <w:marBottom w:val="0"/>
      <w:divBdr>
        <w:top w:val="none" w:sz="0" w:space="0" w:color="auto"/>
        <w:left w:val="none" w:sz="0" w:space="0" w:color="auto"/>
        <w:bottom w:val="none" w:sz="0" w:space="0" w:color="auto"/>
        <w:right w:val="none" w:sz="0" w:space="0" w:color="auto"/>
      </w:divBdr>
      <w:divsChild>
        <w:div w:id="2059434073">
          <w:marLeft w:val="0"/>
          <w:marRight w:val="0"/>
          <w:marTop w:val="166"/>
          <w:marBottom w:val="166"/>
          <w:divBdr>
            <w:top w:val="none" w:sz="0" w:space="0" w:color="auto"/>
            <w:left w:val="none" w:sz="0" w:space="0" w:color="auto"/>
            <w:bottom w:val="none" w:sz="0" w:space="0" w:color="auto"/>
            <w:right w:val="none" w:sz="0" w:space="0" w:color="auto"/>
          </w:divBdr>
        </w:div>
      </w:divsChild>
    </w:div>
    <w:div w:id="541790834">
      <w:bodyDiv w:val="1"/>
      <w:marLeft w:val="0"/>
      <w:marRight w:val="0"/>
      <w:marTop w:val="0"/>
      <w:marBottom w:val="0"/>
      <w:divBdr>
        <w:top w:val="none" w:sz="0" w:space="0" w:color="auto"/>
        <w:left w:val="none" w:sz="0" w:space="0" w:color="auto"/>
        <w:bottom w:val="none" w:sz="0" w:space="0" w:color="auto"/>
        <w:right w:val="none" w:sz="0" w:space="0" w:color="auto"/>
      </w:divBdr>
    </w:div>
    <w:div w:id="551502504">
      <w:bodyDiv w:val="1"/>
      <w:marLeft w:val="0"/>
      <w:marRight w:val="0"/>
      <w:marTop w:val="0"/>
      <w:marBottom w:val="0"/>
      <w:divBdr>
        <w:top w:val="none" w:sz="0" w:space="0" w:color="auto"/>
        <w:left w:val="none" w:sz="0" w:space="0" w:color="auto"/>
        <w:bottom w:val="none" w:sz="0" w:space="0" w:color="auto"/>
        <w:right w:val="none" w:sz="0" w:space="0" w:color="auto"/>
      </w:divBdr>
    </w:div>
    <w:div w:id="564415599">
      <w:bodyDiv w:val="1"/>
      <w:marLeft w:val="0"/>
      <w:marRight w:val="0"/>
      <w:marTop w:val="0"/>
      <w:marBottom w:val="0"/>
      <w:divBdr>
        <w:top w:val="none" w:sz="0" w:space="0" w:color="auto"/>
        <w:left w:val="none" w:sz="0" w:space="0" w:color="auto"/>
        <w:bottom w:val="none" w:sz="0" w:space="0" w:color="auto"/>
        <w:right w:val="none" w:sz="0" w:space="0" w:color="auto"/>
      </w:divBdr>
    </w:div>
    <w:div w:id="572541881">
      <w:bodyDiv w:val="1"/>
      <w:marLeft w:val="0"/>
      <w:marRight w:val="0"/>
      <w:marTop w:val="0"/>
      <w:marBottom w:val="0"/>
      <w:divBdr>
        <w:top w:val="none" w:sz="0" w:space="0" w:color="auto"/>
        <w:left w:val="none" w:sz="0" w:space="0" w:color="auto"/>
        <w:bottom w:val="none" w:sz="0" w:space="0" w:color="auto"/>
        <w:right w:val="none" w:sz="0" w:space="0" w:color="auto"/>
      </w:divBdr>
      <w:divsChild>
        <w:div w:id="576594026">
          <w:marLeft w:val="0"/>
          <w:marRight w:val="0"/>
          <w:marTop w:val="0"/>
          <w:marBottom w:val="0"/>
          <w:divBdr>
            <w:top w:val="none" w:sz="0" w:space="0" w:color="auto"/>
            <w:left w:val="none" w:sz="0" w:space="0" w:color="auto"/>
            <w:bottom w:val="none" w:sz="0" w:space="0" w:color="auto"/>
            <w:right w:val="none" w:sz="0" w:space="0" w:color="auto"/>
          </w:divBdr>
          <w:divsChild>
            <w:div w:id="1426076941">
              <w:marLeft w:val="0"/>
              <w:marRight w:val="0"/>
              <w:marTop w:val="0"/>
              <w:marBottom w:val="0"/>
              <w:divBdr>
                <w:top w:val="none" w:sz="0" w:space="0" w:color="auto"/>
                <w:left w:val="none" w:sz="0" w:space="0" w:color="auto"/>
                <w:bottom w:val="none" w:sz="0" w:space="0" w:color="auto"/>
                <w:right w:val="none" w:sz="0" w:space="0" w:color="auto"/>
              </w:divBdr>
              <w:divsChild>
                <w:div w:id="129789236">
                  <w:marLeft w:val="0"/>
                  <w:marRight w:val="0"/>
                  <w:marTop w:val="0"/>
                  <w:marBottom w:val="0"/>
                  <w:divBdr>
                    <w:top w:val="none" w:sz="0" w:space="0" w:color="auto"/>
                    <w:left w:val="none" w:sz="0" w:space="0" w:color="auto"/>
                    <w:bottom w:val="none" w:sz="0" w:space="0" w:color="auto"/>
                    <w:right w:val="none" w:sz="0" w:space="0" w:color="auto"/>
                  </w:divBdr>
                </w:div>
                <w:div w:id="482236961">
                  <w:marLeft w:val="0"/>
                  <w:marRight w:val="0"/>
                  <w:marTop w:val="0"/>
                  <w:marBottom w:val="0"/>
                  <w:divBdr>
                    <w:top w:val="none" w:sz="0" w:space="0" w:color="auto"/>
                    <w:left w:val="none" w:sz="0" w:space="0" w:color="auto"/>
                    <w:bottom w:val="none" w:sz="0" w:space="0" w:color="auto"/>
                    <w:right w:val="none" w:sz="0" w:space="0" w:color="auto"/>
                  </w:divBdr>
                </w:div>
              </w:divsChild>
            </w:div>
            <w:div w:id="524556855">
              <w:marLeft w:val="0"/>
              <w:marRight w:val="0"/>
              <w:marTop w:val="0"/>
              <w:marBottom w:val="0"/>
              <w:divBdr>
                <w:top w:val="none" w:sz="0" w:space="0" w:color="auto"/>
                <w:left w:val="none" w:sz="0" w:space="0" w:color="auto"/>
                <w:bottom w:val="none" w:sz="0" w:space="0" w:color="auto"/>
                <w:right w:val="none" w:sz="0" w:space="0" w:color="auto"/>
              </w:divBdr>
              <w:divsChild>
                <w:div w:id="1564637055">
                  <w:marLeft w:val="0"/>
                  <w:marRight w:val="0"/>
                  <w:marTop w:val="0"/>
                  <w:marBottom w:val="0"/>
                  <w:divBdr>
                    <w:top w:val="none" w:sz="0" w:space="0" w:color="auto"/>
                    <w:left w:val="none" w:sz="0" w:space="0" w:color="auto"/>
                    <w:bottom w:val="none" w:sz="0" w:space="0" w:color="auto"/>
                    <w:right w:val="none" w:sz="0" w:space="0" w:color="auto"/>
                  </w:divBdr>
                </w:div>
                <w:div w:id="1651977180">
                  <w:marLeft w:val="0"/>
                  <w:marRight w:val="0"/>
                  <w:marTop w:val="0"/>
                  <w:marBottom w:val="0"/>
                  <w:divBdr>
                    <w:top w:val="none" w:sz="0" w:space="0" w:color="auto"/>
                    <w:left w:val="none" w:sz="0" w:space="0" w:color="auto"/>
                    <w:bottom w:val="none" w:sz="0" w:space="0" w:color="auto"/>
                    <w:right w:val="none" w:sz="0" w:space="0" w:color="auto"/>
                  </w:divBdr>
                </w:div>
              </w:divsChild>
            </w:div>
            <w:div w:id="1618174473">
              <w:marLeft w:val="0"/>
              <w:marRight w:val="0"/>
              <w:marTop w:val="0"/>
              <w:marBottom w:val="0"/>
              <w:divBdr>
                <w:top w:val="none" w:sz="0" w:space="0" w:color="auto"/>
                <w:left w:val="none" w:sz="0" w:space="0" w:color="auto"/>
                <w:bottom w:val="none" w:sz="0" w:space="0" w:color="auto"/>
                <w:right w:val="none" w:sz="0" w:space="0" w:color="auto"/>
              </w:divBdr>
              <w:divsChild>
                <w:div w:id="1267688830">
                  <w:marLeft w:val="0"/>
                  <w:marRight w:val="0"/>
                  <w:marTop w:val="0"/>
                  <w:marBottom w:val="0"/>
                  <w:divBdr>
                    <w:top w:val="none" w:sz="0" w:space="0" w:color="auto"/>
                    <w:left w:val="none" w:sz="0" w:space="0" w:color="auto"/>
                    <w:bottom w:val="none" w:sz="0" w:space="0" w:color="auto"/>
                    <w:right w:val="none" w:sz="0" w:space="0" w:color="auto"/>
                  </w:divBdr>
                </w:div>
                <w:div w:id="866334963">
                  <w:marLeft w:val="0"/>
                  <w:marRight w:val="0"/>
                  <w:marTop w:val="0"/>
                  <w:marBottom w:val="0"/>
                  <w:divBdr>
                    <w:top w:val="none" w:sz="0" w:space="0" w:color="auto"/>
                    <w:left w:val="none" w:sz="0" w:space="0" w:color="auto"/>
                    <w:bottom w:val="none" w:sz="0" w:space="0" w:color="auto"/>
                    <w:right w:val="none" w:sz="0" w:space="0" w:color="auto"/>
                  </w:divBdr>
                </w:div>
              </w:divsChild>
            </w:div>
            <w:div w:id="1704135248">
              <w:marLeft w:val="0"/>
              <w:marRight w:val="0"/>
              <w:marTop w:val="0"/>
              <w:marBottom w:val="0"/>
              <w:divBdr>
                <w:top w:val="none" w:sz="0" w:space="0" w:color="auto"/>
                <w:left w:val="none" w:sz="0" w:space="0" w:color="auto"/>
                <w:bottom w:val="none" w:sz="0" w:space="0" w:color="auto"/>
                <w:right w:val="none" w:sz="0" w:space="0" w:color="auto"/>
              </w:divBdr>
              <w:divsChild>
                <w:div w:id="223301171">
                  <w:marLeft w:val="0"/>
                  <w:marRight w:val="0"/>
                  <w:marTop w:val="0"/>
                  <w:marBottom w:val="0"/>
                  <w:divBdr>
                    <w:top w:val="none" w:sz="0" w:space="0" w:color="auto"/>
                    <w:left w:val="none" w:sz="0" w:space="0" w:color="auto"/>
                    <w:bottom w:val="none" w:sz="0" w:space="0" w:color="auto"/>
                    <w:right w:val="none" w:sz="0" w:space="0" w:color="auto"/>
                  </w:divBdr>
                </w:div>
                <w:div w:id="47507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79746">
          <w:marLeft w:val="0"/>
          <w:marRight w:val="0"/>
          <w:marTop w:val="0"/>
          <w:marBottom w:val="0"/>
          <w:divBdr>
            <w:top w:val="none" w:sz="0" w:space="0" w:color="auto"/>
            <w:left w:val="none" w:sz="0" w:space="0" w:color="auto"/>
            <w:bottom w:val="none" w:sz="0" w:space="0" w:color="auto"/>
            <w:right w:val="none" w:sz="0" w:space="0" w:color="auto"/>
          </w:divBdr>
        </w:div>
        <w:div w:id="749615722">
          <w:marLeft w:val="0"/>
          <w:marRight w:val="0"/>
          <w:marTop w:val="0"/>
          <w:marBottom w:val="0"/>
          <w:divBdr>
            <w:top w:val="none" w:sz="0" w:space="0" w:color="auto"/>
            <w:left w:val="none" w:sz="0" w:space="0" w:color="auto"/>
            <w:bottom w:val="none" w:sz="0" w:space="0" w:color="auto"/>
            <w:right w:val="none" w:sz="0" w:space="0" w:color="auto"/>
          </w:divBdr>
        </w:div>
        <w:div w:id="140469205">
          <w:marLeft w:val="0"/>
          <w:marRight w:val="0"/>
          <w:marTop w:val="0"/>
          <w:marBottom w:val="0"/>
          <w:divBdr>
            <w:top w:val="none" w:sz="0" w:space="0" w:color="auto"/>
            <w:left w:val="none" w:sz="0" w:space="0" w:color="auto"/>
            <w:bottom w:val="none" w:sz="0" w:space="0" w:color="auto"/>
            <w:right w:val="none" w:sz="0" w:space="0" w:color="auto"/>
          </w:divBdr>
        </w:div>
        <w:div w:id="238370496">
          <w:marLeft w:val="0"/>
          <w:marRight w:val="0"/>
          <w:marTop w:val="0"/>
          <w:marBottom w:val="0"/>
          <w:divBdr>
            <w:top w:val="none" w:sz="0" w:space="0" w:color="auto"/>
            <w:left w:val="none" w:sz="0" w:space="0" w:color="auto"/>
            <w:bottom w:val="none" w:sz="0" w:space="0" w:color="auto"/>
            <w:right w:val="none" w:sz="0" w:space="0" w:color="auto"/>
          </w:divBdr>
        </w:div>
        <w:div w:id="1440371818">
          <w:marLeft w:val="0"/>
          <w:marRight w:val="0"/>
          <w:marTop w:val="0"/>
          <w:marBottom w:val="0"/>
          <w:divBdr>
            <w:top w:val="none" w:sz="0" w:space="0" w:color="auto"/>
            <w:left w:val="none" w:sz="0" w:space="0" w:color="auto"/>
            <w:bottom w:val="none" w:sz="0" w:space="0" w:color="auto"/>
            <w:right w:val="none" w:sz="0" w:space="0" w:color="auto"/>
          </w:divBdr>
        </w:div>
        <w:div w:id="2044478076">
          <w:marLeft w:val="0"/>
          <w:marRight w:val="0"/>
          <w:marTop w:val="0"/>
          <w:marBottom w:val="0"/>
          <w:divBdr>
            <w:top w:val="none" w:sz="0" w:space="0" w:color="auto"/>
            <w:left w:val="none" w:sz="0" w:space="0" w:color="auto"/>
            <w:bottom w:val="none" w:sz="0" w:space="0" w:color="auto"/>
            <w:right w:val="none" w:sz="0" w:space="0" w:color="auto"/>
          </w:divBdr>
        </w:div>
      </w:divsChild>
    </w:div>
    <w:div w:id="575361160">
      <w:bodyDiv w:val="1"/>
      <w:marLeft w:val="0"/>
      <w:marRight w:val="0"/>
      <w:marTop w:val="0"/>
      <w:marBottom w:val="0"/>
      <w:divBdr>
        <w:top w:val="none" w:sz="0" w:space="0" w:color="auto"/>
        <w:left w:val="none" w:sz="0" w:space="0" w:color="auto"/>
        <w:bottom w:val="none" w:sz="0" w:space="0" w:color="auto"/>
        <w:right w:val="none" w:sz="0" w:space="0" w:color="auto"/>
      </w:divBdr>
    </w:div>
    <w:div w:id="585656857">
      <w:bodyDiv w:val="1"/>
      <w:marLeft w:val="0"/>
      <w:marRight w:val="0"/>
      <w:marTop w:val="0"/>
      <w:marBottom w:val="0"/>
      <w:divBdr>
        <w:top w:val="none" w:sz="0" w:space="0" w:color="auto"/>
        <w:left w:val="none" w:sz="0" w:space="0" w:color="auto"/>
        <w:bottom w:val="none" w:sz="0" w:space="0" w:color="auto"/>
        <w:right w:val="none" w:sz="0" w:space="0" w:color="auto"/>
      </w:divBdr>
    </w:div>
    <w:div w:id="600453951">
      <w:bodyDiv w:val="1"/>
      <w:marLeft w:val="0"/>
      <w:marRight w:val="0"/>
      <w:marTop w:val="0"/>
      <w:marBottom w:val="0"/>
      <w:divBdr>
        <w:top w:val="none" w:sz="0" w:space="0" w:color="auto"/>
        <w:left w:val="none" w:sz="0" w:space="0" w:color="auto"/>
        <w:bottom w:val="none" w:sz="0" w:space="0" w:color="auto"/>
        <w:right w:val="none" w:sz="0" w:space="0" w:color="auto"/>
      </w:divBdr>
    </w:div>
    <w:div w:id="602687774">
      <w:bodyDiv w:val="1"/>
      <w:marLeft w:val="0"/>
      <w:marRight w:val="0"/>
      <w:marTop w:val="0"/>
      <w:marBottom w:val="0"/>
      <w:divBdr>
        <w:top w:val="none" w:sz="0" w:space="0" w:color="auto"/>
        <w:left w:val="none" w:sz="0" w:space="0" w:color="auto"/>
        <w:bottom w:val="none" w:sz="0" w:space="0" w:color="auto"/>
        <w:right w:val="none" w:sz="0" w:space="0" w:color="auto"/>
      </w:divBdr>
    </w:div>
    <w:div w:id="628361390">
      <w:bodyDiv w:val="1"/>
      <w:marLeft w:val="0"/>
      <w:marRight w:val="0"/>
      <w:marTop w:val="0"/>
      <w:marBottom w:val="0"/>
      <w:divBdr>
        <w:top w:val="none" w:sz="0" w:space="0" w:color="auto"/>
        <w:left w:val="none" w:sz="0" w:space="0" w:color="auto"/>
        <w:bottom w:val="none" w:sz="0" w:space="0" w:color="auto"/>
        <w:right w:val="none" w:sz="0" w:space="0" w:color="auto"/>
      </w:divBdr>
    </w:div>
    <w:div w:id="629825791">
      <w:bodyDiv w:val="1"/>
      <w:marLeft w:val="0"/>
      <w:marRight w:val="0"/>
      <w:marTop w:val="0"/>
      <w:marBottom w:val="0"/>
      <w:divBdr>
        <w:top w:val="none" w:sz="0" w:space="0" w:color="auto"/>
        <w:left w:val="none" w:sz="0" w:space="0" w:color="auto"/>
        <w:bottom w:val="none" w:sz="0" w:space="0" w:color="auto"/>
        <w:right w:val="none" w:sz="0" w:space="0" w:color="auto"/>
      </w:divBdr>
    </w:div>
    <w:div w:id="632635588">
      <w:bodyDiv w:val="1"/>
      <w:marLeft w:val="0"/>
      <w:marRight w:val="0"/>
      <w:marTop w:val="0"/>
      <w:marBottom w:val="0"/>
      <w:divBdr>
        <w:top w:val="none" w:sz="0" w:space="0" w:color="auto"/>
        <w:left w:val="none" w:sz="0" w:space="0" w:color="auto"/>
        <w:bottom w:val="none" w:sz="0" w:space="0" w:color="auto"/>
        <w:right w:val="none" w:sz="0" w:space="0" w:color="auto"/>
      </w:divBdr>
      <w:divsChild>
        <w:div w:id="1858810621">
          <w:marLeft w:val="0"/>
          <w:marRight w:val="0"/>
          <w:marTop w:val="0"/>
          <w:marBottom w:val="0"/>
          <w:divBdr>
            <w:top w:val="none" w:sz="0" w:space="0" w:color="auto"/>
            <w:left w:val="none" w:sz="0" w:space="0" w:color="auto"/>
            <w:bottom w:val="none" w:sz="0" w:space="0" w:color="auto"/>
            <w:right w:val="none" w:sz="0" w:space="0" w:color="auto"/>
          </w:divBdr>
          <w:divsChild>
            <w:div w:id="814564193">
              <w:marLeft w:val="0"/>
              <w:marRight w:val="0"/>
              <w:marTop w:val="0"/>
              <w:marBottom w:val="0"/>
              <w:divBdr>
                <w:top w:val="none" w:sz="0" w:space="0" w:color="auto"/>
                <w:left w:val="none" w:sz="0" w:space="0" w:color="auto"/>
                <w:bottom w:val="none" w:sz="0" w:space="0" w:color="auto"/>
                <w:right w:val="none" w:sz="0" w:space="0" w:color="auto"/>
              </w:divBdr>
              <w:divsChild>
                <w:div w:id="44304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516171">
      <w:bodyDiv w:val="1"/>
      <w:marLeft w:val="0"/>
      <w:marRight w:val="0"/>
      <w:marTop w:val="0"/>
      <w:marBottom w:val="0"/>
      <w:divBdr>
        <w:top w:val="none" w:sz="0" w:space="0" w:color="auto"/>
        <w:left w:val="none" w:sz="0" w:space="0" w:color="auto"/>
        <w:bottom w:val="none" w:sz="0" w:space="0" w:color="auto"/>
        <w:right w:val="none" w:sz="0" w:space="0" w:color="auto"/>
      </w:divBdr>
    </w:div>
    <w:div w:id="648285472">
      <w:bodyDiv w:val="1"/>
      <w:marLeft w:val="0"/>
      <w:marRight w:val="0"/>
      <w:marTop w:val="0"/>
      <w:marBottom w:val="0"/>
      <w:divBdr>
        <w:top w:val="none" w:sz="0" w:space="0" w:color="auto"/>
        <w:left w:val="none" w:sz="0" w:space="0" w:color="auto"/>
        <w:bottom w:val="none" w:sz="0" w:space="0" w:color="auto"/>
        <w:right w:val="none" w:sz="0" w:space="0" w:color="auto"/>
      </w:divBdr>
    </w:div>
    <w:div w:id="650867618">
      <w:bodyDiv w:val="1"/>
      <w:marLeft w:val="0"/>
      <w:marRight w:val="0"/>
      <w:marTop w:val="0"/>
      <w:marBottom w:val="0"/>
      <w:divBdr>
        <w:top w:val="none" w:sz="0" w:space="0" w:color="auto"/>
        <w:left w:val="none" w:sz="0" w:space="0" w:color="auto"/>
        <w:bottom w:val="none" w:sz="0" w:space="0" w:color="auto"/>
        <w:right w:val="none" w:sz="0" w:space="0" w:color="auto"/>
      </w:divBdr>
    </w:div>
    <w:div w:id="669328316">
      <w:bodyDiv w:val="1"/>
      <w:marLeft w:val="0"/>
      <w:marRight w:val="0"/>
      <w:marTop w:val="0"/>
      <w:marBottom w:val="0"/>
      <w:divBdr>
        <w:top w:val="none" w:sz="0" w:space="0" w:color="auto"/>
        <w:left w:val="none" w:sz="0" w:space="0" w:color="auto"/>
        <w:bottom w:val="none" w:sz="0" w:space="0" w:color="auto"/>
        <w:right w:val="none" w:sz="0" w:space="0" w:color="auto"/>
      </w:divBdr>
    </w:div>
    <w:div w:id="676731187">
      <w:bodyDiv w:val="1"/>
      <w:marLeft w:val="0"/>
      <w:marRight w:val="0"/>
      <w:marTop w:val="0"/>
      <w:marBottom w:val="0"/>
      <w:divBdr>
        <w:top w:val="none" w:sz="0" w:space="0" w:color="auto"/>
        <w:left w:val="none" w:sz="0" w:space="0" w:color="auto"/>
        <w:bottom w:val="none" w:sz="0" w:space="0" w:color="auto"/>
        <w:right w:val="none" w:sz="0" w:space="0" w:color="auto"/>
      </w:divBdr>
    </w:div>
    <w:div w:id="692462937">
      <w:bodyDiv w:val="1"/>
      <w:marLeft w:val="0"/>
      <w:marRight w:val="0"/>
      <w:marTop w:val="0"/>
      <w:marBottom w:val="0"/>
      <w:divBdr>
        <w:top w:val="none" w:sz="0" w:space="0" w:color="auto"/>
        <w:left w:val="none" w:sz="0" w:space="0" w:color="auto"/>
        <w:bottom w:val="none" w:sz="0" w:space="0" w:color="auto"/>
        <w:right w:val="none" w:sz="0" w:space="0" w:color="auto"/>
      </w:divBdr>
      <w:divsChild>
        <w:div w:id="564726405">
          <w:marLeft w:val="0"/>
          <w:marRight w:val="0"/>
          <w:marTop w:val="0"/>
          <w:marBottom w:val="0"/>
          <w:divBdr>
            <w:top w:val="none" w:sz="0" w:space="0" w:color="auto"/>
            <w:left w:val="none" w:sz="0" w:space="0" w:color="auto"/>
            <w:bottom w:val="none" w:sz="0" w:space="0" w:color="auto"/>
            <w:right w:val="none" w:sz="0" w:space="0" w:color="auto"/>
          </w:divBdr>
          <w:divsChild>
            <w:div w:id="1810246580">
              <w:marLeft w:val="0"/>
              <w:marRight w:val="0"/>
              <w:marTop w:val="0"/>
              <w:marBottom w:val="0"/>
              <w:divBdr>
                <w:top w:val="none" w:sz="0" w:space="0" w:color="auto"/>
                <w:left w:val="none" w:sz="0" w:space="0" w:color="auto"/>
                <w:bottom w:val="none" w:sz="0" w:space="0" w:color="auto"/>
                <w:right w:val="none" w:sz="0" w:space="0" w:color="auto"/>
              </w:divBdr>
              <w:divsChild>
                <w:div w:id="625695319">
                  <w:marLeft w:val="0"/>
                  <w:marRight w:val="0"/>
                  <w:marTop w:val="0"/>
                  <w:marBottom w:val="0"/>
                  <w:divBdr>
                    <w:top w:val="none" w:sz="0" w:space="0" w:color="auto"/>
                    <w:left w:val="none" w:sz="0" w:space="0" w:color="auto"/>
                    <w:bottom w:val="none" w:sz="0" w:space="0" w:color="auto"/>
                    <w:right w:val="none" w:sz="0" w:space="0" w:color="auto"/>
                  </w:divBdr>
                  <w:divsChild>
                    <w:div w:id="62720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041340">
      <w:bodyDiv w:val="1"/>
      <w:marLeft w:val="0"/>
      <w:marRight w:val="0"/>
      <w:marTop w:val="0"/>
      <w:marBottom w:val="0"/>
      <w:divBdr>
        <w:top w:val="none" w:sz="0" w:space="0" w:color="auto"/>
        <w:left w:val="none" w:sz="0" w:space="0" w:color="auto"/>
        <w:bottom w:val="none" w:sz="0" w:space="0" w:color="auto"/>
        <w:right w:val="none" w:sz="0" w:space="0" w:color="auto"/>
      </w:divBdr>
      <w:divsChild>
        <w:div w:id="1640915642">
          <w:marLeft w:val="0"/>
          <w:marRight w:val="0"/>
          <w:marTop w:val="0"/>
          <w:marBottom w:val="0"/>
          <w:divBdr>
            <w:top w:val="none" w:sz="0" w:space="0" w:color="auto"/>
            <w:left w:val="none" w:sz="0" w:space="0" w:color="auto"/>
            <w:bottom w:val="none" w:sz="0" w:space="0" w:color="auto"/>
            <w:right w:val="none" w:sz="0" w:space="0" w:color="auto"/>
          </w:divBdr>
          <w:divsChild>
            <w:div w:id="1016615447">
              <w:marLeft w:val="0"/>
              <w:marRight w:val="0"/>
              <w:marTop w:val="0"/>
              <w:marBottom w:val="0"/>
              <w:divBdr>
                <w:top w:val="none" w:sz="0" w:space="0" w:color="auto"/>
                <w:left w:val="none" w:sz="0" w:space="0" w:color="auto"/>
                <w:bottom w:val="none" w:sz="0" w:space="0" w:color="auto"/>
                <w:right w:val="none" w:sz="0" w:space="0" w:color="auto"/>
              </w:divBdr>
              <w:divsChild>
                <w:div w:id="96222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612823">
      <w:bodyDiv w:val="1"/>
      <w:marLeft w:val="0"/>
      <w:marRight w:val="0"/>
      <w:marTop w:val="0"/>
      <w:marBottom w:val="0"/>
      <w:divBdr>
        <w:top w:val="none" w:sz="0" w:space="0" w:color="auto"/>
        <w:left w:val="none" w:sz="0" w:space="0" w:color="auto"/>
        <w:bottom w:val="none" w:sz="0" w:space="0" w:color="auto"/>
        <w:right w:val="none" w:sz="0" w:space="0" w:color="auto"/>
      </w:divBdr>
      <w:divsChild>
        <w:div w:id="1372193473">
          <w:marLeft w:val="0"/>
          <w:marRight w:val="0"/>
          <w:marTop w:val="0"/>
          <w:marBottom w:val="0"/>
          <w:divBdr>
            <w:top w:val="none" w:sz="0" w:space="0" w:color="auto"/>
            <w:left w:val="none" w:sz="0" w:space="0" w:color="auto"/>
            <w:bottom w:val="none" w:sz="0" w:space="0" w:color="auto"/>
            <w:right w:val="none" w:sz="0" w:space="0" w:color="auto"/>
          </w:divBdr>
          <w:divsChild>
            <w:div w:id="1254322606">
              <w:marLeft w:val="0"/>
              <w:marRight w:val="0"/>
              <w:marTop w:val="0"/>
              <w:marBottom w:val="0"/>
              <w:divBdr>
                <w:top w:val="none" w:sz="0" w:space="0" w:color="auto"/>
                <w:left w:val="none" w:sz="0" w:space="0" w:color="auto"/>
                <w:bottom w:val="none" w:sz="0" w:space="0" w:color="auto"/>
                <w:right w:val="none" w:sz="0" w:space="0" w:color="auto"/>
              </w:divBdr>
              <w:divsChild>
                <w:div w:id="762796025">
                  <w:marLeft w:val="0"/>
                  <w:marRight w:val="0"/>
                  <w:marTop w:val="0"/>
                  <w:marBottom w:val="0"/>
                  <w:divBdr>
                    <w:top w:val="none" w:sz="0" w:space="0" w:color="auto"/>
                    <w:left w:val="none" w:sz="0" w:space="0" w:color="auto"/>
                    <w:bottom w:val="none" w:sz="0" w:space="0" w:color="auto"/>
                    <w:right w:val="none" w:sz="0" w:space="0" w:color="auto"/>
                  </w:divBdr>
                </w:div>
                <w:div w:id="54043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829167">
      <w:bodyDiv w:val="1"/>
      <w:marLeft w:val="0"/>
      <w:marRight w:val="0"/>
      <w:marTop w:val="0"/>
      <w:marBottom w:val="0"/>
      <w:divBdr>
        <w:top w:val="none" w:sz="0" w:space="0" w:color="auto"/>
        <w:left w:val="none" w:sz="0" w:space="0" w:color="auto"/>
        <w:bottom w:val="none" w:sz="0" w:space="0" w:color="auto"/>
        <w:right w:val="none" w:sz="0" w:space="0" w:color="auto"/>
      </w:divBdr>
    </w:div>
    <w:div w:id="734669700">
      <w:bodyDiv w:val="1"/>
      <w:marLeft w:val="0"/>
      <w:marRight w:val="0"/>
      <w:marTop w:val="0"/>
      <w:marBottom w:val="0"/>
      <w:divBdr>
        <w:top w:val="none" w:sz="0" w:space="0" w:color="auto"/>
        <w:left w:val="none" w:sz="0" w:space="0" w:color="auto"/>
        <w:bottom w:val="none" w:sz="0" w:space="0" w:color="auto"/>
        <w:right w:val="none" w:sz="0" w:space="0" w:color="auto"/>
      </w:divBdr>
    </w:div>
    <w:div w:id="735399647">
      <w:bodyDiv w:val="1"/>
      <w:marLeft w:val="0"/>
      <w:marRight w:val="0"/>
      <w:marTop w:val="0"/>
      <w:marBottom w:val="0"/>
      <w:divBdr>
        <w:top w:val="none" w:sz="0" w:space="0" w:color="auto"/>
        <w:left w:val="none" w:sz="0" w:space="0" w:color="auto"/>
        <w:bottom w:val="none" w:sz="0" w:space="0" w:color="auto"/>
        <w:right w:val="none" w:sz="0" w:space="0" w:color="auto"/>
      </w:divBdr>
    </w:div>
    <w:div w:id="735516207">
      <w:bodyDiv w:val="1"/>
      <w:marLeft w:val="0"/>
      <w:marRight w:val="0"/>
      <w:marTop w:val="0"/>
      <w:marBottom w:val="0"/>
      <w:divBdr>
        <w:top w:val="none" w:sz="0" w:space="0" w:color="auto"/>
        <w:left w:val="none" w:sz="0" w:space="0" w:color="auto"/>
        <w:bottom w:val="none" w:sz="0" w:space="0" w:color="auto"/>
        <w:right w:val="none" w:sz="0" w:space="0" w:color="auto"/>
      </w:divBdr>
    </w:div>
    <w:div w:id="740836224">
      <w:bodyDiv w:val="1"/>
      <w:marLeft w:val="0"/>
      <w:marRight w:val="0"/>
      <w:marTop w:val="0"/>
      <w:marBottom w:val="0"/>
      <w:divBdr>
        <w:top w:val="none" w:sz="0" w:space="0" w:color="auto"/>
        <w:left w:val="none" w:sz="0" w:space="0" w:color="auto"/>
        <w:bottom w:val="none" w:sz="0" w:space="0" w:color="auto"/>
        <w:right w:val="none" w:sz="0" w:space="0" w:color="auto"/>
      </w:divBdr>
    </w:div>
    <w:div w:id="749740651">
      <w:bodyDiv w:val="1"/>
      <w:marLeft w:val="0"/>
      <w:marRight w:val="0"/>
      <w:marTop w:val="0"/>
      <w:marBottom w:val="0"/>
      <w:divBdr>
        <w:top w:val="none" w:sz="0" w:space="0" w:color="auto"/>
        <w:left w:val="none" w:sz="0" w:space="0" w:color="auto"/>
        <w:bottom w:val="none" w:sz="0" w:space="0" w:color="auto"/>
        <w:right w:val="none" w:sz="0" w:space="0" w:color="auto"/>
      </w:divBdr>
    </w:div>
    <w:div w:id="757868022">
      <w:bodyDiv w:val="1"/>
      <w:marLeft w:val="0"/>
      <w:marRight w:val="0"/>
      <w:marTop w:val="0"/>
      <w:marBottom w:val="0"/>
      <w:divBdr>
        <w:top w:val="none" w:sz="0" w:space="0" w:color="auto"/>
        <w:left w:val="none" w:sz="0" w:space="0" w:color="auto"/>
        <w:bottom w:val="none" w:sz="0" w:space="0" w:color="auto"/>
        <w:right w:val="none" w:sz="0" w:space="0" w:color="auto"/>
      </w:divBdr>
      <w:divsChild>
        <w:div w:id="61342891">
          <w:marLeft w:val="0"/>
          <w:marRight w:val="0"/>
          <w:marTop w:val="0"/>
          <w:marBottom w:val="0"/>
          <w:divBdr>
            <w:top w:val="none" w:sz="0" w:space="0" w:color="auto"/>
            <w:left w:val="none" w:sz="0" w:space="0" w:color="auto"/>
            <w:bottom w:val="none" w:sz="0" w:space="0" w:color="auto"/>
            <w:right w:val="none" w:sz="0" w:space="0" w:color="auto"/>
          </w:divBdr>
          <w:divsChild>
            <w:div w:id="311521551">
              <w:marLeft w:val="0"/>
              <w:marRight w:val="0"/>
              <w:marTop w:val="0"/>
              <w:marBottom w:val="0"/>
              <w:divBdr>
                <w:top w:val="none" w:sz="0" w:space="0" w:color="auto"/>
                <w:left w:val="none" w:sz="0" w:space="0" w:color="auto"/>
                <w:bottom w:val="none" w:sz="0" w:space="0" w:color="auto"/>
                <w:right w:val="none" w:sz="0" w:space="0" w:color="auto"/>
              </w:divBdr>
              <w:divsChild>
                <w:div w:id="84031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984460">
      <w:bodyDiv w:val="1"/>
      <w:marLeft w:val="0"/>
      <w:marRight w:val="0"/>
      <w:marTop w:val="0"/>
      <w:marBottom w:val="0"/>
      <w:divBdr>
        <w:top w:val="none" w:sz="0" w:space="0" w:color="auto"/>
        <w:left w:val="none" w:sz="0" w:space="0" w:color="auto"/>
        <w:bottom w:val="none" w:sz="0" w:space="0" w:color="auto"/>
        <w:right w:val="none" w:sz="0" w:space="0" w:color="auto"/>
      </w:divBdr>
      <w:divsChild>
        <w:div w:id="800612413">
          <w:marLeft w:val="0"/>
          <w:marRight w:val="0"/>
          <w:marTop w:val="0"/>
          <w:marBottom w:val="0"/>
          <w:divBdr>
            <w:top w:val="none" w:sz="0" w:space="0" w:color="auto"/>
            <w:left w:val="none" w:sz="0" w:space="0" w:color="auto"/>
            <w:bottom w:val="none" w:sz="0" w:space="0" w:color="auto"/>
            <w:right w:val="none" w:sz="0" w:space="0" w:color="auto"/>
          </w:divBdr>
          <w:divsChild>
            <w:div w:id="765424649">
              <w:marLeft w:val="0"/>
              <w:marRight w:val="0"/>
              <w:marTop w:val="0"/>
              <w:marBottom w:val="0"/>
              <w:divBdr>
                <w:top w:val="none" w:sz="0" w:space="0" w:color="auto"/>
                <w:left w:val="none" w:sz="0" w:space="0" w:color="auto"/>
                <w:bottom w:val="none" w:sz="0" w:space="0" w:color="auto"/>
                <w:right w:val="none" w:sz="0" w:space="0" w:color="auto"/>
              </w:divBdr>
              <w:divsChild>
                <w:div w:id="121434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411762">
      <w:bodyDiv w:val="1"/>
      <w:marLeft w:val="0"/>
      <w:marRight w:val="0"/>
      <w:marTop w:val="0"/>
      <w:marBottom w:val="0"/>
      <w:divBdr>
        <w:top w:val="none" w:sz="0" w:space="0" w:color="auto"/>
        <w:left w:val="none" w:sz="0" w:space="0" w:color="auto"/>
        <w:bottom w:val="none" w:sz="0" w:space="0" w:color="auto"/>
        <w:right w:val="none" w:sz="0" w:space="0" w:color="auto"/>
      </w:divBdr>
    </w:div>
    <w:div w:id="783812583">
      <w:bodyDiv w:val="1"/>
      <w:marLeft w:val="0"/>
      <w:marRight w:val="0"/>
      <w:marTop w:val="0"/>
      <w:marBottom w:val="0"/>
      <w:divBdr>
        <w:top w:val="none" w:sz="0" w:space="0" w:color="auto"/>
        <w:left w:val="none" w:sz="0" w:space="0" w:color="auto"/>
        <w:bottom w:val="none" w:sz="0" w:space="0" w:color="auto"/>
        <w:right w:val="none" w:sz="0" w:space="0" w:color="auto"/>
      </w:divBdr>
    </w:div>
    <w:div w:id="799807281">
      <w:bodyDiv w:val="1"/>
      <w:marLeft w:val="0"/>
      <w:marRight w:val="0"/>
      <w:marTop w:val="0"/>
      <w:marBottom w:val="0"/>
      <w:divBdr>
        <w:top w:val="none" w:sz="0" w:space="0" w:color="auto"/>
        <w:left w:val="none" w:sz="0" w:space="0" w:color="auto"/>
        <w:bottom w:val="none" w:sz="0" w:space="0" w:color="auto"/>
        <w:right w:val="none" w:sz="0" w:space="0" w:color="auto"/>
      </w:divBdr>
    </w:div>
    <w:div w:id="800154009">
      <w:bodyDiv w:val="1"/>
      <w:marLeft w:val="0"/>
      <w:marRight w:val="0"/>
      <w:marTop w:val="0"/>
      <w:marBottom w:val="0"/>
      <w:divBdr>
        <w:top w:val="none" w:sz="0" w:space="0" w:color="auto"/>
        <w:left w:val="none" w:sz="0" w:space="0" w:color="auto"/>
        <w:bottom w:val="none" w:sz="0" w:space="0" w:color="auto"/>
        <w:right w:val="none" w:sz="0" w:space="0" w:color="auto"/>
      </w:divBdr>
    </w:div>
    <w:div w:id="812261058">
      <w:bodyDiv w:val="1"/>
      <w:marLeft w:val="0"/>
      <w:marRight w:val="0"/>
      <w:marTop w:val="0"/>
      <w:marBottom w:val="0"/>
      <w:divBdr>
        <w:top w:val="none" w:sz="0" w:space="0" w:color="auto"/>
        <w:left w:val="none" w:sz="0" w:space="0" w:color="auto"/>
        <w:bottom w:val="none" w:sz="0" w:space="0" w:color="auto"/>
        <w:right w:val="none" w:sz="0" w:space="0" w:color="auto"/>
      </w:divBdr>
    </w:div>
    <w:div w:id="814419595">
      <w:bodyDiv w:val="1"/>
      <w:marLeft w:val="0"/>
      <w:marRight w:val="0"/>
      <w:marTop w:val="0"/>
      <w:marBottom w:val="0"/>
      <w:divBdr>
        <w:top w:val="none" w:sz="0" w:space="0" w:color="auto"/>
        <w:left w:val="none" w:sz="0" w:space="0" w:color="auto"/>
        <w:bottom w:val="none" w:sz="0" w:space="0" w:color="auto"/>
        <w:right w:val="none" w:sz="0" w:space="0" w:color="auto"/>
      </w:divBdr>
    </w:div>
    <w:div w:id="820999571">
      <w:bodyDiv w:val="1"/>
      <w:marLeft w:val="0"/>
      <w:marRight w:val="0"/>
      <w:marTop w:val="0"/>
      <w:marBottom w:val="0"/>
      <w:divBdr>
        <w:top w:val="none" w:sz="0" w:space="0" w:color="auto"/>
        <w:left w:val="none" w:sz="0" w:space="0" w:color="auto"/>
        <w:bottom w:val="none" w:sz="0" w:space="0" w:color="auto"/>
        <w:right w:val="none" w:sz="0" w:space="0" w:color="auto"/>
      </w:divBdr>
    </w:div>
    <w:div w:id="823399198">
      <w:bodyDiv w:val="1"/>
      <w:marLeft w:val="0"/>
      <w:marRight w:val="0"/>
      <w:marTop w:val="0"/>
      <w:marBottom w:val="0"/>
      <w:divBdr>
        <w:top w:val="none" w:sz="0" w:space="0" w:color="auto"/>
        <w:left w:val="none" w:sz="0" w:space="0" w:color="auto"/>
        <w:bottom w:val="none" w:sz="0" w:space="0" w:color="auto"/>
        <w:right w:val="none" w:sz="0" w:space="0" w:color="auto"/>
      </w:divBdr>
    </w:div>
    <w:div w:id="849412730">
      <w:bodyDiv w:val="1"/>
      <w:marLeft w:val="0"/>
      <w:marRight w:val="0"/>
      <w:marTop w:val="0"/>
      <w:marBottom w:val="0"/>
      <w:divBdr>
        <w:top w:val="none" w:sz="0" w:space="0" w:color="auto"/>
        <w:left w:val="none" w:sz="0" w:space="0" w:color="auto"/>
        <w:bottom w:val="none" w:sz="0" w:space="0" w:color="auto"/>
        <w:right w:val="none" w:sz="0" w:space="0" w:color="auto"/>
      </w:divBdr>
    </w:div>
    <w:div w:id="849879575">
      <w:bodyDiv w:val="1"/>
      <w:marLeft w:val="0"/>
      <w:marRight w:val="0"/>
      <w:marTop w:val="0"/>
      <w:marBottom w:val="0"/>
      <w:divBdr>
        <w:top w:val="none" w:sz="0" w:space="0" w:color="auto"/>
        <w:left w:val="none" w:sz="0" w:space="0" w:color="auto"/>
        <w:bottom w:val="none" w:sz="0" w:space="0" w:color="auto"/>
        <w:right w:val="none" w:sz="0" w:space="0" w:color="auto"/>
      </w:divBdr>
    </w:div>
    <w:div w:id="850073183">
      <w:bodyDiv w:val="1"/>
      <w:marLeft w:val="0"/>
      <w:marRight w:val="0"/>
      <w:marTop w:val="0"/>
      <w:marBottom w:val="0"/>
      <w:divBdr>
        <w:top w:val="none" w:sz="0" w:space="0" w:color="auto"/>
        <w:left w:val="none" w:sz="0" w:space="0" w:color="auto"/>
        <w:bottom w:val="none" w:sz="0" w:space="0" w:color="auto"/>
        <w:right w:val="none" w:sz="0" w:space="0" w:color="auto"/>
      </w:divBdr>
    </w:div>
    <w:div w:id="858931755">
      <w:bodyDiv w:val="1"/>
      <w:marLeft w:val="0"/>
      <w:marRight w:val="0"/>
      <w:marTop w:val="0"/>
      <w:marBottom w:val="0"/>
      <w:divBdr>
        <w:top w:val="none" w:sz="0" w:space="0" w:color="auto"/>
        <w:left w:val="none" w:sz="0" w:space="0" w:color="auto"/>
        <w:bottom w:val="none" w:sz="0" w:space="0" w:color="auto"/>
        <w:right w:val="none" w:sz="0" w:space="0" w:color="auto"/>
      </w:divBdr>
    </w:div>
    <w:div w:id="859391566">
      <w:bodyDiv w:val="1"/>
      <w:marLeft w:val="0"/>
      <w:marRight w:val="0"/>
      <w:marTop w:val="0"/>
      <w:marBottom w:val="0"/>
      <w:divBdr>
        <w:top w:val="none" w:sz="0" w:space="0" w:color="auto"/>
        <w:left w:val="none" w:sz="0" w:space="0" w:color="auto"/>
        <w:bottom w:val="none" w:sz="0" w:space="0" w:color="auto"/>
        <w:right w:val="none" w:sz="0" w:space="0" w:color="auto"/>
      </w:divBdr>
    </w:div>
    <w:div w:id="864362983">
      <w:bodyDiv w:val="1"/>
      <w:marLeft w:val="0"/>
      <w:marRight w:val="0"/>
      <w:marTop w:val="0"/>
      <w:marBottom w:val="0"/>
      <w:divBdr>
        <w:top w:val="none" w:sz="0" w:space="0" w:color="auto"/>
        <w:left w:val="none" w:sz="0" w:space="0" w:color="auto"/>
        <w:bottom w:val="none" w:sz="0" w:space="0" w:color="auto"/>
        <w:right w:val="none" w:sz="0" w:space="0" w:color="auto"/>
      </w:divBdr>
    </w:div>
    <w:div w:id="883950556">
      <w:bodyDiv w:val="1"/>
      <w:marLeft w:val="0"/>
      <w:marRight w:val="0"/>
      <w:marTop w:val="0"/>
      <w:marBottom w:val="0"/>
      <w:divBdr>
        <w:top w:val="none" w:sz="0" w:space="0" w:color="auto"/>
        <w:left w:val="none" w:sz="0" w:space="0" w:color="auto"/>
        <w:bottom w:val="none" w:sz="0" w:space="0" w:color="auto"/>
        <w:right w:val="none" w:sz="0" w:space="0" w:color="auto"/>
      </w:divBdr>
      <w:divsChild>
        <w:div w:id="1414546258">
          <w:marLeft w:val="0"/>
          <w:marRight w:val="0"/>
          <w:marTop w:val="166"/>
          <w:marBottom w:val="166"/>
          <w:divBdr>
            <w:top w:val="none" w:sz="0" w:space="0" w:color="auto"/>
            <w:left w:val="none" w:sz="0" w:space="0" w:color="auto"/>
            <w:bottom w:val="none" w:sz="0" w:space="0" w:color="auto"/>
            <w:right w:val="none" w:sz="0" w:space="0" w:color="auto"/>
          </w:divBdr>
        </w:div>
        <w:div w:id="1333948695">
          <w:marLeft w:val="0"/>
          <w:marRight w:val="0"/>
          <w:marTop w:val="166"/>
          <w:marBottom w:val="166"/>
          <w:divBdr>
            <w:top w:val="none" w:sz="0" w:space="0" w:color="auto"/>
            <w:left w:val="none" w:sz="0" w:space="0" w:color="auto"/>
            <w:bottom w:val="none" w:sz="0" w:space="0" w:color="auto"/>
            <w:right w:val="none" w:sz="0" w:space="0" w:color="auto"/>
          </w:divBdr>
        </w:div>
      </w:divsChild>
    </w:div>
    <w:div w:id="886575277">
      <w:bodyDiv w:val="1"/>
      <w:marLeft w:val="0"/>
      <w:marRight w:val="0"/>
      <w:marTop w:val="0"/>
      <w:marBottom w:val="0"/>
      <w:divBdr>
        <w:top w:val="none" w:sz="0" w:space="0" w:color="auto"/>
        <w:left w:val="none" w:sz="0" w:space="0" w:color="auto"/>
        <w:bottom w:val="none" w:sz="0" w:space="0" w:color="auto"/>
        <w:right w:val="none" w:sz="0" w:space="0" w:color="auto"/>
      </w:divBdr>
    </w:div>
    <w:div w:id="886651337">
      <w:bodyDiv w:val="1"/>
      <w:marLeft w:val="0"/>
      <w:marRight w:val="0"/>
      <w:marTop w:val="0"/>
      <w:marBottom w:val="0"/>
      <w:divBdr>
        <w:top w:val="none" w:sz="0" w:space="0" w:color="auto"/>
        <w:left w:val="none" w:sz="0" w:space="0" w:color="auto"/>
        <w:bottom w:val="none" w:sz="0" w:space="0" w:color="auto"/>
        <w:right w:val="none" w:sz="0" w:space="0" w:color="auto"/>
      </w:divBdr>
    </w:div>
    <w:div w:id="894584508">
      <w:bodyDiv w:val="1"/>
      <w:marLeft w:val="0"/>
      <w:marRight w:val="0"/>
      <w:marTop w:val="0"/>
      <w:marBottom w:val="0"/>
      <w:divBdr>
        <w:top w:val="none" w:sz="0" w:space="0" w:color="auto"/>
        <w:left w:val="none" w:sz="0" w:space="0" w:color="auto"/>
        <w:bottom w:val="none" w:sz="0" w:space="0" w:color="auto"/>
        <w:right w:val="none" w:sz="0" w:space="0" w:color="auto"/>
      </w:divBdr>
    </w:div>
    <w:div w:id="895625222">
      <w:bodyDiv w:val="1"/>
      <w:marLeft w:val="0"/>
      <w:marRight w:val="0"/>
      <w:marTop w:val="0"/>
      <w:marBottom w:val="0"/>
      <w:divBdr>
        <w:top w:val="none" w:sz="0" w:space="0" w:color="auto"/>
        <w:left w:val="none" w:sz="0" w:space="0" w:color="auto"/>
        <w:bottom w:val="none" w:sz="0" w:space="0" w:color="auto"/>
        <w:right w:val="none" w:sz="0" w:space="0" w:color="auto"/>
      </w:divBdr>
    </w:div>
    <w:div w:id="913467860">
      <w:bodyDiv w:val="1"/>
      <w:marLeft w:val="0"/>
      <w:marRight w:val="0"/>
      <w:marTop w:val="0"/>
      <w:marBottom w:val="0"/>
      <w:divBdr>
        <w:top w:val="none" w:sz="0" w:space="0" w:color="auto"/>
        <w:left w:val="none" w:sz="0" w:space="0" w:color="auto"/>
        <w:bottom w:val="none" w:sz="0" w:space="0" w:color="auto"/>
        <w:right w:val="none" w:sz="0" w:space="0" w:color="auto"/>
      </w:divBdr>
    </w:div>
    <w:div w:id="920993851">
      <w:bodyDiv w:val="1"/>
      <w:marLeft w:val="0"/>
      <w:marRight w:val="0"/>
      <w:marTop w:val="0"/>
      <w:marBottom w:val="0"/>
      <w:divBdr>
        <w:top w:val="none" w:sz="0" w:space="0" w:color="auto"/>
        <w:left w:val="none" w:sz="0" w:space="0" w:color="auto"/>
        <w:bottom w:val="none" w:sz="0" w:space="0" w:color="auto"/>
        <w:right w:val="none" w:sz="0" w:space="0" w:color="auto"/>
      </w:divBdr>
    </w:div>
    <w:div w:id="946810895">
      <w:bodyDiv w:val="1"/>
      <w:marLeft w:val="0"/>
      <w:marRight w:val="0"/>
      <w:marTop w:val="0"/>
      <w:marBottom w:val="0"/>
      <w:divBdr>
        <w:top w:val="none" w:sz="0" w:space="0" w:color="auto"/>
        <w:left w:val="none" w:sz="0" w:space="0" w:color="auto"/>
        <w:bottom w:val="none" w:sz="0" w:space="0" w:color="auto"/>
        <w:right w:val="none" w:sz="0" w:space="0" w:color="auto"/>
      </w:divBdr>
    </w:div>
    <w:div w:id="947542138">
      <w:bodyDiv w:val="1"/>
      <w:marLeft w:val="0"/>
      <w:marRight w:val="0"/>
      <w:marTop w:val="0"/>
      <w:marBottom w:val="0"/>
      <w:divBdr>
        <w:top w:val="none" w:sz="0" w:space="0" w:color="auto"/>
        <w:left w:val="none" w:sz="0" w:space="0" w:color="auto"/>
        <w:bottom w:val="none" w:sz="0" w:space="0" w:color="auto"/>
        <w:right w:val="none" w:sz="0" w:space="0" w:color="auto"/>
      </w:divBdr>
    </w:div>
    <w:div w:id="951863650">
      <w:bodyDiv w:val="1"/>
      <w:marLeft w:val="0"/>
      <w:marRight w:val="0"/>
      <w:marTop w:val="0"/>
      <w:marBottom w:val="0"/>
      <w:divBdr>
        <w:top w:val="none" w:sz="0" w:space="0" w:color="auto"/>
        <w:left w:val="none" w:sz="0" w:space="0" w:color="auto"/>
        <w:bottom w:val="none" w:sz="0" w:space="0" w:color="auto"/>
        <w:right w:val="none" w:sz="0" w:space="0" w:color="auto"/>
      </w:divBdr>
    </w:div>
    <w:div w:id="959990392">
      <w:bodyDiv w:val="1"/>
      <w:marLeft w:val="0"/>
      <w:marRight w:val="0"/>
      <w:marTop w:val="0"/>
      <w:marBottom w:val="0"/>
      <w:divBdr>
        <w:top w:val="none" w:sz="0" w:space="0" w:color="auto"/>
        <w:left w:val="none" w:sz="0" w:space="0" w:color="auto"/>
        <w:bottom w:val="none" w:sz="0" w:space="0" w:color="auto"/>
        <w:right w:val="none" w:sz="0" w:space="0" w:color="auto"/>
      </w:divBdr>
    </w:div>
    <w:div w:id="960574080">
      <w:bodyDiv w:val="1"/>
      <w:marLeft w:val="0"/>
      <w:marRight w:val="0"/>
      <w:marTop w:val="0"/>
      <w:marBottom w:val="0"/>
      <w:divBdr>
        <w:top w:val="none" w:sz="0" w:space="0" w:color="auto"/>
        <w:left w:val="none" w:sz="0" w:space="0" w:color="auto"/>
        <w:bottom w:val="none" w:sz="0" w:space="0" w:color="auto"/>
        <w:right w:val="none" w:sz="0" w:space="0" w:color="auto"/>
      </w:divBdr>
    </w:div>
    <w:div w:id="963924729">
      <w:bodyDiv w:val="1"/>
      <w:marLeft w:val="0"/>
      <w:marRight w:val="0"/>
      <w:marTop w:val="0"/>
      <w:marBottom w:val="0"/>
      <w:divBdr>
        <w:top w:val="none" w:sz="0" w:space="0" w:color="auto"/>
        <w:left w:val="none" w:sz="0" w:space="0" w:color="auto"/>
        <w:bottom w:val="none" w:sz="0" w:space="0" w:color="auto"/>
        <w:right w:val="none" w:sz="0" w:space="0" w:color="auto"/>
      </w:divBdr>
    </w:div>
    <w:div w:id="975376518">
      <w:bodyDiv w:val="1"/>
      <w:marLeft w:val="0"/>
      <w:marRight w:val="0"/>
      <w:marTop w:val="0"/>
      <w:marBottom w:val="0"/>
      <w:divBdr>
        <w:top w:val="none" w:sz="0" w:space="0" w:color="auto"/>
        <w:left w:val="none" w:sz="0" w:space="0" w:color="auto"/>
        <w:bottom w:val="none" w:sz="0" w:space="0" w:color="auto"/>
        <w:right w:val="none" w:sz="0" w:space="0" w:color="auto"/>
      </w:divBdr>
    </w:div>
    <w:div w:id="975380834">
      <w:bodyDiv w:val="1"/>
      <w:marLeft w:val="0"/>
      <w:marRight w:val="0"/>
      <w:marTop w:val="0"/>
      <w:marBottom w:val="0"/>
      <w:divBdr>
        <w:top w:val="none" w:sz="0" w:space="0" w:color="auto"/>
        <w:left w:val="none" w:sz="0" w:space="0" w:color="auto"/>
        <w:bottom w:val="none" w:sz="0" w:space="0" w:color="auto"/>
        <w:right w:val="none" w:sz="0" w:space="0" w:color="auto"/>
      </w:divBdr>
    </w:div>
    <w:div w:id="979115235">
      <w:bodyDiv w:val="1"/>
      <w:marLeft w:val="0"/>
      <w:marRight w:val="0"/>
      <w:marTop w:val="0"/>
      <w:marBottom w:val="0"/>
      <w:divBdr>
        <w:top w:val="none" w:sz="0" w:space="0" w:color="auto"/>
        <w:left w:val="none" w:sz="0" w:space="0" w:color="auto"/>
        <w:bottom w:val="none" w:sz="0" w:space="0" w:color="auto"/>
        <w:right w:val="none" w:sz="0" w:space="0" w:color="auto"/>
      </w:divBdr>
    </w:div>
    <w:div w:id="985358288">
      <w:bodyDiv w:val="1"/>
      <w:marLeft w:val="0"/>
      <w:marRight w:val="0"/>
      <w:marTop w:val="0"/>
      <w:marBottom w:val="0"/>
      <w:divBdr>
        <w:top w:val="none" w:sz="0" w:space="0" w:color="auto"/>
        <w:left w:val="none" w:sz="0" w:space="0" w:color="auto"/>
        <w:bottom w:val="none" w:sz="0" w:space="0" w:color="auto"/>
        <w:right w:val="none" w:sz="0" w:space="0" w:color="auto"/>
      </w:divBdr>
      <w:divsChild>
        <w:div w:id="669720998">
          <w:marLeft w:val="0"/>
          <w:marRight w:val="0"/>
          <w:marTop w:val="120"/>
          <w:marBottom w:val="0"/>
          <w:divBdr>
            <w:top w:val="none" w:sz="0" w:space="0" w:color="auto"/>
            <w:left w:val="none" w:sz="0" w:space="0" w:color="auto"/>
            <w:bottom w:val="none" w:sz="0" w:space="0" w:color="auto"/>
            <w:right w:val="none" w:sz="0" w:space="0" w:color="auto"/>
          </w:divBdr>
        </w:div>
        <w:div w:id="1723019736">
          <w:marLeft w:val="0"/>
          <w:marRight w:val="0"/>
          <w:marTop w:val="120"/>
          <w:marBottom w:val="0"/>
          <w:divBdr>
            <w:top w:val="none" w:sz="0" w:space="0" w:color="auto"/>
            <w:left w:val="none" w:sz="0" w:space="0" w:color="auto"/>
            <w:bottom w:val="none" w:sz="0" w:space="0" w:color="auto"/>
            <w:right w:val="none" w:sz="0" w:space="0" w:color="auto"/>
          </w:divBdr>
        </w:div>
      </w:divsChild>
    </w:div>
    <w:div w:id="1021861105">
      <w:bodyDiv w:val="1"/>
      <w:marLeft w:val="0"/>
      <w:marRight w:val="0"/>
      <w:marTop w:val="0"/>
      <w:marBottom w:val="0"/>
      <w:divBdr>
        <w:top w:val="none" w:sz="0" w:space="0" w:color="auto"/>
        <w:left w:val="none" w:sz="0" w:space="0" w:color="auto"/>
        <w:bottom w:val="none" w:sz="0" w:space="0" w:color="auto"/>
        <w:right w:val="none" w:sz="0" w:space="0" w:color="auto"/>
      </w:divBdr>
    </w:div>
    <w:div w:id="1031565825">
      <w:bodyDiv w:val="1"/>
      <w:marLeft w:val="0"/>
      <w:marRight w:val="0"/>
      <w:marTop w:val="0"/>
      <w:marBottom w:val="0"/>
      <w:divBdr>
        <w:top w:val="none" w:sz="0" w:space="0" w:color="auto"/>
        <w:left w:val="none" w:sz="0" w:space="0" w:color="auto"/>
        <w:bottom w:val="none" w:sz="0" w:space="0" w:color="auto"/>
        <w:right w:val="none" w:sz="0" w:space="0" w:color="auto"/>
      </w:divBdr>
    </w:div>
    <w:div w:id="1042826065">
      <w:bodyDiv w:val="1"/>
      <w:marLeft w:val="0"/>
      <w:marRight w:val="0"/>
      <w:marTop w:val="0"/>
      <w:marBottom w:val="0"/>
      <w:divBdr>
        <w:top w:val="none" w:sz="0" w:space="0" w:color="auto"/>
        <w:left w:val="none" w:sz="0" w:space="0" w:color="auto"/>
        <w:bottom w:val="none" w:sz="0" w:space="0" w:color="auto"/>
        <w:right w:val="none" w:sz="0" w:space="0" w:color="auto"/>
      </w:divBdr>
    </w:div>
    <w:div w:id="1049958929">
      <w:bodyDiv w:val="1"/>
      <w:marLeft w:val="0"/>
      <w:marRight w:val="0"/>
      <w:marTop w:val="0"/>
      <w:marBottom w:val="0"/>
      <w:divBdr>
        <w:top w:val="none" w:sz="0" w:space="0" w:color="auto"/>
        <w:left w:val="none" w:sz="0" w:space="0" w:color="auto"/>
        <w:bottom w:val="none" w:sz="0" w:space="0" w:color="auto"/>
        <w:right w:val="none" w:sz="0" w:space="0" w:color="auto"/>
      </w:divBdr>
    </w:div>
    <w:div w:id="1054039529">
      <w:bodyDiv w:val="1"/>
      <w:marLeft w:val="0"/>
      <w:marRight w:val="0"/>
      <w:marTop w:val="0"/>
      <w:marBottom w:val="0"/>
      <w:divBdr>
        <w:top w:val="none" w:sz="0" w:space="0" w:color="auto"/>
        <w:left w:val="none" w:sz="0" w:space="0" w:color="auto"/>
        <w:bottom w:val="none" w:sz="0" w:space="0" w:color="auto"/>
        <w:right w:val="none" w:sz="0" w:space="0" w:color="auto"/>
      </w:divBdr>
    </w:div>
    <w:div w:id="1056927851">
      <w:bodyDiv w:val="1"/>
      <w:marLeft w:val="0"/>
      <w:marRight w:val="0"/>
      <w:marTop w:val="0"/>
      <w:marBottom w:val="0"/>
      <w:divBdr>
        <w:top w:val="none" w:sz="0" w:space="0" w:color="auto"/>
        <w:left w:val="none" w:sz="0" w:space="0" w:color="auto"/>
        <w:bottom w:val="none" w:sz="0" w:space="0" w:color="auto"/>
        <w:right w:val="none" w:sz="0" w:space="0" w:color="auto"/>
      </w:divBdr>
    </w:div>
    <w:div w:id="1058823151">
      <w:bodyDiv w:val="1"/>
      <w:marLeft w:val="0"/>
      <w:marRight w:val="0"/>
      <w:marTop w:val="0"/>
      <w:marBottom w:val="0"/>
      <w:divBdr>
        <w:top w:val="none" w:sz="0" w:space="0" w:color="auto"/>
        <w:left w:val="none" w:sz="0" w:space="0" w:color="auto"/>
        <w:bottom w:val="none" w:sz="0" w:space="0" w:color="auto"/>
        <w:right w:val="none" w:sz="0" w:space="0" w:color="auto"/>
      </w:divBdr>
      <w:divsChild>
        <w:div w:id="1372342355">
          <w:marLeft w:val="0"/>
          <w:marRight w:val="0"/>
          <w:marTop w:val="0"/>
          <w:marBottom w:val="0"/>
          <w:divBdr>
            <w:top w:val="none" w:sz="0" w:space="0" w:color="auto"/>
            <w:left w:val="none" w:sz="0" w:space="0" w:color="auto"/>
            <w:bottom w:val="none" w:sz="0" w:space="0" w:color="auto"/>
            <w:right w:val="none" w:sz="0" w:space="0" w:color="auto"/>
          </w:divBdr>
          <w:divsChild>
            <w:div w:id="491458246">
              <w:marLeft w:val="0"/>
              <w:marRight w:val="0"/>
              <w:marTop w:val="0"/>
              <w:marBottom w:val="0"/>
              <w:divBdr>
                <w:top w:val="none" w:sz="0" w:space="0" w:color="auto"/>
                <w:left w:val="none" w:sz="0" w:space="0" w:color="auto"/>
                <w:bottom w:val="none" w:sz="0" w:space="0" w:color="auto"/>
                <w:right w:val="none" w:sz="0" w:space="0" w:color="auto"/>
              </w:divBdr>
              <w:divsChild>
                <w:div w:id="2099787604">
                  <w:marLeft w:val="0"/>
                  <w:marRight w:val="0"/>
                  <w:marTop w:val="0"/>
                  <w:marBottom w:val="0"/>
                  <w:divBdr>
                    <w:top w:val="none" w:sz="0" w:space="0" w:color="auto"/>
                    <w:left w:val="none" w:sz="0" w:space="0" w:color="auto"/>
                    <w:bottom w:val="none" w:sz="0" w:space="0" w:color="auto"/>
                    <w:right w:val="none" w:sz="0" w:space="0" w:color="auto"/>
                  </w:divBdr>
                  <w:divsChild>
                    <w:div w:id="149621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6683930">
      <w:bodyDiv w:val="1"/>
      <w:marLeft w:val="0"/>
      <w:marRight w:val="0"/>
      <w:marTop w:val="0"/>
      <w:marBottom w:val="0"/>
      <w:divBdr>
        <w:top w:val="none" w:sz="0" w:space="0" w:color="auto"/>
        <w:left w:val="none" w:sz="0" w:space="0" w:color="auto"/>
        <w:bottom w:val="none" w:sz="0" w:space="0" w:color="auto"/>
        <w:right w:val="none" w:sz="0" w:space="0" w:color="auto"/>
      </w:divBdr>
    </w:div>
    <w:div w:id="1067455548">
      <w:bodyDiv w:val="1"/>
      <w:marLeft w:val="0"/>
      <w:marRight w:val="0"/>
      <w:marTop w:val="0"/>
      <w:marBottom w:val="0"/>
      <w:divBdr>
        <w:top w:val="none" w:sz="0" w:space="0" w:color="auto"/>
        <w:left w:val="none" w:sz="0" w:space="0" w:color="auto"/>
        <w:bottom w:val="none" w:sz="0" w:space="0" w:color="auto"/>
        <w:right w:val="none" w:sz="0" w:space="0" w:color="auto"/>
      </w:divBdr>
      <w:divsChild>
        <w:div w:id="1505630331">
          <w:marLeft w:val="0"/>
          <w:marRight w:val="0"/>
          <w:marTop w:val="120"/>
          <w:marBottom w:val="0"/>
          <w:divBdr>
            <w:top w:val="none" w:sz="0" w:space="0" w:color="auto"/>
            <w:left w:val="none" w:sz="0" w:space="0" w:color="auto"/>
            <w:bottom w:val="none" w:sz="0" w:space="0" w:color="auto"/>
            <w:right w:val="none" w:sz="0" w:space="0" w:color="auto"/>
          </w:divBdr>
        </w:div>
        <w:div w:id="887645519">
          <w:marLeft w:val="0"/>
          <w:marRight w:val="0"/>
          <w:marTop w:val="120"/>
          <w:marBottom w:val="0"/>
          <w:divBdr>
            <w:top w:val="none" w:sz="0" w:space="0" w:color="auto"/>
            <w:left w:val="none" w:sz="0" w:space="0" w:color="auto"/>
            <w:bottom w:val="none" w:sz="0" w:space="0" w:color="auto"/>
            <w:right w:val="none" w:sz="0" w:space="0" w:color="auto"/>
          </w:divBdr>
        </w:div>
      </w:divsChild>
    </w:div>
    <w:div w:id="1080522165">
      <w:bodyDiv w:val="1"/>
      <w:marLeft w:val="0"/>
      <w:marRight w:val="0"/>
      <w:marTop w:val="0"/>
      <w:marBottom w:val="0"/>
      <w:divBdr>
        <w:top w:val="none" w:sz="0" w:space="0" w:color="auto"/>
        <w:left w:val="none" w:sz="0" w:space="0" w:color="auto"/>
        <w:bottom w:val="none" w:sz="0" w:space="0" w:color="auto"/>
        <w:right w:val="none" w:sz="0" w:space="0" w:color="auto"/>
      </w:divBdr>
    </w:div>
    <w:div w:id="1081826742">
      <w:bodyDiv w:val="1"/>
      <w:marLeft w:val="0"/>
      <w:marRight w:val="0"/>
      <w:marTop w:val="0"/>
      <w:marBottom w:val="0"/>
      <w:divBdr>
        <w:top w:val="none" w:sz="0" w:space="0" w:color="auto"/>
        <w:left w:val="none" w:sz="0" w:space="0" w:color="auto"/>
        <w:bottom w:val="none" w:sz="0" w:space="0" w:color="auto"/>
        <w:right w:val="none" w:sz="0" w:space="0" w:color="auto"/>
      </w:divBdr>
    </w:div>
    <w:div w:id="1082722538">
      <w:bodyDiv w:val="1"/>
      <w:marLeft w:val="0"/>
      <w:marRight w:val="0"/>
      <w:marTop w:val="0"/>
      <w:marBottom w:val="0"/>
      <w:divBdr>
        <w:top w:val="none" w:sz="0" w:space="0" w:color="auto"/>
        <w:left w:val="none" w:sz="0" w:space="0" w:color="auto"/>
        <w:bottom w:val="none" w:sz="0" w:space="0" w:color="auto"/>
        <w:right w:val="none" w:sz="0" w:space="0" w:color="auto"/>
      </w:divBdr>
    </w:div>
    <w:div w:id="1086613730">
      <w:bodyDiv w:val="1"/>
      <w:marLeft w:val="0"/>
      <w:marRight w:val="0"/>
      <w:marTop w:val="0"/>
      <w:marBottom w:val="0"/>
      <w:divBdr>
        <w:top w:val="none" w:sz="0" w:space="0" w:color="auto"/>
        <w:left w:val="none" w:sz="0" w:space="0" w:color="auto"/>
        <w:bottom w:val="none" w:sz="0" w:space="0" w:color="auto"/>
        <w:right w:val="none" w:sz="0" w:space="0" w:color="auto"/>
      </w:divBdr>
    </w:div>
    <w:div w:id="1100489808">
      <w:bodyDiv w:val="1"/>
      <w:marLeft w:val="0"/>
      <w:marRight w:val="0"/>
      <w:marTop w:val="0"/>
      <w:marBottom w:val="0"/>
      <w:divBdr>
        <w:top w:val="none" w:sz="0" w:space="0" w:color="auto"/>
        <w:left w:val="none" w:sz="0" w:space="0" w:color="auto"/>
        <w:bottom w:val="none" w:sz="0" w:space="0" w:color="auto"/>
        <w:right w:val="none" w:sz="0" w:space="0" w:color="auto"/>
      </w:divBdr>
    </w:div>
    <w:div w:id="1111630272">
      <w:bodyDiv w:val="1"/>
      <w:marLeft w:val="0"/>
      <w:marRight w:val="0"/>
      <w:marTop w:val="0"/>
      <w:marBottom w:val="0"/>
      <w:divBdr>
        <w:top w:val="none" w:sz="0" w:space="0" w:color="auto"/>
        <w:left w:val="none" w:sz="0" w:space="0" w:color="auto"/>
        <w:bottom w:val="none" w:sz="0" w:space="0" w:color="auto"/>
        <w:right w:val="none" w:sz="0" w:space="0" w:color="auto"/>
      </w:divBdr>
    </w:div>
    <w:div w:id="1132987720">
      <w:bodyDiv w:val="1"/>
      <w:marLeft w:val="0"/>
      <w:marRight w:val="0"/>
      <w:marTop w:val="0"/>
      <w:marBottom w:val="0"/>
      <w:divBdr>
        <w:top w:val="none" w:sz="0" w:space="0" w:color="auto"/>
        <w:left w:val="none" w:sz="0" w:space="0" w:color="auto"/>
        <w:bottom w:val="none" w:sz="0" w:space="0" w:color="auto"/>
        <w:right w:val="none" w:sz="0" w:space="0" w:color="auto"/>
      </w:divBdr>
      <w:divsChild>
        <w:div w:id="987562110">
          <w:marLeft w:val="0"/>
          <w:marRight w:val="0"/>
          <w:marTop w:val="120"/>
          <w:marBottom w:val="0"/>
          <w:divBdr>
            <w:top w:val="none" w:sz="0" w:space="0" w:color="auto"/>
            <w:left w:val="none" w:sz="0" w:space="0" w:color="auto"/>
            <w:bottom w:val="none" w:sz="0" w:space="0" w:color="auto"/>
            <w:right w:val="none" w:sz="0" w:space="0" w:color="auto"/>
          </w:divBdr>
        </w:div>
        <w:div w:id="1661300922">
          <w:marLeft w:val="0"/>
          <w:marRight w:val="0"/>
          <w:marTop w:val="120"/>
          <w:marBottom w:val="0"/>
          <w:divBdr>
            <w:top w:val="none" w:sz="0" w:space="0" w:color="auto"/>
            <w:left w:val="none" w:sz="0" w:space="0" w:color="auto"/>
            <w:bottom w:val="none" w:sz="0" w:space="0" w:color="auto"/>
            <w:right w:val="none" w:sz="0" w:space="0" w:color="auto"/>
          </w:divBdr>
        </w:div>
      </w:divsChild>
    </w:div>
    <w:div w:id="1139808673">
      <w:bodyDiv w:val="1"/>
      <w:marLeft w:val="0"/>
      <w:marRight w:val="0"/>
      <w:marTop w:val="0"/>
      <w:marBottom w:val="0"/>
      <w:divBdr>
        <w:top w:val="none" w:sz="0" w:space="0" w:color="auto"/>
        <w:left w:val="none" w:sz="0" w:space="0" w:color="auto"/>
        <w:bottom w:val="none" w:sz="0" w:space="0" w:color="auto"/>
        <w:right w:val="none" w:sz="0" w:space="0" w:color="auto"/>
      </w:divBdr>
    </w:div>
    <w:div w:id="1143543376">
      <w:bodyDiv w:val="1"/>
      <w:marLeft w:val="0"/>
      <w:marRight w:val="0"/>
      <w:marTop w:val="0"/>
      <w:marBottom w:val="0"/>
      <w:divBdr>
        <w:top w:val="none" w:sz="0" w:space="0" w:color="auto"/>
        <w:left w:val="none" w:sz="0" w:space="0" w:color="auto"/>
        <w:bottom w:val="none" w:sz="0" w:space="0" w:color="auto"/>
        <w:right w:val="none" w:sz="0" w:space="0" w:color="auto"/>
      </w:divBdr>
    </w:div>
    <w:div w:id="1146119672">
      <w:bodyDiv w:val="1"/>
      <w:marLeft w:val="0"/>
      <w:marRight w:val="0"/>
      <w:marTop w:val="0"/>
      <w:marBottom w:val="0"/>
      <w:divBdr>
        <w:top w:val="none" w:sz="0" w:space="0" w:color="auto"/>
        <w:left w:val="none" w:sz="0" w:space="0" w:color="auto"/>
        <w:bottom w:val="none" w:sz="0" w:space="0" w:color="auto"/>
        <w:right w:val="none" w:sz="0" w:space="0" w:color="auto"/>
      </w:divBdr>
    </w:div>
    <w:div w:id="1156996129">
      <w:bodyDiv w:val="1"/>
      <w:marLeft w:val="0"/>
      <w:marRight w:val="0"/>
      <w:marTop w:val="0"/>
      <w:marBottom w:val="0"/>
      <w:divBdr>
        <w:top w:val="none" w:sz="0" w:space="0" w:color="auto"/>
        <w:left w:val="none" w:sz="0" w:space="0" w:color="auto"/>
        <w:bottom w:val="none" w:sz="0" w:space="0" w:color="auto"/>
        <w:right w:val="none" w:sz="0" w:space="0" w:color="auto"/>
      </w:divBdr>
    </w:div>
    <w:div w:id="1168328807">
      <w:bodyDiv w:val="1"/>
      <w:marLeft w:val="0"/>
      <w:marRight w:val="0"/>
      <w:marTop w:val="0"/>
      <w:marBottom w:val="0"/>
      <w:divBdr>
        <w:top w:val="none" w:sz="0" w:space="0" w:color="auto"/>
        <w:left w:val="none" w:sz="0" w:space="0" w:color="auto"/>
        <w:bottom w:val="none" w:sz="0" w:space="0" w:color="auto"/>
        <w:right w:val="none" w:sz="0" w:space="0" w:color="auto"/>
      </w:divBdr>
    </w:div>
    <w:div w:id="1171288741">
      <w:bodyDiv w:val="1"/>
      <w:marLeft w:val="0"/>
      <w:marRight w:val="0"/>
      <w:marTop w:val="0"/>
      <w:marBottom w:val="0"/>
      <w:divBdr>
        <w:top w:val="none" w:sz="0" w:space="0" w:color="auto"/>
        <w:left w:val="none" w:sz="0" w:space="0" w:color="auto"/>
        <w:bottom w:val="none" w:sz="0" w:space="0" w:color="auto"/>
        <w:right w:val="none" w:sz="0" w:space="0" w:color="auto"/>
      </w:divBdr>
    </w:div>
    <w:div w:id="1172183214">
      <w:bodyDiv w:val="1"/>
      <w:marLeft w:val="0"/>
      <w:marRight w:val="0"/>
      <w:marTop w:val="0"/>
      <w:marBottom w:val="0"/>
      <w:divBdr>
        <w:top w:val="none" w:sz="0" w:space="0" w:color="auto"/>
        <w:left w:val="none" w:sz="0" w:space="0" w:color="auto"/>
        <w:bottom w:val="none" w:sz="0" w:space="0" w:color="auto"/>
        <w:right w:val="none" w:sz="0" w:space="0" w:color="auto"/>
      </w:divBdr>
    </w:div>
    <w:div w:id="1187986045">
      <w:bodyDiv w:val="1"/>
      <w:marLeft w:val="0"/>
      <w:marRight w:val="0"/>
      <w:marTop w:val="0"/>
      <w:marBottom w:val="0"/>
      <w:divBdr>
        <w:top w:val="none" w:sz="0" w:space="0" w:color="auto"/>
        <w:left w:val="none" w:sz="0" w:space="0" w:color="auto"/>
        <w:bottom w:val="none" w:sz="0" w:space="0" w:color="auto"/>
        <w:right w:val="none" w:sz="0" w:space="0" w:color="auto"/>
      </w:divBdr>
    </w:div>
    <w:div w:id="1237209618">
      <w:bodyDiv w:val="1"/>
      <w:marLeft w:val="0"/>
      <w:marRight w:val="0"/>
      <w:marTop w:val="0"/>
      <w:marBottom w:val="0"/>
      <w:divBdr>
        <w:top w:val="none" w:sz="0" w:space="0" w:color="auto"/>
        <w:left w:val="none" w:sz="0" w:space="0" w:color="auto"/>
        <w:bottom w:val="none" w:sz="0" w:space="0" w:color="auto"/>
        <w:right w:val="none" w:sz="0" w:space="0" w:color="auto"/>
      </w:divBdr>
    </w:div>
    <w:div w:id="1239293049">
      <w:bodyDiv w:val="1"/>
      <w:marLeft w:val="0"/>
      <w:marRight w:val="0"/>
      <w:marTop w:val="0"/>
      <w:marBottom w:val="0"/>
      <w:divBdr>
        <w:top w:val="none" w:sz="0" w:space="0" w:color="auto"/>
        <w:left w:val="none" w:sz="0" w:space="0" w:color="auto"/>
        <w:bottom w:val="none" w:sz="0" w:space="0" w:color="auto"/>
        <w:right w:val="none" w:sz="0" w:space="0" w:color="auto"/>
      </w:divBdr>
    </w:div>
    <w:div w:id="1241914189">
      <w:bodyDiv w:val="1"/>
      <w:marLeft w:val="0"/>
      <w:marRight w:val="0"/>
      <w:marTop w:val="0"/>
      <w:marBottom w:val="0"/>
      <w:divBdr>
        <w:top w:val="none" w:sz="0" w:space="0" w:color="auto"/>
        <w:left w:val="none" w:sz="0" w:space="0" w:color="auto"/>
        <w:bottom w:val="none" w:sz="0" w:space="0" w:color="auto"/>
        <w:right w:val="none" w:sz="0" w:space="0" w:color="auto"/>
      </w:divBdr>
    </w:div>
    <w:div w:id="1244678600">
      <w:bodyDiv w:val="1"/>
      <w:marLeft w:val="0"/>
      <w:marRight w:val="0"/>
      <w:marTop w:val="0"/>
      <w:marBottom w:val="0"/>
      <w:divBdr>
        <w:top w:val="none" w:sz="0" w:space="0" w:color="auto"/>
        <w:left w:val="none" w:sz="0" w:space="0" w:color="auto"/>
        <w:bottom w:val="none" w:sz="0" w:space="0" w:color="auto"/>
        <w:right w:val="none" w:sz="0" w:space="0" w:color="auto"/>
      </w:divBdr>
    </w:div>
    <w:div w:id="1248689928">
      <w:bodyDiv w:val="1"/>
      <w:marLeft w:val="0"/>
      <w:marRight w:val="0"/>
      <w:marTop w:val="0"/>
      <w:marBottom w:val="0"/>
      <w:divBdr>
        <w:top w:val="none" w:sz="0" w:space="0" w:color="auto"/>
        <w:left w:val="none" w:sz="0" w:space="0" w:color="auto"/>
        <w:bottom w:val="none" w:sz="0" w:space="0" w:color="auto"/>
        <w:right w:val="none" w:sz="0" w:space="0" w:color="auto"/>
      </w:divBdr>
    </w:div>
    <w:div w:id="1251350336">
      <w:bodyDiv w:val="1"/>
      <w:marLeft w:val="0"/>
      <w:marRight w:val="0"/>
      <w:marTop w:val="0"/>
      <w:marBottom w:val="0"/>
      <w:divBdr>
        <w:top w:val="none" w:sz="0" w:space="0" w:color="auto"/>
        <w:left w:val="none" w:sz="0" w:space="0" w:color="auto"/>
        <w:bottom w:val="none" w:sz="0" w:space="0" w:color="auto"/>
        <w:right w:val="none" w:sz="0" w:space="0" w:color="auto"/>
      </w:divBdr>
    </w:div>
    <w:div w:id="1268808047">
      <w:bodyDiv w:val="1"/>
      <w:marLeft w:val="0"/>
      <w:marRight w:val="0"/>
      <w:marTop w:val="0"/>
      <w:marBottom w:val="0"/>
      <w:divBdr>
        <w:top w:val="none" w:sz="0" w:space="0" w:color="auto"/>
        <w:left w:val="none" w:sz="0" w:space="0" w:color="auto"/>
        <w:bottom w:val="none" w:sz="0" w:space="0" w:color="auto"/>
        <w:right w:val="none" w:sz="0" w:space="0" w:color="auto"/>
      </w:divBdr>
    </w:div>
    <w:div w:id="1281765399">
      <w:bodyDiv w:val="1"/>
      <w:marLeft w:val="0"/>
      <w:marRight w:val="0"/>
      <w:marTop w:val="0"/>
      <w:marBottom w:val="0"/>
      <w:divBdr>
        <w:top w:val="none" w:sz="0" w:space="0" w:color="auto"/>
        <w:left w:val="none" w:sz="0" w:space="0" w:color="auto"/>
        <w:bottom w:val="none" w:sz="0" w:space="0" w:color="auto"/>
        <w:right w:val="none" w:sz="0" w:space="0" w:color="auto"/>
      </w:divBdr>
    </w:div>
    <w:div w:id="1302030285">
      <w:bodyDiv w:val="1"/>
      <w:marLeft w:val="0"/>
      <w:marRight w:val="0"/>
      <w:marTop w:val="0"/>
      <w:marBottom w:val="0"/>
      <w:divBdr>
        <w:top w:val="none" w:sz="0" w:space="0" w:color="auto"/>
        <w:left w:val="none" w:sz="0" w:space="0" w:color="auto"/>
        <w:bottom w:val="none" w:sz="0" w:space="0" w:color="auto"/>
        <w:right w:val="none" w:sz="0" w:space="0" w:color="auto"/>
      </w:divBdr>
    </w:div>
    <w:div w:id="1310206604">
      <w:bodyDiv w:val="1"/>
      <w:marLeft w:val="0"/>
      <w:marRight w:val="0"/>
      <w:marTop w:val="0"/>
      <w:marBottom w:val="0"/>
      <w:divBdr>
        <w:top w:val="none" w:sz="0" w:space="0" w:color="auto"/>
        <w:left w:val="none" w:sz="0" w:space="0" w:color="auto"/>
        <w:bottom w:val="none" w:sz="0" w:space="0" w:color="auto"/>
        <w:right w:val="none" w:sz="0" w:space="0" w:color="auto"/>
      </w:divBdr>
    </w:div>
    <w:div w:id="1312562609">
      <w:bodyDiv w:val="1"/>
      <w:marLeft w:val="0"/>
      <w:marRight w:val="0"/>
      <w:marTop w:val="0"/>
      <w:marBottom w:val="0"/>
      <w:divBdr>
        <w:top w:val="none" w:sz="0" w:space="0" w:color="auto"/>
        <w:left w:val="none" w:sz="0" w:space="0" w:color="auto"/>
        <w:bottom w:val="none" w:sz="0" w:space="0" w:color="auto"/>
        <w:right w:val="none" w:sz="0" w:space="0" w:color="auto"/>
      </w:divBdr>
    </w:div>
    <w:div w:id="1324091521">
      <w:bodyDiv w:val="1"/>
      <w:marLeft w:val="0"/>
      <w:marRight w:val="0"/>
      <w:marTop w:val="0"/>
      <w:marBottom w:val="0"/>
      <w:divBdr>
        <w:top w:val="none" w:sz="0" w:space="0" w:color="auto"/>
        <w:left w:val="none" w:sz="0" w:space="0" w:color="auto"/>
        <w:bottom w:val="none" w:sz="0" w:space="0" w:color="auto"/>
        <w:right w:val="none" w:sz="0" w:space="0" w:color="auto"/>
      </w:divBdr>
    </w:div>
    <w:div w:id="1325431354">
      <w:bodyDiv w:val="1"/>
      <w:marLeft w:val="0"/>
      <w:marRight w:val="0"/>
      <w:marTop w:val="0"/>
      <w:marBottom w:val="0"/>
      <w:divBdr>
        <w:top w:val="none" w:sz="0" w:space="0" w:color="auto"/>
        <w:left w:val="none" w:sz="0" w:space="0" w:color="auto"/>
        <w:bottom w:val="none" w:sz="0" w:space="0" w:color="auto"/>
        <w:right w:val="none" w:sz="0" w:space="0" w:color="auto"/>
      </w:divBdr>
      <w:divsChild>
        <w:div w:id="1840805398">
          <w:marLeft w:val="0"/>
          <w:marRight w:val="0"/>
          <w:marTop w:val="0"/>
          <w:marBottom w:val="0"/>
          <w:divBdr>
            <w:top w:val="none" w:sz="0" w:space="0" w:color="auto"/>
            <w:left w:val="none" w:sz="0" w:space="0" w:color="auto"/>
            <w:bottom w:val="none" w:sz="0" w:space="0" w:color="auto"/>
            <w:right w:val="none" w:sz="0" w:space="0" w:color="auto"/>
          </w:divBdr>
          <w:divsChild>
            <w:div w:id="496772383">
              <w:marLeft w:val="0"/>
              <w:marRight w:val="0"/>
              <w:marTop w:val="0"/>
              <w:marBottom w:val="0"/>
              <w:divBdr>
                <w:top w:val="none" w:sz="0" w:space="0" w:color="auto"/>
                <w:left w:val="none" w:sz="0" w:space="0" w:color="auto"/>
                <w:bottom w:val="none" w:sz="0" w:space="0" w:color="auto"/>
                <w:right w:val="none" w:sz="0" w:space="0" w:color="auto"/>
              </w:divBdr>
              <w:divsChild>
                <w:div w:id="2067072430">
                  <w:marLeft w:val="0"/>
                  <w:marRight w:val="0"/>
                  <w:marTop w:val="0"/>
                  <w:marBottom w:val="0"/>
                  <w:divBdr>
                    <w:top w:val="none" w:sz="0" w:space="0" w:color="auto"/>
                    <w:left w:val="none" w:sz="0" w:space="0" w:color="auto"/>
                    <w:bottom w:val="none" w:sz="0" w:space="0" w:color="auto"/>
                    <w:right w:val="none" w:sz="0" w:space="0" w:color="auto"/>
                  </w:divBdr>
                </w:div>
                <w:div w:id="1936860483">
                  <w:marLeft w:val="0"/>
                  <w:marRight w:val="0"/>
                  <w:marTop w:val="0"/>
                  <w:marBottom w:val="0"/>
                  <w:divBdr>
                    <w:top w:val="none" w:sz="0" w:space="0" w:color="auto"/>
                    <w:left w:val="none" w:sz="0" w:space="0" w:color="auto"/>
                    <w:bottom w:val="none" w:sz="0" w:space="0" w:color="auto"/>
                    <w:right w:val="none" w:sz="0" w:space="0" w:color="auto"/>
                  </w:divBdr>
                </w:div>
              </w:divsChild>
            </w:div>
            <w:div w:id="11151423">
              <w:marLeft w:val="0"/>
              <w:marRight w:val="0"/>
              <w:marTop w:val="0"/>
              <w:marBottom w:val="0"/>
              <w:divBdr>
                <w:top w:val="none" w:sz="0" w:space="0" w:color="auto"/>
                <w:left w:val="none" w:sz="0" w:space="0" w:color="auto"/>
                <w:bottom w:val="none" w:sz="0" w:space="0" w:color="auto"/>
                <w:right w:val="none" w:sz="0" w:space="0" w:color="auto"/>
              </w:divBdr>
              <w:divsChild>
                <w:div w:id="515773365">
                  <w:marLeft w:val="0"/>
                  <w:marRight w:val="0"/>
                  <w:marTop w:val="0"/>
                  <w:marBottom w:val="0"/>
                  <w:divBdr>
                    <w:top w:val="none" w:sz="0" w:space="0" w:color="auto"/>
                    <w:left w:val="none" w:sz="0" w:space="0" w:color="auto"/>
                    <w:bottom w:val="none" w:sz="0" w:space="0" w:color="auto"/>
                    <w:right w:val="none" w:sz="0" w:space="0" w:color="auto"/>
                  </w:divBdr>
                </w:div>
                <w:div w:id="304165464">
                  <w:marLeft w:val="0"/>
                  <w:marRight w:val="0"/>
                  <w:marTop w:val="0"/>
                  <w:marBottom w:val="0"/>
                  <w:divBdr>
                    <w:top w:val="none" w:sz="0" w:space="0" w:color="auto"/>
                    <w:left w:val="none" w:sz="0" w:space="0" w:color="auto"/>
                    <w:bottom w:val="none" w:sz="0" w:space="0" w:color="auto"/>
                    <w:right w:val="none" w:sz="0" w:space="0" w:color="auto"/>
                  </w:divBdr>
                </w:div>
              </w:divsChild>
            </w:div>
            <w:div w:id="26490183">
              <w:marLeft w:val="0"/>
              <w:marRight w:val="0"/>
              <w:marTop w:val="0"/>
              <w:marBottom w:val="0"/>
              <w:divBdr>
                <w:top w:val="none" w:sz="0" w:space="0" w:color="auto"/>
                <w:left w:val="none" w:sz="0" w:space="0" w:color="auto"/>
                <w:bottom w:val="none" w:sz="0" w:space="0" w:color="auto"/>
                <w:right w:val="none" w:sz="0" w:space="0" w:color="auto"/>
              </w:divBdr>
              <w:divsChild>
                <w:div w:id="203443628">
                  <w:marLeft w:val="0"/>
                  <w:marRight w:val="0"/>
                  <w:marTop w:val="0"/>
                  <w:marBottom w:val="0"/>
                  <w:divBdr>
                    <w:top w:val="none" w:sz="0" w:space="0" w:color="auto"/>
                    <w:left w:val="none" w:sz="0" w:space="0" w:color="auto"/>
                    <w:bottom w:val="none" w:sz="0" w:space="0" w:color="auto"/>
                    <w:right w:val="none" w:sz="0" w:space="0" w:color="auto"/>
                  </w:divBdr>
                </w:div>
                <w:div w:id="1617759833">
                  <w:marLeft w:val="0"/>
                  <w:marRight w:val="0"/>
                  <w:marTop w:val="0"/>
                  <w:marBottom w:val="0"/>
                  <w:divBdr>
                    <w:top w:val="none" w:sz="0" w:space="0" w:color="auto"/>
                    <w:left w:val="none" w:sz="0" w:space="0" w:color="auto"/>
                    <w:bottom w:val="none" w:sz="0" w:space="0" w:color="auto"/>
                    <w:right w:val="none" w:sz="0" w:space="0" w:color="auto"/>
                  </w:divBdr>
                </w:div>
              </w:divsChild>
            </w:div>
            <w:div w:id="171574208">
              <w:marLeft w:val="0"/>
              <w:marRight w:val="0"/>
              <w:marTop w:val="0"/>
              <w:marBottom w:val="0"/>
              <w:divBdr>
                <w:top w:val="none" w:sz="0" w:space="0" w:color="auto"/>
                <w:left w:val="none" w:sz="0" w:space="0" w:color="auto"/>
                <w:bottom w:val="none" w:sz="0" w:space="0" w:color="auto"/>
                <w:right w:val="none" w:sz="0" w:space="0" w:color="auto"/>
              </w:divBdr>
              <w:divsChild>
                <w:div w:id="1820686805">
                  <w:marLeft w:val="0"/>
                  <w:marRight w:val="0"/>
                  <w:marTop w:val="0"/>
                  <w:marBottom w:val="0"/>
                  <w:divBdr>
                    <w:top w:val="none" w:sz="0" w:space="0" w:color="auto"/>
                    <w:left w:val="none" w:sz="0" w:space="0" w:color="auto"/>
                    <w:bottom w:val="none" w:sz="0" w:space="0" w:color="auto"/>
                    <w:right w:val="none" w:sz="0" w:space="0" w:color="auto"/>
                  </w:divBdr>
                </w:div>
                <w:div w:id="11391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018239">
          <w:marLeft w:val="0"/>
          <w:marRight w:val="0"/>
          <w:marTop w:val="0"/>
          <w:marBottom w:val="0"/>
          <w:divBdr>
            <w:top w:val="none" w:sz="0" w:space="0" w:color="auto"/>
            <w:left w:val="none" w:sz="0" w:space="0" w:color="auto"/>
            <w:bottom w:val="none" w:sz="0" w:space="0" w:color="auto"/>
            <w:right w:val="none" w:sz="0" w:space="0" w:color="auto"/>
          </w:divBdr>
        </w:div>
        <w:div w:id="1528374989">
          <w:marLeft w:val="0"/>
          <w:marRight w:val="0"/>
          <w:marTop w:val="0"/>
          <w:marBottom w:val="0"/>
          <w:divBdr>
            <w:top w:val="none" w:sz="0" w:space="0" w:color="auto"/>
            <w:left w:val="none" w:sz="0" w:space="0" w:color="auto"/>
            <w:bottom w:val="none" w:sz="0" w:space="0" w:color="auto"/>
            <w:right w:val="none" w:sz="0" w:space="0" w:color="auto"/>
          </w:divBdr>
        </w:div>
        <w:div w:id="209925679">
          <w:marLeft w:val="0"/>
          <w:marRight w:val="0"/>
          <w:marTop w:val="0"/>
          <w:marBottom w:val="0"/>
          <w:divBdr>
            <w:top w:val="none" w:sz="0" w:space="0" w:color="auto"/>
            <w:left w:val="none" w:sz="0" w:space="0" w:color="auto"/>
            <w:bottom w:val="none" w:sz="0" w:space="0" w:color="auto"/>
            <w:right w:val="none" w:sz="0" w:space="0" w:color="auto"/>
          </w:divBdr>
        </w:div>
        <w:div w:id="845289836">
          <w:marLeft w:val="0"/>
          <w:marRight w:val="0"/>
          <w:marTop w:val="0"/>
          <w:marBottom w:val="0"/>
          <w:divBdr>
            <w:top w:val="none" w:sz="0" w:space="0" w:color="auto"/>
            <w:left w:val="none" w:sz="0" w:space="0" w:color="auto"/>
            <w:bottom w:val="none" w:sz="0" w:space="0" w:color="auto"/>
            <w:right w:val="none" w:sz="0" w:space="0" w:color="auto"/>
          </w:divBdr>
        </w:div>
        <w:div w:id="1150903230">
          <w:marLeft w:val="0"/>
          <w:marRight w:val="0"/>
          <w:marTop w:val="0"/>
          <w:marBottom w:val="0"/>
          <w:divBdr>
            <w:top w:val="none" w:sz="0" w:space="0" w:color="auto"/>
            <w:left w:val="none" w:sz="0" w:space="0" w:color="auto"/>
            <w:bottom w:val="none" w:sz="0" w:space="0" w:color="auto"/>
            <w:right w:val="none" w:sz="0" w:space="0" w:color="auto"/>
          </w:divBdr>
        </w:div>
        <w:div w:id="493571683">
          <w:marLeft w:val="0"/>
          <w:marRight w:val="0"/>
          <w:marTop w:val="0"/>
          <w:marBottom w:val="0"/>
          <w:divBdr>
            <w:top w:val="none" w:sz="0" w:space="0" w:color="auto"/>
            <w:left w:val="none" w:sz="0" w:space="0" w:color="auto"/>
            <w:bottom w:val="none" w:sz="0" w:space="0" w:color="auto"/>
            <w:right w:val="none" w:sz="0" w:space="0" w:color="auto"/>
          </w:divBdr>
        </w:div>
      </w:divsChild>
    </w:div>
    <w:div w:id="1327052273">
      <w:bodyDiv w:val="1"/>
      <w:marLeft w:val="0"/>
      <w:marRight w:val="0"/>
      <w:marTop w:val="0"/>
      <w:marBottom w:val="0"/>
      <w:divBdr>
        <w:top w:val="none" w:sz="0" w:space="0" w:color="auto"/>
        <w:left w:val="none" w:sz="0" w:space="0" w:color="auto"/>
        <w:bottom w:val="none" w:sz="0" w:space="0" w:color="auto"/>
        <w:right w:val="none" w:sz="0" w:space="0" w:color="auto"/>
      </w:divBdr>
    </w:div>
    <w:div w:id="1329095059">
      <w:bodyDiv w:val="1"/>
      <w:marLeft w:val="0"/>
      <w:marRight w:val="0"/>
      <w:marTop w:val="0"/>
      <w:marBottom w:val="0"/>
      <w:divBdr>
        <w:top w:val="none" w:sz="0" w:space="0" w:color="auto"/>
        <w:left w:val="none" w:sz="0" w:space="0" w:color="auto"/>
        <w:bottom w:val="none" w:sz="0" w:space="0" w:color="auto"/>
        <w:right w:val="none" w:sz="0" w:space="0" w:color="auto"/>
      </w:divBdr>
      <w:divsChild>
        <w:div w:id="1072582106">
          <w:marLeft w:val="0"/>
          <w:marRight w:val="0"/>
          <w:marTop w:val="0"/>
          <w:marBottom w:val="0"/>
          <w:divBdr>
            <w:top w:val="none" w:sz="0" w:space="0" w:color="auto"/>
            <w:left w:val="none" w:sz="0" w:space="0" w:color="auto"/>
            <w:bottom w:val="none" w:sz="0" w:space="0" w:color="auto"/>
            <w:right w:val="none" w:sz="0" w:space="0" w:color="auto"/>
          </w:divBdr>
          <w:divsChild>
            <w:div w:id="619069896">
              <w:marLeft w:val="0"/>
              <w:marRight w:val="0"/>
              <w:marTop w:val="0"/>
              <w:marBottom w:val="0"/>
              <w:divBdr>
                <w:top w:val="none" w:sz="0" w:space="0" w:color="auto"/>
                <w:left w:val="none" w:sz="0" w:space="0" w:color="auto"/>
                <w:bottom w:val="none" w:sz="0" w:space="0" w:color="auto"/>
                <w:right w:val="none" w:sz="0" w:space="0" w:color="auto"/>
              </w:divBdr>
              <w:divsChild>
                <w:div w:id="41556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172301">
      <w:bodyDiv w:val="1"/>
      <w:marLeft w:val="0"/>
      <w:marRight w:val="0"/>
      <w:marTop w:val="0"/>
      <w:marBottom w:val="0"/>
      <w:divBdr>
        <w:top w:val="none" w:sz="0" w:space="0" w:color="auto"/>
        <w:left w:val="none" w:sz="0" w:space="0" w:color="auto"/>
        <w:bottom w:val="none" w:sz="0" w:space="0" w:color="auto"/>
        <w:right w:val="none" w:sz="0" w:space="0" w:color="auto"/>
      </w:divBdr>
    </w:div>
    <w:div w:id="1334993090">
      <w:bodyDiv w:val="1"/>
      <w:marLeft w:val="0"/>
      <w:marRight w:val="0"/>
      <w:marTop w:val="0"/>
      <w:marBottom w:val="0"/>
      <w:divBdr>
        <w:top w:val="none" w:sz="0" w:space="0" w:color="auto"/>
        <w:left w:val="none" w:sz="0" w:space="0" w:color="auto"/>
        <w:bottom w:val="none" w:sz="0" w:space="0" w:color="auto"/>
        <w:right w:val="none" w:sz="0" w:space="0" w:color="auto"/>
      </w:divBdr>
    </w:div>
    <w:div w:id="1340306156">
      <w:bodyDiv w:val="1"/>
      <w:marLeft w:val="0"/>
      <w:marRight w:val="0"/>
      <w:marTop w:val="0"/>
      <w:marBottom w:val="0"/>
      <w:divBdr>
        <w:top w:val="none" w:sz="0" w:space="0" w:color="auto"/>
        <w:left w:val="none" w:sz="0" w:space="0" w:color="auto"/>
        <w:bottom w:val="none" w:sz="0" w:space="0" w:color="auto"/>
        <w:right w:val="none" w:sz="0" w:space="0" w:color="auto"/>
      </w:divBdr>
    </w:div>
    <w:div w:id="1346861181">
      <w:bodyDiv w:val="1"/>
      <w:marLeft w:val="0"/>
      <w:marRight w:val="0"/>
      <w:marTop w:val="0"/>
      <w:marBottom w:val="0"/>
      <w:divBdr>
        <w:top w:val="none" w:sz="0" w:space="0" w:color="auto"/>
        <w:left w:val="none" w:sz="0" w:space="0" w:color="auto"/>
        <w:bottom w:val="none" w:sz="0" w:space="0" w:color="auto"/>
        <w:right w:val="none" w:sz="0" w:space="0" w:color="auto"/>
      </w:divBdr>
    </w:div>
    <w:div w:id="1350793824">
      <w:bodyDiv w:val="1"/>
      <w:marLeft w:val="0"/>
      <w:marRight w:val="0"/>
      <w:marTop w:val="0"/>
      <w:marBottom w:val="0"/>
      <w:divBdr>
        <w:top w:val="none" w:sz="0" w:space="0" w:color="auto"/>
        <w:left w:val="none" w:sz="0" w:space="0" w:color="auto"/>
        <w:bottom w:val="none" w:sz="0" w:space="0" w:color="auto"/>
        <w:right w:val="none" w:sz="0" w:space="0" w:color="auto"/>
      </w:divBdr>
    </w:div>
    <w:div w:id="1369598518">
      <w:bodyDiv w:val="1"/>
      <w:marLeft w:val="0"/>
      <w:marRight w:val="0"/>
      <w:marTop w:val="0"/>
      <w:marBottom w:val="0"/>
      <w:divBdr>
        <w:top w:val="none" w:sz="0" w:space="0" w:color="auto"/>
        <w:left w:val="none" w:sz="0" w:space="0" w:color="auto"/>
        <w:bottom w:val="none" w:sz="0" w:space="0" w:color="auto"/>
        <w:right w:val="none" w:sz="0" w:space="0" w:color="auto"/>
      </w:divBdr>
      <w:divsChild>
        <w:div w:id="2006591649">
          <w:marLeft w:val="0"/>
          <w:marRight w:val="0"/>
          <w:marTop w:val="166"/>
          <w:marBottom w:val="166"/>
          <w:divBdr>
            <w:top w:val="none" w:sz="0" w:space="0" w:color="auto"/>
            <w:left w:val="none" w:sz="0" w:space="0" w:color="auto"/>
            <w:bottom w:val="none" w:sz="0" w:space="0" w:color="auto"/>
            <w:right w:val="none" w:sz="0" w:space="0" w:color="auto"/>
          </w:divBdr>
        </w:div>
        <w:div w:id="1327242334">
          <w:marLeft w:val="0"/>
          <w:marRight w:val="0"/>
          <w:marTop w:val="166"/>
          <w:marBottom w:val="166"/>
          <w:divBdr>
            <w:top w:val="none" w:sz="0" w:space="0" w:color="auto"/>
            <w:left w:val="none" w:sz="0" w:space="0" w:color="auto"/>
            <w:bottom w:val="none" w:sz="0" w:space="0" w:color="auto"/>
            <w:right w:val="none" w:sz="0" w:space="0" w:color="auto"/>
          </w:divBdr>
        </w:div>
      </w:divsChild>
    </w:div>
    <w:div w:id="1371806484">
      <w:bodyDiv w:val="1"/>
      <w:marLeft w:val="0"/>
      <w:marRight w:val="0"/>
      <w:marTop w:val="0"/>
      <w:marBottom w:val="0"/>
      <w:divBdr>
        <w:top w:val="none" w:sz="0" w:space="0" w:color="auto"/>
        <w:left w:val="none" w:sz="0" w:space="0" w:color="auto"/>
        <w:bottom w:val="none" w:sz="0" w:space="0" w:color="auto"/>
        <w:right w:val="none" w:sz="0" w:space="0" w:color="auto"/>
      </w:divBdr>
    </w:div>
    <w:div w:id="1374424229">
      <w:bodyDiv w:val="1"/>
      <w:marLeft w:val="0"/>
      <w:marRight w:val="0"/>
      <w:marTop w:val="0"/>
      <w:marBottom w:val="0"/>
      <w:divBdr>
        <w:top w:val="none" w:sz="0" w:space="0" w:color="auto"/>
        <w:left w:val="none" w:sz="0" w:space="0" w:color="auto"/>
        <w:bottom w:val="none" w:sz="0" w:space="0" w:color="auto"/>
        <w:right w:val="none" w:sz="0" w:space="0" w:color="auto"/>
      </w:divBdr>
    </w:div>
    <w:div w:id="1390493723">
      <w:bodyDiv w:val="1"/>
      <w:marLeft w:val="0"/>
      <w:marRight w:val="0"/>
      <w:marTop w:val="0"/>
      <w:marBottom w:val="0"/>
      <w:divBdr>
        <w:top w:val="none" w:sz="0" w:space="0" w:color="auto"/>
        <w:left w:val="none" w:sz="0" w:space="0" w:color="auto"/>
        <w:bottom w:val="none" w:sz="0" w:space="0" w:color="auto"/>
        <w:right w:val="none" w:sz="0" w:space="0" w:color="auto"/>
      </w:divBdr>
    </w:div>
    <w:div w:id="1412432139">
      <w:bodyDiv w:val="1"/>
      <w:marLeft w:val="0"/>
      <w:marRight w:val="0"/>
      <w:marTop w:val="0"/>
      <w:marBottom w:val="0"/>
      <w:divBdr>
        <w:top w:val="none" w:sz="0" w:space="0" w:color="auto"/>
        <w:left w:val="none" w:sz="0" w:space="0" w:color="auto"/>
        <w:bottom w:val="none" w:sz="0" w:space="0" w:color="auto"/>
        <w:right w:val="none" w:sz="0" w:space="0" w:color="auto"/>
      </w:divBdr>
    </w:div>
    <w:div w:id="1423145577">
      <w:bodyDiv w:val="1"/>
      <w:marLeft w:val="0"/>
      <w:marRight w:val="0"/>
      <w:marTop w:val="0"/>
      <w:marBottom w:val="0"/>
      <w:divBdr>
        <w:top w:val="none" w:sz="0" w:space="0" w:color="auto"/>
        <w:left w:val="none" w:sz="0" w:space="0" w:color="auto"/>
        <w:bottom w:val="none" w:sz="0" w:space="0" w:color="auto"/>
        <w:right w:val="none" w:sz="0" w:space="0" w:color="auto"/>
      </w:divBdr>
    </w:div>
    <w:div w:id="1424645502">
      <w:bodyDiv w:val="1"/>
      <w:marLeft w:val="0"/>
      <w:marRight w:val="0"/>
      <w:marTop w:val="0"/>
      <w:marBottom w:val="0"/>
      <w:divBdr>
        <w:top w:val="none" w:sz="0" w:space="0" w:color="auto"/>
        <w:left w:val="none" w:sz="0" w:space="0" w:color="auto"/>
        <w:bottom w:val="none" w:sz="0" w:space="0" w:color="auto"/>
        <w:right w:val="none" w:sz="0" w:space="0" w:color="auto"/>
      </w:divBdr>
      <w:divsChild>
        <w:div w:id="1758944505">
          <w:marLeft w:val="0"/>
          <w:marRight w:val="0"/>
          <w:marTop w:val="0"/>
          <w:marBottom w:val="0"/>
          <w:divBdr>
            <w:top w:val="none" w:sz="0" w:space="0" w:color="auto"/>
            <w:left w:val="none" w:sz="0" w:space="0" w:color="auto"/>
            <w:bottom w:val="none" w:sz="0" w:space="0" w:color="auto"/>
            <w:right w:val="none" w:sz="0" w:space="0" w:color="auto"/>
          </w:divBdr>
          <w:divsChild>
            <w:div w:id="1651985319">
              <w:marLeft w:val="0"/>
              <w:marRight w:val="0"/>
              <w:marTop w:val="0"/>
              <w:marBottom w:val="0"/>
              <w:divBdr>
                <w:top w:val="none" w:sz="0" w:space="0" w:color="auto"/>
                <w:left w:val="none" w:sz="0" w:space="0" w:color="auto"/>
                <w:bottom w:val="none" w:sz="0" w:space="0" w:color="auto"/>
                <w:right w:val="none" w:sz="0" w:space="0" w:color="auto"/>
              </w:divBdr>
              <w:divsChild>
                <w:div w:id="14624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65300">
      <w:bodyDiv w:val="1"/>
      <w:marLeft w:val="0"/>
      <w:marRight w:val="0"/>
      <w:marTop w:val="0"/>
      <w:marBottom w:val="0"/>
      <w:divBdr>
        <w:top w:val="none" w:sz="0" w:space="0" w:color="auto"/>
        <w:left w:val="none" w:sz="0" w:space="0" w:color="auto"/>
        <w:bottom w:val="none" w:sz="0" w:space="0" w:color="auto"/>
        <w:right w:val="none" w:sz="0" w:space="0" w:color="auto"/>
      </w:divBdr>
    </w:div>
    <w:div w:id="1429766097">
      <w:bodyDiv w:val="1"/>
      <w:marLeft w:val="0"/>
      <w:marRight w:val="0"/>
      <w:marTop w:val="0"/>
      <w:marBottom w:val="0"/>
      <w:divBdr>
        <w:top w:val="none" w:sz="0" w:space="0" w:color="auto"/>
        <w:left w:val="none" w:sz="0" w:space="0" w:color="auto"/>
        <w:bottom w:val="none" w:sz="0" w:space="0" w:color="auto"/>
        <w:right w:val="none" w:sz="0" w:space="0" w:color="auto"/>
      </w:divBdr>
    </w:div>
    <w:div w:id="1439371092">
      <w:bodyDiv w:val="1"/>
      <w:marLeft w:val="0"/>
      <w:marRight w:val="0"/>
      <w:marTop w:val="0"/>
      <w:marBottom w:val="0"/>
      <w:divBdr>
        <w:top w:val="none" w:sz="0" w:space="0" w:color="auto"/>
        <w:left w:val="none" w:sz="0" w:space="0" w:color="auto"/>
        <w:bottom w:val="none" w:sz="0" w:space="0" w:color="auto"/>
        <w:right w:val="none" w:sz="0" w:space="0" w:color="auto"/>
      </w:divBdr>
    </w:div>
    <w:div w:id="1446537409">
      <w:bodyDiv w:val="1"/>
      <w:marLeft w:val="0"/>
      <w:marRight w:val="0"/>
      <w:marTop w:val="0"/>
      <w:marBottom w:val="0"/>
      <w:divBdr>
        <w:top w:val="none" w:sz="0" w:space="0" w:color="auto"/>
        <w:left w:val="none" w:sz="0" w:space="0" w:color="auto"/>
        <w:bottom w:val="none" w:sz="0" w:space="0" w:color="auto"/>
        <w:right w:val="none" w:sz="0" w:space="0" w:color="auto"/>
      </w:divBdr>
    </w:div>
    <w:div w:id="1513370915">
      <w:bodyDiv w:val="1"/>
      <w:marLeft w:val="0"/>
      <w:marRight w:val="0"/>
      <w:marTop w:val="0"/>
      <w:marBottom w:val="0"/>
      <w:divBdr>
        <w:top w:val="none" w:sz="0" w:space="0" w:color="auto"/>
        <w:left w:val="none" w:sz="0" w:space="0" w:color="auto"/>
        <w:bottom w:val="none" w:sz="0" w:space="0" w:color="auto"/>
        <w:right w:val="none" w:sz="0" w:space="0" w:color="auto"/>
      </w:divBdr>
    </w:div>
    <w:div w:id="1525554564">
      <w:bodyDiv w:val="1"/>
      <w:marLeft w:val="0"/>
      <w:marRight w:val="0"/>
      <w:marTop w:val="0"/>
      <w:marBottom w:val="0"/>
      <w:divBdr>
        <w:top w:val="none" w:sz="0" w:space="0" w:color="auto"/>
        <w:left w:val="none" w:sz="0" w:space="0" w:color="auto"/>
        <w:bottom w:val="none" w:sz="0" w:space="0" w:color="auto"/>
        <w:right w:val="none" w:sz="0" w:space="0" w:color="auto"/>
      </w:divBdr>
    </w:div>
    <w:div w:id="1534424145">
      <w:bodyDiv w:val="1"/>
      <w:marLeft w:val="0"/>
      <w:marRight w:val="0"/>
      <w:marTop w:val="0"/>
      <w:marBottom w:val="0"/>
      <w:divBdr>
        <w:top w:val="none" w:sz="0" w:space="0" w:color="auto"/>
        <w:left w:val="none" w:sz="0" w:space="0" w:color="auto"/>
        <w:bottom w:val="none" w:sz="0" w:space="0" w:color="auto"/>
        <w:right w:val="none" w:sz="0" w:space="0" w:color="auto"/>
      </w:divBdr>
    </w:div>
    <w:div w:id="1548372477">
      <w:bodyDiv w:val="1"/>
      <w:marLeft w:val="0"/>
      <w:marRight w:val="0"/>
      <w:marTop w:val="0"/>
      <w:marBottom w:val="0"/>
      <w:divBdr>
        <w:top w:val="none" w:sz="0" w:space="0" w:color="auto"/>
        <w:left w:val="none" w:sz="0" w:space="0" w:color="auto"/>
        <w:bottom w:val="none" w:sz="0" w:space="0" w:color="auto"/>
        <w:right w:val="none" w:sz="0" w:space="0" w:color="auto"/>
      </w:divBdr>
    </w:div>
    <w:div w:id="1553230938">
      <w:bodyDiv w:val="1"/>
      <w:marLeft w:val="0"/>
      <w:marRight w:val="0"/>
      <w:marTop w:val="0"/>
      <w:marBottom w:val="0"/>
      <w:divBdr>
        <w:top w:val="none" w:sz="0" w:space="0" w:color="auto"/>
        <w:left w:val="none" w:sz="0" w:space="0" w:color="auto"/>
        <w:bottom w:val="none" w:sz="0" w:space="0" w:color="auto"/>
        <w:right w:val="none" w:sz="0" w:space="0" w:color="auto"/>
      </w:divBdr>
    </w:div>
    <w:div w:id="1553299512">
      <w:bodyDiv w:val="1"/>
      <w:marLeft w:val="0"/>
      <w:marRight w:val="0"/>
      <w:marTop w:val="0"/>
      <w:marBottom w:val="0"/>
      <w:divBdr>
        <w:top w:val="none" w:sz="0" w:space="0" w:color="auto"/>
        <w:left w:val="none" w:sz="0" w:space="0" w:color="auto"/>
        <w:bottom w:val="none" w:sz="0" w:space="0" w:color="auto"/>
        <w:right w:val="none" w:sz="0" w:space="0" w:color="auto"/>
      </w:divBdr>
    </w:div>
    <w:div w:id="1557547318">
      <w:bodyDiv w:val="1"/>
      <w:marLeft w:val="0"/>
      <w:marRight w:val="0"/>
      <w:marTop w:val="0"/>
      <w:marBottom w:val="0"/>
      <w:divBdr>
        <w:top w:val="none" w:sz="0" w:space="0" w:color="auto"/>
        <w:left w:val="none" w:sz="0" w:space="0" w:color="auto"/>
        <w:bottom w:val="none" w:sz="0" w:space="0" w:color="auto"/>
        <w:right w:val="none" w:sz="0" w:space="0" w:color="auto"/>
      </w:divBdr>
    </w:div>
    <w:div w:id="1590969848">
      <w:bodyDiv w:val="1"/>
      <w:marLeft w:val="0"/>
      <w:marRight w:val="0"/>
      <w:marTop w:val="0"/>
      <w:marBottom w:val="0"/>
      <w:divBdr>
        <w:top w:val="none" w:sz="0" w:space="0" w:color="auto"/>
        <w:left w:val="none" w:sz="0" w:space="0" w:color="auto"/>
        <w:bottom w:val="none" w:sz="0" w:space="0" w:color="auto"/>
        <w:right w:val="none" w:sz="0" w:space="0" w:color="auto"/>
      </w:divBdr>
    </w:div>
    <w:div w:id="1602713188">
      <w:bodyDiv w:val="1"/>
      <w:marLeft w:val="0"/>
      <w:marRight w:val="0"/>
      <w:marTop w:val="0"/>
      <w:marBottom w:val="0"/>
      <w:divBdr>
        <w:top w:val="none" w:sz="0" w:space="0" w:color="auto"/>
        <w:left w:val="none" w:sz="0" w:space="0" w:color="auto"/>
        <w:bottom w:val="none" w:sz="0" w:space="0" w:color="auto"/>
        <w:right w:val="none" w:sz="0" w:space="0" w:color="auto"/>
      </w:divBdr>
      <w:divsChild>
        <w:div w:id="396050199">
          <w:marLeft w:val="0"/>
          <w:marRight w:val="0"/>
          <w:marTop w:val="0"/>
          <w:marBottom w:val="0"/>
          <w:divBdr>
            <w:top w:val="none" w:sz="0" w:space="0" w:color="auto"/>
            <w:left w:val="none" w:sz="0" w:space="0" w:color="auto"/>
            <w:bottom w:val="none" w:sz="0" w:space="0" w:color="auto"/>
            <w:right w:val="none" w:sz="0" w:space="0" w:color="auto"/>
          </w:divBdr>
          <w:divsChild>
            <w:div w:id="1513836409">
              <w:marLeft w:val="0"/>
              <w:marRight w:val="0"/>
              <w:marTop w:val="0"/>
              <w:marBottom w:val="0"/>
              <w:divBdr>
                <w:top w:val="none" w:sz="0" w:space="0" w:color="auto"/>
                <w:left w:val="none" w:sz="0" w:space="0" w:color="auto"/>
                <w:bottom w:val="none" w:sz="0" w:space="0" w:color="auto"/>
                <w:right w:val="none" w:sz="0" w:space="0" w:color="auto"/>
              </w:divBdr>
              <w:divsChild>
                <w:div w:id="1054886506">
                  <w:marLeft w:val="0"/>
                  <w:marRight w:val="0"/>
                  <w:marTop w:val="0"/>
                  <w:marBottom w:val="0"/>
                  <w:divBdr>
                    <w:top w:val="none" w:sz="0" w:space="0" w:color="auto"/>
                    <w:left w:val="none" w:sz="0" w:space="0" w:color="auto"/>
                    <w:bottom w:val="none" w:sz="0" w:space="0" w:color="auto"/>
                    <w:right w:val="none" w:sz="0" w:space="0" w:color="auto"/>
                  </w:divBdr>
                </w:div>
                <w:div w:id="1880974105">
                  <w:marLeft w:val="0"/>
                  <w:marRight w:val="0"/>
                  <w:marTop w:val="0"/>
                  <w:marBottom w:val="0"/>
                  <w:divBdr>
                    <w:top w:val="none" w:sz="0" w:space="0" w:color="auto"/>
                    <w:left w:val="none" w:sz="0" w:space="0" w:color="auto"/>
                    <w:bottom w:val="none" w:sz="0" w:space="0" w:color="auto"/>
                    <w:right w:val="none" w:sz="0" w:space="0" w:color="auto"/>
                  </w:divBdr>
                </w:div>
              </w:divsChild>
            </w:div>
            <w:div w:id="2039816683">
              <w:marLeft w:val="0"/>
              <w:marRight w:val="0"/>
              <w:marTop w:val="0"/>
              <w:marBottom w:val="0"/>
              <w:divBdr>
                <w:top w:val="none" w:sz="0" w:space="0" w:color="auto"/>
                <w:left w:val="none" w:sz="0" w:space="0" w:color="auto"/>
                <w:bottom w:val="none" w:sz="0" w:space="0" w:color="auto"/>
                <w:right w:val="none" w:sz="0" w:space="0" w:color="auto"/>
              </w:divBdr>
              <w:divsChild>
                <w:div w:id="1773428125">
                  <w:marLeft w:val="0"/>
                  <w:marRight w:val="0"/>
                  <w:marTop w:val="0"/>
                  <w:marBottom w:val="0"/>
                  <w:divBdr>
                    <w:top w:val="none" w:sz="0" w:space="0" w:color="auto"/>
                    <w:left w:val="none" w:sz="0" w:space="0" w:color="auto"/>
                    <w:bottom w:val="none" w:sz="0" w:space="0" w:color="auto"/>
                    <w:right w:val="none" w:sz="0" w:space="0" w:color="auto"/>
                  </w:divBdr>
                </w:div>
                <w:div w:id="2113086693">
                  <w:marLeft w:val="0"/>
                  <w:marRight w:val="0"/>
                  <w:marTop w:val="0"/>
                  <w:marBottom w:val="0"/>
                  <w:divBdr>
                    <w:top w:val="none" w:sz="0" w:space="0" w:color="auto"/>
                    <w:left w:val="none" w:sz="0" w:space="0" w:color="auto"/>
                    <w:bottom w:val="none" w:sz="0" w:space="0" w:color="auto"/>
                    <w:right w:val="none" w:sz="0" w:space="0" w:color="auto"/>
                  </w:divBdr>
                </w:div>
              </w:divsChild>
            </w:div>
            <w:div w:id="299964258">
              <w:marLeft w:val="0"/>
              <w:marRight w:val="0"/>
              <w:marTop w:val="0"/>
              <w:marBottom w:val="0"/>
              <w:divBdr>
                <w:top w:val="none" w:sz="0" w:space="0" w:color="auto"/>
                <w:left w:val="none" w:sz="0" w:space="0" w:color="auto"/>
                <w:bottom w:val="none" w:sz="0" w:space="0" w:color="auto"/>
                <w:right w:val="none" w:sz="0" w:space="0" w:color="auto"/>
              </w:divBdr>
              <w:divsChild>
                <w:div w:id="1111827626">
                  <w:marLeft w:val="0"/>
                  <w:marRight w:val="0"/>
                  <w:marTop w:val="0"/>
                  <w:marBottom w:val="0"/>
                  <w:divBdr>
                    <w:top w:val="none" w:sz="0" w:space="0" w:color="auto"/>
                    <w:left w:val="none" w:sz="0" w:space="0" w:color="auto"/>
                    <w:bottom w:val="none" w:sz="0" w:space="0" w:color="auto"/>
                    <w:right w:val="none" w:sz="0" w:space="0" w:color="auto"/>
                  </w:divBdr>
                </w:div>
                <w:div w:id="681400727">
                  <w:marLeft w:val="0"/>
                  <w:marRight w:val="0"/>
                  <w:marTop w:val="0"/>
                  <w:marBottom w:val="0"/>
                  <w:divBdr>
                    <w:top w:val="none" w:sz="0" w:space="0" w:color="auto"/>
                    <w:left w:val="none" w:sz="0" w:space="0" w:color="auto"/>
                    <w:bottom w:val="none" w:sz="0" w:space="0" w:color="auto"/>
                    <w:right w:val="none" w:sz="0" w:space="0" w:color="auto"/>
                  </w:divBdr>
                </w:div>
              </w:divsChild>
            </w:div>
            <w:div w:id="95641584">
              <w:marLeft w:val="0"/>
              <w:marRight w:val="0"/>
              <w:marTop w:val="0"/>
              <w:marBottom w:val="0"/>
              <w:divBdr>
                <w:top w:val="none" w:sz="0" w:space="0" w:color="auto"/>
                <w:left w:val="none" w:sz="0" w:space="0" w:color="auto"/>
                <w:bottom w:val="none" w:sz="0" w:space="0" w:color="auto"/>
                <w:right w:val="none" w:sz="0" w:space="0" w:color="auto"/>
              </w:divBdr>
              <w:divsChild>
                <w:div w:id="489175531">
                  <w:marLeft w:val="0"/>
                  <w:marRight w:val="0"/>
                  <w:marTop w:val="0"/>
                  <w:marBottom w:val="0"/>
                  <w:divBdr>
                    <w:top w:val="none" w:sz="0" w:space="0" w:color="auto"/>
                    <w:left w:val="none" w:sz="0" w:space="0" w:color="auto"/>
                    <w:bottom w:val="none" w:sz="0" w:space="0" w:color="auto"/>
                    <w:right w:val="none" w:sz="0" w:space="0" w:color="auto"/>
                  </w:divBdr>
                </w:div>
                <w:div w:id="351566476">
                  <w:marLeft w:val="0"/>
                  <w:marRight w:val="0"/>
                  <w:marTop w:val="0"/>
                  <w:marBottom w:val="0"/>
                  <w:divBdr>
                    <w:top w:val="none" w:sz="0" w:space="0" w:color="auto"/>
                    <w:left w:val="none" w:sz="0" w:space="0" w:color="auto"/>
                    <w:bottom w:val="none" w:sz="0" w:space="0" w:color="auto"/>
                    <w:right w:val="none" w:sz="0" w:space="0" w:color="auto"/>
                  </w:divBdr>
                </w:div>
              </w:divsChild>
            </w:div>
            <w:div w:id="1895308717">
              <w:marLeft w:val="0"/>
              <w:marRight w:val="0"/>
              <w:marTop w:val="0"/>
              <w:marBottom w:val="0"/>
              <w:divBdr>
                <w:top w:val="none" w:sz="0" w:space="0" w:color="auto"/>
                <w:left w:val="none" w:sz="0" w:space="0" w:color="auto"/>
                <w:bottom w:val="none" w:sz="0" w:space="0" w:color="auto"/>
                <w:right w:val="none" w:sz="0" w:space="0" w:color="auto"/>
              </w:divBdr>
              <w:divsChild>
                <w:div w:id="320619272">
                  <w:marLeft w:val="0"/>
                  <w:marRight w:val="0"/>
                  <w:marTop w:val="0"/>
                  <w:marBottom w:val="0"/>
                  <w:divBdr>
                    <w:top w:val="none" w:sz="0" w:space="0" w:color="auto"/>
                    <w:left w:val="none" w:sz="0" w:space="0" w:color="auto"/>
                    <w:bottom w:val="none" w:sz="0" w:space="0" w:color="auto"/>
                    <w:right w:val="none" w:sz="0" w:space="0" w:color="auto"/>
                  </w:divBdr>
                </w:div>
                <w:div w:id="61298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866820">
          <w:marLeft w:val="0"/>
          <w:marRight w:val="0"/>
          <w:marTop w:val="0"/>
          <w:marBottom w:val="0"/>
          <w:divBdr>
            <w:top w:val="none" w:sz="0" w:space="0" w:color="auto"/>
            <w:left w:val="none" w:sz="0" w:space="0" w:color="auto"/>
            <w:bottom w:val="none" w:sz="0" w:space="0" w:color="auto"/>
            <w:right w:val="none" w:sz="0" w:space="0" w:color="auto"/>
          </w:divBdr>
        </w:div>
        <w:div w:id="717053120">
          <w:marLeft w:val="0"/>
          <w:marRight w:val="0"/>
          <w:marTop w:val="0"/>
          <w:marBottom w:val="0"/>
          <w:divBdr>
            <w:top w:val="none" w:sz="0" w:space="0" w:color="auto"/>
            <w:left w:val="none" w:sz="0" w:space="0" w:color="auto"/>
            <w:bottom w:val="none" w:sz="0" w:space="0" w:color="auto"/>
            <w:right w:val="none" w:sz="0" w:space="0" w:color="auto"/>
          </w:divBdr>
        </w:div>
        <w:div w:id="1287590022">
          <w:marLeft w:val="0"/>
          <w:marRight w:val="0"/>
          <w:marTop w:val="0"/>
          <w:marBottom w:val="0"/>
          <w:divBdr>
            <w:top w:val="none" w:sz="0" w:space="0" w:color="auto"/>
            <w:left w:val="none" w:sz="0" w:space="0" w:color="auto"/>
            <w:bottom w:val="none" w:sz="0" w:space="0" w:color="auto"/>
            <w:right w:val="none" w:sz="0" w:space="0" w:color="auto"/>
          </w:divBdr>
        </w:div>
        <w:div w:id="2087221685">
          <w:marLeft w:val="0"/>
          <w:marRight w:val="0"/>
          <w:marTop w:val="0"/>
          <w:marBottom w:val="0"/>
          <w:divBdr>
            <w:top w:val="none" w:sz="0" w:space="0" w:color="auto"/>
            <w:left w:val="none" w:sz="0" w:space="0" w:color="auto"/>
            <w:bottom w:val="none" w:sz="0" w:space="0" w:color="auto"/>
            <w:right w:val="none" w:sz="0" w:space="0" w:color="auto"/>
          </w:divBdr>
        </w:div>
        <w:div w:id="928192760">
          <w:marLeft w:val="0"/>
          <w:marRight w:val="0"/>
          <w:marTop w:val="0"/>
          <w:marBottom w:val="0"/>
          <w:divBdr>
            <w:top w:val="none" w:sz="0" w:space="0" w:color="auto"/>
            <w:left w:val="none" w:sz="0" w:space="0" w:color="auto"/>
            <w:bottom w:val="none" w:sz="0" w:space="0" w:color="auto"/>
            <w:right w:val="none" w:sz="0" w:space="0" w:color="auto"/>
          </w:divBdr>
        </w:div>
      </w:divsChild>
    </w:div>
    <w:div w:id="1612781993">
      <w:bodyDiv w:val="1"/>
      <w:marLeft w:val="0"/>
      <w:marRight w:val="0"/>
      <w:marTop w:val="0"/>
      <w:marBottom w:val="0"/>
      <w:divBdr>
        <w:top w:val="none" w:sz="0" w:space="0" w:color="auto"/>
        <w:left w:val="none" w:sz="0" w:space="0" w:color="auto"/>
        <w:bottom w:val="none" w:sz="0" w:space="0" w:color="auto"/>
        <w:right w:val="none" w:sz="0" w:space="0" w:color="auto"/>
      </w:divBdr>
    </w:div>
    <w:div w:id="1619868851">
      <w:bodyDiv w:val="1"/>
      <w:marLeft w:val="0"/>
      <w:marRight w:val="0"/>
      <w:marTop w:val="0"/>
      <w:marBottom w:val="0"/>
      <w:divBdr>
        <w:top w:val="none" w:sz="0" w:space="0" w:color="auto"/>
        <w:left w:val="none" w:sz="0" w:space="0" w:color="auto"/>
        <w:bottom w:val="none" w:sz="0" w:space="0" w:color="auto"/>
        <w:right w:val="none" w:sz="0" w:space="0" w:color="auto"/>
      </w:divBdr>
    </w:div>
    <w:div w:id="1624648634">
      <w:bodyDiv w:val="1"/>
      <w:marLeft w:val="0"/>
      <w:marRight w:val="0"/>
      <w:marTop w:val="0"/>
      <w:marBottom w:val="0"/>
      <w:divBdr>
        <w:top w:val="none" w:sz="0" w:space="0" w:color="auto"/>
        <w:left w:val="none" w:sz="0" w:space="0" w:color="auto"/>
        <w:bottom w:val="none" w:sz="0" w:space="0" w:color="auto"/>
        <w:right w:val="none" w:sz="0" w:space="0" w:color="auto"/>
      </w:divBdr>
    </w:div>
    <w:div w:id="1629973487">
      <w:bodyDiv w:val="1"/>
      <w:marLeft w:val="0"/>
      <w:marRight w:val="0"/>
      <w:marTop w:val="0"/>
      <w:marBottom w:val="0"/>
      <w:divBdr>
        <w:top w:val="none" w:sz="0" w:space="0" w:color="auto"/>
        <w:left w:val="none" w:sz="0" w:space="0" w:color="auto"/>
        <w:bottom w:val="none" w:sz="0" w:space="0" w:color="auto"/>
        <w:right w:val="none" w:sz="0" w:space="0" w:color="auto"/>
      </w:divBdr>
    </w:div>
    <w:div w:id="1635137855">
      <w:bodyDiv w:val="1"/>
      <w:marLeft w:val="0"/>
      <w:marRight w:val="0"/>
      <w:marTop w:val="0"/>
      <w:marBottom w:val="0"/>
      <w:divBdr>
        <w:top w:val="none" w:sz="0" w:space="0" w:color="auto"/>
        <w:left w:val="none" w:sz="0" w:space="0" w:color="auto"/>
        <w:bottom w:val="none" w:sz="0" w:space="0" w:color="auto"/>
        <w:right w:val="none" w:sz="0" w:space="0" w:color="auto"/>
      </w:divBdr>
      <w:divsChild>
        <w:div w:id="963923894">
          <w:marLeft w:val="0"/>
          <w:marRight w:val="0"/>
          <w:marTop w:val="0"/>
          <w:marBottom w:val="166"/>
          <w:divBdr>
            <w:top w:val="none" w:sz="0" w:space="0" w:color="auto"/>
            <w:left w:val="none" w:sz="0" w:space="0" w:color="auto"/>
            <w:bottom w:val="none" w:sz="0" w:space="0" w:color="auto"/>
            <w:right w:val="none" w:sz="0" w:space="0" w:color="auto"/>
          </w:divBdr>
          <w:divsChild>
            <w:div w:id="1168324413">
              <w:marLeft w:val="0"/>
              <w:marRight w:val="0"/>
              <w:marTop w:val="0"/>
              <w:marBottom w:val="0"/>
              <w:divBdr>
                <w:top w:val="none" w:sz="0" w:space="0" w:color="auto"/>
                <w:left w:val="none" w:sz="0" w:space="0" w:color="auto"/>
                <w:bottom w:val="none" w:sz="0" w:space="0" w:color="auto"/>
                <w:right w:val="none" w:sz="0" w:space="0" w:color="auto"/>
              </w:divBdr>
              <w:divsChild>
                <w:div w:id="849104022">
                  <w:marLeft w:val="0"/>
                  <w:marRight w:val="0"/>
                  <w:marTop w:val="0"/>
                  <w:marBottom w:val="0"/>
                  <w:divBdr>
                    <w:top w:val="none" w:sz="0" w:space="0" w:color="auto"/>
                    <w:left w:val="none" w:sz="0" w:space="0" w:color="auto"/>
                    <w:bottom w:val="none" w:sz="0" w:space="0" w:color="auto"/>
                    <w:right w:val="none" w:sz="0" w:space="0" w:color="auto"/>
                  </w:divBdr>
                  <w:divsChild>
                    <w:div w:id="864757292">
                      <w:marLeft w:val="0"/>
                      <w:marRight w:val="0"/>
                      <w:marTop w:val="0"/>
                      <w:marBottom w:val="0"/>
                      <w:divBdr>
                        <w:top w:val="none" w:sz="0" w:space="0" w:color="auto"/>
                        <w:left w:val="none" w:sz="0" w:space="0" w:color="auto"/>
                        <w:bottom w:val="none" w:sz="0" w:space="0" w:color="auto"/>
                        <w:right w:val="none" w:sz="0" w:space="0" w:color="auto"/>
                      </w:divBdr>
                    </w:div>
                    <w:div w:id="17094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691717">
              <w:marLeft w:val="0"/>
              <w:marRight w:val="0"/>
              <w:marTop w:val="0"/>
              <w:marBottom w:val="0"/>
              <w:divBdr>
                <w:top w:val="none" w:sz="0" w:space="0" w:color="auto"/>
                <w:left w:val="none" w:sz="0" w:space="0" w:color="auto"/>
                <w:bottom w:val="none" w:sz="0" w:space="0" w:color="auto"/>
                <w:right w:val="none" w:sz="0" w:space="0" w:color="auto"/>
              </w:divBdr>
              <w:divsChild>
                <w:div w:id="1214347497">
                  <w:marLeft w:val="0"/>
                  <w:marRight w:val="0"/>
                  <w:marTop w:val="0"/>
                  <w:marBottom w:val="0"/>
                  <w:divBdr>
                    <w:top w:val="none" w:sz="0" w:space="0" w:color="auto"/>
                    <w:left w:val="none" w:sz="0" w:space="0" w:color="auto"/>
                    <w:bottom w:val="none" w:sz="0" w:space="0" w:color="auto"/>
                    <w:right w:val="none" w:sz="0" w:space="0" w:color="auto"/>
                  </w:divBdr>
                </w:div>
                <w:div w:id="100998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394487">
          <w:marLeft w:val="0"/>
          <w:marRight w:val="0"/>
          <w:marTop w:val="166"/>
          <w:marBottom w:val="166"/>
          <w:divBdr>
            <w:top w:val="none" w:sz="0" w:space="0" w:color="auto"/>
            <w:left w:val="none" w:sz="0" w:space="0" w:color="auto"/>
            <w:bottom w:val="none" w:sz="0" w:space="0" w:color="auto"/>
            <w:right w:val="none" w:sz="0" w:space="0" w:color="auto"/>
          </w:divBdr>
          <w:divsChild>
            <w:div w:id="24696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225408">
      <w:bodyDiv w:val="1"/>
      <w:marLeft w:val="0"/>
      <w:marRight w:val="0"/>
      <w:marTop w:val="0"/>
      <w:marBottom w:val="0"/>
      <w:divBdr>
        <w:top w:val="none" w:sz="0" w:space="0" w:color="auto"/>
        <w:left w:val="none" w:sz="0" w:space="0" w:color="auto"/>
        <w:bottom w:val="none" w:sz="0" w:space="0" w:color="auto"/>
        <w:right w:val="none" w:sz="0" w:space="0" w:color="auto"/>
      </w:divBdr>
    </w:div>
    <w:div w:id="1646662131">
      <w:bodyDiv w:val="1"/>
      <w:marLeft w:val="0"/>
      <w:marRight w:val="0"/>
      <w:marTop w:val="0"/>
      <w:marBottom w:val="0"/>
      <w:divBdr>
        <w:top w:val="none" w:sz="0" w:space="0" w:color="auto"/>
        <w:left w:val="none" w:sz="0" w:space="0" w:color="auto"/>
        <w:bottom w:val="none" w:sz="0" w:space="0" w:color="auto"/>
        <w:right w:val="none" w:sz="0" w:space="0" w:color="auto"/>
      </w:divBdr>
    </w:div>
    <w:div w:id="1649475623">
      <w:bodyDiv w:val="1"/>
      <w:marLeft w:val="0"/>
      <w:marRight w:val="0"/>
      <w:marTop w:val="0"/>
      <w:marBottom w:val="0"/>
      <w:divBdr>
        <w:top w:val="none" w:sz="0" w:space="0" w:color="auto"/>
        <w:left w:val="none" w:sz="0" w:space="0" w:color="auto"/>
        <w:bottom w:val="none" w:sz="0" w:space="0" w:color="auto"/>
        <w:right w:val="none" w:sz="0" w:space="0" w:color="auto"/>
      </w:divBdr>
    </w:div>
    <w:div w:id="1663502992">
      <w:bodyDiv w:val="1"/>
      <w:marLeft w:val="0"/>
      <w:marRight w:val="0"/>
      <w:marTop w:val="0"/>
      <w:marBottom w:val="0"/>
      <w:divBdr>
        <w:top w:val="none" w:sz="0" w:space="0" w:color="auto"/>
        <w:left w:val="none" w:sz="0" w:space="0" w:color="auto"/>
        <w:bottom w:val="none" w:sz="0" w:space="0" w:color="auto"/>
        <w:right w:val="none" w:sz="0" w:space="0" w:color="auto"/>
      </w:divBdr>
    </w:div>
    <w:div w:id="1666861002">
      <w:bodyDiv w:val="1"/>
      <w:marLeft w:val="0"/>
      <w:marRight w:val="0"/>
      <w:marTop w:val="0"/>
      <w:marBottom w:val="0"/>
      <w:divBdr>
        <w:top w:val="none" w:sz="0" w:space="0" w:color="auto"/>
        <w:left w:val="none" w:sz="0" w:space="0" w:color="auto"/>
        <w:bottom w:val="none" w:sz="0" w:space="0" w:color="auto"/>
        <w:right w:val="none" w:sz="0" w:space="0" w:color="auto"/>
      </w:divBdr>
      <w:divsChild>
        <w:div w:id="1593470392">
          <w:marLeft w:val="0"/>
          <w:marRight w:val="0"/>
          <w:marTop w:val="0"/>
          <w:marBottom w:val="0"/>
          <w:divBdr>
            <w:top w:val="none" w:sz="0" w:space="0" w:color="auto"/>
            <w:left w:val="none" w:sz="0" w:space="0" w:color="auto"/>
            <w:bottom w:val="none" w:sz="0" w:space="0" w:color="auto"/>
            <w:right w:val="none" w:sz="0" w:space="0" w:color="auto"/>
          </w:divBdr>
          <w:divsChild>
            <w:div w:id="1556426137">
              <w:marLeft w:val="0"/>
              <w:marRight w:val="0"/>
              <w:marTop w:val="0"/>
              <w:marBottom w:val="0"/>
              <w:divBdr>
                <w:top w:val="none" w:sz="0" w:space="0" w:color="auto"/>
                <w:left w:val="none" w:sz="0" w:space="0" w:color="auto"/>
                <w:bottom w:val="none" w:sz="0" w:space="0" w:color="auto"/>
                <w:right w:val="none" w:sz="0" w:space="0" w:color="auto"/>
              </w:divBdr>
              <w:divsChild>
                <w:div w:id="158560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174021">
      <w:bodyDiv w:val="1"/>
      <w:marLeft w:val="0"/>
      <w:marRight w:val="0"/>
      <w:marTop w:val="0"/>
      <w:marBottom w:val="0"/>
      <w:divBdr>
        <w:top w:val="none" w:sz="0" w:space="0" w:color="auto"/>
        <w:left w:val="none" w:sz="0" w:space="0" w:color="auto"/>
        <w:bottom w:val="none" w:sz="0" w:space="0" w:color="auto"/>
        <w:right w:val="none" w:sz="0" w:space="0" w:color="auto"/>
      </w:divBdr>
    </w:div>
    <w:div w:id="1682664467">
      <w:bodyDiv w:val="1"/>
      <w:marLeft w:val="0"/>
      <w:marRight w:val="0"/>
      <w:marTop w:val="0"/>
      <w:marBottom w:val="0"/>
      <w:divBdr>
        <w:top w:val="none" w:sz="0" w:space="0" w:color="auto"/>
        <w:left w:val="none" w:sz="0" w:space="0" w:color="auto"/>
        <w:bottom w:val="none" w:sz="0" w:space="0" w:color="auto"/>
        <w:right w:val="none" w:sz="0" w:space="0" w:color="auto"/>
      </w:divBdr>
    </w:div>
    <w:div w:id="1705783646">
      <w:bodyDiv w:val="1"/>
      <w:marLeft w:val="0"/>
      <w:marRight w:val="0"/>
      <w:marTop w:val="0"/>
      <w:marBottom w:val="0"/>
      <w:divBdr>
        <w:top w:val="none" w:sz="0" w:space="0" w:color="auto"/>
        <w:left w:val="none" w:sz="0" w:space="0" w:color="auto"/>
        <w:bottom w:val="none" w:sz="0" w:space="0" w:color="auto"/>
        <w:right w:val="none" w:sz="0" w:space="0" w:color="auto"/>
      </w:divBdr>
    </w:div>
    <w:div w:id="1712413876">
      <w:bodyDiv w:val="1"/>
      <w:marLeft w:val="0"/>
      <w:marRight w:val="0"/>
      <w:marTop w:val="0"/>
      <w:marBottom w:val="0"/>
      <w:divBdr>
        <w:top w:val="none" w:sz="0" w:space="0" w:color="auto"/>
        <w:left w:val="none" w:sz="0" w:space="0" w:color="auto"/>
        <w:bottom w:val="none" w:sz="0" w:space="0" w:color="auto"/>
        <w:right w:val="none" w:sz="0" w:space="0" w:color="auto"/>
      </w:divBdr>
    </w:div>
    <w:div w:id="1719737627">
      <w:bodyDiv w:val="1"/>
      <w:marLeft w:val="0"/>
      <w:marRight w:val="0"/>
      <w:marTop w:val="0"/>
      <w:marBottom w:val="0"/>
      <w:divBdr>
        <w:top w:val="none" w:sz="0" w:space="0" w:color="auto"/>
        <w:left w:val="none" w:sz="0" w:space="0" w:color="auto"/>
        <w:bottom w:val="none" w:sz="0" w:space="0" w:color="auto"/>
        <w:right w:val="none" w:sz="0" w:space="0" w:color="auto"/>
      </w:divBdr>
    </w:div>
    <w:div w:id="1719743164">
      <w:bodyDiv w:val="1"/>
      <w:marLeft w:val="0"/>
      <w:marRight w:val="0"/>
      <w:marTop w:val="0"/>
      <w:marBottom w:val="0"/>
      <w:divBdr>
        <w:top w:val="none" w:sz="0" w:space="0" w:color="auto"/>
        <w:left w:val="none" w:sz="0" w:space="0" w:color="auto"/>
        <w:bottom w:val="none" w:sz="0" w:space="0" w:color="auto"/>
        <w:right w:val="none" w:sz="0" w:space="0" w:color="auto"/>
      </w:divBdr>
    </w:div>
    <w:div w:id="1737584273">
      <w:bodyDiv w:val="1"/>
      <w:marLeft w:val="0"/>
      <w:marRight w:val="0"/>
      <w:marTop w:val="0"/>
      <w:marBottom w:val="0"/>
      <w:divBdr>
        <w:top w:val="none" w:sz="0" w:space="0" w:color="auto"/>
        <w:left w:val="none" w:sz="0" w:space="0" w:color="auto"/>
        <w:bottom w:val="none" w:sz="0" w:space="0" w:color="auto"/>
        <w:right w:val="none" w:sz="0" w:space="0" w:color="auto"/>
      </w:divBdr>
      <w:divsChild>
        <w:div w:id="1567105012">
          <w:marLeft w:val="0"/>
          <w:marRight w:val="0"/>
          <w:marTop w:val="0"/>
          <w:marBottom w:val="0"/>
          <w:divBdr>
            <w:top w:val="none" w:sz="0" w:space="0" w:color="auto"/>
            <w:left w:val="none" w:sz="0" w:space="0" w:color="auto"/>
            <w:bottom w:val="none" w:sz="0" w:space="0" w:color="auto"/>
            <w:right w:val="none" w:sz="0" w:space="0" w:color="auto"/>
          </w:divBdr>
          <w:divsChild>
            <w:div w:id="481894925">
              <w:marLeft w:val="0"/>
              <w:marRight w:val="0"/>
              <w:marTop w:val="0"/>
              <w:marBottom w:val="0"/>
              <w:divBdr>
                <w:top w:val="none" w:sz="0" w:space="0" w:color="auto"/>
                <w:left w:val="none" w:sz="0" w:space="0" w:color="auto"/>
                <w:bottom w:val="none" w:sz="0" w:space="0" w:color="auto"/>
                <w:right w:val="none" w:sz="0" w:space="0" w:color="auto"/>
              </w:divBdr>
              <w:divsChild>
                <w:div w:id="138393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109523">
      <w:bodyDiv w:val="1"/>
      <w:marLeft w:val="0"/>
      <w:marRight w:val="0"/>
      <w:marTop w:val="0"/>
      <w:marBottom w:val="0"/>
      <w:divBdr>
        <w:top w:val="none" w:sz="0" w:space="0" w:color="auto"/>
        <w:left w:val="none" w:sz="0" w:space="0" w:color="auto"/>
        <w:bottom w:val="none" w:sz="0" w:space="0" w:color="auto"/>
        <w:right w:val="none" w:sz="0" w:space="0" w:color="auto"/>
      </w:divBdr>
    </w:div>
    <w:div w:id="1750689785">
      <w:bodyDiv w:val="1"/>
      <w:marLeft w:val="0"/>
      <w:marRight w:val="0"/>
      <w:marTop w:val="0"/>
      <w:marBottom w:val="0"/>
      <w:divBdr>
        <w:top w:val="none" w:sz="0" w:space="0" w:color="auto"/>
        <w:left w:val="none" w:sz="0" w:space="0" w:color="auto"/>
        <w:bottom w:val="none" w:sz="0" w:space="0" w:color="auto"/>
        <w:right w:val="none" w:sz="0" w:space="0" w:color="auto"/>
      </w:divBdr>
    </w:div>
    <w:div w:id="1756781895">
      <w:bodyDiv w:val="1"/>
      <w:marLeft w:val="0"/>
      <w:marRight w:val="0"/>
      <w:marTop w:val="0"/>
      <w:marBottom w:val="0"/>
      <w:divBdr>
        <w:top w:val="none" w:sz="0" w:space="0" w:color="auto"/>
        <w:left w:val="none" w:sz="0" w:space="0" w:color="auto"/>
        <w:bottom w:val="none" w:sz="0" w:space="0" w:color="auto"/>
        <w:right w:val="none" w:sz="0" w:space="0" w:color="auto"/>
      </w:divBdr>
    </w:div>
    <w:div w:id="1771195235">
      <w:bodyDiv w:val="1"/>
      <w:marLeft w:val="0"/>
      <w:marRight w:val="0"/>
      <w:marTop w:val="0"/>
      <w:marBottom w:val="0"/>
      <w:divBdr>
        <w:top w:val="none" w:sz="0" w:space="0" w:color="auto"/>
        <w:left w:val="none" w:sz="0" w:space="0" w:color="auto"/>
        <w:bottom w:val="none" w:sz="0" w:space="0" w:color="auto"/>
        <w:right w:val="none" w:sz="0" w:space="0" w:color="auto"/>
      </w:divBdr>
    </w:div>
    <w:div w:id="1771462343">
      <w:bodyDiv w:val="1"/>
      <w:marLeft w:val="0"/>
      <w:marRight w:val="0"/>
      <w:marTop w:val="0"/>
      <w:marBottom w:val="0"/>
      <w:divBdr>
        <w:top w:val="none" w:sz="0" w:space="0" w:color="auto"/>
        <w:left w:val="none" w:sz="0" w:space="0" w:color="auto"/>
        <w:bottom w:val="none" w:sz="0" w:space="0" w:color="auto"/>
        <w:right w:val="none" w:sz="0" w:space="0" w:color="auto"/>
      </w:divBdr>
    </w:div>
    <w:div w:id="1771731987">
      <w:bodyDiv w:val="1"/>
      <w:marLeft w:val="0"/>
      <w:marRight w:val="0"/>
      <w:marTop w:val="0"/>
      <w:marBottom w:val="0"/>
      <w:divBdr>
        <w:top w:val="none" w:sz="0" w:space="0" w:color="auto"/>
        <w:left w:val="none" w:sz="0" w:space="0" w:color="auto"/>
        <w:bottom w:val="none" w:sz="0" w:space="0" w:color="auto"/>
        <w:right w:val="none" w:sz="0" w:space="0" w:color="auto"/>
      </w:divBdr>
    </w:div>
    <w:div w:id="1775441319">
      <w:bodyDiv w:val="1"/>
      <w:marLeft w:val="0"/>
      <w:marRight w:val="0"/>
      <w:marTop w:val="0"/>
      <w:marBottom w:val="0"/>
      <w:divBdr>
        <w:top w:val="none" w:sz="0" w:space="0" w:color="auto"/>
        <w:left w:val="none" w:sz="0" w:space="0" w:color="auto"/>
        <w:bottom w:val="none" w:sz="0" w:space="0" w:color="auto"/>
        <w:right w:val="none" w:sz="0" w:space="0" w:color="auto"/>
      </w:divBdr>
    </w:div>
    <w:div w:id="1794980135">
      <w:bodyDiv w:val="1"/>
      <w:marLeft w:val="0"/>
      <w:marRight w:val="0"/>
      <w:marTop w:val="0"/>
      <w:marBottom w:val="0"/>
      <w:divBdr>
        <w:top w:val="none" w:sz="0" w:space="0" w:color="auto"/>
        <w:left w:val="none" w:sz="0" w:space="0" w:color="auto"/>
        <w:bottom w:val="none" w:sz="0" w:space="0" w:color="auto"/>
        <w:right w:val="none" w:sz="0" w:space="0" w:color="auto"/>
      </w:divBdr>
    </w:div>
    <w:div w:id="1799375383">
      <w:bodyDiv w:val="1"/>
      <w:marLeft w:val="0"/>
      <w:marRight w:val="0"/>
      <w:marTop w:val="0"/>
      <w:marBottom w:val="0"/>
      <w:divBdr>
        <w:top w:val="none" w:sz="0" w:space="0" w:color="auto"/>
        <w:left w:val="none" w:sz="0" w:space="0" w:color="auto"/>
        <w:bottom w:val="none" w:sz="0" w:space="0" w:color="auto"/>
        <w:right w:val="none" w:sz="0" w:space="0" w:color="auto"/>
      </w:divBdr>
    </w:div>
    <w:div w:id="1832409851">
      <w:bodyDiv w:val="1"/>
      <w:marLeft w:val="0"/>
      <w:marRight w:val="0"/>
      <w:marTop w:val="0"/>
      <w:marBottom w:val="0"/>
      <w:divBdr>
        <w:top w:val="none" w:sz="0" w:space="0" w:color="auto"/>
        <w:left w:val="none" w:sz="0" w:space="0" w:color="auto"/>
        <w:bottom w:val="none" w:sz="0" w:space="0" w:color="auto"/>
        <w:right w:val="none" w:sz="0" w:space="0" w:color="auto"/>
      </w:divBdr>
    </w:div>
    <w:div w:id="1851336483">
      <w:bodyDiv w:val="1"/>
      <w:marLeft w:val="0"/>
      <w:marRight w:val="0"/>
      <w:marTop w:val="0"/>
      <w:marBottom w:val="0"/>
      <w:divBdr>
        <w:top w:val="none" w:sz="0" w:space="0" w:color="auto"/>
        <w:left w:val="none" w:sz="0" w:space="0" w:color="auto"/>
        <w:bottom w:val="none" w:sz="0" w:space="0" w:color="auto"/>
        <w:right w:val="none" w:sz="0" w:space="0" w:color="auto"/>
      </w:divBdr>
    </w:div>
    <w:div w:id="1871995661">
      <w:bodyDiv w:val="1"/>
      <w:marLeft w:val="0"/>
      <w:marRight w:val="0"/>
      <w:marTop w:val="0"/>
      <w:marBottom w:val="0"/>
      <w:divBdr>
        <w:top w:val="none" w:sz="0" w:space="0" w:color="auto"/>
        <w:left w:val="none" w:sz="0" w:space="0" w:color="auto"/>
        <w:bottom w:val="none" w:sz="0" w:space="0" w:color="auto"/>
        <w:right w:val="none" w:sz="0" w:space="0" w:color="auto"/>
      </w:divBdr>
    </w:div>
    <w:div w:id="1876582383">
      <w:bodyDiv w:val="1"/>
      <w:marLeft w:val="0"/>
      <w:marRight w:val="0"/>
      <w:marTop w:val="0"/>
      <w:marBottom w:val="0"/>
      <w:divBdr>
        <w:top w:val="none" w:sz="0" w:space="0" w:color="auto"/>
        <w:left w:val="none" w:sz="0" w:space="0" w:color="auto"/>
        <w:bottom w:val="none" w:sz="0" w:space="0" w:color="auto"/>
        <w:right w:val="none" w:sz="0" w:space="0" w:color="auto"/>
      </w:divBdr>
    </w:div>
    <w:div w:id="1876893906">
      <w:bodyDiv w:val="1"/>
      <w:marLeft w:val="0"/>
      <w:marRight w:val="0"/>
      <w:marTop w:val="0"/>
      <w:marBottom w:val="0"/>
      <w:divBdr>
        <w:top w:val="none" w:sz="0" w:space="0" w:color="auto"/>
        <w:left w:val="none" w:sz="0" w:space="0" w:color="auto"/>
        <w:bottom w:val="none" w:sz="0" w:space="0" w:color="auto"/>
        <w:right w:val="none" w:sz="0" w:space="0" w:color="auto"/>
      </w:divBdr>
    </w:div>
    <w:div w:id="1878618924">
      <w:bodyDiv w:val="1"/>
      <w:marLeft w:val="0"/>
      <w:marRight w:val="0"/>
      <w:marTop w:val="0"/>
      <w:marBottom w:val="0"/>
      <w:divBdr>
        <w:top w:val="none" w:sz="0" w:space="0" w:color="auto"/>
        <w:left w:val="none" w:sz="0" w:space="0" w:color="auto"/>
        <w:bottom w:val="none" w:sz="0" w:space="0" w:color="auto"/>
        <w:right w:val="none" w:sz="0" w:space="0" w:color="auto"/>
      </w:divBdr>
    </w:div>
    <w:div w:id="1883009335">
      <w:bodyDiv w:val="1"/>
      <w:marLeft w:val="0"/>
      <w:marRight w:val="0"/>
      <w:marTop w:val="0"/>
      <w:marBottom w:val="0"/>
      <w:divBdr>
        <w:top w:val="none" w:sz="0" w:space="0" w:color="auto"/>
        <w:left w:val="none" w:sz="0" w:space="0" w:color="auto"/>
        <w:bottom w:val="none" w:sz="0" w:space="0" w:color="auto"/>
        <w:right w:val="none" w:sz="0" w:space="0" w:color="auto"/>
      </w:divBdr>
    </w:div>
    <w:div w:id="1902977350">
      <w:bodyDiv w:val="1"/>
      <w:marLeft w:val="0"/>
      <w:marRight w:val="0"/>
      <w:marTop w:val="0"/>
      <w:marBottom w:val="0"/>
      <w:divBdr>
        <w:top w:val="none" w:sz="0" w:space="0" w:color="auto"/>
        <w:left w:val="none" w:sz="0" w:space="0" w:color="auto"/>
        <w:bottom w:val="none" w:sz="0" w:space="0" w:color="auto"/>
        <w:right w:val="none" w:sz="0" w:space="0" w:color="auto"/>
      </w:divBdr>
      <w:divsChild>
        <w:div w:id="2099791644">
          <w:marLeft w:val="0"/>
          <w:marRight w:val="0"/>
          <w:marTop w:val="0"/>
          <w:marBottom w:val="0"/>
          <w:divBdr>
            <w:top w:val="none" w:sz="0" w:space="0" w:color="auto"/>
            <w:left w:val="none" w:sz="0" w:space="0" w:color="auto"/>
            <w:bottom w:val="none" w:sz="0" w:space="0" w:color="auto"/>
            <w:right w:val="none" w:sz="0" w:space="0" w:color="auto"/>
          </w:divBdr>
          <w:divsChild>
            <w:div w:id="1247685782">
              <w:marLeft w:val="0"/>
              <w:marRight w:val="0"/>
              <w:marTop w:val="0"/>
              <w:marBottom w:val="0"/>
              <w:divBdr>
                <w:top w:val="none" w:sz="0" w:space="0" w:color="auto"/>
                <w:left w:val="none" w:sz="0" w:space="0" w:color="auto"/>
                <w:bottom w:val="none" w:sz="0" w:space="0" w:color="auto"/>
                <w:right w:val="none" w:sz="0" w:space="0" w:color="auto"/>
              </w:divBdr>
              <w:divsChild>
                <w:div w:id="607733278">
                  <w:marLeft w:val="0"/>
                  <w:marRight w:val="0"/>
                  <w:marTop w:val="0"/>
                  <w:marBottom w:val="0"/>
                  <w:divBdr>
                    <w:top w:val="none" w:sz="0" w:space="0" w:color="auto"/>
                    <w:left w:val="none" w:sz="0" w:space="0" w:color="auto"/>
                    <w:bottom w:val="none" w:sz="0" w:space="0" w:color="auto"/>
                    <w:right w:val="none" w:sz="0" w:space="0" w:color="auto"/>
                  </w:divBdr>
                </w:div>
                <w:div w:id="15126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33094">
          <w:marLeft w:val="0"/>
          <w:marRight w:val="0"/>
          <w:marTop w:val="0"/>
          <w:marBottom w:val="0"/>
          <w:divBdr>
            <w:top w:val="none" w:sz="0" w:space="0" w:color="auto"/>
            <w:left w:val="none" w:sz="0" w:space="0" w:color="auto"/>
            <w:bottom w:val="none" w:sz="0" w:space="0" w:color="auto"/>
            <w:right w:val="none" w:sz="0" w:space="0" w:color="auto"/>
          </w:divBdr>
        </w:div>
        <w:div w:id="1876111598">
          <w:marLeft w:val="0"/>
          <w:marRight w:val="0"/>
          <w:marTop w:val="0"/>
          <w:marBottom w:val="0"/>
          <w:divBdr>
            <w:top w:val="none" w:sz="0" w:space="0" w:color="auto"/>
            <w:left w:val="none" w:sz="0" w:space="0" w:color="auto"/>
            <w:bottom w:val="none" w:sz="0" w:space="0" w:color="auto"/>
            <w:right w:val="none" w:sz="0" w:space="0" w:color="auto"/>
          </w:divBdr>
        </w:div>
        <w:div w:id="608778201">
          <w:marLeft w:val="0"/>
          <w:marRight w:val="0"/>
          <w:marTop w:val="0"/>
          <w:marBottom w:val="0"/>
          <w:divBdr>
            <w:top w:val="none" w:sz="0" w:space="0" w:color="auto"/>
            <w:left w:val="none" w:sz="0" w:space="0" w:color="auto"/>
            <w:bottom w:val="none" w:sz="0" w:space="0" w:color="auto"/>
            <w:right w:val="none" w:sz="0" w:space="0" w:color="auto"/>
          </w:divBdr>
        </w:div>
        <w:div w:id="553931793">
          <w:marLeft w:val="0"/>
          <w:marRight w:val="0"/>
          <w:marTop w:val="0"/>
          <w:marBottom w:val="0"/>
          <w:divBdr>
            <w:top w:val="none" w:sz="0" w:space="0" w:color="auto"/>
            <w:left w:val="none" w:sz="0" w:space="0" w:color="auto"/>
            <w:bottom w:val="none" w:sz="0" w:space="0" w:color="auto"/>
            <w:right w:val="none" w:sz="0" w:space="0" w:color="auto"/>
          </w:divBdr>
        </w:div>
        <w:div w:id="722169597">
          <w:marLeft w:val="0"/>
          <w:marRight w:val="0"/>
          <w:marTop w:val="0"/>
          <w:marBottom w:val="0"/>
          <w:divBdr>
            <w:top w:val="none" w:sz="0" w:space="0" w:color="auto"/>
            <w:left w:val="none" w:sz="0" w:space="0" w:color="auto"/>
            <w:bottom w:val="none" w:sz="0" w:space="0" w:color="auto"/>
            <w:right w:val="none" w:sz="0" w:space="0" w:color="auto"/>
          </w:divBdr>
        </w:div>
        <w:div w:id="277376127">
          <w:marLeft w:val="0"/>
          <w:marRight w:val="0"/>
          <w:marTop w:val="0"/>
          <w:marBottom w:val="0"/>
          <w:divBdr>
            <w:top w:val="none" w:sz="0" w:space="0" w:color="auto"/>
            <w:left w:val="none" w:sz="0" w:space="0" w:color="auto"/>
            <w:bottom w:val="none" w:sz="0" w:space="0" w:color="auto"/>
            <w:right w:val="none" w:sz="0" w:space="0" w:color="auto"/>
          </w:divBdr>
        </w:div>
      </w:divsChild>
    </w:div>
    <w:div w:id="1930039905">
      <w:bodyDiv w:val="1"/>
      <w:marLeft w:val="0"/>
      <w:marRight w:val="0"/>
      <w:marTop w:val="0"/>
      <w:marBottom w:val="0"/>
      <w:divBdr>
        <w:top w:val="none" w:sz="0" w:space="0" w:color="auto"/>
        <w:left w:val="none" w:sz="0" w:space="0" w:color="auto"/>
        <w:bottom w:val="none" w:sz="0" w:space="0" w:color="auto"/>
        <w:right w:val="none" w:sz="0" w:space="0" w:color="auto"/>
      </w:divBdr>
    </w:div>
    <w:div w:id="1936550225">
      <w:bodyDiv w:val="1"/>
      <w:marLeft w:val="0"/>
      <w:marRight w:val="0"/>
      <w:marTop w:val="0"/>
      <w:marBottom w:val="0"/>
      <w:divBdr>
        <w:top w:val="none" w:sz="0" w:space="0" w:color="auto"/>
        <w:left w:val="none" w:sz="0" w:space="0" w:color="auto"/>
        <w:bottom w:val="none" w:sz="0" w:space="0" w:color="auto"/>
        <w:right w:val="none" w:sz="0" w:space="0" w:color="auto"/>
      </w:divBdr>
    </w:div>
    <w:div w:id="1949461071">
      <w:bodyDiv w:val="1"/>
      <w:marLeft w:val="0"/>
      <w:marRight w:val="0"/>
      <w:marTop w:val="0"/>
      <w:marBottom w:val="0"/>
      <w:divBdr>
        <w:top w:val="none" w:sz="0" w:space="0" w:color="auto"/>
        <w:left w:val="none" w:sz="0" w:space="0" w:color="auto"/>
        <w:bottom w:val="none" w:sz="0" w:space="0" w:color="auto"/>
        <w:right w:val="none" w:sz="0" w:space="0" w:color="auto"/>
      </w:divBdr>
    </w:div>
    <w:div w:id="1950356221">
      <w:bodyDiv w:val="1"/>
      <w:marLeft w:val="0"/>
      <w:marRight w:val="0"/>
      <w:marTop w:val="0"/>
      <w:marBottom w:val="0"/>
      <w:divBdr>
        <w:top w:val="none" w:sz="0" w:space="0" w:color="auto"/>
        <w:left w:val="none" w:sz="0" w:space="0" w:color="auto"/>
        <w:bottom w:val="none" w:sz="0" w:space="0" w:color="auto"/>
        <w:right w:val="none" w:sz="0" w:space="0" w:color="auto"/>
      </w:divBdr>
    </w:div>
    <w:div w:id="1962228125">
      <w:bodyDiv w:val="1"/>
      <w:marLeft w:val="0"/>
      <w:marRight w:val="0"/>
      <w:marTop w:val="0"/>
      <w:marBottom w:val="0"/>
      <w:divBdr>
        <w:top w:val="none" w:sz="0" w:space="0" w:color="auto"/>
        <w:left w:val="none" w:sz="0" w:space="0" w:color="auto"/>
        <w:bottom w:val="none" w:sz="0" w:space="0" w:color="auto"/>
        <w:right w:val="none" w:sz="0" w:space="0" w:color="auto"/>
      </w:divBdr>
    </w:div>
    <w:div w:id="1968049306">
      <w:bodyDiv w:val="1"/>
      <w:marLeft w:val="0"/>
      <w:marRight w:val="0"/>
      <w:marTop w:val="0"/>
      <w:marBottom w:val="0"/>
      <w:divBdr>
        <w:top w:val="none" w:sz="0" w:space="0" w:color="auto"/>
        <w:left w:val="none" w:sz="0" w:space="0" w:color="auto"/>
        <w:bottom w:val="none" w:sz="0" w:space="0" w:color="auto"/>
        <w:right w:val="none" w:sz="0" w:space="0" w:color="auto"/>
      </w:divBdr>
    </w:div>
    <w:div w:id="1993826672">
      <w:bodyDiv w:val="1"/>
      <w:marLeft w:val="0"/>
      <w:marRight w:val="0"/>
      <w:marTop w:val="0"/>
      <w:marBottom w:val="0"/>
      <w:divBdr>
        <w:top w:val="none" w:sz="0" w:space="0" w:color="auto"/>
        <w:left w:val="none" w:sz="0" w:space="0" w:color="auto"/>
        <w:bottom w:val="none" w:sz="0" w:space="0" w:color="auto"/>
        <w:right w:val="none" w:sz="0" w:space="0" w:color="auto"/>
      </w:divBdr>
    </w:div>
    <w:div w:id="1995717908">
      <w:bodyDiv w:val="1"/>
      <w:marLeft w:val="0"/>
      <w:marRight w:val="0"/>
      <w:marTop w:val="0"/>
      <w:marBottom w:val="0"/>
      <w:divBdr>
        <w:top w:val="none" w:sz="0" w:space="0" w:color="auto"/>
        <w:left w:val="none" w:sz="0" w:space="0" w:color="auto"/>
        <w:bottom w:val="none" w:sz="0" w:space="0" w:color="auto"/>
        <w:right w:val="none" w:sz="0" w:space="0" w:color="auto"/>
      </w:divBdr>
    </w:div>
    <w:div w:id="2000846683">
      <w:bodyDiv w:val="1"/>
      <w:marLeft w:val="0"/>
      <w:marRight w:val="0"/>
      <w:marTop w:val="0"/>
      <w:marBottom w:val="0"/>
      <w:divBdr>
        <w:top w:val="none" w:sz="0" w:space="0" w:color="auto"/>
        <w:left w:val="none" w:sz="0" w:space="0" w:color="auto"/>
        <w:bottom w:val="none" w:sz="0" w:space="0" w:color="auto"/>
        <w:right w:val="none" w:sz="0" w:space="0" w:color="auto"/>
      </w:divBdr>
    </w:div>
    <w:div w:id="2005206802">
      <w:bodyDiv w:val="1"/>
      <w:marLeft w:val="0"/>
      <w:marRight w:val="0"/>
      <w:marTop w:val="0"/>
      <w:marBottom w:val="0"/>
      <w:divBdr>
        <w:top w:val="none" w:sz="0" w:space="0" w:color="auto"/>
        <w:left w:val="none" w:sz="0" w:space="0" w:color="auto"/>
        <w:bottom w:val="none" w:sz="0" w:space="0" w:color="auto"/>
        <w:right w:val="none" w:sz="0" w:space="0" w:color="auto"/>
      </w:divBdr>
    </w:div>
    <w:div w:id="2019655526">
      <w:bodyDiv w:val="1"/>
      <w:marLeft w:val="0"/>
      <w:marRight w:val="0"/>
      <w:marTop w:val="0"/>
      <w:marBottom w:val="0"/>
      <w:divBdr>
        <w:top w:val="none" w:sz="0" w:space="0" w:color="auto"/>
        <w:left w:val="none" w:sz="0" w:space="0" w:color="auto"/>
        <w:bottom w:val="none" w:sz="0" w:space="0" w:color="auto"/>
        <w:right w:val="none" w:sz="0" w:space="0" w:color="auto"/>
      </w:divBdr>
    </w:div>
    <w:div w:id="2022126842">
      <w:bodyDiv w:val="1"/>
      <w:marLeft w:val="0"/>
      <w:marRight w:val="0"/>
      <w:marTop w:val="0"/>
      <w:marBottom w:val="0"/>
      <w:divBdr>
        <w:top w:val="none" w:sz="0" w:space="0" w:color="auto"/>
        <w:left w:val="none" w:sz="0" w:space="0" w:color="auto"/>
        <w:bottom w:val="none" w:sz="0" w:space="0" w:color="auto"/>
        <w:right w:val="none" w:sz="0" w:space="0" w:color="auto"/>
      </w:divBdr>
      <w:divsChild>
        <w:div w:id="1353915834">
          <w:marLeft w:val="0"/>
          <w:marRight w:val="0"/>
          <w:marTop w:val="0"/>
          <w:marBottom w:val="0"/>
          <w:divBdr>
            <w:top w:val="none" w:sz="0" w:space="0" w:color="auto"/>
            <w:left w:val="none" w:sz="0" w:space="0" w:color="auto"/>
            <w:bottom w:val="none" w:sz="0" w:space="0" w:color="auto"/>
            <w:right w:val="none" w:sz="0" w:space="0" w:color="auto"/>
          </w:divBdr>
          <w:divsChild>
            <w:div w:id="1144084308">
              <w:marLeft w:val="0"/>
              <w:marRight w:val="0"/>
              <w:marTop w:val="0"/>
              <w:marBottom w:val="0"/>
              <w:divBdr>
                <w:top w:val="none" w:sz="0" w:space="0" w:color="auto"/>
                <w:left w:val="none" w:sz="0" w:space="0" w:color="auto"/>
                <w:bottom w:val="none" w:sz="0" w:space="0" w:color="auto"/>
                <w:right w:val="none" w:sz="0" w:space="0" w:color="auto"/>
              </w:divBdr>
              <w:divsChild>
                <w:div w:id="12153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471524">
      <w:bodyDiv w:val="1"/>
      <w:marLeft w:val="0"/>
      <w:marRight w:val="0"/>
      <w:marTop w:val="0"/>
      <w:marBottom w:val="0"/>
      <w:divBdr>
        <w:top w:val="none" w:sz="0" w:space="0" w:color="auto"/>
        <w:left w:val="none" w:sz="0" w:space="0" w:color="auto"/>
        <w:bottom w:val="none" w:sz="0" w:space="0" w:color="auto"/>
        <w:right w:val="none" w:sz="0" w:space="0" w:color="auto"/>
      </w:divBdr>
    </w:div>
    <w:div w:id="2064063898">
      <w:bodyDiv w:val="1"/>
      <w:marLeft w:val="0"/>
      <w:marRight w:val="0"/>
      <w:marTop w:val="0"/>
      <w:marBottom w:val="0"/>
      <w:divBdr>
        <w:top w:val="none" w:sz="0" w:space="0" w:color="auto"/>
        <w:left w:val="none" w:sz="0" w:space="0" w:color="auto"/>
        <w:bottom w:val="none" w:sz="0" w:space="0" w:color="auto"/>
        <w:right w:val="none" w:sz="0" w:space="0" w:color="auto"/>
      </w:divBdr>
    </w:div>
    <w:div w:id="2071732768">
      <w:bodyDiv w:val="1"/>
      <w:marLeft w:val="0"/>
      <w:marRight w:val="0"/>
      <w:marTop w:val="0"/>
      <w:marBottom w:val="0"/>
      <w:divBdr>
        <w:top w:val="none" w:sz="0" w:space="0" w:color="auto"/>
        <w:left w:val="none" w:sz="0" w:space="0" w:color="auto"/>
        <w:bottom w:val="none" w:sz="0" w:space="0" w:color="auto"/>
        <w:right w:val="none" w:sz="0" w:space="0" w:color="auto"/>
      </w:divBdr>
    </w:div>
    <w:div w:id="2077892062">
      <w:bodyDiv w:val="1"/>
      <w:marLeft w:val="0"/>
      <w:marRight w:val="0"/>
      <w:marTop w:val="0"/>
      <w:marBottom w:val="0"/>
      <w:divBdr>
        <w:top w:val="none" w:sz="0" w:space="0" w:color="auto"/>
        <w:left w:val="none" w:sz="0" w:space="0" w:color="auto"/>
        <w:bottom w:val="none" w:sz="0" w:space="0" w:color="auto"/>
        <w:right w:val="none" w:sz="0" w:space="0" w:color="auto"/>
      </w:divBdr>
    </w:div>
    <w:div w:id="2080327343">
      <w:bodyDiv w:val="1"/>
      <w:marLeft w:val="0"/>
      <w:marRight w:val="0"/>
      <w:marTop w:val="0"/>
      <w:marBottom w:val="0"/>
      <w:divBdr>
        <w:top w:val="none" w:sz="0" w:space="0" w:color="auto"/>
        <w:left w:val="none" w:sz="0" w:space="0" w:color="auto"/>
        <w:bottom w:val="none" w:sz="0" w:space="0" w:color="auto"/>
        <w:right w:val="none" w:sz="0" w:space="0" w:color="auto"/>
      </w:divBdr>
      <w:divsChild>
        <w:div w:id="5911052">
          <w:marLeft w:val="0"/>
          <w:marRight w:val="0"/>
          <w:marTop w:val="0"/>
          <w:marBottom w:val="0"/>
          <w:divBdr>
            <w:top w:val="none" w:sz="0" w:space="0" w:color="auto"/>
            <w:left w:val="none" w:sz="0" w:space="0" w:color="auto"/>
            <w:bottom w:val="none" w:sz="0" w:space="0" w:color="auto"/>
            <w:right w:val="none" w:sz="0" w:space="0" w:color="auto"/>
          </w:divBdr>
          <w:divsChild>
            <w:div w:id="1189567768">
              <w:marLeft w:val="0"/>
              <w:marRight w:val="0"/>
              <w:marTop w:val="0"/>
              <w:marBottom w:val="0"/>
              <w:divBdr>
                <w:top w:val="none" w:sz="0" w:space="0" w:color="auto"/>
                <w:left w:val="none" w:sz="0" w:space="0" w:color="auto"/>
                <w:bottom w:val="none" w:sz="0" w:space="0" w:color="auto"/>
                <w:right w:val="none" w:sz="0" w:space="0" w:color="auto"/>
              </w:divBdr>
              <w:divsChild>
                <w:div w:id="208602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110764">
      <w:bodyDiv w:val="1"/>
      <w:marLeft w:val="0"/>
      <w:marRight w:val="0"/>
      <w:marTop w:val="0"/>
      <w:marBottom w:val="0"/>
      <w:divBdr>
        <w:top w:val="none" w:sz="0" w:space="0" w:color="auto"/>
        <w:left w:val="none" w:sz="0" w:space="0" w:color="auto"/>
        <w:bottom w:val="none" w:sz="0" w:space="0" w:color="auto"/>
        <w:right w:val="none" w:sz="0" w:space="0" w:color="auto"/>
      </w:divBdr>
      <w:divsChild>
        <w:div w:id="2119522443">
          <w:marLeft w:val="0"/>
          <w:marRight w:val="0"/>
          <w:marTop w:val="0"/>
          <w:marBottom w:val="0"/>
          <w:divBdr>
            <w:top w:val="none" w:sz="0" w:space="0" w:color="auto"/>
            <w:left w:val="none" w:sz="0" w:space="0" w:color="auto"/>
            <w:bottom w:val="none" w:sz="0" w:space="0" w:color="auto"/>
            <w:right w:val="none" w:sz="0" w:space="0" w:color="auto"/>
          </w:divBdr>
          <w:divsChild>
            <w:div w:id="748575016">
              <w:marLeft w:val="0"/>
              <w:marRight w:val="0"/>
              <w:marTop w:val="0"/>
              <w:marBottom w:val="0"/>
              <w:divBdr>
                <w:top w:val="none" w:sz="0" w:space="0" w:color="auto"/>
                <w:left w:val="none" w:sz="0" w:space="0" w:color="auto"/>
                <w:bottom w:val="none" w:sz="0" w:space="0" w:color="auto"/>
                <w:right w:val="none" w:sz="0" w:space="0" w:color="auto"/>
              </w:divBdr>
              <w:divsChild>
                <w:div w:id="135997350">
                  <w:marLeft w:val="0"/>
                  <w:marRight w:val="0"/>
                  <w:marTop w:val="0"/>
                  <w:marBottom w:val="0"/>
                  <w:divBdr>
                    <w:top w:val="none" w:sz="0" w:space="0" w:color="auto"/>
                    <w:left w:val="none" w:sz="0" w:space="0" w:color="auto"/>
                    <w:bottom w:val="none" w:sz="0" w:space="0" w:color="auto"/>
                    <w:right w:val="none" w:sz="0" w:space="0" w:color="auto"/>
                  </w:divBdr>
                  <w:divsChild>
                    <w:div w:id="1466048581">
                      <w:marLeft w:val="0"/>
                      <w:marRight w:val="240"/>
                      <w:marTop w:val="0"/>
                      <w:marBottom w:val="0"/>
                      <w:divBdr>
                        <w:top w:val="none" w:sz="0" w:space="0" w:color="auto"/>
                        <w:left w:val="none" w:sz="0" w:space="0" w:color="auto"/>
                        <w:bottom w:val="none" w:sz="0" w:space="0" w:color="auto"/>
                        <w:right w:val="none" w:sz="0" w:space="0" w:color="auto"/>
                      </w:divBdr>
                    </w:div>
                    <w:div w:id="342972949">
                      <w:marLeft w:val="0"/>
                      <w:marRight w:val="0"/>
                      <w:marTop w:val="0"/>
                      <w:marBottom w:val="0"/>
                      <w:divBdr>
                        <w:top w:val="none" w:sz="0" w:space="0" w:color="auto"/>
                        <w:left w:val="none" w:sz="0" w:space="0" w:color="auto"/>
                        <w:bottom w:val="none" w:sz="0" w:space="0" w:color="auto"/>
                        <w:right w:val="none" w:sz="0" w:space="0" w:color="auto"/>
                      </w:divBdr>
                      <w:divsChild>
                        <w:div w:id="1396389868">
                          <w:marLeft w:val="0"/>
                          <w:marRight w:val="0"/>
                          <w:marTop w:val="0"/>
                          <w:marBottom w:val="0"/>
                          <w:divBdr>
                            <w:top w:val="none" w:sz="0" w:space="0" w:color="auto"/>
                            <w:left w:val="none" w:sz="0" w:space="0" w:color="auto"/>
                            <w:bottom w:val="none" w:sz="0" w:space="0" w:color="auto"/>
                            <w:right w:val="none" w:sz="0" w:space="0" w:color="auto"/>
                          </w:divBdr>
                          <w:divsChild>
                            <w:div w:id="1522282406">
                              <w:marLeft w:val="0"/>
                              <w:marRight w:val="0"/>
                              <w:marTop w:val="0"/>
                              <w:marBottom w:val="0"/>
                              <w:divBdr>
                                <w:top w:val="none" w:sz="0" w:space="0" w:color="auto"/>
                                <w:left w:val="none" w:sz="0" w:space="0" w:color="auto"/>
                                <w:bottom w:val="none" w:sz="0" w:space="0" w:color="auto"/>
                                <w:right w:val="none" w:sz="0" w:space="0" w:color="auto"/>
                              </w:divBdr>
                              <w:divsChild>
                                <w:div w:id="1971355365">
                                  <w:marLeft w:val="0"/>
                                  <w:marRight w:val="0"/>
                                  <w:marTop w:val="0"/>
                                  <w:marBottom w:val="0"/>
                                  <w:divBdr>
                                    <w:top w:val="none" w:sz="0" w:space="0" w:color="auto"/>
                                    <w:left w:val="none" w:sz="0" w:space="0" w:color="auto"/>
                                    <w:bottom w:val="none" w:sz="0" w:space="0" w:color="auto"/>
                                    <w:right w:val="none" w:sz="0" w:space="0" w:color="auto"/>
                                  </w:divBdr>
                                </w:div>
                                <w:div w:id="1019551378">
                                  <w:marLeft w:val="0"/>
                                  <w:marRight w:val="0"/>
                                  <w:marTop w:val="0"/>
                                  <w:marBottom w:val="0"/>
                                  <w:divBdr>
                                    <w:top w:val="none" w:sz="0" w:space="0" w:color="auto"/>
                                    <w:left w:val="none" w:sz="0" w:space="0" w:color="auto"/>
                                    <w:bottom w:val="none" w:sz="0" w:space="0" w:color="auto"/>
                                    <w:right w:val="none" w:sz="0" w:space="0" w:color="auto"/>
                                  </w:divBdr>
                                </w:div>
                              </w:divsChild>
                            </w:div>
                            <w:div w:id="317196823">
                              <w:marLeft w:val="0"/>
                              <w:marRight w:val="0"/>
                              <w:marTop w:val="0"/>
                              <w:marBottom w:val="0"/>
                              <w:divBdr>
                                <w:top w:val="none" w:sz="0" w:space="0" w:color="auto"/>
                                <w:left w:val="none" w:sz="0" w:space="0" w:color="auto"/>
                                <w:bottom w:val="none" w:sz="0" w:space="0" w:color="auto"/>
                                <w:right w:val="none" w:sz="0" w:space="0" w:color="auto"/>
                              </w:divBdr>
                              <w:divsChild>
                                <w:div w:id="462164804">
                                  <w:marLeft w:val="0"/>
                                  <w:marRight w:val="0"/>
                                  <w:marTop w:val="0"/>
                                  <w:marBottom w:val="0"/>
                                  <w:divBdr>
                                    <w:top w:val="none" w:sz="0" w:space="0" w:color="auto"/>
                                    <w:left w:val="none" w:sz="0" w:space="0" w:color="auto"/>
                                    <w:bottom w:val="none" w:sz="0" w:space="0" w:color="auto"/>
                                    <w:right w:val="none" w:sz="0" w:space="0" w:color="auto"/>
                                  </w:divBdr>
                                </w:div>
                                <w:div w:id="668827601">
                                  <w:marLeft w:val="0"/>
                                  <w:marRight w:val="0"/>
                                  <w:marTop w:val="0"/>
                                  <w:marBottom w:val="0"/>
                                  <w:divBdr>
                                    <w:top w:val="none" w:sz="0" w:space="0" w:color="auto"/>
                                    <w:left w:val="none" w:sz="0" w:space="0" w:color="auto"/>
                                    <w:bottom w:val="none" w:sz="0" w:space="0" w:color="auto"/>
                                    <w:right w:val="none" w:sz="0" w:space="0" w:color="auto"/>
                                  </w:divBdr>
                                </w:div>
                              </w:divsChild>
                            </w:div>
                            <w:div w:id="1649549268">
                              <w:marLeft w:val="0"/>
                              <w:marRight w:val="0"/>
                              <w:marTop w:val="0"/>
                              <w:marBottom w:val="0"/>
                              <w:divBdr>
                                <w:top w:val="none" w:sz="0" w:space="0" w:color="auto"/>
                                <w:left w:val="none" w:sz="0" w:space="0" w:color="auto"/>
                                <w:bottom w:val="none" w:sz="0" w:space="0" w:color="auto"/>
                                <w:right w:val="none" w:sz="0" w:space="0" w:color="auto"/>
                              </w:divBdr>
                              <w:divsChild>
                                <w:div w:id="806628428">
                                  <w:marLeft w:val="0"/>
                                  <w:marRight w:val="0"/>
                                  <w:marTop w:val="0"/>
                                  <w:marBottom w:val="0"/>
                                  <w:divBdr>
                                    <w:top w:val="none" w:sz="0" w:space="0" w:color="auto"/>
                                    <w:left w:val="none" w:sz="0" w:space="0" w:color="auto"/>
                                    <w:bottom w:val="none" w:sz="0" w:space="0" w:color="auto"/>
                                    <w:right w:val="none" w:sz="0" w:space="0" w:color="auto"/>
                                  </w:divBdr>
                                </w:div>
                                <w:div w:id="127824876">
                                  <w:marLeft w:val="0"/>
                                  <w:marRight w:val="0"/>
                                  <w:marTop w:val="0"/>
                                  <w:marBottom w:val="0"/>
                                  <w:divBdr>
                                    <w:top w:val="none" w:sz="0" w:space="0" w:color="auto"/>
                                    <w:left w:val="none" w:sz="0" w:space="0" w:color="auto"/>
                                    <w:bottom w:val="none" w:sz="0" w:space="0" w:color="auto"/>
                                    <w:right w:val="none" w:sz="0" w:space="0" w:color="auto"/>
                                  </w:divBdr>
                                </w:div>
                              </w:divsChild>
                            </w:div>
                            <w:div w:id="1874077616">
                              <w:marLeft w:val="0"/>
                              <w:marRight w:val="0"/>
                              <w:marTop w:val="0"/>
                              <w:marBottom w:val="0"/>
                              <w:divBdr>
                                <w:top w:val="none" w:sz="0" w:space="0" w:color="auto"/>
                                <w:left w:val="none" w:sz="0" w:space="0" w:color="auto"/>
                                <w:bottom w:val="none" w:sz="0" w:space="0" w:color="auto"/>
                                <w:right w:val="none" w:sz="0" w:space="0" w:color="auto"/>
                              </w:divBdr>
                              <w:divsChild>
                                <w:div w:id="736126398">
                                  <w:marLeft w:val="0"/>
                                  <w:marRight w:val="0"/>
                                  <w:marTop w:val="0"/>
                                  <w:marBottom w:val="0"/>
                                  <w:divBdr>
                                    <w:top w:val="none" w:sz="0" w:space="0" w:color="auto"/>
                                    <w:left w:val="none" w:sz="0" w:space="0" w:color="auto"/>
                                    <w:bottom w:val="none" w:sz="0" w:space="0" w:color="auto"/>
                                    <w:right w:val="none" w:sz="0" w:space="0" w:color="auto"/>
                                  </w:divBdr>
                                </w:div>
                                <w:div w:id="1438405090">
                                  <w:marLeft w:val="0"/>
                                  <w:marRight w:val="0"/>
                                  <w:marTop w:val="0"/>
                                  <w:marBottom w:val="0"/>
                                  <w:divBdr>
                                    <w:top w:val="none" w:sz="0" w:space="0" w:color="auto"/>
                                    <w:left w:val="none" w:sz="0" w:space="0" w:color="auto"/>
                                    <w:bottom w:val="none" w:sz="0" w:space="0" w:color="auto"/>
                                    <w:right w:val="none" w:sz="0" w:space="0" w:color="auto"/>
                                  </w:divBdr>
                                </w:div>
                              </w:divsChild>
                            </w:div>
                            <w:div w:id="2099718039">
                              <w:marLeft w:val="0"/>
                              <w:marRight w:val="0"/>
                              <w:marTop w:val="0"/>
                              <w:marBottom w:val="0"/>
                              <w:divBdr>
                                <w:top w:val="none" w:sz="0" w:space="0" w:color="auto"/>
                                <w:left w:val="none" w:sz="0" w:space="0" w:color="auto"/>
                                <w:bottom w:val="none" w:sz="0" w:space="0" w:color="auto"/>
                                <w:right w:val="none" w:sz="0" w:space="0" w:color="auto"/>
                              </w:divBdr>
                              <w:divsChild>
                                <w:div w:id="823198805">
                                  <w:marLeft w:val="0"/>
                                  <w:marRight w:val="0"/>
                                  <w:marTop w:val="0"/>
                                  <w:marBottom w:val="0"/>
                                  <w:divBdr>
                                    <w:top w:val="none" w:sz="0" w:space="0" w:color="auto"/>
                                    <w:left w:val="none" w:sz="0" w:space="0" w:color="auto"/>
                                    <w:bottom w:val="none" w:sz="0" w:space="0" w:color="auto"/>
                                    <w:right w:val="none" w:sz="0" w:space="0" w:color="auto"/>
                                  </w:divBdr>
                                </w:div>
                                <w:div w:id="76908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413829">
                          <w:marLeft w:val="0"/>
                          <w:marRight w:val="0"/>
                          <w:marTop w:val="0"/>
                          <w:marBottom w:val="0"/>
                          <w:divBdr>
                            <w:top w:val="none" w:sz="0" w:space="0" w:color="auto"/>
                            <w:left w:val="none" w:sz="0" w:space="0" w:color="auto"/>
                            <w:bottom w:val="none" w:sz="0" w:space="0" w:color="auto"/>
                            <w:right w:val="none" w:sz="0" w:space="0" w:color="auto"/>
                          </w:divBdr>
                        </w:div>
                        <w:div w:id="1374496101">
                          <w:marLeft w:val="0"/>
                          <w:marRight w:val="0"/>
                          <w:marTop w:val="0"/>
                          <w:marBottom w:val="0"/>
                          <w:divBdr>
                            <w:top w:val="none" w:sz="0" w:space="0" w:color="auto"/>
                            <w:left w:val="none" w:sz="0" w:space="0" w:color="auto"/>
                            <w:bottom w:val="none" w:sz="0" w:space="0" w:color="auto"/>
                            <w:right w:val="none" w:sz="0" w:space="0" w:color="auto"/>
                          </w:divBdr>
                        </w:div>
                        <w:div w:id="583298538">
                          <w:marLeft w:val="0"/>
                          <w:marRight w:val="0"/>
                          <w:marTop w:val="0"/>
                          <w:marBottom w:val="0"/>
                          <w:divBdr>
                            <w:top w:val="none" w:sz="0" w:space="0" w:color="auto"/>
                            <w:left w:val="none" w:sz="0" w:space="0" w:color="auto"/>
                            <w:bottom w:val="none" w:sz="0" w:space="0" w:color="auto"/>
                            <w:right w:val="none" w:sz="0" w:space="0" w:color="auto"/>
                          </w:divBdr>
                        </w:div>
                        <w:div w:id="1229414408">
                          <w:marLeft w:val="0"/>
                          <w:marRight w:val="0"/>
                          <w:marTop w:val="0"/>
                          <w:marBottom w:val="0"/>
                          <w:divBdr>
                            <w:top w:val="none" w:sz="0" w:space="0" w:color="auto"/>
                            <w:left w:val="none" w:sz="0" w:space="0" w:color="auto"/>
                            <w:bottom w:val="none" w:sz="0" w:space="0" w:color="auto"/>
                            <w:right w:val="none" w:sz="0" w:space="0" w:color="auto"/>
                          </w:divBdr>
                        </w:div>
                        <w:div w:id="623006590">
                          <w:marLeft w:val="0"/>
                          <w:marRight w:val="0"/>
                          <w:marTop w:val="0"/>
                          <w:marBottom w:val="0"/>
                          <w:divBdr>
                            <w:top w:val="none" w:sz="0" w:space="0" w:color="auto"/>
                            <w:left w:val="none" w:sz="0" w:space="0" w:color="auto"/>
                            <w:bottom w:val="none" w:sz="0" w:space="0" w:color="auto"/>
                            <w:right w:val="none" w:sz="0" w:space="0" w:color="auto"/>
                          </w:divBdr>
                        </w:div>
                        <w:div w:id="692808956">
                          <w:marLeft w:val="0"/>
                          <w:marRight w:val="0"/>
                          <w:marTop w:val="0"/>
                          <w:marBottom w:val="0"/>
                          <w:divBdr>
                            <w:top w:val="none" w:sz="0" w:space="0" w:color="auto"/>
                            <w:left w:val="none" w:sz="0" w:space="0" w:color="auto"/>
                            <w:bottom w:val="none" w:sz="0" w:space="0" w:color="auto"/>
                            <w:right w:val="none" w:sz="0" w:space="0" w:color="auto"/>
                          </w:divBdr>
                        </w:div>
                        <w:div w:id="1849175978">
                          <w:marLeft w:val="0"/>
                          <w:marRight w:val="0"/>
                          <w:marTop w:val="0"/>
                          <w:marBottom w:val="0"/>
                          <w:divBdr>
                            <w:top w:val="none" w:sz="0" w:space="0" w:color="auto"/>
                            <w:left w:val="none" w:sz="0" w:space="0" w:color="auto"/>
                            <w:bottom w:val="none" w:sz="0" w:space="0" w:color="auto"/>
                            <w:right w:val="none" w:sz="0" w:space="0" w:color="auto"/>
                          </w:divBdr>
                          <w:divsChild>
                            <w:div w:id="735124182">
                              <w:marLeft w:val="0"/>
                              <w:marRight w:val="0"/>
                              <w:marTop w:val="0"/>
                              <w:marBottom w:val="0"/>
                              <w:divBdr>
                                <w:top w:val="none" w:sz="0" w:space="0" w:color="auto"/>
                                <w:left w:val="none" w:sz="0" w:space="0" w:color="auto"/>
                                <w:bottom w:val="none" w:sz="0" w:space="0" w:color="auto"/>
                                <w:right w:val="none" w:sz="0" w:space="0" w:color="auto"/>
                              </w:divBdr>
                            </w:div>
                            <w:div w:id="441002213">
                              <w:marLeft w:val="0"/>
                              <w:marRight w:val="0"/>
                              <w:marTop w:val="0"/>
                              <w:marBottom w:val="0"/>
                              <w:divBdr>
                                <w:top w:val="none" w:sz="0" w:space="0" w:color="auto"/>
                                <w:left w:val="none" w:sz="0" w:space="0" w:color="auto"/>
                                <w:bottom w:val="none" w:sz="0" w:space="0" w:color="auto"/>
                                <w:right w:val="none" w:sz="0" w:space="0" w:color="auto"/>
                              </w:divBdr>
                            </w:div>
                            <w:div w:id="200635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0189495">
          <w:marLeft w:val="0"/>
          <w:marRight w:val="0"/>
          <w:marTop w:val="0"/>
          <w:marBottom w:val="0"/>
          <w:divBdr>
            <w:top w:val="none" w:sz="0" w:space="0" w:color="auto"/>
            <w:left w:val="none" w:sz="0" w:space="0" w:color="auto"/>
            <w:bottom w:val="none" w:sz="0" w:space="0" w:color="auto"/>
            <w:right w:val="none" w:sz="0" w:space="0" w:color="auto"/>
          </w:divBdr>
          <w:divsChild>
            <w:div w:id="1515147684">
              <w:marLeft w:val="0"/>
              <w:marRight w:val="0"/>
              <w:marTop w:val="0"/>
              <w:marBottom w:val="0"/>
              <w:divBdr>
                <w:top w:val="none" w:sz="0" w:space="0" w:color="auto"/>
                <w:left w:val="none" w:sz="0" w:space="0" w:color="auto"/>
                <w:bottom w:val="none" w:sz="0" w:space="0" w:color="auto"/>
                <w:right w:val="none" w:sz="0" w:space="0" w:color="auto"/>
              </w:divBdr>
              <w:divsChild>
                <w:div w:id="1501387287">
                  <w:marLeft w:val="0"/>
                  <w:marRight w:val="0"/>
                  <w:marTop w:val="0"/>
                  <w:marBottom w:val="0"/>
                  <w:divBdr>
                    <w:top w:val="none" w:sz="0" w:space="0" w:color="auto"/>
                    <w:left w:val="none" w:sz="0" w:space="0" w:color="auto"/>
                    <w:bottom w:val="none" w:sz="0" w:space="0" w:color="auto"/>
                    <w:right w:val="none" w:sz="0" w:space="0" w:color="auto"/>
                  </w:divBdr>
                  <w:divsChild>
                    <w:div w:id="1745369273">
                      <w:marLeft w:val="0"/>
                      <w:marRight w:val="240"/>
                      <w:marTop w:val="0"/>
                      <w:marBottom w:val="0"/>
                      <w:divBdr>
                        <w:top w:val="none" w:sz="0" w:space="0" w:color="auto"/>
                        <w:left w:val="none" w:sz="0" w:space="0" w:color="auto"/>
                        <w:bottom w:val="none" w:sz="0" w:space="0" w:color="auto"/>
                        <w:right w:val="none" w:sz="0" w:space="0" w:color="auto"/>
                      </w:divBdr>
                    </w:div>
                    <w:div w:id="927423050">
                      <w:marLeft w:val="0"/>
                      <w:marRight w:val="0"/>
                      <w:marTop w:val="0"/>
                      <w:marBottom w:val="0"/>
                      <w:divBdr>
                        <w:top w:val="none" w:sz="0" w:space="0" w:color="auto"/>
                        <w:left w:val="none" w:sz="0" w:space="0" w:color="auto"/>
                        <w:bottom w:val="none" w:sz="0" w:space="0" w:color="auto"/>
                        <w:right w:val="none" w:sz="0" w:space="0" w:color="auto"/>
                      </w:divBdr>
                      <w:divsChild>
                        <w:div w:id="1637368011">
                          <w:marLeft w:val="0"/>
                          <w:marRight w:val="0"/>
                          <w:marTop w:val="0"/>
                          <w:marBottom w:val="0"/>
                          <w:divBdr>
                            <w:top w:val="none" w:sz="0" w:space="0" w:color="auto"/>
                            <w:left w:val="none" w:sz="0" w:space="0" w:color="auto"/>
                            <w:bottom w:val="none" w:sz="0" w:space="0" w:color="auto"/>
                            <w:right w:val="none" w:sz="0" w:space="0" w:color="auto"/>
                          </w:divBdr>
                          <w:divsChild>
                            <w:div w:id="854461827">
                              <w:marLeft w:val="0"/>
                              <w:marRight w:val="0"/>
                              <w:marTop w:val="0"/>
                              <w:marBottom w:val="0"/>
                              <w:divBdr>
                                <w:top w:val="none" w:sz="0" w:space="0" w:color="auto"/>
                                <w:left w:val="none" w:sz="0" w:space="0" w:color="auto"/>
                                <w:bottom w:val="none" w:sz="0" w:space="0" w:color="auto"/>
                                <w:right w:val="none" w:sz="0" w:space="0" w:color="auto"/>
                              </w:divBdr>
                              <w:divsChild>
                                <w:div w:id="758793520">
                                  <w:marLeft w:val="0"/>
                                  <w:marRight w:val="0"/>
                                  <w:marTop w:val="0"/>
                                  <w:marBottom w:val="0"/>
                                  <w:divBdr>
                                    <w:top w:val="none" w:sz="0" w:space="0" w:color="auto"/>
                                    <w:left w:val="none" w:sz="0" w:space="0" w:color="auto"/>
                                    <w:bottom w:val="none" w:sz="0" w:space="0" w:color="auto"/>
                                    <w:right w:val="none" w:sz="0" w:space="0" w:color="auto"/>
                                  </w:divBdr>
                                </w:div>
                                <w:div w:id="1486898979">
                                  <w:marLeft w:val="0"/>
                                  <w:marRight w:val="0"/>
                                  <w:marTop w:val="0"/>
                                  <w:marBottom w:val="0"/>
                                  <w:divBdr>
                                    <w:top w:val="none" w:sz="0" w:space="0" w:color="auto"/>
                                    <w:left w:val="none" w:sz="0" w:space="0" w:color="auto"/>
                                    <w:bottom w:val="none" w:sz="0" w:space="0" w:color="auto"/>
                                    <w:right w:val="none" w:sz="0" w:space="0" w:color="auto"/>
                                  </w:divBdr>
                                </w:div>
                              </w:divsChild>
                            </w:div>
                            <w:div w:id="63189691">
                              <w:marLeft w:val="0"/>
                              <w:marRight w:val="0"/>
                              <w:marTop w:val="0"/>
                              <w:marBottom w:val="0"/>
                              <w:divBdr>
                                <w:top w:val="none" w:sz="0" w:space="0" w:color="auto"/>
                                <w:left w:val="none" w:sz="0" w:space="0" w:color="auto"/>
                                <w:bottom w:val="none" w:sz="0" w:space="0" w:color="auto"/>
                                <w:right w:val="none" w:sz="0" w:space="0" w:color="auto"/>
                              </w:divBdr>
                              <w:divsChild>
                                <w:div w:id="2008440658">
                                  <w:marLeft w:val="0"/>
                                  <w:marRight w:val="0"/>
                                  <w:marTop w:val="0"/>
                                  <w:marBottom w:val="0"/>
                                  <w:divBdr>
                                    <w:top w:val="none" w:sz="0" w:space="0" w:color="auto"/>
                                    <w:left w:val="none" w:sz="0" w:space="0" w:color="auto"/>
                                    <w:bottom w:val="none" w:sz="0" w:space="0" w:color="auto"/>
                                    <w:right w:val="none" w:sz="0" w:space="0" w:color="auto"/>
                                  </w:divBdr>
                                </w:div>
                                <w:div w:id="1622491177">
                                  <w:marLeft w:val="0"/>
                                  <w:marRight w:val="0"/>
                                  <w:marTop w:val="0"/>
                                  <w:marBottom w:val="0"/>
                                  <w:divBdr>
                                    <w:top w:val="none" w:sz="0" w:space="0" w:color="auto"/>
                                    <w:left w:val="none" w:sz="0" w:space="0" w:color="auto"/>
                                    <w:bottom w:val="none" w:sz="0" w:space="0" w:color="auto"/>
                                    <w:right w:val="none" w:sz="0" w:space="0" w:color="auto"/>
                                  </w:divBdr>
                                </w:div>
                              </w:divsChild>
                            </w:div>
                            <w:div w:id="804466988">
                              <w:marLeft w:val="0"/>
                              <w:marRight w:val="0"/>
                              <w:marTop w:val="0"/>
                              <w:marBottom w:val="0"/>
                              <w:divBdr>
                                <w:top w:val="none" w:sz="0" w:space="0" w:color="auto"/>
                                <w:left w:val="none" w:sz="0" w:space="0" w:color="auto"/>
                                <w:bottom w:val="none" w:sz="0" w:space="0" w:color="auto"/>
                                <w:right w:val="none" w:sz="0" w:space="0" w:color="auto"/>
                              </w:divBdr>
                              <w:divsChild>
                                <w:div w:id="1472479414">
                                  <w:marLeft w:val="0"/>
                                  <w:marRight w:val="0"/>
                                  <w:marTop w:val="0"/>
                                  <w:marBottom w:val="0"/>
                                  <w:divBdr>
                                    <w:top w:val="none" w:sz="0" w:space="0" w:color="auto"/>
                                    <w:left w:val="none" w:sz="0" w:space="0" w:color="auto"/>
                                    <w:bottom w:val="none" w:sz="0" w:space="0" w:color="auto"/>
                                    <w:right w:val="none" w:sz="0" w:space="0" w:color="auto"/>
                                  </w:divBdr>
                                </w:div>
                                <w:div w:id="685793842">
                                  <w:marLeft w:val="0"/>
                                  <w:marRight w:val="0"/>
                                  <w:marTop w:val="0"/>
                                  <w:marBottom w:val="0"/>
                                  <w:divBdr>
                                    <w:top w:val="none" w:sz="0" w:space="0" w:color="auto"/>
                                    <w:left w:val="none" w:sz="0" w:space="0" w:color="auto"/>
                                    <w:bottom w:val="none" w:sz="0" w:space="0" w:color="auto"/>
                                    <w:right w:val="none" w:sz="0" w:space="0" w:color="auto"/>
                                  </w:divBdr>
                                </w:div>
                              </w:divsChild>
                            </w:div>
                            <w:div w:id="1024331579">
                              <w:marLeft w:val="0"/>
                              <w:marRight w:val="0"/>
                              <w:marTop w:val="0"/>
                              <w:marBottom w:val="0"/>
                              <w:divBdr>
                                <w:top w:val="none" w:sz="0" w:space="0" w:color="auto"/>
                                <w:left w:val="none" w:sz="0" w:space="0" w:color="auto"/>
                                <w:bottom w:val="none" w:sz="0" w:space="0" w:color="auto"/>
                                <w:right w:val="none" w:sz="0" w:space="0" w:color="auto"/>
                              </w:divBdr>
                              <w:divsChild>
                                <w:div w:id="2101175048">
                                  <w:marLeft w:val="0"/>
                                  <w:marRight w:val="0"/>
                                  <w:marTop w:val="0"/>
                                  <w:marBottom w:val="0"/>
                                  <w:divBdr>
                                    <w:top w:val="none" w:sz="0" w:space="0" w:color="auto"/>
                                    <w:left w:val="none" w:sz="0" w:space="0" w:color="auto"/>
                                    <w:bottom w:val="none" w:sz="0" w:space="0" w:color="auto"/>
                                    <w:right w:val="none" w:sz="0" w:space="0" w:color="auto"/>
                                  </w:divBdr>
                                </w:div>
                                <w:div w:id="117561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391185">
                          <w:marLeft w:val="0"/>
                          <w:marRight w:val="0"/>
                          <w:marTop w:val="0"/>
                          <w:marBottom w:val="0"/>
                          <w:divBdr>
                            <w:top w:val="none" w:sz="0" w:space="0" w:color="auto"/>
                            <w:left w:val="none" w:sz="0" w:space="0" w:color="auto"/>
                            <w:bottom w:val="none" w:sz="0" w:space="0" w:color="auto"/>
                            <w:right w:val="none" w:sz="0" w:space="0" w:color="auto"/>
                          </w:divBdr>
                        </w:div>
                        <w:div w:id="916211104">
                          <w:marLeft w:val="0"/>
                          <w:marRight w:val="0"/>
                          <w:marTop w:val="0"/>
                          <w:marBottom w:val="0"/>
                          <w:divBdr>
                            <w:top w:val="none" w:sz="0" w:space="0" w:color="auto"/>
                            <w:left w:val="none" w:sz="0" w:space="0" w:color="auto"/>
                            <w:bottom w:val="none" w:sz="0" w:space="0" w:color="auto"/>
                            <w:right w:val="none" w:sz="0" w:space="0" w:color="auto"/>
                          </w:divBdr>
                        </w:div>
                        <w:div w:id="623001393">
                          <w:marLeft w:val="0"/>
                          <w:marRight w:val="0"/>
                          <w:marTop w:val="0"/>
                          <w:marBottom w:val="0"/>
                          <w:divBdr>
                            <w:top w:val="none" w:sz="0" w:space="0" w:color="auto"/>
                            <w:left w:val="none" w:sz="0" w:space="0" w:color="auto"/>
                            <w:bottom w:val="none" w:sz="0" w:space="0" w:color="auto"/>
                            <w:right w:val="none" w:sz="0" w:space="0" w:color="auto"/>
                          </w:divBdr>
                        </w:div>
                        <w:div w:id="1680544815">
                          <w:marLeft w:val="0"/>
                          <w:marRight w:val="0"/>
                          <w:marTop w:val="0"/>
                          <w:marBottom w:val="0"/>
                          <w:divBdr>
                            <w:top w:val="none" w:sz="0" w:space="0" w:color="auto"/>
                            <w:left w:val="none" w:sz="0" w:space="0" w:color="auto"/>
                            <w:bottom w:val="none" w:sz="0" w:space="0" w:color="auto"/>
                            <w:right w:val="none" w:sz="0" w:space="0" w:color="auto"/>
                          </w:divBdr>
                        </w:div>
                        <w:div w:id="1392728493">
                          <w:marLeft w:val="0"/>
                          <w:marRight w:val="0"/>
                          <w:marTop w:val="0"/>
                          <w:marBottom w:val="0"/>
                          <w:divBdr>
                            <w:top w:val="none" w:sz="0" w:space="0" w:color="auto"/>
                            <w:left w:val="none" w:sz="0" w:space="0" w:color="auto"/>
                            <w:bottom w:val="none" w:sz="0" w:space="0" w:color="auto"/>
                            <w:right w:val="none" w:sz="0" w:space="0" w:color="auto"/>
                          </w:divBdr>
                        </w:div>
                        <w:div w:id="175697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8958939">
      <w:bodyDiv w:val="1"/>
      <w:marLeft w:val="0"/>
      <w:marRight w:val="0"/>
      <w:marTop w:val="0"/>
      <w:marBottom w:val="0"/>
      <w:divBdr>
        <w:top w:val="none" w:sz="0" w:space="0" w:color="auto"/>
        <w:left w:val="none" w:sz="0" w:space="0" w:color="auto"/>
        <w:bottom w:val="none" w:sz="0" w:space="0" w:color="auto"/>
        <w:right w:val="none" w:sz="0" w:space="0" w:color="auto"/>
      </w:divBdr>
    </w:div>
    <w:div w:id="2119904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21</Pages>
  <Words>6507</Words>
  <Characters>37095</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Patrycja Kordalska (1601372)</dc:creator>
  <cp:keywords/>
  <dc:description/>
  <cp:lastModifiedBy>Patrycja Kordalska (1601372)</cp:lastModifiedBy>
  <cp:revision>2</cp:revision>
  <dcterms:created xsi:type="dcterms:W3CDTF">2018-12-04T11:09:00Z</dcterms:created>
  <dcterms:modified xsi:type="dcterms:W3CDTF">2018-12-04T11:09:00Z</dcterms:modified>
</cp:coreProperties>
</file>