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200" w:lineRule="auto"/>
        <w:jc w:val="center"/>
        <w:rPr>
          <w:b w:val="1"/>
          <w:bCs w:val="1"/>
          <w:color w:val="000000"/>
          <w:sz w:val="40"/>
          <w:szCs w:val="40"/>
          <w:u w:val="single"/>
        </w:rPr>
      </w:pPr>
      <w:r w:rsidDel="00000000" w:rsidR="00000000" w:rsidRPr="00000000">
        <w:rPr>
          <w:b w:val="1"/>
          <w:bCs w:val="1"/>
          <w:color w:val="000000"/>
          <w:sz w:val="40"/>
          <w:szCs w:val="40"/>
          <w:u w:val="single"/>
          <w:rtl w:val="0"/>
        </w:rPr>
        <w:t xml:space="preserve">Finding, evaluating and communicating information BMHS4001.</w:t>
      </w:r>
    </w:p>
    <w:p w:rsidR="00000000" w:rsidDel="00000000" w:rsidP="00000000" w:rsidRDefault="00000000" w:rsidRPr="00000000" w14:paraId="00000002">
      <w:pPr>
        <w:jc w:val="center"/>
        <w:rPr>
          <w:b w:val="1"/>
          <w:bCs w:val="1"/>
          <w:sz w:val="40"/>
          <w:szCs w:val="40"/>
          <w:u w:val="single"/>
        </w:rPr>
      </w:pPr>
      <w:r w:rsidDel="00000000" w:rsidR="00000000" w:rsidRPr="00000000">
        <w:rPr>
          <w:b w:val="1"/>
          <w:bCs w:val="1"/>
          <w:sz w:val="40"/>
          <w:szCs w:val="40"/>
          <w:u w:val="single"/>
          <w:rtl w:val="0"/>
        </w:rPr>
        <w:t xml:space="preserve">Assessment 1: Information retrieval task</w:t>
      </w:r>
    </w:p>
    <w:p w:rsidR="00000000" w:rsidDel="00000000" w:rsidP="00000000" w:rsidRDefault="00000000" w:rsidRPr="00000000" w14:paraId="00000003">
      <w:pPr>
        <w:pStyle w:val="Title"/>
        <w:spacing w:after="200" w:lineRule="auto"/>
        <w:jc w:val="center"/>
        <w:rPr>
          <w:b w:val="1"/>
          <w:bCs w:val="1"/>
          <w:color w:val="000000"/>
          <w:sz w:val="48"/>
          <w:szCs w:val="48"/>
        </w:rPr>
      </w:pPr>
      <w:r w:rsidDel="00000000" w:rsidR="00000000" w:rsidRPr="00000000">
        <w:rPr>
          <w:rtl w:val="0"/>
        </w:rPr>
      </w:r>
    </w:p>
    <w:p w:rsidR="00000000" w:rsidDel="00000000" w:rsidP="00000000" w:rsidRDefault="00000000" w:rsidRPr="00000000" w14:paraId="00000004">
      <w:pPr>
        <w:rPr>
          <w:b w:val="1"/>
          <w:bCs w:val="1"/>
          <w:color w:val="000000"/>
          <w:sz w:val="24"/>
          <w:szCs w:val="24"/>
        </w:rPr>
      </w:pPr>
      <w:r w:rsidDel="00000000" w:rsidR="00000000" w:rsidRPr="00000000">
        <w:rPr>
          <w:rtl w:val="0"/>
        </w:rPr>
      </w:r>
    </w:p>
    <w:p w:rsidR="00000000" w:rsidDel="00000000" w:rsidP="00000000" w:rsidRDefault="00000000" w:rsidRPr="00000000" w14:paraId="00000005">
      <w:pPr>
        <w:rPr>
          <w:color w:val="000000"/>
          <w:sz w:val="24"/>
          <w:szCs w:val="24"/>
        </w:rPr>
      </w:pPr>
      <w:r w:rsidDel="00000000" w:rsidR="00000000" w:rsidRPr="00000000">
        <w:rPr>
          <w:color w:val="000000"/>
          <w:sz w:val="24"/>
          <w:szCs w:val="24"/>
          <w:rtl w:val="0"/>
        </w:rPr>
        <w:t xml:space="preserve">Using the following question: </w:t>
      </w:r>
    </w:p>
    <w:p w:rsidR="00000000" w:rsidDel="00000000" w:rsidP="00000000" w:rsidRDefault="00000000" w:rsidRPr="00000000" w14:paraId="00000006">
      <w:pPr>
        <w:jc w:val="center"/>
        <w:rPr>
          <w:color w:val="000000"/>
          <w:sz w:val="24"/>
          <w:szCs w:val="24"/>
        </w:rPr>
      </w:pPr>
      <w:r w:rsidDel="00000000" w:rsidR="00000000" w:rsidRPr="00000000">
        <w:rPr>
          <w:color w:val="000000"/>
          <w:sz w:val="24"/>
          <w:szCs w:val="24"/>
          <w:rtl w:val="0"/>
        </w:rPr>
        <w:t xml:space="preserve">"</w:t>
      </w:r>
      <w:r w:rsidDel="00000000" w:rsidR="00000000" w:rsidRPr="00000000">
        <w:rPr>
          <w:b w:val="1"/>
          <w:bCs w:val="1"/>
          <w:color w:val="000000"/>
          <w:sz w:val="24"/>
          <w:szCs w:val="24"/>
          <w:rtl w:val="0"/>
        </w:rPr>
        <w:t xml:space="preserve">'How can physical activity improve depression in adults"</w:t>
      </w:r>
      <w:r w:rsidDel="00000000" w:rsidR="00000000" w:rsidRPr="00000000">
        <w:rPr>
          <w:rtl w:val="0"/>
        </w:rPr>
      </w:r>
    </w:p>
    <w:p w:rsidR="00000000" w:rsidDel="00000000" w:rsidP="00000000" w:rsidRDefault="00000000" w:rsidRPr="00000000" w14:paraId="00000007">
      <w:pPr>
        <w:rPr>
          <w:color w:val="000000"/>
          <w:sz w:val="24"/>
          <w:szCs w:val="24"/>
        </w:rPr>
      </w:pPr>
      <w:r w:rsidDel="00000000" w:rsidR="00000000" w:rsidRPr="00000000">
        <w:rPr>
          <w:color w:val="000000"/>
          <w:sz w:val="24"/>
          <w:szCs w:val="24"/>
          <w:rtl w:val="0"/>
        </w:rPr>
        <w:t xml:space="preserve">Locate and select two relevant sources that could be used to prepare a short, evidence-informed response to the topic.</w:t>
      </w:r>
    </w:p>
    <w:p w:rsidR="00000000" w:rsidDel="00000000" w:rsidP="00000000" w:rsidRDefault="00000000" w:rsidRPr="00000000" w14:paraId="00000008">
      <w:pPr>
        <w:rPr>
          <w:color w:val="000000"/>
          <w:sz w:val="24"/>
          <w:szCs w:val="24"/>
        </w:rPr>
      </w:pPr>
      <w:r w:rsidDel="00000000" w:rsidR="00000000" w:rsidRPr="00000000">
        <w:rPr>
          <w:rtl w:val="0"/>
        </w:rPr>
      </w:r>
    </w:p>
    <w:p w:rsidR="00000000" w:rsidDel="00000000" w:rsidP="00000000" w:rsidRDefault="00000000" w:rsidRPr="00000000" w14:paraId="00000009">
      <w:pPr>
        <w:rPr>
          <w:color w:val="000000"/>
          <w:sz w:val="24"/>
          <w:szCs w:val="24"/>
        </w:rPr>
      </w:pPr>
      <w:r w:rsidDel="00000000" w:rsidR="00000000" w:rsidRPr="00000000">
        <w:rPr>
          <w:b w:val="1"/>
          <w:bCs w:val="1"/>
          <w:color w:val="000000"/>
          <w:sz w:val="24"/>
          <w:szCs w:val="24"/>
          <w:rtl w:val="0"/>
        </w:rPr>
        <w:t xml:space="preserve">Source requirements:</w:t>
      </w:r>
      <w:r w:rsidDel="00000000" w:rsidR="00000000" w:rsidRPr="00000000">
        <w:rPr>
          <w:color w:val="000000"/>
          <w:sz w:val="24"/>
          <w:szCs w:val="24"/>
          <w:rtl w:val="0"/>
        </w:rPr>
        <w:t xml:space="preserve"> Your selection must include 2 sources that are academic or professional. They must be up to date and credible. Each of the sources need to be different types. </w:t>
      </w:r>
    </w:p>
    <w:p w:rsidR="00000000" w:rsidDel="00000000" w:rsidP="00000000" w:rsidRDefault="00000000" w:rsidRPr="00000000" w14:paraId="0000000A">
      <w:pPr>
        <w:rPr>
          <w:color w:val="000000"/>
          <w:sz w:val="24"/>
          <w:szCs w:val="24"/>
        </w:rPr>
      </w:pPr>
      <w:r w:rsidDel="00000000" w:rsidR="00000000" w:rsidRPr="00000000">
        <w:rPr>
          <w:rtl w:val="0"/>
        </w:rPr>
      </w:r>
    </w:p>
    <w:p w:rsidR="00000000" w:rsidDel="00000000" w:rsidP="00000000" w:rsidRDefault="00000000" w:rsidRPr="00000000" w14:paraId="0000000B">
      <w:pPr>
        <w:spacing w:after="240" w:lineRule="auto"/>
        <w:rPr>
          <w:color w:val="000000"/>
          <w:sz w:val="24"/>
          <w:szCs w:val="24"/>
        </w:rPr>
      </w:pPr>
      <w:r w:rsidDel="00000000" w:rsidR="00000000" w:rsidRPr="00000000">
        <w:rPr>
          <w:b w:val="1"/>
          <w:bCs w:val="1"/>
          <w:color w:val="000000"/>
          <w:sz w:val="24"/>
          <w:szCs w:val="24"/>
          <w:rtl w:val="0"/>
        </w:rPr>
        <w:t xml:space="preserve">Recording requirement:</w:t>
      </w:r>
      <w:r w:rsidDel="00000000" w:rsidR="00000000" w:rsidRPr="00000000">
        <w:rPr>
          <w:color w:val="000000"/>
          <w:sz w:val="24"/>
          <w:szCs w:val="24"/>
          <w:rtl w:val="0"/>
        </w:rPr>
        <w:t xml:space="preserve"> You are required to record the relevant search information on the template on the subsequent page.</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spacing w:after="280" w:lineRule="auto"/>
        <w:rPr>
          <w:i w:val="1"/>
          <w:iCs w:val="1"/>
          <w:color w:val="000000"/>
          <w:sz w:val="24"/>
          <w:szCs w:val="24"/>
        </w:rPr>
      </w:pPr>
      <w:r w:rsidDel="00000000" w:rsidR="00000000" w:rsidRPr="00000000">
        <w:rPr>
          <w:b w:val="1"/>
          <w:bCs w:val="1"/>
          <w:i w:val="1"/>
          <w:iCs w:val="1"/>
          <w:color w:val="000000"/>
          <w:sz w:val="24"/>
          <w:szCs w:val="24"/>
          <w:rtl w:val="0"/>
        </w:rPr>
        <w:t xml:space="preserve">Important note:</w:t>
      </w:r>
      <w:r w:rsidDel="00000000" w:rsidR="00000000" w:rsidRPr="00000000">
        <w:rPr>
          <w:i w:val="1"/>
          <w:iCs w:val="1"/>
          <w:color w:val="000000"/>
          <w:sz w:val="24"/>
          <w:szCs w:val="24"/>
          <w:rtl w:val="0"/>
        </w:rPr>
        <w:t xml:space="preserve"> You are not required to write an answer to the question. The assessment is of your ability to develop, carry out and record an effective search and to select appropriate evidence.</w:t>
      </w:r>
    </w:p>
    <w:p w:rsidR="00000000" w:rsidDel="00000000" w:rsidP="00000000" w:rsidRDefault="00000000" w:rsidRPr="00000000" w14:paraId="0000000E">
      <w:pPr>
        <w:spacing w:line="259" w:lineRule="auto"/>
        <w:rPr>
          <w:b w:val="1"/>
          <w:bCs w:val="1"/>
          <w:sz w:val="24"/>
          <w:szCs w:val="24"/>
        </w:rPr>
      </w:pPr>
      <w:r w:rsidDel="00000000" w:rsidR="00000000" w:rsidRPr="00000000">
        <w:rPr>
          <w:rtl w:val="0"/>
        </w:rPr>
      </w:r>
    </w:p>
    <w:p w:rsidR="00000000" w:rsidDel="00000000" w:rsidP="00000000" w:rsidRDefault="00000000" w:rsidRPr="00000000" w14:paraId="0000000F">
      <w:pPr>
        <w:spacing w:line="259" w:lineRule="auto"/>
        <w:rPr>
          <w:b w:val="1"/>
          <w:bCs w:val="1"/>
        </w:rPr>
      </w:pPr>
      <w:r w:rsidDel="00000000" w:rsidR="00000000" w:rsidRPr="00000000">
        <w:rPr>
          <w:rtl w:val="0"/>
        </w:rPr>
      </w:r>
    </w:p>
    <w:p w:rsidR="00000000" w:rsidDel="00000000" w:rsidP="00000000" w:rsidRDefault="00000000" w:rsidRPr="00000000" w14:paraId="00000010">
      <w:pPr>
        <w:spacing w:line="259" w:lineRule="auto"/>
        <w:rPr>
          <w:b w:val="1"/>
          <w:bCs w:val="1"/>
        </w:rPr>
      </w:pPr>
      <w:r w:rsidDel="00000000" w:rsidR="00000000" w:rsidRPr="00000000">
        <w:rPr>
          <w:rtl w:val="0"/>
        </w:rPr>
      </w:r>
    </w:p>
    <w:p w:rsidR="00000000" w:rsidDel="00000000" w:rsidP="00000000" w:rsidRDefault="00000000" w:rsidRPr="00000000" w14:paraId="00000011">
      <w:pPr>
        <w:spacing w:line="259" w:lineRule="auto"/>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spacing w:line="259" w:lineRule="auto"/>
        <w:rPr>
          <w:b w:val="1"/>
          <w:bCs w:val="1"/>
        </w:rPr>
      </w:pPr>
      <w:r w:rsidDel="00000000" w:rsidR="00000000" w:rsidRPr="00000000">
        <w:rPr>
          <w:rtl w:val="0"/>
        </w:rPr>
      </w:r>
    </w:p>
    <w:tbl>
      <w:tblPr>
        <w:tblStyle w:val="Table1"/>
        <w:tblW w:w="900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522"/>
        <w:gridCol w:w="6484"/>
        <w:tblGridChange w:id="0">
          <w:tblGrid>
            <w:gridCol w:w="2522"/>
            <w:gridCol w:w="6484"/>
          </w:tblGrid>
        </w:tblGridChange>
      </w:tblGrid>
      <w:tr>
        <w:trPr>
          <w:cantSplit w:val="0"/>
          <w:trHeight w:val="640" w:hRule="atLeast"/>
          <w:tblHeader w:val="0"/>
        </w:trPr>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1C">
            <w:pPr>
              <w:rPr/>
            </w:pPr>
            <w:r w:rsidDel="00000000" w:rsidR="00000000" w:rsidRPr="00000000">
              <w:rPr>
                <w:color w:val="000000"/>
                <w:rtl w:val="0"/>
              </w:rPr>
              <w:t xml:space="preserve">Section</w:t>
            </w:r>
            <w:r w:rsidDel="00000000" w:rsidR="00000000" w:rsidRPr="00000000">
              <w:rPr>
                <w:rtl w:val="0"/>
              </w:rPr>
            </w:r>
          </w:p>
        </w:tc>
        <w:tc>
          <w:tcPr>
            <w:tcBorders>
              <w:top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1D">
            <w:pPr>
              <w:rPr/>
            </w:pPr>
            <w:r w:rsidDel="00000000" w:rsidR="00000000" w:rsidRPr="00000000">
              <w:rPr>
                <w:color w:val="000000"/>
                <w:rtl w:val="0"/>
              </w:rPr>
              <w:t xml:space="preserve">Student response</w:t>
            </w:r>
            <w:r w:rsidDel="00000000" w:rsidR="00000000" w:rsidRPr="00000000">
              <w:rPr>
                <w:rtl w:val="0"/>
              </w:rPr>
            </w:r>
          </w:p>
        </w:tc>
      </w:tr>
      <w:tr>
        <w:trPr>
          <w:cantSplit w:val="0"/>
          <w:trHeight w:val="1160" w:hRule="atLeast"/>
          <w:tblHeader w:val="0"/>
        </w:trPr>
        <w:tc>
          <w:tcPr>
            <w:tcBorders>
              <w:top w:color="b7d7e8" w:space="0" w:sz="8" w:val="single"/>
              <w:left w:color="b7d7e8" w:space="0" w:sz="8" w:val="single"/>
              <w:bottom w:color="b7d7e8" w:space="0" w:sz="8" w:val="single"/>
              <w:right w:color="b7d7e8" w:space="0" w:sz="8" w:val="single"/>
            </w:tcBorders>
            <w:shd w:fill="fff7d6" w:val="clear"/>
            <w:tcMar>
              <w:top w:w="200.0" w:type="dxa"/>
              <w:left w:w="200.0" w:type="dxa"/>
              <w:bottom w:w="200.0" w:type="dxa"/>
              <w:right w:w="200.0" w:type="dxa"/>
            </w:tcMar>
          </w:tcPr>
          <w:p w:rsidR="00000000" w:rsidDel="00000000" w:rsidP="00000000" w:rsidRDefault="00000000" w:rsidRPr="00000000" w14:paraId="0000001E">
            <w:pPr>
              <w:spacing w:after="160" w:lineRule="auto"/>
              <w:rPr/>
            </w:pPr>
            <w:r w:rsidDel="00000000" w:rsidR="00000000" w:rsidRPr="00000000">
              <w:rPr>
                <w:rtl w:val="0"/>
              </w:rPr>
              <w:t xml:space="preserve">Assessment topic</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1F">
            <w:pPr>
              <w:spacing w:after="160" w:line="259" w:lineRule="auto"/>
              <w:jc w:val="center"/>
              <w:rPr>
                <w:b w:val="1"/>
                <w:bCs w:val="1"/>
              </w:rPr>
            </w:pPr>
            <w:r w:rsidDel="00000000" w:rsidR="00000000" w:rsidRPr="00000000">
              <w:rPr>
                <w:b w:val="1"/>
                <w:bCs w:val="1"/>
                <w:rtl w:val="0"/>
              </w:rPr>
              <w:t xml:space="preserve">"'How can physical activity improve depression in adults"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tc>
      </w:tr>
      <w:tr>
        <w:trPr>
          <w:cantSplit w:val="0"/>
          <w:trHeight w:val="1400" w:hRule="atLeast"/>
          <w:tblHeader w:val="0"/>
        </w:trPr>
        <w:tc>
          <w:tcPr>
            <w:tcBorders>
              <w:top w:color="b7d7e8" w:space="0" w:sz="8" w:val="single"/>
              <w:left w:color="b7d7e8" w:space="0" w:sz="8" w:val="single"/>
              <w:bottom w:color="b7d7e8" w:space="0" w:sz="8" w:val="single"/>
              <w:right w:color="b7d7e8" w:space="0" w:sz="8" w:val="single"/>
            </w:tcBorders>
            <w:shd w:fill="e7f4e4" w:val="clear"/>
            <w:tcMar>
              <w:top w:w="200.0" w:type="dxa"/>
              <w:left w:w="200.0" w:type="dxa"/>
              <w:bottom w:w="200.0" w:type="dxa"/>
              <w:right w:w="200.0" w:type="dxa"/>
            </w:tcMar>
          </w:tcPr>
          <w:p w:rsidR="00000000" w:rsidDel="00000000" w:rsidP="00000000" w:rsidRDefault="00000000" w:rsidRPr="00000000" w14:paraId="00000022">
            <w:pPr>
              <w:spacing w:after="160" w:lineRule="auto"/>
              <w:rPr/>
            </w:pPr>
            <w:r w:rsidDel="00000000" w:rsidR="00000000" w:rsidRPr="00000000">
              <w:rPr>
                <w:rtl w:val="0"/>
              </w:rPr>
              <w:t xml:space="preserve">Keywords identified</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23">
            <w:pPr>
              <w:rPr/>
            </w:pPr>
            <w:r w:rsidDel="00000000" w:rsidR="00000000" w:rsidRPr="00000000">
              <w:rPr>
                <w:rtl w:val="0"/>
              </w:rPr>
              <w:t xml:space="preserve">‘Can physical activity improve depression in adults’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tc>
      </w:tr>
      <w:tr>
        <w:trPr>
          <w:cantSplit w:val="0"/>
          <w:trHeight w:val="1400" w:hRule="atLeast"/>
          <w:tblHeader w:val="0"/>
        </w:trPr>
        <w:tc>
          <w:tcPr>
            <w:tcBorders>
              <w:top w:color="b7d7e8" w:space="0" w:sz="8" w:val="single"/>
              <w:left w:color="b7d7e8" w:space="0" w:sz="8" w:val="single"/>
              <w:bottom w:color="b7d7e8" w:space="0" w:sz="8" w:val="single"/>
              <w:right w:color="b7d7e8" w:space="0" w:sz="8" w:val="single"/>
            </w:tcBorders>
            <w:shd w:fill="fce3ec" w:val="clear"/>
            <w:tcMar>
              <w:top w:w="200.0" w:type="dxa"/>
              <w:left w:w="200.0" w:type="dxa"/>
              <w:bottom w:w="200.0" w:type="dxa"/>
              <w:right w:w="200.0" w:type="dxa"/>
            </w:tcMar>
          </w:tcPr>
          <w:p w:rsidR="00000000" w:rsidDel="00000000" w:rsidP="00000000" w:rsidRDefault="00000000" w:rsidRPr="00000000" w14:paraId="00000026">
            <w:pPr>
              <w:spacing w:after="160" w:lineRule="auto"/>
              <w:rPr/>
            </w:pPr>
            <w:r w:rsidDel="00000000" w:rsidR="00000000" w:rsidRPr="00000000">
              <w:rPr>
                <w:rtl w:val="0"/>
              </w:rPr>
              <w:t xml:space="preserve">Alternative keywords / synonyms</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27">
            <w:pPr>
              <w:rPr/>
            </w:pPr>
            <w:r w:rsidDel="00000000" w:rsidR="00000000" w:rsidRPr="00000000">
              <w:rPr>
                <w:rtl w:val="0"/>
              </w:rPr>
              <w:t xml:space="preserve">Physical activity and depression in adults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tc>
      </w:tr>
      <w:tr>
        <w:trPr>
          <w:cantSplit w:val="0"/>
          <w:trHeight w:val="1600" w:hRule="atLeast"/>
          <w:tblHeader w:val="0"/>
        </w:trPr>
        <w:tc>
          <w:tcPr>
            <w:tcBorders>
              <w:top w:color="b7d7e8" w:space="0" w:sz="8" w:val="single"/>
              <w:left w:color="b7d7e8" w:space="0" w:sz="8" w:val="single"/>
              <w:bottom w:color="b7d7e8" w:space="0" w:sz="8" w:val="single"/>
              <w:right w:color="b7d7e8" w:space="0" w:sz="8" w:val="single"/>
            </w:tcBorders>
            <w:shd w:fill="ede7f6" w:val="clear"/>
            <w:tcMar>
              <w:top w:w="200.0" w:type="dxa"/>
              <w:left w:w="200.0" w:type="dxa"/>
              <w:bottom w:w="200.0" w:type="dxa"/>
              <w:right w:w="200.0" w:type="dxa"/>
            </w:tcMar>
          </w:tcPr>
          <w:p w:rsidR="00000000" w:rsidDel="00000000" w:rsidP="00000000" w:rsidRDefault="00000000" w:rsidRPr="00000000" w14:paraId="0000002A">
            <w:pPr>
              <w:spacing w:after="160" w:lineRule="auto"/>
              <w:rPr/>
            </w:pPr>
            <w:r w:rsidDel="00000000" w:rsidR="00000000" w:rsidRPr="00000000">
              <w:rPr>
                <w:rtl w:val="0"/>
              </w:rPr>
              <w:t xml:space="preserve">Boolean search string(s)</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bCs w:val="1"/>
                <w:sz w:val="28"/>
                <w:szCs w:val="28"/>
              </w:rPr>
            </w:pPr>
            <w:r w:rsidDel="00000000" w:rsidR="00000000" w:rsidRPr="00000000">
              <w:rPr>
                <w:b w:val="1"/>
                <w:bCs w:val="1"/>
                <w:sz w:val="28"/>
                <w:szCs w:val="28"/>
                <w:rtl w:val="0"/>
              </w:rPr>
              <w:t xml:space="preserve">gov.uk</w:t>
            </w:r>
          </w:p>
          <w:p w:rsidR="00000000" w:rsidDel="00000000" w:rsidP="00000000" w:rsidRDefault="00000000" w:rsidRPr="00000000" w14:paraId="0000002E">
            <w:pPr>
              <w:pStyle w:val="Heading1"/>
              <w:keepNext w:val="0"/>
              <w:keepLines w:val="0"/>
              <w:shd w:fill="ffffff" w:val="clear"/>
              <w:spacing w:after="120" w:before="0" w:line="335.99999999999994" w:lineRule="auto"/>
              <w:rPr>
                <w:rFonts w:ascii="Merriweather" w:cs="Merriweather" w:eastAsia="Merriweather" w:hAnsi="Merriweather"/>
                <w:b w:val="1"/>
                <w:bCs w:val="1"/>
                <w:color w:val="212121"/>
                <w:sz w:val="46"/>
                <w:szCs w:val="46"/>
              </w:rPr>
            </w:pPr>
            <w:bookmarkStart w:colFirst="0" w:colLast="0" w:name="_n8r1e9knuymv" w:id="0"/>
            <w:bookmarkEnd w:id="0"/>
            <w:r w:rsidDel="00000000" w:rsidR="00000000" w:rsidRPr="00000000">
              <w:rPr>
                <w:rFonts w:ascii="Merriweather" w:cs="Merriweather" w:eastAsia="Merriweather" w:hAnsi="Merriweather"/>
                <w:b w:val="1"/>
                <w:bCs w:val="1"/>
                <w:color w:val="212121"/>
                <w:sz w:val="46"/>
                <w:szCs w:val="46"/>
                <w:rtl w:val="0"/>
              </w:rPr>
              <w:t xml:space="preserve">Pubmed: The Effects of Aerobic and Resistance Exercise on Depression and Anxiety: Systematic Review With Meta-Analysis</w:t>
            </w:r>
          </w:p>
          <w:p w:rsidR="00000000" w:rsidDel="00000000" w:rsidP="00000000" w:rsidRDefault="00000000" w:rsidRPr="00000000" w14:paraId="0000002F">
            <w:pPr>
              <w:rPr/>
            </w:pPr>
            <w:r w:rsidDel="00000000" w:rsidR="00000000" w:rsidRPr="00000000">
              <w:rPr>
                <w:rFonts w:ascii="Roboto" w:cs="Roboto" w:eastAsia="Roboto" w:hAnsi="Roboto"/>
                <w:b w:val="1"/>
                <w:bCs w:val="1"/>
                <w:color w:val="212121"/>
                <w:sz w:val="24"/>
                <w:szCs w:val="24"/>
                <w:rtl w:val="0"/>
              </w:rPr>
              <w:t xml:space="preserve">i</w:t>
            </w:r>
            <w:r w:rsidDel="00000000" w:rsidR="00000000" w:rsidRPr="00000000">
              <w:rPr>
                <w:rFonts w:ascii="Roboto" w:cs="Roboto" w:eastAsia="Roboto" w:hAnsi="Roboto"/>
                <w:b w:val="1"/>
                <w:bCs w:val="1"/>
                <w:color w:val="212121"/>
                <w:sz w:val="24"/>
                <w:szCs w:val="24"/>
                <w:rtl w:val="0"/>
              </w:rPr>
              <w:t xml:space="preserve">mportance: </w:t>
            </w:r>
            <w:r w:rsidDel="00000000" w:rsidR="00000000" w:rsidRPr="00000000">
              <w:rPr>
                <w:rFonts w:ascii="Roboto" w:cs="Roboto" w:eastAsia="Roboto" w:hAnsi="Roboto"/>
                <w:color w:val="212121"/>
                <w:sz w:val="24"/>
                <w:szCs w:val="24"/>
                <w:rtl w:val="0"/>
              </w:rPr>
              <w:t xml:space="preserve">Depression is the leading cause of mental health-related disease burden and may be reduced by physical activity, but the dose-response relationship between activity and depression is uncertain.</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tc>
      </w:tr>
      <w:tr>
        <w:trPr>
          <w:cantSplit w:val="0"/>
          <w:trHeight w:val="1280" w:hRule="atLeast"/>
          <w:tblHeader w:val="0"/>
        </w:trPr>
        <w:tc>
          <w:tcPr>
            <w:tcBorders>
              <w:top w:color="b7d7e8" w:space="0" w:sz="8" w:val="single"/>
              <w:left w:color="b7d7e8" w:space="0" w:sz="8" w:val="single"/>
              <w:bottom w:color="b7d7e8" w:space="0" w:sz="8" w:val="single"/>
              <w:right w:color="b7d7e8" w:space="0" w:sz="8" w:val="single"/>
            </w:tcBorders>
            <w:shd w:fill="dff3f0" w:val="clear"/>
            <w:tcMar>
              <w:top w:w="200.0" w:type="dxa"/>
              <w:left w:w="200.0" w:type="dxa"/>
              <w:bottom w:w="200.0" w:type="dxa"/>
              <w:right w:w="200.0" w:type="dxa"/>
            </w:tcMar>
          </w:tcPr>
          <w:p w:rsidR="00000000" w:rsidDel="00000000" w:rsidP="00000000" w:rsidRDefault="00000000" w:rsidRPr="00000000" w14:paraId="00000032">
            <w:pPr>
              <w:spacing w:after="160" w:lineRule="auto"/>
              <w:rPr/>
            </w:pPr>
            <w:r w:rsidDel="00000000" w:rsidR="00000000" w:rsidRPr="00000000">
              <w:rPr>
                <w:rtl w:val="0"/>
              </w:rPr>
              <w:t xml:space="preserve">Database(s) searched</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Pubmed </w:t>
            </w:r>
          </w:p>
          <w:p w:rsidR="00000000" w:rsidDel="00000000" w:rsidP="00000000" w:rsidRDefault="00000000" w:rsidRPr="00000000" w14:paraId="00000035">
            <w:pPr>
              <w:rPr/>
            </w:pPr>
            <w:r w:rsidDel="00000000" w:rsidR="00000000" w:rsidRPr="00000000">
              <w:rPr>
                <w:rtl w:val="0"/>
              </w:rPr>
              <w:t xml:space="preserve">ebsco</w:t>
            </w:r>
          </w:p>
        </w:tc>
      </w:tr>
      <w:tr>
        <w:trPr>
          <w:cantSplit w:val="0"/>
          <w:trHeight w:val="1280" w:hRule="atLeast"/>
          <w:tblHeader w:val="0"/>
        </w:trPr>
        <w:tc>
          <w:tcPr>
            <w:tcBorders>
              <w:top w:color="b7d7e8" w:space="0" w:sz="8" w:val="single"/>
              <w:left w:color="b7d7e8" w:space="0" w:sz="8" w:val="single"/>
              <w:bottom w:color="b7d7e8" w:space="0" w:sz="8" w:val="single"/>
              <w:right w:color="b7d7e8" w:space="0" w:sz="8" w:val="single"/>
            </w:tcBorders>
            <w:shd w:fill="f8ead8" w:val="clear"/>
            <w:tcMar>
              <w:top w:w="200.0" w:type="dxa"/>
              <w:left w:w="200.0" w:type="dxa"/>
              <w:bottom w:w="200.0" w:type="dxa"/>
              <w:right w:w="200.0" w:type="dxa"/>
            </w:tcMar>
          </w:tcPr>
          <w:p w:rsidR="00000000" w:rsidDel="00000000" w:rsidP="00000000" w:rsidRDefault="00000000" w:rsidRPr="00000000" w14:paraId="00000036">
            <w:pPr>
              <w:spacing w:after="160" w:lineRule="auto"/>
              <w:rPr/>
            </w:pPr>
            <w:r w:rsidDel="00000000" w:rsidR="00000000" w:rsidRPr="00000000">
              <w:rPr>
                <w:rtl w:val="0"/>
              </w:rPr>
              <w:t xml:space="preserve">Professional website(s) searched</w:t>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37">
            <w:pPr>
              <w:rPr/>
            </w:pPr>
            <w:r w:rsidDel="00000000" w:rsidR="00000000" w:rsidRPr="00000000">
              <w:rPr>
                <w:rtl w:val="0"/>
              </w:rPr>
              <w:t xml:space="preserve"> </w:t>
            </w:r>
            <w:hyperlink r:id="rId6">
              <w:r w:rsidDel="00000000" w:rsidR="00000000" w:rsidRPr="00000000">
                <w:rPr>
                  <w:color w:val="1155cc"/>
                  <w:u w:val="single"/>
                  <w:rtl w:val="0"/>
                </w:rPr>
                <w:t xml:space="preserve">gov.uk</w:t>
              </w:r>
            </w:hyperlink>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tc>
      </w:tr>
      <w:tr>
        <w:trPr>
          <w:cantSplit w:val="0"/>
          <w:trHeight w:val="1400" w:hRule="atLeast"/>
          <w:tblHeader w:val="0"/>
        </w:trPr>
        <w:tc>
          <w:tcPr>
            <w:tcBorders>
              <w:top w:color="b7d7e8" w:space="0" w:sz="8" w:val="single"/>
              <w:left w:color="b7d7e8" w:space="0" w:sz="8" w:val="single"/>
              <w:bottom w:color="b7d7e8" w:space="0" w:sz="8" w:val="single"/>
              <w:right w:color="b7d7e8" w:space="0" w:sz="8" w:val="single"/>
            </w:tcBorders>
            <w:shd w:fill="e6f2ff" w:val="clear"/>
            <w:tcMar>
              <w:top w:w="200.0" w:type="dxa"/>
              <w:left w:w="200.0" w:type="dxa"/>
              <w:bottom w:w="200.0" w:type="dxa"/>
              <w:right w:w="200.0" w:type="dxa"/>
            </w:tcMar>
          </w:tcPr>
          <w:p w:rsidR="00000000" w:rsidDel="00000000" w:rsidP="00000000" w:rsidRDefault="00000000" w:rsidRPr="00000000" w14:paraId="0000003A">
            <w:pPr>
              <w:spacing w:after="160" w:lineRule="auto"/>
              <w:rPr/>
            </w:pPr>
            <w:r w:rsidDel="00000000" w:rsidR="00000000" w:rsidRPr="00000000">
              <w:rPr>
                <w:rtl w:val="0"/>
              </w:rPr>
              <w:t xml:space="preserve">Filters applied</w:t>
            </w:r>
          </w:p>
          <w:p w:rsidR="00000000" w:rsidDel="00000000" w:rsidP="00000000" w:rsidRDefault="00000000" w:rsidRPr="00000000" w14:paraId="0000003B">
            <w:pPr>
              <w:spacing w:after="160" w:lineRule="auto"/>
              <w:rPr/>
            </w:pPr>
            <w:r w:rsidDel="00000000" w:rsidR="00000000" w:rsidRPr="00000000">
              <w:rPr>
                <w:i w:val="1"/>
                <w:iCs w:val="1"/>
                <w:rtl w:val="0"/>
              </w:rPr>
              <w:t xml:space="preserve">Date, peer reviewed, full text, etc.</w:t>
            </w:r>
            <w:r w:rsidDel="00000000" w:rsidR="00000000" w:rsidRPr="00000000">
              <w:rPr>
                <w:rtl w:val="0"/>
              </w:rPr>
            </w:r>
          </w:p>
        </w:tc>
        <w:tc>
          <w:tcPr>
            <w:tcBorders>
              <w:top w:color="b7d7e8" w:space="0" w:sz="8" w:val="single"/>
              <w:left w:color="b7d7e8" w:space="0" w:sz="8" w:val="single"/>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2022 so its recent </w:t>
            </w:r>
          </w:p>
        </w:tc>
      </w:tr>
      <w:tr>
        <w:trPr>
          <w:cantSplit w:val="0"/>
          <w:trHeight w:val="1400" w:hRule="atLeast"/>
          <w:tblHeader w:val="0"/>
        </w:trPr>
        <w:tc>
          <w:tcPr>
            <w:tcBorders>
              <w:top w:color="000000" w:space="0" w:sz="0" w:val="nil"/>
              <w:left w:color="b7d7e8" w:space="0" w:sz="8" w:val="single"/>
              <w:bottom w:color="b7d7e8" w:space="0" w:sz="8" w:val="single"/>
              <w:right w:color="b7d7e8" w:space="0" w:sz="8" w:val="single"/>
            </w:tcBorders>
            <w:shd w:fill="d8f0ff" w:val="clear"/>
            <w:tcMar>
              <w:top w:w="200.0" w:type="dxa"/>
              <w:left w:w="200.0" w:type="dxa"/>
              <w:bottom w:w="200.0" w:type="dxa"/>
              <w:right w:w="200.0" w:type="dxa"/>
            </w:tcMar>
          </w:tcPr>
          <w:p w:rsidR="00000000" w:rsidDel="00000000" w:rsidP="00000000" w:rsidRDefault="00000000" w:rsidRPr="00000000" w14:paraId="0000003F">
            <w:pPr>
              <w:rPr/>
            </w:pPr>
            <w:r w:rsidDel="00000000" w:rsidR="00000000" w:rsidRPr="00000000">
              <w:rPr>
                <w:color w:val="000000"/>
                <w:rtl w:val="0"/>
              </w:rPr>
              <w:t xml:space="preserve">Number of results found/number of hits</w:t>
            </w:r>
            <w:r w:rsidDel="00000000" w:rsidR="00000000" w:rsidRPr="00000000">
              <w:rPr>
                <w:rtl w:val="0"/>
              </w:rPr>
            </w:r>
          </w:p>
        </w:tc>
        <w:tc>
          <w:tcPr>
            <w:tcBorders>
              <w:top w:color="000000" w:space="0" w:sz="0" w:val="nil"/>
              <w:left w:color="000000" w:space="0" w:sz="0" w:val="nil"/>
              <w:bottom w:color="b7d7e8" w:space="0" w:sz="8" w:val="single"/>
              <w:right w:color="b7d7e8" w:space="0" w:sz="8" w:val="single"/>
            </w:tcBorders>
            <w:shd w:fill="ffffff" w:val="clear"/>
            <w:tcMar>
              <w:top w:w="200.0" w:type="dxa"/>
              <w:left w:w="200.0" w:type="dxa"/>
              <w:bottom w:w="200.0" w:type="dxa"/>
              <w:right w:w="200.0" w:type="dxa"/>
            </w:tcMar>
          </w:tcPr>
          <w:p w:rsidR="00000000" w:rsidDel="00000000" w:rsidP="00000000" w:rsidRDefault="00000000" w:rsidRPr="00000000" w14:paraId="00000040">
            <w:pPr>
              <w:rPr/>
            </w:pPr>
            <w:r w:rsidDel="00000000" w:rsidR="00000000" w:rsidRPr="00000000">
              <w:rPr>
                <w:rtl w:val="0"/>
              </w:rPr>
              <w:t xml:space="preserve">745</w:t>
            </w:r>
          </w:p>
        </w:tc>
      </w:tr>
    </w:tbl>
    <w:p w:rsidR="00000000" w:rsidDel="00000000" w:rsidP="00000000" w:rsidRDefault="00000000" w:rsidRPr="00000000" w14:paraId="00000041">
      <w:pPr>
        <w:rPr/>
      </w:pPr>
      <w:r w:rsidDel="00000000" w:rsidR="00000000" w:rsidRPr="00000000">
        <w:rPr>
          <w:rtl w:val="0"/>
        </w:rPr>
      </w:r>
    </w:p>
    <w:tbl>
      <w:tblPr>
        <w:tblStyle w:val="Table2"/>
        <w:tblW w:w="900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702"/>
        <w:gridCol w:w="6304"/>
        <w:tblGridChange w:id="0">
          <w:tblGrid>
            <w:gridCol w:w="2702"/>
            <w:gridCol w:w="6304"/>
          </w:tblGrid>
        </w:tblGridChange>
      </w:tblGrid>
      <w:tr>
        <w:trPr>
          <w:cantSplit w:val="0"/>
          <w:trHeight w:val="680" w:hRule="atLeast"/>
          <w:tblHeader w:val="1"/>
        </w:trPr>
        <w:tc>
          <w:tcPr>
            <w:tcBorders>
              <w:top w:color="c7b9d6" w:space="0" w:sz="8" w:val="single"/>
              <w:left w:color="c7b9d6" w:space="0" w:sz="8" w:val="single"/>
              <w:bottom w:color="c7b9d6" w:space="0" w:sz="8" w:val="single"/>
              <w:right w:color="c7b9d6" w:space="0" w:sz="8" w:val="single"/>
            </w:tcBorders>
            <w:shd w:fill="eadcf8" w:val="clear"/>
            <w:tcMar>
              <w:top w:w="240.0" w:type="dxa"/>
              <w:left w:w="240.0" w:type="dxa"/>
              <w:bottom w:w="240.0" w:type="dxa"/>
              <w:right w:w="240.0" w:type="dxa"/>
            </w:tcMar>
          </w:tcPr>
          <w:p w:rsidR="00000000" w:rsidDel="00000000" w:rsidP="00000000" w:rsidRDefault="00000000" w:rsidRPr="00000000" w14:paraId="00000042">
            <w:pPr>
              <w:rPr/>
            </w:pPr>
            <w:r w:rsidDel="00000000" w:rsidR="00000000" w:rsidRPr="00000000">
              <w:rPr>
                <w:color w:val="000000"/>
                <w:rtl w:val="0"/>
              </w:rPr>
              <w:t xml:space="preserve">Final section</w:t>
            </w:r>
            <w:r w:rsidDel="00000000" w:rsidR="00000000" w:rsidRPr="00000000">
              <w:rPr>
                <w:rtl w:val="0"/>
              </w:rPr>
            </w:r>
          </w:p>
        </w:tc>
        <w:tc>
          <w:tcPr>
            <w:tcBorders>
              <w:top w:color="c7b9d6" w:space="0" w:sz="8" w:val="single"/>
              <w:bottom w:color="c7b9d6" w:space="0" w:sz="8" w:val="single"/>
              <w:right w:color="c7b9d6" w:space="0" w:sz="8" w:val="single"/>
            </w:tcBorders>
            <w:shd w:fill="eadcf8" w:val="clear"/>
            <w:tcMar>
              <w:top w:w="240.0" w:type="dxa"/>
              <w:left w:w="240.0" w:type="dxa"/>
              <w:bottom w:w="240.0" w:type="dxa"/>
              <w:right w:w="240.0" w:type="dxa"/>
            </w:tcMar>
          </w:tcPr>
          <w:p w:rsidR="00000000" w:rsidDel="00000000" w:rsidP="00000000" w:rsidRDefault="00000000" w:rsidRPr="00000000" w14:paraId="00000043">
            <w:pPr>
              <w:rPr/>
            </w:pPr>
            <w:r w:rsidDel="00000000" w:rsidR="00000000" w:rsidRPr="00000000">
              <w:rPr>
                <w:color w:val="000000"/>
                <w:rtl w:val="0"/>
              </w:rPr>
              <w:t xml:space="preserve">Student response</w:t>
            </w:r>
            <w:r w:rsidDel="00000000" w:rsidR="00000000" w:rsidRPr="00000000">
              <w:rPr>
                <w:rtl w:val="0"/>
              </w:rPr>
            </w:r>
          </w:p>
        </w:tc>
      </w:tr>
      <w:tr>
        <w:trPr>
          <w:cantSplit w:val="0"/>
          <w:trHeight w:val="1900" w:hRule="atLeast"/>
          <w:tblHeader w:val="0"/>
        </w:trPr>
        <w:tc>
          <w:tcPr>
            <w:tcBorders>
              <w:top w:color="000000" w:space="0" w:sz="0" w:val="nil"/>
              <w:left w:color="c7b9d6" w:space="0" w:sz="8" w:val="single"/>
              <w:bottom w:color="c7b9d6" w:space="0" w:sz="8" w:val="single"/>
              <w:right w:color="c7b9d6" w:space="0" w:sz="8" w:val="single"/>
            </w:tcBorders>
            <w:shd w:fill="eadcf8" w:val="clear"/>
            <w:tcMar>
              <w:top w:w="240.0" w:type="dxa"/>
              <w:left w:w="240.0" w:type="dxa"/>
              <w:bottom w:w="240.0" w:type="dxa"/>
              <w:right w:w="240.0" w:type="dxa"/>
            </w:tcMar>
          </w:tcPr>
          <w:p w:rsidR="00000000" w:rsidDel="00000000" w:rsidP="00000000" w:rsidRDefault="00000000" w:rsidRPr="00000000" w14:paraId="00000044">
            <w:pPr>
              <w:spacing w:after="160" w:lineRule="auto"/>
              <w:rPr>
                <w:b w:val="0"/>
                <w:bCs w:val="0"/>
                <w:color w:val="000000"/>
              </w:rPr>
            </w:pPr>
            <w:r w:rsidDel="00000000" w:rsidR="00000000" w:rsidRPr="00000000">
              <w:rPr>
                <w:color w:val="000000"/>
                <w:rtl w:val="0"/>
              </w:rPr>
              <w:t xml:space="preserve">Provide the references for the sources you selected, in Harvard format.</w:t>
            </w:r>
            <w:r w:rsidDel="00000000" w:rsidR="00000000" w:rsidRPr="00000000">
              <w:rPr>
                <w:rtl w:val="0"/>
              </w:rPr>
            </w:r>
          </w:p>
          <w:p w:rsidR="00000000" w:rsidDel="00000000" w:rsidP="00000000" w:rsidRDefault="00000000" w:rsidRPr="00000000" w14:paraId="00000045">
            <w:pPr>
              <w:spacing w:after="160" w:lineRule="auto"/>
              <w:rPr/>
            </w:pPr>
            <w:r w:rsidDel="00000000" w:rsidR="00000000" w:rsidRPr="00000000">
              <w:rPr>
                <w:color w:val="000000"/>
                <w:rtl w:val="0"/>
              </w:rPr>
              <w:t xml:space="preserve">(You are able to copy and paste them, but they must be checked to ensure they are accurately presented in Harvard format).</w:t>
            </w:r>
            <w:r w:rsidDel="00000000" w:rsidR="00000000" w:rsidRPr="00000000">
              <w:rPr>
                <w:rtl w:val="0"/>
              </w:rPr>
            </w:r>
          </w:p>
          <w:p w:rsidR="00000000" w:rsidDel="00000000" w:rsidP="00000000" w:rsidRDefault="00000000" w:rsidRPr="00000000" w14:paraId="00000046">
            <w:pPr>
              <w:spacing w:after="160" w:lineRule="auto"/>
              <w:rPr/>
            </w:pPr>
            <w:r w:rsidDel="00000000" w:rsidR="00000000" w:rsidRPr="00000000">
              <w:rPr>
                <w:rtl w:val="0"/>
              </w:rPr>
            </w:r>
          </w:p>
        </w:tc>
        <w:tc>
          <w:tcPr>
            <w:tcBorders>
              <w:top w:color="000000" w:space="0" w:sz="0" w:val="nil"/>
              <w:left w:color="000000" w:space="0" w:sz="0" w:val="nil"/>
              <w:bottom w:color="c7b9d6" w:space="0" w:sz="8" w:val="single"/>
              <w:right w:color="c7b9d6" w:space="0" w:sz="8" w:val="single"/>
            </w:tcBorders>
            <w:shd w:fill="ffffff" w:val="clear"/>
            <w:tcMar>
              <w:top w:w="240.0" w:type="dxa"/>
              <w:left w:w="240.0" w:type="dxa"/>
              <w:bottom w:w="240.0" w:type="dxa"/>
              <w:right w:w="240.0" w:type="dxa"/>
            </w:tcMar>
          </w:tcPr>
          <w:p w:rsidR="00000000" w:rsidDel="00000000" w:rsidP="00000000" w:rsidRDefault="00000000" w:rsidRPr="00000000" w14:paraId="00000047">
            <w:pPr>
              <w:rPr/>
            </w:pPr>
            <w:r w:rsidDel="00000000" w:rsidR="00000000" w:rsidRPr="00000000">
              <w:rPr>
                <w:rtl w:val="0"/>
              </w:rPr>
              <w:t xml:space="preserve">Uk chief medical officers gov uk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tc>
      </w:tr>
      <w:tr>
        <w:trPr>
          <w:cantSplit w:val="0"/>
          <w:trHeight w:val="2400" w:hRule="atLeast"/>
          <w:tblHeader w:val="0"/>
        </w:trPr>
        <w:tc>
          <w:tcPr>
            <w:tcBorders>
              <w:top w:color="000000" w:space="0" w:sz="0" w:val="nil"/>
              <w:left w:color="c7b9d6" w:space="0" w:sz="8" w:val="single"/>
              <w:bottom w:color="c7b9d6" w:space="0" w:sz="8" w:val="single"/>
              <w:right w:color="c7b9d6" w:space="0" w:sz="8" w:val="single"/>
            </w:tcBorders>
            <w:shd w:fill="eadcf8" w:val="clear"/>
            <w:tcMar>
              <w:top w:w="240.0" w:type="dxa"/>
              <w:left w:w="240.0" w:type="dxa"/>
              <w:bottom w:w="240.0" w:type="dxa"/>
              <w:right w:w="240.0" w:type="dxa"/>
            </w:tcMar>
          </w:tcPr>
          <w:p w:rsidR="00000000" w:rsidDel="00000000" w:rsidP="00000000" w:rsidRDefault="00000000" w:rsidRPr="00000000" w14:paraId="0000004D">
            <w:pPr>
              <w:spacing w:after="160" w:lineRule="auto"/>
              <w:rPr/>
            </w:pPr>
            <w:r w:rsidDel="00000000" w:rsidR="00000000" w:rsidRPr="00000000">
              <w:rPr>
                <w:color w:val="000000"/>
                <w:rtl w:val="0"/>
              </w:rPr>
              <w:t xml:space="preserve">Why did you select these sources?</w:t>
            </w:r>
            <w:r w:rsidDel="00000000" w:rsidR="00000000" w:rsidRPr="00000000">
              <w:rPr>
                <w:rtl w:val="0"/>
              </w:rPr>
            </w:r>
          </w:p>
        </w:tc>
        <w:tc>
          <w:tcPr>
            <w:tcBorders>
              <w:top w:color="000000" w:space="0" w:sz="0" w:val="nil"/>
              <w:left w:color="000000" w:space="0" w:sz="0" w:val="nil"/>
              <w:bottom w:color="c7b9d6" w:space="0" w:sz="8" w:val="single"/>
              <w:right w:color="c7b9d6" w:space="0" w:sz="8" w:val="single"/>
            </w:tcBorders>
            <w:shd w:fill="ffffff" w:val="clear"/>
            <w:tcMar>
              <w:top w:w="240.0" w:type="dxa"/>
              <w:left w:w="240.0" w:type="dxa"/>
              <w:bottom w:w="240.0" w:type="dxa"/>
              <w:right w:w="240.0" w:type="dxa"/>
            </w:tcMar>
          </w:tcPr>
          <w:p w:rsidR="00000000" w:rsidDel="00000000" w:rsidP="00000000" w:rsidRDefault="00000000" w:rsidRPr="00000000" w14:paraId="0000004E">
            <w:pPr>
              <w:rPr/>
            </w:pPr>
            <w:r w:rsidDel="00000000" w:rsidR="00000000" w:rsidRPr="00000000">
              <w:rPr>
                <w:rtl w:val="0"/>
              </w:rPr>
              <w:t xml:space="preserve">I selected these sources because they are from reputable sites </w:t>
            </w:r>
          </w:p>
          <w:p w:rsidR="00000000" w:rsidDel="00000000" w:rsidP="00000000" w:rsidRDefault="00000000" w:rsidRPr="00000000" w14:paraId="0000004F">
            <w:pPr>
              <w:rPr/>
            </w:pPr>
            <w:r w:rsidDel="00000000" w:rsidR="00000000" w:rsidRPr="00000000">
              <w:rPr>
                <w:rtl w:val="0"/>
              </w:rPr>
            </w:r>
          </w:p>
        </w:tc>
      </w:tr>
    </w:tbl>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spacing w:line="259" w:lineRule="auto"/>
        <w:rPr/>
      </w:pPr>
      <w:r w:rsidDel="00000000" w:rsidR="00000000" w:rsidRPr="00000000">
        <w:rPr>
          <w:rtl w:val="0"/>
        </w:rPr>
      </w:r>
    </w:p>
    <w:p w:rsidR="00000000" w:rsidDel="00000000" w:rsidP="00000000" w:rsidRDefault="00000000" w:rsidRPr="00000000" w14:paraId="00000052">
      <w:pPr>
        <w:rPr>
          <w:b w:val="1"/>
          <w:bCs w:val="1"/>
        </w:rPr>
      </w:pPr>
      <w:r w:rsidDel="00000000" w:rsidR="00000000" w:rsidRPr="00000000">
        <w:rPr>
          <w:rtl w:val="0"/>
        </w:rPr>
      </w:r>
    </w:p>
    <w:p w:rsidR="00000000" w:rsidDel="00000000" w:rsidP="00000000" w:rsidRDefault="00000000" w:rsidRPr="00000000" w14:paraId="00000053">
      <w:pPr>
        <w:rPr>
          <w:b w:val="1"/>
          <w:bCs w:val="1"/>
        </w:rPr>
      </w:pPr>
      <w:r w:rsidDel="00000000" w:rsidR="00000000" w:rsidRPr="00000000">
        <w:rPr>
          <w:rtl w:val="0"/>
        </w:rPr>
      </w:r>
    </w:p>
    <w:p w:rsidR="00000000" w:rsidDel="00000000" w:rsidP="00000000" w:rsidRDefault="00000000" w:rsidRPr="00000000" w14:paraId="00000054">
      <w:pPr>
        <w:rPr>
          <w:b w:val="1"/>
          <w:bCs w:val="1"/>
        </w:rPr>
      </w:pPr>
      <w:r w:rsidDel="00000000" w:rsidR="00000000" w:rsidRPr="00000000">
        <w:rPr>
          <w:rtl w:val="0"/>
        </w:rPr>
      </w:r>
    </w:p>
    <w:p w:rsidR="00000000" w:rsidDel="00000000" w:rsidP="00000000" w:rsidRDefault="00000000" w:rsidRPr="00000000" w14:paraId="00000055">
      <w:pPr>
        <w:rPr>
          <w:b w:val="1"/>
          <w:bCs w:val="1"/>
        </w:rPr>
      </w:pPr>
      <w:r w:rsidDel="00000000" w:rsidR="00000000" w:rsidRPr="00000000">
        <w:rPr>
          <w:rtl w:val="0"/>
        </w:rPr>
      </w:r>
    </w:p>
    <w:p w:rsidR="00000000" w:rsidDel="00000000" w:rsidP="00000000" w:rsidRDefault="00000000" w:rsidRPr="00000000" w14:paraId="00000056">
      <w:pPr>
        <w:rPr>
          <w:b w:val="1"/>
          <w:bCs w:val="1"/>
        </w:rPr>
      </w:pPr>
      <w:r w:rsidDel="00000000" w:rsidR="00000000" w:rsidRPr="00000000">
        <w:rPr>
          <w:rtl w:val="0"/>
        </w:rPr>
      </w:r>
    </w:p>
    <w:p w:rsidR="00000000" w:rsidDel="00000000" w:rsidP="00000000" w:rsidRDefault="00000000" w:rsidRPr="00000000" w14:paraId="00000057">
      <w:pPr>
        <w:rPr>
          <w:b w:val="1"/>
          <w:bCs w:val="1"/>
        </w:rPr>
      </w:pPr>
      <w:r w:rsidDel="00000000" w:rsidR="00000000" w:rsidRPr="00000000">
        <w:rPr>
          <w:rtl w:val="0"/>
        </w:rPr>
      </w:r>
    </w:p>
    <w:p w:rsidR="00000000" w:rsidDel="00000000" w:rsidP="00000000" w:rsidRDefault="00000000" w:rsidRPr="00000000" w14:paraId="00000058">
      <w:pPr>
        <w:spacing w:line="259" w:lineRule="auto"/>
        <w:rPr>
          <w:b w:val="1"/>
          <w:bCs w:val="1"/>
        </w:rPr>
      </w:pPr>
      <w:r w:rsidDel="00000000" w:rsidR="00000000" w:rsidRPr="00000000">
        <w:rPr>
          <w:rtl w:val="0"/>
        </w:rPr>
      </w:r>
    </w:p>
    <w:p w:rsidR="00000000" w:rsidDel="00000000" w:rsidP="00000000" w:rsidRDefault="00000000" w:rsidRPr="00000000" w14:paraId="00000059">
      <w:pPr>
        <w:spacing w:line="259" w:lineRule="auto"/>
        <w:rPr>
          <w:b w:val="1"/>
          <w:bCs w:val="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erriweather">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color w:val="000000"/>
      <w:sz w:val="40"/>
      <w:szCs w:val="40"/>
    </w:rPr>
  </w:style>
  <w:style w:type="paragraph" w:styleId="Heading2">
    <w:name w:val="heading 2"/>
    <w:basedOn w:val="Normal"/>
    <w:next w:val="Normal"/>
    <w:pPr>
      <w:keepNext w:val="1"/>
      <w:keepLines w:val="1"/>
      <w:spacing w:after="80" w:before="160" w:lineRule="auto"/>
    </w:pPr>
    <w:rPr>
      <w:color w:val="000000"/>
      <w:sz w:val="32"/>
      <w:szCs w:val="32"/>
    </w:rPr>
  </w:style>
  <w:style w:type="paragraph" w:styleId="Heading3">
    <w:name w:val="heading 3"/>
    <w:basedOn w:val="Normal"/>
    <w:next w:val="Normal"/>
    <w:pPr>
      <w:keepNext w:val="1"/>
      <w:keepLines w:val="1"/>
      <w:spacing w:after="80" w:before="160" w:lineRule="auto"/>
    </w:pPr>
    <w:rPr>
      <w:color w:val="000000"/>
      <w:sz w:val="28"/>
      <w:szCs w:val="28"/>
    </w:rPr>
  </w:style>
  <w:style w:type="paragraph" w:styleId="Heading4">
    <w:name w:val="heading 4"/>
    <w:basedOn w:val="Normal"/>
    <w:next w:val="Normal"/>
    <w:pPr>
      <w:keepNext w:val="1"/>
      <w:keepLines w:val="1"/>
      <w:spacing w:after="40" w:before="80" w:lineRule="auto"/>
    </w:pPr>
    <w:rPr>
      <w:i w:val="1"/>
      <w:iCs w:val="1"/>
      <w:color w:val="000000"/>
    </w:rPr>
  </w:style>
  <w:style w:type="paragraph" w:styleId="Heading5">
    <w:name w:val="heading 5"/>
    <w:basedOn w:val="Normal"/>
    <w:next w:val="Normal"/>
    <w:pPr>
      <w:keepNext w:val="1"/>
      <w:keepLines w:val="1"/>
      <w:spacing w:after="40" w:before="80" w:lineRule="auto"/>
    </w:pPr>
    <w:rPr>
      <w:color w:val="000000"/>
    </w:rPr>
  </w:style>
  <w:style w:type="paragraph" w:styleId="Heading6">
    <w:name w:val="heading 6"/>
    <w:basedOn w:val="Normal"/>
    <w:next w:val="Normal"/>
    <w:pPr>
      <w:keepNext w:val="1"/>
      <w:keepLines w:val="1"/>
      <w:spacing w:after="0" w:before="40" w:lineRule="auto"/>
    </w:pPr>
    <w:rPr>
      <w:i w:val="1"/>
      <w:iCs w:val="1"/>
      <w:color w:val="000000"/>
    </w:rPr>
  </w:style>
  <w:style w:type="paragraph" w:styleId="Title">
    <w:name w:val="Title"/>
    <w:basedOn w:val="Normal"/>
    <w:next w:val="Normal"/>
    <w:pPr>
      <w:spacing w:after="80" w:lineRule="auto"/>
    </w:pPr>
    <w:rPr>
      <w:sz w:val="56"/>
      <w:szCs w:val="56"/>
    </w:rPr>
  </w:style>
  <w:style w:type="paragraph" w:styleId="Subtitle">
    <w:name w:val="Subtitle"/>
    <w:basedOn w:val="Normal"/>
    <w:next w:val="Normal"/>
    <w:pPr/>
    <w:rPr>
      <w:color w:val="000000"/>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gov.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Merriweather-regular.ttf"/><Relationship Id="rId6" Type="http://schemas.openxmlformats.org/officeDocument/2006/relationships/font" Target="fonts/Merriweather-bold.ttf"/><Relationship Id="rId7" Type="http://schemas.openxmlformats.org/officeDocument/2006/relationships/font" Target="fonts/Merriweather-italic.ttf"/><Relationship Id="rId8"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