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763C2F" w14:textId="77777777" w:rsidR="00A84A77" w:rsidRPr="00DC0905" w:rsidRDefault="00A84A77" w:rsidP="00A84A77">
      <w:pPr>
        <w:rPr>
          <w:rFonts w:ascii="Times New Roman" w:hAnsi="Times New Roman" w:cs="Times New Roman"/>
          <w:sz w:val="24"/>
          <w:szCs w:val="24"/>
        </w:rPr>
      </w:pPr>
      <w:r w:rsidRPr="00DC0905">
        <w:rPr>
          <w:rFonts w:ascii="Times New Roman" w:hAnsi="Times New Roman" w:cs="Times New Roman"/>
          <w:sz w:val="24"/>
          <w:szCs w:val="24"/>
        </w:rPr>
        <w:t>Student Name: Catlin Elizabeth Powell               Module Code: BMPP5002D</w:t>
      </w:r>
    </w:p>
    <w:p w14:paraId="7AEFC37E" w14:textId="77777777" w:rsidR="00277B8C" w:rsidRPr="00DC0905" w:rsidRDefault="00A84A77" w:rsidP="00A84A77">
      <w:pPr>
        <w:rPr>
          <w:rFonts w:ascii="Times New Roman" w:hAnsi="Times New Roman" w:cs="Times New Roman"/>
          <w:sz w:val="24"/>
          <w:szCs w:val="24"/>
        </w:rPr>
      </w:pPr>
      <w:r w:rsidRPr="00DC0905">
        <w:rPr>
          <w:rFonts w:ascii="Times New Roman" w:hAnsi="Times New Roman" w:cs="Times New Roman"/>
          <w:sz w:val="24"/>
          <w:szCs w:val="24"/>
        </w:rPr>
        <w:t>Student ID:  2016650</w:t>
      </w:r>
      <w:r w:rsidRPr="00DC0905">
        <w:rPr>
          <w:rFonts w:ascii="Times New Roman" w:hAnsi="Times New Roman" w:cs="Times New Roman"/>
          <w:sz w:val="24"/>
          <w:szCs w:val="24"/>
        </w:rPr>
        <w:tab/>
        <w:t xml:space="preserve">                                                         Assignment One</w:t>
      </w:r>
    </w:p>
    <w:p w14:paraId="5B2BB29B" w14:textId="77777777" w:rsidR="00A84A77" w:rsidRPr="00DC0905" w:rsidRDefault="00A84A77" w:rsidP="00A84A77">
      <w:pPr>
        <w:rPr>
          <w:rFonts w:ascii="Times New Roman" w:hAnsi="Times New Roman" w:cs="Times New Roman"/>
          <w:sz w:val="24"/>
          <w:szCs w:val="24"/>
        </w:rPr>
      </w:pPr>
    </w:p>
    <w:p w14:paraId="366FCBA3" w14:textId="77777777" w:rsidR="00A84A77" w:rsidRPr="00DC0905" w:rsidRDefault="00A84A77" w:rsidP="00A84A77">
      <w:pPr>
        <w:rPr>
          <w:rFonts w:ascii="Times New Roman" w:hAnsi="Times New Roman" w:cs="Times New Roman"/>
          <w:sz w:val="24"/>
          <w:szCs w:val="24"/>
        </w:rPr>
      </w:pPr>
    </w:p>
    <w:p w14:paraId="79E3F232" w14:textId="77777777" w:rsidR="00A84A77" w:rsidRPr="00DC0905" w:rsidRDefault="00A84A77" w:rsidP="00A84A77">
      <w:pPr>
        <w:rPr>
          <w:rFonts w:ascii="Times New Roman" w:hAnsi="Times New Roman" w:cs="Times New Roman"/>
          <w:sz w:val="24"/>
          <w:szCs w:val="24"/>
        </w:rPr>
      </w:pPr>
    </w:p>
    <w:p w14:paraId="38CF5B08" w14:textId="77777777" w:rsidR="00A84A77" w:rsidRPr="00DC0905" w:rsidRDefault="00A84A77" w:rsidP="00A84A77">
      <w:pPr>
        <w:spacing w:line="480" w:lineRule="auto"/>
        <w:jc w:val="center"/>
        <w:rPr>
          <w:rFonts w:ascii="Times New Roman" w:eastAsia="Times New Roman" w:hAnsi="Times New Roman" w:cs="Times New Roman"/>
          <w:b/>
          <w:bCs/>
          <w:sz w:val="24"/>
          <w:szCs w:val="24"/>
          <w:u w:val="single"/>
          <w:lang w:eastAsia="en-GB"/>
        </w:rPr>
      </w:pPr>
      <w:r w:rsidRPr="00DC0905">
        <w:rPr>
          <w:rFonts w:ascii="Times New Roman" w:eastAsia="Times New Roman" w:hAnsi="Times New Roman" w:cs="Times New Roman"/>
          <w:b/>
          <w:bCs/>
          <w:sz w:val="24"/>
          <w:szCs w:val="24"/>
          <w:u w:val="single"/>
          <w:lang w:eastAsia="en-GB"/>
        </w:rPr>
        <w:t>Analyse the role of independent bodies (i.e., IOPC/HMICFRS) in holding the police accountable to those they serve. (1000 words)</w:t>
      </w:r>
    </w:p>
    <w:p w14:paraId="05E406EB" w14:textId="77777777" w:rsidR="00A84A77" w:rsidRPr="00DC0905" w:rsidRDefault="00A84A77" w:rsidP="00A84A77">
      <w:pPr>
        <w:spacing w:line="480" w:lineRule="auto"/>
        <w:rPr>
          <w:rFonts w:ascii="Times New Roman" w:eastAsia="Times New Roman" w:hAnsi="Times New Roman" w:cs="Times New Roman"/>
          <w:color w:val="000000" w:themeColor="text1"/>
          <w:sz w:val="24"/>
          <w:szCs w:val="24"/>
        </w:rPr>
      </w:pPr>
      <w:r w:rsidRPr="00DC0905">
        <w:rPr>
          <w:rFonts w:ascii="Times New Roman" w:eastAsia="Times New Roman" w:hAnsi="Times New Roman" w:cs="Times New Roman"/>
          <w:color w:val="000000" w:themeColor="text1"/>
          <w:sz w:val="24"/>
          <w:szCs w:val="24"/>
        </w:rPr>
        <w:t>Within the police force in England and Wales there are independent bodies that are impartial and oversee that police complaints and the improvement of policing and review police services ensuring they are held accountable. These independent bodies are employed to give a view without bias. The Independent Office for Police </w:t>
      </w:r>
      <w:r w:rsidRPr="00DC0905">
        <w:rPr>
          <w:rFonts w:ascii="Times New Roman" w:eastAsia="Times New Roman" w:hAnsi="Times New Roman" w:cs="Times New Roman"/>
          <w:color w:val="000000" w:themeColor="text1"/>
          <w:sz w:val="24"/>
          <w:szCs w:val="24"/>
          <w:bdr w:val="none" w:sz="0" w:space="0" w:color="auto" w:frame="1"/>
        </w:rPr>
        <w:t>Conduct</w:t>
      </w:r>
      <w:r w:rsidRPr="00DC0905">
        <w:rPr>
          <w:rFonts w:ascii="Times New Roman" w:eastAsia="Times New Roman" w:hAnsi="Times New Roman" w:cs="Times New Roman"/>
          <w:color w:val="000000" w:themeColor="text1"/>
          <w:sz w:val="24"/>
          <w:szCs w:val="24"/>
        </w:rPr>
        <w:t xml:space="preserve"> (IOPC) oversees the police complaints system in England and Wales. They investigate the most serious matters, including deaths following police contact, and set the standards by which the police should handle complaints. They use learning from our work to influence changes in policing. They first formed in 2013 where they were called IPCC (Independent Police Complaints Commission) and then in 2018 renamed themselves the IOPC. This change was set out in the Policing and Crime Act 2017 </w:t>
      </w:r>
      <w:r w:rsidRPr="00DC0905">
        <w:rPr>
          <w:rFonts w:ascii="Times New Roman" w:eastAsia="Times New Roman" w:hAnsi="Times New Roman" w:cs="Times New Roman"/>
          <w:sz w:val="24"/>
          <w:szCs w:val="24"/>
        </w:rPr>
        <w:t xml:space="preserve">(IOPC, 2020). Even </w:t>
      </w:r>
      <w:r w:rsidRPr="00DC0905">
        <w:rPr>
          <w:rFonts w:ascii="Times New Roman" w:eastAsia="Times New Roman" w:hAnsi="Times New Roman" w:cs="Times New Roman"/>
          <w:color w:val="000000" w:themeColor="text1"/>
          <w:sz w:val="24"/>
          <w:szCs w:val="24"/>
        </w:rPr>
        <w:t xml:space="preserve">though police forces have their own professional standard departments that deal with complaints, the IOPC deals with the greater part of complaints made against police officers and police staff; this is to ensure that all cases are dealt with fairly and serious. The IOCP is funded by the Home Office and is completely independent, they will deal with serious and sensitive incident that are reported involving police officers and police </w:t>
      </w:r>
      <w:r w:rsidRPr="00DC0905">
        <w:rPr>
          <w:rFonts w:ascii="Times New Roman" w:eastAsia="Times New Roman" w:hAnsi="Times New Roman" w:cs="Times New Roman"/>
          <w:sz w:val="24"/>
          <w:szCs w:val="24"/>
        </w:rPr>
        <w:t xml:space="preserve">staff (IOPC, 2020). </w:t>
      </w:r>
    </w:p>
    <w:p w14:paraId="17EA2404" w14:textId="77777777" w:rsidR="00A84A77" w:rsidRPr="00DC0905" w:rsidRDefault="00A84A77" w:rsidP="00A84A77">
      <w:pPr>
        <w:spacing w:line="480" w:lineRule="auto"/>
        <w:rPr>
          <w:rFonts w:ascii="Times New Roman" w:eastAsia="Times New Roman" w:hAnsi="Times New Roman" w:cs="Times New Roman"/>
          <w:color w:val="000000" w:themeColor="text1"/>
          <w:sz w:val="24"/>
          <w:szCs w:val="24"/>
          <w:lang w:eastAsia="en-GB"/>
        </w:rPr>
      </w:pPr>
      <w:r w:rsidRPr="00DC0905">
        <w:rPr>
          <w:rFonts w:ascii="Times New Roman" w:eastAsia="Times New Roman" w:hAnsi="Times New Roman" w:cs="Times New Roman"/>
          <w:color w:val="000000" w:themeColor="text1"/>
          <w:sz w:val="24"/>
          <w:szCs w:val="24"/>
        </w:rPr>
        <w:t xml:space="preserve">Once an incident is reported by the public or information is passed, the IOCP will </w:t>
      </w:r>
      <w:proofErr w:type="gramStart"/>
      <w:r w:rsidRPr="00DC0905">
        <w:rPr>
          <w:rFonts w:ascii="Times New Roman" w:eastAsia="Times New Roman" w:hAnsi="Times New Roman" w:cs="Times New Roman"/>
          <w:color w:val="000000" w:themeColor="text1"/>
          <w:sz w:val="24"/>
          <w:szCs w:val="24"/>
        </w:rPr>
        <w:t>conduct an investigation</w:t>
      </w:r>
      <w:proofErr w:type="gramEnd"/>
      <w:r w:rsidRPr="00DC0905">
        <w:rPr>
          <w:rFonts w:ascii="Times New Roman" w:eastAsia="Times New Roman" w:hAnsi="Times New Roman" w:cs="Times New Roman"/>
          <w:color w:val="000000" w:themeColor="text1"/>
          <w:sz w:val="24"/>
          <w:szCs w:val="24"/>
        </w:rPr>
        <w:t xml:space="preserve"> and gather information and evidence that is relevant to the case. This will involve looking at all different parts of enquiries such as CCTV, statements and viewing police issued body worn video. Once the investigation is over, they will collate all their </w:t>
      </w:r>
      <w:r w:rsidRPr="00DC0905">
        <w:rPr>
          <w:rFonts w:ascii="Times New Roman" w:eastAsia="Times New Roman" w:hAnsi="Times New Roman" w:cs="Times New Roman"/>
          <w:color w:val="000000" w:themeColor="text1"/>
          <w:sz w:val="24"/>
          <w:szCs w:val="24"/>
        </w:rPr>
        <w:lastRenderedPageBreak/>
        <w:t xml:space="preserve">enquiries and documents and put it into a final report. If a police officer or police staff are found to have committed a crime within the investigation a file will be submitted to Crown Prosecution Service (CPS) for progression.  The IOCP revives a </w:t>
      </w:r>
      <w:proofErr w:type="gramStart"/>
      <w:r w:rsidRPr="00DC0905">
        <w:rPr>
          <w:rFonts w:ascii="Times New Roman" w:eastAsia="Times New Roman" w:hAnsi="Times New Roman" w:cs="Times New Roman"/>
          <w:color w:val="000000" w:themeColor="text1"/>
          <w:sz w:val="24"/>
          <w:szCs w:val="24"/>
        </w:rPr>
        <w:t>substantial amounts of complaints</w:t>
      </w:r>
      <w:proofErr w:type="gramEnd"/>
      <w:r w:rsidRPr="00DC0905">
        <w:rPr>
          <w:rFonts w:ascii="Times New Roman" w:eastAsia="Times New Roman" w:hAnsi="Times New Roman" w:cs="Times New Roman"/>
          <w:color w:val="000000" w:themeColor="text1"/>
          <w:sz w:val="24"/>
          <w:szCs w:val="24"/>
        </w:rPr>
        <w:t xml:space="preserve"> to deal with. From the 1</w:t>
      </w:r>
      <w:r w:rsidRPr="00DC0905">
        <w:rPr>
          <w:rFonts w:ascii="Times New Roman" w:eastAsia="Times New Roman" w:hAnsi="Times New Roman" w:cs="Times New Roman"/>
          <w:color w:val="000000" w:themeColor="text1"/>
          <w:sz w:val="24"/>
          <w:szCs w:val="24"/>
          <w:vertAlign w:val="superscript"/>
        </w:rPr>
        <w:t>st</w:t>
      </w:r>
      <w:r w:rsidRPr="00DC0905">
        <w:rPr>
          <w:rFonts w:ascii="Times New Roman" w:eastAsia="Times New Roman" w:hAnsi="Times New Roman" w:cs="Times New Roman"/>
          <w:color w:val="000000" w:themeColor="text1"/>
          <w:sz w:val="24"/>
          <w:szCs w:val="24"/>
        </w:rPr>
        <w:t xml:space="preserve"> April 2019 to the 31</w:t>
      </w:r>
      <w:r w:rsidRPr="00DC0905">
        <w:rPr>
          <w:rFonts w:ascii="Times New Roman" w:eastAsia="Times New Roman" w:hAnsi="Times New Roman" w:cs="Times New Roman"/>
          <w:color w:val="000000" w:themeColor="text1"/>
          <w:sz w:val="24"/>
          <w:szCs w:val="24"/>
          <w:vertAlign w:val="superscript"/>
        </w:rPr>
        <w:t>st</w:t>
      </w:r>
      <w:r w:rsidRPr="00DC0905">
        <w:rPr>
          <w:rFonts w:ascii="Times New Roman" w:eastAsia="Times New Roman" w:hAnsi="Times New Roman" w:cs="Times New Roman"/>
          <w:color w:val="000000" w:themeColor="text1"/>
          <w:sz w:val="24"/>
          <w:szCs w:val="24"/>
        </w:rPr>
        <w:t xml:space="preserve"> March 202 the IOCP completed 718 investigations with 103 of them being referred </w:t>
      </w:r>
      <w:r w:rsidRPr="00DC0905">
        <w:rPr>
          <w:rFonts w:ascii="Times New Roman" w:eastAsia="Times New Roman" w:hAnsi="Times New Roman" w:cs="Times New Roman"/>
          <w:sz w:val="24"/>
          <w:szCs w:val="24"/>
        </w:rPr>
        <w:t xml:space="preserve">to the CPS (IOPC, 2018). </w:t>
      </w:r>
      <w:r w:rsidRPr="00DC0905">
        <w:rPr>
          <w:rFonts w:ascii="Times New Roman" w:eastAsia="Times New Roman" w:hAnsi="Times New Roman" w:cs="Times New Roman"/>
          <w:color w:val="000000" w:themeColor="text1"/>
          <w:sz w:val="24"/>
          <w:szCs w:val="24"/>
        </w:rPr>
        <w:t xml:space="preserve">A specific example is the complaints in relation to sexual assault. Between 2016 and 2020, the Metropolitan Police - the UK's largest police force - recorded 530 allegations of sexual offences against serving officers and staff members, according to different FOL data, with 47 claims resulting in a </w:t>
      </w:r>
      <w:r w:rsidRPr="00DC0905">
        <w:rPr>
          <w:rFonts w:ascii="Times New Roman" w:eastAsia="Times New Roman" w:hAnsi="Times New Roman" w:cs="Times New Roman"/>
          <w:sz w:val="24"/>
          <w:szCs w:val="24"/>
        </w:rPr>
        <w:t xml:space="preserve">dismissal (IOPC, 2020).  </w:t>
      </w:r>
      <w:r w:rsidRPr="00DC0905">
        <w:rPr>
          <w:rFonts w:ascii="Times New Roman" w:eastAsia="Times New Roman" w:hAnsi="Times New Roman" w:cs="Times New Roman"/>
          <w:color w:val="000000" w:themeColor="text1"/>
          <w:sz w:val="24"/>
          <w:szCs w:val="24"/>
        </w:rPr>
        <w:t>Overall, the IOCP hold police accountable by independently investigating complaints made by the public and seeking the best outcomes. Building trust between police and the public and in our communities is very important. There have been broken relationship between the public and police due to many high-profile cases, such as the Sarah Everard murder case where a London police officer Wayne Couzens murdered and raped Sarah. The</w:t>
      </w:r>
      <w:r w:rsidRPr="00DC0905">
        <w:rPr>
          <w:rFonts w:ascii="Times New Roman" w:eastAsia="Times New Roman" w:hAnsi="Times New Roman" w:cs="Times New Roman"/>
          <w:sz w:val="24"/>
          <w:szCs w:val="24"/>
        </w:rPr>
        <w:t xml:space="preserve"> </w:t>
      </w:r>
      <w:r w:rsidRPr="00DC0905">
        <w:rPr>
          <w:rFonts w:ascii="Times New Roman" w:eastAsia="Times New Roman" w:hAnsi="Times New Roman" w:cs="Times New Roman"/>
          <w:color w:val="000000" w:themeColor="text1"/>
          <w:sz w:val="24"/>
          <w:szCs w:val="24"/>
        </w:rPr>
        <w:t xml:space="preserve">Commissioner of Police of the Metropolis, Dame Cressida Dick </w:t>
      </w:r>
      <w:r w:rsidRPr="00DC0905">
        <w:rPr>
          <w:rFonts w:ascii="Times New Roman" w:eastAsia="Times New Roman" w:hAnsi="Times New Roman" w:cs="Times New Roman"/>
          <w:color w:val="000000" w:themeColor="text1"/>
          <w:sz w:val="24"/>
          <w:szCs w:val="24"/>
          <w:lang w:eastAsia="en-GB"/>
        </w:rPr>
        <w:t>made the following statement, “We know a precious bond has been broken and I am committed to rebuilding the trust and confidence of all L</w:t>
      </w:r>
      <w:r w:rsidRPr="00DC0905">
        <w:rPr>
          <w:rFonts w:ascii="Times New Roman" w:eastAsia="Times New Roman" w:hAnsi="Times New Roman" w:cs="Times New Roman"/>
          <w:sz w:val="24"/>
          <w:szCs w:val="24"/>
          <w:lang w:eastAsia="en-GB"/>
        </w:rPr>
        <w:t xml:space="preserve">ondoners” (BBC News, 2021). </w:t>
      </w:r>
      <w:r w:rsidRPr="00DC0905">
        <w:rPr>
          <w:rFonts w:ascii="Times New Roman" w:eastAsia="Times New Roman" w:hAnsi="Times New Roman" w:cs="Times New Roman"/>
          <w:color w:val="000000" w:themeColor="text1"/>
          <w:sz w:val="24"/>
          <w:szCs w:val="24"/>
          <w:lang w:eastAsia="en-GB"/>
        </w:rPr>
        <w:t xml:space="preserve">This made the police review their standards of Professional Behaviour and make immediate change. One of these changes was the Metropolitan Police will complete an urgent review of all current investigations into allegations of sexual misconduct and domestic abuse against our officers and staff to make certain that those who made the allegations are being properly supported and the investigations are comprehensive (Metropolitan Police, 2021). This is to ensure that the police force is held accountable for all breaches of Professional Standard policy </w:t>
      </w:r>
    </w:p>
    <w:p w14:paraId="0C745B3D" w14:textId="77777777" w:rsidR="00A84A77" w:rsidRPr="00DC0905" w:rsidRDefault="00A84A77" w:rsidP="00A84A77">
      <w:pPr>
        <w:spacing w:line="480" w:lineRule="auto"/>
        <w:rPr>
          <w:rFonts w:ascii="Times New Roman" w:eastAsia="Times New Roman" w:hAnsi="Times New Roman" w:cs="Times New Roman"/>
          <w:color w:val="000000" w:themeColor="text1"/>
          <w:sz w:val="24"/>
          <w:szCs w:val="24"/>
          <w:lang w:eastAsia="en-GB"/>
        </w:rPr>
      </w:pPr>
      <w:r w:rsidRPr="00DC0905">
        <w:rPr>
          <w:rFonts w:ascii="Times New Roman" w:eastAsia="Times New Roman" w:hAnsi="Times New Roman" w:cs="Times New Roman"/>
          <w:color w:val="000000" w:themeColor="text1"/>
          <w:sz w:val="24"/>
          <w:szCs w:val="24"/>
          <w:lang w:eastAsia="en-GB"/>
        </w:rPr>
        <w:t>Another independent body that is used within the police is Her Majesty's Inspectorate of Constabulary and Fire &amp; Rescue Services (</w:t>
      </w:r>
      <w:r w:rsidRPr="00DC0905">
        <w:rPr>
          <w:rFonts w:ascii="Times New Roman" w:eastAsia="Times New Roman" w:hAnsi="Times New Roman" w:cs="Times New Roman"/>
          <w:sz w:val="24"/>
          <w:szCs w:val="24"/>
          <w:lang w:eastAsia="en-GB"/>
        </w:rPr>
        <w:t xml:space="preserve">HMICFRS). They independently assess and report </w:t>
      </w:r>
      <w:r w:rsidRPr="00DC0905">
        <w:rPr>
          <w:rFonts w:ascii="Times New Roman" w:eastAsia="Times New Roman" w:hAnsi="Times New Roman" w:cs="Times New Roman"/>
          <w:sz w:val="24"/>
          <w:szCs w:val="24"/>
          <w:lang w:eastAsia="en-GB"/>
        </w:rPr>
        <w:lastRenderedPageBreak/>
        <w:t xml:space="preserve">on the efficiency and effectiveness of police forces and policing (HMICFRS, 2018). The HMICFRS evidence their investigations by gathering and obtaining required data and conducting an </w:t>
      </w:r>
      <w:r w:rsidRPr="00DC0905">
        <w:rPr>
          <w:rFonts w:ascii="Times New Roman" w:eastAsia="Times New Roman" w:hAnsi="Times New Roman" w:cs="Times New Roman"/>
          <w:color w:val="000000" w:themeColor="text1"/>
          <w:sz w:val="24"/>
          <w:szCs w:val="24"/>
          <w:lang w:eastAsia="en-GB"/>
        </w:rPr>
        <w:t xml:space="preserve">annual inspection. This is better known to them as the “PEEL” program which PEEL stands for the police effectiveness, efficiency and legitimacy programme (HMICFRS, n.d.). How the police serve the public should be proactive and effective and within this the HMICFRS look at reviewing police services.  Policing by consent requires the police service to act ethically and be accountable to the public it serves. HMICFRS and IOPC inspects police ethics and accountability, including the actions of senior ranks within the police who hold a great deal of </w:t>
      </w:r>
      <w:r w:rsidRPr="00DC0905">
        <w:rPr>
          <w:rFonts w:ascii="Times New Roman" w:eastAsia="Times New Roman" w:hAnsi="Times New Roman" w:cs="Times New Roman"/>
          <w:sz w:val="24"/>
          <w:szCs w:val="24"/>
          <w:lang w:eastAsia="en-GB"/>
        </w:rPr>
        <w:t xml:space="preserve">authority (HMICFR, n.d.). A former </w:t>
      </w:r>
      <w:r w:rsidRPr="00DC0905">
        <w:rPr>
          <w:rFonts w:ascii="Times New Roman" w:eastAsia="Times New Roman" w:hAnsi="Times New Roman" w:cs="Times New Roman"/>
          <w:color w:val="000000" w:themeColor="text1"/>
          <w:sz w:val="24"/>
          <w:szCs w:val="24"/>
          <w:lang w:eastAsia="en-GB"/>
        </w:rPr>
        <w:t>Essex Police inspector, Johnathon</w:t>
      </w:r>
      <w:r w:rsidRPr="00DC0905">
        <w:rPr>
          <w:rFonts w:ascii="Times New Roman" w:eastAsia="Times New Roman" w:hAnsi="Times New Roman" w:cs="Times New Roman"/>
          <w:sz w:val="24"/>
          <w:szCs w:val="24"/>
        </w:rPr>
        <w:t xml:space="preserve"> </w:t>
      </w:r>
      <w:r w:rsidRPr="00DC0905">
        <w:rPr>
          <w:rFonts w:ascii="Times New Roman" w:eastAsia="Times New Roman" w:hAnsi="Times New Roman" w:cs="Times New Roman"/>
          <w:color w:val="000000" w:themeColor="text1"/>
          <w:sz w:val="24"/>
          <w:szCs w:val="24"/>
          <w:lang w:eastAsia="en-GB"/>
        </w:rPr>
        <w:t xml:space="preserve">McLeod, 38, was investigated under the IOPC for abusing his power by sexually touching a female colleague. The allegation made by the junior female officer was that McLeod had inappropriately touched the female on three occasions. As this was being investigated it came to light that McLeod had also behaved inappropriately towards </w:t>
      </w:r>
      <w:proofErr w:type="gramStart"/>
      <w:r w:rsidRPr="00DC0905">
        <w:rPr>
          <w:rFonts w:ascii="Times New Roman" w:eastAsia="Times New Roman" w:hAnsi="Times New Roman" w:cs="Times New Roman"/>
          <w:color w:val="000000" w:themeColor="text1"/>
          <w:sz w:val="24"/>
          <w:szCs w:val="24"/>
          <w:lang w:eastAsia="en-GB"/>
        </w:rPr>
        <w:t>a number of</w:t>
      </w:r>
      <w:proofErr w:type="gramEnd"/>
      <w:r w:rsidRPr="00DC0905">
        <w:rPr>
          <w:rFonts w:ascii="Times New Roman" w:eastAsia="Times New Roman" w:hAnsi="Times New Roman" w:cs="Times New Roman"/>
          <w:color w:val="000000" w:themeColor="text1"/>
          <w:sz w:val="24"/>
          <w:szCs w:val="24"/>
          <w:lang w:eastAsia="en-GB"/>
        </w:rPr>
        <w:t xml:space="preserve"> colleagues by sending them inappropriate emails and making comments of a sexual </w:t>
      </w:r>
      <w:r w:rsidRPr="00DC0905">
        <w:rPr>
          <w:rFonts w:ascii="Times New Roman" w:eastAsia="Times New Roman" w:hAnsi="Times New Roman" w:cs="Times New Roman"/>
          <w:sz w:val="24"/>
          <w:szCs w:val="24"/>
          <w:lang w:eastAsia="en-GB"/>
        </w:rPr>
        <w:t xml:space="preserve">nature (IOPC, 2021). McLeod resigned before dismissal and did not turn up to the hearing or make any defence against the allegation </w:t>
      </w:r>
      <w:r w:rsidRPr="00DC0905">
        <w:rPr>
          <w:rFonts w:ascii="Times New Roman" w:eastAsia="Times New Roman" w:hAnsi="Times New Roman" w:cs="Times New Roman"/>
          <w:color w:val="000000" w:themeColor="text1"/>
          <w:sz w:val="24"/>
          <w:szCs w:val="24"/>
          <w:lang w:eastAsia="en-GB"/>
        </w:rPr>
        <w:t xml:space="preserve">made. This is a clear breach of abuse of power as regional director Graham Beesley said “The officers involved included some who were lower ranking and one of them told our investigators she felt she could not report his behaviour because of his seniority and fear that she would not be believed” </w:t>
      </w:r>
      <w:r w:rsidRPr="00DC0905">
        <w:rPr>
          <w:rFonts w:ascii="Times New Roman" w:eastAsia="Times New Roman" w:hAnsi="Times New Roman" w:cs="Times New Roman"/>
          <w:sz w:val="24"/>
          <w:szCs w:val="24"/>
          <w:lang w:eastAsia="en-GB"/>
        </w:rPr>
        <w:t xml:space="preserve">(IOPC, 2021). </w:t>
      </w:r>
      <w:r w:rsidRPr="00DC0905">
        <w:rPr>
          <w:rFonts w:ascii="Times New Roman" w:eastAsia="Times New Roman" w:hAnsi="Times New Roman" w:cs="Times New Roman"/>
          <w:color w:val="000000" w:themeColor="text1"/>
          <w:sz w:val="24"/>
          <w:szCs w:val="24"/>
          <w:lang w:eastAsia="en-GB"/>
        </w:rPr>
        <w:t>Persons in authority may act this way due to a sense of power and authority and feels that they can fail to comply with policies, procedures, protocols or legislation, and commit criminal offences.</w:t>
      </w:r>
    </w:p>
    <w:p w14:paraId="66DCE5F6" w14:textId="77777777" w:rsidR="00A84A77" w:rsidRPr="00DC0905" w:rsidRDefault="00A84A77" w:rsidP="00A84A77">
      <w:pPr>
        <w:spacing w:line="480" w:lineRule="auto"/>
        <w:rPr>
          <w:rFonts w:ascii="Times New Roman" w:eastAsia="Times New Roman" w:hAnsi="Times New Roman" w:cs="Times New Roman"/>
          <w:sz w:val="24"/>
          <w:szCs w:val="24"/>
        </w:rPr>
      </w:pPr>
      <w:r w:rsidRPr="00DC0905">
        <w:rPr>
          <w:rFonts w:ascii="Times New Roman" w:eastAsia="Times New Roman" w:hAnsi="Times New Roman" w:cs="Times New Roman"/>
          <w:color w:val="000000" w:themeColor="text1"/>
          <w:sz w:val="24"/>
          <w:szCs w:val="24"/>
          <w:lang w:eastAsia="en-GB"/>
        </w:rPr>
        <w:t>To conclude on the effectiveness of both bodies, the IOPC has been judged to have made significant progress in key areas such as their timelines of investigations</w:t>
      </w:r>
      <w:r w:rsidRPr="00DC0905">
        <w:rPr>
          <w:rFonts w:ascii="Times New Roman" w:eastAsia="Times New Roman" w:hAnsi="Times New Roman" w:cs="Times New Roman"/>
          <w:sz w:val="24"/>
          <w:szCs w:val="24"/>
        </w:rPr>
        <w:t xml:space="preserve">. They have closed ‘nearly 80% of cases within 12 months in 2018/19 – a significant increase on the performance achieved in the final year of the IPCC’ and are completing ‘82% of independent </w:t>
      </w:r>
      <w:r w:rsidRPr="00DC0905">
        <w:rPr>
          <w:rFonts w:ascii="Times New Roman" w:eastAsia="Times New Roman" w:hAnsi="Times New Roman" w:cs="Times New Roman"/>
          <w:sz w:val="24"/>
          <w:szCs w:val="24"/>
        </w:rPr>
        <w:lastRenderedPageBreak/>
        <w:t xml:space="preserve">investigations within 12 months’ (IOPC, 2019). </w:t>
      </w:r>
      <w:proofErr w:type="gramStart"/>
      <w:r w:rsidRPr="00DC0905">
        <w:rPr>
          <w:rFonts w:ascii="Times New Roman" w:eastAsia="Times New Roman" w:hAnsi="Times New Roman" w:cs="Times New Roman"/>
          <w:sz w:val="24"/>
          <w:szCs w:val="24"/>
        </w:rPr>
        <w:t>However</w:t>
      </w:r>
      <w:proofErr w:type="gramEnd"/>
      <w:r w:rsidRPr="00DC0905">
        <w:rPr>
          <w:rFonts w:ascii="Times New Roman" w:eastAsia="Times New Roman" w:hAnsi="Times New Roman" w:cs="Times New Roman"/>
          <w:sz w:val="24"/>
          <w:szCs w:val="24"/>
        </w:rPr>
        <w:t xml:space="preserve"> the IOPC are dealing with significant criticism regarding the closure of their older cases (349 investigations are awaiting investigation) and this has become a priority for them, as evidenced by the IOPC’s </w:t>
      </w:r>
      <w:r w:rsidRPr="00DC0905">
        <w:rPr>
          <w:rFonts w:ascii="Times New Roman" w:eastAsia="Times New Roman" w:hAnsi="Times New Roman" w:cs="Times New Roman"/>
          <w:i/>
          <w:iCs/>
          <w:sz w:val="24"/>
          <w:szCs w:val="24"/>
        </w:rPr>
        <w:t>Response to the Home Secretary</w:t>
      </w:r>
      <w:r w:rsidRPr="00DC0905">
        <w:rPr>
          <w:rFonts w:ascii="Times New Roman" w:eastAsia="Times New Roman" w:hAnsi="Times New Roman" w:cs="Times New Roman"/>
          <w:sz w:val="24"/>
          <w:szCs w:val="24"/>
        </w:rPr>
        <w:t xml:space="preserve"> dated December 2019. Furthermore, the overall effectiveness of the HMICFRS has been judged by a recent 2019 report which investigated 14 police forces. While most police forces were found to be ‘coping well with increasingly complex and changing demands’ (University of Kent, 2019) it found evidence of serious weaknesses after PEEL reports. These were based on effectiveness, efficiency and legitimacy. The weaknesses were judged to be relating to ‘significant pressures as they try to meet growing complex and high-risk demand with dwindling resources’ (University of Ken, 2019), clearly made worse after COVID-19 pressures. </w:t>
      </w:r>
    </w:p>
    <w:p w14:paraId="436EEE0D" w14:textId="77777777" w:rsidR="00A84A77" w:rsidRPr="00DC0905" w:rsidRDefault="00A84A77" w:rsidP="00A84A77">
      <w:pPr>
        <w:spacing w:line="480" w:lineRule="auto"/>
        <w:rPr>
          <w:rFonts w:ascii="Times New Roman" w:eastAsia="Times New Roman" w:hAnsi="Times New Roman" w:cs="Times New Roman"/>
          <w:b/>
          <w:bCs/>
          <w:sz w:val="24"/>
          <w:szCs w:val="24"/>
        </w:rPr>
      </w:pPr>
      <w:r w:rsidRPr="00DC0905">
        <w:rPr>
          <w:rFonts w:ascii="Times New Roman" w:eastAsia="Times New Roman" w:hAnsi="Times New Roman" w:cs="Times New Roman"/>
          <w:b/>
          <w:bCs/>
          <w:sz w:val="24"/>
          <w:szCs w:val="24"/>
        </w:rPr>
        <w:t>Word Count- 1098</w:t>
      </w:r>
    </w:p>
    <w:p w14:paraId="11AF40D7" w14:textId="77777777" w:rsidR="00A84A77" w:rsidRPr="00DC0905" w:rsidRDefault="00A84A77" w:rsidP="00A84A77">
      <w:pPr>
        <w:keepNext/>
        <w:overflowPunct w:val="0"/>
        <w:autoSpaceDE w:val="0"/>
        <w:autoSpaceDN w:val="0"/>
        <w:adjustRightInd w:val="0"/>
        <w:spacing w:before="240" w:after="60" w:line="240" w:lineRule="auto"/>
        <w:jc w:val="both"/>
        <w:rPr>
          <w:rFonts w:ascii="Times New Roman" w:eastAsia="Times New Roman" w:hAnsi="Times New Roman" w:cs="Times New Roman"/>
          <w:b/>
          <w:bCs/>
          <w:sz w:val="24"/>
          <w:szCs w:val="24"/>
          <w:u w:val="single"/>
        </w:rPr>
      </w:pPr>
      <w:r w:rsidRPr="00DC0905">
        <w:rPr>
          <w:rFonts w:ascii="Times New Roman" w:eastAsia="Times New Roman" w:hAnsi="Times New Roman" w:cs="Times New Roman"/>
          <w:b/>
          <w:bCs/>
          <w:sz w:val="24"/>
          <w:szCs w:val="24"/>
          <w:u w:val="single"/>
        </w:rPr>
        <w:t>Bibliography</w:t>
      </w:r>
    </w:p>
    <w:p w14:paraId="0B5742F6" w14:textId="77777777" w:rsidR="00A84A77" w:rsidRPr="00DC0905" w:rsidRDefault="00A84A77" w:rsidP="00A84A77">
      <w:pPr>
        <w:keepNext/>
        <w:numPr>
          <w:ilvl w:val="0"/>
          <w:numId w:val="1"/>
        </w:numPr>
        <w:overflowPunct w:val="0"/>
        <w:autoSpaceDE w:val="0"/>
        <w:autoSpaceDN w:val="0"/>
        <w:adjustRightInd w:val="0"/>
        <w:spacing w:before="240" w:after="60" w:line="240" w:lineRule="auto"/>
        <w:contextualSpacing/>
        <w:jc w:val="both"/>
        <w:rPr>
          <w:rFonts w:ascii="Times New Roman" w:eastAsia="Times New Roman" w:hAnsi="Times New Roman" w:cs="Times New Roman"/>
          <w:sz w:val="24"/>
          <w:szCs w:val="24"/>
        </w:rPr>
      </w:pPr>
      <w:r w:rsidRPr="00DC0905">
        <w:rPr>
          <w:rFonts w:ascii="Times New Roman" w:eastAsia="Times New Roman" w:hAnsi="Times New Roman" w:cs="Times New Roman"/>
          <w:sz w:val="24"/>
          <w:szCs w:val="24"/>
        </w:rPr>
        <w:t xml:space="preserve">BBC News (2021) </w:t>
      </w:r>
      <w:r w:rsidRPr="00DC0905">
        <w:rPr>
          <w:rFonts w:ascii="Times New Roman" w:eastAsia="Times New Roman" w:hAnsi="Times New Roman" w:cs="Times New Roman"/>
          <w:i/>
          <w:iCs/>
          <w:sz w:val="24"/>
          <w:szCs w:val="24"/>
        </w:rPr>
        <w:t>Police face hundreds of sexual assault complaints</w:t>
      </w:r>
      <w:r w:rsidRPr="00DC0905">
        <w:rPr>
          <w:rFonts w:ascii="Times New Roman" w:eastAsia="Times New Roman" w:hAnsi="Times New Roman" w:cs="Times New Roman"/>
          <w:sz w:val="24"/>
          <w:szCs w:val="24"/>
        </w:rPr>
        <w:t xml:space="preserve">. Available at: </w:t>
      </w:r>
      <w:hyperlink r:id="rId7" w:history="1">
        <w:r w:rsidRPr="00DC0905">
          <w:rPr>
            <w:rFonts w:ascii="Times New Roman" w:eastAsia="Times New Roman" w:hAnsi="Times New Roman" w:cs="Times New Roman"/>
            <w:color w:val="0000FF"/>
            <w:sz w:val="24"/>
            <w:szCs w:val="24"/>
            <w:u w:val="single"/>
          </w:rPr>
          <w:t>https://www.bbc.co.uk/news/uk-58866432</w:t>
        </w:r>
      </w:hyperlink>
      <w:r w:rsidRPr="00DC0905">
        <w:rPr>
          <w:rFonts w:ascii="Times New Roman" w:eastAsia="Times New Roman" w:hAnsi="Times New Roman" w:cs="Times New Roman"/>
          <w:sz w:val="24"/>
          <w:szCs w:val="24"/>
        </w:rPr>
        <w:t xml:space="preserve"> [Accessed: 17 Nov. 2021]. </w:t>
      </w:r>
    </w:p>
    <w:p w14:paraId="2DB09C74" w14:textId="77777777" w:rsidR="00A84A77" w:rsidRPr="00DC0905" w:rsidRDefault="00A84A77" w:rsidP="00A84A77">
      <w:pPr>
        <w:keepNext/>
        <w:numPr>
          <w:ilvl w:val="0"/>
          <w:numId w:val="1"/>
        </w:numPr>
        <w:overflowPunct w:val="0"/>
        <w:autoSpaceDE w:val="0"/>
        <w:autoSpaceDN w:val="0"/>
        <w:adjustRightInd w:val="0"/>
        <w:spacing w:before="240" w:after="60" w:line="240" w:lineRule="auto"/>
        <w:contextualSpacing/>
        <w:rPr>
          <w:rFonts w:ascii="Times New Roman" w:eastAsia="Times New Roman" w:hAnsi="Times New Roman" w:cs="Times New Roman"/>
          <w:sz w:val="24"/>
          <w:szCs w:val="24"/>
        </w:rPr>
      </w:pPr>
      <w:r w:rsidRPr="00DC0905">
        <w:rPr>
          <w:rFonts w:ascii="Times New Roman" w:eastAsia="Times New Roman" w:hAnsi="Times New Roman" w:cs="Times New Roman"/>
          <w:sz w:val="24"/>
          <w:szCs w:val="24"/>
        </w:rPr>
        <w:t xml:space="preserve">HMICFRS (n.d.) </w:t>
      </w:r>
      <w:r w:rsidRPr="00DC0905">
        <w:rPr>
          <w:rFonts w:ascii="Times New Roman" w:eastAsia="Times New Roman" w:hAnsi="Times New Roman" w:cs="Times New Roman"/>
          <w:i/>
          <w:iCs/>
          <w:sz w:val="24"/>
          <w:szCs w:val="24"/>
        </w:rPr>
        <w:t>Annual all force inspections (PEEL Assessments)</w:t>
      </w:r>
      <w:r w:rsidRPr="00DC0905">
        <w:rPr>
          <w:rFonts w:ascii="Times New Roman" w:eastAsia="Times New Roman" w:hAnsi="Times New Roman" w:cs="Times New Roman"/>
          <w:sz w:val="24"/>
          <w:szCs w:val="24"/>
        </w:rPr>
        <w:t xml:space="preserve">. Available at: </w:t>
      </w:r>
      <w:hyperlink r:id="rId8" w:history="1">
        <w:r w:rsidRPr="00DC0905">
          <w:rPr>
            <w:rFonts w:ascii="Times New Roman" w:eastAsia="Times New Roman" w:hAnsi="Times New Roman" w:cs="Times New Roman"/>
            <w:color w:val="0000FF"/>
            <w:sz w:val="24"/>
            <w:szCs w:val="24"/>
            <w:u w:val="single"/>
          </w:rPr>
          <w:t>https://www.justiceinspectorates.gov.uk/hmicfrs/our-work/article/peel-assessments/</w:t>
        </w:r>
      </w:hyperlink>
      <w:r w:rsidRPr="00DC0905">
        <w:rPr>
          <w:rFonts w:ascii="Times New Roman" w:eastAsia="Times New Roman" w:hAnsi="Times New Roman" w:cs="Times New Roman"/>
          <w:sz w:val="24"/>
          <w:szCs w:val="24"/>
        </w:rPr>
        <w:t xml:space="preserve">  [Accessed: 17 Nov.2021]. </w:t>
      </w:r>
    </w:p>
    <w:p w14:paraId="6B6ED3BF" w14:textId="77777777" w:rsidR="00A84A77" w:rsidRPr="00DC0905" w:rsidRDefault="00A84A77" w:rsidP="00A84A77">
      <w:pPr>
        <w:keepNext/>
        <w:numPr>
          <w:ilvl w:val="0"/>
          <w:numId w:val="1"/>
        </w:numPr>
        <w:overflowPunct w:val="0"/>
        <w:autoSpaceDE w:val="0"/>
        <w:autoSpaceDN w:val="0"/>
        <w:adjustRightInd w:val="0"/>
        <w:spacing w:before="240" w:after="60" w:line="240" w:lineRule="auto"/>
        <w:contextualSpacing/>
        <w:rPr>
          <w:rFonts w:ascii="Times New Roman" w:eastAsia="Times New Roman" w:hAnsi="Times New Roman" w:cs="Times New Roman"/>
          <w:sz w:val="24"/>
          <w:szCs w:val="24"/>
        </w:rPr>
      </w:pPr>
      <w:bookmarkStart w:id="0" w:name="_Hlk90641222"/>
      <w:r w:rsidRPr="00DC0905">
        <w:rPr>
          <w:rFonts w:ascii="Times New Roman" w:eastAsia="Times New Roman" w:hAnsi="Times New Roman" w:cs="Times New Roman"/>
          <w:sz w:val="24"/>
          <w:szCs w:val="24"/>
        </w:rPr>
        <w:t>HMICFRS (n.d.) P</w:t>
      </w:r>
      <w:r w:rsidRPr="00DC0905">
        <w:rPr>
          <w:rFonts w:ascii="Times New Roman" w:eastAsia="Times New Roman" w:hAnsi="Times New Roman" w:cs="Times New Roman"/>
          <w:i/>
          <w:iCs/>
          <w:sz w:val="24"/>
          <w:szCs w:val="24"/>
        </w:rPr>
        <w:t>olice ethics and accountability</w:t>
      </w:r>
      <w:r w:rsidRPr="00DC0905">
        <w:rPr>
          <w:rFonts w:ascii="Times New Roman" w:eastAsia="Times New Roman" w:hAnsi="Times New Roman" w:cs="Times New Roman"/>
          <w:sz w:val="24"/>
          <w:szCs w:val="24"/>
        </w:rPr>
        <w:t xml:space="preserve">. Available at: </w:t>
      </w:r>
      <w:hyperlink r:id="rId9" w:history="1">
        <w:r w:rsidRPr="00DC0905">
          <w:rPr>
            <w:rFonts w:ascii="Times New Roman" w:eastAsia="Times New Roman" w:hAnsi="Times New Roman" w:cs="Times New Roman"/>
            <w:color w:val="0000FF"/>
            <w:sz w:val="24"/>
            <w:szCs w:val="24"/>
            <w:u w:val="single"/>
          </w:rPr>
          <w:t>https://www.justiceinspectorates.gov.uk/hmicfrs/our-work/cat/police-ethics-and-accountability/?page=3</w:t>
        </w:r>
      </w:hyperlink>
      <w:r w:rsidRPr="00DC0905">
        <w:rPr>
          <w:rFonts w:ascii="Times New Roman" w:eastAsia="Times New Roman" w:hAnsi="Times New Roman" w:cs="Times New Roman"/>
          <w:sz w:val="24"/>
          <w:szCs w:val="24"/>
        </w:rPr>
        <w:t xml:space="preserve"> [Accessed: 17 Nov.2021]. </w:t>
      </w:r>
    </w:p>
    <w:bookmarkEnd w:id="0"/>
    <w:p w14:paraId="15BE3CC7" w14:textId="77777777" w:rsidR="00A84A77" w:rsidRPr="00DC0905" w:rsidRDefault="00A84A77" w:rsidP="00A84A77">
      <w:pPr>
        <w:keepNext/>
        <w:numPr>
          <w:ilvl w:val="0"/>
          <w:numId w:val="1"/>
        </w:numPr>
        <w:overflowPunct w:val="0"/>
        <w:autoSpaceDE w:val="0"/>
        <w:autoSpaceDN w:val="0"/>
        <w:adjustRightInd w:val="0"/>
        <w:spacing w:before="240" w:after="60" w:line="240" w:lineRule="auto"/>
        <w:contextualSpacing/>
        <w:rPr>
          <w:rFonts w:ascii="Times New Roman" w:eastAsia="Times New Roman" w:hAnsi="Times New Roman" w:cs="Times New Roman"/>
          <w:sz w:val="24"/>
          <w:szCs w:val="24"/>
        </w:rPr>
      </w:pPr>
      <w:r w:rsidRPr="00DC0905">
        <w:rPr>
          <w:rFonts w:ascii="Times New Roman" w:eastAsia="Times New Roman" w:hAnsi="Times New Roman" w:cs="Times New Roman"/>
          <w:sz w:val="24"/>
          <w:szCs w:val="24"/>
        </w:rPr>
        <w:t xml:space="preserve">HMICFRS (2018) </w:t>
      </w:r>
      <w:r w:rsidRPr="00DC0905">
        <w:rPr>
          <w:rFonts w:ascii="Times New Roman" w:eastAsia="Times New Roman" w:hAnsi="Times New Roman" w:cs="Times New Roman"/>
          <w:i/>
          <w:iCs/>
          <w:sz w:val="24"/>
          <w:szCs w:val="24"/>
        </w:rPr>
        <w:t>What we do</w:t>
      </w:r>
      <w:r w:rsidRPr="00DC0905">
        <w:rPr>
          <w:rFonts w:ascii="Times New Roman" w:eastAsia="Times New Roman" w:hAnsi="Times New Roman" w:cs="Times New Roman"/>
          <w:sz w:val="24"/>
          <w:szCs w:val="24"/>
        </w:rPr>
        <w:t xml:space="preserve">. Available at: </w:t>
      </w:r>
      <w:hyperlink r:id="rId10" w:history="1">
        <w:r w:rsidRPr="00DC0905">
          <w:rPr>
            <w:rFonts w:ascii="Times New Roman" w:eastAsia="Times New Roman" w:hAnsi="Times New Roman" w:cs="Times New Roman"/>
            <w:color w:val="0000FF"/>
            <w:sz w:val="24"/>
            <w:szCs w:val="24"/>
            <w:u w:val="single"/>
          </w:rPr>
          <w:t>https://www.justiceinspectorates.gov.uk/hmicfrs/about-us/what-we-do/</w:t>
        </w:r>
      </w:hyperlink>
      <w:r w:rsidRPr="00DC0905">
        <w:rPr>
          <w:rFonts w:ascii="Times New Roman" w:eastAsia="Times New Roman" w:hAnsi="Times New Roman" w:cs="Times New Roman"/>
          <w:sz w:val="24"/>
          <w:szCs w:val="24"/>
        </w:rPr>
        <w:t xml:space="preserve"> [Accessed: 17 Nov.2021]. </w:t>
      </w:r>
    </w:p>
    <w:p w14:paraId="3E2E5178" w14:textId="77777777" w:rsidR="00A84A77" w:rsidRPr="00DC0905" w:rsidRDefault="00A84A77" w:rsidP="00A84A77">
      <w:pPr>
        <w:keepNext/>
        <w:numPr>
          <w:ilvl w:val="0"/>
          <w:numId w:val="1"/>
        </w:numPr>
        <w:overflowPunct w:val="0"/>
        <w:autoSpaceDE w:val="0"/>
        <w:autoSpaceDN w:val="0"/>
        <w:adjustRightInd w:val="0"/>
        <w:spacing w:before="240" w:after="60" w:line="240" w:lineRule="auto"/>
        <w:contextualSpacing/>
        <w:jc w:val="both"/>
        <w:rPr>
          <w:rFonts w:ascii="Times New Roman" w:eastAsia="Times New Roman" w:hAnsi="Times New Roman" w:cs="Times New Roman"/>
          <w:sz w:val="24"/>
          <w:szCs w:val="24"/>
        </w:rPr>
      </w:pPr>
      <w:r w:rsidRPr="00DC0905">
        <w:rPr>
          <w:rFonts w:ascii="Times New Roman" w:eastAsia="Times New Roman" w:hAnsi="Times New Roman" w:cs="Times New Roman"/>
          <w:sz w:val="24"/>
          <w:szCs w:val="24"/>
        </w:rPr>
        <w:t xml:space="preserve">IOPC (2018) </w:t>
      </w:r>
      <w:r w:rsidRPr="00DC0905">
        <w:rPr>
          <w:rFonts w:ascii="Times New Roman" w:eastAsia="Times New Roman" w:hAnsi="Times New Roman" w:cs="Times New Roman"/>
          <w:i/>
          <w:iCs/>
          <w:sz w:val="24"/>
          <w:szCs w:val="24"/>
        </w:rPr>
        <w:t>A guide to IOPC Independent Investigations</w:t>
      </w:r>
      <w:r w:rsidRPr="00DC0905">
        <w:rPr>
          <w:rFonts w:ascii="Times New Roman" w:eastAsia="Times New Roman" w:hAnsi="Times New Roman" w:cs="Times New Roman"/>
          <w:sz w:val="24"/>
          <w:szCs w:val="24"/>
        </w:rPr>
        <w:t xml:space="preserve">. Available at: </w:t>
      </w:r>
      <w:hyperlink r:id="rId11" w:history="1">
        <w:r w:rsidRPr="00DC0905">
          <w:rPr>
            <w:rFonts w:ascii="Times New Roman" w:eastAsia="Times New Roman" w:hAnsi="Times New Roman" w:cs="Times New Roman"/>
            <w:color w:val="0000FF"/>
            <w:sz w:val="24"/>
            <w:szCs w:val="24"/>
            <w:u w:val="single"/>
          </w:rPr>
          <w:t>https://policeconduct.gov.uk/sites/default/files/Documents/Investigations/our-investigations-a-guide-to-IOPC-independent-investigations.pdf</w:t>
        </w:r>
      </w:hyperlink>
      <w:r w:rsidRPr="00DC0905">
        <w:rPr>
          <w:rFonts w:ascii="Times New Roman" w:eastAsia="Times New Roman" w:hAnsi="Times New Roman" w:cs="Times New Roman"/>
          <w:sz w:val="24"/>
          <w:szCs w:val="24"/>
        </w:rPr>
        <w:t xml:space="preserve"> [Accessed: 28 Oct. 2021].</w:t>
      </w:r>
    </w:p>
    <w:p w14:paraId="11F844C2" w14:textId="77777777" w:rsidR="00A84A77" w:rsidRPr="00DC0905" w:rsidRDefault="00A84A77" w:rsidP="00A84A77">
      <w:pPr>
        <w:keepNext/>
        <w:numPr>
          <w:ilvl w:val="0"/>
          <w:numId w:val="1"/>
        </w:numPr>
        <w:overflowPunct w:val="0"/>
        <w:autoSpaceDE w:val="0"/>
        <w:autoSpaceDN w:val="0"/>
        <w:adjustRightInd w:val="0"/>
        <w:spacing w:before="240" w:after="60" w:line="240" w:lineRule="auto"/>
        <w:contextualSpacing/>
        <w:jc w:val="both"/>
        <w:rPr>
          <w:rFonts w:ascii="Times New Roman" w:eastAsia="Times New Roman" w:hAnsi="Times New Roman" w:cs="Times New Roman"/>
          <w:sz w:val="24"/>
          <w:szCs w:val="24"/>
        </w:rPr>
      </w:pPr>
      <w:r w:rsidRPr="00DC0905">
        <w:rPr>
          <w:rFonts w:ascii="Times New Roman" w:eastAsia="Times New Roman" w:hAnsi="Times New Roman" w:cs="Times New Roman"/>
          <w:sz w:val="24"/>
          <w:szCs w:val="24"/>
        </w:rPr>
        <w:t xml:space="preserve">IOPC (2020) </w:t>
      </w:r>
      <w:r w:rsidRPr="00DC0905">
        <w:rPr>
          <w:rFonts w:ascii="Times New Roman" w:eastAsia="Times New Roman" w:hAnsi="Times New Roman" w:cs="Times New Roman"/>
          <w:i/>
          <w:iCs/>
          <w:sz w:val="24"/>
          <w:szCs w:val="24"/>
        </w:rPr>
        <w:t>Becoming the IOPC.</w:t>
      </w:r>
      <w:r w:rsidRPr="00DC0905">
        <w:rPr>
          <w:rFonts w:ascii="Times New Roman" w:eastAsia="Times New Roman" w:hAnsi="Times New Roman" w:cs="Times New Roman"/>
          <w:sz w:val="24"/>
          <w:szCs w:val="24"/>
        </w:rPr>
        <w:t xml:space="preserve"> Available at: </w:t>
      </w:r>
      <w:hyperlink r:id="rId12" w:history="1">
        <w:r w:rsidRPr="00DC0905">
          <w:rPr>
            <w:rFonts w:ascii="Times New Roman" w:eastAsia="Times New Roman" w:hAnsi="Times New Roman" w:cs="Times New Roman"/>
            <w:color w:val="0000FF"/>
            <w:sz w:val="24"/>
            <w:szCs w:val="24"/>
            <w:u w:val="single"/>
          </w:rPr>
          <w:t>https://policeconduct.gov.uk/becoming-iopc</w:t>
        </w:r>
      </w:hyperlink>
      <w:r w:rsidRPr="00DC0905">
        <w:rPr>
          <w:rFonts w:ascii="Times New Roman" w:eastAsia="Times New Roman" w:hAnsi="Times New Roman" w:cs="Times New Roman"/>
          <w:sz w:val="24"/>
          <w:szCs w:val="24"/>
        </w:rPr>
        <w:t xml:space="preserve"> [Accessed: 28 Oct. 2021]. </w:t>
      </w:r>
    </w:p>
    <w:p w14:paraId="7C7289FC" w14:textId="77777777" w:rsidR="00A84A77" w:rsidRPr="00DC0905" w:rsidRDefault="00A84A77" w:rsidP="00A84A77">
      <w:pPr>
        <w:keepNext/>
        <w:numPr>
          <w:ilvl w:val="0"/>
          <w:numId w:val="1"/>
        </w:numPr>
        <w:overflowPunct w:val="0"/>
        <w:autoSpaceDE w:val="0"/>
        <w:autoSpaceDN w:val="0"/>
        <w:adjustRightInd w:val="0"/>
        <w:spacing w:before="240" w:after="60" w:line="240" w:lineRule="auto"/>
        <w:contextualSpacing/>
        <w:jc w:val="both"/>
        <w:rPr>
          <w:rFonts w:ascii="Times New Roman" w:eastAsia="Times New Roman" w:hAnsi="Times New Roman" w:cs="Times New Roman"/>
          <w:i/>
          <w:iCs/>
          <w:sz w:val="24"/>
          <w:szCs w:val="24"/>
        </w:rPr>
      </w:pPr>
      <w:r w:rsidRPr="00DC0905">
        <w:rPr>
          <w:rFonts w:ascii="Times New Roman" w:eastAsia="Times New Roman" w:hAnsi="Times New Roman" w:cs="Times New Roman"/>
          <w:sz w:val="24"/>
          <w:szCs w:val="24"/>
        </w:rPr>
        <w:t xml:space="preserve">IOPC (2021) </w:t>
      </w:r>
      <w:r w:rsidRPr="00DC0905">
        <w:rPr>
          <w:rFonts w:ascii="Times New Roman" w:eastAsia="Times New Roman" w:hAnsi="Times New Roman" w:cs="Times New Roman"/>
          <w:i/>
          <w:iCs/>
          <w:sz w:val="24"/>
          <w:szCs w:val="24"/>
        </w:rPr>
        <w:t>Essex inspector sacked for sexually touching junior colleague and sending inappropriate emails.</w:t>
      </w:r>
      <w:r w:rsidRPr="00DC0905">
        <w:rPr>
          <w:rFonts w:ascii="Times New Roman" w:eastAsia="Times New Roman" w:hAnsi="Times New Roman" w:cs="Times New Roman"/>
          <w:sz w:val="24"/>
          <w:szCs w:val="24"/>
        </w:rPr>
        <w:t xml:space="preserve"> Available at: </w:t>
      </w:r>
      <w:hyperlink r:id="rId13" w:history="1">
        <w:r w:rsidRPr="00DC0905">
          <w:rPr>
            <w:rFonts w:ascii="Times New Roman" w:eastAsia="Times New Roman" w:hAnsi="Times New Roman" w:cs="Times New Roman"/>
            <w:color w:val="0000FF"/>
            <w:sz w:val="24"/>
            <w:szCs w:val="24"/>
            <w:u w:val="single"/>
          </w:rPr>
          <w:t>https://www.policeconduct.gov.uk/news/essex-inspector-sacked-sexually-touching-junior-colleague-and-sending-inappropriate-emails</w:t>
        </w:r>
      </w:hyperlink>
      <w:r w:rsidRPr="00DC0905">
        <w:rPr>
          <w:rFonts w:ascii="Times New Roman" w:eastAsia="Times New Roman" w:hAnsi="Times New Roman" w:cs="Times New Roman"/>
          <w:sz w:val="24"/>
          <w:szCs w:val="24"/>
        </w:rPr>
        <w:t xml:space="preserve">  [Accessed: 15 Dec. 2021]. </w:t>
      </w:r>
    </w:p>
    <w:p w14:paraId="51247BA3" w14:textId="77777777" w:rsidR="00A84A77" w:rsidRPr="00DC0905" w:rsidRDefault="00A84A77" w:rsidP="00A84A77">
      <w:pPr>
        <w:keepNext/>
        <w:numPr>
          <w:ilvl w:val="0"/>
          <w:numId w:val="1"/>
        </w:numPr>
        <w:overflowPunct w:val="0"/>
        <w:autoSpaceDE w:val="0"/>
        <w:autoSpaceDN w:val="0"/>
        <w:adjustRightInd w:val="0"/>
        <w:spacing w:before="240" w:after="60" w:line="240" w:lineRule="auto"/>
        <w:contextualSpacing/>
        <w:jc w:val="both"/>
        <w:rPr>
          <w:rFonts w:ascii="Times New Roman" w:eastAsia="Times New Roman" w:hAnsi="Times New Roman" w:cs="Times New Roman"/>
          <w:sz w:val="24"/>
          <w:szCs w:val="24"/>
        </w:rPr>
      </w:pPr>
      <w:r w:rsidRPr="00DC0905">
        <w:rPr>
          <w:rFonts w:ascii="Times New Roman" w:eastAsia="Times New Roman" w:hAnsi="Times New Roman" w:cs="Times New Roman"/>
          <w:sz w:val="24"/>
          <w:szCs w:val="24"/>
        </w:rPr>
        <w:t xml:space="preserve">IOPC (2020) </w:t>
      </w:r>
      <w:r w:rsidRPr="00DC0905">
        <w:rPr>
          <w:rFonts w:ascii="Times New Roman" w:eastAsia="Times New Roman" w:hAnsi="Times New Roman" w:cs="Times New Roman"/>
          <w:i/>
          <w:iCs/>
          <w:sz w:val="24"/>
          <w:szCs w:val="24"/>
        </w:rPr>
        <w:t xml:space="preserve">Outcomes following IOPC independent investigations 2019/20. </w:t>
      </w:r>
      <w:r w:rsidRPr="00DC0905">
        <w:rPr>
          <w:rFonts w:ascii="Times New Roman" w:eastAsia="Times New Roman" w:hAnsi="Times New Roman" w:cs="Times New Roman"/>
          <w:sz w:val="24"/>
          <w:szCs w:val="24"/>
        </w:rPr>
        <w:t xml:space="preserve">Available at: </w:t>
      </w:r>
      <w:hyperlink r:id="rId14" w:history="1">
        <w:r w:rsidRPr="00DC0905">
          <w:rPr>
            <w:rFonts w:ascii="Times New Roman" w:eastAsia="Times New Roman" w:hAnsi="Times New Roman" w:cs="Times New Roman"/>
            <w:color w:val="0000FF"/>
            <w:sz w:val="24"/>
            <w:szCs w:val="24"/>
            <w:u w:val="single"/>
          </w:rPr>
          <w:t>https://www.policeconduct.gov.uk/outcomes-following-iopc-independent-investigations-201920</w:t>
        </w:r>
      </w:hyperlink>
      <w:r w:rsidRPr="00DC0905">
        <w:rPr>
          <w:rFonts w:ascii="Times New Roman" w:eastAsia="Times New Roman" w:hAnsi="Times New Roman" w:cs="Times New Roman"/>
          <w:sz w:val="24"/>
          <w:szCs w:val="24"/>
        </w:rPr>
        <w:t xml:space="preserve"> </w:t>
      </w:r>
      <w:proofErr w:type="gramStart"/>
      <w:r w:rsidRPr="00DC0905">
        <w:rPr>
          <w:rFonts w:ascii="Times New Roman" w:eastAsia="Times New Roman" w:hAnsi="Times New Roman" w:cs="Times New Roman"/>
          <w:sz w:val="24"/>
          <w:szCs w:val="24"/>
        </w:rPr>
        <w:t xml:space="preserve">   [</w:t>
      </w:r>
      <w:proofErr w:type="gramEnd"/>
      <w:r w:rsidRPr="00DC0905">
        <w:rPr>
          <w:rFonts w:ascii="Times New Roman" w:eastAsia="Times New Roman" w:hAnsi="Times New Roman" w:cs="Times New Roman"/>
          <w:sz w:val="24"/>
          <w:szCs w:val="24"/>
        </w:rPr>
        <w:t xml:space="preserve">Accessed: 28 Oct. 2021]. </w:t>
      </w:r>
    </w:p>
    <w:p w14:paraId="7FA7F60D" w14:textId="77777777" w:rsidR="00A84A77" w:rsidRPr="00DC0905" w:rsidRDefault="00A84A77" w:rsidP="00A84A77">
      <w:pPr>
        <w:keepNext/>
        <w:numPr>
          <w:ilvl w:val="0"/>
          <w:numId w:val="1"/>
        </w:numPr>
        <w:overflowPunct w:val="0"/>
        <w:autoSpaceDE w:val="0"/>
        <w:autoSpaceDN w:val="0"/>
        <w:adjustRightInd w:val="0"/>
        <w:spacing w:before="240" w:after="60" w:line="240" w:lineRule="auto"/>
        <w:contextualSpacing/>
        <w:rPr>
          <w:rFonts w:ascii="Times New Roman" w:eastAsia="Times New Roman" w:hAnsi="Times New Roman" w:cs="Times New Roman"/>
          <w:i/>
          <w:iCs/>
          <w:sz w:val="24"/>
          <w:szCs w:val="24"/>
        </w:rPr>
      </w:pPr>
      <w:r w:rsidRPr="00DC0905">
        <w:rPr>
          <w:rFonts w:ascii="Times New Roman" w:eastAsia="Times New Roman" w:hAnsi="Times New Roman" w:cs="Times New Roman"/>
          <w:sz w:val="24"/>
          <w:szCs w:val="24"/>
        </w:rPr>
        <w:t xml:space="preserve">IOPC (2019) </w:t>
      </w:r>
      <w:r w:rsidRPr="00DC0905">
        <w:rPr>
          <w:rFonts w:ascii="Times New Roman" w:eastAsia="Times New Roman" w:hAnsi="Times New Roman" w:cs="Times New Roman"/>
          <w:i/>
          <w:iCs/>
          <w:sz w:val="24"/>
          <w:szCs w:val="24"/>
        </w:rPr>
        <w:t xml:space="preserve">Response to the Home Secretary on the efficiency, effectiveness and profile of the IOPC. </w:t>
      </w:r>
      <w:r w:rsidRPr="00DC0905">
        <w:rPr>
          <w:rFonts w:ascii="Times New Roman" w:eastAsia="Times New Roman" w:hAnsi="Times New Roman" w:cs="Times New Roman"/>
          <w:sz w:val="24"/>
          <w:szCs w:val="24"/>
        </w:rPr>
        <w:t xml:space="preserve">Available at: </w:t>
      </w:r>
      <w:hyperlink r:id="rId15" w:history="1">
        <w:r w:rsidRPr="00DC0905">
          <w:rPr>
            <w:rFonts w:ascii="Times New Roman" w:eastAsia="Times New Roman" w:hAnsi="Times New Roman" w:cs="Times New Roman"/>
            <w:color w:val="0000FF"/>
            <w:sz w:val="24"/>
            <w:szCs w:val="24"/>
            <w:u w:val="single"/>
          </w:rPr>
          <w:t>https://assets.publishing.service.gov.uk/government/uploads/system/uploads/attachment_data/file/867998/Response_to_the_Home_Secretary_on_the_efficiency__effectiveness_and_profile_of_the_IOPC.pdf</w:t>
        </w:r>
      </w:hyperlink>
      <w:r w:rsidRPr="00DC0905">
        <w:rPr>
          <w:rFonts w:ascii="Times New Roman" w:eastAsia="Times New Roman" w:hAnsi="Times New Roman" w:cs="Times New Roman"/>
          <w:sz w:val="24"/>
          <w:szCs w:val="24"/>
        </w:rPr>
        <w:t xml:space="preserve">  [Accessed: 17 Dec. 2021]. </w:t>
      </w:r>
    </w:p>
    <w:p w14:paraId="699748C1" w14:textId="77777777" w:rsidR="00A84A77" w:rsidRPr="00DC0905" w:rsidRDefault="00A84A77" w:rsidP="00A84A77">
      <w:pPr>
        <w:keepNext/>
        <w:numPr>
          <w:ilvl w:val="0"/>
          <w:numId w:val="1"/>
        </w:numPr>
        <w:overflowPunct w:val="0"/>
        <w:autoSpaceDE w:val="0"/>
        <w:autoSpaceDN w:val="0"/>
        <w:adjustRightInd w:val="0"/>
        <w:spacing w:before="240" w:after="60" w:line="240" w:lineRule="auto"/>
        <w:contextualSpacing/>
        <w:jc w:val="both"/>
        <w:rPr>
          <w:rFonts w:ascii="Times New Roman" w:eastAsia="Times New Roman" w:hAnsi="Times New Roman" w:cs="Times New Roman"/>
          <w:sz w:val="24"/>
          <w:szCs w:val="24"/>
        </w:rPr>
      </w:pPr>
      <w:r w:rsidRPr="00DC0905">
        <w:rPr>
          <w:rFonts w:ascii="Times New Roman" w:eastAsia="Times New Roman" w:hAnsi="Times New Roman" w:cs="Times New Roman"/>
          <w:sz w:val="24"/>
          <w:szCs w:val="24"/>
        </w:rPr>
        <w:t xml:space="preserve">IOPC (2020) </w:t>
      </w:r>
      <w:r w:rsidRPr="00DC0905">
        <w:rPr>
          <w:rFonts w:ascii="Times New Roman" w:eastAsia="Times New Roman" w:hAnsi="Times New Roman" w:cs="Times New Roman"/>
          <w:i/>
          <w:iCs/>
          <w:sz w:val="24"/>
          <w:szCs w:val="24"/>
        </w:rPr>
        <w:t xml:space="preserve">Who we are. </w:t>
      </w:r>
      <w:r w:rsidRPr="00DC0905">
        <w:rPr>
          <w:rFonts w:ascii="Times New Roman" w:eastAsia="Times New Roman" w:hAnsi="Times New Roman" w:cs="Times New Roman"/>
          <w:sz w:val="24"/>
          <w:szCs w:val="24"/>
        </w:rPr>
        <w:t xml:space="preserve">Available at: </w:t>
      </w:r>
      <w:hyperlink r:id="rId16" w:history="1">
        <w:r w:rsidRPr="00DC0905">
          <w:rPr>
            <w:rFonts w:ascii="Times New Roman" w:eastAsia="Times New Roman" w:hAnsi="Times New Roman" w:cs="Times New Roman"/>
            <w:color w:val="0000FF"/>
            <w:sz w:val="24"/>
            <w:szCs w:val="24"/>
            <w:u w:val="single"/>
          </w:rPr>
          <w:t>https://policeconduct.gov.uk/who-we-are</w:t>
        </w:r>
      </w:hyperlink>
      <w:r w:rsidRPr="00DC0905">
        <w:rPr>
          <w:rFonts w:ascii="Times New Roman" w:eastAsia="Times New Roman" w:hAnsi="Times New Roman" w:cs="Times New Roman"/>
          <w:sz w:val="24"/>
          <w:szCs w:val="24"/>
        </w:rPr>
        <w:t xml:space="preserve"> [Accessed: 28 Oct. 2021]. </w:t>
      </w:r>
    </w:p>
    <w:p w14:paraId="6BCF1403" w14:textId="77777777" w:rsidR="00A84A77" w:rsidRPr="00DC0905" w:rsidRDefault="00A84A77" w:rsidP="00A84A77">
      <w:pPr>
        <w:keepNext/>
        <w:numPr>
          <w:ilvl w:val="0"/>
          <w:numId w:val="1"/>
        </w:numPr>
        <w:overflowPunct w:val="0"/>
        <w:autoSpaceDE w:val="0"/>
        <w:autoSpaceDN w:val="0"/>
        <w:adjustRightInd w:val="0"/>
        <w:spacing w:before="240" w:after="60" w:line="240" w:lineRule="auto"/>
        <w:contextualSpacing/>
        <w:jc w:val="both"/>
        <w:rPr>
          <w:rFonts w:ascii="Times New Roman" w:eastAsia="Times New Roman" w:hAnsi="Times New Roman" w:cs="Times New Roman"/>
          <w:sz w:val="24"/>
          <w:szCs w:val="24"/>
        </w:rPr>
      </w:pPr>
      <w:r w:rsidRPr="00DC0905">
        <w:rPr>
          <w:rFonts w:ascii="Times New Roman" w:eastAsia="Times New Roman" w:hAnsi="Times New Roman" w:cs="Times New Roman"/>
          <w:sz w:val="24"/>
          <w:szCs w:val="24"/>
        </w:rPr>
        <w:t xml:space="preserve">Metropolitan Police (2021) </w:t>
      </w:r>
      <w:r w:rsidRPr="00DC0905">
        <w:rPr>
          <w:rFonts w:ascii="Times New Roman" w:eastAsia="Times New Roman" w:hAnsi="Times New Roman" w:cs="Times New Roman"/>
          <w:i/>
          <w:iCs/>
          <w:sz w:val="24"/>
          <w:szCs w:val="24"/>
        </w:rPr>
        <w:t xml:space="preserve">Rebuilding trust. </w:t>
      </w:r>
      <w:r w:rsidRPr="00DC0905">
        <w:rPr>
          <w:rFonts w:ascii="Times New Roman" w:eastAsia="Times New Roman" w:hAnsi="Times New Roman" w:cs="Times New Roman"/>
          <w:sz w:val="24"/>
          <w:szCs w:val="24"/>
        </w:rPr>
        <w:t xml:space="preserve">Available at: </w:t>
      </w:r>
      <w:hyperlink r:id="rId17" w:history="1">
        <w:r w:rsidRPr="00DC0905">
          <w:rPr>
            <w:rFonts w:ascii="Times New Roman" w:eastAsia="Times New Roman" w:hAnsi="Times New Roman" w:cs="Times New Roman"/>
            <w:color w:val="0000FF"/>
            <w:sz w:val="24"/>
            <w:szCs w:val="24"/>
            <w:u w:val="single"/>
          </w:rPr>
          <w:t>https://www.met.police.uk/police-forces/metropolitan-police/areas/about-us/about-the-met/rebuilding-trust/</w:t>
        </w:r>
      </w:hyperlink>
      <w:r w:rsidRPr="00DC0905">
        <w:rPr>
          <w:rFonts w:ascii="Times New Roman" w:eastAsia="Times New Roman" w:hAnsi="Times New Roman" w:cs="Times New Roman"/>
          <w:sz w:val="24"/>
          <w:szCs w:val="24"/>
        </w:rPr>
        <w:t xml:space="preserve"> [Accessed: 17 Nov. 2021]. </w:t>
      </w:r>
    </w:p>
    <w:p w14:paraId="023FB99E" w14:textId="45E51DE2" w:rsidR="00A84A77" w:rsidRPr="00DC0905" w:rsidRDefault="00A84A77" w:rsidP="00A84A77">
      <w:pPr>
        <w:keepNext/>
        <w:numPr>
          <w:ilvl w:val="0"/>
          <w:numId w:val="1"/>
        </w:numPr>
        <w:overflowPunct w:val="0"/>
        <w:autoSpaceDE w:val="0"/>
        <w:autoSpaceDN w:val="0"/>
        <w:adjustRightInd w:val="0"/>
        <w:spacing w:before="240" w:after="60" w:line="240" w:lineRule="auto"/>
        <w:contextualSpacing/>
        <w:jc w:val="both"/>
        <w:rPr>
          <w:rFonts w:ascii="Times New Roman" w:eastAsia="Times New Roman" w:hAnsi="Times New Roman" w:cs="Times New Roman"/>
          <w:sz w:val="24"/>
          <w:szCs w:val="24"/>
        </w:rPr>
      </w:pPr>
      <w:r w:rsidRPr="00DC0905">
        <w:rPr>
          <w:rFonts w:ascii="Times New Roman" w:eastAsia="Times New Roman" w:hAnsi="Times New Roman" w:cs="Times New Roman"/>
          <w:sz w:val="24"/>
          <w:szCs w:val="24"/>
        </w:rPr>
        <w:t xml:space="preserve">University of Kent (2019) </w:t>
      </w:r>
      <w:r w:rsidRPr="00DC0905">
        <w:rPr>
          <w:rFonts w:ascii="Times New Roman" w:eastAsia="Times New Roman" w:hAnsi="Times New Roman" w:cs="Times New Roman"/>
          <w:i/>
          <w:iCs/>
          <w:sz w:val="24"/>
          <w:szCs w:val="24"/>
        </w:rPr>
        <w:t xml:space="preserve">Criminal Justice Notes: Assessment of police effectiveness, efficiency and legitimacy. </w:t>
      </w:r>
      <w:r w:rsidRPr="00DC0905">
        <w:rPr>
          <w:rFonts w:ascii="Times New Roman" w:eastAsia="Times New Roman" w:hAnsi="Times New Roman" w:cs="Times New Roman"/>
          <w:sz w:val="24"/>
          <w:szCs w:val="24"/>
        </w:rPr>
        <w:t xml:space="preserve">Available at: </w:t>
      </w:r>
      <w:hyperlink r:id="rId18" w:history="1">
        <w:r w:rsidRPr="00DC0905">
          <w:rPr>
            <w:rFonts w:ascii="Times New Roman" w:eastAsia="Times New Roman" w:hAnsi="Times New Roman" w:cs="Times New Roman"/>
            <w:color w:val="0000FF"/>
            <w:sz w:val="24"/>
            <w:szCs w:val="24"/>
            <w:u w:val="single"/>
          </w:rPr>
          <w:t>https://blogs.kent.ac.uk/criminaljusticenotes/2019/06/06/assessment-of-police-effectiveness-efficiency-and-legitimacy/</w:t>
        </w:r>
      </w:hyperlink>
      <w:r w:rsidRPr="00DC0905">
        <w:rPr>
          <w:rFonts w:ascii="Times New Roman" w:eastAsia="Times New Roman" w:hAnsi="Times New Roman" w:cs="Times New Roman"/>
          <w:sz w:val="24"/>
          <w:szCs w:val="24"/>
        </w:rPr>
        <w:t xml:space="preserve"> [Accessed: 17 Dec. 2021]. </w:t>
      </w:r>
    </w:p>
    <w:p w14:paraId="01B8503B" w14:textId="77777777" w:rsidR="00FB7FF0" w:rsidRPr="00A84A77" w:rsidRDefault="00FB7FF0" w:rsidP="00FB7FF0">
      <w:pPr>
        <w:keepNext/>
        <w:overflowPunct w:val="0"/>
        <w:autoSpaceDE w:val="0"/>
        <w:autoSpaceDN w:val="0"/>
        <w:adjustRightInd w:val="0"/>
        <w:spacing w:before="240" w:after="60" w:line="240" w:lineRule="auto"/>
        <w:ind w:left="720"/>
        <w:contextualSpacing/>
        <w:jc w:val="both"/>
        <w:rPr>
          <w:rFonts w:ascii="Times New Roman" w:eastAsia="Times New Roman" w:hAnsi="Times New Roman" w:cs="Times New Roman"/>
          <w:sz w:val="21"/>
          <w:szCs w:val="21"/>
        </w:rPr>
      </w:pPr>
    </w:p>
    <w:p w14:paraId="61C0A60F" w14:textId="77777777" w:rsidR="00A84A77" w:rsidRPr="00A84A77" w:rsidRDefault="00A84A77" w:rsidP="00A84A77">
      <w:pPr>
        <w:rPr>
          <w:rFonts w:ascii="Times New Roman" w:eastAsia="Times New Roman" w:hAnsi="Times New Roman" w:cs="Times New Roman"/>
          <w:color w:val="000000" w:themeColor="text1"/>
        </w:rPr>
      </w:pPr>
    </w:p>
    <w:p w14:paraId="36AF681E" w14:textId="77777777" w:rsidR="00A84A77" w:rsidRDefault="00A84A77" w:rsidP="00A84A77">
      <w:pPr>
        <w:rPr>
          <w:rFonts w:ascii="Times New Roman" w:hAnsi="Times New Roman" w:cs="Times New Roman"/>
        </w:rPr>
      </w:pPr>
    </w:p>
    <w:p w14:paraId="09DA58AF" w14:textId="70F178E2" w:rsidR="00FB7FF0" w:rsidRDefault="00FB7FF0" w:rsidP="00FB7FF0">
      <w:pPr>
        <w:spacing w:line="360" w:lineRule="auto"/>
        <w:jc w:val="center"/>
        <w:rPr>
          <w:rFonts w:ascii="Times New Roman" w:hAnsi="Times New Roman" w:cs="Times New Roman"/>
          <w:b/>
          <w:bCs/>
          <w:sz w:val="24"/>
          <w:szCs w:val="24"/>
          <w:u w:val="single"/>
        </w:rPr>
      </w:pPr>
      <w:r w:rsidRPr="000D48CC">
        <w:rPr>
          <w:rFonts w:ascii="Times New Roman" w:hAnsi="Times New Roman" w:cs="Times New Roman"/>
          <w:b/>
          <w:bCs/>
          <w:sz w:val="24"/>
          <w:szCs w:val="24"/>
          <w:u w:val="single"/>
        </w:rPr>
        <w:t>Examine the ethical dimension of ‘real time’ operational decisions</w:t>
      </w:r>
      <w:r>
        <w:rPr>
          <w:rFonts w:ascii="Times New Roman" w:hAnsi="Times New Roman" w:cs="Times New Roman"/>
          <w:b/>
          <w:bCs/>
          <w:sz w:val="24"/>
          <w:szCs w:val="24"/>
          <w:u w:val="single"/>
        </w:rPr>
        <w:t xml:space="preserve"> (1000 words). </w:t>
      </w:r>
    </w:p>
    <w:p w14:paraId="7AB7606C" w14:textId="77777777" w:rsidR="00DC0905" w:rsidRPr="000D48CC" w:rsidRDefault="00DC0905" w:rsidP="00FB7FF0">
      <w:pPr>
        <w:spacing w:line="360" w:lineRule="auto"/>
        <w:jc w:val="center"/>
        <w:rPr>
          <w:rFonts w:ascii="Times New Roman" w:hAnsi="Times New Roman" w:cs="Times New Roman"/>
          <w:b/>
          <w:bCs/>
          <w:sz w:val="24"/>
          <w:szCs w:val="24"/>
          <w:u w:val="single"/>
        </w:rPr>
      </w:pPr>
    </w:p>
    <w:p w14:paraId="1888E32E" w14:textId="77777777" w:rsidR="00FB7FF0" w:rsidRPr="000D48CC" w:rsidRDefault="00FB7FF0" w:rsidP="00FB7FF0">
      <w:pPr>
        <w:spacing w:line="360" w:lineRule="auto"/>
        <w:rPr>
          <w:rFonts w:ascii="Times New Roman" w:hAnsi="Times New Roman" w:cs="Times New Roman"/>
          <w:sz w:val="24"/>
          <w:szCs w:val="24"/>
        </w:rPr>
      </w:pPr>
      <w:r w:rsidRPr="000D48CC">
        <w:rPr>
          <w:rFonts w:ascii="Times New Roman" w:hAnsi="Times New Roman" w:cs="Times New Roman"/>
          <w:sz w:val="24"/>
          <w:szCs w:val="24"/>
        </w:rPr>
        <w:t xml:space="preserve">Within police forces we are made up of all different values and ethics. Ethics are moral principles that govern a person’s behaviour. As an organization we are expected to align with the Police Code of Ethics was produced by the College of Policing in 2014 in its role as the professional body for policing. It sets and defines the exemplary standards of behaviour for everyone who works in policing (College of Policing, 2021). We apply these ethics and values in our everyday working day, especially when working with the public. Police must make sure that when making their decisions that they are justified, proportionate, lawful, accountable, necessary and ethical.  </w:t>
      </w:r>
    </w:p>
    <w:p w14:paraId="568018A0" w14:textId="77777777" w:rsidR="00FB7FF0" w:rsidRPr="000D48CC" w:rsidRDefault="00FB7FF0" w:rsidP="00FB7FF0">
      <w:pPr>
        <w:spacing w:line="360" w:lineRule="auto"/>
        <w:rPr>
          <w:rFonts w:ascii="Times New Roman" w:hAnsi="Times New Roman" w:cs="Times New Roman"/>
          <w:sz w:val="24"/>
          <w:szCs w:val="24"/>
        </w:rPr>
      </w:pPr>
      <w:r w:rsidRPr="000D48CC">
        <w:rPr>
          <w:rFonts w:ascii="Times New Roman" w:hAnsi="Times New Roman" w:cs="Times New Roman"/>
          <w:sz w:val="24"/>
          <w:szCs w:val="24"/>
        </w:rPr>
        <w:t xml:space="preserve">Police can apply this by using the National Decision-Making Model (NDM). The NDM is used in every aspect of policing and is heavily used in operational situations. The NDM puts the Code of Ethics at the heart of all police decision making. This distinguishes the NDM from other decision-making models and recognises the need for all police decisions to be consistent with the principles and standards of behaviour set out in the Code (College of Policing, 2014). When officers are responding to incidents it is apparent that they use this to protect and deliver the best outcome to the situation and public. When making decisions real </w:t>
      </w:r>
      <w:r w:rsidRPr="000D48CC">
        <w:rPr>
          <w:rFonts w:ascii="Times New Roman" w:hAnsi="Times New Roman" w:cs="Times New Roman"/>
          <w:sz w:val="24"/>
          <w:szCs w:val="24"/>
        </w:rPr>
        <w:lastRenderedPageBreak/>
        <w:t xml:space="preserve">time police often make a dynamic risk assessment </w:t>
      </w:r>
      <w:proofErr w:type="spellStart"/>
      <w:r w:rsidRPr="000D48CC">
        <w:rPr>
          <w:rFonts w:ascii="Times New Roman" w:hAnsi="Times New Roman" w:cs="Times New Roman"/>
          <w:sz w:val="24"/>
          <w:szCs w:val="24"/>
        </w:rPr>
        <w:t>along side</w:t>
      </w:r>
      <w:proofErr w:type="spellEnd"/>
      <w:r w:rsidRPr="000D48CC">
        <w:rPr>
          <w:rFonts w:ascii="Times New Roman" w:hAnsi="Times New Roman" w:cs="Times New Roman"/>
          <w:sz w:val="24"/>
          <w:szCs w:val="24"/>
        </w:rPr>
        <w:t xml:space="preserve"> this using the NDM to make sure that the outcome adapts to the situation. </w:t>
      </w:r>
    </w:p>
    <w:p w14:paraId="0B3DA5D1" w14:textId="77777777" w:rsidR="00FB7FF0" w:rsidRPr="000D48CC" w:rsidRDefault="00FB7FF0" w:rsidP="00FB7FF0">
      <w:pPr>
        <w:spacing w:line="360" w:lineRule="auto"/>
        <w:rPr>
          <w:rFonts w:ascii="Times New Roman" w:hAnsi="Times New Roman" w:cs="Times New Roman"/>
          <w:sz w:val="24"/>
          <w:szCs w:val="24"/>
        </w:rPr>
      </w:pPr>
      <w:r w:rsidRPr="000D48CC">
        <w:rPr>
          <w:rFonts w:ascii="Times New Roman" w:hAnsi="Times New Roman" w:cs="Times New Roman"/>
          <w:sz w:val="24"/>
          <w:szCs w:val="24"/>
        </w:rPr>
        <w:t xml:space="preserve">The community police serve is made up of diversity and various vulnerabilities, the style of policing needs to adapt in situations </w:t>
      </w:r>
      <w:proofErr w:type="gramStart"/>
      <w:r w:rsidRPr="000D48CC">
        <w:rPr>
          <w:rFonts w:ascii="Times New Roman" w:hAnsi="Times New Roman" w:cs="Times New Roman"/>
          <w:sz w:val="24"/>
          <w:szCs w:val="24"/>
        </w:rPr>
        <w:t>still keeping</w:t>
      </w:r>
      <w:proofErr w:type="gramEnd"/>
      <w:r w:rsidRPr="000D48CC">
        <w:rPr>
          <w:rFonts w:ascii="Times New Roman" w:hAnsi="Times New Roman" w:cs="Times New Roman"/>
          <w:sz w:val="24"/>
          <w:szCs w:val="24"/>
        </w:rPr>
        <w:t xml:space="preserve"> the value of police ethics. When police are making decisions, they consider what ethics they use, as police officers they should act with fairness and impartiality when making these decisions. Firstly, one ethical dimension to consider becomes apparent when attending an incident in relation to Domestic Violence. </w:t>
      </w:r>
      <w:r w:rsidRPr="000D48CC">
        <w:rPr>
          <w:rFonts w:ascii="Times New Roman" w:hAnsi="Times New Roman" w:cs="Times New Roman"/>
          <w:b/>
          <w:bCs/>
          <w:sz w:val="24"/>
          <w:szCs w:val="24"/>
        </w:rPr>
        <w:t xml:space="preserve">Impartiality </w:t>
      </w:r>
      <w:r w:rsidRPr="000D48CC">
        <w:rPr>
          <w:rFonts w:ascii="Times New Roman" w:hAnsi="Times New Roman" w:cs="Times New Roman"/>
          <w:sz w:val="24"/>
          <w:szCs w:val="24"/>
        </w:rPr>
        <w:t xml:space="preserve">is an important step to finding out what has happened and listening to both parties so a fair decision is made. This can be difficult for some officers due to personal feelings or experiences to influence their decision. A contributing factor to this could be that an officer is more likely to expect the female to be the victim and the male to be the perpetrator. According to Office of National Statistics, Data supplied from 26 police forces showed the victim was female in 73% of domestic abuse-related crimes recorded by the police in the year ending March 2021 (ONS, 2021). This could be described as officers acting with confirmation bias and making their decisions unfairly, confirmation bias is the inclination to draw conclusions about a situation or person based on your personal desires, beliefs and prejudices rather than on unbiased merit (Builtin.com, 2021). </w:t>
      </w:r>
    </w:p>
    <w:p w14:paraId="570F07C9" w14:textId="77777777" w:rsidR="00FB7FF0" w:rsidRPr="000D48CC" w:rsidRDefault="00FB7FF0" w:rsidP="00FB7FF0">
      <w:pPr>
        <w:spacing w:line="360" w:lineRule="auto"/>
        <w:rPr>
          <w:rFonts w:ascii="Times New Roman" w:hAnsi="Times New Roman" w:cs="Times New Roman"/>
          <w:sz w:val="24"/>
          <w:szCs w:val="24"/>
        </w:rPr>
      </w:pPr>
      <w:r w:rsidRPr="000D48CC">
        <w:rPr>
          <w:rFonts w:ascii="Times New Roman" w:hAnsi="Times New Roman" w:cs="Times New Roman"/>
          <w:sz w:val="24"/>
          <w:szCs w:val="24"/>
        </w:rPr>
        <w:t xml:space="preserve">Secondly another ethical dimension is </w:t>
      </w:r>
      <w:r w:rsidRPr="000D48CC">
        <w:rPr>
          <w:rFonts w:ascii="Times New Roman" w:hAnsi="Times New Roman" w:cs="Times New Roman"/>
          <w:b/>
          <w:bCs/>
          <w:sz w:val="24"/>
          <w:szCs w:val="24"/>
        </w:rPr>
        <w:t>authority, respect and courtesy</w:t>
      </w:r>
      <w:r w:rsidRPr="000D48CC">
        <w:rPr>
          <w:rFonts w:ascii="Times New Roman" w:hAnsi="Times New Roman" w:cs="Times New Roman"/>
          <w:sz w:val="24"/>
          <w:szCs w:val="24"/>
        </w:rPr>
        <w:t xml:space="preserve">. When police are making decisions when dealing with the public and other </w:t>
      </w:r>
      <w:proofErr w:type="gramStart"/>
      <w:r w:rsidRPr="000D48CC">
        <w:rPr>
          <w:rFonts w:ascii="Times New Roman" w:hAnsi="Times New Roman" w:cs="Times New Roman"/>
          <w:sz w:val="24"/>
          <w:szCs w:val="24"/>
        </w:rPr>
        <w:t>authorities</w:t>
      </w:r>
      <w:proofErr w:type="gramEnd"/>
      <w:r w:rsidRPr="000D48CC">
        <w:rPr>
          <w:rFonts w:ascii="Times New Roman" w:hAnsi="Times New Roman" w:cs="Times New Roman"/>
          <w:sz w:val="24"/>
          <w:szCs w:val="24"/>
        </w:rPr>
        <w:t xml:space="preserve"> they should treat them with respect and the up most integrity. When making decisions police should ensure your behaviour and language could not reasonably be perceived to be abusive, oppressive, harassing, bullying, victimising or offensive by the public or your policing colleagues (College of Policing, 2014). Taking into consideration police should not show prejudice views towards any characteristics, the biggest example of police prejudice came in 1993 with the racially motivated murder of Stephen Lawrence which sparked a debate and the subsequent investigation into police conduct called the Macpherson inquiry.  Led by Sir William Macpherson, this inquiry concluded that the Metropolitan Police was ‘institutionally racist’ (Devon and Cornwall Police, 2021). Since the report was published the police have made a concerted effort into removing all prejudice from ethical decision making, governed by the NDM. The biggest example of this being stop and search laws under the Police and Criminal Evidence Act 1984 in which the police </w:t>
      </w:r>
      <w:proofErr w:type="gramStart"/>
      <w:r w:rsidRPr="000D48CC">
        <w:rPr>
          <w:rFonts w:ascii="Times New Roman" w:hAnsi="Times New Roman" w:cs="Times New Roman"/>
          <w:sz w:val="24"/>
          <w:szCs w:val="24"/>
        </w:rPr>
        <w:t>have to</w:t>
      </w:r>
      <w:proofErr w:type="gramEnd"/>
      <w:r w:rsidRPr="000D48CC">
        <w:rPr>
          <w:rFonts w:ascii="Times New Roman" w:hAnsi="Times New Roman" w:cs="Times New Roman"/>
          <w:sz w:val="24"/>
          <w:szCs w:val="24"/>
        </w:rPr>
        <w:t xml:space="preserve"> ensure impartiality, fairness and not to discriminate. </w:t>
      </w:r>
    </w:p>
    <w:p w14:paraId="76AA8115" w14:textId="77777777" w:rsidR="00FB7FF0" w:rsidRPr="000D48CC" w:rsidRDefault="00FB7FF0" w:rsidP="00FB7FF0">
      <w:pPr>
        <w:spacing w:line="360" w:lineRule="auto"/>
        <w:rPr>
          <w:rFonts w:ascii="Times New Roman" w:hAnsi="Times New Roman" w:cs="Times New Roman"/>
          <w:sz w:val="24"/>
          <w:szCs w:val="24"/>
        </w:rPr>
      </w:pPr>
      <w:r w:rsidRPr="000D48CC">
        <w:rPr>
          <w:rFonts w:ascii="Times New Roman" w:hAnsi="Times New Roman" w:cs="Times New Roman"/>
          <w:sz w:val="24"/>
          <w:szCs w:val="24"/>
        </w:rPr>
        <w:lastRenderedPageBreak/>
        <w:t xml:space="preserve">Furthermore, police </w:t>
      </w:r>
      <w:proofErr w:type="gramStart"/>
      <w:r w:rsidRPr="000D48CC">
        <w:rPr>
          <w:rFonts w:ascii="Times New Roman" w:hAnsi="Times New Roman" w:cs="Times New Roman"/>
          <w:sz w:val="24"/>
          <w:szCs w:val="24"/>
        </w:rPr>
        <w:t>have to</w:t>
      </w:r>
      <w:proofErr w:type="gramEnd"/>
      <w:r w:rsidRPr="000D48CC">
        <w:rPr>
          <w:rFonts w:ascii="Times New Roman" w:hAnsi="Times New Roman" w:cs="Times New Roman"/>
          <w:sz w:val="24"/>
          <w:szCs w:val="24"/>
        </w:rPr>
        <w:t xml:space="preserve"> consider </w:t>
      </w:r>
      <w:r w:rsidRPr="000D48CC">
        <w:rPr>
          <w:rFonts w:ascii="Times New Roman" w:hAnsi="Times New Roman" w:cs="Times New Roman"/>
          <w:b/>
          <w:bCs/>
          <w:sz w:val="24"/>
          <w:szCs w:val="24"/>
        </w:rPr>
        <w:t>equality and diversity</w:t>
      </w:r>
      <w:r w:rsidRPr="000D48CC">
        <w:rPr>
          <w:rFonts w:ascii="Times New Roman" w:hAnsi="Times New Roman" w:cs="Times New Roman"/>
          <w:sz w:val="24"/>
          <w:szCs w:val="24"/>
        </w:rPr>
        <w:t xml:space="preserve"> of others and their situations when decision making. This is governed by the Equality Act 2010 which highlights nine protected characteristics including age, gender, ethnicity, disability and sexuality. Police can achieve this by taking a proactive approach to opposing discrimination </w:t>
      </w:r>
      <w:proofErr w:type="gramStart"/>
      <w:r w:rsidRPr="000D48CC">
        <w:rPr>
          <w:rFonts w:ascii="Times New Roman" w:hAnsi="Times New Roman" w:cs="Times New Roman"/>
          <w:sz w:val="24"/>
          <w:szCs w:val="24"/>
        </w:rPr>
        <w:t>so as to</w:t>
      </w:r>
      <w:proofErr w:type="gramEnd"/>
      <w:r w:rsidRPr="000D48CC">
        <w:rPr>
          <w:rFonts w:ascii="Times New Roman" w:hAnsi="Times New Roman" w:cs="Times New Roman"/>
          <w:sz w:val="24"/>
          <w:szCs w:val="24"/>
        </w:rPr>
        <w:t xml:space="preserve"> adequately support victims, encourage reporting and prevent future incidents (College of Policing, 2014).  In terms of gender this can be applied by asking victims and subjects their preferred pronouns and how to accommodate them. Also, when decision making relating to gender if someone identifies as female but was born biologically male, police can amend the gender of the officer dealing with them in relation to search. All searches and procedures must be carried out with courtesy, consideration and respect for the person concerned (Ministry of Defence, 2016). In corelation with this the Human Rights Act 1998 should also be applied. </w:t>
      </w:r>
    </w:p>
    <w:p w14:paraId="06270562" w14:textId="77777777" w:rsidR="00FB7FF0" w:rsidRPr="000D48CC" w:rsidRDefault="00FB7FF0" w:rsidP="00FB7FF0">
      <w:pPr>
        <w:spacing w:line="360" w:lineRule="auto"/>
        <w:rPr>
          <w:rFonts w:ascii="Times New Roman" w:hAnsi="Times New Roman" w:cs="Times New Roman"/>
          <w:sz w:val="24"/>
          <w:szCs w:val="24"/>
        </w:rPr>
      </w:pPr>
      <w:r w:rsidRPr="000D48CC">
        <w:rPr>
          <w:rFonts w:ascii="Times New Roman" w:hAnsi="Times New Roman" w:cs="Times New Roman"/>
          <w:b/>
          <w:bCs/>
          <w:sz w:val="24"/>
          <w:szCs w:val="24"/>
        </w:rPr>
        <w:t>Confidentiality and conduct</w:t>
      </w:r>
      <w:r w:rsidRPr="000D48CC">
        <w:rPr>
          <w:rFonts w:ascii="Times New Roman" w:hAnsi="Times New Roman" w:cs="Times New Roman"/>
          <w:sz w:val="24"/>
          <w:szCs w:val="24"/>
        </w:rPr>
        <w:t xml:space="preserve"> should also be considered when decision making. Police hold a significant amount of personal data and this should be treated with respect and not accessed or disclosed improperly. The main legislation surrounding this would be the Data Protection Act 2018. When dealing with public protection and partnership agencies police should share information with other agencies and the public when required for legitimate purposes (College of Policing, 2014). After a decision has been made recording of information should be confidential. Across Wales police record and retain information using NICHE RMS. Both North Wales Police (NWP) and South Wales Police (SWP) are using Niche RMS to support crime, intelligence, incident management, custody and case preparation, using one single system to capture core operational information and make it available for policing purposes (NicheRMS365, 2021). </w:t>
      </w:r>
    </w:p>
    <w:p w14:paraId="220632BB" w14:textId="77777777" w:rsidR="00FB7FF0" w:rsidRPr="000D48CC" w:rsidRDefault="00FB7FF0" w:rsidP="00FB7FF0">
      <w:pPr>
        <w:spacing w:line="360" w:lineRule="auto"/>
        <w:rPr>
          <w:rFonts w:ascii="Times New Roman" w:hAnsi="Times New Roman" w:cs="Times New Roman"/>
          <w:sz w:val="24"/>
          <w:szCs w:val="24"/>
        </w:rPr>
      </w:pPr>
      <w:r w:rsidRPr="000D48CC">
        <w:rPr>
          <w:rFonts w:ascii="Times New Roman" w:hAnsi="Times New Roman" w:cs="Times New Roman"/>
          <w:sz w:val="24"/>
          <w:szCs w:val="24"/>
        </w:rPr>
        <w:t xml:space="preserve">Overall, there are many ethical dimensions of real time decision making as aforementioned that should be carefully managed according to the Code of Practice and the National Decision-Making Model. </w:t>
      </w:r>
    </w:p>
    <w:p w14:paraId="62D4F743" w14:textId="77777777" w:rsidR="00FB7FF0" w:rsidRPr="000D48CC" w:rsidRDefault="00FB7FF0" w:rsidP="00FB7FF0">
      <w:pPr>
        <w:spacing w:line="360" w:lineRule="auto"/>
        <w:rPr>
          <w:rFonts w:ascii="Times New Roman" w:hAnsi="Times New Roman" w:cs="Times New Roman"/>
          <w:b/>
          <w:bCs/>
          <w:sz w:val="24"/>
          <w:szCs w:val="24"/>
        </w:rPr>
      </w:pPr>
      <w:r w:rsidRPr="000D48CC">
        <w:rPr>
          <w:rFonts w:ascii="Times New Roman" w:hAnsi="Times New Roman" w:cs="Times New Roman"/>
          <w:b/>
          <w:bCs/>
          <w:sz w:val="24"/>
          <w:szCs w:val="24"/>
        </w:rPr>
        <w:t>Word Count- 955</w:t>
      </w:r>
    </w:p>
    <w:p w14:paraId="1F1EC28C" w14:textId="77777777" w:rsidR="00FB7FF0" w:rsidRPr="000D48CC" w:rsidRDefault="00FB7FF0" w:rsidP="00FB7FF0">
      <w:pPr>
        <w:keepNext/>
        <w:overflowPunct w:val="0"/>
        <w:autoSpaceDE w:val="0"/>
        <w:autoSpaceDN w:val="0"/>
        <w:adjustRightInd w:val="0"/>
        <w:spacing w:before="240" w:after="60" w:line="360" w:lineRule="auto"/>
        <w:jc w:val="both"/>
        <w:rPr>
          <w:rFonts w:ascii="Times New Roman" w:hAnsi="Times New Roman" w:cs="Times New Roman"/>
          <w:b/>
          <w:bCs/>
          <w:sz w:val="24"/>
          <w:szCs w:val="24"/>
          <w:u w:val="single"/>
        </w:rPr>
      </w:pPr>
      <w:r w:rsidRPr="000D48CC">
        <w:rPr>
          <w:rFonts w:ascii="Times New Roman" w:hAnsi="Times New Roman" w:cs="Times New Roman"/>
          <w:b/>
          <w:bCs/>
          <w:sz w:val="24"/>
          <w:szCs w:val="24"/>
          <w:u w:val="single"/>
        </w:rPr>
        <w:t>Bibliography</w:t>
      </w:r>
    </w:p>
    <w:p w14:paraId="7A1A3C56" w14:textId="77777777" w:rsidR="00FB7FF0" w:rsidRPr="000D48CC" w:rsidRDefault="00FB7FF0" w:rsidP="00FB7FF0">
      <w:pPr>
        <w:keepNext/>
        <w:numPr>
          <w:ilvl w:val="0"/>
          <w:numId w:val="1"/>
        </w:numPr>
        <w:overflowPunct w:val="0"/>
        <w:autoSpaceDE w:val="0"/>
        <w:autoSpaceDN w:val="0"/>
        <w:adjustRightInd w:val="0"/>
        <w:spacing w:before="240" w:after="60" w:line="360" w:lineRule="auto"/>
        <w:contextualSpacing/>
        <w:jc w:val="both"/>
        <w:rPr>
          <w:rFonts w:ascii="Times New Roman" w:hAnsi="Times New Roman" w:cs="Times New Roman"/>
          <w:i/>
          <w:iCs/>
          <w:sz w:val="24"/>
          <w:szCs w:val="24"/>
        </w:rPr>
      </w:pPr>
      <w:r w:rsidRPr="000D48CC">
        <w:rPr>
          <w:rFonts w:ascii="Times New Roman" w:hAnsi="Times New Roman" w:cs="Times New Roman"/>
          <w:sz w:val="24"/>
          <w:szCs w:val="24"/>
        </w:rPr>
        <w:t xml:space="preserve">Builtin.com (2021) </w:t>
      </w:r>
      <w:r w:rsidRPr="000D48CC">
        <w:rPr>
          <w:rFonts w:ascii="Times New Roman" w:hAnsi="Times New Roman" w:cs="Times New Roman"/>
          <w:i/>
          <w:iCs/>
          <w:sz w:val="24"/>
          <w:szCs w:val="24"/>
        </w:rPr>
        <w:t xml:space="preserve">16 Unconscious Bias Examples and How to Avoid Them in the Workplace. </w:t>
      </w:r>
      <w:r w:rsidRPr="000D48CC">
        <w:rPr>
          <w:rFonts w:ascii="Times New Roman" w:hAnsi="Times New Roman" w:cs="Times New Roman"/>
          <w:sz w:val="24"/>
          <w:szCs w:val="24"/>
        </w:rPr>
        <w:t xml:space="preserve">Available at: </w:t>
      </w:r>
      <w:hyperlink r:id="rId19" w:history="1">
        <w:r w:rsidRPr="000D48CC">
          <w:rPr>
            <w:rStyle w:val="Hyperlink"/>
            <w:rFonts w:ascii="Times New Roman" w:hAnsi="Times New Roman"/>
            <w:sz w:val="24"/>
            <w:szCs w:val="24"/>
          </w:rPr>
          <w:t>https://builtin.com/diversity-inclusion/unconscious-bias-examples</w:t>
        </w:r>
      </w:hyperlink>
      <w:r w:rsidRPr="000D48CC">
        <w:rPr>
          <w:rFonts w:ascii="Times New Roman" w:hAnsi="Times New Roman" w:cs="Times New Roman"/>
          <w:sz w:val="24"/>
          <w:szCs w:val="24"/>
        </w:rPr>
        <w:t xml:space="preserve"> [Accessed: 17 Dec. 2021]. </w:t>
      </w:r>
    </w:p>
    <w:p w14:paraId="5B89BA62" w14:textId="77777777" w:rsidR="00FB7FF0" w:rsidRPr="000D48CC" w:rsidRDefault="00FB7FF0" w:rsidP="00FB7FF0">
      <w:pPr>
        <w:keepNext/>
        <w:numPr>
          <w:ilvl w:val="0"/>
          <w:numId w:val="1"/>
        </w:numPr>
        <w:overflowPunct w:val="0"/>
        <w:autoSpaceDE w:val="0"/>
        <w:autoSpaceDN w:val="0"/>
        <w:adjustRightInd w:val="0"/>
        <w:spacing w:before="240" w:after="60" w:line="360" w:lineRule="auto"/>
        <w:contextualSpacing/>
        <w:jc w:val="both"/>
        <w:rPr>
          <w:rFonts w:ascii="Times New Roman" w:hAnsi="Times New Roman" w:cs="Times New Roman"/>
          <w:i/>
          <w:iCs/>
          <w:sz w:val="24"/>
          <w:szCs w:val="24"/>
        </w:rPr>
      </w:pPr>
      <w:r w:rsidRPr="000D48CC">
        <w:rPr>
          <w:rFonts w:ascii="Times New Roman" w:hAnsi="Times New Roman" w:cs="Times New Roman"/>
          <w:sz w:val="24"/>
          <w:szCs w:val="24"/>
        </w:rPr>
        <w:t xml:space="preserve">College of Policing (2014) </w:t>
      </w:r>
      <w:r w:rsidRPr="000D48CC">
        <w:rPr>
          <w:rFonts w:ascii="Times New Roman" w:hAnsi="Times New Roman" w:cs="Times New Roman"/>
          <w:i/>
          <w:iCs/>
          <w:sz w:val="24"/>
          <w:szCs w:val="24"/>
        </w:rPr>
        <w:t>A Code of Practice for the Principles and Standards of Professional Behaviour for the Policing Profession of England and Wales</w:t>
      </w:r>
      <w:r w:rsidRPr="000D48CC">
        <w:rPr>
          <w:rFonts w:ascii="Times New Roman" w:hAnsi="Times New Roman" w:cs="Times New Roman"/>
          <w:sz w:val="24"/>
          <w:szCs w:val="24"/>
        </w:rPr>
        <w:t xml:space="preserve">. Available </w:t>
      </w:r>
      <w:r w:rsidRPr="000D48CC">
        <w:rPr>
          <w:rFonts w:ascii="Times New Roman" w:hAnsi="Times New Roman" w:cs="Times New Roman"/>
          <w:sz w:val="24"/>
          <w:szCs w:val="24"/>
        </w:rPr>
        <w:lastRenderedPageBreak/>
        <w:t xml:space="preserve">at: </w:t>
      </w:r>
      <w:hyperlink r:id="rId20" w:history="1">
        <w:r w:rsidRPr="000D48CC">
          <w:rPr>
            <w:rStyle w:val="Hyperlink"/>
            <w:rFonts w:ascii="Times New Roman" w:hAnsi="Times New Roman"/>
            <w:sz w:val="24"/>
            <w:szCs w:val="24"/>
          </w:rPr>
          <w:t>https://assets.college.police.uk/s3fs-public/2021-02/code_of_ethics.pdf</w:t>
        </w:r>
      </w:hyperlink>
      <w:r w:rsidRPr="000D48CC">
        <w:rPr>
          <w:rFonts w:ascii="Times New Roman" w:hAnsi="Times New Roman" w:cs="Times New Roman"/>
          <w:sz w:val="24"/>
          <w:szCs w:val="24"/>
        </w:rPr>
        <w:t xml:space="preserve"> [Accessed: 17 Dec. 2021].  </w:t>
      </w:r>
    </w:p>
    <w:p w14:paraId="4DC02747" w14:textId="77777777" w:rsidR="00FB7FF0" w:rsidRPr="000D48CC" w:rsidRDefault="00FB7FF0" w:rsidP="00FB7FF0">
      <w:pPr>
        <w:keepNext/>
        <w:numPr>
          <w:ilvl w:val="0"/>
          <w:numId w:val="1"/>
        </w:numPr>
        <w:overflowPunct w:val="0"/>
        <w:autoSpaceDE w:val="0"/>
        <w:autoSpaceDN w:val="0"/>
        <w:adjustRightInd w:val="0"/>
        <w:spacing w:before="240" w:after="60" w:line="360" w:lineRule="auto"/>
        <w:contextualSpacing/>
        <w:jc w:val="both"/>
        <w:rPr>
          <w:rFonts w:ascii="Times New Roman" w:hAnsi="Times New Roman" w:cs="Times New Roman"/>
          <w:sz w:val="24"/>
          <w:szCs w:val="24"/>
        </w:rPr>
      </w:pPr>
      <w:r w:rsidRPr="000D48CC">
        <w:rPr>
          <w:rFonts w:ascii="Times New Roman" w:hAnsi="Times New Roman" w:cs="Times New Roman"/>
          <w:sz w:val="24"/>
          <w:szCs w:val="24"/>
        </w:rPr>
        <w:t xml:space="preserve">College of Policing (2021) </w:t>
      </w:r>
      <w:r w:rsidRPr="000D48CC">
        <w:rPr>
          <w:rFonts w:ascii="Times New Roman" w:hAnsi="Times New Roman" w:cs="Times New Roman"/>
          <w:i/>
          <w:iCs/>
          <w:sz w:val="24"/>
          <w:szCs w:val="24"/>
        </w:rPr>
        <w:t>Code of Ethics</w:t>
      </w:r>
      <w:r w:rsidRPr="000D48CC">
        <w:rPr>
          <w:rFonts w:ascii="Times New Roman" w:hAnsi="Times New Roman" w:cs="Times New Roman"/>
          <w:sz w:val="24"/>
          <w:szCs w:val="24"/>
        </w:rPr>
        <w:t xml:space="preserve">. Available at: </w:t>
      </w:r>
      <w:hyperlink r:id="rId21" w:history="1">
        <w:r w:rsidRPr="000D48CC">
          <w:rPr>
            <w:rStyle w:val="Hyperlink"/>
            <w:rFonts w:ascii="Times New Roman" w:hAnsi="Times New Roman"/>
            <w:sz w:val="24"/>
            <w:szCs w:val="24"/>
          </w:rPr>
          <w:t>https://www.college.police.uk/ethics/code-of-ethics</w:t>
        </w:r>
      </w:hyperlink>
      <w:r w:rsidRPr="000D48CC">
        <w:rPr>
          <w:rFonts w:ascii="Times New Roman" w:hAnsi="Times New Roman" w:cs="Times New Roman"/>
          <w:sz w:val="24"/>
          <w:szCs w:val="24"/>
        </w:rPr>
        <w:t xml:space="preserve"> [Accessed: 17 Dec. 2021].  </w:t>
      </w:r>
    </w:p>
    <w:p w14:paraId="5FAFBB4A" w14:textId="77777777" w:rsidR="00FB7FF0" w:rsidRPr="000D48CC" w:rsidRDefault="00FB7FF0" w:rsidP="00FB7FF0">
      <w:pPr>
        <w:keepNext/>
        <w:numPr>
          <w:ilvl w:val="0"/>
          <w:numId w:val="1"/>
        </w:numPr>
        <w:overflowPunct w:val="0"/>
        <w:autoSpaceDE w:val="0"/>
        <w:autoSpaceDN w:val="0"/>
        <w:adjustRightInd w:val="0"/>
        <w:spacing w:before="240" w:after="60" w:line="360" w:lineRule="auto"/>
        <w:contextualSpacing/>
        <w:jc w:val="both"/>
        <w:rPr>
          <w:rFonts w:ascii="Times New Roman" w:hAnsi="Times New Roman" w:cs="Times New Roman"/>
          <w:sz w:val="24"/>
          <w:szCs w:val="24"/>
        </w:rPr>
      </w:pPr>
      <w:r w:rsidRPr="000D48CC">
        <w:rPr>
          <w:rFonts w:ascii="Times New Roman" w:hAnsi="Times New Roman" w:cs="Times New Roman"/>
          <w:sz w:val="24"/>
          <w:szCs w:val="24"/>
        </w:rPr>
        <w:t xml:space="preserve">College of Policing (2014) </w:t>
      </w:r>
      <w:r w:rsidRPr="000D48CC">
        <w:rPr>
          <w:rFonts w:ascii="Times New Roman" w:hAnsi="Times New Roman" w:cs="Times New Roman"/>
          <w:i/>
          <w:iCs/>
          <w:sz w:val="24"/>
          <w:szCs w:val="24"/>
        </w:rPr>
        <w:t xml:space="preserve">National Decision Model. </w:t>
      </w:r>
      <w:r w:rsidRPr="000D48CC">
        <w:rPr>
          <w:rFonts w:ascii="Times New Roman" w:hAnsi="Times New Roman" w:cs="Times New Roman"/>
          <w:sz w:val="24"/>
          <w:szCs w:val="24"/>
        </w:rPr>
        <w:t xml:space="preserve">Available at: </w:t>
      </w:r>
      <w:hyperlink r:id="rId22" w:history="1">
        <w:r w:rsidRPr="000D48CC">
          <w:rPr>
            <w:rStyle w:val="Hyperlink"/>
            <w:rFonts w:ascii="Times New Roman" w:hAnsi="Times New Roman"/>
            <w:sz w:val="24"/>
            <w:szCs w:val="24"/>
          </w:rPr>
          <w:t>https://www.app.college.police.uk/app-content/national-decision-model/the-national-decision-model/</w:t>
        </w:r>
      </w:hyperlink>
      <w:r w:rsidRPr="000D48CC">
        <w:rPr>
          <w:rFonts w:ascii="Times New Roman" w:hAnsi="Times New Roman" w:cs="Times New Roman"/>
          <w:sz w:val="24"/>
          <w:szCs w:val="24"/>
        </w:rPr>
        <w:t xml:space="preserve"> [Accessed: 17 Dec. 2021].  </w:t>
      </w:r>
    </w:p>
    <w:p w14:paraId="73B0E052" w14:textId="77777777" w:rsidR="00FB7FF0" w:rsidRPr="000D48CC" w:rsidRDefault="00FB7FF0" w:rsidP="00FB7FF0">
      <w:pPr>
        <w:keepNext/>
        <w:numPr>
          <w:ilvl w:val="0"/>
          <w:numId w:val="1"/>
        </w:numPr>
        <w:overflowPunct w:val="0"/>
        <w:autoSpaceDE w:val="0"/>
        <w:autoSpaceDN w:val="0"/>
        <w:adjustRightInd w:val="0"/>
        <w:spacing w:before="240" w:after="60" w:line="360" w:lineRule="auto"/>
        <w:contextualSpacing/>
        <w:jc w:val="both"/>
        <w:rPr>
          <w:rFonts w:ascii="Times New Roman" w:hAnsi="Times New Roman" w:cs="Times New Roman"/>
          <w:sz w:val="24"/>
          <w:szCs w:val="24"/>
        </w:rPr>
      </w:pPr>
      <w:r w:rsidRPr="000D48CC">
        <w:rPr>
          <w:rFonts w:ascii="Times New Roman" w:hAnsi="Times New Roman" w:cs="Times New Roman"/>
          <w:sz w:val="24"/>
          <w:szCs w:val="24"/>
        </w:rPr>
        <w:t xml:space="preserve">Devon and Cornwall Police (2021) </w:t>
      </w:r>
      <w:r w:rsidRPr="000D48CC">
        <w:rPr>
          <w:rFonts w:ascii="Times New Roman" w:hAnsi="Times New Roman" w:cs="Times New Roman"/>
          <w:i/>
          <w:iCs/>
          <w:sz w:val="24"/>
          <w:szCs w:val="24"/>
        </w:rPr>
        <w:t>Stephen Lawrence and the Macpherson Report</w:t>
      </w:r>
      <w:r w:rsidRPr="000D48CC">
        <w:rPr>
          <w:rFonts w:ascii="Times New Roman" w:hAnsi="Times New Roman" w:cs="Times New Roman"/>
          <w:sz w:val="24"/>
          <w:szCs w:val="24"/>
        </w:rPr>
        <w:t xml:space="preserve">. Available at: </w:t>
      </w:r>
      <w:hyperlink r:id="rId23" w:history="1">
        <w:r w:rsidRPr="000D48CC">
          <w:rPr>
            <w:rStyle w:val="Hyperlink"/>
            <w:rFonts w:ascii="Times New Roman" w:hAnsi="Times New Roman"/>
            <w:sz w:val="24"/>
            <w:szCs w:val="24"/>
          </w:rPr>
          <w:t>https://recruitment-dcp-dp.org/macpherson-report-what-was-it/</w:t>
        </w:r>
      </w:hyperlink>
      <w:r w:rsidRPr="000D48CC">
        <w:rPr>
          <w:rFonts w:ascii="Times New Roman" w:hAnsi="Times New Roman" w:cs="Times New Roman"/>
          <w:sz w:val="24"/>
          <w:szCs w:val="24"/>
        </w:rPr>
        <w:t xml:space="preserve"> [Accessed: 17 Dec. 2021]. </w:t>
      </w:r>
    </w:p>
    <w:p w14:paraId="639A8CD8" w14:textId="77777777" w:rsidR="00FB7FF0" w:rsidRPr="000D48CC" w:rsidRDefault="00FB7FF0" w:rsidP="00FB7FF0">
      <w:pPr>
        <w:keepNext/>
        <w:numPr>
          <w:ilvl w:val="0"/>
          <w:numId w:val="1"/>
        </w:numPr>
        <w:overflowPunct w:val="0"/>
        <w:autoSpaceDE w:val="0"/>
        <w:autoSpaceDN w:val="0"/>
        <w:adjustRightInd w:val="0"/>
        <w:spacing w:before="240" w:after="60" w:line="360" w:lineRule="auto"/>
        <w:contextualSpacing/>
        <w:jc w:val="both"/>
        <w:rPr>
          <w:rFonts w:ascii="Times New Roman" w:hAnsi="Times New Roman" w:cs="Times New Roman"/>
          <w:sz w:val="24"/>
          <w:szCs w:val="24"/>
        </w:rPr>
      </w:pPr>
      <w:r w:rsidRPr="000D48CC">
        <w:rPr>
          <w:rFonts w:ascii="Times New Roman" w:hAnsi="Times New Roman" w:cs="Times New Roman"/>
          <w:sz w:val="24"/>
          <w:szCs w:val="24"/>
        </w:rPr>
        <w:t xml:space="preserve">Ministry of Defence (2016) </w:t>
      </w:r>
      <w:r w:rsidRPr="000D48CC">
        <w:rPr>
          <w:rFonts w:ascii="Times New Roman" w:hAnsi="Times New Roman" w:cs="Times New Roman"/>
          <w:i/>
          <w:iCs/>
          <w:sz w:val="24"/>
          <w:szCs w:val="24"/>
        </w:rPr>
        <w:t>Transgender Search Policy</w:t>
      </w:r>
      <w:r w:rsidRPr="000D48CC">
        <w:rPr>
          <w:rFonts w:ascii="Times New Roman" w:hAnsi="Times New Roman" w:cs="Times New Roman"/>
          <w:sz w:val="24"/>
          <w:szCs w:val="24"/>
        </w:rPr>
        <w:t xml:space="preserve">. Available at: </w:t>
      </w:r>
      <w:hyperlink r:id="rId24" w:history="1">
        <w:r w:rsidRPr="000D48CC">
          <w:rPr>
            <w:rStyle w:val="Hyperlink"/>
            <w:rFonts w:ascii="Times New Roman" w:hAnsi="Times New Roman"/>
            <w:sz w:val="24"/>
            <w:szCs w:val="24"/>
          </w:rPr>
          <w:t>https://assets.publishing.service.gov.uk/government/uploads/system/uploads/attachment_data/file/517069/MDP_FOI_2016_02646_RFI_80_16___Attachment-_MOD_Police_transgender_Search_Policy_-_RFI_8016___Annex_A__eCace_02646.pdf</w:t>
        </w:r>
      </w:hyperlink>
      <w:r w:rsidRPr="000D48CC">
        <w:rPr>
          <w:rFonts w:ascii="Times New Roman" w:hAnsi="Times New Roman" w:cs="Times New Roman"/>
          <w:sz w:val="24"/>
          <w:szCs w:val="24"/>
        </w:rPr>
        <w:t xml:space="preserve"> [Accessed: 17 Dec. 2021] </w:t>
      </w:r>
    </w:p>
    <w:p w14:paraId="3B1A1967" w14:textId="77777777" w:rsidR="00FB7FF0" w:rsidRPr="000D48CC" w:rsidRDefault="00FB7FF0" w:rsidP="00FB7FF0">
      <w:pPr>
        <w:keepNext/>
        <w:numPr>
          <w:ilvl w:val="0"/>
          <w:numId w:val="1"/>
        </w:numPr>
        <w:overflowPunct w:val="0"/>
        <w:autoSpaceDE w:val="0"/>
        <w:autoSpaceDN w:val="0"/>
        <w:adjustRightInd w:val="0"/>
        <w:spacing w:before="240" w:after="60" w:line="360" w:lineRule="auto"/>
        <w:contextualSpacing/>
        <w:jc w:val="both"/>
        <w:rPr>
          <w:rFonts w:ascii="Times New Roman" w:hAnsi="Times New Roman" w:cs="Times New Roman"/>
          <w:sz w:val="24"/>
          <w:szCs w:val="24"/>
        </w:rPr>
      </w:pPr>
      <w:r w:rsidRPr="000D48CC">
        <w:rPr>
          <w:rFonts w:ascii="Times New Roman" w:hAnsi="Times New Roman" w:cs="Times New Roman"/>
          <w:sz w:val="24"/>
          <w:szCs w:val="24"/>
        </w:rPr>
        <w:t xml:space="preserve">NicheRMS365 (2021) </w:t>
      </w:r>
      <w:r w:rsidRPr="000D48CC">
        <w:rPr>
          <w:rFonts w:ascii="Times New Roman" w:hAnsi="Times New Roman" w:cs="Times New Roman"/>
          <w:i/>
          <w:iCs/>
          <w:sz w:val="24"/>
          <w:szCs w:val="24"/>
        </w:rPr>
        <w:t>Welsh Police Collaborate to Create Enhanced Information Sharing Capability</w:t>
      </w:r>
      <w:r w:rsidRPr="000D48CC">
        <w:rPr>
          <w:rFonts w:ascii="Times New Roman" w:hAnsi="Times New Roman" w:cs="Times New Roman"/>
          <w:sz w:val="24"/>
          <w:szCs w:val="24"/>
        </w:rPr>
        <w:t xml:space="preserve">. Available at: </w:t>
      </w:r>
      <w:hyperlink r:id="rId25" w:history="1">
        <w:r w:rsidRPr="000D48CC">
          <w:rPr>
            <w:rStyle w:val="Hyperlink"/>
            <w:rFonts w:ascii="Times New Roman" w:hAnsi="Times New Roman"/>
            <w:sz w:val="24"/>
            <w:szCs w:val="24"/>
          </w:rPr>
          <w:t>https://nicherms.com/casestudy/welsh-police-collaborate-to-create-enhanced-information-sharing-capability/</w:t>
        </w:r>
      </w:hyperlink>
      <w:r w:rsidRPr="000D48CC">
        <w:rPr>
          <w:rFonts w:ascii="Times New Roman" w:hAnsi="Times New Roman" w:cs="Times New Roman"/>
          <w:sz w:val="24"/>
          <w:szCs w:val="24"/>
        </w:rPr>
        <w:t xml:space="preserve"> [Accessed: 17 Dec. 2021]. </w:t>
      </w:r>
    </w:p>
    <w:p w14:paraId="734D6393" w14:textId="5B45EC89" w:rsidR="00FB7FF0" w:rsidRDefault="00FB7FF0" w:rsidP="00FB7FF0">
      <w:pPr>
        <w:keepNext/>
        <w:numPr>
          <w:ilvl w:val="0"/>
          <w:numId w:val="1"/>
        </w:numPr>
        <w:overflowPunct w:val="0"/>
        <w:autoSpaceDE w:val="0"/>
        <w:autoSpaceDN w:val="0"/>
        <w:adjustRightInd w:val="0"/>
        <w:spacing w:before="240" w:after="60" w:line="360" w:lineRule="auto"/>
        <w:contextualSpacing/>
        <w:rPr>
          <w:rFonts w:ascii="Times New Roman" w:hAnsi="Times New Roman" w:cs="Times New Roman"/>
          <w:sz w:val="24"/>
          <w:szCs w:val="24"/>
        </w:rPr>
      </w:pPr>
      <w:r w:rsidRPr="000D48CC">
        <w:rPr>
          <w:rFonts w:ascii="Times New Roman" w:hAnsi="Times New Roman" w:cs="Times New Roman"/>
          <w:sz w:val="24"/>
          <w:szCs w:val="24"/>
        </w:rPr>
        <w:t xml:space="preserve">Office for National Statistics (2021) </w:t>
      </w:r>
      <w:r w:rsidRPr="000D48CC">
        <w:rPr>
          <w:rFonts w:ascii="Times New Roman" w:hAnsi="Times New Roman" w:cs="Times New Roman"/>
          <w:i/>
          <w:iCs/>
          <w:sz w:val="24"/>
          <w:szCs w:val="24"/>
        </w:rPr>
        <w:t>Domestic abuse victim characteristics, England and Wales: year ending March 2021</w:t>
      </w:r>
      <w:r w:rsidRPr="000D48CC">
        <w:rPr>
          <w:rFonts w:ascii="Times New Roman" w:hAnsi="Times New Roman" w:cs="Times New Roman"/>
          <w:sz w:val="24"/>
          <w:szCs w:val="24"/>
        </w:rPr>
        <w:t xml:space="preserve">. Available at:  </w:t>
      </w:r>
      <w:hyperlink r:id="rId26" w:anchor="sex" w:history="1">
        <w:r w:rsidRPr="000D48CC">
          <w:rPr>
            <w:rStyle w:val="Hyperlink"/>
            <w:rFonts w:ascii="Times New Roman" w:hAnsi="Times New Roman"/>
            <w:sz w:val="24"/>
            <w:szCs w:val="24"/>
          </w:rPr>
          <w:t>https://www.ons.gov.uk/peoplepopulationandcommunity/crimeandjustice/articles/domesticabusevictimcharacteristicsenglandandwales/yearendingmarch2021#sex</w:t>
        </w:r>
      </w:hyperlink>
      <w:r w:rsidRPr="000D48CC">
        <w:rPr>
          <w:rFonts w:ascii="Times New Roman" w:hAnsi="Times New Roman" w:cs="Times New Roman"/>
          <w:sz w:val="24"/>
          <w:szCs w:val="24"/>
        </w:rPr>
        <w:t xml:space="preserve"> [Accessed: 17 Dec.2021].  </w:t>
      </w:r>
    </w:p>
    <w:p w14:paraId="24902015" w14:textId="482B9713" w:rsid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p>
    <w:p w14:paraId="4B4F9EC0" w14:textId="488A0657" w:rsidR="00FB7FF0" w:rsidRPr="00DC0905" w:rsidRDefault="00FB7FF0" w:rsidP="00DC0905">
      <w:pPr>
        <w:keepNext/>
        <w:overflowPunct w:val="0"/>
        <w:autoSpaceDE w:val="0"/>
        <w:autoSpaceDN w:val="0"/>
        <w:adjustRightInd w:val="0"/>
        <w:spacing w:before="240" w:after="60" w:line="360" w:lineRule="auto"/>
        <w:contextualSpacing/>
        <w:jc w:val="center"/>
        <w:rPr>
          <w:rFonts w:ascii="Times New Roman" w:hAnsi="Times New Roman" w:cs="Times New Roman"/>
          <w:b/>
          <w:bCs/>
          <w:sz w:val="24"/>
          <w:szCs w:val="24"/>
          <w:u w:val="single"/>
        </w:rPr>
      </w:pPr>
    </w:p>
    <w:p w14:paraId="66AD1B09" w14:textId="67FB05D8" w:rsidR="00FB7FF0" w:rsidRDefault="00FB7FF0" w:rsidP="00DC0905">
      <w:pPr>
        <w:keepNext/>
        <w:overflowPunct w:val="0"/>
        <w:autoSpaceDE w:val="0"/>
        <w:autoSpaceDN w:val="0"/>
        <w:adjustRightInd w:val="0"/>
        <w:spacing w:before="240" w:after="60" w:line="360" w:lineRule="auto"/>
        <w:contextualSpacing/>
        <w:jc w:val="center"/>
        <w:rPr>
          <w:rFonts w:ascii="Times New Roman" w:hAnsi="Times New Roman" w:cs="Times New Roman"/>
          <w:b/>
          <w:bCs/>
          <w:sz w:val="24"/>
          <w:szCs w:val="24"/>
          <w:u w:val="single"/>
        </w:rPr>
      </w:pPr>
      <w:r w:rsidRPr="00DC0905">
        <w:rPr>
          <w:rFonts w:ascii="Times New Roman" w:hAnsi="Times New Roman" w:cs="Times New Roman"/>
          <w:b/>
          <w:bCs/>
          <w:sz w:val="24"/>
          <w:szCs w:val="24"/>
          <w:u w:val="single"/>
        </w:rPr>
        <w:t>Assess the impact of organisational justice on police agency (1000 words)</w:t>
      </w:r>
    </w:p>
    <w:p w14:paraId="241C1DFD" w14:textId="77777777" w:rsidR="00DC0905" w:rsidRDefault="00DC0905" w:rsidP="00DC0905">
      <w:pPr>
        <w:keepNext/>
        <w:overflowPunct w:val="0"/>
        <w:autoSpaceDE w:val="0"/>
        <w:autoSpaceDN w:val="0"/>
        <w:adjustRightInd w:val="0"/>
        <w:spacing w:before="240" w:after="60" w:line="360" w:lineRule="auto"/>
        <w:contextualSpacing/>
        <w:jc w:val="center"/>
        <w:rPr>
          <w:rFonts w:ascii="Times New Roman" w:hAnsi="Times New Roman" w:cs="Times New Roman"/>
          <w:b/>
          <w:bCs/>
          <w:sz w:val="24"/>
          <w:szCs w:val="24"/>
          <w:u w:val="single"/>
        </w:rPr>
      </w:pPr>
    </w:p>
    <w:p w14:paraId="788066B7" w14:textId="77777777" w:rsidR="00DC0905" w:rsidRPr="00DC0905" w:rsidRDefault="00DC0905" w:rsidP="00DC0905">
      <w:pPr>
        <w:keepNext/>
        <w:overflowPunct w:val="0"/>
        <w:autoSpaceDE w:val="0"/>
        <w:autoSpaceDN w:val="0"/>
        <w:adjustRightInd w:val="0"/>
        <w:spacing w:before="240" w:after="60" w:line="360" w:lineRule="auto"/>
        <w:contextualSpacing/>
        <w:jc w:val="center"/>
        <w:rPr>
          <w:rFonts w:ascii="Times New Roman" w:hAnsi="Times New Roman" w:cs="Times New Roman"/>
          <w:b/>
          <w:bCs/>
          <w:sz w:val="24"/>
          <w:szCs w:val="24"/>
          <w:u w:val="single"/>
        </w:rPr>
      </w:pPr>
    </w:p>
    <w:p w14:paraId="19F30C87"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r w:rsidRPr="00FB7FF0">
        <w:rPr>
          <w:rFonts w:ascii="Times New Roman" w:hAnsi="Times New Roman" w:cs="Times New Roman"/>
          <w:sz w:val="24"/>
          <w:szCs w:val="24"/>
        </w:rPr>
        <w:t xml:space="preserve">Organisational justice refers to employee perceptions of fairness in the workplace (Rupp &amp; Thornton-Lugo, 2017). It is organisational justice which is important to our police services. These perceptions can be classified into four categories: distributive, procedural, informational, and interactional. Assessing this, this impacts officers and the public by </w:t>
      </w:r>
      <w:r w:rsidRPr="00FB7FF0">
        <w:rPr>
          <w:rFonts w:ascii="Times New Roman" w:hAnsi="Times New Roman" w:cs="Times New Roman"/>
          <w:sz w:val="24"/>
          <w:szCs w:val="24"/>
        </w:rPr>
        <w:lastRenderedPageBreak/>
        <w:t xml:space="preserve">ensuring fair decision-making and respectful treatment of the public to foster police legitimacy, which, in turn, encourages people to cooperate with the police and not break the law (College of Policing 2015).  The College of Policing’s 2015 report Fair Cop 2 put the relationship between organisational justice and outcomes for the public under the spotlight, asking whether the accepted wisdom that fair treatment at work translated into better employee behaviour and hence a better service held true in the world of policing (Policing Insight, 2017). Promoting the right culture in the police is important as it reflects to the public. This starts from the senior management teams which distributes it to lower ranks, officers and police staff. </w:t>
      </w:r>
    </w:p>
    <w:p w14:paraId="1C344BDF"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r w:rsidRPr="00FB7FF0">
        <w:rPr>
          <w:rFonts w:ascii="Times New Roman" w:hAnsi="Times New Roman" w:cs="Times New Roman"/>
          <w:sz w:val="24"/>
          <w:szCs w:val="24"/>
        </w:rPr>
        <w:t xml:space="preserve">Firstly, procedural justice, often referred to as procedural fairness is defined ‘as the fairness of process used by those in positions of authority to reach specific outcomes and decisions’ (Oxford Bibliography, 2018). This obviously has clear links to its use by the police and its impact on police agency and is referring to day to day interactions between the police and the public such as foot patrols, social media use, neighbour policing teams, workshops, cautions and arrests. One important reason why so many of the public support the police is that the see them as accountable and responsible for their actions. This shows the importance of procedural justice on police agency. A 2011 Australian Postal survey found that ‘people who believe the police use procedural justice when they exercise their authority are more likely to view the police as legitimate’ (Hinds &amp; Murphy, 2007). Another example of the impact of this procedural justice on police agency comes from a sample of Jamaican High School students who reported that due to this they had a greater willingness to help police fight crime or report suspicious activity in their neighbourhood (Reisig &amp; Lloyd, 2008). To give an example, chief officers should promote an organisational culture that encourages the public to participate in neighbourhood policing. They should take steps to ensure that all police contact with colleagues, partners and the public seeks to build trust and is consistent with procedural justice (College of Policing, 2021). To further highlight the impact of procedural justice, Greater Manchester Police have conducted an experiment in relation to impact of communication skills training on officers and victims of crime (College of Policing, 2013). This showed that the general communication training was effective in improving the victim experience and showed a ‘general shift’ in the way officers approached interactions with the public’- Officers in the treatment group developed a greater awareness of the need to listen to </w:t>
      </w:r>
      <w:r w:rsidRPr="00FB7FF0">
        <w:rPr>
          <w:rFonts w:ascii="Times New Roman" w:hAnsi="Times New Roman" w:cs="Times New Roman"/>
          <w:sz w:val="24"/>
          <w:szCs w:val="24"/>
        </w:rPr>
        <w:lastRenderedPageBreak/>
        <w:t xml:space="preserve">and empathise with victims of crime – resulting in improved public perceptions, showing the impact of organisational justice on police agency (College of Policing, 2013). </w:t>
      </w:r>
    </w:p>
    <w:p w14:paraId="1D4F5FAA"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r w:rsidRPr="00FB7FF0">
        <w:rPr>
          <w:rFonts w:ascii="Times New Roman" w:hAnsi="Times New Roman" w:cs="Times New Roman"/>
          <w:sz w:val="24"/>
          <w:szCs w:val="24"/>
        </w:rPr>
        <w:t>Furthermore, distributive justice ‘examines the socially just allocation of goods’ (Accounting Tools, 2021). Relating to policing, the theory of distributive justice and its impact has been often be said to be less impactful than procedural justice. Despite this there are significant findings that highlight distributive justice as important to outcomes such as officer behaviour and that distributive justice is a positive way of examining why procedural justice is important (Journal of Experimental Criminology, 2020).</w:t>
      </w:r>
    </w:p>
    <w:p w14:paraId="0915B256"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r w:rsidRPr="00FB7FF0">
        <w:rPr>
          <w:rFonts w:ascii="Times New Roman" w:hAnsi="Times New Roman" w:cs="Times New Roman"/>
          <w:sz w:val="24"/>
          <w:szCs w:val="24"/>
        </w:rPr>
        <w:t xml:space="preserve">Informational and interactional justice would also have a clear impact on police agency as it ‘focuses on explanations provided to people to convey information about why procedures were used in a certain way or why outcomes were distributed’ (Work &amp; Family Researchers Network, 2018). An example of the impact of interactional justice could be ensuring adequate conflict resolution, restorative justice, obtaining statements from victims, reassuring victims and interviewing suspects. The police should ensure adequate information is given while treating people in a respectful manner. The impact of this being that victims feel informed and that justice is being done, for example particularly with vulnerable domestic abuse victims this is important for their ability to feel heard and to cope (Laxminarayan, 2013). </w:t>
      </w:r>
    </w:p>
    <w:p w14:paraId="20673BDA"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proofErr w:type="gramStart"/>
      <w:r w:rsidRPr="00FB7FF0">
        <w:rPr>
          <w:rFonts w:ascii="Times New Roman" w:hAnsi="Times New Roman" w:cs="Times New Roman"/>
          <w:sz w:val="24"/>
          <w:szCs w:val="24"/>
        </w:rPr>
        <w:t>On the whole</w:t>
      </w:r>
      <w:proofErr w:type="gramEnd"/>
      <w:r w:rsidRPr="00FB7FF0">
        <w:rPr>
          <w:rFonts w:ascii="Times New Roman" w:hAnsi="Times New Roman" w:cs="Times New Roman"/>
          <w:sz w:val="24"/>
          <w:szCs w:val="24"/>
        </w:rPr>
        <w:t xml:space="preserve">, to analyse the impact of organisational justice, it can be said that there are many benefits for both police officers and the public. This enables officers to feel included in the organisation and have pride in the workplace culture. As identified by Blader and Tyler 2003 and later in 2009, ‘there is evidence to suggest it has the effect it does because it helps employees to identify more with the organisation (Blader and Tyler 2003; Tyler and Blader 2009). Without organisational justice, it can become easy for police officers to identify with an ‘occupational police subculture’ (College of Policing, 2015). These subcultures are associated with ‘negative characteristics that are at odds with the idea of public service e.g., cynicism, authoritarianism, prejudice (Waddington, 1999). Therefore, showing the impact of organisational justice on police agency. </w:t>
      </w:r>
    </w:p>
    <w:p w14:paraId="336FCCEC"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p>
    <w:p w14:paraId="63155273"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r w:rsidRPr="00FB7FF0">
        <w:rPr>
          <w:rFonts w:ascii="Times New Roman" w:hAnsi="Times New Roman" w:cs="Times New Roman"/>
          <w:sz w:val="24"/>
          <w:szCs w:val="24"/>
        </w:rPr>
        <w:t xml:space="preserve">To conclude, the overall benefits can be drawn from two University of Oxford Surveys, one done in 2011 and one in 2012. The 2011 survey clearly showed that organisational justice leads to loyalty to the police force, distributive justice and a strong organisational identity (Fair Cop 2, 2015). Furthermore, the 2012 Survey showed that those officers who perceived a large amount of organisational justice believed their workplace to be fair and therefore </w:t>
      </w:r>
      <w:r w:rsidRPr="00FB7FF0">
        <w:rPr>
          <w:rFonts w:ascii="Times New Roman" w:hAnsi="Times New Roman" w:cs="Times New Roman"/>
          <w:sz w:val="24"/>
          <w:szCs w:val="24"/>
        </w:rPr>
        <w:lastRenderedPageBreak/>
        <w:t xml:space="preserve">worked harder. Quoting from the report ‘they were more confident in their authority’ and in turn felt more supported by the public (Fair Cop 2, 2015). This highlights that as part of organisational justice the overall perception of fairness was the most important element and this was so as it often meant that officers would take on extra voluntary work and feel valued (Bradford et al.2013). </w:t>
      </w:r>
    </w:p>
    <w:p w14:paraId="4408E204"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p>
    <w:p w14:paraId="23D37DEF" w14:textId="77777777" w:rsidR="00FB7FF0" w:rsidRPr="00DC0905"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b/>
          <w:bCs/>
          <w:sz w:val="24"/>
          <w:szCs w:val="24"/>
        </w:rPr>
      </w:pPr>
      <w:r w:rsidRPr="00DC0905">
        <w:rPr>
          <w:rFonts w:ascii="Times New Roman" w:hAnsi="Times New Roman" w:cs="Times New Roman"/>
          <w:b/>
          <w:bCs/>
          <w:sz w:val="24"/>
          <w:szCs w:val="24"/>
        </w:rPr>
        <w:t xml:space="preserve">Word Count- 975 </w:t>
      </w:r>
    </w:p>
    <w:p w14:paraId="0393026F"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p>
    <w:p w14:paraId="39D1102D"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r w:rsidRPr="00FB7FF0">
        <w:rPr>
          <w:rFonts w:ascii="Times New Roman" w:hAnsi="Times New Roman" w:cs="Times New Roman"/>
          <w:sz w:val="24"/>
          <w:szCs w:val="24"/>
        </w:rPr>
        <w:t>Bibliography</w:t>
      </w:r>
    </w:p>
    <w:p w14:paraId="24665C80"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r w:rsidRPr="00FB7FF0">
        <w:rPr>
          <w:rFonts w:ascii="Times New Roman" w:hAnsi="Times New Roman" w:cs="Times New Roman"/>
          <w:sz w:val="24"/>
          <w:szCs w:val="24"/>
        </w:rPr>
        <w:t>•</w:t>
      </w:r>
      <w:r w:rsidRPr="00FB7FF0">
        <w:rPr>
          <w:rFonts w:ascii="Times New Roman" w:hAnsi="Times New Roman" w:cs="Times New Roman"/>
          <w:sz w:val="24"/>
          <w:szCs w:val="24"/>
        </w:rPr>
        <w:tab/>
        <w:t xml:space="preserve">Accounting Tools (2021) Distributive Justice Definition. Available at: https://www.accountingtools.com/articles/2019/2/21/distributive-justice [Accessed: 6 Jan. 2022]. </w:t>
      </w:r>
    </w:p>
    <w:p w14:paraId="05F75F4A"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r w:rsidRPr="00FB7FF0">
        <w:rPr>
          <w:rFonts w:ascii="Times New Roman" w:hAnsi="Times New Roman" w:cs="Times New Roman"/>
          <w:sz w:val="24"/>
          <w:szCs w:val="24"/>
        </w:rPr>
        <w:t>•</w:t>
      </w:r>
      <w:r w:rsidRPr="00FB7FF0">
        <w:rPr>
          <w:rFonts w:ascii="Times New Roman" w:hAnsi="Times New Roman" w:cs="Times New Roman"/>
          <w:sz w:val="24"/>
          <w:szCs w:val="24"/>
        </w:rPr>
        <w:tab/>
        <w:t xml:space="preserve">College of Policing (2015) Fair cop 2: Organisational justice, behaviour and ethical policing. Available at: </w:t>
      </w:r>
      <w:proofErr w:type="gramStart"/>
      <w:r w:rsidRPr="00FB7FF0">
        <w:rPr>
          <w:rFonts w:ascii="Times New Roman" w:hAnsi="Times New Roman" w:cs="Times New Roman"/>
          <w:sz w:val="24"/>
          <w:szCs w:val="24"/>
        </w:rPr>
        <w:t>https://whatworks.college/police.uk/Research/Documents/150317_Fair_cop%202_FINAL_REPORT.pdf  [</w:t>
      </w:r>
      <w:proofErr w:type="gramEnd"/>
      <w:r w:rsidRPr="00FB7FF0">
        <w:rPr>
          <w:rFonts w:ascii="Times New Roman" w:hAnsi="Times New Roman" w:cs="Times New Roman"/>
          <w:sz w:val="24"/>
          <w:szCs w:val="24"/>
        </w:rPr>
        <w:t xml:space="preserve">Accessed: 17 Dec. 2021]. </w:t>
      </w:r>
    </w:p>
    <w:p w14:paraId="7E0F439D"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r w:rsidRPr="00FB7FF0">
        <w:rPr>
          <w:rFonts w:ascii="Times New Roman" w:hAnsi="Times New Roman" w:cs="Times New Roman"/>
          <w:sz w:val="24"/>
          <w:szCs w:val="24"/>
        </w:rPr>
        <w:t>•</w:t>
      </w:r>
      <w:r w:rsidRPr="00FB7FF0">
        <w:rPr>
          <w:rFonts w:ascii="Times New Roman" w:hAnsi="Times New Roman" w:cs="Times New Roman"/>
          <w:sz w:val="24"/>
          <w:szCs w:val="24"/>
        </w:rPr>
        <w:tab/>
        <w:t xml:space="preserve">College of Policing (2021) Promoting the right culture. Available at: </w:t>
      </w:r>
      <w:proofErr w:type="gramStart"/>
      <w:r w:rsidRPr="00FB7FF0">
        <w:rPr>
          <w:rFonts w:ascii="Times New Roman" w:hAnsi="Times New Roman" w:cs="Times New Roman"/>
          <w:sz w:val="24"/>
          <w:szCs w:val="24"/>
        </w:rPr>
        <w:t>https://www.college.police.uk/guidance/neighbourhood-policing/promoting-right-culture  [</w:t>
      </w:r>
      <w:proofErr w:type="gramEnd"/>
      <w:r w:rsidRPr="00FB7FF0">
        <w:rPr>
          <w:rFonts w:ascii="Times New Roman" w:hAnsi="Times New Roman" w:cs="Times New Roman"/>
          <w:sz w:val="24"/>
          <w:szCs w:val="24"/>
        </w:rPr>
        <w:t xml:space="preserve">Accessed: 17 Dec. 2021]. </w:t>
      </w:r>
    </w:p>
    <w:p w14:paraId="2AA1E4E8"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r w:rsidRPr="00FB7FF0">
        <w:rPr>
          <w:rFonts w:ascii="Times New Roman" w:hAnsi="Times New Roman" w:cs="Times New Roman"/>
          <w:sz w:val="24"/>
          <w:szCs w:val="24"/>
        </w:rPr>
        <w:t>•</w:t>
      </w:r>
      <w:r w:rsidRPr="00FB7FF0">
        <w:rPr>
          <w:rFonts w:ascii="Times New Roman" w:hAnsi="Times New Roman" w:cs="Times New Roman"/>
          <w:sz w:val="24"/>
          <w:szCs w:val="24"/>
        </w:rPr>
        <w:tab/>
        <w:t xml:space="preserve">College of Policing (2021) The Greater Manchester Police procedural justice training experiment. Available at: </w:t>
      </w:r>
      <w:r w:rsidRPr="00FB7FF0">
        <w:rPr>
          <w:rFonts w:ascii="Times New Roman" w:hAnsi="Times New Roman" w:cs="Times New Roman"/>
          <w:sz w:val="24"/>
          <w:szCs w:val="24"/>
        </w:rPr>
        <w:lastRenderedPageBreak/>
        <w:t xml:space="preserve">file://swp.police.int/data/home/swp6773/Documents/MANCHESTER.pdf [Accessed: 19 Dec. 2021]. </w:t>
      </w:r>
    </w:p>
    <w:p w14:paraId="1FD77053"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r w:rsidRPr="00FB7FF0">
        <w:rPr>
          <w:rFonts w:ascii="Times New Roman" w:hAnsi="Times New Roman" w:cs="Times New Roman"/>
          <w:sz w:val="24"/>
          <w:szCs w:val="24"/>
        </w:rPr>
        <w:t>•</w:t>
      </w:r>
      <w:r w:rsidRPr="00FB7FF0">
        <w:rPr>
          <w:rFonts w:ascii="Times New Roman" w:hAnsi="Times New Roman" w:cs="Times New Roman"/>
          <w:sz w:val="24"/>
          <w:szCs w:val="24"/>
        </w:rPr>
        <w:tab/>
        <w:t>Greymalkin Consulting (2017) Just desserts: Why organisational justice in policing matters. Available at: http://www.greymalkinconsulting.com/our-thinking/oorganisational-justice-in-policing [Accessed: 17 Dec. 2021].</w:t>
      </w:r>
    </w:p>
    <w:p w14:paraId="26FCE40A"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r w:rsidRPr="00FB7FF0">
        <w:rPr>
          <w:rFonts w:ascii="Times New Roman" w:hAnsi="Times New Roman" w:cs="Times New Roman"/>
          <w:sz w:val="24"/>
          <w:szCs w:val="24"/>
        </w:rPr>
        <w:t>•</w:t>
      </w:r>
      <w:r w:rsidRPr="00FB7FF0">
        <w:rPr>
          <w:rFonts w:ascii="Times New Roman" w:hAnsi="Times New Roman" w:cs="Times New Roman"/>
          <w:sz w:val="24"/>
          <w:szCs w:val="24"/>
        </w:rPr>
        <w:tab/>
        <w:t xml:space="preserve"> Hinds L. &amp; Murphy K. (2007) ‘Public Satisfaction with the police: Using Procedural Justice to Improve Police Legitimacy’, Journal of Criminology. https://doi.org/10.1375%2Facri.40.1.27</w:t>
      </w:r>
    </w:p>
    <w:p w14:paraId="4EC51CD6"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r w:rsidRPr="00FB7FF0">
        <w:rPr>
          <w:rFonts w:ascii="Times New Roman" w:hAnsi="Times New Roman" w:cs="Times New Roman"/>
          <w:sz w:val="24"/>
          <w:szCs w:val="24"/>
        </w:rPr>
        <w:t>•</w:t>
      </w:r>
      <w:r w:rsidRPr="00FB7FF0">
        <w:rPr>
          <w:rFonts w:ascii="Times New Roman" w:hAnsi="Times New Roman" w:cs="Times New Roman"/>
          <w:sz w:val="24"/>
          <w:szCs w:val="24"/>
        </w:rPr>
        <w:tab/>
        <w:t>Laxminarayan. (2013) ‘Interactional justice, coping and the legal system: Needs of vulnerable victims</w:t>
      </w:r>
      <w:proofErr w:type="gramStart"/>
      <w:r w:rsidRPr="00FB7FF0">
        <w:rPr>
          <w:rFonts w:ascii="Times New Roman" w:hAnsi="Times New Roman" w:cs="Times New Roman"/>
          <w:sz w:val="24"/>
          <w:szCs w:val="24"/>
        </w:rPr>
        <w:t>’,  International</w:t>
      </w:r>
      <w:proofErr w:type="gramEnd"/>
      <w:r w:rsidRPr="00FB7FF0">
        <w:rPr>
          <w:rFonts w:ascii="Times New Roman" w:hAnsi="Times New Roman" w:cs="Times New Roman"/>
          <w:sz w:val="24"/>
          <w:szCs w:val="24"/>
        </w:rPr>
        <w:t xml:space="preserve"> Review of Victimology. https://doi.org/10.1177%2F0269758012472767 </w:t>
      </w:r>
    </w:p>
    <w:p w14:paraId="7AF02956"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r w:rsidRPr="00FB7FF0">
        <w:rPr>
          <w:rFonts w:ascii="Times New Roman" w:hAnsi="Times New Roman" w:cs="Times New Roman"/>
          <w:sz w:val="24"/>
          <w:szCs w:val="24"/>
        </w:rPr>
        <w:t>•</w:t>
      </w:r>
      <w:r w:rsidRPr="00FB7FF0">
        <w:rPr>
          <w:rFonts w:ascii="Times New Roman" w:hAnsi="Times New Roman" w:cs="Times New Roman"/>
          <w:sz w:val="24"/>
          <w:szCs w:val="24"/>
        </w:rPr>
        <w:tab/>
        <w:t>McLean K. (2019) ‘Revisiting the role of distributive justice in Tyler’ legitimacy theory’, Journal of Experimental Criminology;16, pp. 335-346.</w:t>
      </w:r>
    </w:p>
    <w:p w14:paraId="6A6EC226"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r w:rsidRPr="00FB7FF0">
        <w:rPr>
          <w:rFonts w:ascii="Times New Roman" w:hAnsi="Times New Roman" w:cs="Times New Roman"/>
          <w:sz w:val="24"/>
          <w:szCs w:val="24"/>
        </w:rPr>
        <w:t>•</w:t>
      </w:r>
      <w:r w:rsidRPr="00FB7FF0">
        <w:rPr>
          <w:rFonts w:ascii="Times New Roman" w:hAnsi="Times New Roman" w:cs="Times New Roman"/>
          <w:sz w:val="24"/>
          <w:szCs w:val="24"/>
        </w:rPr>
        <w:tab/>
        <w:t xml:space="preserve">Oxford Bibliographies (2017) Organisational Justice. Available at: https://www.oxfordbibliographies.com/view/document/obo-9780199828340/obo-9780199828340-0044.xml [Accessed: 17 Dec. 2021]. </w:t>
      </w:r>
    </w:p>
    <w:p w14:paraId="361B1A06"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r w:rsidRPr="00FB7FF0">
        <w:rPr>
          <w:rFonts w:ascii="Times New Roman" w:hAnsi="Times New Roman" w:cs="Times New Roman"/>
          <w:sz w:val="24"/>
          <w:szCs w:val="24"/>
        </w:rPr>
        <w:t>•</w:t>
      </w:r>
      <w:r w:rsidRPr="00FB7FF0">
        <w:rPr>
          <w:rFonts w:ascii="Times New Roman" w:hAnsi="Times New Roman" w:cs="Times New Roman"/>
          <w:sz w:val="24"/>
          <w:szCs w:val="24"/>
        </w:rPr>
        <w:tab/>
        <w:t>Oxford Bibliographies (2018) Procedural Justice. Available at: https://www.oxfordbibliographies.com/view/document/obo-9780195396607/obo-9780195396607-0241.xml [Accessed: 6 Jan. 2022].</w:t>
      </w:r>
    </w:p>
    <w:p w14:paraId="48C23970"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r w:rsidRPr="00FB7FF0">
        <w:rPr>
          <w:rFonts w:ascii="Times New Roman" w:hAnsi="Times New Roman" w:cs="Times New Roman"/>
          <w:sz w:val="24"/>
          <w:szCs w:val="24"/>
        </w:rPr>
        <w:t>•</w:t>
      </w:r>
      <w:r w:rsidRPr="00FB7FF0">
        <w:rPr>
          <w:rFonts w:ascii="Times New Roman" w:hAnsi="Times New Roman" w:cs="Times New Roman"/>
          <w:sz w:val="24"/>
          <w:szCs w:val="24"/>
        </w:rPr>
        <w:tab/>
        <w:t xml:space="preserve">Reisig M. &amp; Lloyd C. (2008) ‘Procedural Justice, Police Legitimacy, and Helping the Police Fight Crime: Results </w:t>
      </w:r>
      <w:proofErr w:type="gramStart"/>
      <w:r w:rsidRPr="00FB7FF0">
        <w:rPr>
          <w:rFonts w:ascii="Times New Roman" w:hAnsi="Times New Roman" w:cs="Times New Roman"/>
          <w:sz w:val="24"/>
          <w:szCs w:val="24"/>
        </w:rPr>
        <w:t>From</w:t>
      </w:r>
      <w:proofErr w:type="gramEnd"/>
      <w:r w:rsidRPr="00FB7FF0">
        <w:rPr>
          <w:rFonts w:ascii="Times New Roman" w:hAnsi="Times New Roman" w:cs="Times New Roman"/>
          <w:sz w:val="24"/>
          <w:szCs w:val="24"/>
        </w:rPr>
        <w:t xml:space="preserve"> a Survey of Jamaican Adolescents’, Police Quarterly. https://doi.org/10.1177%2F1098611108327311 </w:t>
      </w:r>
    </w:p>
    <w:p w14:paraId="5E224EAF" w14:textId="7F38D0DC" w:rsid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r w:rsidRPr="00FB7FF0">
        <w:rPr>
          <w:rFonts w:ascii="Times New Roman" w:hAnsi="Times New Roman" w:cs="Times New Roman"/>
          <w:sz w:val="24"/>
          <w:szCs w:val="24"/>
        </w:rPr>
        <w:t>•</w:t>
      </w:r>
      <w:r w:rsidRPr="00FB7FF0">
        <w:rPr>
          <w:rFonts w:ascii="Times New Roman" w:hAnsi="Times New Roman" w:cs="Times New Roman"/>
          <w:sz w:val="24"/>
          <w:szCs w:val="24"/>
        </w:rPr>
        <w:tab/>
        <w:t>Work and Family Researchers Network (n.d.) Informational Justice. Available at: https://wfrn.org/glossary/informational-justice-definitions-of/ [Accessed: 6 Jan. 2022]</w:t>
      </w:r>
      <w:r>
        <w:rPr>
          <w:rFonts w:ascii="Times New Roman" w:hAnsi="Times New Roman" w:cs="Times New Roman"/>
          <w:sz w:val="24"/>
          <w:szCs w:val="24"/>
        </w:rPr>
        <w:t xml:space="preserve">. </w:t>
      </w:r>
    </w:p>
    <w:p w14:paraId="41B19264" w14:textId="5449D394" w:rsid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p>
    <w:p w14:paraId="2F46B905" w14:textId="1E5C3E29" w:rsid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p>
    <w:p w14:paraId="6EC3395B" w14:textId="77777777" w:rsidR="00FB7FF0" w:rsidRPr="008E2C32" w:rsidRDefault="00FB7FF0" w:rsidP="00FB7FF0">
      <w:pPr>
        <w:jc w:val="center"/>
        <w:rPr>
          <w:rFonts w:ascii="Times New Roman" w:hAnsi="Times New Roman" w:cs="Times New Roman"/>
          <w:b/>
          <w:bCs/>
          <w:sz w:val="24"/>
          <w:szCs w:val="24"/>
          <w:u w:val="single"/>
        </w:rPr>
      </w:pPr>
      <w:r w:rsidRPr="008E2C32">
        <w:rPr>
          <w:rFonts w:ascii="Times New Roman" w:hAnsi="Times New Roman" w:cs="Times New Roman"/>
          <w:b/>
          <w:bCs/>
          <w:sz w:val="24"/>
          <w:szCs w:val="24"/>
          <w:u w:val="single"/>
        </w:rPr>
        <w:t>Analyse potential links between serious and organised crime and public protection issues (1000 words)</w:t>
      </w:r>
    </w:p>
    <w:p w14:paraId="527C3CD6" w14:textId="77777777" w:rsidR="00FB7FF0" w:rsidRPr="00E153B1" w:rsidRDefault="00FB7FF0" w:rsidP="00FB7FF0">
      <w:pPr>
        <w:spacing w:line="360" w:lineRule="auto"/>
        <w:rPr>
          <w:rFonts w:ascii="Times New Roman" w:hAnsi="Times New Roman" w:cs="Times New Roman"/>
          <w:sz w:val="24"/>
          <w:szCs w:val="24"/>
        </w:rPr>
      </w:pPr>
    </w:p>
    <w:p w14:paraId="0336C36D" w14:textId="77777777" w:rsidR="00FB7FF0" w:rsidRDefault="00FB7FF0" w:rsidP="00FB7FF0">
      <w:pPr>
        <w:spacing w:line="360" w:lineRule="auto"/>
        <w:rPr>
          <w:rFonts w:ascii="Times New Roman" w:hAnsi="Times New Roman" w:cs="Times New Roman"/>
          <w:sz w:val="24"/>
          <w:szCs w:val="24"/>
        </w:rPr>
      </w:pPr>
      <w:r w:rsidRPr="00E153B1">
        <w:rPr>
          <w:rFonts w:ascii="Times New Roman" w:hAnsi="Times New Roman" w:cs="Times New Roman"/>
          <w:sz w:val="24"/>
          <w:szCs w:val="24"/>
        </w:rPr>
        <w:t xml:space="preserve">There are many types of serious and organised crime that </w:t>
      </w:r>
      <w:r>
        <w:rPr>
          <w:rFonts w:ascii="Times New Roman" w:hAnsi="Times New Roman" w:cs="Times New Roman"/>
          <w:sz w:val="24"/>
          <w:szCs w:val="24"/>
        </w:rPr>
        <w:t xml:space="preserve">can </w:t>
      </w:r>
      <w:r w:rsidRPr="00E153B1">
        <w:rPr>
          <w:rFonts w:ascii="Times New Roman" w:hAnsi="Times New Roman" w:cs="Times New Roman"/>
          <w:sz w:val="24"/>
          <w:szCs w:val="24"/>
        </w:rPr>
        <w:t xml:space="preserve">lead to public protection issues. We define serious and organised crime as individuals planning, co-ordinating and committing serious offences, whether individually, in groups or as part of transnational networks </w:t>
      </w:r>
      <w:r>
        <w:rPr>
          <w:rFonts w:ascii="Times New Roman" w:hAnsi="Times New Roman" w:cs="Times New Roman"/>
          <w:sz w:val="24"/>
          <w:szCs w:val="24"/>
        </w:rPr>
        <w:t xml:space="preserve">(Gov.uk, 2019). Examples of serious and organised crimes include Child </w:t>
      </w:r>
      <w:r w:rsidRPr="00E153B1">
        <w:rPr>
          <w:rFonts w:ascii="Times New Roman" w:hAnsi="Times New Roman" w:cs="Times New Roman"/>
          <w:sz w:val="24"/>
          <w:szCs w:val="24"/>
        </w:rPr>
        <w:t xml:space="preserve">Exploitation, </w:t>
      </w:r>
      <w:r w:rsidRPr="00E153B1">
        <w:rPr>
          <w:rFonts w:ascii="Times New Roman" w:hAnsi="Times New Roman" w:cs="Times New Roman"/>
          <w:sz w:val="24"/>
          <w:szCs w:val="24"/>
        </w:rPr>
        <w:lastRenderedPageBreak/>
        <w:t>Dealing of a Class A Drug and</w:t>
      </w:r>
      <w:r>
        <w:rPr>
          <w:rFonts w:ascii="Times New Roman" w:hAnsi="Times New Roman" w:cs="Times New Roman"/>
          <w:sz w:val="24"/>
          <w:szCs w:val="24"/>
        </w:rPr>
        <w:t xml:space="preserve"> </w:t>
      </w:r>
      <w:r w:rsidRPr="00E153B1">
        <w:rPr>
          <w:rFonts w:ascii="Times New Roman" w:hAnsi="Times New Roman" w:cs="Times New Roman"/>
          <w:sz w:val="24"/>
          <w:szCs w:val="24"/>
        </w:rPr>
        <w:t xml:space="preserve">Human Trafficking. In </w:t>
      </w:r>
      <w:r>
        <w:rPr>
          <w:rFonts w:ascii="Times New Roman" w:hAnsi="Times New Roman" w:cs="Times New Roman"/>
          <w:sz w:val="24"/>
          <w:szCs w:val="24"/>
        </w:rPr>
        <w:t xml:space="preserve">many cases </w:t>
      </w:r>
      <w:r w:rsidRPr="00E153B1">
        <w:rPr>
          <w:rFonts w:ascii="Times New Roman" w:hAnsi="Times New Roman" w:cs="Times New Roman"/>
          <w:sz w:val="24"/>
          <w:szCs w:val="24"/>
        </w:rPr>
        <w:t>lot victim</w:t>
      </w:r>
      <w:r>
        <w:rPr>
          <w:rFonts w:ascii="Times New Roman" w:hAnsi="Times New Roman" w:cs="Times New Roman"/>
          <w:sz w:val="24"/>
          <w:szCs w:val="24"/>
        </w:rPr>
        <w:t xml:space="preserve">s </w:t>
      </w:r>
      <w:r w:rsidRPr="00E153B1">
        <w:rPr>
          <w:rFonts w:ascii="Times New Roman" w:hAnsi="Times New Roman" w:cs="Times New Roman"/>
          <w:sz w:val="24"/>
          <w:szCs w:val="24"/>
        </w:rPr>
        <w:t xml:space="preserve">of these crimes </w:t>
      </w:r>
      <w:r>
        <w:rPr>
          <w:rFonts w:ascii="Times New Roman" w:hAnsi="Times New Roman" w:cs="Times New Roman"/>
          <w:sz w:val="24"/>
          <w:szCs w:val="24"/>
        </w:rPr>
        <w:t>can be</w:t>
      </w:r>
      <w:r w:rsidRPr="00E153B1">
        <w:rPr>
          <w:rFonts w:ascii="Times New Roman" w:hAnsi="Times New Roman" w:cs="Times New Roman"/>
          <w:sz w:val="24"/>
          <w:szCs w:val="24"/>
        </w:rPr>
        <w:t xml:space="preserve"> vulnerable people</w:t>
      </w:r>
      <w:r>
        <w:rPr>
          <w:rFonts w:ascii="Times New Roman" w:hAnsi="Times New Roman" w:cs="Times New Roman"/>
          <w:sz w:val="24"/>
          <w:szCs w:val="24"/>
        </w:rPr>
        <w:t xml:space="preserve">. People are </w:t>
      </w:r>
      <w:r w:rsidRPr="00E153B1">
        <w:rPr>
          <w:rFonts w:ascii="Times New Roman" w:hAnsi="Times New Roman" w:cs="Times New Roman"/>
          <w:sz w:val="24"/>
          <w:szCs w:val="24"/>
        </w:rPr>
        <w:t xml:space="preserve">considered vulnerable if they are unable to look after themselves, protect themselves from harm or exploitation or are unable to report abuse </w:t>
      </w:r>
      <w:r>
        <w:rPr>
          <w:rFonts w:ascii="Times New Roman" w:hAnsi="Times New Roman" w:cs="Times New Roman"/>
          <w:sz w:val="24"/>
          <w:szCs w:val="24"/>
        </w:rPr>
        <w:t xml:space="preserve">(Care Check, 2021). Public Protection Units can incorporate and deal with a variety </w:t>
      </w:r>
      <w:proofErr w:type="spellStart"/>
      <w:r>
        <w:rPr>
          <w:rFonts w:ascii="Times New Roman" w:hAnsi="Times New Roman" w:cs="Times New Roman"/>
          <w:sz w:val="24"/>
          <w:szCs w:val="24"/>
        </w:rPr>
        <w:t>if</w:t>
      </w:r>
      <w:proofErr w:type="spellEnd"/>
      <w:r>
        <w:rPr>
          <w:rFonts w:ascii="Times New Roman" w:hAnsi="Times New Roman" w:cs="Times New Roman"/>
          <w:sz w:val="24"/>
          <w:szCs w:val="24"/>
        </w:rPr>
        <w:t xml:space="preserve"> issues such as the Management of Dangerous Offenders (MAPPA), rape, domestic violence, sexual assault and protecting vulnerable adults and there is clear link between serious and organised crime and this. </w:t>
      </w:r>
    </w:p>
    <w:p w14:paraId="66F3CC5D" w14:textId="77777777" w:rsidR="00FB7FF0" w:rsidRPr="00E153B1" w:rsidRDefault="00FB7FF0" w:rsidP="00FB7FF0">
      <w:pPr>
        <w:spacing w:line="360" w:lineRule="auto"/>
        <w:rPr>
          <w:rFonts w:ascii="Times New Roman" w:hAnsi="Times New Roman" w:cs="Times New Roman"/>
          <w:sz w:val="24"/>
          <w:szCs w:val="24"/>
        </w:rPr>
      </w:pPr>
      <w:r>
        <w:rPr>
          <w:rFonts w:ascii="Times New Roman" w:hAnsi="Times New Roman" w:cs="Times New Roman"/>
          <w:sz w:val="24"/>
          <w:szCs w:val="24"/>
        </w:rPr>
        <w:t xml:space="preserve">One example of when serious crime can lead to a public protection issue is in cases of Child Exploitation. </w:t>
      </w:r>
      <w:r w:rsidRPr="00E153B1">
        <w:rPr>
          <w:rFonts w:ascii="Times New Roman" w:hAnsi="Times New Roman" w:cs="Times New Roman"/>
          <w:sz w:val="24"/>
          <w:szCs w:val="24"/>
        </w:rPr>
        <w:t xml:space="preserve">When analysing Child Exploitation and looking into how a child becomes a victim of this crime, exploitation </w:t>
      </w:r>
      <w:r>
        <w:rPr>
          <w:rFonts w:ascii="Times New Roman" w:hAnsi="Times New Roman" w:cs="Times New Roman"/>
          <w:sz w:val="24"/>
          <w:szCs w:val="24"/>
        </w:rPr>
        <w:t xml:space="preserve">can be said to occur </w:t>
      </w:r>
      <w:r w:rsidRPr="00E153B1">
        <w:rPr>
          <w:rFonts w:ascii="Times New Roman" w:hAnsi="Times New Roman" w:cs="Times New Roman"/>
          <w:sz w:val="24"/>
          <w:szCs w:val="24"/>
        </w:rPr>
        <w:t xml:space="preserve">where an individual or group takes advantage of an </w:t>
      </w:r>
      <w:r>
        <w:rPr>
          <w:rFonts w:ascii="Times New Roman" w:hAnsi="Times New Roman" w:cs="Times New Roman"/>
          <w:sz w:val="24"/>
          <w:szCs w:val="24"/>
        </w:rPr>
        <w:t>‘</w:t>
      </w:r>
      <w:r w:rsidRPr="00E153B1">
        <w:rPr>
          <w:rFonts w:ascii="Times New Roman" w:hAnsi="Times New Roman" w:cs="Times New Roman"/>
          <w:sz w:val="24"/>
          <w:szCs w:val="24"/>
        </w:rPr>
        <w:t>imbalance of power to coerce, control, manipulate or deceive a child</w:t>
      </w:r>
      <w:r>
        <w:rPr>
          <w:rFonts w:ascii="Times New Roman" w:hAnsi="Times New Roman" w:cs="Times New Roman"/>
          <w:sz w:val="24"/>
          <w:szCs w:val="24"/>
        </w:rPr>
        <w:t>’</w:t>
      </w:r>
      <w:r w:rsidRPr="00E153B1">
        <w:rPr>
          <w:rFonts w:ascii="Times New Roman" w:hAnsi="Times New Roman" w:cs="Times New Roman"/>
          <w:sz w:val="24"/>
          <w:szCs w:val="24"/>
        </w:rPr>
        <w:t xml:space="preserve"> </w:t>
      </w:r>
      <w:r>
        <w:rPr>
          <w:rFonts w:ascii="Times New Roman" w:hAnsi="Times New Roman" w:cs="Times New Roman"/>
          <w:sz w:val="24"/>
          <w:szCs w:val="24"/>
        </w:rPr>
        <w:t>(Dudley Safeguarding People Partnership, n.d.)</w:t>
      </w:r>
      <w:r w:rsidRPr="00E153B1">
        <w:rPr>
          <w:rFonts w:ascii="Times New Roman" w:hAnsi="Times New Roman" w:cs="Times New Roman"/>
          <w:sz w:val="24"/>
          <w:szCs w:val="24"/>
        </w:rPr>
        <w:t xml:space="preserve">. This is in exchange for something the child wants or needs or financial gain for the perpetrator. </w:t>
      </w:r>
      <w:r>
        <w:rPr>
          <w:rFonts w:ascii="Times New Roman" w:hAnsi="Times New Roman" w:cs="Times New Roman"/>
          <w:sz w:val="24"/>
          <w:szCs w:val="24"/>
        </w:rPr>
        <w:t>Despite there being many</w:t>
      </w:r>
      <w:r w:rsidRPr="00E153B1">
        <w:rPr>
          <w:rFonts w:ascii="Times New Roman" w:hAnsi="Times New Roman" w:cs="Times New Roman"/>
          <w:sz w:val="24"/>
          <w:szCs w:val="24"/>
        </w:rPr>
        <w:t xml:space="preserve"> </w:t>
      </w:r>
      <w:r>
        <w:rPr>
          <w:rFonts w:ascii="Times New Roman" w:hAnsi="Times New Roman" w:cs="Times New Roman"/>
          <w:sz w:val="24"/>
          <w:szCs w:val="24"/>
        </w:rPr>
        <w:t>P</w:t>
      </w:r>
      <w:r w:rsidRPr="00E153B1">
        <w:rPr>
          <w:rFonts w:ascii="Times New Roman" w:hAnsi="Times New Roman" w:cs="Times New Roman"/>
          <w:sz w:val="24"/>
          <w:szCs w:val="24"/>
        </w:rPr>
        <w:t xml:space="preserve">ublic </w:t>
      </w:r>
      <w:r>
        <w:rPr>
          <w:rFonts w:ascii="Times New Roman" w:hAnsi="Times New Roman" w:cs="Times New Roman"/>
          <w:sz w:val="24"/>
          <w:szCs w:val="24"/>
        </w:rPr>
        <w:t>P</w:t>
      </w:r>
      <w:r w:rsidRPr="00E153B1">
        <w:rPr>
          <w:rFonts w:ascii="Times New Roman" w:hAnsi="Times New Roman" w:cs="Times New Roman"/>
          <w:sz w:val="24"/>
          <w:szCs w:val="24"/>
        </w:rPr>
        <w:t xml:space="preserve">rotection </w:t>
      </w:r>
      <w:r>
        <w:rPr>
          <w:rFonts w:ascii="Times New Roman" w:hAnsi="Times New Roman" w:cs="Times New Roman"/>
          <w:sz w:val="24"/>
          <w:szCs w:val="24"/>
        </w:rPr>
        <w:t>Agencies such as the Police Public Protection Unit (PPU) a</w:t>
      </w:r>
      <w:r w:rsidRPr="00E153B1">
        <w:rPr>
          <w:rFonts w:ascii="Times New Roman" w:hAnsi="Times New Roman" w:cs="Times New Roman"/>
          <w:sz w:val="24"/>
          <w:szCs w:val="24"/>
        </w:rPr>
        <w:t xml:space="preserve">nd </w:t>
      </w:r>
      <w:r>
        <w:rPr>
          <w:rFonts w:ascii="Times New Roman" w:hAnsi="Times New Roman" w:cs="Times New Roman"/>
          <w:sz w:val="24"/>
          <w:szCs w:val="24"/>
        </w:rPr>
        <w:t>Mu</w:t>
      </w:r>
      <w:r w:rsidRPr="00E153B1">
        <w:rPr>
          <w:rFonts w:ascii="Times New Roman" w:hAnsi="Times New Roman" w:cs="Times New Roman"/>
          <w:sz w:val="24"/>
          <w:szCs w:val="24"/>
        </w:rPr>
        <w:t xml:space="preserve">lti </w:t>
      </w:r>
      <w:r>
        <w:rPr>
          <w:rFonts w:ascii="Times New Roman" w:hAnsi="Times New Roman" w:cs="Times New Roman"/>
          <w:sz w:val="24"/>
          <w:szCs w:val="24"/>
        </w:rPr>
        <w:t>A</w:t>
      </w:r>
      <w:r w:rsidRPr="00E153B1">
        <w:rPr>
          <w:rFonts w:ascii="Times New Roman" w:hAnsi="Times New Roman" w:cs="Times New Roman"/>
          <w:sz w:val="24"/>
          <w:szCs w:val="24"/>
        </w:rPr>
        <w:t xml:space="preserve">gencies </w:t>
      </w:r>
      <w:r>
        <w:rPr>
          <w:rFonts w:ascii="Times New Roman" w:hAnsi="Times New Roman" w:cs="Times New Roman"/>
          <w:sz w:val="24"/>
          <w:szCs w:val="24"/>
        </w:rPr>
        <w:t xml:space="preserve">such as Social Services </w:t>
      </w:r>
      <w:r w:rsidRPr="00E153B1">
        <w:rPr>
          <w:rFonts w:ascii="Times New Roman" w:hAnsi="Times New Roman" w:cs="Times New Roman"/>
          <w:sz w:val="24"/>
          <w:szCs w:val="24"/>
        </w:rPr>
        <w:t>out there to prevent and support victims of exploitation and child abuse</w:t>
      </w:r>
      <w:r>
        <w:rPr>
          <w:rFonts w:ascii="Times New Roman" w:hAnsi="Times New Roman" w:cs="Times New Roman"/>
          <w:sz w:val="24"/>
          <w:szCs w:val="24"/>
        </w:rPr>
        <w:t xml:space="preserve">, </w:t>
      </w:r>
      <w:r w:rsidRPr="00E153B1">
        <w:rPr>
          <w:rFonts w:ascii="Times New Roman" w:hAnsi="Times New Roman" w:cs="Times New Roman"/>
          <w:sz w:val="24"/>
          <w:szCs w:val="24"/>
        </w:rPr>
        <w:t xml:space="preserve">there has been an increase </w:t>
      </w:r>
      <w:r>
        <w:rPr>
          <w:rFonts w:ascii="Times New Roman" w:hAnsi="Times New Roman" w:cs="Times New Roman"/>
          <w:sz w:val="24"/>
          <w:szCs w:val="24"/>
        </w:rPr>
        <w:t xml:space="preserve">in Child Exploitation </w:t>
      </w:r>
      <w:r w:rsidRPr="00E153B1">
        <w:rPr>
          <w:rFonts w:ascii="Times New Roman" w:hAnsi="Times New Roman" w:cs="Times New Roman"/>
          <w:sz w:val="24"/>
          <w:szCs w:val="24"/>
        </w:rPr>
        <w:t xml:space="preserve">since </w:t>
      </w:r>
      <w:r>
        <w:rPr>
          <w:rFonts w:ascii="Times New Roman" w:hAnsi="Times New Roman" w:cs="Times New Roman"/>
          <w:sz w:val="24"/>
          <w:szCs w:val="24"/>
        </w:rPr>
        <w:t xml:space="preserve">the </w:t>
      </w:r>
      <w:r w:rsidRPr="00E153B1">
        <w:rPr>
          <w:rFonts w:ascii="Times New Roman" w:hAnsi="Times New Roman" w:cs="Times New Roman"/>
          <w:sz w:val="24"/>
          <w:szCs w:val="24"/>
        </w:rPr>
        <w:t>COVID-19</w:t>
      </w:r>
      <w:r>
        <w:rPr>
          <w:rFonts w:ascii="Times New Roman" w:hAnsi="Times New Roman" w:cs="Times New Roman"/>
          <w:sz w:val="24"/>
          <w:szCs w:val="24"/>
        </w:rPr>
        <w:t xml:space="preserve"> Pandemic</w:t>
      </w:r>
      <w:r w:rsidRPr="00E153B1">
        <w:rPr>
          <w:rFonts w:ascii="Times New Roman" w:hAnsi="Times New Roman" w:cs="Times New Roman"/>
          <w:sz w:val="24"/>
          <w:szCs w:val="24"/>
        </w:rPr>
        <w:t xml:space="preserve"> </w:t>
      </w:r>
      <w:r>
        <w:rPr>
          <w:rFonts w:ascii="Times New Roman" w:hAnsi="Times New Roman" w:cs="Times New Roman"/>
          <w:sz w:val="24"/>
          <w:szCs w:val="24"/>
        </w:rPr>
        <w:t xml:space="preserve">and aa rise </w:t>
      </w:r>
      <w:r w:rsidRPr="00E153B1">
        <w:rPr>
          <w:rFonts w:ascii="Times New Roman" w:hAnsi="Times New Roman" w:cs="Times New Roman"/>
          <w:sz w:val="24"/>
          <w:szCs w:val="24"/>
        </w:rPr>
        <w:t xml:space="preserve">children and young people's vulnerability. According to the National Society for the Prevention of Cruelty to Children (NSPCC) </w:t>
      </w:r>
      <w:r>
        <w:rPr>
          <w:rFonts w:ascii="Times New Roman" w:hAnsi="Times New Roman" w:cs="Times New Roman"/>
          <w:sz w:val="24"/>
          <w:szCs w:val="24"/>
        </w:rPr>
        <w:t>t</w:t>
      </w:r>
      <w:r w:rsidRPr="00E153B1">
        <w:rPr>
          <w:rFonts w:ascii="Times New Roman" w:hAnsi="Times New Roman" w:cs="Times New Roman"/>
          <w:sz w:val="24"/>
          <w:szCs w:val="24"/>
        </w:rPr>
        <w:t>here are indications that the conditions caused by the coronavirus pandemic have heightened the vulnerability of children and young people to certain types of abuse, for example online abuse, abuse within the home, criminal exploitation and child sexual exploitation</w:t>
      </w:r>
      <w:r>
        <w:rPr>
          <w:rFonts w:ascii="Times New Roman" w:hAnsi="Times New Roman" w:cs="Times New Roman"/>
          <w:sz w:val="24"/>
          <w:szCs w:val="24"/>
        </w:rPr>
        <w:t xml:space="preserve"> (NSPCC Learning, 2020).</w:t>
      </w:r>
      <w:r w:rsidRPr="00E153B1">
        <w:rPr>
          <w:rFonts w:ascii="Times New Roman" w:hAnsi="Times New Roman" w:cs="Times New Roman"/>
          <w:sz w:val="24"/>
          <w:szCs w:val="24"/>
        </w:rPr>
        <w:t xml:space="preserve"> This has </w:t>
      </w:r>
      <w:r>
        <w:rPr>
          <w:rFonts w:ascii="Times New Roman" w:hAnsi="Times New Roman" w:cs="Times New Roman"/>
          <w:sz w:val="24"/>
          <w:szCs w:val="24"/>
        </w:rPr>
        <w:t xml:space="preserve">become a public protection issue due to </w:t>
      </w:r>
      <w:r w:rsidRPr="00E153B1">
        <w:rPr>
          <w:rFonts w:ascii="Times New Roman" w:hAnsi="Times New Roman" w:cs="Times New Roman"/>
          <w:sz w:val="24"/>
          <w:szCs w:val="24"/>
        </w:rPr>
        <w:t xml:space="preserve">victims by being at home more with their abusers and </w:t>
      </w:r>
      <w:r>
        <w:rPr>
          <w:rFonts w:ascii="Times New Roman" w:hAnsi="Times New Roman" w:cs="Times New Roman"/>
          <w:sz w:val="24"/>
          <w:szCs w:val="24"/>
        </w:rPr>
        <w:t xml:space="preserve">due to the </w:t>
      </w:r>
      <w:proofErr w:type="gramStart"/>
      <w:r>
        <w:rPr>
          <w:rFonts w:ascii="Times New Roman" w:hAnsi="Times New Roman" w:cs="Times New Roman"/>
          <w:sz w:val="24"/>
          <w:szCs w:val="24"/>
        </w:rPr>
        <w:t>pandemic</w:t>
      </w:r>
      <w:proofErr w:type="gramEnd"/>
      <w:r>
        <w:rPr>
          <w:rFonts w:ascii="Times New Roman" w:hAnsi="Times New Roman" w:cs="Times New Roman"/>
          <w:sz w:val="24"/>
          <w:szCs w:val="24"/>
        </w:rPr>
        <w:t xml:space="preserve"> there has been </w:t>
      </w:r>
      <w:r w:rsidRPr="00E153B1">
        <w:rPr>
          <w:rFonts w:ascii="Times New Roman" w:hAnsi="Times New Roman" w:cs="Times New Roman"/>
          <w:sz w:val="24"/>
          <w:szCs w:val="24"/>
        </w:rPr>
        <w:t>limited visits from social services and other agencies</w:t>
      </w:r>
      <w:r>
        <w:rPr>
          <w:rFonts w:ascii="Times New Roman" w:hAnsi="Times New Roman" w:cs="Times New Roman"/>
          <w:sz w:val="24"/>
          <w:szCs w:val="24"/>
        </w:rPr>
        <w:t xml:space="preserve">. </w:t>
      </w:r>
      <w:r w:rsidRPr="00E153B1">
        <w:rPr>
          <w:rFonts w:ascii="Times New Roman" w:hAnsi="Times New Roman" w:cs="Times New Roman"/>
          <w:sz w:val="24"/>
          <w:szCs w:val="24"/>
        </w:rPr>
        <w:t>This has mad</w:t>
      </w:r>
      <w:r>
        <w:rPr>
          <w:rFonts w:ascii="Times New Roman" w:hAnsi="Times New Roman" w:cs="Times New Roman"/>
          <w:sz w:val="24"/>
          <w:szCs w:val="24"/>
        </w:rPr>
        <w:t>e</w:t>
      </w:r>
      <w:r w:rsidRPr="00E153B1">
        <w:rPr>
          <w:rFonts w:ascii="Times New Roman" w:hAnsi="Times New Roman" w:cs="Times New Roman"/>
          <w:sz w:val="24"/>
          <w:szCs w:val="24"/>
        </w:rPr>
        <w:t xml:space="preserve"> it more difficult to identify offenders. </w:t>
      </w:r>
      <w:r>
        <w:rPr>
          <w:rFonts w:ascii="Times New Roman" w:hAnsi="Times New Roman" w:cs="Times New Roman"/>
          <w:sz w:val="24"/>
          <w:szCs w:val="24"/>
        </w:rPr>
        <w:t xml:space="preserve">An example of this comes from the case of Arthur Labinjo-Hughes, exploited and murdered his stepmother and father during the pandemic (Gov.uk, 2021). This had become a multi-agency issue as many reports had been made to social services and the police but due to issues linked to the pandemic, this was never taken further. An important example of Child Exploitation was the Rochdale Grooming Case in 2012. This was when nine men were convicted of exploiting young girls in Greater Manchester with exploitation ranging from grooming, sexual abuse, rape and </w:t>
      </w:r>
      <w:proofErr w:type="gramStart"/>
      <w:r>
        <w:rPr>
          <w:rFonts w:ascii="Times New Roman" w:hAnsi="Times New Roman" w:cs="Times New Roman"/>
          <w:sz w:val="24"/>
          <w:szCs w:val="24"/>
        </w:rPr>
        <w:t>brainwashing;</w:t>
      </w:r>
      <w:proofErr w:type="gramEnd"/>
      <w:r>
        <w:rPr>
          <w:rFonts w:ascii="Times New Roman" w:hAnsi="Times New Roman" w:cs="Times New Roman"/>
          <w:sz w:val="24"/>
          <w:szCs w:val="24"/>
        </w:rPr>
        <w:t xml:space="preserve"> all of underage girls. </w:t>
      </w:r>
    </w:p>
    <w:p w14:paraId="31F40C97" w14:textId="77777777" w:rsidR="00FB7FF0" w:rsidRDefault="00FB7FF0" w:rsidP="00FB7FF0">
      <w:pPr>
        <w:spacing w:line="360" w:lineRule="auto"/>
        <w:rPr>
          <w:rFonts w:ascii="Times New Roman" w:hAnsi="Times New Roman" w:cs="Times New Roman"/>
          <w:sz w:val="24"/>
          <w:szCs w:val="24"/>
        </w:rPr>
      </w:pPr>
      <w:r>
        <w:rPr>
          <w:rFonts w:ascii="Times New Roman" w:hAnsi="Times New Roman" w:cs="Times New Roman"/>
          <w:sz w:val="24"/>
          <w:szCs w:val="24"/>
        </w:rPr>
        <w:t>Furthermore, i</w:t>
      </w:r>
      <w:r w:rsidRPr="00E153B1">
        <w:rPr>
          <w:rFonts w:ascii="Times New Roman" w:hAnsi="Times New Roman" w:cs="Times New Roman"/>
          <w:sz w:val="24"/>
          <w:szCs w:val="24"/>
        </w:rPr>
        <w:t>n relation to organised crime groups one of the most frequent crimes committed by groups is dealing of illegal substances such as Class A Drug</w:t>
      </w:r>
      <w:r>
        <w:rPr>
          <w:rFonts w:ascii="Times New Roman" w:hAnsi="Times New Roman" w:cs="Times New Roman"/>
          <w:sz w:val="24"/>
          <w:szCs w:val="24"/>
        </w:rPr>
        <w:t>s</w:t>
      </w:r>
      <w:r w:rsidRPr="00E153B1">
        <w:rPr>
          <w:rFonts w:ascii="Times New Roman" w:hAnsi="Times New Roman" w:cs="Times New Roman"/>
          <w:sz w:val="24"/>
          <w:szCs w:val="24"/>
        </w:rPr>
        <w:t xml:space="preserve">. The most </w:t>
      </w:r>
      <w:r w:rsidRPr="00E153B1">
        <w:rPr>
          <w:rFonts w:ascii="Times New Roman" w:hAnsi="Times New Roman" w:cs="Times New Roman"/>
          <w:sz w:val="24"/>
          <w:szCs w:val="24"/>
        </w:rPr>
        <w:lastRenderedPageBreak/>
        <w:t>common drugs supplied are Cocaine, Methadone and Ecstasy. There is significant, and often deadly, competition between rival organised crime groups at all stages of class A drugs production and supply</w:t>
      </w:r>
      <w:r>
        <w:rPr>
          <w:rFonts w:ascii="Times New Roman" w:hAnsi="Times New Roman" w:cs="Times New Roman"/>
          <w:sz w:val="24"/>
          <w:szCs w:val="24"/>
        </w:rPr>
        <w:t xml:space="preserve"> (NCA, 2022). This then becomes a public protection issue as these </w:t>
      </w:r>
      <w:r w:rsidRPr="00E153B1">
        <w:rPr>
          <w:rFonts w:ascii="Times New Roman" w:hAnsi="Times New Roman" w:cs="Times New Roman"/>
          <w:sz w:val="24"/>
          <w:szCs w:val="24"/>
        </w:rPr>
        <w:t>groups prey on vulnerable people and their residence such as people with learning disabilities, sex workers and elderly people. They start by befriending the victim and once they have gained control will then start selling drugs from the property</w:t>
      </w:r>
      <w:r>
        <w:rPr>
          <w:rFonts w:ascii="Times New Roman" w:hAnsi="Times New Roman" w:cs="Times New Roman"/>
          <w:sz w:val="24"/>
          <w:szCs w:val="24"/>
        </w:rPr>
        <w:t xml:space="preserve"> while </w:t>
      </w:r>
      <w:r w:rsidRPr="00E153B1">
        <w:rPr>
          <w:rFonts w:ascii="Times New Roman" w:hAnsi="Times New Roman" w:cs="Times New Roman"/>
          <w:sz w:val="24"/>
          <w:szCs w:val="24"/>
        </w:rPr>
        <w:t xml:space="preserve">threats and violence </w:t>
      </w:r>
      <w:r>
        <w:rPr>
          <w:rFonts w:ascii="Times New Roman" w:hAnsi="Times New Roman" w:cs="Times New Roman"/>
          <w:sz w:val="24"/>
          <w:szCs w:val="24"/>
        </w:rPr>
        <w:t>are also</w:t>
      </w:r>
      <w:r w:rsidRPr="00E153B1">
        <w:rPr>
          <w:rFonts w:ascii="Times New Roman" w:hAnsi="Times New Roman" w:cs="Times New Roman"/>
          <w:sz w:val="24"/>
          <w:szCs w:val="24"/>
        </w:rPr>
        <w:t xml:space="preserve"> sometimes used. This is known as “Cuckooing” this is when criminals target the home of vulnerable person, often so they can use the property for criminal purposes such as drug-dealing, hiding weapons and other criminal activities </w:t>
      </w:r>
      <w:r>
        <w:rPr>
          <w:rFonts w:ascii="Times New Roman" w:hAnsi="Times New Roman" w:cs="Times New Roman"/>
          <w:sz w:val="24"/>
          <w:szCs w:val="24"/>
        </w:rPr>
        <w:t xml:space="preserve">(Salford Safeguarding Adults Board, 2022). </w:t>
      </w:r>
      <w:r w:rsidRPr="00E153B1">
        <w:rPr>
          <w:rFonts w:ascii="Times New Roman" w:hAnsi="Times New Roman" w:cs="Times New Roman"/>
          <w:sz w:val="24"/>
          <w:szCs w:val="24"/>
        </w:rPr>
        <w:t>These organised crime groups usually travel from different parts of the country which then leads to County Lines. The gang members also prey on young children</w:t>
      </w:r>
      <w:r>
        <w:rPr>
          <w:rFonts w:ascii="Times New Roman" w:hAnsi="Times New Roman" w:cs="Times New Roman"/>
          <w:sz w:val="24"/>
          <w:szCs w:val="24"/>
        </w:rPr>
        <w:t xml:space="preserve">. </w:t>
      </w:r>
      <w:r w:rsidRPr="00E153B1">
        <w:rPr>
          <w:rFonts w:ascii="Times New Roman" w:hAnsi="Times New Roman" w:cs="Times New Roman"/>
          <w:sz w:val="24"/>
          <w:szCs w:val="24"/>
        </w:rPr>
        <w:t>This occurs when illegal drugs are transported from one area to another, often across police and local authority boundaries</w:t>
      </w:r>
      <w:r>
        <w:rPr>
          <w:rFonts w:ascii="Times New Roman" w:hAnsi="Times New Roman" w:cs="Times New Roman"/>
          <w:sz w:val="24"/>
          <w:szCs w:val="24"/>
        </w:rPr>
        <w:t xml:space="preserve"> (NCA, 2022). </w:t>
      </w:r>
      <w:r w:rsidRPr="00E153B1">
        <w:rPr>
          <w:rFonts w:ascii="Times New Roman" w:hAnsi="Times New Roman" w:cs="Times New Roman"/>
          <w:sz w:val="24"/>
          <w:szCs w:val="24"/>
        </w:rPr>
        <w:t xml:space="preserve">As part of the </w:t>
      </w:r>
      <w:r>
        <w:rPr>
          <w:rFonts w:ascii="Times New Roman" w:hAnsi="Times New Roman" w:cs="Times New Roman"/>
          <w:sz w:val="24"/>
          <w:szCs w:val="24"/>
        </w:rPr>
        <w:t>‘</w:t>
      </w:r>
      <w:r w:rsidRPr="00E153B1">
        <w:rPr>
          <w:rFonts w:ascii="Times New Roman" w:hAnsi="Times New Roman" w:cs="Times New Roman"/>
          <w:sz w:val="24"/>
          <w:szCs w:val="24"/>
        </w:rPr>
        <w:t>Serious Violence Strategy</w:t>
      </w:r>
      <w:r>
        <w:rPr>
          <w:rFonts w:ascii="Times New Roman" w:hAnsi="Times New Roman" w:cs="Times New Roman"/>
          <w:sz w:val="24"/>
          <w:szCs w:val="24"/>
        </w:rPr>
        <w:t>’</w:t>
      </w:r>
      <w:r w:rsidRPr="00E153B1">
        <w:rPr>
          <w:rFonts w:ascii="Times New Roman" w:hAnsi="Times New Roman" w:cs="Times New Roman"/>
          <w:sz w:val="24"/>
          <w:szCs w:val="24"/>
        </w:rPr>
        <w:t xml:space="preserve">, the Home Office is helping to raise awareness of county lines among frontline staff </w:t>
      </w:r>
      <w:r>
        <w:rPr>
          <w:rFonts w:ascii="Times New Roman" w:hAnsi="Times New Roman" w:cs="Times New Roman"/>
          <w:sz w:val="24"/>
          <w:szCs w:val="24"/>
        </w:rPr>
        <w:t xml:space="preserve">(Gov.uk, 2018) </w:t>
      </w:r>
      <w:r w:rsidRPr="00E153B1">
        <w:rPr>
          <w:rFonts w:ascii="Times New Roman" w:hAnsi="Times New Roman" w:cs="Times New Roman"/>
          <w:sz w:val="24"/>
          <w:szCs w:val="24"/>
        </w:rPr>
        <w:t>This will include teachers, health workers and people working in the transport industry who encounter victims at risk.</w:t>
      </w:r>
      <w:r>
        <w:rPr>
          <w:rFonts w:ascii="Times New Roman" w:hAnsi="Times New Roman" w:cs="Times New Roman"/>
          <w:sz w:val="24"/>
          <w:szCs w:val="24"/>
        </w:rPr>
        <w:t xml:space="preserve"> This is clearly a public protection issue because of the focus on young people. Children often become involved in this whilst facing exclusion from education and it is the job of multi-agencies such as the Police, Social Services and the school itself to ensure protection is provided for vulnerable young people to avoid exploitation from County Lines. </w:t>
      </w:r>
    </w:p>
    <w:p w14:paraId="7A93D08C" w14:textId="77777777" w:rsidR="00FB7FF0" w:rsidRPr="00E153B1" w:rsidRDefault="00FB7FF0" w:rsidP="00FB7FF0">
      <w:pPr>
        <w:spacing w:line="360" w:lineRule="auto"/>
        <w:rPr>
          <w:rFonts w:ascii="Times New Roman" w:hAnsi="Times New Roman" w:cs="Times New Roman"/>
          <w:color w:val="FF0000"/>
          <w:sz w:val="24"/>
          <w:szCs w:val="24"/>
        </w:rPr>
      </w:pPr>
      <w:r>
        <w:rPr>
          <w:rFonts w:ascii="Times New Roman" w:hAnsi="Times New Roman" w:cs="Times New Roman"/>
          <w:sz w:val="24"/>
          <w:szCs w:val="24"/>
        </w:rPr>
        <w:t>Moreover, i</w:t>
      </w:r>
      <w:r w:rsidRPr="00E153B1">
        <w:rPr>
          <w:rFonts w:ascii="Times New Roman" w:hAnsi="Times New Roman" w:cs="Times New Roman"/>
          <w:sz w:val="24"/>
          <w:szCs w:val="24"/>
        </w:rPr>
        <w:t>n relation to offender management there is</w:t>
      </w:r>
      <w:r w:rsidRPr="00E153B1">
        <w:rPr>
          <w:rFonts w:ascii="Times New Roman" w:hAnsi="Times New Roman" w:cs="Times New Roman"/>
        </w:rPr>
        <w:t xml:space="preserve"> </w:t>
      </w:r>
      <w:r w:rsidRPr="00E153B1">
        <w:rPr>
          <w:rFonts w:ascii="Times New Roman" w:hAnsi="Times New Roman" w:cs="Times New Roman"/>
          <w:sz w:val="24"/>
          <w:szCs w:val="24"/>
        </w:rPr>
        <w:t>Section 325 to 327B of the Criminal Justice Act 2003 (CJA)</w:t>
      </w:r>
      <w:r>
        <w:rPr>
          <w:rFonts w:ascii="Times New Roman" w:hAnsi="Times New Roman" w:cs="Times New Roman"/>
          <w:sz w:val="24"/>
          <w:szCs w:val="24"/>
        </w:rPr>
        <w:t xml:space="preserve"> which </w:t>
      </w:r>
      <w:r w:rsidRPr="00E153B1">
        <w:rPr>
          <w:rFonts w:ascii="Times New Roman" w:hAnsi="Times New Roman" w:cs="Times New Roman"/>
          <w:sz w:val="24"/>
          <w:szCs w:val="24"/>
        </w:rPr>
        <w:t xml:space="preserve">established multi-agency public protection arrangements (MAPPA) in each of the 42 </w:t>
      </w:r>
      <w:r>
        <w:rPr>
          <w:rFonts w:ascii="Times New Roman" w:hAnsi="Times New Roman" w:cs="Times New Roman"/>
          <w:sz w:val="24"/>
          <w:szCs w:val="24"/>
        </w:rPr>
        <w:t>Cr</w:t>
      </w:r>
      <w:r w:rsidRPr="00E153B1">
        <w:rPr>
          <w:rFonts w:ascii="Times New Roman" w:hAnsi="Times New Roman" w:cs="Times New Roman"/>
          <w:sz w:val="24"/>
          <w:szCs w:val="24"/>
        </w:rPr>
        <w:t xml:space="preserve">iminal </w:t>
      </w:r>
      <w:r>
        <w:rPr>
          <w:rFonts w:ascii="Times New Roman" w:hAnsi="Times New Roman" w:cs="Times New Roman"/>
          <w:sz w:val="24"/>
          <w:szCs w:val="24"/>
        </w:rPr>
        <w:t>J</w:t>
      </w:r>
      <w:r w:rsidRPr="00E153B1">
        <w:rPr>
          <w:rFonts w:ascii="Times New Roman" w:hAnsi="Times New Roman" w:cs="Times New Roman"/>
          <w:sz w:val="24"/>
          <w:szCs w:val="24"/>
        </w:rPr>
        <w:t xml:space="preserve">ustice </w:t>
      </w:r>
      <w:r>
        <w:rPr>
          <w:rFonts w:ascii="Times New Roman" w:hAnsi="Times New Roman" w:cs="Times New Roman"/>
          <w:sz w:val="24"/>
          <w:szCs w:val="24"/>
        </w:rPr>
        <w:t>A</w:t>
      </w:r>
      <w:r w:rsidRPr="00E153B1">
        <w:rPr>
          <w:rFonts w:ascii="Times New Roman" w:hAnsi="Times New Roman" w:cs="Times New Roman"/>
          <w:sz w:val="24"/>
          <w:szCs w:val="24"/>
        </w:rPr>
        <w:t>reas of England and Wales</w:t>
      </w:r>
      <w:r>
        <w:rPr>
          <w:rFonts w:ascii="Times New Roman" w:hAnsi="Times New Roman" w:cs="Times New Roman"/>
          <w:sz w:val="24"/>
          <w:szCs w:val="24"/>
        </w:rPr>
        <w:t xml:space="preserve"> (College of Policing, 2021). </w:t>
      </w:r>
      <w:r w:rsidRPr="00E153B1">
        <w:rPr>
          <w:rFonts w:ascii="Times New Roman" w:hAnsi="Times New Roman" w:cs="Times New Roman"/>
          <w:sz w:val="24"/>
          <w:szCs w:val="24"/>
        </w:rPr>
        <w:t>This is in place to ensure the successful management of violent and sexual offenders</w:t>
      </w:r>
      <w:r>
        <w:rPr>
          <w:rFonts w:ascii="Times New Roman" w:hAnsi="Times New Roman" w:cs="Times New Roman"/>
          <w:sz w:val="24"/>
          <w:szCs w:val="24"/>
        </w:rPr>
        <w:t xml:space="preserve">. </w:t>
      </w:r>
      <w:r w:rsidRPr="00E153B1">
        <w:rPr>
          <w:rFonts w:ascii="Times New Roman" w:hAnsi="Times New Roman" w:cs="Times New Roman"/>
          <w:sz w:val="24"/>
          <w:szCs w:val="24"/>
        </w:rPr>
        <w:t>The Police and Her Majesty's Prison and Probation Service are the responsible authorities. The authorities are responsible for ensuring that the risks posed by a qualified offender are properly assessed and handle</w:t>
      </w:r>
      <w:r>
        <w:rPr>
          <w:rFonts w:ascii="Times New Roman" w:hAnsi="Times New Roman" w:cs="Times New Roman"/>
          <w:sz w:val="24"/>
          <w:szCs w:val="24"/>
        </w:rPr>
        <w:t xml:space="preserve">d to prevent serious and organised crime becoming a public protection issue. </w:t>
      </w:r>
    </w:p>
    <w:p w14:paraId="13B486F2" w14:textId="77777777" w:rsidR="00FB7FF0" w:rsidRPr="009F56E8" w:rsidRDefault="00FB7FF0" w:rsidP="00FB7FF0">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conclusion, it is </w:t>
      </w:r>
      <w:proofErr w:type="gramStart"/>
      <w:r>
        <w:rPr>
          <w:rFonts w:ascii="Times New Roman" w:hAnsi="Times New Roman" w:cs="Times New Roman"/>
          <w:sz w:val="24"/>
          <w:szCs w:val="24"/>
        </w:rPr>
        <w:t>clearly evident</w:t>
      </w:r>
      <w:proofErr w:type="gramEnd"/>
      <w:r>
        <w:rPr>
          <w:rFonts w:ascii="Times New Roman" w:hAnsi="Times New Roman" w:cs="Times New Roman"/>
          <w:sz w:val="24"/>
          <w:szCs w:val="24"/>
        </w:rPr>
        <w:t xml:space="preserve"> that there is a link between serious and organised crime and public protection issues as aforementioned. This can be summarised by the </w:t>
      </w:r>
      <w:r w:rsidRPr="009F56E8">
        <w:rPr>
          <w:rFonts w:ascii="Times New Roman" w:hAnsi="Times New Roman" w:cs="Times New Roman"/>
          <w:i/>
          <w:iCs/>
          <w:sz w:val="24"/>
          <w:szCs w:val="24"/>
        </w:rPr>
        <w:t xml:space="preserve">Public Interventions Model </w:t>
      </w:r>
      <w:r>
        <w:rPr>
          <w:rFonts w:ascii="Times New Roman" w:hAnsi="Times New Roman" w:cs="Times New Roman"/>
          <w:sz w:val="24"/>
          <w:szCs w:val="24"/>
        </w:rPr>
        <w:t xml:space="preserve">set up by the Home Office which categorised people into set areas of vulnerability to organised crime. This highlights how seriously organised and serious crime should be taken and how measures are being put in place to mitigate the link. For example, </w:t>
      </w:r>
      <w:r>
        <w:rPr>
          <w:rFonts w:ascii="Times New Roman" w:hAnsi="Times New Roman" w:cs="Times New Roman"/>
          <w:sz w:val="24"/>
          <w:szCs w:val="24"/>
        </w:rPr>
        <w:lastRenderedPageBreak/>
        <w:t xml:space="preserve">the Public Interventions Model sets up people into categories such </w:t>
      </w:r>
      <w:proofErr w:type="gramStart"/>
      <w:r>
        <w:rPr>
          <w:rFonts w:ascii="Times New Roman" w:hAnsi="Times New Roman" w:cs="Times New Roman"/>
          <w:sz w:val="24"/>
          <w:szCs w:val="24"/>
        </w:rPr>
        <w:t>as;</w:t>
      </w:r>
      <w:proofErr w:type="gramEnd"/>
      <w:r>
        <w:rPr>
          <w:rFonts w:ascii="Times New Roman" w:hAnsi="Times New Roman" w:cs="Times New Roman"/>
          <w:sz w:val="24"/>
          <w:szCs w:val="24"/>
        </w:rPr>
        <w:t xml:space="preserve"> ‘Already Protected- safest and low risk’, ‘Digitally Vulnerable’, ‘Risk taking mindset’ and ‘</w:t>
      </w:r>
      <w:r w:rsidRPr="009F56E8">
        <w:rPr>
          <w:rFonts w:ascii="Times New Roman" w:hAnsi="Times New Roman" w:cs="Times New Roman"/>
          <w:sz w:val="24"/>
          <w:szCs w:val="24"/>
        </w:rPr>
        <w:t>Lack of awareness of Serious and Organised Crime, absolving responsibility to fate and not challenging others makes this group vulnerable</w:t>
      </w:r>
      <w:r>
        <w:rPr>
          <w:rFonts w:ascii="Times New Roman" w:hAnsi="Times New Roman" w:cs="Times New Roman"/>
          <w:sz w:val="24"/>
          <w:szCs w:val="24"/>
        </w:rPr>
        <w:t xml:space="preserve">’ (Home Office, 2014). This shows the obvious link between these which should be a focus of policing and multi-agencies going forward. </w:t>
      </w:r>
    </w:p>
    <w:p w14:paraId="0FA99D9A" w14:textId="77777777" w:rsidR="00FB7FF0" w:rsidRPr="00103D25" w:rsidRDefault="00FB7FF0" w:rsidP="00FB7FF0">
      <w:pPr>
        <w:spacing w:line="360" w:lineRule="auto"/>
        <w:rPr>
          <w:sz w:val="24"/>
          <w:szCs w:val="24"/>
        </w:rPr>
      </w:pPr>
    </w:p>
    <w:p w14:paraId="790FCC72" w14:textId="77777777" w:rsidR="00FB7FF0" w:rsidRPr="009F56E8" w:rsidRDefault="00FB7FF0" w:rsidP="00FB7FF0">
      <w:pPr>
        <w:spacing w:line="360" w:lineRule="auto"/>
        <w:rPr>
          <w:rFonts w:ascii="Times New Roman" w:hAnsi="Times New Roman" w:cs="Times New Roman"/>
          <w:b/>
          <w:bCs/>
          <w:sz w:val="24"/>
          <w:szCs w:val="24"/>
        </w:rPr>
      </w:pPr>
      <w:r w:rsidRPr="009F56E8">
        <w:rPr>
          <w:rFonts w:ascii="Times New Roman" w:hAnsi="Times New Roman" w:cs="Times New Roman"/>
          <w:b/>
          <w:bCs/>
          <w:sz w:val="24"/>
          <w:szCs w:val="24"/>
        </w:rPr>
        <w:t>Word Count- 1006</w:t>
      </w:r>
    </w:p>
    <w:p w14:paraId="6E2337C2" w14:textId="77777777" w:rsidR="00FB7FF0" w:rsidRPr="002E6534" w:rsidRDefault="00FB7FF0" w:rsidP="00FB7FF0">
      <w:pPr>
        <w:spacing w:line="360" w:lineRule="auto"/>
        <w:rPr>
          <w:rFonts w:ascii="Times New Roman" w:hAnsi="Times New Roman" w:cs="Times New Roman"/>
          <w:b/>
          <w:bCs/>
          <w:u w:val="single"/>
        </w:rPr>
      </w:pPr>
      <w:r w:rsidRPr="00654A1C">
        <w:rPr>
          <w:rFonts w:ascii="Times New Roman" w:hAnsi="Times New Roman" w:cs="Times New Roman"/>
          <w:b/>
          <w:bCs/>
          <w:u w:val="single"/>
        </w:rPr>
        <w:t>Bibliograph</w:t>
      </w:r>
      <w:r>
        <w:rPr>
          <w:rFonts w:ascii="Times New Roman" w:hAnsi="Times New Roman" w:cs="Times New Roman"/>
          <w:b/>
          <w:bCs/>
          <w:u w:val="single"/>
        </w:rPr>
        <w:t>y</w:t>
      </w:r>
    </w:p>
    <w:p w14:paraId="581F018A" w14:textId="77777777" w:rsidR="00FB7FF0" w:rsidRDefault="00FB7FF0" w:rsidP="00FB7FF0">
      <w:pPr>
        <w:pStyle w:val="ListParagraph"/>
        <w:numPr>
          <w:ilvl w:val="0"/>
          <w:numId w:val="2"/>
        </w:numPr>
        <w:spacing w:line="360" w:lineRule="auto"/>
        <w:rPr>
          <w:rFonts w:ascii="Times New Roman" w:hAnsi="Times New Roman"/>
          <w:sz w:val="21"/>
          <w:szCs w:val="21"/>
        </w:rPr>
      </w:pPr>
      <w:r>
        <w:rPr>
          <w:rFonts w:ascii="Times New Roman" w:hAnsi="Times New Roman"/>
          <w:sz w:val="21"/>
          <w:szCs w:val="21"/>
        </w:rPr>
        <w:t xml:space="preserve">BBC News (2012) </w:t>
      </w:r>
      <w:r>
        <w:rPr>
          <w:rFonts w:ascii="Times New Roman" w:hAnsi="Times New Roman"/>
          <w:i/>
          <w:iCs/>
          <w:sz w:val="21"/>
          <w:szCs w:val="21"/>
        </w:rPr>
        <w:t>Rochdale Grooming Case: Victim’s Story.</w:t>
      </w:r>
      <w:r>
        <w:rPr>
          <w:rFonts w:ascii="Times New Roman" w:hAnsi="Times New Roman"/>
          <w:sz w:val="21"/>
          <w:szCs w:val="21"/>
        </w:rPr>
        <w:t xml:space="preserve"> Available at: </w:t>
      </w:r>
      <w:hyperlink r:id="rId27" w:history="1">
        <w:r w:rsidRPr="00813EDA">
          <w:rPr>
            <w:rStyle w:val="Hyperlink"/>
            <w:rFonts w:ascii="Times New Roman" w:hAnsi="Times New Roman"/>
            <w:sz w:val="21"/>
            <w:szCs w:val="21"/>
          </w:rPr>
          <w:t>https://www.bbc.co.uk/news/uk-england-manchester-17914138</w:t>
        </w:r>
      </w:hyperlink>
      <w:r>
        <w:rPr>
          <w:rFonts w:ascii="Times New Roman" w:hAnsi="Times New Roman"/>
          <w:sz w:val="21"/>
          <w:szCs w:val="21"/>
        </w:rPr>
        <w:t xml:space="preserve"> [Accessed: 12 Jan 2022]. </w:t>
      </w:r>
    </w:p>
    <w:p w14:paraId="388AF2E9" w14:textId="77777777" w:rsidR="00FB7FF0" w:rsidRDefault="00FB7FF0" w:rsidP="00FB7FF0">
      <w:pPr>
        <w:pStyle w:val="ListParagraph"/>
        <w:numPr>
          <w:ilvl w:val="0"/>
          <w:numId w:val="2"/>
        </w:numPr>
        <w:spacing w:line="360" w:lineRule="auto"/>
        <w:rPr>
          <w:rFonts w:ascii="Times New Roman" w:hAnsi="Times New Roman"/>
          <w:sz w:val="21"/>
          <w:szCs w:val="21"/>
        </w:rPr>
      </w:pPr>
      <w:r w:rsidRPr="00B65861">
        <w:rPr>
          <w:rFonts w:ascii="Times New Roman" w:hAnsi="Times New Roman"/>
          <w:sz w:val="21"/>
          <w:szCs w:val="21"/>
        </w:rPr>
        <w:t xml:space="preserve">Care Check (2021) </w:t>
      </w:r>
      <w:r w:rsidRPr="00B65861">
        <w:rPr>
          <w:rFonts w:ascii="Times New Roman" w:hAnsi="Times New Roman"/>
          <w:i/>
          <w:iCs/>
          <w:sz w:val="21"/>
          <w:szCs w:val="21"/>
        </w:rPr>
        <w:t xml:space="preserve">The Definition Of ‘Vulnerable Adults’ </w:t>
      </w:r>
      <w:proofErr w:type="gramStart"/>
      <w:r w:rsidRPr="00B65861">
        <w:rPr>
          <w:rFonts w:ascii="Times New Roman" w:hAnsi="Times New Roman"/>
          <w:i/>
          <w:iCs/>
          <w:sz w:val="21"/>
          <w:szCs w:val="21"/>
        </w:rPr>
        <w:t>And</w:t>
      </w:r>
      <w:proofErr w:type="gramEnd"/>
      <w:r w:rsidRPr="00B65861">
        <w:rPr>
          <w:rFonts w:ascii="Times New Roman" w:hAnsi="Times New Roman"/>
          <w:i/>
          <w:iCs/>
          <w:sz w:val="21"/>
          <w:szCs w:val="21"/>
        </w:rPr>
        <w:t xml:space="preserve"> The Services They Receive</w:t>
      </w:r>
      <w:r w:rsidRPr="00B65861">
        <w:rPr>
          <w:rFonts w:ascii="Times New Roman" w:hAnsi="Times New Roman"/>
          <w:sz w:val="21"/>
          <w:szCs w:val="21"/>
        </w:rPr>
        <w:t xml:space="preserve">. Available at: </w:t>
      </w:r>
      <w:hyperlink r:id="rId28" w:history="1">
        <w:r w:rsidRPr="00B65861">
          <w:rPr>
            <w:rStyle w:val="Hyperlink"/>
            <w:rFonts w:ascii="Times New Roman" w:hAnsi="Times New Roman"/>
            <w:sz w:val="21"/>
            <w:szCs w:val="21"/>
          </w:rPr>
          <w:t>https://www.carecheck.co.uk/the-definition-of-vulnerable-adults-and-the-services-they-receive/</w:t>
        </w:r>
      </w:hyperlink>
      <w:proofErr w:type="gramStart"/>
      <w:r w:rsidRPr="00B65861">
        <w:rPr>
          <w:rFonts w:ascii="Times New Roman" w:hAnsi="Times New Roman"/>
          <w:sz w:val="21"/>
          <w:szCs w:val="21"/>
        </w:rPr>
        <w:t xml:space="preserve">   [</w:t>
      </w:r>
      <w:proofErr w:type="gramEnd"/>
      <w:r w:rsidRPr="00B65861">
        <w:rPr>
          <w:rFonts w:ascii="Times New Roman" w:hAnsi="Times New Roman"/>
          <w:sz w:val="21"/>
          <w:szCs w:val="21"/>
        </w:rPr>
        <w:t>Accessed: 9 Jan. 202</w:t>
      </w:r>
      <w:r>
        <w:rPr>
          <w:rFonts w:ascii="Times New Roman" w:hAnsi="Times New Roman"/>
          <w:sz w:val="21"/>
          <w:szCs w:val="21"/>
        </w:rPr>
        <w:t>2</w:t>
      </w:r>
      <w:r w:rsidRPr="00B65861">
        <w:rPr>
          <w:rFonts w:ascii="Times New Roman" w:hAnsi="Times New Roman"/>
          <w:sz w:val="21"/>
          <w:szCs w:val="21"/>
        </w:rPr>
        <w:t xml:space="preserve">]. </w:t>
      </w:r>
    </w:p>
    <w:p w14:paraId="45959E13" w14:textId="77777777" w:rsidR="00FB7FF0" w:rsidRPr="002E6534" w:rsidRDefault="00FB7FF0" w:rsidP="00FB7FF0">
      <w:pPr>
        <w:pStyle w:val="ListParagraph"/>
        <w:numPr>
          <w:ilvl w:val="0"/>
          <w:numId w:val="2"/>
        </w:numPr>
        <w:spacing w:line="360" w:lineRule="auto"/>
        <w:rPr>
          <w:rFonts w:ascii="Times New Roman" w:hAnsi="Times New Roman"/>
          <w:sz w:val="21"/>
          <w:szCs w:val="21"/>
        </w:rPr>
      </w:pPr>
      <w:r w:rsidRPr="00B65861">
        <w:rPr>
          <w:rFonts w:ascii="Times New Roman" w:hAnsi="Times New Roman"/>
          <w:sz w:val="21"/>
          <w:szCs w:val="21"/>
        </w:rPr>
        <w:t>C</w:t>
      </w:r>
      <w:r>
        <w:rPr>
          <w:rFonts w:ascii="Times New Roman" w:hAnsi="Times New Roman"/>
          <w:sz w:val="21"/>
          <w:szCs w:val="21"/>
        </w:rPr>
        <w:t xml:space="preserve">ollege of Policing </w:t>
      </w:r>
      <w:r w:rsidRPr="00B65861">
        <w:rPr>
          <w:rFonts w:ascii="Times New Roman" w:hAnsi="Times New Roman"/>
          <w:sz w:val="21"/>
          <w:szCs w:val="21"/>
        </w:rPr>
        <w:t xml:space="preserve">(2021) </w:t>
      </w:r>
      <w:r w:rsidRPr="002E6534">
        <w:rPr>
          <w:rFonts w:ascii="Times New Roman" w:hAnsi="Times New Roman"/>
          <w:i/>
          <w:iCs/>
          <w:sz w:val="21"/>
          <w:szCs w:val="21"/>
        </w:rPr>
        <w:t>Multi-agency public protection arrangements (MAPPA</w:t>
      </w:r>
      <w:r>
        <w:rPr>
          <w:rFonts w:ascii="Times New Roman" w:hAnsi="Times New Roman"/>
          <w:i/>
          <w:iCs/>
          <w:sz w:val="21"/>
          <w:szCs w:val="21"/>
        </w:rPr>
        <w:t xml:space="preserve">. </w:t>
      </w:r>
      <w:r w:rsidRPr="00B65861">
        <w:rPr>
          <w:rFonts w:ascii="Times New Roman" w:hAnsi="Times New Roman"/>
          <w:sz w:val="21"/>
          <w:szCs w:val="21"/>
        </w:rPr>
        <w:t xml:space="preserve">Available at: </w:t>
      </w:r>
      <w:hyperlink r:id="rId29" w:history="1">
        <w:r w:rsidRPr="00813EDA">
          <w:rPr>
            <w:rStyle w:val="Hyperlink"/>
            <w:rFonts w:ascii="Times New Roman" w:hAnsi="Times New Roman"/>
            <w:sz w:val="21"/>
            <w:szCs w:val="21"/>
          </w:rPr>
          <w:t>https://www.app.college.police.uk/app-content/major-investigation-and-public-protection/managing-sexual-offenders-and-violent-offenders/mappa/</w:t>
        </w:r>
      </w:hyperlink>
      <w:r>
        <w:rPr>
          <w:rFonts w:ascii="Times New Roman" w:hAnsi="Times New Roman"/>
          <w:sz w:val="21"/>
          <w:szCs w:val="21"/>
        </w:rPr>
        <w:t xml:space="preserve"> </w:t>
      </w:r>
      <w:r w:rsidRPr="00B65861">
        <w:rPr>
          <w:rFonts w:ascii="Times New Roman" w:hAnsi="Times New Roman"/>
          <w:sz w:val="21"/>
          <w:szCs w:val="21"/>
        </w:rPr>
        <w:t xml:space="preserve">   [Accessed: 9 Jan. 202</w:t>
      </w:r>
      <w:r>
        <w:rPr>
          <w:rFonts w:ascii="Times New Roman" w:hAnsi="Times New Roman"/>
          <w:sz w:val="21"/>
          <w:szCs w:val="21"/>
        </w:rPr>
        <w:t>2</w:t>
      </w:r>
      <w:r w:rsidRPr="00B65861">
        <w:rPr>
          <w:rFonts w:ascii="Times New Roman" w:hAnsi="Times New Roman"/>
          <w:sz w:val="21"/>
          <w:szCs w:val="21"/>
        </w:rPr>
        <w:t xml:space="preserve">]. </w:t>
      </w:r>
    </w:p>
    <w:p w14:paraId="17DE190B" w14:textId="77777777" w:rsidR="00FB7FF0" w:rsidRDefault="00FB7FF0" w:rsidP="00FB7FF0">
      <w:pPr>
        <w:pStyle w:val="ListParagraph"/>
        <w:numPr>
          <w:ilvl w:val="0"/>
          <w:numId w:val="2"/>
        </w:numPr>
        <w:spacing w:line="360" w:lineRule="auto"/>
        <w:rPr>
          <w:rFonts w:ascii="Times New Roman" w:hAnsi="Times New Roman"/>
          <w:sz w:val="21"/>
          <w:szCs w:val="21"/>
        </w:rPr>
      </w:pPr>
      <w:r>
        <w:rPr>
          <w:rFonts w:ascii="Times New Roman" w:hAnsi="Times New Roman"/>
          <w:sz w:val="21"/>
          <w:szCs w:val="21"/>
        </w:rPr>
        <w:t>Dudley Safeguarding People Partnership</w:t>
      </w:r>
      <w:r w:rsidRPr="00B65861">
        <w:rPr>
          <w:rFonts w:ascii="Times New Roman" w:hAnsi="Times New Roman"/>
          <w:sz w:val="21"/>
          <w:szCs w:val="21"/>
        </w:rPr>
        <w:t xml:space="preserve"> (</w:t>
      </w:r>
      <w:r>
        <w:rPr>
          <w:rFonts w:ascii="Times New Roman" w:hAnsi="Times New Roman"/>
          <w:sz w:val="21"/>
          <w:szCs w:val="21"/>
        </w:rPr>
        <w:t>n.d.</w:t>
      </w:r>
      <w:r w:rsidRPr="00B65861">
        <w:rPr>
          <w:rFonts w:ascii="Times New Roman" w:hAnsi="Times New Roman"/>
          <w:sz w:val="21"/>
          <w:szCs w:val="21"/>
        </w:rPr>
        <w:t xml:space="preserve">) </w:t>
      </w:r>
      <w:r>
        <w:rPr>
          <w:rFonts w:ascii="Times New Roman" w:hAnsi="Times New Roman"/>
          <w:i/>
          <w:iCs/>
          <w:sz w:val="21"/>
          <w:szCs w:val="21"/>
        </w:rPr>
        <w:t>Child Exploitation</w:t>
      </w:r>
      <w:r w:rsidRPr="00B65861">
        <w:rPr>
          <w:rFonts w:ascii="Times New Roman" w:hAnsi="Times New Roman"/>
          <w:sz w:val="21"/>
          <w:szCs w:val="21"/>
        </w:rPr>
        <w:t xml:space="preserve">. Available at: </w:t>
      </w:r>
      <w:hyperlink r:id="rId30" w:history="1">
        <w:r w:rsidRPr="00813EDA">
          <w:rPr>
            <w:rStyle w:val="Hyperlink"/>
            <w:rFonts w:ascii="Times New Roman" w:hAnsi="Times New Roman"/>
            <w:sz w:val="21"/>
            <w:szCs w:val="21"/>
          </w:rPr>
          <w:t>https://safeguarding.dudley.gov.uk/safeguarding/child/work-with-children-young-people/child-exploitation/</w:t>
        </w:r>
      </w:hyperlink>
      <w:r>
        <w:rPr>
          <w:rFonts w:ascii="Times New Roman" w:hAnsi="Times New Roman"/>
          <w:sz w:val="21"/>
          <w:szCs w:val="21"/>
        </w:rPr>
        <w:t xml:space="preserve"> </w:t>
      </w:r>
      <w:r w:rsidRPr="00B65861">
        <w:rPr>
          <w:rFonts w:ascii="Times New Roman" w:hAnsi="Times New Roman"/>
          <w:sz w:val="21"/>
          <w:szCs w:val="21"/>
        </w:rPr>
        <w:t xml:space="preserve">[Accessed: </w:t>
      </w:r>
      <w:r>
        <w:rPr>
          <w:rFonts w:ascii="Times New Roman" w:hAnsi="Times New Roman"/>
          <w:sz w:val="21"/>
          <w:szCs w:val="21"/>
        </w:rPr>
        <w:t xml:space="preserve">10 </w:t>
      </w:r>
      <w:r w:rsidRPr="00B65861">
        <w:rPr>
          <w:rFonts w:ascii="Times New Roman" w:hAnsi="Times New Roman"/>
          <w:sz w:val="21"/>
          <w:szCs w:val="21"/>
        </w:rPr>
        <w:t>Jan. 202</w:t>
      </w:r>
      <w:r>
        <w:rPr>
          <w:rFonts w:ascii="Times New Roman" w:hAnsi="Times New Roman"/>
          <w:sz w:val="21"/>
          <w:szCs w:val="21"/>
        </w:rPr>
        <w:t>2</w:t>
      </w:r>
      <w:r w:rsidRPr="00B65861">
        <w:rPr>
          <w:rFonts w:ascii="Times New Roman" w:hAnsi="Times New Roman"/>
          <w:sz w:val="21"/>
          <w:szCs w:val="21"/>
        </w:rPr>
        <w:t>].</w:t>
      </w:r>
    </w:p>
    <w:p w14:paraId="3E73822E" w14:textId="77777777" w:rsidR="00FB7FF0" w:rsidRDefault="00FB7FF0" w:rsidP="00FB7FF0">
      <w:pPr>
        <w:pStyle w:val="ListParagraph"/>
        <w:numPr>
          <w:ilvl w:val="0"/>
          <w:numId w:val="2"/>
        </w:numPr>
        <w:spacing w:line="360" w:lineRule="auto"/>
        <w:rPr>
          <w:rFonts w:ascii="Times New Roman" w:hAnsi="Times New Roman"/>
          <w:sz w:val="21"/>
          <w:szCs w:val="21"/>
        </w:rPr>
      </w:pPr>
      <w:r w:rsidRPr="00B65861">
        <w:rPr>
          <w:rFonts w:ascii="Times New Roman" w:hAnsi="Times New Roman"/>
          <w:sz w:val="21"/>
          <w:szCs w:val="21"/>
        </w:rPr>
        <w:t xml:space="preserve"> Gov.uk (201</w:t>
      </w:r>
      <w:r>
        <w:rPr>
          <w:rFonts w:ascii="Times New Roman" w:hAnsi="Times New Roman"/>
          <w:sz w:val="21"/>
          <w:szCs w:val="21"/>
        </w:rPr>
        <w:t>8)</w:t>
      </w:r>
      <w:r w:rsidRPr="00B65861">
        <w:rPr>
          <w:rFonts w:ascii="Times New Roman" w:hAnsi="Times New Roman"/>
          <w:sz w:val="21"/>
          <w:szCs w:val="21"/>
        </w:rPr>
        <w:t xml:space="preserve"> </w:t>
      </w:r>
      <w:r w:rsidRPr="002E6534">
        <w:rPr>
          <w:rFonts w:ascii="Times New Roman" w:hAnsi="Times New Roman"/>
          <w:i/>
          <w:iCs/>
          <w:sz w:val="21"/>
          <w:szCs w:val="21"/>
        </w:rPr>
        <w:t>County lines: criminal exploitation of children and vulnerable adults</w:t>
      </w:r>
      <w:r w:rsidRPr="00B65861">
        <w:rPr>
          <w:rFonts w:ascii="Times New Roman" w:hAnsi="Times New Roman"/>
          <w:sz w:val="21"/>
          <w:szCs w:val="21"/>
        </w:rPr>
        <w:t xml:space="preserve">. Available at: </w:t>
      </w:r>
      <w:hyperlink r:id="rId31" w:history="1">
        <w:r w:rsidRPr="00813EDA">
          <w:rPr>
            <w:rStyle w:val="Hyperlink"/>
            <w:rFonts w:ascii="Times New Roman" w:hAnsi="Times New Roman"/>
            <w:sz w:val="21"/>
            <w:szCs w:val="21"/>
          </w:rPr>
          <w:t>https://www.gov.uk/government/collections/county-lines-criminal-exploitation-of-children-and-vulnerable-adults</w:t>
        </w:r>
      </w:hyperlink>
      <w:r>
        <w:rPr>
          <w:rFonts w:ascii="Times New Roman" w:hAnsi="Times New Roman"/>
          <w:sz w:val="21"/>
          <w:szCs w:val="21"/>
        </w:rPr>
        <w:t xml:space="preserve"> </w:t>
      </w:r>
      <w:r w:rsidRPr="00B65861">
        <w:rPr>
          <w:rFonts w:ascii="Times New Roman" w:hAnsi="Times New Roman"/>
          <w:sz w:val="21"/>
          <w:szCs w:val="21"/>
        </w:rPr>
        <w:t xml:space="preserve">[Accessed: 9 Jan. 2022]. </w:t>
      </w:r>
    </w:p>
    <w:p w14:paraId="7055E79D" w14:textId="77777777" w:rsidR="00FB7FF0" w:rsidRPr="002E6534" w:rsidRDefault="00FB7FF0" w:rsidP="00FB7FF0">
      <w:pPr>
        <w:pStyle w:val="ListParagraph"/>
        <w:numPr>
          <w:ilvl w:val="0"/>
          <w:numId w:val="2"/>
        </w:numPr>
        <w:spacing w:line="360" w:lineRule="auto"/>
        <w:rPr>
          <w:rFonts w:ascii="Times New Roman" w:hAnsi="Times New Roman"/>
          <w:sz w:val="21"/>
          <w:szCs w:val="21"/>
        </w:rPr>
      </w:pPr>
      <w:r w:rsidRPr="00B65861">
        <w:rPr>
          <w:rFonts w:ascii="Times New Roman" w:hAnsi="Times New Roman"/>
          <w:sz w:val="21"/>
          <w:szCs w:val="21"/>
        </w:rPr>
        <w:t>Gov.uk (20</w:t>
      </w:r>
      <w:r>
        <w:rPr>
          <w:rFonts w:ascii="Times New Roman" w:hAnsi="Times New Roman"/>
          <w:sz w:val="21"/>
          <w:szCs w:val="21"/>
        </w:rPr>
        <w:t>21)</w:t>
      </w:r>
      <w:r w:rsidRPr="00B65861">
        <w:rPr>
          <w:rFonts w:ascii="Times New Roman" w:hAnsi="Times New Roman"/>
          <w:sz w:val="21"/>
          <w:szCs w:val="21"/>
        </w:rPr>
        <w:t xml:space="preserve"> </w:t>
      </w:r>
      <w:r w:rsidRPr="002E6534">
        <w:rPr>
          <w:rFonts w:ascii="Times New Roman" w:hAnsi="Times New Roman"/>
          <w:i/>
          <w:iCs/>
          <w:sz w:val="21"/>
          <w:szCs w:val="21"/>
        </w:rPr>
        <w:t>Government action following murder of Arthur Labinjo-Hughes</w:t>
      </w:r>
      <w:r w:rsidRPr="00B65861">
        <w:rPr>
          <w:rFonts w:ascii="Times New Roman" w:hAnsi="Times New Roman"/>
          <w:sz w:val="21"/>
          <w:szCs w:val="21"/>
        </w:rPr>
        <w:t xml:space="preserve">. Available at: </w:t>
      </w:r>
      <w:hyperlink r:id="rId32" w:history="1">
        <w:r w:rsidRPr="00813EDA">
          <w:rPr>
            <w:rStyle w:val="Hyperlink"/>
            <w:rFonts w:ascii="Times New Roman" w:hAnsi="Times New Roman"/>
            <w:sz w:val="21"/>
            <w:szCs w:val="21"/>
          </w:rPr>
          <w:t>https://www.gov.uk/government/news/government-action-following-murder-of-arthur-labinjo-hughes</w:t>
        </w:r>
      </w:hyperlink>
      <w:r>
        <w:rPr>
          <w:rFonts w:ascii="Times New Roman" w:hAnsi="Times New Roman"/>
          <w:sz w:val="21"/>
          <w:szCs w:val="21"/>
        </w:rPr>
        <w:t xml:space="preserve">  </w:t>
      </w:r>
      <w:r w:rsidRPr="00B65861">
        <w:rPr>
          <w:rFonts w:ascii="Times New Roman" w:hAnsi="Times New Roman"/>
          <w:sz w:val="21"/>
          <w:szCs w:val="21"/>
        </w:rPr>
        <w:t xml:space="preserve">[Accessed: </w:t>
      </w:r>
      <w:r>
        <w:rPr>
          <w:rFonts w:ascii="Times New Roman" w:hAnsi="Times New Roman"/>
          <w:sz w:val="21"/>
          <w:szCs w:val="21"/>
        </w:rPr>
        <w:t xml:space="preserve">12 </w:t>
      </w:r>
      <w:r w:rsidRPr="00B65861">
        <w:rPr>
          <w:rFonts w:ascii="Times New Roman" w:hAnsi="Times New Roman"/>
          <w:sz w:val="21"/>
          <w:szCs w:val="21"/>
        </w:rPr>
        <w:t>Jan. 2022].</w:t>
      </w:r>
    </w:p>
    <w:p w14:paraId="2AA36820" w14:textId="77777777" w:rsidR="00FB7FF0" w:rsidRPr="009F56E8" w:rsidRDefault="00FB7FF0" w:rsidP="00FB7FF0">
      <w:pPr>
        <w:pStyle w:val="ListParagraph"/>
        <w:numPr>
          <w:ilvl w:val="0"/>
          <w:numId w:val="2"/>
        </w:numPr>
        <w:spacing w:line="360" w:lineRule="auto"/>
        <w:rPr>
          <w:rFonts w:ascii="Times New Roman" w:hAnsi="Times New Roman"/>
          <w:b/>
          <w:bCs/>
          <w:sz w:val="21"/>
          <w:szCs w:val="21"/>
        </w:rPr>
      </w:pPr>
      <w:r w:rsidRPr="00B65861">
        <w:rPr>
          <w:rFonts w:ascii="Times New Roman" w:hAnsi="Times New Roman"/>
          <w:sz w:val="21"/>
          <w:szCs w:val="21"/>
        </w:rPr>
        <w:t xml:space="preserve">Gov.uk (2019) </w:t>
      </w:r>
      <w:r w:rsidRPr="00B65861">
        <w:rPr>
          <w:rFonts w:ascii="Times New Roman" w:hAnsi="Times New Roman"/>
          <w:i/>
          <w:iCs/>
          <w:sz w:val="21"/>
          <w:szCs w:val="21"/>
        </w:rPr>
        <w:t>Serious and Organised Crime Strategy</w:t>
      </w:r>
      <w:r w:rsidRPr="00B65861">
        <w:rPr>
          <w:rFonts w:ascii="Times New Roman" w:hAnsi="Times New Roman"/>
          <w:sz w:val="21"/>
          <w:szCs w:val="21"/>
        </w:rPr>
        <w:t xml:space="preserve">. Available at: </w:t>
      </w:r>
      <w:hyperlink r:id="rId33" w:history="1">
        <w:r w:rsidRPr="00B65861">
          <w:rPr>
            <w:rStyle w:val="Hyperlink"/>
            <w:rFonts w:ascii="Times New Roman" w:hAnsi="Times New Roman"/>
            <w:sz w:val="21"/>
            <w:szCs w:val="21"/>
          </w:rPr>
          <w:t>https://www.gov.uk/government/collections/serious-and-organised-crime-strategy</w:t>
        </w:r>
      </w:hyperlink>
      <w:r w:rsidRPr="00B65861">
        <w:rPr>
          <w:rFonts w:ascii="Times New Roman" w:hAnsi="Times New Roman"/>
          <w:sz w:val="21"/>
          <w:szCs w:val="21"/>
        </w:rPr>
        <w:t xml:space="preserve">  [Accessed: 9 Jan. 2022]. </w:t>
      </w:r>
    </w:p>
    <w:p w14:paraId="59DE514A" w14:textId="77777777" w:rsidR="00FB7FF0" w:rsidRPr="009F56E8" w:rsidRDefault="00FB7FF0" w:rsidP="00FB7FF0">
      <w:pPr>
        <w:pStyle w:val="ListParagraph"/>
        <w:numPr>
          <w:ilvl w:val="0"/>
          <w:numId w:val="2"/>
        </w:numPr>
        <w:spacing w:line="360" w:lineRule="auto"/>
        <w:rPr>
          <w:rFonts w:ascii="Times New Roman" w:hAnsi="Times New Roman"/>
          <w:sz w:val="21"/>
          <w:szCs w:val="21"/>
        </w:rPr>
      </w:pPr>
      <w:r>
        <w:rPr>
          <w:rFonts w:ascii="Times New Roman" w:hAnsi="Times New Roman"/>
          <w:sz w:val="21"/>
          <w:szCs w:val="21"/>
        </w:rPr>
        <w:t xml:space="preserve">Home Office (2014) </w:t>
      </w:r>
      <w:r w:rsidRPr="009F56E8">
        <w:rPr>
          <w:rFonts w:ascii="Times New Roman" w:hAnsi="Times New Roman"/>
          <w:i/>
          <w:iCs/>
          <w:sz w:val="21"/>
          <w:szCs w:val="21"/>
        </w:rPr>
        <w:t>Serious and Organised Crime Protection: Public Interventions Model</w:t>
      </w:r>
      <w:r>
        <w:rPr>
          <w:rFonts w:ascii="Times New Roman" w:hAnsi="Times New Roman"/>
          <w:i/>
          <w:iCs/>
          <w:sz w:val="21"/>
          <w:szCs w:val="21"/>
        </w:rPr>
        <w:t>.</w:t>
      </w:r>
      <w:r>
        <w:rPr>
          <w:rFonts w:ascii="Times New Roman" w:hAnsi="Times New Roman"/>
          <w:sz w:val="21"/>
          <w:szCs w:val="21"/>
        </w:rPr>
        <w:t xml:space="preserve"> Available at: </w:t>
      </w:r>
      <w:hyperlink r:id="rId34" w:history="1">
        <w:r w:rsidRPr="00813EDA">
          <w:rPr>
            <w:rStyle w:val="Hyperlink"/>
            <w:rFonts w:ascii="Times New Roman" w:hAnsi="Times New Roman"/>
            <w:sz w:val="21"/>
            <w:szCs w:val="21"/>
          </w:rPr>
          <w:t>https://assets.publishing.service.gov.uk/government/uploads/system/uploads/attachment_data/file/502960/Gov.uk_Serious_Organised_Crime_deck_vF.pdf</w:t>
        </w:r>
      </w:hyperlink>
      <w:r>
        <w:rPr>
          <w:rFonts w:ascii="Times New Roman" w:hAnsi="Times New Roman"/>
          <w:sz w:val="21"/>
          <w:szCs w:val="21"/>
        </w:rPr>
        <w:t xml:space="preserve"> [Accessed: 12 Jan. 2022]. </w:t>
      </w:r>
    </w:p>
    <w:p w14:paraId="40E17087" w14:textId="77777777" w:rsidR="00FB7FF0" w:rsidRPr="00650E66" w:rsidRDefault="00FB7FF0" w:rsidP="00FB7FF0">
      <w:pPr>
        <w:pStyle w:val="ListParagraph"/>
        <w:numPr>
          <w:ilvl w:val="0"/>
          <w:numId w:val="2"/>
        </w:numPr>
        <w:spacing w:line="360" w:lineRule="auto"/>
        <w:rPr>
          <w:rFonts w:ascii="Times New Roman" w:hAnsi="Times New Roman"/>
          <w:sz w:val="21"/>
          <w:szCs w:val="21"/>
        </w:rPr>
      </w:pPr>
      <w:r>
        <w:rPr>
          <w:rFonts w:ascii="Times New Roman" w:hAnsi="Times New Roman"/>
          <w:sz w:val="21"/>
          <w:szCs w:val="21"/>
        </w:rPr>
        <w:t>National Crime Agency</w:t>
      </w:r>
      <w:r w:rsidRPr="00B65861">
        <w:rPr>
          <w:rFonts w:ascii="Times New Roman" w:hAnsi="Times New Roman"/>
          <w:sz w:val="21"/>
          <w:szCs w:val="21"/>
        </w:rPr>
        <w:t xml:space="preserve"> (</w:t>
      </w:r>
      <w:r>
        <w:rPr>
          <w:rFonts w:ascii="Times New Roman" w:hAnsi="Times New Roman"/>
          <w:sz w:val="21"/>
          <w:szCs w:val="21"/>
        </w:rPr>
        <w:t>2022)</w:t>
      </w:r>
      <w:r w:rsidRPr="00B65861">
        <w:rPr>
          <w:rFonts w:ascii="Times New Roman" w:hAnsi="Times New Roman"/>
          <w:sz w:val="21"/>
          <w:szCs w:val="21"/>
        </w:rPr>
        <w:t xml:space="preserve"> </w:t>
      </w:r>
      <w:r>
        <w:rPr>
          <w:rFonts w:ascii="Times New Roman" w:hAnsi="Times New Roman"/>
          <w:i/>
          <w:iCs/>
          <w:sz w:val="21"/>
          <w:szCs w:val="21"/>
        </w:rPr>
        <w:t>County Lines.</w:t>
      </w:r>
      <w:r w:rsidRPr="00B65861">
        <w:rPr>
          <w:rFonts w:ascii="Times New Roman" w:hAnsi="Times New Roman"/>
          <w:sz w:val="21"/>
          <w:szCs w:val="21"/>
        </w:rPr>
        <w:t xml:space="preserve"> Available at:</w:t>
      </w:r>
      <w:r w:rsidRPr="00B65861">
        <w:t xml:space="preserve"> </w:t>
      </w:r>
      <w:hyperlink r:id="rId35" w:history="1">
        <w:r w:rsidRPr="00813EDA">
          <w:rPr>
            <w:rStyle w:val="Hyperlink"/>
            <w:rFonts w:ascii="Times New Roman" w:hAnsi="Times New Roman"/>
            <w:sz w:val="21"/>
            <w:szCs w:val="21"/>
          </w:rPr>
          <w:t>https://www.nationalcrimeagency.gov.uk/what-we-do/crime-threats/drug-trafficking/county-lines</w:t>
        </w:r>
      </w:hyperlink>
      <w:proofErr w:type="gramStart"/>
      <w:r>
        <w:rPr>
          <w:rFonts w:ascii="Times New Roman" w:hAnsi="Times New Roman"/>
          <w:sz w:val="21"/>
          <w:szCs w:val="21"/>
        </w:rPr>
        <w:t xml:space="preserve">  </w:t>
      </w:r>
      <w:r w:rsidRPr="00B65861">
        <w:rPr>
          <w:rFonts w:ascii="Times New Roman" w:hAnsi="Times New Roman"/>
          <w:sz w:val="21"/>
          <w:szCs w:val="21"/>
        </w:rPr>
        <w:t xml:space="preserve"> [</w:t>
      </w:r>
      <w:proofErr w:type="gramEnd"/>
      <w:r w:rsidRPr="00B65861">
        <w:rPr>
          <w:rFonts w:ascii="Times New Roman" w:hAnsi="Times New Roman"/>
          <w:sz w:val="21"/>
          <w:szCs w:val="21"/>
        </w:rPr>
        <w:t>Accessed: 10 Jan. 202</w:t>
      </w:r>
      <w:r>
        <w:rPr>
          <w:rFonts w:ascii="Times New Roman" w:hAnsi="Times New Roman"/>
          <w:sz w:val="21"/>
          <w:szCs w:val="21"/>
        </w:rPr>
        <w:t>2</w:t>
      </w:r>
      <w:r w:rsidRPr="00B65861">
        <w:rPr>
          <w:rFonts w:ascii="Times New Roman" w:hAnsi="Times New Roman"/>
          <w:sz w:val="21"/>
          <w:szCs w:val="21"/>
        </w:rPr>
        <w:t xml:space="preserve">]. </w:t>
      </w:r>
    </w:p>
    <w:p w14:paraId="23A6D36C" w14:textId="77777777" w:rsidR="00FB7FF0" w:rsidRPr="00650E66" w:rsidRDefault="00FB7FF0" w:rsidP="00FB7FF0">
      <w:pPr>
        <w:pStyle w:val="ListParagraph"/>
        <w:numPr>
          <w:ilvl w:val="0"/>
          <w:numId w:val="2"/>
        </w:numPr>
        <w:spacing w:line="360" w:lineRule="auto"/>
        <w:rPr>
          <w:rFonts w:ascii="Times New Roman" w:hAnsi="Times New Roman"/>
          <w:sz w:val="21"/>
          <w:szCs w:val="21"/>
        </w:rPr>
      </w:pPr>
      <w:r>
        <w:rPr>
          <w:rFonts w:ascii="Times New Roman" w:hAnsi="Times New Roman"/>
          <w:sz w:val="21"/>
          <w:szCs w:val="21"/>
        </w:rPr>
        <w:lastRenderedPageBreak/>
        <w:t>National Crime Agency</w:t>
      </w:r>
      <w:r w:rsidRPr="00B65861">
        <w:rPr>
          <w:rFonts w:ascii="Times New Roman" w:hAnsi="Times New Roman"/>
          <w:sz w:val="21"/>
          <w:szCs w:val="21"/>
        </w:rPr>
        <w:t xml:space="preserve"> (</w:t>
      </w:r>
      <w:r>
        <w:rPr>
          <w:rFonts w:ascii="Times New Roman" w:hAnsi="Times New Roman"/>
          <w:sz w:val="21"/>
          <w:szCs w:val="21"/>
        </w:rPr>
        <w:t>2022)</w:t>
      </w:r>
      <w:r w:rsidRPr="00B65861">
        <w:rPr>
          <w:rFonts w:ascii="Times New Roman" w:hAnsi="Times New Roman"/>
          <w:sz w:val="21"/>
          <w:szCs w:val="21"/>
        </w:rPr>
        <w:t xml:space="preserve"> </w:t>
      </w:r>
      <w:r>
        <w:rPr>
          <w:rFonts w:ascii="Times New Roman" w:hAnsi="Times New Roman"/>
          <w:i/>
          <w:iCs/>
          <w:sz w:val="21"/>
          <w:szCs w:val="21"/>
        </w:rPr>
        <w:t>Drug Trafficking.</w:t>
      </w:r>
      <w:r w:rsidRPr="00B65861">
        <w:rPr>
          <w:rFonts w:ascii="Times New Roman" w:hAnsi="Times New Roman"/>
          <w:sz w:val="21"/>
          <w:szCs w:val="21"/>
        </w:rPr>
        <w:t xml:space="preserve"> Available at:</w:t>
      </w:r>
      <w:r w:rsidRPr="00B65861">
        <w:t xml:space="preserve"> </w:t>
      </w:r>
      <w:hyperlink r:id="rId36" w:history="1">
        <w:r w:rsidRPr="00813EDA">
          <w:rPr>
            <w:rStyle w:val="Hyperlink"/>
            <w:rFonts w:ascii="Times New Roman" w:hAnsi="Times New Roman"/>
            <w:sz w:val="21"/>
            <w:szCs w:val="21"/>
          </w:rPr>
          <w:t>https://nationalcrimeagency.gov.uk/what-we-do/crime-threats/drug-trafficking</w:t>
        </w:r>
      </w:hyperlink>
      <w:r>
        <w:rPr>
          <w:rFonts w:ascii="Times New Roman" w:hAnsi="Times New Roman"/>
          <w:sz w:val="21"/>
          <w:szCs w:val="21"/>
        </w:rPr>
        <w:t xml:space="preserve"> </w:t>
      </w:r>
      <w:r w:rsidRPr="00B65861">
        <w:rPr>
          <w:rFonts w:ascii="Times New Roman" w:hAnsi="Times New Roman"/>
          <w:sz w:val="21"/>
          <w:szCs w:val="21"/>
        </w:rPr>
        <w:t xml:space="preserve"> [Accessed: 10 Jan. 202</w:t>
      </w:r>
      <w:r>
        <w:rPr>
          <w:rFonts w:ascii="Times New Roman" w:hAnsi="Times New Roman"/>
          <w:sz w:val="21"/>
          <w:szCs w:val="21"/>
        </w:rPr>
        <w:t>2</w:t>
      </w:r>
      <w:r w:rsidRPr="00B65861">
        <w:rPr>
          <w:rFonts w:ascii="Times New Roman" w:hAnsi="Times New Roman"/>
          <w:sz w:val="21"/>
          <w:szCs w:val="21"/>
        </w:rPr>
        <w:t xml:space="preserve">]. </w:t>
      </w:r>
    </w:p>
    <w:p w14:paraId="52098AAF" w14:textId="77777777" w:rsidR="00FB7FF0" w:rsidRPr="00B65861" w:rsidRDefault="00FB7FF0" w:rsidP="00FB7FF0">
      <w:pPr>
        <w:pStyle w:val="ListParagraph"/>
        <w:numPr>
          <w:ilvl w:val="0"/>
          <w:numId w:val="2"/>
        </w:numPr>
        <w:spacing w:line="360" w:lineRule="auto"/>
        <w:rPr>
          <w:rFonts w:ascii="Times New Roman" w:hAnsi="Times New Roman"/>
          <w:sz w:val="21"/>
          <w:szCs w:val="21"/>
        </w:rPr>
      </w:pPr>
      <w:r>
        <w:rPr>
          <w:rFonts w:ascii="Times New Roman" w:hAnsi="Times New Roman"/>
          <w:sz w:val="21"/>
          <w:szCs w:val="21"/>
        </w:rPr>
        <w:t>NSPCC Learning</w:t>
      </w:r>
      <w:r w:rsidRPr="00B65861">
        <w:rPr>
          <w:rFonts w:ascii="Times New Roman" w:hAnsi="Times New Roman"/>
          <w:sz w:val="21"/>
          <w:szCs w:val="21"/>
        </w:rPr>
        <w:t xml:space="preserve"> (</w:t>
      </w:r>
      <w:r>
        <w:rPr>
          <w:rFonts w:ascii="Times New Roman" w:hAnsi="Times New Roman"/>
          <w:sz w:val="21"/>
          <w:szCs w:val="21"/>
        </w:rPr>
        <w:t>2020)</w:t>
      </w:r>
      <w:r w:rsidRPr="00B65861">
        <w:rPr>
          <w:rFonts w:ascii="Times New Roman" w:hAnsi="Times New Roman"/>
          <w:sz w:val="21"/>
          <w:szCs w:val="21"/>
        </w:rPr>
        <w:t xml:space="preserve"> </w:t>
      </w:r>
      <w:r w:rsidRPr="00B65861">
        <w:rPr>
          <w:rFonts w:ascii="Times New Roman" w:hAnsi="Times New Roman"/>
          <w:i/>
          <w:iCs/>
          <w:sz w:val="21"/>
          <w:szCs w:val="21"/>
        </w:rPr>
        <w:t>Social isolation and the risk of child abuse during and after the coronavirus pandemic</w:t>
      </w:r>
      <w:r w:rsidRPr="00B65861">
        <w:rPr>
          <w:rFonts w:ascii="Times New Roman" w:hAnsi="Times New Roman"/>
          <w:sz w:val="21"/>
          <w:szCs w:val="21"/>
        </w:rPr>
        <w:t xml:space="preserve">. Available at: </w:t>
      </w:r>
      <w:hyperlink r:id="rId37" w:history="1">
        <w:r w:rsidRPr="00813EDA">
          <w:rPr>
            <w:rStyle w:val="Hyperlink"/>
            <w:rFonts w:ascii="Times New Roman" w:hAnsi="Times New Roman"/>
            <w:sz w:val="21"/>
            <w:szCs w:val="21"/>
          </w:rPr>
          <w:t>https://learning.nspcc.org.uk/research-resources/2020/social-isolation-risk-child-abuse-during-and-after-coronavirus-pandemic</w:t>
        </w:r>
      </w:hyperlink>
      <w:r>
        <w:rPr>
          <w:rFonts w:ascii="Times New Roman" w:hAnsi="Times New Roman"/>
          <w:sz w:val="21"/>
          <w:szCs w:val="21"/>
        </w:rPr>
        <w:t xml:space="preserve"> </w:t>
      </w:r>
      <w:r w:rsidRPr="00B65861">
        <w:rPr>
          <w:rFonts w:ascii="Times New Roman" w:hAnsi="Times New Roman"/>
          <w:sz w:val="21"/>
          <w:szCs w:val="21"/>
        </w:rPr>
        <w:t>[Accessed: 10 Jan. 202</w:t>
      </w:r>
      <w:r>
        <w:rPr>
          <w:rFonts w:ascii="Times New Roman" w:hAnsi="Times New Roman"/>
          <w:sz w:val="21"/>
          <w:szCs w:val="21"/>
        </w:rPr>
        <w:t>2</w:t>
      </w:r>
      <w:r w:rsidRPr="00B65861">
        <w:rPr>
          <w:rFonts w:ascii="Times New Roman" w:hAnsi="Times New Roman"/>
          <w:sz w:val="21"/>
          <w:szCs w:val="21"/>
        </w:rPr>
        <w:t xml:space="preserve">]. </w:t>
      </w:r>
    </w:p>
    <w:p w14:paraId="531A3B1B" w14:textId="77777777" w:rsidR="00FB7FF0" w:rsidRPr="00B65861" w:rsidRDefault="00FB7FF0" w:rsidP="00FB7FF0">
      <w:pPr>
        <w:pStyle w:val="ListParagraph"/>
        <w:numPr>
          <w:ilvl w:val="0"/>
          <w:numId w:val="2"/>
        </w:numPr>
        <w:spacing w:line="360" w:lineRule="auto"/>
        <w:rPr>
          <w:rFonts w:ascii="Times New Roman" w:hAnsi="Times New Roman"/>
          <w:sz w:val="21"/>
          <w:szCs w:val="21"/>
        </w:rPr>
      </w:pPr>
      <w:r>
        <w:rPr>
          <w:rFonts w:ascii="Times New Roman" w:hAnsi="Times New Roman"/>
          <w:sz w:val="21"/>
          <w:szCs w:val="21"/>
        </w:rPr>
        <w:t>Salford Safeguarding Adults Board</w:t>
      </w:r>
      <w:r w:rsidRPr="00B65861">
        <w:rPr>
          <w:rFonts w:ascii="Times New Roman" w:hAnsi="Times New Roman"/>
          <w:sz w:val="21"/>
          <w:szCs w:val="21"/>
        </w:rPr>
        <w:t xml:space="preserve"> (</w:t>
      </w:r>
      <w:r>
        <w:rPr>
          <w:rFonts w:ascii="Times New Roman" w:hAnsi="Times New Roman"/>
          <w:sz w:val="21"/>
          <w:szCs w:val="21"/>
        </w:rPr>
        <w:t>2022)</w:t>
      </w:r>
      <w:r w:rsidRPr="00B65861">
        <w:rPr>
          <w:rFonts w:ascii="Times New Roman" w:hAnsi="Times New Roman"/>
          <w:sz w:val="21"/>
          <w:szCs w:val="21"/>
        </w:rPr>
        <w:t xml:space="preserve"> </w:t>
      </w:r>
      <w:r>
        <w:rPr>
          <w:rFonts w:ascii="Times New Roman" w:hAnsi="Times New Roman"/>
          <w:i/>
          <w:iCs/>
          <w:sz w:val="21"/>
          <w:szCs w:val="21"/>
        </w:rPr>
        <w:t>Cuckooing</w:t>
      </w:r>
      <w:r w:rsidRPr="00B65861">
        <w:rPr>
          <w:rFonts w:ascii="Times New Roman" w:hAnsi="Times New Roman"/>
          <w:sz w:val="21"/>
          <w:szCs w:val="21"/>
        </w:rPr>
        <w:t xml:space="preserve">. Available at: </w:t>
      </w:r>
      <w:hyperlink r:id="rId38" w:history="1">
        <w:r w:rsidRPr="00813EDA">
          <w:rPr>
            <w:rStyle w:val="Hyperlink"/>
            <w:rFonts w:ascii="Times New Roman" w:hAnsi="Times New Roman"/>
            <w:sz w:val="21"/>
            <w:szCs w:val="21"/>
          </w:rPr>
          <w:t>https://safeguardingadults.salford.gov.uk/guidance-pages/cuckooing/</w:t>
        </w:r>
      </w:hyperlink>
      <w:r>
        <w:rPr>
          <w:rFonts w:ascii="Times New Roman" w:hAnsi="Times New Roman"/>
          <w:sz w:val="21"/>
          <w:szCs w:val="21"/>
        </w:rPr>
        <w:t xml:space="preserve">  </w:t>
      </w:r>
      <w:r w:rsidRPr="00B65861">
        <w:rPr>
          <w:rFonts w:ascii="Times New Roman" w:hAnsi="Times New Roman"/>
          <w:sz w:val="21"/>
          <w:szCs w:val="21"/>
        </w:rPr>
        <w:t>[Accessed: 10 Jan. 202</w:t>
      </w:r>
      <w:r>
        <w:rPr>
          <w:rFonts w:ascii="Times New Roman" w:hAnsi="Times New Roman"/>
          <w:sz w:val="21"/>
          <w:szCs w:val="21"/>
        </w:rPr>
        <w:t>2</w:t>
      </w:r>
      <w:r w:rsidRPr="00B65861">
        <w:rPr>
          <w:rFonts w:ascii="Times New Roman" w:hAnsi="Times New Roman"/>
          <w:sz w:val="21"/>
          <w:szCs w:val="21"/>
        </w:rPr>
        <w:t xml:space="preserve">]. </w:t>
      </w:r>
    </w:p>
    <w:p w14:paraId="305A6B5A" w14:textId="77777777" w:rsidR="00FB7FF0" w:rsidRPr="00183DE2" w:rsidRDefault="00FB7FF0" w:rsidP="00FB7FF0">
      <w:pPr>
        <w:rPr>
          <w:sz w:val="18"/>
          <w:szCs w:val="18"/>
        </w:rPr>
      </w:pPr>
    </w:p>
    <w:p w14:paraId="53C95B5F"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p>
    <w:p w14:paraId="653176F9"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p>
    <w:p w14:paraId="35AE21C6"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p>
    <w:p w14:paraId="7452714F" w14:textId="77777777" w:rsidR="00FB7FF0" w:rsidRPr="00FB7FF0"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p>
    <w:p w14:paraId="7222023B" w14:textId="77777777" w:rsidR="00FB7FF0" w:rsidRPr="000D48CC" w:rsidRDefault="00FB7FF0" w:rsidP="00FB7FF0">
      <w:pPr>
        <w:keepNext/>
        <w:overflowPunct w:val="0"/>
        <w:autoSpaceDE w:val="0"/>
        <w:autoSpaceDN w:val="0"/>
        <w:adjustRightInd w:val="0"/>
        <w:spacing w:before="240" w:after="60" w:line="360" w:lineRule="auto"/>
        <w:contextualSpacing/>
        <w:rPr>
          <w:rFonts w:ascii="Times New Roman" w:hAnsi="Times New Roman" w:cs="Times New Roman"/>
          <w:sz w:val="24"/>
          <w:szCs w:val="24"/>
        </w:rPr>
      </w:pPr>
    </w:p>
    <w:p w14:paraId="7AF1F277" w14:textId="77777777" w:rsidR="00FB7FF0" w:rsidRPr="001106E9" w:rsidRDefault="00FB7FF0" w:rsidP="00FB7FF0"/>
    <w:p w14:paraId="023A0924" w14:textId="77777777" w:rsidR="00A84A77" w:rsidRPr="00A84A77" w:rsidRDefault="00A84A77" w:rsidP="00A84A77">
      <w:pPr>
        <w:rPr>
          <w:rFonts w:ascii="Times New Roman" w:hAnsi="Times New Roman" w:cs="Times New Roman"/>
        </w:rPr>
      </w:pPr>
    </w:p>
    <w:sectPr w:rsidR="00A84A77" w:rsidRPr="00A84A77" w:rsidSect="00A84A77">
      <w:headerReference w:type="even" r:id="rId39"/>
      <w:headerReference w:type="default" r:id="rId40"/>
      <w:footerReference w:type="even" r:id="rId41"/>
      <w:footerReference w:type="default" r:id="rId42"/>
      <w:headerReference w:type="first" r:id="rId43"/>
      <w:footerReference w:type="first" r:id="rId4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85976F" w14:textId="77777777" w:rsidR="00A84A77" w:rsidRDefault="00A84A77" w:rsidP="00A84A77">
      <w:pPr>
        <w:spacing w:after="0" w:line="240" w:lineRule="auto"/>
      </w:pPr>
      <w:r>
        <w:separator/>
      </w:r>
    </w:p>
  </w:endnote>
  <w:endnote w:type="continuationSeparator" w:id="0">
    <w:p w14:paraId="676F96E5" w14:textId="77777777" w:rsidR="00A84A77" w:rsidRDefault="00A84A77" w:rsidP="00A84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1FD8C" w14:textId="77777777" w:rsidR="008F55A8" w:rsidRDefault="008F55A8" w:rsidP="008F55A8">
    <w:pPr>
      <w:pStyle w:val="Footer"/>
      <w:rPr>
        <w:color w:val="000000"/>
        <w:sz w:val="17"/>
      </w:rPr>
    </w:pPr>
    <w:bookmarkStart w:id="3" w:name="TITUS1FooterEvenPages"/>
    <w:r w:rsidRPr="008F55A8">
      <w:rPr>
        <w:color w:val="000000"/>
        <w:sz w:val="17"/>
      </w:rPr>
      <w:t> </w:t>
    </w:r>
  </w:p>
  <w:bookmarkEnd w:id="3"/>
  <w:p w14:paraId="235890AB" w14:textId="77777777" w:rsidR="008F55A8" w:rsidRDefault="008F55A8" w:rsidP="008F55A8">
    <w:pPr>
      <w:pStyle w:val="Footer"/>
    </w:pPr>
  </w:p>
  <w:p w14:paraId="17B2BB6D" w14:textId="77777777" w:rsidR="00A84A77" w:rsidRDefault="00A84A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7D7E3B" w14:textId="77777777" w:rsidR="00A84A77" w:rsidRDefault="008F55A8" w:rsidP="008F55A8">
    <w:pPr>
      <w:pStyle w:val="Footer"/>
      <w:rPr>
        <w:color w:val="000000"/>
        <w:sz w:val="17"/>
      </w:rPr>
    </w:pPr>
    <w:bookmarkStart w:id="4" w:name="TITUS1FooterPrimary"/>
    <w:r>
      <w:rPr>
        <w:color w:val="000000"/>
        <w:sz w:val="17"/>
      </w:rPr>
      <w:t> </w:t>
    </w:r>
  </w:p>
  <w:bookmarkEnd w:id="4"/>
  <w:p w14:paraId="78609611" w14:textId="77777777" w:rsidR="00A84A77" w:rsidRDefault="00A84A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4F83A2" w14:textId="77777777" w:rsidR="00A84A77" w:rsidRDefault="008F55A8" w:rsidP="008F55A8">
    <w:pPr>
      <w:pStyle w:val="Footer"/>
      <w:rPr>
        <w:color w:val="000000"/>
        <w:sz w:val="17"/>
      </w:rPr>
    </w:pPr>
    <w:bookmarkStart w:id="6" w:name="TITUS1FooterFirstPage"/>
    <w:r>
      <w:rPr>
        <w:color w:val="000000"/>
        <w:sz w:val="17"/>
      </w:rPr>
      <w:t> </w:t>
    </w:r>
  </w:p>
  <w:bookmarkEnd w:id="6"/>
  <w:p w14:paraId="2E79C4CE" w14:textId="77777777" w:rsidR="00A84A77" w:rsidRDefault="00A84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7D4D13" w14:textId="77777777" w:rsidR="00A84A77" w:rsidRDefault="00A84A77" w:rsidP="00A84A77">
      <w:pPr>
        <w:spacing w:after="0" w:line="240" w:lineRule="auto"/>
      </w:pPr>
      <w:r>
        <w:separator/>
      </w:r>
    </w:p>
  </w:footnote>
  <w:footnote w:type="continuationSeparator" w:id="0">
    <w:p w14:paraId="13C3EE6B" w14:textId="77777777" w:rsidR="00A84A77" w:rsidRDefault="00A84A77" w:rsidP="00A84A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C75D39" w14:textId="77777777" w:rsidR="008F55A8" w:rsidRDefault="008F55A8" w:rsidP="008F55A8">
    <w:pPr>
      <w:pStyle w:val="Header"/>
      <w:rPr>
        <w:color w:val="000000"/>
        <w:sz w:val="17"/>
      </w:rPr>
    </w:pPr>
    <w:bookmarkStart w:id="1" w:name="TITUS1HeaderEvenPages"/>
    <w:r w:rsidRPr="008F55A8">
      <w:rPr>
        <w:color w:val="000000"/>
        <w:sz w:val="17"/>
      </w:rPr>
      <w:t> </w:t>
    </w:r>
  </w:p>
  <w:bookmarkEnd w:id="1"/>
  <w:p w14:paraId="58500CA7" w14:textId="77777777" w:rsidR="008F55A8" w:rsidRDefault="008F55A8" w:rsidP="008F55A8">
    <w:pPr>
      <w:pStyle w:val="Header"/>
    </w:pPr>
  </w:p>
  <w:p w14:paraId="12023E50" w14:textId="77777777" w:rsidR="00A84A77" w:rsidRDefault="00A84A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4C6E9E" w14:textId="77777777" w:rsidR="00A84A77" w:rsidRDefault="008F55A8" w:rsidP="008F55A8">
    <w:pPr>
      <w:pStyle w:val="Header"/>
      <w:rPr>
        <w:color w:val="000000"/>
        <w:sz w:val="17"/>
      </w:rPr>
    </w:pPr>
    <w:bookmarkStart w:id="2" w:name="TITUS1HeaderPrimary"/>
    <w:r>
      <w:rPr>
        <w:color w:val="000000"/>
        <w:sz w:val="17"/>
      </w:rPr>
      <w:t> </w:t>
    </w:r>
  </w:p>
  <w:bookmarkEnd w:id="2"/>
  <w:p w14:paraId="743C7B70" w14:textId="77777777" w:rsidR="00A84A77" w:rsidRDefault="00A84A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E6E1F8" w14:textId="77777777" w:rsidR="00A84A77" w:rsidRDefault="008F55A8" w:rsidP="008F55A8">
    <w:pPr>
      <w:pStyle w:val="Header"/>
      <w:rPr>
        <w:color w:val="000000"/>
        <w:sz w:val="17"/>
      </w:rPr>
    </w:pPr>
    <w:bookmarkStart w:id="5" w:name="TITUS1HeaderFirstPage"/>
    <w:r>
      <w:rPr>
        <w:color w:val="000000"/>
        <w:sz w:val="17"/>
      </w:rPr>
      <w:t> </w:t>
    </w:r>
  </w:p>
  <w:bookmarkEnd w:id="5"/>
  <w:p w14:paraId="6F77E32C" w14:textId="77777777" w:rsidR="00A84A77" w:rsidRDefault="00A84A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71998"/>
    <w:multiLevelType w:val="hybridMultilevel"/>
    <w:tmpl w:val="2A1E1C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2947353"/>
    <w:multiLevelType w:val="hybridMultilevel"/>
    <w:tmpl w:val="C4BE1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A77"/>
    <w:rsid w:val="00277B8C"/>
    <w:rsid w:val="00730149"/>
    <w:rsid w:val="008F55A8"/>
    <w:rsid w:val="00A84A77"/>
    <w:rsid w:val="00DC0905"/>
    <w:rsid w:val="00FB7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2EB6C6"/>
  <w15:chartTrackingRefBased/>
  <w15:docId w15:val="{C8C61D68-05F6-4AF3-AEA4-221A46BDF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axonomy-tooltip-element">
    <w:name w:val="taxonomy-tooltip-element"/>
    <w:basedOn w:val="DefaultParagraphFont"/>
    <w:rsid w:val="00A84A77"/>
    <w:rPr>
      <w:rFonts w:cs="Times New Roman"/>
    </w:rPr>
  </w:style>
  <w:style w:type="character" w:styleId="Hyperlink">
    <w:name w:val="Hyperlink"/>
    <w:basedOn w:val="DefaultParagraphFont"/>
    <w:uiPriority w:val="99"/>
    <w:unhideWhenUsed/>
    <w:rsid w:val="00A84A77"/>
    <w:rPr>
      <w:rFonts w:cs="Times New Roman"/>
      <w:color w:val="0000FF"/>
      <w:u w:val="single"/>
    </w:rPr>
  </w:style>
  <w:style w:type="paragraph" w:styleId="ListParagraph">
    <w:name w:val="List Paragraph"/>
    <w:basedOn w:val="Normal"/>
    <w:uiPriority w:val="34"/>
    <w:qFormat/>
    <w:rsid w:val="00A84A77"/>
    <w:pPr>
      <w:ind w:left="720"/>
      <w:contextualSpacing/>
    </w:pPr>
    <w:rPr>
      <w:rFonts w:eastAsia="Times New Roman" w:cs="Times New Roman"/>
    </w:rPr>
  </w:style>
  <w:style w:type="paragraph" w:styleId="Header">
    <w:name w:val="header"/>
    <w:basedOn w:val="Normal"/>
    <w:link w:val="HeaderChar"/>
    <w:uiPriority w:val="99"/>
    <w:unhideWhenUsed/>
    <w:rsid w:val="00A84A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A77"/>
  </w:style>
  <w:style w:type="paragraph" w:styleId="Footer">
    <w:name w:val="footer"/>
    <w:basedOn w:val="Normal"/>
    <w:link w:val="FooterChar"/>
    <w:uiPriority w:val="99"/>
    <w:unhideWhenUsed/>
    <w:rsid w:val="00A84A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liceconduct.gov.uk/news/essex-inspector-sacked-sexually-touching-junior-colleague-and-sending-inappropriate-emails" TargetMode="External"/><Relationship Id="rId18" Type="http://schemas.openxmlformats.org/officeDocument/2006/relationships/hyperlink" Target="https://blogs.kent.ac.uk/criminaljusticenotes/2019/06/06/assessment-of-police-effectiveness-efficiency-and-legitimacy/" TargetMode="External"/><Relationship Id="rId26" Type="http://schemas.openxmlformats.org/officeDocument/2006/relationships/hyperlink" Target="https://www.ons.gov.uk/peoplepopulationandcommunity/crimeandjustice/articles/domesticabusevictimcharacteristicsenglandandwales/yearendingmarch2021" TargetMode="External"/><Relationship Id="rId39" Type="http://schemas.openxmlformats.org/officeDocument/2006/relationships/header" Target="header1.xml"/><Relationship Id="rId21" Type="http://schemas.openxmlformats.org/officeDocument/2006/relationships/hyperlink" Target="https://www.college.police.uk/ethics/code-of-ethics" TargetMode="External"/><Relationship Id="rId34" Type="http://schemas.openxmlformats.org/officeDocument/2006/relationships/hyperlink" Target="https://assets.publishing.service.gov.uk/government/uploads/system/uploads/attachment_data/file/502960/Gov.uk_Serious_Organised_Crime_deck_vF.pdf" TargetMode="External"/><Relationship Id="rId42" Type="http://schemas.openxmlformats.org/officeDocument/2006/relationships/footer" Target="footer2.xml"/><Relationship Id="rId7" Type="http://schemas.openxmlformats.org/officeDocument/2006/relationships/hyperlink" Target="https://www.bbc.co.uk/news/uk-58866432" TargetMode="External"/><Relationship Id="rId2" Type="http://schemas.openxmlformats.org/officeDocument/2006/relationships/styles" Target="styles.xml"/><Relationship Id="rId16" Type="http://schemas.openxmlformats.org/officeDocument/2006/relationships/hyperlink" Target="https://policeconduct.gov.uk/who-we-are" TargetMode="External"/><Relationship Id="rId29" Type="http://schemas.openxmlformats.org/officeDocument/2006/relationships/hyperlink" Target="https://www.app.college.police.uk/app-content/major-investigation-and-public-protection/managing-sexual-offenders-and-violent-offenders/mapp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oliceconduct.gov.uk/sites/default/files/Documents/Investigations/our-investigations-a-guide-to-IOPC-independent-investigations.pdf" TargetMode="External"/><Relationship Id="rId24" Type="http://schemas.openxmlformats.org/officeDocument/2006/relationships/hyperlink" Target="https://assets.publishing.service.gov.uk/government/uploads/system/uploads/attachment_data/file/517069/MDP_FOI_2016_02646_RFI_80_16___Attachment-_MOD_Police_transgender_Search_Policy_-_RFI_8016___Annex_A__eCace_02646.pdf" TargetMode="External"/><Relationship Id="rId32" Type="http://schemas.openxmlformats.org/officeDocument/2006/relationships/hyperlink" Target="https://www.gov.uk/government/news/government-action-following-murder-of-arthur-labinjo-hughes" TargetMode="External"/><Relationship Id="rId37" Type="http://schemas.openxmlformats.org/officeDocument/2006/relationships/hyperlink" Target="https://learning.nspcc.org.uk/research-resources/2020/social-isolation-risk-child-abuse-during-and-after-coronavirus-pandemic"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867998/Response_to_the_Home_Secretary_on_the_efficiency__effectiveness_and_profile_of_the_IOPC.pdf" TargetMode="External"/><Relationship Id="rId23" Type="http://schemas.openxmlformats.org/officeDocument/2006/relationships/hyperlink" Target="https://recruitment-dcp-dp.org/macpherson-report-what-was-it/" TargetMode="External"/><Relationship Id="rId28" Type="http://schemas.openxmlformats.org/officeDocument/2006/relationships/hyperlink" Target="https://www.carecheck.co.uk/the-definition-of-vulnerable-adults-and-the-services-they-receive/" TargetMode="External"/><Relationship Id="rId36" Type="http://schemas.openxmlformats.org/officeDocument/2006/relationships/hyperlink" Target="https://nationalcrimeagency.gov.uk/what-we-do/crime-threats/drug-trafficking" TargetMode="External"/><Relationship Id="rId10" Type="http://schemas.openxmlformats.org/officeDocument/2006/relationships/hyperlink" Target="https://www.justiceinspectorates.gov.uk/hmicfrs/about-us/what-we-do/" TargetMode="External"/><Relationship Id="rId19" Type="http://schemas.openxmlformats.org/officeDocument/2006/relationships/hyperlink" Target="https://builtin.com/diversity-inclusion/unconscious-bias-examples" TargetMode="External"/><Relationship Id="rId31" Type="http://schemas.openxmlformats.org/officeDocument/2006/relationships/hyperlink" Target="https://www.gov.uk/government/collections/county-lines-criminal-exploitation-of-children-and-vulnerable-adults" TargetMode="External"/><Relationship Id="rId44"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justiceinspectorates.gov.uk/hmicfrs/our-work/cat/police-ethics-and-accountability/?page=3" TargetMode="External"/><Relationship Id="rId14" Type="http://schemas.openxmlformats.org/officeDocument/2006/relationships/hyperlink" Target="https://www.policeconduct.gov.uk/outcomes-following-iopc-independent-investigations-201920" TargetMode="External"/><Relationship Id="rId22" Type="http://schemas.openxmlformats.org/officeDocument/2006/relationships/hyperlink" Target="https://www.app.college.police.uk/app-content/national-decision-model/the-national-decision-model/" TargetMode="External"/><Relationship Id="rId27" Type="http://schemas.openxmlformats.org/officeDocument/2006/relationships/hyperlink" Target="https://www.bbc.co.uk/news/uk-england-manchester-17914138" TargetMode="External"/><Relationship Id="rId30" Type="http://schemas.openxmlformats.org/officeDocument/2006/relationships/hyperlink" Target="https://safeguarding.dudley.gov.uk/safeguarding/child/work-with-children-young-people/child-exploitation/" TargetMode="External"/><Relationship Id="rId35" Type="http://schemas.openxmlformats.org/officeDocument/2006/relationships/hyperlink" Target="https://www.nationalcrimeagency.gov.uk/what-we-do/crime-threats/drug-trafficking/county-lines" TargetMode="External"/><Relationship Id="rId43" Type="http://schemas.openxmlformats.org/officeDocument/2006/relationships/header" Target="header3.xml"/><Relationship Id="rId8" Type="http://schemas.openxmlformats.org/officeDocument/2006/relationships/hyperlink" Target="https://www.justiceinspectorates.gov.uk/hmicfrs/our-work/article/peel-assessments/" TargetMode="External"/><Relationship Id="rId3" Type="http://schemas.openxmlformats.org/officeDocument/2006/relationships/settings" Target="settings.xml"/><Relationship Id="rId12" Type="http://schemas.openxmlformats.org/officeDocument/2006/relationships/hyperlink" Target="https://policeconduct.gov.uk/becoming-iopc" TargetMode="External"/><Relationship Id="rId17" Type="http://schemas.openxmlformats.org/officeDocument/2006/relationships/hyperlink" Target="https://www.met.police.uk/police-forces/metropolitan-police/areas/about-us/about-the-met/rebuilding-trust/" TargetMode="External"/><Relationship Id="rId25" Type="http://schemas.openxmlformats.org/officeDocument/2006/relationships/hyperlink" Target="https://nicherms.com/casestudy/welsh-police-collaborate-to-create-enhanced-information-sharing-capability/" TargetMode="External"/><Relationship Id="rId33" Type="http://schemas.openxmlformats.org/officeDocument/2006/relationships/hyperlink" Target="https://www.gov.uk/government/collections/serious-and-organised-crime-strategy" TargetMode="External"/><Relationship Id="rId38" Type="http://schemas.openxmlformats.org/officeDocument/2006/relationships/hyperlink" Target="https://safeguardingadults.salford.gov.uk/guidance-pages/cuckooing/" TargetMode="External"/><Relationship Id="rId46" Type="http://schemas.openxmlformats.org/officeDocument/2006/relationships/theme" Target="theme/theme1.xml"/><Relationship Id="rId20" Type="http://schemas.openxmlformats.org/officeDocument/2006/relationships/hyperlink" Target="https://assets.college.police.uk/s3fs-public/2021-02/code_of_ethics.pdf" TargetMode="External"/><Relationship Id="rId4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5885</Words>
  <Characters>33547</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Powell,Catlin SWP6773</dc:creator>
  <cp:keywords/>
  <dc:description/>
  <cp:lastModifiedBy>Powell,Catlin SWP6773</cp:lastModifiedBy>
  <cp:revision>3</cp:revision>
  <dcterms:created xsi:type="dcterms:W3CDTF">2022-01-27T20:10:00Z</dcterms:created>
  <dcterms:modified xsi:type="dcterms:W3CDTF">2022-01-27T20:18:00Z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6321b2c6-a56b-4c41-8952-c4d38b70ba46</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2022-01-27T20:09:49Z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9242bc5e-c604-41a1-9544-c1ea1827cd02</vt:lpwstr>
  </property>
  <property fmtid="{D5CDD505-2E9C-101B-9397-08002B2CF9AE}" pid="11" name="MSIP_Label_66cf8fe5-b7b7-4df7-b38d-1c61ac2f6639_ContentBits">
    <vt:lpwstr>0</vt:lpwstr>
  </property>
</Properties>
</file>