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53184F" w14:textId="4902AEFD" w:rsidR="00CA0135" w:rsidRPr="00CA0135" w:rsidRDefault="003D7A72" w:rsidP="003E48D3">
      <w:pPr>
        <w:spacing w:line="360" w:lineRule="auto"/>
        <w:jc w:val="both"/>
        <w:rPr>
          <w:rFonts w:ascii="Arial" w:hAnsi="Arial" w:cs="Arial"/>
          <w:b/>
          <w:color w:val="222222"/>
          <w:spacing w:val="9"/>
          <w:u w:val="single"/>
        </w:rPr>
      </w:pPr>
      <w:r w:rsidRPr="00CA0135">
        <w:rPr>
          <w:rFonts w:ascii="Arial" w:hAnsi="Arial" w:cs="Arial"/>
          <w:b/>
          <w:u w:val="single"/>
        </w:rPr>
        <w:t>Reference</w:t>
      </w:r>
      <w:r w:rsidR="00FC3BB8" w:rsidRPr="00CA0135">
        <w:rPr>
          <w:rFonts w:ascii="Arial" w:hAnsi="Arial" w:cs="Arial"/>
          <w:b/>
          <w:u w:val="single"/>
        </w:rPr>
        <w:t xml:space="preserve"> EAEE 5003.</w:t>
      </w:r>
      <w:bookmarkStart w:id="0" w:name="_GoBack"/>
      <w:bookmarkEnd w:id="0"/>
    </w:p>
    <w:p w14:paraId="6AD853B5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  <w:color w:val="000000"/>
          <w:shd w:val="clear" w:color="auto" w:fill="FFFFFF"/>
        </w:rPr>
        <w:t>British Medical Association. (2018). ‘</w:t>
      </w:r>
      <w:r w:rsidRPr="003E48D3">
        <w:rPr>
          <w:rFonts w:ascii="Arial" w:hAnsi="Arial" w:cs="Arial"/>
          <w:iCs/>
          <w:color w:val="000000"/>
          <w:shd w:val="clear" w:color="auto" w:fill="FFFFFF"/>
        </w:rPr>
        <w:t xml:space="preserve">Tackling obesity in Wales by Dr Michael Thomas’ </w:t>
      </w:r>
      <w:r w:rsidRPr="003E48D3">
        <w:rPr>
          <w:rFonts w:ascii="Arial" w:hAnsi="Arial" w:cs="Arial"/>
          <w:color w:val="000000"/>
          <w:shd w:val="clear" w:color="auto" w:fill="FFFFFF"/>
        </w:rPr>
        <w:t>https://www.bma.org.uk/connecting-doctors/bmacymruwales/b/weblog/posts/tackling-obesity-in-wales-by-dr-michael-thomas [Accessed: 20</w:t>
      </w:r>
      <w:r w:rsidRPr="003E48D3">
        <w:rPr>
          <w:rFonts w:ascii="Arial" w:hAnsi="Arial" w:cs="Arial"/>
          <w:color w:val="000000"/>
          <w:shd w:val="clear" w:color="auto" w:fill="FFFFFF"/>
          <w:vertAlign w:val="superscript"/>
        </w:rPr>
        <w:t>th</w:t>
      </w:r>
      <w:r w:rsidRPr="003E48D3">
        <w:rPr>
          <w:rFonts w:ascii="Arial" w:hAnsi="Arial" w:cs="Arial"/>
          <w:color w:val="000000"/>
          <w:shd w:val="clear" w:color="auto" w:fill="FFFFFF"/>
        </w:rPr>
        <w:t xml:space="preserve"> February 2019].</w:t>
      </w:r>
    </w:p>
    <w:p w14:paraId="08102BC3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  <w:color w:val="000000"/>
          <w:shd w:val="clear" w:color="auto" w:fill="FFFFFF"/>
        </w:rPr>
        <w:t>Bronfenbrenner, U. (1979). </w:t>
      </w:r>
      <w:r w:rsidRPr="003E48D3">
        <w:rPr>
          <w:rFonts w:ascii="Arial" w:hAnsi="Arial" w:cs="Arial"/>
          <w:i/>
          <w:iCs/>
          <w:color w:val="000000"/>
          <w:shd w:val="clear" w:color="auto" w:fill="FFFFFF"/>
        </w:rPr>
        <w:t>The ecology of human development</w:t>
      </w:r>
      <w:r w:rsidRPr="003E48D3">
        <w:rPr>
          <w:rFonts w:ascii="Arial" w:hAnsi="Arial" w:cs="Arial"/>
          <w:color w:val="000000"/>
          <w:shd w:val="clear" w:color="auto" w:fill="FFFFFF"/>
        </w:rPr>
        <w:t>. (1st ed). Cambridge: Harvard University Press.</w:t>
      </w:r>
    </w:p>
    <w:p w14:paraId="6F6B859E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  <w:bCs/>
          <w:color w:val="121212"/>
        </w:rPr>
      </w:pPr>
      <w:r w:rsidRPr="003E48D3">
        <w:rPr>
          <w:rFonts w:ascii="Arial" w:hAnsi="Arial" w:cs="Arial"/>
        </w:rPr>
        <w:t>Butler, P. (2015) ‘</w:t>
      </w:r>
      <w:r w:rsidRPr="003E48D3">
        <w:rPr>
          <w:rFonts w:ascii="Arial" w:hAnsi="Arial" w:cs="Arial"/>
          <w:color w:val="121212"/>
        </w:rPr>
        <w:t xml:space="preserve">Poorer children more likely to be obese than a decade ago’, </w:t>
      </w:r>
      <w:r w:rsidRPr="003E48D3">
        <w:rPr>
          <w:rFonts w:ascii="Arial" w:hAnsi="Arial" w:cs="Arial"/>
          <w:i/>
          <w:color w:val="121212"/>
        </w:rPr>
        <w:t xml:space="preserve">The Guardian, </w:t>
      </w:r>
      <w:r w:rsidRPr="003E48D3">
        <w:rPr>
          <w:rFonts w:ascii="Arial" w:hAnsi="Arial" w:cs="Arial"/>
          <w:color w:val="121212"/>
        </w:rPr>
        <w:t xml:space="preserve">16 March: pp.1. [On-line]. Available at: </w:t>
      </w:r>
      <w:hyperlink r:id="rId5" w:history="1">
        <w:r w:rsidRPr="003E48D3">
          <w:rPr>
            <w:rStyle w:val="Hyperlink"/>
            <w:rFonts w:ascii="Arial" w:hAnsi="Arial" w:cs="Arial"/>
          </w:rPr>
          <w:t>https://www.theguardian.com/society/2015/mar/16/poorer-children-obese-decade-ago</w:t>
        </w:r>
      </w:hyperlink>
      <w:r w:rsidRPr="003E48D3">
        <w:rPr>
          <w:rFonts w:ascii="Arial" w:hAnsi="Arial" w:cs="Arial"/>
          <w:color w:val="121212"/>
        </w:rPr>
        <w:t xml:space="preserve"> [Accessed: 21</w:t>
      </w:r>
      <w:r w:rsidRPr="003E48D3">
        <w:rPr>
          <w:rFonts w:ascii="Arial" w:hAnsi="Arial" w:cs="Arial"/>
          <w:color w:val="121212"/>
          <w:vertAlign w:val="superscript"/>
        </w:rPr>
        <w:t>st</w:t>
      </w:r>
      <w:r w:rsidRPr="003E48D3">
        <w:rPr>
          <w:rFonts w:ascii="Arial" w:hAnsi="Arial" w:cs="Arial"/>
          <w:color w:val="121212"/>
        </w:rPr>
        <w:t xml:space="preserve"> February 2019]. </w:t>
      </w:r>
    </w:p>
    <w:p w14:paraId="0AF1FDEE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</w:rPr>
        <w:t xml:space="preserve">Clark, R.M.D. (2016). </w:t>
      </w:r>
      <w:r w:rsidRPr="003E48D3">
        <w:rPr>
          <w:rFonts w:ascii="Arial" w:hAnsi="Arial" w:cs="Arial"/>
          <w:i/>
        </w:rPr>
        <w:t>Childhood in society for the early years</w:t>
      </w:r>
      <w:r w:rsidRPr="003E48D3">
        <w:rPr>
          <w:rFonts w:ascii="Arial" w:hAnsi="Arial" w:cs="Arial"/>
        </w:rPr>
        <w:t>. (3rd ed). London: SAGE Publications.</w:t>
      </w:r>
    </w:p>
    <w:p w14:paraId="00A74CEF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</w:rPr>
        <w:t>Department for Education and Skills</w:t>
      </w:r>
      <w:r w:rsidRPr="003E48D3">
        <w:rPr>
          <w:rFonts w:ascii="Arial" w:hAnsi="Arial" w:cs="Arial"/>
        </w:rPr>
        <w:t xml:space="preserve">. (2014) </w:t>
      </w:r>
      <w:r w:rsidRPr="003E48D3">
        <w:rPr>
          <w:rFonts w:ascii="Arial" w:hAnsi="Arial" w:cs="Arial"/>
          <w:i/>
        </w:rPr>
        <w:t>Healthy eating in maintained schools</w:t>
      </w:r>
      <w:r w:rsidRPr="003E48D3">
        <w:rPr>
          <w:rFonts w:ascii="Arial" w:hAnsi="Arial" w:cs="Arial"/>
          <w:i/>
        </w:rPr>
        <w:t xml:space="preserve">. </w:t>
      </w:r>
      <w:r w:rsidRPr="003E48D3">
        <w:rPr>
          <w:rFonts w:ascii="Arial" w:hAnsi="Arial" w:cs="Arial"/>
        </w:rPr>
        <w:t xml:space="preserve">Cardiff: Welsh Assembly Government. </w:t>
      </w:r>
    </w:p>
    <w:p w14:paraId="2D3F2C84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  <w:color w:val="000000"/>
          <w:shd w:val="clear" w:color="auto" w:fill="FFFFFF"/>
        </w:rPr>
        <w:t>Department for Training and Education</w:t>
      </w:r>
      <w:r w:rsidRPr="003E48D3">
        <w:rPr>
          <w:rFonts w:ascii="Arial" w:hAnsi="Arial" w:cs="Arial"/>
          <w:color w:val="000000"/>
          <w:shd w:val="clear" w:color="auto" w:fill="FFFFFF"/>
        </w:rPr>
        <w:t>.</w:t>
      </w:r>
      <w:r w:rsidRPr="003E48D3">
        <w:rPr>
          <w:rFonts w:ascii="Arial" w:hAnsi="Arial" w:cs="Arial"/>
          <w:color w:val="000000"/>
          <w:shd w:val="clear" w:color="auto" w:fill="FFFFFF"/>
        </w:rPr>
        <w:t xml:space="preserve"> (2006) </w:t>
      </w:r>
      <w:r w:rsidRPr="003E48D3">
        <w:rPr>
          <w:rFonts w:ascii="Arial" w:hAnsi="Arial" w:cs="Arial"/>
          <w:i/>
          <w:iCs/>
          <w:color w:val="000000"/>
          <w:shd w:val="clear" w:color="auto" w:fill="FFFFFF"/>
        </w:rPr>
        <w:t>Play in Wales: The Assembly Government’s Play Policy Implementation Plan.</w:t>
      </w:r>
      <w:r w:rsidRPr="003E48D3">
        <w:rPr>
          <w:rFonts w:ascii="Arial" w:hAnsi="Arial" w:cs="Arial"/>
          <w:color w:val="000000"/>
          <w:shd w:val="clear" w:color="auto" w:fill="FFFFFF"/>
        </w:rPr>
        <w:t xml:space="preserve"> Cardiff: Welsh Assembly Government. </w:t>
      </w:r>
    </w:p>
    <w:p w14:paraId="6B9B8690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  <w:color w:val="000000"/>
        </w:rPr>
      </w:pPr>
      <w:r w:rsidRPr="003E48D3">
        <w:rPr>
          <w:rFonts w:ascii="Arial" w:hAnsi="Arial" w:cs="Arial"/>
        </w:rPr>
        <w:t xml:space="preserve">Department of Education and Skill. (2013) </w:t>
      </w:r>
      <w:r w:rsidRPr="003E48D3">
        <w:rPr>
          <w:rFonts w:ascii="Arial" w:hAnsi="Arial" w:cs="Arial"/>
          <w:bCs/>
          <w:i/>
          <w:color w:val="000000"/>
        </w:rPr>
        <w:t>School Standards and Organisation (Wales) Act</w:t>
      </w:r>
      <w:r w:rsidRPr="003E48D3">
        <w:rPr>
          <w:rFonts w:ascii="Arial" w:hAnsi="Arial" w:cs="Arial"/>
          <w:bCs/>
          <w:color w:val="000000"/>
        </w:rPr>
        <w:t xml:space="preserve">. </w:t>
      </w:r>
      <w:r w:rsidRPr="003E48D3">
        <w:rPr>
          <w:rFonts w:ascii="Arial" w:hAnsi="Arial" w:cs="Arial"/>
        </w:rPr>
        <w:t>Cardiff: Welsh Assembly Government.</w:t>
      </w:r>
    </w:p>
    <w:p w14:paraId="48863A03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</w:rPr>
        <w:t xml:space="preserve">Department of Health and Social Care. (2017) </w:t>
      </w:r>
      <w:r w:rsidRPr="003E48D3">
        <w:rPr>
          <w:rFonts w:ascii="Arial" w:hAnsi="Arial" w:cs="Arial"/>
          <w:i/>
        </w:rPr>
        <w:t xml:space="preserve">Childhood Obesity: a plan of action. </w:t>
      </w:r>
      <w:r w:rsidRPr="003E48D3">
        <w:rPr>
          <w:rFonts w:ascii="Arial" w:hAnsi="Arial" w:cs="Arial"/>
        </w:rPr>
        <w:t xml:space="preserve">London: HM Goverment. </w:t>
      </w:r>
    </w:p>
    <w:p w14:paraId="606C5257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  <w:bCs/>
          <w:color w:val="222222"/>
          <w:spacing w:val="9"/>
        </w:rPr>
      </w:pPr>
      <w:r w:rsidRPr="003E48D3">
        <w:rPr>
          <w:rFonts w:ascii="Arial" w:hAnsi="Arial" w:cs="Arial"/>
        </w:rPr>
        <w:t>Donnelly, L. (2016) ‘</w:t>
      </w:r>
      <w:r w:rsidRPr="003E48D3">
        <w:rPr>
          <w:rFonts w:ascii="Arial" w:hAnsi="Arial" w:cs="Arial"/>
          <w:bCs/>
          <w:color w:val="222222"/>
          <w:spacing w:val="9"/>
        </w:rPr>
        <w:t>British children among the least active in the world, with exercise 'stripped out' of modern lives</w:t>
      </w:r>
      <w:r w:rsidRPr="003E48D3">
        <w:rPr>
          <w:rFonts w:ascii="Arial" w:hAnsi="Arial" w:cs="Arial"/>
          <w:bCs/>
          <w:color w:val="222222"/>
          <w:spacing w:val="9"/>
        </w:rPr>
        <w:t xml:space="preserve">’, </w:t>
      </w:r>
      <w:r w:rsidRPr="003E48D3">
        <w:rPr>
          <w:rFonts w:ascii="Arial" w:hAnsi="Arial" w:cs="Arial"/>
          <w:bCs/>
          <w:i/>
          <w:color w:val="222222"/>
          <w:spacing w:val="9"/>
        </w:rPr>
        <w:t>The Telegraph</w:t>
      </w:r>
      <w:r w:rsidRPr="003E48D3">
        <w:rPr>
          <w:rFonts w:ascii="Arial" w:hAnsi="Arial" w:cs="Arial"/>
          <w:bCs/>
          <w:color w:val="222222"/>
          <w:spacing w:val="9"/>
        </w:rPr>
        <w:t>, 20 November: pp.1.</w:t>
      </w:r>
    </w:p>
    <w:p w14:paraId="369FB7DC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</w:rPr>
        <w:t xml:space="preserve">Food for Life. (no date) ‘Food and poverty in school’ </w:t>
      </w:r>
      <w:hyperlink r:id="rId6" w:history="1">
        <w:r w:rsidRPr="003E48D3">
          <w:rPr>
            <w:rStyle w:val="Hyperlink"/>
            <w:rFonts w:ascii="Arial" w:hAnsi="Arial" w:cs="Arial"/>
          </w:rPr>
          <w:t>https://www.foodforlife.org.uk/~/media/files/policyreports/ffl-food-poverty-guidance-for-schools_final_may2015.pdf</w:t>
        </w:r>
      </w:hyperlink>
      <w:r w:rsidRPr="003E48D3">
        <w:rPr>
          <w:rFonts w:ascii="Arial" w:hAnsi="Arial" w:cs="Arial"/>
        </w:rPr>
        <w:t xml:space="preserve"> [Accessed: 27</w:t>
      </w:r>
      <w:r w:rsidRPr="003E48D3">
        <w:rPr>
          <w:rFonts w:ascii="Arial" w:hAnsi="Arial" w:cs="Arial"/>
          <w:vertAlign w:val="superscript"/>
        </w:rPr>
        <w:t>th</w:t>
      </w:r>
      <w:r w:rsidRPr="003E48D3">
        <w:rPr>
          <w:rFonts w:ascii="Arial" w:hAnsi="Arial" w:cs="Arial"/>
        </w:rPr>
        <w:t xml:space="preserve"> February 2019].</w:t>
      </w:r>
    </w:p>
    <w:p w14:paraId="285D4E1D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proofErr w:type="spellStart"/>
      <w:r w:rsidRPr="003E48D3">
        <w:rPr>
          <w:rFonts w:ascii="Arial" w:hAnsi="Arial" w:cs="Arial"/>
        </w:rPr>
        <w:t>Goisis</w:t>
      </w:r>
      <w:proofErr w:type="spellEnd"/>
      <w:r w:rsidRPr="003E48D3">
        <w:rPr>
          <w:rFonts w:ascii="Arial" w:hAnsi="Arial" w:cs="Arial"/>
        </w:rPr>
        <w:t xml:space="preserve">, A. and Sacker, A. and Kelly, Y. (2016). ‘Why are poorer children at higher risk of obesity and overweight? A UK cohort study’, </w:t>
      </w:r>
      <w:r w:rsidRPr="003E48D3">
        <w:rPr>
          <w:rFonts w:ascii="Arial" w:hAnsi="Arial" w:cs="Arial"/>
          <w:i/>
        </w:rPr>
        <w:t>The European Journal of Public Health</w:t>
      </w:r>
      <w:r w:rsidRPr="003E48D3">
        <w:rPr>
          <w:rFonts w:ascii="Arial" w:hAnsi="Arial" w:cs="Arial"/>
        </w:rPr>
        <w:t>, Volume 26, Issue 1, pp.7–13.</w:t>
      </w:r>
    </w:p>
    <w:p w14:paraId="1E8A6430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  <w:color w:val="000000"/>
        </w:rPr>
      </w:pPr>
      <w:r w:rsidRPr="003E48D3">
        <w:rPr>
          <w:rFonts w:ascii="Arial" w:hAnsi="Arial" w:cs="Arial"/>
          <w:color w:val="000000"/>
        </w:rPr>
        <w:t xml:space="preserve">Goodall, J. and </w:t>
      </w:r>
      <w:proofErr w:type="spellStart"/>
      <w:r w:rsidRPr="003E48D3">
        <w:rPr>
          <w:rFonts w:ascii="Arial" w:hAnsi="Arial" w:cs="Arial"/>
          <w:color w:val="000000"/>
        </w:rPr>
        <w:t>Vorhaus</w:t>
      </w:r>
      <w:proofErr w:type="spellEnd"/>
      <w:r w:rsidRPr="003E48D3">
        <w:rPr>
          <w:rFonts w:ascii="Arial" w:hAnsi="Arial" w:cs="Arial"/>
          <w:color w:val="000000"/>
        </w:rPr>
        <w:t xml:space="preserve">, J. (2011) ‘Review of best practice in parental engagement’, </w:t>
      </w:r>
      <w:hyperlink r:id="rId7" w:history="1">
        <w:r w:rsidRPr="003E48D3">
          <w:rPr>
            <w:rStyle w:val="Hyperlink"/>
            <w:rFonts w:ascii="Arial" w:hAnsi="Arial" w:cs="Arial"/>
          </w:rPr>
          <w:t>https://assets.publishing.service.gov.uk/government/uploads/system/uploads/attachment_data/file/182508/DFE-RR156.pdf</w:t>
        </w:r>
      </w:hyperlink>
      <w:r w:rsidRPr="003E48D3">
        <w:rPr>
          <w:rFonts w:ascii="Arial" w:hAnsi="Arial" w:cs="Arial"/>
          <w:color w:val="000000"/>
        </w:rPr>
        <w:t xml:space="preserve"> [Accessed: 26</w:t>
      </w:r>
      <w:r w:rsidRPr="003E48D3">
        <w:rPr>
          <w:rFonts w:ascii="Arial" w:hAnsi="Arial" w:cs="Arial"/>
          <w:color w:val="000000"/>
          <w:vertAlign w:val="superscript"/>
        </w:rPr>
        <w:t>th</w:t>
      </w:r>
      <w:r w:rsidRPr="003E48D3">
        <w:rPr>
          <w:rFonts w:ascii="Arial" w:hAnsi="Arial" w:cs="Arial"/>
          <w:color w:val="000000"/>
        </w:rPr>
        <w:t xml:space="preserve"> February 2019]. </w:t>
      </w:r>
    </w:p>
    <w:p w14:paraId="3E323B03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  <w:color w:val="0B0C0C"/>
          <w:shd w:val="clear" w:color="auto" w:fill="FFFFFF"/>
        </w:rPr>
      </w:pPr>
      <w:r w:rsidRPr="003E48D3">
        <w:rPr>
          <w:rFonts w:ascii="Arial" w:hAnsi="Arial" w:cs="Arial"/>
        </w:rPr>
        <w:lastRenderedPageBreak/>
        <w:t xml:space="preserve">Great Britain: Crime, Justice, Law. (2003) </w:t>
      </w:r>
      <w:r w:rsidRPr="003E48D3">
        <w:rPr>
          <w:rFonts w:ascii="Arial" w:hAnsi="Arial" w:cs="Arial"/>
          <w:i/>
        </w:rPr>
        <w:t xml:space="preserve">Every Child Matters. </w:t>
      </w:r>
      <w:r w:rsidRPr="003E48D3">
        <w:rPr>
          <w:rFonts w:ascii="Arial" w:hAnsi="Arial" w:cs="Arial"/>
        </w:rPr>
        <w:t>Cm.</w:t>
      </w:r>
      <w:r w:rsidRPr="003E48D3">
        <w:rPr>
          <w:rFonts w:ascii="Arial" w:hAnsi="Arial" w:cs="Arial"/>
          <w:color w:val="0B0C0C"/>
          <w:shd w:val="clear" w:color="auto" w:fill="FFFFFF"/>
        </w:rPr>
        <w:t>5860</w:t>
      </w:r>
      <w:r w:rsidRPr="003E48D3">
        <w:rPr>
          <w:rFonts w:ascii="Arial" w:hAnsi="Arial" w:cs="Arial"/>
          <w:color w:val="0B0C0C"/>
          <w:shd w:val="clear" w:color="auto" w:fill="FFFFFF"/>
        </w:rPr>
        <w:t xml:space="preserve">. London, Stationery Office. </w:t>
      </w:r>
    </w:p>
    <w:p w14:paraId="280EB70F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</w:rPr>
        <w:t xml:space="preserve">Great Britain: Department of Health. (2019) Healthy Weight: Healthy Wales. Cardiff: Welsh Assembly Government. </w:t>
      </w:r>
    </w:p>
    <w:p w14:paraId="5791938A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</w:rPr>
        <w:t xml:space="preserve">Hills, A. and King, N. and Byrne, N. (2007). </w:t>
      </w:r>
      <w:r w:rsidRPr="003E48D3">
        <w:rPr>
          <w:rFonts w:ascii="Arial" w:hAnsi="Arial" w:cs="Arial"/>
          <w:i/>
        </w:rPr>
        <w:t>Children, obesity and exercise prevention, treatment and management of childhood and adolescent obesity</w:t>
      </w:r>
      <w:r w:rsidRPr="003E48D3">
        <w:rPr>
          <w:rFonts w:ascii="Arial" w:hAnsi="Arial" w:cs="Arial"/>
        </w:rPr>
        <w:t>. London: New York: Routledge.</w:t>
      </w:r>
    </w:p>
    <w:p w14:paraId="06D5EDDA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</w:rPr>
        <w:t xml:space="preserve">J, Statham. &amp; E, Chase. (2010) ‘Childhood Wellbeing: A brief overview’ </w:t>
      </w:r>
      <w:hyperlink r:id="rId8" w:history="1">
        <w:r w:rsidRPr="003E48D3">
          <w:rPr>
            <w:rStyle w:val="Hyperlink"/>
            <w:rFonts w:ascii="Arial" w:hAnsi="Arial" w:cs="Arial"/>
          </w:rPr>
          <w:t>http://www.cwrc.ac.uk/documents/CWRC_Briefing_paper.pdf</w:t>
        </w:r>
      </w:hyperlink>
      <w:r w:rsidRPr="003E48D3">
        <w:rPr>
          <w:rFonts w:ascii="Arial" w:hAnsi="Arial" w:cs="Arial"/>
        </w:rPr>
        <w:t xml:space="preserve"> [Accessed: 18</w:t>
      </w:r>
      <w:r w:rsidRPr="003E48D3">
        <w:rPr>
          <w:rFonts w:ascii="Arial" w:hAnsi="Arial" w:cs="Arial"/>
          <w:vertAlign w:val="superscript"/>
        </w:rPr>
        <w:t>th</w:t>
      </w:r>
      <w:r w:rsidRPr="003E48D3">
        <w:rPr>
          <w:rFonts w:ascii="Arial" w:hAnsi="Arial" w:cs="Arial"/>
        </w:rPr>
        <w:t xml:space="preserve"> February 2019].</w:t>
      </w:r>
    </w:p>
    <w:p w14:paraId="58127A11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  <w:bCs/>
          <w:i/>
          <w:color w:val="000000"/>
        </w:rPr>
      </w:pPr>
      <w:hyperlink r:id="rId9" w:history="1">
        <w:r w:rsidRPr="003E48D3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K, Sahoo</w:t>
        </w:r>
      </w:hyperlink>
      <w:r w:rsidRPr="003E48D3">
        <w:rPr>
          <w:rFonts w:ascii="Arial" w:hAnsi="Arial" w:cs="Arial"/>
          <w:shd w:val="clear" w:color="auto" w:fill="FFFFFF"/>
        </w:rPr>
        <w:t xml:space="preserve">. &amp; </w:t>
      </w:r>
      <w:hyperlink r:id="rId10" w:history="1">
        <w:r w:rsidRPr="003E48D3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B, Sahoo</w:t>
        </w:r>
      </w:hyperlink>
      <w:r w:rsidRPr="003E48D3">
        <w:rPr>
          <w:rFonts w:ascii="Arial" w:hAnsi="Arial" w:cs="Arial"/>
          <w:shd w:val="clear" w:color="auto" w:fill="FFFFFF"/>
        </w:rPr>
        <w:t xml:space="preserve">. &amp; </w:t>
      </w:r>
      <w:hyperlink r:id="rId11" w:history="1">
        <w:r w:rsidRPr="003E48D3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A, K, Choudhury</w:t>
        </w:r>
      </w:hyperlink>
      <w:r w:rsidRPr="003E48D3">
        <w:rPr>
          <w:rFonts w:ascii="Arial" w:hAnsi="Arial" w:cs="Arial"/>
        </w:rPr>
        <w:t>. &amp;</w:t>
      </w:r>
      <w:r w:rsidRPr="003E48D3">
        <w:rPr>
          <w:rFonts w:ascii="Arial" w:hAnsi="Arial" w:cs="Arial"/>
          <w:shd w:val="clear" w:color="auto" w:fill="FFFFFF"/>
        </w:rPr>
        <w:t> </w:t>
      </w:r>
      <w:hyperlink r:id="rId12" w:history="1">
        <w:r w:rsidRPr="003E48D3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N, Y, Sofi</w:t>
        </w:r>
      </w:hyperlink>
      <w:r w:rsidRPr="003E48D3">
        <w:rPr>
          <w:rFonts w:ascii="Arial" w:hAnsi="Arial" w:cs="Arial"/>
          <w:shd w:val="clear" w:color="auto" w:fill="FFFFFF"/>
        </w:rPr>
        <w:t xml:space="preserve">. &amp; </w:t>
      </w:r>
      <w:hyperlink r:id="rId13" w:history="1">
        <w:r w:rsidRPr="003E48D3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R, Kumar</w:t>
        </w:r>
      </w:hyperlink>
      <w:r w:rsidRPr="003E48D3">
        <w:rPr>
          <w:rFonts w:ascii="Arial" w:hAnsi="Arial" w:cs="Arial"/>
          <w:shd w:val="clear" w:color="auto" w:fill="FFFFFF"/>
        </w:rPr>
        <w:t xml:space="preserve">  and </w:t>
      </w:r>
      <w:hyperlink r:id="rId14" w:history="1">
        <w:r w:rsidRPr="003E48D3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A,  S, Bhadoria.</w:t>
        </w:r>
      </w:hyperlink>
      <w:r w:rsidRPr="003E48D3">
        <w:rPr>
          <w:rFonts w:ascii="Arial" w:hAnsi="Arial" w:cs="Arial"/>
        </w:rPr>
        <w:t xml:space="preserve"> </w:t>
      </w:r>
      <w:r w:rsidRPr="003E48D3">
        <w:rPr>
          <w:rFonts w:ascii="Arial" w:hAnsi="Arial" w:cs="Arial"/>
          <w:shd w:val="clear" w:color="auto" w:fill="FFFFFF"/>
          <w:vertAlign w:val="superscript"/>
        </w:rPr>
        <w:t>.</w:t>
      </w:r>
      <w:r w:rsidRPr="003E48D3">
        <w:rPr>
          <w:rFonts w:ascii="Arial" w:hAnsi="Arial" w:cs="Arial"/>
        </w:rPr>
        <w:t>(2015) ‘</w:t>
      </w:r>
      <w:r w:rsidRPr="003E48D3">
        <w:rPr>
          <w:rFonts w:ascii="Arial" w:hAnsi="Arial" w:cs="Arial"/>
          <w:color w:val="000000"/>
        </w:rPr>
        <w:t xml:space="preserve">Childhood obesity: causes and consequences’ </w:t>
      </w:r>
      <w:r w:rsidRPr="003E48D3">
        <w:rPr>
          <w:rFonts w:ascii="Arial" w:hAnsi="Arial" w:cs="Arial"/>
          <w:i/>
          <w:color w:val="000000"/>
        </w:rPr>
        <w:t xml:space="preserve">Journal of Family Medicine and Primary Care, </w:t>
      </w:r>
      <w:r w:rsidRPr="003E48D3">
        <w:rPr>
          <w:rFonts w:ascii="Arial" w:hAnsi="Arial" w:cs="Arial"/>
          <w:color w:val="000000"/>
        </w:rPr>
        <w:t>Volume 4, Issue 2,</w:t>
      </w:r>
      <w:r w:rsidRPr="003E48D3">
        <w:rPr>
          <w:rFonts w:ascii="Arial" w:hAnsi="Arial" w:cs="Arial"/>
          <w:i/>
          <w:color w:val="000000"/>
        </w:rPr>
        <w:t xml:space="preserve"> </w:t>
      </w:r>
      <w:r w:rsidRPr="003E48D3">
        <w:rPr>
          <w:rFonts w:ascii="Arial" w:hAnsi="Arial" w:cs="Arial"/>
          <w:color w:val="000000"/>
        </w:rPr>
        <w:t>pp.187-192.</w:t>
      </w:r>
      <w:r w:rsidRPr="003E48D3">
        <w:rPr>
          <w:rFonts w:ascii="Arial" w:hAnsi="Arial" w:cs="Arial"/>
          <w:i/>
          <w:color w:val="000000"/>
        </w:rPr>
        <w:t xml:space="preserve">  </w:t>
      </w:r>
    </w:p>
    <w:p w14:paraId="57E1CF04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</w:rPr>
        <w:t xml:space="preserve">Larson, N. and </w:t>
      </w:r>
      <w:proofErr w:type="spellStart"/>
      <w:r w:rsidRPr="003E48D3">
        <w:rPr>
          <w:rFonts w:ascii="Arial" w:hAnsi="Arial" w:cs="Arial"/>
        </w:rPr>
        <w:t>MacLehose</w:t>
      </w:r>
      <w:proofErr w:type="spellEnd"/>
      <w:r w:rsidRPr="003E48D3">
        <w:rPr>
          <w:rFonts w:ascii="Arial" w:hAnsi="Arial" w:cs="Arial"/>
        </w:rPr>
        <w:t xml:space="preserve">, R. and Fulkerson, J. and Berge, J. and Story, M. and </w:t>
      </w:r>
      <w:proofErr w:type="spellStart"/>
      <w:r w:rsidRPr="003E48D3">
        <w:rPr>
          <w:rFonts w:ascii="Arial" w:hAnsi="Arial" w:cs="Arial"/>
        </w:rPr>
        <w:t>Neumarksztainer</w:t>
      </w:r>
      <w:proofErr w:type="spellEnd"/>
      <w:r w:rsidRPr="003E48D3">
        <w:rPr>
          <w:rFonts w:ascii="Arial" w:hAnsi="Arial" w:cs="Arial"/>
        </w:rPr>
        <w:t xml:space="preserve">, D. (2013) ‘Eating Breakfast and Dinner Together as a Family: Associations with Sociodemographic Characteristics and Implications for Diet Quality and Weight Status’, </w:t>
      </w:r>
      <w:r w:rsidRPr="003E48D3">
        <w:rPr>
          <w:rFonts w:ascii="Arial" w:hAnsi="Arial" w:cs="Arial"/>
          <w:i/>
        </w:rPr>
        <w:t>Journal of the Academy of Nutrition &amp; Dietetics</w:t>
      </w:r>
      <w:r w:rsidRPr="003E48D3">
        <w:rPr>
          <w:rFonts w:ascii="Arial" w:hAnsi="Arial" w:cs="Arial"/>
        </w:rPr>
        <w:t>, Volume 113, Issue 2, pp.1601–1610.</w:t>
      </w:r>
    </w:p>
    <w:p w14:paraId="0CCFBB6D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</w:rPr>
        <w:t xml:space="preserve">Musgrave, J. (2017). </w:t>
      </w:r>
      <w:r w:rsidRPr="003E48D3">
        <w:rPr>
          <w:rFonts w:ascii="Arial" w:hAnsi="Arial" w:cs="Arial"/>
          <w:i/>
        </w:rPr>
        <w:t>Supporting children's health and wellbeing</w:t>
      </w:r>
      <w:r w:rsidRPr="003E48D3">
        <w:rPr>
          <w:rFonts w:ascii="Arial" w:hAnsi="Arial" w:cs="Arial"/>
        </w:rPr>
        <w:t>. London: SAGE Publications.</w:t>
      </w:r>
    </w:p>
    <w:p w14:paraId="1855F873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</w:rPr>
        <w:t>National Assembly Wales. (2019) ‘Childhood obesity booklet’</w:t>
      </w:r>
      <w:r w:rsidRPr="003E48D3">
        <w:rPr>
          <w:rFonts w:ascii="Arial" w:hAnsi="Arial" w:cs="Arial"/>
          <w:i/>
        </w:rPr>
        <w:t xml:space="preserve"> </w:t>
      </w:r>
      <w:hyperlink r:id="rId15" w:history="1">
        <w:r w:rsidRPr="003E48D3">
          <w:rPr>
            <w:rStyle w:val="Hyperlink"/>
            <w:rFonts w:ascii="Arial" w:hAnsi="Arial" w:cs="Arial"/>
          </w:rPr>
          <w:t>http://www.assembly.wales/NAfW%20Documents/child_obesity_booklet.pdf%20-%2026022014/child_obesity_booklet-English.pdf</w:t>
        </w:r>
      </w:hyperlink>
      <w:r w:rsidRPr="003E48D3">
        <w:rPr>
          <w:rFonts w:ascii="Arial" w:hAnsi="Arial" w:cs="Arial"/>
        </w:rPr>
        <w:t xml:space="preserve"> [Accessed: 18</w:t>
      </w:r>
      <w:r w:rsidRPr="003E48D3">
        <w:rPr>
          <w:rFonts w:ascii="Arial" w:hAnsi="Arial" w:cs="Arial"/>
          <w:vertAlign w:val="superscript"/>
        </w:rPr>
        <w:t>th</w:t>
      </w:r>
      <w:r w:rsidRPr="003E48D3">
        <w:rPr>
          <w:rFonts w:ascii="Arial" w:hAnsi="Arial" w:cs="Arial"/>
        </w:rPr>
        <w:t xml:space="preserve"> February 2019].</w:t>
      </w:r>
    </w:p>
    <w:p w14:paraId="352921EE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</w:rPr>
        <w:t xml:space="preserve">NHS Wales. (no date) ‘Overweight and Obesity’ </w:t>
      </w:r>
      <w:hyperlink r:id="rId16" w:history="1">
        <w:r w:rsidRPr="003E48D3">
          <w:rPr>
            <w:rStyle w:val="Hyperlink"/>
            <w:rFonts w:ascii="Arial" w:hAnsi="Arial" w:cs="Arial"/>
          </w:rPr>
          <w:t>http://www.wales.nhs.uk/sitesplus/888/page/97832</w:t>
        </w:r>
      </w:hyperlink>
      <w:r w:rsidRPr="003E48D3">
        <w:rPr>
          <w:rFonts w:ascii="Arial" w:hAnsi="Arial" w:cs="Arial"/>
        </w:rPr>
        <w:t xml:space="preserve"> [Accessed: 26</w:t>
      </w:r>
      <w:r w:rsidRPr="003E48D3">
        <w:rPr>
          <w:rFonts w:ascii="Arial" w:hAnsi="Arial" w:cs="Arial"/>
          <w:vertAlign w:val="superscript"/>
        </w:rPr>
        <w:t>th</w:t>
      </w:r>
      <w:r w:rsidRPr="003E48D3">
        <w:rPr>
          <w:rFonts w:ascii="Arial" w:hAnsi="Arial" w:cs="Arial"/>
        </w:rPr>
        <w:t xml:space="preserve"> February 2019].</w:t>
      </w:r>
    </w:p>
    <w:p w14:paraId="06076C40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  <w:color w:val="000000"/>
        </w:rPr>
      </w:pPr>
      <w:r w:rsidRPr="003E48D3">
        <w:rPr>
          <w:rFonts w:ascii="Arial" w:hAnsi="Arial" w:cs="Arial"/>
          <w:color w:val="000000"/>
        </w:rPr>
        <w:t xml:space="preserve">NHS. (no date) ‘Obesity’ </w:t>
      </w:r>
      <w:hyperlink r:id="rId17" w:history="1">
        <w:r w:rsidRPr="003E48D3">
          <w:rPr>
            <w:rStyle w:val="Hyperlink"/>
            <w:rFonts w:ascii="Arial" w:hAnsi="Arial" w:cs="Arial"/>
          </w:rPr>
          <w:t>https://www.nhs.uk/conditions/obesity/causes/</w:t>
        </w:r>
      </w:hyperlink>
      <w:r w:rsidRPr="003E48D3">
        <w:rPr>
          <w:rFonts w:ascii="Arial" w:hAnsi="Arial" w:cs="Arial"/>
          <w:color w:val="000000"/>
        </w:rPr>
        <w:t xml:space="preserve"> [Accessed: 26</w:t>
      </w:r>
      <w:r w:rsidRPr="003E48D3">
        <w:rPr>
          <w:rFonts w:ascii="Arial" w:hAnsi="Arial" w:cs="Arial"/>
          <w:color w:val="000000"/>
          <w:vertAlign w:val="superscript"/>
        </w:rPr>
        <w:t>th</w:t>
      </w:r>
      <w:r w:rsidRPr="003E48D3">
        <w:rPr>
          <w:rFonts w:ascii="Arial" w:hAnsi="Arial" w:cs="Arial"/>
          <w:color w:val="000000"/>
        </w:rPr>
        <w:t xml:space="preserve"> February 2019]. </w:t>
      </w:r>
    </w:p>
    <w:p w14:paraId="65D07CFC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</w:rPr>
        <w:t>Palmer, S.</w:t>
      </w:r>
      <w:r w:rsidRPr="003E48D3">
        <w:rPr>
          <w:rFonts w:ascii="Arial" w:hAnsi="Arial" w:cs="Arial"/>
        </w:rPr>
        <w:t xml:space="preserve"> (</w:t>
      </w:r>
      <w:r w:rsidRPr="003E48D3">
        <w:rPr>
          <w:rFonts w:ascii="Arial" w:hAnsi="Arial" w:cs="Arial"/>
        </w:rPr>
        <w:t>2015</w:t>
      </w:r>
      <w:r w:rsidRPr="003E48D3">
        <w:rPr>
          <w:rFonts w:ascii="Arial" w:hAnsi="Arial" w:cs="Arial"/>
        </w:rPr>
        <w:t>)</w:t>
      </w:r>
      <w:r w:rsidRPr="003E48D3">
        <w:rPr>
          <w:rFonts w:ascii="Arial" w:hAnsi="Arial" w:cs="Arial"/>
        </w:rPr>
        <w:t xml:space="preserve"> </w:t>
      </w:r>
      <w:r w:rsidRPr="003E48D3">
        <w:rPr>
          <w:rFonts w:ascii="Arial" w:hAnsi="Arial" w:cs="Arial"/>
          <w:i/>
        </w:rPr>
        <w:t xml:space="preserve">Toxic </w:t>
      </w:r>
      <w:r w:rsidRPr="003E48D3">
        <w:rPr>
          <w:rFonts w:ascii="Arial" w:hAnsi="Arial" w:cs="Arial"/>
          <w:i/>
        </w:rPr>
        <w:t>childhood:</w:t>
      </w:r>
      <w:r w:rsidRPr="003E48D3">
        <w:rPr>
          <w:rFonts w:ascii="Arial" w:hAnsi="Arial" w:cs="Arial"/>
          <w:i/>
        </w:rPr>
        <w:t xml:space="preserve"> how the modern world is damaging our children and what we can do about it</w:t>
      </w:r>
      <w:r w:rsidRPr="003E48D3">
        <w:rPr>
          <w:rFonts w:ascii="Arial" w:hAnsi="Arial" w:cs="Arial"/>
          <w:i/>
        </w:rPr>
        <w:t xml:space="preserve">. </w:t>
      </w:r>
      <w:r w:rsidRPr="003E48D3">
        <w:rPr>
          <w:rFonts w:ascii="Arial" w:hAnsi="Arial" w:cs="Arial"/>
        </w:rPr>
        <w:t>London: Orion.</w:t>
      </w:r>
    </w:p>
    <w:p w14:paraId="0A57B00F" w14:textId="77777777" w:rsidR="00CA0135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  <w:shd w:val="clear" w:color="auto" w:fill="FFFFFF"/>
        </w:rPr>
        <w:t xml:space="preserve">Robinson, T. and Banda, J. and Hale, L. and </w:t>
      </w:r>
      <w:proofErr w:type="spellStart"/>
      <w:r w:rsidRPr="003E48D3">
        <w:rPr>
          <w:rFonts w:ascii="Arial" w:hAnsi="Arial" w:cs="Arial"/>
          <w:shd w:val="clear" w:color="auto" w:fill="FFFFFF"/>
        </w:rPr>
        <w:t>Shirong</w:t>
      </w:r>
      <w:proofErr w:type="spellEnd"/>
      <w:r w:rsidRPr="003E48D3">
        <w:rPr>
          <w:rFonts w:ascii="Arial" w:hAnsi="Arial" w:cs="Arial"/>
          <w:shd w:val="clear" w:color="auto" w:fill="FFFFFF"/>
        </w:rPr>
        <w:t xml:space="preserve"> Lu, A. and Fleming-</w:t>
      </w:r>
      <w:proofErr w:type="spellStart"/>
      <w:r w:rsidRPr="003E48D3">
        <w:rPr>
          <w:rFonts w:ascii="Arial" w:hAnsi="Arial" w:cs="Arial"/>
          <w:shd w:val="clear" w:color="auto" w:fill="FFFFFF"/>
        </w:rPr>
        <w:t>Milici</w:t>
      </w:r>
      <w:proofErr w:type="spellEnd"/>
      <w:r w:rsidRPr="003E48D3">
        <w:rPr>
          <w:rFonts w:ascii="Arial" w:hAnsi="Arial" w:cs="Arial"/>
          <w:shd w:val="clear" w:color="auto" w:fill="FFFFFF"/>
        </w:rPr>
        <w:t xml:space="preserve">, F. and Calvert, </w:t>
      </w:r>
      <w:r w:rsidRPr="003E48D3">
        <w:rPr>
          <w:rFonts w:ascii="Arial" w:hAnsi="Arial" w:cs="Arial"/>
        </w:rPr>
        <w:t xml:space="preserve">S. and </w:t>
      </w:r>
      <w:proofErr w:type="spellStart"/>
      <w:r w:rsidRPr="003E48D3">
        <w:rPr>
          <w:rFonts w:ascii="Arial" w:hAnsi="Arial" w:cs="Arial"/>
        </w:rPr>
        <w:t>Wartella</w:t>
      </w:r>
      <w:proofErr w:type="spellEnd"/>
      <w:r w:rsidRPr="003E48D3">
        <w:rPr>
          <w:rFonts w:ascii="Arial" w:hAnsi="Arial" w:cs="Arial"/>
        </w:rPr>
        <w:t>, E. (2017) ‘</w:t>
      </w:r>
      <w:r w:rsidRPr="003E48D3">
        <w:rPr>
          <w:rFonts w:ascii="Arial" w:hAnsi="Arial" w:cs="Arial"/>
        </w:rPr>
        <w:t>Screen Media Exposure and Obesity in Children and Adolescents</w:t>
      </w:r>
      <w:r w:rsidRPr="003E48D3">
        <w:rPr>
          <w:rFonts w:ascii="Arial" w:hAnsi="Arial" w:cs="Arial"/>
        </w:rPr>
        <w:t>’,</w:t>
      </w:r>
      <w:r>
        <w:rPr>
          <w:rFonts w:ascii="Arial" w:hAnsi="Arial" w:cs="Arial"/>
        </w:rPr>
        <w:t xml:space="preserve"> </w:t>
      </w:r>
      <w:hyperlink r:id="rId18" w:history="1">
        <w:r w:rsidRPr="00CA0135">
          <w:rPr>
            <w:rFonts w:ascii="Arial" w:hAnsi="Arial" w:cs="Arial"/>
            <w:i/>
          </w:rPr>
          <w:t>Paediatrics</w:t>
        </w:r>
      </w:hyperlink>
      <w:r>
        <w:rPr>
          <w:rFonts w:ascii="Arial" w:hAnsi="Arial" w:cs="Arial"/>
          <w:i/>
        </w:rPr>
        <w:t xml:space="preserve">, </w:t>
      </w:r>
      <w:r>
        <w:rPr>
          <w:rFonts w:ascii="Arial" w:hAnsi="Arial" w:cs="Arial"/>
        </w:rPr>
        <w:t xml:space="preserve">No. 140, pp. 97- 101. [On-line]. Available at: </w:t>
      </w:r>
      <w:hyperlink r:id="rId19" w:history="1">
        <w:r w:rsidRPr="00646FE2">
          <w:rPr>
            <w:rStyle w:val="Hyperlink"/>
            <w:rFonts w:ascii="Arial" w:hAnsi="Arial" w:cs="Arial"/>
          </w:rPr>
          <w:t>https://www.ncbi.nlm.nih.gov/pmc/articles/PMC5769928/</w:t>
        </w:r>
      </w:hyperlink>
      <w:r>
        <w:rPr>
          <w:rFonts w:ascii="Arial" w:hAnsi="Arial" w:cs="Arial"/>
        </w:rPr>
        <w:t xml:space="preserve"> [Accessed: 29</w:t>
      </w:r>
      <w:r w:rsidRPr="00CA013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February 2019].</w:t>
      </w:r>
    </w:p>
    <w:p w14:paraId="6109E120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</w:rPr>
        <w:lastRenderedPageBreak/>
        <w:t xml:space="preserve">Royal College of Paediatrics and Child Health. (2018) ‘State of Child Health – one year on’ </w:t>
      </w:r>
      <w:hyperlink r:id="rId20" w:history="1">
        <w:r w:rsidRPr="003E48D3">
          <w:rPr>
            <w:rStyle w:val="Hyperlink"/>
            <w:rFonts w:ascii="Arial" w:hAnsi="Arial" w:cs="Arial"/>
          </w:rPr>
          <w:t>https://www.rcpch.ac.uk/sites/default/files/2018-02/state_of_child_health_-_wales_-_one_year_on_scorecard_english_2018-01.pdf</w:t>
        </w:r>
      </w:hyperlink>
      <w:r w:rsidRPr="003E48D3">
        <w:rPr>
          <w:rFonts w:ascii="Arial" w:hAnsi="Arial" w:cs="Arial"/>
        </w:rPr>
        <w:t xml:space="preserve"> [Accessed:20</w:t>
      </w:r>
      <w:r w:rsidRPr="003E48D3">
        <w:rPr>
          <w:rFonts w:ascii="Arial" w:hAnsi="Arial" w:cs="Arial"/>
          <w:vertAlign w:val="superscript"/>
        </w:rPr>
        <w:t>th</w:t>
      </w:r>
      <w:r w:rsidRPr="003E48D3">
        <w:rPr>
          <w:rFonts w:ascii="Arial" w:hAnsi="Arial" w:cs="Arial"/>
        </w:rPr>
        <w:t xml:space="preserve"> February 2019].</w:t>
      </w:r>
    </w:p>
    <w:p w14:paraId="530E72DF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</w:rPr>
        <w:t>UNICEF. (1990) ‘The United Nations Convention on the Rights of Children’ https://www.unicef.org.uk/what-we-do/un-convention-child-rights/ [Accessed: 19</w:t>
      </w:r>
      <w:r w:rsidRPr="003E48D3">
        <w:rPr>
          <w:rFonts w:ascii="Arial" w:hAnsi="Arial" w:cs="Arial"/>
          <w:vertAlign w:val="superscript"/>
        </w:rPr>
        <w:t>th</w:t>
      </w:r>
      <w:r w:rsidRPr="003E48D3">
        <w:rPr>
          <w:rFonts w:ascii="Arial" w:hAnsi="Arial" w:cs="Arial"/>
        </w:rPr>
        <w:t xml:space="preserve"> February 2019].</w:t>
      </w:r>
    </w:p>
    <w:p w14:paraId="6C59C494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</w:rPr>
        <w:t>World Health Organisation. (1986) ‘</w:t>
      </w:r>
      <w:r w:rsidRPr="003E48D3">
        <w:rPr>
          <w:rFonts w:ascii="Arial" w:hAnsi="Arial" w:cs="Arial"/>
        </w:rPr>
        <w:t>The Ottawa Charter for Health Promotion</w:t>
      </w:r>
      <w:r w:rsidRPr="003E48D3">
        <w:rPr>
          <w:rFonts w:ascii="Arial" w:hAnsi="Arial" w:cs="Arial"/>
        </w:rPr>
        <w:t xml:space="preserve">’ </w:t>
      </w:r>
      <w:hyperlink r:id="rId21" w:history="1">
        <w:r w:rsidRPr="003E48D3">
          <w:rPr>
            <w:rStyle w:val="Hyperlink"/>
            <w:rFonts w:ascii="Arial" w:hAnsi="Arial" w:cs="Arial"/>
          </w:rPr>
          <w:t>https://www.who.int/healthpromotion/Milestones_Health_Promotion_05022010.pdf</w:t>
        </w:r>
      </w:hyperlink>
      <w:r w:rsidRPr="003E48D3">
        <w:rPr>
          <w:rFonts w:ascii="Arial" w:hAnsi="Arial" w:cs="Arial"/>
        </w:rPr>
        <w:t xml:space="preserve"> [Accessed: 18</w:t>
      </w:r>
      <w:r w:rsidRPr="003E48D3">
        <w:rPr>
          <w:rFonts w:ascii="Arial" w:hAnsi="Arial" w:cs="Arial"/>
          <w:vertAlign w:val="superscript"/>
        </w:rPr>
        <w:t>th</w:t>
      </w:r>
      <w:r w:rsidRPr="003E48D3">
        <w:rPr>
          <w:rFonts w:ascii="Arial" w:hAnsi="Arial" w:cs="Arial"/>
        </w:rPr>
        <w:t xml:space="preserve"> February 2019].</w:t>
      </w:r>
    </w:p>
    <w:p w14:paraId="4AD74D5D" w14:textId="77777777" w:rsidR="00CA0135" w:rsidRPr="003E48D3" w:rsidRDefault="00CA0135" w:rsidP="003E48D3">
      <w:pPr>
        <w:spacing w:line="360" w:lineRule="auto"/>
        <w:jc w:val="both"/>
        <w:rPr>
          <w:rFonts w:ascii="Arial" w:hAnsi="Arial" w:cs="Arial"/>
        </w:rPr>
      </w:pPr>
      <w:r w:rsidRPr="003E48D3">
        <w:rPr>
          <w:rFonts w:ascii="Arial" w:hAnsi="Arial" w:cs="Arial"/>
        </w:rPr>
        <w:t xml:space="preserve">World Health Organisation. (2017) ‘Taking Action on Childhood Obesity’ </w:t>
      </w:r>
      <w:hyperlink r:id="rId22" w:history="1">
        <w:r w:rsidRPr="003E48D3">
          <w:rPr>
            <w:rStyle w:val="Hyperlink"/>
            <w:rFonts w:ascii="Arial" w:hAnsi="Arial" w:cs="Arial"/>
          </w:rPr>
          <w:t>https://apps.who.int/iris/bitstream/handle/10665/274792/WHO-NMH-PND-ECHO-18.1-eng.pdf?ua=1</w:t>
        </w:r>
      </w:hyperlink>
      <w:r w:rsidRPr="003E48D3">
        <w:rPr>
          <w:rFonts w:ascii="Arial" w:hAnsi="Arial" w:cs="Arial"/>
        </w:rPr>
        <w:t xml:space="preserve"> [Accessed: 22</w:t>
      </w:r>
      <w:r w:rsidRPr="003E48D3">
        <w:rPr>
          <w:rFonts w:ascii="Arial" w:hAnsi="Arial" w:cs="Arial"/>
          <w:vertAlign w:val="superscript"/>
        </w:rPr>
        <w:t>nd</w:t>
      </w:r>
      <w:r w:rsidRPr="003E48D3">
        <w:rPr>
          <w:rFonts w:ascii="Arial" w:hAnsi="Arial" w:cs="Arial"/>
        </w:rPr>
        <w:t xml:space="preserve"> February 2019].</w:t>
      </w:r>
    </w:p>
    <w:p w14:paraId="1AD8DC3D" w14:textId="0BF3EBE0" w:rsidR="003E48D3" w:rsidRPr="003E48D3" w:rsidRDefault="003E48D3" w:rsidP="003E48D3">
      <w:pPr>
        <w:spacing w:line="360" w:lineRule="auto"/>
        <w:jc w:val="both"/>
        <w:rPr>
          <w:rFonts w:ascii="Arial" w:hAnsi="Arial" w:cs="Arial"/>
          <w:color w:val="222222"/>
          <w:spacing w:val="9"/>
        </w:rPr>
      </w:pPr>
    </w:p>
    <w:sectPr w:rsidR="003E48D3" w:rsidRPr="003E48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3BB8"/>
    <w:rsid w:val="000005AF"/>
    <w:rsid w:val="000225F2"/>
    <w:rsid w:val="00032361"/>
    <w:rsid w:val="000970CC"/>
    <w:rsid w:val="000E7001"/>
    <w:rsid w:val="000E72E3"/>
    <w:rsid w:val="00105895"/>
    <w:rsid w:val="001075D7"/>
    <w:rsid w:val="001278D5"/>
    <w:rsid w:val="00265FF3"/>
    <w:rsid w:val="00355544"/>
    <w:rsid w:val="003739CA"/>
    <w:rsid w:val="003838C4"/>
    <w:rsid w:val="00395808"/>
    <w:rsid w:val="003B54C2"/>
    <w:rsid w:val="003D7A72"/>
    <w:rsid w:val="003E48D3"/>
    <w:rsid w:val="004708F4"/>
    <w:rsid w:val="00486A58"/>
    <w:rsid w:val="004C56C7"/>
    <w:rsid w:val="004D5DE4"/>
    <w:rsid w:val="004D7C1F"/>
    <w:rsid w:val="004F0180"/>
    <w:rsid w:val="00540934"/>
    <w:rsid w:val="00541297"/>
    <w:rsid w:val="005A68A9"/>
    <w:rsid w:val="005D07E7"/>
    <w:rsid w:val="00636206"/>
    <w:rsid w:val="007936BA"/>
    <w:rsid w:val="0089651E"/>
    <w:rsid w:val="008B1633"/>
    <w:rsid w:val="008B2BA6"/>
    <w:rsid w:val="008E50C4"/>
    <w:rsid w:val="00964E68"/>
    <w:rsid w:val="00A304F2"/>
    <w:rsid w:val="00A43E7E"/>
    <w:rsid w:val="00A8495E"/>
    <w:rsid w:val="00B937AD"/>
    <w:rsid w:val="00C527BB"/>
    <w:rsid w:val="00CA0135"/>
    <w:rsid w:val="00D34353"/>
    <w:rsid w:val="00D769CA"/>
    <w:rsid w:val="00D94ADE"/>
    <w:rsid w:val="00DB5D55"/>
    <w:rsid w:val="00DB72F2"/>
    <w:rsid w:val="00DE3492"/>
    <w:rsid w:val="00DF422C"/>
    <w:rsid w:val="00DF4F81"/>
    <w:rsid w:val="00E5685D"/>
    <w:rsid w:val="00E93276"/>
    <w:rsid w:val="00E94810"/>
    <w:rsid w:val="00ED51AB"/>
    <w:rsid w:val="00F0521A"/>
    <w:rsid w:val="00F35823"/>
    <w:rsid w:val="00F70B82"/>
    <w:rsid w:val="00F918B2"/>
    <w:rsid w:val="00FC3B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A0228F"/>
  <w15:chartTrackingRefBased/>
  <w15:docId w15:val="{FBF30E8F-138C-4DE1-9578-BBDF0EAAE2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225F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225F2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225F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DB72F2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7936B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D94AD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391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52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55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11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78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63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35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7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wrc.ac.uk/documents/CWRC_Briefing_paper.pdf" TargetMode="External"/><Relationship Id="rId13" Type="http://schemas.openxmlformats.org/officeDocument/2006/relationships/hyperlink" Target="https://www.ncbi.nlm.nih.gov/pubmed/?term=Kumar%20R%5BAuthor%5D&amp;cauthor=true&amp;cauthor_uid=25949965" TargetMode="External"/><Relationship Id="rId18" Type="http://schemas.openxmlformats.org/officeDocument/2006/relationships/hyperlink" Target="https://www.ncbi.nlm.nih.gov/pmc/articles/PMC5769928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who.int/healthpromotion/Milestones_Health_Promotion_05022010.pdf" TargetMode="External"/><Relationship Id="rId7" Type="http://schemas.openxmlformats.org/officeDocument/2006/relationships/hyperlink" Target="https://assets.publishing.service.gov.uk/government/uploads/system/uploads/attachment_data/file/182508/DFE-RR156.pdf" TargetMode="External"/><Relationship Id="rId12" Type="http://schemas.openxmlformats.org/officeDocument/2006/relationships/hyperlink" Target="https://www.ncbi.nlm.nih.gov/pubmed/?term=Sofi%20NY%5BAuthor%5D&amp;cauthor=true&amp;cauthor_uid=25949965" TargetMode="External"/><Relationship Id="rId17" Type="http://schemas.openxmlformats.org/officeDocument/2006/relationships/hyperlink" Target="https://www.nhs.uk/conditions/obesity/causes/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wales.nhs.uk/sitesplus/888/page/97832" TargetMode="External"/><Relationship Id="rId20" Type="http://schemas.openxmlformats.org/officeDocument/2006/relationships/hyperlink" Target="https://www.rcpch.ac.uk/sites/default/files/2018-02/state_of_child_health_-_wales_-_one_year_on_scorecard_english_2018-01.pdf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foodforlife.org.uk/~/media/files/policyreports/ffl-food-poverty-guidance-for-schools_final_may2015.pdf" TargetMode="External"/><Relationship Id="rId11" Type="http://schemas.openxmlformats.org/officeDocument/2006/relationships/hyperlink" Target="https://www.ncbi.nlm.nih.gov/pubmed/?term=Choudhury%20AK%5BAuthor%5D&amp;cauthor=true&amp;cauthor_uid=25949965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theguardian.com/society/2015/mar/16/poorer-children-obese-decade-ago" TargetMode="External"/><Relationship Id="rId15" Type="http://schemas.openxmlformats.org/officeDocument/2006/relationships/hyperlink" Target="http://www.assembly.wales/NAfW%20Documents/child_obesity_booklet.pdf%20-%2026022014/child_obesity_booklet-English.pdf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ncbi.nlm.nih.gov/pubmed/?term=Sahoo%20B%5BAuthor%5D&amp;cauthor=true&amp;cauthor_uid=25949965" TargetMode="External"/><Relationship Id="rId19" Type="http://schemas.openxmlformats.org/officeDocument/2006/relationships/hyperlink" Target="https://www.ncbi.nlm.nih.gov/pmc/articles/PMC5769928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cbi.nlm.nih.gov/pubmed/?term=Sahoo%20K%5BAuthor%5D&amp;cauthor=true&amp;cauthor_uid=25949965" TargetMode="External"/><Relationship Id="rId14" Type="http://schemas.openxmlformats.org/officeDocument/2006/relationships/hyperlink" Target="https://www.ncbi.nlm.nih.gov/pubmed/?term=Bhadoria%20AS%5BAuthor%5D&amp;cauthor=true&amp;cauthor_uid=25949965" TargetMode="External"/><Relationship Id="rId22" Type="http://schemas.openxmlformats.org/officeDocument/2006/relationships/hyperlink" Target="https://apps.who.int/iris/bitstream/handle/10665/274792/WHO-NMH-PND-ECHO-18.1-eng.pdf?ua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689E4EA-DCA1-45C0-8FDA-545DE213B7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1240</TotalTime>
  <Pages>3</Pages>
  <Words>1013</Words>
  <Characters>5777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Per Ramstedt</dc:creator>
  <cp:keywords/>
  <dc:description/>
  <cp:lastModifiedBy>Per Ramstedt</cp:lastModifiedBy>
  <cp:revision>36</cp:revision>
  <dcterms:created xsi:type="dcterms:W3CDTF">2019-02-10T19:30:00Z</dcterms:created>
  <dcterms:modified xsi:type="dcterms:W3CDTF">2019-03-08T21:52:00Z</dcterms:modified>
</cp:coreProperties>
</file>