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B0E3C" w14:textId="77777777" w:rsidR="00527383" w:rsidRPr="00417A20" w:rsidRDefault="00527383" w:rsidP="0010211A">
      <w:pPr>
        <w:spacing w:after="0"/>
        <w:jc w:val="center"/>
        <w:rPr>
          <w:rFonts w:ascii="Arial" w:hAnsi="Arial" w:cs="Arial"/>
        </w:rPr>
      </w:pPr>
      <w:bookmarkStart w:id="0" w:name="_onvw7bdgzuwr" w:colFirst="0" w:colLast="0"/>
      <w:bookmarkEnd w:id="0"/>
      <w:r w:rsidRPr="00417A20">
        <w:rPr>
          <w:rFonts w:ascii="Arial" w:hAnsi="Arial" w:cs="Arial"/>
          <w:noProof/>
        </w:rPr>
        <w:drawing>
          <wp:inline distT="0" distB="0" distL="0" distR="0" wp14:anchorId="0CB62E5F" wp14:editId="441DB439">
            <wp:extent cx="3677163" cy="1514686"/>
            <wp:effectExtent l="0" t="0" r="0" b="9525"/>
            <wp:docPr id="1675501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501432" name=""/>
                    <pic:cNvPicPr/>
                  </pic:nvPicPr>
                  <pic:blipFill>
                    <a:blip r:embed="rId8"/>
                    <a:stretch>
                      <a:fillRect/>
                    </a:stretch>
                  </pic:blipFill>
                  <pic:spPr>
                    <a:xfrm>
                      <a:off x="0" y="0"/>
                      <a:ext cx="3677163" cy="1514686"/>
                    </a:xfrm>
                    <a:prstGeom prst="rect">
                      <a:avLst/>
                    </a:prstGeom>
                  </pic:spPr>
                </pic:pic>
              </a:graphicData>
            </a:graphic>
          </wp:inline>
        </w:drawing>
      </w:r>
    </w:p>
    <w:p w14:paraId="332DD7D5" w14:textId="77777777" w:rsidR="00527383" w:rsidRPr="00417A20" w:rsidRDefault="00527383" w:rsidP="0010211A">
      <w:pPr>
        <w:spacing w:after="0"/>
        <w:rPr>
          <w:rFonts w:ascii="Arial" w:hAnsi="Arial" w:cs="Arial"/>
        </w:rPr>
      </w:pPr>
    </w:p>
    <w:p w14:paraId="00BDDD86" w14:textId="77777777" w:rsidR="00527383" w:rsidRPr="00417A20" w:rsidRDefault="00527383" w:rsidP="0010211A">
      <w:pPr>
        <w:spacing w:after="0"/>
        <w:jc w:val="center"/>
        <w:rPr>
          <w:rFonts w:ascii="Arial" w:hAnsi="Arial" w:cs="Arial"/>
        </w:rPr>
      </w:pPr>
    </w:p>
    <w:p w14:paraId="0EE81AAD" w14:textId="77777777" w:rsidR="00527383" w:rsidRPr="00417A20" w:rsidRDefault="00527383" w:rsidP="0010211A">
      <w:pPr>
        <w:spacing w:after="0"/>
        <w:jc w:val="center"/>
        <w:rPr>
          <w:rFonts w:ascii="Arial" w:hAnsi="Arial" w:cs="Arial"/>
          <w:b/>
          <w:bCs/>
          <w:sz w:val="36"/>
          <w:szCs w:val="36"/>
        </w:rPr>
      </w:pPr>
      <w:r w:rsidRPr="00417A20">
        <w:rPr>
          <w:rFonts w:ascii="Arial" w:hAnsi="Arial" w:cs="Arial"/>
          <w:b/>
          <w:bCs/>
          <w:sz w:val="36"/>
          <w:szCs w:val="36"/>
        </w:rPr>
        <w:t>Module Code and Title: BMIH6008 Hotel Placement Research Project</w:t>
      </w:r>
    </w:p>
    <w:p w14:paraId="41CFC13C" w14:textId="31D6A944" w:rsidR="00527383" w:rsidRPr="00417A20" w:rsidRDefault="00527383" w:rsidP="0010211A">
      <w:pPr>
        <w:spacing w:after="0"/>
        <w:jc w:val="center"/>
        <w:rPr>
          <w:rFonts w:ascii="Arial" w:hAnsi="Arial" w:cs="Arial"/>
          <w:b/>
          <w:bCs/>
          <w:sz w:val="32"/>
          <w:szCs w:val="32"/>
        </w:rPr>
      </w:pPr>
      <w:r w:rsidRPr="00417A20">
        <w:rPr>
          <w:rFonts w:ascii="Arial" w:hAnsi="Arial" w:cs="Arial"/>
          <w:b/>
          <w:bCs/>
          <w:sz w:val="32"/>
          <w:szCs w:val="32"/>
        </w:rPr>
        <w:t xml:space="preserve">Topic: </w:t>
      </w:r>
      <w:r w:rsidR="004F3175" w:rsidRPr="00417A20">
        <w:rPr>
          <w:rFonts w:ascii="Arial" w:hAnsi="Arial" w:cs="Arial"/>
          <w:b/>
          <w:bCs/>
          <w:sz w:val="32"/>
          <w:szCs w:val="32"/>
        </w:rPr>
        <w:t>Examining the effect of staff turnover on service quality and operational efficiency at Mercure Thame Lambert Hotel</w:t>
      </w:r>
    </w:p>
    <w:p w14:paraId="63CF8C12" w14:textId="1801A88F" w:rsidR="00527383" w:rsidRPr="00417A20" w:rsidRDefault="00527383" w:rsidP="0010211A">
      <w:pPr>
        <w:spacing w:after="0"/>
        <w:jc w:val="center"/>
        <w:rPr>
          <w:rFonts w:ascii="Arial" w:hAnsi="Arial" w:cs="Arial"/>
          <w:b/>
          <w:bCs/>
          <w:sz w:val="32"/>
          <w:szCs w:val="32"/>
        </w:rPr>
      </w:pPr>
      <w:r w:rsidRPr="00417A20">
        <w:rPr>
          <w:rFonts w:ascii="Arial" w:hAnsi="Arial" w:cs="Arial"/>
          <w:b/>
          <w:bCs/>
          <w:sz w:val="32"/>
          <w:szCs w:val="32"/>
        </w:rPr>
        <w:t>Student Name:</w:t>
      </w:r>
      <w:r w:rsidR="0066722C" w:rsidRPr="00417A20">
        <w:rPr>
          <w:rFonts w:ascii="Arial" w:hAnsi="Arial" w:cs="Arial"/>
          <w:b/>
          <w:bCs/>
          <w:sz w:val="32"/>
          <w:szCs w:val="32"/>
        </w:rPr>
        <w:t xml:space="preserve"> Iulia</w:t>
      </w:r>
      <w:r w:rsidR="00C53DCE">
        <w:rPr>
          <w:rFonts w:ascii="Arial" w:hAnsi="Arial" w:cs="Arial"/>
          <w:b/>
          <w:bCs/>
          <w:sz w:val="32"/>
          <w:szCs w:val="32"/>
        </w:rPr>
        <w:t xml:space="preserve"> Dascal</w:t>
      </w:r>
    </w:p>
    <w:p w14:paraId="16A9D752" w14:textId="1F3F34BA" w:rsidR="00527383" w:rsidRPr="005B74DA" w:rsidRDefault="00527383" w:rsidP="005B74DA">
      <w:pPr>
        <w:spacing w:line="360" w:lineRule="auto"/>
        <w:jc w:val="center"/>
      </w:pPr>
      <w:r w:rsidRPr="00417A20">
        <w:rPr>
          <w:rFonts w:ascii="Arial" w:hAnsi="Arial" w:cs="Arial"/>
          <w:b/>
          <w:bCs/>
          <w:sz w:val="36"/>
          <w:szCs w:val="36"/>
        </w:rPr>
        <w:t xml:space="preserve">Student ID: </w:t>
      </w:r>
      <w:r w:rsidR="003F14B4">
        <w:rPr>
          <w:rFonts w:ascii="Arial" w:hAnsi="Arial" w:cs="Arial"/>
          <w:b/>
          <w:bCs/>
          <w:sz w:val="36"/>
          <w:szCs w:val="36"/>
        </w:rPr>
        <w:t>2127529</w:t>
      </w:r>
      <w:r w:rsidR="003F14B4">
        <w:rPr>
          <w:rFonts w:ascii="Arial" w:hAnsi="Arial" w:cs="Arial"/>
          <w:b/>
          <w:bCs/>
          <w:sz w:val="36"/>
          <w:szCs w:val="36"/>
        </w:rPr>
        <w:br/>
        <w:t>Lecturer:Dr Ernest Balutie Wavei</w:t>
      </w:r>
      <w:r w:rsidR="005B74DA">
        <w:rPr>
          <w:rFonts w:ascii="Arial" w:hAnsi="Arial" w:cs="Arial"/>
          <w:b/>
          <w:bCs/>
          <w:sz w:val="36"/>
          <w:szCs w:val="36"/>
        </w:rPr>
        <w:br/>
      </w:r>
      <w:r w:rsidR="005B74DA">
        <w:rPr>
          <w:rFonts w:ascii="Arial" w:hAnsi="Arial" w:cs="Arial"/>
          <w:b/>
          <w:bCs/>
          <w:sz w:val="36"/>
          <w:szCs w:val="36"/>
        </w:rPr>
        <w:br/>
      </w:r>
      <w:r w:rsidR="005B74DA">
        <w:t>I confirm that I have not used any AI tools in the research and creation of this assignment.</w:t>
      </w:r>
      <w:r w:rsidR="005B74DA">
        <w:br/>
        <w:t xml:space="preserve"> I confirm that I have not presented any AI generated materials as my own work. I confirm I have copies of my drafts, notes, and other resources I used, which I may be asked to provide in evidence.</w:t>
      </w:r>
    </w:p>
    <w:p w14:paraId="54DB15A1" w14:textId="77777777" w:rsidR="00527383" w:rsidRPr="00417A20" w:rsidRDefault="00527383" w:rsidP="005B74DA">
      <w:pPr>
        <w:spacing w:after="0" w:line="360" w:lineRule="auto"/>
        <w:jc w:val="center"/>
        <w:rPr>
          <w:rFonts w:ascii="Arial" w:hAnsi="Arial" w:cs="Arial"/>
          <w:b/>
          <w:bCs/>
          <w:sz w:val="28"/>
          <w:szCs w:val="28"/>
        </w:rPr>
      </w:pPr>
      <w:r w:rsidRPr="00417A20">
        <w:rPr>
          <w:rFonts w:ascii="Arial" w:hAnsi="Arial" w:cs="Arial"/>
        </w:rPr>
        <w:br w:type="page"/>
      </w:r>
    </w:p>
    <w:p w14:paraId="581FF7E0" w14:textId="77777777" w:rsidR="00701658" w:rsidRPr="00417A20" w:rsidRDefault="00701658" w:rsidP="0010211A">
      <w:pPr>
        <w:spacing w:after="0"/>
        <w:jc w:val="center"/>
        <w:rPr>
          <w:rFonts w:ascii="Arial" w:hAnsi="Arial" w:cs="Arial"/>
          <w:lang w:bidi="ur-PK"/>
        </w:rPr>
      </w:pPr>
      <w:r w:rsidRPr="00417A20">
        <w:rPr>
          <w:rFonts w:ascii="Arial" w:hAnsi="Arial" w:cs="Arial"/>
          <w:b/>
          <w:bCs/>
          <w:lang w:bidi="ur-PK"/>
        </w:rPr>
        <w:lastRenderedPageBreak/>
        <w:t>Abstract</w:t>
      </w:r>
    </w:p>
    <w:p w14:paraId="5D753832" w14:textId="33A5F89D" w:rsidR="00701658" w:rsidRPr="00417A20" w:rsidRDefault="00701658" w:rsidP="0010211A">
      <w:pPr>
        <w:spacing w:after="0"/>
        <w:rPr>
          <w:rFonts w:ascii="Arial" w:hAnsi="Arial" w:cs="Arial"/>
          <w:lang w:bidi="ur-PK"/>
        </w:rPr>
      </w:pPr>
      <w:r w:rsidRPr="00417A20">
        <w:rPr>
          <w:rFonts w:ascii="Arial" w:hAnsi="Arial" w:cs="Arial"/>
          <w:lang w:bidi="ur-PK"/>
        </w:rPr>
        <w:t>High staff turnover within the hospitality industry impacts service quality by leading to a less experienced workforce, decreased guest satisfaction and ineffective service delivery that decreases operational efficiency. Its effect rippled by increased time spent recruiting, onboarding and training new employees that negatively impacts business reputational growth. This research has discussed the effectiveness of the higher employee turnover factor impacting business operations at Mercure Thame Lambert Hotel by explaining a detailed background of the study. Key reasons for choosing the research have been explored through the help of industry-specific analysis for adding extra value and addressing the study outcomes. However, the collection of literary sources brings effective aspects about the consequences of staff shortage aspects that massively degrade consumer satisfaction and limit productivity levels. It has exemplified critical challenges and relevant mitigation strategies that essentially taken into consideration for maintaining service quality and stabilising operational efficiency. Furthermore, the methodological section has captured the application of suitable research methods for generating a comprehensive understanding of the topic. Here, a secondary qualitative method has been performed through utilising relevant online websites and real-time data sources for bridging literary gaps and making justified outcomes from the subject matter. Lastly, relevant recommendations have been outlined by addressing areas of improvement for Mercure Thame Lambert Hotel to maintain the quality of consumer service and build a higher attrition rate. </w:t>
      </w:r>
    </w:p>
    <w:p w14:paraId="013F68EB" w14:textId="54FAE853" w:rsidR="00D12C06" w:rsidRPr="00417A20" w:rsidRDefault="00D12C06" w:rsidP="0010211A">
      <w:pPr>
        <w:spacing w:after="0" w:line="278" w:lineRule="auto"/>
        <w:jc w:val="left"/>
        <w:rPr>
          <w:rFonts w:ascii="Arial" w:hAnsi="Arial" w:cs="Arial"/>
          <w:lang w:bidi="ur-PK"/>
        </w:rPr>
      </w:pPr>
      <w:r w:rsidRPr="00417A20">
        <w:rPr>
          <w:rFonts w:ascii="Arial" w:hAnsi="Arial" w:cs="Arial"/>
          <w:lang w:bidi="ur-PK"/>
        </w:rPr>
        <w:br w:type="page"/>
      </w:r>
    </w:p>
    <w:sdt>
      <w:sdtPr>
        <w:rPr>
          <w:rFonts w:ascii="Arial" w:eastAsiaTheme="minorHAnsi" w:hAnsi="Arial" w:cs="Arial"/>
          <w:color w:val="auto"/>
          <w:kern w:val="2"/>
          <w:sz w:val="24"/>
          <w:szCs w:val="24"/>
          <w:lang w:val="en-GB"/>
          <w14:ligatures w14:val="standardContextual"/>
        </w:rPr>
        <w:id w:val="-1691131881"/>
        <w:docPartObj>
          <w:docPartGallery w:val="Table of Contents"/>
          <w:docPartUnique/>
        </w:docPartObj>
      </w:sdtPr>
      <w:sdtEndPr>
        <w:rPr>
          <w:b/>
          <w:bCs/>
        </w:rPr>
      </w:sdtEndPr>
      <w:sdtContent>
        <w:p w14:paraId="370783BC" w14:textId="10815B5A" w:rsidR="00D12C06" w:rsidRPr="00417A20" w:rsidRDefault="00D12C06" w:rsidP="0010211A">
          <w:pPr>
            <w:pStyle w:val="TOCHeading"/>
            <w:spacing w:before="0"/>
            <w:rPr>
              <w:rFonts w:ascii="Arial" w:hAnsi="Arial" w:cs="Arial"/>
              <w:lang w:val="en-GB"/>
            </w:rPr>
          </w:pPr>
          <w:r w:rsidRPr="00417A20">
            <w:rPr>
              <w:rFonts w:ascii="Arial" w:hAnsi="Arial" w:cs="Arial"/>
              <w:lang w:val="en-GB"/>
            </w:rPr>
            <w:t>Table of Contents</w:t>
          </w:r>
        </w:p>
        <w:p w14:paraId="7F0A46AE" w14:textId="1A02BECC" w:rsidR="0010211A" w:rsidRPr="00417A20" w:rsidRDefault="00D12C06" w:rsidP="0010211A">
          <w:pPr>
            <w:pStyle w:val="TOC1"/>
            <w:tabs>
              <w:tab w:val="right" w:leader="dot" w:pos="9016"/>
            </w:tabs>
            <w:spacing w:after="0"/>
            <w:rPr>
              <w:rFonts w:asciiTheme="minorHAnsi" w:eastAsiaTheme="minorEastAsia" w:hAnsiTheme="minorHAnsi" w:cstheme="minorBidi"/>
              <w:lang w:eastAsia="en-IN"/>
            </w:rPr>
          </w:pPr>
          <w:r w:rsidRPr="00417A20">
            <w:rPr>
              <w:rFonts w:ascii="Arial" w:hAnsi="Arial" w:cs="Arial"/>
            </w:rPr>
            <w:fldChar w:fldCharType="begin"/>
          </w:r>
          <w:r w:rsidRPr="00417A20">
            <w:rPr>
              <w:rFonts w:ascii="Arial" w:hAnsi="Arial" w:cs="Arial"/>
            </w:rPr>
            <w:instrText xml:space="preserve"> TOC \o "1-3" \h \z \u </w:instrText>
          </w:r>
          <w:r w:rsidRPr="00417A20">
            <w:rPr>
              <w:rFonts w:ascii="Arial" w:hAnsi="Arial" w:cs="Arial"/>
            </w:rPr>
            <w:fldChar w:fldCharType="separate"/>
          </w:r>
          <w:hyperlink w:anchor="_Toc189778415" w:history="1">
            <w:r w:rsidR="0010211A" w:rsidRPr="00417A20">
              <w:rPr>
                <w:rStyle w:val="Hyperlink"/>
                <w:rFonts w:ascii="Arial" w:hAnsi="Arial" w:cs="Arial"/>
              </w:rPr>
              <w:t>Chapter One: Introduction</w:t>
            </w:r>
            <w:r w:rsidR="0010211A" w:rsidRPr="00417A20">
              <w:rPr>
                <w:webHidden/>
              </w:rPr>
              <w:tab/>
            </w:r>
            <w:r w:rsidR="0010211A" w:rsidRPr="00417A20">
              <w:rPr>
                <w:webHidden/>
              </w:rPr>
              <w:fldChar w:fldCharType="begin"/>
            </w:r>
            <w:r w:rsidR="0010211A" w:rsidRPr="00417A20">
              <w:rPr>
                <w:webHidden/>
              </w:rPr>
              <w:instrText xml:space="preserve"> PAGEREF _Toc189778415 \h </w:instrText>
            </w:r>
            <w:r w:rsidR="0010211A" w:rsidRPr="00417A20">
              <w:rPr>
                <w:webHidden/>
              </w:rPr>
            </w:r>
            <w:r w:rsidR="0010211A" w:rsidRPr="00417A20">
              <w:rPr>
                <w:webHidden/>
              </w:rPr>
              <w:fldChar w:fldCharType="separate"/>
            </w:r>
            <w:r w:rsidR="0010211A" w:rsidRPr="00417A20">
              <w:rPr>
                <w:webHidden/>
              </w:rPr>
              <w:t>5</w:t>
            </w:r>
            <w:r w:rsidR="0010211A" w:rsidRPr="00417A20">
              <w:rPr>
                <w:webHidden/>
              </w:rPr>
              <w:fldChar w:fldCharType="end"/>
            </w:r>
          </w:hyperlink>
        </w:p>
        <w:p w14:paraId="484673A0" w14:textId="73009F0F"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16" w:history="1">
            <w:r w:rsidRPr="00417A20">
              <w:rPr>
                <w:rStyle w:val="Hyperlink"/>
                <w:rFonts w:ascii="Arial" w:hAnsi="Arial" w:cs="Arial"/>
                <w:lang w:bidi="ur-PK"/>
              </w:rPr>
              <w:t>1.1 Introduction</w:t>
            </w:r>
            <w:r w:rsidRPr="00417A20">
              <w:rPr>
                <w:webHidden/>
              </w:rPr>
              <w:tab/>
            </w:r>
            <w:r w:rsidRPr="00417A20">
              <w:rPr>
                <w:webHidden/>
              </w:rPr>
              <w:fldChar w:fldCharType="begin"/>
            </w:r>
            <w:r w:rsidRPr="00417A20">
              <w:rPr>
                <w:webHidden/>
              </w:rPr>
              <w:instrText xml:space="preserve"> PAGEREF _Toc189778416 \h </w:instrText>
            </w:r>
            <w:r w:rsidRPr="00417A20">
              <w:rPr>
                <w:webHidden/>
              </w:rPr>
            </w:r>
            <w:r w:rsidRPr="00417A20">
              <w:rPr>
                <w:webHidden/>
              </w:rPr>
              <w:fldChar w:fldCharType="separate"/>
            </w:r>
            <w:r w:rsidRPr="00417A20">
              <w:rPr>
                <w:webHidden/>
              </w:rPr>
              <w:t>5</w:t>
            </w:r>
            <w:r w:rsidRPr="00417A20">
              <w:rPr>
                <w:webHidden/>
              </w:rPr>
              <w:fldChar w:fldCharType="end"/>
            </w:r>
          </w:hyperlink>
        </w:p>
        <w:p w14:paraId="51CEA90D" w14:textId="34F447A9"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17" w:history="1">
            <w:r w:rsidRPr="00417A20">
              <w:rPr>
                <w:rStyle w:val="Hyperlink"/>
                <w:rFonts w:ascii="Arial" w:hAnsi="Arial" w:cs="Arial"/>
              </w:rPr>
              <w:t>1.2 Research Background</w:t>
            </w:r>
            <w:r w:rsidRPr="00417A20">
              <w:rPr>
                <w:webHidden/>
              </w:rPr>
              <w:tab/>
            </w:r>
            <w:r w:rsidRPr="00417A20">
              <w:rPr>
                <w:webHidden/>
              </w:rPr>
              <w:fldChar w:fldCharType="begin"/>
            </w:r>
            <w:r w:rsidRPr="00417A20">
              <w:rPr>
                <w:webHidden/>
              </w:rPr>
              <w:instrText xml:space="preserve"> PAGEREF _Toc189778417 \h </w:instrText>
            </w:r>
            <w:r w:rsidRPr="00417A20">
              <w:rPr>
                <w:webHidden/>
              </w:rPr>
            </w:r>
            <w:r w:rsidRPr="00417A20">
              <w:rPr>
                <w:webHidden/>
              </w:rPr>
              <w:fldChar w:fldCharType="separate"/>
            </w:r>
            <w:r w:rsidRPr="00417A20">
              <w:rPr>
                <w:webHidden/>
              </w:rPr>
              <w:t>5</w:t>
            </w:r>
            <w:r w:rsidRPr="00417A20">
              <w:rPr>
                <w:webHidden/>
              </w:rPr>
              <w:fldChar w:fldCharType="end"/>
            </w:r>
          </w:hyperlink>
        </w:p>
        <w:p w14:paraId="00382F18" w14:textId="60E9F914"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18" w:history="1">
            <w:r w:rsidRPr="00417A20">
              <w:rPr>
                <w:rStyle w:val="Hyperlink"/>
                <w:rFonts w:ascii="Arial" w:hAnsi="Arial" w:cs="Arial"/>
              </w:rPr>
              <w:t>1.3 Research Aim and Objectives</w:t>
            </w:r>
            <w:r w:rsidRPr="00417A20">
              <w:rPr>
                <w:webHidden/>
              </w:rPr>
              <w:tab/>
            </w:r>
            <w:r w:rsidRPr="00417A20">
              <w:rPr>
                <w:webHidden/>
              </w:rPr>
              <w:fldChar w:fldCharType="begin"/>
            </w:r>
            <w:r w:rsidRPr="00417A20">
              <w:rPr>
                <w:webHidden/>
              </w:rPr>
              <w:instrText xml:space="preserve"> PAGEREF _Toc189778418 \h </w:instrText>
            </w:r>
            <w:r w:rsidRPr="00417A20">
              <w:rPr>
                <w:webHidden/>
              </w:rPr>
            </w:r>
            <w:r w:rsidRPr="00417A20">
              <w:rPr>
                <w:webHidden/>
              </w:rPr>
              <w:fldChar w:fldCharType="separate"/>
            </w:r>
            <w:r w:rsidRPr="00417A20">
              <w:rPr>
                <w:webHidden/>
              </w:rPr>
              <w:t>6</w:t>
            </w:r>
            <w:r w:rsidRPr="00417A20">
              <w:rPr>
                <w:webHidden/>
              </w:rPr>
              <w:fldChar w:fldCharType="end"/>
            </w:r>
          </w:hyperlink>
        </w:p>
        <w:p w14:paraId="06735742" w14:textId="4404EF96"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19" w:history="1">
            <w:r w:rsidRPr="00417A20">
              <w:rPr>
                <w:rStyle w:val="Hyperlink"/>
                <w:rFonts w:ascii="Arial" w:hAnsi="Arial" w:cs="Arial"/>
              </w:rPr>
              <w:t>1.4 Research Questions</w:t>
            </w:r>
            <w:r w:rsidRPr="00417A20">
              <w:rPr>
                <w:webHidden/>
              </w:rPr>
              <w:tab/>
            </w:r>
            <w:r w:rsidRPr="00417A20">
              <w:rPr>
                <w:webHidden/>
              </w:rPr>
              <w:fldChar w:fldCharType="begin"/>
            </w:r>
            <w:r w:rsidRPr="00417A20">
              <w:rPr>
                <w:webHidden/>
              </w:rPr>
              <w:instrText xml:space="preserve"> PAGEREF _Toc189778419 \h </w:instrText>
            </w:r>
            <w:r w:rsidRPr="00417A20">
              <w:rPr>
                <w:webHidden/>
              </w:rPr>
            </w:r>
            <w:r w:rsidRPr="00417A20">
              <w:rPr>
                <w:webHidden/>
              </w:rPr>
              <w:fldChar w:fldCharType="separate"/>
            </w:r>
            <w:r w:rsidRPr="00417A20">
              <w:rPr>
                <w:webHidden/>
              </w:rPr>
              <w:t>6</w:t>
            </w:r>
            <w:r w:rsidRPr="00417A20">
              <w:rPr>
                <w:webHidden/>
              </w:rPr>
              <w:fldChar w:fldCharType="end"/>
            </w:r>
          </w:hyperlink>
        </w:p>
        <w:p w14:paraId="11E7208D" w14:textId="5B065D0E"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0" w:history="1">
            <w:r w:rsidRPr="00417A20">
              <w:rPr>
                <w:rStyle w:val="Hyperlink"/>
                <w:rFonts w:ascii="Arial" w:hAnsi="Arial" w:cs="Arial"/>
              </w:rPr>
              <w:t>1.5 Research Rationale</w:t>
            </w:r>
            <w:r w:rsidRPr="00417A20">
              <w:rPr>
                <w:webHidden/>
              </w:rPr>
              <w:tab/>
            </w:r>
            <w:r w:rsidRPr="00417A20">
              <w:rPr>
                <w:webHidden/>
              </w:rPr>
              <w:fldChar w:fldCharType="begin"/>
            </w:r>
            <w:r w:rsidRPr="00417A20">
              <w:rPr>
                <w:webHidden/>
              </w:rPr>
              <w:instrText xml:space="preserve"> PAGEREF _Toc189778420 \h </w:instrText>
            </w:r>
            <w:r w:rsidRPr="00417A20">
              <w:rPr>
                <w:webHidden/>
              </w:rPr>
            </w:r>
            <w:r w:rsidRPr="00417A20">
              <w:rPr>
                <w:webHidden/>
              </w:rPr>
              <w:fldChar w:fldCharType="separate"/>
            </w:r>
            <w:r w:rsidRPr="00417A20">
              <w:rPr>
                <w:webHidden/>
              </w:rPr>
              <w:t>6</w:t>
            </w:r>
            <w:r w:rsidRPr="00417A20">
              <w:rPr>
                <w:webHidden/>
              </w:rPr>
              <w:fldChar w:fldCharType="end"/>
            </w:r>
          </w:hyperlink>
        </w:p>
        <w:p w14:paraId="6AD86B17" w14:textId="2B2D312E"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21" w:history="1">
            <w:r w:rsidRPr="00417A20">
              <w:rPr>
                <w:rStyle w:val="Hyperlink"/>
                <w:rFonts w:ascii="Arial" w:hAnsi="Arial" w:cs="Arial"/>
              </w:rPr>
              <w:t>Chapter Two: Literature Review</w:t>
            </w:r>
            <w:r w:rsidRPr="00417A20">
              <w:rPr>
                <w:webHidden/>
              </w:rPr>
              <w:tab/>
            </w:r>
            <w:r w:rsidRPr="00417A20">
              <w:rPr>
                <w:webHidden/>
              </w:rPr>
              <w:fldChar w:fldCharType="begin"/>
            </w:r>
            <w:r w:rsidRPr="00417A20">
              <w:rPr>
                <w:webHidden/>
              </w:rPr>
              <w:instrText xml:space="preserve"> PAGEREF _Toc189778421 \h </w:instrText>
            </w:r>
            <w:r w:rsidRPr="00417A20">
              <w:rPr>
                <w:webHidden/>
              </w:rPr>
            </w:r>
            <w:r w:rsidRPr="00417A20">
              <w:rPr>
                <w:webHidden/>
              </w:rPr>
              <w:fldChar w:fldCharType="separate"/>
            </w:r>
            <w:r w:rsidRPr="00417A20">
              <w:rPr>
                <w:webHidden/>
              </w:rPr>
              <w:t>8</w:t>
            </w:r>
            <w:r w:rsidRPr="00417A20">
              <w:rPr>
                <w:webHidden/>
              </w:rPr>
              <w:fldChar w:fldCharType="end"/>
            </w:r>
          </w:hyperlink>
        </w:p>
        <w:p w14:paraId="0B914F47" w14:textId="3132E9B4"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2" w:history="1">
            <w:r w:rsidRPr="00417A20">
              <w:rPr>
                <w:rStyle w:val="Hyperlink"/>
                <w:rFonts w:ascii="Arial" w:hAnsi="Arial" w:cs="Arial"/>
              </w:rPr>
              <w:t>2.1 Introduction</w:t>
            </w:r>
            <w:r w:rsidRPr="00417A20">
              <w:rPr>
                <w:webHidden/>
              </w:rPr>
              <w:tab/>
            </w:r>
            <w:r w:rsidRPr="00417A20">
              <w:rPr>
                <w:webHidden/>
              </w:rPr>
              <w:fldChar w:fldCharType="begin"/>
            </w:r>
            <w:r w:rsidRPr="00417A20">
              <w:rPr>
                <w:webHidden/>
              </w:rPr>
              <w:instrText xml:space="preserve"> PAGEREF _Toc189778422 \h </w:instrText>
            </w:r>
            <w:r w:rsidRPr="00417A20">
              <w:rPr>
                <w:webHidden/>
              </w:rPr>
            </w:r>
            <w:r w:rsidRPr="00417A20">
              <w:rPr>
                <w:webHidden/>
              </w:rPr>
              <w:fldChar w:fldCharType="separate"/>
            </w:r>
            <w:r w:rsidRPr="00417A20">
              <w:rPr>
                <w:webHidden/>
              </w:rPr>
              <w:t>8</w:t>
            </w:r>
            <w:r w:rsidRPr="00417A20">
              <w:rPr>
                <w:webHidden/>
              </w:rPr>
              <w:fldChar w:fldCharType="end"/>
            </w:r>
          </w:hyperlink>
        </w:p>
        <w:p w14:paraId="609B00AD" w14:textId="30275735"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3" w:history="1">
            <w:r w:rsidRPr="00417A20">
              <w:rPr>
                <w:rStyle w:val="Hyperlink"/>
                <w:rFonts w:ascii="Arial" w:hAnsi="Arial" w:cs="Arial"/>
              </w:rPr>
              <w:t>2.2 Identifying the essential factors contributing to high staff turnover at organisations.</w:t>
            </w:r>
            <w:r w:rsidRPr="00417A20">
              <w:rPr>
                <w:webHidden/>
              </w:rPr>
              <w:tab/>
            </w:r>
            <w:r w:rsidRPr="00417A20">
              <w:rPr>
                <w:webHidden/>
              </w:rPr>
              <w:fldChar w:fldCharType="begin"/>
            </w:r>
            <w:r w:rsidRPr="00417A20">
              <w:rPr>
                <w:webHidden/>
              </w:rPr>
              <w:instrText xml:space="preserve"> PAGEREF _Toc189778423 \h </w:instrText>
            </w:r>
            <w:r w:rsidRPr="00417A20">
              <w:rPr>
                <w:webHidden/>
              </w:rPr>
            </w:r>
            <w:r w:rsidRPr="00417A20">
              <w:rPr>
                <w:webHidden/>
              </w:rPr>
              <w:fldChar w:fldCharType="separate"/>
            </w:r>
            <w:r w:rsidRPr="00417A20">
              <w:rPr>
                <w:webHidden/>
              </w:rPr>
              <w:t>8</w:t>
            </w:r>
            <w:r w:rsidRPr="00417A20">
              <w:rPr>
                <w:webHidden/>
              </w:rPr>
              <w:fldChar w:fldCharType="end"/>
            </w:r>
          </w:hyperlink>
        </w:p>
        <w:p w14:paraId="3575DB4B" w14:textId="079EDDAB"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4" w:history="1">
            <w:r w:rsidRPr="00417A20">
              <w:rPr>
                <w:rStyle w:val="Hyperlink"/>
                <w:rFonts w:ascii="Arial" w:hAnsi="Arial" w:cs="Arial"/>
              </w:rPr>
              <w:t>2.3 Analysing the challenges faced by organisations due to high staff turnover impacting service quality and operational efficiency.</w:t>
            </w:r>
            <w:r w:rsidRPr="00417A20">
              <w:rPr>
                <w:webHidden/>
              </w:rPr>
              <w:tab/>
            </w:r>
            <w:r w:rsidRPr="00417A20">
              <w:rPr>
                <w:webHidden/>
              </w:rPr>
              <w:fldChar w:fldCharType="begin"/>
            </w:r>
            <w:r w:rsidRPr="00417A20">
              <w:rPr>
                <w:webHidden/>
              </w:rPr>
              <w:instrText xml:space="preserve"> PAGEREF _Toc189778424 \h </w:instrText>
            </w:r>
            <w:r w:rsidRPr="00417A20">
              <w:rPr>
                <w:webHidden/>
              </w:rPr>
            </w:r>
            <w:r w:rsidRPr="00417A20">
              <w:rPr>
                <w:webHidden/>
              </w:rPr>
              <w:fldChar w:fldCharType="separate"/>
            </w:r>
            <w:r w:rsidRPr="00417A20">
              <w:rPr>
                <w:webHidden/>
              </w:rPr>
              <w:t>9</w:t>
            </w:r>
            <w:r w:rsidRPr="00417A20">
              <w:rPr>
                <w:webHidden/>
              </w:rPr>
              <w:fldChar w:fldCharType="end"/>
            </w:r>
          </w:hyperlink>
        </w:p>
        <w:p w14:paraId="056A9C0C" w14:textId="49CA97C2"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5" w:history="1">
            <w:r w:rsidRPr="00417A20">
              <w:rPr>
                <w:rStyle w:val="Hyperlink"/>
                <w:rFonts w:ascii="Arial" w:hAnsi="Arial" w:cs="Arial"/>
              </w:rPr>
              <w:t>2.4 Evaluating effective staff retention tactics that organisations can deploy to maintain their service quality and operational efficiency.</w:t>
            </w:r>
            <w:r w:rsidRPr="00417A20">
              <w:rPr>
                <w:webHidden/>
              </w:rPr>
              <w:tab/>
            </w:r>
            <w:r w:rsidRPr="00417A20">
              <w:rPr>
                <w:webHidden/>
              </w:rPr>
              <w:fldChar w:fldCharType="begin"/>
            </w:r>
            <w:r w:rsidRPr="00417A20">
              <w:rPr>
                <w:webHidden/>
              </w:rPr>
              <w:instrText xml:space="preserve"> PAGEREF _Toc189778425 \h </w:instrText>
            </w:r>
            <w:r w:rsidRPr="00417A20">
              <w:rPr>
                <w:webHidden/>
              </w:rPr>
            </w:r>
            <w:r w:rsidRPr="00417A20">
              <w:rPr>
                <w:webHidden/>
              </w:rPr>
              <w:fldChar w:fldCharType="separate"/>
            </w:r>
            <w:r w:rsidRPr="00417A20">
              <w:rPr>
                <w:webHidden/>
              </w:rPr>
              <w:t>10</w:t>
            </w:r>
            <w:r w:rsidRPr="00417A20">
              <w:rPr>
                <w:webHidden/>
              </w:rPr>
              <w:fldChar w:fldCharType="end"/>
            </w:r>
          </w:hyperlink>
        </w:p>
        <w:p w14:paraId="65F13CFE" w14:textId="360F4BB2"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6" w:history="1">
            <w:r w:rsidRPr="00417A20">
              <w:rPr>
                <w:rStyle w:val="Hyperlink"/>
                <w:rFonts w:ascii="Arial" w:hAnsi="Arial" w:cs="Arial"/>
              </w:rPr>
              <w:t>2.5 Literature Gap</w:t>
            </w:r>
            <w:r w:rsidRPr="00417A20">
              <w:rPr>
                <w:webHidden/>
              </w:rPr>
              <w:tab/>
            </w:r>
            <w:r w:rsidRPr="00417A20">
              <w:rPr>
                <w:webHidden/>
              </w:rPr>
              <w:fldChar w:fldCharType="begin"/>
            </w:r>
            <w:r w:rsidRPr="00417A20">
              <w:rPr>
                <w:webHidden/>
              </w:rPr>
              <w:instrText xml:space="preserve"> PAGEREF _Toc189778426 \h </w:instrText>
            </w:r>
            <w:r w:rsidRPr="00417A20">
              <w:rPr>
                <w:webHidden/>
              </w:rPr>
            </w:r>
            <w:r w:rsidRPr="00417A20">
              <w:rPr>
                <w:webHidden/>
              </w:rPr>
              <w:fldChar w:fldCharType="separate"/>
            </w:r>
            <w:r w:rsidRPr="00417A20">
              <w:rPr>
                <w:webHidden/>
              </w:rPr>
              <w:t>11</w:t>
            </w:r>
            <w:r w:rsidRPr="00417A20">
              <w:rPr>
                <w:webHidden/>
              </w:rPr>
              <w:fldChar w:fldCharType="end"/>
            </w:r>
          </w:hyperlink>
        </w:p>
        <w:p w14:paraId="72BDC4CC" w14:textId="5E06E6A4"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7" w:history="1">
            <w:r w:rsidRPr="00417A20">
              <w:rPr>
                <w:rStyle w:val="Hyperlink"/>
                <w:rFonts w:ascii="Arial" w:hAnsi="Arial" w:cs="Arial"/>
              </w:rPr>
              <w:t>2.6 Summary</w:t>
            </w:r>
            <w:r w:rsidRPr="00417A20">
              <w:rPr>
                <w:webHidden/>
              </w:rPr>
              <w:tab/>
            </w:r>
            <w:r w:rsidRPr="00417A20">
              <w:rPr>
                <w:webHidden/>
              </w:rPr>
              <w:fldChar w:fldCharType="begin"/>
            </w:r>
            <w:r w:rsidRPr="00417A20">
              <w:rPr>
                <w:webHidden/>
              </w:rPr>
              <w:instrText xml:space="preserve"> PAGEREF _Toc189778427 \h </w:instrText>
            </w:r>
            <w:r w:rsidRPr="00417A20">
              <w:rPr>
                <w:webHidden/>
              </w:rPr>
            </w:r>
            <w:r w:rsidRPr="00417A20">
              <w:rPr>
                <w:webHidden/>
              </w:rPr>
              <w:fldChar w:fldCharType="separate"/>
            </w:r>
            <w:r w:rsidRPr="00417A20">
              <w:rPr>
                <w:webHidden/>
              </w:rPr>
              <w:t>12</w:t>
            </w:r>
            <w:r w:rsidRPr="00417A20">
              <w:rPr>
                <w:webHidden/>
              </w:rPr>
              <w:fldChar w:fldCharType="end"/>
            </w:r>
          </w:hyperlink>
        </w:p>
        <w:p w14:paraId="7533AEDB" w14:textId="4775D244"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28" w:history="1">
            <w:r w:rsidRPr="00417A20">
              <w:rPr>
                <w:rStyle w:val="Hyperlink"/>
                <w:rFonts w:ascii="Arial" w:hAnsi="Arial" w:cs="Arial"/>
              </w:rPr>
              <w:t>Chapter Three: Research Methods</w:t>
            </w:r>
            <w:r w:rsidRPr="00417A20">
              <w:rPr>
                <w:webHidden/>
              </w:rPr>
              <w:tab/>
            </w:r>
            <w:r w:rsidRPr="00417A20">
              <w:rPr>
                <w:webHidden/>
              </w:rPr>
              <w:fldChar w:fldCharType="begin"/>
            </w:r>
            <w:r w:rsidRPr="00417A20">
              <w:rPr>
                <w:webHidden/>
              </w:rPr>
              <w:instrText xml:space="preserve"> PAGEREF _Toc189778428 \h </w:instrText>
            </w:r>
            <w:r w:rsidRPr="00417A20">
              <w:rPr>
                <w:webHidden/>
              </w:rPr>
            </w:r>
            <w:r w:rsidRPr="00417A20">
              <w:rPr>
                <w:webHidden/>
              </w:rPr>
              <w:fldChar w:fldCharType="separate"/>
            </w:r>
            <w:r w:rsidRPr="00417A20">
              <w:rPr>
                <w:webHidden/>
              </w:rPr>
              <w:t>13</w:t>
            </w:r>
            <w:r w:rsidRPr="00417A20">
              <w:rPr>
                <w:webHidden/>
              </w:rPr>
              <w:fldChar w:fldCharType="end"/>
            </w:r>
          </w:hyperlink>
        </w:p>
        <w:p w14:paraId="5AC8055D" w14:textId="495B04D8"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29" w:history="1">
            <w:r w:rsidRPr="00417A20">
              <w:rPr>
                <w:rStyle w:val="Hyperlink"/>
                <w:rFonts w:ascii="Arial" w:hAnsi="Arial" w:cs="Arial"/>
              </w:rPr>
              <w:t>3.1 Introduction</w:t>
            </w:r>
            <w:r w:rsidRPr="00417A20">
              <w:rPr>
                <w:webHidden/>
              </w:rPr>
              <w:tab/>
            </w:r>
            <w:r w:rsidRPr="00417A20">
              <w:rPr>
                <w:webHidden/>
              </w:rPr>
              <w:fldChar w:fldCharType="begin"/>
            </w:r>
            <w:r w:rsidRPr="00417A20">
              <w:rPr>
                <w:webHidden/>
              </w:rPr>
              <w:instrText xml:space="preserve"> PAGEREF _Toc189778429 \h </w:instrText>
            </w:r>
            <w:r w:rsidRPr="00417A20">
              <w:rPr>
                <w:webHidden/>
              </w:rPr>
            </w:r>
            <w:r w:rsidRPr="00417A20">
              <w:rPr>
                <w:webHidden/>
              </w:rPr>
              <w:fldChar w:fldCharType="separate"/>
            </w:r>
            <w:r w:rsidRPr="00417A20">
              <w:rPr>
                <w:webHidden/>
              </w:rPr>
              <w:t>13</w:t>
            </w:r>
            <w:r w:rsidRPr="00417A20">
              <w:rPr>
                <w:webHidden/>
              </w:rPr>
              <w:fldChar w:fldCharType="end"/>
            </w:r>
          </w:hyperlink>
        </w:p>
        <w:p w14:paraId="468299BA" w14:textId="6F309BFC"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0" w:history="1">
            <w:r w:rsidRPr="00417A20">
              <w:rPr>
                <w:rStyle w:val="Hyperlink"/>
                <w:rFonts w:ascii="Arial" w:hAnsi="Arial" w:cs="Arial"/>
              </w:rPr>
              <w:t>3.2 Research Onion</w:t>
            </w:r>
            <w:r w:rsidRPr="00417A20">
              <w:rPr>
                <w:webHidden/>
              </w:rPr>
              <w:tab/>
            </w:r>
            <w:r w:rsidRPr="00417A20">
              <w:rPr>
                <w:webHidden/>
              </w:rPr>
              <w:fldChar w:fldCharType="begin"/>
            </w:r>
            <w:r w:rsidRPr="00417A20">
              <w:rPr>
                <w:webHidden/>
              </w:rPr>
              <w:instrText xml:space="preserve"> PAGEREF _Toc189778430 \h </w:instrText>
            </w:r>
            <w:r w:rsidRPr="00417A20">
              <w:rPr>
                <w:webHidden/>
              </w:rPr>
            </w:r>
            <w:r w:rsidRPr="00417A20">
              <w:rPr>
                <w:webHidden/>
              </w:rPr>
              <w:fldChar w:fldCharType="separate"/>
            </w:r>
            <w:r w:rsidRPr="00417A20">
              <w:rPr>
                <w:webHidden/>
              </w:rPr>
              <w:t>13</w:t>
            </w:r>
            <w:r w:rsidRPr="00417A20">
              <w:rPr>
                <w:webHidden/>
              </w:rPr>
              <w:fldChar w:fldCharType="end"/>
            </w:r>
          </w:hyperlink>
        </w:p>
        <w:p w14:paraId="1B503F5A" w14:textId="0F00FCCE"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1" w:history="1">
            <w:r w:rsidRPr="00417A20">
              <w:rPr>
                <w:rStyle w:val="Hyperlink"/>
                <w:rFonts w:ascii="Arial" w:hAnsi="Arial" w:cs="Arial"/>
              </w:rPr>
              <w:t>3.3 Research Philosophy</w:t>
            </w:r>
            <w:r w:rsidRPr="00417A20">
              <w:rPr>
                <w:webHidden/>
              </w:rPr>
              <w:tab/>
            </w:r>
            <w:r w:rsidRPr="00417A20">
              <w:rPr>
                <w:webHidden/>
              </w:rPr>
              <w:fldChar w:fldCharType="begin"/>
            </w:r>
            <w:r w:rsidRPr="00417A20">
              <w:rPr>
                <w:webHidden/>
              </w:rPr>
              <w:instrText xml:space="preserve"> PAGEREF _Toc189778431 \h </w:instrText>
            </w:r>
            <w:r w:rsidRPr="00417A20">
              <w:rPr>
                <w:webHidden/>
              </w:rPr>
            </w:r>
            <w:r w:rsidRPr="00417A20">
              <w:rPr>
                <w:webHidden/>
              </w:rPr>
              <w:fldChar w:fldCharType="separate"/>
            </w:r>
            <w:r w:rsidRPr="00417A20">
              <w:rPr>
                <w:webHidden/>
              </w:rPr>
              <w:t>13</w:t>
            </w:r>
            <w:r w:rsidRPr="00417A20">
              <w:rPr>
                <w:webHidden/>
              </w:rPr>
              <w:fldChar w:fldCharType="end"/>
            </w:r>
          </w:hyperlink>
        </w:p>
        <w:p w14:paraId="709B1DCF" w14:textId="6EFF9138"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2" w:history="1">
            <w:r w:rsidRPr="00417A20">
              <w:rPr>
                <w:rStyle w:val="Hyperlink"/>
                <w:rFonts w:ascii="Arial" w:hAnsi="Arial" w:cs="Arial"/>
              </w:rPr>
              <w:t>3.4 Research Approach</w:t>
            </w:r>
            <w:r w:rsidRPr="00417A20">
              <w:rPr>
                <w:webHidden/>
              </w:rPr>
              <w:tab/>
            </w:r>
            <w:r w:rsidRPr="00417A20">
              <w:rPr>
                <w:webHidden/>
              </w:rPr>
              <w:fldChar w:fldCharType="begin"/>
            </w:r>
            <w:r w:rsidRPr="00417A20">
              <w:rPr>
                <w:webHidden/>
              </w:rPr>
              <w:instrText xml:space="preserve"> PAGEREF _Toc189778432 \h </w:instrText>
            </w:r>
            <w:r w:rsidRPr="00417A20">
              <w:rPr>
                <w:webHidden/>
              </w:rPr>
            </w:r>
            <w:r w:rsidRPr="00417A20">
              <w:rPr>
                <w:webHidden/>
              </w:rPr>
              <w:fldChar w:fldCharType="separate"/>
            </w:r>
            <w:r w:rsidRPr="00417A20">
              <w:rPr>
                <w:webHidden/>
              </w:rPr>
              <w:t>14</w:t>
            </w:r>
            <w:r w:rsidRPr="00417A20">
              <w:rPr>
                <w:webHidden/>
              </w:rPr>
              <w:fldChar w:fldCharType="end"/>
            </w:r>
          </w:hyperlink>
        </w:p>
        <w:p w14:paraId="09D37E4C" w14:textId="2230DA2A"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3" w:history="1">
            <w:r w:rsidRPr="00417A20">
              <w:rPr>
                <w:rStyle w:val="Hyperlink"/>
                <w:rFonts w:ascii="Arial" w:hAnsi="Arial" w:cs="Arial"/>
              </w:rPr>
              <w:t>3.5 Research Strategy</w:t>
            </w:r>
            <w:r w:rsidRPr="00417A20">
              <w:rPr>
                <w:webHidden/>
              </w:rPr>
              <w:tab/>
            </w:r>
            <w:r w:rsidRPr="00417A20">
              <w:rPr>
                <w:webHidden/>
              </w:rPr>
              <w:fldChar w:fldCharType="begin"/>
            </w:r>
            <w:r w:rsidRPr="00417A20">
              <w:rPr>
                <w:webHidden/>
              </w:rPr>
              <w:instrText xml:space="preserve"> PAGEREF _Toc189778433 \h </w:instrText>
            </w:r>
            <w:r w:rsidRPr="00417A20">
              <w:rPr>
                <w:webHidden/>
              </w:rPr>
            </w:r>
            <w:r w:rsidRPr="00417A20">
              <w:rPr>
                <w:webHidden/>
              </w:rPr>
              <w:fldChar w:fldCharType="separate"/>
            </w:r>
            <w:r w:rsidRPr="00417A20">
              <w:rPr>
                <w:webHidden/>
              </w:rPr>
              <w:t>14</w:t>
            </w:r>
            <w:r w:rsidRPr="00417A20">
              <w:rPr>
                <w:webHidden/>
              </w:rPr>
              <w:fldChar w:fldCharType="end"/>
            </w:r>
          </w:hyperlink>
        </w:p>
        <w:p w14:paraId="11A0D2E6" w14:textId="3B35C3F7"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4" w:history="1">
            <w:r w:rsidRPr="00417A20">
              <w:rPr>
                <w:rStyle w:val="Hyperlink"/>
                <w:rFonts w:ascii="Arial" w:hAnsi="Arial" w:cs="Arial"/>
              </w:rPr>
              <w:t>3.6 Research Methods</w:t>
            </w:r>
            <w:r w:rsidRPr="00417A20">
              <w:rPr>
                <w:webHidden/>
              </w:rPr>
              <w:tab/>
            </w:r>
            <w:r w:rsidRPr="00417A20">
              <w:rPr>
                <w:webHidden/>
              </w:rPr>
              <w:fldChar w:fldCharType="begin"/>
            </w:r>
            <w:r w:rsidRPr="00417A20">
              <w:rPr>
                <w:webHidden/>
              </w:rPr>
              <w:instrText xml:space="preserve"> PAGEREF _Toc189778434 \h </w:instrText>
            </w:r>
            <w:r w:rsidRPr="00417A20">
              <w:rPr>
                <w:webHidden/>
              </w:rPr>
            </w:r>
            <w:r w:rsidRPr="00417A20">
              <w:rPr>
                <w:webHidden/>
              </w:rPr>
              <w:fldChar w:fldCharType="separate"/>
            </w:r>
            <w:r w:rsidRPr="00417A20">
              <w:rPr>
                <w:webHidden/>
              </w:rPr>
              <w:t>14</w:t>
            </w:r>
            <w:r w:rsidRPr="00417A20">
              <w:rPr>
                <w:webHidden/>
              </w:rPr>
              <w:fldChar w:fldCharType="end"/>
            </w:r>
          </w:hyperlink>
        </w:p>
        <w:p w14:paraId="61C77840" w14:textId="001C6DCF"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5" w:history="1">
            <w:r w:rsidRPr="00417A20">
              <w:rPr>
                <w:rStyle w:val="Hyperlink"/>
                <w:rFonts w:ascii="Arial" w:hAnsi="Arial" w:cs="Arial"/>
              </w:rPr>
              <w:t>3.7 Data Collection Tools</w:t>
            </w:r>
            <w:r w:rsidRPr="00417A20">
              <w:rPr>
                <w:webHidden/>
              </w:rPr>
              <w:tab/>
            </w:r>
            <w:r w:rsidRPr="00417A20">
              <w:rPr>
                <w:webHidden/>
              </w:rPr>
              <w:fldChar w:fldCharType="begin"/>
            </w:r>
            <w:r w:rsidRPr="00417A20">
              <w:rPr>
                <w:webHidden/>
              </w:rPr>
              <w:instrText xml:space="preserve"> PAGEREF _Toc189778435 \h </w:instrText>
            </w:r>
            <w:r w:rsidRPr="00417A20">
              <w:rPr>
                <w:webHidden/>
              </w:rPr>
            </w:r>
            <w:r w:rsidRPr="00417A20">
              <w:rPr>
                <w:webHidden/>
              </w:rPr>
              <w:fldChar w:fldCharType="separate"/>
            </w:r>
            <w:r w:rsidRPr="00417A20">
              <w:rPr>
                <w:webHidden/>
              </w:rPr>
              <w:t>14</w:t>
            </w:r>
            <w:r w:rsidRPr="00417A20">
              <w:rPr>
                <w:webHidden/>
              </w:rPr>
              <w:fldChar w:fldCharType="end"/>
            </w:r>
          </w:hyperlink>
        </w:p>
        <w:p w14:paraId="3C5D2005" w14:textId="29C5E985"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6" w:history="1">
            <w:r w:rsidRPr="00417A20">
              <w:rPr>
                <w:rStyle w:val="Hyperlink"/>
                <w:rFonts w:ascii="Arial" w:hAnsi="Arial" w:cs="Arial"/>
              </w:rPr>
              <w:t>3.8 Data analysis</w:t>
            </w:r>
            <w:r w:rsidRPr="00417A20">
              <w:rPr>
                <w:webHidden/>
              </w:rPr>
              <w:tab/>
            </w:r>
            <w:r w:rsidRPr="00417A20">
              <w:rPr>
                <w:webHidden/>
              </w:rPr>
              <w:fldChar w:fldCharType="begin"/>
            </w:r>
            <w:r w:rsidRPr="00417A20">
              <w:rPr>
                <w:webHidden/>
              </w:rPr>
              <w:instrText xml:space="preserve"> PAGEREF _Toc189778436 \h </w:instrText>
            </w:r>
            <w:r w:rsidRPr="00417A20">
              <w:rPr>
                <w:webHidden/>
              </w:rPr>
            </w:r>
            <w:r w:rsidRPr="00417A20">
              <w:rPr>
                <w:webHidden/>
              </w:rPr>
              <w:fldChar w:fldCharType="separate"/>
            </w:r>
            <w:r w:rsidRPr="00417A20">
              <w:rPr>
                <w:webHidden/>
              </w:rPr>
              <w:t>14</w:t>
            </w:r>
            <w:r w:rsidRPr="00417A20">
              <w:rPr>
                <w:webHidden/>
              </w:rPr>
              <w:fldChar w:fldCharType="end"/>
            </w:r>
          </w:hyperlink>
        </w:p>
        <w:p w14:paraId="5BA22174" w14:textId="40C1D16C"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7" w:history="1">
            <w:r w:rsidRPr="00417A20">
              <w:rPr>
                <w:rStyle w:val="Hyperlink"/>
                <w:rFonts w:ascii="Arial" w:hAnsi="Arial" w:cs="Arial"/>
              </w:rPr>
              <w:t>3.9 Time Horizon</w:t>
            </w:r>
            <w:r w:rsidRPr="00417A20">
              <w:rPr>
                <w:webHidden/>
              </w:rPr>
              <w:tab/>
            </w:r>
            <w:r w:rsidRPr="00417A20">
              <w:rPr>
                <w:webHidden/>
              </w:rPr>
              <w:fldChar w:fldCharType="begin"/>
            </w:r>
            <w:r w:rsidRPr="00417A20">
              <w:rPr>
                <w:webHidden/>
              </w:rPr>
              <w:instrText xml:space="preserve"> PAGEREF _Toc189778437 \h </w:instrText>
            </w:r>
            <w:r w:rsidRPr="00417A20">
              <w:rPr>
                <w:webHidden/>
              </w:rPr>
            </w:r>
            <w:r w:rsidRPr="00417A20">
              <w:rPr>
                <w:webHidden/>
              </w:rPr>
              <w:fldChar w:fldCharType="separate"/>
            </w:r>
            <w:r w:rsidRPr="00417A20">
              <w:rPr>
                <w:webHidden/>
              </w:rPr>
              <w:t>15</w:t>
            </w:r>
            <w:r w:rsidRPr="00417A20">
              <w:rPr>
                <w:webHidden/>
              </w:rPr>
              <w:fldChar w:fldCharType="end"/>
            </w:r>
          </w:hyperlink>
        </w:p>
        <w:p w14:paraId="75EA3D79" w14:textId="7E50D471"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8" w:history="1">
            <w:r w:rsidRPr="00417A20">
              <w:rPr>
                <w:rStyle w:val="Hyperlink"/>
                <w:rFonts w:ascii="Arial" w:hAnsi="Arial" w:cs="Arial"/>
              </w:rPr>
              <w:t>3.10 Ethical consideration</w:t>
            </w:r>
            <w:r w:rsidRPr="00417A20">
              <w:rPr>
                <w:webHidden/>
              </w:rPr>
              <w:tab/>
            </w:r>
            <w:r w:rsidRPr="00417A20">
              <w:rPr>
                <w:webHidden/>
              </w:rPr>
              <w:fldChar w:fldCharType="begin"/>
            </w:r>
            <w:r w:rsidRPr="00417A20">
              <w:rPr>
                <w:webHidden/>
              </w:rPr>
              <w:instrText xml:space="preserve"> PAGEREF _Toc189778438 \h </w:instrText>
            </w:r>
            <w:r w:rsidRPr="00417A20">
              <w:rPr>
                <w:webHidden/>
              </w:rPr>
            </w:r>
            <w:r w:rsidRPr="00417A20">
              <w:rPr>
                <w:webHidden/>
              </w:rPr>
              <w:fldChar w:fldCharType="separate"/>
            </w:r>
            <w:r w:rsidRPr="00417A20">
              <w:rPr>
                <w:webHidden/>
              </w:rPr>
              <w:t>15</w:t>
            </w:r>
            <w:r w:rsidRPr="00417A20">
              <w:rPr>
                <w:webHidden/>
              </w:rPr>
              <w:fldChar w:fldCharType="end"/>
            </w:r>
          </w:hyperlink>
        </w:p>
        <w:p w14:paraId="36453F19" w14:textId="5D9E2CF5"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39" w:history="1">
            <w:r w:rsidRPr="00417A20">
              <w:rPr>
                <w:rStyle w:val="Hyperlink"/>
                <w:rFonts w:ascii="Arial" w:hAnsi="Arial" w:cs="Arial"/>
              </w:rPr>
              <w:t>3.11 Summary</w:t>
            </w:r>
            <w:r w:rsidRPr="00417A20">
              <w:rPr>
                <w:webHidden/>
              </w:rPr>
              <w:tab/>
            </w:r>
            <w:r w:rsidRPr="00417A20">
              <w:rPr>
                <w:webHidden/>
              </w:rPr>
              <w:fldChar w:fldCharType="begin"/>
            </w:r>
            <w:r w:rsidRPr="00417A20">
              <w:rPr>
                <w:webHidden/>
              </w:rPr>
              <w:instrText xml:space="preserve"> PAGEREF _Toc189778439 \h </w:instrText>
            </w:r>
            <w:r w:rsidRPr="00417A20">
              <w:rPr>
                <w:webHidden/>
              </w:rPr>
            </w:r>
            <w:r w:rsidRPr="00417A20">
              <w:rPr>
                <w:webHidden/>
              </w:rPr>
              <w:fldChar w:fldCharType="separate"/>
            </w:r>
            <w:r w:rsidRPr="00417A20">
              <w:rPr>
                <w:webHidden/>
              </w:rPr>
              <w:t>15</w:t>
            </w:r>
            <w:r w:rsidRPr="00417A20">
              <w:rPr>
                <w:webHidden/>
              </w:rPr>
              <w:fldChar w:fldCharType="end"/>
            </w:r>
          </w:hyperlink>
        </w:p>
        <w:p w14:paraId="19926A8A" w14:textId="32B9215C"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40" w:history="1">
            <w:r w:rsidRPr="00417A20">
              <w:rPr>
                <w:rStyle w:val="Hyperlink"/>
                <w:rFonts w:ascii="Arial" w:hAnsi="Arial" w:cs="Arial"/>
                <w:lang w:eastAsia="en-IN"/>
              </w:rPr>
              <w:t>Chapter Four: Case Study Hotel Overview and Findings</w:t>
            </w:r>
            <w:r w:rsidRPr="00417A20">
              <w:rPr>
                <w:webHidden/>
              </w:rPr>
              <w:tab/>
            </w:r>
            <w:r w:rsidRPr="00417A20">
              <w:rPr>
                <w:webHidden/>
              </w:rPr>
              <w:fldChar w:fldCharType="begin"/>
            </w:r>
            <w:r w:rsidRPr="00417A20">
              <w:rPr>
                <w:webHidden/>
              </w:rPr>
              <w:instrText xml:space="preserve"> PAGEREF _Toc189778440 \h </w:instrText>
            </w:r>
            <w:r w:rsidRPr="00417A20">
              <w:rPr>
                <w:webHidden/>
              </w:rPr>
            </w:r>
            <w:r w:rsidRPr="00417A20">
              <w:rPr>
                <w:webHidden/>
              </w:rPr>
              <w:fldChar w:fldCharType="separate"/>
            </w:r>
            <w:r w:rsidRPr="00417A20">
              <w:rPr>
                <w:webHidden/>
              </w:rPr>
              <w:t>16</w:t>
            </w:r>
            <w:r w:rsidRPr="00417A20">
              <w:rPr>
                <w:webHidden/>
              </w:rPr>
              <w:fldChar w:fldCharType="end"/>
            </w:r>
          </w:hyperlink>
        </w:p>
        <w:p w14:paraId="210DFC69" w14:textId="0418A7B1"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41" w:history="1">
            <w:r w:rsidRPr="00417A20">
              <w:rPr>
                <w:rStyle w:val="Hyperlink"/>
                <w:rFonts w:ascii="Arial" w:hAnsi="Arial" w:cs="Arial"/>
              </w:rPr>
              <w:t>Chapter Five: Theme Exploration and Discussion</w:t>
            </w:r>
            <w:r w:rsidRPr="00417A20">
              <w:rPr>
                <w:webHidden/>
              </w:rPr>
              <w:tab/>
            </w:r>
            <w:r w:rsidRPr="00417A20">
              <w:rPr>
                <w:webHidden/>
              </w:rPr>
              <w:fldChar w:fldCharType="begin"/>
            </w:r>
            <w:r w:rsidRPr="00417A20">
              <w:rPr>
                <w:webHidden/>
              </w:rPr>
              <w:instrText xml:space="preserve"> PAGEREF _Toc189778441 \h </w:instrText>
            </w:r>
            <w:r w:rsidRPr="00417A20">
              <w:rPr>
                <w:webHidden/>
              </w:rPr>
            </w:r>
            <w:r w:rsidRPr="00417A20">
              <w:rPr>
                <w:webHidden/>
              </w:rPr>
              <w:fldChar w:fldCharType="separate"/>
            </w:r>
            <w:r w:rsidRPr="00417A20">
              <w:rPr>
                <w:webHidden/>
              </w:rPr>
              <w:t>27</w:t>
            </w:r>
            <w:r w:rsidRPr="00417A20">
              <w:rPr>
                <w:webHidden/>
              </w:rPr>
              <w:fldChar w:fldCharType="end"/>
            </w:r>
          </w:hyperlink>
        </w:p>
        <w:p w14:paraId="30991E8A" w14:textId="23608E5E"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42" w:history="1">
            <w:r w:rsidRPr="00417A20">
              <w:rPr>
                <w:rStyle w:val="Hyperlink"/>
                <w:rFonts w:ascii="Arial" w:hAnsi="Arial" w:cs="Arial"/>
              </w:rPr>
              <w:t>5.1 Theme Exploration</w:t>
            </w:r>
            <w:r w:rsidRPr="00417A20">
              <w:rPr>
                <w:webHidden/>
              </w:rPr>
              <w:tab/>
            </w:r>
            <w:r w:rsidRPr="00417A20">
              <w:rPr>
                <w:webHidden/>
              </w:rPr>
              <w:fldChar w:fldCharType="begin"/>
            </w:r>
            <w:r w:rsidRPr="00417A20">
              <w:rPr>
                <w:webHidden/>
              </w:rPr>
              <w:instrText xml:space="preserve"> PAGEREF _Toc189778442 \h </w:instrText>
            </w:r>
            <w:r w:rsidRPr="00417A20">
              <w:rPr>
                <w:webHidden/>
              </w:rPr>
            </w:r>
            <w:r w:rsidRPr="00417A20">
              <w:rPr>
                <w:webHidden/>
              </w:rPr>
              <w:fldChar w:fldCharType="separate"/>
            </w:r>
            <w:r w:rsidRPr="00417A20">
              <w:rPr>
                <w:webHidden/>
              </w:rPr>
              <w:t>27</w:t>
            </w:r>
            <w:r w:rsidRPr="00417A20">
              <w:rPr>
                <w:webHidden/>
              </w:rPr>
              <w:fldChar w:fldCharType="end"/>
            </w:r>
          </w:hyperlink>
        </w:p>
        <w:p w14:paraId="7D35582A" w14:textId="02FA099B"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43" w:history="1">
            <w:r w:rsidRPr="00417A20">
              <w:rPr>
                <w:rStyle w:val="Hyperlink"/>
                <w:rFonts w:ascii="Arial" w:hAnsi="Arial" w:cs="Arial"/>
              </w:rPr>
              <w:t>5.2 Discussion</w:t>
            </w:r>
            <w:r w:rsidRPr="00417A20">
              <w:rPr>
                <w:webHidden/>
              </w:rPr>
              <w:tab/>
            </w:r>
            <w:r w:rsidRPr="00417A20">
              <w:rPr>
                <w:webHidden/>
              </w:rPr>
              <w:fldChar w:fldCharType="begin"/>
            </w:r>
            <w:r w:rsidRPr="00417A20">
              <w:rPr>
                <w:webHidden/>
              </w:rPr>
              <w:instrText xml:space="preserve"> PAGEREF _Toc189778443 \h </w:instrText>
            </w:r>
            <w:r w:rsidRPr="00417A20">
              <w:rPr>
                <w:webHidden/>
              </w:rPr>
            </w:r>
            <w:r w:rsidRPr="00417A20">
              <w:rPr>
                <w:webHidden/>
              </w:rPr>
              <w:fldChar w:fldCharType="separate"/>
            </w:r>
            <w:r w:rsidRPr="00417A20">
              <w:rPr>
                <w:webHidden/>
              </w:rPr>
              <w:t>31</w:t>
            </w:r>
            <w:r w:rsidRPr="00417A20">
              <w:rPr>
                <w:webHidden/>
              </w:rPr>
              <w:fldChar w:fldCharType="end"/>
            </w:r>
          </w:hyperlink>
        </w:p>
        <w:p w14:paraId="028440C4" w14:textId="60C20DFE"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44" w:history="1">
            <w:r w:rsidRPr="00417A20">
              <w:rPr>
                <w:rStyle w:val="Hyperlink"/>
                <w:rFonts w:ascii="Arial" w:hAnsi="Arial" w:cs="Arial"/>
              </w:rPr>
              <w:t>Chapter Six: Conclusion and Recommendations</w:t>
            </w:r>
            <w:r w:rsidRPr="00417A20">
              <w:rPr>
                <w:webHidden/>
              </w:rPr>
              <w:tab/>
            </w:r>
            <w:r w:rsidRPr="00417A20">
              <w:rPr>
                <w:webHidden/>
              </w:rPr>
              <w:fldChar w:fldCharType="begin"/>
            </w:r>
            <w:r w:rsidRPr="00417A20">
              <w:rPr>
                <w:webHidden/>
              </w:rPr>
              <w:instrText xml:space="preserve"> PAGEREF _Toc189778444 \h </w:instrText>
            </w:r>
            <w:r w:rsidRPr="00417A20">
              <w:rPr>
                <w:webHidden/>
              </w:rPr>
            </w:r>
            <w:r w:rsidRPr="00417A20">
              <w:rPr>
                <w:webHidden/>
              </w:rPr>
              <w:fldChar w:fldCharType="separate"/>
            </w:r>
            <w:r w:rsidRPr="00417A20">
              <w:rPr>
                <w:webHidden/>
              </w:rPr>
              <w:t>34</w:t>
            </w:r>
            <w:r w:rsidRPr="00417A20">
              <w:rPr>
                <w:webHidden/>
              </w:rPr>
              <w:fldChar w:fldCharType="end"/>
            </w:r>
          </w:hyperlink>
        </w:p>
        <w:p w14:paraId="26B55C46" w14:textId="500DB869"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45" w:history="1">
            <w:r w:rsidRPr="00417A20">
              <w:rPr>
                <w:rStyle w:val="Hyperlink"/>
                <w:rFonts w:ascii="Arial" w:hAnsi="Arial" w:cs="Arial"/>
                <w:lang w:eastAsia="en-IN"/>
              </w:rPr>
              <w:t>6.1 Conclusion</w:t>
            </w:r>
            <w:r w:rsidRPr="00417A20">
              <w:rPr>
                <w:webHidden/>
              </w:rPr>
              <w:tab/>
            </w:r>
            <w:r w:rsidRPr="00417A20">
              <w:rPr>
                <w:webHidden/>
              </w:rPr>
              <w:fldChar w:fldCharType="begin"/>
            </w:r>
            <w:r w:rsidRPr="00417A20">
              <w:rPr>
                <w:webHidden/>
              </w:rPr>
              <w:instrText xml:space="preserve"> PAGEREF _Toc189778445 \h </w:instrText>
            </w:r>
            <w:r w:rsidRPr="00417A20">
              <w:rPr>
                <w:webHidden/>
              </w:rPr>
            </w:r>
            <w:r w:rsidRPr="00417A20">
              <w:rPr>
                <w:webHidden/>
              </w:rPr>
              <w:fldChar w:fldCharType="separate"/>
            </w:r>
            <w:r w:rsidRPr="00417A20">
              <w:rPr>
                <w:webHidden/>
              </w:rPr>
              <w:t>34</w:t>
            </w:r>
            <w:r w:rsidRPr="00417A20">
              <w:rPr>
                <w:webHidden/>
              </w:rPr>
              <w:fldChar w:fldCharType="end"/>
            </w:r>
          </w:hyperlink>
        </w:p>
        <w:p w14:paraId="16A19E56" w14:textId="657C9453" w:rsidR="0010211A" w:rsidRPr="00417A20" w:rsidRDefault="0010211A" w:rsidP="0010211A">
          <w:pPr>
            <w:pStyle w:val="TOC2"/>
            <w:tabs>
              <w:tab w:val="right" w:leader="dot" w:pos="9016"/>
            </w:tabs>
            <w:spacing w:after="0"/>
            <w:rPr>
              <w:rFonts w:asciiTheme="minorHAnsi" w:eastAsiaTheme="minorEastAsia" w:hAnsiTheme="minorHAnsi" w:cstheme="minorBidi"/>
              <w:lang w:eastAsia="en-IN"/>
            </w:rPr>
          </w:pPr>
          <w:hyperlink w:anchor="_Toc189778446" w:history="1">
            <w:r w:rsidRPr="00417A20">
              <w:rPr>
                <w:rStyle w:val="Hyperlink"/>
                <w:rFonts w:ascii="Arial" w:hAnsi="Arial" w:cs="Arial"/>
              </w:rPr>
              <w:t>6.2 Recommendation</w:t>
            </w:r>
            <w:r w:rsidRPr="00417A20">
              <w:rPr>
                <w:webHidden/>
              </w:rPr>
              <w:tab/>
            </w:r>
            <w:r w:rsidRPr="00417A20">
              <w:rPr>
                <w:webHidden/>
              </w:rPr>
              <w:fldChar w:fldCharType="begin"/>
            </w:r>
            <w:r w:rsidRPr="00417A20">
              <w:rPr>
                <w:webHidden/>
              </w:rPr>
              <w:instrText xml:space="preserve"> PAGEREF _Toc189778446 \h </w:instrText>
            </w:r>
            <w:r w:rsidRPr="00417A20">
              <w:rPr>
                <w:webHidden/>
              </w:rPr>
            </w:r>
            <w:r w:rsidRPr="00417A20">
              <w:rPr>
                <w:webHidden/>
              </w:rPr>
              <w:fldChar w:fldCharType="separate"/>
            </w:r>
            <w:r w:rsidRPr="00417A20">
              <w:rPr>
                <w:webHidden/>
              </w:rPr>
              <w:t>34</w:t>
            </w:r>
            <w:r w:rsidRPr="00417A20">
              <w:rPr>
                <w:webHidden/>
              </w:rPr>
              <w:fldChar w:fldCharType="end"/>
            </w:r>
          </w:hyperlink>
        </w:p>
        <w:p w14:paraId="5143F680" w14:textId="7E964745"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47" w:history="1">
            <w:r w:rsidRPr="00417A20">
              <w:rPr>
                <w:rStyle w:val="Hyperlink"/>
                <w:rFonts w:ascii="Arial" w:hAnsi="Arial" w:cs="Arial"/>
              </w:rPr>
              <w:t>References</w:t>
            </w:r>
            <w:r w:rsidRPr="00417A20">
              <w:rPr>
                <w:webHidden/>
              </w:rPr>
              <w:tab/>
            </w:r>
            <w:r w:rsidRPr="00417A20">
              <w:rPr>
                <w:webHidden/>
              </w:rPr>
              <w:fldChar w:fldCharType="begin"/>
            </w:r>
            <w:r w:rsidRPr="00417A20">
              <w:rPr>
                <w:webHidden/>
              </w:rPr>
              <w:instrText xml:space="preserve"> PAGEREF _Toc189778447 \h </w:instrText>
            </w:r>
            <w:r w:rsidRPr="00417A20">
              <w:rPr>
                <w:webHidden/>
              </w:rPr>
            </w:r>
            <w:r w:rsidRPr="00417A20">
              <w:rPr>
                <w:webHidden/>
              </w:rPr>
              <w:fldChar w:fldCharType="separate"/>
            </w:r>
            <w:r w:rsidRPr="00417A20">
              <w:rPr>
                <w:webHidden/>
              </w:rPr>
              <w:t>39</w:t>
            </w:r>
            <w:r w:rsidRPr="00417A20">
              <w:rPr>
                <w:webHidden/>
              </w:rPr>
              <w:fldChar w:fldCharType="end"/>
            </w:r>
          </w:hyperlink>
        </w:p>
        <w:p w14:paraId="37545B40" w14:textId="35E77F74"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48" w:history="1">
            <w:r w:rsidRPr="00417A20">
              <w:rPr>
                <w:rStyle w:val="Hyperlink"/>
                <w:rFonts w:ascii="Arial" w:hAnsi="Arial" w:cs="Arial"/>
              </w:rPr>
              <w:t>Appendix: Gantt Chart</w:t>
            </w:r>
            <w:r w:rsidRPr="00417A20">
              <w:rPr>
                <w:webHidden/>
              </w:rPr>
              <w:tab/>
            </w:r>
            <w:r w:rsidRPr="00417A20">
              <w:rPr>
                <w:webHidden/>
              </w:rPr>
              <w:fldChar w:fldCharType="begin"/>
            </w:r>
            <w:r w:rsidRPr="00417A20">
              <w:rPr>
                <w:webHidden/>
              </w:rPr>
              <w:instrText xml:space="preserve"> PAGEREF _Toc189778448 \h </w:instrText>
            </w:r>
            <w:r w:rsidRPr="00417A20">
              <w:rPr>
                <w:webHidden/>
              </w:rPr>
            </w:r>
            <w:r w:rsidRPr="00417A20">
              <w:rPr>
                <w:webHidden/>
              </w:rPr>
              <w:fldChar w:fldCharType="separate"/>
            </w:r>
            <w:r w:rsidRPr="00417A20">
              <w:rPr>
                <w:webHidden/>
              </w:rPr>
              <w:t>49</w:t>
            </w:r>
            <w:r w:rsidRPr="00417A20">
              <w:rPr>
                <w:webHidden/>
              </w:rPr>
              <w:fldChar w:fldCharType="end"/>
            </w:r>
          </w:hyperlink>
        </w:p>
        <w:p w14:paraId="3A3D7C6B" w14:textId="4582EA4B" w:rsidR="0010211A" w:rsidRPr="00417A20" w:rsidRDefault="0010211A" w:rsidP="0010211A">
          <w:pPr>
            <w:pStyle w:val="TOC1"/>
            <w:tabs>
              <w:tab w:val="right" w:leader="dot" w:pos="9016"/>
            </w:tabs>
            <w:spacing w:after="0"/>
            <w:rPr>
              <w:rFonts w:asciiTheme="minorHAnsi" w:eastAsiaTheme="minorEastAsia" w:hAnsiTheme="minorHAnsi" w:cstheme="minorBidi"/>
              <w:lang w:eastAsia="en-IN"/>
            </w:rPr>
          </w:pPr>
          <w:hyperlink w:anchor="_Toc189778449" w:history="1">
            <w:r w:rsidRPr="00417A20">
              <w:rPr>
                <w:rStyle w:val="Hyperlink"/>
                <w:rFonts w:ascii="Arial" w:hAnsi="Arial" w:cs="Arial"/>
              </w:rPr>
              <w:t>Appendix Two: Figures</w:t>
            </w:r>
            <w:r w:rsidRPr="00417A20">
              <w:rPr>
                <w:webHidden/>
              </w:rPr>
              <w:tab/>
            </w:r>
            <w:r w:rsidRPr="00417A20">
              <w:rPr>
                <w:webHidden/>
              </w:rPr>
              <w:fldChar w:fldCharType="begin"/>
            </w:r>
            <w:r w:rsidRPr="00417A20">
              <w:rPr>
                <w:webHidden/>
              </w:rPr>
              <w:instrText xml:space="preserve"> PAGEREF _Toc189778449 \h </w:instrText>
            </w:r>
            <w:r w:rsidRPr="00417A20">
              <w:rPr>
                <w:webHidden/>
              </w:rPr>
            </w:r>
            <w:r w:rsidRPr="00417A20">
              <w:rPr>
                <w:webHidden/>
              </w:rPr>
              <w:fldChar w:fldCharType="separate"/>
            </w:r>
            <w:r w:rsidRPr="00417A20">
              <w:rPr>
                <w:webHidden/>
              </w:rPr>
              <w:t>50</w:t>
            </w:r>
            <w:r w:rsidRPr="00417A20">
              <w:rPr>
                <w:webHidden/>
              </w:rPr>
              <w:fldChar w:fldCharType="end"/>
            </w:r>
          </w:hyperlink>
        </w:p>
        <w:p w14:paraId="3655A707" w14:textId="63DAEA5D" w:rsidR="00D12C06" w:rsidRPr="00417A20" w:rsidRDefault="00D12C06" w:rsidP="0010211A">
          <w:pPr>
            <w:spacing w:after="0"/>
            <w:rPr>
              <w:rFonts w:ascii="Arial" w:hAnsi="Arial" w:cs="Arial"/>
            </w:rPr>
          </w:pPr>
          <w:r w:rsidRPr="00417A20">
            <w:rPr>
              <w:rFonts w:ascii="Arial" w:hAnsi="Arial" w:cs="Arial"/>
              <w:b/>
              <w:bCs/>
            </w:rPr>
            <w:fldChar w:fldCharType="end"/>
          </w:r>
        </w:p>
      </w:sdtContent>
    </w:sdt>
    <w:p w14:paraId="38AF9823" w14:textId="77777777" w:rsidR="00D12C06" w:rsidRPr="00417A20" w:rsidRDefault="00D12C06" w:rsidP="0010211A">
      <w:pPr>
        <w:spacing w:after="0"/>
        <w:rPr>
          <w:rFonts w:ascii="Arial" w:hAnsi="Arial" w:cs="Arial"/>
          <w:lang w:bidi="ur-PK"/>
        </w:rPr>
      </w:pPr>
    </w:p>
    <w:p w14:paraId="74F9BE9C" w14:textId="77777777" w:rsidR="00701658" w:rsidRPr="00417A20" w:rsidRDefault="00701658" w:rsidP="0010211A">
      <w:pPr>
        <w:spacing w:after="0" w:line="259" w:lineRule="auto"/>
        <w:jc w:val="left"/>
        <w:rPr>
          <w:rFonts w:ascii="Arial" w:hAnsi="Arial" w:cs="Arial"/>
          <w:b/>
          <w:bCs/>
        </w:rPr>
      </w:pPr>
      <w:r w:rsidRPr="00417A20">
        <w:rPr>
          <w:rFonts w:ascii="Arial" w:hAnsi="Arial" w:cs="Arial"/>
          <w:b/>
          <w:bCs/>
        </w:rPr>
        <w:br w:type="page"/>
      </w:r>
    </w:p>
    <w:p w14:paraId="2C126ED1" w14:textId="77777777" w:rsidR="00701658" w:rsidRPr="00417A20" w:rsidRDefault="00701658" w:rsidP="0010211A">
      <w:pPr>
        <w:pStyle w:val="Heading1"/>
        <w:spacing w:after="0"/>
        <w:rPr>
          <w:rFonts w:ascii="Arial" w:hAnsi="Arial" w:cs="Arial"/>
        </w:rPr>
      </w:pPr>
      <w:bookmarkStart w:id="1" w:name="_Toc189778415"/>
      <w:r w:rsidRPr="00417A20">
        <w:rPr>
          <w:rFonts w:ascii="Arial" w:hAnsi="Arial" w:cs="Arial"/>
        </w:rPr>
        <w:lastRenderedPageBreak/>
        <w:t>Chapter One: Introduction</w:t>
      </w:r>
      <w:bookmarkEnd w:id="1"/>
    </w:p>
    <w:p w14:paraId="5A322369" w14:textId="77777777" w:rsidR="00701658" w:rsidRPr="00417A20" w:rsidRDefault="00701658" w:rsidP="0010211A">
      <w:pPr>
        <w:pStyle w:val="Heading2"/>
        <w:spacing w:after="0"/>
        <w:rPr>
          <w:rFonts w:ascii="Arial" w:hAnsi="Arial" w:cs="Arial"/>
          <w:lang w:bidi="ur-PK"/>
        </w:rPr>
      </w:pPr>
      <w:bookmarkStart w:id="2" w:name="_Toc189778416"/>
      <w:r w:rsidRPr="00417A20">
        <w:rPr>
          <w:rFonts w:ascii="Arial" w:hAnsi="Arial" w:cs="Arial"/>
          <w:lang w:bidi="ur-PK"/>
        </w:rPr>
        <w:t>1.1 Introduction</w:t>
      </w:r>
      <w:bookmarkEnd w:id="2"/>
    </w:p>
    <w:p w14:paraId="50856B07" w14:textId="77777777" w:rsidR="00701658" w:rsidRPr="00417A20" w:rsidRDefault="00701658" w:rsidP="0010211A">
      <w:pPr>
        <w:spacing w:after="0"/>
        <w:rPr>
          <w:rFonts w:ascii="Arial" w:hAnsi="Arial" w:cs="Arial"/>
          <w:lang w:bidi="ur-PK"/>
        </w:rPr>
      </w:pPr>
      <w:r w:rsidRPr="00417A20">
        <w:rPr>
          <w:rFonts w:ascii="Arial" w:hAnsi="Arial" w:cs="Arial"/>
          <w:lang w:bidi="ur-PK"/>
        </w:rPr>
        <w:t>A high staff turnover has several harmful effects on an organisation, impacting its overall performance and stability. It builds a negative atmosphere as it erodes trust among employees and expands the burden on those left behind. This research will discuss the consequences of employee turnover rates in affecting the service quality and operational efficiency of Mercure Thame Lambert Hotel. Here, industry-specific analysis will be considered to understand the significance of this research specifically for evaluating the role of the firm in ensuring its business operations effectively. </w:t>
      </w:r>
      <w:r w:rsidRPr="00417A20">
        <w:rPr>
          <w:rFonts w:ascii="Arial" w:hAnsi="Arial" w:cs="Arial"/>
        </w:rPr>
        <w:t>A secondary qualitative data will be taken into consideration via the assistance of essential journals and web articles to answer study questions and produce relevant outcomes from the subject matter.</w:t>
      </w:r>
    </w:p>
    <w:p w14:paraId="2967DD5C" w14:textId="77777777" w:rsidR="00701658" w:rsidRPr="00417A20" w:rsidRDefault="00701658" w:rsidP="0010211A">
      <w:pPr>
        <w:pStyle w:val="Heading2"/>
        <w:spacing w:after="0"/>
        <w:rPr>
          <w:rFonts w:ascii="Arial" w:hAnsi="Arial" w:cs="Arial"/>
        </w:rPr>
      </w:pPr>
      <w:bookmarkStart w:id="3" w:name="_Toc189778417"/>
      <w:r w:rsidRPr="00417A20">
        <w:rPr>
          <w:rFonts w:ascii="Arial" w:hAnsi="Arial" w:cs="Arial"/>
        </w:rPr>
        <w:t>1.2 Research Background</w:t>
      </w:r>
      <w:bookmarkEnd w:id="3"/>
    </w:p>
    <w:p w14:paraId="10A3E8E4" w14:textId="77777777" w:rsidR="00701658" w:rsidRPr="00417A20" w:rsidRDefault="00701658" w:rsidP="0010211A">
      <w:pPr>
        <w:spacing w:after="0"/>
        <w:rPr>
          <w:rFonts w:ascii="Arial" w:hAnsi="Arial" w:cs="Arial"/>
          <w:lang w:bidi="ur-PK"/>
        </w:rPr>
      </w:pPr>
      <w:r w:rsidRPr="00417A20">
        <w:rPr>
          <w:rFonts w:ascii="Arial" w:hAnsi="Arial" w:cs="Arial"/>
          <w:lang w:bidi="ur-PK"/>
        </w:rPr>
        <w:t>Within recent times, the effect of higher turnover has led to a higher proportion of inexperienced agents massively reflected in longer handling times, lower-quality service and more errors. These causes bring problems with the business’s culture, its benefits and compensation structure that majorly impact profitability and guest satisfaction</w:t>
      </w:r>
      <w:r w:rsidRPr="00417A20">
        <w:rPr>
          <w:rFonts w:ascii="Arial" w:hAnsi="Arial" w:cs="Arial"/>
        </w:rPr>
        <w:t xml:space="preserve"> </w:t>
      </w:r>
      <w:sdt>
        <w:sdtPr>
          <w:rPr>
            <w:rFonts w:ascii="Arial" w:hAnsi="Arial" w:cs="Arial"/>
          </w:rPr>
          <w:id w:val="-1717031301"/>
          <w:citation/>
        </w:sdtPr>
        <w:sdtContent>
          <w:r w:rsidRPr="00417A20">
            <w:rPr>
              <w:rFonts w:ascii="Arial" w:hAnsi="Arial" w:cs="Arial"/>
            </w:rPr>
            <w:fldChar w:fldCharType="begin"/>
          </w:r>
          <w:r w:rsidRPr="00417A20">
            <w:rPr>
              <w:rFonts w:ascii="Arial" w:hAnsi="Arial" w:cs="Arial"/>
            </w:rPr>
            <w:instrText xml:space="preserve">CITATION Mar2214 \l 1033 </w:instrText>
          </w:r>
          <w:r w:rsidRPr="00417A20">
            <w:rPr>
              <w:rFonts w:ascii="Arial" w:hAnsi="Arial" w:cs="Arial"/>
            </w:rPr>
            <w:fldChar w:fldCharType="separate"/>
          </w:r>
          <w:r w:rsidRPr="00417A20">
            <w:rPr>
              <w:rFonts w:ascii="Arial" w:hAnsi="Arial" w:cs="Arial"/>
            </w:rPr>
            <w:t>(Heymann, 2022)</w:t>
          </w:r>
          <w:r w:rsidRPr="00417A20">
            <w:rPr>
              <w:rFonts w:ascii="Arial" w:hAnsi="Arial" w:cs="Arial"/>
            </w:rPr>
            <w:fldChar w:fldCharType="end"/>
          </w:r>
        </w:sdtContent>
      </w:sdt>
      <w:r w:rsidRPr="00417A20">
        <w:rPr>
          <w:rFonts w:ascii="Arial" w:hAnsi="Arial" w:cs="Arial"/>
          <w:lang w:bidi="ur-PK"/>
        </w:rPr>
        <w:t>. Similarly, the quality of client service has a substantial influence on client satisfaction and loyalty towards a commercial organisation which becomes a challenging task. During the pandemic, the hospitality industry faced the biggest challenges due to technological advancements, shifting consumer preferences and specifically higher staff shortages</w:t>
      </w:r>
      <w:r w:rsidRPr="00417A20">
        <w:rPr>
          <w:rFonts w:ascii="Arial" w:hAnsi="Arial" w:cs="Arial"/>
        </w:rPr>
        <w:t xml:space="preserve"> </w:t>
      </w:r>
      <w:sdt>
        <w:sdtPr>
          <w:rPr>
            <w:rFonts w:ascii="Arial" w:hAnsi="Arial" w:cs="Arial"/>
          </w:rPr>
          <w:id w:val="-1624225487"/>
          <w:citation/>
        </w:sdtPr>
        <w:sdtContent>
          <w:r w:rsidRPr="00417A20">
            <w:rPr>
              <w:rFonts w:ascii="Arial" w:hAnsi="Arial" w:cs="Arial"/>
            </w:rPr>
            <w:fldChar w:fldCharType="begin"/>
          </w:r>
          <w:r w:rsidRPr="00417A20">
            <w:rPr>
              <w:rFonts w:ascii="Arial" w:hAnsi="Arial" w:cs="Arial"/>
            </w:rPr>
            <w:instrText xml:space="preserve"> CITATION Mar2213 \l 1033 </w:instrText>
          </w:r>
          <w:r w:rsidRPr="00417A20">
            <w:rPr>
              <w:rFonts w:ascii="Arial" w:hAnsi="Arial" w:cs="Arial"/>
            </w:rPr>
            <w:fldChar w:fldCharType="separate"/>
          </w:r>
          <w:r w:rsidRPr="00417A20">
            <w:rPr>
              <w:rFonts w:ascii="Arial" w:hAnsi="Arial" w:cs="Arial"/>
            </w:rPr>
            <w:t>(Heymann, 2022)</w:t>
          </w:r>
          <w:r w:rsidRPr="00417A20">
            <w:rPr>
              <w:rFonts w:ascii="Arial" w:hAnsi="Arial" w:cs="Arial"/>
            </w:rPr>
            <w:fldChar w:fldCharType="end"/>
          </w:r>
        </w:sdtContent>
      </w:sdt>
      <w:r w:rsidRPr="00417A20">
        <w:rPr>
          <w:rFonts w:ascii="Arial" w:hAnsi="Arial" w:cs="Arial"/>
          <w:lang w:bidi="ur-PK"/>
        </w:rPr>
        <w:t xml:space="preserve">. Based on that situation, it becomes difficult for them to maintain a stabilised performance within the competitive hospitality sector. According to specific research outcomes, with higher morale, staff are likely to make mistakes, resulting in limiting error rates and embracing </w:t>
      </w:r>
      <w:r w:rsidRPr="00417A20">
        <w:rPr>
          <w:rFonts w:ascii="Arial" w:hAnsi="Arial" w:cs="Arial"/>
          <w:lang w:bidi="ur-PK"/>
        </w:rPr>
        <w:lastRenderedPageBreak/>
        <w:t>the quality of work. Disengaged workers make 60% more errors in their work, while workplaces with highly engaged staff witness 70% fewer safety incidents in contrast to workplaces with lower involvement</w:t>
      </w:r>
      <w:r w:rsidRPr="00417A20">
        <w:rPr>
          <w:rFonts w:ascii="Arial" w:hAnsi="Arial" w:cs="Arial"/>
        </w:rPr>
        <w:t xml:space="preserve"> </w:t>
      </w:r>
      <w:sdt>
        <w:sdtPr>
          <w:rPr>
            <w:rFonts w:ascii="Arial" w:hAnsi="Arial" w:cs="Arial"/>
          </w:rPr>
          <w:id w:val="583031983"/>
          <w:citation/>
        </w:sdtPr>
        <w:sdtContent>
          <w:r w:rsidRPr="00417A20">
            <w:rPr>
              <w:rFonts w:ascii="Arial" w:hAnsi="Arial" w:cs="Arial"/>
            </w:rPr>
            <w:fldChar w:fldCharType="begin"/>
          </w:r>
          <w:r w:rsidRPr="00417A20">
            <w:rPr>
              <w:rFonts w:ascii="Arial" w:hAnsi="Arial" w:cs="Arial"/>
            </w:rPr>
            <w:instrText xml:space="preserve"> CITATION peo24 \l 1033 </w:instrText>
          </w:r>
          <w:r w:rsidRPr="00417A20">
            <w:rPr>
              <w:rFonts w:ascii="Arial" w:hAnsi="Arial" w:cs="Arial"/>
            </w:rPr>
            <w:fldChar w:fldCharType="separate"/>
          </w:r>
          <w:r w:rsidRPr="00417A20">
            <w:rPr>
              <w:rFonts w:ascii="Arial" w:hAnsi="Arial" w:cs="Arial"/>
            </w:rPr>
            <w:t>(peoplesafe, 2024)</w:t>
          </w:r>
          <w:r w:rsidRPr="00417A20">
            <w:rPr>
              <w:rFonts w:ascii="Arial" w:hAnsi="Arial" w:cs="Arial"/>
            </w:rPr>
            <w:fldChar w:fldCharType="end"/>
          </w:r>
        </w:sdtContent>
      </w:sdt>
      <w:r w:rsidRPr="00417A20">
        <w:rPr>
          <w:rFonts w:ascii="Arial" w:hAnsi="Arial" w:cs="Arial"/>
          <w:lang w:bidi="ur-PK"/>
        </w:rPr>
        <w:t>. It will properly explore essential challenges associated with such situations and make essential strategies for ensuring sustained service quality and business operations effectively.</w:t>
      </w:r>
    </w:p>
    <w:p w14:paraId="7B2A3DD4" w14:textId="77777777" w:rsidR="00701658" w:rsidRPr="00417A20" w:rsidRDefault="00701658" w:rsidP="0010211A">
      <w:pPr>
        <w:pStyle w:val="Heading2"/>
        <w:spacing w:after="0"/>
        <w:rPr>
          <w:rFonts w:ascii="Arial" w:hAnsi="Arial" w:cs="Arial"/>
        </w:rPr>
      </w:pPr>
      <w:bookmarkStart w:id="4" w:name="_Toc189778418"/>
      <w:r w:rsidRPr="00417A20">
        <w:rPr>
          <w:rFonts w:ascii="Arial" w:hAnsi="Arial" w:cs="Arial"/>
        </w:rPr>
        <w:t>1.3 Research Aim and Objectives</w:t>
      </w:r>
      <w:bookmarkEnd w:id="4"/>
    </w:p>
    <w:p w14:paraId="1E92E767" w14:textId="77777777" w:rsidR="00701658" w:rsidRPr="00417A20" w:rsidRDefault="00701658" w:rsidP="0010211A">
      <w:pPr>
        <w:spacing w:after="0"/>
        <w:rPr>
          <w:rFonts w:ascii="Arial" w:hAnsi="Arial" w:cs="Arial"/>
          <w:lang w:bidi="ur-PK"/>
        </w:rPr>
      </w:pPr>
      <w:r w:rsidRPr="00417A20">
        <w:rPr>
          <w:rFonts w:ascii="Arial" w:hAnsi="Arial" w:cs="Arial"/>
          <w:b/>
          <w:bCs/>
          <w:lang w:bidi="ur-PK"/>
        </w:rPr>
        <w:t>Aim </w:t>
      </w:r>
    </w:p>
    <w:p w14:paraId="04C417CA" w14:textId="77777777" w:rsidR="00701658" w:rsidRPr="00417A20" w:rsidRDefault="00701658" w:rsidP="0010211A">
      <w:pPr>
        <w:spacing w:after="0"/>
        <w:rPr>
          <w:rFonts w:ascii="Arial" w:hAnsi="Arial" w:cs="Arial"/>
          <w:lang w:bidi="ur-PK"/>
        </w:rPr>
      </w:pPr>
      <w:r w:rsidRPr="00417A20">
        <w:rPr>
          <w:rFonts w:ascii="Arial" w:hAnsi="Arial" w:cs="Arial"/>
          <w:lang w:bidi="ur-PK"/>
        </w:rPr>
        <w:t>To understand the effects and consequences of high staff turnover on impacting service quality and operational efficiency at Mercure Thame Lambert Hotel. </w:t>
      </w:r>
    </w:p>
    <w:p w14:paraId="71D14ACA" w14:textId="77777777" w:rsidR="00701658" w:rsidRPr="00417A20" w:rsidRDefault="00701658" w:rsidP="0010211A">
      <w:pPr>
        <w:spacing w:after="0"/>
        <w:rPr>
          <w:rFonts w:ascii="Arial" w:hAnsi="Arial" w:cs="Arial"/>
          <w:lang w:bidi="ur-PK"/>
        </w:rPr>
      </w:pPr>
      <w:r w:rsidRPr="00417A20">
        <w:rPr>
          <w:rFonts w:ascii="Arial" w:hAnsi="Arial" w:cs="Arial"/>
          <w:b/>
          <w:bCs/>
          <w:lang w:bidi="ur-PK"/>
        </w:rPr>
        <w:t>Objectives</w:t>
      </w:r>
    </w:p>
    <w:p w14:paraId="052F203F" w14:textId="77777777" w:rsidR="00701658" w:rsidRPr="00417A20" w:rsidRDefault="00701658" w:rsidP="0010211A">
      <w:pPr>
        <w:spacing w:after="0"/>
        <w:rPr>
          <w:rFonts w:ascii="Arial" w:hAnsi="Arial" w:cs="Arial"/>
          <w:lang w:bidi="ur-PK"/>
        </w:rPr>
      </w:pPr>
      <w:r w:rsidRPr="00417A20">
        <w:rPr>
          <w:rFonts w:ascii="Arial" w:hAnsi="Arial" w:cs="Arial"/>
          <w:lang w:bidi="ur-PK"/>
        </w:rPr>
        <w:t>To identify the essential factors contributing to high staff turnover at Mercure Thame Lambert Hotel. </w:t>
      </w:r>
    </w:p>
    <w:p w14:paraId="7BF4C3E9" w14:textId="77777777" w:rsidR="00701658" w:rsidRPr="00417A20" w:rsidRDefault="00701658" w:rsidP="0010211A">
      <w:pPr>
        <w:spacing w:after="0"/>
        <w:rPr>
          <w:rFonts w:ascii="Arial" w:hAnsi="Arial" w:cs="Arial"/>
          <w:lang w:bidi="ur-PK"/>
        </w:rPr>
      </w:pPr>
      <w:r w:rsidRPr="00417A20">
        <w:rPr>
          <w:rFonts w:ascii="Arial" w:hAnsi="Arial" w:cs="Arial"/>
          <w:lang w:bidi="ur-PK"/>
        </w:rPr>
        <w:t>To analyse the challenges faced by Mercure Thame Lambert Hotel due to high staff turnover impacting its service quality and operational efficiency.</w:t>
      </w:r>
    </w:p>
    <w:p w14:paraId="780CB63B" w14:textId="77777777" w:rsidR="00701658" w:rsidRPr="00417A20" w:rsidRDefault="00701658" w:rsidP="0010211A">
      <w:pPr>
        <w:spacing w:after="0"/>
        <w:rPr>
          <w:rFonts w:ascii="Arial" w:hAnsi="Arial" w:cs="Arial"/>
          <w:lang w:bidi="ur-PK"/>
        </w:rPr>
      </w:pPr>
      <w:r w:rsidRPr="00417A20">
        <w:rPr>
          <w:rFonts w:ascii="Arial" w:hAnsi="Arial" w:cs="Arial"/>
          <w:lang w:bidi="ur-PK"/>
        </w:rPr>
        <w:t>To evaluate effective staff retention tactics that Mercure Thame Lambert Hotel can deploy to maintain its service quality and operational efficiency.</w:t>
      </w:r>
    </w:p>
    <w:p w14:paraId="1AB7E78D" w14:textId="77777777" w:rsidR="00701658" w:rsidRPr="00417A20" w:rsidRDefault="00701658" w:rsidP="0010211A">
      <w:pPr>
        <w:pStyle w:val="Heading2"/>
        <w:spacing w:after="0"/>
        <w:rPr>
          <w:rFonts w:ascii="Arial" w:hAnsi="Arial" w:cs="Arial"/>
        </w:rPr>
      </w:pPr>
      <w:bookmarkStart w:id="5" w:name="_Toc189778419"/>
      <w:r w:rsidRPr="00417A20">
        <w:rPr>
          <w:rFonts w:ascii="Arial" w:hAnsi="Arial" w:cs="Arial"/>
        </w:rPr>
        <w:t>1.4 Research Questions</w:t>
      </w:r>
      <w:bookmarkEnd w:id="5"/>
    </w:p>
    <w:p w14:paraId="1C3AD847" w14:textId="77777777" w:rsidR="00701658" w:rsidRPr="00417A20" w:rsidRDefault="00701658" w:rsidP="0010211A">
      <w:pPr>
        <w:spacing w:after="0"/>
        <w:rPr>
          <w:rFonts w:ascii="Arial" w:hAnsi="Arial" w:cs="Arial"/>
          <w:lang w:bidi="ur-PK"/>
        </w:rPr>
      </w:pPr>
      <w:r w:rsidRPr="00417A20">
        <w:rPr>
          <w:rFonts w:ascii="Arial" w:hAnsi="Arial" w:cs="Arial"/>
          <w:lang w:bidi="ur-PK"/>
        </w:rPr>
        <w:t>1. What are the essential factors contributing to high staff turnover at Mercure Thame Lambert Hotel? </w:t>
      </w:r>
    </w:p>
    <w:p w14:paraId="1887DD48" w14:textId="77777777" w:rsidR="00701658" w:rsidRPr="00417A20" w:rsidRDefault="00701658" w:rsidP="0010211A">
      <w:pPr>
        <w:spacing w:after="0"/>
        <w:rPr>
          <w:rFonts w:ascii="Arial" w:hAnsi="Arial" w:cs="Arial"/>
          <w:lang w:bidi="ur-PK"/>
        </w:rPr>
      </w:pPr>
      <w:r w:rsidRPr="00417A20">
        <w:rPr>
          <w:rFonts w:ascii="Arial" w:hAnsi="Arial" w:cs="Arial"/>
          <w:lang w:bidi="ur-PK"/>
        </w:rPr>
        <w:t>2. What are the challenges faced by Mercure Thame Lambert Hotel due to high staff turnover impacting its service quality and operational efficiency?</w:t>
      </w:r>
    </w:p>
    <w:p w14:paraId="2F40E38E" w14:textId="77777777" w:rsidR="00701658" w:rsidRPr="00417A20" w:rsidRDefault="00701658" w:rsidP="0010211A">
      <w:pPr>
        <w:spacing w:after="0"/>
        <w:rPr>
          <w:rFonts w:ascii="Arial" w:hAnsi="Arial" w:cs="Arial"/>
          <w:lang w:bidi="ur-PK"/>
        </w:rPr>
      </w:pPr>
      <w:r w:rsidRPr="00417A20">
        <w:rPr>
          <w:rFonts w:ascii="Arial" w:hAnsi="Arial" w:cs="Arial"/>
          <w:lang w:bidi="ur-PK"/>
        </w:rPr>
        <w:t>3. What are the effective staff retention tactics that Mercure Thame Lambert Hotel can deploy to maintain its service quality and operational efficiency?</w:t>
      </w:r>
    </w:p>
    <w:p w14:paraId="6766949A" w14:textId="77777777" w:rsidR="00701658" w:rsidRPr="00417A20" w:rsidRDefault="00701658" w:rsidP="0010211A">
      <w:pPr>
        <w:pStyle w:val="Heading2"/>
        <w:spacing w:after="0"/>
        <w:rPr>
          <w:rFonts w:ascii="Arial" w:hAnsi="Arial" w:cs="Arial"/>
        </w:rPr>
      </w:pPr>
      <w:bookmarkStart w:id="6" w:name="_Toc189778420"/>
      <w:r w:rsidRPr="00417A20">
        <w:rPr>
          <w:rFonts w:ascii="Arial" w:hAnsi="Arial" w:cs="Arial"/>
        </w:rPr>
        <w:t>1.5 Research Rationale</w:t>
      </w:r>
      <w:bookmarkEnd w:id="6"/>
    </w:p>
    <w:p w14:paraId="655FC5DD" w14:textId="77777777" w:rsidR="00701658" w:rsidRPr="00417A20" w:rsidRDefault="00701658" w:rsidP="0010211A">
      <w:pPr>
        <w:spacing w:after="0"/>
        <w:rPr>
          <w:rFonts w:ascii="Arial" w:hAnsi="Arial" w:cs="Arial"/>
          <w:lang w:bidi="ur-PK"/>
        </w:rPr>
      </w:pPr>
      <w:r w:rsidRPr="00417A20">
        <w:rPr>
          <w:rFonts w:ascii="Arial" w:hAnsi="Arial" w:cs="Arial"/>
          <w:lang w:bidi="ur-PK"/>
        </w:rPr>
        <w:lastRenderedPageBreak/>
        <w:t>Hospitality staff turnover has become a challenging factor for the industry. Based on a YouGov survey, almost 42% of hospitality have no option to leave their jobs within the next 30 days. This situation leads to a decline in productivity and innovation along with a decrease in morale among remaining employees</w:t>
      </w:r>
      <w:r w:rsidRPr="00417A20">
        <w:rPr>
          <w:rFonts w:ascii="Arial" w:hAnsi="Arial" w:cs="Arial"/>
        </w:rPr>
        <w:t xml:space="preserve"> </w:t>
      </w:r>
      <w:sdt>
        <w:sdtPr>
          <w:rPr>
            <w:rFonts w:ascii="Arial" w:hAnsi="Arial" w:cs="Arial"/>
          </w:rPr>
          <w:id w:val="-881392839"/>
          <w:citation/>
        </w:sdtPr>
        <w:sdtContent>
          <w:r w:rsidRPr="00417A20">
            <w:rPr>
              <w:rFonts w:ascii="Arial" w:hAnsi="Arial" w:cs="Arial"/>
            </w:rPr>
            <w:fldChar w:fldCharType="begin"/>
          </w:r>
          <w:r w:rsidRPr="00417A20">
            <w:rPr>
              <w:rFonts w:ascii="Arial" w:hAnsi="Arial" w:cs="Arial"/>
            </w:rPr>
            <w:instrText xml:space="preserve"> CITATION Daw24 \l 1033 </w:instrText>
          </w:r>
          <w:r w:rsidRPr="00417A20">
            <w:rPr>
              <w:rFonts w:ascii="Arial" w:hAnsi="Arial" w:cs="Arial"/>
            </w:rPr>
            <w:fldChar w:fldCharType="separate"/>
          </w:r>
          <w:r w:rsidRPr="00417A20">
            <w:rPr>
              <w:rFonts w:ascii="Arial" w:hAnsi="Arial" w:cs="Arial"/>
            </w:rPr>
            <w:t>(Bannister, 2024)</w:t>
          </w:r>
          <w:r w:rsidRPr="00417A20">
            <w:rPr>
              <w:rFonts w:ascii="Arial" w:hAnsi="Arial" w:cs="Arial"/>
            </w:rPr>
            <w:fldChar w:fldCharType="end"/>
          </w:r>
        </w:sdtContent>
      </w:sdt>
      <w:r w:rsidRPr="00417A20">
        <w:rPr>
          <w:rFonts w:ascii="Arial" w:hAnsi="Arial" w:cs="Arial"/>
          <w:lang w:bidi="ur-PK"/>
        </w:rPr>
        <w:t>. Analysis of frequent staff changes will be examined that majorly disrupt workflows and enhance training costs which reflect in hindering guest satisfaction</w:t>
      </w:r>
      <w:r w:rsidRPr="00417A20">
        <w:rPr>
          <w:rFonts w:ascii="Arial" w:hAnsi="Arial" w:cs="Arial"/>
        </w:rPr>
        <w:t xml:space="preserve"> </w:t>
      </w:r>
      <w:sdt>
        <w:sdtPr>
          <w:rPr>
            <w:rFonts w:ascii="Arial" w:hAnsi="Arial" w:cs="Arial"/>
          </w:rPr>
          <w:id w:val="321480587"/>
          <w:citation/>
        </w:sdtPr>
        <w:sdtContent>
          <w:r w:rsidRPr="00417A20">
            <w:rPr>
              <w:rFonts w:ascii="Arial" w:hAnsi="Arial" w:cs="Arial"/>
            </w:rPr>
            <w:fldChar w:fldCharType="begin"/>
          </w:r>
          <w:r w:rsidRPr="00417A20">
            <w:rPr>
              <w:rFonts w:ascii="Arial" w:hAnsi="Arial" w:cs="Arial"/>
            </w:rPr>
            <w:instrText xml:space="preserve"> CITATION Ali213 \l 1033 </w:instrText>
          </w:r>
          <w:r w:rsidRPr="00417A20">
            <w:rPr>
              <w:rFonts w:ascii="Arial" w:hAnsi="Arial" w:cs="Arial"/>
            </w:rPr>
            <w:fldChar w:fldCharType="separate"/>
          </w:r>
          <w:r w:rsidRPr="00417A20">
            <w:rPr>
              <w:rFonts w:ascii="Arial" w:hAnsi="Arial" w:cs="Arial"/>
            </w:rPr>
            <w:t>(Coleman, 2021)</w:t>
          </w:r>
          <w:r w:rsidRPr="00417A20">
            <w:rPr>
              <w:rFonts w:ascii="Arial" w:hAnsi="Arial" w:cs="Arial"/>
            </w:rPr>
            <w:fldChar w:fldCharType="end"/>
          </w:r>
        </w:sdtContent>
      </w:sdt>
      <w:r w:rsidRPr="00417A20">
        <w:rPr>
          <w:rFonts w:ascii="Arial" w:hAnsi="Arial" w:cs="Arial"/>
          <w:lang w:bidi="ur-PK"/>
        </w:rPr>
        <w:t>. This research comes with detailed demonstration of staff turnover factors affecting service quality dimensions which easily achieved through the evaluation of industry reports and trends in the UK hotel sector. It will be effective for capturing an in-depth analysis which is particularly helpful for making this research suitable for generating added value in future studies. </w:t>
      </w:r>
    </w:p>
    <w:p w14:paraId="354FF969" w14:textId="77777777" w:rsidR="00701658" w:rsidRPr="00417A20" w:rsidRDefault="00701658" w:rsidP="0010211A">
      <w:pPr>
        <w:spacing w:after="0" w:line="278" w:lineRule="auto"/>
        <w:jc w:val="left"/>
        <w:rPr>
          <w:rFonts w:ascii="Arial" w:hAnsi="Arial" w:cs="Arial"/>
          <w:b/>
          <w:bCs/>
          <w:sz w:val="28"/>
          <w:szCs w:val="28"/>
        </w:rPr>
      </w:pPr>
      <w:r w:rsidRPr="00417A20">
        <w:rPr>
          <w:rFonts w:ascii="Arial" w:hAnsi="Arial" w:cs="Arial"/>
        </w:rPr>
        <w:br w:type="page"/>
      </w:r>
    </w:p>
    <w:p w14:paraId="7E5D2F91" w14:textId="1BE4D870" w:rsidR="00B61B45" w:rsidRPr="00417A20" w:rsidRDefault="00527383" w:rsidP="0010211A">
      <w:pPr>
        <w:pStyle w:val="Heading1"/>
        <w:spacing w:after="0"/>
        <w:rPr>
          <w:rFonts w:ascii="Arial" w:hAnsi="Arial" w:cs="Arial"/>
        </w:rPr>
      </w:pPr>
      <w:bookmarkStart w:id="7" w:name="_Toc189778421"/>
      <w:r w:rsidRPr="00417A20">
        <w:rPr>
          <w:rFonts w:ascii="Arial" w:hAnsi="Arial" w:cs="Arial"/>
        </w:rPr>
        <w:lastRenderedPageBreak/>
        <w:t xml:space="preserve">Chapter Two: </w:t>
      </w:r>
      <w:r w:rsidR="00B61B45" w:rsidRPr="00417A20">
        <w:rPr>
          <w:rFonts w:ascii="Arial" w:hAnsi="Arial" w:cs="Arial"/>
        </w:rPr>
        <w:t>Literature Review</w:t>
      </w:r>
      <w:bookmarkEnd w:id="7"/>
      <w:r w:rsidR="00B61B45" w:rsidRPr="00417A20">
        <w:rPr>
          <w:rFonts w:ascii="Arial" w:hAnsi="Arial" w:cs="Arial"/>
        </w:rPr>
        <w:t> </w:t>
      </w:r>
    </w:p>
    <w:p w14:paraId="57F6DA77" w14:textId="77777777" w:rsidR="00B61B45" w:rsidRPr="00417A20" w:rsidRDefault="00B61B45" w:rsidP="0010211A">
      <w:pPr>
        <w:pStyle w:val="Heading2"/>
        <w:spacing w:after="0"/>
        <w:rPr>
          <w:rFonts w:ascii="Arial" w:hAnsi="Arial" w:cs="Arial"/>
        </w:rPr>
      </w:pPr>
      <w:bookmarkStart w:id="8" w:name="_Toc189778422"/>
      <w:r w:rsidRPr="00417A20">
        <w:rPr>
          <w:rFonts w:ascii="Arial" w:hAnsi="Arial" w:cs="Arial"/>
        </w:rPr>
        <w:t>2.1 Introduction</w:t>
      </w:r>
      <w:bookmarkEnd w:id="8"/>
      <w:r w:rsidRPr="00417A20">
        <w:rPr>
          <w:rFonts w:ascii="Arial" w:hAnsi="Arial" w:cs="Arial"/>
        </w:rPr>
        <w:t> </w:t>
      </w:r>
    </w:p>
    <w:p w14:paraId="3427ECC2" w14:textId="2EF89105" w:rsidR="00B61B45" w:rsidRPr="00417A20" w:rsidRDefault="00B61B45" w:rsidP="0010211A">
      <w:pPr>
        <w:spacing w:after="0"/>
        <w:rPr>
          <w:rFonts w:ascii="Arial" w:hAnsi="Arial" w:cs="Arial"/>
        </w:rPr>
      </w:pPr>
      <w:r w:rsidRPr="00417A20">
        <w:rPr>
          <w:rFonts w:ascii="Arial" w:hAnsi="Arial" w:cs="Arial"/>
        </w:rPr>
        <w:t xml:space="preserve">The comprehensive documents that collected data from the books, journals, and past research related to the study and analysed to conclude the matter will be mentioned as a literature review. The context </w:t>
      </w:r>
      <w:r w:rsidR="00DE6F9D" w:rsidRPr="00417A20">
        <w:rPr>
          <w:rFonts w:ascii="Arial" w:hAnsi="Arial" w:cs="Arial"/>
        </w:rPr>
        <w:t>will be</w:t>
      </w:r>
      <w:r w:rsidRPr="00417A20">
        <w:rPr>
          <w:rFonts w:ascii="Arial" w:hAnsi="Arial" w:cs="Arial"/>
        </w:rPr>
        <w:t xml:space="preserve"> discussed general data related to staff turnover and its effect on operational effectiveness as well as service quality. The main factors that regulate staff turnover will be mentioned in this section. Some challenges that businesses will experience due to these issues will be discussed in this section. Many staff retention strategies will be discussed in this analysis which may be helpful for the study. </w:t>
      </w:r>
    </w:p>
    <w:p w14:paraId="7AB2AD08" w14:textId="77777777" w:rsidR="00B61B45" w:rsidRPr="00417A20" w:rsidRDefault="00B61B45" w:rsidP="0010211A">
      <w:pPr>
        <w:pStyle w:val="Heading2"/>
        <w:spacing w:after="0"/>
        <w:rPr>
          <w:rFonts w:ascii="Arial" w:hAnsi="Arial" w:cs="Arial"/>
        </w:rPr>
      </w:pPr>
      <w:bookmarkStart w:id="9" w:name="_Toc189778423"/>
      <w:r w:rsidRPr="00417A20">
        <w:rPr>
          <w:rFonts w:ascii="Arial" w:hAnsi="Arial" w:cs="Arial"/>
        </w:rPr>
        <w:t>2.2 Identifying the essential factors contributing to high staff turnover at organisations.</w:t>
      </w:r>
      <w:bookmarkEnd w:id="9"/>
      <w:r w:rsidRPr="00417A20">
        <w:rPr>
          <w:rFonts w:ascii="Arial" w:hAnsi="Arial" w:cs="Arial"/>
        </w:rPr>
        <w:t> </w:t>
      </w:r>
    </w:p>
    <w:p w14:paraId="33A514F4" w14:textId="77777777" w:rsidR="00B61B45" w:rsidRPr="00417A20" w:rsidRDefault="00B61B45" w:rsidP="0010211A">
      <w:pPr>
        <w:spacing w:after="0"/>
        <w:rPr>
          <w:rFonts w:ascii="Arial" w:hAnsi="Arial" w:cs="Arial"/>
          <w:b/>
          <w:bCs/>
          <w:i/>
          <w:iCs/>
        </w:rPr>
      </w:pPr>
      <w:r w:rsidRPr="00417A20">
        <w:rPr>
          <w:rFonts w:ascii="Arial" w:hAnsi="Arial" w:cs="Arial"/>
          <w:b/>
          <w:bCs/>
          <w:i/>
          <w:iCs/>
        </w:rPr>
        <w:t>Lack of Competitive Compensation and Benefits</w:t>
      </w:r>
    </w:p>
    <w:p w14:paraId="5F2190A8" w14:textId="63ACEDC6" w:rsidR="00B61B45" w:rsidRPr="00417A20" w:rsidRDefault="00B61B45" w:rsidP="0010211A">
      <w:pPr>
        <w:spacing w:after="0"/>
        <w:rPr>
          <w:rFonts w:ascii="Arial" w:hAnsi="Arial" w:cs="Arial"/>
        </w:rPr>
      </w:pPr>
      <w:r w:rsidRPr="00417A20">
        <w:rPr>
          <w:rFonts w:ascii="Arial" w:hAnsi="Arial" w:cs="Arial"/>
        </w:rPr>
        <w:t>The main factor for staff turnover is inadequate salary packages as well as limited benefits given by corporations. According to Balogh et al. (2021), workers require competitive wages as per tier experience. Skills and industry standards. They sometimes leave to better-paying organisations due to not getting fair compensation. On the other side, due to the lack of additional benefits in the workplace like retirement plans, healthcare and paid leave workers del unheard of and valued in the workplace and it increases the high turnover rates. </w:t>
      </w:r>
    </w:p>
    <w:p w14:paraId="25B769D4" w14:textId="77777777" w:rsidR="00B61B45" w:rsidRPr="00417A20" w:rsidRDefault="00B61B45" w:rsidP="0010211A">
      <w:pPr>
        <w:spacing w:after="0"/>
        <w:rPr>
          <w:rFonts w:ascii="Arial" w:hAnsi="Arial" w:cs="Arial"/>
          <w:b/>
          <w:bCs/>
          <w:i/>
          <w:iCs/>
        </w:rPr>
      </w:pPr>
      <w:r w:rsidRPr="00417A20">
        <w:rPr>
          <w:rFonts w:ascii="Arial" w:hAnsi="Arial" w:cs="Arial"/>
          <w:b/>
          <w:bCs/>
          <w:i/>
          <w:iCs/>
        </w:rPr>
        <w:t>Poor Work Environment and Leadership </w:t>
      </w:r>
    </w:p>
    <w:p w14:paraId="0863B9F8" w14:textId="02AAD41B" w:rsidR="00B61B45" w:rsidRPr="00417A20" w:rsidRDefault="00B61B45" w:rsidP="0010211A">
      <w:pPr>
        <w:spacing w:after="0"/>
        <w:rPr>
          <w:rFonts w:ascii="Arial" w:hAnsi="Arial" w:cs="Arial"/>
        </w:rPr>
      </w:pPr>
      <w:r w:rsidRPr="00417A20">
        <w:rPr>
          <w:rFonts w:ascii="Arial" w:hAnsi="Arial" w:cs="Arial"/>
        </w:rPr>
        <w:t xml:space="preserve">Workers get disappointed due to ineffective leadership, toxic work culture and lack of career advancement opportunities. As mentioned by Donley (2021), poor communication, micromanagement and lack of proper recognition in the work process may create stressful situations which ultimately minimise workers' engagement and </w:t>
      </w:r>
      <w:r w:rsidRPr="00417A20">
        <w:rPr>
          <w:rFonts w:ascii="Arial" w:hAnsi="Arial" w:cs="Arial"/>
        </w:rPr>
        <w:lastRenderedPageBreak/>
        <w:t>their morale. They do not feel valued as well as supported by their leaders and managers and are interested in leaving the workplace in search of a healthier work environment. </w:t>
      </w:r>
    </w:p>
    <w:p w14:paraId="74E20B4C" w14:textId="77777777" w:rsidR="00B61B45" w:rsidRPr="00417A20" w:rsidRDefault="00B61B45" w:rsidP="0010211A">
      <w:pPr>
        <w:spacing w:after="0"/>
        <w:rPr>
          <w:rFonts w:ascii="Arial" w:hAnsi="Arial" w:cs="Arial"/>
          <w:b/>
          <w:bCs/>
          <w:i/>
          <w:iCs/>
        </w:rPr>
      </w:pPr>
      <w:r w:rsidRPr="00417A20">
        <w:rPr>
          <w:rFonts w:ascii="Arial" w:hAnsi="Arial" w:cs="Arial"/>
          <w:b/>
          <w:bCs/>
          <w:i/>
          <w:iCs/>
        </w:rPr>
        <w:t>Limited Career Growth and Job Security </w:t>
      </w:r>
    </w:p>
    <w:p w14:paraId="1ED86942" w14:textId="7DD8CF8D" w:rsidR="00B61B45" w:rsidRPr="00417A20" w:rsidRDefault="00B61B45" w:rsidP="0010211A">
      <w:pPr>
        <w:spacing w:after="0"/>
        <w:rPr>
          <w:rFonts w:ascii="Arial" w:hAnsi="Arial" w:cs="Arial"/>
        </w:rPr>
      </w:pPr>
      <w:r w:rsidRPr="00417A20">
        <w:rPr>
          <w:rFonts w:ascii="Arial" w:hAnsi="Arial" w:cs="Arial"/>
        </w:rPr>
        <w:t>As discussed by Jarosch (2023), workers interested in doing such work and perform the roles where they get career progression and professional development. Due to this, organisation are required to drive necessary training and skill development to opportunities for their workers. Otherwise, workers may leave their job roles and move to search their career growth. Apart from this, job security for unstable business conditions as well as frequent playoffs drives workers to seek more perfect and stable employers. </w:t>
      </w:r>
    </w:p>
    <w:p w14:paraId="6F4ACC2F" w14:textId="77777777" w:rsidR="00B61B45" w:rsidRPr="00417A20" w:rsidRDefault="00B61B45" w:rsidP="0010211A">
      <w:pPr>
        <w:pStyle w:val="Heading2"/>
        <w:spacing w:after="0"/>
        <w:rPr>
          <w:rFonts w:ascii="Arial" w:hAnsi="Arial" w:cs="Arial"/>
        </w:rPr>
      </w:pPr>
      <w:bookmarkStart w:id="10" w:name="_Toc189778424"/>
      <w:r w:rsidRPr="00417A20">
        <w:rPr>
          <w:rFonts w:ascii="Arial" w:hAnsi="Arial" w:cs="Arial"/>
        </w:rPr>
        <w:t>2.3 Analysing the challenges faced by organisations due to high staff turnover impacting service quality and operational efficiency.</w:t>
      </w:r>
      <w:bookmarkEnd w:id="10"/>
    </w:p>
    <w:p w14:paraId="238824A8" w14:textId="77777777" w:rsidR="00B61B45" w:rsidRPr="00417A20" w:rsidRDefault="00B61B45" w:rsidP="0010211A">
      <w:pPr>
        <w:spacing w:after="0"/>
        <w:rPr>
          <w:rFonts w:ascii="Arial" w:hAnsi="Arial" w:cs="Arial"/>
          <w:b/>
          <w:bCs/>
          <w:i/>
          <w:iCs/>
        </w:rPr>
      </w:pPr>
      <w:r w:rsidRPr="00417A20">
        <w:rPr>
          <w:rFonts w:ascii="Arial" w:hAnsi="Arial" w:cs="Arial"/>
          <w:b/>
          <w:bCs/>
          <w:i/>
          <w:iCs/>
        </w:rPr>
        <w:t>Reduced Service Quality and Customer Satisfaction </w:t>
      </w:r>
    </w:p>
    <w:p w14:paraId="38F304FE" w14:textId="6E356B66" w:rsidR="00B61B45" w:rsidRPr="00417A20" w:rsidRDefault="00B61B45" w:rsidP="0010211A">
      <w:pPr>
        <w:spacing w:after="0"/>
        <w:rPr>
          <w:rFonts w:ascii="Arial" w:hAnsi="Arial" w:cs="Arial"/>
        </w:rPr>
      </w:pPr>
      <w:r w:rsidRPr="00417A20">
        <w:rPr>
          <w:rFonts w:ascii="Arial" w:hAnsi="Arial" w:cs="Arial"/>
        </w:rPr>
        <w:t>Due to high staff turnover, businesses experienced many complexities as their customer service has been greatly affected mainly in the hotel industry. When staff leave the corporations frequently the organisations cannot maintain their consistent service quality and they have to hire continuously. As discussed by Hallencreutz and Parmler (2021), newly hired people who required time to understand their customer's expectations and company standards properly. Workers who do not have proper training and lack experience cannot able to deliver effective solutions to customer inquiries. These situations undermine the reputations of businesses mainly in the hotel sector. A decline in customer service quality reduces long-term profitability as well as minimises customer loyalty. </w:t>
      </w:r>
    </w:p>
    <w:p w14:paraId="5E135472" w14:textId="77777777" w:rsidR="00B61B45" w:rsidRPr="00417A20" w:rsidRDefault="00B61B45" w:rsidP="0010211A">
      <w:pPr>
        <w:spacing w:after="0"/>
        <w:rPr>
          <w:rFonts w:ascii="Arial" w:hAnsi="Arial" w:cs="Arial"/>
          <w:b/>
          <w:bCs/>
          <w:i/>
          <w:iCs/>
        </w:rPr>
      </w:pPr>
      <w:r w:rsidRPr="00417A20">
        <w:rPr>
          <w:rFonts w:ascii="Arial" w:hAnsi="Arial" w:cs="Arial"/>
          <w:b/>
          <w:bCs/>
          <w:i/>
          <w:iCs/>
        </w:rPr>
        <w:t>Increased Recruitment and Training Costs</w:t>
      </w:r>
    </w:p>
    <w:p w14:paraId="269B80E4" w14:textId="6252FD81" w:rsidR="00B61B45" w:rsidRPr="00417A20" w:rsidRDefault="00B61B45" w:rsidP="0010211A">
      <w:pPr>
        <w:spacing w:after="0"/>
        <w:rPr>
          <w:rFonts w:ascii="Arial" w:hAnsi="Arial" w:cs="Arial"/>
        </w:rPr>
      </w:pPr>
      <w:r w:rsidRPr="00417A20">
        <w:rPr>
          <w:rFonts w:ascii="Arial" w:hAnsi="Arial" w:cs="Arial"/>
        </w:rPr>
        <w:lastRenderedPageBreak/>
        <w:t>Organisations are required to invest in the recruitment and training processes due to the continuous turnover of workers which enhances their overall expenses. According to Simonsen and Fleischer (2024), businesses in the hotel sector for hiring new individuals required to advertise for job vacancies, perform onboarding and conduct interviews. These all require extensive human and financial resources. Apart from this, new workers sometimes require extensive training to perform accurately their roles. Hence this continuous cycle of recruiting and training creates a financial burden for businesses which diverts the whole business resources from critical business operations. </w:t>
      </w:r>
    </w:p>
    <w:p w14:paraId="36AC7EC0" w14:textId="77777777" w:rsidR="00B61B45" w:rsidRPr="00417A20" w:rsidRDefault="00B61B45" w:rsidP="0010211A">
      <w:pPr>
        <w:spacing w:after="0"/>
        <w:rPr>
          <w:rFonts w:ascii="Arial" w:hAnsi="Arial" w:cs="Arial"/>
          <w:b/>
          <w:bCs/>
          <w:i/>
          <w:iCs/>
        </w:rPr>
      </w:pPr>
      <w:r w:rsidRPr="00417A20">
        <w:rPr>
          <w:rFonts w:ascii="Arial" w:hAnsi="Arial" w:cs="Arial"/>
          <w:b/>
          <w:bCs/>
          <w:i/>
          <w:iCs/>
        </w:rPr>
        <w:t>Disruptions in Operational Efficiency</w:t>
      </w:r>
    </w:p>
    <w:p w14:paraId="12875003" w14:textId="763AFCE2" w:rsidR="00B61B45" w:rsidRPr="00417A20" w:rsidRDefault="00B61B45" w:rsidP="0010211A">
      <w:pPr>
        <w:spacing w:after="0"/>
        <w:rPr>
          <w:rFonts w:ascii="Arial" w:hAnsi="Arial" w:cs="Arial"/>
        </w:rPr>
      </w:pPr>
      <w:r w:rsidRPr="00417A20">
        <w:rPr>
          <w:rFonts w:ascii="Arial" w:hAnsi="Arial" w:cs="Arial"/>
        </w:rPr>
        <w:t>As opined by Udofia et al. (2021), businesses when continuous alter their workforce experience operational and workflow disruptions. This ultimately decreased the productivity as well as face knowledge gaps. Workers who leave the organisation hold much expertise as well as much experience and after their release the company faces inefficiencies. The remaining workforce faces high workloads which affect their motivation levels and increase stress levels. Due to such challenges, the organisations in hotel businesses lost their market reputation and faced difficulties in maintaining long-term business growth. </w:t>
      </w:r>
    </w:p>
    <w:p w14:paraId="6C1548C5" w14:textId="3FE96419" w:rsidR="00B61B45" w:rsidRPr="00417A20" w:rsidRDefault="00B61B45" w:rsidP="0010211A">
      <w:pPr>
        <w:pStyle w:val="Heading2"/>
        <w:spacing w:after="0"/>
        <w:rPr>
          <w:rFonts w:ascii="Arial" w:hAnsi="Arial" w:cs="Arial"/>
        </w:rPr>
      </w:pPr>
      <w:bookmarkStart w:id="11" w:name="_Toc189778425"/>
      <w:r w:rsidRPr="00417A20">
        <w:rPr>
          <w:rFonts w:ascii="Arial" w:hAnsi="Arial" w:cs="Arial"/>
        </w:rPr>
        <w:t>2.</w:t>
      </w:r>
      <w:r w:rsidR="00790143" w:rsidRPr="00417A20">
        <w:rPr>
          <w:rFonts w:ascii="Arial" w:hAnsi="Arial" w:cs="Arial"/>
        </w:rPr>
        <w:t>4</w:t>
      </w:r>
      <w:r w:rsidRPr="00417A20">
        <w:rPr>
          <w:rFonts w:ascii="Arial" w:hAnsi="Arial" w:cs="Arial"/>
        </w:rPr>
        <w:t xml:space="preserve"> Evaluating effective staff retention tactics that organisations can deploy to maintain their service quality and operational efficiency.</w:t>
      </w:r>
      <w:bookmarkEnd w:id="11"/>
    </w:p>
    <w:p w14:paraId="0795AAED" w14:textId="77777777" w:rsidR="00B61B45" w:rsidRPr="00417A20" w:rsidRDefault="00B61B45" w:rsidP="0010211A">
      <w:pPr>
        <w:spacing w:after="0"/>
        <w:rPr>
          <w:rFonts w:ascii="Arial" w:hAnsi="Arial" w:cs="Arial"/>
          <w:b/>
          <w:bCs/>
          <w:i/>
          <w:iCs/>
        </w:rPr>
      </w:pPr>
      <w:r w:rsidRPr="00417A20">
        <w:rPr>
          <w:rFonts w:ascii="Arial" w:hAnsi="Arial" w:cs="Arial"/>
          <w:b/>
          <w:bCs/>
          <w:i/>
          <w:iCs/>
        </w:rPr>
        <w:t>Offering Competitive Compensation and Benefits </w:t>
      </w:r>
    </w:p>
    <w:p w14:paraId="13CAF53B" w14:textId="69726361" w:rsidR="00B61B45" w:rsidRPr="00417A20" w:rsidRDefault="00B61B45" w:rsidP="0010211A">
      <w:pPr>
        <w:spacing w:after="0"/>
        <w:rPr>
          <w:rFonts w:ascii="Arial" w:hAnsi="Arial" w:cs="Arial"/>
        </w:rPr>
      </w:pPr>
      <w:r w:rsidRPr="00417A20">
        <w:rPr>
          <w:rFonts w:ascii="Arial" w:hAnsi="Arial" w:cs="Arial"/>
        </w:rPr>
        <w:t xml:space="preserve">Businesses are required to deliver competitive benefits and wages to retain their workers as well as deliver effective service quality. As mentioned by Werner and Balkin (2021), performance-based bonuses, competitive pay structures and comprehensive benefits assist workers to feel valued. Mainly employees require pension plans, </w:t>
      </w:r>
      <w:r w:rsidRPr="00417A20">
        <w:rPr>
          <w:rFonts w:ascii="Arial" w:hAnsi="Arial" w:cs="Arial"/>
        </w:rPr>
        <w:lastRenderedPageBreak/>
        <w:t>healthcare benefits and paid time off from their employers. On the other side, providing no monetary incentives like wellness programmes, flexible working arrangements and workers' discounts may minimise turnover rates as well as improve job satisfaction.  </w:t>
      </w:r>
    </w:p>
    <w:p w14:paraId="6C2E9593" w14:textId="77777777" w:rsidR="00B61B45" w:rsidRPr="00417A20" w:rsidRDefault="00B61B45" w:rsidP="0010211A">
      <w:pPr>
        <w:spacing w:after="0"/>
        <w:rPr>
          <w:rFonts w:ascii="Arial" w:hAnsi="Arial" w:cs="Arial"/>
          <w:b/>
          <w:bCs/>
          <w:i/>
          <w:iCs/>
        </w:rPr>
      </w:pPr>
      <w:r w:rsidRPr="00417A20">
        <w:rPr>
          <w:rFonts w:ascii="Arial" w:hAnsi="Arial" w:cs="Arial"/>
          <w:b/>
          <w:bCs/>
          <w:i/>
          <w:iCs/>
        </w:rPr>
        <w:t>Investing in Employee Development and Creer Growth </w:t>
      </w:r>
    </w:p>
    <w:p w14:paraId="522D0AA2" w14:textId="06742E6A" w:rsidR="00B61B45" w:rsidRPr="00417A20" w:rsidRDefault="00B61B45" w:rsidP="0010211A">
      <w:pPr>
        <w:spacing w:after="0"/>
        <w:rPr>
          <w:rFonts w:ascii="Arial" w:hAnsi="Arial" w:cs="Arial"/>
        </w:rPr>
      </w:pPr>
      <w:r w:rsidRPr="00417A20">
        <w:rPr>
          <w:rFonts w:ascii="Arial" w:hAnsi="Arial" w:cs="Arial"/>
        </w:rPr>
        <w:t>As discussed by Kryscynski et al. (2021), employees seek career development programs in the workplace which is necessary for maintaining operational efficiency as well as retaining skilled workers. Businesses need to offer mentorship programs, continuous training and internal promotional opportunities. They when see a clear path to career progression alongside the organisation show interest in staying in the workplace. When organisations deliver these facilities, they reduce their hiring as well as training processes and free up much budget. Skills development workshops, regular performance appraisal and leadership training may advance workers' productivity and staff engagement. </w:t>
      </w:r>
    </w:p>
    <w:p w14:paraId="24FDC7CA" w14:textId="77777777" w:rsidR="00B61B45" w:rsidRPr="00417A20" w:rsidRDefault="00B61B45" w:rsidP="0010211A">
      <w:pPr>
        <w:spacing w:after="0"/>
        <w:rPr>
          <w:rFonts w:ascii="Arial" w:hAnsi="Arial" w:cs="Arial"/>
          <w:b/>
          <w:bCs/>
          <w:i/>
          <w:iCs/>
        </w:rPr>
      </w:pPr>
      <w:r w:rsidRPr="00417A20">
        <w:rPr>
          <w:rFonts w:ascii="Arial" w:hAnsi="Arial" w:cs="Arial"/>
          <w:b/>
          <w:bCs/>
          <w:i/>
          <w:iCs/>
        </w:rPr>
        <w:t>Enhancing Workplace Culture and Employee Engagement</w:t>
      </w:r>
    </w:p>
    <w:p w14:paraId="36E6492E" w14:textId="31E3AF9F" w:rsidR="00B61B45" w:rsidRPr="00417A20" w:rsidRDefault="00B61B45" w:rsidP="0010211A">
      <w:pPr>
        <w:spacing w:after="0"/>
        <w:rPr>
          <w:rFonts w:ascii="Arial" w:hAnsi="Arial" w:cs="Arial"/>
        </w:rPr>
      </w:pPr>
      <w:r w:rsidRPr="00417A20">
        <w:rPr>
          <w:rFonts w:ascii="Arial" w:hAnsi="Arial" w:cs="Arial"/>
        </w:rPr>
        <w:t>As stated by Balogh et al. (2021), organisations, when delivering their workers a positive work environment, have their turnover rates reduced and foster staff loyalty. Due to this, businesses are required to concentrate on effective communication, strong leadership and recognition programs. Businesses through offering feedback mechanisms, encouraging teamwork and fostering inclusivity, may generate a supportive work culture. Staff engagement practices like wellness programs, and teambuilding activities, create job satisfaction among workers. This way businesses may ensure that their workforce is motivated as well as committed towards their responsibilities and job roles. </w:t>
      </w:r>
    </w:p>
    <w:p w14:paraId="3B92376A" w14:textId="77777777" w:rsidR="00B61B45" w:rsidRPr="00417A20" w:rsidRDefault="00B61B45" w:rsidP="0010211A">
      <w:pPr>
        <w:pStyle w:val="Heading2"/>
        <w:spacing w:after="0"/>
        <w:rPr>
          <w:rFonts w:ascii="Arial" w:hAnsi="Arial" w:cs="Arial"/>
        </w:rPr>
      </w:pPr>
      <w:bookmarkStart w:id="12" w:name="_Toc189778426"/>
      <w:r w:rsidRPr="00417A20">
        <w:rPr>
          <w:rFonts w:ascii="Arial" w:hAnsi="Arial" w:cs="Arial"/>
        </w:rPr>
        <w:t>2.5 Literature Gap</w:t>
      </w:r>
      <w:bookmarkEnd w:id="12"/>
      <w:r w:rsidRPr="00417A20">
        <w:rPr>
          <w:rFonts w:ascii="Arial" w:hAnsi="Arial" w:cs="Arial"/>
        </w:rPr>
        <w:t> </w:t>
      </w:r>
    </w:p>
    <w:p w14:paraId="73649ED8" w14:textId="77777777" w:rsidR="00B61B45" w:rsidRPr="00417A20" w:rsidRDefault="00B61B45" w:rsidP="0010211A">
      <w:pPr>
        <w:spacing w:after="0"/>
        <w:rPr>
          <w:rFonts w:ascii="Arial" w:hAnsi="Arial" w:cs="Arial"/>
        </w:rPr>
      </w:pPr>
      <w:r w:rsidRPr="00417A20">
        <w:rPr>
          <w:rFonts w:ascii="Arial" w:hAnsi="Arial" w:cs="Arial"/>
        </w:rPr>
        <w:lastRenderedPageBreak/>
        <w:t>The literature review has discussed the impact and consequences of high staff ff turnover on the operational effectiveness and service quality. The study has collected information from various secondary sources regarding the factors of high staff turnover. The past research and books have delivered some outdated information and did not deliver accurate data about the current situation. Businesses due to staff turnover experienced many complexities. The vastness of the collected information sometimes misguides the whole study. The strategies are mainly generated based on these complexities and due to a lack of accurate information, the context has not delivered appropriate strategies. This creates a significant gap in this literature. The researcher is required to further analysis of this matter and perform thematic analysis to get necessary and relevant data. </w:t>
      </w:r>
    </w:p>
    <w:p w14:paraId="762EAD4A" w14:textId="77777777" w:rsidR="00B61B45" w:rsidRPr="00417A20" w:rsidRDefault="00B61B45" w:rsidP="0010211A">
      <w:pPr>
        <w:pStyle w:val="Heading2"/>
        <w:spacing w:after="0"/>
        <w:rPr>
          <w:rFonts w:ascii="Arial" w:hAnsi="Arial" w:cs="Arial"/>
        </w:rPr>
      </w:pPr>
      <w:bookmarkStart w:id="13" w:name="_Toc189778427"/>
      <w:r w:rsidRPr="00417A20">
        <w:rPr>
          <w:rFonts w:ascii="Arial" w:hAnsi="Arial" w:cs="Arial"/>
        </w:rPr>
        <w:t>2.6 Summary</w:t>
      </w:r>
      <w:bookmarkEnd w:id="13"/>
      <w:r w:rsidRPr="00417A20">
        <w:rPr>
          <w:rFonts w:ascii="Arial" w:hAnsi="Arial" w:cs="Arial"/>
        </w:rPr>
        <w:t> </w:t>
      </w:r>
    </w:p>
    <w:p w14:paraId="77BAF494" w14:textId="77777777" w:rsidR="00B61B45" w:rsidRPr="00417A20" w:rsidRDefault="00B61B45" w:rsidP="0010211A">
      <w:pPr>
        <w:spacing w:after="0"/>
        <w:rPr>
          <w:rFonts w:ascii="Arial" w:hAnsi="Arial" w:cs="Arial"/>
        </w:rPr>
      </w:pPr>
      <w:r w:rsidRPr="00417A20">
        <w:rPr>
          <w:rFonts w:ascii="Arial" w:hAnsi="Arial" w:cs="Arial"/>
        </w:rPr>
        <w:t>The aforementioned section has discussed the consequences as well as effects of high staff turnover, which impacts operational efficiency and affects service quality. The factors that regulate staff turnover have been mentioned in this section. The complexities that businesses face due to high staff turnover which ultimately undermines their service quality have been discussed in this section. Moreover, the staff retention tactics that businesses may utilise for advancing operational effectiveness and service quality have been discussed in this section. </w:t>
      </w:r>
    </w:p>
    <w:p w14:paraId="4CE33D58" w14:textId="77777777" w:rsidR="00B61B45" w:rsidRPr="00417A20" w:rsidRDefault="00B61B45" w:rsidP="0010211A">
      <w:pPr>
        <w:spacing w:after="0" w:line="278" w:lineRule="auto"/>
        <w:jc w:val="left"/>
        <w:rPr>
          <w:rFonts w:ascii="Arial" w:hAnsi="Arial" w:cs="Arial"/>
        </w:rPr>
      </w:pPr>
      <w:r w:rsidRPr="00417A20">
        <w:rPr>
          <w:rFonts w:ascii="Arial" w:hAnsi="Arial" w:cs="Arial"/>
        </w:rPr>
        <w:br w:type="page"/>
      </w:r>
    </w:p>
    <w:p w14:paraId="5A45C5FA" w14:textId="7C470DA4" w:rsidR="00B61B45" w:rsidRPr="00417A20" w:rsidRDefault="00B61B45" w:rsidP="0010211A">
      <w:pPr>
        <w:pStyle w:val="Heading1"/>
        <w:spacing w:after="0"/>
        <w:rPr>
          <w:rFonts w:ascii="Arial" w:hAnsi="Arial" w:cs="Arial"/>
        </w:rPr>
      </w:pPr>
      <w:bookmarkStart w:id="14" w:name="_Toc189778428"/>
      <w:r w:rsidRPr="00417A20">
        <w:rPr>
          <w:rFonts w:ascii="Arial" w:hAnsi="Arial" w:cs="Arial"/>
        </w:rPr>
        <w:lastRenderedPageBreak/>
        <w:t>Chapter Three: Research Methods</w:t>
      </w:r>
      <w:bookmarkEnd w:id="14"/>
    </w:p>
    <w:p w14:paraId="41C8FD88" w14:textId="77777777" w:rsidR="00B61B45" w:rsidRPr="00417A20" w:rsidRDefault="00B61B45" w:rsidP="0010211A">
      <w:pPr>
        <w:pStyle w:val="Heading2"/>
        <w:spacing w:after="0"/>
        <w:rPr>
          <w:rFonts w:ascii="Arial" w:hAnsi="Arial" w:cs="Arial"/>
        </w:rPr>
      </w:pPr>
      <w:bookmarkStart w:id="15" w:name="_Toc189778429"/>
      <w:r w:rsidRPr="00417A20">
        <w:rPr>
          <w:rFonts w:ascii="Arial" w:hAnsi="Arial" w:cs="Arial"/>
        </w:rPr>
        <w:t>3.1 Introduction</w:t>
      </w:r>
      <w:bookmarkEnd w:id="15"/>
      <w:r w:rsidRPr="00417A20">
        <w:rPr>
          <w:rFonts w:ascii="Arial" w:hAnsi="Arial" w:cs="Arial"/>
        </w:rPr>
        <w:t> </w:t>
      </w:r>
    </w:p>
    <w:p w14:paraId="56B331F5" w14:textId="6AE456F5" w:rsidR="00B61B45" w:rsidRPr="00417A20" w:rsidRDefault="00B61B45" w:rsidP="0010211A">
      <w:pPr>
        <w:spacing w:after="0"/>
        <w:rPr>
          <w:rFonts w:ascii="Arial" w:hAnsi="Arial" w:cs="Arial"/>
        </w:rPr>
      </w:pPr>
      <w:r w:rsidRPr="00417A20">
        <w:rPr>
          <w:rFonts w:ascii="Arial" w:hAnsi="Arial" w:cs="Arial"/>
        </w:rPr>
        <w:t xml:space="preserve">Following a systematic process, every research gathers subjective information, and analysis to reach a positive conclusion which is called a research methodology. The research onion </w:t>
      </w:r>
      <w:r w:rsidR="00422D67" w:rsidRPr="00417A20">
        <w:rPr>
          <w:rFonts w:ascii="Arial" w:hAnsi="Arial" w:cs="Arial"/>
        </w:rPr>
        <w:t xml:space="preserve">will be </w:t>
      </w:r>
      <w:r w:rsidRPr="00417A20">
        <w:rPr>
          <w:rFonts w:ascii="Arial" w:hAnsi="Arial" w:cs="Arial"/>
        </w:rPr>
        <w:t>followed this process following all its stages. The details of each stage, its types and the justification of the selected part will be mentioned here. </w:t>
      </w:r>
    </w:p>
    <w:p w14:paraId="33905EE5" w14:textId="77777777" w:rsidR="00B61B45" w:rsidRPr="00417A20" w:rsidRDefault="00B61B45" w:rsidP="0010211A">
      <w:pPr>
        <w:pStyle w:val="Heading2"/>
        <w:spacing w:after="0"/>
        <w:rPr>
          <w:rFonts w:ascii="Arial" w:hAnsi="Arial" w:cs="Arial"/>
        </w:rPr>
      </w:pPr>
      <w:bookmarkStart w:id="16" w:name="_Toc189778430"/>
      <w:r w:rsidRPr="00417A20">
        <w:rPr>
          <w:rFonts w:ascii="Arial" w:hAnsi="Arial" w:cs="Arial"/>
        </w:rPr>
        <w:t>3.2 Research Onion</w:t>
      </w:r>
      <w:bookmarkEnd w:id="16"/>
    </w:p>
    <w:p w14:paraId="1CAB2AF5" w14:textId="6B188575" w:rsidR="003C7FE9" w:rsidRPr="00417A20" w:rsidRDefault="003C7FE9" w:rsidP="0010211A">
      <w:pPr>
        <w:spacing w:after="0"/>
        <w:jc w:val="center"/>
        <w:rPr>
          <w:rFonts w:ascii="Arial" w:hAnsi="Arial" w:cs="Arial"/>
        </w:rPr>
      </w:pPr>
      <w:r w:rsidRPr="00417A20">
        <w:rPr>
          <w:rFonts w:ascii="Arial" w:hAnsi="Arial" w:cs="Arial"/>
          <w:noProof/>
        </w:rPr>
        <w:drawing>
          <wp:inline distT="0" distB="0" distL="0" distR="0" wp14:anchorId="2FCEFDD5" wp14:editId="7A717655">
            <wp:extent cx="3933529" cy="2811780"/>
            <wp:effectExtent l="0" t="0" r="0" b="7620"/>
            <wp:docPr id="820235793"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34557" cy="2812515"/>
                    </a:xfrm>
                    <a:prstGeom prst="rect">
                      <a:avLst/>
                    </a:prstGeom>
                    <a:noFill/>
                    <a:ln>
                      <a:noFill/>
                    </a:ln>
                  </pic:spPr>
                </pic:pic>
              </a:graphicData>
            </a:graphic>
          </wp:inline>
        </w:drawing>
      </w:r>
    </w:p>
    <w:p w14:paraId="0D2D65C7" w14:textId="20C95472" w:rsidR="003C7FE9" w:rsidRPr="00417A20" w:rsidRDefault="003C7FE9" w:rsidP="0010211A">
      <w:pPr>
        <w:spacing w:after="0"/>
        <w:jc w:val="center"/>
        <w:rPr>
          <w:rFonts w:ascii="Arial" w:hAnsi="Arial" w:cs="Arial"/>
        </w:rPr>
      </w:pPr>
      <w:r w:rsidRPr="00417A20">
        <w:rPr>
          <w:rFonts w:ascii="Arial" w:hAnsi="Arial" w:cs="Arial"/>
        </w:rPr>
        <w:t>Figure: Research Onion</w:t>
      </w:r>
    </w:p>
    <w:p w14:paraId="6D7CDBDC" w14:textId="6505F2BF" w:rsidR="003C7FE9" w:rsidRPr="00417A20" w:rsidRDefault="003C7FE9" w:rsidP="0010211A">
      <w:pPr>
        <w:spacing w:after="0"/>
        <w:jc w:val="center"/>
        <w:rPr>
          <w:rFonts w:ascii="Arial" w:hAnsi="Arial" w:cs="Arial"/>
        </w:rPr>
      </w:pPr>
      <w:r w:rsidRPr="00417A20">
        <w:rPr>
          <w:rFonts w:ascii="Arial" w:hAnsi="Arial" w:cs="Arial"/>
        </w:rPr>
        <w:t>Source: (Gill, 2020)</w:t>
      </w:r>
    </w:p>
    <w:p w14:paraId="44953754" w14:textId="787CFCBB" w:rsidR="00B61B45" w:rsidRPr="00417A20" w:rsidRDefault="00B61B45" w:rsidP="0010211A">
      <w:pPr>
        <w:spacing w:after="0"/>
        <w:rPr>
          <w:rFonts w:ascii="Arial" w:hAnsi="Arial" w:cs="Arial"/>
        </w:rPr>
      </w:pPr>
      <w:r w:rsidRPr="00417A20">
        <w:rPr>
          <w:rFonts w:ascii="Arial" w:hAnsi="Arial" w:cs="Arial"/>
        </w:rPr>
        <w:t>Saunders proposed a research onion model for performing the research process systematically</w:t>
      </w:r>
      <w:r w:rsidR="00917095" w:rsidRPr="00417A20">
        <w:rPr>
          <w:rFonts w:ascii="Arial" w:hAnsi="Arial" w:cs="Arial"/>
        </w:rPr>
        <w:t xml:space="preserve"> (Bloomfield and Fisher, 2020)</w:t>
      </w:r>
      <w:r w:rsidRPr="00417A20">
        <w:rPr>
          <w:rFonts w:ascii="Arial" w:hAnsi="Arial" w:cs="Arial"/>
        </w:rPr>
        <w:t>. This model has many layers, approach, philosophy, data collection tools, time horizon, data analysis, and research strategy. </w:t>
      </w:r>
    </w:p>
    <w:p w14:paraId="2B787DF0" w14:textId="77777777" w:rsidR="00B61B45" w:rsidRPr="00417A20" w:rsidRDefault="00B61B45" w:rsidP="0010211A">
      <w:pPr>
        <w:pStyle w:val="Heading2"/>
        <w:spacing w:after="0"/>
        <w:rPr>
          <w:rFonts w:ascii="Arial" w:hAnsi="Arial" w:cs="Arial"/>
        </w:rPr>
      </w:pPr>
      <w:bookmarkStart w:id="17" w:name="_Toc189778431"/>
      <w:r w:rsidRPr="00417A20">
        <w:rPr>
          <w:rFonts w:ascii="Arial" w:hAnsi="Arial" w:cs="Arial"/>
        </w:rPr>
        <w:t>3.3 Research Philosophy</w:t>
      </w:r>
      <w:bookmarkEnd w:id="17"/>
    </w:p>
    <w:p w14:paraId="488433A8" w14:textId="6C76394B" w:rsidR="00B61B45" w:rsidRPr="00417A20" w:rsidRDefault="00B61B45" w:rsidP="0010211A">
      <w:pPr>
        <w:spacing w:after="0"/>
        <w:rPr>
          <w:rFonts w:ascii="Arial" w:hAnsi="Arial" w:cs="Arial"/>
        </w:rPr>
      </w:pPr>
      <w:r w:rsidRPr="00417A20">
        <w:rPr>
          <w:rFonts w:ascii="Arial" w:hAnsi="Arial" w:cs="Arial"/>
        </w:rPr>
        <w:t>The set of beliefs and norms followed in the research process to perform the whole study is known as research philosophy</w:t>
      </w:r>
      <w:r w:rsidR="00917095" w:rsidRPr="00417A20">
        <w:rPr>
          <w:rFonts w:ascii="Arial" w:hAnsi="Arial" w:cs="Arial"/>
        </w:rPr>
        <w:t xml:space="preserve"> (Bougie and Sekaran, 2020)</w:t>
      </w:r>
      <w:r w:rsidRPr="00417A20">
        <w:rPr>
          <w:rFonts w:ascii="Arial" w:hAnsi="Arial" w:cs="Arial"/>
        </w:rPr>
        <w:t xml:space="preserve">. The following </w:t>
      </w:r>
      <w:r w:rsidRPr="00417A20">
        <w:rPr>
          <w:rFonts w:ascii="Arial" w:hAnsi="Arial" w:cs="Arial"/>
        </w:rPr>
        <w:lastRenderedPageBreak/>
        <w:t>study has followed interpretivism research philosophy as it has provided a contextual understanding of staff turnover and its impacts. </w:t>
      </w:r>
    </w:p>
    <w:p w14:paraId="12BE9B36" w14:textId="77777777" w:rsidR="00B61B45" w:rsidRPr="00417A20" w:rsidRDefault="00B61B45" w:rsidP="0010211A">
      <w:pPr>
        <w:pStyle w:val="Heading2"/>
        <w:spacing w:after="0"/>
        <w:rPr>
          <w:rFonts w:ascii="Arial" w:hAnsi="Arial" w:cs="Arial"/>
        </w:rPr>
      </w:pPr>
      <w:bookmarkStart w:id="18" w:name="_Toc189778432"/>
      <w:r w:rsidRPr="00417A20">
        <w:rPr>
          <w:rFonts w:ascii="Arial" w:hAnsi="Arial" w:cs="Arial"/>
        </w:rPr>
        <w:t>3.4 Research Approach</w:t>
      </w:r>
      <w:bookmarkEnd w:id="18"/>
    </w:p>
    <w:p w14:paraId="35551EAA" w14:textId="0605D8E5" w:rsidR="00B61B45" w:rsidRPr="00417A20" w:rsidRDefault="00B61B45" w:rsidP="0010211A">
      <w:pPr>
        <w:spacing w:after="0"/>
        <w:rPr>
          <w:rFonts w:ascii="Arial" w:hAnsi="Arial" w:cs="Arial"/>
        </w:rPr>
      </w:pPr>
      <w:r w:rsidRPr="00417A20">
        <w:rPr>
          <w:rFonts w:ascii="Arial" w:hAnsi="Arial" w:cs="Arial"/>
        </w:rPr>
        <w:t>Following a specific process and planning the researcher completes the research which is termed as a research approach</w:t>
      </w:r>
      <w:r w:rsidR="00917095" w:rsidRPr="00417A20">
        <w:rPr>
          <w:rFonts w:ascii="Arial" w:hAnsi="Arial" w:cs="Arial"/>
        </w:rPr>
        <w:t xml:space="preserve"> (Gill, 2020)</w:t>
      </w:r>
      <w:r w:rsidRPr="00417A20">
        <w:rPr>
          <w:rFonts w:ascii="Arial" w:hAnsi="Arial" w:cs="Arial"/>
        </w:rPr>
        <w:t>. This study has followed an inductive research approach as it has explored new ideas and delivered flexibility. </w:t>
      </w:r>
    </w:p>
    <w:p w14:paraId="1D863481" w14:textId="77777777" w:rsidR="00B61B45" w:rsidRPr="00417A20" w:rsidRDefault="00B61B45" w:rsidP="0010211A">
      <w:pPr>
        <w:pStyle w:val="Heading2"/>
        <w:spacing w:after="0"/>
        <w:rPr>
          <w:rFonts w:ascii="Arial" w:hAnsi="Arial" w:cs="Arial"/>
        </w:rPr>
      </w:pPr>
      <w:bookmarkStart w:id="19" w:name="_Toc189778433"/>
      <w:r w:rsidRPr="00417A20">
        <w:rPr>
          <w:rFonts w:ascii="Arial" w:hAnsi="Arial" w:cs="Arial"/>
        </w:rPr>
        <w:t>3.5 Research Strategy</w:t>
      </w:r>
      <w:bookmarkEnd w:id="19"/>
    </w:p>
    <w:p w14:paraId="4098FD0C" w14:textId="5F34408B" w:rsidR="00B61B45" w:rsidRPr="00417A20" w:rsidRDefault="00B61B45" w:rsidP="0010211A">
      <w:pPr>
        <w:spacing w:after="0"/>
        <w:rPr>
          <w:rFonts w:ascii="Arial" w:hAnsi="Arial" w:cs="Arial"/>
        </w:rPr>
      </w:pPr>
      <w:r w:rsidRPr="00417A20">
        <w:rPr>
          <w:rFonts w:ascii="Arial" w:hAnsi="Arial" w:cs="Arial"/>
        </w:rPr>
        <w:t>The planning for the research that is followed by the researcher to complete the study is known as a research strategy and this study has followed a case study strategy</w:t>
      </w:r>
      <w:r w:rsidR="00917095" w:rsidRPr="00417A20">
        <w:rPr>
          <w:rFonts w:ascii="Arial" w:hAnsi="Arial" w:cs="Arial"/>
        </w:rPr>
        <w:t xml:space="preserve"> (Fellows and Liu, 2021)</w:t>
      </w:r>
      <w:r w:rsidRPr="00417A20">
        <w:rPr>
          <w:rFonts w:ascii="Arial" w:hAnsi="Arial" w:cs="Arial"/>
        </w:rPr>
        <w:t>. Following this type of process, the researcher has gained a comprehensive understanding of staff turnover systematically. </w:t>
      </w:r>
    </w:p>
    <w:p w14:paraId="48309A70" w14:textId="77777777" w:rsidR="00B61B45" w:rsidRPr="00417A20" w:rsidRDefault="00B61B45" w:rsidP="0010211A">
      <w:pPr>
        <w:pStyle w:val="Heading2"/>
        <w:spacing w:after="0"/>
        <w:rPr>
          <w:rFonts w:ascii="Arial" w:hAnsi="Arial" w:cs="Arial"/>
        </w:rPr>
      </w:pPr>
      <w:bookmarkStart w:id="20" w:name="_Toc189778434"/>
      <w:r w:rsidRPr="00417A20">
        <w:rPr>
          <w:rFonts w:ascii="Arial" w:hAnsi="Arial" w:cs="Arial"/>
        </w:rPr>
        <w:t>3.6 Research Methods</w:t>
      </w:r>
      <w:bookmarkEnd w:id="20"/>
    </w:p>
    <w:p w14:paraId="0BA195CE" w14:textId="40335AB7" w:rsidR="00B61B45" w:rsidRPr="00417A20" w:rsidRDefault="00B61B45" w:rsidP="0010211A">
      <w:pPr>
        <w:spacing w:after="0"/>
        <w:rPr>
          <w:rFonts w:ascii="Arial" w:hAnsi="Arial" w:cs="Arial"/>
        </w:rPr>
      </w:pPr>
      <w:r w:rsidRPr="00417A20">
        <w:rPr>
          <w:rFonts w:ascii="Arial" w:hAnsi="Arial" w:cs="Arial"/>
        </w:rPr>
        <w:t>The process which obeys the researcher for data collection, assessment and interpretation of collected data related to the study topic has been named as a research method</w:t>
      </w:r>
      <w:r w:rsidR="00917095" w:rsidRPr="00417A20">
        <w:rPr>
          <w:rFonts w:ascii="Arial" w:hAnsi="Arial" w:cs="Arial"/>
        </w:rPr>
        <w:t xml:space="preserve"> (Harris, 2020)</w:t>
      </w:r>
      <w:r w:rsidRPr="00417A20">
        <w:rPr>
          <w:rFonts w:ascii="Arial" w:hAnsi="Arial" w:cs="Arial"/>
        </w:rPr>
        <w:t>. This study has followed the mono method as following this process the person who performs the study has not been misguided with different kinds of data. This process has consumed less time to complete and is very cost-effective. </w:t>
      </w:r>
    </w:p>
    <w:p w14:paraId="50FCAE84" w14:textId="77777777" w:rsidR="00B61B45" w:rsidRPr="00417A20" w:rsidRDefault="00B61B45" w:rsidP="0010211A">
      <w:pPr>
        <w:pStyle w:val="Heading2"/>
        <w:spacing w:after="0"/>
        <w:rPr>
          <w:rFonts w:ascii="Arial" w:hAnsi="Arial" w:cs="Arial"/>
        </w:rPr>
      </w:pPr>
      <w:bookmarkStart w:id="21" w:name="_Toc189778435"/>
      <w:r w:rsidRPr="00417A20">
        <w:rPr>
          <w:rFonts w:ascii="Arial" w:hAnsi="Arial" w:cs="Arial"/>
        </w:rPr>
        <w:t>3.7 Data Collection Tools</w:t>
      </w:r>
      <w:bookmarkEnd w:id="21"/>
    </w:p>
    <w:p w14:paraId="08BFDE04" w14:textId="713C57E1" w:rsidR="00B61B45" w:rsidRPr="00417A20" w:rsidRDefault="00B61B45" w:rsidP="0010211A">
      <w:pPr>
        <w:spacing w:after="0"/>
        <w:rPr>
          <w:rFonts w:ascii="Arial" w:hAnsi="Arial" w:cs="Arial"/>
        </w:rPr>
      </w:pPr>
      <w:r w:rsidRPr="00417A20">
        <w:rPr>
          <w:rFonts w:ascii="Arial" w:hAnsi="Arial" w:cs="Arial"/>
        </w:rPr>
        <w:t>Selecting the necessary equipment to gather study-based information is termed a data collection tool and this study has followed themes to perform the research process</w:t>
      </w:r>
      <w:r w:rsidR="00917095" w:rsidRPr="00417A20">
        <w:rPr>
          <w:rFonts w:ascii="Arial" w:hAnsi="Arial" w:cs="Arial"/>
        </w:rPr>
        <w:t xml:space="preserve"> (Hepper et al., 2021)</w:t>
      </w:r>
      <w:r w:rsidRPr="00417A20">
        <w:rPr>
          <w:rFonts w:ascii="Arial" w:hAnsi="Arial" w:cs="Arial"/>
        </w:rPr>
        <w:t>. Following themes, the study has gathered market insights regarding staff turnovers along with company information.  </w:t>
      </w:r>
    </w:p>
    <w:p w14:paraId="43B4EDAF" w14:textId="77777777" w:rsidR="00B61B45" w:rsidRPr="00417A20" w:rsidRDefault="00B61B45" w:rsidP="0010211A">
      <w:pPr>
        <w:pStyle w:val="Heading2"/>
        <w:spacing w:after="0"/>
        <w:rPr>
          <w:rFonts w:ascii="Arial" w:hAnsi="Arial" w:cs="Arial"/>
        </w:rPr>
      </w:pPr>
      <w:bookmarkStart w:id="22" w:name="_Toc189778436"/>
      <w:r w:rsidRPr="00417A20">
        <w:rPr>
          <w:rFonts w:ascii="Arial" w:hAnsi="Arial" w:cs="Arial"/>
        </w:rPr>
        <w:t>3.8 Data analysis</w:t>
      </w:r>
      <w:bookmarkEnd w:id="22"/>
    </w:p>
    <w:p w14:paraId="0F0F2F30" w14:textId="0804658C" w:rsidR="00B61B45" w:rsidRPr="00417A20" w:rsidRDefault="00B61B45" w:rsidP="0010211A">
      <w:pPr>
        <w:spacing w:after="0"/>
        <w:rPr>
          <w:rFonts w:ascii="Arial" w:hAnsi="Arial" w:cs="Arial"/>
        </w:rPr>
      </w:pPr>
      <w:r w:rsidRPr="00417A20">
        <w:rPr>
          <w:rFonts w:ascii="Arial" w:hAnsi="Arial" w:cs="Arial"/>
        </w:rPr>
        <w:lastRenderedPageBreak/>
        <w:t>Assessing the collected data as well as interpreting those in the research process is known as data analysis</w:t>
      </w:r>
      <w:r w:rsidR="00917095" w:rsidRPr="00417A20">
        <w:rPr>
          <w:rFonts w:ascii="Arial" w:hAnsi="Arial" w:cs="Arial"/>
        </w:rPr>
        <w:t xml:space="preserve"> (Higgins and Deeks, 2020)</w:t>
      </w:r>
      <w:r w:rsidRPr="00417A20">
        <w:rPr>
          <w:rFonts w:ascii="Arial" w:hAnsi="Arial" w:cs="Arial"/>
        </w:rPr>
        <w:t>. Qualitative and quantitative are two types of data analysis and among them this study has followed the qualitative data analysis process. The secondary research process has been obeyed here to collect information for thematic explorations</w:t>
      </w:r>
      <w:r w:rsidR="00917095" w:rsidRPr="00417A20">
        <w:rPr>
          <w:rFonts w:ascii="Arial" w:hAnsi="Arial" w:cs="Arial"/>
        </w:rPr>
        <w:t xml:space="preserve"> (Orth and Maçada, 2021)</w:t>
      </w:r>
      <w:r w:rsidRPr="00417A20">
        <w:rPr>
          <w:rFonts w:ascii="Arial" w:hAnsi="Arial" w:cs="Arial"/>
        </w:rPr>
        <w:t>. Following a qualitative analysis the study has gained a comprehensive understanding of the subjective matter. </w:t>
      </w:r>
    </w:p>
    <w:p w14:paraId="54920B65" w14:textId="77777777" w:rsidR="00B61B45" w:rsidRPr="00417A20" w:rsidRDefault="00B61B45" w:rsidP="0010211A">
      <w:pPr>
        <w:pStyle w:val="Heading2"/>
        <w:spacing w:after="0"/>
        <w:rPr>
          <w:rFonts w:ascii="Arial" w:hAnsi="Arial" w:cs="Arial"/>
        </w:rPr>
      </w:pPr>
      <w:bookmarkStart w:id="23" w:name="_Toc189778437"/>
      <w:r w:rsidRPr="00417A20">
        <w:rPr>
          <w:rFonts w:ascii="Arial" w:hAnsi="Arial" w:cs="Arial"/>
        </w:rPr>
        <w:t>3.9 Time Horizon</w:t>
      </w:r>
      <w:bookmarkEnd w:id="23"/>
    </w:p>
    <w:p w14:paraId="01CBFC0F" w14:textId="041DBC34" w:rsidR="00B61B45" w:rsidRPr="00417A20" w:rsidRDefault="00B61B45" w:rsidP="0010211A">
      <w:pPr>
        <w:spacing w:after="0"/>
        <w:rPr>
          <w:rFonts w:ascii="Arial" w:hAnsi="Arial" w:cs="Arial"/>
        </w:rPr>
      </w:pPr>
      <w:r w:rsidRPr="00417A20">
        <w:rPr>
          <w:rFonts w:ascii="Arial" w:hAnsi="Arial" w:cs="Arial"/>
        </w:rPr>
        <w:t>The framework that segregates the whole study into smaller tasks and includes timelines for each task is termed the time horizon</w:t>
      </w:r>
      <w:r w:rsidR="00917095" w:rsidRPr="00417A20">
        <w:rPr>
          <w:rFonts w:ascii="Arial" w:hAnsi="Arial" w:cs="Arial"/>
        </w:rPr>
        <w:t xml:space="preserve"> (Kirongo and Odoyo, 2020)</w:t>
      </w:r>
      <w:r w:rsidRPr="00417A20">
        <w:rPr>
          <w:rFonts w:ascii="Arial" w:hAnsi="Arial" w:cs="Arial"/>
        </w:rPr>
        <w:t>. This study has followed a cross-sectional time horizon as it has collected data at a single point in time. Besides this, this process has reduced the overlapping of tasks and completed the whole process within specified deadlines. </w:t>
      </w:r>
    </w:p>
    <w:p w14:paraId="0991812D" w14:textId="77777777" w:rsidR="00B61B45" w:rsidRPr="00417A20" w:rsidRDefault="00B61B45" w:rsidP="0010211A">
      <w:pPr>
        <w:pStyle w:val="Heading2"/>
        <w:spacing w:after="0"/>
        <w:rPr>
          <w:rFonts w:ascii="Arial" w:hAnsi="Arial" w:cs="Arial"/>
        </w:rPr>
      </w:pPr>
      <w:bookmarkStart w:id="24" w:name="_Toc189778438"/>
      <w:r w:rsidRPr="00417A20">
        <w:rPr>
          <w:rFonts w:ascii="Arial" w:hAnsi="Arial" w:cs="Arial"/>
        </w:rPr>
        <w:t>3.10 Ethical consideration</w:t>
      </w:r>
      <w:bookmarkEnd w:id="24"/>
      <w:r w:rsidRPr="00417A20">
        <w:rPr>
          <w:rFonts w:ascii="Arial" w:hAnsi="Arial" w:cs="Arial"/>
        </w:rPr>
        <w:t> </w:t>
      </w:r>
    </w:p>
    <w:p w14:paraId="2E1557E5" w14:textId="038FFDA4" w:rsidR="00B61B45" w:rsidRPr="00417A20" w:rsidRDefault="00B61B45" w:rsidP="0010211A">
      <w:pPr>
        <w:spacing w:after="0"/>
        <w:rPr>
          <w:rFonts w:ascii="Arial" w:hAnsi="Arial" w:cs="Arial"/>
        </w:rPr>
      </w:pPr>
      <w:r w:rsidRPr="00417A20">
        <w:rPr>
          <w:rFonts w:ascii="Arial" w:hAnsi="Arial" w:cs="Arial"/>
        </w:rPr>
        <w:t>Generally, every research process obeys the set of regulations and norms which guide the study to avoid any kind of misguidance</w:t>
      </w:r>
      <w:r w:rsidR="00917095" w:rsidRPr="00417A20">
        <w:rPr>
          <w:rFonts w:ascii="Arial" w:hAnsi="Arial" w:cs="Arial"/>
        </w:rPr>
        <w:t xml:space="preserve"> (Huntington-Klein, 2021)</w:t>
      </w:r>
      <w:r w:rsidRPr="00417A20">
        <w:rPr>
          <w:rFonts w:ascii="Arial" w:hAnsi="Arial" w:cs="Arial"/>
        </w:rPr>
        <w:t>. Besides this following the Copyright Protection Act, plagiarism rules and academic integrity have minimised th</w:t>
      </w:r>
      <w:r w:rsidR="00917095" w:rsidRPr="00417A20">
        <w:rPr>
          <w:rFonts w:ascii="Arial" w:hAnsi="Arial" w:cs="Arial"/>
        </w:rPr>
        <w:t>e</w:t>
      </w:r>
      <w:r w:rsidRPr="00417A20">
        <w:rPr>
          <w:rFonts w:ascii="Arial" w:hAnsi="Arial" w:cs="Arial"/>
        </w:rPr>
        <w:t xml:space="preserve"> scope of legal complications. The collected data has been stated following the norms of the Data Protection Act</w:t>
      </w:r>
      <w:sdt>
        <w:sdtPr>
          <w:rPr>
            <w:rFonts w:ascii="Arial" w:hAnsi="Arial" w:cs="Arial"/>
          </w:rPr>
          <w:id w:val="1669360294"/>
          <w:citation/>
        </w:sdtPr>
        <w:sdtContent>
          <w:r w:rsidR="00527383" w:rsidRPr="00417A20">
            <w:rPr>
              <w:rFonts w:ascii="Arial" w:hAnsi="Arial" w:cs="Arial"/>
            </w:rPr>
            <w:fldChar w:fldCharType="begin"/>
          </w:r>
          <w:r w:rsidR="00527383" w:rsidRPr="00417A20">
            <w:rPr>
              <w:rFonts w:ascii="Arial" w:hAnsi="Arial" w:cs="Arial"/>
            </w:rPr>
            <w:instrText xml:space="preserve"> CITATION GOV2451 \l 1033 </w:instrText>
          </w:r>
          <w:r w:rsidR="00527383" w:rsidRPr="00417A20">
            <w:rPr>
              <w:rFonts w:ascii="Arial" w:hAnsi="Arial" w:cs="Arial"/>
            </w:rPr>
            <w:fldChar w:fldCharType="separate"/>
          </w:r>
          <w:r w:rsidR="00527383" w:rsidRPr="00417A20">
            <w:rPr>
              <w:rFonts w:ascii="Arial" w:hAnsi="Arial" w:cs="Arial"/>
            </w:rPr>
            <w:t xml:space="preserve"> (GOV.UK, 2024)</w:t>
          </w:r>
          <w:r w:rsidR="00527383" w:rsidRPr="00417A20">
            <w:rPr>
              <w:rFonts w:ascii="Arial" w:hAnsi="Arial" w:cs="Arial"/>
            </w:rPr>
            <w:fldChar w:fldCharType="end"/>
          </w:r>
        </w:sdtContent>
      </w:sdt>
      <w:r w:rsidRPr="00417A20">
        <w:rPr>
          <w:rFonts w:ascii="Arial" w:hAnsi="Arial" w:cs="Arial"/>
        </w:rPr>
        <w:t>. </w:t>
      </w:r>
    </w:p>
    <w:p w14:paraId="03D9ADAC" w14:textId="77777777" w:rsidR="00B61B45" w:rsidRPr="00417A20" w:rsidRDefault="00B61B45" w:rsidP="0010211A">
      <w:pPr>
        <w:pStyle w:val="Heading2"/>
        <w:spacing w:after="0"/>
        <w:rPr>
          <w:rFonts w:ascii="Arial" w:hAnsi="Arial" w:cs="Arial"/>
        </w:rPr>
      </w:pPr>
      <w:bookmarkStart w:id="25" w:name="_Toc189778439"/>
      <w:r w:rsidRPr="00417A20">
        <w:rPr>
          <w:rFonts w:ascii="Arial" w:hAnsi="Arial" w:cs="Arial"/>
        </w:rPr>
        <w:t>3.11 Summary</w:t>
      </w:r>
      <w:bookmarkEnd w:id="25"/>
    </w:p>
    <w:p w14:paraId="60EA0F7B" w14:textId="77777777" w:rsidR="00592786" w:rsidRPr="00417A20" w:rsidRDefault="00B61B45" w:rsidP="0010211A">
      <w:pPr>
        <w:spacing w:after="0"/>
        <w:rPr>
          <w:rFonts w:ascii="Arial" w:hAnsi="Arial" w:cs="Arial"/>
        </w:rPr>
      </w:pPr>
      <w:r w:rsidRPr="00417A20">
        <w:rPr>
          <w:rFonts w:ascii="Arial" w:hAnsi="Arial" w:cs="Arial"/>
        </w:rPr>
        <w:t>The aforementioned section has discussed the methodology of the study and the step-by-step process of the research. The study has followed research onion along with all its levels. Interpretivism, philosophy, and inductive approach have followed here along with the mono method. The study has performed secondary thematic exploration through a qualitative data analysis process. </w:t>
      </w:r>
    </w:p>
    <w:p w14:paraId="3F3B5CC8" w14:textId="77777777" w:rsidR="00592786" w:rsidRPr="00417A20" w:rsidRDefault="00592786" w:rsidP="0010211A">
      <w:pPr>
        <w:pStyle w:val="Heading1"/>
        <w:spacing w:after="0"/>
        <w:rPr>
          <w:rFonts w:ascii="Arial" w:hAnsi="Arial" w:cs="Arial"/>
          <w:lang w:eastAsia="en-IN"/>
        </w:rPr>
      </w:pPr>
      <w:bookmarkStart w:id="26" w:name="_Toc189778440"/>
      <w:r w:rsidRPr="00417A20">
        <w:rPr>
          <w:rFonts w:ascii="Arial" w:hAnsi="Arial" w:cs="Arial"/>
          <w:lang w:eastAsia="en-IN"/>
        </w:rPr>
        <w:lastRenderedPageBreak/>
        <w:t>Chapter Four: Case Study Hotel Overview and Findings</w:t>
      </w:r>
      <w:bookmarkEnd w:id="26"/>
    </w:p>
    <w:p w14:paraId="4EDFD33B"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Overview of the brand</w:t>
      </w:r>
    </w:p>
    <w:p w14:paraId="7BB753C6"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noProof/>
          <w:color w:val="000000"/>
          <w:bdr w:val="single" w:sz="8" w:space="0" w:color="000000" w:frame="1"/>
          <w:lang w:eastAsia="en-IN"/>
        </w:rPr>
        <w:drawing>
          <wp:inline distT="0" distB="0" distL="0" distR="0" wp14:anchorId="0A40A02B" wp14:editId="6C4D586D">
            <wp:extent cx="4381500" cy="27527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1500" cy="2752725"/>
                    </a:xfrm>
                    <a:prstGeom prst="rect">
                      <a:avLst/>
                    </a:prstGeom>
                    <a:noFill/>
                    <a:ln>
                      <a:noFill/>
                    </a:ln>
                  </pic:spPr>
                </pic:pic>
              </a:graphicData>
            </a:graphic>
          </wp:inline>
        </w:drawing>
      </w:r>
    </w:p>
    <w:p w14:paraId="4315CEDC"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Figure: Mercure Thame Lambert Hotel</w:t>
      </w:r>
    </w:p>
    <w:p w14:paraId="36ADB88C"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Source: </w:t>
      </w:r>
      <w:sdt>
        <w:sdtPr>
          <w:rPr>
            <w:rFonts w:ascii="Arial" w:eastAsia="Times New Roman" w:hAnsi="Arial" w:cs="Arial"/>
            <w:color w:val="000000"/>
            <w:lang w:eastAsia="en-IN"/>
          </w:rPr>
          <w:id w:val="-1861273205"/>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lam25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(lambertarms, 2025)</w:t>
          </w:r>
          <w:r w:rsidRPr="00417A20">
            <w:rPr>
              <w:rFonts w:ascii="Arial" w:eastAsia="Times New Roman" w:hAnsi="Arial" w:cs="Arial"/>
              <w:color w:val="000000"/>
              <w:lang w:eastAsia="en-IN"/>
            </w:rPr>
            <w:fldChar w:fldCharType="end"/>
          </w:r>
        </w:sdtContent>
      </w:sdt>
    </w:p>
    <w:p w14:paraId="418D988B"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b/>
          <w:bCs/>
          <w:i/>
          <w:iCs/>
          <w:color w:val="000000"/>
          <w:u w:val="single"/>
          <w:lang w:eastAsia="en-IN"/>
        </w:rPr>
        <w:t>Analysis</w:t>
      </w:r>
    </w:p>
    <w:p w14:paraId="7021E37C"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Mercure Thame Lambert Hotel is a charming 4-star hotel that is located at the foot of the Chiltern Hills in Oxfordshire. The hotel represents a mixture of modern comfort with rustic elegance. Using this manner, it offers stylish rooms, a contemporary restaurant and versatile event spaces. The hotel company is also a part of the Mercure Hotels brand which is famous for its personalised hospitality that upscales accommodations. The amenities offered by the company consist of free parking, pet-friendly options and being closer to famous attractions such as Oxford and the Cotswolds. </w:t>
      </w:r>
    </w:p>
    <w:p w14:paraId="5F2107D4"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Location </w:t>
      </w:r>
    </w:p>
    <w:p w14:paraId="11362C8E"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noProof/>
          <w:color w:val="000000"/>
          <w:bdr w:val="single" w:sz="8" w:space="0" w:color="000000" w:frame="1"/>
          <w:lang w:eastAsia="en-IN"/>
        </w:rPr>
        <w:lastRenderedPageBreak/>
        <w:drawing>
          <wp:inline distT="0" distB="0" distL="0" distR="0" wp14:anchorId="6E464063" wp14:editId="1820FA4C">
            <wp:extent cx="3895725" cy="2200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5725" cy="2200275"/>
                    </a:xfrm>
                    <a:prstGeom prst="rect">
                      <a:avLst/>
                    </a:prstGeom>
                    <a:noFill/>
                    <a:ln>
                      <a:noFill/>
                    </a:ln>
                  </pic:spPr>
                </pic:pic>
              </a:graphicData>
            </a:graphic>
          </wp:inline>
        </w:drawing>
      </w:r>
    </w:p>
    <w:p w14:paraId="66580393"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Figure: Location of Mercure Thame Lambert Hotel</w:t>
      </w:r>
    </w:p>
    <w:p w14:paraId="598DFCE3"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Source: </w:t>
      </w:r>
      <w:sdt>
        <w:sdtPr>
          <w:rPr>
            <w:rFonts w:ascii="Arial" w:eastAsia="Times New Roman" w:hAnsi="Arial" w:cs="Arial"/>
            <w:color w:val="000000"/>
            <w:lang w:eastAsia="en-IN"/>
          </w:rPr>
          <w:id w:val="-170033377"/>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goo252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(google, 2025)</w:t>
          </w:r>
          <w:r w:rsidRPr="00417A20">
            <w:rPr>
              <w:rFonts w:ascii="Arial" w:eastAsia="Times New Roman" w:hAnsi="Arial" w:cs="Arial"/>
              <w:color w:val="000000"/>
              <w:lang w:eastAsia="en-IN"/>
            </w:rPr>
            <w:fldChar w:fldCharType="end"/>
          </w:r>
        </w:sdtContent>
      </w:sdt>
    </w:p>
    <w:p w14:paraId="372B6C2E"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b/>
          <w:bCs/>
          <w:i/>
          <w:iCs/>
          <w:color w:val="000000"/>
          <w:u w:val="single"/>
          <w:lang w:eastAsia="en-IN"/>
        </w:rPr>
        <w:t>Analysis </w:t>
      </w:r>
    </w:p>
    <w:p w14:paraId="17E1E0C7"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color w:val="000000"/>
          <w:lang w:eastAsia="en-IN"/>
        </w:rPr>
        <w:t>After being situated in Watlington, Oxfordshire for a long time, it is present just near Chiltern Hills. Being positioned off the M40 motorway, it offers a seamless access to Oxford, Henley-on-Thames and the Cotswolds. The location has made it a good choice for business as well as leisure travelers that offered a peaceful countryside retreat and stayed connected to bigger cities. Thus, guests can visit and experience nearby attractions like Blenheim Palace, Waddesdon Manor and Ridgeway National Trail. Depending on the surrounding and smooth accessibility, Mercure Thame Lambert Hotel has become the best destination for relaxing getaways and corporate stays.</w:t>
      </w:r>
    </w:p>
    <w:p w14:paraId="4F78F162"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Staffing</w:t>
      </w:r>
    </w:p>
    <w:p w14:paraId="6DD11431"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noProof/>
          <w:color w:val="000000"/>
          <w:bdr w:val="single" w:sz="8" w:space="0" w:color="000000" w:frame="1"/>
          <w:lang w:eastAsia="en-IN"/>
        </w:rPr>
        <w:lastRenderedPageBreak/>
        <w:drawing>
          <wp:inline distT="0" distB="0" distL="0" distR="0" wp14:anchorId="442EF17A" wp14:editId="57F2B42E">
            <wp:extent cx="3429000" cy="2571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29000" cy="2571750"/>
                    </a:xfrm>
                    <a:prstGeom prst="rect">
                      <a:avLst/>
                    </a:prstGeom>
                    <a:noFill/>
                    <a:ln>
                      <a:noFill/>
                    </a:ln>
                  </pic:spPr>
                </pic:pic>
              </a:graphicData>
            </a:graphic>
          </wp:inline>
        </w:drawing>
      </w:r>
    </w:p>
    <w:p w14:paraId="0900829B"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Figure: Staff of Mercure Thame Lambert Hotel</w:t>
      </w:r>
    </w:p>
    <w:p w14:paraId="739F2FE0" w14:textId="77777777" w:rsidR="00825AEF" w:rsidRPr="00417A20" w:rsidRDefault="00825AEF"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Source: </w:t>
      </w:r>
      <w:sdt>
        <w:sdtPr>
          <w:rPr>
            <w:rFonts w:ascii="Arial" w:eastAsia="Times New Roman" w:hAnsi="Arial" w:cs="Arial"/>
            <w:color w:val="000000"/>
            <w:lang w:eastAsia="en-IN"/>
          </w:rPr>
          <w:id w:val="1350290431"/>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boo251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(booking, 2025)</w:t>
          </w:r>
          <w:r w:rsidRPr="00417A20">
            <w:rPr>
              <w:rFonts w:ascii="Arial" w:eastAsia="Times New Roman" w:hAnsi="Arial" w:cs="Arial"/>
              <w:color w:val="000000"/>
              <w:lang w:eastAsia="en-IN"/>
            </w:rPr>
            <w:fldChar w:fldCharType="end"/>
          </w:r>
        </w:sdtContent>
      </w:sdt>
    </w:p>
    <w:p w14:paraId="3CFC8DBA" w14:textId="77777777" w:rsidR="00825AEF" w:rsidRPr="00417A20" w:rsidRDefault="00825AEF" w:rsidP="0010211A">
      <w:pPr>
        <w:spacing w:after="0"/>
        <w:rPr>
          <w:rFonts w:ascii="Arial" w:eastAsia="Times New Roman" w:hAnsi="Arial" w:cs="Arial"/>
          <w:lang w:eastAsia="en-IN"/>
        </w:rPr>
      </w:pPr>
      <w:r w:rsidRPr="00417A20">
        <w:rPr>
          <w:rFonts w:ascii="Arial" w:eastAsia="Times New Roman" w:hAnsi="Arial" w:cs="Arial"/>
          <w:b/>
          <w:bCs/>
          <w:i/>
          <w:iCs/>
          <w:color w:val="000000"/>
          <w:u w:val="single"/>
          <w:lang w:eastAsia="en-IN"/>
        </w:rPr>
        <w:t>Analysis </w:t>
      </w:r>
    </w:p>
    <w:p w14:paraId="62C5B8C5" w14:textId="7C1AA788" w:rsidR="00592786" w:rsidRPr="00417A20" w:rsidRDefault="00825AEF" w:rsidP="0010211A">
      <w:pPr>
        <w:spacing w:after="0"/>
        <w:rPr>
          <w:rFonts w:ascii="Arial" w:eastAsia="Times New Roman" w:hAnsi="Arial" w:cs="Arial"/>
          <w:lang w:eastAsia="en-IN"/>
        </w:rPr>
      </w:pPr>
      <w:r w:rsidRPr="00417A20">
        <w:rPr>
          <w:rFonts w:ascii="Arial" w:eastAsia="Times New Roman" w:hAnsi="Arial" w:cs="Arial"/>
          <w:color w:val="000000"/>
          <w:lang w:eastAsia="en-IN"/>
        </w:rPr>
        <w:t>The hospitality brand is surrounded by a dedicated team of professionals who are dedicated to provide exceptional guest experiences. This staff comprises of front desk personnel, attentive housekeeping staff and experienced event coordinators to ensure high service standards. Keeping this into consideration, the kitchen team is guided by talented chefs who prepare fresh and innovative dishes that wonders the guests at the restaurant present in the hotel. In this manner, the visitors have left many positive reviews which were solely based on the food items. After being guided by experienced management, the team focuses on personalised services and also pays attention to details.</w:t>
      </w:r>
    </w:p>
    <w:p w14:paraId="564E51B4"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Numbers of branches </w:t>
      </w:r>
    </w:p>
    <w:p w14:paraId="15A15510"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noProof/>
          <w:color w:val="000000"/>
          <w:bdr w:val="single" w:sz="8" w:space="0" w:color="000000" w:frame="1"/>
          <w:lang w:eastAsia="en-IN"/>
        </w:rPr>
        <w:lastRenderedPageBreak/>
        <w:drawing>
          <wp:inline distT="0" distB="0" distL="0" distR="0" wp14:anchorId="6CBE8842" wp14:editId="647E3819">
            <wp:extent cx="3933825" cy="22574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33825" cy="2257425"/>
                    </a:xfrm>
                    <a:prstGeom prst="rect">
                      <a:avLst/>
                    </a:prstGeom>
                    <a:noFill/>
                    <a:ln>
                      <a:noFill/>
                    </a:ln>
                  </pic:spPr>
                </pic:pic>
              </a:graphicData>
            </a:graphic>
          </wp:inline>
        </w:drawing>
      </w:r>
    </w:p>
    <w:p w14:paraId="69490527"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Figure: Branches of Mercure Thame Lambert Hotel</w:t>
      </w:r>
    </w:p>
    <w:p w14:paraId="315787CE"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Source: </w:t>
      </w:r>
      <w:sdt>
        <w:sdtPr>
          <w:rPr>
            <w:rFonts w:ascii="Arial" w:eastAsia="Times New Roman" w:hAnsi="Arial" w:cs="Arial"/>
            <w:color w:val="000000"/>
            <w:lang w:eastAsia="en-IN"/>
          </w:rPr>
          <w:id w:val="-895660083"/>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mer241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(mercure, 2024)</w:t>
          </w:r>
          <w:r w:rsidRPr="00417A20">
            <w:rPr>
              <w:rFonts w:ascii="Arial" w:eastAsia="Times New Roman" w:hAnsi="Arial" w:cs="Arial"/>
              <w:color w:val="000000"/>
              <w:lang w:eastAsia="en-IN"/>
            </w:rPr>
            <w:fldChar w:fldCharType="end"/>
          </w:r>
        </w:sdtContent>
      </w:sdt>
    </w:p>
    <w:p w14:paraId="0601AD20"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u w:val="single"/>
          <w:lang w:eastAsia="en-IN"/>
        </w:rPr>
        <w:t>Analysis </w:t>
      </w:r>
    </w:p>
    <w:p w14:paraId="095B5C73"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Mercure Thame Lambert Hotel has been a single establishment that is nested in Watlington. Being part of The Mercure Hotels brand that manages more than 800 properties globally, the hotel demonstrates the commitment to quality and personalised service. Even when Mercure Hotels has made a significant global presence, Mercure Thame Lambert Hotel did not launch any additional branches. Its own unique location provides guests a blend of countryside experience with a fair access to nearby attractions like Oxford and Bicester Village.</w:t>
      </w:r>
    </w:p>
    <w:p w14:paraId="10F6679F"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Turnover </w:t>
      </w:r>
    </w:p>
    <w:p w14:paraId="57F1E8F2"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The particular financial details which include annual turnover of Mercure Thame Lambert Hotel have not been disclosed publicly. Since it is a privately operated establishment in the Mercure Hotels brand, the detailed financial information is mainly kept confidential. Still, considering the branches of its parent company that have built 800 properties all around the world, the annual revenue was recorded to be $33.7 million during 2025. From here, it can be considered that the financial flow of the hotel is quite stable </w:t>
      </w:r>
      <w:sdt>
        <w:sdtPr>
          <w:rPr>
            <w:rFonts w:ascii="Arial" w:eastAsia="Times New Roman" w:hAnsi="Arial" w:cs="Arial"/>
            <w:color w:val="000000"/>
            <w:lang w:eastAsia="en-IN"/>
          </w:rPr>
          <w:id w:val="1345048877"/>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roc241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(rocketreach, 2024)</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w:t>
      </w:r>
    </w:p>
    <w:p w14:paraId="76826FDE"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lastRenderedPageBreak/>
        <w:t>SWOT analysis </w:t>
      </w:r>
    </w:p>
    <w:p w14:paraId="050A7D54"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 xml:space="preserve">Strengths </w:t>
      </w:r>
      <w:r w:rsidRPr="00417A20">
        <w:rPr>
          <w:rFonts w:ascii="Arial" w:eastAsia="Times New Roman" w:hAnsi="Arial" w:cs="Arial"/>
          <w:color w:val="000000"/>
          <w:lang w:eastAsia="en-IN"/>
        </w:rPr>
        <w:t xml:space="preserve">– One of the strengths of Mercure Thame Lambert Hotel is that it is located near the Chiltern Hills that provides a peaceful experience and is easily found through the M40 motorway. This has made it suitable for leisure as well as business travelers </w:t>
      </w:r>
      <w:sdt>
        <w:sdtPr>
          <w:rPr>
            <w:rFonts w:ascii="Arial" w:eastAsia="Times New Roman" w:hAnsi="Arial" w:cs="Arial"/>
            <w:color w:val="000000"/>
            <w:lang w:eastAsia="en-IN"/>
          </w:rPr>
          <w:id w:val="-1148208707"/>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lam251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(lambertarms, 2025)</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 xml:space="preserve">. Further, being part of the famous Mercure Hotels brand operating under Accor, the hotel has benefitted from a strong reputation, client trust and getting access to global marketing resources. Similarly, it has stylish and well-made rooms that have modern amenities to ensure guests are comfortable. The on-site restaurant offers high-quality dining experience with an emphasis on fresh and locally sourced ingredients that is appealing to food enthusiasts. There are versatile event spaces to cater weddings, corporate meetings and private events that has made it a suitable venue for different occasions </w:t>
      </w:r>
      <w:sdt>
        <w:sdtPr>
          <w:rPr>
            <w:rFonts w:ascii="Arial" w:eastAsia="Times New Roman" w:hAnsi="Arial" w:cs="Arial"/>
            <w:color w:val="000000"/>
            <w:lang w:eastAsia="en-IN"/>
          </w:rPr>
          <w:id w:val="-2050603231"/>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lam24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(lambertarms, 2024)</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 This has been perfected with the help of dedicated staff who always prioritise on offering high standard of hospitality and enables repeat business. Aside from that, the hotel accommodates guests with pets as well, making it appealing for a broader client base. </w:t>
      </w:r>
    </w:p>
    <w:p w14:paraId="7E76C5B8"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 xml:space="preserve">Weaknesses </w:t>
      </w:r>
      <w:r w:rsidRPr="00417A20">
        <w:rPr>
          <w:rFonts w:ascii="Arial" w:eastAsia="Times New Roman" w:hAnsi="Arial" w:cs="Arial"/>
          <w:color w:val="000000"/>
          <w:lang w:eastAsia="en-IN"/>
        </w:rPr>
        <w:t xml:space="preserve">– Unlike the chain-based hotels present in major cities, the hotel is single-location based that has less expansion chances and gains more revenue streams. The hotel might have gone through fluctuations in occupancy rates since it is a countryside retreat, facing low demand during off-peak seasons. The establishment is situated near the M40 highway, so the guests who do not have personal transport cannot get access to public transit options. Moreover, being a full-service hotel that has premium offerings, the operational expenses and maintenance is very high </w:t>
      </w:r>
      <w:sdt>
        <w:sdtPr>
          <w:rPr>
            <w:rFonts w:ascii="Arial" w:eastAsia="Times New Roman" w:hAnsi="Arial" w:cs="Arial"/>
            <w:color w:val="000000"/>
            <w:lang w:eastAsia="en-IN"/>
          </w:rPr>
          <w:id w:val="1512023887"/>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tri20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(tripadvisor, 2020)</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 Moreover, battling with other boutique hotels, budget-friendly accommodations and B&amp;B in the same area may have affected profit margins. </w:t>
      </w:r>
    </w:p>
    <w:p w14:paraId="2D8C2B9E"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Opportunities </w:t>
      </w:r>
    </w:p>
    <w:p w14:paraId="757204F7" w14:textId="6F114954"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lastRenderedPageBreak/>
        <w:t xml:space="preserve">Due to rising demand for local travel, blended with countryside retreats, the hotel holds potential in attracting more domestic tourists. Deploying eco-friendly practices like energy-efficient operations and sustainable dining has improved its overall reputation to attract sustainable </w:t>
      </w:r>
      <w:r w:rsidR="00417A20" w:rsidRPr="00417A20">
        <w:rPr>
          <w:rFonts w:ascii="Arial" w:eastAsia="Times New Roman" w:hAnsi="Arial" w:cs="Arial"/>
          <w:color w:val="000000"/>
          <w:lang w:eastAsia="en-IN"/>
        </w:rPr>
        <w:t>travellers</w:t>
      </w:r>
      <w:r w:rsidRPr="00417A20">
        <w:rPr>
          <w:rFonts w:ascii="Arial" w:eastAsia="Times New Roman" w:hAnsi="Arial" w:cs="Arial"/>
          <w:color w:val="000000"/>
          <w:lang w:eastAsia="en-IN"/>
        </w:rPr>
        <w:t xml:space="preserve"> </w:t>
      </w:r>
      <w:r w:rsidRPr="00417A20">
        <w:rPr>
          <w:rFonts w:ascii="Arial" w:hAnsi="Arial" w:cs="Arial"/>
          <w:color w:val="000000"/>
        </w:rPr>
        <w:t>(Wani et al., 2022)</w:t>
      </w:r>
      <w:r w:rsidRPr="00417A20">
        <w:rPr>
          <w:rFonts w:ascii="Arial" w:eastAsia="Times New Roman" w:hAnsi="Arial" w:cs="Arial"/>
          <w:color w:val="000000"/>
          <w:lang w:eastAsia="en-IN"/>
        </w:rPr>
        <w:t xml:space="preserve">. Further, strengthening digital presence using social media, travel platforms and collaborations with the local businesses can easily boost bookings. Additionally, introducing special packages for different corporate retreats, conferences and team-building events can increase complete occupancy </w:t>
      </w:r>
      <w:r w:rsidRPr="00417A20">
        <w:rPr>
          <w:rFonts w:ascii="Arial" w:hAnsi="Arial" w:cs="Arial"/>
          <w:color w:val="000000"/>
        </w:rPr>
        <w:t>(Sztorc and Savenkovs, 2021)</w:t>
      </w:r>
      <w:r w:rsidRPr="00417A20">
        <w:rPr>
          <w:rFonts w:ascii="Arial" w:eastAsia="Times New Roman" w:hAnsi="Arial" w:cs="Arial"/>
          <w:color w:val="000000"/>
          <w:lang w:eastAsia="en-IN"/>
        </w:rPr>
        <w:t>. Lasty, the trend of spa services and wellness retreats has grown over time and it can be mixed with outdoor adventure collaborations to build USPs. </w:t>
      </w:r>
    </w:p>
    <w:p w14:paraId="32357D41"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Threats </w:t>
      </w:r>
    </w:p>
    <w:p w14:paraId="4912F477"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Any kind of recession, inflation and changes in customer spending habits can hugely affect travel and hospitality demand </w:t>
      </w:r>
      <w:r w:rsidRPr="00417A20">
        <w:rPr>
          <w:rFonts w:ascii="Arial" w:hAnsi="Arial" w:cs="Arial"/>
          <w:color w:val="000000"/>
        </w:rPr>
        <w:t>(Romei, 2023)</w:t>
      </w:r>
      <w:r w:rsidRPr="00417A20">
        <w:rPr>
          <w:rFonts w:ascii="Arial" w:eastAsia="Times New Roman" w:hAnsi="Arial" w:cs="Arial"/>
          <w:color w:val="000000"/>
          <w:lang w:eastAsia="en-IN"/>
        </w:rPr>
        <w:t xml:space="preserve">. There is also competition from alternative accommodations with the rise of Airbnb alongside budget-friendly hotels which can divert new guests. Similarly, unexpected health crises and government travel restrictions can majorly reduce the inflow of guests. During this time, guests could look for unique experiences which go beyond traditional hotels. Here, innovation is vital to remain competitive </w:t>
      </w:r>
      <w:r w:rsidRPr="00417A20">
        <w:rPr>
          <w:rFonts w:ascii="Arial" w:hAnsi="Arial" w:cs="Arial"/>
          <w:color w:val="000000"/>
        </w:rPr>
        <w:t>(Pizam et al., 2022)</w:t>
      </w:r>
      <w:r w:rsidRPr="00417A20">
        <w:rPr>
          <w:rFonts w:ascii="Arial" w:eastAsia="Times New Roman" w:hAnsi="Arial" w:cs="Arial"/>
          <w:color w:val="000000"/>
          <w:lang w:eastAsia="en-IN"/>
        </w:rPr>
        <w:t>. Finally, the hospitality sector often encounters workforce shortages that can also greatly affect service qualities. </w:t>
      </w:r>
    </w:p>
    <w:p w14:paraId="77394880"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PEST analysis </w:t>
      </w:r>
    </w:p>
    <w:p w14:paraId="6B9F5D72"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Political factors</w:t>
      </w:r>
      <w:r w:rsidRPr="00417A20">
        <w:rPr>
          <w:rFonts w:ascii="Arial" w:eastAsia="Times New Roman" w:hAnsi="Arial" w:cs="Arial"/>
          <w:color w:val="000000"/>
          <w:lang w:eastAsia="en-IN"/>
        </w:rPr>
        <w:t xml:space="preserve"> – Being part of the hospitality industry in the UK, the hotel has to follow all strict regulations which are related to health and safety along with hygiene and fire safety. Complying with such regulations has made sure there are smooth operations while increasing operational expenses. The departure of the UK from the European Union has impacted the influx of labor, especially in the hospitality sector </w:t>
      </w:r>
      <w:r w:rsidRPr="00417A20">
        <w:rPr>
          <w:rFonts w:ascii="Arial" w:hAnsi="Arial" w:cs="Arial"/>
          <w:color w:val="000000"/>
        </w:rPr>
        <w:lastRenderedPageBreak/>
        <w:t>(Dorn and Zweimüller, 2021)</w:t>
      </w:r>
      <w:r w:rsidRPr="00417A20">
        <w:rPr>
          <w:rFonts w:ascii="Arial" w:eastAsia="Times New Roman" w:hAnsi="Arial" w:cs="Arial"/>
          <w:color w:val="000000"/>
          <w:lang w:eastAsia="en-IN"/>
        </w:rPr>
        <w:t xml:space="preserve">. Different restrictions put on foreign workers has resulted in a shortage of staff that made it tough to maintain service qualities. The UK government’s assistance for domestic tourism consists of initiatives that promote staycations which has benefited the hotel after increasing local visitors. Considering the recent pandemic events, the hotel has to comply with all public health regulations like sanitisation requirements and restriction on events that can impact operations. VAT rates upon hospitality services followed by business rates and possible tax changes has influenced pricing solutions and profits </w:t>
      </w:r>
      <w:r w:rsidRPr="00417A20">
        <w:rPr>
          <w:rFonts w:ascii="Arial" w:hAnsi="Arial" w:cs="Arial"/>
          <w:color w:val="000000"/>
        </w:rPr>
        <w:t>(Piga et al., 2022)</w:t>
      </w:r>
      <w:r w:rsidRPr="00417A20">
        <w:rPr>
          <w:rFonts w:ascii="Arial" w:eastAsia="Times New Roman" w:hAnsi="Arial" w:cs="Arial"/>
          <w:color w:val="000000"/>
          <w:lang w:eastAsia="en-IN"/>
        </w:rPr>
        <w:t>. </w:t>
      </w:r>
    </w:p>
    <w:p w14:paraId="5BD0BD7F"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Economic factors</w:t>
      </w:r>
      <w:r w:rsidRPr="00417A20">
        <w:rPr>
          <w:rFonts w:ascii="Arial" w:eastAsia="Times New Roman" w:hAnsi="Arial" w:cs="Arial"/>
          <w:color w:val="000000"/>
          <w:lang w:eastAsia="en-IN"/>
        </w:rPr>
        <w:t xml:space="preserve"> – Growing inflation and higher living costs might have reduced discretionary spending for travel and leisure that affected hotel bookings. Other economic downturns give rise to job uncertainties, directly lowering demand for luxury hotel stays and forcing the hotel to adjust the pricing solutions </w:t>
      </w:r>
      <w:r w:rsidRPr="00417A20">
        <w:rPr>
          <w:rFonts w:ascii="Arial" w:hAnsi="Arial" w:cs="Arial"/>
          <w:color w:val="000000"/>
        </w:rPr>
        <w:t>(Breinlich et al., 2022)</w:t>
      </w:r>
      <w:r w:rsidRPr="00417A20">
        <w:rPr>
          <w:rFonts w:ascii="Arial" w:eastAsia="Times New Roman" w:hAnsi="Arial" w:cs="Arial"/>
          <w:color w:val="000000"/>
          <w:lang w:eastAsia="en-IN"/>
        </w:rPr>
        <w:t xml:space="preserve">. Conversely, the strength of the British pound brings an influence on international visitor arrivals. Any weaker pound could attract foreign tourists but a stronger one could deter them. Since many alternative accommodations are also present, like budget hotels, Airbnb and boutique lodges, it has intensified competition which impacted occupancy limits and revenue margins </w:t>
      </w:r>
      <w:r w:rsidRPr="00417A20">
        <w:rPr>
          <w:rFonts w:ascii="Arial" w:hAnsi="Arial" w:cs="Arial"/>
          <w:color w:val="000000"/>
        </w:rPr>
        <w:t>(Ayyildiz and Cetin, 2024)</w:t>
      </w:r>
      <w:r w:rsidRPr="00417A20">
        <w:rPr>
          <w:rFonts w:ascii="Arial" w:eastAsia="Times New Roman" w:hAnsi="Arial" w:cs="Arial"/>
          <w:color w:val="000000"/>
          <w:lang w:eastAsia="en-IN"/>
        </w:rPr>
        <w:t>. As businesses have started to use hybrid work models, business travel can decline and affect corporate bookings for any kind of meetings or conferences. </w:t>
      </w:r>
    </w:p>
    <w:p w14:paraId="72029E4E"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Social factors</w:t>
      </w:r>
      <w:r w:rsidRPr="00417A20">
        <w:rPr>
          <w:rFonts w:ascii="Arial" w:eastAsia="Times New Roman" w:hAnsi="Arial" w:cs="Arial"/>
          <w:color w:val="000000"/>
          <w:lang w:eastAsia="en-IN"/>
        </w:rPr>
        <w:t xml:space="preserve"> – Over time, guests have started to look for more personalised experiences that consist of sustainable travel and digital convenience. They have influenced the hotel’s overall service offerings. There have been many travel restrictions in earlier times that were surrounded by economic concerns </w:t>
      </w:r>
      <w:r w:rsidRPr="00417A20">
        <w:rPr>
          <w:rFonts w:ascii="Arial" w:hAnsi="Arial" w:cs="Arial"/>
          <w:color w:val="000000"/>
        </w:rPr>
        <w:t>(Fastrich, 2024)</w:t>
      </w:r>
      <w:r w:rsidRPr="00417A20">
        <w:rPr>
          <w:rFonts w:ascii="Arial" w:eastAsia="Times New Roman" w:hAnsi="Arial" w:cs="Arial"/>
          <w:color w:val="000000"/>
          <w:lang w:eastAsia="en-IN"/>
        </w:rPr>
        <w:t xml:space="preserve">. Hence, more UK residents have opted for domestic travel that has benefited regional hotels such as Mercure Thame Lambert. Further, there is a high focus towards </w:t>
      </w:r>
      <w:r w:rsidRPr="00417A20">
        <w:rPr>
          <w:rFonts w:ascii="Arial" w:eastAsia="Times New Roman" w:hAnsi="Arial" w:cs="Arial"/>
          <w:color w:val="000000"/>
          <w:lang w:eastAsia="en-IN"/>
        </w:rPr>
        <w:lastRenderedPageBreak/>
        <w:t xml:space="preserve">inclusivity in the hotel sector as it needs the brands in catering to various guest needs such as accessibility features and broader food options. Online feedback, social media and influencer marketing has played a critical role to shape customer choices. Therefore, a robust online reputation can leverage bookings and brand loyalty </w:t>
      </w:r>
      <w:r w:rsidRPr="00417A20">
        <w:rPr>
          <w:rFonts w:ascii="Arial" w:hAnsi="Arial" w:cs="Arial"/>
          <w:color w:val="000000"/>
        </w:rPr>
        <w:t>(Mariani and Borghi, 2021)</w:t>
      </w:r>
      <w:r w:rsidRPr="00417A20">
        <w:rPr>
          <w:rFonts w:ascii="Arial" w:eastAsia="Times New Roman" w:hAnsi="Arial" w:cs="Arial"/>
          <w:color w:val="000000"/>
          <w:lang w:eastAsia="en-IN"/>
        </w:rPr>
        <w:t>. </w:t>
      </w:r>
    </w:p>
    <w:p w14:paraId="69800920"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lang w:eastAsia="en-IN"/>
        </w:rPr>
        <w:t>Technological factors</w:t>
      </w:r>
      <w:r w:rsidRPr="00417A20">
        <w:rPr>
          <w:rFonts w:ascii="Arial" w:eastAsia="Times New Roman" w:hAnsi="Arial" w:cs="Arial"/>
          <w:color w:val="000000"/>
          <w:lang w:eastAsia="en-IN"/>
        </w:rPr>
        <w:t xml:space="preserve"> – The rising dependence on digital booking platforms such as Expedia, Booking.com and the hotel’s own website needs continuous investment for digital marketing and SEO optimisation. Employing AI-powered chatbots along with virtual assistants can help to enhance guest inquiries and bookings to improve complete service efficiency </w:t>
      </w:r>
      <w:r w:rsidRPr="00417A20">
        <w:rPr>
          <w:rFonts w:ascii="Arial" w:hAnsi="Arial" w:cs="Arial"/>
          <w:color w:val="000000"/>
        </w:rPr>
        <w:t>(Sakas et al., 2022)</w:t>
      </w:r>
      <w:r w:rsidRPr="00417A20">
        <w:rPr>
          <w:rFonts w:ascii="Arial" w:eastAsia="Times New Roman" w:hAnsi="Arial" w:cs="Arial"/>
          <w:color w:val="000000"/>
          <w:lang w:eastAsia="en-IN"/>
        </w:rPr>
        <w:t xml:space="preserve">. The usage of contactless check-in and check-out, digital key processes and mobile payments holds potential in developing guest convenience and operational efficiency. Alternatively, integrating smart room controls like voice-activated assistants and IoT-based lighting can also improve guest experiences that can make the hotel stand out from competitors </w:t>
      </w:r>
      <w:r w:rsidRPr="00417A20">
        <w:rPr>
          <w:rFonts w:ascii="Arial" w:hAnsi="Arial" w:cs="Arial"/>
          <w:color w:val="000000"/>
        </w:rPr>
        <w:t>(Buhalis and Moldavska, 2022)</w:t>
      </w:r>
      <w:r w:rsidRPr="00417A20">
        <w:rPr>
          <w:rFonts w:ascii="Arial" w:eastAsia="Times New Roman" w:hAnsi="Arial" w:cs="Arial"/>
          <w:color w:val="000000"/>
          <w:lang w:eastAsia="en-IN"/>
        </w:rPr>
        <w:t>. All of these steps are only effective when strong cybersecurity measures have been kept in place to safeguard personal customer information and gain more trust. </w:t>
      </w:r>
    </w:p>
    <w:p w14:paraId="6FEAF4F4"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Competitor Analysis </w:t>
      </w:r>
    </w:p>
    <w:p w14:paraId="23C416CC"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Mercure Thame Lambert Hotel which is located near Watlington, Oxfordshire functions in a competitive hospitality market. The two main notable competitors which are near to it are The George Hotel in Wallingford and The Chilterns Fox in Ibstone.</w:t>
      </w:r>
    </w:p>
    <w:tbl>
      <w:tblPr>
        <w:tblW w:w="9360" w:type="dxa"/>
        <w:tblCellMar>
          <w:top w:w="15" w:type="dxa"/>
          <w:left w:w="15" w:type="dxa"/>
          <w:bottom w:w="15" w:type="dxa"/>
          <w:right w:w="15" w:type="dxa"/>
        </w:tblCellMar>
        <w:tblLook w:val="04A0" w:firstRow="1" w:lastRow="0" w:firstColumn="1" w:lastColumn="0" w:noHBand="0" w:noVBand="1"/>
      </w:tblPr>
      <w:tblGrid>
        <w:gridCol w:w="3231"/>
        <w:gridCol w:w="2898"/>
        <w:gridCol w:w="3231"/>
      </w:tblGrid>
      <w:tr w:rsidR="00592786" w:rsidRPr="00417A20" w14:paraId="306DA07B" w14:textId="77777777" w:rsidTr="00FB06C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AB6827"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b/>
                <w:bCs/>
                <w:i/>
                <w:iCs/>
                <w:color w:val="000000"/>
                <w:lang w:eastAsia="en-IN"/>
              </w:rPr>
              <w:t>Mercure Thame Lambert Hotel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C7640E"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b/>
                <w:bCs/>
                <w:i/>
                <w:iCs/>
                <w:color w:val="000000"/>
                <w:lang w:eastAsia="en-IN"/>
              </w:rPr>
              <w:t>The George Hotel, Wallingford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56364B"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b/>
                <w:bCs/>
                <w:i/>
                <w:iCs/>
                <w:color w:val="000000"/>
                <w:lang w:eastAsia="en-IN"/>
              </w:rPr>
              <w:t>The Chilterns Fox, Ibstone</w:t>
            </w:r>
          </w:p>
        </w:tc>
      </w:tr>
      <w:tr w:rsidR="00592786" w:rsidRPr="00417A20" w14:paraId="059296C2" w14:textId="77777777" w:rsidTr="00FB06C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B2623A"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lastRenderedPageBreak/>
              <w:t xml:space="preserve">Mercure Thame Lambert Hotel has distinguished itself through the strategic location which is closer to M40 motorway that gives easy access for travelers. Similarly, being part of the Mercure brand, it caters to modern accommodations and amenities that also include a contemporary restaurant and versatile event spaces </w:t>
            </w:r>
            <w:sdt>
              <w:sdtPr>
                <w:rPr>
                  <w:rFonts w:ascii="Arial" w:eastAsia="Times New Roman" w:hAnsi="Arial" w:cs="Arial"/>
                  <w:color w:val="000000"/>
                  <w:lang w:eastAsia="en-IN"/>
                </w:rPr>
                <w:id w:val="102157567"/>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lam252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(lambertarms, 2025)</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 This way, it has managed to become an attractive option for business or leisure travelers.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6F3936"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The hotel is located in the historic market town of Wallingford. It is a 16</w:t>
            </w:r>
            <w:r w:rsidRPr="00417A20">
              <w:rPr>
                <w:rFonts w:ascii="Arial" w:eastAsia="Times New Roman" w:hAnsi="Arial" w:cs="Arial"/>
                <w:color w:val="000000"/>
                <w:sz w:val="14"/>
                <w:szCs w:val="14"/>
                <w:vertAlign w:val="superscript"/>
                <w:lang w:eastAsia="en-IN"/>
              </w:rPr>
              <w:t>th</w:t>
            </w:r>
            <w:r w:rsidRPr="00417A20">
              <w:rPr>
                <w:rFonts w:ascii="Arial" w:eastAsia="Times New Roman" w:hAnsi="Arial" w:cs="Arial"/>
                <w:color w:val="000000"/>
                <w:lang w:eastAsia="en-IN"/>
              </w:rPr>
              <w:t xml:space="preserve"> century coaching inn which provides a combination of traditional charm as well as modern amenities. Further, the central location has offered guests smooth access to local attractions along with the town’s own amenities. Here, the hotel offers a seasonal bistro which increases its appeal to all travelers who look for a mixture of history and contemporary comfort. As opposed to that, The George Hotel has focused on the historic charm and central location across Wallingford. Such factors </w:t>
            </w:r>
            <w:r w:rsidRPr="00417A20">
              <w:rPr>
                <w:rFonts w:ascii="Arial" w:eastAsia="Times New Roman" w:hAnsi="Arial" w:cs="Arial"/>
                <w:color w:val="000000"/>
                <w:lang w:eastAsia="en-IN"/>
              </w:rPr>
              <w:lastRenderedPageBreak/>
              <w:t xml:space="preserve">have made it appealing to guests who are interested in exploring the town’s heritage </w:t>
            </w:r>
            <w:sdt>
              <w:sdtPr>
                <w:rPr>
                  <w:rFonts w:ascii="Arial" w:eastAsia="Times New Roman" w:hAnsi="Arial" w:cs="Arial"/>
                  <w:color w:val="000000"/>
                  <w:lang w:eastAsia="en-IN"/>
                </w:rPr>
                <w:id w:val="1641919910"/>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pee25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(peelhotels, 2025)</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F2CD6B"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lastRenderedPageBreak/>
              <w:t xml:space="preserve">This particular hotel is situated in the village of Ibstone and offers accommodations with a garden, free private parking, terrace and a shared lounge. Such an establishment includes a countryside experience which has become appealing to guests who look for tranquil retreat. All of the amenities or setting has made it a prime competitor for travelers that seeks for a rural getaway. The Chilterns Fox provides a serene countryside experience which has managed to attract those specific visitors who look for a peaceful retreat </w:t>
            </w:r>
            <w:sdt>
              <w:sdtPr>
                <w:rPr>
                  <w:rFonts w:ascii="Arial" w:eastAsia="Times New Roman" w:hAnsi="Arial" w:cs="Arial"/>
                  <w:color w:val="000000"/>
                  <w:lang w:eastAsia="en-IN"/>
                </w:rPr>
                <w:id w:val="633302570"/>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the25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(thechilternsfox, 2025)</w:t>
                </w:r>
                <w:r w:rsidRPr="00417A20">
                  <w:rPr>
                    <w:rFonts w:ascii="Arial" w:eastAsia="Times New Roman" w:hAnsi="Arial" w:cs="Arial"/>
                    <w:color w:val="000000"/>
                    <w:lang w:eastAsia="en-IN"/>
                  </w:rPr>
                  <w:fldChar w:fldCharType="end"/>
                </w:r>
              </w:sdtContent>
            </w:sdt>
            <w:r w:rsidRPr="00417A20">
              <w:rPr>
                <w:rFonts w:ascii="Arial" w:eastAsia="Times New Roman" w:hAnsi="Arial" w:cs="Arial"/>
                <w:color w:val="000000"/>
                <w:lang w:eastAsia="en-IN"/>
              </w:rPr>
              <w:t>. </w:t>
            </w:r>
          </w:p>
          <w:p w14:paraId="6CBF6500" w14:textId="77777777" w:rsidR="00592786" w:rsidRPr="00417A20" w:rsidRDefault="00592786" w:rsidP="0010211A">
            <w:pPr>
              <w:spacing w:after="0" w:line="240" w:lineRule="auto"/>
              <w:jc w:val="left"/>
              <w:rPr>
                <w:rFonts w:ascii="Arial" w:eastAsia="Times New Roman" w:hAnsi="Arial" w:cs="Arial"/>
                <w:lang w:eastAsia="en-IN"/>
              </w:rPr>
            </w:pPr>
          </w:p>
        </w:tc>
      </w:tr>
    </w:tbl>
    <w:p w14:paraId="63AE375D" w14:textId="77777777" w:rsidR="00592786" w:rsidRPr="00417A20" w:rsidRDefault="00592786" w:rsidP="0010211A">
      <w:pPr>
        <w:spacing w:after="0" w:line="240" w:lineRule="auto"/>
        <w:jc w:val="left"/>
        <w:rPr>
          <w:rFonts w:ascii="Arial" w:eastAsia="Times New Roman" w:hAnsi="Arial" w:cs="Arial"/>
          <w:lang w:eastAsia="en-IN"/>
        </w:rPr>
      </w:pPr>
    </w:p>
    <w:p w14:paraId="2D8ECF0A"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Netnography </w:t>
      </w:r>
    </w:p>
    <w:p w14:paraId="5AA98DD2"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noProof/>
          <w:color w:val="000000"/>
          <w:bdr w:val="single" w:sz="8" w:space="0" w:color="000000" w:frame="1"/>
          <w:lang w:eastAsia="en-IN"/>
        </w:rPr>
        <w:drawing>
          <wp:inline distT="0" distB="0" distL="0" distR="0" wp14:anchorId="593AF51E" wp14:editId="45DA582A">
            <wp:extent cx="3171825" cy="2333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71825" cy="2333625"/>
                    </a:xfrm>
                    <a:prstGeom prst="rect">
                      <a:avLst/>
                    </a:prstGeom>
                    <a:noFill/>
                    <a:ln>
                      <a:noFill/>
                    </a:ln>
                  </pic:spPr>
                </pic:pic>
              </a:graphicData>
            </a:graphic>
          </wp:inline>
        </w:drawing>
      </w:r>
    </w:p>
    <w:p w14:paraId="35B28D4D"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Figure: Mercure Thame Lambert Hotel ratings </w:t>
      </w:r>
    </w:p>
    <w:p w14:paraId="1DE39EE9" w14:textId="77777777" w:rsidR="00592786" w:rsidRPr="00417A20" w:rsidRDefault="00592786" w:rsidP="0010211A">
      <w:pPr>
        <w:spacing w:after="0"/>
        <w:jc w:val="center"/>
        <w:rPr>
          <w:rFonts w:ascii="Arial" w:eastAsia="Times New Roman" w:hAnsi="Arial" w:cs="Arial"/>
          <w:lang w:eastAsia="en-IN"/>
        </w:rPr>
      </w:pPr>
      <w:r w:rsidRPr="00417A20">
        <w:rPr>
          <w:rFonts w:ascii="Arial" w:eastAsia="Times New Roman" w:hAnsi="Arial" w:cs="Arial"/>
          <w:color w:val="000000"/>
          <w:lang w:eastAsia="en-IN"/>
        </w:rPr>
        <w:t>Source: </w:t>
      </w:r>
      <w:sdt>
        <w:sdtPr>
          <w:rPr>
            <w:rFonts w:ascii="Arial" w:eastAsia="Times New Roman" w:hAnsi="Arial" w:cs="Arial"/>
            <w:color w:val="000000"/>
            <w:lang w:eastAsia="en-IN"/>
          </w:rPr>
          <w:id w:val="-834991491"/>
          <w:citation/>
        </w:sdtPr>
        <w:sdtContent>
          <w:r w:rsidRPr="00417A20">
            <w:rPr>
              <w:rFonts w:ascii="Arial" w:eastAsia="Times New Roman" w:hAnsi="Arial" w:cs="Arial"/>
              <w:color w:val="000000"/>
              <w:lang w:eastAsia="en-IN"/>
            </w:rPr>
            <w:fldChar w:fldCharType="begin"/>
          </w:r>
          <w:r w:rsidRPr="00417A20">
            <w:rPr>
              <w:rFonts w:ascii="Arial" w:eastAsia="Times New Roman" w:hAnsi="Arial" w:cs="Arial"/>
              <w:color w:val="000000"/>
              <w:lang w:eastAsia="en-IN"/>
            </w:rPr>
            <w:instrText xml:space="preserve"> CITATION tri251 \l 1033 </w:instrText>
          </w:r>
          <w:r w:rsidRPr="00417A20">
            <w:rPr>
              <w:rFonts w:ascii="Arial" w:eastAsia="Times New Roman" w:hAnsi="Arial" w:cs="Arial"/>
              <w:color w:val="000000"/>
              <w:lang w:eastAsia="en-IN"/>
            </w:rPr>
            <w:fldChar w:fldCharType="separate"/>
          </w:r>
          <w:r w:rsidRPr="00417A20">
            <w:rPr>
              <w:rFonts w:ascii="Arial" w:eastAsia="Times New Roman" w:hAnsi="Arial" w:cs="Arial"/>
              <w:color w:val="000000"/>
              <w:lang w:eastAsia="en-IN"/>
            </w:rPr>
            <w:t>(tripadvisor, 2025)</w:t>
          </w:r>
          <w:r w:rsidRPr="00417A20">
            <w:rPr>
              <w:rFonts w:ascii="Arial" w:eastAsia="Times New Roman" w:hAnsi="Arial" w:cs="Arial"/>
              <w:color w:val="000000"/>
              <w:lang w:eastAsia="en-IN"/>
            </w:rPr>
            <w:fldChar w:fldCharType="end"/>
          </w:r>
        </w:sdtContent>
      </w:sdt>
    </w:p>
    <w:p w14:paraId="4054259D"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i/>
          <w:iCs/>
          <w:color w:val="000000"/>
          <w:u w:val="single"/>
          <w:lang w:eastAsia="en-IN"/>
        </w:rPr>
        <w:t>Analysis </w:t>
      </w:r>
    </w:p>
    <w:p w14:paraId="7733D11F"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Based on the ratings which have been found from the website, it can be seen that the hotel has got mostly positive reviews. Here, 422 individuals gave 5 ratings, 310 gave 4 ratings and the remaining gave mixed ratings. Depending on the majority positive ratings, they mainly came for food, room and price rates. As understood from the reviews that the customers had very good times in the hotel. The food was lovely where they stayed for the new year and it was a memorable experience. They have also recommended this hotel for the atmosphere and another customer gave appreciation for the charges. There they were able to work for a long time without any </w:t>
      </w:r>
      <w:r w:rsidRPr="00417A20">
        <w:rPr>
          <w:rFonts w:ascii="Arial" w:eastAsia="Times New Roman" w:hAnsi="Arial" w:cs="Arial"/>
          <w:color w:val="000000"/>
          <w:lang w:eastAsia="en-IN"/>
        </w:rPr>
        <w:lastRenderedPageBreak/>
        <w:t>interruptions while having some snacks and coffee. Similarly, there was another couple who had a delightful experience as the hotel gave a relaxed and welcoming ambience. The staff were also friendly and helpful which gave an outstanding service. Overall, all of their reviews have shown that there has been a great value for money and a really pleasant stay.</w:t>
      </w:r>
    </w:p>
    <w:p w14:paraId="19EA9158" w14:textId="77777777" w:rsidR="00592786" w:rsidRPr="00417A20" w:rsidRDefault="00592786" w:rsidP="0010211A">
      <w:pPr>
        <w:spacing w:after="0"/>
        <w:rPr>
          <w:rFonts w:ascii="Arial" w:eastAsia="Times New Roman" w:hAnsi="Arial" w:cs="Arial"/>
          <w:lang w:eastAsia="en-IN"/>
        </w:rPr>
      </w:pPr>
      <w:r w:rsidRPr="00417A20">
        <w:rPr>
          <w:rFonts w:ascii="Arial" w:eastAsia="Times New Roman" w:hAnsi="Arial" w:cs="Arial"/>
          <w:b/>
          <w:bCs/>
          <w:color w:val="000000"/>
          <w:lang w:eastAsia="en-IN"/>
        </w:rPr>
        <w:t>Reflective account </w:t>
      </w:r>
    </w:p>
    <w:p w14:paraId="2CF7C973" w14:textId="57111008" w:rsidR="00701658" w:rsidRPr="00417A20" w:rsidRDefault="00592786"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Considering my professional observation and experience, the hotel has stood out for its exceptional service, welcoming ambience and strategic location. The reviews have shown key strengths like outstanding hospitality, high-quality dining and well-maintained accommodations. Here the guests have appreciated the peaceful atmosphere and this made it perfect for leisure and business travelers. After analysing the offerings, I have recognised the ability of the hotel to maintain a balance on a rustic charm with modern amenities. Even when there are challenges like competition and seasonal demand, its dedication to personalised service has remained impressive </w:t>
      </w:r>
      <w:r w:rsidRPr="00417A20">
        <w:rPr>
          <w:rFonts w:ascii="Arial" w:hAnsi="Arial" w:cs="Arial"/>
          <w:color w:val="000000"/>
        </w:rPr>
        <w:t>(Harris, 2023)</w:t>
      </w:r>
      <w:r w:rsidRPr="00417A20">
        <w:rPr>
          <w:rFonts w:ascii="Arial" w:eastAsia="Times New Roman" w:hAnsi="Arial" w:cs="Arial"/>
          <w:color w:val="000000"/>
          <w:lang w:eastAsia="en-IN"/>
        </w:rPr>
        <w:t>. Therefore, my understanding confirms that the hotel offers a well-rounded and memorable experience for all guests.</w:t>
      </w:r>
      <w:r w:rsidR="00701658" w:rsidRPr="00417A20">
        <w:rPr>
          <w:rFonts w:ascii="Arial" w:hAnsi="Arial" w:cs="Arial"/>
        </w:rPr>
        <w:br w:type="page"/>
      </w:r>
    </w:p>
    <w:p w14:paraId="38F80BDB" w14:textId="77777777" w:rsidR="00701658" w:rsidRPr="00417A20" w:rsidRDefault="00701658" w:rsidP="0010211A">
      <w:pPr>
        <w:pStyle w:val="Heading1"/>
        <w:spacing w:after="0"/>
        <w:rPr>
          <w:rFonts w:ascii="Arial" w:hAnsi="Arial" w:cs="Arial"/>
        </w:rPr>
      </w:pPr>
      <w:bookmarkStart w:id="27" w:name="_Toc189778441"/>
      <w:r w:rsidRPr="00417A20">
        <w:rPr>
          <w:rFonts w:ascii="Arial" w:hAnsi="Arial" w:cs="Arial"/>
        </w:rPr>
        <w:lastRenderedPageBreak/>
        <w:t>Chapter Five: Theme Exploration and Discussion</w:t>
      </w:r>
      <w:bookmarkEnd w:id="27"/>
    </w:p>
    <w:p w14:paraId="1EEBAA8D" w14:textId="58BABF7B" w:rsidR="00701658" w:rsidRPr="00417A20" w:rsidRDefault="001A49B1" w:rsidP="0010211A">
      <w:pPr>
        <w:pStyle w:val="Heading2"/>
        <w:spacing w:after="0"/>
        <w:rPr>
          <w:rFonts w:ascii="Arial" w:hAnsi="Arial" w:cs="Arial"/>
        </w:rPr>
      </w:pPr>
      <w:bookmarkStart w:id="28" w:name="_Toc189778442"/>
      <w:r w:rsidRPr="00417A20">
        <w:rPr>
          <w:rFonts w:ascii="Arial" w:hAnsi="Arial" w:cs="Arial"/>
        </w:rPr>
        <w:t>5</w:t>
      </w:r>
      <w:r w:rsidR="00701658" w:rsidRPr="00417A20">
        <w:rPr>
          <w:rFonts w:ascii="Arial" w:hAnsi="Arial" w:cs="Arial"/>
        </w:rPr>
        <w:t>.1 Theme Exploration</w:t>
      </w:r>
      <w:bookmarkEnd w:id="28"/>
    </w:p>
    <w:p w14:paraId="51FA9C78" w14:textId="77777777" w:rsidR="00701658" w:rsidRPr="00417A20" w:rsidRDefault="00701658" w:rsidP="0010211A">
      <w:pPr>
        <w:spacing w:after="0"/>
        <w:rPr>
          <w:rFonts w:ascii="Arial" w:hAnsi="Arial" w:cs="Arial"/>
          <w:lang w:bidi="ur-PK"/>
        </w:rPr>
      </w:pPr>
      <w:r w:rsidRPr="00417A20">
        <w:rPr>
          <w:rFonts w:ascii="Arial" w:hAnsi="Arial" w:cs="Arial"/>
          <w:b/>
          <w:bCs/>
          <w:i/>
          <w:iCs/>
          <w:lang w:bidi="ur-PK"/>
        </w:rPr>
        <w:t>Essential factors contributing to high staff turnover at Mercure Thame Lambert Hotel</w:t>
      </w:r>
    </w:p>
    <w:p w14:paraId="165178BE" w14:textId="77777777" w:rsidR="00701658" w:rsidRPr="00417A20" w:rsidRDefault="00701658" w:rsidP="0010211A">
      <w:pPr>
        <w:spacing w:after="0"/>
        <w:jc w:val="center"/>
        <w:rPr>
          <w:rFonts w:ascii="Arial" w:hAnsi="Arial" w:cs="Arial"/>
          <w:lang w:bidi="ur-PK"/>
        </w:rPr>
      </w:pPr>
      <w:r w:rsidRPr="00417A20">
        <w:rPr>
          <w:rFonts w:ascii="Arial" w:hAnsi="Arial" w:cs="Arial"/>
          <w:b/>
          <w:bCs/>
          <w:noProof/>
        </w:rPr>
        <w:drawing>
          <wp:inline distT="0" distB="0" distL="0" distR="0" wp14:anchorId="3612B587" wp14:editId="06CACFBE">
            <wp:extent cx="5734050" cy="2466975"/>
            <wp:effectExtent l="0" t="0" r="0" b="9525"/>
            <wp:docPr id="3934548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2466975"/>
                    </a:xfrm>
                    <a:prstGeom prst="rect">
                      <a:avLst/>
                    </a:prstGeom>
                    <a:noFill/>
                    <a:ln>
                      <a:noFill/>
                    </a:ln>
                  </pic:spPr>
                </pic:pic>
              </a:graphicData>
            </a:graphic>
          </wp:inline>
        </w:drawing>
      </w:r>
    </w:p>
    <w:p w14:paraId="4E91DFFF" w14:textId="77777777" w:rsidR="00701658" w:rsidRPr="00417A20" w:rsidRDefault="00701658" w:rsidP="0010211A">
      <w:pPr>
        <w:spacing w:after="0"/>
        <w:jc w:val="center"/>
        <w:rPr>
          <w:rFonts w:ascii="Arial" w:hAnsi="Arial" w:cs="Arial"/>
          <w:lang w:bidi="ur-PK"/>
        </w:rPr>
      </w:pPr>
      <w:r w:rsidRPr="00417A20">
        <w:rPr>
          <w:rFonts w:ascii="Arial" w:hAnsi="Arial" w:cs="Arial"/>
          <w:b/>
          <w:bCs/>
          <w:lang w:bidi="ur-PK"/>
        </w:rPr>
        <w:t>Figure: Reasons for high staff turnover at Mercure Thame Lambert Hotel</w:t>
      </w:r>
      <w:r w:rsidRPr="00417A20">
        <w:rPr>
          <w:rFonts w:ascii="Arial" w:hAnsi="Arial" w:cs="Arial"/>
          <w:b/>
          <w:bCs/>
          <w:lang w:bidi="ur-PK"/>
        </w:rPr>
        <w:br/>
        <w:t>Source:</w:t>
      </w:r>
      <w:r w:rsidRPr="00417A20">
        <w:rPr>
          <w:rFonts w:ascii="Arial" w:hAnsi="Arial" w:cs="Arial"/>
          <w:b/>
          <w:bCs/>
        </w:rPr>
        <w:t xml:space="preserve"> </w:t>
      </w:r>
      <w:sdt>
        <w:sdtPr>
          <w:rPr>
            <w:rFonts w:ascii="Arial" w:hAnsi="Arial" w:cs="Arial"/>
          </w:rPr>
          <w:id w:val="840055800"/>
          <w:citation/>
        </w:sdtPr>
        <w:sdtContent>
          <w:r w:rsidRPr="00417A20">
            <w:rPr>
              <w:rFonts w:ascii="Arial" w:hAnsi="Arial" w:cs="Arial"/>
            </w:rPr>
            <w:fldChar w:fldCharType="begin"/>
          </w:r>
          <w:r w:rsidRPr="00417A20">
            <w:rPr>
              <w:rFonts w:ascii="Arial" w:hAnsi="Arial" w:cs="Arial"/>
            </w:rPr>
            <w:instrText xml:space="preserve"> CITATION Sam232 \l 1033 </w:instrText>
          </w:r>
          <w:r w:rsidRPr="00417A20">
            <w:rPr>
              <w:rFonts w:ascii="Arial" w:hAnsi="Arial" w:cs="Arial"/>
            </w:rPr>
            <w:fldChar w:fldCharType="separate"/>
          </w:r>
          <w:r w:rsidRPr="00417A20">
            <w:rPr>
              <w:rFonts w:ascii="Arial" w:hAnsi="Arial" w:cs="Arial"/>
            </w:rPr>
            <w:t>(Rubin, 2023)</w:t>
          </w:r>
          <w:r w:rsidRPr="00417A20">
            <w:rPr>
              <w:rFonts w:ascii="Arial" w:hAnsi="Arial" w:cs="Arial"/>
            </w:rPr>
            <w:fldChar w:fldCharType="end"/>
          </w:r>
        </w:sdtContent>
      </w:sdt>
    </w:p>
    <w:p w14:paraId="4D4B24B5" w14:textId="4FA010CB" w:rsidR="00701658" w:rsidRPr="00417A20" w:rsidRDefault="00701658" w:rsidP="0010211A">
      <w:pPr>
        <w:spacing w:after="0"/>
        <w:rPr>
          <w:rFonts w:ascii="Arial" w:hAnsi="Arial" w:cs="Arial"/>
          <w:lang w:bidi="ur-PK"/>
        </w:rPr>
      </w:pPr>
      <w:r w:rsidRPr="00417A20">
        <w:rPr>
          <w:rFonts w:ascii="Arial" w:hAnsi="Arial" w:cs="Arial"/>
          <w:lang w:bidi="ur-PK"/>
        </w:rPr>
        <w:t xml:space="preserve">The hospitality industry often has high-working pressure working conditions </w:t>
      </w:r>
      <w:r w:rsidR="00AE0FF7" w:rsidRPr="00417A20">
        <w:rPr>
          <w:rFonts w:ascii="Arial" w:hAnsi="Arial" w:cs="Arial"/>
          <w:lang w:bidi="ur-PK"/>
        </w:rPr>
        <w:t>w</w:t>
      </w:r>
      <w:r w:rsidR="00724B9F">
        <w:rPr>
          <w:rFonts w:ascii="Arial" w:hAnsi="Arial" w:cs="Arial"/>
          <w:lang w:bidi="ur-PK"/>
        </w:rPr>
        <w:t>h</w:t>
      </w:r>
      <w:r w:rsidR="00AE0FF7" w:rsidRPr="00417A20">
        <w:rPr>
          <w:rFonts w:ascii="Arial" w:hAnsi="Arial" w:cs="Arial"/>
          <w:lang w:bidi="ur-PK"/>
        </w:rPr>
        <w:t>ere</w:t>
      </w:r>
      <w:r w:rsidRPr="00417A20">
        <w:rPr>
          <w:rFonts w:ascii="Arial" w:hAnsi="Arial" w:cs="Arial"/>
          <w:lang w:bidi="ur-PK"/>
        </w:rPr>
        <w:t xml:space="preserve"> collected employees feel stressed out. Excessive stress at work is a significant cause of staff turnover in the hotel sector. However, others have discussed a debated statement by addressing that lack of growth and progression, inadequate compensation, ineffective management and poor workplace culture evolve as the main reasons for staff leaving</w:t>
      </w:r>
      <w:r w:rsidRPr="00417A20">
        <w:rPr>
          <w:rFonts w:ascii="Arial" w:hAnsi="Arial" w:cs="Arial"/>
        </w:rPr>
        <w:t xml:space="preserve"> </w:t>
      </w:r>
      <w:sdt>
        <w:sdtPr>
          <w:rPr>
            <w:rFonts w:ascii="Arial" w:hAnsi="Arial" w:cs="Arial"/>
          </w:rPr>
          <w:id w:val="435030191"/>
          <w:citation/>
        </w:sdtPr>
        <w:sdtContent>
          <w:r w:rsidRPr="00417A20">
            <w:rPr>
              <w:rFonts w:ascii="Arial" w:hAnsi="Arial" w:cs="Arial"/>
            </w:rPr>
            <w:fldChar w:fldCharType="begin"/>
          </w:r>
          <w:r w:rsidRPr="00417A20">
            <w:rPr>
              <w:rFonts w:ascii="Arial" w:hAnsi="Arial" w:cs="Arial"/>
            </w:rPr>
            <w:instrText xml:space="preserve"> CITATION Sam232 \l 1033 </w:instrText>
          </w:r>
          <w:r w:rsidRPr="00417A20">
            <w:rPr>
              <w:rFonts w:ascii="Arial" w:hAnsi="Arial" w:cs="Arial"/>
            </w:rPr>
            <w:fldChar w:fldCharType="separate"/>
          </w:r>
          <w:r w:rsidRPr="00417A20">
            <w:rPr>
              <w:rFonts w:ascii="Arial" w:hAnsi="Arial" w:cs="Arial"/>
            </w:rPr>
            <w:t>(Rubin, 2023)</w:t>
          </w:r>
          <w:r w:rsidRPr="00417A20">
            <w:rPr>
              <w:rFonts w:ascii="Arial" w:hAnsi="Arial" w:cs="Arial"/>
            </w:rPr>
            <w:fldChar w:fldCharType="end"/>
          </w:r>
        </w:sdtContent>
      </w:sdt>
      <w:r w:rsidRPr="00417A20">
        <w:rPr>
          <w:rFonts w:ascii="Arial" w:hAnsi="Arial" w:cs="Arial"/>
          <w:lang w:bidi="ur-PK"/>
        </w:rPr>
        <w:t>. If staff members feel disadvantaged compared to other workers due to the outside of their control this harms their motivation and overall performance. Some of the authors have inspected about low wages, inconsistent work schedules, poor work-life balance and poor management practices that affect negative workplace culture</w:t>
      </w:r>
      <w:r w:rsidRPr="00417A20">
        <w:rPr>
          <w:rFonts w:ascii="Arial" w:hAnsi="Arial" w:cs="Arial"/>
        </w:rPr>
        <w:t xml:space="preserve"> </w:t>
      </w:r>
      <w:sdt>
        <w:sdtPr>
          <w:rPr>
            <w:rFonts w:ascii="Arial" w:hAnsi="Arial" w:cs="Arial"/>
          </w:rPr>
          <w:id w:val="-1868361780"/>
          <w:citation/>
        </w:sdtPr>
        <w:sdtContent>
          <w:r w:rsidRPr="00417A20">
            <w:rPr>
              <w:rFonts w:ascii="Arial" w:hAnsi="Arial" w:cs="Arial"/>
            </w:rPr>
            <w:fldChar w:fldCharType="begin"/>
          </w:r>
          <w:r w:rsidRPr="00417A20">
            <w:rPr>
              <w:rFonts w:ascii="Arial" w:hAnsi="Arial" w:cs="Arial"/>
            </w:rPr>
            <w:instrText xml:space="preserve"> CITATION Vit23 \l 1033 </w:instrText>
          </w:r>
          <w:r w:rsidRPr="00417A20">
            <w:rPr>
              <w:rFonts w:ascii="Arial" w:hAnsi="Arial" w:cs="Arial"/>
            </w:rPr>
            <w:fldChar w:fldCharType="separate"/>
          </w:r>
          <w:r w:rsidRPr="00417A20">
            <w:rPr>
              <w:rFonts w:ascii="Arial" w:hAnsi="Arial" w:cs="Arial"/>
            </w:rPr>
            <w:t>(Sharovatov, 2023)</w:t>
          </w:r>
          <w:r w:rsidRPr="00417A20">
            <w:rPr>
              <w:rFonts w:ascii="Arial" w:hAnsi="Arial" w:cs="Arial"/>
            </w:rPr>
            <w:fldChar w:fldCharType="end"/>
          </w:r>
        </w:sdtContent>
      </w:sdt>
      <w:r w:rsidRPr="00417A20">
        <w:rPr>
          <w:rFonts w:ascii="Arial" w:hAnsi="Arial" w:cs="Arial"/>
          <w:lang w:bidi="ur-PK"/>
        </w:rPr>
        <w:t xml:space="preserve">. As per the statement of ONS, approximately 121,000 vacancies in the hospitality sector have the highest staff </w:t>
      </w:r>
      <w:r w:rsidRPr="00417A20">
        <w:rPr>
          <w:rFonts w:ascii="Arial" w:hAnsi="Arial" w:cs="Arial"/>
          <w:lang w:bidi="ur-PK"/>
        </w:rPr>
        <w:lastRenderedPageBreak/>
        <w:t>turnover rate among all sectors with an average turnover rate of 52%. Excessive workload also evolves as the biggest factor that leads to stress and frustration as well as increasing job dissatisfaction</w:t>
      </w:r>
      <w:r w:rsidRPr="00417A20">
        <w:rPr>
          <w:rFonts w:ascii="Arial" w:hAnsi="Arial" w:cs="Arial"/>
        </w:rPr>
        <w:t xml:space="preserve"> </w:t>
      </w:r>
      <w:sdt>
        <w:sdtPr>
          <w:rPr>
            <w:rFonts w:ascii="Arial" w:hAnsi="Arial" w:cs="Arial"/>
          </w:rPr>
          <w:id w:val="-1071808772"/>
          <w:citation/>
        </w:sdtPr>
        <w:sdtContent>
          <w:r w:rsidRPr="00417A20">
            <w:rPr>
              <w:rFonts w:ascii="Arial" w:hAnsi="Arial" w:cs="Arial"/>
            </w:rPr>
            <w:fldChar w:fldCharType="begin"/>
          </w:r>
          <w:r w:rsidRPr="00417A20">
            <w:rPr>
              <w:rFonts w:ascii="Arial" w:hAnsi="Arial" w:cs="Arial"/>
            </w:rPr>
            <w:instrText xml:space="preserve"> CITATION Jos247 \l 1033 </w:instrText>
          </w:r>
          <w:r w:rsidRPr="00417A20">
            <w:rPr>
              <w:rFonts w:ascii="Arial" w:hAnsi="Arial" w:cs="Arial"/>
            </w:rPr>
            <w:fldChar w:fldCharType="separate"/>
          </w:r>
          <w:r w:rsidRPr="00417A20">
            <w:rPr>
              <w:rFonts w:ascii="Arial" w:hAnsi="Arial" w:cs="Arial"/>
            </w:rPr>
            <w:t>(Folkman, 2024)</w:t>
          </w:r>
          <w:r w:rsidRPr="00417A20">
            <w:rPr>
              <w:rFonts w:ascii="Arial" w:hAnsi="Arial" w:cs="Arial"/>
            </w:rPr>
            <w:fldChar w:fldCharType="end"/>
          </w:r>
        </w:sdtContent>
      </w:sdt>
      <w:r w:rsidRPr="00417A20">
        <w:rPr>
          <w:rFonts w:ascii="Arial" w:hAnsi="Arial" w:cs="Arial"/>
          <w:lang w:bidi="ur-PK"/>
        </w:rPr>
        <w:t>. The fairness of the promotion process is still a major concern for hotel staff and this significantly negatively impacts staff productivity. Job insecurity is also a critical factor that initiates deceitful employees and limits their motivation level. It also influences absenteeism among workers as they are under the impression of losing their jobs at any time. This situation massively terminates them based on their overall performance which hugely contributes towards embracing the turnover rate</w:t>
      </w:r>
      <w:r w:rsidRPr="00417A20">
        <w:rPr>
          <w:rFonts w:ascii="Arial" w:hAnsi="Arial" w:cs="Arial"/>
        </w:rPr>
        <w:t xml:space="preserve"> </w:t>
      </w:r>
      <w:sdt>
        <w:sdtPr>
          <w:rPr>
            <w:rFonts w:ascii="Arial" w:hAnsi="Arial" w:cs="Arial"/>
          </w:rPr>
          <w:id w:val="-1367129716"/>
          <w:citation/>
        </w:sdtPr>
        <w:sdtContent>
          <w:r w:rsidRPr="00417A20">
            <w:rPr>
              <w:rFonts w:ascii="Arial" w:hAnsi="Arial" w:cs="Arial"/>
            </w:rPr>
            <w:fldChar w:fldCharType="begin"/>
          </w:r>
          <w:r w:rsidRPr="00417A20">
            <w:rPr>
              <w:rFonts w:ascii="Arial" w:hAnsi="Arial" w:cs="Arial"/>
            </w:rPr>
            <w:instrText xml:space="preserve"> CITATION Edw211 \l 1033 </w:instrText>
          </w:r>
          <w:r w:rsidRPr="00417A20">
            <w:rPr>
              <w:rFonts w:ascii="Arial" w:hAnsi="Arial" w:cs="Arial"/>
            </w:rPr>
            <w:fldChar w:fldCharType="separate"/>
          </w:r>
          <w:r w:rsidRPr="00417A20">
            <w:rPr>
              <w:rFonts w:ascii="Arial" w:hAnsi="Arial" w:cs="Arial"/>
            </w:rPr>
            <w:t>(Segal, 2021)</w:t>
          </w:r>
          <w:r w:rsidRPr="00417A20">
            <w:rPr>
              <w:rFonts w:ascii="Arial" w:hAnsi="Arial" w:cs="Arial"/>
            </w:rPr>
            <w:fldChar w:fldCharType="end"/>
          </w:r>
        </w:sdtContent>
      </w:sdt>
      <w:r w:rsidRPr="00417A20">
        <w:rPr>
          <w:rFonts w:ascii="Arial" w:hAnsi="Arial" w:cs="Arial"/>
          <w:lang w:bidi="ur-PK"/>
        </w:rPr>
        <w:t>. </w:t>
      </w:r>
    </w:p>
    <w:p w14:paraId="56CC233F" w14:textId="77777777" w:rsidR="00701658" w:rsidRPr="00417A20" w:rsidRDefault="00701658" w:rsidP="0010211A">
      <w:pPr>
        <w:spacing w:after="0"/>
        <w:rPr>
          <w:rFonts w:ascii="Arial" w:hAnsi="Arial" w:cs="Arial"/>
          <w:lang w:bidi="ur-PK"/>
        </w:rPr>
      </w:pPr>
      <w:r w:rsidRPr="00417A20">
        <w:rPr>
          <w:rFonts w:ascii="Arial" w:hAnsi="Arial" w:cs="Arial"/>
          <w:b/>
          <w:bCs/>
          <w:i/>
          <w:iCs/>
          <w:lang w:bidi="ur-PK"/>
        </w:rPr>
        <w:t>Effect of high staff turnover impacting service quality and operational efficiency at Mercure Thame Lambert Hotel</w:t>
      </w:r>
    </w:p>
    <w:p w14:paraId="70710C83" w14:textId="77777777" w:rsidR="00701658" w:rsidRPr="00417A20" w:rsidRDefault="00701658" w:rsidP="0010211A">
      <w:pPr>
        <w:spacing w:after="0"/>
        <w:jc w:val="center"/>
        <w:rPr>
          <w:rFonts w:ascii="Arial" w:hAnsi="Arial" w:cs="Arial"/>
          <w:lang w:bidi="ur-PK"/>
        </w:rPr>
      </w:pPr>
      <w:r w:rsidRPr="00417A20">
        <w:rPr>
          <w:rFonts w:ascii="Arial" w:hAnsi="Arial" w:cs="Arial"/>
          <w:b/>
          <w:bCs/>
          <w:noProof/>
        </w:rPr>
        <w:drawing>
          <wp:inline distT="0" distB="0" distL="0" distR="0" wp14:anchorId="2D905B61" wp14:editId="160E6A4A">
            <wp:extent cx="5734050" cy="3819525"/>
            <wp:effectExtent l="0" t="0" r="0" b="9525"/>
            <wp:docPr id="13334723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3819525"/>
                    </a:xfrm>
                    <a:prstGeom prst="rect">
                      <a:avLst/>
                    </a:prstGeom>
                    <a:noFill/>
                    <a:ln>
                      <a:noFill/>
                    </a:ln>
                  </pic:spPr>
                </pic:pic>
              </a:graphicData>
            </a:graphic>
          </wp:inline>
        </w:drawing>
      </w:r>
    </w:p>
    <w:p w14:paraId="3BF9FB9F" w14:textId="77777777" w:rsidR="00701658" w:rsidRPr="00417A20" w:rsidRDefault="00701658" w:rsidP="0010211A">
      <w:pPr>
        <w:spacing w:after="0"/>
        <w:jc w:val="center"/>
        <w:rPr>
          <w:rFonts w:ascii="Arial" w:hAnsi="Arial" w:cs="Arial"/>
          <w:lang w:bidi="ur-PK"/>
        </w:rPr>
      </w:pPr>
      <w:r w:rsidRPr="00417A20">
        <w:rPr>
          <w:rFonts w:ascii="Arial" w:hAnsi="Arial" w:cs="Arial"/>
          <w:b/>
          <w:bCs/>
          <w:lang w:bidi="ur-PK"/>
        </w:rPr>
        <w:t xml:space="preserve">Figure: </w:t>
      </w:r>
      <w:r w:rsidRPr="00417A20">
        <w:rPr>
          <w:rFonts w:ascii="Arial" w:hAnsi="Arial" w:cs="Arial"/>
          <w:lang w:bidi="ur-PK"/>
        </w:rPr>
        <w:t>Effect of high staff turnover impacting service quality of Mercure Thame Lambert Hotel</w:t>
      </w:r>
    </w:p>
    <w:p w14:paraId="0036CA53" w14:textId="77777777" w:rsidR="00701658" w:rsidRPr="00417A20" w:rsidRDefault="00701658" w:rsidP="0010211A">
      <w:pPr>
        <w:spacing w:after="0"/>
        <w:jc w:val="center"/>
        <w:rPr>
          <w:rFonts w:ascii="Arial" w:hAnsi="Arial" w:cs="Arial"/>
          <w:lang w:bidi="ur-PK"/>
        </w:rPr>
      </w:pPr>
      <w:r w:rsidRPr="00417A20">
        <w:rPr>
          <w:rFonts w:ascii="Arial" w:hAnsi="Arial" w:cs="Arial"/>
          <w:b/>
          <w:bCs/>
          <w:lang w:bidi="ur-PK"/>
        </w:rPr>
        <w:t>Source:</w:t>
      </w:r>
      <w:r w:rsidRPr="00417A20">
        <w:rPr>
          <w:rFonts w:ascii="Arial" w:hAnsi="Arial" w:cs="Arial"/>
          <w:b/>
          <w:bCs/>
        </w:rPr>
        <w:t xml:space="preserve"> </w:t>
      </w:r>
      <w:sdt>
        <w:sdtPr>
          <w:rPr>
            <w:rFonts w:ascii="Arial" w:hAnsi="Arial" w:cs="Arial"/>
            <w:b/>
            <w:bCs/>
          </w:rPr>
          <w:id w:val="61688438"/>
          <w:citation/>
        </w:sdtPr>
        <w:sdtContent>
          <w:r w:rsidRPr="00417A20">
            <w:rPr>
              <w:rFonts w:ascii="Arial" w:hAnsi="Arial" w:cs="Arial"/>
              <w:b/>
              <w:bCs/>
            </w:rPr>
            <w:fldChar w:fldCharType="begin"/>
          </w:r>
          <w:r w:rsidRPr="00417A20">
            <w:rPr>
              <w:rFonts w:ascii="Arial" w:hAnsi="Arial" w:cs="Arial"/>
              <w:b/>
              <w:bCs/>
            </w:rPr>
            <w:instrText xml:space="preserve"> CITATION blo244 \l 1033 </w:instrText>
          </w:r>
          <w:r w:rsidRPr="00417A20">
            <w:rPr>
              <w:rFonts w:ascii="Arial" w:hAnsi="Arial" w:cs="Arial"/>
              <w:b/>
              <w:bCs/>
            </w:rPr>
            <w:fldChar w:fldCharType="separate"/>
          </w:r>
          <w:r w:rsidRPr="00417A20">
            <w:rPr>
              <w:rFonts w:ascii="Arial" w:hAnsi="Arial" w:cs="Arial"/>
            </w:rPr>
            <w:t>(bloomberg, 2024)</w:t>
          </w:r>
          <w:r w:rsidRPr="00417A20">
            <w:rPr>
              <w:rFonts w:ascii="Arial" w:hAnsi="Arial" w:cs="Arial"/>
              <w:b/>
              <w:bCs/>
            </w:rPr>
            <w:fldChar w:fldCharType="end"/>
          </w:r>
        </w:sdtContent>
      </w:sdt>
    </w:p>
    <w:p w14:paraId="50FC712C" w14:textId="77777777" w:rsidR="00701658" w:rsidRPr="00417A20" w:rsidRDefault="00701658" w:rsidP="0010211A">
      <w:pPr>
        <w:spacing w:after="0"/>
        <w:rPr>
          <w:rFonts w:ascii="Arial" w:hAnsi="Arial" w:cs="Arial"/>
          <w:lang w:bidi="ur-PK"/>
        </w:rPr>
      </w:pPr>
      <w:r w:rsidRPr="00417A20">
        <w:rPr>
          <w:rFonts w:ascii="Arial" w:hAnsi="Arial" w:cs="Arial"/>
          <w:lang w:bidi="ur-PK"/>
        </w:rPr>
        <w:lastRenderedPageBreak/>
        <w:t>Employee turnover in the hotel sector has always been difficult to control and it becomes an ongoing problem for organisations. From the perspective of Mercure Thame Lambert Hotel, it witnessed staff shortage issues due to the COVID-19 pandemic and economic shifts</w:t>
      </w:r>
      <w:r w:rsidRPr="00417A20">
        <w:rPr>
          <w:rFonts w:ascii="Arial" w:hAnsi="Arial" w:cs="Arial"/>
        </w:rPr>
        <w:t xml:space="preserve"> </w:t>
      </w:r>
      <w:sdt>
        <w:sdtPr>
          <w:rPr>
            <w:rFonts w:ascii="Arial" w:hAnsi="Arial" w:cs="Arial"/>
          </w:rPr>
          <w:id w:val="1563673174"/>
          <w:citation/>
        </w:sdtPr>
        <w:sdtContent>
          <w:r w:rsidRPr="00417A20">
            <w:rPr>
              <w:rFonts w:ascii="Arial" w:hAnsi="Arial" w:cs="Arial"/>
            </w:rPr>
            <w:fldChar w:fldCharType="begin"/>
          </w:r>
          <w:r w:rsidRPr="00417A20">
            <w:rPr>
              <w:rFonts w:ascii="Arial" w:hAnsi="Arial" w:cs="Arial"/>
            </w:rPr>
            <w:instrText xml:space="preserve"> CITATION Mar2112 \l 1033 </w:instrText>
          </w:r>
          <w:r w:rsidRPr="00417A20">
            <w:rPr>
              <w:rFonts w:ascii="Arial" w:hAnsi="Arial" w:cs="Arial"/>
            </w:rPr>
            <w:fldChar w:fldCharType="separate"/>
          </w:r>
          <w:r w:rsidRPr="00417A20">
            <w:rPr>
              <w:rFonts w:ascii="Arial" w:hAnsi="Arial" w:cs="Arial"/>
            </w:rPr>
            <w:t>(Johanson, 2021)</w:t>
          </w:r>
          <w:r w:rsidRPr="00417A20">
            <w:rPr>
              <w:rFonts w:ascii="Arial" w:hAnsi="Arial" w:cs="Arial"/>
            </w:rPr>
            <w:fldChar w:fldCharType="end"/>
          </w:r>
        </w:sdtContent>
      </w:sdt>
      <w:r w:rsidRPr="00417A20">
        <w:rPr>
          <w:rFonts w:ascii="Arial" w:hAnsi="Arial" w:cs="Arial"/>
          <w:lang w:bidi="ur-PK"/>
        </w:rPr>
        <w:t>. They have experienced the troubles of unsociable hours, lack of flexibility, recognition, toxic workplace environments and minimal growth opportunities raised absenteeism rates</w:t>
      </w:r>
      <w:r w:rsidRPr="00417A20">
        <w:rPr>
          <w:rFonts w:ascii="Arial" w:hAnsi="Arial" w:cs="Arial"/>
        </w:rPr>
        <w:t xml:space="preserve"> </w:t>
      </w:r>
      <w:sdt>
        <w:sdtPr>
          <w:rPr>
            <w:rFonts w:ascii="Arial" w:hAnsi="Arial" w:cs="Arial"/>
          </w:rPr>
          <w:id w:val="488914541"/>
          <w:citation/>
        </w:sdtPr>
        <w:sdtContent>
          <w:r w:rsidRPr="00417A20">
            <w:rPr>
              <w:rFonts w:ascii="Arial" w:hAnsi="Arial" w:cs="Arial"/>
            </w:rPr>
            <w:fldChar w:fldCharType="begin"/>
          </w:r>
          <w:r w:rsidRPr="00417A20">
            <w:rPr>
              <w:rFonts w:ascii="Arial" w:hAnsi="Arial" w:cs="Arial"/>
            </w:rPr>
            <w:instrText xml:space="preserve"> CITATION Rya212 \l 1033 </w:instrText>
          </w:r>
          <w:r w:rsidRPr="00417A20">
            <w:rPr>
              <w:rFonts w:ascii="Arial" w:hAnsi="Arial" w:cs="Arial"/>
            </w:rPr>
            <w:fldChar w:fldCharType="separate"/>
          </w:r>
          <w:r w:rsidRPr="00417A20">
            <w:rPr>
              <w:rFonts w:ascii="Arial" w:hAnsi="Arial" w:cs="Arial"/>
            </w:rPr>
            <w:t>(Vet, 2021)</w:t>
          </w:r>
          <w:r w:rsidRPr="00417A20">
            <w:rPr>
              <w:rFonts w:ascii="Arial" w:hAnsi="Arial" w:cs="Arial"/>
            </w:rPr>
            <w:fldChar w:fldCharType="end"/>
          </w:r>
        </w:sdtContent>
      </w:sdt>
      <w:r w:rsidRPr="00417A20">
        <w:rPr>
          <w:rFonts w:ascii="Arial" w:hAnsi="Arial" w:cs="Arial"/>
          <w:lang w:bidi="ur-PK"/>
        </w:rPr>
        <w:t xml:space="preserve">. Due to the nature of this </w:t>
      </w:r>
      <w:r w:rsidRPr="00417A20">
        <w:rPr>
          <w:rFonts w:ascii="Arial" w:hAnsi="Arial" w:cs="Arial"/>
        </w:rPr>
        <w:t>industry, hospitality</w:t>
      </w:r>
      <w:r w:rsidRPr="00417A20">
        <w:rPr>
          <w:rFonts w:ascii="Arial" w:hAnsi="Arial" w:cs="Arial"/>
          <w:lang w:bidi="ur-PK"/>
        </w:rPr>
        <w:t xml:space="preserve"> workers need to be flexible only to adapt towards business requirements. Some of the authors explained about limited amount of interaction where employees tend to be uninformed about what taking place within the organisation. As the hospitality industry is fast-paced, it sometimes difficult to work which results in higher chances of interpersonal conflicts</w:t>
      </w:r>
      <w:r w:rsidRPr="00417A20">
        <w:rPr>
          <w:rFonts w:ascii="Arial" w:hAnsi="Arial" w:cs="Arial"/>
        </w:rPr>
        <w:t xml:space="preserve"> </w:t>
      </w:r>
      <w:sdt>
        <w:sdtPr>
          <w:rPr>
            <w:rFonts w:ascii="Arial" w:hAnsi="Arial" w:cs="Arial"/>
            <w:b/>
            <w:bCs/>
          </w:rPr>
          <w:id w:val="-413401362"/>
          <w:citation/>
        </w:sdtPr>
        <w:sdtContent>
          <w:r w:rsidRPr="00417A20">
            <w:rPr>
              <w:rFonts w:ascii="Arial" w:hAnsi="Arial" w:cs="Arial"/>
              <w:b/>
              <w:bCs/>
            </w:rPr>
            <w:fldChar w:fldCharType="begin"/>
          </w:r>
          <w:r w:rsidRPr="00417A20">
            <w:rPr>
              <w:rFonts w:ascii="Arial" w:hAnsi="Arial" w:cs="Arial"/>
              <w:b/>
              <w:bCs/>
            </w:rPr>
            <w:instrText xml:space="preserve"> CITATION blo244 \l 1033 </w:instrText>
          </w:r>
          <w:r w:rsidRPr="00417A20">
            <w:rPr>
              <w:rFonts w:ascii="Arial" w:hAnsi="Arial" w:cs="Arial"/>
              <w:b/>
              <w:bCs/>
            </w:rPr>
            <w:fldChar w:fldCharType="separate"/>
          </w:r>
          <w:r w:rsidRPr="00417A20">
            <w:rPr>
              <w:rFonts w:ascii="Arial" w:hAnsi="Arial" w:cs="Arial"/>
            </w:rPr>
            <w:t>(bloomberg, 2024)</w:t>
          </w:r>
          <w:r w:rsidRPr="00417A20">
            <w:rPr>
              <w:rFonts w:ascii="Arial" w:hAnsi="Arial" w:cs="Arial"/>
              <w:b/>
              <w:bCs/>
            </w:rPr>
            <w:fldChar w:fldCharType="end"/>
          </w:r>
        </w:sdtContent>
      </w:sdt>
      <w:r w:rsidRPr="00417A20">
        <w:rPr>
          <w:rFonts w:ascii="Arial" w:hAnsi="Arial" w:cs="Arial"/>
          <w:lang w:bidi="ur-PK"/>
        </w:rPr>
        <w:t>. This kind of environment procreate apathy and due to that, workers no longer care about their jobs. The hotel also witnessed limited options in their flexible working arrangements that creates difficulty in maintaining a work-life balance. Lack of proper training, unclear pathways and inconsistent scheduling bring significant challenges in terms of losing essential workers that hinder organisational performance. Some candidates also stated a massive factor about ineffective quality service where they specifically discussed about bad room service, cleanliness issues and worst food temperature consistencies</w:t>
      </w:r>
      <w:r w:rsidRPr="00417A20">
        <w:rPr>
          <w:rFonts w:ascii="Arial" w:hAnsi="Arial" w:cs="Arial"/>
        </w:rPr>
        <w:t xml:space="preserve"> </w:t>
      </w:r>
      <w:sdt>
        <w:sdtPr>
          <w:rPr>
            <w:rFonts w:ascii="Arial" w:hAnsi="Arial" w:cs="Arial"/>
          </w:rPr>
          <w:id w:val="1597903641"/>
          <w:citation/>
        </w:sdtPr>
        <w:sdtContent>
          <w:r w:rsidRPr="00417A20">
            <w:rPr>
              <w:rFonts w:ascii="Arial" w:hAnsi="Arial" w:cs="Arial"/>
            </w:rPr>
            <w:fldChar w:fldCharType="begin"/>
          </w:r>
          <w:r w:rsidRPr="00417A20">
            <w:rPr>
              <w:rFonts w:ascii="Arial" w:hAnsi="Arial" w:cs="Arial"/>
            </w:rPr>
            <w:instrText xml:space="preserve"> CITATION tra251 \l 1033 </w:instrText>
          </w:r>
          <w:r w:rsidRPr="00417A20">
            <w:rPr>
              <w:rFonts w:ascii="Arial" w:hAnsi="Arial" w:cs="Arial"/>
            </w:rPr>
            <w:fldChar w:fldCharType="separate"/>
          </w:r>
          <w:r w:rsidRPr="00417A20">
            <w:rPr>
              <w:rFonts w:ascii="Arial" w:hAnsi="Arial" w:cs="Arial"/>
            </w:rPr>
            <w:t>(travelmyth, 2025)</w:t>
          </w:r>
          <w:r w:rsidRPr="00417A20">
            <w:rPr>
              <w:rFonts w:ascii="Arial" w:hAnsi="Arial" w:cs="Arial"/>
            </w:rPr>
            <w:fldChar w:fldCharType="end"/>
          </w:r>
        </w:sdtContent>
      </w:sdt>
      <w:r w:rsidRPr="00417A20">
        <w:rPr>
          <w:rFonts w:ascii="Arial" w:hAnsi="Arial" w:cs="Arial"/>
          <w:lang w:bidi="ur-PK"/>
        </w:rPr>
        <w:t>. The historical issues with undercooked or overcooked items were also noted by some guests. Apart from that, other guests also felt disappointed about the hotel’s standard due to chaotic services. Many visitors also found that the team were not friendly and attentive which evolved as the main reason for hindering its growth, particularly in staying competitive in this market</w:t>
      </w:r>
      <w:r w:rsidRPr="00417A20">
        <w:rPr>
          <w:rFonts w:ascii="Arial" w:hAnsi="Arial" w:cs="Arial"/>
        </w:rPr>
        <w:t xml:space="preserve"> </w:t>
      </w:r>
      <w:sdt>
        <w:sdtPr>
          <w:rPr>
            <w:rFonts w:ascii="Arial" w:hAnsi="Arial" w:cs="Arial"/>
          </w:rPr>
          <w:id w:val="121054383"/>
          <w:citation/>
        </w:sdtPr>
        <w:sdtContent>
          <w:r w:rsidRPr="00417A20">
            <w:rPr>
              <w:rFonts w:ascii="Arial" w:hAnsi="Arial" w:cs="Arial"/>
            </w:rPr>
            <w:fldChar w:fldCharType="begin"/>
          </w:r>
          <w:r w:rsidRPr="00417A20">
            <w:rPr>
              <w:rFonts w:ascii="Arial" w:hAnsi="Arial" w:cs="Arial"/>
            </w:rPr>
            <w:instrText xml:space="preserve"> CITATION Mic216 \l 1033 </w:instrText>
          </w:r>
          <w:r w:rsidRPr="00417A20">
            <w:rPr>
              <w:rFonts w:ascii="Arial" w:hAnsi="Arial" w:cs="Arial"/>
            </w:rPr>
            <w:fldChar w:fldCharType="separate"/>
          </w:r>
          <w:r w:rsidRPr="00417A20">
            <w:rPr>
              <w:rFonts w:ascii="Arial" w:hAnsi="Arial" w:cs="Arial"/>
            </w:rPr>
            <w:t>(Race, 2021)</w:t>
          </w:r>
          <w:r w:rsidRPr="00417A20">
            <w:rPr>
              <w:rFonts w:ascii="Arial" w:hAnsi="Arial" w:cs="Arial"/>
            </w:rPr>
            <w:fldChar w:fldCharType="end"/>
          </w:r>
        </w:sdtContent>
      </w:sdt>
      <w:r w:rsidRPr="00417A20">
        <w:rPr>
          <w:rFonts w:ascii="Arial" w:hAnsi="Arial" w:cs="Arial"/>
          <w:lang w:bidi="ur-PK"/>
        </w:rPr>
        <w:t>. </w:t>
      </w:r>
    </w:p>
    <w:p w14:paraId="7F8E8677" w14:textId="77777777" w:rsidR="00701658" w:rsidRPr="00417A20" w:rsidRDefault="00701658" w:rsidP="0010211A">
      <w:pPr>
        <w:spacing w:after="0"/>
        <w:rPr>
          <w:rFonts w:ascii="Arial" w:hAnsi="Arial" w:cs="Arial"/>
          <w:lang w:bidi="ur-PK"/>
        </w:rPr>
      </w:pPr>
      <w:r w:rsidRPr="00417A20">
        <w:rPr>
          <w:rFonts w:ascii="Arial" w:hAnsi="Arial" w:cs="Arial"/>
          <w:b/>
          <w:bCs/>
          <w:i/>
          <w:iCs/>
          <w:lang w:bidi="ur-PK"/>
        </w:rPr>
        <w:t>Staff retention tactics of Mercure Thame Lambert Hotel to maintain its service quality and operational efficiency</w:t>
      </w:r>
    </w:p>
    <w:p w14:paraId="19C97786" w14:textId="77777777" w:rsidR="00701658" w:rsidRPr="00417A20" w:rsidRDefault="00701658" w:rsidP="0010211A">
      <w:pPr>
        <w:spacing w:after="0"/>
        <w:rPr>
          <w:rFonts w:ascii="Arial" w:hAnsi="Arial" w:cs="Arial"/>
          <w:lang w:bidi="ur-PK"/>
        </w:rPr>
      </w:pPr>
      <w:r w:rsidRPr="00417A20">
        <w:rPr>
          <w:rFonts w:ascii="Arial" w:hAnsi="Arial" w:cs="Arial"/>
          <w:noProof/>
        </w:rPr>
        <w:lastRenderedPageBreak/>
        <w:drawing>
          <wp:inline distT="0" distB="0" distL="0" distR="0" wp14:anchorId="42104863" wp14:editId="05B5DDF4">
            <wp:extent cx="5734050" cy="3819525"/>
            <wp:effectExtent l="0" t="0" r="0" b="9525"/>
            <wp:docPr id="12348733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3819525"/>
                    </a:xfrm>
                    <a:prstGeom prst="rect">
                      <a:avLst/>
                    </a:prstGeom>
                    <a:noFill/>
                    <a:ln>
                      <a:noFill/>
                    </a:ln>
                  </pic:spPr>
                </pic:pic>
              </a:graphicData>
            </a:graphic>
          </wp:inline>
        </w:drawing>
      </w:r>
    </w:p>
    <w:p w14:paraId="60FAFF8F" w14:textId="77777777" w:rsidR="00701658" w:rsidRPr="00417A20" w:rsidRDefault="00701658" w:rsidP="0010211A">
      <w:pPr>
        <w:spacing w:after="0"/>
        <w:jc w:val="center"/>
        <w:rPr>
          <w:rFonts w:ascii="Arial" w:hAnsi="Arial" w:cs="Arial"/>
          <w:lang w:bidi="ur-PK"/>
        </w:rPr>
      </w:pPr>
      <w:r w:rsidRPr="00417A20">
        <w:rPr>
          <w:rFonts w:ascii="Arial" w:hAnsi="Arial" w:cs="Arial"/>
          <w:b/>
          <w:bCs/>
          <w:lang w:bidi="ur-PK"/>
        </w:rPr>
        <w:t xml:space="preserve">Figure: </w:t>
      </w:r>
      <w:r w:rsidRPr="00417A20">
        <w:rPr>
          <w:rFonts w:ascii="Arial" w:hAnsi="Arial" w:cs="Arial"/>
          <w:lang w:bidi="ur-PK"/>
        </w:rPr>
        <w:t>Ways to overcome higher staff turnover through staff retention tactics at Mercure Thame Lambert Hotel</w:t>
      </w:r>
    </w:p>
    <w:p w14:paraId="182AED6A" w14:textId="77777777" w:rsidR="00701658" w:rsidRPr="00417A20" w:rsidRDefault="00701658" w:rsidP="0010211A">
      <w:pPr>
        <w:spacing w:after="0"/>
        <w:jc w:val="center"/>
        <w:rPr>
          <w:rFonts w:ascii="Arial" w:hAnsi="Arial" w:cs="Arial"/>
          <w:lang w:bidi="ur-PK"/>
        </w:rPr>
      </w:pPr>
      <w:r w:rsidRPr="00417A20">
        <w:rPr>
          <w:rFonts w:ascii="Arial" w:hAnsi="Arial" w:cs="Arial"/>
          <w:b/>
          <w:bCs/>
          <w:lang w:bidi="ur-PK"/>
        </w:rPr>
        <w:t>Source:</w:t>
      </w:r>
      <w:r w:rsidRPr="00417A20">
        <w:rPr>
          <w:rFonts w:ascii="Arial" w:hAnsi="Arial" w:cs="Arial"/>
          <w:b/>
          <w:bCs/>
        </w:rPr>
        <w:t xml:space="preserve"> </w:t>
      </w:r>
      <w:sdt>
        <w:sdtPr>
          <w:rPr>
            <w:rFonts w:ascii="Arial" w:hAnsi="Arial" w:cs="Arial"/>
            <w:b/>
            <w:bCs/>
          </w:rPr>
          <w:id w:val="-1425714125"/>
          <w:citation/>
        </w:sdtPr>
        <w:sdtContent>
          <w:r w:rsidRPr="00417A20">
            <w:rPr>
              <w:rFonts w:ascii="Arial" w:hAnsi="Arial" w:cs="Arial"/>
              <w:b/>
              <w:bCs/>
            </w:rPr>
            <w:fldChar w:fldCharType="begin"/>
          </w:r>
          <w:r w:rsidRPr="00417A20">
            <w:rPr>
              <w:rFonts w:ascii="Arial" w:hAnsi="Arial" w:cs="Arial"/>
              <w:b/>
              <w:bCs/>
            </w:rPr>
            <w:instrText xml:space="preserve"> CITATION Rob2413 \l 1033 </w:instrText>
          </w:r>
          <w:r w:rsidRPr="00417A20">
            <w:rPr>
              <w:rFonts w:ascii="Arial" w:hAnsi="Arial" w:cs="Arial"/>
              <w:b/>
              <w:bCs/>
            </w:rPr>
            <w:fldChar w:fldCharType="separate"/>
          </w:r>
          <w:r w:rsidRPr="00417A20">
            <w:rPr>
              <w:rFonts w:ascii="Arial" w:hAnsi="Arial" w:cs="Arial"/>
            </w:rPr>
            <w:t>(Matuson, 2024)</w:t>
          </w:r>
          <w:r w:rsidRPr="00417A20">
            <w:rPr>
              <w:rFonts w:ascii="Arial" w:hAnsi="Arial" w:cs="Arial"/>
              <w:b/>
              <w:bCs/>
            </w:rPr>
            <w:fldChar w:fldCharType="end"/>
          </w:r>
        </w:sdtContent>
      </w:sdt>
    </w:p>
    <w:p w14:paraId="41E2B487" w14:textId="4C0EC376" w:rsidR="00701658" w:rsidRPr="00417A20" w:rsidRDefault="00701658" w:rsidP="0010211A">
      <w:pPr>
        <w:spacing w:after="0"/>
        <w:rPr>
          <w:rFonts w:ascii="Arial" w:hAnsi="Arial" w:cs="Arial"/>
          <w:lang w:bidi="ur-PK"/>
        </w:rPr>
      </w:pPr>
      <w:r w:rsidRPr="00417A20">
        <w:rPr>
          <w:rFonts w:ascii="Arial" w:hAnsi="Arial" w:cs="Arial"/>
          <w:lang w:bidi="ur-PK"/>
        </w:rPr>
        <w:t>After dealing with the problems of higher staff turnover, hospitality managers aim to adopt effective staff retention strategies to enhance employee engagement in the hotel sector. Firstly, effective communication with members brings a plethora of benefits. Building an open-to-door policy encourages workers to be honest about the emergence of specific issues that arise in the industry</w:t>
      </w:r>
      <w:r w:rsidRPr="00417A20">
        <w:rPr>
          <w:rFonts w:ascii="Arial" w:hAnsi="Arial" w:cs="Arial"/>
        </w:rPr>
        <w:t xml:space="preserve"> </w:t>
      </w:r>
      <w:sdt>
        <w:sdtPr>
          <w:rPr>
            <w:rFonts w:ascii="Arial" w:hAnsi="Arial" w:cs="Arial"/>
            <w:b/>
            <w:bCs/>
          </w:rPr>
          <w:id w:val="-746266177"/>
          <w:citation/>
        </w:sdtPr>
        <w:sdtContent>
          <w:r w:rsidRPr="00417A20">
            <w:rPr>
              <w:rFonts w:ascii="Arial" w:hAnsi="Arial" w:cs="Arial"/>
              <w:b/>
              <w:bCs/>
            </w:rPr>
            <w:fldChar w:fldCharType="begin"/>
          </w:r>
          <w:r w:rsidRPr="00417A20">
            <w:rPr>
              <w:rFonts w:ascii="Arial" w:hAnsi="Arial" w:cs="Arial"/>
              <w:b/>
              <w:bCs/>
            </w:rPr>
            <w:instrText xml:space="preserve"> CITATION Rob2413 \l 1033 </w:instrText>
          </w:r>
          <w:r w:rsidRPr="00417A20">
            <w:rPr>
              <w:rFonts w:ascii="Arial" w:hAnsi="Arial" w:cs="Arial"/>
              <w:b/>
              <w:bCs/>
            </w:rPr>
            <w:fldChar w:fldCharType="separate"/>
          </w:r>
          <w:r w:rsidRPr="00417A20">
            <w:rPr>
              <w:rFonts w:ascii="Arial" w:hAnsi="Arial" w:cs="Arial"/>
            </w:rPr>
            <w:t>(Matuson, 2024)</w:t>
          </w:r>
          <w:r w:rsidRPr="00417A20">
            <w:rPr>
              <w:rFonts w:ascii="Arial" w:hAnsi="Arial" w:cs="Arial"/>
              <w:b/>
              <w:bCs/>
            </w:rPr>
            <w:fldChar w:fldCharType="end"/>
          </w:r>
        </w:sdtContent>
      </w:sdt>
      <w:r w:rsidRPr="00417A20">
        <w:rPr>
          <w:rFonts w:ascii="Arial" w:hAnsi="Arial" w:cs="Arial"/>
          <w:lang w:bidi="ur-PK"/>
        </w:rPr>
        <w:t>. This is a long-term process to prevent from toxic workplace environment through the help of supportive management practices to maintain a sustained business culture. Some authors have mentioned that investing in training and development programs helps brands to educate their workers about current trends and effectively advance their careers</w:t>
      </w:r>
      <w:r w:rsidRPr="00417A20">
        <w:rPr>
          <w:rFonts w:ascii="Arial" w:hAnsi="Arial" w:cs="Arial"/>
        </w:rPr>
        <w:t xml:space="preserve"> </w:t>
      </w:r>
      <w:sdt>
        <w:sdtPr>
          <w:rPr>
            <w:rFonts w:ascii="Arial" w:hAnsi="Arial" w:cs="Arial"/>
          </w:rPr>
          <w:id w:val="-1353637123"/>
          <w:citation/>
        </w:sdtPr>
        <w:sdtContent>
          <w:r w:rsidRPr="00417A20">
            <w:rPr>
              <w:rFonts w:ascii="Arial" w:hAnsi="Arial" w:cs="Arial"/>
            </w:rPr>
            <w:fldChar w:fldCharType="begin"/>
          </w:r>
          <w:r w:rsidRPr="00417A20">
            <w:rPr>
              <w:rFonts w:ascii="Arial" w:hAnsi="Arial" w:cs="Arial"/>
            </w:rPr>
            <w:instrText xml:space="preserve"> CITATION hbr228 \l 1033 </w:instrText>
          </w:r>
          <w:r w:rsidRPr="00417A20">
            <w:rPr>
              <w:rFonts w:ascii="Arial" w:hAnsi="Arial" w:cs="Arial"/>
            </w:rPr>
            <w:fldChar w:fldCharType="separate"/>
          </w:r>
          <w:r w:rsidRPr="00417A20">
            <w:rPr>
              <w:rFonts w:ascii="Arial" w:hAnsi="Arial" w:cs="Arial"/>
            </w:rPr>
            <w:t>(hbr, 2022)</w:t>
          </w:r>
          <w:r w:rsidRPr="00417A20">
            <w:rPr>
              <w:rFonts w:ascii="Arial" w:hAnsi="Arial" w:cs="Arial"/>
            </w:rPr>
            <w:fldChar w:fldCharType="end"/>
          </w:r>
        </w:sdtContent>
      </w:sdt>
      <w:r w:rsidRPr="00417A20">
        <w:rPr>
          <w:rFonts w:ascii="Arial" w:hAnsi="Arial" w:cs="Arial"/>
          <w:lang w:bidi="ur-PK"/>
        </w:rPr>
        <w:t xml:space="preserve">. </w:t>
      </w:r>
      <w:r w:rsidRPr="00417A20">
        <w:rPr>
          <w:rFonts w:ascii="Arial" w:hAnsi="Arial" w:cs="Arial"/>
        </w:rPr>
        <w:t xml:space="preserve">Mercure Thame Lambert Hotel targets to concentrate on external practices like promoting workshops, skill trainings and webinars to retain their existing </w:t>
      </w:r>
      <w:r w:rsidRPr="00417A20">
        <w:rPr>
          <w:rFonts w:ascii="Arial" w:hAnsi="Arial" w:cs="Arial"/>
        </w:rPr>
        <w:lastRenderedPageBreak/>
        <w:t xml:space="preserve">staff and attract potential workers. Building strong commitment towards employing inclusive and diverse practice also become an essential process for maintaining staff retention </w:t>
      </w:r>
      <w:sdt>
        <w:sdtPr>
          <w:rPr>
            <w:rFonts w:ascii="Arial" w:hAnsi="Arial" w:cs="Arial"/>
          </w:rPr>
          <w:id w:val="509886381"/>
          <w:citation/>
        </w:sdtPr>
        <w:sdtContent>
          <w:r w:rsidRPr="00417A20">
            <w:rPr>
              <w:rFonts w:ascii="Arial" w:hAnsi="Arial" w:cs="Arial"/>
            </w:rPr>
            <w:fldChar w:fldCharType="begin"/>
          </w:r>
          <w:r w:rsidRPr="00417A20">
            <w:rPr>
              <w:rFonts w:ascii="Arial" w:hAnsi="Arial" w:cs="Arial"/>
            </w:rPr>
            <w:instrText xml:space="preserve"> CITATION Zac24 \l 1033 </w:instrText>
          </w:r>
          <w:r w:rsidRPr="00417A20">
            <w:rPr>
              <w:rFonts w:ascii="Arial" w:hAnsi="Arial" w:cs="Arial"/>
            </w:rPr>
            <w:fldChar w:fldCharType="separate"/>
          </w:r>
          <w:r w:rsidRPr="00417A20">
            <w:rPr>
              <w:rFonts w:ascii="Arial" w:hAnsi="Arial" w:cs="Arial"/>
            </w:rPr>
            <w:t>(Amos, 2024)</w:t>
          </w:r>
          <w:r w:rsidRPr="00417A20">
            <w:rPr>
              <w:rFonts w:ascii="Arial" w:hAnsi="Arial" w:cs="Arial"/>
            </w:rPr>
            <w:fldChar w:fldCharType="end"/>
          </w:r>
        </w:sdtContent>
      </w:sdt>
      <w:r w:rsidRPr="00417A20">
        <w:rPr>
          <w:rFonts w:ascii="Arial" w:hAnsi="Arial" w:cs="Arial"/>
          <w:lang w:bidi="ur-PK"/>
        </w:rPr>
        <w:t xml:space="preserve">. </w:t>
      </w:r>
      <w:r w:rsidRPr="00417A20">
        <w:rPr>
          <w:rFonts w:ascii="Arial" w:hAnsi="Arial" w:cs="Arial"/>
        </w:rPr>
        <w:t xml:space="preserve">Due to that, the firm must establish a diverse team by bringing innovative ideas to make their workers respected and valued. It helps them to put their best efforts for the purpose of maintaining a sustained work life balance. This industry is more service-oriented and based on that fulfilling staff satisfaction is one of the important tasks for hotels. Hence, the hospitality brand must implement flexible organisation arrangements, fair </w:t>
      </w:r>
      <w:r w:rsidR="003837FF" w:rsidRPr="00417A20">
        <w:rPr>
          <w:rFonts w:ascii="Arial" w:hAnsi="Arial" w:cs="Arial"/>
        </w:rPr>
        <w:t>labour</w:t>
      </w:r>
      <w:r w:rsidRPr="00417A20">
        <w:rPr>
          <w:rFonts w:ascii="Arial" w:hAnsi="Arial" w:cs="Arial"/>
        </w:rPr>
        <w:t xml:space="preserve"> practices and workplace compensations for smoothening their career development paths </w:t>
      </w:r>
      <w:sdt>
        <w:sdtPr>
          <w:rPr>
            <w:rFonts w:ascii="Arial" w:hAnsi="Arial" w:cs="Arial"/>
          </w:rPr>
          <w:id w:val="1823382670"/>
          <w:citation/>
        </w:sdtPr>
        <w:sdtContent>
          <w:r w:rsidRPr="00417A20">
            <w:rPr>
              <w:rFonts w:ascii="Arial" w:hAnsi="Arial" w:cs="Arial"/>
            </w:rPr>
            <w:fldChar w:fldCharType="begin"/>
          </w:r>
          <w:r w:rsidRPr="00417A20">
            <w:rPr>
              <w:rFonts w:ascii="Arial" w:hAnsi="Arial" w:cs="Arial"/>
            </w:rPr>
            <w:instrText xml:space="preserve"> CITATION Tas211 \l 1033 </w:instrText>
          </w:r>
          <w:r w:rsidRPr="00417A20">
            <w:rPr>
              <w:rFonts w:ascii="Arial" w:hAnsi="Arial" w:cs="Arial"/>
            </w:rPr>
            <w:fldChar w:fldCharType="separate"/>
          </w:r>
          <w:r w:rsidRPr="00417A20">
            <w:rPr>
              <w:rFonts w:ascii="Arial" w:hAnsi="Arial" w:cs="Arial"/>
            </w:rPr>
            <w:t>(Blythe, 2021)</w:t>
          </w:r>
          <w:r w:rsidRPr="00417A20">
            <w:rPr>
              <w:rFonts w:ascii="Arial" w:hAnsi="Arial" w:cs="Arial"/>
            </w:rPr>
            <w:fldChar w:fldCharType="end"/>
          </w:r>
        </w:sdtContent>
      </w:sdt>
      <w:r w:rsidRPr="00417A20">
        <w:rPr>
          <w:rFonts w:ascii="Arial" w:hAnsi="Arial" w:cs="Arial"/>
        </w:rPr>
        <w:t xml:space="preserve">. Digital check-ins and check-outs have revolutionised hospitality facilities, which enables guests to implement mobile applications to control their arrivals and departures quickly, limiting wait times and embracing convenience. Some of journalists discussed the practices of key performance indicators that help the firm to monitor amenity operations, compliance needs and make adaptations for improving quality standards. They have analysed the initiatives of conducting exit interviews for analysing the reasons for employee leaving and locate improvement areas in compensation, management styles to ensure consistent service facilities </w:t>
      </w:r>
      <w:sdt>
        <w:sdtPr>
          <w:rPr>
            <w:rFonts w:ascii="Arial" w:hAnsi="Arial" w:cs="Arial"/>
          </w:rPr>
          <w:id w:val="-1295358628"/>
          <w:citation/>
        </w:sdtPr>
        <w:sdtContent>
          <w:r w:rsidRPr="00417A20">
            <w:rPr>
              <w:rFonts w:ascii="Arial" w:hAnsi="Arial" w:cs="Arial"/>
            </w:rPr>
            <w:fldChar w:fldCharType="begin"/>
          </w:r>
          <w:r w:rsidRPr="00417A20">
            <w:rPr>
              <w:rFonts w:ascii="Arial" w:hAnsi="Arial" w:cs="Arial"/>
            </w:rPr>
            <w:instrText xml:space="preserve"> CITATION bbc2458 \l 1033 </w:instrText>
          </w:r>
          <w:r w:rsidRPr="00417A20">
            <w:rPr>
              <w:rFonts w:ascii="Arial" w:hAnsi="Arial" w:cs="Arial"/>
            </w:rPr>
            <w:fldChar w:fldCharType="separate"/>
          </w:r>
          <w:r w:rsidRPr="00417A20">
            <w:rPr>
              <w:rFonts w:ascii="Arial" w:hAnsi="Arial" w:cs="Arial"/>
            </w:rPr>
            <w:t>(bbc, 2024)</w:t>
          </w:r>
          <w:r w:rsidRPr="00417A20">
            <w:rPr>
              <w:rFonts w:ascii="Arial" w:hAnsi="Arial" w:cs="Arial"/>
            </w:rPr>
            <w:fldChar w:fldCharType="end"/>
          </w:r>
        </w:sdtContent>
      </w:sdt>
      <w:r w:rsidRPr="00417A20">
        <w:rPr>
          <w:rFonts w:ascii="Arial" w:hAnsi="Arial" w:cs="Arial"/>
          <w:lang w:bidi="ur-PK"/>
        </w:rPr>
        <w:t xml:space="preserve">. </w:t>
      </w:r>
      <w:r w:rsidRPr="00417A20">
        <w:rPr>
          <w:rFonts w:ascii="Arial" w:hAnsi="Arial" w:cs="Arial"/>
        </w:rPr>
        <w:t xml:space="preserve">Investing in a comprehensive onboarding program also helpful for the brand to instantly integrate employees and make them familiarise with business culture and procedures. Therefore, restructuring this process from production to delivery helps the brand to ensure its operations smoothly and </w:t>
      </w:r>
      <w:r w:rsidR="003837FF" w:rsidRPr="00417A20">
        <w:rPr>
          <w:rFonts w:ascii="Arial" w:hAnsi="Arial" w:cs="Arial"/>
        </w:rPr>
        <w:t>fulfil</w:t>
      </w:r>
      <w:r w:rsidRPr="00417A20">
        <w:rPr>
          <w:rFonts w:ascii="Arial" w:hAnsi="Arial" w:cs="Arial"/>
        </w:rPr>
        <w:t xml:space="preserve"> its organisational goals </w:t>
      </w:r>
      <w:sdt>
        <w:sdtPr>
          <w:rPr>
            <w:rFonts w:ascii="Arial" w:hAnsi="Arial" w:cs="Arial"/>
          </w:rPr>
          <w:id w:val="1625820151"/>
          <w:citation/>
        </w:sdtPr>
        <w:sdtContent>
          <w:r w:rsidRPr="00417A20">
            <w:rPr>
              <w:rFonts w:ascii="Arial" w:hAnsi="Arial" w:cs="Arial"/>
            </w:rPr>
            <w:fldChar w:fldCharType="begin"/>
          </w:r>
          <w:r w:rsidRPr="00417A20">
            <w:rPr>
              <w:rFonts w:ascii="Arial" w:hAnsi="Arial" w:cs="Arial"/>
            </w:rPr>
            <w:instrText xml:space="preserve"> CITATION Kim232 \l 1033 </w:instrText>
          </w:r>
          <w:r w:rsidRPr="00417A20">
            <w:rPr>
              <w:rFonts w:ascii="Arial" w:hAnsi="Arial" w:cs="Arial"/>
            </w:rPr>
            <w:fldChar w:fldCharType="separate"/>
          </w:r>
          <w:r w:rsidRPr="00417A20">
            <w:rPr>
              <w:rFonts w:ascii="Arial" w:hAnsi="Arial" w:cs="Arial"/>
            </w:rPr>
            <w:t>(Anderson-Mutch, 2023)</w:t>
          </w:r>
          <w:r w:rsidRPr="00417A20">
            <w:rPr>
              <w:rFonts w:ascii="Arial" w:hAnsi="Arial" w:cs="Arial"/>
            </w:rPr>
            <w:fldChar w:fldCharType="end"/>
          </w:r>
        </w:sdtContent>
      </w:sdt>
      <w:r w:rsidRPr="00417A20">
        <w:rPr>
          <w:rFonts w:ascii="Arial" w:hAnsi="Arial" w:cs="Arial"/>
          <w:lang w:bidi="ur-PK"/>
        </w:rPr>
        <w:t>. </w:t>
      </w:r>
    </w:p>
    <w:p w14:paraId="313481A6" w14:textId="24CB459D" w:rsidR="00701658" w:rsidRPr="00417A20" w:rsidRDefault="001A49B1" w:rsidP="0010211A">
      <w:pPr>
        <w:pStyle w:val="Heading2"/>
        <w:spacing w:after="0"/>
        <w:rPr>
          <w:rFonts w:ascii="Arial" w:hAnsi="Arial" w:cs="Arial"/>
        </w:rPr>
      </w:pPr>
      <w:bookmarkStart w:id="29" w:name="_Toc189778443"/>
      <w:r w:rsidRPr="00417A20">
        <w:rPr>
          <w:rFonts w:ascii="Arial" w:hAnsi="Arial" w:cs="Arial"/>
        </w:rPr>
        <w:t>5</w:t>
      </w:r>
      <w:r w:rsidR="00701658" w:rsidRPr="00417A20">
        <w:rPr>
          <w:rFonts w:ascii="Arial" w:hAnsi="Arial" w:cs="Arial"/>
        </w:rPr>
        <w:t>.2 Discussion</w:t>
      </w:r>
      <w:bookmarkEnd w:id="29"/>
    </w:p>
    <w:p w14:paraId="465E98A4" w14:textId="77777777" w:rsidR="00701658" w:rsidRPr="00417A20" w:rsidRDefault="00701658" w:rsidP="0010211A">
      <w:pPr>
        <w:spacing w:after="0"/>
        <w:rPr>
          <w:rFonts w:ascii="Arial" w:hAnsi="Arial" w:cs="Arial"/>
        </w:rPr>
      </w:pPr>
      <w:r w:rsidRPr="00417A20">
        <w:rPr>
          <w:rFonts w:ascii="Arial" w:hAnsi="Arial" w:cs="Arial"/>
          <w:lang w:bidi="ur-PK"/>
        </w:rPr>
        <w:t xml:space="preserve">The service quality in the UK hotel industry is highly impacted by the increased rate of employee turnover. With respect to that, the above-conducted research aimed to understand the consequences and effects of employee turnover in terms of ensuring </w:t>
      </w:r>
      <w:r w:rsidRPr="00417A20">
        <w:rPr>
          <w:rFonts w:ascii="Arial" w:hAnsi="Arial" w:cs="Arial"/>
          <w:lang w:bidi="ur-PK"/>
        </w:rPr>
        <w:lastRenderedPageBreak/>
        <w:t xml:space="preserve">service quality and operational excellence, especially in the hotel sector. Focusing on that, the study has gone through a comprehensive discussion of existing pieces of literature, knowledge and conceptual theories. It is required to implement such initiatives through which workers can be influenced to stay in organisations, affecting the overall service quality. Concerning that, the literature review has highlighted some crucial aspects that are strongly associated with the context of the study. First of all, there are several factors that stimulate the rate of staff turnover within hospitality businesses. Various studies and reports stated that the major drivers of employee turnover are inadequate work environment, poor leadership, lack of competitive benefits and many others. Apart from that, limited career development opportunities are also a great facilitator in terms of accelerating employee turnover. Due to this reason, hotel businesses face various challenges related to the maintenance of the optimum quality of services. Core challenges regarding this context are reduced customer satisfaction, high costs associated with recruitment and training and diminished operational efficiency. In order to combat these obstacles and foster effective worker retention strategies, a range of ways can be implemented by hotel organisations. Some analytical and efficient measures have been derived through the literature review, which also maintains operational efficiency and customer satisfaction. While coping with this issue, hotels can deploy techniques such as providing attractive compensations, strengthening employee engagement and fostering career progression as well. However, the entirely discussed literature has also involved some deficiencies and gaps, which have also been evaluated. Based on that, the researcher decided to conduct a further investigation, focusing on filling those gaps and deriving informative insights into the subject. For this, a secondary qualitative analysis has been done to develop the study in a thematic form. Here, various </w:t>
      </w:r>
      <w:r w:rsidRPr="00417A20">
        <w:rPr>
          <w:rFonts w:ascii="Arial" w:hAnsi="Arial" w:cs="Arial"/>
          <w:lang w:bidi="ur-PK"/>
        </w:rPr>
        <w:lastRenderedPageBreak/>
        <w:t>scholarly journals and industry reports have been used to accumulate necessary data. First of all, the first theme was prepared based on understanding the factors that contribute to the high turnover rate within the hotel industry, especially at Mercure Thame Lambert Hotel. This research derived that high work stress, pressure and low wages are the fundamentals for this context. Another research case also placed a strong emphasis on the influence of increased employee turnover on quality hindrances and operational inefficiency. This leads the hotel to face the optimum level of customer dissatisfaction and minimised business productivity. Consequently, the market reputation and image of the brand can also be diminished as well. With respect to that, the research also shows that Mercure Thame Lambert Hotel can execute various initiatives to retain their employees and ensure their satisfaction in every aspect. For this, the organisation can provide them with a cohesive and positive workplace environment, competitive wages, career development opportunities and many others. </w:t>
      </w:r>
    </w:p>
    <w:p w14:paraId="73EDFF25" w14:textId="77777777" w:rsidR="00B61B45" w:rsidRPr="00417A20" w:rsidRDefault="00B61B45" w:rsidP="0010211A">
      <w:pPr>
        <w:spacing w:after="0"/>
        <w:rPr>
          <w:rFonts w:ascii="Arial" w:hAnsi="Arial" w:cs="Arial"/>
        </w:rPr>
      </w:pPr>
    </w:p>
    <w:p w14:paraId="7DD0116F" w14:textId="77777777" w:rsidR="00B61B45" w:rsidRPr="00417A20" w:rsidRDefault="00B61B45" w:rsidP="0010211A">
      <w:pPr>
        <w:spacing w:after="0"/>
        <w:rPr>
          <w:rFonts w:ascii="Arial" w:hAnsi="Arial" w:cs="Arial"/>
        </w:rPr>
      </w:pPr>
    </w:p>
    <w:p w14:paraId="44A9783E" w14:textId="77777777" w:rsidR="00B61B45" w:rsidRPr="00417A20" w:rsidRDefault="00B61B45" w:rsidP="0010211A">
      <w:pPr>
        <w:spacing w:after="0" w:line="278" w:lineRule="auto"/>
        <w:jc w:val="left"/>
        <w:rPr>
          <w:rFonts w:ascii="Arial" w:hAnsi="Arial" w:cs="Arial"/>
        </w:rPr>
      </w:pPr>
      <w:r w:rsidRPr="00417A20">
        <w:rPr>
          <w:rFonts w:ascii="Arial" w:hAnsi="Arial" w:cs="Arial"/>
        </w:rPr>
        <w:br w:type="page"/>
      </w:r>
    </w:p>
    <w:p w14:paraId="6E31A758" w14:textId="77D30259" w:rsidR="00B61B45" w:rsidRPr="00417A20" w:rsidRDefault="00527383" w:rsidP="0010211A">
      <w:pPr>
        <w:pStyle w:val="Heading1"/>
        <w:spacing w:after="0"/>
        <w:rPr>
          <w:rFonts w:ascii="Arial" w:hAnsi="Arial" w:cs="Arial"/>
        </w:rPr>
      </w:pPr>
      <w:bookmarkStart w:id="30" w:name="_Toc189778444"/>
      <w:r w:rsidRPr="00417A20">
        <w:rPr>
          <w:rFonts w:ascii="Arial" w:hAnsi="Arial" w:cs="Arial"/>
        </w:rPr>
        <w:lastRenderedPageBreak/>
        <w:t>Chapter S</w:t>
      </w:r>
      <w:r w:rsidR="00A6517E" w:rsidRPr="00417A20">
        <w:rPr>
          <w:rFonts w:ascii="Arial" w:hAnsi="Arial" w:cs="Arial"/>
        </w:rPr>
        <w:t>ix</w:t>
      </w:r>
      <w:r w:rsidRPr="00417A20">
        <w:rPr>
          <w:rFonts w:ascii="Arial" w:hAnsi="Arial" w:cs="Arial"/>
        </w:rPr>
        <w:t xml:space="preserve">: </w:t>
      </w:r>
      <w:r w:rsidR="00A6517E" w:rsidRPr="00417A20">
        <w:rPr>
          <w:rFonts w:ascii="Arial" w:hAnsi="Arial" w:cs="Arial"/>
        </w:rPr>
        <w:t xml:space="preserve">Conclusion and </w:t>
      </w:r>
      <w:r w:rsidR="00B61B45" w:rsidRPr="00417A20">
        <w:rPr>
          <w:rFonts w:ascii="Arial" w:hAnsi="Arial" w:cs="Arial"/>
        </w:rPr>
        <w:t>Recommendation</w:t>
      </w:r>
      <w:r w:rsidRPr="00417A20">
        <w:rPr>
          <w:rFonts w:ascii="Arial" w:hAnsi="Arial" w:cs="Arial"/>
        </w:rPr>
        <w:t>s</w:t>
      </w:r>
      <w:bookmarkEnd w:id="30"/>
    </w:p>
    <w:p w14:paraId="34CE89D9" w14:textId="77777777" w:rsidR="00592786" w:rsidRPr="00417A20" w:rsidRDefault="00592786" w:rsidP="0010211A">
      <w:pPr>
        <w:pStyle w:val="Heading2"/>
        <w:spacing w:after="0"/>
        <w:rPr>
          <w:rFonts w:ascii="Arial" w:hAnsi="Arial" w:cs="Arial"/>
          <w:lang w:eastAsia="en-IN"/>
        </w:rPr>
      </w:pPr>
      <w:bookmarkStart w:id="31" w:name="_Toc189778445"/>
      <w:r w:rsidRPr="00417A20">
        <w:rPr>
          <w:rFonts w:ascii="Arial" w:hAnsi="Arial" w:cs="Arial"/>
          <w:lang w:eastAsia="en-IN"/>
        </w:rPr>
        <w:t>6.1 Conclusion</w:t>
      </w:r>
      <w:bookmarkEnd w:id="31"/>
      <w:r w:rsidRPr="00417A20">
        <w:rPr>
          <w:rFonts w:ascii="Arial" w:hAnsi="Arial" w:cs="Arial"/>
          <w:lang w:eastAsia="en-IN"/>
        </w:rPr>
        <w:t> </w:t>
      </w:r>
    </w:p>
    <w:p w14:paraId="750DFDCD" w14:textId="06301068" w:rsidR="00592786" w:rsidRPr="00417A20" w:rsidRDefault="00825AEF" w:rsidP="0010211A">
      <w:pPr>
        <w:spacing w:after="0"/>
        <w:rPr>
          <w:rFonts w:ascii="Arial" w:eastAsia="Times New Roman" w:hAnsi="Arial" w:cs="Arial"/>
          <w:color w:val="000000"/>
          <w:lang w:eastAsia="en-IN"/>
        </w:rPr>
      </w:pPr>
      <w:r w:rsidRPr="00417A20">
        <w:rPr>
          <w:rFonts w:ascii="Arial" w:eastAsia="Times New Roman" w:hAnsi="Arial" w:cs="Arial"/>
          <w:color w:val="000000"/>
          <w:lang w:eastAsia="en-IN"/>
        </w:rPr>
        <w:t>The above research has briefly shed light on the effects of high staff turnover on service quality and operational efficiency at Mercure Thame Lambert Hotel. The research has also uncovered the fundamental factors which resulted in high turnover, the effect on hotel performance and effective staff retention strategies. Here, it was identified that poor workplace culture, bad leadership, and insufficient compensation, followed by limited career growth opportunities were the main reasons for the high turnover rate. The investigation has also shown that high staff turnover negatively affected service qualities and operational efficiency. When there were frequent employee departures, it led to decreased customer satisfaction and increased training costs, which disrupted operations. This is why the hotel struggled to maintain seamless service quality due to inexperienced workers and high error rates. Moreover, higher turnover placed extra workload on the remaining employees that yielded burnout and disengagement that thoroughly deteriorated service efficiency. Staff retention solutions were identified to overcome the challenges. From here, it has been suggested that providing competitive salaries, enhancing leadership practices and investing in employee development programs can foster a positive workplace culture that can reduce turnover rates. Offering clear career progression pathways along with work-life balance initiatives followed by employee engagement programs turned out to be another critical factor to retain talent. Ultimately, the research has confirmed that increased staff turnover always becomes a major challenge for the sustainability and reputation of a hotel.</w:t>
      </w:r>
    </w:p>
    <w:p w14:paraId="6526B08B" w14:textId="770DAB59" w:rsidR="00A6517E" w:rsidRPr="00417A20" w:rsidRDefault="00A6517E" w:rsidP="0010211A">
      <w:pPr>
        <w:pStyle w:val="Heading2"/>
        <w:spacing w:after="0"/>
        <w:rPr>
          <w:rFonts w:ascii="Arial" w:hAnsi="Arial" w:cs="Arial"/>
        </w:rPr>
      </w:pPr>
      <w:bookmarkStart w:id="32" w:name="_Toc189778446"/>
      <w:r w:rsidRPr="00417A20">
        <w:rPr>
          <w:rFonts w:ascii="Arial" w:hAnsi="Arial" w:cs="Arial"/>
        </w:rPr>
        <w:t>6.2 Recommendation</w:t>
      </w:r>
      <w:bookmarkEnd w:id="32"/>
    </w:p>
    <w:p w14:paraId="01EDC153" w14:textId="77777777" w:rsidR="00B61B45" w:rsidRPr="00417A20" w:rsidRDefault="00B61B45" w:rsidP="0010211A">
      <w:pPr>
        <w:spacing w:after="0"/>
        <w:rPr>
          <w:rFonts w:ascii="Arial" w:hAnsi="Arial" w:cs="Arial"/>
          <w:b/>
          <w:bCs/>
          <w:i/>
          <w:iCs/>
        </w:rPr>
      </w:pPr>
      <w:r w:rsidRPr="00417A20">
        <w:rPr>
          <w:rFonts w:ascii="Arial" w:hAnsi="Arial" w:cs="Arial"/>
          <w:b/>
          <w:bCs/>
          <w:i/>
          <w:iCs/>
        </w:rPr>
        <w:t>Improve Service Quality and Guest Satisfaction</w:t>
      </w:r>
    </w:p>
    <w:p w14:paraId="191E456D" w14:textId="041E53C3" w:rsidR="00B61B45" w:rsidRPr="00417A20" w:rsidRDefault="00B61B45" w:rsidP="0010211A">
      <w:pPr>
        <w:spacing w:after="0"/>
        <w:rPr>
          <w:rFonts w:ascii="Arial" w:hAnsi="Arial" w:cs="Arial"/>
        </w:rPr>
      </w:pPr>
      <w:r w:rsidRPr="00417A20">
        <w:rPr>
          <w:rFonts w:ascii="Arial" w:hAnsi="Arial" w:cs="Arial"/>
        </w:rPr>
        <w:lastRenderedPageBreak/>
        <w:t>Mercure Thame Lambert Hotel faced many issues related to high staff turnover that affected overall guest satisfaction as well as service quality</w:t>
      </w:r>
      <w:r w:rsidR="004C08FE" w:rsidRPr="00417A20">
        <w:rPr>
          <w:rFonts w:ascii="Arial" w:hAnsi="Arial" w:cs="Arial"/>
        </w:rPr>
        <w:t xml:space="preserve"> (Ayinaddis et al., 2023)</w:t>
      </w:r>
      <w:r w:rsidRPr="00417A20">
        <w:rPr>
          <w:rFonts w:ascii="Arial" w:hAnsi="Arial" w:cs="Arial"/>
        </w:rPr>
        <w:t>. Due to this, the mentioned hotel is recommended to perform frequent changes in their staff structuring to maintain consistency in the workplace. Besides this, the newly hired workers required the necessary timing to adapt to new company standards and be familiar with hotel processes, standards and guest preferences. This kind of inconsistency reduces the response time of the corporations and enhances mistakes. They also fail to deliver a personalised experience to their loyal guests</w:t>
      </w:r>
      <w:r w:rsidR="004C08FE" w:rsidRPr="00417A20">
        <w:rPr>
          <w:rFonts w:ascii="Arial" w:hAnsi="Arial" w:cs="Arial"/>
        </w:rPr>
        <w:t xml:space="preserve"> (Caliendo et al., 2023)</w:t>
      </w:r>
      <w:r w:rsidRPr="00417A20">
        <w:rPr>
          <w:rFonts w:ascii="Arial" w:hAnsi="Arial" w:cs="Arial"/>
        </w:rPr>
        <w:t>. The said corporation is required to give necessary time to new workers to adapt to the processes of the company. Besides this, delivers necessary additional benefits to employees by which they can stay in the organisation for a longer time.  </w:t>
      </w:r>
    </w:p>
    <w:p w14:paraId="395A29E3" w14:textId="77777777" w:rsidR="00B61B45" w:rsidRPr="00417A20" w:rsidRDefault="00B61B45" w:rsidP="0010211A">
      <w:pPr>
        <w:spacing w:after="0"/>
        <w:rPr>
          <w:rFonts w:ascii="Arial" w:hAnsi="Arial" w:cs="Arial"/>
          <w:b/>
          <w:bCs/>
          <w:i/>
          <w:iCs/>
        </w:rPr>
      </w:pPr>
      <w:r w:rsidRPr="00417A20">
        <w:rPr>
          <w:rFonts w:ascii="Arial" w:hAnsi="Arial" w:cs="Arial"/>
          <w:b/>
          <w:bCs/>
          <w:i/>
          <w:iCs/>
        </w:rPr>
        <w:t>Invest in Recruitment and Training </w:t>
      </w:r>
    </w:p>
    <w:p w14:paraId="5305B84A" w14:textId="00A3BBE5" w:rsidR="00B61B45" w:rsidRPr="00417A20" w:rsidRDefault="00B61B45" w:rsidP="0010211A">
      <w:pPr>
        <w:spacing w:after="0"/>
        <w:rPr>
          <w:rFonts w:ascii="Arial" w:hAnsi="Arial" w:cs="Arial"/>
        </w:rPr>
      </w:pPr>
      <w:r w:rsidRPr="00417A20">
        <w:rPr>
          <w:rFonts w:ascii="Arial" w:hAnsi="Arial" w:cs="Arial"/>
        </w:rPr>
        <w:t>Organisation to maintain their service quality as well as operational performance, need to replace the efficiency of their departing workforce. The brand requires necessary finance by which they maintain its processes</w:t>
      </w:r>
      <w:r w:rsidR="004C08FE" w:rsidRPr="00417A20">
        <w:rPr>
          <w:rFonts w:ascii="Arial" w:hAnsi="Arial" w:cs="Arial"/>
        </w:rPr>
        <w:t xml:space="preserve"> (Fulmer, 2022)</w:t>
      </w:r>
      <w:r w:rsidRPr="00417A20">
        <w:rPr>
          <w:rFonts w:ascii="Arial" w:hAnsi="Arial" w:cs="Arial"/>
        </w:rPr>
        <w:t>. Similarly, Mercure Thame Lambert Hotel is required to allocate necessary resources to conducting interviews, advertising job openings and onboarding new hires. Besides this, the said corporation is also required to invest in their training process as new staff require development and training for understanding company policies and processes</w:t>
      </w:r>
      <w:r w:rsidR="004C08FE" w:rsidRPr="00417A20">
        <w:rPr>
          <w:rFonts w:ascii="Arial" w:hAnsi="Arial" w:cs="Arial"/>
        </w:rPr>
        <w:t xml:space="preserve"> (Boudreaux, 2021)</w:t>
      </w:r>
      <w:r w:rsidRPr="00417A20">
        <w:rPr>
          <w:rFonts w:ascii="Arial" w:hAnsi="Arial" w:cs="Arial"/>
        </w:rPr>
        <w:t>. The customer service expectations are also mentioned in the training process by which staff get the necessary understanding about their service delivery. This continuous hiring and training service required valuable resources along with funding mostly for hotel operations. </w:t>
      </w:r>
    </w:p>
    <w:p w14:paraId="1D7BCC05" w14:textId="77777777" w:rsidR="00B61B45" w:rsidRPr="00417A20" w:rsidRDefault="00B61B45" w:rsidP="0010211A">
      <w:pPr>
        <w:spacing w:after="0"/>
        <w:rPr>
          <w:rFonts w:ascii="Arial" w:hAnsi="Arial" w:cs="Arial"/>
          <w:b/>
          <w:bCs/>
          <w:i/>
          <w:iCs/>
        </w:rPr>
      </w:pPr>
      <w:r w:rsidRPr="00417A20">
        <w:rPr>
          <w:rFonts w:ascii="Arial" w:hAnsi="Arial" w:cs="Arial"/>
          <w:b/>
          <w:bCs/>
          <w:i/>
          <w:iCs/>
        </w:rPr>
        <w:t>Offering Competitive Compensation and Benefits</w:t>
      </w:r>
    </w:p>
    <w:p w14:paraId="314EAD31" w14:textId="473DDEA6" w:rsidR="00B61B45" w:rsidRPr="00417A20" w:rsidRDefault="00B61B45" w:rsidP="0010211A">
      <w:pPr>
        <w:spacing w:after="0"/>
        <w:rPr>
          <w:rFonts w:ascii="Arial" w:hAnsi="Arial" w:cs="Arial"/>
        </w:rPr>
      </w:pPr>
      <w:r w:rsidRPr="00417A20">
        <w:rPr>
          <w:rFonts w:ascii="Arial" w:hAnsi="Arial" w:cs="Arial"/>
        </w:rPr>
        <w:lastRenderedPageBreak/>
        <w:t xml:space="preserve">Mercure Thame Lambert Hotel may improve its service quality as well as staff retention by delivering effective and competitive packages to staff. Performance-based bonuses, competitive salaries, and comprehensive benefits help businesses to </w:t>
      </w:r>
      <w:r w:rsidR="004C08FE" w:rsidRPr="00417A20">
        <w:rPr>
          <w:rFonts w:ascii="Arial" w:hAnsi="Arial" w:cs="Arial"/>
        </w:rPr>
        <w:t>improve</w:t>
      </w:r>
      <w:r w:rsidRPr="00417A20">
        <w:rPr>
          <w:rFonts w:ascii="Arial" w:hAnsi="Arial" w:cs="Arial"/>
        </w:rPr>
        <w:t xml:space="preserve"> their staff retention</w:t>
      </w:r>
      <w:sdt>
        <w:sdtPr>
          <w:rPr>
            <w:rFonts w:ascii="Arial" w:hAnsi="Arial" w:cs="Arial"/>
          </w:rPr>
          <w:id w:val="-473676956"/>
          <w:citation/>
        </w:sdtPr>
        <w:sdtContent>
          <w:r w:rsidR="00527383" w:rsidRPr="00417A20">
            <w:rPr>
              <w:rFonts w:ascii="Arial" w:hAnsi="Arial" w:cs="Arial"/>
            </w:rPr>
            <w:fldChar w:fldCharType="begin"/>
          </w:r>
          <w:r w:rsidR="00527383" w:rsidRPr="00417A20">
            <w:rPr>
              <w:rFonts w:ascii="Arial" w:hAnsi="Arial" w:cs="Arial"/>
            </w:rPr>
            <w:instrText xml:space="preserve"> CITATION Cou25 \l 1033 </w:instrText>
          </w:r>
          <w:r w:rsidR="00527383" w:rsidRPr="00417A20">
            <w:rPr>
              <w:rFonts w:ascii="Arial" w:hAnsi="Arial" w:cs="Arial"/>
            </w:rPr>
            <w:fldChar w:fldCharType="separate"/>
          </w:r>
          <w:r w:rsidR="00527383" w:rsidRPr="00417A20">
            <w:rPr>
              <w:rFonts w:ascii="Arial" w:hAnsi="Arial" w:cs="Arial"/>
            </w:rPr>
            <w:t xml:space="preserve"> (McMillian, 2025)</w:t>
          </w:r>
          <w:r w:rsidR="00527383" w:rsidRPr="00417A20">
            <w:rPr>
              <w:rFonts w:ascii="Arial" w:hAnsi="Arial" w:cs="Arial"/>
            </w:rPr>
            <w:fldChar w:fldCharType="end"/>
          </w:r>
        </w:sdtContent>
      </w:sdt>
      <w:r w:rsidRPr="00417A20">
        <w:rPr>
          <w:rFonts w:ascii="Arial" w:hAnsi="Arial" w:cs="Arial"/>
        </w:rPr>
        <w:t>. The said hotel is required to provide their workforce effective retirement plan, health insurance, mental health support, necessary counselling programs, and paid time off which encourages workers. By getting these benefits businesses influence staff to stay in the workplace as well as attract new people. Besides this, employee when getting compensation packages feel valued and a sense of appreciation has improved which boosts their satisfaction level. Following these pro esses Mercure Thame Lambert Hotel may reduce their staff leaving with interest for netter pau. This way the company can maintain their service delivery and workforce consistency and minimise the complexities. </w:t>
      </w:r>
    </w:p>
    <w:p w14:paraId="3256EE51" w14:textId="77777777" w:rsidR="00B61B45" w:rsidRPr="00417A20" w:rsidRDefault="00B61B45" w:rsidP="0010211A">
      <w:pPr>
        <w:spacing w:after="0"/>
        <w:rPr>
          <w:rFonts w:ascii="Arial" w:hAnsi="Arial" w:cs="Arial"/>
          <w:b/>
          <w:bCs/>
          <w:i/>
          <w:iCs/>
        </w:rPr>
      </w:pPr>
      <w:r w:rsidRPr="00417A20">
        <w:rPr>
          <w:rFonts w:ascii="Arial" w:hAnsi="Arial" w:cs="Arial"/>
          <w:b/>
          <w:bCs/>
          <w:i/>
          <w:iCs/>
        </w:rPr>
        <w:t>Fostering a Positive and Supportive Work Environment </w:t>
      </w:r>
    </w:p>
    <w:p w14:paraId="4C017822" w14:textId="1F42E453" w:rsidR="00B61B45" w:rsidRPr="00417A20" w:rsidRDefault="00B61B45" w:rsidP="0010211A">
      <w:pPr>
        <w:spacing w:after="0"/>
        <w:rPr>
          <w:rFonts w:ascii="Arial" w:hAnsi="Arial" w:cs="Arial"/>
        </w:rPr>
      </w:pPr>
      <w:r w:rsidRPr="00417A20">
        <w:rPr>
          <w:rFonts w:ascii="Arial" w:hAnsi="Arial" w:cs="Arial"/>
        </w:rPr>
        <w:t>Workers feel satisfied when they experience a supportive and inclusive work environment. Employee morale generally improves when staff get necessary assistance from their higher management and it also boosts their service quality</w:t>
      </w:r>
      <w:r w:rsidR="004C08FE" w:rsidRPr="00417A20">
        <w:rPr>
          <w:rFonts w:ascii="Arial" w:hAnsi="Arial" w:cs="Arial"/>
        </w:rPr>
        <w:t xml:space="preserve"> (Labrague, 2021)</w:t>
      </w:r>
      <w:r w:rsidRPr="00417A20">
        <w:rPr>
          <w:rFonts w:ascii="Arial" w:hAnsi="Arial" w:cs="Arial"/>
        </w:rPr>
        <w:t>. Mercure Thame Lambert Hotel needs to foster a supportive culture by providing regular feedback, encouraging open communication and generating an inclusive atmosphere. These may assist the hotel corporation to recognise staff contribution and employees get necessary value. Social events, regular team building activities and employee recognition activities to expand the interconnection between workers. Following these processes, the said hotel can promote teamwork as well as improve commitments to reach the hotel’s goal</w:t>
      </w:r>
      <w:r w:rsidR="004C08FE" w:rsidRPr="00417A20">
        <w:rPr>
          <w:rFonts w:ascii="Arial" w:hAnsi="Arial" w:cs="Arial"/>
        </w:rPr>
        <w:t xml:space="preserve"> (Bulinska-Stangrecka and Bagienska, 2021)</w:t>
      </w:r>
      <w:r w:rsidRPr="00417A20">
        <w:rPr>
          <w:rFonts w:ascii="Arial" w:hAnsi="Arial" w:cs="Arial"/>
        </w:rPr>
        <w:t>. Workers give excellent service when they feel supported and recognised which ultimately boosts the guest satisfaction of Mercure Thame Lambert Hotel. </w:t>
      </w:r>
    </w:p>
    <w:p w14:paraId="6F6AA0F7" w14:textId="77777777" w:rsidR="00B61B45" w:rsidRPr="00417A20" w:rsidRDefault="00B61B45" w:rsidP="0010211A">
      <w:pPr>
        <w:spacing w:after="0"/>
        <w:rPr>
          <w:rFonts w:ascii="Arial" w:hAnsi="Arial" w:cs="Arial"/>
          <w:b/>
          <w:bCs/>
          <w:i/>
          <w:iCs/>
        </w:rPr>
      </w:pPr>
      <w:r w:rsidRPr="00417A20">
        <w:rPr>
          <w:rFonts w:ascii="Arial" w:hAnsi="Arial" w:cs="Arial"/>
          <w:b/>
          <w:bCs/>
          <w:i/>
          <w:iCs/>
        </w:rPr>
        <w:lastRenderedPageBreak/>
        <w:t>Improving Work-Life Balance and Employee Well-Beings</w:t>
      </w:r>
    </w:p>
    <w:p w14:paraId="68AE2428" w14:textId="7A1E35FC" w:rsidR="00B61B45" w:rsidRPr="00417A20" w:rsidRDefault="00B61B45" w:rsidP="0010211A">
      <w:pPr>
        <w:spacing w:after="0"/>
        <w:rPr>
          <w:rFonts w:ascii="Arial" w:hAnsi="Arial" w:cs="Arial"/>
        </w:rPr>
      </w:pPr>
      <w:r w:rsidRPr="00417A20">
        <w:rPr>
          <w:rFonts w:ascii="Arial" w:hAnsi="Arial" w:cs="Arial"/>
        </w:rPr>
        <w:t>Employees seek work-life valance in their work process and organisations retain their staff to deliver flexible working hours</w:t>
      </w:r>
      <w:sdt>
        <w:sdtPr>
          <w:rPr>
            <w:rFonts w:ascii="Arial" w:hAnsi="Arial" w:cs="Arial"/>
          </w:rPr>
          <w:id w:val="282240386"/>
          <w:citation/>
        </w:sdtPr>
        <w:sdtContent>
          <w:r w:rsidR="001239A1" w:rsidRPr="00417A20">
            <w:rPr>
              <w:rFonts w:ascii="Arial" w:hAnsi="Arial" w:cs="Arial"/>
            </w:rPr>
            <w:fldChar w:fldCharType="begin"/>
          </w:r>
          <w:r w:rsidR="001239A1" w:rsidRPr="00417A20">
            <w:rPr>
              <w:rFonts w:ascii="Arial" w:hAnsi="Arial" w:cs="Arial"/>
            </w:rPr>
            <w:instrText xml:space="preserve"> CITATION Jac235 \l 1033 </w:instrText>
          </w:r>
          <w:r w:rsidR="001239A1" w:rsidRPr="00417A20">
            <w:rPr>
              <w:rFonts w:ascii="Arial" w:hAnsi="Arial" w:cs="Arial"/>
            </w:rPr>
            <w:fldChar w:fldCharType="separate"/>
          </w:r>
          <w:r w:rsidR="001239A1" w:rsidRPr="00417A20">
            <w:rPr>
              <w:rFonts w:ascii="Arial" w:hAnsi="Arial" w:cs="Arial"/>
            </w:rPr>
            <w:t xml:space="preserve"> (Kelly, 2023)</w:t>
          </w:r>
          <w:r w:rsidR="001239A1" w:rsidRPr="00417A20">
            <w:rPr>
              <w:rFonts w:ascii="Arial" w:hAnsi="Arial" w:cs="Arial"/>
            </w:rPr>
            <w:fldChar w:fldCharType="end"/>
          </w:r>
        </w:sdtContent>
      </w:sdt>
      <w:r w:rsidRPr="00417A20">
        <w:rPr>
          <w:rFonts w:ascii="Arial" w:hAnsi="Arial" w:cs="Arial"/>
        </w:rPr>
        <w:t>. Mercure Thame Lambert Hotel is recommended to offer flexible working time and guide workers to maintain a balance between their professional and personal lives. Apart from this, the said hotel may introduce effective wellness programs like fitness incentives, stress management workshops and access to mental health resources</w:t>
      </w:r>
      <w:r w:rsidR="004C08FE" w:rsidRPr="00417A20">
        <w:rPr>
          <w:rFonts w:ascii="Arial" w:hAnsi="Arial" w:cs="Arial"/>
        </w:rPr>
        <w:t xml:space="preserve"> (Barkati, 2024)</w:t>
      </w:r>
      <w:r w:rsidRPr="00417A20">
        <w:rPr>
          <w:rFonts w:ascii="Arial" w:hAnsi="Arial" w:cs="Arial"/>
        </w:rPr>
        <w:t>. The brand may minimise burnout situations as well as absenteeism by addressing the well-being of staff. This way workers remain motivated as well as capable of delivering high-quality service to their guests. Following this process, Mercure Thame Lambert Hotel can improve its operational efficiency. </w:t>
      </w:r>
    </w:p>
    <w:p w14:paraId="7BADF941" w14:textId="77777777" w:rsidR="00B61B45" w:rsidRPr="00417A20" w:rsidRDefault="00B61B45" w:rsidP="0010211A">
      <w:pPr>
        <w:spacing w:after="0"/>
        <w:rPr>
          <w:rFonts w:ascii="Arial" w:hAnsi="Arial" w:cs="Arial"/>
          <w:b/>
          <w:bCs/>
          <w:i/>
          <w:iCs/>
        </w:rPr>
      </w:pPr>
      <w:r w:rsidRPr="00417A20">
        <w:rPr>
          <w:rFonts w:ascii="Arial" w:hAnsi="Arial" w:cs="Arial"/>
          <w:b/>
          <w:bCs/>
          <w:i/>
          <w:iCs/>
        </w:rPr>
        <w:t>Implementing Transparent and Fair Creer Progression Path</w:t>
      </w:r>
    </w:p>
    <w:p w14:paraId="6710C129" w14:textId="191FC75E" w:rsidR="00917095" w:rsidRPr="00417A20" w:rsidRDefault="00B61B45" w:rsidP="003837FF">
      <w:pPr>
        <w:spacing w:after="0"/>
        <w:rPr>
          <w:rFonts w:ascii="Arial" w:hAnsi="Arial" w:cs="Arial"/>
        </w:rPr>
      </w:pPr>
      <w:r w:rsidRPr="00417A20">
        <w:rPr>
          <w:rFonts w:ascii="Arial" w:hAnsi="Arial" w:cs="Arial"/>
        </w:rPr>
        <w:t>Businesses are required to deliver career development programs to shape the career path of the workers to minimise the turnover rates as well as retain effective workers</w:t>
      </w:r>
      <w:r w:rsidR="004C08FE" w:rsidRPr="00417A20">
        <w:rPr>
          <w:rFonts w:ascii="Arial" w:hAnsi="Arial" w:cs="Arial"/>
        </w:rPr>
        <w:t xml:space="preserve"> (Gedrimiene et al., 2023)</w:t>
      </w:r>
      <w:r w:rsidRPr="00417A20">
        <w:rPr>
          <w:rFonts w:ascii="Arial" w:hAnsi="Arial" w:cs="Arial"/>
        </w:rPr>
        <w:t>.  Mercure Thame Lambert Hotel needs to deliver a transparent as well as clear career progression path to its staff. Workers who get opportunities for professional development and career growth get a reason to stay in the organisation. Goal-setting activities as well as regular performance reviews required to be delivered by said hotel. Besides this, they are also required to deliver constructive feedback and assist them in aligning their roles with their personal goals</w:t>
      </w:r>
      <w:r w:rsidR="004C08FE" w:rsidRPr="00417A20">
        <w:rPr>
          <w:rFonts w:ascii="Arial" w:hAnsi="Arial" w:cs="Arial"/>
        </w:rPr>
        <w:t xml:space="preserve"> (Hickey et al., 2022)</w:t>
      </w:r>
      <w:r w:rsidRPr="00417A20">
        <w:rPr>
          <w:rFonts w:ascii="Arial" w:hAnsi="Arial" w:cs="Arial"/>
        </w:rPr>
        <w:t>. Staff get motivated as well as become loyal towards the corporation's when they get promotions, have a chance to take on new responsibilities and perform lateral career moves. Hence, Mercure Thame Lambert Hotel by delivering these opportunities to their workforce advance the operational effectiveness and service quality. </w:t>
      </w:r>
    </w:p>
    <w:p w14:paraId="7DE641BB" w14:textId="694A8E2B" w:rsidR="00B61B45" w:rsidRPr="00417A20" w:rsidRDefault="00917095" w:rsidP="0010211A">
      <w:pPr>
        <w:pStyle w:val="Heading1"/>
        <w:spacing w:after="0"/>
        <w:rPr>
          <w:rFonts w:ascii="Arial" w:hAnsi="Arial" w:cs="Arial"/>
        </w:rPr>
      </w:pPr>
      <w:bookmarkStart w:id="33" w:name="_Toc189778447"/>
      <w:r w:rsidRPr="00417A20">
        <w:rPr>
          <w:rFonts w:ascii="Arial" w:hAnsi="Arial" w:cs="Arial"/>
        </w:rPr>
        <w:lastRenderedPageBreak/>
        <w:t>References</w:t>
      </w:r>
      <w:bookmarkEnd w:id="33"/>
    </w:p>
    <w:p w14:paraId="6EA14270"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Amos, Z., (2024). </w:t>
      </w:r>
      <w:r w:rsidRPr="00417A20">
        <w:rPr>
          <w:rFonts w:ascii="Arial" w:hAnsi="Arial" w:cs="Arial"/>
          <w:i/>
          <w:iCs/>
          <w:lang w:eastAsia="zh-CN"/>
        </w:rPr>
        <w:t>How Your Company Culture Impacts Employee Retention</w:t>
      </w:r>
      <w:r w:rsidRPr="00417A20">
        <w:rPr>
          <w:rFonts w:ascii="Arial" w:hAnsi="Arial" w:cs="Arial"/>
          <w:lang w:eastAsia="zh-CN"/>
        </w:rPr>
        <w:t>. [Online] Available at: https://www.forbes.com/sites/allbusiness/2024/08/05/how-your-company-culture-impacts-employee-retention/ [Accessed 04 February 2025].</w:t>
      </w:r>
    </w:p>
    <w:p w14:paraId="3B7EB22E"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Anderson-Mutch, K., (2023). </w:t>
      </w:r>
      <w:r w:rsidRPr="00417A20">
        <w:rPr>
          <w:rFonts w:ascii="Arial" w:hAnsi="Arial" w:cs="Arial"/>
          <w:i/>
          <w:iCs/>
          <w:lang w:eastAsia="zh-CN"/>
        </w:rPr>
        <w:t>From feedback to retention: empowering employees with actionable insights</w:t>
      </w:r>
      <w:r w:rsidRPr="00417A20">
        <w:rPr>
          <w:rFonts w:ascii="Arial" w:hAnsi="Arial" w:cs="Arial"/>
          <w:lang w:eastAsia="zh-CN"/>
        </w:rPr>
        <w:t>. [Online] Available at: https://textio.com/blog/the-impact-of-feedback-quality-on-employee-retention [Accessed 05 February 2025].</w:t>
      </w:r>
    </w:p>
    <w:p w14:paraId="06867358" w14:textId="77777777" w:rsidR="009342EF" w:rsidRPr="00417A20" w:rsidRDefault="009342EF" w:rsidP="0010211A">
      <w:pPr>
        <w:spacing w:after="0"/>
        <w:rPr>
          <w:rFonts w:ascii="Arial" w:hAnsi="Arial" w:cs="Arial"/>
        </w:rPr>
      </w:pPr>
      <w:r w:rsidRPr="00417A20">
        <w:rPr>
          <w:rFonts w:ascii="Arial" w:hAnsi="Arial" w:cs="Arial"/>
        </w:rPr>
        <w:t>Ayinaddis, S.G., Taye, B.A. and Yirsaw, B.G., (2023). Examining the effect of electronic banking service quality on customer satisfaction and loyalty: an implication for technological innovation. </w:t>
      </w:r>
      <w:r w:rsidRPr="00417A20">
        <w:rPr>
          <w:rFonts w:ascii="Arial" w:hAnsi="Arial" w:cs="Arial"/>
          <w:i/>
          <w:iCs/>
        </w:rPr>
        <w:t>Journal of Innovation and Entrepreneurship</w:t>
      </w:r>
      <w:r w:rsidRPr="00417A20">
        <w:rPr>
          <w:rFonts w:ascii="Arial" w:hAnsi="Arial" w:cs="Arial"/>
        </w:rPr>
        <w:t>, </w:t>
      </w:r>
      <w:r w:rsidRPr="00417A20">
        <w:rPr>
          <w:rFonts w:ascii="Arial" w:hAnsi="Arial" w:cs="Arial"/>
          <w:i/>
          <w:iCs/>
        </w:rPr>
        <w:t>12</w:t>
      </w:r>
      <w:r w:rsidRPr="00417A20">
        <w:rPr>
          <w:rFonts w:ascii="Arial" w:hAnsi="Arial" w:cs="Arial"/>
        </w:rPr>
        <w:t>(1), p.22.</w:t>
      </w:r>
    </w:p>
    <w:p w14:paraId="6F03A845"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Ayyildiz, A.Y. and Cetin, Y., (2024). Marketing and Competition Strategies of Hotels in the Aftermath of the COVID-19 Pandemic. </w:t>
      </w:r>
      <w:r w:rsidRPr="00417A20">
        <w:rPr>
          <w:rFonts w:ascii="Arial" w:eastAsia="Times New Roman" w:hAnsi="Arial" w:cs="Arial"/>
          <w:i/>
          <w:iCs/>
          <w:color w:val="000000"/>
          <w:lang w:eastAsia="en-IN"/>
        </w:rPr>
        <w:t>In Dynamics of the Tourism Industry</w:t>
      </w:r>
      <w:r w:rsidRPr="00417A20">
        <w:rPr>
          <w:rFonts w:ascii="Arial" w:eastAsia="Times New Roman" w:hAnsi="Arial" w:cs="Arial"/>
          <w:color w:val="000000"/>
          <w:lang w:eastAsia="en-IN"/>
        </w:rPr>
        <w:t xml:space="preserve"> (pp. 167-181). Apple Academic Press.</w:t>
      </w:r>
    </w:p>
    <w:p w14:paraId="7A5B4CD5" w14:textId="77777777" w:rsidR="009342EF" w:rsidRPr="00417A20" w:rsidRDefault="009342EF" w:rsidP="0010211A">
      <w:pPr>
        <w:spacing w:after="0"/>
        <w:rPr>
          <w:rFonts w:ascii="Arial" w:hAnsi="Arial" w:cs="Arial"/>
        </w:rPr>
      </w:pPr>
      <w:r w:rsidRPr="00417A20">
        <w:rPr>
          <w:rFonts w:ascii="Arial" w:hAnsi="Arial" w:cs="Arial"/>
        </w:rPr>
        <w:t>Balogh, G., Sipos, N. and Rideg, A., (2021). An empirical study of the internal factors influencing the application of compensation incentives in SMEs. </w:t>
      </w:r>
      <w:r w:rsidRPr="00417A20">
        <w:rPr>
          <w:rFonts w:ascii="Arial" w:hAnsi="Arial" w:cs="Arial"/>
          <w:i/>
          <w:iCs/>
        </w:rPr>
        <w:t>Competitiveness Review: An International Business Journal</w:t>
      </w:r>
      <w:r w:rsidRPr="00417A20">
        <w:rPr>
          <w:rFonts w:ascii="Arial" w:hAnsi="Arial" w:cs="Arial"/>
        </w:rPr>
        <w:t>, </w:t>
      </w:r>
      <w:r w:rsidRPr="00417A20">
        <w:rPr>
          <w:rFonts w:ascii="Arial" w:hAnsi="Arial" w:cs="Arial"/>
          <w:i/>
          <w:iCs/>
        </w:rPr>
        <w:t>31</w:t>
      </w:r>
      <w:r w:rsidRPr="00417A20">
        <w:rPr>
          <w:rFonts w:ascii="Arial" w:hAnsi="Arial" w:cs="Arial"/>
        </w:rPr>
        <w:t>(3), pp.542-570.</w:t>
      </w:r>
    </w:p>
    <w:p w14:paraId="1B9F8BA1"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Bannister, D., (2024). </w:t>
      </w:r>
      <w:r w:rsidRPr="00417A20">
        <w:rPr>
          <w:rFonts w:ascii="Arial" w:hAnsi="Arial" w:cs="Arial"/>
          <w:i/>
          <w:iCs/>
          <w:lang w:eastAsia="zh-CN"/>
        </w:rPr>
        <w:t>High Staff Turnover in Hospitality</w:t>
      </w:r>
      <w:r w:rsidRPr="00417A20">
        <w:rPr>
          <w:rFonts w:ascii="Arial" w:hAnsi="Arial" w:cs="Arial"/>
          <w:lang w:eastAsia="zh-CN"/>
        </w:rPr>
        <w:t>. [Online] Available at: https://ksbrecruitment.co.uk/high-staff-turnover-in-hospitality/#:~:text=Hospitality%20staff%20turnover%20has%20become,within%20the%20first%2030%20days. [Accessed 02 February 2025].</w:t>
      </w:r>
    </w:p>
    <w:p w14:paraId="52BC69E4" w14:textId="77777777" w:rsidR="009342EF" w:rsidRPr="00417A20" w:rsidRDefault="009342EF" w:rsidP="0010211A">
      <w:pPr>
        <w:spacing w:after="0"/>
        <w:rPr>
          <w:rFonts w:ascii="Arial" w:hAnsi="Arial" w:cs="Arial"/>
        </w:rPr>
      </w:pPr>
      <w:r w:rsidRPr="00417A20">
        <w:rPr>
          <w:rFonts w:ascii="Arial" w:hAnsi="Arial" w:cs="Arial"/>
        </w:rPr>
        <w:t>Barkati, S.M., (2024). Relationship Between Employee Mental Health and Overall Organizational Performance in OBAT Helpers BD.</w:t>
      </w:r>
    </w:p>
    <w:p w14:paraId="213737D5"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bbc, (2024). </w:t>
      </w:r>
      <w:r w:rsidRPr="00417A20">
        <w:rPr>
          <w:rFonts w:ascii="Arial" w:hAnsi="Arial" w:cs="Arial"/>
          <w:i/>
          <w:iCs/>
          <w:lang w:eastAsia="zh-CN"/>
        </w:rPr>
        <w:t>Retaining and motivating staff</w:t>
      </w:r>
      <w:r w:rsidRPr="00417A20">
        <w:rPr>
          <w:rFonts w:ascii="Arial" w:hAnsi="Arial" w:cs="Arial"/>
          <w:lang w:eastAsia="zh-CN"/>
        </w:rPr>
        <w:t>. [Online] Available at: https://www.bbc.co.uk/bitesize/guides/z8dbsrd/revision/4 [Accessed 05 February 2025].</w:t>
      </w:r>
    </w:p>
    <w:p w14:paraId="5E659E59" w14:textId="77777777" w:rsidR="009342EF" w:rsidRPr="00417A20" w:rsidRDefault="009342EF" w:rsidP="0010211A">
      <w:pPr>
        <w:spacing w:after="0"/>
        <w:rPr>
          <w:rFonts w:ascii="Arial" w:hAnsi="Arial" w:cs="Arial"/>
          <w:lang w:eastAsia="zh-CN"/>
        </w:rPr>
      </w:pPr>
      <w:r w:rsidRPr="00417A20">
        <w:rPr>
          <w:rFonts w:ascii="Arial" w:hAnsi="Arial" w:cs="Arial"/>
          <w:lang w:eastAsia="zh-CN"/>
        </w:rPr>
        <w:lastRenderedPageBreak/>
        <w:t xml:space="preserve">bloomberg, (2024). The True Cost of Layoffs. [Online] Available at: </w:t>
      </w:r>
      <w:hyperlink r:id="rId18" w:history="1">
        <w:r w:rsidRPr="00417A20">
          <w:rPr>
            <w:rStyle w:val="Hyperlink"/>
            <w:rFonts w:ascii="Arial" w:hAnsi="Arial" w:cs="Arial"/>
            <w:lang w:eastAsia="zh-CN"/>
          </w:rPr>
          <w:t>https://www.bloomberg.com/graphics/2024-cost-of-layoffs-quantified/</w:t>
        </w:r>
      </w:hyperlink>
      <w:r w:rsidRPr="00417A20">
        <w:rPr>
          <w:rFonts w:ascii="Arial" w:hAnsi="Arial" w:cs="Arial"/>
          <w:lang w:eastAsia="zh-CN"/>
        </w:rPr>
        <w:t xml:space="preserve"> [Accessed 02 February 2025].</w:t>
      </w:r>
    </w:p>
    <w:p w14:paraId="7B78B078" w14:textId="77777777" w:rsidR="009342EF" w:rsidRPr="00417A20" w:rsidRDefault="009342EF" w:rsidP="0010211A">
      <w:pPr>
        <w:spacing w:after="0"/>
        <w:rPr>
          <w:rFonts w:ascii="Arial" w:hAnsi="Arial" w:cs="Arial"/>
        </w:rPr>
      </w:pPr>
      <w:r w:rsidRPr="00417A20">
        <w:rPr>
          <w:rFonts w:ascii="Arial" w:hAnsi="Arial" w:cs="Arial"/>
        </w:rPr>
        <w:t>Bloomfield, J. and Fisher, M.J., (2020). Quantitative research design. </w:t>
      </w:r>
      <w:r w:rsidRPr="00417A20">
        <w:rPr>
          <w:rFonts w:ascii="Arial" w:hAnsi="Arial" w:cs="Arial"/>
          <w:i/>
          <w:iCs/>
        </w:rPr>
        <w:t>Journal of the Australasian Rehabilitation Nurses Association,</w:t>
      </w:r>
      <w:r w:rsidRPr="00417A20">
        <w:rPr>
          <w:rFonts w:ascii="Arial" w:hAnsi="Arial" w:cs="Arial"/>
        </w:rPr>
        <w:t> 22(2).</w:t>
      </w:r>
    </w:p>
    <w:p w14:paraId="6016DA43"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Blythe, T., (2021). </w:t>
      </w:r>
      <w:r w:rsidRPr="00417A20">
        <w:rPr>
          <w:rFonts w:ascii="Arial" w:hAnsi="Arial" w:cs="Arial"/>
          <w:i/>
          <w:iCs/>
          <w:lang w:eastAsia="zh-CN"/>
        </w:rPr>
        <w:t>Employee Turnover in Hospitality: Causes and Retention Strategies</w:t>
      </w:r>
      <w:r w:rsidRPr="00417A20">
        <w:rPr>
          <w:rFonts w:ascii="Arial" w:hAnsi="Arial" w:cs="Arial"/>
          <w:lang w:eastAsia="zh-CN"/>
        </w:rPr>
        <w:t>. [Online] Available at: https://www.highspeedtraining.co.uk/hub/employee-retention-in-hospitality/ [Accessed 04 February 2025].</w:t>
      </w:r>
    </w:p>
    <w:p w14:paraId="67C0211E" w14:textId="77777777" w:rsidR="009342EF" w:rsidRPr="00417A20" w:rsidRDefault="009342EF" w:rsidP="0010211A">
      <w:pPr>
        <w:spacing w:after="0"/>
        <w:rPr>
          <w:rFonts w:ascii="Arial" w:hAnsi="Arial" w:cs="Arial"/>
        </w:rPr>
      </w:pPr>
      <w:r w:rsidRPr="00417A20">
        <w:rPr>
          <w:rFonts w:ascii="Arial" w:hAnsi="Arial" w:cs="Arial"/>
        </w:rPr>
        <w:t xml:space="preserve">booking, (2025). </w:t>
      </w:r>
      <w:r w:rsidRPr="00417A20">
        <w:rPr>
          <w:rFonts w:ascii="Arial" w:hAnsi="Arial" w:cs="Arial"/>
          <w:i/>
          <w:iCs/>
        </w:rPr>
        <w:t>Mercure Thame Lambert Hotel</w:t>
      </w:r>
      <w:r w:rsidRPr="00417A20">
        <w:rPr>
          <w:rFonts w:ascii="Arial" w:hAnsi="Arial" w:cs="Arial"/>
        </w:rPr>
        <w:t>. [Online]Available at: https://www.booking.com/hotel/gb/the-lambert-arms.en-gb.html?aid=356980&amp;label=gog235jc-1FCAsoUEIQdGhlLWxhbWJlcnQtYXJtc0gzWANobIgBAZgBCbgBF8gBDNgBAegBAfgBDIgCAagCA7gCg6qSvQbAAgHSAiQwZjZmYTM2Mi1iYTIwLTRkZDctODU0Ni1iZmViYWY5NTdjMmXYAgbgAgE&amp;sid=9eb807aac8af41 [Accessed 2 February 2025].</w:t>
      </w:r>
    </w:p>
    <w:p w14:paraId="50C36180" w14:textId="77777777" w:rsidR="009342EF" w:rsidRPr="00417A20" w:rsidRDefault="009342EF" w:rsidP="0010211A">
      <w:pPr>
        <w:spacing w:after="0"/>
        <w:rPr>
          <w:rFonts w:ascii="Arial" w:hAnsi="Arial" w:cs="Arial"/>
        </w:rPr>
      </w:pPr>
      <w:r w:rsidRPr="00417A20">
        <w:rPr>
          <w:rFonts w:ascii="Arial" w:hAnsi="Arial" w:cs="Arial"/>
        </w:rPr>
        <w:t>Boudreaux, C.J., (2021). Employee compensation and new venture performance: does benefit type matter?. </w:t>
      </w:r>
      <w:r w:rsidRPr="00417A20">
        <w:rPr>
          <w:rFonts w:ascii="Arial" w:hAnsi="Arial" w:cs="Arial"/>
          <w:i/>
          <w:iCs/>
        </w:rPr>
        <w:t>Small Business Economics</w:t>
      </w:r>
      <w:r w:rsidRPr="00417A20">
        <w:rPr>
          <w:rFonts w:ascii="Arial" w:hAnsi="Arial" w:cs="Arial"/>
        </w:rPr>
        <w:t>, </w:t>
      </w:r>
      <w:r w:rsidRPr="00417A20">
        <w:rPr>
          <w:rFonts w:ascii="Arial" w:hAnsi="Arial" w:cs="Arial"/>
          <w:i/>
          <w:iCs/>
        </w:rPr>
        <w:t>57</w:t>
      </w:r>
      <w:r w:rsidRPr="00417A20">
        <w:rPr>
          <w:rFonts w:ascii="Arial" w:hAnsi="Arial" w:cs="Arial"/>
        </w:rPr>
        <w:t>(3), pp.1453-1477.</w:t>
      </w:r>
    </w:p>
    <w:p w14:paraId="72805106" w14:textId="77777777" w:rsidR="009342EF" w:rsidRPr="00417A20" w:rsidRDefault="009342EF" w:rsidP="0010211A">
      <w:pPr>
        <w:spacing w:after="0"/>
        <w:rPr>
          <w:rFonts w:ascii="Arial" w:hAnsi="Arial" w:cs="Arial"/>
        </w:rPr>
      </w:pPr>
      <w:r w:rsidRPr="00417A20">
        <w:rPr>
          <w:rFonts w:ascii="Arial" w:hAnsi="Arial" w:cs="Arial"/>
        </w:rPr>
        <w:t>Bougie, R. and Sekaran, U., (2020). </w:t>
      </w:r>
      <w:r w:rsidRPr="00417A20">
        <w:rPr>
          <w:rFonts w:ascii="Arial" w:hAnsi="Arial" w:cs="Arial"/>
          <w:i/>
          <w:iCs/>
        </w:rPr>
        <w:t>Research methods for business: A skill building approach</w:t>
      </w:r>
      <w:r w:rsidRPr="00417A20">
        <w:rPr>
          <w:rFonts w:ascii="Arial" w:hAnsi="Arial" w:cs="Arial"/>
        </w:rPr>
        <w:t>. John Wiley &amp; Sons.</w:t>
      </w:r>
    </w:p>
    <w:p w14:paraId="3FB1581A"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Breinlich, H., Leromain, E., Novy, D. and Sampson, T., (2022). The Brexit vote, inflation and UK living standards. </w:t>
      </w:r>
      <w:r w:rsidRPr="00417A20">
        <w:rPr>
          <w:rFonts w:ascii="Arial" w:eastAsia="Times New Roman" w:hAnsi="Arial" w:cs="Arial"/>
          <w:i/>
          <w:iCs/>
          <w:color w:val="000000"/>
          <w:lang w:eastAsia="en-IN"/>
        </w:rPr>
        <w:t>International Economic Review</w:t>
      </w:r>
      <w:r w:rsidRPr="00417A20">
        <w:rPr>
          <w:rFonts w:ascii="Arial" w:eastAsia="Times New Roman" w:hAnsi="Arial" w:cs="Arial"/>
          <w:color w:val="000000"/>
          <w:lang w:eastAsia="en-IN"/>
        </w:rPr>
        <w:t>, 63(1), pp.63-93.</w:t>
      </w:r>
    </w:p>
    <w:p w14:paraId="118DC047"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Buhalis, D. and Moldavska, I., (2022). Voice assistants in hospitality: using artificial intelligence for customer service. </w:t>
      </w:r>
      <w:r w:rsidRPr="00417A20">
        <w:rPr>
          <w:rFonts w:ascii="Arial" w:eastAsia="Times New Roman" w:hAnsi="Arial" w:cs="Arial"/>
          <w:i/>
          <w:iCs/>
          <w:color w:val="000000"/>
          <w:lang w:eastAsia="en-IN"/>
        </w:rPr>
        <w:t>Journal of Hospitality and Tourism Technology</w:t>
      </w:r>
      <w:r w:rsidRPr="00417A20">
        <w:rPr>
          <w:rFonts w:ascii="Arial" w:eastAsia="Times New Roman" w:hAnsi="Arial" w:cs="Arial"/>
          <w:color w:val="000000"/>
          <w:lang w:eastAsia="en-IN"/>
        </w:rPr>
        <w:t>, 13(3), pp.386-403.</w:t>
      </w:r>
    </w:p>
    <w:p w14:paraId="06162DAD" w14:textId="77777777" w:rsidR="009342EF" w:rsidRPr="00417A20" w:rsidRDefault="009342EF" w:rsidP="0010211A">
      <w:pPr>
        <w:spacing w:after="0"/>
        <w:rPr>
          <w:rFonts w:ascii="Arial" w:hAnsi="Arial" w:cs="Arial"/>
        </w:rPr>
      </w:pPr>
      <w:r w:rsidRPr="00417A20">
        <w:rPr>
          <w:rFonts w:ascii="Arial" w:hAnsi="Arial" w:cs="Arial"/>
        </w:rPr>
        <w:t xml:space="preserve">Bulinska-Stangrecka, H. and Bagienska, A., (2021). The role of employee relations in shaping job satisfaction as an element promoting positive mental health at work in the </w:t>
      </w:r>
      <w:r w:rsidRPr="00417A20">
        <w:rPr>
          <w:rFonts w:ascii="Arial" w:hAnsi="Arial" w:cs="Arial"/>
        </w:rPr>
        <w:lastRenderedPageBreak/>
        <w:t>era of COVID-19. </w:t>
      </w:r>
      <w:r w:rsidRPr="00417A20">
        <w:rPr>
          <w:rFonts w:ascii="Arial" w:hAnsi="Arial" w:cs="Arial"/>
          <w:i/>
          <w:iCs/>
        </w:rPr>
        <w:t>International journal of environmental research and public health</w:t>
      </w:r>
      <w:r w:rsidRPr="00417A20">
        <w:rPr>
          <w:rFonts w:ascii="Arial" w:hAnsi="Arial" w:cs="Arial"/>
        </w:rPr>
        <w:t>, </w:t>
      </w:r>
      <w:r w:rsidRPr="00417A20">
        <w:rPr>
          <w:rFonts w:ascii="Arial" w:hAnsi="Arial" w:cs="Arial"/>
          <w:i/>
          <w:iCs/>
        </w:rPr>
        <w:t>18</w:t>
      </w:r>
      <w:r w:rsidRPr="00417A20">
        <w:rPr>
          <w:rFonts w:ascii="Arial" w:hAnsi="Arial" w:cs="Arial"/>
        </w:rPr>
        <w:t>(4), p.1903.</w:t>
      </w:r>
    </w:p>
    <w:p w14:paraId="1BE2FD13" w14:textId="77777777" w:rsidR="009342EF" w:rsidRPr="00417A20" w:rsidRDefault="009342EF" w:rsidP="0010211A">
      <w:pPr>
        <w:spacing w:after="0"/>
        <w:rPr>
          <w:rFonts w:ascii="Arial" w:hAnsi="Arial" w:cs="Arial"/>
        </w:rPr>
      </w:pPr>
      <w:r w:rsidRPr="00417A20">
        <w:rPr>
          <w:rFonts w:ascii="Arial" w:hAnsi="Arial" w:cs="Arial"/>
        </w:rPr>
        <w:t>Caliendo, M., Cobb-Clark, D.A., Obst, C. and Uhlendorff, A., (2023). Risk preferences and training investments. </w:t>
      </w:r>
      <w:r w:rsidRPr="00417A20">
        <w:rPr>
          <w:rFonts w:ascii="Arial" w:hAnsi="Arial" w:cs="Arial"/>
          <w:i/>
          <w:iCs/>
        </w:rPr>
        <w:t>Journal of Economic Behavior &amp; Organization</w:t>
      </w:r>
      <w:r w:rsidRPr="00417A20">
        <w:rPr>
          <w:rFonts w:ascii="Arial" w:hAnsi="Arial" w:cs="Arial"/>
        </w:rPr>
        <w:t>, </w:t>
      </w:r>
      <w:r w:rsidRPr="00417A20">
        <w:rPr>
          <w:rFonts w:ascii="Arial" w:hAnsi="Arial" w:cs="Arial"/>
          <w:i/>
          <w:iCs/>
        </w:rPr>
        <w:t>205</w:t>
      </w:r>
      <w:r w:rsidRPr="00417A20">
        <w:rPr>
          <w:rFonts w:ascii="Arial" w:hAnsi="Arial" w:cs="Arial"/>
        </w:rPr>
        <w:t>, pp.668-686.</w:t>
      </w:r>
    </w:p>
    <w:p w14:paraId="6E13705B"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Coleman, A., (2021). </w:t>
      </w:r>
      <w:r w:rsidRPr="00417A20">
        <w:rPr>
          <w:rFonts w:ascii="Arial" w:hAnsi="Arial" w:cs="Arial"/>
          <w:i/>
          <w:iCs/>
          <w:lang w:eastAsia="zh-CN"/>
        </w:rPr>
        <w:t>Solving Hospitality’s Staffing Woes: Technology, Bonuses Or New Ways Of Hiring</w:t>
      </w:r>
      <w:r w:rsidRPr="00417A20">
        <w:rPr>
          <w:rFonts w:ascii="Arial" w:hAnsi="Arial" w:cs="Arial"/>
          <w:lang w:eastAsia="zh-CN"/>
        </w:rPr>
        <w:t>?. [Online] Available at: https://www.forbes.com/sites/alisoncoleman/2021/10/30/solving-hospitalitys-staffing-woes-technology-bonuses-or-new-ways-of-hiring/ [Accessed 01 February 2025].</w:t>
      </w:r>
    </w:p>
    <w:p w14:paraId="7ACA4492"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Dar, S.A., Kour, P. and Wani, A.Z., (2022). Eco-Friendly customer engagement Practices in hotels: A Qualitative Study. </w:t>
      </w:r>
      <w:r w:rsidRPr="00417A20">
        <w:rPr>
          <w:rFonts w:ascii="Arial" w:eastAsia="Times New Roman" w:hAnsi="Arial" w:cs="Arial"/>
          <w:i/>
          <w:iCs/>
          <w:color w:val="000000"/>
          <w:lang w:eastAsia="en-IN"/>
        </w:rPr>
        <w:t>Ecology Environment and Conservation.</w:t>
      </w:r>
    </w:p>
    <w:p w14:paraId="3CB59C6F" w14:textId="77777777" w:rsidR="009342EF" w:rsidRPr="00417A20" w:rsidRDefault="009342EF" w:rsidP="0010211A">
      <w:pPr>
        <w:spacing w:after="0"/>
        <w:rPr>
          <w:rFonts w:ascii="Arial" w:hAnsi="Arial" w:cs="Arial"/>
        </w:rPr>
      </w:pPr>
      <w:r w:rsidRPr="00417A20">
        <w:rPr>
          <w:rFonts w:ascii="Arial" w:hAnsi="Arial" w:cs="Arial"/>
        </w:rPr>
        <w:t>Donley, J., (2021). The impact of work environment on job satisfaction: pre-COVID research to inform the future. </w:t>
      </w:r>
      <w:r w:rsidRPr="00417A20">
        <w:rPr>
          <w:rFonts w:ascii="Arial" w:hAnsi="Arial" w:cs="Arial"/>
          <w:i/>
          <w:iCs/>
        </w:rPr>
        <w:t>Nurse leader</w:t>
      </w:r>
      <w:r w:rsidRPr="00417A20">
        <w:rPr>
          <w:rFonts w:ascii="Arial" w:hAnsi="Arial" w:cs="Arial"/>
        </w:rPr>
        <w:t>, </w:t>
      </w:r>
      <w:r w:rsidRPr="00417A20">
        <w:rPr>
          <w:rFonts w:ascii="Arial" w:hAnsi="Arial" w:cs="Arial"/>
          <w:i/>
          <w:iCs/>
        </w:rPr>
        <w:t>19</w:t>
      </w:r>
      <w:r w:rsidRPr="00417A20">
        <w:rPr>
          <w:rFonts w:ascii="Arial" w:hAnsi="Arial" w:cs="Arial"/>
        </w:rPr>
        <w:t>(6), pp.585-589.</w:t>
      </w:r>
    </w:p>
    <w:p w14:paraId="1E3F30DB"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Dorn, D. and Zweimüller, J., (2021). Migration and labor market integration in Europe. </w:t>
      </w:r>
      <w:r w:rsidRPr="00417A20">
        <w:rPr>
          <w:rFonts w:ascii="Arial" w:eastAsia="Times New Roman" w:hAnsi="Arial" w:cs="Arial"/>
          <w:i/>
          <w:iCs/>
          <w:color w:val="000000"/>
          <w:lang w:eastAsia="en-IN"/>
        </w:rPr>
        <w:t>Journal of Economic Perspectives</w:t>
      </w:r>
      <w:r w:rsidRPr="00417A20">
        <w:rPr>
          <w:rFonts w:ascii="Arial" w:eastAsia="Times New Roman" w:hAnsi="Arial" w:cs="Arial"/>
          <w:color w:val="000000"/>
          <w:lang w:eastAsia="en-IN"/>
        </w:rPr>
        <w:t>, 35(2), pp.49-76.</w:t>
      </w:r>
    </w:p>
    <w:p w14:paraId="794215ED"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Fastrich, B., (2024). (Im) personalization in German and English Negative Online Reviews: Contrasts, Comparisons, and Cognitive Implications. </w:t>
      </w:r>
      <w:r w:rsidRPr="00417A20">
        <w:rPr>
          <w:rFonts w:ascii="Arial" w:eastAsia="Times New Roman" w:hAnsi="Arial" w:cs="Arial"/>
          <w:i/>
          <w:iCs/>
          <w:color w:val="000000"/>
          <w:lang w:eastAsia="en-IN"/>
        </w:rPr>
        <w:t>International Journal of Business Communication</w:t>
      </w:r>
      <w:r w:rsidRPr="00417A20">
        <w:rPr>
          <w:rFonts w:ascii="Arial" w:eastAsia="Times New Roman" w:hAnsi="Arial" w:cs="Arial"/>
          <w:color w:val="000000"/>
          <w:lang w:eastAsia="en-IN"/>
        </w:rPr>
        <w:t>, 61(1), pp.39-69.</w:t>
      </w:r>
    </w:p>
    <w:p w14:paraId="7750132A" w14:textId="77777777" w:rsidR="009342EF" w:rsidRPr="00417A20" w:rsidRDefault="009342EF" w:rsidP="0010211A">
      <w:pPr>
        <w:spacing w:after="0"/>
        <w:rPr>
          <w:rFonts w:ascii="Arial" w:hAnsi="Arial" w:cs="Arial"/>
        </w:rPr>
      </w:pPr>
      <w:r w:rsidRPr="00417A20">
        <w:rPr>
          <w:rFonts w:ascii="Arial" w:hAnsi="Arial" w:cs="Arial"/>
        </w:rPr>
        <w:t>Fellows, R.F. and Liu, A.M., (2021). </w:t>
      </w:r>
      <w:r w:rsidRPr="00417A20">
        <w:rPr>
          <w:rFonts w:ascii="Arial" w:hAnsi="Arial" w:cs="Arial"/>
          <w:i/>
          <w:iCs/>
        </w:rPr>
        <w:t>Research methods for construction</w:t>
      </w:r>
      <w:r w:rsidRPr="00417A20">
        <w:rPr>
          <w:rFonts w:ascii="Arial" w:hAnsi="Arial" w:cs="Arial"/>
        </w:rPr>
        <w:t>. John Wiley &amp; Sons.</w:t>
      </w:r>
    </w:p>
    <w:p w14:paraId="55FC2C04"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Folkman, J., (2024). </w:t>
      </w:r>
      <w:r w:rsidRPr="00417A20">
        <w:rPr>
          <w:rFonts w:ascii="Arial" w:hAnsi="Arial" w:cs="Arial"/>
          <w:i/>
          <w:iCs/>
          <w:lang w:eastAsia="zh-CN"/>
        </w:rPr>
        <w:t>The Trust Fix: How Building Trust Cuts Employee Turnover In Half</w:t>
      </w:r>
      <w:r w:rsidRPr="00417A20">
        <w:rPr>
          <w:rFonts w:ascii="Arial" w:hAnsi="Arial" w:cs="Arial"/>
          <w:lang w:eastAsia="zh-CN"/>
        </w:rPr>
        <w:t>. [Online] Available at: https://www.forbes.com/sites/joefolkman/2024/03/21/the-trust-fix-how-building-trust-cuts-employee-turnover-in-half/ [Accessed 04 February 2025].</w:t>
      </w:r>
    </w:p>
    <w:p w14:paraId="463175BC" w14:textId="77777777" w:rsidR="009342EF" w:rsidRPr="00417A20" w:rsidRDefault="009342EF" w:rsidP="0010211A">
      <w:pPr>
        <w:spacing w:after="0"/>
        <w:rPr>
          <w:rFonts w:ascii="Arial" w:hAnsi="Arial" w:cs="Arial"/>
        </w:rPr>
      </w:pPr>
      <w:r w:rsidRPr="00417A20">
        <w:rPr>
          <w:rFonts w:ascii="Arial" w:hAnsi="Arial" w:cs="Arial"/>
        </w:rPr>
        <w:lastRenderedPageBreak/>
        <w:t>Fulmer, I.S., (2022). Compensation, benefits, and total rewards: A bird's-eye (re) view. </w:t>
      </w:r>
      <w:r w:rsidRPr="00417A20">
        <w:rPr>
          <w:rFonts w:ascii="Arial" w:hAnsi="Arial" w:cs="Arial"/>
          <w:i/>
          <w:iCs/>
        </w:rPr>
        <w:t>Annual Review of Organizational Psychology and Organizational Behavior</w:t>
      </w:r>
      <w:r w:rsidRPr="00417A20">
        <w:rPr>
          <w:rFonts w:ascii="Arial" w:hAnsi="Arial" w:cs="Arial"/>
        </w:rPr>
        <w:t>, </w:t>
      </w:r>
      <w:r w:rsidRPr="00417A20">
        <w:rPr>
          <w:rFonts w:ascii="Arial" w:hAnsi="Arial" w:cs="Arial"/>
          <w:i/>
          <w:iCs/>
        </w:rPr>
        <w:t>9</w:t>
      </w:r>
      <w:r w:rsidRPr="00417A20">
        <w:rPr>
          <w:rFonts w:ascii="Arial" w:hAnsi="Arial" w:cs="Arial"/>
        </w:rPr>
        <w:t>(1), pp.147-169.</w:t>
      </w:r>
    </w:p>
    <w:p w14:paraId="727E96CB" w14:textId="77777777" w:rsidR="009342EF" w:rsidRPr="00417A20" w:rsidRDefault="009342EF" w:rsidP="0010211A">
      <w:pPr>
        <w:spacing w:after="0"/>
        <w:rPr>
          <w:rFonts w:ascii="Arial" w:hAnsi="Arial" w:cs="Arial"/>
        </w:rPr>
      </w:pPr>
      <w:r w:rsidRPr="00417A20">
        <w:rPr>
          <w:rFonts w:ascii="Arial" w:hAnsi="Arial" w:cs="Arial"/>
        </w:rPr>
        <w:t>Gedrimiene, E., Celik, I., Mäkitalo, K. and Muukkonen, H., (2023). Transparency and Trustworthiness in User Intentions to Follow Career Recommendations from a Learning Analytics Tool. </w:t>
      </w:r>
      <w:r w:rsidRPr="00417A20">
        <w:rPr>
          <w:rFonts w:ascii="Arial" w:hAnsi="Arial" w:cs="Arial"/>
          <w:i/>
          <w:iCs/>
        </w:rPr>
        <w:t>Journal of Learning Analytics</w:t>
      </w:r>
      <w:r w:rsidRPr="00417A20">
        <w:rPr>
          <w:rFonts w:ascii="Arial" w:hAnsi="Arial" w:cs="Arial"/>
        </w:rPr>
        <w:t>, </w:t>
      </w:r>
      <w:r w:rsidRPr="00417A20">
        <w:rPr>
          <w:rFonts w:ascii="Arial" w:hAnsi="Arial" w:cs="Arial"/>
          <w:i/>
          <w:iCs/>
        </w:rPr>
        <w:t>10</w:t>
      </w:r>
      <w:r w:rsidRPr="00417A20">
        <w:rPr>
          <w:rFonts w:ascii="Arial" w:hAnsi="Arial" w:cs="Arial"/>
        </w:rPr>
        <w:t>(1), pp.54-70.</w:t>
      </w:r>
    </w:p>
    <w:p w14:paraId="7D6BE05B" w14:textId="77777777" w:rsidR="009342EF" w:rsidRPr="00417A20" w:rsidRDefault="009342EF" w:rsidP="0010211A">
      <w:pPr>
        <w:spacing w:after="0"/>
        <w:rPr>
          <w:rFonts w:ascii="Arial" w:hAnsi="Arial" w:cs="Arial"/>
        </w:rPr>
      </w:pPr>
      <w:r w:rsidRPr="00417A20">
        <w:rPr>
          <w:rFonts w:ascii="Arial" w:hAnsi="Arial" w:cs="Arial"/>
        </w:rPr>
        <w:t>Gill, S.L., (2020). Qualitative sampling methods. </w:t>
      </w:r>
      <w:r w:rsidRPr="00417A20">
        <w:rPr>
          <w:rFonts w:ascii="Arial" w:hAnsi="Arial" w:cs="Arial"/>
          <w:i/>
          <w:iCs/>
        </w:rPr>
        <w:t>Journal of Human Lactation</w:t>
      </w:r>
      <w:r w:rsidRPr="00417A20">
        <w:rPr>
          <w:rFonts w:ascii="Arial" w:hAnsi="Arial" w:cs="Arial"/>
        </w:rPr>
        <w:t>, 36(4).</w:t>
      </w:r>
    </w:p>
    <w:p w14:paraId="2E8AF194" w14:textId="77777777" w:rsidR="009342EF" w:rsidRPr="00417A20" w:rsidRDefault="009342EF" w:rsidP="0010211A">
      <w:pPr>
        <w:spacing w:after="0"/>
        <w:rPr>
          <w:rFonts w:ascii="Arial" w:hAnsi="Arial" w:cs="Arial"/>
        </w:rPr>
      </w:pPr>
      <w:r w:rsidRPr="00417A20">
        <w:rPr>
          <w:rFonts w:ascii="Arial" w:hAnsi="Arial" w:cs="Arial"/>
        </w:rPr>
        <w:t xml:space="preserve">google, (2025). </w:t>
      </w:r>
      <w:r w:rsidRPr="00417A20">
        <w:rPr>
          <w:rFonts w:ascii="Arial" w:hAnsi="Arial" w:cs="Arial"/>
          <w:i/>
          <w:iCs/>
        </w:rPr>
        <w:t>Mercure Thame Lambert Hotel</w:t>
      </w:r>
      <w:r w:rsidRPr="00417A20">
        <w:rPr>
          <w:rFonts w:ascii="Arial" w:hAnsi="Arial" w:cs="Arial"/>
        </w:rPr>
        <w:t>. [Online]Available at: https://www.google.com/maps/place/Mercure+Thame+Lambert+Hotel/@51.6493802,-1.0646366,11z/data=!4m9!3m8!1s0x487692aaf0662d99:0xced7477802d0d695!5m2!4m1!1i2!8m2!3d51.6774738!4d-0.9553098!16s%2Fg%2F1hc3n0hws?entry=ttu&amp;g_ep=EgoyMDI1MDIwMy4wIKXMDSoASAFQAw%3D%3 [Accessed 2 February 2025].</w:t>
      </w:r>
    </w:p>
    <w:p w14:paraId="2362919C" w14:textId="77777777" w:rsidR="009342EF" w:rsidRPr="00417A20" w:rsidRDefault="009342EF" w:rsidP="0010211A">
      <w:pPr>
        <w:pStyle w:val="Bibliography"/>
        <w:spacing w:after="0"/>
        <w:rPr>
          <w:rFonts w:ascii="Arial" w:hAnsi="Arial" w:cs="Arial"/>
          <w:kern w:val="0"/>
          <w14:ligatures w14:val="none"/>
        </w:rPr>
      </w:pPr>
      <w:r w:rsidRPr="00417A20">
        <w:rPr>
          <w:rFonts w:ascii="Arial" w:hAnsi="Arial" w:cs="Arial"/>
        </w:rPr>
        <w:t xml:space="preserve">GOV.UK, (2024). </w:t>
      </w:r>
      <w:r w:rsidRPr="00417A20">
        <w:rPr>
          <w:rFonts w:ascii="Arial" w:hAnsi="Arial" w:cs="Arial"/>
          <w:i/>
          <w:iCs/>
        </w:rPr>
        <w:t xml:space="preserve">The UK's data protection legislation. </w:t>
      </w:r>
      <w:r w:rsidRPr="00417A20">
        <w:rPr>
          <w:rFonts w:ascii="Arial" w:hAnsi="Arial" w:cs="Arial"/>
        </w:rPr>
        <w:t>[Online] Available at: https://www.gov.uk/data-protection[Accessed 31 January 2025].</w:t>
      </w:r>
    </w:p>
    <w:p w14:paraId="1778D528" w14:textId="77777777" w:rsidR="009342EF" w:rsidRPr="00417A20" w:rsidRDefault="009342EF" w:rsidP="0010211A">
      <w:pPr>
        <w:spacing w:after="0"/>
        <w:rPr>
          <w:rFonts w:ascii="Arial" w:hAnsi="Arial" w:cs="Arial"/>
        </w:rPr>
      </w:pPr>
      <w:r w:rsidRPr="00417A20">
        <w:rPr>
          <w:rFonts w:ascii="Arial" w:hAnsi="Arial" w:cs="Arial"/>
        </w:rPr>
        <w:t>Hallencreutz, J. and Parmler, J., (2021). Important drivers for customer satisfaction–from product focus to image and service quality. </w:t>
      </w:r>
      <w:r w:rsidRPr="00417A20">
        <w:rPr>
          <w:rFonts w:ascii="Arial" w:hAnsi="Arial" w:cs="Arial"/>
          <w:i/>
          <w:iCs/>
        </w:rPr>
        <w:t>Total quality management &amp; business excellence</w:t>
      </w:r>
      <w:r w:rsidRPr="00417A20">
        <w:rPr>
          <w:rFonts w:ascii="Arial" w:hAnsi="Arial" w:cs="Arial"/>
        </w:rPr>
        <w:t>, </w:t>
      </w:r>
      <w:r w:rsidRPr="00417A20">
        <w:rPr>
          <w:rFonts w:ascii="Arial" w:hAnsi="Arial" w:cs="Arial"/>
          <w:i/>
          <w:iCs/>
        </w:rPr>
        <w:t>32</w:t>
      </w:r>
      <w:r w:rsidRPr="00417A20">
        <w:rPr>
          <w:rFonts w:ascii="Arial" w:hAnsi="Arial" w:cs="Arial"/>
        </w:rPr>
        <w:t>(5-6), pp.501-510.</w:t>
      </w:r>
    </w:p>
    <w:p w14:paraId="11961DF3" w14:textId="77777777" w:rsidR="009342EF" w:rsidRPr="00417A20" w:rsidRDefault="009342EF" w:rsidP="0010211A">
      <w:pPr>
        <w:spacing w:after="0"/>
        <w:rPr>
          <w:rFonts w:ascii="Arial" w:hAnsi="Arial" w:cs="Arial"/>
          <w:i/>
          <w:iCs/>
        </w:rPr>
      </w:pPr>
      <w:r w:rsidRPr="00417A20">
        <w:rPr>
          <w:rFonts w:ascii="Arial" w:hAnsi="Arial" w:cs="Arial"/>
        </w:rPr>
        <w:t xml:space="preserve">Harris, D., (2020). </w:t>
      </w:r>
      <w:r w:rsidRPr="00417A20">
        <w:rPr>
          <w:rFonts w:ascii="Arial" w:hAnsi="Arial" w:cs="Arial"/>
          <w:i/>
          <w:iCs/>
        </w:rPr>
        <w:t>Literature review and research design: A guide to effective research practice.</w:t>
      </w:r>
    </w:p>
    <w:p w14:paraId="4707B284" w14:textId="77777777" w:rsidR="009342EF" w:rsidRPr="00417A20" w:rsidRDefault="009342EF" w:rsidP="0010211A">
      <w:pPr>
        <w:spacing w:after="0"/>
        <w:rPr>
          <w:rFonts w:ascii="Arial" w:hAnsi="Arial" w:cs="Arial"/>
        </w:rPr>
      </w:pPr>
      <w:r w:rsidRPr="00417A20">
        <w:rPr>
          <w:rFonts w:ascii="Arial" w:eastAsia="Times New Roman" w:hAnsi="Arial" w:cs="Arial"/>
          <w:color w:val="000000"/>
          <w:lang w:eastAsia="en-IN"/>
        </w:rPr>
        <w:t xml:space="preserve">Harris, S.G.K.R., (2023). The role and development of self-regulation in the writing process. In </w:t>
      </w:r>
      <w:r w:rsidRPr="00417A20">
        <w:rPr>
          <w:rFonts w:ascii="Arial" w:eastAsia="Times New Roman" w:hAnsi="Arial" w:cs="Arial"/>
          <w:i/>
          <w:iCs/>
          <w:color w:val="000000"/>
          <w:lang w:eastAsia="en-IN"/>
        </w:rPr>
        <w:t xml:space="preserve">Self-regulation of learning and performance </w:t>
      </w:r>
      <w:r w:rsidRPr="00417A20">
        <w:rPr>
          <w:rFonts w:ascii="Arial" w:eastAsia="Times New Roman" w:hAnsi="Arial" w:cs="Arial"/>
          <w:color w:val="000000"/>
          <w:lang w:eastAsia="en-IN"/>
        </w:rPr>
        <w:t>(pp. 203-228). Routledge.</w:t>
      </w:r>
    </w:p>
    <w:p w14:paraId="0D58577C" w14:textId="77777777" w:rsidR="009342EF" w:rsidRPr="00417A20" w:rsidRDefault="009342EF" w:rsidP="0010211A">
      <w:pPr>
        <w:spacing w:after="0"/>
        <w:rPr>
          <w:rFonts w:ascii="Arial" w:hAnsi="Arial" w:cs="Arial"/>
          <w:lang w:eastAsia="zh-CN"/>
        </w:rPr>
      </w:pPr>
      <w:r w:rsidRPr="00417A20">
        <w:rPr>
          <w:rFonts w:ascii="Arial" w:hAnsi="Arial" w:cs="Arial"/>
          <w:lang w:eastAsia="zh-CN"/>
        </w:rPr>
        <w:lastRenderedPageBreak/>
        <w:t xml:space="preserve">hbr, (2022). </w:t>
      </w:r>
      <w:r w:rsidRPr="00417A20">
        <w:rPr>
          <w:rFonts w:ascii="Arial" w:hAnsi="Arial" w:cs="Arial"/>
          <w:i/>
          <w:iCs/>
          <w:lang w:eastAsia="zh-CN"/>
        </w:rPr>
        <w:t>It’s Time to Reimagine Employee Retention</w:t>
      </w:r>
      <w:r w:rsidRPr="00417A20">
        <w:rPr>
          <w:rFonts w:ascii="Arial" w:hAnsi="Arial" w:cs="Arial"/>
          <w:lang w:eastAsia="zh-CN"/>
        </w:rPr>
        <w:t>. [Online] Available at: https://hbr.org/2022/07/its-time-to-reimagine-employee-retention [Accessed 05 February 2025].</w:t>
      </w:r>
    </w:p>
    <w:p w14:paraId="1120E83F" w14:textId="77777777" w:rsidR="009342EF" w:rsidRPr="00417A20" w:rsidRDefault="009342EF" w:rsidP="0010211A">
      <w:pPr>
        <w:spacing w:after="0"/>
        <w:rPr>
          <w:rFonts w:ascii="Arial" w:hAnsi="Arial" w:cs="Arial"/>
        </w:rPr>
      </w:pPr>
      <w:r w:rsidRPr="00417A20">
        <w:rPr>
          <w:rFonts w:ascii="Arial" w:hAnsi="Arial" w:cs="Arial"/>
        </w:rPr>
        <w:t>Hepper, E.G., Wildschut, T., Sedikides, C., Robertson, S. and Routledge, C.D., (2021). Time capsule: Nostalgia shields psychological wellbeing from limited time horizons. </w:t>
      </w:r>
      <w:r w:rsidRPr="00417A20">
        <w:rPr>
          <w:rFonts w:ascii="Arial" w:hAnsi="Arial" w:cs="Arial"/>
          <w:i/>
          <w:iCs/>
        </w:rPr>
        <w:t>Emotion</w:t>
      </w:r>
      <w:r w:rsidRPr="00417A20">
        <w:rPr>
          <w:rFonts w:ascii="Arial" w:hAnsi="Arial" w:cs="Arial"/>
        </w:rPr>
        <w:t>, 21(3).</w:t>
      </w:r>
    </w:p>
    <w:p w14:paraId="367A7534" w14:textId="77777777" w:rsidR="009342EF" w:rsidRPr="00417A20" w:rsidRDefault="009342EF" w:rsidP="0010211A">
      <w:pPr>
        <w:spacing w:after="0"/>
        <w:rPr>
          <w:rFonts w:ascii="Arial" w:hAnsi="Arial" w:cs="Arial"/>
        </w:rPr>
      </w:pPr>
      <w:r w:rsidRPr="00417A20">
        <w:rPr>
          <w:rFonts w:ascii="Arial" w:hAnsi="Arial" w:cs="Arial"/>
        </w:rPr>
        <w:t xml:space="preserve">Heymann, M., (2022). </w:t>
      </w:r>
      <w:r w:rsidRPr="00417A20">
        <w:rPr>
          <w:rFonts w:ascii="Arial" w:hAnsi="Arial" w:cs="Arial"/>
          <w:i/>
          <w:iCs/>
        </w:rPr>
        <w:t>From Past Operational Approaches When It Comes To Today’s Workforce Management</w:t>
      </w:r>
      <w:r w:rsidRPr="00417A20">
        <w:rPr>
          <w:rFonts w:ascii="Arial" w:hAnsi="Arial" w:cs="Arial"/>
        </w:rPr>
        <w:t xml:space="preserve">?. [Online] Available at: </w:t>
      </w:r>
      <w:hyperlink r:id="rId19" w:history="1">
        <w:r w:rsidRPr="00417A20">
          <w:rPr>
            <w:rStyle w:val="Hyperlink"/>
            <w:rFonts w:ascii="Arial" w:hAnsi="Arial" w:cs="Arial"/>
          </w:rPr>
          <w:t>https://www.forbes.com/councils/forbestechcouncil/2022/11/03/lessons-learned-are-hoteliers-adapting-from-past-operational-approaches-when-it-comes-to-todays-workforce-management/</w:t>
        </w:r>
      </w:hyperlink>
      <w:r w:rsidRPr="00417A20">
        <w:rPr>
          <w:rFonts w:ascii="Arial" w:hAnsi="Arial" w:cs="Arial"/>
        </w:rPr>
        <w:t xml:space="preserve"> [Accessed 31 January 2025].</w:t>
      </w:r>
    </w:p>
    <w:p w14:paraId="12EF2E33"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Heymann, M., (2022). </w:t>
      </w:r>
      <w:r w:rsidRPr="00417A20">
        <w:rPr>
          <w:rFonts w:ascii="Arial" w:hAnsi="Arial" w:cs="Arial"/>
          <w:i/>
          <w:iCs/>
          <w:lang w:eastAsia="zh-CN"/>
        </w:rPr>
        <w:t>Putting An End To The Bleeding Effect On Hospitality's Workforce</w:t>
      </w:r>
      <w:r w:rsidRPr="00417A20">
        <w:rPr>
          <w:rFonts w:ascii="Arial" w:hAnsi="Arial" w:cs="Arial"/>
          <w:lang w:eastAsia="zh-CN"/>
        </w:rPr>
        <w:t>. [Online] Available at: https://www.forbes.com/councils/forbestechcouncil/2022/04/27/putting-an-end-to-the-bleeding-effect-on-hospitalitys-workforce/ [Accessed 01 February 2025].</w:t>
      </w:r>
    </w:p>
    <w:p w14:paraId="7CCC19FD" w14:textId="77777777" w:rsidR="009342EF" w:rsidRPr="00417A20" w:rsidRDefault="009342EF" w:rsidP="0010211A">
      <w:pPr>
        <w:spacing w:after="0"/>
        <w:rPr>
          <w:rFonts w:ascii="Arial" w:hAnsi="Arial" w:cs="Arial"/>
        </w:rPr>
      </w:pPr>
      <w:r w:rsidRPr="00417A20">
        <w:rPr>
          <w:rFonts w:ascii="Arial" w:hAnsi="Arial" w:cs="Arial"/>
        </w:rPr>
        <w:t>Hickey, P.J., Erfani, A. and Cui, Q., (2022). Use of LinkedIn data and machine learning to analyze gender differences in construction career paths. </w:t>
      </w:r>
      <w:r w:rsidRPr="00417A20">
        <w:rPr>
          <w:rFonts w:ascii="Arial" w:hAnsi="Arial" w:cs="Arial"/>
          <w:i/>
          <w:iCs/>
        </w:rPr>
        <w:t>Journal of Management in Engineering</w:t>
      </w:r>
      <w:r w:rsidRPr="00417A20">
        <w:rPr>
          <w:rFonts w:ascii="Arial" w:hAnsi="Arial" w:cs="Arial"/>
        </w:rPr>
        <w:t>, </w:t>
      </w:r>
      <w:r w:rsidRPr="00417A20">
        <w:rPr>
          <w:rFonts w:ascii="Arial" w:hAnsi="Arial" w:cs="Arial"/>
          <w:i/>
          <w:iCs/>
        </w:rPr>
        <w:t>38</w:t>
      </w:r>
      <w:r w:rsidRPr="00417A20">
        <w:rPr>
          <w:rFonts w:ascii="Arial" w:hAnsi="Arial" w:cs="Arial"/>
        </w:rPr>
        <w:t>(6), p.04022060.</w:t>
      </w:r>
    </w:p>
    <w:p w14:paraId="3D0DF958" w14:textId="77777777" w:rsidR="009342EF" w:rsidRPr="00417A20" w:rsidRDefault="009342EF" w:rsidP="0010211A">
      <w:pPr>
        <w:spacing w:after="0"/>
        <w:rPr>
          <w:rFonts w:ascii="Arial" w:hAnsi="Arial" w:cs="Arial"/>
          <w:i/>
          <w:iCs/>
        </w:rPr>
      </w:pPr>
      <w:r w:rsidRPr="00417A20">
        <w:rPr>
          <w:rFonts w:ascii="Arial" w:hAnsi="Arial" w:cs="Arial"/>
        </w:rPr>
        <w:t xml:space="preserve">Higgins, J.P. and Deeks, J.J., (2020). </w:t>
      </w:r>
      <w:r w:rsidRPr="00417A20">
        <w:rPr>
          <w:rFonts w:ascii="Arial" w:hAnsi="Arial" w:cs="Arial"/>
          <w:i/>
          <w:iCs/>
        </w:rPr>
        <w:t>Collecting data. Cochrane handbook for systematic reviews of interventions.</w:t>
      </w:r>
    </w:p>
    <w:p w14:paraId="5C237750" w14:textId="77777777" w:rsidR="009342EF" w:rsidRPr="00417A20" w:rsidRDefault="009342EF" w:rsidP="0010211A">
      <w:pPr>
        <w:spacing w:after="0"/>
        <w:rPr>
          <w:rFonts w:ascii="Arial" w:hAnsi="Arial" w:cs="Arial"/>
        </w:rPr>
      </w:pPr>
      <w:r w:rsidRPr="00417A20">
        <w:rPr>
          <w:rFonts w:ascii="Arial" w:hAnsi="Arial" w:cs="Arial"/>
        </w:rPr>
        <w:t>Huntington-Klein, N., (2021). </w:t>
      </w:r>
      <w:r w:rsidRPr="00417A20">
        <w:rPr>
          <w:rFonts w:ascii="Arial" w:hAnsi="Arial" w:cs="Arial"/>
          <w:i/>
          <w:iCs/>
        </w:rPr>
        <w:t>The effect: An introduction to research design and causality</w:t>
      </w:r>
      <w:r w:rsidRPr="00417A20">
        <w:rPr>
          <w:rFonts w:ascii="Arial" w:hAnsi="Arial" w:cs="Arial"/>
        </w:rPr>
        <w:t>. CRC Press.</w:t>
      </w:r>
    </w:p>
    <w:p w14:paraId="57A529CD" w14:textId="77777777" w:rsidR="009342EF" w:rsidRPr="00417A20" w:rsidRDefault="009342EF" w:rsidP="0010211A">
      <w:pPr>
        <w:spacing w:after="0"/>
        <w:rPr>
          <w:rFonts w:ascii="Arial" w:hAnsi="Arial" w:cs="Arial"/>
        </w:rPr>
      </w:pPr>
      <w:r w:rsidRPr="00417A20">
        <w:rPr>
          <w:rFonts w:ascii="Arial" w:hAnsi="Arial" w:cs="Arial"/>
        </w:rPr>
        <w:t>Jarosch, G., (2023). Searching for job security and the consequences of job loss. </w:t>
      </w:r>
      <w:r w:rsidRPr="00417A20">
        <w:rPr>
          <w:rFonts w:ascii="Arial" w:hAnsi="Arial" w:cs="Arial"/>
          <w:i/>
          <w:iCs/>
        </w:rPr>
        <w:t>Econometrica</w:t>
      </w:r>
      <w:r w:rsidRPr="00417A20">
        <w:rPr>
          <w:rFonts w:ascii="Arial" w:hAnsi="Arial" w:cs="Arial"/>
        </w:rPr>
        <w:t>, </w:t>
      </w:r>
      <w:r w:rsidRPr="00417A20">
        <w:rPr>
          <w:rFonts w:ascii="Arial" w:hAnsi="Arial" w:cs="Arial"/>
          <w:i/>
          <w:iCs/>
        </w:rPr>
        <w:t>91</w:t>
      </w:r>
      <w:r w:rsidRPr="00417A20">
        <w:rPr>
          <w:rFonts w:ascii="Arial" w:hAnsi="Arial" w:cs="Arial"/>
        </w:rPr>
        <w:t>(3), pp.903-942.</w:t>
      </w:r>
    </w:p>
    <w:p w14:paraId="76419355" w14:textId="77777777" w:rsidR="009342EF" w:rsidRPr="00417A20" w:rsidRDefault="009342EF" w:rsidP="0010211A">
      <w:pPr>
        <w:spacing w:after="0"/>
        <w:rPr>
          <w:rFonts w:ascii="Arial" w:hAnsi="Arial" w:cs="Arial"/>
          <w:lang w:eastAsia="zh-CN"/>
        </w:rPr>
      </w:pPr>
      <w:r w:rsidRPr="00417A20">
        <w:rPr>
          <w:rFonts w:ascii="Arial" w:hAnsi="Arial" w:cs="Arial"/>
          <w:lang w:eastAsia="zh-CN"/>
        </w:rPr>
        <w:lastRenderedPageBreak/>
        <w:t xml:space="preserve">Johanson, M., (2021). </w:t>
      </w:r>
      <w:r w:rsidRPr="00417A20">
        <w:rPr>
          <w:rFonts w:ascii="Arial" w:hAnsi="Arial" w:cs="Arial"/>
          <w:i/>
          <w:iCs/>
          <w:lang w:eastAsia="zh-CN"/>
        </w:rPr>
        <w:t>Why service workers are so burned out</w:t>
      </w:r>
      <w:r w:rsidRPr="00417A20">
        <w:rPr>
          <w:rFonts w:ascii="Arial" w:hAnsi="Arial" w:cs="Arial"/>
          <w:lang w:eastAsia="zh-CN"/>
        </w:rPr>
        <w:t>. [Online] Available at: https://www.bbc.com/worklife/article/20211007-the-service-roles-that-lead-to-burnout [Accessed 04 February 2025].</w:t>
      </w:r>
    </w:p>
    <w:p w14:paraId="4CBE195E" w14:textId="77777777" w:rsidR="009342EF" w:rsidRPr="00417A20" w:rsidRDefault="009342EF" w:rsidP="0010211A">
      <w:pPr>
        <w:pStyle w:val="Bibliography"/>
        <w:spacing w:after="0"/>
        <w:rPr>
          <w:rFonts w:ascii="Arial" w:hAnsi="Arial" w:cs="Arial"/>
        </w:rPr>
      </w:pPr>
      <w:r w:rsidRPr="00417A20">
        <w:rPr>
          <w:rFonts w:ascii="Arial" w:hAnsi="Arial" w:cs="Arial"/>
        </w:rPr>
        <w:t xml:space="preserve">Kelly, J., (2023). </w:t>
      </w:r>
      <w:r w:rsidRPr="00417A20">
        <w:rPr>
          <w:rFonts w:ascii="Arial" w:hAnsi="Arial" w:cs="Arial"/>
          <w:i/>
          <w:iCs/>
        </w:rPr>
        <w:t xml:space="preserve">How To Improve Your Work-Life Balance. </w:t>
      </w:r>
      <w:r w:rsidRPr="00417A20">
        <w:rPr>
          <w:rFonts w:ascii="Arial" w:hAnsi="Arial" w:cs="Arial"/>
        </w:rPr>
        <w:t>[Online] Available at: https://www.forbes.com/sites/jackkelly/2023/06/13/how-to-improve-your-work-life-balance/[Accessed 5 February 2025].</w:t>
      </w:r>
    </w:p>
    <w:p w14:paraId="33DFFDCC" w14:textId="77777777" w:rsidR="009342EF" w:rsidRPr="00417A20" w:rsidRDefault="009342EF" w:rsidP="0010211A">
      <w:pPr>
        <w:spacing w:after="0"/>
        <w:rPr>
          <w:rFonts w:ascii="Arial" w:hAnsi="Arial" w:cs="Arial"/>
        </w:rPr>
      </w:pPr>
      <w:r w:rsidRPr="00417A20">
        <w:rPr>
          <w:rFonts w:ascii="Arial" w:hAnsi="Arial" w:cs="Arial"/>
        </w:rPr>
        <w:t xml:space="preserve">Kirongo, A. and Odoyo, C., (2020). </w:t>
      </w:r>
      <w:r w:rsidRPr="00417A20">
        <w:rPr>
          <w:rFonts w:ascii="Arial" w:hAnsi="Arial" w:cs="Arial"/>
          <w:i/>
          <w:iCs/>
        </w:rPr>
        <w:t>Research philosophy design and methodologies: A systematic review of research paradigms in information technology</w:t>
      </w:r>
      <w:r w:rsidRPr="00417A20">
        <w:rPr>
          <w:rFonts w:ascii="Arial" w:hAnsi="Arial" w:cs="Arial"/>
        </w:rPr>
        <w:t>.</w:t>
      </w:r>
    </w:p>
    <w:p w14:paraId="33183C00" w14:textId="77777777" w:rsidR="009342EF" w:rsidRPr="00417A20" w:rsidRDefault="009342EF" w:rsidP="0010211A">
      <w:pPr>
        <w:spacing w:after="0"/>
        <w:rPr>
          <w:rFonts w:ascii="Arial" w:hAnsi="Arial" w:cs="Arial"/>
        </w:rPr>
      </w:pPr>
      <w:r w:rsidRPr="00417A20">
        <w:rPr>
          <w:rFonts w:ascii="Arial" w:hAnsi="Arial" w:cs="Arial"/>
        </w:rPr>
        <w:t>Kryscynski, D., Coff, R. and Campbell, B., (2021). Charting a path between firm</w:t>
      </w:r>
      <w:r w:rsidRPr="00417A20">
        <w:rPr>
          <w:rFonts w:ascii="Cambria Math" w:hAnsi="Cambria Math" w:cs="Cambria Math"/>
        </w:rPr>
        <w:t>‐</w:t>
      </w:r>
      <w:r w:rsidRPr="00417A20">
        <w:rPr>
          <w:rFonts w:ascii="Arial" w:hAnsi="Arial" w:cs="Arial"/>
        </w:rPr>
        <w:t>specific incentives and human capital</w:t>
      </w:r>
      <w:r w:rsidRPr="00417A20">
        <w:rPr>
          <w:rFonts w:ascii="Cambria Math" w:hAnsi="Cambria Math" w:cs="Cambria Math"/>
        </w:rPr>
        <w:t>‐</w:t>
      </w:r>
      <w:r w:rsidRPr="00417A20">
        <w:rPr>
          <w:rFonts w:ascii="Arial" w:hAnsi="Arial" w:cs="Arial"/>
        </w:rPr>
        <w:t>based competitive advantage. </w:t>
      </w:r>
      <w:r w:rsidRPr="00417A20">
        <w:rPr>
          <w:rFonts w:ascii="Arial" w:hAnsi="Arial" w:cs="Arial"/>
          <w:i/>
          <w:iCs/>
        </w:rPr>
        <w:t>Strategic management journal</w:t>
      </w:r>
      <w:r w:rsidRPr="00417A20">
        <w:rPr>
          <w:rFonts w:ascii="Arial" w:hAnsi="Arial" w:cs="Arial"/>
        </w:rPr>
        <w:t>, </w:t>
      </w:r>
      <w:r w:rsidRPr="00417A20">
        <w:rPr>
          <w:rFonts w:ascii="Arial" w:hAnsi="Arial" w:cs="Arial"/>
          <w:i/>
          <w:iCs/>
        </w:rPr>
        <w:t>42</w:t>
      </w:r>
      <w:r w:rsidRPr="00417A20">
        <w:rPr>
          <w:rFonts w:ascii="Arial" w:hAnsi="Arial" w:cs="Arial"/>
        </w:rPr>
        <w:t>(2), pp.386-412.</w:t>
      </w:r>
    </w:p>
    <w:p w14:paraId="43C28B04" w14:textId="77777777" w:rsidR="009342EF" w:rsidRPr="00417A20" w:rsidRDefault="009342EF" w:rsidP="0010211A">
      <w:pPr>
        <w:spacing w:after="0"/>
        <w:rPr>
          <w:rFonts w:ascii="Arial" w:hAnsi="Arial" w:cs="Arial"/>
        </w:rPr>
      </w:pPr>
      <w:r w:rsidRPr="00417A20">
        <w:rPr>
          <w:rFonts w:ascii="Arial" w:hAnsi="Arial" w:cs="Arial"/>
        </w:rPr>
        <w:t>Labrague, L.J., (2021). Psychological resilience, coping behaviours and social support among health care workers during the COVID</w:t>
      </w:r>
      <w:r w:rsidRPr="00417A20">
        <w:rPr>
          <w:rFonts w:ascii="Cambria Math" w:hAnsi="Cambria Math" w:cs="Cambria Math"/>
        </w:rPr>
        <w:t>‐</w:t>
      </w:r>
      <w:r w:rsidRPr="00417A20">
        <w:rPr>
          <w:rFonts w:ascii="Arial" w:hAnsi="Arial" w:cs="Arial"/>
        </w:rPr>
        <w:t>19 pandemic: A systematic review of quantitative studies. </w:t>
      </w:r>
      <w:r w:rsidRPr="00417A20">
        <w:rPr>
          <w:rFonts w:ascii="Arial" w:hAnsi="Arial" w:cs="Arial"/>
          <w:i/>
          <w:iCs/>
        </w:rPr>
        <w:t>Journal of nursing management</w:t>
      </w:r>
      <w:r w:rsidRPr="00417A20">
        <w:rPr>
          <w:rFonts w:ascii="Arial" w:hAnsi="Arial" w:cs="Arial"/>
        </w:rPr>
        <w:t>, </w:t>
      </w:r>
      <w:r w:rsidRPr="00417A20">
        <w:rPr>
          <w:rFonts w:ascii="Arial" w:hAnsi="Arial" w:cs="Arial"/>
          <w:i/>
          <w:iCs/>
        </w:rPr>
        <w:t>29</w:t>
      </w:r>
      <w:r w:rsidRPr="00417A20">
        <w:rPr>
          <w:rFonts w:ascii="Arial" w:hAnsi="Arial" w:cs="Arial"/>
        </w:rPr>
        <w:t>(7), pp.1893-1905.</w:t>
      </w:r>
    </w:p>
    <w:p w14:paraId="195BE914" w14:textId="77777777" w:rsidR="009342EF" w:rsidRPr="00417A20" w:rsidRDefault="009342EF" w:rsidP="0010211A">
      <w:pPr>
        <w:spacing w:after="0"/>
        <w:rPr>
          <w:rFonts w:ascii="Arial" w:hAnsi="Arial" w:cs="Arial"/>
        </w:rPr>
      </w:pPr>
      <w:r w:rsidRPr="00417A20">
        <w:rPr>
          <w:rFonts w:ascii="Arial" w:hAnsi="Arial" w:cs="Arial"/>
        </w:rPr>
        <w:t xml:space="preserve">lambertarms, (2024). </w:t>
      </w:r>
      <w:r w:rsidRPr="00417A20">
        <w:rPr>
          <w:rFonts w:ascii="Arial" w:hAnsi="Arial" w:cs="Arial"/>
          <w:i/>
          <w:iCs/>
        </w:rPr>
        <w:t>Organise your event at Mercure Thame Lambert Hotel</w:t>
      </w:r>
      <w:r w:rsidRPr="00417A20">
        <w:rPr>
          <w:rFonts w:ascii="Arial" w:hAnsi="Arial" w:cs="Arial"/>
        </w:rPr>
        <w:t>. [Online]Available at: http://www.lambertarms.co.uk/en/meetings-and-events-in-oxfordshire.html [Accessed 2 February 2025].</w:t>
      </w:r>
    </w:p>
    <w:p w14:paraId="760968D2" w14:textId="77777777" w:rsidR="009342EF" w:rsidRPr="00417A20" w:rsidRDefault="009342EF" w:rsidP="0010211A">
      <w:pPr>
        <w:spacing w:after="0"/>
        <w:rPr>
          <w:rFonts w:ascii="Arial" w:hAnsi="Arial" w:cs="Arial"/>
        </w:rPr>
      </w:pPr>
      <w:r w:rsidRPr="00417A20">
        <w:rPr>
          <w:rFonts w:ascii="Arial" w:hAnsi="Arial" w:cs="Arial"/>
        </w:rPr>
        <w:t xml:space="preserve">lambertarms, (2025). </w:t>
      </w:r>
      <w:r w:rsidRPr="00417A20">
        <w:rPr>
          <w:rFonts w:ascii="Arial" w:hAnsi="Arial" w:cs="Arial"/>
          <w:i/>
          <w:iCs/>
        </w:rPr>
        <w:t>Mercure Thame Lambert Hotel Pub and Restaurant</w:t>
      </w:r>
      <w:r w:rsidRPr="00417A20">
        <w:rPr>
          <w:rFonts w:ascii="Arial" w:hAnsi="Arial" w:cs="Arial"/>
        </w:rPr>
        <w:t>. [Online]Available at: http://www.lambertarms.co.uk/en/dining-in-oxfordshire.html [Accessed 2 February 2025].</w:t>
      </w:r>
    </w:p>
    <w:p w14:paraId="62074835" w14:textId="77777777" w:rsidR="009342EF" w:rsidRPr="00417A20" w:rsidRDefault="009342EF" w:rsidP="0010211A">
      <w:pPr>
        <w:spacing w:after="0"/>
        <w:rPr>
          <w:rFonts w:ascii="Arial" w:hAnsi="Arial" w:cs="Arial"/>
        </w:rPr>
      </w:pPr>
      <w:r w:rsidRPr="00417A20">
        <w:rPr>
          <w:rFonts w:ascii="Arial" w:hAnsi="Arial" w:cs="Arial"/>
        </w:rPr>
        <w:t xml:space="preserve">lambertarms, (2025). </w:t>
      </w:r>
      <w:r w:rsidRPr="00417A20">
        <w:rPr>
          <w:rFonts w:ascii="Arial" w:hAnsi="Arial" w:cs="Arial"/>
          <w:i/>
          <w:iCs/>
        </w:rPr>
        <w:t>Mercure Thame Lambert Hotel’s location.</w:t>
      </w:r>
      <w:r w:rsidRPr="00417A20">
        <w:rPr>
          <w:rFonts w:ascii="Arial" w:hAnsi="Arial" w:cs="Arial"/>
        </w:rPr>
        <w:t xml:space="preserve"> [Online]Available at: http://www.lambertarms.co.uk/en/location-and-contact.html [Accessed 2 February 2025].</w:t>
      </w:r>
    </w:p>
    <w:p w14:paraId="4C6A0646" w14:textId="77777777" w:rsidR="009342EF" w:rsidRPr="00417A20" w:rsidRDefault="009342EF" w:rsidP="0010211A">
      <w:pPr>
        <w:spacing w:after="0"/>
        <w:rPr>
          <w:rFonts w:ascii="Arial" w:hAnsi="Arial" w:cs="Arial"/>
        </w:rPr>
      </w:pPr>
      <w:r w:rsidRPr="00417A20">
        <w:rPr>
          <w:rFonts w:ascii="Arial" w:hAnsi="Arial" w:cs="Arial"/>
        </w:rPr>
        <w:t xml:space="preserve">lambertarms, (2025). </w:t>
      </w:r>
      <w:r w:rsidRPr="00417A20">
        <w:rPr>
          <w:rFonts w:ascii="Arial" w:hAnsi="Arial" w:cs="Arial"/>
          <w:i/>
          <w:iCs/>
        </w:rPr>
        <w:t>Welcome to Mercure Thame Lambert Hotel</w:t>
      </w:r>
      <w:r w:rsidRPr="00417A20">
        <w:rPr>
          <w:rFonts w:ascii="Arial" w:hAnsi="Arial" w:cs="Arial"/>
        </w:rPr>
        <w:t>. [Online]Available at: http://www.lambertarms.co.uk/ [Accessed 2 February 2025].</w:t>
      </w:r>
    </w:p>
    <w:p w14:paraId="1A7F9049"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lastRenderedPageBreak/>
        <w:t xml:space="preserve">Mariani, M. and Borghi, M., (2021). Customers’ evaluation of mechanical artificial intelligence in hospitality services: a study using online reviews analytics. </w:t>
      </w:r>
      <w:r w:rsidRPr="00417A20">
        <w:rPr>
          <w:rFonts w:ascii="Arial" w:eastAsia="Times New Roman" w:hAnsi="Arial" w:cs="Arial"/>
          <w:i/>
          <w:iCs/>
          <w:color w:val="000000"/>
          <w:lang w:eastAsia="en-IN"/>
        </w:rPr>
        <w:t>International Journal of Contemporary Hospitality Management</w:t>
      </w:r>
      <w:r w:rsidRPr="00417A20">
        <w:rPr>
          <w:rFonts w:ascii="Arial" w:eastAsia="Times New Roman" w:hAnsi="Arial" w:cs="Arial"/>
          <w:color w:val="000000"/>
          <w:lang w:eastAsia="en-IN"/>
        </w:rPr>
        <w:t>, 33(11), pp.3956-3976.</w:t>
      </w:r>
    </w:p>
    <w:p w14:paraId="2ACF06BB"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Matuson, R., (2024). </w:t>
      </w:r>
      <w:r w:rsidRPr="00417A20">
        <w:rPr>
          <w:rFonts w:ascii="Arial" w:hAnsi="Arial" w:cs="Arial"/>
          <w:i/>
          <w:iCs/>
          <w:lang w:eastAsia="zh-CN"/>
        </w:rPr>
        <w:t>Part-Time Workers: Don’t Underestimate Their Impact</w:t>
      </w:r>
      <w:r w:rsidRPr="00417A20">
        <w:rPr>
          <w:rFonts w:ascii="Arial" w:hAnsi="Arial" w:cs="Arial"/>
          <w:lang w:eastAsia="zh-CN"/>
        </w:rPr>
        <w:t>. [Online] Available at: https://www.forbes.com/sites/robertamatuson/2024/08/19/maximize-part-time-worker-impact/ [Accessed 04 February 2025].</w:t>
      </w:r>
    </w:p>
    <w:p w14:paraId="6341EEFA" w14:textId="77777777" w:rsidR="009342EF" w:rsidRPr="00417A20" w:rsidRDefault="009342EF" w:rsidP="0010211A">
      <w:pPr>
        <w:pStyle w:val="Bibliography"/>
        <w:spacing w:after="0"/>
        <w:rPr>
          <w:rFonts w:ascii="Arial" w:hAnsi="Arial" w:cs="Arial"/>
        </w:rPr>
      </w:pPr>
      <w:r w:rsidRPr="00417A20">
        <w:rPr>
          <w:rFonts w:ascii="Arial" w:hAnsi="Arial" w:cs="Arial"/>
        </w:rPr>
        <w:t xml:space="preserve">McMillian, C., (2025). </w:t>
      </w:r>
      <w:r w:rsidRPr="00417A20">
        <w:rPr>
          <w:rFonts w:ascii="Arial" w:hAnsi="Arial" w:cs="Arial"/>
          <w:i/>
          <w:iCs/>
        </w:rPr>
        <w:t xml:space="preserve">Developing A Competitive And Compelling Compensation Structure In Tech. </w:t>
      </w:r>
      <w:r w:rsidRPr="00417A20">
        <w:rPr>
          <w:rFonts w:ascii="Arial" w:hAnsi="Arial" w:cs="Arial"/>
        </w:rPr>
        <w:t>[Online] Available at: https://www.forbes.com/councils/forbeshumanresourcescouncil/2023/11/14/developing-a-competitive-and-compelling-compensation-structure-in-tech/[Accessed 5 February 2025].</w:t>
      </w:r>
    </w:p>
    <w:p w14:paraId="7379CBC0" w14:textId="77777777" w:rsidR="009342EF" w:rsidRPr="00417A20" w:rsidRDefault="009342EF" w:rsidP="0010211A">
      <w:pPr>
        <w:spacing w:after="0"/>
        <w:rPr>
          <w:rFonts w:ascii="Arial" w:hAnsi="Arial" w:cs="Arial"/>
        </w:rPr>
      </w:pPr>
      <w:r w:rsidRPr="00417A20">
        <w:rPr>
          <w:rFonts w:ascii="Arial" w:hAnsi="Arial" w:cs="Arial"/>
        </w:rPr>
        <w:t xml:space="preserve">mercure, (2024). </w:t>
      </w:r>
      <w:r w:rsidRPr="00417A20">
        <w:rPr>
          <w:rFonts w:ascii="Arial" w:hAnsi="Arial" w:cs="Arial"/>
          <w:i/>
          <w:iCs/>
        </w:rPr>
        <w:t>FEEL LOCAL EVERYWHERE WITH MERCURE</w:t>
      </w:r>
      <w:r w:rsidRPr="00417A20">
        <w:rPr>
          <w:rFonts w:ascii="Arial" w:hAnsi="Arial" w:cs="Arial"/>
        </w:rPr>
        <w:t>. [Online]Available at: https://mercure.accor.com/en.html [Accessed 2 February 2025].</w:t>
      </w:r>
    </w:p>
    <w:p w14:paraId="228A8A46" w14:textId="77777777" w:rsidR="009342EF" w:rsidRPr="00417A20" w:rsidRDefault="009342EF" w:rsidP="0010211A">
      <w:pPr>
        <w:spacing w:after="0"/>
        <w:rPr>
          <w:rFonts w:ascii="Arial" w:hAnsi="Arial" w:cs="Arial"/>
        </w:rPr>
      </w:pPr>
      <w:r w:rsidRPr="00417A20">
        <w:rPr>
          <w:rFonts w:ascii="Arial" w:hAnsi="Arial" w:cs="Arial"/>
        </w:rPr>
        <w:t>Orth, C.D.O. and Maçada, A.C.G., (2021). Corporate fraud and relationships: a systematic literature review in the light of research onion. </w:t>
      </w:r>
      <w:r w:rsidRPr="00417A20">
        <w:rPr>
          <w:rFonts w:ascii="Arial" w:hAnsi="Arial" w:cs="Arial"/>
          <w:i/>
          <w:iCs/>
        </w:rPr>
        <w:t>Journal of Financial Crime</w:t>
      </w:r>
      <w:r w:rsidRPr="00417A20">
        <w:rPr>
          <w:rFonts w:ascii="Arial" w:hAnsi="Arial" w:cs="Arial"/>
        </w:rPr>
        <w:t>, 28(3).</w:t>
      </w:r>
    </w:p>
    <w:p w14:paraId="37E76D48" w14:textId="77777777" w:rsidR="009342EF" w:rsidRPr="00417A20" w:rsidRDefault="009342EF" w:rsidP="0010211A">
      <w:pPr>
        <w:spacing w:after="0"/>
        <w:rPr>
          <w:rFonts w:ascii="Arial" w:hAnsi="Arial" w:cs="Arial"/>
        </w:rPr>
      </w:pPr>
      <w:r w:rsidRPr="00417A20">
        <w:rPr>
          <w:rFonts w:ascii="Arial" w:hAnsi="Arial" w:cs="Arial"/>
        </w:rPr>
        <w:t xml:space="preserve">peelhotels, (2025). </w:t>
      </w:r>
      <w:r w:rsidRPr="00417A20">
        <w:rPr>
          <w:rFonts w:ascii="Arial" w:hAnsi="Arial" w:cs="Arial"/>
          <w:i/>
          <w:iCs/>
        </w:rPr>
        <w:t>Welcome to the George Hotel Wallingford</w:t>
      </w:r>
      <w:r w:rsidRPr="00417A20">
        <w:rPr>
          <w:rFonts w:ascii="Arial" w:hAnsi="Arial" w:cs="Arial"/>
        </w:rPr>
        <w:t>. [Online]Available at: https://www.peelhotels.co.uk/george-hotel/ [Accessed 2 February 2025].</w:t>
      </w:r>
    </w:p>
    <w:p w14:paraId="4458326E"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peoplesafe, (2024). </w:t>
      </w:r>
      <w:r w:rsidRPr="00417A20">
        <w:rPr>
          <w:rFonts w:ascii="Arial" w:hAnsi="Arial" w:cs="Arial"/>
          <w:i/>
          <w:iCs/>
          <w:lang w:eastAsia="zh-CN"/>
        </w:rPr>
        <w:t>The Impact of Workplace Morale on Productivity</w:t>
      </w:r>
      <w:r w:rsidRPr="00417A20">
        <w:rPr>
          <w:rFonts w:ascii="Arial" w:hAnsi="Arial" w:cs="Arial"/>
          <w:lang w:eastAsia="zh-CN"/>
        </w:rPr>
        <w:t>. [Online] Available at: https://peoplesafe.co.uk/blogs/the-impact-of-workplace-morale-on-productivity/#:~:text=With%20higher%20morale%2C%20employees%20are,to%20workplaces%20with%20low%20engagement. [Accessed 01 February 2025].</w:t>
      </w:r>
    </w:p>
    <w:p w14:paraId="0693868C"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Piga, C.A., Onnis, L., Conti, M. and Bottasso, A., (2022). VAT Cuts as Emergency Policy Intervention: Evidence from the UK Case. </w:t>
      </w:r>
      <w:r w:rsidRPr="00417A20">
        <w:rPr>
          <w:rFonts w:ascii="Arial" w:eastAsia="Times New Roman" w:hAnsi="Arial" w:cs="Arial"/>
          <w:i/>
          <w:iCs/>
          <w:color w:val="000000"/>
          <w:lang w:eastAsia="en-IN"/>
        </w:rPr>
        <w:t>Available at SSRN</w:t>
      </w:r>
      <w:r w:rsidRPr="00417A20">
        <w:rPr>
          <w:rFonts w:ascii="Arial" w:eastAsia="Times New Roman" w:hAnsi="Arial" w:cs="Arial"/>
          <w:color w:val="000000"/>
          <w:lang w:eastAsia="en-IN"/>
        </w:rPr>
        <w:t xml:space="preserve"> 4259245.</w:t>
      </w:r>
    </w:p>
    <w:p w14:paraId="649D6181"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lastRenderedPageBreak/>
        <w:t xml:space="preserve">Pizam, A., Ozturk, A.B., Balderas-Cejudo, A., Buhalis, D., Fuchs, G., Hara, T., Meira, J., Revilla, M.R.G., Sethi, D., Shen, Y. and State, O., (2022). Factors affecting hotel managers’ intentions to adopt robotic technologies: A global study. </w:t>
      </w:r>
      <w:r w:rsidRPr="00417A20">
        <w:rPr>
          <w:rFonts w:ascii="Arial" w:eastAsia="Times New Roman" w:hAnsi="Arial" w:cs="Arial"/>
          <w:i/>
          <w:iCs/>
          <w:color w:val="000000"/>
          <w:lang w:eastAsia="en-IN"/>
        </w:rPr>
        <w:t>International Journal of Hospitality Management,</w:t>
      </w:r>
      <w:r w:rsidRPr="00417A20">
        <w:rPr>
          <w:rFonts w:ascii="Arial" w:eastAsia="Times New Roman" w:hAnsi="Arial" w:cs="Arial"/>
          <w:color w:val="000000"/>
          <w:lang w:eastAsia="en-IN"/>
        </w:rPr>
        <w:t xml:space="preserve"> 102, p.103139.</w:t>
      </w:r>
    </w:p>
    <w:p w14:paraId="04B277FF"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Race, M., (2021). </w:t>
      </w:r>
      <w:r w:rsidRPr="00417A20">
        <w:rPr>
          <w:rFonts w:ascii="Arial" w:hAnsi="Arial" w:cs="Arial"/>
          <w:i/>
          <w:iCs/>
          <w:lang w:eastAsia="zh-CN"/>
        </w:rPr>
        <w:t>Is there a solution to the hospitality staff crisis</w:t>
      </w:r>
      <w:r w:rsidRPr="00417A20">
        <w:rPr>
          <w:rFonts w:ascii="Arial" w:hAnsi="Arial" w:cs="Arial"/>
          <w:lang w:eastAsia="zh-CN"/>
        </w:rPr>
        <w:t>?. [Online] Available at: https://www.bbc.com/news/business-57817775 [Accessed 04 February 2025].</w:t>
      </w:r>
    </w:p>
    <w:p w14:paraId="4DB214DA" w14:textId="77777777" w:rsidR="009342EF" w:rsidRPr="00417A20" w:rsidRDefault="009342EF" w:rsidP="0010211A">
      <w:pPr>
        <w:spacing w:after="0"/>
        <w:rPr>
          <w:rFonts w:ascii="Arial" w:hAnsi="Arial" w:cs="Arial"/>
        </w:rPr>
      </w:pPr>
      <w:r w:rsidRPr="00417A20">
        <w:rPr>
          <w:rFonts w:ascii="Arial" w:hAnsi="Arial" w:cs="Arial"/>
        </w:rPr>
        <w:t xml:space="preserve">rocketreach, (2024). </w:t>
      </w:r>
      <w:r w:rsidRPr="00417A20">
        <w:rPr>
          <w:rFonts w:ascii="Arial" w:hAnsi="Arial" w:cs="Arial"/>
          <w:i/>
          <w:iCs/>
        </w:rPr>
        <w:t>Mercure Hotels Information</w:t>
      </w:r>
      <w:r w:rsidRPr="00417A20">
        <w:rPr>
          <w:rFonts w:ascii="Arial" w:hAnsi="Arial" w:cs="Arial"/>
        </w:rPr>
        <w:t>. [Online]Available at: https://rocketreach.co/mercure-hotels-profile_b5571c77f969b51f [Accessed 2 February 2025].</w:t>
      </w:r>
    </w:p>
    <w:p w14:paraId="43D6D745"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Romei, V., (2023). Economists project milder recession as inflation eases; Unexpected display of resilience raises hopes BOE is near end of rate rise cycle. </w:t>
      </w:r>
      <w:r w:rsidRPr="00417A20">
        <w:rPr>
          <w:rFonts w:ascii="Arial" w:eastAsia="Times New Roman" w:hAnsi="Arial" w:cs="Arial"/>
          <w:i/>
          <w:iCs/>
          <w:color w:val="000000"/>
          <w:lang w:eastAsia="en-IN"/>
        </w:rPr>
        <w:t>The Financial Times</w:t>
      </w:r>
      <w:r w:rsidRPr="00417A20">
        <w:rPr>
          <w:rFonts w:ascii="Arial" w:eastAsia="Times New Roman" w:hAnsi="Arial" w:cs="Arial"/>
          <w:color w:val="000000"/>
          <w:lang w:eastAsia="en-IN"/>
        </w:rPr>
        <w:t>, pp.3-3.</w:t>
      </w:r>
    </w:p>
    <w:p w14:paraId="240D575F" w14:textId="77777777" w:rsidR="009342EF" w:rsidRPr="00417A20" w:rsidRDefault="009342EF" w:rsidP="0010211A">
      <w:pPr>
        <w:spacing w:after="0"/>
        <w:rPr>
          <w:rFonts w:ascii="Arial" w:hAnsi="Arial" w:cs="Arial"/>
          <w:lang w:eastAsia="zh-CN"/>
        </w:rPr>
      </w:pPr>
      <w:r w:rsidRPr="00417A20">
        <w:rPr>
          <w:rFonts w:ascii="Arial" w:hAnsi="Arial" w:cs="Arial"/>
          <w:lang w:eastAsia="zh-CN"/>
        </w:rPr>
        <w:t>Rubin, S., (2023). How Employers Can Turn The Tide On Turnover. [Online] Available at: https://www.forbes.com/councils/forbesbusinesscouncil/2023/08/18/how-employers-can-turn-the-tide-on-turnover/ [Accessed 03 February 2025].</w:t>
      </w:r>
    </w:p>
    <w:p w14:paraId="2EDDA12B"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 xml:space="preserve">Sakas, D.P., Reklitis, D.P., Terzi, M.C. and Vassilakis, C., (2022). Multichannel digital marketing optimizations through big data analytics in the tourism and hospitality industry. </w:t>
      </w:r>
      <w:r w:rsidRPr="00417A20">
        <w:rPr>
          <w:rFonts w:ascii="Arial" w:eastAsia="Times New Roman" w:hAnsi="Arial" w:cs="Arial"/>
          <w:i/>
          <w:iCs/>
          <w:color w:val="000000"/>
          <w:lang w:eastAsia="en-IN"/>
        </w:rPr>
        <w:t>Journal of Theoretical and Applied Electronic Commerce Research</w:t>
      </w:r>
      <w:r w:rsidRPr="00417A20">
        <w:rPr>
          <w:rFonts w:ascii="Arial" w:eastAsia="Times New Roman" w:hAnsi="Arial" w:cs="Arial"/>
          <w:color w:val="000000"/>
          <w:lang w:eastAsia="en-IN"/>
        </w:rPr>
        <w:t>, 17(4), pp.1383-1408.</w:t>
      </w:r>
    </w:p>
    <w:p w14:paraId="077CB74E"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Segal, E., (2021). </w:t>
      </w:r>
      <w:r w:rsidRPr="00417A20">
        <w:rPr>
          <w:rFonts w:ascii="Arial" w:hAnsi="Arial" w:cs="Arial"/>
          <w:i/>
          <w:iCs/>
          <w:lang w:eastAsia="zh-CN"/>
        </w:rPr>
        <w:t>Companies Are Bleeding Leadership Talent As Turnover Rate Increases</w:t>
      </w:r>
      <w:r w:rsidRPr="00417A20">
        <w:rPr>
          <w:rFonts w:ascii="Arial" w:hAnsi="Arial" w:cs="Arial"/>
          <w:lang w:eastAsia="zh-CN"/>
        </w:rPr>
        <w:t>. [Online] Available at: https://www.forbes.com/sites/edwardsegal/2021/10/25/companies-are-bleeding-leadership-talent-as-turnover-rate-increases/ [Accessed 03 February 2025].</w:t>
      </w:r>
    </w:p>
    <w:p w14:paraId="5690E627"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Sharovatov, V., (2023). </w:t>
      </w:r>
      <w:r w:rsidRPr="00417A20">
        <w:rPr>
          <w:rFonts w:ascii="Arial" w:hAnsi="Arial" w:cs="Arial"/>
          <w:i/>
          <w:iCs/>
          <w:lang w:eastAsia="zh-CN"/>
        </w:rPr>
        <w:t>Turnover effect on quality</w:t>
      </w:r>
      <w:r w:rsidRPr="00417A20">
        <w:rPr>
          <w:rFonts w:ascii="Arial" w:hAnsi="Arial" w:cs="Arial"/>
          <w:lang w:eastAsia="zh-CN"/>
        </w:rPr>
        <w:t>. [Online] Available at: https://qase.io/blog/quality-and-turnover/ [Accessed 03 February 2025].</w:t>
      </w:r>
    </w:p>
    <w:p w14:paraId="0FDA5690" w14:textId="77777777" w:rsidR="009342EF" w:rsidRPr="00417A20" w:rsidRDefault="009342EF" w:rsidP="0010211A">
      <w:pPr>
        <w:spacing w:after="0"/>
        <w:rPr>
          <w:rFonts w:ascii="Arial" w:hAnsi="Arial" w:cs="Arial"/>
        </w:rPr>
      </w:pPr>
      <w:r w:rsidRPr="00417A20">
        <w:rPr>
          <w:rFonts w:ascii="Arial" w:hAnsi="Arial" w:cs="Arial"/>
        </w:rPr>
        <w:lastRenderedPageBreak/>
        <w:t>Simonsen, M.K. and Fleischer, M., (2024). Building a strategy for the recruitment and retention of nurses in healthcare: A contemporary issue. </w:t>
      </w:r>
      <w:r w:rsidRPr="00417A20">
        <w:rPr>
          <w:rFonts w:ascii="Arial" w:hAnsi="Arial" w:cs="Arial"/>
          <w:i/>
          <w:iCs/>
        </w:rPr>
        <w:t>Nordic Journal of Nursing Research</w:t>
      </w:r>
      <w:r w:rsidRPr="00417A20">
        <w:rPr>
          <w:rFonts w:ascii="Arial" w:hAnsi="Arial" w:cs="Arial"/>
        </w:rPr>
        <w:t>, </w:t>
      </w:r>
      <w:r w:rsidRPr="00417A20">
        <w:rPr>
          <w:rFonts w:ascii="Arial" w:hAnsi="Arial" w:cs="Arial"/>
          <w:i/>
          <w:iCs/>
        </w:rPr>
        <w:t>44</w:t>
      </w:r>
      <w:r w:rsidRPr="00417A20">
        <w:rPr>
          <w:rFonts w:ascii="Arial" w:hAnsi="Arial" w:cs="Arial"/>
        </w:rPr>
        <w:t>, p.20571585241276740.</w:t>
      </w:r>
    </w:p>
    <w:p w14:paraId="46379779" w14:textId="77777777" w:rsidR="009342EF" w:rsidRPr="00417A20" w:rsidRDefault="009342EF" w:rsidP="0010211A">
      <w:pPr>
        <w:spacing w:after="0"/>
        <w:rPr>
          <w:rFonts w:ascii="Arial" w:eastAsia="Times New Roman" w:hAnsi="Arial" w:cs="Arial"/>
          <w:lang w:eastAsia="en-IN"/>
        </w:rPr>
      </w:pPr>
      <w:r w:rsidRPr="00417A20">
        <w:rPr>
          <w:rFonts w:ascii="Arial" w:eastAsia="Times New Roman" w:hAnsi="Arial" w:cs="Arial"/>
          <w:color w:val="000000"/>
          <w:lang w:eastAsia="en-IN"/>
        </w:rPr>
        <w:t>Sztorc, M. and Savenkovs, K., (2021). Business model to create value for a client of SPA and wellness hotels.</w:t>
      </w:r>
    </w:p>
    <w:p w14:paraId="5DBAC988" w14:textId="77777777" w:rsidR="009342EF" w:rsidRPr="00417A20" w:rsidRDefault="009342EF" w:rsidP="0010211A">
      <w:pPr>
        <w:spacing w:after="0"/>
        <w:rPr>
          <w:rFonts w:ascii="Arial" w:hAnsi="Arial" w:cs="Arial"/>
        </w:rPr>
      </w:pPr>
      <w:r w:rsidRPr="00417A20">
        <w:rPr>
          <w:rFonts w:ascii="Arial" w:hAnsi="Arial" w:cs="Arial"/>
        </w:rPr>
        <w:t xml:space="preserve">thechilternsfox, (2025). </w:t>
      </w:r>
      <w:r w:rsidRPr="00417A20">
        <w:rPr>
          <w:rFonts w:ascii="Arial" w:hAnsi="Arial" w:cs="Arial"/>
          <w:i/>
          <w:iCs/>
        </w:rPr>
        <w:t>The Chilterns Fox.</w:t>
      </w:r>
      <w:r w:rsidRPr="00417A20">
        <w:rPr>
          <w:rFonts w:ascii="Arial" w:hAnsi="Arial" w:cs="Arial"/>
        </w:rPr>
        <w:t xml:space="preserve"> [Online]Available at: https://thechilternsfox.co.uk/ [Accessed 2 February 2025].</w:t>
      </w:r>
    </w:p>
    <w:p w14:paraId="61D258AC" w14:textId="77777777" w:rsidR="009342EF" w:rsidRPr="00417A20" w:rsidRDefault="009342EF" w:rsidP="0010211A">
      <w:pPr>
        <w:spacing w:after="0"/>
        <w:rPr>
          <w:rFonts w:ascii="Arial" w:hAnsi="Arial" w:cs="Arial"/>
          <w:lang w:eastAsia="zh-CN"/>
        </w:rPr>
      </w:pPr>
      <w:r w:rsidRPr="00417A20">
        <w:rPr>
          <w:rFonts w:ascii="Arial" w:hAnsi="Arial" w:cs="Arial"/>
          <w:lang w:eastAsia="zh-CN"/>
        </w:rPr>
        <w:t>travelmyth, (2025). Mercure Thame Lambert Hotel. [Online] Available at: https://www.travelmyth.com/Chinnor/Hotels/Mercure-Thame-Lambert-Hotel_tmid255056 [Accessed 02 February 2025].</w:t>
      </w:r>
    </w:p>
    <w:p w14:paraId="5DA09866" w14:textId="77777777" w:rsidR="009342EF" w:rsidRPr="00417A20" w:rsidRDefault="009342EF" w:rsidP="0010211A">
      <w:pPr>
        <w:spacing w:after="0"/>
        <w:rPr>
          <w:rFonts w:ascii="Arial" w:hAnsi="Arial" w:cs="Arial"/>
        </w:rPr>
      </w:pPr>
      <w:r w:rsidRPr="00417A20">
        <w:rPr>
          <w:rFonts w:ascii="Arial" w:hAnsi="Arial" w:cs="Arial"/>
        </w:rPr>
        <w:t xml:space="preserve">tripadvisor, (2020). </w:t>
      </w:r>
      <w:r w:rsidRPr="00417A20">
        <w:rPr>
          <w:rFonts w:ascii="Arial" w:hAnsi="Arial" w:cs="Arial"/>
          <w:i/>
          <w:iCs/>
        </w:rPr>
        <w:t>A disastrous experience</w:t>
      </w:r>
      <w:r w:rsidRPr="00417A20">
        <w:rPr>
          <w:rFonts w:ascii="Arial" w:hAnsi="Arial" w:cs="Arial"/>
        </w:rPr>
        <w:t>. [Online]Available at: https://www.tripadvisor.com/ShowUserReviews-g7983240-d1222570-r693478535-Mercure_Thame_Lambert_Hotel-Lewknor_Oxfordshire_England.html [Accessed 2 February 2025].</w:t>
      </w:r>
    </w:p>
    <w:p w14:paraId="750359B1" w14:textId="77777777" w:rsidR="009342EF" w:rsidRPr="00417A20" w:rsidRDefault="009342EF" w:rsidP="0010211A">
      <w:pPr>
        <w:spacing w:after="0"/>
        <w:rPr>
          <w:rFonts w:ascii="Arial" w:hAnsi="Arial" w:cs="Arial"/>
        </w:rPr>
      </w:pPr>
      <w:r w:rsidRPr="00417A20">
        <w:rPr>
          <w:rFonts w:ascii="Arial" w:hAnsi="Arial" w:cs="Arial"/>
        </w:rPr>
        <w:t xml:space="preserve">tripadvisor, (2025). </w:t>
      </w:r>
      <w:r w:rsidRPr="00417A20">
        <w:rPr>
          <w:rFonts w:ascii="Arial" w:hAnsi="Arial" w:cs="Arial"/>
          <w:i/>
          <w:iCs/>
        </w:rPr>
        <w:t>Mercure Thame Lambert Hotel</w:t>
      </w:r>
      <w:r w:rsidRPr="00417A20">
        <w:rPr>
          <w:rFonts w:ascii="Arial" w:hAnsi="Arial" w:cs="Arial"/>
        </w:rPr>
        <w:t>. [Online]Available at: https://www.tripadvisor.in/Hotel_Review-g7983240-d1222570-Reviews-Mercure_Thame_Lambert_Hotel-Lewknor_Oxfordshire_England.html [Accessed 2 February 2025].</w:t>
      </w:r>
    </w:p>
    <w:p w14:paraId="1C94D6EF" w14:textId="77777777" w:rsidR="009342EF" w:rsidRPr="00417A20" w:rsidRDefault="009342EF" w:rsidP="0010211A">
      <w:pPr>
        <w:spacing w:after="0"/>
        <w:rPr>
          <w:rFonts w:ascii="Arial" w:hAnsi="Arial" w:cs="Arial"/>
        </w:rPr>
      </w:pPr>
      <w:r w:rsidRPr="00417A20">
        <w:rPr>
          <w:rFonts w:ascii="Arial" w:hAnsi="Arial" w:cs="Arial"/>
        </w:rPr>
        <w:t>Udofia, E.E., Adejare, B.O., Olaore, G.O. and Udofia, E.E., (2021). Supply disruption in the wake of COVID-19 crisis and organisational performance: mediated by organisational productivity and customer satisfaction. </w:t>
      </w:r>
      <w:r w:rsidRPr="00417A20">
        <w:rPr>
          <w:rFonts w:ascii="Arial" w:hAnsi="Arial" w:cs="Arial"/>
          <w:i/>
          <w:iCs/>
        </w:rPr>
        <w:t>Journal of Humanities and Applied Social Sciences</w:t>
      </w:r>
      <w:r w:rsidRPr="00417A20">
        <w:rPr>
          <w:rFonts w:ascii="Arial" w:hAnsi="Arial" w:cs="Arial"/>
        </w:rPr>
        <w:t>, </w:t>
      </w:r>
      <w:r w:rsidRPr="00417A20">
        <w:rPr>
          <w:rFonts w:ascii="Arial" w:hAnsi="Arial" w:cs="Arial"/>
          <w:i/>
          <w:iCs/>
        </w:rPr>
        <w:t>3</w:t>
      </w:r>
      <w:r w:rsidRPr="00417A20">
        <w:rPr>
          <w:rFonts w:ascii="Arial" w:hAnsi="Arial" w:cs="Arial"/>
        </w:rPr>
        <w:t>(5), pp.319-338.</w:t>
      </w:r>
    </w:p>
    <w:p w14:paraId="15065D94" w14:textId="77777777" w:rsidR="009342EF" w:rsidRPr="00417A20" w:rsidRDefault="009342EF" w:rsidP="0010211A">
      <w:pPr>
        <w:spacing w:after="0"/>
        <w:rPr>
          <w:rFonts w:ascii="Arial" w:hAnsi="Arial" w:cs="Arial"/>
          <w:lang w:eastAsia="zh-CN"/>
        </w:rPr>
      </w:pPr>
      <w:r w:rsidRPr="00417A20">
        <w:rPr>
          <w:rFonts w:ascii="Arial" w:hAnsi="Arial" w:cs="Arial"/>
          <w:lang w:eastAsia="zh-CN"/>
        </w:rPr>
        <w:t xml:space="preserve">Vet, R., (2021). </w:t>
      </w:r>
      <w:r w:rsidRPr="00417A20">
        <w:rPr>
          <w:rFonts w:ascii="Arial" w:hAnsi="Arial" w:cs="Arial"/>
          <w:i/>
          <w:iCs/>
          <w:lang w:eastAsia="zh-CN"/>
        </w:rPr>
        <w:t>The Great Resignation: Why Employee Turnover Is Killing Businesses</w:t>
      </w:r>
      <w:r w:rsidRPr="00417A20">
        <w:rPr>
          <w:rFonts w:ascii="Arial" w:hAnsi="Arial" w:cs="Arial"/>
          <w:lang w:eastAsia="zh-CN"/>
        </w:rPr>
        <w:t>. [Online] Available at: https://www.forbes.com/councils/forbesbusinesscouncil/2021/12/07/the-great-</w:t>
      </w:r>
      <w:r w:rsidRPr="00417A20">
        <w:rPr>
          <w:rFonts w:ascii="Arial" w:hAnsi="Arial" w:cs="Arial"/>
          <w:lang w:eastAsia="zh-CN"/>
        </w:rPr>
        <w:lastRenderedPageBreak/>
        <w:t>resignation-why-employee-turnover-is-killing-businesses/ [Accessed 03 February 2025].</w:t>
      </w:r>
    </w:p>
    <w:p w14:paraId="3040A692" w14:textId="77777777" w:rsidR="009342EF" w:rsidRPr="00417A20" w:rsidRDefault="009342EF" w:rsidP="0010211A">
      <w:pPr>
        <w:spacing w:after="0"/>
        <w:rPr>
          <w:rFonts w:ascii="Arial" w:hAnsi="Arial" w:cs="Arial"/>
        </w:rPr>
      </w:pPr>
      <w:r w:rsidRPr="00417A20">
        <w:rPr>
          <w:rFonts w:ascii="Arial" w:hAnsi="Arial" w:cs="Arial"/>
        </w:rPr>
        <w:t>Werner, S. and Balkin, D.B., (2021). Strategic benefits: How employee benefits can create a sustainable competitive edge. </w:t>
      </w:r>
      <w:r w:rsidRPr="00417A20">
        <w:rPr>
          <w:rFonts w:ascii="Arial" w:hAnsi="Arial" w:cs="Arial"/>
          <w:i/>
          <w:iCs/>
        </w:rPr>
        <w:t>The Journal of Total Rewards</w:t>
      </w:r>
      <w:r w:rsidRPr="00417A20">
        <w:rPr>
          <w:rFonts w:ascii="Arial" w:hAnsi="Arial" w:cs="Arial"/>
        </w:rPr>
        <w:t>, </w:t>
      </w:r>
      <w:r w:rsidRPr="00417A20">
        <w:rPr>
          <w:rFonts w:ascii="Arial" w:hAnsi="Arial" w:cs="Arial"/>
          <w:i/>
          <w:iCs/>
        </w:rPr>
        <w:t>30</w:t>
      </w:r>
      <w:r w:rsidRPr="00417A20">
        <w:rPr>
          <w:rFonts w:ascii="Arial" w:hAnsi="Arial" w:cs="Arial"/>
        </w:rPr>
        <w:t>(1), pp.8-22.</w:t>
      </w:r>
    </w:p>
    <w:p w14:paraId="4DFD262C" w14:textId="40ABDD18" w:rsidR="00917095" w:rsidRPr="00417A20" w:rsidRDefault="00701658" w:rsidP="0010211A">
      <w:pPr>
        <w:spacing w:after="0" w:line="278" w:lineRule="auto"/>
        <w:jc w:val="left"/>
        <w:rPr>
          <w:rFonts w:ascii="Arial" w:hAnsi="Arial" w:cs="Arial"/>
        </w:rPr>
      </w:pPr>
      <w:r w:rsidRPr="00417A20">
        <w:rPr>
          <w:rFonts w:ascii="Arial" w:hAnsi="Arial" w:cs="Arial"/>
        </w:rPr>
        <w:br w:type="page"/>
      </w:r>
    </w:p>
    <w:p w14:paraId="0974C498" w14:textId="2FD74AFF" w:rsidR="00527383" w:rsidRPr="00417A20" w:rsidRDefault="00527383" w:rsidP="0010211A">
      <w:pPr>
        <w:pStyle w:val="Heading1"/>
        <w:spacing w:after="0"/>
        <w:rPr>
          <w:rFonts w:ascii="Arial" w:hAnsi="Arial" w:cs="Arial"/>
        </w:rPr>
      </w:pPr>
      <w:bookmarkStart w:id="34" w:name="_Toc189066532"/>
      <w:bookmarkStart w:id="35" w:name="_Toc189150877"/>
      <w:bookmarkStart w:id="36" w:name="_Toc189503415"/>
      <w:bookmarkStart w:id="37" w:name="_Toc189778448"/>
      <w:r w:rsidRPr="00417A20">
        <w:rPr>
          <w:rFonts w:ascii="Arial" w:hAnsi="Arial" w:cs="Arial"/>
        </w:rPr>
        <w:lastRenderedPageBreak/>
        <w:t>Appendix: Gantt Chart</w:t>
      </w:r>
      <w:bookmarkEnd w:id="34"/>
      <w:bookmarkEnd w:id="35"/>
      <w:bookmarkEnd w:id="36"/>
      <w:bookmarkEnd w:id="37"/>
    </w:p>
    <w:tbl>
      <w:tblPr>
        <w:tblW w:w="5000" w:type="pct"/>
        <w:tblCellMar>
          <w:top w:w="15" w:type="dxa"/>
          <w:left w:w="15" w:type="dxa"/>
          <w:bottom w:w="15" w:type="dxa"/>
          <w:right w:w="15" w:type="dxa"/>
        </w:tblCellMar>
        <w:tblLook w:val="04A0" w:firstRow="1" w:lastRow="0" w:firstColumn="1" w:lastColumn="0" w:noHBand="0" w:noVBand="1"/>
      </w:tblPr>
      <w:tblGrid>
        <w:gridCol w:w="2423"/>
        <w:gridCol w:w="832"/>
        <w:gridCol w:w="823"/>
        <w:gridCol w:w="823"/>
        <w:gridCol w:w="823"/>
        <w:gridCol w:w="823"/>
        <w:gridCol w:w="823"/>
        <w:gridCol w:w="823"/>
        <w:gridCol w:w="823"/>
      </w:tblGrid>
      <w:tr w:rsidR="00527383" w:rsidRPr="00417A20" w14:paraId="24570C52" w14:textId="77777777" w:rsidTr="00701658">
        <w:trPr>
          <w:trHeight w:val="1305"/>
        </w:trPr>
        <w:tc>
          <w:tcPr>
            <w:tcW w:w="1343"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5FA6A95F" w14:textId="77777777" w:rsidR="00527383" w:rsidRPr="00417A20" w:rsidRDefault="00527383" w:rsidP="0010211A">
            <w:pPr>
              <w:spacing w:after="0"/>
              <w:rPr>
                <w:rFonts w:ascii="Arial" w:hAnsi="Arial" w:cs="Arial"/>
              </w:rPr>
            </w:pPr>
            <w:r w:rsidRPr="00417A20">
              <w:rPr>
                <w:rFonts w:ascii="Arial" w:hAnsi="Arial" w:cs="Arial"/>
                <w:b/>
                <w:bCs/>
              </w:rPr>
              <w:t>Activity</w:t>
            </w:r>
          </w:p>
        </w:tc>
        <w:tc>
          <w:tcPr>
            <w:tcW w:w="462"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17BC9D85" w14:textId="77777777" w:rsidR="00527383" w:rsidRPr="00417A20" w:rsidRDefault="00527383" w:rsidP="0010211A">
            <w:pPr>
              <w:spacing w:after="0"/>
              <w:rPr>
                <w:rFonts w:ascii="Arial" w:hAnsi="Arial" w:cs="Arial"/>
              </w:rPr>
            </w:pPr>
            <w:r w:rsidRPr="00417A20">
              <w:rPr>
                <w:rFonts w:ascii="Arial" w:hAnsi="Arial" w:cs="Arial"/>
                <w:b/>
                <w:bCs/>
              </w:rPr>
              <w:t>Week 1</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39F3C265" w14:textId="77777777" w:rsidR="00527383" w:rsidRPr="00417A20" w:rsidRDefault="00527383" w:rsidP="0010211A">
            <w:pPr>
              <w:spacing w:after="0"/>
              <w:rPr>
                <w:rFonts w:ascii="Arial" w:hAnsi="Arial" w:cs="Arial"/>
              </w:rPr>
            </w:pPr>
            <w:r w:rsidRPr="00417A20">
              <w:rPr>
                <w:rFonts w:ascii="Arial" w:hAnsi="Arial" w:cs="Arial"/>
                <w:b/>
                <w:bCs/>
              </w:rPr>
              <w:t>Week</w:t>
            </w:r>
          </w:p>
          <w:p w14:paraId="577576AE" w14:textId="77777777" w:rsidR="00527383" w:rsidRPr="00417A20" w:rsidRDefault="00527383" w:rsidP="0010211A">
            <w:pPr>
              <w:spacing w:after="0"/>
              <w:rPr>
                <w:rFonts w:ascii="Arial" w:hAnsi="Arial" w:cs="Arial"/>
              </w:rPr>
            </w:pPr>
            <w:r w:rsidRPr="00417A20">
              <w:rPr>
                <w:rFonts w:ascii="Arial" w:hAnsi="Arial" w:cs="Arial"/>
                <w:b/>
                <w:bCs/>
              </w:rPr>
              <w:t>2</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5056D0D2" w14:textId="77777777" w:rsidR="00527383" w:rsidRPr="00417A20" w:rsidRDefault="00527383" w:rsidP="0010211A">
            <w:pPr>
              <w:spacing w:after="0"/>
              <w:rPr>
                <w:rFonts w:ascii="Arial" w:hAnsi="Arial" w:cs="Arial"/>
              </w:rPr>
            </w:pPr>
            <w:r w:rsidRPr="00417A20">
              <w:rPr>
                <w:rFonts w:ascii="Arial" w:hAnsi="Arial" w:cs="Arial"/>
                <w:b/>
                <w:bCs/>
              </w:rPr>
              <w:t>Week</w:t>
            </w:r>
          </w:p>
          <w:p w14:paraId="2D95D970" w14:textId="77777777" w:rsidR="00527383" w:rsidRPr="00417A20" w:rsidRDefault="00527383" w:rsidP="0010211A">
            <w:pPr>
              <w:spacing w:after="0"/>
              <w:rPr>
                <w:rFonts w:ascii="Arial" w:hAnsi="Arial" w:cs="Arial"/>
              </w:rPr>
            </w:pPr>
            <w:r w:rsidRPr="00417A20">
              <w:rPr>
                <w:rFonts w:ascii="Arial" w:hAnsi="Arial" w:cs="Arial"/>
                <w:b/>
                <w:bCs/>
              </w:rPr>
              <w:t>3</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68C36CA9" w14:textId="77777777" w:rsidR="00527383" w:rsidRPr="00417A20" w:rsidRDefault="00527383" w:rsidP="0010211A">
            <w:pPr>
              <w:spacing w:after="0"/>
              <w:rPr>
                <w:rFonts w:ascii="Arial" w:hAnsi="Arial" w:cs="Arial"/>
              </w:rPr>
            </w:pPr>
            <w:r w:rsidRPr="00417A20">
              <w:rPr>
                <w:rFonts w:ascii="Arial" w:hAnsi="Arial" w:cs="Arial"/>
                <w:b/>
                <w:bCs/>
              </w:rPr>
              <w:t>Week</w:t>
            </w:r>
          </w:p>
          <w:p w14:paraId="2C2C7A78" w14:textId="77777777" w:rsidR="00527383" w:rsidRPr="00417A20" w:rsidRDefault="00527383" w:rsidP="0010211A">
            <w:pPr>
              <w:spacing w:after="0"/>
              <w:rPr>
                <w:rFonts w:ascii="Arial" w:hAnsi="Arial" w:cs="Arial"/>
              </w:rPr>
            </w:pPr>
            <w:r w:rsidRPr="00417A20">
              <w:rPr>
                <w:rFonts w:ascii="Arial" w:hAnsi="Arial" w:cs="Arial"/>
                <w:b/>
                <w:bCs/>
              </w:rPr>
              <w:t>4</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416316B9" w14:textId="77777777" w:rsidR="00527383" w:rsidRPr="00417A20" w:rsidRDefault="00527383" w:rsidP="0010211A">
            <w:pPr>
              <w:spacing w:after="0"/>
              <w:rPr>
                <w:rFonts w:ascii="Arial" w:hAnsi="Arial" w:cs="Arial"/>
              </w:rPr>
            </w:pPr>
            <w:r w:rsidRPr="00417A20">
              <w:rPr>
                <w:rFonts w:ascii="Arial" w:hAnsi="Arial" w:cs="Arial"/>
                <w:b/>
                <w:bCs/>
              </w:rPr>
              <w:t>Week</w:t>
            </w:r>
          </w:p>
          <w:p w14:paraId="116B9BD7" w14:textId="77777777" w:rsidR="00527383" w:rsidRPr="00417A20" w:rsidRDefault="00527383" w:rsidP="0010211A">
            <w:pPr>
              <w:spacing w:after="0"/>
              <w:rPr>
                <w:rFonts w:ascii="Arial" w:hAnsi="Arial" w:cs="Arial"/>
              </w:rPr>
            </w:pPr>
            <w:r w:rsidRPr="00417A20">
              <w:rPr>
                <w:rFonts w:ascii="Arial" w:hAnsi="Arial" w:cs="Arial"/>
                <w:b/>
                <w:bCs/>
              </w:rPr>
              <w:t>5</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68463868" w14:textId="77777777" w:rsidR="00527383" w:rsidRPr="00417A20" w:rsidRDefault="00527383" w:rsidP="0010211A">
            <w:pPr>
              <w:spacing w:after="0"/>
              <w:rPr>
                <w:rFonts w:ascii="Arial" w:hAnsi="Arial" w:cs="Arial"/>
              </w:rPr>
            </w:pPr>
            <w:r w:rsidRPr="00417A20">
              <w:rPr>
                <w:rFonts w:ascii="Arial" w:hAnsi="Arial" w:cs="Arial"/>
                <w:b/>
                <w:bCs/>
              </w:rPr>
              <w:t>Week</w:t>
            </w:r>
          </w:p>
          <w:p w14:paraId="68EEDB8D" w14:textId="77777777" w:rsidR="00527383" w:rsidRPr="00417A20" w:rsidRDefault="00527383" w:rsidP="0010211A">
            <w:pPr>
              <w:spacing w:after="0"/>
              <w:rPr>
                <w:rFonts w:ascii="Arial" w:hAnsi="Arial" w:cs="Arial"/>
              </w:rPr>
            </w:pPr>
            <w:r w:rsidRPr="00417A20">
              <w:rPr>
                <w:rFonts w:ascii="Arial" w:hAnsi="Arial" w:cs="Arial"/>
                <w:b/>
                <w:bCs/>
              </w:rPr>
              <w:t>6</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2E698E09" w14:textId="77777777" w:rsidR="00527383" w:rsidRPr="00417A20" w:rsidRDefault="00527383" w:rsidP="0010211A">
            <w:pPr>
              <w:spacing w:after="0"/>
              <w:rPr>
                <w:rFonts w:ascii="Arial" w:hAnsi="Arial" w:cs="Arial"/>
              </w:rPr>
            </w:pPr>
            <w:r w:rsidRPr="00417A20">
              <w:rPr>
                <w:rFonts w:ascii="Arial" w:hAnsi="Arial" w:cs="Arial"/>
                <w:b/>
                <w:bCs/>
              </w:rPr>
              <w:t>Week</w:t>
            </w:r>
          </w:p>
          <w:p w14:paraId="227AB2A2" w14:textId="77777777" w:rsidR="00527383" w:rsidRPr="00417A20" w:rsidRDefault="00527383" w:rsidP="0010211A">
            <w:pPr>
              <w:spacing w:after="0"/>
              <w:rPr>
                <w:rFonts w:ascii="Arial" w:hAnsi="Arial" w:cs="Arial"/>
              </w:rPr>
            </w:pPr>
            <w:r w:rsidRPr="00417A20">
              <w:rPr>
                <w:rFonts w:ascii="Arial" w:hAnsi="Arial" w:cs="Arial"/>
                <w:b/>
                <w:bCs/>
              </w:rPr>
              <w:t>7</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5823AFA4" w14:textId="77777777" w:rsidR="00527383" w:rsidRPr="00417A20" w:rsidRDefault="00527383" w:rsidP="0010211A">
            <w:pPr>
              <w:spacing w:after="0"/>
              <w:rPr>
                <w:rFonts w:ascii="Arial" w:hAnsi="Arial" w:cs="Arial"/>
              </w:rPr>
            </w:pPr>
            <w:r w:rsidRPr="00417A20">
              <w:rPr>
                <w:rFonts w:ascii="Arial" w:hAnsi="Arial" w:cs="Arial"/>
                <w:b/>
                <w:bCs/>
              </w:rPr>
              <w:t>Week</w:t>
            </w:r>
          </w:p>
          <w:p w14:paraId="6C1608A8" w14:textId="77777777" w:rsidR="00527383" w:rsidRPr="00417A20" w:rsidRDefault="00527383" w:rsidP="0010211A">
            <w:pPr>
              <w:spacing w:after="0"/>
              <w:rPr>
                <w:rFonts w:ascii="Arial" w:hAnsi="Arial" w:cs="Arial"/>
              </w:rPr>
            </w:pPr>
            <w:r w:rsidRPr="00417A20">
              <w:rPr>
                <w:rFonts w:ascii="Arial" w:hAnsi="Arial" w:cs="Arial"/>
                <w:b/>
                <w:bCs/>
              </w:rPr>
              <w:t>8</w:t>
            </w:r>
          </w:p>
        </w:tc>
      </w:tr>
      <w:tr w:rsidR="00527383" w:rsidRPr="00417A20" w14:paraId="3ADD351F" w14:textId="77777777" w:rsidTr="00701658">
        <w:trPr>
          <w:trHeight w:val="78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A805FDC" w14:textId="266FC4AD" w:rsidR="00527383" w:rsidRPr="00417A20" w:rsidRDefault="00527383" w:rsidP="0010211A">
            <w:pPr>
              <w:spacing w:after="0"/>
              <w:rPr>
                <w:rFonts w:ascii="Arial" w:hAnsi="Arial" w:cs="Arial"/>
              </w:rPr>
            </w:pPr>
            <w:r w:rsidRPr="00417A20">
              <w:rPr>
                <w:rFonts w:ascii="Arial" w:hAnsi="Arial" w:cs="Arial"/>
                <w:b/>
                <w:bCs/>
              </w:rPr>
              <w:t>Topic Selection</w:t>
            </w:r>
          </w:p>
        </w:tc>
        <w:tc>
          <w:tcPr>
            <w:tcW w:w="462" w:type="pct"/>
            <w:tcBorders>
              <w:top w:val="single" w:sz="4" w:space="0" w:color="000000"/>
              <w:left w:val="single" w:sz="4" w:space="0" w:color="000000"/>
              <w:bottom w:val="single" w:sz="4" w:space="0" w:color="000000"/>
              <w:right w:val="single" w:sz="4" w:space="0" w:color="000000"/>
            </w:tcBorders>
            <w:shd w:val="clear" w:color="auto" w:fill="7030A0"/>
            <w:tcMar>
              <w:top w:w="0" w:type="dxa"/>
              <w:left w:w="100" w:type="dxa"/>
              <w:bottom w:w="0" w:type="dxa"/>
              <w:right w:w="100" w:type="dxa"/>
            </w:tcMar>
            <w:hideMark/>
          </w:tcPr>
          <w:p w14:paraId="69EA4BFE"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C723DA4"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5B3ABC6"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8D193AF"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B1B88BA"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A590DA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56CACF6"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5341A2F" w14:textId="77777777" w:rsidR="00527383" w:rsidRPr="00417A20" w:rsidRDefault="00527383" w:rsidP="0010211A">
            <w:pPr>
              <w:spacing w:after="0"/>
              <w:rPr>
                <w:rFonts w:ascii="Arial" w:hAnsi="Arial" w:cs="Arial"/>
              </w:rPr>
            </w:pPr>
          </w:p>
        </w:tc>
      </w:tr>
      <w:tr w:rsidR="00527383" w:rsidRPr="00417A20" w14:paraId="6C66410A" w14:textId="77777777" w:rsidTr="00701658">
        <w:trPr>
          <w:trHeight w:val="135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34BBB01" w14:textId="2F4FF43D" w:rsidR="00527383" w:rsidRPr="00417A20" w:rsidRDefault="00527383" w:rsidP="0010211A">
            <w:pPr>
              <w:spacing w:after="0"/>
              <w:rPr>
                <w:rFonts w:ascii="Arial" w:hAnsi="Arial" w:cs="Arial"/>
              </w:rPr>
            </w:pPr>
            <w:r w:rsidRPr="00417A20">
              <w:rPr>
                <w:rFonts w:ascii="Arial" w:hAnsi="Arial" w:cs="Arial"/>
                <w:b/>
                <w:bCs/>
              </w:rPr>
              <w:t>Formation of the aim and objectives</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B51FFEA"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EAAAA" w:themeFill="background2" w:themeFillShade="BF"/>
            <w:tcMar>
              <w:top w:w="0" w:type="dxa"/>
              <w:left w:w="100" w:type="dxa"/>
              <w:bottom w:w="0" w:type="dxa"/>
              <w:right w:w="100" w:type="dxa"/>
            </w:tcMar>
            <w:hideMark/>
          </w:tcPr>
          <w:p w14:paraId="33D372B9"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51E4FE5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8FD64D5"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C121F71"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4CE048"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4506C4"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217A86" w14:textId="77777777" w:rsidR="00527383" w:rsidRPr="00417A20" w:rsidRDefault="00527383" w:rsidP="0010211A">
            <w:pPr>
              <w:spacing w:after="0"/>
              <w:rPr>
                <w:rFonts w:ascii="Arial" w:hAnsi="Arial" w:cs="Arial"/>
              </w:rPr>
            </w:pPr>
          </w:p>
        </w:tc>
      </w:tr>
      <w:tr w:rsidR="00527383" w:rsidRPr="00417A20" w14:paraId="71DAA56E" w14:textId="77777777" w:rsidTr="00701658">
        <w:trPr>
          <w:trHeight w:val="135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9DA1F16" w14:textId="469FFF9D" w:rsidR="00527383" w:rsidRPr="00417A20" w:rsidRDefault="00527383" w:rsidP="0010211A">
            <w:pPr>
              <w:spacing w:after="0"/>
              <w:rPr>
                <w:rFonts w:ascii="Arial" w:hAnsi="Arial" w:cs="Arial"/>
              </w:rPr>
            </w:pPr>
            <w:r w:rsidRPr="00417A20">
              <w:rPr>
                <w:rFonts w:ascii="Arial" w:hAnsi="Arial" w:cs="Arial"/>
                <w:b/>
                <w:bCs/>
              </w:rPr>
              <w:t>Development of research questions</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FE74B9C"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74C777D"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92D050"/>
            <w:tcMar>
              <w:top w:w="0" w:type="dxa"/>
              <w:left w:w="100" w:type="dxa"/>
              <w:bottom w:w="0" w:type="dxa"/>
              <w:right w:w="100" w:type="dxa"/>
            </w:tcMar>
            <w:hideMark/>
          </w:tcPr>
          <w:p w14:paraId="2B90CBC1"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6CE580AE"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B867DAF"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9080C3"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FA878AF"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2A7BC2" w14:textId="77777777" w:rsidR="00527383" w:rsidRPr="00417A20" w:rsidRDefault="00527383" w:rsidP="0010211A">
            <w:pPr>
              <w:spacing w:after="0"/>
              <w:rPr>
                <w:rFonts w:ascii="Arial" w:hAnsi="Arial" w:cs="Arial"/>
              </w:rPr>
            </w:pPr>
          </w:p>
        </w:tc>
      </w:tr>
      <w:tr w:rsidR="00527383" w:rsidRPr="00417A20" w14:paraId="3F53649C" w14:textId="77777777" w:rsidTr="00701658">
        <w:trPr>
          <w:trHeight w:val="1065"/>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0952A3" w14:textId="0989959C" w:rsidR="00527383" w:rsidRPr="00417A20" w:rsidRDefault="00527383" w:rsidP="0010211A">
            <w:pPr>
              <w:spacing w:after="0"/>
              <w:rPr>
                <w:rFonts w:ascii="Arial" w:hAnsi="Arial" w:cs="Arial"/>
              </w:rPr>
            </w:pPr>
            <w:r w:rsidRPr="00417A20">
              <w:rPr>
                <w:rFonts w:ascii="Arial" w:hAnsi="Arial" w:cs="Arial"/>
                <w:b/>
                <w:bCs/>
              </w:rPr>
              <w:t>Literature Review</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CB423C9"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CDB780"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0058F68"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FFD966" w:themeFill="accent4" w:themeFillTint="99"/>
            <w:tcMar>
              <w:top w:w="0" w:type="dxa"/>
              <w:left w:w="100" w:type="dxa"/>
              <w:bottom w:w="0" w:type="dxa"/>
              <w:right w:w="100" w:type="dxa"/>
            </w:tcMar>
            <w:hideMark/>
          </w:tcPr>
          <w:p w14:paraId="105B3D76"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17517F95"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2C9834F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633FC2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35C847B" w14:textId="77777777" w:rsidR="00527383" w:rsidRPr="00417A20" w:rsidRDefault="00527383" w:rsidP="0010211A">
            <w:pPr>
              <w:spacing w:after="0"/>
              <w:rPr>
                <w:rFonts w:ascii="Arial" w:hAnsi="Arial" w:cs="Arial"/>
              </w:rPr>
            </w:pPr>
          </w:p>
        </w:tc>
      </w:tr>
      <w:tr w:rsidR="00527383" w:rsidRPr="00417A20" w14:paraId="5BF044E1" w14:textId="77777777" w:rsidTr="00701658">
        <w:trPr>
          <w:trHeight w:val="1065"/>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D478D4F" w14:textId="4B771EB8" w:rsidR="00527383" w:rsidRPr="00417A20" w:rsidRDefault="00527383" w:rsidP="0010211A">
            <w:pPr>
              <w:spacing w:after="0"/>
              <w:rPr>
                <w:rFonts w:ascii="Arial" w:hAnsi="Arial" w:cs="Arial"/>
              </w:rPr>
            </w:pPr>
            <w:r w:rsidRPr="00417A20">
              <w:rPr>
                <w:rFonts w:ascii="Arial" w:hAnsi="Arial" w:cs="Arial"/>
                <w:b/>
                <w:bCs/>
              </w:rPr>
              <w:t>Research Methodology</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D050B55"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5908AA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52318A9"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E75BA85"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00B0F0"/>
            <w:tcMar>
              <w:top w:w="0" w:type="dxa"/>
              <w:left w:w="100" w:type="dxa"/>
              <w:bottom w:w="0" w:type="dxa"/>
              <w:right w:w="100" w:type="dxa"/>
            </w:tcMar>
            <w:hideMark/>
          </w:tcPr>
          <w:p w14:paraId="05818A30"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559F0F4E"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521B023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130105A" w14:textId="77777777" w:rsidR="00527383" w:rsidRPr="00417A20" w:rsidRDefault="00527383" w:rsidP="0010211A">
            <w:pPr>
              <w:spacing w:after="0"/>
              <w:rPr>
                <w:rFonts w:ascii="Arial" w:hAnsi="Arial" w:cs="Arial"/>
              </w:rPr>
            </w:pPr>
          </w:p>
        </w:tc>
      </w:tr>
      <w:tr w:rsidR="00527383" w:rsidRPr="00417A20" w14:paraId="59153473" w14:textId="77777777" w:rsidTr="00701658">
        <w:trPr>
          <w:trHeight w:val="1065"/>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5A12BF7" w14:textId="75F50EB6" w:rsidR="00527383" w:rsidRPr="00417A20" w:rsidRDefault="00527383" w:rsidP="0010211A">
            <w:pPr>
              <w:spacing w:after="0"/>
              <w:rPr>
                <w:rFonts w:ascii="Arial" w:hAnsi="Arial" w:cs="Arial"/>
                <w:b/>
                <w:bCs/>
              </w:rPr>
            </w:pPr>
            <w:r w:rsidRPr="00417A20">
              <w:rPr>
                <w:rFonts w:ascii="Arial" w:hAnsi="Arial" w:cs="Arial"/>
                <w:b/>
                <w:bCs/>
              </w:rPr>
              <w:t>Case study discussion</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3207A9F"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00D0214"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E15645A"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5B7952E"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4EE2EDF4"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767171" w:themeFill="background2" w:themeFillShade="80"/>
            <w:tcMar>
              <w:top w:w="0" w:type="dxa"/>
              <w:left w:w="100" w:type="dxa"/>
              <w:bottom w:w="0" w:type="dxa"/>
              <w:right w:w="100" w:type="dxa"/>
            </w:tcMar>
          </w:tcPr>
          <w:p w14:paraId="72CF9503"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20947918"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AF661DC" w14:textId="77777777" w:rsidR="00527383" w:rsidRPr="00417A20" w:rsidRDefault="00527383" w:rsidP="0010211A">
            <w:pPr>
              <w:spacing w:after="0"/>
              <w:rPr>
                <w:rFonts w:ascii="Arial" w:hAnsi="Arial" w:cs="Arial"/>
              </w:rPr>
            </w:pPr>
          </w:p>
        </w:tc>
      </w:tr>
      <w:tr w:rsidR="00527383" w:rsidRPr="00417A20" w14:paraId="6970E6E9" w14:textId="77777777" w:rsidTr="00701658">
        <w:trPr>
          <w:trHeight w:val="135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C783FF7" w14:textId="535280D8" w:rsidR="00527383" w:rsidRPr="00417A20" w:rsidRDefault="00527383" w:rsidP="0010211A">
            <w:pPr>
              <w:spacing w:after="0"/>
              <w:rPr>
                <w:rFonts w:ascii="Arial" w:hAnsi="Arial" w:cs="Arial"/>
                <w:b/>
                <w:bCs/>
              </w:rPr>
            </w:pPr>
            <w:r w:rsidRPr="00417A20">
              <w:rPr>
                <w:rFonts w:ascii="Arial" w:hAnsi="Arial" w:cs="Arial"/>
                <w:b/>
                <w:bCs/>
              </w:rPr>
              <w:t>Theme exploration and discussion</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C3AA2AD"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07F8651"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7507F23"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62A0D8C"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65697AB"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43052C80"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0" w:type="dxa"/>
              <w:bottom w:w="0" w:type="dxa"/>
              <w:right w:w="100" w:type="dxa"/>
            </w:tcMar>
          </w:tcPr>
          <w:p w14:paraId="3888F8E0"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79C08310" w14:textId="77777777" w:rsidR="00527383" w:rsidRPr="00417A20" w:rsidRDefault="00527383" w:rsidP="0010211A">
            <w:pPr>
              <w:spacing w:after="0"/>
              <w:rPr>
                <w:rFonts w:ascii="Arial" w:hAnsi="Arial" w:cs="Arial"/>
              </w:rPr>
            </w:pPr>
          </w:p>
        </w:tc>
      </w:tr>
      <w:tr w:rsidR="00527383" w:rsidRPr="00417A20" w14:paraId="102594DC" w14:textId="77777777" w:rsidTr="00701658">
        <w:trPr>
          <w:trHeight w:val="165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6CE5CB" w14:textId="0550F944" w:rsidR="00527383" w:rsidRPr="00417A20" w:rsidRDefault="00527383" w:rsidP="0010211A">
            <w:pPr>
              <w:spacing w:after="0"/>
              <w:rPr>
                <w:rFonts w:ascii="Arial" w:hAnsi="Arial" w:cs="Arial"/>
              </w:rPr>
            </w:pPr>
            <w:r w:rsidRPr="00417A20">
              <w:rPr>
                <w:rFonts w:ascii="Arial" w:hAnsi="Arial" w:cs="Arial"/>
                <w:b/>
                <w:bCs/>
              </w:rPr>
              <w:t>Concluding statements and recommendations</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DB88A98"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BA9A7A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690D774"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DA662AB"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32418AF"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AD3ADE5"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C2E622" w14:textId="77777777" w:rsidR="00527383" w:rsidRPr="00417A20" w:rsidRDefault="00527383" w:rsidP="0010211A">
            <w:pPr>
              <w:spacing w:after="0"/>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00B050"/>
            <w:tcMar>
              <w:top w:w="0" w:type="dxa"/>
              <w:left w:w="100" w:type="dxa"/>
              <w:bottom w:w="0" w:type="dxa"/>
              <w:right w:w="100" w:type="dxa"/>
            </w:tcMar>
            <w:hideMark/>
          </w:tcPr>
          <w:p w14:paraId="51038C2E" w14:textId="77777777" w:rsidR="00527383" w:rsidRPr="00417A20" w:rsidRDefault="00527383" w:rsidP="0010211A">
            <w:pPr>
              <w:spacing w:after="0"/>
              <w:rPr>
                <w:rFonts w:ascii="Arial" w:hAnsi="Arial" w:cs="Arial"/>
              </w:rPr>
            </w:pPr>
          </w:p>
        </w:tc>
      </w:tr>
    </w:tbl>
    <w:p w14:paraId="0CCC6EBA" w14:textId="77777777" w:rsidR="00527383" w:rsidRPr="00417A20" w:rsidRDefault="00527383" w:rsidP="0010211A">
      <w:pPr>
        <w:spacing w:after="0"/>
        <w:rPr>
          <w:rFonts w:ascii="Arial" w:hAnsi="Arial" w:cs="Arial"/>
        </w:rPr>
      </w:pPr>
    </w:p>
    <w:p w14:paraId="0457744C" w14:textId="394EF3CB" w:rsidR="00917095" w:rsidRPr="00417A20" w:rsidRDefault="00527383" w:rsidP="0010211A">
      <w:pPr>
        <w:spacing w:after="0"/>
        <w:rPr>
          <w:rFonts w:ascii="Arial" w:hAnsi="Arial" w:cs="Arial"/>
        </w:rPr>
      </w:pPr>
      <w:r w:rsidRPr="00417A20">
        <w:rPr>
          <w:rFonts w:ascii="Arial" w:hAnsi="Arial" w:cs="Arial"/>
        </w:rPr>
        <w:br w:type="page"/>
      </w:r>
    </w:p>
    <w:p w14:paraId="7973BD13" w14:textId="5499593E" w:rsidR="00917095" w:rsidRPr="00417A20" w:rsidRDefault="00701658" w:rsidP="0010211A">
      <w:pPr>
        <w:pStyle w:val="Heading1"/>
        <w:spacing w:after="0"/>
        <w:rPr>
          <w:rFonts w:ascii="Arial" w:hAnsi="Arial" w:cs="Arial"/>
        </w:rPr>
      </w:pPr>
      <w:bookmarkStart w:id="38" w:name="_Toc189778449"/>
      <w:r w:rsidRPr="00417A20">
        <w:rPr>
          <w:rFonts w:ascii="Arial" w:hAnsi="Arial" w:cs="Arial"/>
        </w:rPr>
        <w:lastRenderedPageBreak/>
        <w:t>Appendix Two: Figures</w:t>
      </w:r>
      <w:bookmarkEnd w:id="38"/>
    </w:p>
    <w:p w14:paraId="42F80CBA" w14:textId="75DB2C04" w:rsidR="00701658" w:rsidRPr="00417A20" w:rsidRDefault="00701658" w:rsidP="0010211A">
      <w:pPr>
        <w:spacing w:after="0"/>
        <w:rPr>
          <w:rFonts w:ascii="Arial" w:hAnsi="Arial" w:cs="Arial"/>
        </w:rPr>
      </w:pPr>
      <w:r w:rsidRPr="00417A20">
        <w:rPr>
          <w:rFonts w:ascii="Arial" w:hAnsi="Arial" w:cs="Arial"/>
          <w:b/>
          <w:bCs/>
          <w:noProof/>
          <w:color w:val="000000"/>
          <w:bdr w:val="none" w:sz="0" w:space="0" w:color="auto" w:frame="1"/>
        </w:rPr>
        <w:drawing>
          <wp:inline distT="0" distB="0" distL="0" distR="0" wp14:anchorId="59981038" wp14:editId="6929B33A">
            <wp:extent cx="5731510" cy="2465705"/>
            <wp:effectExtent l="0" t="0" r="2540" b="0"/>
            <wp:docPr id="354836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465705"/>
                    </a:xfrm>
                    <a:prstGeom prst="rect">
                      <a:avLst/>
                    </a:prstGeom>
                    <a:noFill/>
                    <a:ln>
                      <a:noFill/>
                    </a:ln>
                  </pic:spPr>
                </pic:pic>
              </a:graphicData>
            </a:graphic>
          </wp:inline>
        </w:drawing>
      </w:r>
    </w:p>
    <w:p w14:paraId="0E23D525" w14:textId="2692344E" w:rsidR="00701658" w:rsidRPr="00417A20" w:rsidRDefault="00701658" w:rsidP="0010211A">
      <w:pPr>
        <w:spacing w:after="0"/>
        <w:rPr>
          <w:rFonts w:ascii="Arial" w:hAnsi="Arial" w:cs="Arial"/>
        </w:rPr>
      </w:pPr>
      <w:r w:rsidRPr="00417A20">
        <w:rPr>
          <w:rFonts w:ascii="Arial" w:hAnsi="Arial" w:cs="Arial"/>
          <w:b/>
          <w:bCs/>
          <w:noProof/>
          <w:color w:val="000000"/>
          <w:bdr w:val="none" w:sz="0" w:space="0" w:color="auto" w:frame="1"/>
        </w:rPr>
        <w:drawing>
          <wp:inline distT="0" distB="0" distL="0" distR="0" wp14:anchorId="28F3DF75" wp14:editId="644B2391">
            <wp:extent cx="5731510" cy="3817620"/>
            <wp:effectExtent l="0" t="0" r="2540" b="0"/>
            <wp:docPr id="15151797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817620"/>
                    </a:xfrm>
                    <a:prstGeom prst="rect">
                      <a:avLst/>
                    </a:prstGeom>
                    <a:noFill/>
                    <a:ln>
                      <a:noFill/>
                    </a:ln>
                  </pic:spPr>
                </pic:pic>
              </a:graphicData>
            </a:graphic>
          </wp:inline>
        </w:drawing>
      </w:r>
    </w:p>
    <w:p w14:paraId="6D86783C" w14:textId="36680406" w:rsidR="00701658" w:rsidRPr="0010211A" w:rsidRDefault="00701658" w:rsidP="0010211A">
      <w:pPr>
        <w:spacing w:after="0"/>
        <w:rPr>
          <w:rFonts w:ascii="Arial" w:hAnsi="Arial" w:cs="Arial"/>
        </w:rPr>
      </w:pPr>
      <w:r w:rsidRPr="00417A20">
        <w:rPr>
          <w:rFonts w:ascii="Arial" w:hAnsi="Arial" w:cs="Arial"/>
          <w:noProof/>
          <w:color w:val="000000"/>
          <w:bdr w:val="none" w:sz="0" w:space="0" w:color="auto" w:frame="1"/>
        </w:rPr>
        <w:lastRenderedPageBreak/>
        <w:drawing>
          <wp:inline distT="0" distB="0" distL="0" distR="0" wp14:anchorId="4014E894" wp14:editId="19242475">
            <wp:extent cx="5731510" cy="3817620"/>
            <wp:effectExtent l="0" t="0" r="2540" b="0"/>
            <wp:docPr id="18445924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817620"/>
                    </a:xfrm>
                    <a:prstGeom prst="rect">
                      <a:avLst/>
                    </a:prstGeom>
                    <a:noFill/>
                    <a:ln>
                      <a:noFill/>
                    </a:ln>
                  </pic:spPr>
                </pic:pic>
              </a:graphicData>
            </a:graphic>
          </wp:inline>
        </w:drawing>
      </w:r>
    </w:p>
    <w:sectPr w:rsidR="00701658" w:rsidRPr="0010211A" w:rsidSect="00790143">
      <w:headerReference w:type="default"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FE24F" w14:textId="77777777" w:rsidR="006D7035" w:rsidRPr="00417A20" w:rsidRDefault="006D7035" w:rsidP="00790143">
      <w:pPr>
        <w:spacing w:after="0" w:line="240" w:lineRule="auto"/>
      </w:pPr>
      <w:r w:rsidRPr="00417A20">
        <w:separator/>
      </w:r>
    </w:p>
  </w:endnote>
  <w:endnote w:type="continuationSeparator" w:id="0">
    <w:p w14:paraId="4FB4A7BA" w14:textId="77777777" w:rsidR="006D7035" w:rsidRPr="00417A20" w:rsidRDefault="006D7035" w:rsidP="00790143">
      <w:pPr>
        <w:spacing w:after="0" w:line="240" w:lineRule="auto"/>
      </w:pPr>
      <w:r w:rsidRPr="00417A2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b/>
        <w:bCs/>
      </w:rPr>
      <w:id w:val="-1385327709"/>
      <w:docPartObj>
        <w:docPartGallery w:val="Page Numbers (Bottom of Page)"/>
        <w:docPartUnique/>
      </w:docPartObj>
    </w:sdtPr>
    <w:sdtContent>
      <w:sdt>
        <w:sdtPr>
          <w:rPr>
            <w:rFonts w:ascii="Arial" w:hAnsi="Arial" w:cs="Arial"/>
            <w:b/>
            <w:bCs/>
          </w:rPr>
          <w:id w:val="-1769616900"/>
          <w:docPartObj>
            <w:docPartGallery w:val="Page Numbers (Top of Page)"/>
            <w:docPartUnique/>
          </w:docPartObj>
        </w:sdtPr>
        <w:sdtContent>
          <w:p w14:paraId="6085ACFD" w14:textId="2B3621B0" w:rsidR="00790143" w:rsidRPr="00417A20" w:rsidRDefault="00790143">
            <w:pPr>
              <w:pStyle w:val="Footer"/>
              <w:jc w:val="right"/>
              <w:rPr>
                <w:rFonts w:ascii="Arial" w:hAnsi="Arial" w:cs="Arial"/>
                <w:b/>
                <w:bCs/>
              </w:rPr>
            </w:pPr>
            <w:r w:rsidRPr="00417A20">
              <w:rPr>
                <w:rFonts w:ascii="Arial" w:hAnsi="Arial" w:cs="Arial"/>
                <w:b/>
                <w:bCs/>
              </w:rPr>
              <w:t xml:space="preserve">Page </w:t>
            </w:r>
            <w:r w:rsidRPr="00417A20">
              <w:rPr>
                <w:rFonts w:ascii="Arial" w:hAnsi="Arial" w:cs="Arial"/>
                <w:b/>
                <w:bCs/>
              </w:rPr>
              <w:fldChar w:fldCharType="begin"/>
            </w:r>
            <w:r w:rsidRPr="00417A20">
              <w:rPr>
                <w:rFonts w:ascii="Arial" w:hAnsi="Arial" w:cs="Arial"/>
                <w:b/>
                <w:bCs/>
              </w:rPr>
              <w:instrText xml:space="preserve"> PAGE </w:instrText>
            </w:r>
            <w:r w:rsidRPr="00417A20">
              <w:rPr>
                <w:rFonts w:ascii="Arial" w:hAnsi="Arial" w:cs="Arial"/>
                <w:b/>
                <w:bCs/>
              </w:rPr>
              <w:fldChar w:fldCharType="separate"/>
            </w:r>
            <w:r w:rsidRPr="00417A20">
              <w:rPr>
                <w:rFonts w:ascii="Arial" w:hAnsi="Arial" w:cs="Arial"/>
                <w:b/>
                <w:bCs/>
              </w:rPr>
              <w:t>2</w:t>
            </w:r>
            <w:r w:rsidRPr="00417A20">
              <w:rPr>
                <w:rFonts w:ascii="Arial" w:hAnsi="Arial" w:cs="Arial"/>
                <w:b/>
                <w:bCs/>
              </w:rPr>
              <w:fldChar w:fldCharType="end"/>
            </w:r>
            <w:r w:rsidRPr="00417A20">
              <w:rPr>
                <w:rFonts w:ascii="Arial" w:hAnsi="Arial" w:cs="Arial"/>
                <w:b/>
                <w:bCs/>
              </w:rPr>
              <w:t xml:space="preserve"> of </w:t>
            </w:r>
            <w:r w:rsidRPr="00417A20">
              <w:rPr>
                <w:rFonts w:ascii="Arial" w:hAnsi="Arial" w:cs="Arial"/>
                <w:b/>
                <w:bCs/>
              </w:rPr>
              <w:fldChar w:fldCharType="begin"/>
            </w:r>
            <w:r w:rsidRPr="00417A20">
              <w:rPr>
                <w:rFonts w:ascii="Arial" w:hAnsi="Arial" w:cs="Arial"/>
                <w:b/>
                <w:bCs/>
              </w:rPr>
              <w:instrText xml:space="preserve"> NUMPAGES  </w:instrText>
            </w:r>
            <w:r w:rsidRPr="00417A20">
              <w:rPr>
                <w:rFonts w:ascii="Arial" w:hAnsi="Arial" w:cs="Arial"/>
                <w:b/>
                <w:bCs/>
              </w:rPr>
              <w:fldChar w:fldCharType="separate"/>
            </w:r>
            <w:r w:rsidRPr="00417A20">
              <w:rPr>
                <w:rFonts w:ascii="Arial" w:hAnsi="Arial" w:cs="Arial"/>
                <w:b/>
                <w:bCs/>
              </w:rPr>
              <w:t>2</w:t>
            </w:r>
            <w:r w:rsidRPr="00417A20">
              <w:rPr>
                <w:rFonts w:ascii="Arial" w:hAnsi="Arial" w:cs="Arial"/>
                <w:b/>
                <w:bCs/>
              </w:rPr>
              <w:fldChar w:fldCharType="end"/>
            </w:r>
          </w:p>
        </w:sdtContent>
      </w:sdt>
    </w:sdtContent>
  </w:sdt>
  <w:p w14:paraId="66F9CB15" w14:textId="77777777" w:rsidR="00790143" w:rsidRPr="00417A20" w:rsidRDefault="00790143">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FC70A" w14:textId="77777777" w:rsidR="006D7035" w:rsidRPr="00417A20" w:rsidRDefault="006D7035" w:rsidP="00790143">
      <w:pPr>
        <w:spacing w:after="0" w:line="240" w:lineRule="auto"/>
      </w:pPr>
      <w:r w:rsidRPr="00417A20">
        <w:separator/>
      </w:r>
    </w:p>
  </w:footnote>
  <w:footnote w:type="continuationSeparator" w:id="0">
    <w:p w14:paraId="00CEDFE0" w14:textId="77777777" w:rsidR="006D7035" w:rsidRPr="00417A20" w:rsidRDefault="006D7035" w:rsidP="00790143">
      <w:pPr>
        <w:spacing w:after="0" w:line="240" w:lineRule="auto"/>
      </w:pPr>
      <w:r w:rsidRPr="00417A2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9059C2" w14:textId="58AD1916" w:rsidR="00790143" w:rsidRPr="00417A20" w:rsidRDefault="00790143" w:rsidP="00790143">
    <w:pPr>
      <w:pStyle w:val="Header"/>
      <w:jc w:val="right"/>
      <w:rPr>
        <w:rFonts w:ascii="Arial" w:hAnsi="Arial" w:cs="Arial"/>
        <w:b/>
        <w:bCs/>
      </w:rPr>
    </w:pPr>
    <w:r w:rsidRPr="00417A20">
      <w:rPr>
        <w:rFonts w:ascii="Arial" w:hAnsi="Arial" w:cs="Arial"/>
        <w:b/>
        <w:bCs/>
      </w:rPr>
      <w:t>Hotel Placement 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AE36A1"/>
    <w:multiLevelType w:val="hybridMultilevel"/>
    <w:tmpl w:val="D7FC59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9A50AFC"/>
    <w:multiLevelType w:val="hybridMultilevel"/>
    <w:tmpl w:val="1DBC23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23093848">
    <w:abstractNumId w:val="1"/>
  </w:num>
  <w:num w:numId="2" w16cid:durableId="1597596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B45"/>
    <w:rsid w:val="0010211A"/>
    <w:rsid w:val="001239A1"/>
    <w:rsid w:val="001A49B1"/>
    <w:rsid w:val="001E4099"/>
    <w:rsid w:val="00206363"/>
    <w:rsid w:val="00253CFE"/>
    <w:rsid w:val="002846F3"/>
    <w:rsid w:val="002D1164"/>
    <w:rsid w:val="00301910"/>
    <w:rsid w:val="00334E13"/>
    <w:rsid w:val="00380952"/>
    <w:rsid w:val="003837FF"/>
    <w:rsid w:val="003C7FE9"/>
    <w:rsid w:val="003F14B4"/>
    <w:rsid w:val="00417A20"/>
    <w:rsid w:val="00422D67"/>
    <w:rsid w:val="004C08FE"/>
    <w:rsid w:val="004F3175"/>
    <w:rsid w:val="00527383"/>
    <w:rsid w:val="00592786"/>
    <w:rsid w:val="005B74DA"/>
    <w:rsid w:val="00615FD5"/>
    <w:rsid w:val="00641385"/>
    <w:rsid w:val="0066722C"/>
    <w:rsid w:val="006D7035"/>
    <w:rsid w:val="00701658"/>
    <w:rsid w:val="00702A22"/>
    <w:rsid w:val="00724B9F"/>
    <w:rsid w:val="00751FF3"/>
    <w:rsid w:val="00790143"/>
    <w:rsid w:val="008012B7"/>
    <w:rsid w:val="00825AEF"/>
    <w:rsid w:val="00917095"/>
    <w:rsid w:val="009342EF"/>
    <w:rsid w:val="009D3819"/>
    <w:rsid w:val="00A5010A"/>
    <w:rsid w:val="00A6517E"/>
    <w:rsid w:val="00A855C7"/>
    <w:rsid w:val="00A93159"/>
    <w:rsid w:val="00AA0839"/>
    <w:rsid w:val="00AE0FF7"/>
    <w:rsid w:val="00B3577B"/>
    <w:rsid w:val="00B61B45"/>
    <w:rsid w:val="00C53DCE"/>
    <w:rsid w:val="00C652B2"/>
    <w:rsid w:val="00C82DF9"/>
    <w:rsid w:val="00D12C06"/>
    <w:rsid w:val="00D573D9"/>
    <w:rsid w:val="00DE6F9D"/>
    <w:rsid w:val="00EC08AD"/>
    <w:rsid w:val="00F6579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F88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B45"/>
    <w:pPr>
      <w:spacing w:line="480" w:lineRule="auto"/>
      <w:jc w:val="both"/>
    </w:pPr>
    <w:rPr>
      <w:rFonts w:ascii="Times New Roman" w:hAnsi="Times New Roman" w:cs="Times New Roman"/>
      <w:lang w:val="en-GB"/>
    </w:rPr>
  </w:style>
  <w:style w:type="paragraph" w:styleId="Heading1">
    <w:name w:val="heading 1"/>
    <w:basedOn w:val="Normal"/>
    <w:next w:val="Normal"/>
    <w:link w:val="Heading1Char"/>
    <w:uiPriority w:val="9"/>
    <w:qFormat/>
    <w:rsid w:val="00B61B45"/>
    <w:pPr>
      <w:outlineLvl w:val="0"/>
    </w:pPr>
    <w:rPr>
      <w:b/>
      <w:bCs/>
      <w:sz w:val="28"/>
      <w:szCs w:val="28"/>
    </w:rPr>
  </w:style>
  <w:style w:type="paragraph" w:styleId="Heading2">
    <w:name w:val="heading 2"/>
    <w:basedOn w:val="Normal"/>
    <w:next w:val="Normal"/>
    <w:link w:val="Heading2Char"/>
    <w:uiPriority w:val="9"/>
    <w:unhideWhenUsed/>
    <w:qFormat/>
    <w:rsid w:val="00B61B45"/>
    <w:pPr>
      <w:outlineLvl w:val="1"/>
    </w:pPr>
    <w:rPr>
      <w:b/>
      <w:bCs/>
      <w:sz w:val="26"/>
      <w:szCs w:val="26"/>
    </w:rPr>
  </w:style>
  <w:style w:type="paragraph" w:styleId="Heading3">
    <w:name w:val="heading 3"/>
    <w:basedOn w:val="Normal"/>
    <w:next w:val="Normal"/>
    <w:link w:val="Heading3Char"/>
    <w:autoRedefine/>
    <w:uiPriority w:val="9"/>
    <w:semiHidden/>
    <w:unhideWhenUsed/>
    <w:qFormat/>
    <w:rsid w:val="00A6517E"/>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B61B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1B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1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1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1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1B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B45"/>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B61B45"/>
    <w:rPr>
      <w:rFonts w:ascii="Times New Roman" w:hAnsi="Times New Roman" w:cs="Times New Roman"/>
      <w:b/>
      <w:bCs/>
      <w:sz w:val="26"/>
      <w:szCs w:val="26"/>
    </w:rPr>
  </w:style>
  <w:style w:type="character" w:customStyle="1" w:styleId="Heading3Char">
    <w:name w:val="Heading 3 Char"/>
    <w:basedOn w:val="DefaultParagraphFont"/>
    <w:link w:val="Heading3"/>
    <w:uiPriority w:val="9"/>
    <w:semiHidden/>
    <w:rsid w:val="00A6517E"/>
    <w:rPr>
      <w:rFonts w:ascii="Times New Roman" w:eastAsiaTheme="majorEastAsia" w:hAnsi="Times New Roman" w:cstheme="majorBidi"/>
      <w:i/>
      <w:szCs w:val="28"/>
      <w:u w:val="single"/>
    </w:rPr>
  </w:style>
  <w:style w:type="character" w:customStyle="1" w:styleId="Heading4Char">
    <w:name w:val="Heading 4 Char"/>
    <w:basedOn w:val="DefaultParagraphFont"/>
    <w:link w:val="Heading4"/>
    <w:uiPriority w:val="9"/>
    <w:semiHidden/>
    <w:rsid w:val="00B61B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1B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1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1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1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1B45"/>
    <w:rPr>
      <w:rFonts w:eastAsiaTheme="majorEastAsia" w:cstheme="majorBidi"/>
      <w:color w:val="272727" w:themeColor="text1" w:themeTint="D8"/>
    </w:rPr>
  </w:style>
  <w:style w:type="paragraph" w:styleId="Title">
    <w:name w:val="Title"/>
    <w:basedOn w:val="Normal"/>
    <w:next w:val="Normal"/>
    <w:link w:val="TitleChar"/>
    <w:uiPriority w:val="10"/>
    <w:qFormat/>
    <w:rsid w:val="00B61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1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1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1B45"/>
    <w:pPr>
      <w:spacing w:before="160"/>
      <w:jc w:val="center"/>
    </w:pPr>
    <w:rPr>
      <w:i/>
      <w:iCs/>
      <w:color w:val="404040" w:themeColor="text1" w:themeTint="BF"/>
    </w:rPr>
  </w:style>
  <w:style w:type="character" w:customStyle="1" w:styleId="QuoteChar">
    <w:name w:val="Quote Char"/>
    <w:basedOn w:val="DefaultParagraphFont"/>
    <w:link w:val="Quote"/>
    <w:uiPriority w:val="29"/>
    <w:rsid w:val="00B61B45"/>
    <w:rPr>
      <w:i/>
      <w:iCs/>
      <w:color w:val="404040" w:themeColor="text1" w:themeTint="BF"/>
    </w:rPr>
  </w:style>
  <w:style w:type="paragraph" w:styleId="ListParagraph">
    <w:name w:val="List Paragraph"/>
    <w:basedOn w:val="Normal"/>
    <w:uiPriority w:val="34"/>
    <w:qFormat/>
    <w:rsid w:val="00B61B45"/>
    <w:pPr>
      <w:ind w:left="720"/>
      <w:contextualSpacing/>
    </w:pPr>
  </w:style>
  <w:style w:type="character" w:styleId="IntenseEmphasis">
    <w:name w:val="Intense Emphasis"/>
    <w:basedOn w:val="DefaultParagraphFont"/>
    <w:uiPriority w:val="21"/>
    <w:qFormat/>
    <w:rsid w:val="00B61B45"/>
    <w:rPr>
      <w:i/>
      <w:iCs/>
      <w:color w:val="2F5496" w:themeColor="accent1" w:themeShade="BF"/>
    </w:rPr>
  </w:style>
  <w:style w:type="paragraph" w:styleId="IntenseQuote">
    <w:name w:val="Intense Quote"/>
    <w:basedOn w:val="Normal"/>
    <w:next w:val="Normal"/>
    <w:link w:val="IntenseQuoteChar"/>
    <w:uiPriority w:val="30"/>
    <w:qFormat/>
    <w:rsid w:val="00B61B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1B45"/>
    <w:rPr>
      <w:i/>
      <w:iCs/>
      <w:color w:val="2F5496" w:themeColor="accent1" w:themeShade="BF"/>
    </w:rPr>
  </w:style>
  <w:style w:type="character" w:styleId="IntenseReference">
    <w:name w:val="Intense Reference"/>
    <w:basedOn w:val="DefaultParagraphFont"/>
    <w:uiPriority w:val="32"/>
    <w:qFormat/>
    <w:rsid w:val="00B61B45"/>
    <w:rPr>
      <w:b/>
      <w:bCs/>
      <w:smallCaps/>
      <w:color w:val="2F5496" w:themeColor="accent1" w:themeShade="BF"/>
      <w:spacing w:val="5"/>
    </w:rPr>
  </w:style>
  <w:style w:type="paragraph" w:styleId="Bibliography">
    <w:name w:val="Bibliography"/>
    <w:basedOn w:val="Normal"/>
    <w:next w:val="Normal"/>
    <w:uiPriority w:val="37"/>
    <w:unhideWhenUsed/>
    <w:rsid w:val="00527383"/>
  </w:style>
  <w:style w:type="paragraph" w:styleId="Header">
    <w:name w:val="header"/>
    <w:basedOn w:val="Normal"/>
    <w:link w:val="HeaderChar"/>
    <w:uiPriority w:val="99"/>
    <w:unhideWhenUsed/>
    <w:rsid w:val="007901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143"/>
    <w:rPr>
      <w:rFonts w:ascii="Times New Roman" w:hAnsi="Times New Roman" w:cs="Times New Roman"/>
    </w:rPr>
  </w:style>
  <w:style w:type="paragraph" w:styleId="Footer">
    <w:name w:val="footer"/>
    <w:basedOn w:val="Normal"/>
    <w:link w:val="FooterChar"/>
    <w:uiPriority w:val="99"/>
    <w:unhideWhenUsed/>
    <w:rsid w:val="007901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143"/>
    <w:rPr>
      <w:rFonts w:ascii="Times New Roman" w:hAnsi="Times New Roman" w:cs="Times New Roman"/>
    </w:rPr>
  </w:style>
  <w:style w:type="character" w:styleId="Hyperlink">
    <w:name w:val="Hyperlink"/>
    <w:basedOn w:val="DefaultParagraphFont"/>
    <w:uiPriority w:val="99"/>
    <w:unhideWhenUsed/>
    <w:rsid w:val="00701658"/>
    <w:rPr>
      <w:rFonts w:ascii="Times New Roman" w:hAnsi="Times New Roman"/>
      <w:color w:val="auto"/>
      <w:sz w:val="24"/>
      <w:u w:val="none"/>
    </w:rPr>
  </w:style>
  <w:style w:type="paragraph" w:styleId="TOCHeading">
    <w:name w:val="TOC Heading"/>
    <w:basedOn w:val="Heading1"/>
    <w:next w:val="Normal"/>
    <w:uiPriority w:val="39"/>
    <w:unhideWhenUsed/>
    <w:qFormat/>
    <w:rsid w:val="00D12C06"/>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12C06"/>
    <w:pPr>
      <w:spacing w:after="100"/>
    </w:pPr>
  </w:style>
  <w:style w:type="paragraph" w:styleId="TOC2">
    <w:name w:val="toc 2"/>
    <w:basedOn w:val="Normal"/>
    <w:next w:val="Normal"/>
    <w:autoRedefine/>
    <w:uiPriority w:val="39"/>
    <w:unhideWhenUsed/>
    <w:rsid w:val="00D12C0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482038">
      <w:bodyDiv w:val="1"/>
      <w:marLeft w:val="0"/>
      <w:marRight w:val="0"/>
      <w:marTop w:val="0"/>
      <w:marBottom w:val="0"/>
      <w:divBdr>
        <w:top w:val="none" w:sz="0" w:space="0" w:color="auto"/>
        <w:left w:val="none" w:sz="0" w:space="0" w:color="auto"/>
        <w:bottom w:val="none" w:sz="0" w:space="0" w:color="auto"/>
        <w:right w:val="none" w:sz="0" w:space="0" w:color="auto"/>
      </w:divBdr>
    </w:div>
    <w:div w:id="1036344968">
      <w:bodyDiv w:val="1"/>
      <w:marLeft w:val="0"/>
      <w:marRight w:val="0"/>
      <w:marTop w:val="0"/>
      <w:marBottom w:val="0"/>
      <w:divBdr>
        <w:top w:val="none" w:sz="0" w:space="0" w:color="auto"/>
        <w:left w:val="none" w:sz="0" w:space="0" w:color="auto"/>
        <w:bottom w:val="none" w:sz="0" w:space="0" w:color="auto"/>
        <w:right w:val="none" w:sz="0" w:space="0" w:color="auto"/>
      </w:divBdr>
    </w:div>
    <w:div w:id="1523712987">
      <w:bodyDiv w:val="1"/>
      <w:marLeft w:val="0"/>
      <w:marRight w:val="0"/>
      <w:marTop w:val="0"/>
      <w:marBottom w:val="0"/>
      <w:divBdr>
        <w:top w:val="none" w:sz="0" w:space="0" w:color="auto"/>
        <w:left w:val="none" w:sz="0" w:space="0" w:color="auto"/>
        <w:bottom w:val="none" w:sz="0" w:space="0" w:color="auto"/>
        <w:right w:val="none" w:sz="0" w:space="0" w:color="auto"/>
      </w:divBdr>
    </w:div>
    <w:div w:id="1535774353">
      <w:bodyDiv w:val="1"/>
      <w:marLeft w:val="0"/>
      <w:marRight w:val="0"/>
      <w:marTop w:val="0"/>
      <w:marBottom w:val="0"/>
      <w:divBdr>
        <w:top w:val="none" w:sz="0" w:space="0" w:color="auto"/>
        <w:left w:val="none" w:sz="0" w:space="0" w:color="auto"/>
        <w:bottom w:val="none" w:sz="0" w:space="0" w:color="auto"/>
        <w:right w:val="none" w:sz="0" w:space="0" w:color="auto"/>
      </w:divBdr>
    </w:div>
    <w:div w:id="1562860729">
      <w:bodyDiv w:val="1"/>
      <w:marLeft w:val="0"/>
      <w:marRight w:val="0"/>
      <w:marTop w:val="0"/>
      <w:marBottom w:val="0"/>
      <w:divBdr>
        <w:top w:val="none" w:sz="0" w:space="0" w:color="auto"/>
        <w:left w:val="none" w:sz="0" w:space="0" w:color="auto"/>
        <w:bottom w:val="none" w:sz="0" w:space="0" w:color="auto"/>
        <w:right w:val="none" w:sz="0" w:space="0" w:color="auto"/>
      </w:divBdr>
    </w:div>
    <w:div w:id="1767723441">
      <w:bodyDiv w:val="1"/>
      <w:marLeft w:val="0"/>
      <w:marRight w:val="0"/>
      <w:marTop w:val="0"/>
      <w:marBottom w:val="0"/>
      <w:divBdr>
        <w:top w:val="none" w:sz="0" w:space="0" w:color="auto"/>
        <w:left w:val="none" w:sz="0" w:space="0" w:color="auto"/>
        <w:bottom w:val="none" w:sz="0" w:space="0" w:color="auto"/>
        <w:right w:val="none" w:sz="0" w:space="0" w:color="auto"/>
      </w:divBdr>
    </w:div>
    <w:div w:id="1918123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bloomberg.com/graphics/2024-cost-of-layoffs-quantified/"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forbes.com/councils/forbestechcouncil/2022/11/03/lessons-learned-are-hoteliers-adapting-from-past-operational-approaches-when-it-comes-to-todays-workforce-managemen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Jac235</b:Tag>
    <b:SourceType>InternetSite</b:SourceType>
    <b:Guid>{A56A979C-A3D0-4AB9-9470-8958BBA54FA2}</b:Guid>
    <b:Author>
      <b:Author>
        <b:NameList>
          <b:Person>
            <b:Last>Kelly</b:Last>
            <b:First>Jack</b:First>
          </b:Person>
        </b:NameList>
      </b:Author>
    </b:Author>
    <b:Title>How To Improve Your Work-Life Balance</b:Title>
    <b:Year>2023</b:Year>
    <b:YearAccessed>2025</b:YearAccessed>
    <b:MonthAccessed>February</b:MonthAccessed>
    <b:DayAccessed>5</b:DayAccessed>
    <b:URL>https://www.forbes.com/sites/jackkelly/2023/06/13/how-to-improve-your-work-life-balance/</b:URL>
    <b:RefOrder>3</b:RefOrder>
  </b:Source>
  <b:Source>
    <b:Tag>Cou25</b:Tag>
    <b:SourceType>InternetSite</b:SourceType>
    <b:Guid>{113C43CE-3E6D-4A75-8A75-CC232396AF83}</b:Guid>
    <b:Author>
      <b:Author>
        <b:NameList>
          <b:Person>
            <b:Last>McMillian</b:Last>
            <b:First>Courtney</b:First>
          </b:Person>
        </b:NameList>
      </b:Author>
    </b:Author>
    <b:Title>Developing A Competitive And Compelling Compensation Structure In Tech</b:Title>
    <b:Year>2025</b:Year>
    <b:YearAccessed>2025</b:YearAccessed>
    <b:MonthAccessed>February</b:MonthAccessed>
    <b:DayAccessed>5</b:DayAccessed>
    <b:URL>https://www.forbes.com/councils/forbeshumanresourcescouncil/2023/11/14/developing-a-competitive-and-compelling-compensation-structure-in-tech/</b:URL>
    <b:RefOrder>2</b:RefOrder>
  </b:Source>
  <b:Source>
    <b:Tag>GOV2451</b:Tag>
    <b:SourceType>InternetSite</b:SourceType>
    <b:Guid>{4CC2E7A3-B6FF-4199-8300-028970D162D8}</b:Guid>
    <b:Author>
      <b:Author>
        <b:Corporate>GOV.UK</b:Corporate>
      </b:Author>
    </b:Author>
    <b:Title>The UK's data protection legislation</b:Title>
    <b:Year>2024</b:Year>
    <b:YearAccessed>2025</b:YearAccessed>
    <b:MonthAccessed>January</b:MonthAccessed>
    <b:DayAccessed>31</b:DayAccessed>
    <b:URL>https://www.gov.uk/data-protection</b:URL>
    <b:RefOrder>1</b:RefOrder>
  </b:Source>
  <b:Source>
    <b:Tag>Mar2214</b:Tag>
    <b:SourceType>InternetSite</b:SourceType>
    <b:Guid>{9255D973-6342-44CA-B4A3-409BF6C81F27}</b:Guid>
    <b:Author>
      <b:Author>
        <b:NameList>
          <b:Person>
            <b:Last>Heymann</b:Last>
            <b:First>Mark</b:First>
          </b:Person>
        </b:NameList>
      </b:Author>
    </b:Author>
    <b:Title>From Past Operational Approaches When It Comes To Today’s Workforce Management?</b:Title>
    <b:Year>2022</b:Year>
    <b:YearAccessed>2025</b:YearAccessed>
    <b:MonthAccessed>January</b:MonthAccessed>
    <b:DayAccessed>31</b:DayAccessed>
    <b:URL>https://www.forbes.com/councils/forbestechcouncil/2022/11/03/lessons-learned-are-hoteliers-adapting-from-past-operational-approaches-when-it-comes-to-todays-workforce-management/</b:URL>
    <b:RefOrder>1</b:RefOrder>
  </b:Source>
  <b:Source>
    <b:Tag>Mar2213</b:Tag>
    <b:SourceType>InternetSite</b:SourceType>
    <b:Guid>{93A840C6-BA63-458C-979A-33A69651637B}</b:Guid>
    <b:Author>
      <b:Author>
        <b:NameList>
          <b:Person>
            <b:Last>Heymann</b:Last>
            <b:First>Mark</b:First>
          </b:Person>
        </b:NameList>
      </b:Author>
    </b:Author>
    <b:Title>Putting An End To The Bleeding Effect On Hospitality's Workforce</b:Title>
    <b:Year>2022</b:Year>
    <b:YearAccessed>2025</b:YearAccessed>
    <b:MonthAccessed>February</b:MonthAccessed>
    <b:DayAccessed>01</b:DayAccessed>
    <b:URL>https://www.forbes.com/councils/forbestechcouncil/2022/04/27/putting-an-end-to-the-bleeding-effect-on-hospitalitys-workforce/</b:URL>
    <b:RefOrder>2</b:RefOrder>
  </b:Source>
  <b:Source>
    <b:Tag>peo24</b:Tag>
    <b:SourceType>InternetSite</b:SourceType>
    <b:Guid>{133EAF99-7555-4090-A2F6-DED6F3B7B179}</b:Guid>
    <b:Author>
      <b:Author>
        <b:Corporate>peoplesafe</b:Corporate>
      </b:Author>
    </b:Author>
    <b:Title>The Impact of Workplace Morale on Productivity</b:Title>
    <b:Year>2024</b:Year>
    <b:YearAccessed>2025</b:YearAccessed>
    <b:MonthAccessed>February</b:MonthAccessed>
    <b:DayAccessed>01</b:DayAccessed>
    <b:URL>https://peoplesafe.co.uk/blogs/the-impact-of-workplace-morale-on-productivity/#:~:text=With%20higher%20morale%2C%20employees%20are,to%20workplaces%20with%20low%20engagement.</b:URL>
    <b:RefOrder>3</b:RefOrder>
  </b:Source>
  <b:Source>
    <b:Tag>Daw24</b:Tag>
    <b:SourceType>InternetSite</b:SourceType>
    <b:Guid>{872509CD-0148-4AB9-954A-09AC1C1A2BC7}</b:Guid>
    <b:Author>
      <b:Author>
        <b:NameList>
          <b:Person>
            <b:Last>Bannister</b:Last>
            <b:First>Dawn</b:First>
          </b:Person>
        </b:NameList>
      </b:Author>
    </b:Author>
    <b:Title>High Staff Turnover in Hospitality</b:Title>
    <b:Year>2024</b:Year>
    <b:YearAccessed>2025</b:YearAccessed>
    <b:MonthAccessed>February</b:MonthAccessed>
    <b:DayAccessed>02</b:DayAccessed>
    <b:URL>https://ksbrecruitment.co.uk/high-staff-turnover-in-hospitality/#:~:text=Hospitality%20staff%20turnover%20has%20become,within%20the%20first%2030%20days.</b:URL>
    <b:RefOrder>4</b:RefOrder>
  </b:Source>
  <b:Source>
    <b:Tag>Ali213</b:Tag>
    <b:SourceType>InternetSite</b:SourceType>
    <b:Guid>{B6191B15-85E2-4F9C-A840-9ABCDF7C4087}</b:Guid>
    <b:Author>
      <b:Author>
        <b:NameList>
          <b:Person>
            <b:Last>Coleman</b:Last>
            <b:First>Alison</b:First>
          </b:Person>
        </b:NameList>
      </b:Author>
    </b:Author>
    <b:Title>Solving Hospitality’s Staffing Woes: Technology, Bonuses Or New Ways Of Hiring?</b:Title>
    <b:Year>2021</b:Year>
    <b:YearAccessed>2025</b:YearAccessed>
    <b:MonthAccessed>February</b:MonthAccessed>
    <b:DayAccessed>01</b:DayAccessed>
    <b:URL>https://www.forbes.com/sites/alisoncoleman/2021/10/30/solving-hospitalitys-staffing-woes-technology-bonuses-or-new-ways-of-hiring/</b:URL>
    <b:RefOrder>5</b:RefOrder>
  </b:Source>
  <b:Source>
    <b:Tag>Sam232</b:Tag>
    <b:SourceType>InternetSite</b:SourceType>
    <b:Guid>{FD402E0E-C06C-4C0C-9140-E57C6F37D3E1}</b:Guid>
    <b:Author>
      <b:Author>
        <b:NameList>
          <b:Person>
            <b:Last>Rubin</b:Last>
            <b:First>Sammy</b:First>
          </b:Person>
        </b:NameList>
      </b:Author>
    </b:Author>
    <b:Title>How Employers Can Turn The Tide On Turnover</b:Title>
    <b:Year>2023</b:Year>
    <b:YearAccessed>2025</b:YearAccessed>
    <b:MonthAccessed>February</b:MonthAccessed>
    <b:DayAccessed>03</b:DayAccessed>
    <b:URL>https://www.forbes.com/councils/forbesbusinesscouncil/2023/08/18/how-employers-can-turn-the-tide-on-turnover/</b:URL>
    <b:RefOrder>6</b:RefOrder>
  </b:Source>
  <b:Source>
    <b:Tag>Vit23</b:Tag>
    <b:SourceType>InternetSite</b:SourceType>
    <b:Guid>{44741CE5-54A0-426D-A4A8-E31C885F522A}</b:Guid>
    <b:Author>
      <b:Author>
        <b:NameList>
          <b:Person>
            <b:Last>Sharovatov</b:Last>
            <b:First>Vitaly</b:First>
          </b:Person>
        </b:NameList>
      </b:Author>
    </b:Author>
    <b:Title>Turnover effect on quality</b:Title>
    <b:Year>2023</b:Year>
    <b:YearAccessed>2025</b:YearAccessed>
    <b:MonthAccessed>February</b:MonthAccessed>
    <b:DayAccessed>03</b:DayAccessed>
    <b:URL>https://qase.io/blog/quality-and-turnover/</b:URL>
    <b:RefOrder>7</b:RefOrder>
  </b:Source>
  <b:Source>
    <b:Tag>Jos247</b:Tag>
    <b:SourceType>InternetSite</b:SourceType>
    <b:Guid>{561619E9-F3F0-4816-857E-E7C5F35EEB1E}</b:Guid>
    <b:Author>
      <b:Author>
        <b:NameList>
          <b:Person>
            <b:Last>Folkman</b:Last>
            <b:First>Joseph</b:First>
          </b:Person>
        </b:NameList>
      </b:Author>
    </b:Author>
    <b:Title>The Trust Fix: How Building Trust Cuts Employee Turnover In Half</b:Title>
    <b:Year>2024</b:Year>
    <b:YearAccessed>2025</b:YearAccessed>
    <b:MonthAccessed>February</b:MonthAccessed>
    <b:DayAccessed>04</b:DayAccessed>
    <b:URL>https://www.forbes.com/sites/joefolkman/2024/03/21/the-trust-fix-how-building-trust-cuts-employee-turnover-in-half/</b:URL>
    <b:RefOrder>8</b:RefOrder>
  </b:Source>
  <b:Source>
    <b:Tag>Edw211</b:Tag>
    <b:SourceType>InternetSite</b:SourceType>
    <b:Guid>{7E0580F2-B7CC-4897-97CE-9FD7F1C7327C}</b:Guid>
    <b:Author>
      <b:Author>
        <b:NameList>
          <b:Person>
            <b:Last>Segal</b:Last>
            <b:First>Edward</b:First>
          </b:Person>
        </b:NameList>
      </b:Author>
    </b:Author>
    <b:Title>Companies Are Bleeding Leadership Talent As Turnover Rate Increases</b:Title>
    <b:Year>2021</b:Year>
    <b:YearAccessed>2025</b:YearAccessed>
    <b:MonthAccessed>February</b:MonthAccessed>
    <b:DayAccessed>03</b:DayAccessed>
    <b:URL>https://www.forbes.com/sites/edwardsegal/2021/10/25/companies-are-bleeding-leadership-talent-as-turnover-rate-increases/</b:URL>
    <b:RefOrder>9</b:RefOrder>
  </b:Source>
  <b:Source>
    <b:Tag>blo244</b:Tag>
    <b:SourceType>InternetSite</b:SourceType>
    <b:Guid>{A9CEE6A3-5938-4AE8-9290-4EA83DD35790}</b:Guid>
    <b:Author>
      <b:Author>
        <b:Corporate>bloomberg</b:Corporate>
      </b:Author>
    </b:Author>
    <b:Title>The True Cost of Layoffs</b:Title>
    <b:Year>2024</b:Year>
    <b:YearAccessed>2025</b:YearAccessed>
    <b:MonthAccessed>February</b:MonthAccessed>
    <b:DayAccessed>02</b:DayAccessed>
    <b:URL>https://www.bloomberg.com/graphics/2024-cost-of-layoffs-quantified/</b:URL>
    <b:RefOrder>10</b:RefOrder>
  </b:Source>
  <b:Source>
    <b:Tag>Mar2112</b:Tag>
    <b:SourceType>InternetSite</b:SourceType>
    <b:Guid>{3BE4A60E-7A37-42BC-80FA-3FD8A3418EF3}</b:Guid>
    <b:Author>
      <b:Author>
        <b:NameList>
          <b:Person>
            <b:Last>Johanson</b:Last>
            <b:First>Mark</b:First>
          </b:Person>
        </b:NameList>
      </b:Author>
    </b:Author>
    <b:Title>Why service workers are so burned out</b:Title>
    <b:Year>2021</b:Year>
    <b:YearAccessed>2025</b:YearAccessed>
    <b:MonthAccessed>February</b:MonthAccessed>
    <b:DayAccessed>04</b:DayAccessed>
    <b:URL>https://www.bbc.com/worklife/article/20211007-the-service-roles-that-lead-to-burnout</b:URL>
    <b:RefOrder>11</b:RefOrder>
  </b:Source>
  <b:Source>
    <b:Tag>Rya212</b:Tag>
    <b:SourceType>InternetSite</b:SourceType>
    <b:Guid>{D367925E-B86F-4ED1-95B2-DA64A28ACA23}</b:Guid>
    <b:Author>
      <b:Author>
        <b:NameList>
          <b:Person>
            <b:Last>Vet</b:Last>
            <b:First>Ryan</b:First>
          </b:Person>
        </b:NameList>
      </b:Author>
    </b:Author>
    <b:Title>The Great Resignation: Why Employee Turnover Is Killing Businesses</b:Title>
    <b:Year>2021</b:Year>
    <b:YearAccessed>2025</b:YearAccessed>
    <b:MonthAccessed>February</b:MonthAccessed>
    <b:DayAccessed>03</b:DayAccessed>
    <b:URL>https://www.forbes.com/councils/forbesbusinesscouncil/2021/12/07/the-great-resignation-why-employee-turnover-is-killing-businesses/</b:URL>
    <b:RefOrder>12</b:RefOrder>
  </b:Source>
  <b:Source>
    <b:Tag>tra251</b:Tag>
    <b:SourceType>InternetSite</b:SourceType>
    <b:Guid>{5A4C901C-E848-4DA2-B837-DA23547089F2}</b:Guid>
    <b:Author>
      <b:Author>
        <b:NameList>
          <b:Person>
            <b:Last>travelmyth</b:Last>
          </b:Person>
        </b:NameList>
      </b:Author>
    </b:Author>
    <b:Title>Mercure Thame Lambert Hotel</b:Title>
    <b:Year>2025</b:Year>
    <b:YearAccessed>2025</b:YearAccessed>
    <b:MonthAccessed>February</b:MonthAccessed>
    <b:DayAccessed>02</b:DayAccessed>
    <b:URL>https://www.travelmyth.com/Chinnor/Hotels/Mercure-Thame-Lambert-Hotel_tmid255056</b:URL>
    <b:RefOrder>13</b:RefOrder>
  </b:Source>
  <b:Source>
    <b:Tag>Mic216</b:Tag>
    <b:SourceType>InternetSite</b:SourceType>
    <b:Guid>{3D89CE02-E46C-4075-A6CA-7BBA9CEEA059}</b:Guid>
    <b:Author>
      <b:Author>
        <b:NameList>
          <b:Person>
            <b:Last>Race</b:Last>
            <b:First>Michael</b:First>
          </b:Person>
        </b:NameList>
      </b:Author>
    </b:Author>
    <b:Title>Is there a solution to the hospitality staff crisis?</b:Title>
    <b:Year>2021</b:Year>
    <b:YearAccessed>2025</b:YearAccessed>
    <b:MonthAccessed>February</b:MonthAccessed>
    <b:DayAccessed>04</b:DayAccessed>
    <b:URL>https://www.bbc.com/news/business-57817775</b:URL>
    <b:RefOrder>14</b:RefOrder>
  </b:Source>
  <b:Source>
    <b:Tag>Rob2413</b:Tag>
    <b:SourceType>InternetSite</b:SourceType>
    <b:Guid>{1E4FB731-A010-4AD3-84A9-E2CBCD026F09}</b:Guid>
    <b:Author>
      <b:Author>
        <b:NameList>
          <b:Person>
            <b:Last>Matuson</b:Last>
            <b:First>Roberta</b:First>
          </b:Person>
        </b:NameList>
      </b:Author>
    </b:Author>
    <b:Title>Part-Time Workers: Don’t Underestimate Their Impact</b:Title>
    <b:Year>2024</b:Year>
    <b:YearAccessed>2025</b:YearAccessed>
    <b:MonthAccessed>February</b:MonthAccessed>
    <b:DayAccessed>04</b:DayAccessed>
    <b:URL>https://www.forbes.com/sites/robertamatuson/2024/08/19/maximize-part-time-worker-impact/</b:URL>
    <b:RefOrder>15</b:RefOrder>
  </b:Source>
  <b:Source>
    <b:Tag>hbr228</b:Tag>
    <b:SourceType>InternetSite</b:SourceType>
    <b:Guid>{89E08E0F-2B9C-4C13-A4F6-9F6BDF48F741}</b:Guid>
    <b:Author>
      <b:Author>
        <b:Corporate>hbr</b:Corporate>
      </b:Author>
    </b:Author>
    <b:Title>It’s Time to Reimagine Employee Retention</b:Title>
    <b:Year>2022</b:Year>
    <b:YearAccessed>2025</b:YearAccessed>
    <b:MonthAccessed>February</b:MonthAccessed>
    <b:DayAccessed>05</b:DayAccessed>
    <b:URL>https://hbr.org/2022/07/its-time-to-reimagine-employee-retention</b:URL>
    <b:RefOrder>16</b:RefOrder>
  </b:Source>
  <b:Source>
    <b:Tag>Zac24</b:Tag>
    <b:SourceType>InternetSite</b:SourceType>
    <b:Guid>{8A80E690-C5B2-4ED1-AF26-D836F0950632}</b:Guid>
    <b:Author>
      <b:Author>
        <b:NameList>
          <b:Person>
            <b:Last>Amos</b:Last>
            <b:First>Zachary</b:First>
          </b:Person>
        </b:NameList>
      </b:Author>
    </b:Author>
    <b:Title>How Your Company Culture Impacts Employee Retention</b:Title>
    <b:Year>2024</b:Year>
    <b:YearAccessed>2025</b:YearAccessed>
    <b:MonthAccessed>February</b:MonthAccessed>
    <b:DayAccessed>04</b:DayAccessed>
    <b:URL>https://www.forbes.com/sites/allbusiness/2024/08/05/how-your-company-culture-impacts-employee-retention/</b:URL>
    <b:RefOrder>17</b:RefOrder>
  </b:Source>
  <b:Source>
    <b:Tag>Tas211</b:Tag>
    <b:SourceType>InternetSite</b:SourceType>
    <b:Guid>{09D67614-4B34-4917-BACB-897AD3528A74}</b:Guid>
    <b:Author>
      <b:Author>
        <b:NameList>
          <b:Person>
            <b:Last>Blythe</b:Last>
            <b:First>Tash</b:First>
          </b:Person>
        </b:NameList>
      </b:Author>
    </b:Author>
    <b:Title>Employee Turnover in Hospitality: Causes and Retention Strategies</b:Title>
    <b:Year>2021</b:Year>
    <b:YearAccessed>2025</b:YearAccessed>
    <b:MonthAccessed>February</b:MonthAccessed>
    <b:DayAccessed>04</b:DayAccessed>
    <b:URL>https://www.highspeedtraining.co.uk/hub/employee-retention-in-hospitality/</b:URL>
    <b:RefOrder>18</b:RefOrder>
  </b:Source>
  <b:Source>
    <b:Tag>bbc2458</b:Tag>
    <b:SourceType>InternetSite</b:SourceType>
    <b:Guid>{FCA18921-24AC-4250-B0BE-F20DDFDF243C}</b:Guid>
    <b:Author>
      <b:Author>
        <b:Corporate>bbc</b:Corporate>
      </b:Author>
    </b:Author>
    <b:Title>Retaining and motivating staff</b:Title>
    <b:Year>2024</b:Year>
    <b:YearAccessed>2025</b:YearAccessed>
    <b:MonthAccessed>February</b:MonthAccessed>
    <b:DayAccessed>05</b:DayAccessed>
    <b:URL>https://www.bbc.co.uk/bitesize/guides/z8dbsrd/revision/4</b:URL>
    <b:RefOrder>19</b:RefOrder>
  </b:Source>
  <b:Source>
    <b:Tag>Kim232</b:Tag>
    <b:SourceType>InternetSite</b:SourceType>
    <b:Guid>{86C08BB9-85B5-43D1-AE9F-DDFC1DDFEA99}</b:Guid>
    <b:Author>
      <b:Author>
        <b:NameList>
          <b:Person>
            <b:Last>Anderson-Mutch</b:Last>
            <b:First>Kimberly</b:First>
          </b:Person>
        </b:NameList>
      </b:Author>
    </b:Author>
    <b:Title>From feedback to retention: empowering employees with actionable insights</b:Title>
    <b:Year>2023</b:Year>
    <b:YearAccessed>2025</b:YearAccessed>
    <b:MonthAccessed>February</b:MonthAccessed>
    <b:DayAccessed>05</b:DayAccessed>
    <b:URL>https://textio.com/blog/the-impact-of-feedback-quality-on-employee-retention</b:URL>
    <b:RefOrder>20</b:RefOrder>
  </b:Source>
  <b:Source>
    <b:Tag>lam25</b:Tag>
    <b:SourceType>InternetSite</b:SourceType>
    <b:Guid>{74AA3807-0439-4982-944F-45B973597EEC}</b:Guid>
    <b:Author>
      <b:Author>
        <b:Corporate>lambertarms</b:Corporate>
      </b:Author>
    </b:Author>
    <b:Title>Welcome to Mercure Thame Lambert Hotel</b:Title>
    <b:Year>2025</b:Year>
    <b:YearAccessed>2025</b:YearAccessed>
    <b:MonthAccessed>February</b:MonthAccessed>
    <b:DayAccessed>2</b:DayAccessed>
    <b:URL>http://www.lambertarms.co.uk/</b:URL>
    <b:RefOrder>1</b:RefOrder>
  </b:Source>
  <b:Source>
    <b:Tag>goo252</b:Tag>
    <b:SourceType>InternetSite</b:SourceType>
    <b:Guid>{BDC7037B-3FDD-410C-B947-37BFA69AFF61}</b:Guid>
    <b:Author>
      <b:Author>
        <b:Corporate>google</b:Corporate>
      </b:Author>
    </b:Author>
    <b:Title>Mercure Thame Lambert Hotel</b:Title>
    <b:Year>2025</b:Year>
    <b:YearAccessed>2025</b:YearAccessed>
    <b:MonthAccessed>February</b:MonthAccessed>
    <b:DayAccessed>2</b:DayAccessed>
    <b:URL>https://www.google.com/maps/place/Mercure+Thame+Lambert+Hotel/@51.6493802,-1.0646366,11z/data=!4m9!3m8!1s0x487692aaf0662d99:0xced7477802d0d695!5m2!4m1!1i2!8m2!3d51.6774738!4d-0.9553098!16s%2Fg%2F1hc3n0hws?entry=ttu&amp;g_ep=EgoyMDI1MDIwMy4wIKXMDSoASAFQAw%3D%3</b:URL>
    <b:RefOrder>2</b:RefOrder>
  </b:Source>
  <b:Source>
    <b:Tag>boo251</b:Tag>
    <b:SourceType>InternetSite</b:SourceType>
    <b:Guid>{D243BA9B-9483-4D4B-B866-3BC57C34DC92}</b:Guid>
    <b:Author>
      <b:Author>
        <b:Corporate>booking</b:Corporate>
      </b:Author>
    </b:Author>
    <b:Title>Mercure Thame Lambert Hotel</b:Title>
    <b:Year>2025</b:Year>
    <b:YearAccessed>2025</b:YearAccessed>
    <b:MonthAccessed>February</b:MonthAccessed>
    <b:DayAccessed>2</b:DayAccessed>
    <b:URL>https://www.booking.com/hotel/gb/the-lambert-arms.en-gb.html?aid=356980&amp;label=gog235jc-1FCAsoUEIQdGhlLWxhbWJlcnQtYXJtc0gzWANobIgBAZgBCbgBF8gBDNgBAegBAfgBDIgCAagCA7gCg6qSvQbAAgHSAiQwZjZmYTM2Mi1iYTIwLTRkZDctODU0Ni1iZmViYWY5NTdjMmXYAgbgAgE&amp;sid=9eb807aac8af41</b:URL>
    <b:RefOrder>3</b:RefOrder>
  </b:Source>
  <b:Source>
    <b:Tag>mer241</b:Tag>
    <b:SourceType>InternetSite</b:SourceType>
    <b:Guid>{B3CD595D-5EAA-4F2F-87EE-4A032E55C490}</b:Guid>
    <b:Author>
      <b:Author>
        <b:Corporate>mercure</b:Corporate>
      </b:Author>
    </b:Author>
    <b:Title>FEEL LOCAL EVERYWHERE WITH MERCURE</b:Title>
    <b:Year>2024</b:Year>
    <b:YearAccessed>2025</b:YearAccessed>
    <b:MonthAccessed>February</b:MonthAccessed>
    <b:DayAccessed>2</b:DayAccessed>
    <b:URL>https://mercure.accor.com/en.html</b:URL>
    <b:RefOrder>4</b:RefOrder>
  </b:Source>
  <b:Source>
    <b:Tag>roc241</b:Tag>
    <b:SourceType>InternetSite</b:SourceType>
    <b:Guid>{26D648BE-345C-48DA-8A96-E2AE7D25CE87}</b:Guid>
    <b:Author>
      <b:Author>
        <b:Corporate>rocketreach</b:Corporate>
      </b:Author>
    </b:Author>
    <b:Title>Mercure Hotels Information</b:Title>
    <b:Year>2024</b:Year>
    <b:YearAccessed>2025</b:YearAccessed>
    <b:MonthAccessed>February</b:MonthAccessed>
    <b:DayAccessed>2</b:DayAccessed>
    <b:URL>https://rocketreach.co/mercure-hotels-profile_b5571c77f969b51f</b:URL>
    <b:RefOrder>5</b:RefOrder>
  </b:Source>
  <b:Source>
    <b:Tag>lam251</b:Tag>
    <b:SourceType>InternetSite</b:SourceType>
    <b:Guid>{4A04A8E9-9636-4163-BDFE-A3D12A8059D5}</b:Guid>
    <b:Author>
      <b:Author>
        <b:Corporate>lambertarms</b:Corporate>
      </b:Author>
    </b:Author>
    <b:Title>Mercure Thame Lambert Hotel’s location</b:Title>
    <b:Year>2025</b:Year>
    <b:YearAccessed>2025</b:YearAccessed>
    <b:MonthAccessed>February</b:MonthAccessed>
    <b:DayAccessed>2</b:DayAccessed>
    <b:URL>http://www.lambertarms.co.uk/en/location-and-contact.html</b:URL>
    <b:RefOrder>6</b:RefOrder>
  </b:Source>
  <b:Source>
    <b:Tag>lam24</b:Tag>
    <b:SourceType>InternetSite</b:SourceType>
    <b:Guid>{8B6303E9-13ED-458E-96A7-9EF0E3656821}</b:Guid>
    <b:Author>
      <b:Author>
        <b:Corporate>lambertarms</b:Corporate>
      </b:Author>
    </b:Author>
    <b:Title>Organise your event at Mercure Thame Lambert Hotel</b:Title>
    <b:Year>2024</b:Year>
    <b:YearAccessed>2025</b:YearAccessed>
    <b:MonthAccessed>February</b:MonthAccessed>
    <b:DayAccessed>2</b:DayAccessed>
    <b:URL>http://www.lambertarms.co.uk/en/meetings-and-events-in-oxfordshire.html</b:URL>
    <b:RefOrder>7</b:RefOrder>
  </b:Source>
  <b:Source>
    <b:Tag>tri20</b:Tag>
    <b:SourceType>InternetSite</b:SourceType>
    <b:Guid>{FF40A719-DE18-462F-A119-A556F1ECC9CD}</b:Guid>
    <b:Author>
      <b:Author>
        <b:Corporate>tripadvisor</b:Corporate>
      </b:Author>
    </b:Author>
    <b:Title>A disastrous experience</b:Title>
    <b:Year>2020</b:Year>
    <b:YearAccessed>2025</b:YearAccessed>
    <b:MonthAccessed>February</b:MonthAccessed>
    <b:DayAccessed>2</b:DayAccessed>
    <b:URL>https://www.tripadvisor.com/ShowUserReviews-g7983240-d1222570-r693478535-Mercure_Thame_Lambert_Hotel-Lewknor_Oxfordshire_England.html</b:URL>
    <b:RefOrder>8</b:RefOrder>
  </b:Source>
  <b:Source>
    <b:Tag>lam252</b:Tag>
    <b:SourceType>InternetSite</b:SourceType>
    <b:Guid>{FD69DAE8-2818-41D0-9E3D-3827A3749A52}</b:Guid>
    <b:Author>
      <b:Author>
        <b:Corporate>lambertarms</b:Corporate>
      </b:Author>
    </b:Author>
    <b:Title>Mercure Thame Lambert Hotel Pub and Restaurant</b:Title>
    <b:Year>2025</b:Year>
    <b:YearAccessed>2025</b:YearAccessed>
    <b:MonthAccessed>February</b:MonthAccessed>
    <b:DayAccessed>2</b:DayAccessed>
    <b:URL>http://www.lambertarms.co.uk/en/dining-in-oxfordshire.html</b:URL>
    <b:RefOrder>9</b:RefOrder>
  </b:Source>
  <b:Source>
    <b:Tag>pee25</b:Tag>
    <b:SourceType>InternetSite</b:SourceType>
    <b:Guid>{5BDA2F80-CDF3-4CE1-AD1E-B83D064219B3}</b:Guid>
    <b:Author>
      <b:Author>
        <b:Corporate>peelhotels</b:Corporate>
      </b:Author>
    </b:Author>
    <b:Title>Welcome to the George Hotel Wallingford</b:Title>
    <b:Year>2025</b:Year>
    <b:YearAccessed>2025</b:YearAccessed>
    <b:MonthAccessed>February</b:MonthAccessed>
    <b:DayAccessed>2</b:DayAccessed>
    <b:URL>https://www.peelhotels.co.uk/george-hotel/</b:URL>
    <b:RefOrder>10</b:RefOrder>
  </b:Source>
  <b:Source>
    <b:Tag>the25</b:Tag>
    <b:SourceType>InternetSite</b:SourceType>
    <b:Guid>{70EB2233-3224-4049-BDC6-09BC249221A6}</b:Guid>
    <b:Author>
      <b:Author>
        <b:Corporate>thechilternsfox</b:Corporate>
      </b:Author>
    </b:Author>
    <b:Title>The Chilterns Fox</b:Title>
    <b:Year>2025</b:Year>
    <b:YearAccessed>2025</b:YearAccessed>
    <b:MonthAccessed>February</b:MonthAccessed>
    <b:DayAccessed>2</b:DayAccessed>
    <b:URL>https://thechilternsfox.co.uk/</b:URL>
    <b:RefOrder>11</b:RefOrder>
  </b:Source>
  <b:Source>
    <b:Tag>tri251</b:Tag>
    <b:SourceType>InternetSite</b:SourceType>
    <b:Guid>{69D13543-63C4-48BE-8692-A3A315F303DA}</b:Guid>
    <b:Author>
      <b:Author>
        <b:Corporate>tripadvisor</b:Corporate>
      </b:Author>
    </b:Author>
    <b:Title>Mercure Thame Lambert Hotel</b:Title>
    <b:Year>2025</b:Year>
    <b:YearAccessed>2025</b:YearAccessed>
    <b:MonthAccessed>February</b:MonthAccessed>
    <b:DayAccessed>2</b:DayAccessed>
    <b:URL>https://www.tripadvisor.in/Hotel_Review-g7983240-d1222570-Reviews-Mercure_Thame_Lambert_Hotel-Lewknor_Oxfordshire_England.html</b:URL>
    <b:RefOrder>12</b:RefOrder>
  </b:Source>
</b:Sources>
</file>

<file path=customXml/itemProps1.xml><?xml version="1.0" encoding="utf-8"?>
<ds:datastoreItem xmlns:ds="http://schemas.openxmlformats.org/officeDocument/2006/customXml" ds:itemID="{833095DB-1329-4DDB-8399-19BAD599C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10703</Words>
  <Characters>61009</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2025-02-06T13:29:00Z</dcterms:created>
  <dcterms:modified xsi:type="dcterms:W3CDTF">2025-02-27T17:17:00Z</dcterms:modified>
</cp:coreProperties>
</file>