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0F50" w:rsidRDefault="005C0F50" w:rsidP="005C0F50">
      <w:pPr>
        <w:spacing w:before="240" w:after="240" w:line="360" w:lineRule="auto"/>
        <w:jc w:val="center"/>
        <w:rPr>
          <w:rFonts w:ascii="Arial" w:eastAsia="Times New Roman" w:hAnsi="Arial" w:cs="Arial"/>
          <w:b/>
          <w:bCs/>
          <w:color w:val="000000"/>
          <w:sz w:val="24"/>
          <w:szCs w:val="24"/>
          <w:lang w:eastAsia="en-IN"/>
        </w:rPr>
      </w:pPr>
    </w:p>
    <w:p w:rsidR="005C0F50" w:rsidRDefault="00CB28F4" w:rsidP="005C0F50">
      <w:pPr>
        <w:spacing w:before="240" w:after="240" w:line="360" w:lineRule="auto"/>
        <w:jc w:val="center"/>
        <w:rPr>
          <w:rFonts w:ascii="Arial" w:eastAsia="Times New Roman" w:hAnsi="Arial" w:cs="Arial"/>
          <w:b/>
          <w:bCs/>
          <w:color w:val="000000"/>
          <w:sz w:val="24"/>
          <w:szCs w:val="24"/>
          <w:lang w:eastAsia="en-IN"/>
        </w:rPr>
      </w:pPr>
      <w:bookmarkStart w:id="0" w:name="_Toc225510132"/>
      <w:r w:rsidRPr="004E1374">
        <w:rPr>
          <w:rFonts w:ascii="Arial" w:hAnsi="Arial" w:cs="Arial"/>
          <w:b/>
          <w:noProof/>
          <w:sz w:val="24"/>
          <w:szCs w:val="24"/>
          <w:lang w:eastAsia="en-IN"/>
        </w:rPr>
        <w:drawing>
          <wp:anchor distT="0" distB="0" distL="114300" distR="114300" simplePos="0" relativeHeight="251661312" behindDoc="1" locked="0" layoutInCell="1" allowOverlap="1" wp14:anchorId="34BCC58B" wp14:editId="48F33020">
            <wp:simplePos x="0" y="0"/>
            <wp:positionH relativeFrom="margin">
              <wp:align>center</wp:align>
            </wp:positionH>
            <wp:positionV relativeFrom="paragraph">
              <wp:posOffset>201295</wp:posOffset>
            </wp:positionV>
            <wp:extent cx="2922905" cy="9525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0-15 113107.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22905" cy="952500"/>
                    </a:xfrm>
                    <a:prstGeom prst="rect">
                      <a:avLst/>
                    </a:prstGeom>
                  </pic:spPr>
                </pic:pic>
              </a:graphicData>
            </a:graphic>
            <wp14:sizeRelH relativeFrom="margin">
              <wp14:pctWidth>0</wp14:pctWidth>
            </wp14:sizeRelH>
            <wp14:sizeRelV relativeFrom="margin">
              <wp14:pctHeight>0</wp14:pctHeight>
            </wp14:sizeRelV>
          </wp:anchor>
        </w:drawing>
      </w:r>
      <w:bookmarkEnd w:id="0"/>
    </w:p>
    <w:p w:rsidR="005C0F50" w:rsidRDefault="005C0F50" w:rsidP="005C0F50">
      <w:pPr>
        <w:spacing w:before="240" w:after="240" w:line="360" w:lineRule="auto"/>
        <w:jc w:val="center"/>
        <w:rPr>
          <w:rFonts w:ascii="Arial" w:eastAsia="Times New Roman" w:hAnsi="Arial" w:cs="Arial"/>
          <w:b/>
          <w:bCs/>
          <w:color w:val="000000"/>
          <w:sz w:val="24"/>
          <w:szCs w:val="24"/>
          <w:lang w:eastAsia="en-IN"/>
        </w:rPr>
      </w:pPr>
    </w:p>
    <w:p w:rsidR="005C0F50" w:rsidRDefault="005C0F50" w:rsidP="005C0F50">
      <w:pPr>
        <w:spacing w:before="240" w:after="240" w:line="360" w:lineRule="auto"/>
        <w:jc w:val="center"/>
        <w:rPr>
          <w:rFonts w:ascii="Arial" w:eastAsia="Times New Roman" w:hAnsi="Arial" w:cs="Arial"/>
          <w:b/>
          <w:bCs/>
          <w:color w:val="000000"/>
          <w:sz w:val="24"/>
          <w:szCs w:val="24"/>
          <w:lang w:eastAsia="en-IN"/>
        </w:rPr>
      </w:pPr>
    </w:p>
    <w:p w:rsidR="005C0F50" w:rsidRDefault="005C0F50" w:rsidP="00CB28F4">
      <w:pPr>
        <w:spacing w:before="240" w:after="240" w:line="360" w:lineRule="auto"/>
        <w:rPr>
          <w:rFonts w:ascii="Arial" w:eastAsia="Times New Roman" w:hAnsi="Arial" w:cs="Arial"/>
          <w:b/>
          <w:bCs/>
          <w:color w:val="000000"/>
          <w:sz w:val="24"/>
          <w:szCs w:val="24"/>
          <w:lang w:eastAsia="en-IN"/>
        </w:rPr>
      </w:pPr>
    </w:p>
    <w:p w:rsidR="005C0F50" w:rsidRPr="009C2CDF" w:rsidRDefault="005C0F50" w:rsidP="00CB28F4">
      <w:pPr>
        <w:spacing w:before="240" w:after="240" w:line="360" w:lineRule="auto"/>
        <w:jc w:val="center"/>
        <w:rPr>
          <w:rFonts w:ascii="Arial" w:eastAsia="Times New Roman" w:hAnsi="Arial" w:cs="Arial"/>
          <w:sz w:val="24"/>
          <w:szCs w:val="24"/>
          <w:lang w:eastAsia="en-IN"/>
        </w:rPr>
      </w:pPr>
      <w:r w:rsidRPr="009C2CDF">
        <w:rPr>
          <w:rFonts w:ascii="Arial" w:eastAsia="Times New Roman" w:hAnsi="Arial" w:cs="Arial"/>
          <w:b/>
          <w:bCs/>
          <w:color w:val="000000"/>
          <w:sz w:val="24"/>
          <w:szCs w:val="24"/>
          <w:lang w:eastAsia="en-IN"/>
        </w:rPr>
        <w:t>Module Code</w:t>
      </w:r>
      <w:r>
        <w:rPr>
          <w:rFonts w:ascii="Arial" w:eastAsia="Times New Roman" w:hAnsi="Arial" w:cs="Arial"/>
          <w:color w:val="000000"/>
          <w:sz w:val="24"/>
          <w:szCs w:val="24"/>
          <w:lang w:eastAsia="en-IN"/>
        </w:rPr>
        <w:t>: LCMB7003</w:t>
      </w:r>
    </w:p>
    <w:p w:rsidR="005C0F50" w:rsidRPr="00CB28F4" w:rsidRDefault="005C0F50" w:rsidP="00CB28F4">
      <w:pPr>
        <w:spacing w:before="120" w:after="120" w:line="360" w:lineRule="auto"/>
        <w:jc w:val="center"/>
        <w:rPr>
          <w:rFonts w:ascii="Arial" w:hAnsi="Arial" w:cs="Arial"/>
          <w:sz w:val="28"/>
          <w:szCs w:val="24"/>
        </w:rPr>
      </w:pPr>
      <w:r w:rsidRPr="009C2CDF">
        <w:rPr>
          <w:rFonts w:ascii="Arial" w:eastAsia="Times New Roman" w:hAnsi="Arial" w:cs="Arial"/>
          <w:b/>
          <w:bCs/>
          <w:color w:val="000000"/>
          <w:sz w:val="24"/>
          <w:szCs w:val="24"/>
          <w:lang w:eastAsia="en-IN"/>
        </w:rPr>
        <w:t>Module Name</w:t>
      </w:r>
      <w:r w:rsidRPr="009C2CDF">
        <w:rPr>
          <w:rFonts w:ascii="Arial" w:eastAsia="Times New Roman" w:hAnsi="Arial" w:cs="Arial"/>
          <w:color w:val="000000"/>
          <w:sz w:val="24"/>
          <w:szCs w:val="24"/>
          <w:lang w:eastAsia="en-IN"/>
        </w:rPr>
        <w:t>:</w:t>
      </w:r>
      <w:r w:rsidRPr="009C2CDF">
        <w:rPr>
          <w:rFonts w:ascii="Arial" w:eastAsia="Times New Roman" w:hAnsi="Arial" w:cs="Arial"/>
          <w:color w:val="000000"/>
          <w:sz w:val="28"/>
          <w:szCs w:val="24"/>
          <w:lang w:eastAsia="en-IN"/>
        </w:rPr>
        <w:t xml:space="preserve"> </w:t>
      </w:r>
      <w:r w:rsidRPr="00CB28F4">
        <w:rPr>
          <w:rFonts w:ascii="Arial" w:hAnsi="Arial" w:cs="Arial"/>
          <w:sz w:val="24"/>
        </w:rPr>
        <w:t>Strategic Management</w:t>
      </w:r>
    </w:p>
    <w:p w:rsidR="00CB28F4" w:rsidRPr="00CB28F4" w:rsidRDefault="005C0F50" w:rsidP="00CB28F4">
      <w:pPr>
        <w:spacing w:before="120" w:after="120" w:line="360" w:lineRule="auto"/>
        <w:jc w:val="center"/>
        <w:rPr>
          <w:rFonts w:ascii="Arial" w:hAnsi="Arial" w:cs="Arial"/>
          <w:sz w:val="24"/>
        </w:rPr>
      </w:pPr>
      <w:r w:rsidRPr="009C2CDF">
        <w:rPr>
          <w:rFonts w:ascii="Arial" w:eastAsia="Times New Roman" w:hAnsi="Arial" w:cs="Arial"/>
          <w:b/>
          <w:bCs/>
          <w:color w:val="000000"/>
          <w:sz w:val="24"/>
          <w:szCs w:val="24"/>
          <w:lang w:eastAsia="en-IN"/>
        </w:rPr>
        <w:t>Lecturer</w:t>
      </w:r>
      <w:r w:rsidRPr="009C2CDF">
        <w:rPr>
          <w:rFonts w:ascii="Arial" w:eastAsia="Times New Roman" w:hAnsi="Arial" w:cs="Arial"/>
          <w:color w:val="000000"/>
          <w:sz w:val="24"/>
          <w:szCs w:val="24"/>
          <w:lang w:eastAsia="en-IN"/>
        </w:rPr>
        <w:t xml:space="preserve">: </w:t>
      </w:r>
      <w:proofErr w:type="spellStart"/>
      <w:r w:rsidR="00CB28F4" w:rsidRPr="00CB28F4">
        <w:rPr>
          <w:rFonts w:ascii="Arial" w:hAnsi="Arial" w:cs="Arial"/>
          <w:sz w:val="24"/>
        </w:rPr>
        <w:t>Ejike</w:t>
      </w:r>
      <w:proofErr w:type="spellEnd"/>
      <w:r w:rsidR="00CB28F4" w:rsidRPr="00CB28F4">
        <w:rPr>
          <w:rFonts w:ascii="Arial" w:hAnsi="Arial" w:cs="Arial"/>
          <w:sz w:val="24"/>
        </w:rPr>
        <w:t xml:space="preserve"> </w:t>
      </w:r>
      <w:proofErr w:type="spellStart"/>
      <w:r w:rsidR="00CB28F4" w:rsidRPr="00CB28F4">
        <w:rPr>
          <w:rFonts w:ascii="Arial" w:hAnsi="Arial" w:cs="Arial"/>
          <w:sz w:val="24"/>
        </w:rPr>
        <w:t>Udeogu</w:t>
      </w:r>
      <w:proofErr w:type="spellEnd"/>
      <w:r w:rsidR="00CB28F4" w:rsidRPr="00CB28F4">
        <w:rPr>
          <w:rFonts w:ascii="Arial" w:hAnsi="Arial" w:cs="Arial"/>
          <w:sz w:val="24"/>
        </w:rPr>
        <w:t xml:space="preserve">, </w:t>
      </w:r>
      <w:r w:rsidR="00CB28F4" w:rsidRPr="00CB28F4">
        <w:rPr>
          <w:rFonts w:ascii="Arial" w:hAnsi="Arial" w:cs="Arial"/>
          <w:sz w:val="24"/>
        </w:rPr>
        <w:t xml:space="preserve">Amare </w:t>
      </w:r>
      <w:proofErr w:type="spellStart"/>
      <w:r w:rsidR="00CB28F4" w:rsidRPr="00CB28F4">
        <w:rPr>
          <w:rFonts w:ascii="Arial" w:hAnsi="Arial" w:cs="Arial"/>
          <w:sz w:val="24"/>
        </w:rPr>
        <w:t>Desta</w:t>
      </w:r>
      <w:proofErr w:type="spellEnd"/>
    </w:p>
    <w:p w:rsidR="00CB28F4" w:rsidRPr="00CB28F4" w:rsidRDefault="00CB28F4" w:rsidP="00CB28F4">
      <w:pPr>
        <w:spacing w:before="120" w:after="120" w:line="360" w:lineRule="auto"/>
        <w:jc w:val="center"/>
        <w:rPr>
          <w:rFonts w:ascii="Arial" w:hAnsi="Arial" w:cs="Arial"/>
          <w:sz w:val="24"/>
        </w:rPr>
      </w:pPr>
      <w:proofErr w:type="spellStart"/>
      <w:r w:rsidRPr="00CB28F4">
        <w:rPr>
          <w:rFonts w:ascii="Arial" w:hAnsi="Arial" w:cs="Arial"/>
          <w:sz w:val="24"/>
        </w:rPr>
        <w:t>Zulf</w:t>
      </w:r>
      <w:proofErr w:type="spellEnd"/>
      <w:r w:rsidRPr="00CB28F4">
        <w:rPr>
          <w:rFonts w:ascii="Arial" w:hAnsi="Arial" w:cs="Arial"/>
          <w:sz w:val="24"/>
        </w:rPr>
        <w:t xml:space="preserve"> Khan</w:t>
      </w:r>
    </w:p>
    <w:p w:rsidR="005C0F50" w:rsidRPr="009C2CDF" w:rsidRDefault="005C0F50" w:rsidP="00CB28F4">
      <w:pPr>
        <w:spacing w:before="240" w:after="240" w:line="360" w:lineRule="auto"/>
        <w:jc w:val="center"/>
        <w:rPr>
          <w:rFonts w:ascii="Arial" w:eastAsia="Times New Roman" w:hAnsi="Arial" w:cs="Arial"/>
          <w:color w:val="000000"/>
          <w:sz w:val="24"/>
          <w:szCs w:val="24"/>
          <w:lang w:eastAsia="en-IN"/>
        </w:rPr>
      </w:pPr>
      <w:r w:rsidRPr="009C2CDF">
        <w:rPr>
          <w:rFonts w:ascii="Arial" w:eastAsia="Times New Roman" w:hAnsi="Arial" w:cs="Arial"/>
          <w:b/>
          <w:bCs/>
          <w:color w:val="000000"/>
          <w:sz w:val="24"/>
          <w:szCs w:val="24"/>
          <w:lang w:eastAsia="en-IN"/>
        </w:rPr>
        <w:t>Word Count</w:t>
      </w:r>
      <w:r w:rsidRPr="009C2CDF">
        <w:rPr>
          <w:rFonts w:ascii="Arial" w:eastAsia="Times New Roman" w:hAnsi="Arial" w:cs="Arial"/>
          <w:color w:val="000000"/>
          <w:sz w:val="24"/>
          <w:szCs w:val="24"/>
          <w:lang w:eastAsia="en-IN"/>
        </w:rPr>
        <w:t xml:space="preserve">: </w:t>
      </w:r>
      <w:r w:rsidR="0041002C">
        <w:rPr>
          <w:rFonts w:ascii="Arial" w:eastAsia="Times New Roman" w:hAnsi="Arial" w:cs="Arial"/>
          <w:color w:val="000000"/>
          <w:sz w:val="24"/>
          <w:szCs w:val="24"/>
          <w:lang w:eastAsia="en-IN"/>
        </w:rPr>
        <w:t>5500</w:t>
      </w:r>
    </w:p>
    <w:p w:rsidR="005C0F50" w:rsidRPr="009C2CDF" w:rsidRDefault="005C0F50" w:rsidP="00CB28F4">
      <w:pPr>
        <w:spacing w:before="240" w:after="240" w:line="360" w:lineRule="auto"/>
        <w:jc w:val="center"/>
        <w:rPr>
          <w:rFonts w:ascii="Arial" w:eastAsia="Times New Roman" w:hAnsi="Arial" w:cs="Arial"/>
          <w:sz w:val="24"/>
          <w:szCs w:val="24"/>
          <w:lang w:eastAsia="en-IN"/>
        </w:rPr>
      </w:pPr>
      <w:r w:rsidRPr="009C2CDF">
        <w:rPr>
          <w:rFonts w:ascii="Arial" w:eastAsia="Times New Roman" w:hAnsi="Arial" w:cs="Arial"/>
          <w:b/>
          <w:bCs/>
          <w:color w:val="000000"/>
          <w:sz w:val="24"/>
          <w:szCs w:val="24"/>
          <w:lang w:eastAsia="en-IN"/>
        </w:rPr>
        <w:t>Student Name</w:t>
      </w:r>
      <w:r w:rsidRPr="009C2CDF">
        <w:rPr>
          <w:rFonts w:ascii="Arial" w:eastAsia="Times New Roman" w:hAnsi="Arial" w:cs="Arial"/>
          <w:color w:val="000000"/>
          <w:sz w:val="24"/>
          <w:szCs w:val="24"/>
          <w:lang w:eastAsia="en-IN"/>
        </w:rPr>
        <w:t>: Merlin Lawrence</w:t>
      </w:r>
    </w:p>
    <w:p w:rsidR="005C0F50" w:rsidRPr="009C2CDF" w:rsidRDefault="005C0F50" w:rsidP="00CB28F4">
      <w:pPr>
        <w:spacing w:line="360" w:lineRule="auto"/>
        <w:jc w:val="center"/>
        <w:rPr>
          <w:rFonts w:ascii="Arial" w:hAnsi="Arial" w:cs="Arial"/>
          <w:b/>
          <w:sz w:val="24"/>
          <w:szCs w:val="24"/>
        </w:rPr>
      </w:pPr>
      <w:r w:rsidRPr="009C2CDF">
        <w:rPr>
          <w:rFonts w:ascii="Arial" w:eastAsia="Times New Roman" w:hAnsi="Arial" w:cs="Arial"/>
          <w:b/>
          <w:bCs/>
          <w:color w:val="000000"/>
          <w:sz w:val="24"/>
          <w:szCs w:val="24"/>
          <w:lang w:eastAsia="en-IN"/>
        </w:rPr>
        <w:t>Student ID</w:t>
      </w:r>
      <w:r w:rsidRPr="009C2CDF">
        <w:rPr>
          <w:rFonts w:ascii="Arial" w:eastAsia="Times New Roman" w:hAnsi="Arial" w:cs="Arial"/>
          <w:color w:val="000000"/>
          <w:sz w:val="24"/>
          <w:szCs w:val="24"/>
          <w:lang w:eastAsia="en-IN"/>
        </w:rPr>
        <w:t>: 2437597</w:t>
      </w:r>
    </w:p>
    <w:p w:rsidR="00AB176E" w:rsidRPr="00AB176E" w:rsidRDefault="00AB176E" w:rsidP="00AB176E">
      <w:pPr>
        <w:spacing w:line="360" w:lineRule="auto"/>
        <w:jc w:val="both"/>
        <w:rPr>
          <w:rFonts w:ascii="Arial" w:hAnsi="Arial" w:cs="Arial"/>
          <w:sz w:val="24"/>
          <w:szCs w:val="24"/>
          <w:lang w:eastAsia="en-IN"/>
        </w:rPr>
      </w:pPr>
    </w:p>
    <w:p w:rsidR="00AB176E" w:rsidRPr="00AB176E" w:rsidRDefault="00AB176E" w:rsidP="00AB176E">
      <w:pPr>
        <w:spacing w:line="360" w:lineRule="auto"/>
        <w:jc w:val="both"/>
        <w:rPr>
          <w:rFonts w:ascii="Arial" w:hAnsi="Arial" w:cs="Arial"/>
          <w:sz w:val="24"/>
          <w:szCs w:val="24"/>
          <w:lang w:eastAsia="en-IN"/>
        </w:rPr>
      </w:pPr>
    </w:p>
    <w:p w:rsidR="00AB176E" w:rsidRPr="00AB176E" w:rsidRDefault="00AB176E"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br w:type="page"/>
      </w:r>
    </w:p>
    <w:p w:rsidR="002B780A" w:rsidRDefault="002B780A" w:rsidP="002B780A">
      <w:pPr>
        <w:spacing w:line="360" w:lineRule="auto"/>
        <w:jc w:val="center"/>
        <w:rPr>
          <w:rFonts w:ascii="Arial" w:hAnsi="Arial" w:cs="Arial"/>
          <w:b/>
          <w:sz w:val="36"/>
        </w:rPr>
      </w:pPr>
    </w:p>
    <w:p w:rsidR="002B780A" w:rsidRDefault="002B780A" w:rsidP="002B780A">
      <w:pPr>
        <w:spacing w:line="360" w:lineRule="auto"/>
        <w:jc w:val="center"/>
        <w:rPr>
          <w:rFonts w:ascii="Arial" w:hAnsi="Arial" w:cs="Arial"/>
          <w:b/>
          <w:sz w:val="36"/>
        </w:rPr>
      </w:pPr>
    </w:p>
    <w:p w:rsidR="002B780A" w:rsidRDefault="002B780A" w:rsidP="002B780A">
      <w:pPr>
        <w:spacing w:line="360" w:lineRule="auto"/>
        <w:jc w:val="center"/>
        <w:rPr>
          <w:rFonts w:ascii="Arial" w:hAnsi="Arial" w:cs="Arial"/>
          <w:b/>
          <w:sz w:val="36"/>
        </w:rPr>
      </w:pPr>
    </w:p>
    <w:p w:rsidR="002B780A" w:rsidRDefault="002B780A" w:rsidP="002B780A">
      <w:pPr>
        <w:spacing w:line="360" w:lineRule="auto"/>
        <w:jc w:val="center"/>
        <w:rPr>
          <w:rFonts w:ascii="Arial" w:hAnsi="Arial" w:cs="Arial"/>
          <w:b/>
          <w:sz w:val="36"/>
        </w:rPr>
      </w:pPr>
    </w:p>
    <w:p w:rsidR="00AB176E" w:rsidRPr="002B780A" w:rsidRDefault="002B780A" w:rsidP="002B780A">
      <w:pPr>
        <w:spacing w:line="360" w:lineRule="auto"/>
        <w:jc w:val="center"/>
        <w:rPr>
          <w:rFonts w:ascii="Arial" w:hAnsi="Arial" w:cs="Arial"/>
          <w:b/>
          <w:sz w:val="24"/>
          <w:szCs w:val="24"/>
          <w:lang w:eastAsia="en-IN"/>
        </w:rPr>
      </w:pPr>
      <w:r>
        <w:rPr>
          <w:rFonts w:ascii="Arial" w:hAnsi="Arial" w:cs="Arial"/>
          <w:b/>
          <w:sz w:val="36"/>
        </w:rPr>
        <w:t xml:space="preserve">Critical </w:t>
      </w:r>
      <w:r w:rsidRPr="002B780A">
        <w:rPr>
          <w:rFonts w:ascii="Arial" w:hAnsi="Arial" w:cs="Arial"/>
          <w:b/>
          <w:sz w:val="36"/>
        </w:rPr>
        <w:t xml:space="preserve">analysis of </w:t>
      </w:r>
      <w:r>
        <w:rPr>
          <w:rFonts w:ascii="Arial" w:hAnsi="Arial" w:cs="Arial"/>
          <w:b/>
          <w:sz w:val="36"/>
        </w:rPr>
        <w:t xml:space="preserve">Amazon’s </w:t>
      </w:r>
      <w:r w:rsidRPr="002B780A">
        <w:rPr>
          <w:rFonts w:ascii="Arial" w:hAnsi="Arial" w:cs="Arial"/>
          <w:b/>
          <w:sz w:val="36"/>
        </w:rPr>
        <w:t>strategic management practices</w:t>
      </w:r>
      <w:r>
        <w:rPr>
          <w:rFonts w:ascii="Arial" w:hAnsi="Arial" w:cs="Arial"/>
          <w:b/>
          <w:sz w:val="36"/>
        </w:rPr>
        <w:t xml:space="preserve"> and recommendations</w:t>
      </w:r>
      <w:r w:rsidR="00AB176E" w:rsidRPr="002B780A">
        <w:rPr>
          <w:rFonts w:ascii="Arial" w:hAnsi="Arial" w:cs="Arial"/>
          <w:b/>
          <w:sz w:val="24"/>
          <w:szCs w:val="24"/>
          <w:lang w:eastAsia="en-IN"/>
        </w:rPr>
        <w:br w:type="page"/>
      </w:r>
    </w:p>
    <w:sdt>
      <w:sdtPr>
        <w:id w:val="-1804690508"/>
        <w:docPartObj>
          <w:docPartGallery w:val="Table of Contents"/>
          <w:docPartUnique/>
        </w:docPartObj>
      </w:sdtPr>
      <w:sdtEndPr>
        <w:rPr>
          <w:rFonts w:asciiTheme="minorHAnsi" w:eastAsiaTheme="minorHAnsi" w:hAnsiTheme="minorHAnsi" w:cstheme="minorBidi"/>
          <w:color w:val="auto"/>
          <w:sz w:val="22"/>
          <w:szCs w:val="22"/>
          <w:lang w:val="en-IN"/>
        </w:rPr>
      </w:sdtEndPr>
      <w:sdtContent>
        <w:p w:rsidR="002B780A" w:rsidRDefault="002B780A" w:rsidP="002B780A">
          <w:pPr>
            <w:pStyle w:val="TOCHeading"/>
          </w:pPr>
        </w:p>
        <w:p w:rsidR="002B780A" w:rsidRDefault="002B780A">
          <w:pPr>
            <w:pStyle w:val="TOCHeading"/>
          </w:pPr>
        </w:p>
        <w:p w:rsidR="00226C63" w:rsidRPr="002B780A" w:rsidRDefault="00226C63">
          <w:pPr>
            <w:pStyle w:val="TOCHeading"/>
            <w:rPr>
              <w:rFonts w:ascii="Arial" w:hAnsi="Arial" w:cs="Arial"/>
              <w:sz w:val="40"/>
            </w:rPr>
          </w:pPr>
          <w:r w:rsidRPr="002B780A">
            <w:rPr>
              <w:rFonts w:ascii="Arial" w:hAnsi="Arial" w:cs="Arial"/>
              <w:sz w:val="40"/>
            </w:rPr>
            <w:t>Table of Contents</w:t>
          </w:r>
        </w:p>
        <w:p w:rsidR="00226C63" w:rsidRPr="002B780A" w:rsidRDefault="002B780A">
          <w:pPr>
            <w:pStyle w:val="TOC1"/>
            <w:rPr>
              <w:rFonts w:ascii="Arial" w:hAnsi="Arial" w:cs="Arial"/>
              <w:sz w:val="28"/>
            </w:rPr>
          </w:pPr>
          <w:proofErr w:type="spellStart"/>
          <w:r w:rsidRPr="002B780A">
            <w:rPr>
              <w:rFonts w:ascii="Arial" w:hAnsi="Arial" w:cs="Arial"/>
              <w:b/>
              <w:bCs/>
              <w:sz w:val="28"/>
            </w:rPr>
            <w:t>O</w:t>
          </w:r>
          <w:r w:rsidRPr="002B780A">
            <w:rPr>
              <w:rFonts w:ascii="Arial" w:hAnsi="Arial" w:cs="Arial"/>
              <w:b/>
              <w:bCs/>
              <w:sz w:val="28"/>
            </w:rPr>
            <w:t>rganisational</w:t>
          </w:r>
          <w:proofErr w:type="spellEnd"/>
          <w:r w:rsidRPr="002B780A">
            <w:rPr>
              <w:rFonts w:ascii="Arial" w:hAnsi="Arial" w:cs="Arial"/>
              <w:b/>
              <w:bCs/>
              <w:sz w:val="28"/>
            </w:rPr>
            <w:t xml:space="preserve"> Context and Overview </w:t>
          </w:r>
          <w:r w:rsidR="00226C63" w:rsidRPr="002B780A">
            <w:rPr>
              <w:rFonts w:ascii="Arial" w:hAnsi="Arial" w:cs="Arial"/>
              <w:sz w:val="28"/>
            </w:rPr>
            <w:ptab w:relativeTo="margin" w:alignment="right" w:leader="dot"/>
          </w:r>
          <w:r w:rsidR="00226C63" w:rsidRPr="002B780A">
            <w:rPr>
              <w:rFonts w:ascii="Arial" w:hAnsi="Arial" w:cs="Arial"/>
              <w:bCs/>
              <w:sz w:val="28"/>
            </w:rPr>
            <w:t>1</w:t>
          </w:r>
        </w:p>
        <w:p w:rsidR="00226C63" w:rsidRPr="002B780A" w:rsidRDefault="002B780A" w:rsidP="002B780A">
          <w:pPr>
            <w:pStyle w:val="TOC2"/>
            <w:ind w:left="0"/>
            <w:rPr>
              <w:rFonts w:ascii="Arial" w:hAnsi="Arial" w:cs="Arial"/>
              <w:sz w:val="28"/>
            </w:rPr>
          </w:pPr>
          <w:r w:rsidRPr="002B780A">
            <w:rPr>
              <w:rFonts w:ascii="Arial" w:hAnsi="Arial" w:cs="Arial"/>
              <w:b/>
              <w:bCs/>
              <w:sz w:val="28"/>
            </w:rPr>
            <w:t xml:space="preserve">External and Internal Environment Analysis </w:t>
          </w:r>
          <w:r w:rsidR="00226C63" w:rsidRPr="002B780A">
            <w:rPr>
              <w:rFonts w:ascii="Arial" w:hAnsi="Arial" w:cs="Arial"/>
              <w:sz w:val="28"/>
            </w:rPr>
            <w:ptab w:relativeTo="margin" w:alignment="right" w:leader="dot"/>
          </w:r>
          <w:r w:rsidR="00226C63" w:rsidRPr="002B780A">
            <w:rPr>
              <w:rFonts w:ascii="Arial" w:hAnsi="Arial" w:cs="Arial"/>
              <w:sz w:val="28"/>
            </w:rPr>
            <w:t>2</w:t>
          </w:r>
        </w:p>
        <w:p w:rsidR="00226C63" w:rsidRPr="002B780A" w:rsidRDefault="002B780A" w:rsidP="002B780A">
          <w:pPr>
            <w:pStyle w:val="TOC3"/>
            <w:ind w:left="0"/>
            <w:rPr>
              <w:rFonts w:ascii="Arial" w:hAnsi="Arial" w:cs="Arial"/>
              <w:sz w:val="28"/>
            </w:rPr>
          </w:pPr>
          <w:r w:rsidRPr="002B780A">
            <w:rPr>
              <w:rFonts w:ascii="Arial" w:hAnsi="Arial" w:cs="Arial"/>
              <w:b/>
              <w:bCs/>
              <w:sz w:val="28"/>
            </w:rPr>
            <w:t xml:space="preserve">CSR and Sustainability objectives </w:t>
          </w:r>
          <w:r w:rsidR="00226C63" w:rsidRPr="002B780A">
            <w:rPr>
              <w:rFonts w:ascii="Arial" w:hAnsi="Arial" w:cs="Arial"/>
              <w:sz w:val="28"/>
            </w:rPr>
            <w:ptab w:relativeTo="margin" w:alignment="right" w:leader="dot"/>
          </w:r>
          <w:r w:rsidR="00226C63" w:rsidRPr="002B780A">
            <w:rPr>
              <w:rFonts w:ascii="Arial" w:hAnsi="Arial" w:cs="Arial"/>
              <w:sz w:val="28"/>
            </w:rPr>
            <w:t>3</w:t>
          </w:r>
        </w:p>
        <w:p w:rsidR="00226C63" w:rsidRPr="002B780A" w:rsidRDefault="002B780A">
          <w:pPr>
            <w:pStyle w:val="TOC1"/>
            <w:rPr>
              <w:rFonts w:ascii="Arial" w:hAnsi="Arial" w:cs="Arial"/>
              <w:sz w:val="28"/>
            </w:rPr>
          </w:pPr>
          <w:r w:rsidRPr="002B780A">
            <w:rPr>
              <w:rFonts w:ascii="Arial" w:hAnsi="Arial" w:cs="Arial"/>
              <w:b/>
              <w:bCs/>
              <w:sz w:val="28"/>
            </w:rPr>
            <w:t xml:space="preserve">Comprehensive and holistic view of the </w:t>
          </w:r>
          <w:proofErr w:type="spellStart"/>
          <w:r w:rsidRPr="002B780A">
            <w:rPr>
              <w:rFonts w:ascii="Arial" w:hAnsi="Arial" w:cs="Arial"/>
              <w:b/>
              <w:bCs/>
              <w:sz w:val="28"/>
            </w:rPr>
            <w:t>organisation</w:t>
          </w:r>
          <w:proofErr w:type="spellEnd"/>
          <w:r w:rsidRPr="002B780A">
            <w:rPr>
              <w:rFonts w:ascii="Arial" w:hAnsi="Arial" w:cs="Arial"/>
              <w:sz w:val="28"/>
            </w:rPr>
            <w:t xml:space="preserve"> </w:t>
          </w:r>
          <w:r w:rsidR="00226C63" w:rsidRPr="002B780A">
            <w:rPr>
              <w:rFonts w:ascii="Arial" w:hAnsi="Arial" w:cs="Arial"/>
              <w:sz w:val="28"/>
            </w:rPr>
            <w:ptab w:relativeTo="margin" w:alignment="right" w:leader="dot"/>
          </w:r>
          <w:r w:rsidR="00226C63" w:rsidRPr="002B780A">
            <w:rPr>
              <w:rFonts w:ascii="Arial" w:hAnsi="Arial" w:cs="Arial"/>
              <w:bCs/>
              <w:sz w:val="28"/>
            </w:rPr>
            <w:t>4</w:t>
          </w:r>
        </w:p>
        <w:p w:rsidR="00226C63" w:rsidRPr="002B780A" w:rsidRDefault="002B780A" w:rsidP="002B780A">
          <w:pPr>
            <w:pStyle w:val="TOC2"/>
            <w:ind w:left="0"/>
            <w:rPr>
              <w:rFonts w:ascii="Arial" w:hAnsi="Arial" w:cs="Arial"/>
              <w:sz w:val="28"/>
            </w:rPr>
          </w:pPr>
          <w:r w:rsidRPr="002B780A">
            <w:rPr>
              <w:rFonts w:ascii="Arial" w:hAnsi="Arial" w:cs="Arial"/>
              <w:b/>
              <w:bCs/>
              <w:sz w:val="28"/>
            </w:rPr>
            <w:t xml:space="preserve">Strategic Choices and Implementation </w:t>
          </w:r>
          <w:r w:rsidR="00226C63" w:rsidRPr="002B780A">
            <w:rPr>
              <w:rFonts w:ascii="Arial" w:hAnsi="Arial" w:cs="Arial"/>
              <w:sz w:val="28"/>
            </w:rPr>
            <w:ptab w:relativeTo="margin" w:alignment="right" w:leader="dot"/>
          </w:r>
          <w:r w:rsidR="00226C63" w:rsidRPr="002B780A">
            <w:rPr>
              <w:rFonts w:ascii="Arial" w:hAnsi="Arial" w:cs="Arial"/>
              <w:sz w:val="28"/>
            </w:rPr>
            <w:t>5</w:t>
          </w:r>
        </w:p>
        <w:p w:rsidR="002B780A" w:rsidRPr="002B780A" w:rsidRDefault="002B780A" w:rsidP="002B780A">
          <w:pPr>
            <w:pStyle w:val="TOC3"/>
            <w:ind w:left="0"/>
            <w:rPr>
              <w:rFonts w:ascii="Arial" w:hAnsi="Arial" w:cs="Arial"/>
              <w:sz w:val="28"/>
            </w:rPr>
          </w:pPr>
          <w:r w:rsidRPr="002B780A">
            <w:rPr>
              <w:rFonts w:ascii="Arial" w:hAnsi="Arial" w:cs="Arial"/>
              <w:b/>
              <w:bCs/>
              <w:sz w:val="28"/>
            </w:rPr>
            <w:t xml:space="preserve">Strategic Evaluation and Recommendations </w:t>
          </w:r>
          <w:r w:rsidR="00226C63" w:rsidRPr="002B780A">
            <w:rPr>
              <w:rFonts w:ascii="Arial" w:hAnsi="Arial" w:cs="Arial"/>
              <w:sz w:val="28"/>
            </w:rPr>
            <w:ptab w:relativeTo="margin" w:alignment="right" w:leader="dot"/>
          </w:r>
          <w:r w:rsidR="00226C63" w:rsidRPr="002B780A">
            <w:rPr>
              <w:rFonts w:ascii="Arial" w:hAnsi="Arial" w:cs="Arial"/>
              <w:sz w:val="28"/>
            </w:rPr>
            <w:t>6</w:t>
          </w:r>
        </w:p>
        <w:p w:rsidR="00226C63" w:rsidRPr="002B780A" w:rsidRDefault="002B780A" w:rsidP="002B780A">
          <w:pPr>
            <w:rPr>
              <w:lang w:val="en-US"/>
            </w:rPr>
          </w:pPr>
          <w:r w:rsidRPr="002B780A">
            <w:rPr>
              <w:rStyle w:val="Strong"/>
              <w:rFonts w:ascii="Arial" w:hAnsi="Arial" w:cs="Arial"/>
              <w:bCs w:val="0"/>
              <w:sz w:val="28"/>
              <w:szCs w:val="24"/>
            </w:rPr>
            <w:t xml:space="preserve">Reflective Account of the Research, Analysis and Preparation Process </w:t>
          </w:r>
          <w:r w:rsidRPr="002B780A">
            <w:rPr>
              <w:rStyle w:val="Strong"/>
              <w:rFonts w:ascii="Arial" w:hAnsi="Arial" w:cs="Arial"/>
              <w:b w:val="0"/>
              <w:bCs w:val="0"/>
              <w:sz w:val="28"/>
              <w:szCs w:val="24"/>
            </w:rPr>
            <w:t>………………</w:t>
          </w:r>
          <w:r>
            <w:rPr>
              <w:rStyle w:val="Strong"/>
              <w:rFonts w:ascii="Arial" w:hAnsi="Arial" w:cs="Arial"/>
              <w:b w:val="0"/>
              <w:bCs w:val="0"/>
              <w:sz w:val="28"/>
              <w:szCs w:val="24"/>
            </w:rPr>
            <w:t>……………………………………………………….</w:t>
          </w:r>
          <w:r w:rsidRPr="002B780A">
            <w:rPr>
              <w:rStyle w:val="Strong"/>
              <w:rFonts w:ascii="Arial" w:hAnsi="Arial" w:cs="Arial"/>
              <w:b w:val="0"/>
              <w:bCs w:val="0"/>
              <w:sz w:val="28"/>
              <w:szCs w:val="24"/>
            </w:rPr>
            <w:t>7</w:t>
          </w:r>
        </w:p>
      </w:sdtContent>
    </w:sdt>
    <w:p w:rsidR="00AB176E" w:rsidRDefault="00AB176E"/>
    <w:p w:rsidR="00AB176E" w:rsidRPr="00AB176E" w:rsidRDefault="00AB176E" w:rsidP="00AB176E">
      <w:pPr>
        <w:spacing w:line="360" w:lineRule="auto"/>
        <w:jc w:val="both"/>
        <w:rPr>
          <w:rFonts w:ascii="Arial" w:hAnsi="Arial" w:cs="Arial"/>
          <w:sz w:val="24"/>
          <w:szCs w:val="24"/>
          <w:lang w:eastAsia="en-IN"/>
        </w:rPr>
      </w:pPr>
    </w:p>
    <w:p w:rsidR="002B780A" w:rsidRDefault="002B780A" w:rsidP="00AB176E">
      <w:pPr>
        <w:spacing w:line="360" w:lineRule="auto"/>
        <w:jc w:val="both"/>
        <w:rPr>
          <w:rFonts w:ascii="Arial" w:hAnsi="Arial" w:cs="Arial"/>
          <w:sz w:val="24"/>
          <w:szCs w:val="24"/>
          <w:lang w:eastAsia="en-IN"/>
        </w:rPr>
      </w:pPr>
    </w:p>
    <w:p w:rsidR="002B780A" w:rsidRDefault="002B780A" w:rsidP="002B780A">
      <w:pPr>
        <w:spacing w:line="360" w:lineRule="auto"/>
        <w:jc w:val="right"/>
        <w:rPr>
          <w:rFonts w:ascii="Arial" w:hAnsi="Arial" w:cs="Arial"/>
          <w:sz w:val="24"/>
          <w:szCs w:val="24"/>
          <w:lang w:eastAsia="en-IN"/>
        </w:rPr>
      </w:pPr>
    </w:p>
    <w:p w:rsidR="008314B5" w:rsidRPr="00AB176E" w:rsidRDefault="00AB176E" w:rsidP="00AB176E">
      <w:pPr>
        <w:spacing w:line="360" w:lineRule="auto"/>
        <w:jc w:val="both"/>
        <w:rPr>
          <w:rFonts w:ascii="Arial" w:hAnsi="Arial" w:cs="Arial"/>
          <w:sz w:val="24"/>
          <w:szCs w:val="24"/>
          <w:lang w:eastAsia="en-IN"/>
        </w:rPr>
      </w:pPr>
      <w:r w:rsidRPr="002B780A">
        <w:rPr>
          <w:rFonts w:ascii="Arial" w:hAnsi="Arial" w:cs="Arial"/>
          <w:sz w:val="24"/>
          <w:szCs w:val="24"/>
          <w:lang w:eastAsia="en-IN"/>
        </w:rPr>
        <w:br w:type="page"/>
      </w:r>
      <w:r w:rsidR="008314B5" w:rsidRPr="00AB176E">
        <w:rPr>
          <w:rFonts w:ascii="Arial" w:hAnsi="Arial" w:cs="Arial"/>
          <w:sz w:val="24"/>
          <w:szCs w:val="24"/>
          <w:lang w:eastAsia="en-IN"/>
        </w:rPr>
        <w:lastRenderedPageBreak/>
        <w:t xml:space="preserve">1. </w:t>
      </w:r>
      <w:r w:rsidR="008314B5" w:rsidRPr="00AB176E">
        <w:rPr>
          <w:rFonts w:ascii="Arial" w:hAnsi="Arial" w:cs="Arial"/>
          <w:b/>
          <w:sz w:val="24"/>
          <w:szCs w:val="24"/>
          <w:lang w:eastAsia="en-IN"/>
        </w:rPr>
        <w:t>Organisational Overview</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Amazon, which was founded in 1994 as an online bookstore by Jeff Bezos, has since become one of the most dominant technology companies in the world. Amazon has diversified from an e-commerce platform to include other industries, including cloud computing under the name Amazon Web Services – AWS, artificial intelligence, and digital streaming services. This has been a move from a business model to a diversified corporate strategy, which has helped the company leverage value in different industries (Johnson, 2020).</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Amazon’s mission, which is “to be Earth’s most customer-centric company,” provides the foundation for the strategic orientation of the company. Yet, the positioning of the company is not without trade-offs, as the customer-centric orientation of the company, which drives the company to be innovative, also raises the complexity and costs of operations, as the need to deliver products quickly to the customers raises the costs of operations, including the costs on the environment.</w:t>
      </w:r>
    </w:p>
    <w:p w:rsidR="001B045B" w:rsidRPr="00AB176E" w:rsidRDefault="001B045B" w:rsidP="00AB176E">
      <w:pPr>
        <w:spacing w:line="360" w:lineRule="auto"/>
        <w:jc w:val="both"/>
        <w:rPr>
          <w:rFonts w:ascii="Arial" w:hAnsi="Arial" w:cs="Arial"/>
          <w:sz w:val="24"/>
          <w:szCs w:val="24"/>
          <w:lang w:eastAsia="en-IN"/>
        </w:rPr>
      </w:pPr>
      <w:r w:rsidRPr="00AB176E">
        <w:rPr>
          <w:rFonts w:ascii="Arial" w:hAnsi="Arial" w:cs="Arial"/>
          <w:sz w:val="24"/>
          <w:szCs w:val="24"/>
        </w:rPr>
        <w:t xml:space="preserve">From a business-level perspective, Amazon adopts an </w:t>
      </w:r>
      <w:r w:rsidRPr="00AB176E">
        <w:rPr>
          <w:rStyle w:val="Strong"/>
          <w:rFonts w:ascii="Arial" w:hAnsi="Arial" w:cs="Arial"/>
          <w:b w:val="0"/>
          <w:sz w:val="24"/>
          <w:szCs w:val="24"/>
        </w:rPr>
        <w:t>integrated cost leadership</w:t>
      </w:r>
      <w:r w:rsidRPr="00AB176E">
        <w:rPr>
          <w:rStyle w:val="Strong"/>
          <w:rFonts w:ascii="Arial" w:hAnsi="Arial" w:cs="Arial"/>
          <w:sz w:val="24"/>
          <w:szCs w:val="24"/>
        </w:rPr>
        <w:t xml:space="preserve"> </w:t>
      </w:r>
      <w:r w:rsidRPr="00AB176E">
        <w:rPr>
          <w:rStyle w:val="Strong"/>
          <w:rFonts w:ascii="Arial" w:hAnsi="Arial" w:cs="Arial"/>
          <w:b w:val="0"/>
          <w:sz w:val="24"/>
          <w:szCs w:val="24"/>
        </w:rPr>
        <w:t>and differentiation strategy</w:t>
      </w:r>
      <w:r w:rsidR="00B00656" w:rsidRPr="00AB176E">
        <w:rPr>
          <w:rFonts w:ascii="Arial" w:hAnsi="Arial" w:cs="Arial"/>
          <w:sz w:val="24"/>
          <w:szCs w:val="24"/>
        </w:rPr>
        <w:t xml:space="preserve"> </w:t>
      </w:r>
      <w:r w:rsidR="00B00656" w:rsidRPr="00AB176E">
        <w:rPr>
          <w:rFonts w:ascii="Arial" w:hAnsi="Arial" w:cs="Arial"/>
          <w:sz w:val="24"/>
          <w:szCs w:val="24"/>
          <w:lang w:eastAsia="en-IN"/>
        </w:rPr>
        <w:t>(</w:t>
      </w:r>
      <w:proofErr w:type="spellStart"/>
      <w:r w:rsidR="00B00656" w:rsidRPr="00AB176E">
        <w:rPr>
          <w:rFonts w:ascii="Arial" w:hAnsi="Arial" w:cs="Arial"/>
          <w:sz w:val="24"/>
          <w:szCs w:val="24"/>
          <w:lang w:eastAsia="en-IN"/>
        </w:rPr>
        <w:t>Basile</w:t>
      </w:r>
      <w:proofErr w:type="spellEnd"/>
      <w:r w:rsidR="00B00656" w:rsidRPr="00AB176E">
        <w:rPr>
          <w:rFonts w:ascii="Arial" w:hAnsi="Arial" w:cs="Arial"/>
          <w:sz w:val="24"/>
          <w:szCs w:val="24"/>
          <w:lang w:eastAsia="en-IN"/>
        </w:rPr>
        <w:t>, 2025)</w:t>
      </w:r>
      <w:r w:rsidRPr="00AB176E">
        <w:rPr>
          <w:rFonts w:ascii="Arial" w:hAnsi="Arial" w:cs="Arial"/>
          <w:sz w:val="24"/>
          <w:szCs w:val="24"/>
        </w:rPr>
        <w:t xml:space="preserve">. </w:t>
      </w:r>
      <w:r w:rsidR="00061C6C" w:rsidRPr="00AB176E">
        <w:rPr>
          <w:rFonts w:ascii="Arial" w:hAnsi="Arial" w:cs="Arial"/>
          <w:sz w:val="24"/>
          <w:szCs w:val="24"/>
        </w:rPr>
        <w:t xml:space="preserve">It gains cost leadership based on economies of scale, logistics, and efficiency, while differentiation is based on convenience, speed, and customer experience. However, </w:t>
      </w:r>
      <w:proofErr w:type="spellStart"/>
      <w:r w:rsidR="00061C6C" w:rsidRPr="00AB176E">
        <w:rPr>
          <w:rFonts w:ascii="Arial" w:hAnsi="Arial" w:cs="Arial"/>
          <w:sz w:val="24"/>
          <w:szCs w:val="24"/>
        </w:rPr>
        <w:t>Basile</w:t>
      </w:r>
      <w:proofErr w:type="spellEnd"/>
      <w:r w:rsidR="00061C6C" w:rsidRPr="00AB176E">
        <w:rPr>
          <w:rFonts w:ascii="Arial" w:hAnsi="Arial" w:cs="Arial"/>
          <w:sz w:val="24"/>
          <w:szCs w:val="24"/>
        </w:rPr>
        <w:t xml:space="preserve"> (2025) argues that organisations that use </w:t>
      </w:r>
      <w:r w:rsidR="001E220B">
        <w:rPr>
          <w:rFonts w:ascii="Arial" w:hAnsi="Arial" w:cs="Arial"/>
          <w:sz w:val="24"/>
          <w:szCs w:val="24"/>
        </w:rPr>
        <w:t xml:space="preserve">a </w:t>
      </w:r>
      <w:r w:rsidR="00061C6C" w:rsidRPr="00AB176E">
        <w:rPr>
          <w:rFonts w:ascii="Arial" w:hAnsi="Arial" w:cs="Arial"/>
          <w:sz w:val="24"/>
          <w:szCs w:val="24"/>
        </w:rPr>
        <w:t xml:space="preserve">hybrid strategy are likely to be “stuck in the middle,” unless they have strong organisational capabilities. Amazon </w:t>
      </w:r>
      <w:r w:rsidR="001E220B">
        <w:rPr>
          <w:rFonts w:ascii="Arial" w:hAnsi="Arial" w:cs="Arial"/>
          <w:sz w:val="24"/>
          <w:szCs w:val="24"/>
        </w:rPr>
        <w:t>can</w:t>
      </w:r>
      <w:r w:rsidR="00061C6C" w:rsidRPr="00AB176E">
        <w:rPr>
          <w:rFonts w:ascii="Arial" w:hAnsi="Arial" w:cs="Arial"/>
          <w:sz w:val="24"/>
          <w:szCs w:val="24"/>
        </w:rPr>
        <w:t xml:space="preserve"> avoid this risk due to its technology, data analysis, and logistics, which enable it to provide both cost and value.</w:t>
      </w:r>
    </w:p>
    <w:p w:rsidR="001B045B"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At the corporate level, Amazon's diversification into AWS, digital services, and artificial intelligence can be viewed as a related diversification strategy, where different business units share resources and competencies. In this regard, Amazon is less dependent on its traditionally low-margin retail business while still benefiting from synergies between its different businesses (</w:t>
      </w:r>
      <w:proofErr w:type="spellStart"/>
      <w:r w:rsidRPr="00AB176E">
        <w:rPr>
          <w:rFonts w:ascii="Arial" w:hAnsi="Arial" w:cs="Arial"/>
          <w:sz w:val="24"/>
          <w:szCs w:val="24"/>
        </w:rPr>
        <w:t>Blomberg</w:t>
      </w:r>
      <w:proofErr w:type="spellEnd"/>
      <w:r w:rsidRPr="00AB176E">
        <w:rPr>
          <w:rFonts w:ascii="Arial" w:hAnsi="Arial" w:cs="Arial"/>
          <w:sz w:val="24"/>
          <w:szCs w:val="24"/>
        </w:rPr>
        <w:t>, 2026). Diversification, however, also leads to greater organisational complexities.</w:t>
      </w:r>
    </w:p>
    <w:p w:rsidR="001B045B" w:rsidRPr="00AB176E" w:rsidRDefault="001B045B" w:rsidP="00AB176E">
      <w:pPr>
        <w:spacing w:line="360" w:lineRule="auto"/>
        <w:jc w:val="both"/>
        <w:rPr>
          <w:rFonts w:ascii="Arial" w:hAnsi="Arial" w:cs="Arial"/>
          <w:sz w:val="24"/>
          <w:szCs w:val="24"/>
        </w:rPr>
      </w:pPr>
      <w:r w:rsidRPr="00AB176E">
        <w:rPr>
          <w:rStyle w:val="Strong"/>
          <w:rFonts w:ascii="Arial" w:hAnsi="Arial" w:cs="Arial"/>
          <w:b w:val="0"/>
          <w:bCs w:val="0"/>
          <w:sz w:val="24"/>
          <w:szCs w:val="24"/>
        </w:rPr>
        <w:t xml:space="preserve">2. </w:t>
      </w:r>
      <w:r w:rsidRPr="00AB176E">
        <w:rPr>
          <w:rStyle w:val="Strong"/>
          <w:rFonts w:ascii="Arial" w:hAnsi="Arial" w:cs="Arial"/>
          <w:bCs w:val="0"/>
          <w:sz w:val="24"/>
          <w:szCs w:val="24"/>
        </w:rPr>
        <w:t>Industry and Competitive Environment</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Amazon operates in a fast-cycle market, which involves rapid technological advancements and high competition (</w:t>
      </w:r>
      <w:proofErr w:type="spellStart"/>
      <w:r w:rsidRPr="00AB176E">
        <w:rPr>
          <w:rFonts w:ascii="Arial" w:hAnsi="Arial" w:cs="Arial"/>
          <w:sz w:val="24"/>
          <w:szCs w:val="24"/>
        </w:rPr>
        <w:t>Hitt</w:t>
      </w:r>
      <w:proofErr w:type="spellEnd"/>
      <w:r w:rsidRPr="00AB176E">
        <w:rPr>
          <w:rFonts w:ascii="Arial" w:hAnsi="Arial" w:cs="Arial"/>
          <w:sz w:val="24"/>
          <w:szCs w:val="24"/>
        </w:rPr>
        <w:t xml:space="preserve">, Ireland, and </w:t>
      </w:r>
      <w:proofErr w:type="spellStart"/>
      <w:r w:rsidRPr="00AB176E">
        <w:rPr>
          <w:rFonts w:ascii="Arial" w:hAnsi="Arial" w:cs="Arial"/>
          <w:sz w:val="24"/>
          <w:szCs w:val="24"/>
        </w:rPr>
        <w:t>Hoskisson</w:t>
      </w:r>
      <w:proofErr w:type="spellEnd"/>
      <w:r w:rsidRPr="00AB176E">
        <w:rPr>
          <w:rFonts w:ascii="Arial" w:hAnsi="Arial" w:cs="Arial"/>
          <w:sz w:val="24"/>
          <w:szCs w:val="24"/>
        </w:rPr>
        <w:t>, 2020). The major competitors of Amazon are:</w:t>
      </w:r>
    </w:p>
    <w:p w:rsidR="00061C6C" w:rsidRPr="00AB176E" w:rsidRDefault="00061C6C" w:rsidP="001E220B">
      <w:pPr>
        <w:pStyle w:val="ListParagraph"/>
        <w:numPr>
          <w:ilvl w:val="0"/>
          <w:numId w:val="1"/>
        </w:numPr>
        <w:spacing w:line="360" w:lineRule="auto"/>
        <w:jc w:val="both"/>
        <w:rPr>
          <w:rFonts w:ascii="Arial" w:hAnsi="Arial" w:cs="Arial"/>
          <w:sz w:val="24"/>
          <w:szCs w:val="24"/>
        </w:rPr>
      </w:pPr>
      <w:r w:rsidRPr="00AB176E">
        <w:rPr>
          <w:rFonts w:ascii="Arial" w:hAnsi="Arial" w:cs="Arial"/>
          <w:sz w:val="24"/>
          <w:szCs w:val="24"/>
        </w:rPr>
        <w:lastRenderedPageBreak/>
        <w:t xml:space="preserve">Walmart </w:t>
      </w:r>
    </w:p>
    <w:p w:rsidR="00061C6C" w:rsidRPr="00AB176E" w:rsidRDefault="00061C6C" w:rsidP="001E220B">
      <w:pPr>
        <w:pStyle w:val="ListParagraph"/>
        <w:numPr>
          <w:ilvl w:val="0"/>
          <w:numId w:val="1"/>
        </w:numPr>
        <w:spacing w:line="360" w:lineRule="auto"/>
        <w:jc w:val="both"/>
        <w:rPr>
          <w:rFonts w:ascii="Arial" w:hAnsi="Arial" w:cs="Arial"/>
          <w:sz w:val="24"/>
          <w:szCs w:val="24"/>
        </w:rPr>
      </w:pPr>
      <w:r w:rsidRPr="00AB176E">
        <w:rPr>
          <w:rFonts w:ascii="Arial" w:hAnsi="Arial" w:cs="Arial"/>
          <w:sz w:val="24"/>
          <w:szCs w:val="24"/>
        </w:rPr>
        <w:t xml:space="preserve">Alibaba Group </w:t>
      </w:r>
    </w:p>
    <w:p w:rsidR="00061C6C" w:rsidRPr="00AB176E" w:rsidRDefault="00061C6C" w:rsidP="001E220B">
      <w:pPr>
        <w:pStyle w:val="ListParagraph"/>
        <w:numPr>
          <w:ilvl w:val="0"/>
          <w:numId w:val="1"/>
        </w:numPr>
        <w:spacing w:line="360" w:lineRule="auto"/>
        <w:jc w:val="both"/>
        <w:rPr>
          <w:rFonts w:ascii="Arial" w:hAnsi="Arial" w:cs="Arial"/>
          <w:sz w:val="24"/>
          <w:szCs w:val="24"/>
        </w:rPr>
      </w:pPr>
      <w:r w:rsidRPr="00AB176E">
        <w:rPr>
          <w:rFonts w:ascii="Arial" w:hAnsi="Arial" w:cs="Arial"/>
          <w:sz w:val="24"/>
          <w:szCs w:val="24"/>
        </w:rPr>
        <w:t xml:space="preserve">Microsoft </w:t>
      </w:r>
    </w:p>
    <w:p w:rsidR="00061C6C" w:rsidRPr="00AB176E" w:rsidRDefault="00061C6C" w:rsidP="001E220B">
      <w:pPr>
        <w:pStyle w:val="ListParagraph"/>
        <w:numPr>
          <w:ilvl w:val="0"/>
          <w:numId w:val="1"/>
        </w:numPr>
        <w:spacing w:line="360" w:lineRule="auto"/>
        <w:jc w:val="both"/>
        <w:rPr>
          <w:rFonts w:ascii="Arial" w:hAnsi="Arial" w:cs="Arial"/>
          <w:sz w:val="24"/>
          <w:szCs w:val="24"/>
        </w:rPr>
      </w:pPr>
      <w:r w:rsidRPr="00AB176E">
        <w:rPr>
          <w:rFonts w:ascii="Arial" w:hAnsi="Arial" w:cs="Arial"/>
          <w:sz w:val="24"/>
          <w:szCs w:val="24"/>
        </w:rPr>
        <w:t xml:space="preserve">Google </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These companies enjoy high commonality in the market and resource similarity, thus increasing competition between them. For example, Amazon’s AWS competes with Microsoft’s Azure and Google Cloud, while Amazon’s e-commerce competes with Walmart and Alibaba.</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However, competition between firms is dynamic, and firms keep taking various strategic actions and reactions. The advantage of one firm diminishes rapidly. For example, Amazon’s AWS was considered a first-mover advantage, but now competitors have developed similar capabilities, thus diminishing the advantage.</w:t>
      </w:r>
    </w:p>
    <w:p w:rsidR="001B045B" w:rsidRPr="00AB176E" w:rsidRDefault="001B045B" w:rsidP="00AB176E">
      <w:pPr>
        <w:spacing w:line="360" w:lineRule="auto"/>
        <w:jc w:val="both"/>
        <w:rPr>
          <w:rFonts w:ascii="Arial" w:hAnsi="Arial" w:cs="Arial"/>
          <w:sz w:val="24"/>
          <w:szCs w:val="24"/>
        </w:rPr>
      </w:pPr>
      <w:r w:rsidRPr="00AB176E">
        <w:rPr>
          <w:rStyle w:val="Strong"/>
          <w:rFonts w:ascii="Arial" w:hAnsi="Arial" w:cs="Arial"/>
          <w:sz w:val="24"/>
          <w:szCs w:val="24"/>
        </w:rPr>
        <w:t>Critical Insight</w:t>
      </w:r>
      <w:proofErr w:type="gramStart"/>
      <w:r w:rsidRPr="00AB176E">
        <w:rPr>
          <w:rStyle w:val="Strong"/>
          <w:rFonts w:ascii="Arial" w:hAnsi="Arial" w:cs="Arial"/>
          <w:sz w:val="24"/>
          <w:szCs w:val="24"/>
        </w:rPr>
        <w:t>:</w:t>
      </w:r>
      <w:proofErr w:type="gramEnd"/>
      <w:r w:rsidRPr="00AB176E">
        <w:rPr>
          <w:rFonts w:ascii="Arial" w:hAnsi="Arial" w:cs="Arial"/>
          <w:sz w:val="24"/>
          <w:szCs w:val="24"/>
        </w:rPr>
        <w:br/>
      </w:r>
      <w:r w:rsidR="00061C6C" w:rsidRPr="00AB176E">
        <w:rPr>
          <w:rFonts w:ascii="Arial" w:hAnsi="Arial" w:cs="Arial"/>
          <w:sz w:val="24"/>
          <w:szCs w:val="24"/>
        </w:rPr>
        <w:t>The diversification of Amazon actually increases its power but also exposes it to competition, hence increasing its complexity rather than its risk. This actually supports the argument that diversification can strengthen and weaken competitive advantage (</w:t>
      </w:r>
      <w:proofErr w:type="spellStart"/>
      <w:r w:rsidR="00061C6C" w:rsidRPr="00AB176E">
        <w:rPr>
          <w:rFonts w:ascii="Arial" w:hAnsi="Arial" w:cs="Arial"/>
          <w:sz w:val="24"/>
          <w:szCs w:val="24"/>
        </w:rPr>
        <w:t>Sakhartov</w:t>
      </w:r>
      <w:proofErr w:type="spellEnd"/>
      <w:r w:rsidR="00061C6C" w:rsidRPr="00AB176E">
        <w:rPr>
          <w:rFonts w:ascii="Arial" w:hAnsi="Arial" w:cs="Arial"/>
          <w:sz w:val="24"/>
          <w:szCs w:val="24"/>
        </w:rPr>
        <w:t xml:space="preserve"> and </w:t>
      </w:r>
      <w:proofErr w:type="spellStart"/>
      <w:r w:rsidR="00061C6C" w:rsidRPr="00AB176E">
        <w:rPr>
          <w:rFonts w:ascii="Arial" w:hAnsi="Arial" w:cs="Arial"/>
          <w:sz w:val="24"/>
          <w:szCs w:val="24"/>
        </w:rPr>
        <w:t>Helfat</w:t>
      </w:r>
      <w:proofErr w:type="spellEnd"/>
      <w:r w:rsidR="00061C6C" w:rsidRPr="00AB176E">
        <w:rPr>
          <w:rFonts w:ascii="Arial" w:hAnsi="Arial" w:cs="Arial"/>
          <w:sz w:val="24"/>
          <w:szCs w:val="24"/>
        </w:rPr>
        <w:t>, 2026).</w:t>
      </w:r>
    </w:p>
    <w:p w:rsidR="00975558" w:rsidRPr="00AB176E" w:rsidRDefault="00975558" w:rsidP="00AB176E">
      <w:pPr>
        <w:spacing w:line="360" w:lineRule="auto"/>
        <w:jc w:val="both"/>
        <w:rPr>
          <w:rFonts w:ascii="Arial" w:hAnsi="Arial" w:cs="Arial"/>
          <w:b/>
          <w:sz w:val="24"/>
          <w:szCs w:val="24"/>
        </w:rPr>
      </w:pPr>
      <w:r w:rsidRPr="00AB176E">
        <w:rPr>
          <w:rFonts w:ascii="Arial" w:hAnsi="Arial" w:cs="Arial"/>
          <w:b/>
          <w:sz w:val="24"/>
          <w:szCs w:val="24"/>
        </w:rPr>
        <w:t>2.1 External Environment Analysis (PESTEL with International Strategy)</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 xml:space="preserve">The external environment, therefore, emerges as a vital factor in determining the strategic path of Amazon, especially when viewed from the perspective of international business theory. Being a platform-based MNE, Amazon has to constantly grapple with the forces of the macro-environment, while also </w:t>
      </w:r>
      <w:r w:rsidR="001E220B">
        <w:rPr>
          <w:rFonts w:ascii="Arial" w:hAnsi="Arial" w:cs="Arial"/>
          <w:sz w:val="24"/>
          <w:szCs w:val="24"/>
        </w:rPr>
        <w:t>capitalising</w:t>
      </w:r>
      <w:r w:rsidRPr="00AB176E">
        <w:rPr>
          <w:rFonts w:ascii="Arial" w:hAnsi="Arial" w:cs="Arial"/>
          <w:sz w:val="24"/>
          <w:szCs w:val="24"/>
        </w:rPr>
        <w:t xml:space="preserve"> on the locational advantages provided by its trans-border nature. The use of the PESTEL framework, combined with international strategy theory, helps in assessing the impact of these forces on Amazon’s bid for a large market, economies of scale, and competitive advantage in a </w:t>
      </w:r>
      <w:r w:rsidR="001E220B">
        <w:rPr>
          <w:rFonts w:ascii="Arial" w:hAnsi="Arial" w:cs="Arial"/>
          <w:sz w:val="24"/>
          <w:szCs w:val="24"/>
        </w:rPr>
        <w:t>globalised</w:t>
      </w:r>
      <w:r w:rsidRPr="00AB176E">
        <w:rPr>
          <w:rFonts w:ascii="Arial" w:hAnsi="Arial" w:cs="Arial"/>
          <w:sz w:val="24"/>
          <w:szCs w:val="24"/>
        </w:rPr>
        <w:t xml:space="preserve"> world.</w:t>
      </w:r>
    </w:p>
    <w:p w:rsidR="00273B94" w:rsidRPr="00AB176E" w:rsidRDefault="00273B94" w:rsidP="00AB176E">
      <w:pPr>
        <w:spacing w:line="360" w:lineRule="auto"/>
        <w:jc w:val="both"/>
        <w:rPr>
          <w:rFonts w:ascii="Arial" w:hAnsi="Arial" w:cs="Arial"/>
          <w:b/>
          <w:sz w:val="24"/>
          <w:szCs w:val="24"/>
        </w:rPr>
      </w:pPr>
      <w:r w:rsidRPr="00AB176E">
        <w:rPr>
          <w:rFonts w:ascii="Arial" w:hAnsi="Arial" w:cs="Arial"/>
          <w:b/>
          <w:sz w:val="24"/>
          <w:szCs w:val="24"/>
        </w:rPr>
        <w:t>Political and Legal Factors: Regulation and Antitrust</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Presently, Amazon is confronted with an unforgiving and often confrontational regulatory landscape. The US, UK, and EU regimes have adopted an increasingly aggressive posture towards "Big Tech."</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lastRenderedPageBreak/>
        <w:t xml:space="preserve">Gatekeeper Status: Amazon has been classified as a "gatekeeper" under the EU's DMA. This </w:t>
      </w:r>
      <w:r w:rsidR="001E220B">
        <w:rPr>
          <w:rFonts w:ascii="Arial" w:hAnsi="Arial" w:cs="Arial"/>
          <w:sz w:val="24"/>
          <w:szCs w:val="24"/>
        </w:rPr>
        <w:t>categorisation</w:t>
      </w:r>
      <w:r w:rsidRPr="00AB176E">
        <w:rPr>
          <w:rFonts w:ascii="Arial" w:hAnsi="Arial" w:cs="Arial"/>
          <w:sz w:val="24"/>
          <w:szCs w:val="24"/>
        </w:rPr>
        <w:t xml:space="preserve"> obligates Amazon to comply with stringent transparency and interoperability requirements for the Marketplace and Advertising businesses with effect from early 2024 (European Commission, 2025).</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Expansion of Scrutiny: The regulatory landscape has expanded to include infrastructure. The European Commission launched investigations into cloud services in late 2025. This indicates that AWS is no longer insulated against antitrust scrutiny (Quinn Emanuel, 2026).</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 xml:space="preserve">Liability of Foreignness (LOF): These regulatory hurdles are likely to amplify the LOF—the inherent disadvantage of foreign firms vis-à-vis domestic firms. </w:t>
      </w:r>
      <w:proofErr w:type="spellStart"/>
      <w:r w:rsidRPr="00AB176E">
        <w:rPr>
          <w:rFonts w:ascii="Arial" w:hAnsi="Arial" w:cs="Arial"/>
          <w:sz w:val="24"/>
          <w:szCs w:val="24"/>
        </w:rPr>
        <w:t>Liou</w:t>
      </w:r>
      <w:proofErr w:type="spellEnd"/>
      <w:r w:rsidRPr="00AB176E">
        <w:rPr>
          <w:rFonts w:ascii="Arial" w:hAnsi="Arial" w:cs="Arial"/>
          <w:sz w:val="24"/>
          <w:szCs w:val="24"/>
        </w:rPr>
        <w:t xml:space="preserve"> (2025) argues that LOF is exemplified by "unfamiliarity costs," "relational hazards," and "discriminatory hazards."</w:t>
      </w:r>
    </w:p>
    <w:p w:rsidR="00061C6C" w:rsidRPr="00AB176E" w:rsidRDefault="00061C6C" w:rsidP="00AB176E">
      <w:pPr>
        <w:spacing w:line="360" w:lineRule="auto"/>
        <w:jc w:val="both"/>
        <w:rPr>
          <w:rFonts w:ascii="Arial" w:hAnsi="Arial" w:cs="Arial"/>
          <w:sz w:val="24"/>
          <w:szCs w:val="24"/>
        </w:rPr>
      </w:pPr>
      <w:r w:rsidRPr="00AB176E">
        <w:rPr>
          <w:rFonts w:ascii="Arial" w:hAnsi="Arial" w:cs="Arial"/>
          <w:sz w:val="24"/>
          <w:szCs w:val="24"/>
        </w:rPr>
        <w:t>To circumvent these hurdles, Amazon has turned to alternative entry modes. The firm is shifting towards strategic partnership-based entry modes to reduce its regulatory footprint. Amazon is also investing more in AI-based compliance tools to cope with the complex architecture of legal regimes.</w:t>
      </w:r>
    </w:p>
    <w:p w:rsidR="00273B94" w:rsidRPr="00AB176E" w:rsidRDefault="00273B94" w:rsidP="00AB176E">
      <w:pPr>
        <w:spacing w:line="360" w:lineRule="auto"/>
        <w:jc w:val="both"/>
        <w:rPr>
          <w:rFonts w:ascii="Arial" w:hAnsi="Arial" w:cs="Arial"/>
          <w:b/>
          <w:sz w:val="24"/>
          <w:szCs w:val="24"/>
        </w:rPr>
      </w:pPr>
      <w:r w:rsidRPr="00AB176E">
        <w:rPr>
          <w:rFonts w:ascii="Arial" w:hAnsi="Arial" w:cs="Arial"/>
          <w:b/>
          <w:sz w:val="24"/>
          <w:szCs w:val="24"/>
        </w:rPr>
        <w:t>Economic Factors: Market Growth and Cost Pressures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Global economic forces are a significant driver of Amazon’s geographic diversification.</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Market Expansion: Given the potential of the global e-commerce industry at $7.5 trillion by 2026, Amazon seeks to expand into emerging economies with a growing middle class and a corresponding need for retail and cloud infrastructure (PESTEL-Analysis.com, 2025).</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Scale and Learning: Being a global company allows Amazon to spread its high fixed costs over </w:t>
      </w:r>
      <w:r w:rsidR="001E220B">
        <w:rPr>
          <w:rFonts w:ascii="Arial" w:hAnsi="Arial" w:cs="Arial"/>
          <w:sz w:val="24"/>
          <w:szCs w:val="24"/>
        </w:rPr>
        <w:t xml:space="preserve">an </w:t>
      </w:r>
      <w:r w:rsidRPr="00AB176E">
        <w:rPr>
          <w:rFonts w:ascii="Arial" w:hAnsi="Arial" w:cs="Arial"/>
          <w:sz w:val="24"/>
          <w:szCs w:val="24"/>
        </w:rPr>
        <w:t xml:space="preserve">enormous transactional volume. This provides Amazon with a 'learning advantage' where innovations can be rolled out quickly around the world (Rugman &amp; </w:t>
      </w:r>
      <w:proofErr w:type="spellStart"/>
      <w:r w:rsidRPr="00AB176E">
        <w:rPr>
          <w:rFonts w:ascii="Arial" w:hAnsi="Arial" w:cs="Arial"/>
          <w:sz w:val="24"/>
          <w:szCs w:val="24"/>
        </w:rPr>
        <w:t>Verbeke</w:t>
      </w:r>
      <w:proofErr w:type="spellEnd"/>
      <w:r w:rsidRPr="00AB176E">
        <w:rPr>
          <w:rFonts w:ascii="Arial" w:hAnsi="Arial" w:cs="Arial"/>
          <w:sz w:val="24"/>
          <w:szCs w:val="24"/>
        </w:rPr>
        <w:t>, 2004).</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Volatility: While Amazon benefits from being a global company, the company faces considerable headwinds</w:t>
      </w:r>
      <w:r w:rsidR="001E220B">
        <w:rPr>
          <w:rFonts w:ascii="Arial" w:hAnsi="Arial" w:cs="Arial"/>
          <w:sz w:val="24"/>
          <w:szCs w:val="24"/>
        </w:rPr>
        <w:t>,</w:t>
      </w:r>
      <w:r w:rsidRPr="00AB176E">
        <w:rPr>
          <w:rFonts w:ascii="Arial" w:hAnsi="Arial" w:cs="Arial"/>
          <w:sz w:val="24"/>
          <w:szCs w:val="24"/>
        </w:rPr>
        <w:t xml:space="preserve"> including exchange rates, inflation, and logistics costs.</w:t>
      </w:r>
    </w:p>
    <w:p w:rsidR="00273B94" w:rsidRPr="00AB176E" w:rsidRDefault="00273B94" w:rsidP="00AB176E">
      <w:pPr>
        <w:spacing w:line="360" w:lineRule="auto"/>
        <w:jc w:val="both"/>
        <w:rPr>
          <w:rFonts w:ascii="Arial" w:hAnsi="Arial" w:cs="Arial"/>
          <w:b/>
          <w:sz w:val="24"/>
          <w:szCs w:val="24"/>
        </w:rPr>
      </w:pPr>
      <w:r w:rsidRPr="00AB176E">
        <w:rPr>
          <w:rFonts w:ascii="Arial" w:hAnsi="Arial" w:cs="Arial"/>
          <w:b/>
          <w:sz w:val="24"/>
          <w:szCs w:val="24"/>
        </w:rPr>
        <w:t>Social Factors: The Global-Local Tension</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lastRenderedPageBreak/>
        <w:t xml:space="preserve">Amazon follows a transnational strategy, trying to address the problem of </w:t>
      </w:r>
      <w:r w:rsidR="001E220B">
        <w:rPr>
          <w:rFonts w:ascii="Arial" w:hAnsi="Arial" w:cs="Arial"/>
          <w:sz w:val="24"/>
          <w:szCs w:val="24"/>
        </w:rPr>
        <w:t>standardisation</w:t>
      </w:r>
      <w:r w:rsidRPr="00AB176E">
        <w:rPr>
          <w:rFonts w:ascii="Arial" w:hAnsi="Arial" w:cs="Arial"/>
          <w:sz w:val="24"/>
          <w:szCs w:val="24"/>
        </w:rPr>
        <w:t xml:space="preserve"> and local cultural differences (Bartlett &amp; </w:t>
      </w:r>
      <w:proofErr w:type="spellStart"/>
      <w:r w:rsidRPr="00AB176E">
        <w:rPr>
          <w:rFonts w:ascii="Arial" w:hAnsi="Arial" w:cs="Arial"/>
          <w:sz w:val="24"/>
          <w:szCs w:val="24"/>
        </w:rPr>
        <w:t>Ghoshal</w:t>
      </w:r>
      <w:proofErr w:type="spellEnd"/>
      <w:r w:rsidRPr="00AB176E">
        <w:rPr>
          <w:rFonts w:ascii="Arial" w:hAnsi="Arial" w:cs="Arial"/>
          <w:sz w:val="24"/>
          <w:szCs w:val="24"/>
        </w:rPr>
        <w:t>, 1989).</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Convergence and Divergence: Although digital connectivity has created a standard for quick and efficient service, local differences persist in terms of payment and cultural values. Studies indicate that 76% of consumers prefer shopping through local experiences (</w:t>
      </w:r>
      <w:proofErr w:type="spellStart"/>
      <w:r w:rsidRPr="00AB176E">
        <w:rPr>
          <w:rFonts w:ascii="Arial" w:hAnsi="Arial" w:cs="Arial"/>
          <w:sz w:val="24"/>
          <w:szCs w:val="24"/>
        </w:rPr>
        <w:t>Lokalise</w:t>
      </w:r>
      <w:proofErr w:type="spellEnd"/>
      <w:r w:rsidRPr="00AB176E">
        <w:rPr>
          <w:rFonts w:ascii="Arial" w:hAnsi="Arial" w:cs="Arial"/>
          <w:sz w:val="24"/>
          <w:szCs w:val="24"/>
        </w:rPr>
        <w:t>, 2025).</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Adaptive Strategy: Speed might not be a critical factor in developing markets, and value might take precedence over quick delivery. Amazon's success lies in its ability to "</w:t>
      </w:r>
      <w:r w:rsidR="001E220B">
        <w:rPr>
          <w:rFonts w:ascii="Arial" w:hAnsi="Arial" w:cs="Arial"/>
          <w:sz w:val="24"/>
          <w:szCs w:val="24"/>
        </w:rPr>
        <w:t>institutionalise</w:t>
      </w:r>
      <w:r w:rsidRPr="00AB176E">
        <w:rPr>
          <w:rFonts w:ascii="Arial" w:hAnsi="Arial" w:cs="Arial"/>
          <w:sz w:val="24"/>
          <w:szCs w:val="24"/>
        </w:rPr>
        <w:t>" flexibility, ensuring a quick and efficient global platform and, at the same time, providing its subsidiaries with enough freedom to respond to local consumer psychographics (Andersen, 2025).</w:t>
      </w:r>
    </w:p>
    <w:p w:rsidR="00273B94" w:rsidRPr="00AB176E" w:rsidRDefault="00273B94" w:rsidP="00AB176E">
      <w:pPr>
        <w:spacing w:line="360" w:lineRule="auto"/>
        <w:jc w:val="both"/>
        <w:rPr>
          <w:rFonts w:ascii="Arial" w:hAnsi="Arial" w:cs="Arial"/>
          <w:b/>
          <w:sz w:val="24"/>
          <w:szCs w:val="24"/>
        </w:rPr>
      </w:pPr>
      <w:r w:rsidRPr="00AB176E">
        <w:rPr>
          <w:rFonts w:ascii="Arial" w:hAnsi="Arial" w:cs="Arial"/>
          <w:b/>
          <w:sz w:val="24"/>
          <w:szCs w:val="24"/>
        </w:rPr>
        <w:t>Technological Factors: Innovation and R&amp;D</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Technology is Amazon's biggest strength and riskiest weakness. Amazon's business environment is described as a "fast cycle" environment.</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AI Infrastructure: AWS is expected to invest more than $100 billion in AI infrastructure by 2025 to remain competitive over others like Microsoft and Alibaba (PESTEL-Analysis.com, 2025).</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The OLI Framework: </w:t>
      </w:r>
      <w:r w:rsidR="001E220B">
        <w:rPr>
          <w:rFonts w:ascii="Arial" w:hAnsi="Arial" w:cs="Arial"/>
          <w:sz w:val="24"/>
          <w:szCs w:val="24"/>
        </w:rPr>
        <w:t>Internationalisation</w:t>
      </w:r>
      <w:r w:rsidRPr="00AB176E">
        <w:rPr>
          <w:rFonts w:ascii="Arial" w:hAnsi="Arial" w:cs="Arial"/>
          <w:sz w:val="24"/>
          <w:szCs w:val="24"/>
        </w:rPr>
        <w:t xml:space="preserve"> helps Amazon leverage "location-specific advantages" like global talent pools and varied R&amp;D </w:t>
      </w:r>
      <w:r w:rsidR="001E220B">
        <w:rPr>
          <w:rFonts w:ascii="Arial" w:hAnsi="Arial" w:cs="Arial"/>
          <w:sz w:val="24"/>
          <w:szCs w:val="24"/>
        </w:rPr>
        <w:t>centres</w:t>
      </w:r>
      <w:r w:rsidRPr="00AB176E">
        <w:rPr>
          <w:rFonts w:ascii="Arial" w:hAnsi="Arial" w:cs="Arial"/>
          <w:sz w:val="24"/>
          <w:szCs w:val="24"/>
        </w:rPr>
        <w:t xml:space="preserve"> (Dunning, 1998). However, due to rapid technological advancement, Amazon needs to constantly invest heavily in its business to avoid becoming obsolete.</w:t>
      </w:r>
    </w:p>
    <w:p w:rsidR="00273B94" w:rsidRPr="00AB176E" w:rsidRDefault="00273B94" w:rsidP="00AB176E">
      <w:pPr>
        <w:spacing w:line="360" w:lineRule="auto"/>
        <w:jc w:val="both"/>
        <w:rPr>
          <w:rFonts w:ascii="Arial" w:hAnsi="Arial" w:cs="Arial"/>
          <w:b/>
          <w:sz w:val="24"/>
          <w:szCs w:val="24"/>
        </w:rPr>
      </w:pPr>
      <w:r w:rsidRPr="00AB176E">
        <w:rPr>
          <w:rFonts w:ascii="Arial" w:hAnsi="Arial" w:cs="Arial"/>
          <w:b/>
          <w:sz w:val="24"/>
          <w:szCs w:val="24"/>
        </w:rPr>
        <w:t>Environmental Factors: Sustainability as Strategy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However, environmental issues have evolved from being peripheral to central strategic considerations, especially in response to regulatory drivers such as the EU Green Deal.</w:t>
      </w:r>
    </w:p>
    <w:p w:rsidR="00170AAD" w:rsidRPr="00AB176E" w:rsidRDefault="00170AAD" w:rsidP="00AB176E">
      <w:pPr>
        <w:spacing w:line="360" w:lineRule="auto"/>
        <w:jc w:val="both"/>
        <w:rPr>
          <w:rFonts w:ascii="Arial" w:hAnsi="Arial" w:cs="Arial"/>
          <w:sz w:val="24"/>
          <w:szCs w:val="24"/>
        </w:rPr>
      </w:pPr>
      <w:r w:rsidRPr="00AB176E">
        <w:rPr>
          <w:rFonts w:ascii="Arial" w:hAnsi="Arial" w:cs="Arial"/>
          <w:b/>
          <w:sz w:val="24"/>
          <w:szCs w:val="24"/>
        </w:rPr>
        <w:t>Reputational Risk:</w:t>
      </w:r>
      <w:r w:rsidRPr="00AB176E">
        <w:rPr>
          <w:rFonts w:ascii="Arial" w:hAnsi="Arial" w:cs="Arial"/>
          <w:sz w:val="24"/>
          <w:szCs w:val="24"/>
        </w:rPr>
        <w:t xml:space="preserve"> Amazon has faced reputational risks related to its packaging and its huge carbon footprint. To mitigate this, Amazon has become the largest corporate buyer of renewable energy in Europe, with over 230 projects (Amazon, 2026).</w:t>
      </w:r>
    </w:p>
    <w:p w:rsidR="00170AAD" w:rsidRPr="00AB176E" w:rsidRDefault="00170AAD" w:rsidP="00AB176E">
      <w:pPr>
        <w:spacing w:line="360" w:lineRule="auto"/>
        <w:jc w:val="both"/>
        <w:rPr>
          <w:rFonts w:ascii="Arial" w:hAnsi="Arial" w:cs="Arial"/>
          <w:sz w:val="24"/>
          <w:szCs w:val="24"/>
        </w:rPr>
      </w:pPr>
      <w:r w:rsidRPr="00AB176E">
        <w:rPr>
          <w:rFonts w:ascii="Arial" w:hAnsi="Arial" w:cs="Arial"/>
          <w:b/>
          <w:sz w:val="24"/>
          <w:szCs w:val="24"/>
        </w:rPr>
        <w:t>Differentiation:</w:t>
      </w:r>
      <w:r w:rsidRPr="00AB176E">
        <w:rPr>
          <w:rFonts w:ascii="Arial" w:hAnsi="Arial" w:cs="Arial"/>
          <w:sz w:val="24"/>
          <w:szCs w:val="24"/>
        </w:rPr>
        <w:t xml:space="preserve"> Amazon differentiates itself from its peers by exceeding minimum regulatory compliance, thereby using sustainability as a competitive differentiator. This </w:t>
      </w:r>
      <w:r w:rsidRPr="00AB176E">
        <w:rPr>
          <w:rFonts w:ascii="Arial" w:hAnsi="Arial" w:cs="Arial"/>
          <w:sz w:val="24"/>
          <w:szCs w:val="24"/>
        </w:rPr>
        <w:lastRenderedPageBreak/>
        <w:t>approach also helps to mitigate reputational risk and caters to the growing demographic of "green" consumers and enterprise buyers, who increasingly expect ESG (Environmental, Social, and Governance) criteria to influence their procurement decisions.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Amazon’s international strategy has evolved from one of expansion to one of adaptation, especially through its engagement with the DMA, exploiting economies of scale, and </w:t>
      </w:r>
      <w:r w:rsidR="001E220B">
        <w:rPr>
          <w:rFonts w:ascii="Arial" w:hAnsi="Arial" w:cs="Arial"/>
          <w:sz w:val="24"/>
          <w:szCs w:val="24"/>
        </w:rPr>
        <w:t>leading investments</w:t>
      </w:r>
      <w:r w:rsidRPr="00AB176E">
        <w:rPr>
          <w:rFonts w:ascii="Arial" w:hAnsi="Arial" w:cs="Arial"/>
          <w:sz w:val="24"/>
          <w:szCs w:val="24"/>
        </w:rPr>
        <w:t xml:space="preserve"> in AI and green energy, turning what could be threats into sustainable competitive advantages.</w:t>
      </w:r>
    </w:p>
    <w:p w:rsidR="00134FAC" w:rsidRPr="00AB176E" w:rsidRDefault="00134FAC" w:rsidP="00AB176E">
      <w:pPr>
        <w:spacing w:line="360" w:lineRule="auto"/>
        <w:jc w:val="both"/>
        <w:rPr>
          <w:rFonts w:ascii="Arial" w:hAnsi="Arial" w:cs="Arial"/>
          <w:b/>
          <w:color w:val="1F1F1F"/>
          <w:sz w:val="24"/>
          <w:szCs w:val="24"/>
        </w:rPr>
      </w:pPr>
      <w:r w:rsidRPr="00AB176E">
        <w:rPr>
          <w:rFonts w:ascii="Arial" w:hAnsi="Arial" w:cs="Arial"/>
          <w:b/>
          <w:color w:val="1F1F1F"/>
          <w:sz w:val="24"/>
          <w:szCs w:val="24"/>
        </w:rPr>
        <w:t>2.2 Critical Success Factors and Strategic Challenges</w:t>
      </w:r>
    </w:p>
    <w:p w:rsidR="00170AAD"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t xml:space="preserve">For Amazon to sustain its competitive advantage in global e-commerce, it </w:t>
      </w:r>
      <w:r w:rsidR="001E220B">
        <w:rPr>
          <w:rFonts w:ascii="Arial" w:hAnsi="Arial" w:cs="Arial"/>
          <w:color w:val="1F1F1F"/>
          <w:sz w:val="24"/>
          <w:szCs w:val="24"/>
        </w:rPr>
        <w:t>utilises</w:t>
      </w:r>
      <w:r w:rsidRPr="00AB176E">
        <w:rPr>
          <w:rFonts w:ascii="Arial" w:hAnsi="Arial" w:cs="Arial"/>
          <w:color w:val="1F1F1F"/>
          <w:sz w:val="24"/>
          <w:szCs w:val="24"/>
        </w:rPr>
        <w:t xml:space="preserve"> various Critical Success Factors (CSFs). To begin with, Amazon exploits economies of scale to achieve its cost leadership strategy, thus creating entry barriers for its competitors. In terms of strategy, Amazon adopts a transnational approach, effectively integrating global operating efficiency and market responsiveness (Andersen, 2025). Moreover, Amazon's innovative capacity and market entry mode flexibility, including organic growth and strategic alliances, are crucial for its success in dynamic global markets.</w:t>
      </w:r>
    </w:p>
    <w:p w:rsidR="00134FAC"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t>However, Amazon's CSFs face various Strategic Challenges. For instance, Amazon's global coordination is associated with high administrative costs, while its liability of foreignness, including cultural and institutional gaps, creates global expansion threats. In addition, Amazon's intense rivalry with other global players like Alibaba and Walmart, coupled with increasing antitrust laws, hinders its acquisition-based growth strategy.</w:t>
      </w:r>
    </w:p>
    <w:p w:rsidR="00134FAC" w:rsidRPr="00AB176E" w:rsidRDefault="00134FAC" w:rsidP="00AB176E">
      <w:pPr>
        <w:spacing w:line="360" w:lineRule="auto"/>
        <w:jc w:val="both"/>
        <w:rPr>
          <w:rFonts w:ascii="Arial" w:hAnsi="Arial" w:cs="Arial"/>
          <w:b/>
          <w:color w:val="1F1F1F"/>
          <w:sz w:val="24"/>
          <w:szCs w:val="24"/>
        </w:rPr>
      </w:pPr>
      <w:r w:rsidRPr="00AB176E">
        <w:rPr>
          <w:rFonts w:ascii="Arial" w:hAnsi="Arial" w:cs="Arial"/>
          <w:b/>
          <w:color w:val="1F1F1F"/>
          <w:sz w:val="24"/>
          <w:szCs w:val="24"/>
        </w:rPr>
        <w:t>2.3 Internal Environment Analysis</w:t>
      </w:r>
    </w:p>
    <w:p w:rsidR="00170AAD"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t>Amazon's competitive advantage is based on its combination of resources and capabilities.</w:t>
      </w:r>
    </w:p>
    <w:p w:rsidR="00170AAD" w:rsidRPr="00AB176E" w:rsidRDefault="00170AAD" w:rsidP="00AB176E">
      <w:pPr>
        <w:spacing w:line="360" w:lineRule="auto"/>
        <w:jc w:val="both"/>
        <w:rPr>
          <w:rFonts w:ascii="Arial" w:hAnsi="Arial" w:cs="Arial"/>
          <w:b/>
          <w:color w:val="1F1F1F"/>
          <w:sz w:val="24"/>
          <w:szCs w:val="24"/>
        </w:rPr>
      </w:pPr>
      <w:r w:rsidRPr="00AB176E">
        <w:rPr>
          <w:rFonts w:ascii="Arial" w:hAnsi="Arial" w:cs="Arial"/>
          <w:b/>
          <w:color w:val="1F1F1F"/>
          <w:sz w:val="24"/>
          <w:szCs w:val="24"/>
        </w:rPr>
        <w:t>Resources and Capabilities</w:t>
      </w:r>
    </w:p>
    <w:p w:rsidR="00170AAD"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t xml:space="preserve">Tangible Resources: Amazon's global logistics infrastructure and AWS data </w:t>
      </w:r>
      <w:r w:rsidR="001E220B">
        <w:rPr>
          <w:rFonts w:ascii="Arial" w:hAnsi="Arial" w:cs="Arial"/>
          <w:color w:val="1F1F1F"/>
          <w:sz w:val="24"/>
          <w:szCs w:val="24"/>
        </w:rPr>
        <w:t>centres</w:t>
      </w:r>
      <w:r w:rsidRPr="00AB176E">
        <w:rPr>
          <w:rFonts w:ascii="Arial" w:hAnsi="Arial" w:cs="Arial"/>
          <w:color w:val="1F1F1F"/>
          <w:sz w:val="24"/>
          <w:szCs w:val="24"/>
        </w:rPr>
        <w:t xml:space="preserve"> offer a physical basis for rapid delivery.</w:t>
      </w:r>
    </w:p>
    <w:p w:rsidR="00170AAD"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lastRenderedPageBreak/>
        <w:t xml:space="preserve">Intangible Resources: Amazon's trusted brand, proprietary technology, and vast amounts of consumer data are difficult to replicate and critical for </w:t>
      </w:r>
      <w:r w:rsidR="001E220B">
        <w:rPr>
          <w:rFonts w:ascii="Arial" w:hAnsi="Arial" w:cs="Arial"/>
          <w:color w:val="1F1F1F"/>
          <w:sz w:val="24"/>
          <w:szCs w:val="24"/>
        </w:rPr>
        <w:t>personalising</w:t>
      </w:r>
      <w:r w:rsidRPr="00AB176E">
        <w:rPr>
          <w:rFonts w:ascii="Arial" w:hAnsi="Arial" w:cs="Arial"/>
          <w:color w:val="1F1F1F"/>
          <w:sz w:val="24"/>
          <w:szCs w:val="24"/>
        </w:rPr>
        <w:t xml:space="preserve"> consumer experiences.</w:t>
      </w:r>
    </w:p>
    <w:p w:rsidR="00170AAD"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t>Capabilities: Amazon's strength in transferring knowledge across borders, data-based decision-making, and supply chain management enables it to leverage its resources effectively across different markets (Barney, 1991).</w:t>
      </w:r>
    </w:p>
    <w:p w:rsidR="00170AAD" w:rsidRPr="00AB176E" w:rsidRDefault="00170AAD" w:rsidP="00AB176E">
      <w:pPr>
        <w:spacing w:line="360" w:lineRule="auto"/>
        <w:jc w:val="both"/>
        <w:rPr>
          <w:rFonts w:ascii="Arial" w:hAnsi="Arial" w:cs="Arial"/>
          <w:b/>
          <w:color w:val="1F1F1F"/>
          <w:sz w:val="24"/>
          <w:szCs w:val="24"/>
        </w:rPr>
      </w:pPr>
      <w:r w:rsidRPr="00AB176E">
        <w:rPr>
          <w:rFonts w:ascii="Arial" w:hAnsi="Arial" w:cs="Arial"/>
          <w:b/>
          <w:color w:val="1F1F1F"/>
          <w:sz w:val="24"/>
          <w:szCs w:val="24"/>
        </w:rPr>
        <w:t>Core Competencies</w:t>
      </w:r>
    </w:p>
    <w:p w:rsidR="00134FAC"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t>Amazon's core competencies lie in its customer-centric business model, which enjoys significant "network effects," and its digital infrastructure through AWS, which provides a standard platform for global operations (</w:t>
      </w:r>
      <w:proofErr w:type="spellStart"/>
      <w:r w:rsidRPr="00AB176E">
        <w:rPr>
          <w:rFonts w:ascii="Arial" w:hAnsi="Arial" w:cs="Arial"/>
          <w:color w:val="1F1F1F"/>
          <w:sz w:val="24"/>
          <w:szCs w:val="24"/>
        </w:rPr>
        <w:t>Schmeisser</w:t>
      </w:r>
      <w:proofErr w:type="spellEnd"/>
      <w:r w:rsidRPr="00AB176E">
        <w:rPr>
          <w:rFonts w:ascii="Arial" w:hAnsi="Arial" w:cs="Arial"/>
          <w:color w:val="1F1F1F"/>
          <w:sz w:val="24"/>
          <w:szCs w:val="24"/>
        </w:rPr>
        <w:t xml:space="preserve"> et al., 2026). Its value chain is highly integrated, connecting its logistics to its </w:t>
      </w:r>
      <w:r w:rsidR="001E220B">
        <w:rPr>
          <w:rFonts w:ascii="Arial" w:hAnsi="Arial" w:cs="Arial"/>
          <w:color w:val="1F1F1F"/>
          <w:sz w:val="24"/>
          <w:szCs w:val="24"/>
        </w:rPr>
        <w:t>personalised</w:t>
      </w:r>
      <w:r w:rsidRPr="00AB176E">
        <w:rPr>
          <w:rFonts w:ascii="Arial" w:hAnsi="Arial" w:cs="Arial"/>
          <w:color w:val="1F1F1F"/>
          <w:sz w:val="24"/>
          <w:szCs w:val="24"/>
        </w:rPr>
        <w:t xml:space="preserve"> marketing and after-sales service.</w:t>
      </w:r>
    </w:p>
    <w:p w:rsidR="00134FAC" w:rsidRPr="00AB176E" w:rsidRDefault="00134FAC" w:rsidP="00AB176E">
      <w:pPr>
        <w:spacing w:line="360" w:lineRule="auto"/>
        <w:jc w:val="both"/>
        <w:rPr>
          <w:rFonts w:ascii="Arial" w:hAnsi="Arial" w:cs="Arial"/>
          <w:b/>
          <w:color w:val="1F1F1F"/>
          <w:sz w:val="24"/>
          <w:szCs w:val="24"/>
        </w:rPr>
      </w:pPr>
      <w:r w:rsidRPr="00AB176E">
        <w:rPr>
          <w:rFonts w:ascii="Arial" w:hAnsi="Arial" w:cs="Arial"/>
          <w:b/>
          <w:color w:val="1F1F1F"/>
          <w:sz w:val="24"/>
          <w:szCs w:val="24"/>
        </w:rPr>
        <w:t>2.4 VRIO and International Strategy</w:t>
      </w:r>
    </w:p>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rPr>
        <w:t xml:space="preserve">An evaluation of Amazon’s resources through the </w:t>
      </w:r>
      <w:r w:rsidRPr="00AB176E">
        <w:rPr>
          <w:rFonts w:ascii="Arial" w:hAnsi="Arial" w:cs="Arial"/>
          <w:color w:val="1F1F1F"/>
          <w:sz w:val="24"/>
          <w:szCs w:val="24"/>
          <w:bdr w:val="none" w:sz="0" w:space="0" w:color="auto" w:frame="1"/>
        </w:rPr>
        <w:t>VRIO framework</w:t>
      </w:r>
      <w:r w:rsidRPr="00AB176E">
        <w:rPr>
          <w:rFonts w:ascii="Arial" w:hAnsi="Arial" w:cs="Arial"/>
          <w:color w:val="1F1F1F"/>
          <w:sz w:val="24"/>
          <w:szCs w:val="24"/>
        </w:rPr>
        <w:t xml:space="preserve"> highlights its sustained competitive advantages:</w:t>
      </w:r>
    </w:p>
    <w:tbl>
      <w:tblPr>
        <w:tblW w:w="0" w:type="auto"/>
        <w:tblCellSpacing w:w="15" w:type="dxa"/>
        <w:tblCellMar>
          <w:left w:w="0" w:type="dxa"/>
          <w:right w:w="0" w:type="dxa"/>
        </w:tblCellMar>
        <w:tblLook w:val="04A0" w:firstRow="1" w:lastRow="0" w:firstColumn="1" w:lastColumn="0" w:noHBand="0" w:noVBand="1"/>
      </w:tblPr>
      <w:tblGrid>
        <w:gridCol w:w="2469"/>
        <w:gridCol w:w="1188"/>
        <w:gridCol w:w="1213"/>
        <w:gridCol w:w="1316"/>
        <w:gridCol w:w="1366"/>
        <w:gridCol w:w="1458"/>
      </w:tblGrid>
      <w:tr w:rsidR="00134FAC" w:rsidRPr="00AB176E" w:rsidTr="00134FAC">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Style w:val="Strong"/>
                <w:rFonts w:ascii="Arial" w:hAnsi="Arial" w:cs="Arial"/>
                <w:color w:val="1F1F1F"/>
                <w:sz w:val="24"/>
                <w:szCs w:val="24"/>
                <w:bdr w:val="none" w:sz="0" w:space="0" w:color="auto" w:frame="1"/>
              </w:rPr>
              <w:t>Resource/Capability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Style w:val="Strong"/>
                <w:rFonts w:ascii="Arial" w:hAnsi="Arial" w:cs="Arial"/>
                <w:color w:val="1F1F1F"/>
                <w:sz w:val="24"/>
                <w:szCs w:val="24"/>
                <w:bdr w:val="none" w:sz="0" w:space="0" w:color="auto" w:frame="1"/>
              </w:rPr>
              <w:t>Valuable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Style w:val="Strong"/>
                <w:rFonts w:ascii="Arial" w:hAnsi="Arial" w:cs="Arial"/>
                <w:color w:val="1F1F1F"/>
                <w:sz w:val="24"/>
                <w:szCs w:val="24"/>
                <w:bdr w:val="none" w:sz="0" w:space="0" w:color="auto" w:frame="1"/>
              </w:rPr>
              <w:t>Rare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Style w:val="Strong"/>
                <w:rFonts w:ascii="Arial" w:hAnsi="Arial" w:cs="Arial"/>
                <w:color w:val="1F1F1F"/>
                <w:sz w:val="24"/>
                <w:szCs w:val="24"/>
                <w:bdr w:val="none" w:sz="0" w:space="0" w:color="auto" w:frame="1"/>
              </w:rPr>
              <w:t>Inimitable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Style w:val="Strong"/>
                <w:rFonts w:ascii="Arial" w:hAnsi="Arial" w:cs="Arial"/>
                <w:color w:val="1F1F1F"/>
                <w:sz w:val="24"/>
                <w:szCs w:val="24"/>
                <w:bdr w:val="none" w:sz="0" w:space="0" w:color="auto" w:frame="1"/>
              </w:rPr>
              <w:t>Organized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Style w:val="Strong"/>
                <w:rFonts w:ascii="Arial" w:hAnsi="Arial" w:cs="Arial"/>
                <w:color w:val="1F1F1F"/>
                <w:sz w:val="24"/>
                <w:szCs w:val="24"/>
                <w:bdr w:val="none" w:sz="0" w:space="0" w:color="auto" w:frame="1"/>
              </w:rPr>
              <w:t>International Relevance</w:t>
            </w:r>
          </w:p>
        </w:tc>
      </w:tr>
      <w:tr w:rsidR="00134FAC" w:rsidRPr="00AB176E" w:rsidTr="00134FAC">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Global Logistics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Enables worldwide scale</w:t>
            </w:r>
          </w:p>
        </w:tc>
      </w:tr>
      <w:tr w:rsidR="00134FAC" w:rsidRPr="00AB176E" w:rsidTr="00134FAC">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AWS Infrastructure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Facilitates global integration</w:t>
            </w:r>
          </w:p>
        </w:tc>
      </w:tr>
      <w:tr w:rsidR="00134FAC" w:rsidRPr="00AB176E" w:rsidTr="00134FAC">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lastRenderedPageBreak/>
              <w:t>Data Analytics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Moderate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Drives global learning</w:t>
            </w:r>
          </w:p>
        </w:tc>
      </w:tr>
      <w:tr w:rsidR="00134FAC" w:rsidRPr="00AB176E" w:rsidTr="00134FAC">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Brand Reputation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Moderate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Lowers market entry barriers</w:t>
            </w:r>
          </w:p>
        </w:tc>
      </w:tr>
      <w:tr w:rsidR="00134FAC" w:rsidRPr="00AB176E" w:rsidTr="00134FAC">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Innovation Capacity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Moderate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Segoe UI Symbol" w:hAnsi="Segoe UI Symbol" w:cs="Segoe UI Symbol"/>
                <w:color w:val="1F1F1F"/>
                <w:sz w:val="24"/>
                <w:szCs w:val="24"/>
                <w:bdr w:val="none" w:sz="0" w:space="0" w:color="auto" w:frame="1"/>
              </w:rPr>
              <w: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color w:val="1F1F1F"/>
                <w:sz w:val="24"/>
                <w:szCs w:val="24"/>
                <w:bdr w:val="none" w:sz="0" w:space="0" w:color="auto" w:frame="1"/>
              </w:rPr>
              <w:t>Fuels local adaptation</w:t>
            </w:r>
          </w:p>
        </w:tc>
      </w:tr>
    </w:tbl>
    <w:p w:rsidR="00170AAD" w:rsidRPr="00AB176E" w:rsidRDefault="00170AAD" w:rsidP="00AB176E">
      <w:pPr>
        <w:spacing w:line="360" w:lineRule="auto"/>
        <w:jc w:val="both"/>
        <w:rPr>
          <w:rFonts w:ascii="Arial" w:hAnsi="Arial" w:cs="Arial"/>
          <w:b/>
          <w:color w:val="1F1F1F"/>
          <w:sz w:val="24"/>
          <w:szCs w:val="24"/>
          <w:bdr w:val="none" w:sz="0" w:space="0" w:color="auto" w:frame="1"/>
        </w:rPr>
      </w:pPr>
    </w:p>
    <w:p w:rsidR="00134FAC" w:rsidRPr="00AB176E" w:rsidRDefault="00134FAC" w:rsidP="00AB176E">
      <w:pPr>
        <w:spacing w:line="360" w:lineRule="auto"/>
        <w:jc w:val="both"/>
        <w:rPr>
          <w:rFonts w:ascii="Arial" w:hAnsi="Arial" w:cs="Arial"/>
          <w:color w:val="1F1F1F"/>
          <w:sz w:val="24"/>
          <w:szCs w:val="24"/>
        </w:rPr>
      </w:pPr>
      <w:r w:rsidRPr="00AB176E">
        <w:rPr>
          <w:rFonts w:ascii="Arial" w:hAnsi="Arial" w:cs="Arial"/>
          <w:b/>
          <w:color w:val="1F1F1F"/>
          <w:sz w:val="24"/>
          <w:szCs w:val="24"/>
          <w:bdr w:val="none" w:sz="0" w:space="0" w:color="auto" w:frame="1"/>
        </w:rPr>
        <w:t>Critical Insight:</w:t>
      </w:r>
      <w:r w:rsidRPr="00AB176E">
        <w:rPr>
          <w:rFonts w:ascii="Arial" w:hAnsi="Arial" w:cs="Arial"/>
          <w:color w:val="1F1F1F"/>
          <w:sz w:val="24"/>
          <w:szCs w:val="24"/>
        </w:rPr>
        <w:t xml:space="preserve"> </w:t>
      </w:r>
      <w:r w:rsidR="00170AAD" w:rsidRPr="00AB176E">
        <w:rPr>
          <w:rFonts w:ascii="Arial" w:hAnsi="Arial" w:cs="Arial"/>
          <w:color w:val="1F1F1F"/>
          <w:sz w:val="24"/>
          <w:szCs w:val="24"/>
        </w:rPr>
        <w:t>Amazon’s greatest strength lies in the transferability of its core competencies. Unlike domestic-centric firms, Amazon has the advantage of exporting its logistics and analytical frameworks to other jurisdictions, thereby reaping economies of learning</w:t>
      </w:r>
      <w:r w:rsidR="001E220B">
        <w:rPr>
          <w:rFonts w:ascii="Arial" w:hAnsi="Arial" w:cs="Arial"/>
          <w:color w:val="1F1F1F"/>
          <w:sz w:val="24"/>
          <w:szCs w:val="24"/>
        </w:rPr>
        <w:t>.</w:t>
      </w:r>
    </w:p>
    <w:p w:rsidR="00134FAC" w:rsidRPr="00AB176E" w:rsidRDefault="00134FAC" w:rsidP="00AB176E">
      <w:pPr>
        <w:spacing w:line="360" w:lineRule="auto"/>
        <w:jc w:val="both"/>
        <w:rPr>
          <w:rFonts w:ascii="Arial" w:hAnsi="Arial" w:cs="Arial"/>
          <w:color w:val="1F1F1F"/>
          <w:sz w:val="24"/>
          <w:szCs w:val="24"/>
        </w:rPr>
      </w:pPr>
    </w:p>
    <w:p w:rsidR="00170AAD" w:rsidRPr="00AB176E" w:rsidRDefault="00170AAD" w:rsidP="00AB176E">
      <w:pPr>
        <w:spacing w:line="360" w:lineRule="auto"/>
        <w:jc w:val="both"/>
        <w:rPr>
          <w:rFonts w:ascii="Arial" w:hAnsi="Arial" w:cs="Arial"/>
          <w:b/>
          <w:color w:val="1F1F1F"/>
          <w:sz w:val="24"/>
          <w:szCs w:val="24"/>
        </w:rPr>
      </w:pPr>
    </w:p>
    <w:p w:rsidR="00134FAC" w:rsidRPr="00AB176E" w:rsidRDefault="00134FAC" w:rsidP="00AB176E">
      <w:pPr>
        <w:spacing w:line="360" w:lineRule="auto"/>
        <w:jc w:val="both"/>
        <w:rPr>
          <w:rFonts w:ascii="Arial" w:hAnsi="Arial" w:cs="Arial"/>
          <w:b/>
          <w:color w:val="1F1F1F"/>
          <w:sz w:val="24"/>
          <w:szCs w:val="24"/>
        </w:rPr>
      </w:pPr>
      <w:r w:rsidRPr="00AB176E">
        <w:rPr>
          <w:rFonts w:ascii="Arial" w:hAnsi="Arial" w:cs="Arial"/>
          <w:b/>
          <w:color w:val="1F1F1F"/>
          <w:sz w:val="24"/>
          <w:szCs w:val="24"/>
        </w:rPr>
        <w:t>2.5 Internal Strengths and Competitive Advantage</w:t>
      </w:r>
    </w:p>
    <w:p w:rsidR="00170AAD"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t xml:space="preserve">Amazon's competitive advantage is sustained through an integrated global network and locational advantages in terms of speed and cost of delivery. By </w:t>
      </w:r>
      <w:r w:rsidR="001E220B">
        <w:rPr>
          <w:rFonts w:ascii="Arial" w:hAnsi="Arial" w:cs="Arial"/>
          <w:color w:val="1F1F1F"/>
          <w:sz w:val="24"/>
          <w:szCs w:val="24"/>
        </w:rPr>
        <w:t>utilising</w:t>
      </w:r>
      <w:r w:rsidRPr="00AB176E">
        <w:rPr>
          <w:rFonts w:ascii="Arial" w:hAnsi="Arial" w:cs="Arial"/>
          <w:color w:val="1F1F1F"/>
          <w:sz w:val="24"/>
          <w:szCs w:val="24"/>
        </w:rPr>
        <w:t xml:space="preserve"> its core competencies on a global scale, Amazon is able to achieve synergies to enhance its market position.</w:t>
      </w:r>
    </w:p>
    <w:p w:rsidR="00170AAD" w:rsidRPr="00AB176E" w:rsidRDefault="00170AAD" w:rsidP="00AB176E">
      <w:pPr>
        <w:spacing w:line="360" w:lineRule="auto"/>
        <w:jc w:val="both"/>
        <w:rPr>
          <w:rFonts w:ascii="Arial" w:hAnsi="Arial" w:cs="Arial"/>
          <w:color w:val="1F1F1F"/>
          <w:sz w:val="24"/>
          <w:szCs w:val="24"/>
        </w:rPr>
      </w:pPr>
      <w:r w:rsidRPr="00AB176E">
        <w:rPr>
          <w:rFonts w:ascii="Arial" w:hAnsi="Arial" w:cs="Arial"/>
          <w:b/>
          <w:color w:val="1F1F1F"/>
          <w:sz w:val="24"/>
          <w:szCs w:val="24"/>
        </w:rPr>
        <w:t>Critical Evaluation:</w:t>
      </w:r>
      <w:r w:rsidRPr="00AB176E">
        <w:rPr>
          <w:rFonts w:ascii="Arial" w:hAnsi="Arial" w:cs="Arial"/>
          <w:color w:val="1F1F1F"/>
          <w:sz w:val="24"/>
          <w:szCs w:val="24"/>
        </w:rPr>
        <w:t xml:space="preserve"> Amazon's internal environment is strong, but it is faced with "the perils of scale." Bureaucracy in large </w:t>
      </w:r>
      <w:r w:rsidR="001E220B">
        <w:rPr>
          <w:rFonts w:ascii="Arial" w:hAnsi="Arial" w:cs="Arial"/>
          <w:color w:val="1F1F1F"/>
          <w:sz w:val="24"/>
          <w:szCs w:val="24"/>
        </w:rPr>
        <w:t>organisations</w:t>
      </w:r>
      <w:r w:rsidRPr="00AB176E">
        <w:rPr>
          <w:rFonts w:ascii="Arial" w:hAnsi="Arial" w:cs="Arial"/>
          <w:color w:val="1F1F1F"/>
          <w:sz w:val="24"/>
          <w:szCs w:val="24"/>
        </w:rPr>
        <w:t xml:space="preserve">, a possible overreliance on </w:t>
      </w:r>
      <w:r w:rsidRPr="00AB176E">
        <w:rPr>
          <w:rFonts w:ascii="Arial" w:hAnsi="Arial" w:cs="Arial"/>
          <w:color w:val="1F1F1F"/>
          <w:sz w:val="24"/>
          <w:szCs w:val="24"/>
        </w:rPr>
        <w:lastRenderedPageBreak/>
        <w:t>technology, and increased regulatory pressures in the EU and US mean Amazon needs to achieve greater strategic flexibility.</w:t>
      </w:r>
    </w:p>
    <w:p w:rsidR="00170AAD" w:rsidRPr="00AB176E" w:rsidRDefault="00170AAD" w:rsidP="00AB176E">
      <w:pPr>
        <w:spacing w:line="360" w:lineRule="auto"/>
        <w:jc w:val="both"/>
        <w:rPr>
          <w:rFonts w:ascii="Arial" w:hAnsi="Arial" w:cs="Arial"/>
          <w:color w:val="1F1F1F"/>
          <w:sz w:val="24"/>
          <w:szCs w:val="24"/>
        </w:rPr>
      </w:pPr>
      <w:r w:rsidRPr="00AB176E">
        <w:rPr>
          <w:rFonts w:ascii="Arial" w:hAnsi="Arial" w:cs="Arial"/>
          <w:color w:val="1F1F1F"/>
          <w:sz w:val="24"/>
          <w:szCs w:val="24"/>
        </w:rPr>
        <w:t>The organization needs to continue to fine-tune its global standardized power in relation to the more localized demands of international consumers.</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3. CSR and Sustai</w:t>
      </w:r>
      <w:r w:rsidR="00B15D3A" w:rsidRPr="00AB176E">
        <w:rPr>
          <w:rFonts w:ascii="Arial" w:hAnsi="Arial" w:cs="Arial"/>
          <w:b/>
          <w:sz w:val="24"/>
          <w:szCs w:val="24"/>
        </w:rPr>
        <w:t>nability Objectives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Corporate Social Responsibility (CSR) and sustainability have emerged as major factors for the strategic positioning of Amazon, especially with the increasing demands and pressures faced by organizations in the global environment. The CSR strategy for Amazon is primarily communicated through its Climate Pledge, investments in renewable energy, and its commitment to becoming net-zero carbon by 2040.</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From a strategic perspective, the sustainability goals for Amazon are highly consistent with its business strategy and competitive approach. For example, investments in electric vehicles, energy-efficient data </w:t>
      </w:r>
      <w:proofErr w:type="spellStart"/>
      <w:r w:rsidRPr="00AB176E">
        <w:rPr>
          <w:rFonts w:ascii="Arial" w:hAnsi="Arial" w:cs="Arial"/>
          <w:sz w:val="24"/>
          <w:szCs w:val="24"/>
        </w:rPr>
        <w:t>centers</w:t>
      </w:r>
      <w:proofErr w:type="spellEnd"/>
      <w:r w:rsidRPr="00AB176E">
        <w:rPr>
          <w:rFonts w:ascii="Arial" w:hAnsi="Arial" w:cs="Arial"/>
          <w:sz w:val="24"/>
          <w:szCs w:val="24"/>
        </w:rPr>
        <w:t>, and optimizing logistics and supply chains are not only sustainable but also improve operational efficiency and cost reduction, thus maintaining its cost leadership strategy. This is a clear example of creating shared value through its CSR strategy.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In addition, the large scale of Amazon allows the company to take advantage of location-specific strengths in its sustainability drive, such as using renewable energy sources in areas where they are most cost-effective. This is consistent with its global strategy, as sustainability is incorporated into its global operations while maintaining efficiency.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A critical analysis, however, shows that Amazon’s CSR strategies have some inconsistencies with its operations. The company has, over the years, been criticized over its carbon footprint, packaging, and </w:t>
      </w:r>
      <w:proofErr w:type="spellStart"/>
      <w:r w:rsidRPr="00AB176E">
        <w:rPr>
          <w:rFonts w:ascii="Arial" w:hAnsi="Arial" w:cs="Arial"/>
          <w:sz w:val="24"/>
          <w:szCs w:val="24"/>
        </w:rPr>
        <w:t>labor</w:t>
      </w:r>
      <w:proofErr w:type="spellEnd"/>
      <w:r w:rsidRPr="00AB176E">
        <w:rPr>
          <w:rFonts w:ascii="Arial" w:hAnsi="Arial" w:cs="Arial"/>
          <w:sz w:val="24"/>
          <w:szCs w:val="24"/>
        </w:rPr>
        <w:t xml:space="preserve"> conditions in its </w:t>
      </w:r>
      <w:proofErr w:type="spellStart"/>
      <w:r w:rsidRPr="00AB176E">
        <w:rPr>
          <w:rFonts w:ascii="Arial" w:hAnsi="Arial" w:cs="Arial"/>
          <w:sz w:val="24"/>
          <w:szCs w:val="24"/>
        </w:rPr>
        <w:t>fulfillment</w:t>
      </w:r>
      <w:proofErr w:type="spellEnd"/>
      <w:r w:rsidRPr="00AB176E">
        <w:rPr>
          <w:rFonts w:ascii="Arial" w:hAnsi="Arial" w:cs="Arial"/>
          <w:sz w:val="24"/>
          <w:szCs w:val="24"/>
        </w:rPr>
        <w:t xml:space="preserve"> </w:t>
      </w:r>
      <w:proofErr w:type="spellStart"/>
      <w:r w:rsidRPr="00AB176E">
        <w:rPr>
          <w:rFonts w:ascii="Arial" w:hAnsi="Arial" w:cs="Arial"/>
          <w:sz w:val="24"/>
          <w:szCs w:val="24"/>
        </w:rPr>
        <w:t>centers</w:t>
      </w:r>
      <w:proofErr w:type="spellEnd"/>
      <w:r w:rsidRPr="00AB176E">
        <w:rPr>
          <w:rFonts w:ascii="Arial" w:hAnsi="Arial" w:cs="Arial"/>
          <w:sz w:val="24"/>
          <w:szCs w:val="24"/>
        </w:rPr>
        <w:t>. There are implications that the integration of CSR is not as thorough as the company suggests.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Furthermore, Amazon’s rapid expansion and focus on speedy delivery might also undermine its sustainability goals, especially in terms of its carbon footprint from logistics activities.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lastRenderedPageBreak/>
        <w:t>Despite these limitations, Amazon’s CSR strategy plays a vital role in its long-term competitive advantage, especially in terms of brand image, regulatory compliance, and innovation.</w:t>
      </w:r>
    </w:p>
    <w:p w:rsidR="006F10A8"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In conclusion, while CSR has become more aligned with Amazon’s strategic goals, its success ultimately relies on its ability to fully integrate sustainability into its value chain.</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 xml:space="preserve">4. Comprehensive and Holistic View </w:t>
      </w:r>
      <w:r w:rsidR="00B15D3A" w:rsidRPr="00AB176E">
        <w:rPr>
          <w:rFonts w:ascii="Arial" w:hAnsi="Arial" w:cs="Arial"/>
          <w:b/>
          <w:sz w:val="24"/>
          <w:szCs w:val="24"/>
        </w:rPr>
        <w:t>of the Organisation</w:t>
      </w:r>
    </w:p>
    <w:p w:rsidR="005652BB"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The Balanced Scorecard, developed by Robert Kaplan and David Norton (1992), offers a complete approach to measuring organisational performance by incorporating both financial and non-financial measures. This approach is particularly relevant to Amazon, considering its complex international activities and focus on long-term strategic competitiveness. Its mission statement, “the world’s most customer-centric company,” is evident throughout all four perspectives.</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4.1 Financial Perspective</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Amazon’s financial objectives are </w:t>
      </w:r>
      <w:proofErr w:type="spellStart"/>
      <w:r w:rsidRPr="00AB176E">
        <w:rPr>
          <w:rFonts w:ascii="Arial" w:hAnsi="Arial" w:cs="Arial"/>
          <w:sz w:val="24"/>
          <w:szCs w:val="24"/>
        </w:rPr>
        <w:t>centered</w:t>
      </w:r>
      <w:proofErr w:type="spellEnd"/>
      <w:r w:rsidRPr="00AB176E">
        <w:rPr>
          <w:rFonts w:ascii="Arial" w:hAnsi="Arial" w:cs="Arial"/>
          <w:sz w:val="24"/>
          <w:szCs w:val="24"/>
        </w:rPr>
        <w:t xml:space="preserve"> on revenue growth, cost efficiency, and long-term value creation, which are consistent with the company’s cost leadership and </w:t>
      </w:r>
      <w:r w:rsidR="001E220B">
        <w:rPr>
          <w:rFonts w:ascii="Arial" w:hAnsi="Arial" w:cs="Arial"/>
          <w:sz w:val="24"/>
          <w:szCs w:val="24"/>
        </w:rPr>
        <w:t>internationalisation</w:t>
      </w:r>
      <w:r w:rsidRPr="00AB176E">
        <w:rPr>
          <w:rFonts w:ascii="Arial" w:hAnsi="Arial" w:cs="Arial"/>
          <w:sz w:val="24"/>
          <w:szCs w:val="24"/>
        </w:rPr>
        <w:t xml:space="preserve"> strategy.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KPIs and Targets:</w:t>
      </w:r>
    </w:p>
    <w:p w:rsidR="00170AAD" w:rsidRPr="00AB176E" w:rsidRDefault="00170AAD" w:rsidP="001E220B">
      <w:pPr>
        <w:pStyle w:val="ListParagraph"/>
        <w:numPr>
          <w:ilvl w:val="0"/>
          <w:numId w:val="6"/>
        </w:numPr>
        <w:spacing w:line="360" w:lineRule="auto"/>
        <w:jc w:val="both"/>
        <w:rPr>
          <w:rFonts w:ascii="Arial" w:hAnsi="Arial" w:cs="Arial"/>
          <w:sz w:val="24"/>
          <w:szCs w:val="24"/>
        </w:rPr>
      </w:pPr>
      <w:r w:rsidRPr="00AB176E">
        <w:rPr>
          <w:rFonts w:ascii="Arial" w:hAnsi="Arial" w:cs="Arial"/>
          <w:sz w:val="24"/>
          <w:szCs w:val="24"/>
        </w:rPr>
        <w:t xml:space="preserve">Revenue Growth Rate (target: Sustained global expansion) </w:t>
      </w:r>
    </w:p>
    <w:p w:rsidR="00170AAD" w:rsidRPr="00AB176E" w:rsidRDefault="00170AAD" w:rsidP="001E220B">
      <w:pPr>
        <w:pStyle w:val="ListParagraph"/>
        <w:numPr>
          <w:ilvl w:val="0"/>
          <w:numId w:val="6"/>
        </w:numPr>
        <w:spacing w:line="360" w:lineRule="auto"/>
        <w:jc w:val="both"/>
        <w:rPr>
          <w:rFonts w:ascii="Arial" w:hAnsi="Arial" w:cs="Arial"/>
          <w:sz w:val="24"/>
          <w:szCs w:val="24"/>
        </w:rPr>
      </w:pPr>
      <w:r w:rsidRPr="00AB176E">
        <w:rPr>
          <w:rFonts w:ascii="Arial" w:hAnsi="Arial" w:cs="Arial"/>
          <w:sz w:val="24"/>
          <w:szCs w:val="24"/>
        </w:rPr>
        <w:t xml:space="preserve">Operating Margin (target: Gradual improvement despite cost pressures) </w:t>
      </w:r>
    </w:p>
    <w:p w:rsidR="00170AAD" w:rsidRPr="00AB176E" w:rsidRDefault="00170AAD" w:rsidP="001E220B">
      <w:pPr>
        <w:pStyle w:val="ListParagraph"/>
        <w:numPr>
          <w:ilvl w:val="0"/>
          <w:numId w:val="6"/>
        </w:numPr>
        <w:spacing w:line="360" w:lineRule="auto"/>
        <w:jc w:val="both"/>
        <w:rPr>
          <w:rFonts w:ascii="Arial" w:hAnsi="Arial" w:cs="Arial"/>
          <w:sz w:val="24"/>
          <w:szCs w:val="24"/>
        </w:rPr>
      </w:pPr>
      <w:r w:rsidRPr="00AB176E">
        <w:rPr>
          <w:rFonts w:ascii="Arial" w:hAnsi="Arial" w:cs="Arial"/>
          <w:sz w:val="24"/>
          <w:szCs w:val="24"/>
        </w:rPr>
        <w:t xml:space="preserve">AWS Contribution (target: Increasing proportion of total profits) </w:t>
      </w:r>
    </w:p>
    <w:p w:rsidR="00170AAD" w:rsidRPr="00AB176E" w:rsidRDefault="00170AAD" w:rsidP="001E220B">
      <w:pPr>
        <w:pStyle w:val="ListParagraph"/>
        <w:numPr>
          <w:ilvl w:val="0"/>
          <w:numId w:val="6"/>
        </w:numPr>
        <w:spacing w:line="360" w:lineRule="auto"/>
        <w:jc w:val="both"/>
        <w:rPr>
          <w:rFonts w:ascii="Arial" w:hAnsi="Arial" w:cs="Arial"/>
          <w:sz w:val="24"/>
          <w:szCs w:val="24"/>
        </w:rPr>
      </w:pPr>
      <w:r w:rsidRPr="00AB176E">
        <w:rPr>
          <w:rFonts w:ascii="Arial" w:hAnsi="Arial" w:cs="Arial"/>
          <w:sz w:val="24"/>
          <w:szCs w:val="24"/>
        </w:rPr>
        <w:t>Fulfilment Cost Per Order (target: Continual reduction)</w:t>
      </w:r>
    </w:p>
    <w:p w:rsidR="00170AAD" w:rsidRPr="00AB176E" w:rsidRDefault="00170AAD" w:rsidP="00AB176E">
      <w:pPr>
        <w:spacing w:line="360" w:lineRule="auto"/>
        <w:jc w:val="both"/>
        <w:rPr>
          <w:rStyle w:val="Strong"/>
          <w:rFonts w:ascii="Arial" w:eastAsiaTheme="majorEastAsia" w:hAnsi="Arial" w:cs="Arial"/>
          <w:sz w:val="24"/>
          <w:szCs w:val="24"/>
        </w:rPr>
      </w:pPr>
      <w:r w:rsidRPr="00AB176E">
        <w:rPr>
          <w:rStyle w:val="Strong"/>
          <w:rFonts w:ascii="Arial" w:eastAsiaTheme="majorEastAsia" w:hAnsi="Arial" w:cs="Arial"/>
          <w:sz w:val="24"/>
          <w:szCs w:val="24"/>
        </w:rPr>
        <w:t>Initiatives:</w:t>
      </w:r>
    </w:p>
    <w:p w:rsidR="00170AAD" w:rsidRPr="00AB176E" w:rsidRDefault="00170AAD" w:rsidP="001E220B">
      <w:pPr>
        <w:pStyle w:val="ListParagraph"/>
        <w:numPr>
          <w:ilvl w:val="0"/>
          <w:numId w:val="5"/>
        </w:numPr>
        <w:spacing w:line="360" w:lineRule="auto"/>
        <w:jc w:val="both"/>
        <w:rPr>
          <w:rStyle w:val="Strong"/>
          <w:rFonts w:ascii="Arial" w:eastAsiaTheme="majorEastAsia" w:hAnsi="Arial" w:cs="Arial"/>
          <w:b w:val="0"/>
          <w:sz w:val="24"/>
          <w:szCs w:val="24"/>
        </w:rPr>
      </w:pPr>
      <w:r w:rsidRPr="00AB176E">
        <w:rPr>
          <w:rStyle w:val="Strong"/>
          <w:rFonts w:ascii="Arial" w:eastAsiaTheme="majorEastAsia" w:hAnsi="Arial" w:cs="Arial"/>
          <w:b w:val="0"/>
          <w:sz w:val="24"/>
          <w:szCs w:val="24"/>
        </w:rPr>
        <w:t>Entering new emerging markets abroad</w:t>
      </w:r>
    </w:p>
    <w:p w:rsidR="00170AAD" w:rsidRPr="00AB176E" w:rsidRDefault="00170AAD" w:rsidP="001E220B">
      <w:pPr>
        <w:pStyle w:val="ListParagraph"/>
        <w:numPr>
          <w:ilvl w:val="0"/>
          <w:numId w:val="5"/>
        </w:numPr>
        <w:spacing w:line="360" w:lineRule="auto"/>
        <w:jc w:val="both"/>
        <w:rPr>
          <w:rStyle w:val="Strong"/>
          <w:rFonts w:ascii="Arial" w:eastAsiaTheme="majorEastAsia" w:hAnsi="Arial" w:cs="Arial"/>
          <w:b w:val="0"/>
          <w:sz w:val="24"/>
          <w:szCs w:val="24"/>
        </w:rPr>
      </w:pPr>
      <w:r w:rsidRPr="00AB176E">
        <w:rPr>
          <w:rStyle w:val="Strong"/>
          <w:rFonts w:ascii="Arial" w:eastAsiaTheme="majorEastAsia" w:hAnsi="Arial" w:cs="Arial"/>
          <w:b w:val="0"/>
          <w:sz w:val="24"/>
          <w:szCs w:val="24"/>
        </w:rPr>
        <w:t>Making investments in automation and AI-based logistics</w:t>
      </w:r>
    </w:p>
    <w:p w:rsidR="00170AAD" w:rsidRPr="00AB176E" w:rsidRDefault="00170AAD" w:rsidP="001E220B">
      <w:pPr>
        <w:pStyle w:val="ListParagraph"/>
        <w:numPr>
          <w:ilvl w:val="0"/>
          <w:numId w:val="5"/>
        </w:numPr>
        <w:spacing w:line="360" w:lineRule="auto"/>
        <w:jc w:val="both"/>
        <w:rPr>
          <w:rStyle w:val="Strong"/>
          <w:rFonts w:ascii="Arial" w:eastAsiaTheme="majorEastAsia" w:hAnsi="Arial" w:cs="Arial"/>
          <w:b w:val="0"/>
          <w:sz w:val="24"/>
          <w:szCs w:val="24"/>
        </w:rPr>
      </w:pPr>
      <w:r w:rsidRPr="00AB176E">
        <w:rPr>
          <w:rStyle w:val="Strong"/>
          <w:rFonts w:ascii="Arial" w:eastAsiaTheme="majorEastAsia" w:hAnsi="Arial" w:cs="Arial"/>
          <w:b w:val="0"/>
          <w:sz w:val="24"/>
          <w:szCs w:val="24"/>
        </w:rPr>
        <w:t>Diversifying into high-margin digital services</w:t>
      </w:r>
    </w:p>
    <w:p w:rsidR="00170AAD" w:rsidRPr="00AB176E" w:rsidRDefault="00170AAD" w:rsidP="00AB176E">
      <w:pPr>
        <w:spacing w:line="360" w:lineRule="auto"/>
        <w:jc w:val="both"/>
        <w:rPr>
          <w:rStyle w:val="Strong"/>
          <w:rFonts w:ascii="Arial" w:eastAsiaTheme="majorEastAsia" w:hAnsi="Arial" w:cs="Arial"/>
          <w:sz w:val="24"/>
          <w:szCs w:val="24"/>
        </w:rPr>
      </w:pPr>
      <w:r w:rsidRPr="00AB176E">
        <w:rPr>
          <w:rStyle w:val="Strong"/>
          <w:rFonts w:ascii="Arial" w:eastAsiaTheme="majorEastAsia" w:hAnsi="Arial" w:cs="Arial"/>
          <w:sz w:val="24"/>
          <w:szCs w:val="24"/>
        </w:rPr>
        <w:t>Critical Insight:</w:t>
      </w:r>
    </w:p>
    <w:p w:rsidR="005652BB" w:rsidRPr="00AB176E" w:rsidRDefault="00170AAD" w:rsidP="00AB176E">
      <w:pPr>
        <w:spacing w:line="360" w:lineRule="auto"/>
        <w:jc w:val="both"/>
        <w:rPr>
          <w:rFonts w:ascii="Arial" w:hAnsi="Arial" w:cs="Arial"/>
          <w:b/>
          <w:sz w:val="24"/>
          <w:szCs w:val="24"/>
        </w:rPr>
      </w:pPr>
      <w:r w:rsidRPr="00AB176E">
        <w:rPr>
          <w:rStyle w:val="Strong"/>
          <w:rFonts w:ascii="Arial" w:eastAsiaTheme="majorEastAsia" w:hAnsi="Arial" w:cs="Arial"/>
          <w:b w:val="0"/>
          <w:sz w:val="24"/>
          <w:szCs w:val="24"/>
        </w:rPr>
        <w:t>Although this strategy would ensure dominance for a longer time, it would put pressure on short-term profitability because of high investment costs and increasing operational costs abroad.</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lastRenderedPageBreak/>
        <w:t>4.2 Customer Perspective</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The customer perspective is an integral part of Amazon's overall strategy, and the focus is to ensure that customers derive high value through convenience, low prices, and fast delivery. This is directly related to its overall strategy of cost leadership and differentiation strategy, helping the firm sustain its customer base.</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KPIs and Targets:</w:t>
      </w:r>
    </w:p>
    <w:p w:rsidR="00170AAD" w:rsidRPr="00AB176E" w:rsidRDefault="00170AAD" w:rsidP="001E220B">
      <w:pPr>
        <w:pStyle w:val="ListParagraph"/>
        <w:numPr>
          <w:ilvl w:val="0"/>
          <w:numId w:val="7"/>
        </w:numPr>
        <w:spacing w:line="360" w:lineRule="auto"/>
        <w:jc w:val="both"/>
        <w:rPr>
          <w:rFonts w:ascii="Arial" w:hAnsi="Arial" w:cs="Arial"/>
          <w:sz w:val="24"/>
          <w:szCs w:val="24"/>
        </w:rPr>
      </w:pPr>
      <w:r w:rsidRPr="00AB176E">
        <w:rPr>
          <w:rFonts w:ascii="Arial" w:hAnsi="Arial" w:cs="Arial"/>
          <w:sz w:val="24"/>
          <w:szCs w:val="24"/>
        </w:rPr>
        <w:t xml:space="preserve">Customer Satisfaction Scores (Target: Continuous Improvement)  </w:t>
      </w:r>
    </w:p>
    <w:p w:rsidR="00170AAD" w:rsidRPr="00AB176E" w:rsidRDefault="00170AAD" w:rsidP="001E220B">
      <w:pPr>
        <w:pStyle w:val="ListParagraph"/>
        <w:numPr>
          <w:ilvl w:val="0"/>
          <w:numId w:val="7"/>
        </w:numPr>
        <w:spacing w:line="360" w:lineRule="auto"/>
        <w:jc w:val="both"/>
        <w:rPr>
          <w:rFonts w:ascii="Arial" w:hAnsi="Arial" w:cs="Arial"/>
          <w:sz w:val="24"/>
          <w:szCs w:val="24"/>
        </w:rPr>
      </w:pPr>
      <w:r w:rsidRPr="00AB176E">
        <w:rPr>
          <w:rFonts w:ascii="Arial" w:hAnsi="Arial" w:cs="Arial"/>
          <w:sz w:val="24"/>
          <w:szCs w:val="24"/>
        </w:rPr>
        <w:t xml:space="preserve">Delivery Speed (Target: Increase Same-Day/Next-Day Delivery)  </w:t>
      </w:r>
    </w:p>
    <w:p w:rsidR="00170AAD" w:rsidRPr="00AB176E" w:rsidRDefault="00170AAD" w:rsidP="001E220B">
      <w:pPr>
        <w:pStyle w:val="ListParagraph"/>
        <w:numPr>
          <w:ilvl w:val="0"/>
          <w:numId w:val="7"/>
        </w:numPr>
        <w:spacing w:line="360" w:lineRule="auto"/>
        <w:jc w:val="both"/>
        <w:rPr>
          <w:rFonts w:ascii="Arial" w:hAnsi="Arial" w:cs="Arial"/>
          <w:sz w:val="24"/>
          <w:szCs w:val="24"/>
        </w:rPr>
      </w:pPr>
      <w:r w:rsidRPr="00AB176E">
        <w:rPr>
          <w:rFonts w:ascii="Arial" w:hAnsi="Arial" w:cs="Arial"/>
          <w:sz w:val="24"/>
          <w:szCs w:val="24"/>
        </w:rPr>
        <w:t xml:space="preserve">Customer Retention Rate (Target: High Repeat Purchase Rate)  </w:t>
      </w:r>
    </w:p>
    <w:p w:rsidR="00170AAD" w:rsidRPr="00AB176E" w:rsidRDefault="00170AAD" w:rsidP="001E220B">
      <w:pPr>
        <w:pStyle w:val="ListParagraph"/>
        <w:numPr>
          <w:ilvl w:val="0"/>
          <w:numId w:val="7"/>
        </w:numPr>
        <w:spacing w:line="360" w:lineRule="auto"/>
        <w:jc w:val="both"/>
        <w:rPr>
          <w:rFonts w:ascii="Arial" w:hAnsi="Arial" w:cs="Arial"/>
          <w:sz w:val="24"/>
          <w:szCs w:val="24"/>
        </w:rPr>
      </w:pPr>
      <w:r w:rsidRPr="00AB176E">
        <w:rPr>
          <w:rFonts w:ascii="Arial" w:hAnsi="Arial" w:cs="Arial"/>
          <w:sz w:val="24"/>
          <w:szCs w:val="24"/>
        </w:rPr>
        <w:t xml:space="preserve">Amazon Prime Membership (Target: Sustained Global Growth)  </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Initiatives:</w:t>
      </w:r>
    </w:p>
    <w:p w:rsidR="00170AAD" w:rsidRPr="00AB176E" w:rsidRDefault="00170AAD" w:rsidP="001E220B">
      <w:pPr>
        <w:pStyle w:val="ListParagraph"/>
        <w:numPr>
          <w:ilvl w:val="0"/>
          <w:numId w:val="8"/>
        </w:numPr>
        <w:spacing w:line="360" w:lineRule="auto"/>
        <w:jc w:val="both"/>
        <w:rPr>
          <w:rFonts w:ascii="Arial" w:hAnsi="Arial" w:cs="Arial"/>
          <w:sz w:val="24"/>
          <w:szCs w:val="24"/>
        </w:rPr>
      </w:pPr>
      <w:r w:rsidRPr="00AB176E">
        <w:rPr>
          <w:rFonts w:ascii="Arial" w:hAnsi="Arial" w:cs="Arial"/>
          <w:sz w:val="24"/>
          <w:szCs w:val="24"/>
        </w:rPr>
        <w:t xml:space="preserve">Expansion of Prime Services to International Markets  </w:t>
      </w:r>
    </w:p>
    <w:p w:rsidR="00170AAD" w:rsidRPr="00AB176E" w:rsidRDefault="00170AAD" w:rsidP="001E220B">
      <w:pPr>
        <w:pStyle w:val="ListParagraph"/>
        <w:numPr>
          <w:ilvl w:val="0"/>
          <w:numId w:val="8"/>
        </w:numPr>
        <w:spacing w:line="360" w:lineRule="auto"/>
        <w:jc w:val="both"/>
        <w:rPr>
          <w:rFonts w:ascii="Arial" w:hAnsi="Arial" w:cs="Arial"/>
          <w:sz w:val="24"/>
          <w:szCs w:val="24"/>
        </w:rPr>
      </w:pPr>
      <w:r w:rsidRPr="00AB176E">
        <w:rPr>
          <w:rFonts w:ascii="Arial" w:hAnsi="Arial" w:cs="Arial"/>
          <w:sz w:val="24"/>
          <w:szCs w:val="24"/>
        </w:rPr>
        <w:t xml:space="preserve">Development of Last-Mile Delivery Infrastructure  </w:t>
      </w:r>
    </w:p>
    <w:p w:rsidR="00170AAD" w:rsidRPr="00AB176E" w:rsidRDefault="00170AAD" w:rsidP="001E220B">
      <w:pPr>
        <w:pStyle w:val="ListParagraph"/>
        <w:numPr>
          <w:ilvl w:val="0"/>
          <w:numId w:val="8"/>
        </w:numPr>
        <w:spacing w:line="360" w:lineRule="auto"/>
        <w:jc w:val="both"/>
        <w:rPr>
          <w:rFonts w:ascii="Arial" w:hAnsi="Arial" w:cs="Arial"/>
          <w:sz w:val="24"/>
          <w:szCs w:val="24"/>
        </w:rPr>
      </w:pPr>
      <w:r w:rsidRPr="00AB176E">
        <w:rPr>
          <w:rFonts w:ascii="Arial" w:hAnsi="Arial" w:cs="Arial"/>
          <w:sz w:val="24"/>
          <w:szCs w:val="24"/>
        </w:rPr>
        <w:t xml:space="preserve">Use of Data Analytics to </w:t>
      </w:r>
      <w:r w:rsidR="001E220B">
        <w:rPr>
          <w:rFonts w:ascii="Arial" w:hAnsi="Arial" w:cs="Arial"/>
          <w:sz w:val="24"/>
          <w:szCs w:val="24"/>
        </w:rPr>
        <w:t>Personalise</w:t>
      </w:r>
      <w:r w:rsidRPr="00AB176E">
        <w:rPr>
          <w:rFonts w:ascii="Arial" w:hAnsi="Arial" w:cs="Arial"/>
          <w:sz w:val="24"/>
          <w:szCs w:val="24"/>
        </w:rPr>
        <w:t xml:space="preserve"> Customer Experiences  </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Critical Insight:</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The focus on improving customer experiences is a positive step for the firm, but the emphasis on fast delivery may have a negative impact on the environment.</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4.3 Internal Business Processes Perspective</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Amazon's internal processes have been structured to achieve maximum efficiency, scalability, and innovativeness, all of which are critical for maintaining competitive advantage in global markets.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KPIs and Targets:</w:t>
      </w:r>
    </w:p>
    <w:p w:rsidR="00170AAD" w:rsidRPr="00AB176E" w:rsidRDefault="00170AAD" w:rsidP="001E220B">
      <w:pPr>
        <w:pStyle w:val="ListParagraph"/>
        <w:numPr>
          <w:ilvl w:val="0"/>
          <w:numId w:val="9"/>
        </w:numPr>
        <w:spacing w:line="360" w:lineRule="auto"/>
        <w:jc w:val="both"/>
        <w:rPr>
          <w:rFonts w:ascii="Arial" w:hAnsi="Arial" w:cs="Arial"/>
          <w:sz w:val="24"/>
          <w:szCs w:val="24"/>
        </w:rPr>
      </w:pPr>
      <w:r w:rsidRPr="00AB176E">
        <w:rPr>
          <w:rFonts w:ascii="Arial" w:hAnsi="Arial" w:cs="Arial"/>
          <w:sz w:val="24"/>
          <w:szCs w:val="24"/>
        </w:rPr>
        <w:t xml:space="preserve">Order </w:t>
      </w:r>
      <w:r w:rsidR="001E220B">
        <w:rPr>
          <w:rFonts w:ascii="Arial" w:hAnsi="Arial" w:cs="Arial"/>
          <w:sz w:val="24"/>
          <w:szCs w:val="24"/>
        </w:rPr>
        <w:t>fulfilment</w:t>
      </w:r>
      <w:r w:rsidRPr="00AB176E">
        <w:rPr>
          <w:rFonts w:ascii="Arial" w:hAnsi="Arial" w:cs="Arial"/>
          <w:sz w:val="24"/>
          <w:szCs w:val="24"/>
        </w:rPr>
        <w:t xml:space="preserve"> cycle time (target: Continuous improvement)  </w:t>
      </w:r>
    </w:p>
    <w:p w:rsidR="00170AAD" w:rsidRPr="00AB176E" w:rsidRDefault="00170AAD" w:rsidP="001E220B">
      <w:pPr>
        <w:pStyle w:val="ListParagraph"/>
        <w:numPr>
          <w:ilvl w:val="0"/>
          <w:numId w:val="9"/>
        </w:numPr>
        <w:spacing w:line="360" w:lineRule="auto"/>
        <w:jc w:val="both"/>
        <w:rPr>
          <w:rFonts w:ascii="Arial" w:hAnsi="Arial" w:cs="Arial"/>
          <w:sz w:val="24"/>
          <w:szCs w:val="24"/>
        </w:rPr>
      </w:pPr>
      <w:r w:rsidRPr="00AB176E">
        <w:rPr>
          <w:rFonts w:ascii="Arial" w:hAnsi="Arial" w:cs="Arial"/>
          <w:sz w:val="24"/>
          <w:szCs w:val="24"/>
        </w:rPr>
        <w:t xml:space="preserve">Inventory turnover (target: Efficiency improvement)  </w:t>
      </w:r>
    </w:p>
    <w:p w:rsidR="00170AAD" w:rsidRPr="00AB176E" w:rsidRDefault="00170AAD" w:rsidP="001E220B">
      <w:pPr>
        <w:pStyle w:val="ListParagraph"/>
        <w:numPr>
          <w:ilvl w:val="0"/>
          <w:numId w:val="9"/>
        </w:numPr>
        <w:spacing w:line="360" w:lineRule="auto"/>
        <w:jc w:val="both"/>
        <w:rPr>
          <w:rFonts w:ascii="Arial" w:hAnsi="Arial" w:cs="Arial"/>
          <w:sz w:val="24"/>
          <w:szCs w:val="24"/>
        </w:rPr>
      </w:pPr>
      <w:r w:rsidRPr="00AB176E">
        <w:rPr>
          <w:rFonts w:ascii="Arial" w:hAnsi="Arial" w:cs="Arial"/>
          <w:sz w:val="24"/>
          <w:szCs w:val="24"/>
        </w:rPr>
        <w:t xml:space="preserve">Supply chain cost efficiency (target: Cost minimisation)  </w:t>
      </w:r>
    </w:p>
    <w:p w:rsidR="00170AAD" w:rsidRPr="00AB176E" w:rsidRDefault="00170AAD" w:rsidP="001E220B">
      <w:pPr>
        <w:pStyle w:val="ListParagraph"/>
        <w:numPr>
          <w:ilvl w:val="0"/>
          <w:numId w:val="9"/>
        </w:numPr>
        <w:spacing w:line="360" w:lineRule="auto"/>
        <w:jc w:val="both"/>
        <w:rPr>
          <w:rFonts w:ascii="Arial" w:hAnsi="Arial" w:cs="Arial"/>
          <w:sz w:val="24"/>
          <w:szCs w:val="24"/>
        </w:rPr>
      </w:pPr>
      <w:r w:rsidRPr="00AB176E">
        <w:rPr>
          <w:rFonts w:ascii="Arial" w:hAnsi="Arial" w:cs="Arial"/>
          <w:sz w:val="24"/>
          <w:szCs w:val="24"/>
        </w:rPr>
        <w:t xml:space="preserve">Number of new product/service launches (target: Continuous innovation)  </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Initiatives:</w:t>
      </w:r>
    </w:p>
    <w:p w:rsidR="00170AAD" w:rsidRPr="00AB176E" w:rsidRDefault="00170AAD" w:rsidP="001E220B">
      <w:pPr>
        <w:pStyle w:val="ListParagraph"/>
        <w:numPr>
          <w:ilvl w:val="0"/>
          <w:numId w:val="10"/>
        </w:numPr>
        <w:spacing w:line="360" w:lineRule="auto"/>
        <w:jc w:val="both"/>
        <w:rPr>
          <w:rFonts w:ascii="Arial" w:hAnsi="Arial" w:cs="Arial"/>
          <w:sz w:val="24"/>
          <w:szCs w:val="24"/>
        </w:rPr>
      </w:pPr>
      <w:r w:rsidRPr="00AB176E">
        <w:rPr>
          <w:rFonts w:ascii="Arial" w:hAnsi="Arial" w:cs="Arial"/>
          <w:sz w:val="24"/>
          <w:szCs w:val="24"/>
        </w:rPr>
        <w:t xml:space="preserve">Implementation of robotics and AI in </w:t>
      </w:r>
      <w:r w:rsidR="001E220B">
        <w:rPr>
          <w:rFonts w:ascii="Arial" w:hAnsi="Arial" w:cs="Arial"/>
          <w:sz w:val="24"/>
          <w:szCs w:val="24"/>
        </w:rPr>
        <w:t>fulfilment centres</w:t>
      </w:r>
      <w:r w:rsidRPr="00AB176E">
        <w:rPr>
          <w:rFonts w:ascii="Arial" w:hAnsi="Arial" w:cs="Arial"/>
          <w:sz w:val="24"/>
          <w:szCs w:val="24"/>
        </w:rPr>
        <w:t xml:space="preserve">  </w:t>
      </w:r>
    </w:p>
    <w:p w:rsidR="00170AAD" w:rsidRPr="00AB176E" w:rsidRDefault="00170AAD" w:rsidP="001E220B">
      <w:pPr>
        <w:pStyle w:val="ListParagraph"/>
        <w:numPr>
          <w:ilvl w:val="0"/>
          <w:numId w:val="10"/>
        </w:numPr>
        <w:spacing w:line="360" w:lineRule="auto"/>
        <w:jc w:val="both"/>
        <w:rPr>
          <w:rFonts w:ascii="Arial" w:hAnsi="Arial" w:cs="Arial"/>
          <w:sz w:val="24"/>
          <w:szCs w:val="24"/>
        </w:rPr>
      </w:pPr>
      <w:r w:rsidRPr="00AB176E">
        <w:rPr>
          <w:rFonts w:ascii="Arial" w:hAnsi="Arial" w:cs="Arial"/>
          <w:sz w:val="24"/>
          <w:szCs w:val="24"/>
        </w:rPr>
        <w:lastRenderedPageBreak/>
        <w:t xml:space="preserve">Integration of global logistics and supply chain systems  </w:t>
      </w:r>
    </w:p>
    <w:p w:rsidR="00170AAD" w:rsidRPr="00AB176E" w:rsidRDefault="00170AAD" w:rsidP="001E220B">
      <w:pPr>
        <w:pStyle w:val="ListParagraph"/>
        <w:numPr>
          <w:ilvl w:val="0"/>
          <w:numId w:val="10"/>
        </w:numPr>
        <w:spacing w:line="360" w:lineRule="auto"/>
        <w:jc w:val="both"/>
        <w:rPr>
          <w:rFonts w:ascii="Arial" w:hAnsi="Arial" w:cs="Arial"/>
          <w:sz w:val="24"/>
          <w:szCs w:val="24"/>
        </w:rPr>
      </w:pPr>
      <w:r w:rsidRPr="00AB176E">
        <w:rPr>
          <w:rFonts w:ascii="Arial" w:hAnsi="Arial" w:cs="Arial"/>
          <w:sz w:val="24"/>
          <w:szCs w:val="24"/>
        </w:rPr>
        <w:t xml:space="preserve">Expansion of AWS infrastructure  </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Critical Insight:</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Though Amazon's processes have been highly efficient, achieving economies of scale and location, global complexities may affect its flexibility.</w:t>
      </w:r>
    </w:p>
    <w:p w:rsidR="00170AAD" w:rsidRPr="00AB176E" w:rsidRDefault="00170AAD" w:rsidP="00AB176E">
      <w:pPr>
        <w:spacing w:line="360" w:lineRule="auto"/>
        <w:jc w:val="both"/>
        <w:rPr>
          <w:rFonts w:ascii="Arial" w:hAnsi="Arial" w:cs="Arial"/>
          <w:sz w:val="24"/>
          <w:szCs w:val="24"/>
        </w:rPr>
      </w:pP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4.4 Learning and Growth Perspective</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The learning and growth perspective is the foundation behind the success of Amazon over the long term, as the company focuses on innovation, employee development, and technological advancements. This is especially important in fast-cycle markets, as the company must adapt and change frequently.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KPIs and Targets:</w:t>
      </w:r>
    </w:p>
    <w:p w:rsidR="00170AAD" w:rsidRPr="00AB176E" w:rsidRDefault="00170AAD" w:rsidP="001E220B">
      <w:pPr>
        <w:pStyle w:val="ListParagraph"/>
        <w:numPr>
          <w:ilvl w:val="0"/>
          <w:numId w:val="11"/>
        </w:numPr>
        <w:spacing w:line="360" w:lineRule="auto"/>
        <w:jc w:val="both"/>
        <w:rPr>
          <w:rFonts w:ascii="Arial" w:hAnsi="Arial" w:cs="Arial"/>
          <w:sz w:val="24"/>
          <w:szCs w:val="24"/>
        </w:rPr>
      </w:pPr>
      <w:r w:rsidRPr="00AB176E">
        <w:rPr>
          <w:rFonts w:ascii="Arial" w:hAnsi="Arial" w:cs="Arial"/>
          <w:sz w:val="24"/>
          <w:szCs w:val="24"/>
        </w:rPr>
        <w:t xml:space="preserve">R&amp;D expenditure (Continuous increase) </w:t>
      </w:r>
    </w:p>
    <w:p w:rsidR="00170AAD" w:rsidRPr="00AB176E" w:rsidRDefault="00170AAD" w:rsidP="001E220B">
      <w:pPr>
        <w:pStyle w:val="ListParagraph"/>
        <w:numPr>
          <w:ilvl w:val="0"/>
          <w:numId w:val="11"/>
        </w:numPr>
        <w:spacing w:line="360" w:lineRule="auto"/>
        <w:jc w:val="both"/>
        <w:rPr>
          <w:rFonts w:ascii="Arial" w:hAnsi="Arial" w:cs="Arial"/>
          <w:sz w:val="24"/>
          <w:szCs w:val="24"/>
        </w:rPr>
      </w:pPr>
      <w:r w:rsidRPr="00AB176E">
        <w:rPr>
          <w:rFonts w:ascii="Arial" w:hAnsi="Arial" w:cs="Arial"/>
          <w:sz w:val="24"/>
          <w:szCs w:val="24"/>
        </w:rPr>
        <w:t xml:space="preserve">Employee productivity and retention (Improvement) </w:t>
      </w:r>
    </w:p>
    <w:p w:rsidR="00170AAD" w:rsidRPr="00AB176E" w:rsidRDefault="00170AAD" w:rsidP="001E220B">
      <w:pPr>
        <w:pStyle w:val="ListParagraph"/>
        <w:numPr>
          <w:ilvl w:val="0"/>
          <w:numId w:val="11"/>
        </w:numPr>
        <w:spacing w:line="360" w:lineRule="auto"/>
        <w:jc w:val="both"/>
        <w:rPr>
          <w:rFonts w:ascii="Arial" w:hAnsi="Arial" w:cs="Arial"/>
          <w:sz w:val="24"/>
          <w:szCs w:val="24"/>
        </w:rPr>
      </w:pPr>
      <w:r w:rsidRPr="00AB176E">
        <w:rPr>
          <w:rFonts w:ascii="Arial" w:hAnsi="Arial" w:cs="Arial"/>
          <w:sz w:val="24"/>
          <w:szCs w:val="24"/>
        </w:rPr>
        <w:t xml:space="preserve">Innovations and patents (Continuous growth) </w:t>
      </w:r>
    </w:p>
    <w:p w:rsidR="00170AAD" w:rsidRPr="00AB176E" w:rsidRDefault="00170AAD" w:rsidP="001E220B">
      <w:pPr>
        <w:pStyle w:val="ListParagraph"/>
        <w:numPr>
          <w:ilvl w:val="0"/>
          <w:numId w:val="11"/>
        </w:numPr>
        <w:spacing w:line="360" w:lineRule="auto"/>
        <w:jc w:val="both"/>
        <w:rPr>
          <w:rFonts w:ascii="Arial" w:hAnsi="Arial" w:cs="Arial"/>
          <w:sz w:val="24"/>
          <w:szCs w:val="24"/>
        </w:rPr>
      </w:pPr>
      <w:r w:rsidRPr="00AB176E">
        <w:rPr>
          <w:rFonts w:ascii="Arial" w:hAnsi="Arial" w:cs="Arial"/>
          <w:sz w:val="24"/>
          <w:szCs w:val="24"/>
        </w:rPr>
        <w:t xml:space="preserve">Technology adoption (Rapid adoption) </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Initiatives:</w:t>
      </w:r>
    </w:p>
    <w:p w:rsidR="00170AAD" w:rsidRPr="00AB176E" w:rsidRDefault="00170AAD" w:rsidP="001E220B">
      <w:pPr>
        <w:pStyle w:val="ListParagraph"/>
        <w:numPr>
          <w:ilvl w:val="0"/>
          <w:numId w:val="12"/>
        </w:numPr>
        <w:spacing w:line="360" w:lineRule="auto"/>
        <w:jc w:val="both"/>
        <w:rPr>
          <w:rFonts w:ascii="Arial" w:hAnsi="Arial" w:cs="Arial"/>
          <w:sz w:val="24"/>
          <w:szCs w:val="24"/>
        </w:rPr>
      </w:pPr>
      <w:r w:rsidRPr="00AB176E">
        <w:rPr>
          <w:rFonts w:ascii="Arial" w:hAnsi="Arial" w:cs="Arial"/>
          <w:sz w:val="24"/>
          <w:szCs w:val="24"/>
        </w:rPr>
        <w:t xml:space="preserve">Investment in AI, cloud computing, and automation technologies </w:t>
      </w:r>
    </w:p>
    <w:p w:rsidR="00170AAD" w:rsidRPr="00AB176E" w:rsidRDefault="00170AAD" w:rsidP="001E220B">
      <w:pPr>
        <w:pStyle w:val="ListParagraph"/>
        <w:numPr>
          <w:ilvl w:val="0"/>
          <w:numId w:val="12"/>
        </w:numPr>
        <w:spacing w:line="360" w:lineRule="auto"/>
        <w:jc w:val="both"/>
        <w:rPr>
          <w:rFonts w:ascii="Arial" w:hAnsi="Arial" w:cs="Arial"/>
          <w:sz w:val="24"/>
          <w:szCs w:val="24"/>
        </w:rPr>
      </w:pPr>
      <w:r w:rsidRPr="00AB176E">
        <w:rPr>
          <w:rFonts w:ascii="Arial" w:hAnsi="Arial" w:cs="Arial"/>
          <w:sz w:val="24"/>
          <w:szCs w:val="24"/>
        </w:rPr>
        <w:t xml:space="preserve">Training and development programs for employees </w:t>
      </w:r>
    </w:p>
    <w:p w:rsidR="00170AAD" w:rsidRPr="00AB176E" w:rsidRDefault="00170AAD" w:rsidP="001E220B">
      <w:pPr>
        <w:pStyle w:val="ListParagraph"/>
        <w:numPr>
          <w:ilvl w:val="0"/>
          <w:numId w:val="12"/>
        </w:numPr>
        <w:spacing w:line="360" w:lineRule="auto"/>
        <w:jc w:val="both"/>
        <w:rPr>
          <w:rFonts w:ascii="Arial" w:hAnsi="Arial" w:cs="Arial"/>
          <w:sz w:val="24"/>
          <w:szCs w:val="24"/>
        </w:rPr>
      </w:pPr>
      <w:r w:rsidRPr="00AB176E">
        <w:rPr>
          <w:rFonts w:ascii="Arial" w:hAnsi="Arial" w:cs="Arial"/>
          <w:sz w:val="24"/>
          <w:szCs w:val="24"/>
        </w:rPr>
        <w:t xml:space="preserve">Promoting an innovation culture and experimenting </w:t>
      </w:r>
    </w:p>
    <w:p w:rsidR="00170AAD" w:rsidRPr="00AB176E" w:rsidRDefault="00170AAD" w:rsidP="00AB176E">
      <w:pPr>
        <w:spacing w:line="360" w:lineRule="auto"/>
        <w:jc w:val="both"/>
        <w:rPr>
          <w:rFonts w:ascii="Arial" w:hAnsi="Arial" w:cs="Arial"/>
          <w:sz w:val="24"/>
          <w:szCs w:val="24"/>
        </w:rPr>
      </w:pPr>
      <w:proofErr w:type="spellStart"/>
      <w:r w:rsidRPr="00AB176E">
        <w:rPr>
          <w:rFonts w:ascii="Arial" w:hAnsi="Arial" w:cs="Arial"/>
          <w:sz w:val="24"/>
          <w:szCs w:val="24"/>
        </w:rPr>
        <w:t>Cr</w:t>
      </w:r>
      <w:r w:rsidR="001E220B">
        <w:rPr>
          <w:rFonts w:ascii="Arial" w:hAnsi="Arial" w:cs="Arial"/>
          <w:sz w:val="24"/>
          <w:szCs w:val="24"/>
        </w:rPr>
        <w:t>Political</w:t>
      </w:r>
      <w:proofErr w:type="spellEnd"/>
      <w:r w:rsidRPr="00AB176E">
        <w:rPr>
          <w:rFonts w:ascii="Arial" w:hAnsi="Arial" w:cs="Arial"/>
          <w:sz w:val="24"/>
          <w:szCs w:val="24"/>
        </w:rPr>
        <w:t xml:space="preserve"> Insight:</w:t>
      </w:r>
    </w:p>
    <w:p w:rsidR="00170AAD" w:rsidRPr="00AB176E" w:rsidRDefault="001E220B" w:rsidP="00AB176E">
      <w:pPr>
        <w:spacing w:line="360" w:lineRule="auto"/>
        <w:jc w:val="both"/>
        <w:rPr>
          <w:rFonts w:ascii="Arial" w:hAnsi="Arial" w:cs="Arial"/>
          <w:sz w:val="24"/>
          <w:szCs w:val="24"/>
        </w:rPr>
      </w:pPr>
      <w:r>
        <w:rPr>
          <w:rFonts w:ascii="Arial" w:hAnsi="Arial" w:cs="Arial"/>
          <w:sz w:val="24"/>
          <w:szCs w:val="24"/>
        </w:rPr>
        <w:t>Innovation</w:t>
      </w:r>
      <w:r w:rsidR="00170AAD" w:rsidRPr="00AB176E">
        <w:rPr>
          <w:rFonts w:ascii="Arial" w:hAnsi="Arial" w:cs="Arial"/>
          <w:sz w:val="24"/>
          <w:szCs w:val="24"/>
        </w:rPr>
        <w:t xml:space="preserve"> is an important factor in the long-term success of the company, </w:t>
      </w:r>
      <w:r>
        <w:rPr>
          <w:rFonts w:ascii="Arial" w:hAnsi="Arial" w:cs="Arial"/>
          <w:sz w:val="24"/>
          <w:szCs w:val="24"/>
        </w:rPr>
        <w:t xml:space="preserve">and </w:t>
      </w:r>
      <w:r w:rsidR="00170AAD" w:rsidRPr="00AB176E">
        <w:rPr>
          <w:rFonts w:ascii="Arial" w:hAnsi="Arial" w:cs="Arial"/>
          <w:sz w:val="24"/>
          <w:szCs w:val="24"/>
        </w:rPr>
        <w:t>workforce and scale issues could affect the success of the innovation capabilities.</w:t>
      </w:r>
    </w:p>
    <w:p w:rsidR="005652BB" w:rsidRPr="00AB176E" w:rsidRDefault="005652BB" w:rsidP="00AB176E">
      <w:pPr>
        <w:spacing w:line="360" w:lineRule="auto"/>
        <w:jc w:val="both"/>
        <w:rPr>
          <w:rFonts w:ascii="Arial" w:hAnsi="Arial" w:cs="Arial"/>
          <w:b/>
          <w:sz w:val="24"/>
          <w:szCs w:val="24"/>
        </w:rPr>
      </w:pPr>
      <w:proofErr w:type="spellStart"/>
      <w:r w:rsidRPr="00AB176E">
        <w:rPr>
          <w:rFonts w:ascii="Arial" w:hAnsi="Arial" w:cs="Arial"/>
          <w:b/>
          <w:sz w:val="24"/>
          <w:szCs w:val="24"/>
        </w:rPr>
        <w:t>Cr</w:t>
      </w:r>
      <w:r w:rsidR="001E220B">
        <w:rPr>
          <w:rFonts w:ascii="Arial" w:hAnsi="Arial" w:cs="Arial"/>
          <w:b/>
          <w:sz w:val="24"/>
          <w:szCs w:val="24"/>
        </w:rPr>
        <w:t>Political</w:t>
      </w:r>
      <w:proofErr w:type="spellEnd"/>
      <w:r w:rsidRPr="00AB176E">
        <w:rPr>
          <w:rFonts w:ascii="Arial" w:hAnsi="Arial" w:cs="Arial"/>
          <w:b/>
          <w:sz w:val="24"/>
          <w:szCs w:val="24"/>
        </w:rPr>
        <w:t xml:space="preserve"> Evaluation</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The Balanced Scorecard clearly illustrates how Amazon effectively </w:t>
      </w:r>
      <w:r w:rsidR="001E220B">
        <w:rPr>
          <w:rFonts w:ascii="Arial" w:hAnsi="Arial" w:cs="Arial"/>
          <w:sz w:val="24"/>
          <w:szCs w:val="24"/>
        </w:rPr>
        <w:t>utilises</w:t>
      </w:r>
      <w:r w:rsidRPr="00AB176E">
        <w:rPr>
          <w:rFonts w:ascii="Arial" w:hAnsi="Arial" w:cs="Arial"/>
          <w:sz w:val="24"/>
          <w:szCs w:val="24"/>
        </w:rPr>
        <w:t xml:space="preserve"> its financial and non-financial measures to achieve its strategy. There is a high level of alignment between all four measures:</w:t>
      </w:r>
    </w:p>
    <w:p w:rsidR="00170AAD" w:rsidRPr="00AB176E" w:rsidRDefault="00170AAD" w:rsidP="001E220B">
      <w:pPr>
        <w:pStyle w:val="ListParagraph"/>
        <w:numPr>
          <w:ilvl w:val="0"/>
          <w:numId w:val="13"/>
        </w:numPr>
        <w:spacing w:line="360" w:lineRule="auto"/>
        <w:jc w:val="both"/>
        <w:rPr>
          <w:rFonts w:ascii="Arial" w:hAnsi="Arial" w:cs="Arial"/>
          <w:sz w:val="24"/>
          <w:szCs w:val="24"/>
        </w:rPr>
      </w:pPr>
      <w:r w:rsidRPr="00AB176E">
        <w:rPr>
          <w:rFonts w:ascii="Arial" w:hAnsi="Arial" w:cs="Arial"/>
          <w:sz w:val="24"/>
          <w:szCs w:val="24"/>
        </w:rPr>
        <w:t>Financial performance is driven by global expansion and economies of scale</w:t>
      </w:r>
    </w:p>
    <w:p w:rsidR="00170AAD" w:rsidRPr="00AB176E" w:rsidRDefault="00170AAD" w:rsidP="001E220B">
      <w:pPr>
        <w:pStyle w:val="ListParagraph"/>
        <w:numPr>
          <w:ilvl w:val="0"/>
          <w:numId w:val="13"/>
        </w:numPr>
        <w:spacing w:line="360" w:lineRule="auto"/>
        <w:jc w:val="both"/>
        <w:rPr>
          <w:rFonts w:ascii="Arial" w:hAnsi="Arial" w:cs="Arial"/>
          <w:sz w:val="24"/>
          <w:szCs w:val="24"/>
        </w:rPr>
      </w:pPr>
      <w:r w:rsidRPr="00AB176E">
        <w:rPr>
          <w:rFonts w:ascii="Arial" w:hAnsi="Arial" w:cs="Arial"/>
          <w:sz w:val="24"/>
          <w:szCs w:val="24"/>
        </w:rPr>
        <w:lastRenderedPageBreak/>
        <w:t>Customer focus reinforces its value proposition and market positioning</w:t>
      </w:r>
    </w:p>
    <w:p w:rsidR="00170AAD" w:rsidRPr="00AB176E" w:rsidRDefault="00170AAD" w:rsidP="001E220B">
      <w:pPr>
        <w:pStyle w:val="ListParagraph"/>
        <w:numPr>
          <w:ilvl w:val="0"/>
          <w:numId w:val="13"/>
        </w:numPr>
        <w:spacing w:line="360" w:lineRule="auto"/>
        <w:jc w:val="both"/>
        <w:rPr>
          <w:rFonts w:ascii="Arial" w:hAnsi="Arial" w:cs="Arial"/>
          <w:sz w:val="24"/>
          <w:szCs w:val="24"/>
        </w:rPr>
      </w:pPr>
      <w:r w:rsidRPr="00AB176E">
        <w:rPr>
          <w:rFonts w:ascii="Arial" w:hAnsi="Arial" w:cs="Arial"/>
          <w:sz w:val="24"/>
          <w:szCs w:val="24"/>
        </w:rPr>
        <w:t>Internal processes enable efficiency and global integration</w:t>
      </w:r>
    </w:p>
    <w:p w:rsidR="00170AAD" w:rsidRPr="00AB176E" w:rsidRDefault="00170AAD" w:rsidP="001E220B">
      <w:pPr>
        <w:pStyle w:val="ListParagraph"/>
        <w:numPr>
          <w:ilvl w:val="0"/>
          <w:numId w:val="13"/>
        </w:numPr>
        <w:spacing w:line="360" w:lineRule="auto"/>
        <w:jc w:val="both"/>
        <w:rPr>
          <w:rFonts w:ascii="Arial" w:hAnsi="Arial" w:cs="Arial"/>
          <w:sz w:val="24"/>
          <w:szCs w:val="24"/>
        </w:rPr>
      </w:pPr>
      <w:r w:rsidRPr="00AB176E">
        <w:rPr>
          <w:rFonts w:ascii="Arial" w:hAnsi="Arial" w:cs="Arial"/>
          <w:sz w:val="24"/>
          <w:szCs w:val="24"/>
        </w:rPr>
        <w:t>Learning and growth underpin its commitment to innovation and flexibility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However, there are tensions in its strategy. Its focus on cost efficiency and speed may be at odds with its sustainability agenda, and its global expansion creates issues of </w:t>
      </w:r>
      <w:r w:rsidR="001E220B">
        <w:rPr>
          <w:rFonts w:ascii="Arial" w:hAnsi="Arial" w:cs="Arial"/>
          <w:sz w:val="24"/>
          <w:szCs w:val="24"/>
        </w:rPr>
        <w:t>organisational</w:t>
      </w:r>
      <w:r w:rsidRPr="00AB176E">
        <w:rPr>
          <w:rFonts w:ascii="Arial" w:hAnsi="Arial" w:cs="Arial"/>
          <w:sz w:val="24"/>
          <w:szCs w:val="24"/>
        </w:rPr>
        <w:t xml:space="preserve"> complexity.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The Balanced Scorecard clearly illustrates how Amazon's strategy is fully integrated, enabling it to leverage its competitive advantage while dealing with the challenges of operating in an ever-changing global environment.</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5. Strategic Choices</w:t>
      </w:r>
      <w:r w:rsidR="00B15D3A" w:rsidRPr="00AB176E">
        <w:rPr>
          <w:rFonts w:ascii="Arial" w:hAnsi="Arial" w:cs="Arial"/>
          <w:b/>
          <w:sz w:val="24"/>
          <w:szCs w:val="24"/>
        </w:rPr>
        <w:t xml:space="preserve"> and Implementation </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Strategic decisions affect how an organisation seeks to position itself for competitive advantage. In the case of Amazon, business-level and corporate-level strategies are crucial for maintaining its position in highly competitive global markets.</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5.1 Business-Level Strategic Choices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At the business level, </w:t>
      </w:r>
      <w:r w:rsidR="001E220B">
        <w:rPr>
          <w:rFonts w:ascii="Arial" w:hAnsi="Arial" w:cs="Arial"/>
          <w:sz w:val="24"/>
          <w:szCs w:val="24"/>
        </w:rPr>
        <w:t>organisations</w:t>
      </w:r>
      <w:r w:rsidRPr="00AB176E">
        <w:rPr>
          <w:rFonts w:ascii="Arial" w:hAnsi="Arial" w:cs="Arial"/>
          <w:sz w:val="24"/>
          <w:szCs w:val="24"/>
        </w:rPr>
        <w:t xml:space="preserve"> usually have to make a choice among cost leadership, differentiation, focus, and an integrated approach. Amazon primarily follows an integrated cost leadership and differentiation strategy.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The cost leadership strategy of Amazon is based on:</w:t>
      </w:r>
    </w:p>
    <w:p w:rsidR="00170AAD" w:rsidRPr="00AB176E" w:rsidRDefault="00170AAD" w:rsidP="001E220B">
      <w:pPr>
        <w:pStyle w:val="ListParagraph"/>
        <w:numPr>
          <w:ilvl w:val="0"/>
          <w:numId w:val="14"/>
        </w:numPr>
        <w:spacing w:line="360" w:lineRule="auto"/>
        <w:jc w:val="both"/>
        <w:rPr>
          <w:rFonts w:ascii="Arial" w:hAnsi="Arial" w:cs="Arial"/>
          <w:sz w:val="24"/>
          <w:szCs w:val="24"/>
        </w:rPr>
      </w:pPr>
      <w:r w:rsidRPr="00AB176E">
        <w:rPr>
          <w:rFonts w:ascii="Arial" w:hAnsi="Arial" w:cs="Arial"/>
          <w:sz w:val="24"/>
          <w:szCs w:val="24"/>
        </w:rPr>
        <w:t>Economies of scale through its global presence</w:t>
      </w:r>
    </w:p>
    <w:p w:rsidR="00170AAD" w:rsidRPr="00AB176E" w:rsidRDefault="00170AAD" w:rsidP="001E220B">
      <w:pPr>
        <w:pStyle w:val="ListParagraph"/>
        <w:numPr>
          <w:ilvl w:val="0"/>
          <w:numId w:val="14"/>
        </w:numPr>
        <w:spacing w:line="360" w:lineRule="auto"/>
        <w:jc w:val="both"/>
        <w:rPr>
          <w:rFonts w:ascii="Arial" w:hAnsi="Arial" w:cs="Arial"/>
          <w:sz w:val="24"/>
          <w:szCs w:val="24"/>
        </w:rPr>
      </w:pPr>
      <w:r w:rsidRPr="00AB176E">
        <w:rPr>
          <w:rFonts w:ascii="Arial" w:hAnsi="Arial" w:cs="Arial"/>
          <w:sz w:val="24"/>
          <w:szCs w:val="24"/>
        </w:rPr>
        <w:t>Efficient logistics and supply chain systems</w:t>
      </w:r>
    </w:p>
    <w:p w:rsidR="00170AAD" w:rsidRPr="00AB176E" w:rsidRDefault="001E220B" w:rsidP="001E220B">
      <w:pPr>
        <w:pStyle w:val="ListParagraph"/>
        <w:numPr>
          <w:ilvl w:val="0"/>
          <w:numId w:val="14"/>
        </w:numPr>
        <w:spacing w:line="360" w:lineRule="auto"/>
        <w:jc w:val="both"/>
        <w:rPr>
          <w:rFonts w:ascii="Arial" w:hAnsi="Arial" w:cs="Arial"/>
          <w:sz w:val="24"/>
          <w:szCs w:val="24"/>
        </w:rPr>
      </w:pPr>
      <w:r>
        <w:rPr>
          <w:rFonts w:ascii="Arial" w:hAnsi="Arial" w:cs="Arial"/>
          <w:sz w:val="24"/>
          <w:szCs w:val="24"/>
        </w:rPr>
        <w:t>Optimising</w:t>
      </w:r>
      <w:r w:rsidR="00170AAD" w:rsidRPr="00AB176E">
        <w:rPr>
          <w:rFonts w:ascii="Arial" w:hAnsi="Arial" w:cs="Arial"/>
          <w:sz w:val="24"/>
          <w:szCs w:val="24"/>
        </w:rPr>
        <w:t xml:space="preserve"> its processes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On the other hand, the differentiation strategy is also followed by Amazon through:</w:t>
      </w:r>
    </w:p>
    <w:p w:rsidR="00170AAD" w:rsidRPr="00AB176E" w:rsidRDefault="00170AAD" w:rsidP="001E220B">
      <w:pPr>
        <w:pStyle w:val="ListParagraph"/>
        <w:numPr>
          <w:ilvl w:val="0"/>
          <w:numId w:val="15"/>
        </w:numPr>
        <w:spacing w:line="360" w:lineRule="auto"/>
        <w:jc w:val="both"/>
        <w:rPr>
          <w:rFonts w:ascii="Arial" w:hAnsi="Arial" w:cs="Arial"/>
          <w:sz w:val="24"/>
          <w:szCs w:val="24"/>
        </w:rPr>
      </w:pPr>
      <w:r w:rsidRPr="00AB176E">
        <w:rPr>
          <w:rFonts w:ascii="Arial" w:hAnsi="Arial" w:cs="Arial"/>
          <w:sz w:val="24"/>
          <w:szCs w:val="24"/>
        </w:rPr>
        <w:t>Fast and timely delivery</w:t>
      </w:r>
    </w:p>
    <w:p w:rsidR="00170AAD" w:rsidRPr="00AB176E" w:rsidRDefault="001E220B" w:rsidP="001E220B">
      <w:pPr>
        <w:pStyle w:val="ListParagraph"/>
        <w:numPr>
          <w:ilvl w:val="0"/>
          <w:numId w:val="15"/>
        </w:numPr>
        <w:spacing w:line="360" w:lineRule="auto"/>
        <w:jc w:val="both"/>
        <w:rPr>
          <w:rFonts w:ascii="Arial" w:hAnsi="Arial" w:cs="Arial"/>
          <w:sz w:val="24"/>
          <w:szCs w:val="24"/>
        </w:rPr>
      </w:pPr>
      <w:r>
        <w:rPr>
          <w:rFonts w:ascii="Arial" w:hAnsi="Arial" w:cs="Arial"/>
          <w:sz w:val="24"/>
          <w:szCs w:val="24"/>
        </w:rPr>
        <w:t>Personalised</w:t>
      </w:r>
      <w:r w:rsidR="00170AAD" w:rsidRPr="00AB176E">
        <w:rPr>
          <w:rFonts w:ascii="Arial" w:hAnsi="Arial" w:cs="Arial"/>
          <w:sz w:val="24"/>
          <w:szCs w:val="24"/>
        </w:rPr>
        <w:t xml:space="preserve"> experience through data analytics</w:t>
      </w:r>
    </w:p>
    <w:p w:rsidR="005652BB" w:rsidRPr="00AB176E" w:rsidRDefault="00170AAD" w:rsidP="001E220B">
      <w:pPr>
        <w:pStyle w:val="ListParagraph"/>
        <w:numPr>
          <w:ilvl w:val="0"/>
          <w:numId w:val="15"/>
        </w:numPr>
        <w:spacing w:line="360" w:lineRule="auto"/>
        <w:jc w:val="both"/>
        <w:rPr>
          <w:rFonts w:ascii="Arial" w:hAnsi="Arial" w:cs="Arial"/>
          <w:sz w:val="24"/>
          <w:szCs w:val="24"/>
        </w:rPr>
      </w:pPr>
      <w:r w:rsidRPr="00AB176E">
        <w:rPr>
          <w:rFonts w:ascii="Arial" w:hAnsi="Arial" w:cs="Arial"/>
          <w:sz w:val="24"/>
          <w:szCs w:val="24"/>
        </w:rPr>
        <w:t>Innovative services through AWS and digital platforms</w:t>
      </w:r>
    </w:p>
    <w:p w:rsidR="00170AAD" w:rsidRPr="00AB176E" w:rsidRDefault="005652BB" w:rsidP="00AB176E">
      <w:pPr>
        <w:spacing w:line="360" w:lineRule="auto"/>
        <w:jc w:val="both"/>
        <w:rPr>
          <w:rFonts w:ascii="Arial" w:hAnsi="Arial" w:cs="Arial"/>
          <w:sz w:val="24"/>
          <w:szCs w:val="24"/>
        </w:rPr>
      </w:pPr>
      <w:r w:rsidRPr="00AB176E">
        <w:rPr>
          <w:rStyle w:val="Strong"/>
          <w:rFonts w:ascii="Arial" w:eastAsiaTheme="majorEastAsia" w:hAnsi="Arial" w:cs="Arial"/>
          <w:sz w:val="24"/>
          <w:szCs w:val="24"/>
        </w:rPr>
        <w:t>Evaluation of Strategic Choice</w:t>
      </w:r>
      <w:proofErr w:type="gramStart"/>
      <w:r w:rsidRPr="00AB176E">
        <w:rPr>
          <w:rStyle w:val="Strong"/>
          <w:rFonts w:ascii="Arial" w:eastAsiaTheme="majorEastAsia" w:hAnsi="Arial" w:cs="Arial"/>
          <w:sz w:val="24"/>
          <w:szCs w:val="24"/>
        </w:rPr>
        <w:t>:</w:t>
      </w:r>
      <w:proofErr w:type="gramEnd"/>
      <w:r w:rsidRPr="00AB176E">
        <w:rPr>
          <w:rFonts w:ascii="Arial" w:hAnsi="Arial" w:cs="Arial"/>
          <w:sz w:val="24"/>
          <w:szCs w:val="24"/>
        </w:rPr>
        <w:br/>
      </w:r>
      <w:r w:rsidR="00170AAD" w:rsidRPr="00AB176E">
        <w:rPr>
          <w:rFonts w:ascii="Arial" w:hAnsi="Arial" w:cs="Arial"/>
          <w:sz w:val="24"/>
          <w:szCs w:val="24"/>
        </w:rPr>
        <w:t>This is a highly effective strategy, especially for fast-cycle markets, as Amazon is able to adapt and change its response to competitive demands while still maintaining a high level of customer value.</w:t>
      </w:r>
    </w:p>
    <w:p w:rsidR="00170AAD" w:rsidRPr="00AB176E" w:rsidRDefault="00170AAD" w:rsidP="00AB176E">
      <w:pPr>
        <w:spacing w:line="360" w:lineRule="auto"/>
        <w:jc w:val="both"/>
        <w:rPr>
          <w:rFonts w:ascii="Arial" w:hAnsi="Arial" w:cs="Arial"/>
          <w:b/>
          <w:sz w:val="24"/>
          <w:szCs w:val="24"/>
        </w:rPr>
      </w:pPr>
      <w:r w:rsidRPr="00AB176E">
        <w:rPr>
          <w:rFonts w:ascii="Arial" w:hAnsi="Arial" w:cs="Arial"/>
          <w:b/>
          <w:sz w:val="24"/>
          <w:szCs w:val="24"/>
        </w:rPr>
        <w:lastRenderedPageBreak/>
        <w:t>Recommendation:</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I would recommend that Amazon continue to use its integrated cost leadership/differentiation strategy, as this is consistent with its core competencies and is also relevant to its global and customer-focused approach.</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 xml:space="preserve">Although </w:t>
      </w:r>
      <w:proofErr w:type="spellStart"/>
      <w:r w:rsidRPr="00AB176E">
        <w:rPr>
          <w:rFonts w:ascii="Arial" w:hAnsi="Arial" w:cs="Arial"/>
          <w:sz w:val="24"/>
          <w:szCs w:val="24"/>
        </w:rPr>
        <w:t>Basile</w:t>
      </w:r>
      <w:proofErr w:type="spellEnd"/>
      <w:r w:rsidRPr="00AB176E">
        <w:rPr>
          <w:rFonts w:ascii="Arial" w:hAnsi="Arial" w:cs="Arial"/>
          <w:sz w:val="24"/>
          <w:szCs w:val="24"/>
        </w:rPr>
        <w:t xml:space="preserve"> (2025) suggests that organizations have to make a choice between cost leadership and differentiation, this is something that Amazon is doing, and its integrated strategy is a challenge to this approach. Johnson et al. (2020) also indicate that this is a difficult strategy to maintain, and this may have significant implications for Amazon.</w:t>
      </w:r>
      <w:bookmarkStart w:id="1" w:name="_GoBack"/>
      <w:bookmarkEnd w:id="1"/>
    </w:p>
    <w:p w:rsidR="005652BB" w:rsidRPr="00AB176E" w:rsidRDefault="005652BB" w:rsidP="00AB176E">
      <w:pPr>
        <w:spacing w:line="360" w:lineRule="auto"/>
        <w:jc w:val="both"/>
        <w:rPr>
          <w:rFonts w:ascii="Arial" w:hAnsi="Arial" w:cs="Arial"/>
          <w:sz w:val="24"/>
          <w:szCs w:val="24"/>
        </w:rPr>
      </w:pPr>
      <w:r w:rsidRPr="00AB176E">
        <w:rPr>
          <w:rStyle w:val="Strong"/>
          <w:rFonts w:ascii="Arial" w:eastAsiaTheme="majorEastAsia" w:hAnsi="Arial" w:cs="Arial"/>
          <w:sz w:val="24"/>
          <w:szCs w:val="24"/>
        </w:rPr>
        <w:t>Critical Insight</w:t>
      </w:r>
      <w:proofErr w:type="gramStart"/>
      <w:r w:rsidRPr="00AB176E">
        <w:rPr>
          <w:rStyle w:val="Strong"/>
          <w:rFonts w:ascii="Arial" w:eastAsiaTheme="majorEastAsia" w:hAnsi="Arial" w:cs="Arial"/>
          <w:sz w:val="24"/>
          <w:szCs w:val="24"/>
        </w:rPr>
        <w:t>:</w:t>
      </w:r>
      <w:proofErr w:type="gramEnd"/>
      <w:r w:rsidRPr="00AB176E">
        <w:rPr>
          <w:rFonts w:ascii="Arial" w:hAnsi="Arial" w:cs="Arial"/>
          <w:sz w:val="24"/>
          <w:szCs w:val="24"/>
        </w:rPr>
        <w:br/>
        <w:t>However, sustaining this strategy requires continuous investment and innovation; failure to balance cost efficiency with service quality could result in being “stuck in the middle.”</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5.2 Corporate-Level Strategic Choices</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At the corporate level, Amazon's diversification and international strategy are crucial for its long-term growth.</w:t>
      </w:r>
    </w:p>
    <w:p w:rsidR="00170AAD" w:rsidRPr="00AB176E" w:rsidRDefault="00170AAD" w:rsidP="00AB176E">
      <w:pPr>
        <w:spacing w:line="360" w:lineRule="auto"/>
        <w:jc w:val="both"/>
        <w:rPr>
          <w:rFonts w:ascii="Arial" w:hAnsi="Arial" w:cs="Arial"/>
          <w:b/>
          <w:sz w:val="24"/>
          <w:szCs w:val="24"/>
        </w:rPr>
      </w:pPr>
      <w:r w:rsidRPr="00AB176E">
        <w:rPr>
          <w:rFonts w:ascii="Arial" w:hAnsi="Arial" w:cs="Arial"/>
          <w:b/>
          <w:sz w:val="24"/>
          <w:szCs w:val="24"/>
        </w:rPr>
        <w:t>Diversific</w:t>
      </w:r>
      <w:r w:rsidRPr="00AB176E">
        <w:rPr>
          <w:rFonts w:ascii="Arial" w:hAnsi="Arial" w:cs="Arial"/>
          <w:b/>
          <w:sz w:val="24"/>
          <w:szCs w:val="24"/>
        </w:rPr>
        <w:t>ation Strategy</w:t>
      </w:r>
    </w:p>
    <w:p w:rsidR="00170AAD" w:rsidRPr="00AB176E" w:rsidRDefault="00170AAD" w:rsidP="001E220B">
      <w:pPr>
        <w:pStyle w:val="ListParagraph"/>
        <w:numPr>
          <w:ilvl w:val="0"/>
          <w:numId w:val="16"/>
        </w:numPr>
        <w:spacing w:line="360" w:lineRule="auto"/>
        <w:jc w:val="both"/>
        <w:rPr>
          <w:rFonts w:ascii="Arial" w:hAnsi="Arial" w:cs="Arial"/>
          <w:sz w:val="24"/>
          <w:szCs w:val="24"/>
        </w:rPr>
      </w:pPr>
      <w:r w:rsidRPr="00AB176E">
        <w:rPr>
          <w:rFonts w:ascii="Arial" w:hAnsi="Arial" w:cs="Arial"/>
          <w:sz w:val="24"/>
          <w:szCs w:val="24"/>
        </w:rPr>
        <w:t>Amazon has diversified its operations into various industries, including:</w:t>
      </w:r>
    </w:p>
    <w:p w:rsidR="00170AAD" w:rsidRPr="00AB176E" w:rsidRDefault="00170AAD" w:rsidP="001E220B">
      <w:pPr>
        <w:pStyle w:val="ListParagraph"/>
        <w:numPr>
          <w:ilvl w:val="0"/>
          <w:numId w:val="16"/>
        </w:numPr>
        <w:spacing w:line="360" w:lineRule="auto"/>
        <w:jc w:val="both"/>
        <w:rPr>
          <w:rFonts w:ascii="Arial" w:hAnsi="Arial" w:cs="Arial"/>
          <w:sz w:val="24"/>
          <w:szCs w:val="24"/>
        </w:rPr>
      </w:pPr>
      <w:r w:rsidRPr="00AB176E">
        <w:rPr>
          <w:rFonts w:ascii="Arial" w:hAnsi="Arial" w:cs="Arial"/>
          <w:sz w:val="24"/>
          <w:szCs w:val="24"/>
        </w:rPr>
        <w:t xml:space="preserve">Cloud computing (AWS)  </w:t>
      </w:r>
    </w:p>
    <w:p w:rsidR="00170AAD" w:rsidRPr="00AB176E" w:rsidRDefault="00170AAD" w:rsidP="001E220B">
      <w:pPr>
        <w:pStyle w:val="ListParagraph"/>
        <w:numPr>
          <w:ilvl w:val="0"/>
          <w:numId w:val="16"/>
        </w:numPr>
        <w:spacing w:line="360" w:lineRule="auto"/>
        <w:jc w:val="both"/>
        <w:rPr>
          <w:rFonts w:ascii="Arial" w:hAnsi="Arial" w:cs="Arial"/>
          <w:sz w:val="24"/>
          <w:szCs w:val="24"/>
        </w:rPr>
      </w:pPr>
      <w:r w:rsidRPr="00AB176E">
        <w:rPr>
          <w:rFonts w:ascii="Arial" w:hAnsi="Arial" w:cs="Arial"/>
          <w:sz w:val="24"/>
          <w:szCs w:val="24"/>
        </w:rPr>
        <w:t xml:space="preserve">Digital streaming  </w:t>
      </w:r>
    </w:p>
    <w:p w:rsidR="00170AAD" w:rsidRPr="00AB176E" w:rsidRDefault="00170AAD" w:rsidP="001E220B">
      <w:pPr>
        <w:pStyle w:val="ListParagraph"/>
        <w:numPr>
          <w:ilvl w:val="0"/>
          <w:numId w:val="16"/>
        </w:numPr>
        <w:spacing w:line="360" w:lineRule="auto"/>
        <w:jc w:val="both"/>
        <w:rPr>
          <w:rFonts w:ascii="Arial" w:hAnsi="Arial" w:cs="Arial"/>
          <w:sz w:val="24"/>
          <w:szCs w:val="24"/>
        </w:rPr>
      </w:pPr>
      <w:r w:rsidRPr="00AB176E">
        <w:rPr>
          <w:rFonts w:ascii="Arial" w:hAnsi="Arial" w:cs="Arial"/>
          <w:sz w:val="24"/>
          <w:szCs w:val="24"/>
        </w:rPr>
        <w:t xml:space="preserve">Smart devices and AI  </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This can be classified as a related diversification strategy, where different businesses have some common resources and capabilities, like technology and data analysis.</w:t>
      </w:r>
    </w:p>
    <w:p w:rsidR="00170AAD" w:rsidRPr="00AB176E" w:rsidRDefault="00170AAD" w:rsidP="00AB176E">
      <w:pPr>
        <w:spacing w:line="360" w:lineRule="auto"/>
        <w:jc w:val="both"/>
        <w:rPr>
          <w:rFonts w:ascii="Arial" w:hAnsi="Arial" w:cs="Arial"/>
          <w:b/>
          <w:sz w:val="24"/>
          <w:szCs w:val="24"/>
        </w:rPr>
      </w:pPr>
      <w:r w:rsidRPr="00AB176E">
        <w:rPr>
          <w:rFonts w:ascii="Arial" w:hAnsi="Arial" w:cs="Arial"/>
          <w:b/>
          <w:sz w:val="24"/>
          <w:szCs w:val="24"/>
        </w:rPr>
        <w:t>Evaluation</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Diversification has increased Amazon's market power and minimized its dependence on the online retail market. AWS generates high-margin revenues, thus providing a counterbalance for its low-margin retail operations.</w:t>
      </w:r>
    </w:p>
    <w:p w:rsidR="00170AAD" w:rsidRPr="00AB176E" w:rsidRDefault="00170AAD" w:rsidP="00AB176E">
      <w:pPr>
        <w:spacing w:line="360" w:lineRule="auto"/>
        <w:jc w:val="both"/>
        <w:rPr>
          <w:rFonts w:ascii="Arial" w:hAnsi="Arial" w:cs="Arial"/>
          <w:b/>
          <w:sz w:val="24"/>
          <w:szCs w:val="24"/>
        </w:rPr>
      </w:pPr>
      <w:r w:rsidRPr="00AB176E">
        <w:rPr>
          <w:rFonts w:ascii="Arial" w:hAnsi="Arial" w:cs="Arial"/>
          <w:b/>
          <w:sz w:val="24"/>
          <w:szCs w:val="24"/>
        </w:rPr>
        <w:t>International Strategy</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lastRenderedPageBreak/>
        <w:t>Amazon's global operations can be classified as a combination of global and transnational strategies.</w:t>
      </w:r>
    </w:p>
    <w:p w:rsidR="00170AAD" w:rsidRPr="00AB176E" w:rsidRDefault="00170AAD" w:rsidP="00AB176E">
      <w:pPr>
        <w:spacing w:line="360" w:lineRule="auto"/>
        <w:jc w:val="both"/>
        <w:rPr>
          <w:rFonts w:ascii="Arial" w:hAnsi="Arial" w:cs="Arial"/>
          <w:b/>
          <w:sz w:val="24"/>
          <w:szCs w:val="24"/>
        </w:rPr>
      </w:pPr>
      <w:r w:rsidRPr="00AB176E">
        <w:rPr>
          <w:rFonts w:ascii="Arial" w:hAnsi="Arial" w:cs="Arial"/>
          <w:b/>
          <w:sz w:val="24"/>
          <w:szCs w:val="24"/>
        </w:rPr>
        <w:t>Key benefits:</w:t>
      </w:r>
    </w:p>
    <w:p w:rsidR="00170AAD" w:rsidRPr="00AB176E" w:rsidRDefault="00170AAD" w:rsidP="001E220B">
      <w:pPr>
        <w:pStyle w:val="ListParagraph"/>
        <w:numPr>
          <w:ilvl w:val="0"/>
          <w:numId w:val="17"/>
        </w:numPr>
        <w:spacing w:line="360" w:lineRule="auto"/>
        <w:jc w:val="both"/>
        <w:rPr>
          <w:rFonts w:ascii="Arial" w:hAnsi="Arial" w:cs="Arial"/>
          <w:sz w:val="24"/>
          <w:szCs w:val="24"/>
        </w:rPr>
      </w:pPr>
      <w:r w:rsidRPr="00AB176E">
        <w:rPr>
          <w:rFonts w:ascii="Arial" w:hAnsi="Arial" w:cs="Arial"/>
          <w:sz w:val="24"/>
          <w:szCs w:val="24"/>
        </w:rPr>
        <w:t xml:space="preserve">Market size  </w:t>
      </w:r>
    </w:p>
    <w:p w:rsidR="00170AAD" w:rsidRPr="00AB176E" w:rsidRDefault="00170AAD" w:rsidP="001E220B">
      <w:pPr>
        <w:pStyle w:val="ListParagraph"/>
        <w:numPr>
          <w:ilvl w:val="0"/>
          <w:numId w:val="17"/>
        </w:numPr>
        <w:spacing w:line="360" w:lineRule="auto"/>
        <w:jc w:val="both"/>
        <w:rPr>
          <w:rFonts w:ascii="Arial" w:hAnsi="Arial" w:cs="Arial"/>
          <w:sz w:val="24"/>
          <w:szCs w:val="24"/>
        </w:rPr>
      </w:pPr>
      <w:r w:rsidRPr="00AB176E">
        <w:rPr>
          <w:rFonts w:ascii="Arial" w:hAnsi="Arial" w:cs="Arial"/>
          <w:sz w:val="24"/>
          <w:szCs w:val="24"/>
        </w:rPr>
        <w:t xml:space="preserve">Economies of scale  </w:t>
      </w:r>
    </w:p>
    <w:p w:rsidR="00170AAD" w:rsidRPr="00AB176E" w:rsidRDefault="00170AAD" w:rsidP="001E220B">
      <w:pPr>
        <w:pStyle w:val="ListParagraph"/>
        <w:numPr>
          <w:ilvl w:val="0"/>
          <w:numId w:val="17"/>
        </w:numPr>
        <w:spacing w:line="360" w:lineRule="auto"/>
        <w:jc w:val="both"/>
        <w:rPr>
          <w:rFonts w:ascii="Arial" w:hAnsi="Arial" w:cs="Arial"/>
          <w:sz w:val="24"/>
          <w:szCs w:val="24"/>
        </w:rPr>
      </w:pPr>
      <w:r w:rsidRPr="00AB176E">
        <w:rPr>
          <w:rFonts w:ascii="Arial" w:hAnsi="Arial" w:cs="Arial"/>
          <w:sz w:val="24"/>
          <w:szCs w:val="24"/>
        </w:rPr>
        <w:t xml:space="preserve">Location advantages  </w:t>
      </w:r>
    </w:p>
    <w:p w:rsidR="00170AAD" w:rsidRPr="00AB176E" w:rsidRDefault="00170AAD" w:rsidP="00AB176E">
      <w:pPr>
        <w:spacing w:line="360" w:lineRule="auto"/>
        <w:jc w:val="both"/>
        <w:rPr>
          <w:rFonts w:ascii="Arial" w:hAnsi="Arial" w:cs="Arial"/>
          <w:b/>
          <w:sz w:val="24"/>
          <w:szCs w:val="24"/>
        </w:rPr>
      </w:pPr>
      <w:r w:rsidRPr="00AB176E">
        <w:rPr>
          <w:rFonts w:ascii="Arial" w:hAnsi="Arial" w:cs="Arial"/>
          <w:b/>
          <w:sz w:val="24"/>
          <w:szCs w:val="24"/>
        </w:rPr>
        <w:t>Recommendation</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Amazon should continue to develop its transnational strategy because it allows the company to:</w:t>
      </w:r>
    </w:p>
    <w:p w:rsidR="00170AAD" w:rsidRPr="00AB176E" w:rsidRDefault="00170AAD" w:rsidP="001E220B">
      <w:pPr>
        <w:pStyle w:val="ListParagraph"/>
        <w:numPr>
          <w:ilvl w:val="0"/>
          <w:numId w:val="18"/>
        </w:numPr>
        <w:spacing w:line="360" w:lineRule="auto"/>
        <w:jc w:val="both"/>
        <w:rPr>
          <w:rFonts w:ascii="Arial" w:hAnsi="Arial" w:cs="Arial"/>
          <w:sz w:val="24"/>
          <w:szCs w:val="24"/>
        </w:rPr>
      </w:pPr>
      <w:r w:rsidRPr="00AB176E">
        <w:rPr>
          <w:rFonts w:ascii="Arial" w:hAnsi="Arial" w:cs="Arial"/>
          <w:sz w:val="24"/>
          <w:szCs w:val="24"/>
        </w:rPr>
        <w:t xml:space="preserve">Standardize operations where possible  </w:t>
      </w:r>
    </w:p>
    <w:p w:rsidR="00170AAD" w:rsidRPr="00AB176E" w:rsidRDefault="00170AAD" w:rsidP="001E220B">
      <w:pPr>
        <w:pStyle w:val="ListParagraph"/>
        <w:numPr>
          <w:ilvl w:val="0"/>
          <w:numId w:val="18"/>
        </w:numPr>
        <w:spacing w:line="360" w:lineRule="auto"/>
        <w:jc w:val="both"/>
        <w:rPr>
          <w:rFonts w:ascii="Arial" w:hAnsi="Arial" w:cs="Arial"/>
          <w:sz w:val="24"/>
          <w:szCs w:val="24"/>
        </w:rPr>
      </w:pPr>
      <w:r w:rsidRPr="00AB176E">
        <w:rPr>
          <w:rFonts w:ascii="Arial" w:hAnsi="Arial" w:cs="Arial"/>
          <w:sz w:val="24"/>
          <w:szCs w:val="24"/>
        </w:rPr>
        <w:t xml:space="preserve">Be responsive to host markets where possible  </w:t>
      </w:r>
    </w:p>
    <w:p w:rsidR="00170AAD" w:rsidRPr="00AB176E" w:rsidRDefault="00170AAD" w:rsidP="00AB176E">
      <w:pPr>
        <w:spacing w:line="360" w:lineRule="auto"/>
        <w:jc w:val="both"/>
        <w:rPr>
          <w:rFonts w:ascii="Arial" w:hAnsi="Arial" w:cs="Arial"/>
          <w:b/>
          <w:sz w:val="24"/>
          <w:szCs w:val="24"/>
        </w:rPr>
      </w:pPr>
      <w:r w:rsidRPr="00AB176E">
        <w:rPr>
          <w:rFonts w:ascii="Arial" w:hAnsi="Arial" w:cs="Arial"/>
          <w:b/>
          <w:sz w:val="24"/>
          <w:szCs w:val="24"/>
        </w:rPr>
        <w:t>Critical Insight</w:t>
      </w:r>
    </w:p>
    <w:p w:rsidR="00170AAD" w:rsidRPr="00AB176E" w:rsidRDefault="00170AAD" w:rsidP="00AB176E">
      <w:pPr>
        <w:spacing w:line="360" w:lineRule="auto"/>
        <w:jc w:val="both"/>
        <w:rPr>
          <w:rFonts w:ascii="Arial" w:hAnsi="Arial" w:cs="Arial"/>
          <w:sz w:val="24"/>
          <w:szCs w:val="24"/>
        </w:rPr>
      </w:pPr>
      <w:r w:rsidRPr="00AB176E">
        <w:rPr>
          <w:rFonts w:ascii="Arial" w:hAnsi="Arial" w:cs="Arial"/>
          <w:sz w:val="24"/>
          <w:szCs w:val="24"/>
        </w:rPr>
        <w:t>Despite its high benefits, transnational strategy is considered complicated and hard to manage, especially in terms of coordination at a global level (Andersen, 2025).</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5.3 Strategic Change and Implementation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has shown excellent ability in managing strategic changes, having transformed from an online bookstore to a technology giant. This is an example of excellent strategic leadership and dynamic capabilities.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Examples of successful changes include:</w:t>
      </w:r>
    </w:p>
    <w:p w:rsidR="00E13A13" w:rsidRPr="00AB176E" w:rsidRDefault="00E13A13" w:rsidP="001E220B">
      <w:pPr>
        <w:pStyle w:val="ListParagraph"/>
        <w:numPr>
          <w:ilvl w:val="0"/>
          <w:numId w:val="19"/>
        </w:numPr>
        <w:spacing w:line="360" w:lineRule="auto"/>
        <w:jc w:val="both"/>
        <w:rPr>
          <w:rFonts w:ascii="Arial" w:hAnsi="Arial" w:cs="Arial"/>
          <w:sz w:val="24"/>
          <w:szCs w:val="24"/>
        </w:rPr>
      </w:pPr>
      <w:r w:rsidRPr="00AB176E">
        <w:rPr>
          <w:rFonts w:ascii="Arial" w:hAnsi="Arial" w:cs="Arial"/>
          <w:sz w:val="24"/>
          <w:szCs w:val="24"/>
        </w:rPr>
        <w:t>Transition to cloud computing</w:t>
      </w:r>
    </w:p>
    <w:p w:rsidR="00E13A13" w:rsidRPr="00AB176E" w:rsidRDefault="00E13A13" w:rsidP="001E220B">
      <w:pPr>
        <w:pStyle w:val="ListParagraph"/>
        <w:numPr>
          <w:ilvl w:val="0"/>
          <w:numId w:val="19"/>
        </w:numPr>
        <w:spacing w:line="360" w:lineRule="auto"/>
        <w:jc w:val="both"/>
        <w:rPr>
          <w:rFonts w:ascii="Arial" w:hAnsi="Arial" w:cs="Arial"/>
          <w:sz w:val="24"/>
          <w:szCs w:val="24"/>
        </w:rPr>
      </w:pPr>
      <w:r w:rsidRPr="00AB176E">
        <w:rPr>
          <w:rFonts w:ascii="Arial" w:hAnsi="Arial" w:cs="Arial"/>
          <w:sz w:val="24"/>
          <w:szCs w:val="24"/>
        </w:rPr>
        <w:t>Expansion into international markets</w:t>
      </w:r>
    </w:p>
    <w:p w:rsidR="00E13A13" w:rsidRPr="00AB176E" w:rsidRDefault="00E13A13" w:rsidP="001E220B">
      <w:pPr>
        <w:pStyle w:val="ListParagraph"/>
        <w:numPr>
          <w:ilvl w:val="0"/>
          <w:numId w:val="19"/>
        </w:numPr>
        <w:spacing w:line="360" w:lineRule="auto"/>
        <w:jc w:val="both"/>
        <w:rPr>
          <w:rFonts w:ascii="Arial" w:hAnsi="Arial" w:cs="Arial"/>
          <w:sz w:val="24"/>
          <w:szCs w:val="24"/>
        </w:rPr>
      </w:pPr>
      <w:r w:rsidRPr="00AB176E">
        <w:rPr>
          <w:rFonts w:ascii="Arial" w:hAnsi="Arial" w:cs="Arial"/>
          <w:sz w:val="24"/>
          <w:szCs w:val="24"/>
        </w:rPr>
        <w:t>Introduction of state-of-the-art technology, e.g., AI and automation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These changes have helped Amazon improve its competitive advantage and stay relevant in the ever-changing business world.</w:t>
      </w:r>
    </w:p>
    <w:p w:rsidR="00E13A13" w:rsidRPr="00AB176E" w:rsidRDefault="00E13A13" w:rsidP="00AB176E">
      <w:pPr>
        <w:spacing w:line="360" w:lineRule="auto"/>
        <w:jc w:val="both"/>
        <w:rPr>
          <w:rFonts w:ascii="Arial" w:hAnsi="Arial" w:cs="Arial"/>
          <w:b/>
          <w:sz w:val="24"/>
          <w:szCs w:val="24"/>
        </w:rPr>
      </w:pPr>
      <w:r w:rsidRPr="00AB176E">
        <w:rPr>
          <w:rFonts w:ascii="Arial" w:hAnsi="Arial" w:cs="Arial"/>
          <w:b/>
          <w:sz w:val="24"/>
          <w:szCs w:val="24"/>
        </w:rPr>
        <w:t>Evaluation of Change Management</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Amazon's change management strategy includes the following attributes:</w:t>
      </w:r>
    </w:p>
    <w:p w:rsidR="00E13A13" w:rsidRPr="00AB176E" w:rsidRDefault="00E13A13" w:rsidP="001E220B">
      <w:pPr>
        <w:pStyle w:val="ListParagraph"/>
        <w:numPr>
          <w:ilvl w:val="0"/>
          <w:numId w:val="20"/>
        </w:numPr>
        <w:spacing w:line="360" w:lineRule="auto"/>
        <w:jc w:val="both"/>
        <w:rPr>
          <w:rFonts w:ascii="Arial" w:hAnsi="Arial" w:cs="Arial"/>
          <w:sz w:val="24"/>
          <w:szCs w:val="24"/>
        </w:rPr>
      </w:pPr>
      <w:r w:rsidRPr="00AB176E">
        <w:rPr>
          <w:rFonts w:ascii="Arial" w:hAnsi="Arial" w:cs="Arial"/>
          <w:sz w:val="24"/>
          <w:szCs w:val="24"/>
        </w:rPr>
        <w:t>Innovativeness</w:t>
      </w:r>
    </w:p>
    <w:p w:rsidR="00E13A13" w:rsidRPr="00AB176E" w:rsidRDefault="00E13A13" w:rsidP="001E220B">
      <w:pPr>
        <w:pStyle w:val="ListParagraph"/>
        <w:numPr>
          <w:ilvl w:val="0"/>
          <w:numId w:val="20"/>
        </w:numPr>
        <w:spacing w:line="360" w:lineRule="auto"/>
        <w:jc w:val="both"/>
        <w:rPr>
          <w:rFonts w:ascii="Arial" w:hAnsi="Arial" w:cs="Arial"/>
          <w:sz w:val="24"/>
          <w:szCs w:val="24"/>
        </w:rPr>
      </w:pPr>
      <w:r w:rsidRPr="00AB176E">
        <w:rPr>
          <w:rFonts w:ascii="Arial" w:hAnsi="Arial" w:cs="Arial"/>
          <w:sz w:val="24"/>
          <w:szCs w:val="24"/>
        </w:rPr>
        <w:lastRenderedPageBreak/>
        <w:t>Willingness to invest heavily in emerging opportunities</w:t>
      </w:r>
    </w:p>
    <w:p w:rsidR="00E13A13" w:rsidRPr="00AB176E" w:rsidRDefault="00E13A13" w:rsidP="001E220B">
      <w:pPr>
        <w:pStyle w:val="ListParagraph"/>
        <w:numPr>
          <w:ilvl w:val="0"/>
          <w:numId w:val="20"/>
        </w:numPr>
        <w:spacing w:line="360" w:lineRule="auto"/>
        <w:jc w:val="both"/>
        <w:rPr>
          <w:rFonts w:ascii="Arial" w:hAnsi="Arial" w:cs="Arial"/>
          <w:sz w:val="24"/>
          <w:szCs w:val="24"/>
        </w:rPr>
      </w:pPr>
      <w:r w:rsidRPr="00AB176E">
        <w:rPr>
          <w:rFonts w:ascii="Arial" w:hAnsi="Arial" w:cs="Arial"/>
          <w:sz w:val="24"/>
          <w:szCs w:val="24"/>
        </w:rPr>
        <w:t>Strategic thinking</w:t>
      </w:r>
    </w:p>
    <w:p w:rsidR="00E13A13" w:rsidRPr="00AB176E" w:rsidRDefault="00E13A13" w:rsidP="001E220B">
      <w:pPr>
        <w:pStyle w:val="ListParagraph"/>
        <w:numPr>
          <w:ilvl w:val="0"/>
          <w:numId w:val="20"/>
        </w:numPr>
        <w:spacing w:line="360" w:lineRule="auto"/>
        <w:jc w:val="both"/>
        <w:rPr>
          <w:rFonts w:ascii="Arial" w:hAnsi="Arial" w:cs="Arial"/>
          <w:sz w:val="24"/>
          <w:szCs w:val="24"/>
        </w:rPr>
      </w:pPr>
      <w:r w:rsidRPr="00AB176E">
        <w:rPr>
          <w:rFonts w:ascii="Arial" w:hAnsi="Arial" w:cs="Arial"/>
          <w:sz w:val="24"/>
          <w:szCs w:val="24"/>
        </w:rPr>
        <w:t>This is an example of fast-cycle markets, where businesses have to stay agile to remain competitive.</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However, Amazon also faces some challenges, such as:</w:t>
      </w:r>
    </w:p>
    <w:p w:rsidR="00E13A13" w:rsidRPr="00AB176E" w:rsidRDefault="00E13A13" w:rsidP="001E220B">
      <w:pPr>
        <w:pStyle w:val="ListParagraph"/>
        <w:numPr>
          <w:ilvl w:val="0"/>
          <w:numId w:val="21"/>
        </w:numPr>
        <w:spacing w:line="360" w:lineRule="auto"/>
        <w:jc w:val="both"/>
        <w:rPr>
          <w:rFonts w:ascii="Arial" w:hAnsi="Arial" w:cs="Arial"/>
          <w:sz w:val="24"/>
          <w:szCs w:val="24"/>
        </w:rPr>
      </w:pPr>
      <w:r w:rsidRPr="00AB176E">
        <w:rPr>
          <w:rFonts w:ascii="Arial" w:hAnsi="Arial" w:cs="Arial"/>
          <w:sz w:val="24"/>
          <w:szCs w:val="24"/>
        </w:rPr>
        <w:t>Increased complexity due to international expansion</w:t>
      </w:r>
    </w:p>
    <w:p w:rsidR="00E13A13" w:rsidRPr="00AB176E" w:rsidRDefault="00E13A13" w:rsidP="001E220B">
      <w:pPr>
        <w:pStyle w:val="ListParagraph"/>
        <w:numPr>
          <w:ilvl w:val="0"/>
          <w:numId w:val="21"/>
        </w:numPr>
        <w:spacing w:line="360" w:lineRule="auto"/>
        <w:jc w:val="both"/>
        <w:rPr>
          <w:rFonts w:ascii="Arial" w:hAnsi="Arial" w:cs="Arial"/>
          <w:sz w:val="24"/>
          <w:szCs w:val="24"/>
        </w:rPr>
      </w:pPr>
      <w:r w:rsidRPr="00AB176E">
        <w:rPr>
          <w:rFonts w:ascii="Arial" w:hAnsi="Arial" w:cs="Arial"/>
          <w:sz w:val="24"/>
          <w:szCs w:val="24"/>
        </w:rPr>
        <w:t xml:space="preserve">Resistance and criticism over </w:t>
      </w:r>
      <w:proofErr w:type="spellStart"/>
      <w:r w:rsidRPr="00AB176E">
        <w:rPr>
          <w:rFonts w:ascii="Arial" w:hAnsi="Arial" w:cs="Arial"/>
          <w:sz w:val="24"/>
          <w:szCs w:val="24"/>
        </w:rPr>
        <w:t>labor</w:t>
      </w:r>
      <w:proofErr w:type="spellEnd"/>
      <w:r w:rsidRPr="00AB176E">
        <w:rPr>
          <w:rFonts w:ascii="Arial" w:hAnsi="Arial" w:cs="Arial"/>
          <w:sz w:val="24"/>
          <w:szCs w:val="24"/>
        </w:rPr>
        <w:t xml:space="preserve"> practices</w:t>
      </w:r>
    </w:p>
    <w:p w:rsidR="005652BB" w:rsidRPr="00AB176E" w:rsidRDefault="00E13A13" w:rsidP="001E220B">
      <w:pPr>
        <w:pStyle w:val="ListParagraph"/>
        <w:numPr>
          <w:ilvl w:val="0"/>
          <w:numId w:val="21"/>
        </w:numPr>
        <w:spacing w:line="360" w:lineRule="auto"/>
        <w:jc w:val="both"/>
        <w:rPr>
          <w:rFonts w:ascii="Arial" w:hAnsi="Arial" w:cs="Arial"/>
          <w:sz w:val="24"/>
          <w:szCs w:val="24"/>
        </w:rPr>
      </w:pPr>
      <w:r w:rsidRPr="00AB176E">
        <w:rPr>
          <w:rFonts w:ascii="Arial" w:hAnsi="Arial" w:cs="Arial"/>
          <w:sz w:val="24"/>
          <w:szCs w:val="24"/>
        </w:rPr>
        <w:t>Difficulty in managing multiple markets</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Impact on Strategic Implementation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Effective change management has helped Amazon successfully implement its strategies through:</w:t>
      </w:r>
    </w:p>
    <w:p w:rsidR="00E13A13" w:rsidRPr="00AB176E" w:rsidRDefault="00E13A13" w:rsidP="001E220B">
      <w:pPr>
        <w:pStyle w:val="ListParagraph"/>
        <w:numPr>
          <w:ilvl w:val="0"/>
          <w:numId w:val="22"/>
        </w:numPr>
        <w:spacing w:line="360" w:lineRule="auto"/>
        <w:jc w:val="both"/>
        <w:rPr>
          <w:rFonts w:ascii="Arial" w:hAnsi="Arial" w:cs="Arial"/>
          <w:sz w:val="24"/>
          <w:szCs w:val="24"/>
        </w:rPr>
      </w:pPr>
      <w:r w:rsidRPr="00AB176E">
        <w:rPr>
          <w:rFonts w:ascii="Arial" w:hAnsi="Arial" w:cs="Arial"/>
          <w:sz w:val="24"/>
          <w:szCs w:val="24"/>
        </w:rPr>
        <w:t>Alignment of resources and capabilities with strategic goals</w:t>
      </w:r>
    </w:p>
    <w:p w:rsidR="00E13A13" w:rsidRPr="00AB176E" w:rsidRDefault="00E13A13" w:rsidP="001E220B">
      <w:pPr>
        <w:pStyle w:val="ListParagraph"/>
        <w:numPr>
          <w:ilvl w:val="0"/>
          <w:numId w:val="22"/>
        </w:numPr>
        <w:spacing w:line="360" w:lineRule="auto"/>
        <w:jc w:val="both"/>
        <w:rPr>
          <w:rFonts w:ascii="Arial" w:hAnsi="Arial" w:cs="Arial"/>
          <w:sz w:val="24"/>
          <w:szCs w:val="24"/>
        </w:rPr>
      </w:pPr>
      <w:r w:rsidRPr="00AB176E">
        <w:rPr>
          <w:rFonts w:ascii="Arial" w:hAnsi="Arial" w:cs="Arial"/>
          <w:sz w:val="24"/>
          <w:szCs w:val="24"/>
        </w:rPr>
        <w:t>Leveraging technology to improve efficiency</w:t>
      </w:r>
    </w:p>
    <w:p w:rsidR="00E13A13" w:rsidRPr="00AB176E" w:rsidRDefault="00E13A13" w:rsidP="001E220B">
      <w:pPr>
        <w:pStyle w:val="ListParagraph"/>
        <w:numPr>
          <w:ilvl w:val="0"/>
          <w:numId w:val="22"/>
        </w:numPr>
        <w:spacing w:line="360" w:lineRule="auto"/>
        <w:jc w:val="both"/>
        <w:rPr>
          <w:rFonts w:ascii="Arial" w:hAnsi="Arial" w:cs="Arial"/>
          <w:sz w:val="24"/>
          <w:szCs w:val="24"/>
        </w:rPr>
      </w:pPr>
      <w:r w:rsidRPr="00AB176E">
        <w:rPr>
          <w:rFonts w:ascii="Arial" w:hAnsi="Arial" w:cs="Arial"/>
          <w:sz w:val="24"/>
          <w:szCs w:val="24"/>
        </w:rPr>
        <w:t>Maintaining a strong focus on customers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Critical Insight:</w:t>
      </w:r>
    </w:p>
    <w:p w:rsidR="005652BB"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Although Amazon has been successful, its size and complexity might pose implementation problems, especially in terms of achieving global integration and local responsiveness.</w:t>
      </w:r>
    </w:p>
    <w:p w:rsidR="005652BB" w:rsidRPr="00AB176E" w:rsidRDefault="005652BB" w:rsidP="00AB176E">
      <w:pPr>
        <w:spacing w:line="360" w:lineRule="auto"/>
        <w:jc w:val="both"/>
        <w:rPr>
          <w:rFonts w:ascii="Arial" w:hAnsi="Arial" w:cs="Arial"/>
          <w:b/>
          <w:sz w:val="24"/>
          <w:szCs w:val="24"/>
        </w:rPr>
      </w:pPr>
      <w:r w:rsidRPr="00AB176E">
        <w:rPr>
          <w:rFonts w:ascii="Arial" w:hAnsi="Arial" w:cs="Arial"/>
          <w:b/>
          <w:sz w:val="24"/>
          <w:szCs w:val="24"/>
        </w:rPr>
        <w:t>Overall Evaluation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The strategic decisions made at the business and corporate levels are highly consistent and mutually supportive. The business strategy is consistent with the expansion strategy, and the diversification strategy is consistent with the financial performance.</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However, to sustain its success, Amazon would need to manage complexity, innovate, and respond to external influences.</w:t>
      </w:r>
    </w:p>
    <w:p w:rsidR="00D92C1E" w:rsidRPr="00AB176E" w:rsidRDefault="00D92C1E" w:rsidP="00AB176E">
      <w:pPr>
        <w:spacing w:line="360" w:lineRule="auto"/>
        <w:jc w:val="both"/>
        <w:rPr>
          <w:rFonts w:ascii="Arial" w:hAnsi="Arial" w:cs="Arial"/>
          <w:b/>
          <w:sz w:val="24"/>
          <w:szCs w:val="24"/>
        </w:rPr>
      </w:pPr>
      <w:r w:rsidRPr="00AB176E">
        <w:rPr>
          <w:rFonts w:ascii="Arial" w:hAnsi="Arial" w:cs="Arial"/>
          <w:b/>
          <w:sz w:val="24"/>
          <w:szCs w:val="24"/>
        </w:rPr>
        <w:t xml:space="preserve">6. Strategic Evaluation </w:t>
      </w:r>
      <w:r w:rsidR="00B15D3A" w:rsidRPr="00AB176E">
        <w:rPr>
          <w:rFonts w:ascii="Arial" w:hAnsi="Arial" w:cs="Arial"/>
          <w:b/>
          <w:sz w:val="24"/>
          <w:szCs w:val="24"/>
        </w:rPr>
        <w:t>and Recommendation</w:t>
      </w:r>
    </w:p>
    <w:p w:rsidR="00D92C1E"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 xml:space="preserve">Strategic evaluation is important in ascertaining whether the organisation’s strategy is effective in attaining sustainable competitive advantage. Regarding Amazon, various </w:t>
      </w:r>
      <w:r w:rsidRPr="00AB176E">
        <w:rPr>
          <w:rFonts w:ascii="Arial" w:hAnsi="Arial" w:cs="Arial"/>
          <w:sz w:val="24"/>
          <w:szCs w:val="24"/>
        </w:rPr>
        <w:lastRenderedPageBreak/>
        <w:t xml:space="preserve">tools like SWOT analysis and </w:t>
      </w:r>
      <w:proofErr w:type="spellStart"/>
      <w:r w:rsidRPr="00AB176E">
        <w:rPr>
          <w:rFonts w:ascii="Arial" w:hAnsi="Arial" w:cs="Arial"/>
          <w:sz w:val="24"/>
          <w:szCs w:val="24"/>
        </w:rPr>
        <w:t>Ansoff</w:t>
      </w:r>
      <w:proofErr w:type="spellEnd"/>
      <w:r w:rsidRPr="00AB176E">
        <w:rPr>
          <w:rFonts w:ascii="Arial" w:hAnsi="Arial" w:cs="Arial"/>
          <w:sz w:val="24"/>
          <w:szCs w:val="24"/>
        </w:rPr>
        <w:t xml:space="preserve"> Matrix are important in understanding the strategic position of the organisation and the future strategy of the organisation</w:t>
      </w:r>
      <w:r w:rsidR="00D92C1E" w:rsidRPr="00AB176E">
        <w:rPr>
          <w:rFonts w:ascii="Arial" w:hAnsi="Arial" w:cs="Arial"/>
          <w:sz w:val="24"/>
          <w:szCs w:val="24"/>
        </w:rPr>
        <w:t>.</w:t>
      </w:r>
    </w:p>
    <w:p w:rsidR="00D92C1E" w:rsidRPr="00AB176E" w:rsidRDefault="00D92C1E" w:rsidP="00AB176E">
      <w:pPr>
        <w:spacing w:line="360" w:lineRule="auto"/>
        <w:jc w:val="both"/>
        <w:rPr>
          <w:rFonts w:ascii="Arial" w:hAnsi="Arial" w:cs="Arial"/>
          <w:b/>
          <w:sz w:val="24"/>
          <w:szCs w:val="24"/>
        </w:rPr>
      </w:pPr>
    </w:p>
    <w:p w:rsidR="00D92C1E" w:rsidRPr="00AB176E" w:rsidRDefault="00D92C1E" w:rsidP="00AB176E">
      <w:pPr>
        <w:spacing w:line="360" w:lineRule="auto"/>
        <w:jc w:val="both"/>
        <w:rPr>
          <w:rFonts w:ascii="Arial" w:hAnsi="Arial" w:cs="Arial"/>
          <w:b/>
          <w:sz w:val="24"/>
          <w:szCs w:val="24"/>
        </w:rPr>
      </w:pPr>
      <w:r w:rsidRPr="00AB176E">
        <w:rPr>
          <w:rFonts w:ascii="Arial" w:hAnsi="Arial" w:cs="Arial"/>
          <w:b/>
          <w:sz w:val="24"/>
          <w:szCs w:val="24"/>
        </w:rPr>
        <w:t>6.1 SWOT Analysis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 SWOT analysis helps identify Amazon's strengths and weaknesses, as well as its opportunities and threats.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Strengths and Weaknesses (Internal Factors)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Amazon's strengths are:</w:t>
      </w:r>
    </w:p>
    <w:p w:rsidR="00E13A13" w:rsidRPr="00AB176E" w:rsidRDefault="00E13A13" w:rsidP="001E220B">
      <w:pPr>
        <w:pStyle w:val="ListParagraph"/>
        <w:numPr>
          <w:ilvl w:val="0"/>
          <w:numId w:val="2"/>
        </w:numPr>
        <w:spacing w:line="360" w:lineRule="auto"/>
        <w:jc w:val="both"/>
        <w:rPr>
          <w:rFonts w:ascii="Arial" w:hAnsi="Arial" w:cs="Arial"/>
          <w:sz w:val="24"/>
          <w:szCs w:val="24"/>
        </w:rPr>
      </w:pPr>
      <w:r w:rsidRPr="00AB176E">
        <w:rPr>
          <w:rFonts w:ascii="Arial" w:hAnsi="Arial" w:cs="Arial"/>
          <w:sz w:val="24"/>
          <w:szCs w:val="24"/>
        </w:rPr>
        <w:t>Brand and customer loyalty worldwide</w:t>
      </w:r>
    </w:p>
    <w:p w:rsidR="00E13A13" w:rsidRPr="00AB176E" w:rsidRDefault="00E13A13" w:rsidP="001E220B">
      <w:pPr>
        <w:pStyle w:val="ListParagraph"/>
        <w:numPr>
          <w:ilvl w:val="0"/>
          <w:numId w:val="2"/>
        </w:numPr>
        <w:spacing w:line="360" w:lineRule="auto"/>
        <w:jc w:val="both"/>
        <w:rPr>
          <w:rFonts w:ascii="Arial" w:hAnsi="Arial" w:cs="Arial"/>
          <w:sz w:val="24"/>
          <w:szCs w:val="24"/>
        </w:rPr>
      </w:pPr>
      <w:r w:rsidRPr="00AB176E">
        <w:rPr>
          <w:rFonts w:ascii="Arial" w:hAnsi="Arial" w:cs="Arial"/>
          <w:sz w:val="24"/>
          <w:szCs w:val="24"/>
        </w:rPr>
        <w:t>Superior logistics and supply chain operations</w:t>
      </w:r>
    </w:p>
    <w:p w:rsidR="00E13A13" w:rsidRPr="00AB176E" w:rsidRDefault="00E13A13" w:rsidP="001E220B">
      <w:pPr>
        <w:pStyle w:val="ListParagraph"/>
        <w:numPr>
          <w:ilvl w:val="0"/>
          <w:numId w:val="2"/>
        </w:numPr>
        <w:spacing w:line="360" w:lineRule="auto"/>
        <w:jc w:val="both"/>
        <w:rPr>
          <w:rFonts w:ascii="Arial" w:hAnsi="Arial" w:cs="Arial"/>
          <w:sz w:val="24"/>
          <w:szCs w:val="24"/>
        </w:rPr>
      </w:pPr>
      <w:r w:rsidRPr="00AB176E">
        <w:rPr>
          <w:rFonts w:ascii="Arial" w:hAnsi="Arial" w:cs="Arial"/>
          <w:sz w:val="24"/>
          <w:szCs w:val="24"/>
        </w:rPr>
        <w:t>Market leadership in cloud computing through AWS</w:t>
      </w:r>
    </w:p>
    <w:p w:rsidR="00E13A13" w:rsidRPr="00AB176E" w:rsidRDefault="00E13A13" w:rsidP="001E220B">
      <w:pPr>
        <w:pStyle w:val="ListParagraph"/>
        <w:numPr>
          <w:ilvl w:val="0"/>
          <w:numId w:val="2"/>
        </w:numPr>
        <w:spacing w:line="360" w:lineRule="auto"/>
        <w:jc w:val="both"/>
        <w:rPr>
          <w:rFonts w:ascii="Arial" w:hAnsi="Arial" w:cs="Arial"/>
          <w:sz w:val="24"/>
          <w:szCs w:val="24"/>
        </w:rPr>
      </w:pPr>
      <w:r w:rsidRPr="00AB176E">
        <w:rPr>
          <w:rFonts w:ascii="Arial" w:hAnsi="Arial" w:cs="Arial"/>
          <w:sz w:val="24"/>
          <w:szCs w:val="24"/>
        </w:rPr>
        <w:t>Data-driven innovation and decision-making</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On the other hand, its weaknesses are:</w:t>
      </w:r>
    </w:p>
    <w:p w:rsidR="00E13A13" w:rsidRPr="00AB176E" w:rsidRDefault="00E13A13" w:rsidP="001E220B">
      <w:pPr>
        <w:pStyle w:val="ListParagraph"/>
        <w:numPr>
          <w:ilvl w:val="0"/>
          <w:numId w:val="3"/>
        </w:numPr>
        <w:spacing w:line="360" w:lineRule="auto"/>
        <w:jc w:val="both"/>
        <w:rPr>
          <w:rFonts w:ascii="Arial" w:hAnsi="Arial" w:cs="Arial"/>
          <w:sz w:val="24"/>
          <w:szCs w:val="24"/>
        </w:rPr>
      </w:pPr>
      <w:r w:rsidRPr="00AB176E">
        <w:rPr>
          <w:rFonts w:ascii="Arial" w:hAnsi="Arial" w:cs="Arial"/>
          <w:sz w:val="24"/>
          <w:szCs w:val="24"/>
        </w:rPr>
        <w:t>Low profit margins in its core retail business</w:t>
      </w:r>
    </w:p>
    <w:p w:rsidR="00E13A13" w:rsidRPr="00AB176E" w:rsidRDefault="00E13A13" w:rsidP="001E220B">
      <w:pPr>
        <w:pStyle w:val="ListParagraph"/>
        <w:numPr>
          <w:ilvl w:val="0"/>
          <w:numId w:val="3"/>
        </w:numPr>
        <w:spacing w:line="360" w:lineRule="auto"/>
        <w:jc w:val="both"/>
        <w:rPr>
          <w:rFonts w:ascii="Arial" w:hAnsi="Arial" w:cs="Arial"/>
          <w:sz w:val="24"/>
          <w:szCs w:val="24"/>
        </w:rPr>
      </w:pPr>
      <w:r w:rsidRPr="00AB176E">
        <w:rPr>
          <w:rFonts w:ascii="Arial" w:hAnsi="Arial" w:cs="Arial"/>
          <w:sz w:val="24"/>
          <w:szCs w:val="24"/>
        </w:rPr>
        <w:t>High operational and logistics costs</w:t>
      </w:r>
    </w:p>
    <w:p w:rsidR="00E13A13" w:rsidRPr="00AB176E" w:rsidRDefault="00E13A13" w:rsidP="001E220B">
      <w:pPr>
        <w:pStyle w:val="ListParagraph"/>
        <w:numPr>
          <w:ilvl w:val="0"/>
          <w:numId w:val="3"/>
        </w:numPr>
        <w:spacing w:line="360" w:lineRule="auto"/>
        <w:jc w:val="both"/>
        <w:rPr>
          <w:rFonts w:ascii="Arial" w:hAnsi="Arial" w:cs="Arial"/>
          <w:sz w:val="24"/>
          <w:szCs w:val="24"/>
        </w:rPr>
      </w:pPr>
      <w:r w:rsidRPr="00AB176E">
        <w:rPr>
          <w:rFonts w:ascii="Arial" w:hAnsi="Arial" w:cs="Arial"/>
          <w:sz w:val="24"/>
          <w:szCs w:val="24"/>
        </w:rPr>
        <w:t>Organisational complexity</w:t>
      </w:r>
    </w:p>
    <w:p w:rsidR="00E13A13" w:rsidRPr="00AB176E" w:rsidRDefault="00E13A13" w:rsidP="001E220B">
      <w:pPr>
        <w:pStyle w:val="ListParagraph"/>
        <w:numPr>
          <w:ilvl w:val="0"/>
          <w:numId w:val="3"/>
        </w:numPr>
        <w:spacing w:line="360" w:lineRule="auto"/>
        <w:jc w:val="both"/>
        <w:rPr>
          <w:rFonts w:ascii="Arial" w:hAnsi="Arial" w:cs="Arial"/>
          <w:sz w:val="24"/>
          <w:szCs w:val="24"/>
        </w:rPr>
      </w:pPr>
      <w:r w:rsidRPr="00AB176E">
        <w:rPr>
          <w:rFonts w:ascii="Arial" w:hAnsi="Arial" w:cs="Arial"/>
          <w:sz w:val="24"/>
          <w:szCs w:val="24"/>
        </w:rPr>
        <w:t xml:space="preserve">Reputation issues related to its </w:t>
      </w:r>
      <w:proofErr w:type="spellStart"/>
      <w:r w:rsidRPr="00AB176E">
        <w:rPr>
          <w:rFonts w:ascii="Arial" w:hAnsi="Arial" w:cs="Arial"/>
          <w:sz w:val="24"/>
          <w:szCs w:val="24"/>
        </w:rPr>
        <w:t>labor</w:t>
      </w:r>
      <w:proofErr w:type="spellEnd"/>
      <w:r w:rsidRPr="00AB176E">
        <w:rPr>
          <w:rFonts w:ascii="Arial" w:hAnsi="Arial" w:cs="Arial"/>
          <w:sz w:val="24"/>
          <w:szCs w:val="24"/>
        </w:rPr>
        <w:t xml:space="preserve"> policies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Critical Insight:</w:t>
      </w:r>
    </w:p>
    <w:p w:rsidR="00D92C1E"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Amazon's strengths have enabled the company to maintain its market position, but its cost structure and scale could affect its profitability.</w:t>
      </w:r>
    </w:p>
    <w:p w:rsidR="00D92C1E" w:rsidRPr="00AB176E" w:rsidRDefault="00D92C1E" w:rsidP="00AB176E">
      <w:pPr>
        <w:spacing w:line="360" w:lineRule="auto"/>
        <w:jc w:val="both"/>
        <w:rPr>
          <w:rFonts w:ascii="Arial" w:hAnsi="Arial" w:cs="Arial"/>
          <w:sz w:val="24"/>
          <w:szCs w:val="24"/>
        </w:rPr>
      </w:pPr>
      <w:r w:rsidRPr="00AB176E">
        <w:rPr>
          <w:rFonts w:ascii="Arial" w:hAnsi="Arial" w:cs="Arial"/>
          <w:sz w:val="24"/>
          <w:szCs w:val="24"/>
        </w:rPr>
        <w:t>Opportunities and Threats (External)</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has an environment which has many opportunities, including:</w:t>
      </w:r>
    </w:p>
    <w:p w:rsidR="00E13A13" w:rsidRPr="00AB176E" w:rsidRDefault="00E13A13" w:rsidP="001E220B">
      <w:pPr>
        <w:pStyle w:val="ListParagraph"/>
        <w:numPr>
          <w:ilvl w:val="0"/>
          <w:numId w:val="4"/>
        </w:numPr>
        <w:spacing w:line="360" w:lineRule="auto"/>
        <w:jc w:val="both"/>
        <w:rPr>
          <w:rFonts w:ascii="Arial" w:hAnsi="Arial" w:cs="Arial"/>
          <w:sz w:val="24"/>
          <w:szCs w:val="24"/>
        </w:rPr>
      </w:pPr>
      <w:r w:rsidRPr="00AB176E">
        <w:rPr>
          <w:rFonts w:ascii="Arial" w:hAnsi="Arial" w:cs="Arial"/>
          <w:sz w:val="24"/>
          <w:szCs w:val="24"/>
        </w:rPr>
        <w:t>Opportunities in emerging international markets</w:t>
      </w:r>
    </w:p>
    <w:p w:rsidR="00E13A13" w:rsidRPr="00AB176E" w:rsidRDefault="00E13A13" w:rsidP="001E220B">
      <w:pPr>
        <w:pStyle w:val="ListParagraph"/>
        <w:numPr>
          <w:ilvl w:val="0"/>
          <w:numId w:val="4"/>
        </w:numPr>
        <w:spacing w:line="360" w:lineRule="auto"/>
        <w:jc w:val="both"/>
        <w:rPr>
          <w:rFonts w:ascii="Arial" w:hAnsi="Arial" w:cs="Arial"/>
          <w:sz w:val="24"/>
          <w:szCs w:val="24"/>
        </w:rPr>
      </w:pPr>
      <w:r w:rsidRPr="00AB176E">
        <w:rPr>
          <w:rFonts w:ascii="Arial" w:hAnsi="Arial" w:cs="Arial"/>
          <w:sz w:val="24"/>
          <w:szCs w:val="24"/>
        </w:rPr>
        <w:t>Opportunities in the cloud computing services industry</w:t>
      </w:r>
    </w:p>
    <w:p w:rsidR="00E13A13" w:rsidRPr="00AB176E" w:rsidRDefault="00E13A13" w:rsidP="001E220B">
      <w:pPr>
        <w:pStyle w:val="ListParagraph"/>
        <w:numPr>
          <w:ilvl w:val="0"/>
          <w:numId w:val="4"/>
        </w:numPr>
        <w:spacing w:line="360" w:lineRule="auto"/>
        <w:jc w:val="both"/>
        <w:rPr>
          <w:rFonts w:ascii="Arial" w:hAnsi="Arial" w:cs="Arial"/>
          <w:sz w:val="24"/>
          <w:szCs w:val="24"/>
        </w:rPr>
      </w:pPr>
      <w:r w:rsidRPr="00AB176E">
        <w:rPr>
          <w:rFonts w:ascii="Arial" w:hAnsi="Arial" w:cs="Arial"/>
          <w:sz w:val="24"/>
          <w:szCs w:val="24"/>
        </w:rPr>
        <w:t>Opportunities in the e-commerce industry due to increasing demand in the global market</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On the other hand, Amazon has many threats, including:</w:t>
      </w:r>
    </w:p>
    <w:p w:rsidR="00E13A13" w:rsidRPr="00AB176E" w:rsidRDefault="00E13A13" w:rsidP="001E220B">
      <w:pPr>
        <w:pStyle w:val="ListParagraph"/>
        <w:numPr>
          <w:ilvl w:val="0"/>
          <w:numId w:val="4"/>
        </w:numPr>
        <w:spacing w:line="360" w:lineRule="auto"/>
        <w:jc w:val="both"/>
        <w:rPr>
          <w:rFonts w:ascii="Arial" w:hAnsi="Arial" w:cs="Arial"/>
          <w:sz w:val="24"/>
          <w:szCs w:val="24"/>
        </w:rPr>
      </w:pPr>
      <w:r w:rsidRPr="00AB176E">
        <w:rPr>
          <w:rFonts w:ascii="Arial" w:hAnsi="Arial" w:cs="Arial"/>
          <w:sz w:val="24"/>
          <w:szCs w:val="24"/>
        </w:rPr>
        <w:lastRenderedPageBreak/>
        <w:t>Threat of competition from other companies, including Walmart Group and Alibaba Group</w:t>
      </w:r>
    </w:p>
    <w:p w:rsidR="00E13A13" w:rsidRPr="00AB176E" w:rsidRDefault="00E13A13" w:rsidP="001E220B">
      <w:pPr>
        <w:pStyle w:val="ListParagraph"/>
        <w:numPr>
          <w:ilvl w:val="0"/>
          <w:numId w:val="4"/>
        </w:numPr>
        <w:spacing w:line="360" w:lineRule="auto"/>
        <w:jc w:val="both"/>
        <w:rPr>
          <w:rFonts w:ascii="Arial" w:hAnsi="Arial" w:cs="Arial"/>
          <w:sz w:val="24"/>
          <w:szCs w:val="24"/>
        </w:rPr>
      </w:pPr>
      <w:r w:rsidRPr="00AB176E">
        <w:rPr>
          <w:rFonts w:ascii="Arial" w:hAnsi="Arial" w:cs="Arial"/>
          <w:sz w:val="24"/>
          <w:szCs w:val="24"/>
        </w:rPr>
        <w:t>Threat of regulatory action, including antitrust action</w:t>
      </w:r>
    </w:p>
    <w:p w:rsidR="00D92C1E" w:rsidRPr="00AB176E" w:rsidRDefault="00ED392B" w:rsidP="001E220B">
      <w:pPr>
        <w:pStyle w:val="ListParagraph"/>
        <w:numPr>
          <w:ilvl w:val="0"/>
          <w:numId w:val="4"/>
        </w:numPr>
        <w:spacing w:line="360" w:lineRule="auto"/>
        <w:jc w:val="both"/>
        <w:rPr>
          <w:rFonts w:ascii="Arial" w:hAnsi="Arial" w:cs="Arial"/>
          <w:sz w:val="24"/>
          <w:szCs w:val="24"/>
        </w:rPr>
      </w:pPr>
      <w:r w:rsidRPr="00AB176E">
        <w:rPr>
          <w:rFonts w:ascii="Arial" w:hAnsi="Arial" w:cs="Arial"/>
          <w:noProof/>
          <w:sz w:val="24"/>
          <w:szCs w:val="24"/>
        </w:rPr>
        <w:drawing>
          <wp:anchor distT="0" distB="0" distL="114300" distR="114300" simplePos="0" relativeHeight="251658240" behindDoc="0" locked="0" layoutInCell="1" allowOverlap="1">
            <wp:simplePos x="0" y="0"/>
            <wp:positionH relativeFrom="margin">
              <wp:align>left</wp:align>
            </wp:positionH>
            <wp:positionV relativeFrom="paragraph">
              <wp:posOffset>395605</wp:posOffset>
            </wp:positionV>
            <wp:extent cx="5731510" cy="3820795"/>
            <wp:effectExtent l="0" t="0" r="254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14:sizeRelH relativeFrom="margin">
              <wp14:pctWidth>0</wp14:pctWidth>
            </wp14:sizeRelH>
          </wp:anchor>
        </w:drawing>
      </w:r>
      <w:r w:rsidR="00D92C1E" w:rsidRPr="00AB176E">
        <w:rPr>
          <w:rFonts w:ascii="Arial" w:hAnsi="Arial" w:cs="Arial"/>
          <w:sz w:val="24"/>
          <w:szCs w:val="24"/>
        </w:rPr>
        <w:t xml:space="preserve">Sustainability and environmental expectations </w:t>
      </w:r>
    </w:p>
    <w:p w:rsidR="00D92C1E" w:rsidRPr="00AB176E" w:rsidRDefault="00D92C1E" w:rsidP="00AB176E">
      <w:pPr>
        <w:spacing w:line="360" w:lineRule="auto"/>
        <w:jc w:val="both"/>
        <w:rPr>
          <w:rFonts w:ascii="Arial" w:hAnsi="Arial" w:cs="Arial"/>
          <w:sz w:val="24"/>
          <w:szCs w:val="24"/>
        </w:rPr>
      </w:pPr>
      <w:r w:rsidRPr="00AB176E">
        <w:rPr>
          <w:rStyle w:val="Strong"/>
          <w:rFonts w:ascii="Arial" w:hAnsi="Arial" w:cs="Arial"/>
          <w:sz w:val="24"/>
          <w:szCs w:val="24"/>
        </w:rPr>
        <w:t>Critical Insight</w:t>
      </w:r>
      <w:proofErr w:type="gramStart"/>
      <w:r w:rsidRPr="00AB176E">
        <w:rPr>
          <w:rStyle w:val="Strong"/>
          <w:rFonts w:ascii="Arial" w:hAnsi="Arial" w:cs="Arial"/>
          <w:sz w:val="24"/>
          <w:szCs w:val="24"/>
        </w:rPr>
        <w:t>:</w:t>
      </w:r>
      <w:proofErr w:type="gramEnd"/>
      <w:r w:rsidRPr="00AB176E">
        <w:rPr>
          <w:rFonts w:ascii="Arial" w:hAnsi="Arial" w:cs="Arial"/>
          <w:sz w:val="24"/>
          <w:szCs w:val="24"/>
        </w:rPr>
        <w:br/>
        <w:t>The external environment offers strong growth potential, but increasing regulatory and competitive pressures may constrain Amazon’s strategic flexibility.</w:t>
      </w:r>
    </w:p>
    <w:p w:rsidR="00D92C1E" w:rsidRPr="00AB176E" w:rsidRDefault="00D92C1E" w:rsidP="00AB176E">
      <w:pPr>
        <w:spacing w:line="360" w:lineRule="auto"/>
        <w:jc w:val="both"/>
        <w:rPr>
          <w:rFonts w:ascii="Arial" w:hAnsi="Arial" w:cs="Arial"/>
          <w:b/>
          <w:sz w:val="24"/>
          <w:szCs w:val="24"/>
        </w:rPr>
      </w:pPr>
      <w:r w:rsidRPr="00AB176E">
        <w:rPr>
          <w:rFonts w:ascii="Arial" w:hAnsi="Arial" w:cs="Arial"/>
          <w:b/>
          <w:sz w:val="24"/>
          <w:szCs w:val="24"/>
        </w:rPr>
        <w:t xml:space="preserve">6.2 </w:t>
      </w:r>
      <w:proofErr w:type="spellStart"/>
      <w:r w:rsidRPr="00AB176E">
        <w:rPr>
          <w:rFonts w:ascii="Arial" w:hAnsi="Arial" w:cs="Arial"/>
          <w:b/>
          <w:sz w:val="24"/>
          <w:szCs w:val="24"/>
        </w:rPr>
        <w:t>Ansoff</w:t>
      </w:r>
      <w:proofErr w:type="spellEnd"/>
      <w:r w:rsidRPr="00AB176E">
        <w:rPr>
          <w:rFonts w:ascii="Arial" w:hAnsi="Arial" w:cs="Arial"/>
          <w:b/>
          <w:sz w:val="24"/>
          <w:szCs w:val="24"/>
        </w:rPr>
        <w:t xml:space="preserve"> Matrix Analysis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 xml:space="preserve">The </w:t>
      </w:r>
      <w:proofErr w:type="spellStart"/>
      <w:r w:rsidRPr="00AB176E">
        <w:rPr>
          <w:rFonts w:ascii="Arial" w:hAnsi="Arial" w:cs="Arial"/>
          <w:sz w:val="24"/>
          <w:szCs w:val="24"/>
        </w:rPr>
        <w:t>Ansoff</w:t>
      </w:r>
      <w:proofErr w:type="spellEnd"/>
      <w:r w:rsidRPr="00AB176E">
        <w:rPr>
          <w:rFonts w:ascii="Arial" w:hAnsi="Arial" w:cs="Arial"/>
          <w:sz w:val="24"/>
          <w:szCs w:val="24"/>
        </w:rPr>
        <w:t xml:space="preserve"> Matrix would be useful in assessing Amazon's growth strategies based on four parameters.</w:t>
      </w:r>
    </w:p>
    <w:p w:rsidR="00E13A13" w:rsidRPr="00AB176E" w:rsidRDefault="00E13A13" w:rsidP="00AB176E">
      <w:pPr>
        <w:spacing w:line="360" w:lineRule="auto"/>
        <w:jc w:val="both"/>
        <w:rPr>
          <w:rFonts w:ascii="Arial" w:hAnsi="Arial" w:cs="Arial"/>
          <w:b/>
          <w:sz w:val="24"/>
          <w:szCs w:val="24"/>
        </w:rPr>
      </w:pPr>
      <w:r w:rsidRPr="00AB176E">
        <w:rPr>
          <w:rFonts w:ascii="Arial" w:hAnsi="Arial" w:cs="Arial"/>
          <w:b/>
          <w:sz w:val="24"/>
          <w:szCs w:val="24"/>
        </w:rPr>
        <w:t>Market Penetration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continues to increase its market share in existing markets through pricing strategies, membership of Amazon Prime, and enhanced delivery systems.</w:t>
      </w:r>
    </w:p>
    <w:p w:rsidR="00E13A13" w:rsidRPr="00AB176E" w:rsidRDefault="00E13A13" w:rsidP="00AB176E">
      <w:pPr>
        <w:spacing w:line="360" w:lineRule="auto"/>
        <w:jc w:val="both"/>
        <w:rPr>
          <w:rFonts w:ascii="Arial" w:hAnsi="Arial" w:cs="Arial"/>
          <w:b/>
          <w:sz w:val="24"/>
          <w:szCs w:val="24"/>
        </w:rPr>
      </w:pPr>
      <w:r w:rsidRPr="00AB176E">
        <w:rPr>
          <w:rFonts w:ascii="Arial" w:hAnsi="Arial" w:cs="Arial"/>
          <w:b/>
          <w:sz w:val="24"/>
          <w:szCs w:val="24"/>
        </w:rPr>
        <w:t>Market Development</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The company is entering new markets in different geographic locations, especially in emerging economies, to expand its customer base.</w:t>
      </w:r>
    </w:p>
    <w:p w:rsidR="00E13A13" w:rsidRPr="00AB176E" w:rsidRDefault="00E13A13" w:rsidP="00AB176E">
      <w:pPr>
        <w:spacing w:line="360" w:lineRule="auto"/>
        <w:jc w:val="both"/>
        <w:rPr>
          <w:rFonts w:ascii="Arial" w:hAnsi="Arial" w:cs="Arial"/>
          <w:b/>
          <w:sz w:val="24"/>
          <w:szCs w:val="24"/>
        </w:rPr>
      </w:pPr>
      <w:r w:rsidRPr="00AB176E">
        <w:rPr>
          <w:rFonts w:ascii="Arial" w:hAnsi="Arial" w:cs="Arial"/>
          <w:b/>
          <w:sz w:val="24"/>
          <w:szCs w:val="24"/>
        </w:rPr>
        <w:lastRenderedPageBreak/>
        <w:t>Product Development</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is launching new products, such as products based on AI technology and enhancements to AWS, for its innovation-based growth strategy.</w:t>
      </w:r>
    </w:p>
    <w:p w:rsidR="00D92C1E" w:rsidRPr="00AB176E" w:rsidRDefault="00D92C1E" w:rsidP="00AB176E">
      <w:pPr>
        <w:spacing w:line="360" w:lineRule="auto"/>
        <w:jc w:val="both"/>
        <w:rPr>
          <w:rFonts w:ascii="Arial" w:hAnsi="Arial" w:cs="Arial"/>
          <w:b/>
          <w:sz w:val="24"/>
          <w:szCs w:val="24"/>
        </w:rPr>
      </w:pPr>
      <w:r w:rsidRPr="00AB176E">
        <w:rPr>
          <w:rFonts w:ascii="Arial" w:hAnsi="Arial" w:cs="Arial"/>
          <w:b/>
          <w:sz w:val="24"/>
          <w:szCs w:val="24"/>
        </w:rPr>
        <w:t>Diversification</w:t>
      </w:r>
    </w:p>
    <w:p w:rsidR="00D92C1E" w:rsidRPr="00AB176E" w:rsidRDefault="00237294" w:rsidP="00AB176E">
      <w:pPr>
        <w:spacing w:line="360" w:lineRule="auto"/>
        <w:jc w:val="both"/>
        <w:rPr>
          <w:rFonts w:ascii="Arial" w:hAnsi="Arial" w:cs="Arial"/>
          <w:sz w:val="24"/>
          <w:szCs w:val="24"/>
        </w:rPr>
      </w:pPr>
      <w:r w:rsidRPr="00AB176E">
        <w:rPr>
          <w:rFonts w:ascii="Arial" w:hAnsi="Arial" w:cs="Arial"/>
          <w:noProof/>
          <w:sz w:val="24"/>
          <w:szCs w:val="24"/>
        </w:rPr>
        <w:drawing>
          <wp:anchor distT="0" distB="0" distL="114300" distR="114300" simplePos="0" relativeHeight="251659264" behindDoc="1" locked="0" layoutInCell="1" allowOverlap="1">
            <wp:simplePos x="0" y="0"/>
            <wp:positionH relativeFrom="margin">
              <wp:align>right</wp:align>
            </wp:positionH>
            <wp:positionV relativeFrom="paragraph">
              <wp:posOffset>706755</wp:posOffset>
            </wp:positionV>
            <wp:extent cx="5731510" cy="4978400"/>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off.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978400"/>
                    </a:xfrm>
                    <a:prstGeom prst="rect">
                      <a:avLst/>
                    </a:prstGeom>
                  </pic:spPr>
                </pic:pic>
              </a:graphicData>
            </a:graphic>
            <wp14:sizeRelV relativeFrom="margin">
              <wp14:pctHeight>0</wp14:pctHeight>
            </wp14:sizeRelV>
          </wp:anchor>
        </w:drawing>
      </w:r>
      <w:r w:rsidR="00D92C1E" w:rsidRPr="00AB176E">
        <w:rPr>
          <w:rFonts w:ascii="Arial" w:hAnsi="Arial" w:cs="Arial"/>
          <w:sz w:val="24"/>
          <w:szCs w:val="24"/>
        </w:rPr>
        <w:t>Amazon’s entry into new industries (e.g., cloud computing, digital streaming) represents diversification, reducing reliance on retail operations.</w:t>
      </w:r>
    </w:p>
    <w:p w:rsidR="00ED392B" w:rsidRPr="00AB176E" w:rsidRDefault="00ED392B" w:rsidP="00AB176E">
      <w:pPr>
        <w:spacing w:line="360" w:lineRule="auto"/>
        <w:jc w:val="both"/>
        <w:rPr>
          <w:rFonts w:ascii="Arial" w:hAnsi="Arial" w:cs="Arial"/>
          <w:sz w:val="24"/>
          <w:szCs w:val="24"/>
        </w:rPr>
      </w:pPr>
    </w:p>
    <w:p w:rsidR="00D92C1E" w:rsidRPr="00AB176E" w:rsidRDefault="00D92C1E" w:rsidP="00AB176E">
      <w:pPr>
        <w:spacing w:line="360" w:lineRule="auto"/>
        <w:jc w:val="both"/>
        <w:rPr>
          <w:rFonts w:ascii="Arial" w:hAnsi="Arial" w:cs="Arial"/>
          <w:sz w:val="24"/>
          <w:szCs w:val="24"/>
        </w:rPr>
      </w:pPr>
      <w:r w:rsidRPr="00AB176E">
        <w:rPr>
          <w:rStyle w:val="Strong"/>
          <w:rFonts w:ascii="Arial" w:hAnsi="Arial" w:cs="Arial"/>
          <w:sz w:val="24"/>
          <w:szCs w:val="24"/>
        </w:rPr>
        <w:t>Critical Insight</w:t>
      </w:r>
      <w:proofErr w:type="gramStart"/>
      <w:r w:rsidRPr="00AB176E">
        <w:rPr>
          <w:rStyle w:val="Strong"/>
          <w:rFonts w:ascii="Arial" w:hAnsi="Arial" w:cs="Arial"/>
          <w:sz w:val="24"/>
          <w:szCs w:val="24"/>
        </w:rPr>
        <w:t>:</w:t>
      </w:r>
      <w:proofErr w:type="gramEnd"/>
      <w:r w:rsidRPr="00AB176E">
        <w:rPr>
          <w:rFonts w:ascii="Arial" w:hAnsi="Arial" w:cs="Arial"/>
          <w:sz w:val="24"/>
          <w:szCs w:val="24"/>
        </w:rPr>
        <w:br/>
        <w:t xml:space="preserve">Amazon actively operates across all four </w:t>
      </w:r>
      <w:proofErr w:type="spellStart"/>
      <w:r w:rsidRPr="00AB176E">
        <w:rPr>
          <w:rFonts w:ascii="Arial" w:hAnsi="Arial" w:cs="Arial"/>
          <w:sz w:val="24"/>
          <w:szCs w:val="24"/>
        </w:rPr>
        <w:t>Ansoff</w:t>
      </w:r>
      <w:proofErr w:type="spellEnd"/>
      <w:r w:rsidRPr="00AB176E">
        <w:rPr>
          <w:rFonts w:ascii="Arial" w:hAnsi="Arial" w:cs="Arial"/>
          <w:sz w:val="24"/>
          <w:szCs w:val="24"/>
        </w:rPr>
        <w:t xml:space="preserve"> strategies, which supports growth but also increases strategic complexity and risk.</w:t>
      </w:r>
    </w:p>
    <w:p w:rsidR="00D92C1E" w:rsidRPr="00AB176E" w:rsidRDefault="00D92C1E" w:rsidP="00AB176E">
      <w:pPr>
        <w:spacing w:line="360" w:lineRule="auto"/>
        <w:jc w:val="both"/>
        <w:rPr>
          <w:rFonts w:ascii="Arial" w:hAnsi="Arial" w:cs="Arial"/>
          <w:b/>
          <w:sz w:val="24"/>
          <w:szCs w:val="24"/>
        </w:rPr>
      </w:pPr>
    </w:p>
    <w:p w:rsidR="00D92C1E" w:rsidRPr="00AB176E" w:rsidRDefault="00D92C1E" w:rsidP="00AB176E">
      <w:pPr>
        <w:spacing w:line="360" w:lineRule="auto"/>
        <w:jc w:val="both"/>
        <w:rPr>
          <w:rFonts w:ascii="Arial" w:hAnsi="Arial" w:cs="Arial"/>
          <w:b/>
          <w:sz w:val="24"/>
          <w:szCs w:val="24"/>
        </w:rPr>
      </w:pPr>
      <w:r w:rsidRPr="00AB176E">
        <w:rPr>
          <w:rFonts w:ascii="Arial" w:hAnsi="Arial" w:cs="Arial"/>
          <w:b/>
          <w:sz w:val="24"/>
          <w:szCs w:val="24"/>
        </w:rPr>
        <w:t>6.3 Strategic Recommendations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lastRenderedPageBreak/>
        <w:t>On the basis of the evaluation, some strategic recommendations are being made to further improve Amazon’s competitive advantage.</w:t>
      </w:r>
    </w:p>
    <w:p w:rsidR="00E13A13" w:rsidRPr="00AB176E" w:rsidRDefault="00E13A13" w:rsidP="00AB176E">
      <w:pPr>
        <w:spacing w:line="360" w:lineRule="auto"/>
        <w:jc w:val="both"/>
        <w:rPr>
          <w:rFonts w:ascii="Arial" w:hAnsi="Arial" w:cs="Arial"/>
          <w:sz w:val="24"/>
          <w:szCs w:val="24"/>
        </w:rPr>
      </w:pP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1. Strengthening Sustainability Integration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must integrate sustainability into its strategy, especially with regard to logistics and supply chain management.</w:t>
      </w:r>
    </w:p>
    <w:p w:rsidR="00E13A13" w:rsidRPr="00AB176E" w:rsidRDefault="00E13A13" w:rsidP="00AB176E">
      <w:pPr>
        <w:spacing w:line="360" w:lineRule="auto"/>
        <w:jc w:val="both"/>
        <w:rPr>
          <w:rFonts w:ascii="Arial" w:hAnsi="Arial" w:cs="Arial"/>
          <w:b/>
          <w:sz w:val="24"/>
          <w:szCs w:val="24"/>
        </w:rPr>
      </w:pPr>
      <w:r w:rsidRPr="00AB176E">
        <w:rPr>
          <w:rFonts w:ascii="Arial" w:hAnsi="Arial" w:cs="Arial"/>
          <w:b/>
          <w:sz w:val="24"/>
          <w:szCs w:val="24"/>
        </w:rPr>
        <w:t>Reasoning</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Sustainability is becoming an important factor for gaining competitive advantage. Also, sustainability is in line with the expectations of stakeholders. Amazon has made sustainability promises with regard to transportation. These include fleet efficiency improvement, fuel usage, and electric and alternative fuel vehicles globally (Amazon Sustainability, 2026).</w:t>
      </w:r>
    </w:p>
    <w:p w:rsidR="00E13A13" w:rsidRPr="00AB176E" w:rsidRDefault="00E13A13" w:rsidP="00AB176E">
      <w:pPr>
        <w:spacing w:line="360" w:lineRule="auto"/>
        <w:jc w:val="both"/>
        <w:rPr>
          <w:rFonts w:ascii="Arial" w:hAnsi="Arial" w:cs="Arial"/>
          <w:b/>
          <w:sz w:val="24"/>
          <w:szCs w:val="24"/>
        </w:rPr>
      </w:pPr>
      <w:r w:rsidRPr="00AB176E">
        <w:rPr>
          <w:rFonts w:ascii="Arial" w:hAnsi="Arial" w:cs="Arial"/>
          <w:b/>
          <w:sz w:val="24"/>
          <w:szCs w:val="24"/>
        </w:rPr>
        <w:t>Example</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 xml:space="preserve">Amazon has achieved the milestone of delivering 100 million packages across Europe using electric cargo bikes, electric mopeds, and push carts. Moreover, Amazon is planning to introduce 25 more hubs across the region in 2026. Amazon is also on track to more than double its electric heavy trucks in Europe by the end of 2026, with a commitment of spending €1 billion on </w:t>
      </w:r>
      <w:proofErr w:type="spellStart"/>
      <w:r w:rsidRPr="00AB176E">
        <w:rPr>
          <w:rFonts w:ascii="Arial" w:hAnsi="Arial" w:cs="Arial"/>
          <w:sz w:val="24"/>
          <w:szCs w:val="24"/>
        </w:rPr>
        <w:t>decarbonization</w:t>
      </w:r>
      <w:proofErr w:type="spellEnd"/>
      <w:r w:rsidRPr="00AB176E">
        <w:rPr>
          <w:rFonts w:ascii="Arial" w:hAnsi="Arial" w:cs="Arial"/>
          <w:sz w:val="24"/>
          <w:szCs w:val="24"/>
        </w:rPr>
        <w:t xml:space="preserve"> (</w:t>
      </w:r>
      <w:proofErr w:type="spellStart"/>
      <w:r w:rsidRPr="00AB176E">
        <w:rPr>
          <w:rFonts w:ascii="Arial" w:hAnsi="Arial" w:cs="Arial"/>
          <w:sz w:val="24"/>
          <w:szCs w:val="24"/>
        </w:rPr>
        <w:t>Electrive</w:t>
      </w:r>
      <w:proofErr w:type="spellEnd"/>
      <w:r w:rsidRPr="00AB176E">
        <w:rPr>
          <w:rFonts w:ascii="Arial" w:hAnsi="Arial" w:cs="Arial"/>
          <w:sz w:val="24"/>
          <w:szCs w:val="24"/>
        </w:rPr>
        <w:t>, 2026).</w:t>
      </w:r>
    </w:p>
    <w:p w:rsidR="006A6A18" w:rsidRPr="00AB176E" w:rsidRDefault="006A6A18" w:rsidP="00AB176E">
      <w:pPr>
        <w:spacing w:line="360" w:lineRule="auto"/>
        <w:jc w:val="both"/>
        <w:rPr>
          <w:rFonts w:ascii="Arial" w:hAnsi="Arial" w:cs="Arial"/>
          <w:b/>
          <w:sz w:val="24"/>
          <w:szCs w:val="24"/>
        </w:rPr>
      </w:pPr>
      <w:r w:rsidRPr="00AB176E">
        <w:rPr>
          <w:rFonts w:ascii="Arial" w:hAnsi="Arial" w:cs="Arial"/>
          <w:b/>
          <w:sz w:val="24"/>
          <w:szCs w:val="24"/>
        </w:rPr>
        <w:t>2. Enhance Regional (Transnational) Strategy</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On the basis of the evaluation, some strategic recommendations could be made to further strengthen the competitive advantage of Amazon.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could further develop its transnational strategy, balancing global efficiency and local responsiveness (Andersen, 2025).</w:t>
      </w:r>
    </w:p>
    <w:p w:rsidR="00E13A13"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Justification:</w:t>
      </w:r>
      <w:r w:rsidRPr="00AB176E">
        <w:rPr>
          <w:rFonts w:ascii="Arial" w:hAnsi="Arial" w:cs="Arial"/>
          <w:sz w:val="24"/>
          <w:szCs w:val="24"/>
        </w:rPr>
        <w:t xml:space="preserve"> As discussed in the module, transnational strategies help the company attain economies of scale as well as local adaptation, which is important in the international market because of its diversity.</w:t>
      </w:r>
    </w:p>
    <w:p w:rsidR="00D92C1E"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Example</w:t>
      </w:r>
      <w:r w:rsidRPr="00AB176E">
        <w:rPr>
          <w:rFonts w:ascii="Arial" w:hAnsi="Arial" w:cs="Arial"/>
          <w:sz w:val="24"/>
          <w:szCs w:val="24"/>
        </w:rPr>
        <w:t xml:space="preserve">: Localisation services in the international market are not only restricted to translation but also include cultural adaptation, which extends to local tax compliance, </w:t>
      </w:r>
      <w:r w:rsidRPr="00AB176E">
        <w:rPr>
          <w:rFonts w:ascii="Arial" w:hAnsi="Arial" w:cs="Arial"/>
          <w:sz w:val="24"/>
          <w:szCs w:val="24"/>
        </w:rPr>
        <w:lastRenderedPageBreak/>
        <w:t>local regulation, and localised fulfilment operations (</w:t>
      </w:r>
      <w:proofErr w:type="spellStart"/>
      <w:r w:rsidRPr="00AB176E">
        <w:rPr>
          <w:rFonts w:ascii="Arial" w:hAnsi="Arial" w:cs="Arial"/>
          <w:sz w:val="24"/>
          <w:szCs w:val="24"/>
        </w:rPr>
        <w:t>Repricer</w:t>
      </w:r>
      <w:proofErr w:type="spellEnd"/>
      <w:r w:rsidRPr="00AB176E">
        <w:rPr>
          <w:rFonts w:ascii="Arial" w:hAnsi="Arial" w:cs="Arial"/>
          <w:sz w:val="24"/>
          <w:szCs w:val="24"/>
        </w:rPr>
        <w:t>, 2026). Local adaptation is important, especially in the case of emerging markets.</w:t>
      </w:r>
    </w:p>
    <w:p w:rsidR="006A6A18" w:rsidRPr="00AB176E" w:rsidRDefault="006A6A18" w:rsidP="00AB176E">
      <w:pPr>
        <w:spacing w:line="360" w:lineRule="auto"/>
        <w:jc w:val="both"/>
        <w:rPr>
          <w:rFonts w:ascii="Arial" w:hAnsi="Arial" w:cs="Arial"/>
          <w:sz w:val="24"/>
          <w:szCs w:val="24"/>
        </w:rPr>
      </w:pPr>
      <w:r w:rsidRPr="00AB176E">
        <w:rPr>
          <w:rStyle w:val="Strong"/>
          <w:rFonts w:ascii="Arial" w:hAnsi="Arial" w:cs="Arial"/>
          <w:sz w:val="24"/>
          <w:szCs w:val="24"/>
        </w:rPr>
        <w:t>3. Focus on High-Margin Business Segments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From the evaluation, some strategic recommendations can be made to boost Amazon’s competitive advantage.</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should maintain its focus on high-margin segments, including AWS and digital services.</w:t>
      </w:r>
    </w:p>
    <w:p w:rsidR="00D92C1E"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Justification:</w:t>
      </w:r>
      <w:r w:rsidRPr="00AB176E">
        <w:rPr>
          <w:rFonts w:ascii="Arial" w:hAnsi="Arial" w:cs="Arial"/>
          <w:sz w:val="24"/>
          <w:szCs w:val="24"/>
        </w:rPr>
        <w:t xml:space="preserve"> Corporate strategy theory suggests that diversification into related high-margin segments is likely to boost corporate profitability and mitigate risk. High-margin segments, including AWS and digital services, now generate nearly 60% of Amazon's revenue and are growing faster than the low-margin retail segment (247 Wall St., 2026a). AWS generated $35.6 billion in revenue in Q4, growing 24% year-over-year, and generated a 35% operating margin while reaching an annualised revenue run rate of $142 billion (Global Data </w:t>
      </w:r>
      <w:proofErr w:type="spellStart"/>
      <w:r w:rsidRPr="00AB176E">
        <w:rPr>
          <w:rFonts w:ascii="Arial" w:hAnsi="Arial" w:cs="Arial"/>
          <w:sz w:val="24"/>
          <w:szCs w:val="24"/>
        </w:rPr>
        <w:t>Center</w:t>
      </w:r>
      <w:proofErr w:type="spellEnd"/>
      <w:r w:rsidRPr="00AB176E">
        <w:rPr>
          <w:rFonts w:ascii="Arial" w:hAnsi="Arial" w:cs="Arial"/>
          <w:sz w:val="24"/>
          <w:szCs w:val="24"/>
        </w:rPr>
        <w:t xml:space="preserve"> Hub, 2026). AWS is likely to boost Amazon's profitability as the company continues to expand and utilise its proprietary Trainium3 chips, generating high-margin cloud and artificial intelligence revenue from its dominant platform (</w:t>
      </w:r>
      <w:proofErr w:type="spellStart"/>
      <w:r w:rsidRPr="00AB176E">
        <w:rPr>
          <w:rFonts w:ascii="Arial" w:hAnsi="Arial" w:cs="Arial"/>
          <w:sz w:val="24"/>
          <w:szCs w:val="24"/>
        </w:rPr>
        <w:t>AInvest</w:t>
      </w:r>
      <w:proofErr w:type="spellEnd"/>
      <w:r w:rsidRPr="00AB176E">
        <w:rPr>
          <w:rFonts w:ascii="Arial" w:hAnsi="Arial" w:cs="Arial"/>
          <w:sz w:val="24"/>
          <w:szCs w:val="24"/>
        </w:rPr>
        <w:t>, 2026).</w:t>
      </w:r>
    </w:p>
    <w:p w:rsidR="006A6A18" w:rsidRPr="00AB176E" w:rsidRDefault="006A6A18" w:rsidP="00AB176E">
      <w:pPr>
        <w:spacing w:line="360" w:lineRule="auto"/>
        <w:jc w:val="both"/>
        <w:rPr>
          <w:rFonts w:ascii="Arial" w:hAnsi="Arial" w:cs="Arial"/>
          <w:sz w:val="24"/>
          <w:szCs w:val="24"/>
        </w:rPr>
      </w:pPr>
      <w:r w:rsidRPr="00AB176E">
        <w:rPr>
          <w:rStyle w:val="Strong"/>
          <w:rFonts w:ascii="Arial" w:hAnsi="Arial" w:cs="Arial"/>
          <w:sz w:val="24"/>
          <w:szCs w:val="24"/>
        </w:rPr>
        <w:t>4. Improve Operational Efficiency and Cost Control</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From the evaluation, some strategic recommendations can be made to improve Amazon’s competitive advantage.</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Firstly, Amazon should invest more in automation technologies and AI to reduce operational costs. Amazon should invest in carbon-neutral last-mile delivery in its top 10 global markets in five years. This will reduce regulatory risk while increasing differentiation among environmentally conscious consumers.</w:t>
      </w:r>
    </w:p>
    <w:p w:rsidR="00D92C1E"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Justification:</w:t>
      </w:r>
      <w:r w:rsidRPr="00AB176E">
        <w:rPr>
          <w:rFonts w:ascii="Arial" w:hAnsi="Arial" w:cs="Arial"/>
          <w:sz w:val="24"/>
          <w:szCs w:val="24"/>
        </w:rPr>
        <w:t xml:space="preserve"> This will support Amazon’s cost leadership strategy. Amazon will reduce rising logistics and </w:t>
      </w:r>
      <w:proofErr w:type="spellStart"/>
      <w:r w:rsidRPr="00AB176E">
        <w:rPr>
          <w:rFonts w:ascii="Arial" w:hAnsi="Arial" w:cs="Arial"/>
          <w:sz w:val="24"/>
          <w:szCs w:val="24"/>
        </w:rPr>
        <w:t>labor</w:t>
      </w:r>
      <w:proofErr w:type="spellEnd"/>
      <w:r w:rsidRPr="00AB176E">
        <w:rPr>
          <w:rFonts w:ascii="Arial" w:hAnsi="Arial" w:cs="Arial"/>
          <w:sz w:val="24"/>
          <w:szCs w:val="24"/>
        </w:rPr>
        <w:t xml:space="preserve"> costs. According to McKinsey &amp; Company, companies that use AI at scale will increase cash flow by up to 20% while reducing operational costs by up to 30% (Forefront Technology, 2026). Amazon has moved beyond peak tariff risk and is now structurally lowering costs with the integration of generative AI into logistics infrastructure. These are improvements to the efficiency of automation </w:t>
      </w:r>
      <w:r w:rsidRPr="00AB176E">
        <w:rPr>
          <w:rFonts w:ascii="Arial" w:hAnsi="Arial" w:cs="Arial"/>
          <w:sz w:val="24"/>
          <w:szCs w:val="24"/>
        </w:rPr>
        <w:lastRenderedPageBreak/>
        <w:t xml:space="preserve">technologies in the </w:t>
      </w:r>
      <w:proofErr w:type="spellStart"/>
      <w:r w:rsidRPr="00AB176E">
        <w:rPr>
          <w:rFonts w:ascii="Arial" w:hAnsi="Arial" w:cs="Arial"/>
          <w:sz w:val="24"/>
          <w:szCs w:val="24"/>
        </w:rPr>
        <w:t>fulfillment</w:t>
      </w:r>
      <w:proofErr w:type="spellEnd"/>
      <w:r w:rsidRPr="00AB176E">
        <w:rPr>
          <w:rFonts w:ascii="Arial" w:hAnsi="Arial" w:cs="Arial"/>
          <w:sz w:val="24"/>
          <w:szCs w:val="24"/>
        </w:rPr>
        <w:t xml:space="preserve"> network. Under CEO Andy </w:t>
      </w:r>
      <w:proofErr w:type="spellStart"/>
      <w:r w:rsidRPr="00AB176E">
        <w:rPr>
          <w:rFonts w:ascii="Arial" w:hAnsi="Arial" w:cs="Arial"/>
          <w:sz w:val="24"/>
          <w:szCs w:val="24"/>
        </w:rPr>
        <w:t>Jassy</w:t>
      </w:r>
      <w:proofErr w:type="spellEnd"/>
      <w:r w:rsidRPr="00AB176E">
        <w:rPr>
          <w:rFonts w:ascii="Arial" w:hAnsi="Arial" w:cs="Arial"/>
          <w:sz w:val="24"/>
          <w:szCs w:val="24"/>
        </w:rPr>
        <w:t>, Amazon has transitioned to an operational excellence model, increasing the ratio of individual contributors to managers by 15% in late 2025 to eradicate corporate bloat (</w:t>
      </w:r>
      <w:proofErr w:type="spellStart"/>
      <w:r w:rsidRPr="00AB176E">
        <w:rPr>
          <w:rFonts w:ascii="Arial" w:hAnsi="Arial" w:cs="Arial"/>
          <w:sz w:val="24"/>
          <w:szCs w:val="24"/>
        </w:rPr>
        <w:t>FinancialContent</w:t>
      </w:r>
      <w:proofErr w:type="spellEnd"/>
      <w:r w:rsidRPr="00AB176E">
        <w:rPr>
          <w:rFonts w:ascii="Arial" w:hAnsi="Arial" w:cs="Arial"/>
          <w:sz w:val="24"/>
          <w:szCs w:val="24"/>
        </w:rPr>
        <w:t>, 2026).</w:t>
      </w:r>
    </w:p>
    <w:p w:rsidR="006A6A18" w:rsidRPr="00AB176E" w:rsidRDefault="006A6A18" w:rsidP="00AB176E">
      <w:pPr>
        <w:spacing w:line="360" w:lineRule="auto"/>
        <w:jc w:val="both"/>
        <w:rPr>
          <w:rFonts w:ascii="Arial" w:hAnsi="Arial" w:cs="Arial"/>
          <w:sz w:val="24"/>
          <w:szCs w:val="24"/>
        </w:rPr>
      </w:pPr>
      <w:r w:rsidRPr="00AB176E">
        <w:rPr>
          <w:rStyle w:val="Strong"/>
          <w:rFonts w:ascii="Arial" w:hAnsi="Arial" w:cs="Arial"/>
          <w:sz w:val="24"/>
          <w:szCs w:val="24"/>
        </w:rPr>
        <w:t>5. Address Organisational Complexity</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should consider streamlining its organisational structure in order to enhance better coordination in its global operations.</w:t>
      </w:r>
    </w:p>
    <w:p w:rsidR="00D92C1E"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Justification:</w:t>
      </w:r>
      <w:r w:rsidRPr="00AB176E">
        <w:rPr>
          <w:rFonts w:ascii="Arial" w:hAnsi="Arial" w:cs="Arial"/>
          <w:sz w:val="24"/>
          <w:szCs w:val="24"/>
        </w:rPr>
        <w:t xml:space="preserve"> As organisations expand, organisational complexities may act as barriers to organisational efficiency and effectiveness in implementing organisational strategies. Amazon’s organisational structure has been instrumental in facilitating organisational growth globally, where regional divisions help generate intelligence on the specific needs of each region, and the global structure ensures that all divisions align with the core philosophy, mission, and vision statements (</w:t>
      </w:r>
      <w:proofErr w:type="spellStart"/>
      <w:r w:rsidRPr="00AB176E">
        <w:rPr>
          <w:rFonts w:ascii="Arial" w:hAnsi="Arial" w:cs="Arial"/>
          <w:sz w:val="24"/>
          <w:szCs w:val="24"/>
        </w:rPr>
        <w:t>Edraw</w:t>
      </w:r>
      <w:proofErr w:type="spellEnd"/>
      <w:r w:rsidRPr="00AB176E">
        <w:rPr>
          <w:rFonts w:ascii="Arial" w:hAnsi="Arial" w:cs="Arial"/>
          <w:sz w:val="24"/>
          <w:szCs w:val="24"/>
        </w:rPr>
        <w:t xml:space="preserve"> AI, 2026). Nevertheless, managing organisational complexities remains a strategic challenge. Amazon has strategically positioned recent massive workforce retrenchment as a pivot towards implementing artificial intelligence in operations, where executives believe that AI will help generate products faster and leaner decision-making (</w:t>
      </w:r>
      <w:proofErr w:type="spellStart"/>
      <w:r w:rsidRPr="00AB176E">
        <w:rPr>
          <w:rFonts w:ascii="Arial" w:hAnsi="Arial" w:cs="Arial"/>
          <w:sz w:val="24"/>
          <w:szCs w:val="24"/>
        </w:rPr>
        <w:t>AICerts</w:t>
      </w:r>
      <w:proofErr w:type="spellEnd"/>
      <w:r w:rsidRPr="00AB176E">
        <w:rPr>
          <w:rFonts w:ascii="Arial" w:hAnsi="Arial" w:cs="Arial"/>
          <w:sz w:val="24"/>
          <w:szCs w:val="24"/>
        </w:rPr>
        <w:t>, 2026a). Amazon’s restructuring process implies more than just workforce reduction; rather, it implies a strategic shift towards a leaner, faster, and more AI-driven operational strategy (</w:t>
      </w:r>
      <w:proofErr w:type="spellStart"/>
      <w:r w:rsidRPr="00AB176E">
        <w:rPr>
          <w:rFonts w:ascii="Arial" w:hAnsi="Arial" w:cs="Arial"/>
          <w:sz w:val="24"/>
          <w:szCs w:val="24"/>
        </w:rPr>
        <w:t>ContentGrip</w:t>
      </w:r>
      <w:proofErr w:type="spellEnd"/>
      <w:r w:rsidRPr="00AB176E">
        <w:rPr>
          <w:rFonts w:ascii="Arial" w:hAnsi="Arial" w:cs="Arial"/>
          <w:sz w:val="24"/>
          <w:szCs w:val="24"/>
        </w:rPr>
        <w:t>, 2026).</w:t>
      </w:r>
    </w:p>
    <w:p w:rsidR="00D92C1E" w:rsidRPr="00AB176E" w:rsidRDefault="00D92C1E" w:rsidP="00AB176E">
      <w:pPr>
        <w:spacing w:line="360" w:lineRule="auto"/>
        <w:jc w:val="both"/>
        <w:rPr>
          <w:rFonts w:ascii="Arial" w:hAnsi="Arial" w:cs="Arial"/>
          <w:b/>
          <w:sz w:val="24"/>
          <w:szCs w:val="24"/>
        </w:rPr>
      </w:pPr>
      <w:r w:rsidRPr="00AB176E">
        <w:rPr>
          <w:rFonts w:ascii="Arial" w:hAnsi="Arial" w:cs="Arial"/>
          <w:b/>
          <w:sz w:val="24"/>
          <w:szCs w:val="24"/>
        </w:rPr>
        <w:t>Overall Evaluation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Amazon has a strategy currently, and this strategy has been successful, incorporating cost leadership, differentiation, diversification, and internationalization strategies. However, its long-term sustainability hinges on its ability to cope with complexity, respond to outside pressures, and continuously innovate. Its reliance on scale may indicate a strategic rigidity, which might prevent Amazon from adapting rapidly to a regulated and culturally unique environment.</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 xml:space="preserve">Amazon, through its sustainability strategy, transnational strategy, and operational efficiency, can sustain and improve its competitive advantage in a changing global environment. Amazon has committed $200 billion in capital expenditure for 2026 to </w:t>
      </w:r>
      <w:r w:rsidRPr="00AB176E">
        <w:rPr>
          <w:rFonts w:ascii="Arial" w:hAnsi="Arial" w:cs="Arial"/>
          <w:sz w:val="24"/>
          <w:szCs w:val="24"/>
        </w:rPr>
        <w:lastRenderedPageBreak/>
        <w:t>build AI infrastructure before its customers even demand it, front-loading its spend to retain cloud leadership (247 Wall St., 2026b).</w:t>
      </w:r>
    </w:p>
    <w:p w:rsidR="00D92C1E" w:rsidRPr="00AB176E" w:rsidRDefault="00AB176E" w:rsidP="00AB176E">
      <w:pPr>
        <w:spacing w:line="360" w:lineRule="auto"/>
        <w:jc w:val="both"/>
        <w:rPr>
          <w:rFonts w:ascii="Arial" w:hAnsi="Arial" w:cs="Arial"/>
          <w:sz w:val="24"/>
          <w:szCs w:val="24"/>
        </w:rPr>
      </w:pPr>
      <w:r w:rsidRPr="00AB176E">
        <w:rPr>
          <w:rStyle w:val="Strong"/>
          <w:rFonts w:ascii="Arial" w:hAnsi="Arial" w:cs="Arial"/>
          <w:bCs w:val="0"/>
          <w:sz w:val="24"/>
          <w:szCs w:val="24"/>
        </w:rPr>
        <w:t xml:space="preserve">7. </w:t>
      </w:r>
      <w:r w:rsidR="00D92C1E" w:rsidRPr="00AB176E">
        <w:rPr>
          <w:rStyle w:val="Strong"/>
          <w:rFonts w:ascii="Arial" w:hAnsi="Arial" w:cs="Arial"/>
          <w:bCs w:val="0"/>
          <w:sz w:val="24"/>
          <w:szCs w:val="24"/>
        </w:rPr>
        <w:t xml:space="preserve">Reflective Account of the Research, Analysis and Preparation Process </w:t>
      </w:r>
    </w:p>
    <w:p w:rsidR="00D92C1E" w:rsidRPr="00AB176E" w:rsidRDefault="00D92C1E" w:rsidP="00AB176E">
      <w:pPr>
        <w:spacing w:line="360" w:lineRule="auto"/>
        <w:jc w:val="both"/>
        <w:rPr>
          <w:rFonts w:ascii="Arial" w:hAnsi="Arial" w:cs="Arial"/>
          <w:sz w:val="24"/>
          <w:szCs w:val="24"/>
        </w:rPr>
      </w:pPr>
      <w:r w:rsidRPr="00AB176E">
        <w:rPr>
          <w:rStyle w:val="Strong"/>
          <w:rFonts w:ascii="Arial" w:hAnsi="Arial" w:cs="Arial"/>
          <w:bCs w:val="0"/>
          <w:sz w:val="24"/>
          <w:szCs w:val="24"/>
        </w:rPr>
        <w:t>1. Description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In developing the previous section of this assessment, I undertook an in-depth strategic analysis of Amazon as a multinational entity. This was a complex process, requiring research into Amazon’s organisational background, industry environment, internal abilities, and strategic positioning using relevant strategic management theories.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 first undertook research into relevant theories and concepts, such as corporate strategy, competitive rivalry, and international strategy, through academic research, lecture materials, and reliable online resources. I then undertook a strategic analysis of Amazon, considering its diversification into cloud computing, digital streaming, and e-commerce.</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In order to structure the analysis process, I divided the project into various sections, which included the organisational overview, PESTEL analysis, internal resource and capability analysis (using the VRIO model), SWOT analysis, Balanced Scorecard analysis, and strategic recommendations. Each model was applied to a different aspect of the analysis of the strategy of Amazon.</w:t>
      </w:r>
    </w:p>
    <w:p w:rsidR="00D92C1E"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In the process of writing the report, the various sections of the report were written individually and then integrated into a single report. Moreover, the analysis was conducted with the aid of theoretical concepts of the module, which included transnational strategy, economies of scale, fast-cycle markets, and the liability of foreignness.</w:t>
      </w:r>
    </w:p>
    <w:p w:rsidR="00D92C1E" w:rsidRPr="00AB176E" w:rsidRDefault="00D92C1E" w:rsidP="00AB176E">
      <w:pPr>
        <w:spacing w:line="360" w:lineRule="auto"/>
        <w:jc w:val="both"/>
        <w:rPr>
          <w:rFonts w:ascii="Arial" w:hAnsi="Arial" w:cs="Arial"/>
          <w:sz w:val="24"/>
          <w:szCs w:val="24"/>
        </w:rPr>
      </w:pPr>
      <w:r w:rsidRPr="00AB176E">
        <w:rPr>
          <w:rStyle w:val="Strong"/>
          <w:rFonts w:ascii="Arial" w:hAnsi="Arial" w:cs="Arial"/>
          <w:bCs w:val="0"/>
          <w:sz w:val="24"/>
          <w:szCs w:val="24"/>
        </w:rPr>
        <w:t>2. Feelings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In terms of how I felt during the task, I would say that when I first started, I felt a bit overwhelmed by the scope and depth of the assignment. This was especially true when I was presented with the task of applying a variety of different strategic frameworks to one organization.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lastRenderedPageBreak/>
        <w:t>However, as I progressed through the research phase, I felt much more confident and comfortable with how I was approaching the assignment. This was especially true when I came to understand more about the nature and scope of Amazon, and how I could use theory to interpret this.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In terms of how I felt during the writing phase, I would say that I felt much more in control and comfortable with how I was approaching the assignment, especially when it came to structuring the report and presenting my ideas in a logical and coherent manner.</w:t>
      </w:r>
    </w:p>
    <w:p w:rsidR="00D92C1E"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However, there were times when I felt a bit uncertain, especially when interpreting frameworks such as VRIO and Balanced Scorecard, and ensuring that I provided a critical insight, rather than simply describing a framework.</w:t>
      </w:r>
    </w:p>
    <w:p w:rsidR="00D92C1E" w:rsidRPr="00AB176E" w:rsidRDefault="00D92C1E" w:rsidP="00AB176E">
      <w:pPr>
        <w:spacing w:line="360" w:lineRule="auto"/>
        <w:jc w:val="both"/>
        <w:rPr>
          <w:rFonts w:ascii="Arial" w:hAnsi="Arial" w:cs="Arial"/>
          <w:sz w:val="24"/>
          <w:szCs w:val="24"/>
        </w:rPr>
      </w:pPr>
      <w:r w:rsidRPr="00AB176E">
        <w:rPr>
          <w:rStyle w:val="Strong"/>
          <w:rFonts w:ascii="Arial" w:hAnsi="Arial" w:cs="Arial"/>
          <w:bCs w:val="0"/>
          <w:sz w:val="24"/>
          <w:szCs w:val="24"/>
        </w:rPr>
        <w:t>3. Evaluation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 xml:space="preserve">There were various aspects of this process that went well. One of the main aspects was my ability to organize this process of assessment within a structured format based on various strategic frameworks. It was possible for me to effectively </w:t>
      </w:r>
      <w:proofErr w:type="spellStart"/>
      <w:r w:rsidRPr="00AB176E">
        <w:rPr>
          <w:rFonts w:ascii="Arial" w:hAnsi="Arial" w:cs="Arial"/>
          <w:sz w:val="24"/>
          <w:szCs w:val="24"/>
        </w:rPr>
        <w:t>analyze</w:t>
      </w:r>
      <w:proofErr w:type="spellEnd"/>
      <w:r w:rsidRPr="00AB176E">
        <w:rPr>
          <w:rFonts w:ascii="Arial" w:hAnsi="Arial" w:cs="Arial"/>
          <w:sz w:val="24"/>
          <w:szCs w:val="24"/>
        </w:rPr>
        <w:t xml:space="preserve"> Amazon based on various aspects, including its external environment (PESTEL analysis), internal environment (resources and capabilities, VRIO analysis), and strategic decisions (SWOT analysis and </w:t>
      </w:r>
      <w:proofErr w:type="spellStart"/>
      <w:r w:rsidRPr="00AB176E">
        <w:rPr>
          <w:rFonts w:ascii="Arial" w:hAnsi="Arial" w:cs="Arial"/>
          <w:sz w:val="24"/>
          <w:szCs w:val="24"/>
        </w:rPr>
        <w:t>Ansoff</w:t>
      </w:r>
      <w:proofErr w:type="spellEnd"/>
      <w:r w:rsidRPr="00AB176E">
        <w:rPr>
          <w:rFonts w:ascii="Arial" w:hAnsi="Arial" w:cs="Arial"/>
          <w:sz w:val="24"/>
          <w:szCs w:val="24"/>
        </w:rPr>
        <w:t xml:space="preserve"> Matrix analysis).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Another effective aspect of this process was my ability to effectively integrate theory with practice. For example, it was possible for me to effectively relate the concept of fast cycle markets with Amazon's requirement for constant innovation and adaptation.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However, there were various aspects of this process where I was not entirely effective. One of the main aspects was my requirement for more time to effectively integrate various aspects of information, considering various sources. For example, it was more difficult than expected to effectively apply various aspects of VRIO analysis and Balanced Scorecard analysis, considering my requirement for this analysis to be more critical than merely descriptive.</w:t>
      </w:r>
    </w:p>
    <w:p w:rsidR="00D92C1E"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It was also more difficult than expected to effectively integrate various aspects of this analysis, considering my requirement for consistency throughout this process.</w:t>
      </w:r>
    </w:p>
    <w:p w:rsidR="00D92C1E" w:rsidRPr="00AB176E" w:rsidRDefault="00D92C1E" w:rsidP="00AB176E">
      <w:pPr>
        <w:spacing w:line="360" w:lineRule="auto"/>
        <w:jc w:val="both"/>
        <w:rPr>
          <w:rFonts w:ascii="Arial" w:hAnsi="Arial" w:cs="Arial"/>
          <w:sz w:val="24"/>
          <w:szCs w:val="24"/>
        </w:rPr>
      </w:pPr>
    </w:p>
    <w:p w:rsidR="00D92C1E" w:rsidRPr="00AB176E" w:rsidRDefault="00D92C1E" w:rsidP="00AB176E">
      <w:pPr>
        <w:spacing w:line="360" w:lineRule="auto"/>
        <w:jc w:val="both"/>
        <w:rPr>
          <w:rFonts w:ascii="Arial" w:hAnsi="Arial" w:cs="Arial"/>
          <w:sz w:val="24"/>
          <w:szCs w:val="24"/>
        </w:rPr>
      </w:pPr>
      <w:r w:rsidRPr="00AB176E">
        <w:rPr>
          <w:rStyle w:val="Strong"/>
          <w:rFonts w:ascii="Arial" w:hAnsi="Arial" w:cs="Arial"/>
          <w:bCs w:val="0"/>
          <w:sz w:val="24"/>
          <w:szCs w:val="24"/>
        </w:rPr>
        <w:lastRenderedPageBreak/>
        <w:t>4. Analysis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 xml:space="preserve">This experience underscored various aspects of academic study and strategic analysis. One was the significance of utilizing structured frameworks for information organization. These frameworks, like PESTEL, SWOT, and VRIO, offered a systematic approach to </w:t>
      </w:r>
      <w:proofErr w:type="spellStart"/>
      <w:r w:rsidRPr="00AB176E">
        <w:rPr>
          <w:rFonts w:ascii="Arial" w:hAnsi="Arial" w:cs="Arial"/>
          <w:sz w:val="24"/>
          <w:szCs w:val="24"/>
        </w:rPr>
        <w:t>analyzing</w:t>
      </w:r>
      <w:proofErr w:type="spellEnd"/>
      <w:r w:rsidRPr="00AB176E">
        <w:rPr>
          <w:rFonts w:ascii="Arial" w:hAnsi="Arial" w:cs="Arial"/>
          <w:sz w:val="24"/>
          <w:szCs w:val="24"/>
        </w:rPr>
        <w:t xml:space="preserve"> Amazon's strategic position, thus making the overall exercise more manageable.</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 xml:space="preserve">Secondly, I realized the importance of critical thinking in academic writing. Rather than merely presenting information about Amazon's operations, I had to critically evaluate its strategic implications. For example, while </w:t>
      </w:r>
      <w:proofErr w:type="spellStart"/>
      <w:r w:rsidRPr="00AB176E">
        <w:rPr>
          <w:rFonts w:ascii="Arial" w:hAnsi="Arial" w:cs="Arial"/>
          <w:sz w:val="24"/>
          <w:szCs w:val="24"/>
        </w:rPr>
        <w:t>analyzing</w:t>
      </w:r>
      <w:proofErr w:type="spellEnd"/>
      <w:r w:rsidRPr="00AB176E">
        <w:rPr>
          <w:rFonts w:ascii="Arial" w:hAnsi="Arial" w:cs="Arial"/>
          <w:sz w:val="24"/>
          <w:szCs w:val="24"/>
        </w:rPr>
        <w:t xml:space="preserve"> Amazon's diversification strategy, I considered its advantages and disadvantages. These advantages included risk minimization and increased revenues, while disadvantages included organizational complexities and regulatory pressures. In this respect, my analysis was more in line with critical evaluation than descriptive reporting.</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Thirdly, this exercise helped me realize how external and internal factors interact to affect strategy. For example, Amazon's global expansion is affected by political, economic, and regulatory factors like PESTEL analysis, while its success is dependent on its internal capabilities like logistics and data analysis. In this respect, this exercise helped me develop a more holistic approach.</w:t>
      </w:r>
    </w:p>
    <w:p w:rsidR="00D92C1E"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Another significant realization was the need to ensure alignment between different parts of the analysis. For instance, internal strengths identified in the VRIO analysis, like AWS and logistics, directly supported the strategic recommendations and Balanced Scorecard perspectives. This further validated the notion of an interconnected approach to strategic analysis, rather than a fragmented one.</w:t>
      </w:r>
    </w:p>
    <w:p w:rsidR="00D92C1E" w:rsidRPr="00AB176E" w:rsidRDefault="00D92C1E" w:rsidP="00AB176E">
      <w:pPr>
        <w:spacing w:line="360" w:lineRule="auto"/>
        <w:jc w:val="both"/>
        <w:rPr>
          <w:rFonts w:ascii="Arial" w:hAnsi="Arial" w:cs="Arial"/>
          <w:sz w:val="24"/>
          <w:szCs w:val="24"/>
        </w:rPr>
      </w:pPr>
      <w:r w:rsidRPr="00AB176E">
        <w:rPr>
          <w:rStyle w:val="Strong"/>
          <w:rFonts w:ascii="Arial" w:hAnsi="Arial" w:cs="Arial"/>
          <w:bCs w:val="0"/>
          <w:sz w:val="24"/>
          <w:szCs w:val="24"/>
        </w:rPr>
        <w:t>5. Conclusion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 xml:space="preserve">Ultimately, Amazon’s strategy is still highly effective, though increasingly precarious, given the rising pressures of regulation, environment, and complexity that threaten its capacity to sustain its competitive advantage over time.  Overall, the process of researching, analysing, and preparing this assessment has significantly enhanced my understanding of strategic management concepts and application within a real-world context. It provided me with experience in utilising a range of analytical tools to </w:t>
      </w:r>
      <w:r w:rsidRPr="00AB176E">
        <w:rPr>
          <w:rFonts w:ascii="Arial" w:hAnsi="Arial" w:cs="Arial"/>
          <w:sz w:val="24"/>
          <w:szCs w:val="24"/>
        </w:rPr>
        <w:lastRenderedPageBreak/>
        <w:t>effectively evaluate a complex multinational entity, as well as a more critical approach to academic writing.</w:t>
      </w:r>
    </w:p>
    <w:p w:rsidR="00D92C1E"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 also became aware of the need for planning, organisation, and revision to ensure a high-quality academic submission is produced. While the task was at times challenging, especially in relation to synthesis and criticality, it was a highly beneficial experience for my analytical and research capabilities.</w:t>
      </w:r>
    </w:p>
    <w:p w:rsidR="00D92C1E" w:rsidRPr="00AB176E" w:rsidRDefault="00D92C1E" w:rsidP="00AB176E">
      <w:pPr>
        <w:spacing w:line="360" w:lineRule="auto"/>
        <w:jc w:val="both"/>
        <w:rPr>
          <w:rFonts w:ascii="Arial" w:hAnsi="Arial" w:cs="Arial"/>
          <w:sz w:val="24"/>
          <w:szCs w:val="24"/>
        </w:rPr>
      </w:pPr>
      <w:r w:rsidRPr="00AB176E">
        <w:rPr>
          <w:rStyle w:val="Strong"/>
          <w:rFonts w:ascii="Arial" w:hAnsi="Arial" w:cs="Arial"/>
          <w:bCs w:val="0"/>
          <w:sz w:val="24"/>
          <w:szCs w:val="24"/>
        </w:rPr>
        <w:t>6. Action Plan</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In future assignments, I plan to incorporate a number of improvements based on what I learned from this experience:</w:t>
      </w:r>
    </w:p>
    <w:p w:rsidR="00E13A13"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More effective planning</w:t>
      </w:r>
      <w:r w:rsidRPr="00AB176E">
        <w:rPr>
          <w:rFonts w:ascii="Arial" w:hAnsi="Arial" w:cs="Arial"/>
          <w:sz w:val="24"/>
          <w:szCs w:val="24"/>
        </w:rPr>
        <w:t>: I plan to spend more time initially outlining how each framework will be used and how they fit together.</w:t>
      </w:r>
    </w:p>
    <w:p w:rsidR="00E13A13"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More efficient research strategy</w:t>
      </w:r>
      <w:r w:rsidRPr="00AB176E">
        <w:rPr>
          <w:rFonts w:ascii="Arial" w:hAnsi="Arial" w:cs="Arial"/>
          <w:sz w:val="24"/>
          <w:szCs w:val="24"/>
        </w:rPr>
        <w:t>: I plan to improve how I use keywords and research materials earlier on to save time filtering through unnecessary information.</w:t>
      </w:r>
    </w:p>
    <w:p w:rsidR="00E13A13"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More critical analysis:</w:t>
      </w:r>
      <w:r w:rsidRPr="00AB176E">
        <w:rPr>
          <w:rFonts w:ascii="Arial" w:hAnsi="Arial" w:cs="Arial"/>
          <w:sz w:val="24"/>
          <w:szCs w:val="24"/>
        </w:rPr>
        <w:t xml:space="preserve"> I plan to focus more on critical analysis and less on description, ensuring that each framework has its pros and cons.</w:t>
      </w:r>
    </w:p>
    <w:p w:rsidR="00E13A13"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More effective linking among different parts of the analysis.</w:t>
      </w:r>
    </w:p>
    <w:p w:rsidR="00E13A13" w:rsidRPr="00AB176E" w:rsidRDefault="00E13A13" w:rsidP="00AB176E">
      <w:pPr>
        <w:spacing w:line="360" w:lineRule="auto"/>
        <w:jc w:val="both"/>
        <w:rPr>
          <w:rFonts w:ascii="Arial" w:hAnsi="Arial" w:cs="Arial"/>
          <w:sz w:val="24"/>
          <w:szCs w:val="24"/>
        </w:rPr>
      </w:pPr>
      <w:r w:rsidRPr="00AB176E">
        <w:rPr>
          <w:rFonts w:ascii="Arial" w:hAnsi="Arial" w:cs="Arial"/>
          <w:b/>
          <w:sz w:val="24"/>
          <w:szCs w:val="24"/>
        </w:rPr>
        <w:t>More drafting and review</w:t>
      </w:r>
      <w:r w:rsidRPr="00AB176E">
        <w:rPr>
          <w:rFonts w:ascii="Arial" w:hAnsi="Arial" w:cs="Arial"/>
          <w:sz w:val="24"/>
          <w:szCs w:val="24"/>
        </w:rPr>
        <w:t>: I plan to start drafting and reviewing earlier to give myself enough time to improve and perfect my assignment.</w:t>
      </w:r>
    </w:p>
    <w:p w:rsidR="00ED392B" w:rsidRPr="00AB176E" w:rsidRDefault="00E13A13" w:rsidP="00AB176E">
      <w:pPr>
        <w:spacing w:line="360" w:lineRule="auto"/>
        <w:jc w:val="both"/>
        <w:rPr>
          <w:rFonts w:ascii="Arial" w:hAnsi="Arial" w:cs="Arial"/>
          <w:sz w:val="24"/>
          <w:szCs w:val="24"/>
        </w:rPr>
      </w:pPr>
      <w:r w:rsidRPr="00AB176E">
        <w:rPr>
          <w:rFonts w:ascii="Arial" w:hAnsi="Arial" w:cs="Arial"/>
          <w:sz w:val="24"/>
          <w:szCs w:val="24"/>
        </w:rPr>
        <w:t>These improvements will not only make me a more efficient research process, but they will also improve the quality of my academic work in future assignments.</w:t>
      </w:r>
    </w:p>
    <w:p w:rsidR="00AB176E" w:rsidRDefault="00AB176E" w:rsidP="00AB176E">
      <w:pPr>
        <w:spacing w:line="360" w:lineRule="auto"/>
        <w:jc w:val="both"/>
        <w:rPr>
          <w:rFonts w:ascii="Arial" w:hAnsi="Arial" w:cs="Arial"/>
          <w:sz w:val="24"/>
          <w:szCs w:val="24"/>
        </w:rPr>
      </w:pPr>
    </w:p>
    <w:p w:rsidR="00AB176E" w:rsidRDefault="00AB176E" w:rsidP="00AB176E">
      <w:pPr>
        <w:spacing w:line="360" w:lineRule="auto"/>
        <w:jc w:val="both"/>
        <w:rPr>
          <w:rFonts w:ascii="Arial" w:hAnsi="Arial" w:cs="Arial"/>
          <w:sz w:val="24"/>
          <w:szCs w:val="24"/>
        </w:rPr>
      </w:pPr>
    </w:p>
    <w:p w:rsidR="00AB176E" w:rsidRDefault="00AB176E" w:rsidP="00AB176E">
      <w:pPr>
        <w:spacing w:line="360" w:lineRule="auto"/>
        <w:jc w:val="both"/>
        <w:rPr>
          <w:rFonts w:ascii="Arial" w:hAnsi="Arial" w:cs="Arial"/>
          <w:sz w:val="24"/>
          <w:szCs w:val="24"/>
        </w:rPr>
      </w:pPr>
    </w:p>
    <w:p w:rsidR="002B780A" w:rsidRDefault="002B780A" w:rsidP="00AB176E">
      <w:pPr>
        <w:spacing w:line="360" w:lineRule="auto"/>
        <w:jc w:val="both"/>
        <w:rPr>
          <w:rFonts w:ascii="Arial" w:hAnsi="Arial" w:cs="Arial"/>
          <w:b/>
          <w:sz w:val="24"/>
          <w:szCs w:val="24"/>
        </w:rPr>
      </w:pPr>
    </w:p>
    <w:p w:rsidR="002B780A" w:rsidRDefault="002B780A" w:rsidP="00AB176E">
      <w:pPr>
        <w:spacing w:line="360" w:lineRule="auto"/>
        <w:jc w:val="both"/>
        <w:rPr>
          <w:rFonts w:ascii="Arial" w:hAnsi="Arial" w:cs="Arial"/>
          <w:b/>
          <w:sz w:val="24"/>
          <w:szCs w:val="24"/>
        </w:rPr>
      </w:pPr>
    </w:p>
    <w:p w:rsidR="002B780A" w:rsidRDefault="002B780A" w:rsidP="00AB176E">
      <w:pPr>
        <w:spacing w:line="360" w:lineRule="auto"/>
        <w:jc w:val="both"/>
        <w:rPr>
          <w:rFonts w:ascii="Arial" w:hAnsi="Arial" w:cs="Arial"/>
          <w:b/>
          <w:sz w:val="24"/>
          <w:szCs w:val="24"/>
        </w:rPr>
      </w:pPr>
    </w:p>
    <w:p w:rsidR="002B780A" w:rsidRDefault="002B780A" w:rsidP="00AB176E">
      <w:pPr>
        <w:spacing w:line="360" w:lineRule="auto"/>
        <w:jc w:val="both"/>
        <w:rPr>
          <w:rFonts w:ascii="Arial" w:hAnsi="Arial" w:cs="Arial"/>
          <w:b/>
          <w:sz w:val="24"/>
          <w:szCs w:val="24"/>
        </w:rPr>
      </w:pPr>
    </w:p>
    <w:p w:rsidR="00D92C1E" w:rsidRPr="00AB176E" w:rsidRDefault="002B780A" w:rsidP="00AB176E">
      <w:pPr>
        <w:spacing w:line="360" w:lineRule="auto"/>
        <w:jc w:val="both"/>
        <w:rPr>
          <w:rFonts w:ascii="Arial" w:hAnsi="Arial" w:cs="Arial"/>
          <w:b/>
          <w:sz w:val="24"/>
          <w:szCs w:val="24"/>
        </w:rPr>
      </w:pPr>
      <w:r>
        <w:rPr>
          <w:rFonts w:ascii="Arial" w:hAnsi="Arial" w:cs="Arial"/>
          <w:b/>
          <w:sz w:val="24"/>
          <w:szCs w:val="24"/>
        </w:rPr>
        <w:lastRenderedPageBreak/>
        <w:t>8</w:t>
      </w:r>
      <w:r w:rsidR="00AB176E">
        <w:rPr>
          <w:rFonts w:ascii="Arial" w:hAnsi="Arial" w:cs="Arial"/>
          <w:b/>
          <w:sz w:val="24"/>
          <w:szCs w:val="24"/>
        </w:rPr>
        <w:t xml:space="preserve">. </w:t>
      </w:r>
      <w:r w:rsidR="00ED392B" w:rsidRPr="00AB176E">
        <w:rPr>
          <w:rFonts w:ascii="Arial" w:hAnsi="Arial" w:cs="Arial"/>
          <w:b/>
          <w:sz w:val="24"/>
          <w:szCs w:val="24"/>
        </w:rPr>
        <w:t>Refere</w:t>
      </w:r>
      <w:r w:rsidR="00AB176E" w:rsidRPr="00AB176E">
        <w:rPr>
          <w:rFonts w:ascii="Arial" w:hAnsi="Arial" w:cs="Arial"/>
          <w:b/>
          <w:sz w:val="24"/>
          <w:szCs w:val="24"/>
        </w:rPr>
        <w:t>n</w:t>
      </w:r>
      <w:r w:rsidR="00ED392B" w:rsidRPr="00AB176E">
        <w:rPr>
          <w:rFonts w:ascii="Arial" w:hAnsi="Arial" w:cs="Arial"/>
          <w:b/>
          <w:sz w:val="24"/>
          <w:szCs w:val="24"/>
        </w:rPr>
        <w:t>ces</w:t>
      </w:r>
      <w:r w:rsidR="00264229" w:rsidRPr="00AB176E">
        <w:rPr>
          <w:rFonts w:ascii="Arial" w:hAnsi="Arial" w:cs="Arial"/>
          <w:b/>
          <w:sz w:val="24"/>
          <w:szCs w:val="24"/>
        </w:rPr>
        <w:t xml:space="preserve"> </w:t>
      </w:r>
    </w:p>
    <w:p w:rsidR="00C81444" w:rsidRPr="00AB176E" w:rsidRDefault="00C81444" w:rsidP="00AB176E">
      <w:pPr>
        <w:spacing w:line="360" w:lineRule="auto"/>
        <w:jc w:val="both"/>
        <w:rPr>
          <w:rFonts w:ascii="Arial" w:hAnsi="Arial" w:cs="Arial"/>
          <w:sz w:val="24"/>
          <w:szCs w:val="24"/>
        </w:rPr>
      </w:pPr>
      <w:r w:rsidRPr="00AB176E">
        <w:rPr>
          <w:rFonts w:ascii="Arial" w:hAnsi="Arial" w:cs="Arial"/>
          <w:sz w:val="24"/>
          <w:szCs w:val="24"/>
        </w:rPr>
        <w:t xml:space="preserve">Barney, J. (1991) ‘Firm resources and sustained competitive advantage’, </w:t>
      </w:r>
      <w:r w:rsidRPr="00AB176E">
        <w:rPr>
          <w:rStyle w:val="Emphasis"/>
          <w:rFonts w:ascii="Arial" w:hAnsi="Arial" w:cs="Arial"/>
          <w:sz w:val="24"/>
          <w:szCs w:val="24"/>
        </w:rPr>
        <w:t>Journal of Management</w:t>
      </w:r>
      <w:r w:rsidRPr="00AB176E">
        <w:rPr>
          <w:rFonts w:ascii="Arial" w:hAnsi="Arial" w:cs="Arial"/>
          <w:sz w:val="24"/>
          <w:szCs w:val="24"/>
        </w:rPr>
        <w:t>, 17(1), pp. 99–120.</w:t>
      </w:r>
    </w:p>
    <w:p w:rsidR="00C81444" w:rsidRPr="00AB176E" w:rsidRDefault="00C81444" w:rsidP="00AB176E">
      <w:pPr>
        <w:spacing w:line="360" w:lineRule="auto"/>
        <w:jc w:val="both"/>
        <w:rPr>
          <w:rFonts w:ascii="Arial" w:hAnsi="Arial" w:cs="Arial"/>
          <w:sz w:val="24"/>
          <w:szCs w:val="24"/>
        </w:rPr>
      </w:pPr>
      <w:r w:rsidRPr="00AB176E">
        <w:rPr>
          <w:rFonts w:ascii="Arial" w:hAnsi="Arial" w:cs="Arial"/>
          <w:sz w:val="24"/>
          <w:szCs w:val="24"/>
        </w:rPr>
        <w:t xml:space="preserve">Bartlett, C.A. and </w:t>
      </w:r>
      <w:proofErr w:type="spellStart"/>
      <w:r w:rsidRPr="00AB176E">
        <w:rPr>
          <w:rFonts w:ascii="Arial" w:hAnsi="Arial" w:cs="Arial"/>
          <w:sz w:val="24"/>
          <w:szCs w:val="24"/>
        </w:rPr>
        <w:t>Ghoshal</w:t>
      </w:r>
      <w:proofErr w:type="spellEnd"/>
      <w:r w:rsidRPr="00AB176E">
        <w:rPr>
          <w:rFonts w:ascii="Arial" w:hAnsi="Arial" w:cs="Arial"/>
          <w:sz w:val="24"/>
          <w:szCs w:val="24"/>
        </w:rPr>
        <w:t xml:space="preserve">, S. (1989) </w:t>
      </w:r>
      <w:r w:rsidRPr="00AB176E">
        <w:rPr>
          <w:rStyle w:val="Emphasis"/>
          <w:rFonts w:ascii="Arial" w:hAnsi="Arial" w:cs="Arial"/>
          <w:sz w:val="24"/>
          <w:szCs w:val="24"/>
        </w:rPr>
        <w:t>Managing Across Borders</w:t>
      </w:r>
      <w:r w:rsidRPr="00AB176E">
        <w:rPr>
          <w:rFonts w:ascii="Arial" w:hAnsi="Arial" w:cs="Arial"/>
          <w:sz w:val="24"/>
          <w:szCs w:val="24"/>
        </w:rPr>
        <w:t>. Boston: Harvard Business School Press.</w:t>
      </w:r>
    </w:p>
    <w:p w:rsidR="008709CF" w:rsidRPr="00AB176E" w:rsidRDefault="008709CF" w:rsidP="00AB176E">
      <w:pPr>
        <w:spacing w:line="360" w:lineRule="auto"/>
        <w:jc w:val="both"/>
        <w:rPr>
          <w:rFonts w:ascii="Arial" w:hAnsi="Arial" w:cs="Arial"/>
          <w:sz w:val="24"/>
          <w:szCs w:val="24"/>
        </w:rPr>
      </w:pPr>
      <w:r w:rsidRPr="00AB176E">
        <w:rPr>
          <w:rFonts w:ascii="Arial" w:hAnsi="Arial" w:cs="Arial"/>
          <w:sz w:val="24"/>
          <w:szCs w:val="24"/>
        </w:rPr>
        <w:t xml:space="preserve">Andersen, T.J. (2025). Transnational Management in a Disruptive World: Exploiting Business Opportunities </w:t>
      </w:r>
      <w:proofErr w:type="gramStart"/>
      <w:r w:rsidRPr="00AB176E">
        <w:rPr>
          <w:rFonts w:ascii="Arial" w:hAnsi="Arial" w:cs="Arial"/>
          <w:sz w:val="24"/>
          <w:szCs w:val="24"/>
        </w:rPr>
        <w:t>Through</w:t>
      </w:r>
      <w:proofErr w:type="gramEnd"/>
      <w:r w:rsidRPr="00AB176E">
        <w:rPr>
          <w:rFonts w:ascii="Arial" w:hAnsi="Arial" w:cs="Arial"/>
          <w:sz w:val="24"/>
          <w:szCs w:val="24"/>
        </w:rPr>
        <w:t xml:space="preserve"> Planning and Interactive Controls. </w:t>
      </w:r>
      <w:r w:rsidRPr="00AB176E">
        <w:rPr>
          <w:rFonts w:ascii="Arial" w:hAnsi="Arial" w:cs="Arial"/>
          <w:i/>
          <w:iCs/>
          <w:sz w:val="24"/>
          <w:szCs w:val="24"/>
        </w:rPr>
        <w:t>Business and Policy Challenges of Global Uncertainty</w:t>
      </w:r>
      <w:r w:rsidRPr="00AB176E">
        <w:rPr>
          <w:rFonts w:ascii="Arial" w:hAnsi="Arial" w:cs="Arial"/>
          <w:sz w:val="24"/>
          <w:szCs w:val="24"/>
        </w:rPr>
        <w:t xml:space="preserve">, pp.409–434. </w:t>
      </w:r>
      <w:proofErr w:type="spellStart"/>
      <w:r w:rsidRPr="00AB176E">
        <w:rPr>
          <w:rFonts w:ascii="Arial" w:hAnsi="Arial" w:cs="Arial"/>
          <w:sz w:val="24"/>
          <w:szCs w:val="24"/>
        </w:rPr>
        <w:t>doi:https</w:t>
      </w:r>
      <w:proofErr w:type="spellEnd"/>
      <w:r w:rsidRPr="00AB176E">
        <w:rPr>
          <w:rFonts w:ascii="Arial" w:hAnsi="Arial" w:cs="Arial"/>
          <w:sz w:val="24"/>
          <w:szCs w:val="24"/>
        </w:rPr>
        <w:t>://doi.org/10.1142/9781800616226_0017.</w:t>
      </w:r>
    </w:p>
    <w:p w:rsidR="00C81444" w:rsidRPr="00AB176E" w:rsidRDefault="00C81444" w:rsidP="00AB176E">
      <w:pPr>
        <w:spacing w:line="360" w:lineRule="auto"/>
        <w:jc w:val="both"/>
        <w:rPr>
          <w:rFonts w:ascii="Arial" w:hAnsi="Arial" w:cs="Arial"/>
          <w:sz w:val="24"/>
          <w:szCs w:val="24"/>
        </w:rPr>
      </w:pPr>
      <w:r w:rsidRPr="00AB176E">
        <w:rPr>
          <w:rFonts w:ascii="Arial" w:hAnsi="Arial" w:cs="Arial"/>
          <w:sz w:val="24"/>
          <w:szCs w:val="24"/>
        </w:rPr>
        <w:t xml:space="preserve">Hill, C., Schilling, M. and Jones, G. (2021) </w:t>
      </w:r>
      <w:r w:rsidRPr="00AB176E">
        <w:rPr>
          <w:rStyle w:val="Emphasis"/>
          <w:rFonts w:ascii="Arial" w:hAnsi="Arial" w:cs="Arial"/>
          <w:sz w:val="24"/>
          <w:szCs w:val="24"/>
        </w:rPr>
        <w:t>Strategic Management: Theory</w:t>
      </w:r>
      <w:r w:rsidRPr="00AB176E">
        <w:rPr>
          <w:rFonts w:ascii="Arial" w:hAnsi="Arial" w:cs="Arial"/>
          <w:sz w:val="24"/>
          <w:szCs w:val="24"/>
        </w:rPr>
        <w:t xml:space="preserve">. 13th </w:t>
      </w:r>
      <w:proofErr w:type="spellStart"/>
      <w:r w:rsidRPr="00AB176E">
        <w:rPr>
          <w:rFonts w:ascii="Arial" w:hAnsi="Arial" w:cs="Arial"/>
          <w:sz w:val="24"/>
          <w:szCs w:val="24"/>
        </w:rPr>
        <w:t>edn</w:t>
      </w:r>
      <w:proofErr w:type="spellEnd"/>
      <w:r w:rsidRPr="00AB176E">
        <w:rPr>
          <w:rFonts w:ascii="Arial" w:hAnsi="Arial" w:cs="Arial"/>
          <w:sz w:val="24"/>
          <w:szCs w:val="24"/>
        </w:rPr>
        <w:t>. Boston: Cengage.</w:t>
      </w:r>
    </w:p>
    <w:p w:rsidR="006C479F" w:rsidRPr="00AB176E" w:rsidRDefault="006C479F" w:rsidP="00AB176E">
      <w:pPr>
        <w:spacing w:line="360" w:lineRule="auto"/>
        <w:jc w:val="both"/>
        <w:rPr>
          <w:rFonts w:ascii="Arial" w:hAnsi="Arial" w:cs="Arial"/>
          <w:sz w:val="24"/>
          <w:szCs w:val="24"/>
        </w:rPr>
      </w:pPr>
      <w:proofErr w:type="spellStart"/>
      <w:r w:rsidRPr="00AB176E">
        <w:rPr>
          <w:rFonts w:ascii="Arial" w:hAnsi="Arial" w:cs="Arial"/>
          <w:sz w:val="24"/>
          <w:szCs w:val="24"/>
        </w:rPr>
        <w:t>Blomberg</w:t>
      </w:r>
      <w:proofErr w:type="spellEnd"/>
      <w:r w:rsidRPr="00AB176E">
        <w:rPr>
          <w:rFonts w:ascii="Arial" w:hAnsi="Arial" w:cs="Arial"/>
          <w:sz w:val="24"/>
          <w:szCs w:val="24"/>
        </w:rPr>
        <w:t xml:space="preserve">, J. (2026). </w:t>
      </w:r>
      <w:r w:rsidRPr="00AB176E">
        <w:rPr>
          <w:rFonts w:ascii="Arial" w:hAnsi="Arial" w:cs="Arial"/>
          <w:i/>
          <w:iCs/>
          <w:sz w:val="24"/>
          <w:szCs w:val="24"/>
        </w:rPr>
        <w:t>Organization Theory</w:t>
      </w:r>
      <w:r w:rsidRPr="00AB176E">
        <w:rPr>
          <w:rFonts w:ascii="Arial" w:hAnsi="Arial" w:cs="Arial"/>
          <w:sz w:val="24"/>
          <w:szCs w:val="24"/>
        </w:rPr>
        <w:t>. SAGE Publications Limited.</w:t>
      </w:r>
    </w:p>
    <w:p w:rsidR="00C81444" w:rsidRPr="00AB176E" w:rsidRDefault="00C81444" w:rsidP="00AB176E">
      <w:pPr>
        <w:spacing w:line="360" w:lineRule="auto"/>
        <w:jc w:val="both"/>
        <w:rPr>
          <w:rFonts w:ascii="Arial" w:hAnsi="Arial" w:cs="Arial"/>
          <w:sz w:val="24"/>
          <w:szCs w:val="24"/>
        </w:rPr>
      </w:pPr>
      <w:proofErr w:type="spellStart"/>
      <w:r w:rsidRPr="00AB176E">
        <w:rPr>
          <w:rFonts w:ascii="Arial" w:hAnsi="Arial" w:cs="Arial"/>
          <w:sz w:val="24"/>
          <w:szCs w:val="24"/>
        </w:rPr>
        <w:t>Hitt</w:t>
      </w:r>
      <w:proofErr w:type="spellEnd"/>
      <w:r w:rsidRPr="00AB176E">
        <w:rPr>
          <w:rFonts w:ascii="Arial" w:hAnsi="Arial" w:cs="Arial"/>
          <w:sz w:val="24"/>
          <w:szCs w:val="24"/>
        </w:rPr>
        <w:t xml:space="preserve">, M., Ireland, R. and </w:t>
      </w:r>
      <w:proofErr w:type="spellStart"/>
      <w:r w:rsidRPr="00AB176E">
        <w:rPr>
          <w:rFonts w:ascii="Arial" w:hAnsi="Arial" w:cs="Arial"/>
          <w:sz w:val="24"/>
          <w:szCs w:val="24"/>
        </w:rPr>
        <w:t>Hoskisson</w:t>
      </w:r>
      <w:proofErr w:type="spellEnd"/>
      <w:r w:rsidRPr="00AB176E">
        <w:rPr>
          <w:rFonts w:ascii="Arial" w:hAnsi="Arial" w:cs="Arial"/>
          <w:sz w:val="24"/>
          <w:szCs w:val="24"/>
        </w:rPr>
        <w:t xml:space="preserve">, R. (2020) </w:t>
      </w:r>
      <w:r w:rsidRPr="00AB176E">
        <w:rPr>
          <w:rStyle w:val="Emphasis"/>
          <w:rFonts w:ascii="Arial" w:hAnsi="Arial" w:cs="Arial"/>
          <w:sz w:val="24"/>
          <w:szCs w:val="24"/>
        </w:rPr>
        <w:t>Strategic Management: Competitiveness and Globalization</w:t>
      </w:r>
      <w:r w:rsidRPr="00AB176E">
        <w:rPr>
          <w:rFonts w:ascii="Arial" w:hAnsi="Arial" w:cs="Arial"/>
          <w:sz w:val="24"/>
          <w:szCs w:val="24"/>
        </w:rPr>
        <w:t xml:space="preserve">. 13th </w:t>
      </w:r>
      <w:proofErr w:type="spellStart"/>
      <w:r w:rsidRPr="00AB176E">
        <w:rPr>
          <w:rFonts w:ascii="Arial" w:hAnsi="Arial" w:cs="Arial"/>
          <w:sz w:val="24"/>
          <w:szCs w:val="24"/>
        </w:rPr>
        <w:t>edn</w:t>
      </w:r>
      <w:proofErr w:type="spellEnd"/>
      <w:r w:rsidRPr="00AB176E">
        <w:rPr>
          <w:rFonts w:ascii="Arial" w:hAnsi="Arial" w:cs="Arial"/>
          <w:sz w:val="24"/>
          <w:szCs w:val="24"/>
        </w:rPr>
        <w:t>. Boston: Cengage.</w:t>
      </w:r>
    </w:p>
    <w:p w:rsidR="006C479F" w:rsidRPr="00AB176E" w:rsidRDefault="006C479F" w:rsidP="00AB176E">
      <w:pPr>
        <w:spacing w:line="360" w:lineRule="auto"/>
        <w:jc w:val="both"/>
        <w:rPr>
          <w:rFonts w:ascii="Arial" w:hAnsi="Arial" w:cs="Arial"/>
          <w:sz w:val="24"/>
          <w:szCs w:val="24"/>
        </w:rPr>
      </w:pPr>
      <w:r w:rsidRPr="00AB176E">
        <w:rPr>
          <w:rFonts w:ascii="Arial" w:hAnsi="Arial" w:cs="Arial"/>
          <w:sz w:val="24"/>
          <w:szCs w:val="24"/>
        </w:rPr>
        <w:t xml:space="preserve">J. </w:t>
      </w:r>
      <w:proofErr w:type="spellStart"/>
      <w:r w:rsidRPr="00AB176E">
        <w:rPr>
          <w:rFonts w:ascii="Arial" w:hAnsi="Arial" w:cs="Arial"/>
          <w:sz w:val="24"/>
          <w:szCs w:val="24"/>
        </w:rPr>
        <w:t>Wenhan</w:t>
      </w:r>
      <w:proofErr w:type="spellEnd"/>
      <w:r w:rsidRPr="00AB176E">
        <w:rPr>
          <w:rFonts w:ascii="Arial" w:hAnsi="Arial" w:cs="Arial"/>
          <w:sz w:val="24"/>
          <w:szCs w:val="24"/>
        </w:rPr>
        <w:t xml:space="preserve">, A. </w:t>
      </w:r>
      <w:proofErr w:type="spellStart"/>
      <w:r w:rsidRPr="00AB176E">
        <w:rPr>
          <w:rFonts w:ascii="Arial" w:hAnsi="Arial" w:cs="Arial"/>
          <w:sz w:val="24"/>
          <w:szCs w:val="24"/>
        </w:rPr>
        <w:t>Kozhakhmetova</w:t>
      </w:r>
      <w:proofErr w:type="spellEnd"/>
      <w:r w:rsidRPr="00AB176E">
        <w:rPr>
          <w:rFonts w:ascii="Arial" w:hAnsi="Arial" w:cs="Arial"/>
          <w:sz w:val="24"/>
          <w:szCs w:val="24"/>
        </w:rPr>
        <w:t xml:space="preserve"> and </w:t>
      </w:r>
      <w:proofErr w:type="spellStart"/>
      <w:r w:rsidRPr="00AB176E">
        <w:rPr>
          <w:rFonts w:ascii="Arial" w:hAnsi="Arial" w:cs="Arial"/>
          <w:sz w:val="24"/>
          <w:szCs w:val="24"/>
        </w:rPr>
        <w:t>Keser</w:t>
      </w:r>
      <w:proofErr w:type="spellEnd"/>
      <w:r w:rsidRPr="00AB176E">
        <w:rPr>
          <w:rFonts w:ascii="Arial" w:hAnsi="Arial" w:cs="Arial"/>
          <w:sz w:val="24"/>
          <w:szCs w:val="24"/>
        </w:rPr>
        <w:t xml:space="preserve">, E. (2026). MANAGEMENT OF ORGANIZATIONAL COMPETITIVENESS IN GLOBAL ECONOMIC INTEGRATION. </w:t>
      </w:r>
      <w:r w:rsidRPr="00AB176E">
        <w:rPr>
          <w:rFonts w:ascii="Arial" w:hAnsi="Arial" w:cs="Arial"/>
          <w:i/>
          <w:iCs/>
          <w:sz w:val="24"/>
          <w:szCs w:val="24"/>
        </w:rPr>
        <w:t>Herald of Kazakh-British technical university</w:t>
      </w:r>
      <w:r w:rsidRPr="00AB176E">
        <w:rPr>
          <w:rFonts w:ascii="Arial" w:hAnsi="Arial" w:cs="Arial"/>
          <w:sz w:val="24"/>
          <w:szCs w:val="24"/>
        </w:rPr>
        <w:t xml:space="preserve">, [online] 23(1), pp.432–441. </w:t>
      </w:r>
      <w:proofErr w:type="spellStart"/>
      <w:r w:rsidRPr="00AB176E">
        <w:rPr>
          <w:rFonts w:ascii="Arial" w:hAnsi="Arial" w:cs="Arial"/>
          <w:sz w:val="24"/>
          <w:szCs w:val="24"/>
        </w:rPr>
        <w:t>doi:https</w:t>
      </w:r>
      <w:proofErr w:type="spellEnd"/>
      <w:r w:rsidRPr="00AB176E">
        <w:rPr>
          <w:rFonts w:ascii="Arial" w:hAnsi="Arial" w:cs="Arial"/>
          <w:sz w:val="24"/>
          <w:szCs w:val="24"/>
        </w:rPr>
        <w:t>://doi.org/10.55452/1998-6688-2026-23-1-432-441.</w:t>
      </w:r>
    </w:p>
    <w:p w:rsidR="00C81444" w:rsidRPr="00AB176E" w:rsidRDefault="00C81444" w:rsidP="00AB176E">
      <w:pPr>
        <w:spacing w:line="360" w:lineRule="auto"/>
        <w:jc w:val="both"/>
        <w:rPr>
          <w:rFonts w:ascii="Arial" w:hAnsi="Arial" w:cs="Arial"/>
          <w:sz w:val="24"/>
          <w:szCs w:val="24"/>
        </w:rPr>
      </w:pPr>
      <w:r w:rsidRPr="00AB176E">
        <w:rPr>
          <w:rFonts w:ascii="Arial" w:hAnsi="Arial" w:cs="Arial"/>
          <w:sz w:val="24"/>
          <w:szCs w:val="24"/>
        </w:rPr>
        <w:t xml:space="preserve">Johnson, G., Scholes, K. and Whittington, R. (2020) </w:t>
      </w:r>
      <w:r w:rsidRPr="00AB176E">
        <w:rPr>
          <w:rStyle w:val="Emphasis"/>
          <w:rFonts w:ascii="Arial" w:hAnsi="Arial" w:cs="Arial"/>
          <w:sz w:val="24"/>
          <w:szCs w:val="24"/>
        </w:rPr>
        <w:t>Exploring Strategy</w:t>
      </w:r>
      <w:r w:rsidRPr="00AB176E">
        <w:rPr>
          <w:rFonts w:ascii="Arial" w:hAnsi="Arial" w:cs="Arial"/>
          <w:sz w:val="24"/>
          <w:szCs w:val="24"/>
        </w:rPr>
        <w:t xml:space="preserve">. 12th </w:t>
      </w:r>
      <w:proofErr w:type="spellStart"/>
      <w:r w:rsidRPr="00AB176E">
        <w:rPr>
          <w:rFonts w:ascii="Arial" w:hAnsi="Arial" w:cs="Arial"/>
          <w:sz w:val="24"/>
          <w:szCs w:val="24"/>
        </w:rPr>
        <w:t>edn</w:t>
      </w:r>
      <w:proofErr w:type="spellEnd"/>
      <w:r w:rsidRPr="00AB176E">
        <w:rPr>
          <w:rFonts w:ascii="Arial" w:hAnsi="Arial" w:cs="Arial"/>
          <w:sz w:val="24"/>
          <w:szCs w:val="24"/>
        </w:rPr>
        <w:t>. Pearson.</w:t>
      </w:r>
    </w:p>
    <w:p w:rsidR="00B00656" w:rsidRPr="00AB176E" w:rsidRDefault="00B00656" w:rsidP="00AB176E">
      <w:pPr>
        <w:spacing w:line="360" w:lineRule="auto"/>
        <w:jc w:val="both"/>
        <w:rPr>
          <w:rFonts w:ascii="Arial" w:hAnsi="Arial" w:cs="Arial"/>
          <w:sz w:val="24"/>
          <w:szCs w:val="24"/>
        </w:rPr>
      </w:pPr>
      <w:r w:rsidRPr="00AB176E">
        <w:rPr>
          <w:rFonts w:ascii="Arial" w:hAnsi="Arial" w:cs="Arial"/>
          <w:sz w:val="24"/>
          <w:szCs w:val="24"/>
        </w:rPr>
        <w:t xml:space="preserve">Johnson, G. (2020). </w:t>
      </w:r>
      <w:r w:rsidRPr="00AB176E">
        <w:rPr>
          <w:rFonts w:ascii="Arial" w:hAnsi="Arial" w:cs="Arial"/>
          <w:i/>
          <w:iCs/>
          <w:sz w:val="24"/>
          <w:szCs w:val="24"/>
        </w:rPr>
        <w:t>Exploring Strategy, Text and Cases, 12th Edition</w:t>
      </w:r>
      <w:r w:rsidRPr="00AB176E">
        <w:rPr>
          <w:rFonts w:ascii="Arial" w:hAnsi="Arial" w:cs="Arial"/>
          <w:sz w:val="24"/>
          <w:szCs w:val="24"/>
        </w:rPr>
        <w:t>. 12th ed. Pearson UK.</w:t>
      </w:r>
    </w:p>
    <w:p w:rsidR="00C81444" w:rsidRPr="00AB176E" w:rsidRDefault="00C81444" w:rsidP="00AB176E">
      <w:pPr>
        <w:spacing w:line="360" w:lineRule="auto"/>
        <w:jc w:val="both"/>
        <w:rPr>
          <w:rFonts w:ascii="Arial" w:hAnsi="Arial" w:cs="Arial"/>
          <w:sz w:val="24"/>
          <w:szCs w:val="24"/>
        </w:rPr>
      </w:pPr>
      <w:r w:rsidRPr="00AB176E">
        <w:rPr>
          <w:rFonts w:ascii="Arial" w:hAnsi="Arial" w:cs="Arial"/>
          <w:sz w:val="24"/>
          <w:szCs w:val="24"/>
        </w:rPr>
        <w:t xml:space="preserve">Porter, M.E. (1985) </w:t>
      </w:r>
      <w:r w:rsidRPr="00AB176E">
        <w:rPr>
          <w:rStyle w:val="Emphasis"/>
          <w:rFonts w:ascii="Arial" w:hAnsi="Arial" w:cs="Arial"/>
          <w:sz w:val="24"/>
          <w:szCs w:val="24"/>
        </w:rPr>
        <w:t>Competitive Advantage</w:t>
      </w:r>
      <w:r w:rsidRPr="00AB176E">
        <w:rPr>
          <w:rFonts w:ascii="Arial" w:hAnsi="Arial" w:cs="Arial"/>
          <w:sz w:val="24"/>
          <w:szCs w:val="24"/>
        </w:rPr>
        <w:t>. New York: Free Press.</w:t>
      </w:r>
    </w:p>
    <w:p w:rsidR="006C479F" w:rsidRPr="00AB176E" w:rsidRDefault="006C479F" w:rsidP="00AB176E">
      <w:pPr>
        <w:spacing w:line="360" w:lineRule="auto"/>
        <w:jc w:val="both"/>
        <w:rPr>
          <w:rFonts w:ascii="Arial" w:hAnsi="Arial" w:cs="Arial"/>
          <w:sz w:val="24"/>
          <w:szCs w:val="24"/>
        </w:rPr>
      </w:pPr>
      <w:proofErr w:type="spellStart"/>
      <w:r w:rsidRPr="00AB176E">
        <w:rPr>
          <w:rFonts w:ascii="Arial" w:hAnsi="Arial" w:cs="Arial"/>
          <w:sz w:val="24"/>
          <w:szCs w:val="24"/>
        </w:rPr>
        <w:t>Basile</w:t>
      </w:r>
      <w:proofErr w:type="spellEnd"/>
      <w:r w:rsidRPr="00AB176E">
        <w:rPr>
          <w:rFonts w:ascii="Arial" w:hAnsi="Arial" w:cs="Arial"/>
          <w:sz w:val="24"/>
          <w:szCs w:val="24"/>
        </w:rPr>
        <w:t xml:space="preserve">, V. (2025). Strategy and Competitive Advantages. </w:t>
      </w:r>
      <w:r w:rsidRPr="00AB176E">
        <w:rPr>
          <w:rFonts w:ascii="Arial" w:hAnsi="Arial" w:cs="Arial"/>
          <w:i/>
          <w:iCs/>
          <w:sz w:val="24"/>
          <w:szCs w:val="24"/>
        </w:rPr>
        <w:t>Future of Business and Finance</w:t>
      </w:r>
      <w:r w:rsidRPr="00AB176E">
        <w:rPr>
          <w:rFonts w:ascii="Arial" w:hAnsi="Arial" w:cs="Arial"/>
          <w:sz w:val="24"/>
          <w:szCs w:val="24"/>
        </w:rPr>
        <w:t xml:space="preserve">, pp.5–81. </w:t>
      </w:r>
      <w:proofErr w:type="spellStart"/>
      <w:r w:rsidRPr="00AB176E">
        <w:rPr>
          <w:rFonts w:ascii="Arial" w:hAnsi="Arial" w:cs="Arial"/>
          <w:sz w:val="24"/>
          <w:szCs w:val="24"/>
        </w:rPr>
        <w:t>doi:https</w:t>
      </w:r>
      <w:proofErr w:type="spellEnd"/>
      <w:r w:rsidRPr="00AB176E">
        <w:rPr>
          <w:rFonts w:ascii="Arial" w:hAnsi="Arial" w:cs="Arial"/>
          <w:sz w:val="24"/>
          <w:szCs w:val="24"/>
        </w:rPr>
        <w:t>://doi.org/10.1007/978-3-032-02766-5_2.</w:t>
      </w:r>
    </w:p>
    <w:p w:rsidR="00C81444" w:rsidRPr="00AB176E" w:rsidRDefault="00C81444" w:rsidP="00AB176E">
      <w:pPr>
        <w:spacing w:line="360" w:lineRule="auto"/>
        <w:jc w:val="both"/>
        <w:rPr>
          <w:rFonts w:ascii="Arial" w:hAnsi="Arial" w:cs="Arial"/>
          <w:sz w:val="24"/>
          <w:szCs w:val="24"/>
        </w:rPr>
      </w:pPr>
      <w:proofErr w:type="spellStart"/>
      <w:r w:rsidRPr="00AB176E">
        <w:rPr>
          <w:rFonts w:ascii="Arial" w:hAnsi="Arial" w:cs="Arial"/>
          <w:sz w:val="24"/>
          <w:szCs w:val="24"/>
        </w:rPr>
        <w:t>Rumelt</w:t>
      </w:r>
      <w:proofErr w:type="spellEnd"/>
      <w:r w:rsidRPr="00AB176E">
        <w:rPr>
          <w:rFonts w:ascii="Arial" w:hAnsi="Arial" w:cs="Arial"/>
          <w:sz w:val="24"/>
          <w:szCs w:val="24"/>
        </w:rPr>
        <w:t xml:space="preserve">, R. (1974) </w:t>
      </w:r>
      <w:r w:rsidRPr="00AB176E">
        <w:rPr>
          <w:rStyle w:val="Emphasis"/>
          <w:rFonts w:ascii="Arial" w:hAnsi="Arial" w:cs="Arial"/>
          <w:sz w:val="24"/>
          <w:szCs w:val="24"/>
        </w:rPr>
        <w:t>Strategy, Structure and Economic Performance</w:t>
      </w:r>
      <w:r w:rsidRPr="00AB176E">
        <w:rPr>
          <w:rFonts w:ascii="Arial" w:hAnsi="Arial" w:cs="Arial"/>
          <w:sz w:val="24"/>
          <w:szCs w:val="24"/>
        </w:rPr>
        <w:t>. Harvard University Press.</w:t>
      </w:r>
    </w:p>
    <w:p w:rsidR="00F4588A" w:rsidRPr="00AB176E" w:rsidRDefault="00F4588A" w:rsidP="00AB176E">
      <w:pPr>
        <w:spacing w:line="360" w:lineRule="auto"/>
        <w:jc w:val="both"/>
        <w:rPr>
          <w:rFonts w:ascii="Arial" w:hAnsi="Arial" w:cs="Arial"/>
          <w:sz w:val="24"/>
          <w:szCs w:val="24"/>
        </w:rPr>
      </w:pPr>
      <w:proofErr w:type="spellStart"/>
      <w:r w:rsidRPr="00AB176E">
        <w:rPr>
          <w:rFonts w:ascii="Arial" w:hAnsi="Arial" w:cs="Arial"/>
          <w:sz w:val="24"/>
          <w:szCs w:val="24"/>
        </w:rPr>
        <w:lastRenderedPageBreak/>
        <w:t>Sakhartov</w:t>
      </w:r>
      <w:proofErr w:type="spellEnd"/>
      <w:r w:rsidRPr="00AB176E">
        <w:rPr>
          <w:rFonts w:ascii="Arial" w:hAnsi="Arial" w:cs="Arial"/>
          <w:sz w:val="24"/>
          <w:szCs w:val="24"/>
        </w:rPr>
        <w:t xml:space="preserve">, A.V. and </w:t>
      </w:r>
      <w:proofErr w:type="spellStart"/>
      <w:r w:rsidRPr="00AB176E">
        <w:rPr>
          <w:rFonts w:ascii="Arial" w:hAnsi="Arial" w:cs="Arial"/>
          <w:sz w:val="24"/>
          <w:szCs w:val="24"/>
        </w:rPr>
        <w:t>Helfat</w:t>
      </w:r>
      <w:proofErr w:type="spellEnd"/>
      <w:r w:rsidRPr="00AB176E">
        <w:rPr>
          <w:rFonts w:ascii="Arial" w:hAnsi="Arial" w:cs="Arial"/>
          <w:sz w:val="24"/>
          <w:szCs w:val="24"/>
        </w:rPr>
        <w:t>, C.E. (2026). Resource redeployment in multi</w:t>
      </w:r>
      <w:r w:rsidRPr="00AB176E">
        <w:rPr>
          <w:rFonts w:ascii="Cambria Math" w:hAnsi="Cambria Math" w:cs="Cambria Math"/>
          <w:sz w:val="24"/>
          <w:szCs w:val="24"/>
        </w:rPr>
        <w:t>‐</w:t>
      </w:r>
      <w:r w:rsidRPr="00AB176E">
        <w:rPr>
          <w:rFonts w:ascii="Arial" w:hAnsi="Arial" w:cs="Arial"/>
          <w:sz w:val="24"/>
          <w:szCs w:val="24"/>
        </w:rPr>
        <w:t xml:space="preserve">business firms: Centralized or decentralized? </w:t>
      </w:r>
      <w:r w:rsidRPr="00AB176E">
        <w:rPr>
          <w:rFonts w:ascii="Arial" w:hAnsi="Arial" w:cs="Arial"/>
          <w:i/>
          <w:iCs/>
          <w:sz w:val="24"/>
          <w:szCs w:val="24"/>
        </w:rPr>
        <w:t>Strategic Management Journal</w:t>
      </w:r>
      <w:r w:rsidRPr="00AB176E">
        <w:rPr>
          <w:rFonts w:ascii="Arial" w:hAnsi="Arial" w:cs="Arial"/>
          <w:sz w:val="24"/>
          <w:szCs w:val="24"/>
        </w:rPr>
        <w:t xml:space="preserve">. </w:t>
      </w:r>
      <w:proofErr w:type="spellStart"/>
      <w:r w:rsidRPr="00AB176E">
        <w:rPr>
          <w:rFonts w:ascii="Arial" w:hAnsi="Arial" w:cs="Arial"/>
          <w:sz w:val="24"/>
          <w:szCs w:val="24"/>
        </w:rPr>
        <w:t>doi:https</w:t>
      </w:r>
      <w:proofErr w:type="spellEnd"/>
      <w:r w:rsidRPr="00AB176E">
        <w:rPr>
          <w:rFonts w:ascii="Arial" w:hAnsi="Arial" w:cs="Arial"/>
          <w:sz w:val="24"/>
          <w:szCs w:val="24"/>
        </w:rPr>
        <w:t>://doi.org/10.1002/smj.70077.</w:t>
      </w:r>
    </w:p>
    <w:p w:rsidR="00F4588A" w:rsidRPr="00AB176E" w:rsidRDefault="00F4588A" w:rsidP="00AB176E">
      <w:pPr>
        <w:spacing w:line="360" w:lineRule="auto"/>
        <w:jc w:val="both"/>
        <w:rPr>
          <w:rFonts w:ascii="Arial" w:hAnsi="Arial" w:cs="Arial"/>
          <w:sz w:val="24"/>
          <w:szCs w:val="24"/>
        </w:rPr>
      </w:pPr>
    </w:p>
    <w:p w:rsidR="00C81444" w:rsidRPr="00AB176E" w:rsidRDefault="00C81444" w:rsidP="00AB176E">
      <w:pPr>
        <w:spacing w:line="360" w:lineRule="auto"/>
        <w:jc w:val="both"/>
        <w:rPr>
          <w:rFonts w:ascii="Arial" w:hAnsi="Arial" w:cs="Arial"/>
          <w:sz w:val="24"/>
          <w:szCs w:val="24"/>
        </w:rPr>
      </w:pPr>
      <w:proofErr w:type="spellStart"/>
      <w:r w:rsidRPr="00AB176E">
        <w:rPr>
          <w:rFonts w:ascii="Arial" w:hAnsi="Arial" w:cs="Arial"/>
          <w:sz w:val="24"/>
          <w:szCs w:val="24"/>
        </w:rPr>
        <w:t>Zaheer</w:t>
      </w:r>
      <w:proofErr w:type="spellEnd"/>
      <w:r w:rsidRPr="00AB176E">
        <w:rPr>
          <w:rFonts w:ascii="Arial" w:hAnsi="Arial" w:cs="Arial"/>
          <w:sz w:val="24"/>
          <w:szCs w:val="24"/>
        </w:rPr>
        <w:t xml:space="preserve">, S. (1995) ‘Overcoming the liability of foreignness’, </w:t>
      </w:r>
      <w:r w:rsidRPr="00AB176E">
        <w:rPr>
          <w:rStyle w:val="Emphasis"/>
          <w:rFonts w:ascii="Arial" w:hAnsi="Arial" w:cs="Arial"/>
          <w:sz w:val="24"/>
          <w:szCs w:val="24"/>
        </w:rPr>
        <w:t>Academy of Management Journal</w:t>
      </w:r>
      <w:r w:rsidRPr="00AB176E">
        <w:rPr>
          <w:rFonts w:ascii="Arial" w:hAnsi="Arial" w:cs="Arial"/>
          <w:sz w:val="24"/>
          <w:szCs w:val="24"/>
        </w:rPr>
        <w:t>, 38(2), pp. 341–363.</w:t>
      </w:r>
    </w:p>
    <w:p w:rsidR="001D333E" w:rsidRPr="00AB176E" w:rsidRDefault="001D333E" w:rsidP="00AB176E">
      <w:pPr>
        <w:spacing w:line="360" w:lineRule="auto"/>
        <w:jc w:val="both"/>
        <w:rPr>
          <w:rFonts w:ascii="Arial" w:hAnsi="Arial" w:cs="Arial"/>
          <w:sz w:val="24"/>
          <w:szCs w:val="24"/>
        </w:rPr>
      </w:pPr>
    </w:p>
    <w:p w:rsidR="00F4588A" w:rsidRPr="00AB176E" w:rsidRDefault="00F4588A" w:rsidP="00AB176E">
      <w:pPr>
        <w:spacing w:line="360" w:lineRule="auto"/>
        <w:jc w:val="both"/>
        <w:rPr>
          <w:rFonts w:ascii="Arial" w:hAnsi="Arial" w:cs="Arial"/>
          <w:sz w:val="24"/>
          <w:szCs w:val="24"/>
        </w:rPr>
      </w:pPr>
      <w:proofErr w:type="spellStart"/>
      <w:r w:rsidRPr="00AB176E">
        <w:rPr>
          <w:rFonts w:ascii="Arial" w:hAnsi="Arial" w:cs="Arial"/>
          <w:sz w:val="24"/>
          <w:szCs w:val="24"/>
        </w:rPr>
        <w:t>Schmeisser</w:t>
      </w:r>
      <w:proofErr w:type="spellEnd"/>
      <w:r w:rsidRPr="00AB176E">
        <w:rPr>
          <w:rFonts w:ascii="Arial" w:hAnsi="Arial" w:cs="Arial"/>
          <w:sz w:val="24"/>
          <w:szCs w:val="24"/>
        </w:rPr>
        <w:t xml:space="preserve">, B., </w:t>
      </w:r>
      <w:proofErr w:type="spellStart"/>
      <w:r w:rsidRPr="00AB176E">
        <w:rPr>
          <w:rFonts w:ascii="Arial" w:hAnsi="Arial" w:cs="Arial"/>
          <w:sz w:val="24"/>
          <w:szCs w:val="24"/>
        </w:rPr>
        <w:t>Saebi</w:t>
      </w:r>
      <w:proofErr w:type="spellEnd"/>
      <w:r w:rsidRPr="00AB176E">
        <w:rPr>
          <w:rFonts w:ascii="Arial" w:hAnsi="Arial" w:cs="Arial"/>
          <w:sz w:val="24"/>
          <w:szCs w:val="24"/>
        </w:rPr>
        <w:t xml:space="preserve">, T., </w:t>
      </w:r>
      <w:proofErr w:type="spellStart"/>
      <w:r w:rsidRPr="00AB176E">
        <w:rPr>
          <w:rFonts w:ascii="Arial" w:hAnsi="Arial" w:cs="Arial"/>
          <w:sz w:val="24"/>
          <w:szCs w:val="24"/>
        </w:rPr>
        <w:t>Schotter</w:t>
      </w:r>
      <w:proofErr w:type="spellEnd"/>
      <w:r w:rsidRPr="00AB176E">
        <w:rPr>
          <w:rFonts w:ascii="Arial" w:hAnsi="Arial" w:cs="Arial"/>
          <w:sz w:val="24"/>
          <w:szCs w:val="24"/>
        </w:rPr>
        <w:t xml:space="preserve">, A.P.J. and Gooderham, P. (2026). The digital transformation of international business: A conceptualization, multidisciplinary review, and research agenda. </w:t>
      </w:r>
      <w:r w:rsidRPr="00AB176E">
        <w:rPr>
          <w:rFonts w:ascii="Arial" w:hAnsi="Arial" w:cs="Arial"/>
          <w:i/>
          <w:iCs/>
          <w:sz w:val="24"/>
          <w:szCs w:val="24"/>
        </w:rPr>
        <w:t>Journal of World Business</w:t>
      </w:r>
      <w:r w:rsidRPr="00AB176E">
        <w:rPr>
          <w:rFonts w:ascii="Arial" w:hAnsi="Arial" w:cs="Arial"/>
          <w:sz w:val="24"/>
          <w:szCs w:val="24"/>
        </w:rPr>
        <w:t xml:space="preserve">, 61(1), p.101695. </w:t>
      </w:r>
      <w:proofErr w:type="spellStart"/>
      <w:r w:rsidRPr="00AB176E">
        <w:rPr>
          <w:rFonts w:ascii="Arial" w:hAnsi="Arial" w:cs="Arial"/>
          <w:sz w:val="24"/>
          <w:szCs w:val="24"/>
        </w:rPr>
        <w:t>doi:https</w:t>
      </w:r>
      <w:proofErr w:type="spellEnd"/>
      <w:r w:rsidRPr="00AB176E">
        <w:rPr>
          <w:rFonts w:ascii="Arial" w:hAnsi="Arial" w:cs="Arial"/>
          <w:sz w:val="24"/>
          <w:szCs w:val="24"/>
        </w:rPr>
        <w:t>://doi.org/10.1016/j.jwb.2025.101695.</w:t>
      </w:r>
    </w:p>
    <w:p w:rsidR="006A6A18" w:rsidRPr="00AB176E" w:rsidRDefault="006A6A18" w:rsidP="00AB176E">
      <w:pPr>
        <w:spacing w:line="360" w:lineRule="auto"/>
        <w:jc w:val="both"/>
        <w:rPr>
          <w:rFonts w:ascii="Arial" w:hAnsi="Arial" w:cs="Arial"/>
          <w:sz w:val="24"/>
          <w:szCs w:val="24"/>
        </w:rPr>
      </w:pPr>
      <w:r w:rsidRPr="00AB176E">
        <w:rPr>
          <w:rFonts w:ascii="Arial" w:hAnsi="Arial" w:cs="Arial"/>
          <w:sz w:val="24"/>
          <w:szCs w:val="24"/>
        </w:rPr>
        <w:t xml:space="preserve">About Amazon EU (2026) </w:t>
      </w:r>
      <w:r w:rsidRPr="00AB176E">
        <w:rPr>
          <w:rFonts w:ascii="Arial" w:hAnsi="Arial" w:cs="Arial"/>
          <w:i/>
          <w:iCs/>
          <w:sz w:val="24"/>
          <w:szCs w:val="24"/>
        </w:rPr>
        <w:t>Amazon announces 100 million deliveries in Europe completed using electric cargo bikes, electric mopeds and pushcarts</w:t>
      </w:r>
      <w:r w:rsidRPr="00AB176E">
        <w:rPr>
          <w:rFonts w:ascii="Arial" w:hAnsi="Arial" w:cs="Arial"/>
          <w:sz w:val="24"/>
          <w:szCs w:val="24"/>
        </w:rPr>
        <w:t xml:space="preserve">. Available at: </w:t>
      </w:r>
      <w:hyperlink r:id="rId9" w:history="1">
        <w:r w:rsidRPr="00AB176E">
          <w:rPr>
            <w:rStyle w:val="Hyperlink"/>
            <w:rFonts w:ascii="Arial" w:hAnsi="Arial" w:cs="Arial"/>
            <w:sz w:val="24"/>
            <w:szCs w:val="24"/>
          </w:rPr>
          <w:t>https://www.aboutamazon.eu/news/sustainability/amazon-announces-100-million-deliveries-in-europe-completed-using-electric-cargo-bikes-electric-mopeds-and-pushcarts</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proofErr w:type="spellStart"/>
      <w:r w:rsidRPr="00AB176E">
        <w:rPr>
          <w:rFonts w:ascii="Arial" w:hAnsi="Arial" w:cs="Arial"/>
          <w:sz w:val="24"/>
          <w:szCs w:val="24"/>
        </w:rPr>
        <w:t>AICerts</w:t>
      </w:r>
      <w:proofErr w:type="spellEnd"/>
      <w:r w:rsidRPr="00AB176E">
        <w:rPr>
          <w:rFonts w:ascii="Arial" w:hAnsi="Arial" w:cs="Arial"/>
          <w:sz w:val="24"/>
          <w:szCs w:val="24"/>
        </w:rPr>
        <w:t xml:space="preserve"> (2026a) </w:t>
      </w:r>
      <w:r w:rsidRPr="00AB176E">
        <w:rPr>
          <w:rFonts w:ascii="Arial" w:hAnsi="Arial" w:cs="Arial"/>
          <w:i/>
          <w:iCs/>
          <w:sz w:val="24"/>
          <w:szCs w:val="24"/>
        </w:rPr>
        <w:t>Amazon's AI push: Workforce impact automation drives major cuts</w:t>
      </w:r>
      <w:r w:rsidRPr="00AB176E">
        <w:rPr>
          <w:rFonts w:ascii="Arial" w:hAnsi="Arial" w:cs="Arial"/>
          <w:sz w:val="24"/>
          <w:szCs w:val="24"/>
        </w:rPr>
        <w:t xml:space="preserve">. Available at: </w:t>
      </w:r>
      <w:hyperlink r:id="rId10" w:history="1">
        <w:r w:rsidRPr="00AB176E">
          <w:rPr>
            <w:rStyle w:val="Hyperlink"/>
            <w:rFonts w:ascii="Arial" w:hAnsi="Arial" w:cs="Arial"/>
            <w:sz w:val="24"/>
            <w:szCs w:val="24"/>
          </w:rPr>
          <w:t>https://www.aicerts.ai/news/amazons-ai-push-workforce-impact-automation-drives-major-cuts/</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proofErr w:type="spellStart"/>
      <w:r w:rsidRPr="00AB176E">
        <w:rPr>
          <w:rFonts w:ascii="Arial" w:hAnsi="Arial" w:cs="Arial"/>
          <w:sz w:val="24"/>
          <w:szCs w:val="24"/>
        </w:rPr>
        <w:t>AICerts</w:t>
      </w:r>
      <w:proofErr w:type="spellEnd"/>
      <w:r w:rsidRPr="00AB176E">
        <w:rPr>
          <w:rFonts w:ascii="Arial" w:hAnsi="Arial" w:cs="Arial"/>
          <w:sz w:val="24"/>
          <w:szCs w:val="24"/>
        </w:rPr>
        <w:t xml:space="preserve"> (2026b) </w:t>
      </w:r>
      <w:r w:rsidRPr="00AB176E">
        <w:rPr>
          <w:rFonts w:ascii="Arial" w:hAnsi="Arial" w:cs="Arial"/>
          <w:i/>
          <w:iCs/>
          <w:sz w:val="24"/>
          <w:szCs w:val="24"/>
        </w:rPr>
        <w:t xml:space="preserve">Amazon robotics cuts signal automation </w:t>
      </w:r>
      <w:proofErr w:type="spellStart"/>
      <w:r w:rsidRPr="00AB176E">
        <w:rPr>
          <w:rFonts w:ascii="Arial" w:hAnsi="Arial" w:cs="Arial"/>
          <w:i/>
          <w:iCs/>
          <w:sz w:val="24"/>
          <w:szCs w:val="24"/>
        </w:rPr>
        <w:t>labor</w:t>
      </w:r>
      <w:proofErr w:type="spellEnd"/>
      <w:r w:rsidRPr="00AB176E">
        <w:rPr>
          <w:rFonts w:ascii="Arial" w:hAnsi="Arial" w:cs="Arial"/>
          <w:i/>
          <w:iCs/>
          <w:sz w:val="24"/>
          <w:szCs w:val="24"/>
        </w:rPr>
        <w:t xml:space="preserve"> shift in 2026</w:t>
      </w:r>
      <w:r w:rsidRPr="00AB176E">
        <w:rPr>
          <w:rFonts w:ascii="Arial" w:hAnsi="Arial" w:cs="Arial"/>
          <w:sz w:val="24"/>
          <w:szCs w:val="24"/>
        </w:rPr>
        <w:t xml:space="preserve">. Available at: </w:t>
      </w:r>
      <w:hyperlink r:id="rId11" w:history="1">
        <w:r w:rsidRPr="00AB176E">
          <w:rPr>
            <w:rStyle w:val="Hyperlink"/>
            <w:rFonts w:ascii="Arial" w:hAnsi="Arial" w:cs="Arial"/>
            <w:sz w:val="24"/>
            <w:szCs w:val="24"/>
          </w:rPr>
          <w:t>https://www.aicerts.ai/news/amazon-robotics-cuts-signal-automation-labor-shift-in-2026/</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proofErr w:type="spellStart"/>
      <w:r w:rsidRPr="00AB176E">
        <w:rPr>
          <w:rFonts w:ascii="Arial" w:hAnsi="Arial" w:cs="Arial"/>
          <w:sz w:val="24"/>
          <w:szCs w:val="24"/>
        </w:rPr>
        <w:t>AInvest</w:t>
      </w:r>
      <w:proofErr w:type="spellEnd"/>
      <w:r w:rsidRPr="00AB176E">
        <w:rPr>
          <w:rFonts w:ascii="Arial" w:hAnsi="Arial" w:cs="Arial"/>
          <w:sz w:val="24"/>
          <w:szCs w:val="24"/>
        </w:rPr>
        <w:t xml:space="preserve"> (2026) </w:t>
      </w:r>
      <w:r w:rsidRPr="00AB176E">
        <w:rPr>
          <w:rFonts w:ascii="Arial" w:hAnsi="Arial" w:cs="Arial"/>
          <w:i/>
          <w:iCs/>
          <w:sz w:val="24"/>
          <w:szCs w:val="24"/>
        </w:rPr>
        <w:t>Amazon's 2026 growth thesis: Scaling cloud and AI to reclaim momentum</w:t>
      </w:r>
      <w:r w:rsidRPr="00AB176E">
        <w:rPr>
          <w:rFonts w:ascii="Arial" w:hAnsi="Arial" w:cs="Arial"/>
          <w:sz w:val="24"/>
          <w:szCs w:val="24"/>
        </w:rPr>
        <w:t xml:space="preserve">. Available at: </w:t>
      </w:r>
      <w:hyperlink r:id="rId12" w:history="1">
        <w:r w:rsidRPr="00AB176E">
          <w:rPr>
            <w:rStyle w:val="Hyperlink"/>
            <w:rFonts w:ascii="Arial" w:hAnsi="Arial" w:cs="Arial"/>
            <w:sz w:val="24"/>
            <w:szCs w:val="24"/>
          </w:rPr>
          <w:t>https://www.ainvest.com/news/amazon-2026-growth-thesis-scaling-cloud-ai-reclaim-momentum-2601/</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r w:rsidRPr="00AB176E">
        <w:rPr>
          <w:rFonts w:ascii="Arial" w:hAnsi="Arial" w:cs="Arial"/>
          <w:sz w:val="24"/>
          <w:szCs w:val="24"/>
        </w:rPr>
        <w:t xml:space="preserve">Amazon Sustainability (2026) </w:t>
      </w:r>
      <w:r w:rsidRPr="00AB176E">
        <w:rPr>
          <w:rFonts w:ascii="Arial" w:hAnsi="Arial" w:cs="Arial"/>
          <w:i/>
          <w:iCs/>
          <w:sz w:val="24"/>
          <w:szCs w:val="24"/>
        </w:rPr>
        <w:t>Transportation</w:t>
      </w:r>
      <w:r w:rsidRPr="00AB176E">
        <w:rPr>
          <w:rFonts w:ascii="Arial" w:hAnsi="Arial" w:cs="Arial"/>
          <w:sz w:val="24"/>
          <w:szCs w:val="24"/>
        </w:rPr>
        <w:t xml:space="preserve">. Available at: </w:t>
      </w:r>
      <w:hyperlink r:id="rId13" w:history="1">
        <w:r w:rsidRPr="00AB176E">
          <w:rPr>
            <w:rStyle w:val="Hyperlink"/>
            <w:rFonts w:ascii="Arial" w:hAnsi="Arial" w:cs="Arial"/>
            <w:sz w:val="24"/>
            <w:szCs w:val="24"/>
          </w:rPr>
          <w:t>https://sustainability.aboutamazon.com/climate-solutions/transportation</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r w:rsidRPr="00AB176E">
        <w:rPr>
          <w:rFonts w:ascii="Arial" w:hAnsi="Arial" w:cs="Arial"/>
          <w:sz w:val="24"/>
          <w:szCs w:val="24"/>
        </w:rPr>
        <w:t xml:space="preserve">Andersen, T.J. (2025) </w:t>
      </w:r>
      <w:r w:rsidRPr="00AB176E">
        <w:rPr>
          <w:rFonts w:ascii="Arial" w:hAnsi="Arial" w:cs="Arial"/>
          <w:i/>
          <w:iCs/>
          <w:sz w:val="24"/>
          <w:szCs w:val="24"/>
        </w:rPr>
        <w:t>Global Strategy and International Management</w:t>
      </w:r>
      <w:r w:rsidRPr="00AB176E">
        <w:rPr>
          <w:rFonts w:ascii="Arial" w:hAnsi="Arial" w:cs="Arial"/>
          <w:sz w:val="24"/>
          <w:szCs w:val="24"/>
        </w:rPr>
        <w:t>. Cited in original text.</w:t>
      </w:r>
    </w:p>
    <w:p w:rsidR="006A6A18" w:rsidRPr="00AB176E" w:rsidRDefault="006A6A18" w:rsidP="00AB176E">
      <w:pPr>
        <w:spacing w:line="360" w:lineRule="auto"/>
        <w:jc w:val="both"/>
        <w:rPr>
          <w:rFonts w:ascii="Arial" w:hAnsi="Arial" w:cs="Arial"/>
          <w:sz w:val="24"/>
          <w:szCs w:val="24"/>
        </w:rPr>
      </w:pPr>
      <w:proofErr w:type="spellStart"/>
      <w:r w:rsidRPr="00AB176E">
        <w:rPr>
          <w:rFonts w:ascii="Arial" w:hAnsi="Arial" w:cs="Arial"/>
          <w:sz w:val="24"/>
          <w:szCs w:val="24"/>
        </w:rPr>
        <w:lastRenderedPageBreak/>
        <w:t>ContentGrip</w:t>
      </w:r>
      <w:proofErr w:type="spellEnd"/>
      <w:r w:rsidRPr="00AB176E">
        <w:rPr>
          <w:rFonts w:ascii="Arial" w:hAnsi="Arial" w:cs="Arial"/>
          <w:sz w:val="24"/>
          <w:szCs w:val="24"/>
        </w:rPr>
        <w:t xml:space="preserve"> (2026) </w:t>
      </w:r>
      <w:r w:rsidRPr="00AB176E">
        <w:rPr>
          <w:rFonts w:ascii="Arial" w:hAnsi="Arial" w:cs="Arial"/>
          <w:i/>
          <w:iCs/>
          <w:sz w:val="24"/>
          <w:szCs w:val="24"/>
        </w:rPr>
        <w:t>Amazon cuts 16,000 jobs to streamline for AI future</w:t>
      </w:r>
      <w:r w:rsidRPr="00AB176E">
        <w:rPr>
          <w:rFonts w:ascii="Arial" w:hAnsi="Arial" w:cs="Arial"/>
          <w:sz w:val="24"/>
          <w:szCs w:val="24"/>
        </w:rPr>
        <w:t xml:space="preserve">. Available at: </w:t>
      </w:r>
      <w:hyperlink r:id="rId14" w:history="1">
        <w:r w:rsidRPr="00AB176E">
          <w:rPr>
            <w:rStyle w:val="Hyperlink"/>
            <w:rFonts w:ascii="Arial" w:hAnsi="Arial" w:cs="Arial"/>
            <w:sz w:val="24"/>
            <w:szCs w:val="24"/>
          </w:rPr>
          <w:t>https://www.contentgrip.com/amazon-job-cuts-ai-efficiency/</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proofErr w:type="spellStart"/>
      <w:r w:rsidRPr="00AB176E">
        <w:rPr>
          <w:rFonts w:ascii="Arial" w:hAnsi="Arial" w:cs="Arial"/>
          <w:sz w:val="24"/>
          <w:szCs w:val="24"/>
        </w:rPr>
        <w:t>Edraw</w:t>
      </w:r>
      <w:proofErr w:type="spellEnd"/>
      <w:r w:rsidRPr="00AB176E">
        <w:rPr>
          <w:rFonts w:ascii="Arial" w:hAnsi="Arial" w:cs="Arial"/>
          <w:sz w:val="24"/>
          <w:szCs w:val="24"/>
        </w:rPr>
        <w:t xml:space="preserve"> AI (2026) </w:t>
      </w:r>
      <w:r w:rsidRPr="00AB176E">
        <w:rPr>
          <w:rFonts w:ascii="Arial" w:hAnsi="Arial" w:cs="Arial"/>
          <w:i/>
          <w:iCs/>
          <w:sz w:val="24"/>
          <w:szCs w:val="24"/>
        </w:rPr>
        <w:t>Updated organizational chart of Amazon in 2026</w:t>
      </w:r>
      <w:r w:rsidRPr="00AB176E">
        <w:rPr>
          <w:rFonts w:ascii="Arial" w:hAnsi="Arial" w:cs="Arial"/>
          <w:sz w:val="24"/>
          <w:szCs w:val="24"/>
        </w:rPr>
        <w:t xml:space="preserve">. Available at: </w:t>
      </w:r>
      <w:hyperlink r:id="rId15" w:history="1">
        <w:r w:rsidRPr="00AB176E">
          <w:rPr>
            <w:rStyle w:val="Hyperlink"/>
            <w:rFonts w:ascii="Arial" w:hAnsi="Arial" w:cs="Arial"/>
            <w:sz w:val="24"/>
            <w:szCs w:val="24"/>
          </w:rPr>
          <w:t>https://www.edraw.ai/blog/amazon-org-chart.html</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proofErr w:type="spellStart"/>
      <w:r w:rsidRPr="00AB176E">
        <w:rPr>
          <w:rFonts w:ascii="Arial" w:hAnsi="Arial" w:cs="Arial"/>
          <w:sz w:val="24"/>
          <w:szCs w:val="24"/>
        </w:rPr>
        <w:t>Electrive</w:t>
      </w:r>
      <w:proofErr w:type="spellEnd"/>
      <w:r w:rsidRPr="00AB176E">
        <w:rPr>
          <w:rFonts w:ascii="Arial" w:hAnsi="Arial" w:cs="Arial"/>
          <w:sz w:val="24"/>
          <w:szCs w:val="24"/>
        </w:rPr>
        <w:t xml:space="preserve"> (2026) </w:t>
      </w:r>
      <w:r w:rsidRPr="00AB176E">
        <w:rPr>
          <w:rFonts w:ascii="Arial" w:hAnsi="Arial" w:cs="Arial"/>
          <w:i/>
          <w:iCs/>
          <w:sz w:val="24"/>
          <w:szCs w:val="24"/>
        </w:rPr>
        <w:t>Amazon's electric push: From billion-euro pledge to real-world logistics scale</w:t>
      </w:r>
      <w:r w:rsidRPr="00AB176E">
        <w:rPr>
          <w:rFonts w:ascii="Arial" w:hAnsi="Arial" w:cs="Arial"/>
          <w:sz w:val="24"/>
          <w:szCs w:val="24"/>
        </w:rPr>
        <w:t xml:space="preserve">. Available at: </w:t>
      </w:r>
      <w:hyperlink r:id="rId16" w:history="1">
        <w:r w:rsidRPr="00AB176E">
          <w:rPr>
            <w:rStyle w:val="Hyperlink"/>
            <w:rFonts w:ascii="Arial" w:hAnsi="Arial" w:cs="Arial"/>
            <w:sz w:val="24"/>
            <w:szCs w:val="24"/>
          </w:rPr>
          <w:t>https://www.electrive.com/2026/03/19/amazons-electric-push-from-billion-euro-pledge-to-real-world-logistics-scale/</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proofErr w:type="spellStart"/>
      <w:r w:rsidRPr="00AB176E">
        <w:rPr>
          <w:rFonts w:ascii="Arial" w:hAnsi="Arial" w:cs="Arial"/>
          <w:sz w:val="24"/>
          <w:szCs w:val="24"/>
        </w:rPr>
        <w:t>FinancialContent</w:t>
      </w:r>
      <w:proofErr w:type="spellEnd"/>
      <w:r w:rsidRPr="00AB176E">
        <w:rPr>
          <w:rFonts w:ascii="Arial" w:hAnsi="Arial" w:cs="Arial"/>
          <w:sz w:val="24"/>
          <w:szCs w:val="24"/>
        </w:rPr>
        <w:t xml:space="preserve"> (2026) </w:t>
      </w:r>
      <w:r w:rsidRPr="00AB176E">
        <w:rPr>
          <w:rFonts w:ascii="Arial" w:hAnsi="Arial" w:cs="Arial"/>
          <w:i/>
          <w:iCs/>
          <w:sz w:val="24"/>
          <w:szCs w:val="24"/>
        </w:rPr>
        <w:t>The Amazon Renaissance: 2026 deep dive into the AWS AI surge and retail efficiency mastery</w:t>
      </w:r>
      <w:r w:rsidRPr="00AB176E">
        <w:rPr>
          <w:rFonts w:ascii="Arial" w:hAnsi="Arial" w:cs="Arial"/>
          <w:sz w:val="24"/>
          <w:szCs w:val="24"/>
        </w:rPr>
        <w:t xml:space="preserve">. Available at: </w:t>
      </w:r>
      <w:hyperlink r:id="rId17" w:history="1">
        <w:r w:rsidRPr="00AB176E">
          <w:rPr>
            <w:rStyle w:val="Hyperlink"/>
            <w:rFonts w:ascii="Arial" w:hAnsi="Arial" w:cs="Arial"/>
            <w:sz w:val="24"/>
            <w:szCs w:val="24"/>
          </w:rPr>
          <w:t>https://www.financialcontent.com/article/finterra-2026-3-24-the-amazon-renaissance-2026-deep-dive-into-the-aws-ai-surge-and-retail-efficiency-mastery</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r w:rsidRPr="00AB176E">
        <w:rPr>
          <w:rFonts w:ascii="Arial" w:hAnsi="Arial" w:cs="Arial"/>
          <w:sz w:val="24"/>
          <w:szCs w:val="24"/>
        </w:rPr>
        <w:t xml:space="preserve">Forefront Technology (2026) </w:t>
      </w:r>
      <w:r w:rsidRPr="00AB176E">
        <w:rPr>
          <w:rFonts w:ascii="Arial" w:hAnsi="Arial" w:cs="Arial"/>
          <w:i/>
          <w:iCs/>
          <w:sz w:val="24"/>
          <w:szCs w:val="24"/>
        </w:rPr>
        <w:t>Artificial intelligence and automation for operational efficiency in 2026</w:t>
      </w:r>
      <w:r w:rsidRPr="00AB176E">
        <w:rPr>
          <w:rFonts w:ascii="Arial" w:hAnsi="Arial" w:cs="Arial"/>
          <w:sz w:val="24"/>
          <w:szCs w:val="24"/>
        </w:rPr>
        <w:t xml:space="preserve">. Available at: </w:t>
      </w:r>
      <w:hyperlink r:id="rId18" w:history="1">
        <w:r w:rsidRPr="00AB176E">
          <w:rPr>
            <w:rStyle w:val="Hyperlink"/>
            <w:rFonts w:ascii="Arial" w:hAnsi="Arial" w:cs="Arial"/>
            <w:sz w:val="24"/>
            <w:szCs w:val="24"/>
          </w:rPr>
          <w:t>https://www.forefront-technology.com/post/artificial-intelligence-and-automation-for-operational-efficiency-in-2026</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r w:rsidRPr="00AB176E">
        <w:rPr>
          <w:rFonts w:ascii="Arial" w:hAnsi="Arial" w:cs="Arial"/>
          <w:sz w:val="24"/>
          <w:szCs w:val="24"/>
        </w:rPr>
        <w:t xml:space="preserve">Global Data </w:t>
      </w:r>
      <w:proofErr w:type="spellStart"/>
      <w:r w:rsidRPr="00AB176E">
        <w:rPr>
          <w:rFonts w:ascii="Arial" w:hAnsi="Arial" w:cs="Arial"/>
          <w:sz w:val="24"/>
          <w:szCs w:val="24"/>
        </w:rPr>
        <w:t>Center</w:t>
      </w:r>
      <w:proofErr w:type="spellEnd"/>
      <w:r w:rsidRPr="00AB176E">
        <w:rPr>
          <w:rFonts w:ascii="Arial" w:hAnsi="Arial" w:cs="Arial"/>
          <w:sz w:val="24"/>
          <w:szCs w:val="24"/>
        </w:rPr>
        <w:t xml:space="preserve"> Hub (2026) </w:t>
      </w:r>
      <w:r w:rsidRPr="00AB176E">
        <w:rPr>
          <w:rFonts w:ascii="Arial" w:hAnsi="Arial" w:cs="Arial"/>
          <w:i/>
          <w:iCs/>
          <w:sz w:val="24"/>
          <w:szCs w:val="24"/>
        </w:rPr>
        <w:t>Amazon Q4 2025 earnings: The $200B infrastructure mandate</w:t>
      </w:r>
      <w:r w:rsidRPr="00AB176E">
        <w:rPr>
          <w:rFonts w:ascii="Arial" w:hAnsi="Arial" w:cs="Arial"/>
          <w:sz w:val="24"/>
          <w:szCs w:val="24"/>
        </w:rPr>
        <w:t xml:space="preserve">. Available at: </w:t>
      </w:r>
      <w:hyperlink r:id="rId19" w:history="1">
        <w:r w:rsidRPr="00AB176E">
          <w:rPr>
            <w:rStyle w:val="Hyperlink"/>
            <w:rFonts w:ascii="Arial" w:hAnsi="Arial" w:cs="Arial"/>
            <w:sz w:val="24"/>
            <w:szCs w:val="24"/>
          </w:rPr>
          <w:t>https://www.globaldatacenterhub.com/p/amazon-q4-2025-earnings-the-200b</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proofErr w:type="spellStart"/>
      <w:r w:rsidRPr="00AB176E">
        <w:rPr>
          <w:rFonts w:ascii="Arial" w:hAnsi="Arial" w:cs="Arial"/>
          <w:sz w:val="24"/>
          <w:szCs w:val="24"/>
        </w:rPr>
        <w:t>Repricer</w:t>
      </w:r>
      <w:proofErr w:type="spellEnd"/>
      <w:r w:rsidRPr="00AB176E">
        <w:rPr>
          <w:rFonts w:ascii="Arial" w:hAnsi="Arial" w:cs="Arial"/>
          <w:sz w:val="24"/>
          <w:szCs w:val="24"/>
        </w:rPr>
        <w:t xml:space="preserve"> (2026) </w:t>
      </w:r>
      <w:r w:rsidRPr="00AB176E">
        <w:rPr>
          <w:rFonts w:ascii="Arial" w:hAnsi="Arial" w:cs="Arial"/>
          <w:i/>
          <w:iCs/>
          <w:sz w:val="24"/>
          <w:szCs w:val="24"/>
        </w:rPr>
        <w:t>Amazon international selling: Global markets guide 2026</w:t>
      </w:r>
      <w:r w:rsidRPr="00AB176E">
        <w:rPr>
          <w:rFonts w:ascii="Arial" w:hAnsi="Arial" w:cs="Arial"/>
          <w:sz w:val="24"/>
          <w:szCs w:val="24"/>
        </w:rPr>
        <w:t xml:space="preserve">. Available at: </w:t>
      </w:r>
      <w:hyperlink r:id="rId20" w:history="1">
        <w:r w:rsidRPr="00AB176E">
          <w:rPr>
            <w:rStyle w:val="Hyperlink"/>
            <w:rFonts w:ascii="Arial" w:hAnsi="Arial" w:cs="Arial"/>
            <w:sz w:val="24"/>
            <w:szCs w:val="24"/>
          </w:rPr>
          <w:t>https://www.repricer.com/blog/amazon-business-global/</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r w:rsidRPr="00AB176E">
        <w:rPr>
          <w:rFonts w:ascii="Arial" w:hAnsi="Arial" w:cs="Arial"/>
          <w:sz w:val="24"/>
          <w:szCs w:val="24"/>
        </w:rPr>
        <w:t xml:space="preserve">247 Wall St. (2026a) </w:t>
      </w:r>
      <w:r w:rsidRPr="00AB176E">
        <w:rPr>
          <w:rFonts w:ascii="Arial" w:hAnsi="Arial" w:cs="Arial"/>
          <w:i/>
          <w:iCs/>
          <w:sz w:val="24"/>
          <w:szCs w:val="24"/>
        </w:rPr>
        <w:t>Why Amazon's spending spree makes it a must-buy now</w:t>
      </w:r>
      <w:r w:rsidRPr="00AB176E">
        <w:rPr>
          <w:rFonts w:ascii="Arial" w:hAnsi="Arial" w:cs="Arial"/>
          <w:sz w:val="24"/>
          <w:szCs w:val="24"/>
        </w:rPr>
        <w:t xml:space="preserve">. Available at: </w:t>
      </w:r>
      <w:hyperlink r:id="rId21" w:history="1">
        <w:r w:rsidRPr="00AB176E">
          <w:rPr>
            <w:rStyle w:val="Hyperlink"/>
            <w:rFonts w:ascii="Arial" w:hAnsi="Arial" w:cs="Arial"/>
            <w:sz w:val="24"/>
            <w:szCs w:val="24"/>
          </w:rPr>
          <w:t>https://247wallst.com/investing/2026/01/06/why-amazons-spending-spree-makes-it-a-must-buy-now/</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r w:rsidRPr="00AB176E">
        <w:rPr>
          <w:rFonts w:ascii="Arial" w:hAnsi="Arial" w:cs="Arial"/>
          <w:sz w:val="24"/>
          <w:szCs w:val="24"/>
        </w:rPr>
        <w:t xml:space="preserve">247 Wall St. (2026b) </w:t>
      </w:r>
      <w:r w:rsidRPr="00AB176E">
        <w:rPr>
          <w:rFonts w:ascii="Arial" w:hAnsi="Arial" w:cs="Arial"/>
          <w:i/>
          <w:iCs/>
          <w:sz w:val="24"/>
          <w:szCs w:val="24"/>
        </w:rPr>
        <w:t>Amazon says in 10 years AWS could be bigger than its entire business today</w:t>
      </w:r>
      <w:r w:rsidRPr="00AB176E">
        <w:rPr>
          <w:rFonts w:ascii="Arial" w:hAnsi="Arial" w:cs="Arial"/>
          <w:sz w:val="24"/>
          <w:szCs w:val="24"/>
        </w:rPr>
        <w:t xml:space="preserve">. Available at: </w:t>
      </w:r>
      <w:hyperlink r:id="rId22" w:history="1">
        <w:r w:rsidRPr="00AB176E">
          <w:rPr>
            <w:rStyle w:val="Hyperlink"/>
            <w:rFonts w:ascii="Arial" w:hAnsi="Arial" w:cs="Arial"/>
            <w:sz w:val="24"/>
            <w:szCs w:val="24"/>
          </w:rPr>
          <w:t>https://247wallst.com/investing/2026/03/18/amazon-says-in-10-years-aws-could-be-bigger-than-its-entire-business-today/</w:t>
        </w:r>
      </w:hyperlink>
      <w:r w:rsidRPr="00AB176E">
        <w:rPr>
          <w:rFonts w:ascii="Arial" w:hAnsi="Arial" w:cs="Arial"/>
          <w:sz w:val="24"/>
          <w:szCs w:val="24"/>
        </w:rPr>
        <w:t xml:space="preserve"> [Accessed 1 April 2026].</w:t>
      </w:r>
    </w:p>
    <w:p w:rsidR="006A6A18" w:rsidRPr="00AB176E" w:rsidRDefault="006A6A18" w:rsidP="00AB176E">
      <w:pPr>
        <w:spacing w:line="360" w:lineRule="auto"/>
        <w:jc w:val="both"/>
        <w:rPr>
          <w:rFonts w:ascii="Arial" w:hAnsi="Arial" w:cs="Arial"/>
          <w:sz w:val="24"/>
          <w:szCs w:val="24"/>
        </w:rPr>
      </w:pPr>
      <w:r w:rsidRPr="00AB176E">
        <w:rPr>
          <w:rFonts w:ascii="Arial" w:hAnsi="Arial" w:cs="Arial"/>
          <w:sz w:val="24"/>
          <w:szCs w:val="24"/>
        </w:rPr>
        <w:t xml:space="preserve">Yahoo Finance (2025) </w:t>
      </w:r>
      <w:r w:rsidRPr="00AB176E">
        <w:rPr>
          <w:rFonts w:ascii="Arial" w:hAnsi="Arial" w:cs="Arial"/>
          <w:i/>
          <w:iCs/>
          <w:sz w:val="24"/>
          <w:szCs w:val="24"/>
        </w:rPr>
        <w:t xml:space="preserve">Amazon's AI-powered cost cuts, </w:t>
      </w:r>
      <w:proofErr w:type="spellStart"/>
      <w:r w:rsidRPr="00AB176E">
        <w:rPr>
          <w:rFonts w:ascii="Arial" w:hAnsi="Arial" w:cs="Arial"/>
          <w:i/>
          <w:iCs/>
          <w:sz w:val="24"/>
          <w:szCs w:val="24"/>
        </w:rPr>
        <w:t>labor</w:t>
      </w:r>
      <w:proofErr w:type="spellEnd"/>
      <w:r w:rsidRPr="00AB176E">
        <w:rPr>
          <w:rFonts w:ascii="Arial" w:hAnsi="Arial" w:cs="Arial"/>
          <w:i/>
          <w:iCs/>
          <w:sz w:val="24"/>
          <w:szCs w:val="24"/>
        </w:rPr>
        <w:t xml:space="preserve"> gains and record Prime Day drive analyst's bullish outlook</w:t>
      </w:r>
      <w:r w:rsidRPr="00AB176E">
        <w:rPr>
          <w:rFonts w:ascii="Arial" w:hAnsi="Arial" w:cs="Arial"/>
          <w:sz w:val="24"/>
          <w:szCs w:val="24"/>
        </w:rPr>
        <w:t xml:space="preserve">. Available at: </w:t>
      </w:r>
      <w:hyperlink r:id="rId23" w:history="1">
        <w:r w:rsidRPr="00AB176E">
          <w:rPr>
            <w:rStyle w:val="Hyperlink"/>
            <w:rFonts w:ascii="Arial" w:hAnsi="Arial" w:cs="Arial"/>
            <w:sz w:val="24"/>
            <w:szCs w:val="24"/>
          </w:rPr>
          <w:t>https://finance.yahoo.com/news/amazons-ai-powered-cost-cuts-163045376.html</w:t>
        </w:r>
      </w:hyperlink>
      <w:r w:rsidRPr="00AB176E">
        <w:rPr>
          <w:rFonts w:ascii="Arial" w:hAnsi="Arial" w:cs="Arial"/>
          <w:sz w:val="24"/>
          <w:szCs w:val="24"/>
        </w:rPr>
        <w:t xml:space="preserve"> [Accessed 1 April 2026].</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 xml:space="preserve">Amazon (2026) </w:t>
      </w:r>
      <w:r w:rsidRPr="00AB176E">
        <w:rPr>
          <w:rFonts w:ascii="Arial" w:hAnsi="Arial" w:cs="Arial"/>
          <w:i/>
          <w:iCs/>
          <w:sz w:val="24"/>
          <w:szCs w:val="24"/>
          <w:lang w:eastAsia="en-IN"/>
        </w:rPr>
        <w:t>Amazon and the Digital Markets Act</w:t>
      </w:r>
      <w:r w:rsidRPr="00AB176E">
        <w:rPr>
          <w:rFonts w:ascii="Arial" w:hAnsi="Arial" w:cs="Arial"/>
          <w:sz w:val="24"/>
          <w:szCs w:val="24"/>
          <w:lang w:eastAsia="en-IN"/>
        </w:rPr>
        <w:t xml:space="preserve">. Available at: </w:t>
      </w:r>
      <w:hyperlink r:id="rId24" w:history="1">
        <w:r w:rsidRPr="00AB176E">
          <w:rPr>
            <w:rStyle w:val="Hyperlink"/>
            <w:rFonts w:ascii="Arial" w:hAnsi="Arial" w:cs="Arial"/>
            <w:sz w:val="24"/>
            <w:szCs w:val="24"/>
            <w:lang w:eastAsia="en-IN"/>
          </w:rPr>
          <w:t>https://www.aboutamazon.eu/news/policy/amazon-and-the-digital-markets-act</w:t>
        </w:r>
      </w:hyperlink>
      <w:r w:rsidRPr="00AB176E">
        <w:rPr>
          <w:rFonts w:ascii="Arial" w:hAnsi="Arial" w:cs="Arial"/>
          <w:sz w:val="24"/>
          <w:szCs w:val="24"/>
          <w:lang w:eastAsia="en-IN"/>
        </w:rPr>
        <w:t xml:space="preserve"> (Accessed: 1 April 2026).</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 xml:space="preserve">Andersen, T.J. (2025) </w:t>
      </w:r>
      <w:r w:rsidRPr="00AB176E">
        <w:rPr>
          <w:rFonts w:ascii="Arial" w:hAnsi="Arial" w:cs="Arial"/>
          <w:i/>
          <w:iCs/>
          <w:sz w:val="24"/>
          <w:szCs w:val="24"/>
          <w:lang w:eastAsia="en-IN"/>
        </w:rPr>
        <w:t>International Strategy</w:t>
      </w:r>
      <w:r w:rsidRPr="00AB176E">
        <w:rPr>
          <w:rFonts w:ascii="Arial" w:hAnsi="Arial" w:cs="Arial"/>
          <w:sz w:val="24"/>
          <w:szCs w:val="24"/>
          <w:lang w:eastAsia="en-IN"/>
        </w:rPr>
        <w:t xml:space="preserve"> [Module materials]. [University Name].</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 xml:space="preserve">Bartlett, C.A. and </w:t>
      </w:r>
      <w:proofErr w:type="spellStart"/>
      <w:r w:rsidRPr="00AB176E">
        <w:rPr>
          <w:rFonts w:ascii="Arial" w:hAnsi="Arial" w:cs="Arial"/>
          <w:sz w:val="24"/>
          <w:szCs w:val="24"/>
          <w:lang w:eastAsia="en-IN"/>
        </w:rPr>
        <w:t>Ghoshal</w:t>
      </w:r>
      <w:proofErr w:type="spellEnd"/>
      <w:r w:rsidRPr="00AB176E">
        <w:rPr>
          <w:rFonts w:ascii="Arial" w:hAnsi="Arial" w:cs="Arial"/>
          <w:sz w:val="24"/>
          <w:szCs w:val="24"/>
          <w:lang w:eastAsia="en-IN"/>
        </w:rPr>
        <w:t xml:space="preserve">, S. (1989) </w:t>
      </w:r>
      <w:r w:rsidRPr="00AB176E">
        <w:rPr>
          <w:rFonts w:ascii="Arial" w:hAnsi="Arial" w:cs="Arial"/>
          <w:i/>
          <w:iCs/>
          <w:sz w:val="24"/>
          <w:szCs w:val="24"/>
          <w:lang w:eastAsia="en-IN"/>
        </w:rPr>
        <w:t>Managing Across Borders: The Transnational Solution</w:t>
      </w:r>
      <w:r w:rsidRPr="00AB176E">
        <w:rPr>
          <w:rFonts w:ascii="Arial" w:hAnsi="Arial" w:cs="Arial"/>
          <w:sz w:val="24"/>
          <w:szCs w:val="24"/>
          <w:lang w:eastAsia="en-IN"/>
        </w:rPr>
        <w:t>. Boston: Harvard Business School Press.</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 xml:space="preserve">Cho, K.R. and Song, S. (2015) 'International liability of foreignness revisited', </w:t>
      </w:r>
      <w:r w:rsidRPr="00AB176E">
        <w:rPr>
          <w:rFonts w:ascii="Arial" w:hAnsi="Arial" w:cs="Arial"/>
          <w:i/>
          <w:iCs/>
          <w:sz w:val="24"/>
          <w:szCs w:val="24"/>
          <w:lang w:eastAsia="en-IN"/>
        </w:rPr>
        <w:t>International Business Review</w:t>
      </w:r>
      <w:r w:rsidRPr="00AB176E">
        <w:rPr>
          <w:rFonts w:ascii="Arial" w:hAnsi="Arial" w:cs="Arial"/>
          <w:sz w:val="24"/>
          <w:szCs w:val="24"/>
          <w:lang w:eastAsia="en-IN"/>
        </w:rPr>
        <w:t>, 24(6), pp.961–972.</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Dunning, J.H. (1998) 'Location and the multinational enterprise: a neglected factor?</w:t>
      </w:r>
      <w:proofErr w:type="gramStart"/>
      <w:r w:rsidRPr="00AB176E">
        <w:rPr>
          <w:rFonts w:ascii="Arial" w:hAnsi="Arial" w:cs="Arial"/>
          <w:sz w:val="24"/>
          <w:szCs w:val="24"/>
          <w:lang w:eastAsia="en-IN"/>
        </w:rPr>
        <w:t>',</w:t>
      </w:r>
      <w:proofErr w:type="gramEnd"/>
      <w:r w:rsidRPr="00AB176E">
        <w:rPr>
          <w:rFonts w:ascii="Arial" w:hAnsi="Arial" w:cs="Arial"/>
          <w:sz w:val="24"/>
          <w:szCs w:val="24"/>
          <w:lang w:eastAsia="en-IN"/>
        </w:rPr>
        <w:t xml:space="preserve"> </w:t>
      </w:r>
      <w:r w:rsidRPr="00AB176E">
        <w:rPr>
          <w:rFonts w:ascii="Arial" w:hAnsi="Arial" w:cs="Arial"/>
          <w:i/>
          <w:iCs/>
          <w:sz w:val="24"/>
          <w:szCs w:val="24"/>
          <w:lang w:eastAsia="en-IN"/>
        </w:rPr>
        <w:t>Journal of International Business Studies</w:t>
      </w:r>
      <w:r w:rsidRPr="00AB176E">
        <w:rPr>
          <w:rFonts w:ascii="Arial" w:hAnsi="Arial" w:cs="Arial"/>
          <w:sz w:val="24"/>
          <w:szCs w:val="24"/>
          <w:lang w:eastAsia="en-IN"/>
        </w:rPr>
        <w:t>, 29(1), pp.45–66.</w:t>
      </w:r>
    </w:p>
    <w:p w:rsidR="00501B6B" w:rsidRPr="00AB176E" w:rsidRDefault="00501B6B" w:rsidP="00AB176E">
      <w:pPr>
        <w:spacing w:line="360" w:lineRule="auto"/>
        <w:jc w:val="both"/>
        <w:rPr>
          <w:rFonts w:ascii="Arial" w:hAnsi="Arial" w:cs="Arial"/>
          <w:sz w:val="24"/>
          <w:szCs w:val="24"/>
          <w:lang w:eastAsia="en-IN"/>
        </w:rPr>
      </w:pPr>
      <w:proofErr w:type="spellStart"/>
      <w:r w:rsidRPr="00AB176E">
        <w:rPr>
          <w:rFonts w:ascii="Arial" w:hAnsi="Arial" w:cs="Arial"/>
          <w:sz w:val="24"/>
          <w:szCs w:val="24"/>
          <w:lang w:eastAsia="en-IN"/>
        </w:rPr>
        <w:t>Euronews</w:t>
      </w:r>
      <w:proofErr w:type="spellEnd"/>
      <w:r w:rsidRPr="00AB176E">
        <w:rPr>
          <w:rFonts w:ascii="Arial" w:hAnsi="Arial" w:cs="Arial"/>
          <w:sz w:val="24"/>
          <w:szCs w:val="24"/>
          <w:lang w:eastAsia="en-IN"/>
        </w:rPr>
        <w:t xml:space="preserve"> (2025) </w:t>
      </w:r>
      <w:r w:rsidRPr="00AB176E">
        <w:rPr>
          <w:rFonts w:ascii="Arial" w:hAnsi="Arial" w:cs="Arial"/>
          <w:i/>
          <w:iCs/>
          <w:sz w:val="24"/>
          <w:szCs w:val="24"/>
          <w:lang w:eastAsia="en-IN"/>
        </w:rPr>
        <w:t>EU takes on Big Tech: Here are the top actions regulators have taken in 2025</w:t>
      </w:r>
      <w:r w:rsidRPr="00AB176E">
        <w:rPr>
          <w:rFonts w:ascii="Arial" w:hAnsi="Arial" w:cs="Arial"/>
          <w:sz w:val="24"/>
          <w:szCs w:val="24"/>
          <w:lang w:eastAsia="en-IN"/>
        </w:rPr>
        <w:t xml:space="preserve">, 17 December. Available at: </w:t>
      </w:r>
      <w:hyperlink r:id="rId25" w:history="1">
        <w:r w:rsidRPr="00AB176E">
          <w:rPr>
            <w:rStyle w:val="Hyperlink"/>
            <w:rFonts w:ascii="Arial" w:hAnsi="Arial" w:cs="Arial"/>
            <w:sz w:val="24"/>
            <w:szCs w:val="24"/>
            <w:lang w:eastAsia="en-IN"/>
          </w:rPr>
          <w:t>https://www.euronews.com/next/2025/12/17/eu-takes-on-big-tech-here-are-the-top-actions-regulators-have-taken-in-2025</w:t>
        </w:r>
      </w:hyperlink>
      <w:r w:rsidRPr="00AB176E">
        <w:rPr>
          <w:rFonts w:ascii="Arial" w:hAnsi="Arial" w:cs="Arial"/>
          <w:sz w:val="24"/>
          <w:szCs w:val="24"/>
          <w:lang w:eastAsia="en-IN"/>
        </w:rPr>
        <w:t xml:space="preserve"> (Accessed: 1 April 2026).</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 xml:space="preserve">European Commission (2025) </w:t>
      </w:r>
      <w:r w:rsidRPr="00AB176E">
        <w:rPr>
          <w:rFonts w:ascii="Arial" w:hAnsi="Arial" w:cs="Arial"/>
          <w:i/>
          <w:iCs/>
          <w:sz w:val="24"/>
          <w:szCs w:val="24"/>
          <w:lang w:eastAsia="en-IN"/>
        </w:rPr>
        <w:t>2025 Amazon DMA Compliance Workshop – Digital Markets Act</w:t>
      </w:r>
      <w:r w:rsidRPr="00AB176E">
        <w:rPr>
          <w:rFonts w:ascii="Arial" w:hAnsi="Arial" w:cs="Arial"/>
          <w:sz w:val="24"/>
          <w:szCs w:val="24"/>
          <w:lang w:eastAsia="en-IN"/>
        </w:rPr>
        <w:t xml:space="preserve">. Available at: </w:t>
      </w:r>
      <w:hyperlink r:id="rId26" w:history="1">
        <w:r w:rsidRPr="00AB176E">
          <w:rPr>
            <w:rStyle w:val="Hyperlink"/>
            <w:rFonts w:ascii="Arial" w:hAnsi="Arial" w:cs="Arial"/>
            <w:sz w:val="24"/>
            <w:szCs w:val="24"/>
            <w:lang w:eastAsia="en-IN"/>
          </w:rPr>
          <w:t>https://digital-markets-act.ec.europa.eu/events-poolpage/2025-amazon-dma-compliance-workshop-2025-06-23_en</w:t>
        </w:r>
      </w:hyperlink>
      <w:r w:rsidRPr="00AB176E">
        <w:rPr>
          <w:rFonts w:ascii="Arial" w:hAnsi="Arial" w:cs="Arial"/>
          <w:sz w:val="24"/>
          <w:szCs w:val="24"/>
          <w:lang w:eastAsia="en-IN"/>
        </w:rPr>
        <w:t xml:space="preserve"> (Accessed: 1 April 2026).</w:t>
      </w:r>
    </w:p>
    <w:p w:rsidR="00501B6B" w:rsidRPr="00AB176E" w:rsidRDefault="00501B6B" w:rsidP="00AB176E">
      <w:pPr>
        <w:spacing w:line="360" w:lineRule="auto"/>
        <w:jc w:val="both"/>
        <w:rPr>
          <w:rFonts w:ascii="Arial" w:hAnsi="Arial" w:cs="Arial"/>
          <w:sz w:val="24"/>
          <w:szCs w:val="24"/>
          <w:lang w:eastAsia="en-IN"/>
        </w:rPr>
      </w:pPr>
      <w:proofErr w:type="spellStart"/>
      <w:r w:rsidRPr="00AB176E">
        <w:rPr>
          <w:rFonts w:ascii="Arial" w:hAnsi="Arial" w:cs="Arial"/>
          <w:sz w:val="24"/>
          <w:szCs w:val="24"/>
          <w:lang w:eastAsia="en-IN"/>
        </w:rPr>
        <w:t>Liou</w:t>
      </w:r>
      <w:proofErr w:type="spellEnd"/>
      <w:r w:rsidRPr="00AB176E">
        <w:rPr>
          <w:rFonts w:ascii="Arial" w:hAnsi="Arial" w:cs="Arial"/>
          <w:sz w:val="24"/>
          <w:szCs w:val="24"/>
          <w:lang w:eastAsia="en-IN"/>
        </w:rPr>
        <w:t>, R.-S. (2025) '</w:t>
      </w:r>
      <w:proofErr w:type="gramStart"/>
      <w:r w:rsidRPr="00AB176E">
        <w:rPr>
          <w:rFonts w:ascii="Arial" w:hAnsi="Arial" w:cs="Arial"/>
          <w:sz w:val="24"/>
          <w:szCs w:val="24"/>
          <w:lang w:eastAsia="en-IN"/>
        </w:rPr>
        <w:t>Overcoming</w:t>
      </w:r>
      <w:proofErr w:type="gramEnd"/>
      <w:r w:rsidRPr="00AB176E">
        <w:rPr>
          <w:rFonts w:ascii="Arial" w:hAnsi="Arial" w:cs="Arial"/>
          <w:sz w:val="24"/>
          <w:szCs w:val="24"/>
          <w:lang w:eastAsia="en-IN"/>
        </w:rPr>
        <w:t xml:space="preserve"> liabilities of foreignness: managing emerging market multinational companies' socio-political engagement in the developed markets', </w:t>
      </w:r>
      <w:r w:rsidRPr="00AB176E">
        <w:rPr>
          <w:rFonts w:ascii="Arial" w:hAnsi="Arial" w:cs="Arial"/>
          <w:i/>
          <w:iCs/>
          <w:sz w:val="24"/>
          <w:szCs w:val="24"/>
          <w:lang w:eastAsia="en-IN"/>
        </w:rPr>
        <w:t>AIB Insights</w:t>
      </w:r>
      <w:r w:rsidRPr="00AB176E">
        <w:rPr>
          <w:rFonts w:ascii="Arial" w:hAnsi="Arial" w:cs="Arial"/>
          <w:sz w:val="24"/>
          <w:szCs w:val="24"/>
          <w:lang w:eastAsia="en-IN"/>
        </w:rPr>
        <w:t>, 25(3). doi:10.46697/001c.133619.</w:t>
      </w:r>
    </w:p>
    <w:p w:rsidR="00501B6B" w:rsidRPr="00AB176E" w:rsidRDefault="00501B6B" w:rsidP="00AB176E">
      <w:pPr>
        <w:spacing w:line="360" w:lineRule="auto"/>
        <w:jc w:val="both"/>
        <w:rPr>
          <w:rFonts w:ascii="Arial" w:hAnsi="Arial" w:cs="Arial"/>
          <w:sz w:val="24"/>
          <w:szCs w:val="24"/>
          <w:lang w:eastAsia="en-IN"/>
        </w:rPr>
      </w:pPr>
      <w:proofErr w:type="spellStart"/>
      <w:r w:rsidRPr="00AB176E">
        <w:rPr>
          <w:rFonts w:ascii="Arial" w:hAnsi="Arial" w:cs="Arial"/>
          <w:sz w:val="24"/>
          <w:szCs w:val="24"/>
          <w:lang w:eastAsia="en-IN"/>
        </w:rPr>
        <w:t>Lokalise</w:t>
      </w:r>
      <w:proofErr w:type="spellEnd"/>
      <w:r w:rsidRPr="00AB176E">
        <w:rPr>
          <w:rFonts w:ascii="Arial" w:hAnsi="Arial" w:cs="Arial"/>
          <w:sz w:val="24"/>
          <w:szCs w:val="24"/>
          <w:lang w:eastAsia="en-IN"/>
        </w:rPr>
        <w:t xml:space="preserve"> (2025) </w:t>
      </w:r>
      <w:proofErr w:type="gramStart"/>
      <w:r w:rsidRPr="00AB176E">
        <w:rPr>
          <w:rFonts w:ascii="Arial" w:hAnsi="Arial" w:cs="Arial"/>
          <w:i/>
          <w:iCs/>
          <w:sz w:val="24"/>
          <w:szCs w:val="24"/>
          <w:lang w:eastAsia="en-IN"/>
        </w:rPr>
        <w:t>Transnational</w:t>
      </w:r>
      <w:proofErr w:type="gramEnd"/>
      <w:r w:rsidRPr="00AB176E">
        <w:rPr>
          <w:rFonts w:ascii="Arial" w:hAnsi="Arial" w:cs="Arial"/>
          <w:i/>
          <w:iCs/>
          <w:sz w:val="24"/>
          <w:szCs w:val="24"/>
          <w:lang w:eastAsia="en-IN"/>
        </w:rPr>
        <w:t xml:space="preserve"> strategy: definition, benefits, and examples</w:t>
      </w:r>
      <w:r w:rsidRPr="00AB176E">
        <w:rPr>
          <w:rFonts w:ascii="Arial" w:hAnsi="Arial" w:cs="Arial"/>
          <w:sz w:val="24"/>
          <w:szCs w:val="24"/>
          <w:lang w:eastAsia="en-IN"/>
        </w:rPr>
        <w:t xml:space="preserve">. Available at: </w:t>
      </w:r>
      <w:hyperlink r:id="rId27" w:history="1">
        <w:r w:rsidRPr="00AB176E">
          <w:rPr>
            <w:rStyle w:val="Hyperlink"/>
            <w:rFonts w:ascii="Arial" w:hAnsi="Arial" w:cs="Arial"/>
            <w:sz w:val="24"/>
            <w:szCs w:val="24"/>
            <w:lang w:eastAsia="en-IN"/>
          </w:rPr>
          <w:t>https://lokalise.com/blog/transnational-strategy/</w:t>
        </w:r>
      </w:hyperlink>
      <w:r w:rsidRPr="00AB176E">
        <w:rPr>
          <w:rFonts w:ascii="Arial" w:hAnsi="Arial" w:cs="Arial"/>
          <w:sz w:val="24"/>
          <w:szCs w:val="24"/>
          <w:lang w:eastAsia="en-IN"/>
        </w:rPr>
        <w:t xml:space="preserve"> (Accessed: 1 April 2026).</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Peng, L., Wang, Q. and Wu, Q. (2026) '</w:t>
      </w:r>
      <w:proofErr w:type="gramStart"/>
      <w:r w:rsidRPr="00AB176E">
        <w:rPr>
          <w:rFonts w:ascii="Arial" w:hAnsi="Arial" w:cs="Arial"/>
          <w:sz w:val="24"/>
          <w:szCs w:val="24"/>
          <w:lang w:eastAsia="en-IN"/>
        </w:rPr>
        <w:t>Foreign</w:t>
      </w:r>
      <w:proofErr w:type="gramEnd"/>
      <w:r w:rsidRPr="00AB176E">
        <w:rPr>
          <w:rFonts w:ascii="Arial" w:hAnsi="Arial" w:cs="Arial"/>
          <w:sz w:val="24"/>
          <w:szCs w:val="24"/>
          <w:lang w:eastAsia="en-IN"/>
        </w:rPr>
        <w:t xml:space="preserve"> subsidiary digitalization: responding to liability of foreignness', </w:t>
      </w:r>
      <w:r w:rsidRPr="00AB176E">
        <w:rPr>
          <w:rFonts w:ascii="Arial" w:hAnsi="Arial" w:cs="Arial"/>
          <w:i/>
          <w:iCs/>
          <w:sz w:val="24"/>
          <w:szCs w:val="24"/>
          <w:lang w:eastAsia="en-IN"/>
        </w:rPr>
        <w:t>Asia Pacific Journal of Management</w:t>
      </w:r>
      <w:r w:rsidRPr="00AB176E">
        <w:rPr>
          <w:rFonts w:ascii="Arial" w:hAnsi="Arial" w:cs="Arial"/>
          <w:sz w:val="24"/>
          <w:szCs w:val="24"/>
          <w:lang w:eastAsia="en-IN"/>
        </w:rPr>
        <w:t xml:space="preserve">. </w:t>
      </w:r>
      <w:proofErr w:type="gramStart"/>
      <w:r w:rsidRPr="00AB176E">
        <w:rPr>
          <w:rFonts w:ascii="Arial" w:hAnsi="Arial" w:cs="Arial"/>
          <w:sz w:val="24"/>
          <w:szCs w:val="24"/>
          <w:lang w:eastAsia="en-IN"/>
        </w:rPr>
        <w:t>doi:</w:t>
      </w:r>
      <w:proofErr w:type="gramEnd"/>
      <w:r w:rsidRPr="00AB176E">
        <w:rPr>
          <w:rFonts w:ascii="Arial" w:hAnsi="Arial" w:cs="Arial"/>
          <w:sz w:val="24"/>
          <w:szCs w:val="24"/>
          <w:lang w:eastAsia="en-IN"/>
        </w:rPr>
        <w:t>10.1007/s10490-026-10114-z.</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lastRenderedPageBreak/>
        <w:t xml:space="preserve">PESTEL-Analysis.com (2025) </w:t>
      </w:r>
      <w:r w:rsidRPr="00AB176E">
        <w:rPr>
          <w:rFonts w:ascii="Arial" w:hAnsi="Arial" w:cs="Arial"/>
          <w:i/>
          <w:iCs/>
          <w:sz w:val="24"/>
          <w:szCs w:val="24"/>
          <w:lang w:eastAsia="en-IN"/>
        </w:rPr>
        <w:t>Amazon PESTEL analysis</w:t>
      </w:r>
      <w:r w:rsidRPr="00AB176E">
        <w:rPr>
          <w:rFonts w:ascii="Arial" w:hAnsi="Arial" w:cs="Arial"/>
          <w:sz w:val="24"/>
          <w:szCs w:val="24"/>
          <w:lang w:eastAsia="en-IN"/>
        </w:rPr>
        <w:t xml:space="preserve">. Available at: </w:t>
      </w:r>
      <w:hyperlink r:id="rId28" w:history="1">
        <w:r w:rsidRPr="00AB176E">
          <w:rPr>
            <w:rStyle w:val="Hyperlink"/>
            <w:rFonts w:ascii="Arial" w:hAnsi="Arial" w:cs="Arial"/>
            <w:sz w:val="24"/>
            <w:szCs w:val="24"/>
            <w:lang w:eastAsia="en-IN"/>
          </w:rPr>
          <w:t>https://pestel-analysis.com/products/amazon-pestle-analysis</w:t>
        </w:r>
      </w:hyperlink>
      <w:r w:rsidRPr="00AB176E">
        <w:rPr>
          <w:rFonts w:ascii="Arial" w:hAnsi="Arial" w:cs="Arial"/>
          <w:sz w:val="24"/>
          <w:szCs w:val="24"/>
          <w:lang w:eastAsia="en-IN"/>
        </w:rPr>
        <w:t xml:space="preserve"> (Accessed: 1 April 2026).</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 xml:space="preserve">Quinn Emanuel (2026) </w:t>
      </w:r>
      <w:r w:rsidRPr="00AB176E">
        <w:rPr>
          <w:rFonts w:ascii="Arial" w:hAnsi="Arial" w:cs="Arial"/>
          <w:i/>
          <w:iCs/>
          <w:sz w:val="24"/>
          <w:szCs w:val="24"/>
          <w:lang w:eastAsia="en-IN"/>
        </w:rPr>
        <w:t>Key EU competition law developments: 2025 overview and 2026 predictions</w:t>
      </w:r>
      <w:r w:rsidRPr="00AB176E">
        <w:rPr>
          <w:rFonts w:ascii="Arial" w:hAnsi="Arial" w:cs="Arial"/>
          <w:sz w:val="24"/>
          <w:szCs w:val="24"/>
          <w:lang w:eastAsia="en-IN"/>
        </w:rPr>
        <w:t xml:space="preserve">, 8 January. Available at: </w:t>
      </w:r>
      <w:hyperlink r:id="rId29" w:history="1">
        <w:r w:rsidRPr="00AB176E">
          <w:rPr>
            <w:rStyle w:val="Hyperlink"/>
            <w:rFonts w:ascii="Arial" w:hAnsi="Arial" w:cs="Arial"/>
            <w:sz w:val="24"/>
            <w:szCs w:val="24"/>
            <w:lang w:eastAsia="en-IN"/>
          </w:rPr>
          <w:t>https://www.quinnemanuel.com/the-firm/publications/client-alert-key-eu-competition-law-developments-2025-overview-and-2026-predictions/</w:t>
        </w:r>
      </w:hyperlink>
      <w:r w:rsidRPr="00AB176E">
        <w:rPr>
          <w:rFonts w:ascii="Arial" w:hAnsi="Arial" w:cs="Arial"/>
          <w:sz w:val="24"/>
          <w:szCs w:val="24"/>
          <w:lang w:eastAsia="en-IN"/>
        </w:rPr>
        <w:t xml:space="preserve"> (Accessed: 1 April 2026).</w:t>
      </w:r>
    </w:p>
    <w:p w:rsidR="00501B6B" w:rsidRPr="00AB176E" w:rsidRDefault="00501B6B" w:rsidP="00AB176E">
      <w:pPr>
        <w:spacing w:line="360" w:lineRule="auto"/>
        <w:jc w:val="both"/>
        <w:rPr>
          <w:rFonts w:ascii="Arial" w:hAnsi="Arial" w:cs="Arial"/>
          <w:sz w:val="24"/>
          <w:szCs w:val="24"/>
          <w:lang w:eastAsia="en-IN"/>
        </w:rPr>
      </w:pPr>
      <w:r w:rsidRPr="00AB176E">
        <w:rPr>
          <w:rFonts w:ascii="Arial" w:hAnsi="Arial" w:cs="Arial"/>
          <w:sz w:val="24"/>
          <w:szCs w:val="24"/>
          <w:lang w:eastAsia="en-IN"/>
        </w:rPr>
        <w:t xml:space="preserve">Rugman, A.M. and </w:t>
      </w:r>
      <w:proofErr w:type="spellStart"/>
      <w:r w:rsidRPr="00AB176E">
        <w:rPr>
          <w:rFonts w:ascii="Arial" w:hAnsi="Arial" w:cs="Arial"/>
          <w:sz w:val="24"/>
          <w:szCs w:val="24"/>
          <w:lang w:eastAsia="en-IN"/>
        </w:rPr>
        <w:t>Verbeke</w:t>
      </w:r>
      <w:proofErr w:type="spellEnd"/>
      <w:r w:rsidRPr="00AB176E">
        <w:rPr>
          <w:rFonts w:ascii="Arial" w:hAnsi="Arial" w:cs="Arial"/>
          <w:sz w:val="24"/>
          <w:szCs w:val="24"/>
          <w:lang w:eastAsia="en-IN"/>
        </w:rPr>
        <w:t xml:space="preserve">, A. (2004) 'A perspective on regional and global strategies of multinational enterprises', </w:t>
      </w:r>
      <w:r w:rsidRPr="00AB176E">
        <w:rPr>
          <w:rFonts w:ascii="Arial" w:hAnsi="Arial" w:cs="Arial"/>
          <w:i/>
          <w:iCs/>
          <w:sz w:val="24"/>
          <w:szCs w:val="24"/>
          <w:lang w:eastAsia="en-IN"/>
        </w:rPr>
        <w:t>Journal of International Business Studies</w:t>
      </w:r>
      <w:r w:rsidRPr="00AB176E">
        <w:rPr>
          <w:rFonts w:ascii="Arial" w:hAnsi="Arial" w:cs="Arial"/>
          <w:sz w:val="24"/>
          <w:szCs w:val="24"/>
          <w:lang w:eastAsia="en-IN"/>
        </w:rPr>
        <w:t>, 35(1), pp.3–18.</w:t>
      </w:r>
    </w:p>
    <w:p w:rsidR="00501B6B" w:rsidRPr="00AB176E" w:rsidRDefault="00501B6B" w:rsidP="00AB176E">
      <w:pPr>
        <w:spacing w:line="360" w:lineRule="auto"/>
        <w:jc w:val="both"/>
        <w:rPr>
          <w:rFonts w:ascii="Arial" w:hAnsi="Arial" w:cs="Arial"/>
          <w:sz w:val="24"/>
          <w:szCs w:val="24"/>
        </w:rPr>
      </w:pPr>
    </w:p>
    <w:p w:rsidR="006A6A18" w:rsidRPr="00AB176E" w:rsidRDefault="006A6A18" w:rsidP="00AB176E">
      <w:pPr>
        <w:spacing w:line="360" w:lineRule="auto"/>
        <w:jc w:val="both"/>
        <w:rPr>
          <w:rFonts w:ascii="Arial" w:hAnsi="Arial" w:cs="Arial"/>
          <w:sz w:val="24"/>
          <w:szCs w:val="24"/>
        </w:rPr>
      </w:pPr>
    </w:p>
    <w:p w:rsidR="00F4588A" w:rsidRPr="00AB176E" w:rsidRDefault="00F4588A" w:rsidP="00AB176E">
      <w:pPr>
        <w:spacing w:line="360" w:lineRule="auto"/>
        <w:jc w:val="both"/>
        <w:rPr>
          <w:rFonts w:ascii="Arial" w:hAnsi="Arial" w:cs="Arial"/>
          <w:sz w:val="24"/>
          <w:szCs w:val="24"/>
        </w:rPr>
      </w:pPr>
    </w:p>
    <w:p w:rsidR="00B15D3A" w:rsidRPr="00AB176E" w:rsidRDefault="00B15D3A" w:rsidP="00AB176E">
      <w:pPr>
        <w:spacing w:line="360" w:lineRule="auto"/>
        <w:jc w:val="both"/>
        <w:rPr>
          <w:rFonts w:ascii="Arial" w:hAnsi="Arial" w:cs="Arial"/>
          <w:sz w:val="24"/>
          <w:szCs w:val="24"/>
        </w:rPr>
      </w:pPr>
    </w:p>
    <w:sectPr w:rsidR="00B15D3A" w:rsidRPr="00AB1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F6B1A"/>
    <w:multiLevelType w:val="hybridMultilevel"/>
    <w:tmpl w:val="2340A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585819"/>
    <w:multiLevelType w:val="hybridMultilevel"/>
    <w:tmpl w:val="E2FC95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58C7647"/>
    <w:multiLevelType w:val="hybridMultilevel"/>
    <w:tmpl w:val="8CA072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8205529"/>
    <w:multiLevelType w:val="hybridMultilevel"/>
    <w:tmpl w:val="75C809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FE44036"/>
    <w:multiLevelType w:val="hybridMultilevel"/>
    <w:tmpl w:val="3D5091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0EC717F"/>
    <w:multiLevelType w:val="hybridMultilevel"/>
    <w:tmpl w:val="BC36F7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33B61A9"/>
    <w:multiLevelType w:val="hybridMultilevel"/>
    <w:tmpl w:val="1190FE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8EE0585"/>
    <w:multiLevelType w:val="hybridMultilevel"/>
    <w:tmpl w:val="E774E7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9285B3A"/>
    <w:multiLevelType w:val="hybridMultilevel"/>
    <w:tmpl w:val="FAD8D3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11D013D"/>
    <w:multiLevelType w:val="hybridMultilevel"/>
    <w:tmpl w:val="39BA07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2803732"/>
    <w:multiLevelType w:val="hybridMultilevel"/>
    <w:tmpl w:val="5DDC3A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17874C3"/>
    <w:multiLevelType w:val="hybridMultilevel"/>
    <w:tmpl w:val="4092B5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18508AE"/>
    <w:multiLevelType w:val="hybridMultilevel"/>
    <w:tmpl w:val="51046A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4DD202F"/>
    <w:multiLevelType w:val="hybridMultilevel"/>
    <w:tmpl w:val="CD90C8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4213B5F"/>
    <w:multiLevelType w:val="hybridMultilevel"/>
    <w:tmpl w:val="F12CEA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63D23F3"/>
    <w:multiLevelType w:val="hybridMultilevel"/>
    <w:tmpl w:val="A11E75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02E0335"/>
    <w:multiLevelType w:val="hybridMultilevel"/>
    <w:tmpl w:val="6C0A45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10A1079"/>
    <w:multiLevelType w:val="hybridMultilevel"/>
    <w:tmpl w:val="67AA3F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11815E2"/>
    <w:multiLevelType w:val="hybridMultilevel"/>
    <w:tmpl w:val="54CA35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ED36257"/>
    <w:multiLevelType w:val="hybridMultilevel"/>
    <w:tmpl w:val="D35E47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BDC70C1"/>
    <w:multiLevelType w:val="hybridMultilevel"/>
    <w:tmpl w:val="F36034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DB44192"/>
    <w:multiLevelType w:val="hybridMultilevel"/>
    <w:tmpl w:val="5A7CB6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1"/>
  </w:num>
  <w:num w:numId="2">
    <w:abstractNumId w:val="3"/>
  </w:num>
  <w:num w:numId="3">
    <w:abstractNumId w:val="8"/>
  </w:num>
  <w:num w:numId="4">
    <w:abstractNumId w:val="6"/>
  </w:num>
  <w:num w:numId="5">
    <w:abstractNumId w:val="7"/>
  </w:num>
  <w:num w:numId="6">
    <w:abstractNumId w:val="2"/>
  </w:num>
  <w:num w:numId="7">
    <w:abstractNumId w:val="19"/>
  </w:num>
  <w:num w:numId="8">
    <w:abstractNumId w:val="17"/>
  </w:num>
  <w:num w:numId="9">
    <w:abstractNumId w:val="4"/>
  </w:num>
  <w:num w:numId="10">
    <w:abstractNumId w:val="14"/>
  </w:num>
  <w:num w:numId="11">
    <w:abstractNumId w:val="10"/>
  </w:num>
  <w:num w:numId="12">
    <w:abstractNumId w:val="13"/>
  </w:num>
  <w:num w:numId="13">
    <w:abstractNumId w:val="9"/>
  </w:num>
  <w:num w:numId="14">
    <w:abstractNumId w:val="12"/>
  </w:num>
  <w:num w:numId="15">
    <w:abstractNumId w:val="15"/>
  </w:num>
  <w:num w:numId="16">
    <w:abstractNumId w:val="0"/>
  </w:num>
  <w:num w:numId="17">
    <w:abstractNumId w:val="16"/>
  </w:num>
  <w:num w:numId="18">
    <w:abstractNumId w:val="1"/>
  </w:num>
  <w:num w:numId="19">
    <w:abstractNumId w:val="20"/>
  </w:num>
  <w:num w:numId="20">
    <w:abstractNumId w:val="18"/>
  </w:num>
  <w:num w:numId="21">
    <w:abstractNumId w:val="5"/>
  </w:num>
  <w:num w:numId="22">
    <w:abstractNumId w:val="1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14B5"/>
    <w:rsid w:val="00061C6C"/>
    <w:rsid w:val="00134FAC"/>
    <w:rsid w:val="00170AAD"/>
    <w:rsid w:val="001B045B"/>
    <w:rsid w:val="001D333E"/>
    <w:rsid w:val="001E220B"/>
    <w:rsid w:val="00226C63"/>
    <w:rsid w:val="00237294"/>
    <w:rsid w:val="00264229"/>
    <w:rsid w:val="00273B94"/>
    <w:rsid w:val="002B780A"/>
    <w:rsid w:val="003D0A1C"/>
    <w:rsid w:val="0041002C"/>
    <w:rsid w:val="00501B6B"/>
    <w:rsid w:val="0056350E"/>
    <w:rsid w:val="005652BB"/>
    <w:rsid w:val="005C0F50"/>
    <w:rsid w:val="006351B6"/>
    <w:rsid w:val="006A6A18"/>
    <w:rsid w:val="006C479F"/>
    <w:rsid w:val="006F10A8"/>
    <w:rsid w:val="008210D1"/>
    <w:rsid w:val="008314B5"/>
    <w:rsid w:val="0084143F"/>
    <w:rsid w:val="008709CF"/>
    <w:rsid w:val="00975558"/>
    <w:rsid w:val="00A75B92"/>
    <w:rsid w:val="00AB176E"/>
    <w:rsid w:val="00AF5974"/>
    <w:rsid w:val="00B00656"/>
    <w:rsid w:val="00B15D3A"/>
    <w:rsid w:val="00B74A98"/>
    <w:rsid w:val="00BE0F2C"/>
    <w:rsid w:val="00C81444"/>
    <w:rsid w:val="00CB28F4"/>
    <w:rsid w:val="00CC7152"/>
    <w:rsid w:val="00D92C1E"/>
    <w:rsid w:val="00E12BA6"/>
    <w:rsid w:val="00E13A13"/>
    <w:rsid w:val="00ED392B"/>
    <w:rsid w:val="00F35CCB"/>
    <w:rsid w:val="00F4588A"/>
    <w:rsid w:val="00FC1D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042AC"/>
  <w15:chartTrackingRefBased/>
  <w15:docId w15:val="{CE95304D-BD85-4642-A371-DBAFC3547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350E"/>
  </w:style>
  <w:style w:type="paragraph" w:styleId="Heading1">
    <w:name w:val="heading 1"/>
    <w:basedOn w:val="Normal"/>
    <w:next w:val="Normal"/>
    <w:link w:val="Heading1Char"/>
    <w:uiPriority w:val="9"/>
    <w:qFormat/>
    <w:rsid w:val="005652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314B5"/>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next w:val="Normal"/>
    <w:link w:val="Heading3Char"/>
    <w:uiPriority w:val="9"/>
    <w:semiHidden/>
    <w:unhideWhenUsed/>
    <w:qFormat/>
    <w:rsid w:val="006351B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14B5"/>
    <w:rPr>
      <w:rFonts w:ascii="Times New Roman" w:eastAsia="Times New Roman" w:hAnsi="Times New Roman" w:cs="Times New Roman"/>
      <w:b/>
      <w:bCs/>
      <w:sz w:val="36"/>
      <w:szCs w:val="36"/>
      <w:lang w:eastAsia="en-IN"/>
    </w:rPr>
  </w:style>
  <w:style w:type="paragraph" w:styleId="NormalWeb">
    <w:name w:val="Normal (Web)"/>
    <w:basedOn w:val="Normal"/>
    <w:uiPriority w:val="99"/>
    <w:unhideWhenUsed/>
    <w:rsid w:val="008314B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whitespace-normal">
    <w:name w:val="whitespace-normal"/>
    <w:basedOn w:val="DefaultParagraphFont"/>
    <w:rsid w:val="008314B5"/>
  </w:style>
  <w:style w:type="character" w:styleId="Emphasis">
    <w:name w:val="Emphasis"/>
    <w:basedOn w:val="DefaultParagraphFont"/>
    <w:uiPriority w:val="20"/>
    <w:qFormat/>
    <w:rsid w:val="008314B5"/>
    <w:rPr>
      <w:i/>
      <w:iCs/>
    </w:rPr>
  </w:style>
  <w:style w:type="character" w:styleId="Strong">
    <w:name w:val="Strong"/>
    <w:basedOn w:val="DefaultParagraphFont"/>
    <w:uiPriority w:val="22"/>
    <w:qFormat/>
    <w:rsid w:val="008314B5"/>
    <w:rPr>
      <w:b/>
      <w:bCs/>
    </w:rPr>
  </w:style>
  <w:style w:type="character" w:customStyle="1" w:styleId="Heading3Char">
    <w:name w:val="Heading 3 Char"/>
    <w:basedOn w:val="DefaultParagraphFont"/>
    <w:link w:val="Heading3"/>
    <w:uiPriority w:val="9"/>
    <w:semiHidden/>
    <w:rsid w:val="006351B6"/>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5652BB"/>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ED392B"/>
    <w:pPr>
      <w:spacing w:after="0" w:line="240" w:lineRule="auto"/>
    </w:pPr>
  </w:style>
  <w:style w:type="character" w:styleId="Hyperlink">
    <w:name w:val="Hyperlink"/>
    <w:basedOn w:val="DefaultParagraphFont"/>
    <w:uiPriority w:val="99"/>
    <w:unhideWhenUsed/>
    <w:rsid w:val="00A75B92"/>
    <w:rPr>
      <w:color w:val="0563C1" w:themeColor="hyperlink"/>
      <w:u w:val="single"/>
    </w:rPr>
  </w:style>
  <w:style w:type="paragraph" w:customStyle="1" w:styleId="font-claude-response-body">
    <w:name w:val="font-claude-response-body"/>
    <w:basedOn w:val="Normal"/>
    <w:rsid w:val="006A6A1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inline-flex">
    <w:name w:val="inline-flex"/>
    <w:basedOn w:val="DefaultParagraphFont"/>
    <w:rsid w:val="006A6A18"/>
  </w:style>
  <w:style w:type="character" w:customStyle="1" w:styleId="text-nowrap">
    <w:name w:val="text-nowrap"/>
    <w:basedOn w:val="DefaultParagraphFont"/>
    <w:rsid w:val="006A6A18"/>
  </w:style>
  <w:style w:type="paragraph" w:styleId="ListParagraph">
    <w:name w:val="List Paragraph"/>
    <w:basedOn w:val="Normal"/>
    <w:uiPriority w:val="34"/>
    <w:qFormat/>
    <w:rsid w:val="00061C6C"/>
    <w:pPr>
      <w:ind w:left="720"/>
      <w:contextualSpacing/>
    </w:pPr>
  </w:style>
  <w:style w:type="paragraph" w:styleId="TOCHeading">
    <w:name w:val="TOC Heading"/>
    <w:basedOn w:val="Heading1"/>
    <w:next w:val="Normal"/>
    <w:uiPriority w:val="39"/>
    <w:unhideWhenUsed/>
    <w:qFormat/>
    <w:rsid w:val="00AB176E"/>
    <w:pPr>
      <w:outlineLvl w:val="9"/>
    </w:pPr>
    <w:rPr>
      <w:lang w:val="en-US"/>
    </w:rPr>
  </w:style>
  <w:style w:type="paragraph" w:styleId="TOC2">
    <w:name w:val="toc 2"/>
    <w:basedOn w:val="Normal"/>
    <w:next w:val="Normal"/>
    <w:autoRedefine/>
    <w:uiPriority w:val="39"/>
    <w:unhideWhenUsed/>
    <w:rsid w:val="00226C6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26C63"/>
    <w:pPr>
      <w:spacing w:after="100"/>
    </w:pPr>
    <w:rPr>
      <w:rFonts w:eastAsiaTheme="minorEastAsia" w:cs="Times New Roman"/>
      <w:lang w:val="en-US"/>
    </w:rPr>
  </w:style>
  <w:style w:type="paragraph" w:styleId="TOC3">
    <w:name w:val="toc 3"/>
    <w:basedOn w:val="Normal"/>
    <w:next w:val="Normal"/>
    <w:autoRedefine/>
    <w:uiPriority w:val="39"/>
    <w:unhideWhenUsed/>
    <w:rsid w:val="00226C63"/>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089017">
      <w:bodyDiv w:val="1"/>
      <w:marLeft w:val="0"/>
      <w:marRight w:val="0"/>
      <w:marTop w:val="0"/>
      <w:marBottom w:val="0"/>
      <w:divBdr>
        <w:top w:val="none" w:sz="0" w:space="0" w:color="auto"/>
        <w:left w:val="none" w:sz="0" w:space="0" w:color="auto"/>
        <w:bottom w:val="none" w:sz="0" w:space="0" w:color="auto"/>
        <w:right w:val="none" w:sz="0" w:space="0" w:color="auto"/>
      </w:divBdr>
      <w:divsChild>
        <w:div w:id="2101681386">
          <w:marLeft w:val="0"/>
          <w:marRight w:val="0"/>
          <w:marTop w:val="0"/>
          <w:marBottom w:val="0"/>
          <w:divBdr>
            <w:top w:val="none" w:sz="0" w:space="0" w:color="auto"/>
            <w:left w:val="none" w:sz="0" w:space="0" w:color="auto"/>
            <w:bottom w:val="none" w:sz="0" w:space="0" w:color="auto"/>
            <w:right w:val="none" w:sz="0" w:space="0" w:color="auto"/>
          </w:divBdr>
          <w:divsChild>
            <w:div w:id="156776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42149">
      <w:bodyDiv w:val="1"/>
      <w:marLeft w:val="0"/>
      <w:marRight w:val="0"/>
      <w:marTop w:val="0"/>
      <w:marBottom w:val="0"/>
      <w:divBdr>
        <w:top w:val="none" w:sz="0" w:space="0" w:color="auto"/>
        <w:left w:val="none" w:sz="0" w:space="0" w:color="auto"/>
        <w:bottom w:val="none" w:sz="0" w:space="0" w:color="auto"/>
        <w:right w:val="none" w:sz="0" w:space="0" w:color="auto"/>
      </w:divBdr>
    </w:div>
    <w:div w:id="220942911">
      <w:bodyDiv w:val="1"/>
      <w:marLeft w:val="0"/>
      <w:marRight w:val="0"/>
      <w:marTop w:val="0"/>
      <w:marBottom w:val="0"/>
      <w:divBdr>
        <w:top w:val="none" w:sz="0" w:space="0" w:color="auto"/>
        <w:left w:val="none" w:sz="0" w:space="0" w:color="auto"/>
        <w:bottom w:val="none" w:sz="0" w:space="0" w:color="auto"/>
        <w:right w:val="none" w:sz="0" w:space="0" w:color="auto"/>
      </w:divBdr>
    </w:div>
    <w:div w:id="246890774">
      <w:bodyDiv w:val="1"/>
      <w:marLeft w:val="0"/>
      <w:marRight w:val="0"/>
      <w:marTop w:val="0"/>
      <w:marBottom w:val="0"/>
      <w:divBdr>
        <w:top w:val="none" w:sz="0" w:space="0" w:color="auto"/>
        <w:left w:val="none" w:sz="0" w:space="0" w:color="auto"/>
        <w:bottom w:val="none" w:sz="0" w:space="0" w:color="auto"/>
        <w:right w:val="none" w:sz="0" w:space="0" w:color="auto"/>
      </w:divBdr>
      <w:divsChild>
        <w:div w:id="886990488">
          <w:marLeft w:val="0"/>
          <w:marRight w:val="0"/>
          <w:marTop w:val="0"/>
          <w:marBottom w:val="0"/>
          <w:divBdr>
            <w:top w:val="none" w:sz="0" w:space="0" w:color="auto"/>
            <w:left w:val="none" w:sz="0" w:space="0" w:color="auto"/>
            <w:bottom w:val="none" w:sz="0" w:space="0" w:color="auto"/>
            <w:right w:val="none" w:sz="0" w:space="0" w:color="auto"/>
          </w:divBdr>
        </w:div>
      </w:divsChild>
    </w:div>
    <w:div w:id="250049509">
      <w:bodyDiv w:val="1"/>
      <w:marLeft w:val="0"/>
      <w:marRight w:val="0"/>
      <w:marTop w:val="0"/>
      <w:marBottom w:val="0"/>
      <w:divBdr>
        <w:top w:val="none" w:sz="0" w:space="0" w:color="auto"/>
        <w:left w:val="none" w:sz="0" w:space="0" w:color="auto"/>
        <w:bottom w:val="none" w:sz="0" w:space="0" w:color="auto"/>
        <w:right w:val="none" w:sz="0" w:space="0" w:color="auto"/>
      </w:divBdr>
    </w:div>
    <w:div w:id="266545317">
      <w:bodyDiv w:val="1"/>
      <w:marLeft w:val="0"/>
      <w:marRight w:val="0"/>
      <w:marTop w:val="0"/>
      <w:marBottom w:val="0"/>
      <w:divBdr>
        <w:top w:val="none" w:sz="0" w:space="0" w:color="auto"/>
        <w:left w:val="none" w:sz="0" w:space="0" w:color="auto"/>
        <w:bottom w:val="none" w:sz="0" w:space="0" w:color="auto"/>
        <w:right w:val="none" w:sz="0" w:space="0" w:color="auto"/>
      </w:divBdr>
    </w:div>
    <w:div w:id="301077508">
      <w:bodyDiv w:val="1"/>
      <w:marLeft w:val="0"/>
      <w:marRight w:val="0"/>
      <w:marTop w:val="0"/>
      <w:marBottom w:val="0"/>
      <w:divBdr>
        <w:top w:val="none" w:sz="0" w:space="0" w:color="auto"/>
        <w:left w:val="none" w:sz="0" w:space="0" w:color="auto"/>
        <w:bottom w:val="none" w:sz="0" w:space="0" w:color="auto"/>
        <w:right w:val="none" w:sz="0" w:space="0" w:color="auto"/>
      </w:divBdr>
    </w:div>
    <w:div w:id="302741183">
      <w:bodyDiv w:val="1"/>
      <w:marLeft w:val="0"/>
      <w:marRight w:val="0"/>
      <w:marTop w:val="0"/>
      <w:marBottom w:val="0"/>
      <w:divBdr>
        <w:top w:val="none" w:sz="0" w:space="0" w:color="auto"/>
        <w:left w:val="none" w:sz="0" w:space="0" w:color="auto"/>
        <w:bottom w:val="none" w:sz="0" w:space="0" w:color="auto"/>
        <w:right w:val="none" w:sz="0" w:space="0" w:color="auto"/>
      </w:divBdr>
    </w:div>
    <w:div w:id="334193111">
      <w:bodyDiv w:val="1"/>
      <w:marLeft w:val="0"/>
      <w:marRight w:val="0"/>
      <w:marTop w:val="0"/>
      <w:marBottom w:val="0"/>
      <w:divBdr>
        <w:top w:val="none" w:sz="0" w:space="0" w:color="auto"/>
        <w:left w:val="none" w:sz="0" w:space="0" w:color="auto"/>
        <w:bottom w:val="none" w:sz="0" w:space="0" w:color="auto"/>
        <w:right w:val="none" w:sz="0" w:space="0" w:color="auto"/>
      </w:divBdr>
      <w:divsChild>
        <w:div w:id="1074401749">
          <w:marLeft w:val="0"/>
          <w:marRight w:val="0"/>
          <w:marTop w:val="0"/>
          <w:marBottom w:val="0"/>
          <w:divBdr>
            <w:top w:val="none" w:sz="0" w:space="0" w:color="auto"/>
            <w:left w:val="none" w:sz="0" w:space="0" w:color="auto"/>
            <w:bottom w:val="none" w:sz="0" w:space="0" w:color="auto"/>
            <w:right w:val="none" w:sz="0" w:space="0" w:color="auto"/>
          </w:divBdr>
        </w:div>
      </w:divsChild>
    </w:div>
    <w:div w:id="341320062">
      <w:bodyDiv w:val="1"/>
      <w:marLeft w:val="0"/>
      <w:marRight w:val="0"/>
      <w:marTop w:val="0"/>
      <w:marBottom w:val="0"/>
      <w:divBdr>
        <w:top w:val="none" w:sz="0" w:space="0" w:color="auto"/>
        <w:left w:val="none" w:sz="0" w:space="0" w:color="auto"/>
        <w:bottom w:val="none" w:sz="0" w:space="0" w:color="auto"/>
        <w:right w:val="none" w:sz="0" w:space="0" w:color="auto"/>
      </w:divBdr>
    </w:div>
    <w:div w:id="388310333">
      <w:bodyDiv w:val="1"/>
      <w:marLeft w:val="0"/>
      <w:marRight w:val="0"/>
      <w:marTop w:val="0"/>
      <w:marBottom w:val="0"/>
      <w:divBdr>
        <w:top w:val="none" w:sz="0" w:space="0" w:color="auto"/>
        <w:left w:val="none" w:sz="0" w:space="0" w:color="auto"/>
        <w:bottom w:val="none" w:sz="0" w:space="0" w:color="auto"/>
        <w:right w:val="none" w:sz="0" w:space="0" w:color="auto"/>
      </w:divBdr>
    </w:div>
    <w:div w:id="425613884">
      <w:bodyDiv w:val="1"/>
      <w:marLeft w:val="0"/>
      <w:marRight w:val="0"/>
      <w:marTop w:val="0"/>
      <w:marBottom w:val="0"/>
      <w:divBdr>
        <w:top w:val="none" w:sz="0" w:space="0" w:color="auto"/>
        <w:left w:val="none" w:sz="0" w:space="0" w:color="auto"/>
        <w:bottom w:val="none" w:sz="0" w:space="0" w:color="auto"/>
        <w:right w:val="none" w:sz="0" w:space="0" w:color="auto"/>
      </w:divBdr>
    </w:div>
    <w:div w:id="467864845">
      <w:bodyDiv w:val="1"/>
      <w:marLeft w:val="0"/>
      <w:marRight w:val="0"/>
      <w:marTop w:val="0"/>
      <w:marBottom w:val="0"/>
      <w:divBdr>
        <w:top w:val="none" w:sz="0" w:space="0" w:color="auto"/>
        <w:left w:val="none" w:sz="0" w:space="0" w:color="auto"/>
        <w:bottom w:val="none" w:sz="0" w:space="0" w:color="auto"/>
        <w:right w:val="none" w:sz="0" w:space="0" w:color="auto"/>
      </w:divBdr>
    </w:div>
    <w:div w:id="513887959">
      <w:bodyDiv w:val="1"/>
      <w:marLeft w:val="0"/>
      <w:marRight w:val="0"/>
      <w:marTop w:val="0"/>
      <w:marBottom w:val="0"/>
      <w:divBdr>
        <w:top w:val="none" w:sz="0" w:space="0" w:color="auto"/>
        <w:left w:val="none" w:sz="0" w:space="0" w:color="auto"/>
        <w:bottom w:val="none" w:sz="0" w:space="0" w:color="auto"/>
        <w:right w:val="none" w:sz="0" w:space="0" w:color="auto"/>
      </w:divBdr>
    </w:div>
    <w:div w:id="518810868">
      <w:bodyDiv w:val="1"/>
      <w:marLeft w:val="0"/>
      <w:marRight w:val="0"/>
      <w:marTop w:val="0"/>
      <w:marBottom w:val="0"/>
      <w:divBdr>
        <w:top w:val="none" w:sz="0" w:space="0" w:color="auto"/>
        <w:left w:val="none" w:sz="0" w:space="0" w:color="auto"/>
        <w:bottom w:val="none" w:sz="0" w:space="0" w:color="auto"/>
        <w:right w:val="none" w:sz="0" w:space="0" w:color="auto"/>
      </w:divBdr>
      <w:divsChild>
        <w:div w:id="410153302">
          <w:marLeft w:val="0"/>
          <w:marRight w:val="0"/>
          <w:marTop w:val="0"/>
          <w:marBottom w:val="0"/>
          <w:divBdr>
            <w:top w:val="none" w:sz="0" w:space="0" w:color="auto"/>
            <w:left w:val="none" w:sz="0" w:space="0" w:color="auto"/>
            <w:bottom w:val="none" w:sz="0" w:space="0" w:color="auto"/>
            <w:right w:val="none" w:sz="0" w:space="0" w:color="auto"/>
          </w:divBdr>
        </w:div>
      </w:divsChild>
    </w:div>
    <w:div w:id="522398375">
      <w:bodyDiv w:val="1"/>
      <w:marLeft w:val="0"/>
      <w:marRight w:val="0"/>
      <w:marTop w:val="0"/>
      <w:marBottom w:val="0"/>
      <w:divBdr>
        <w:top w:val="none" w:sz="0" w:space="0" w:color="auto"/>
        <w:left w:val="none" w:sz="0" w:space="0" w:color="auto"/>
        <w:bottom w:val="none" w:sz="0" w:space="0" w:color="auto"/>
        <w:right w:val="none" w:sz="0" w:space="0" w:color="auto"/>
      </w:divBdr>
      <w:divsChild>
        <w:div w:id="1873879223">
          <w:marLeft w:val="0"/>
          <w:marRight w:val="0"/>
          <w:marTop w:val="0"/>
          <w:marBottom w:val="0"/>
          <w:divBdr>
            <w:top w:val="none" w:sz="0" w:space="0" w:color="auto"/>
            <w:left w:val="none" w:sz="0" w:space="0" w:color="auto"/>
            <w:bottom w:val="none" w:sz="0" w:space="0" w:color="auto"/>
            <w:right w:val="none" w:sz="0" w:space="0" w:color="auto"/>
          </w:divBdr>
        </w:div>
      </w:divsChild>
    </w:div>
    <w:div w:id="551616679">
      <w:bodyDiv w:val="1"/>
      <w:marLeft w:val="0"/>
      <w:marRight w:val="0"/>
      <w:marTop w:val="0"/>
      <w:marBottom w:val="0"/>
      <w:divBdr>
        <w:top w:val="none" w:sz="0" w:space="0" w:color="auto"/>
        <w:left w:val="none" w:sz="0" w:space="0" w:color="auto"/>
        <w:bottom w:val="none" w:sz="0" w:space="0" w:color="auto"/>
        <w:right w:val="none" w:sz="0" w:space="0" w:color="auto"/>
      </w:divBdr>
    </w:div>
    <w:div w:id="556084649">
      <w:bodyDiv w:val="1"/>
      <w:marLeft w:val="0"/>
      <w:marRight w:val="0"/>
      <w:marTop w:val="0"/>
      <w:marBottom w:val="0"/>
      <w:divBdr>
        <w:top w:val="none" w:sz="0" w:space="0" w:color="auto"/>
        <w:left w:val="none" w:sz="0" w:space="0" w:color="auto"/>
        <w:bottom w:val="none" w:sz="0" w:space="0" w:color="auto"/>
        <w:right w:val="none" w:sz="0" w:space="0" w:color="auto"/>
      </w:divBdr>
    </w:div>
    <w:div w:id="590704553">
      <w:bodyDiv w:val="1"/>
      <w:marLeft w:val="0"/>
      <w:marRight w:val="0"/>
      <w:marTop w:val="0"/>
      <w:marBottom w:val="0"/>
      <w:divBdr>
        <w:top w:val="none" w:sz="0" w:space="0" w:color="auto"/>
        <w:left w:val="none" w:sz="0" w:space="0" w:color="auto"/>
        <w:bottom w:val="none" w:sz="0" w:space="0" w:color="auto"/>
        <w:right w:val="none" w:sz="0" w:space="0" w:color="auto"/>
      </w:divBdr>
      <w:divsChild>
        <w:div w:id="58752069">
          <w:marLeft w:val="0"/>
          <w:marRight w:val="0"/>
          <w:marTop w:val="0"/>
          <w:marBottom w:val="0"/>
          <w:divBdr>
            <w:top w:val="none" w:sz="0" w:space="0" w:color="auto"/>
            <w:left w:val="none" w:sz="0" w:space="0" w:color="auto"/>
            <w:bottom w:val="none" w:sz="0" w:space="0" w:color="auto"/>
            <w:right w:val="none" w:sz="0" w:space="0" w:color="auto"/>
          </w:divBdr>
        </w:div>
      </w:divsChild>
    </w:div>
    <w:div w:id="595021284">
      <w:bodyDiv w:val="1"/>
      <w:marLeft w:val="0"/>
      <w:marRight w:val="0"/>
      <w:marTop w:val="0"/>
      <w:marBottom w:val="0"/>
      <w:divBdr>
        <w:top w:val="none" w:sz="0" w:space="0" w:color="auto"/>
        <w:left w:val="none" w:sz="0" w:space="0" w:color="auto"/>
        <w:bottom w:val="none" w:sz="0" w:space="0" w:color="auto"/>
        <w:right w:val="none" w:sz="0" w:space="0" w:color="auto"/>
      </w:divBdr>
    </w:div>
    <w:div w:id="616182905">
      <w:bodyDiv w:val="1"/>
      <w:marLeft w:val="0"/>
      <w:marRight w:val="0"/>
      <w:marTop w:val="0"/>
      <w:marBottom w:val="0"/>
      <w:divBdr>
        <w:top w:val="none" w:sz="0" w:space="0" w:color="auto"/>
        <w:left w:val="none" w:sz="0" w:space="0" w:color="auto"/>
        <w:bottom w:val="none" w:sz="0" w:space="0" w:color="auto"/>
        <w:right w:val="none" w:sz="0" w:space="0" w:color="auto"/>
      </w:divBdr>
    </w:div>
    <w:div w:id="622659764">
      <w:bodyDiv w:val="1"/>
      <w:marLeft w:val="0"/>
      <w:marRight w:val="0"/>
      <w:marTop w:val="0"/>
      <w:marBottom w:val="0"/>
      <w:divBdr>
        <w:top w:val="none" w:sz="0" w:space="0" w:color="auto"/>
        <w:left w:val="none" w:sz="0" w:space="0" w:color="auto"/>
        <w:bottom w:val="none" w:sz="0" w:space="0" w:color="auto"/>
        <w:right w:val="none" w:sz="0" w:space="0" w:color="auto"/>
      </w:divBdr>
    </w:div>
    <w:div w:id="665520020">
      <w:bodyDiv w:val="1"/>
      <w:marLeft w:val="0"/>
      <w:marRight w:val="0"/>
      <w:marTop w:val="0"/>
      <w:marBottom w:val="0"/>
      <w:divBdr>
        <w:top w:val="none" w:sz="0" w:space="0" w:color="auto"/>
        <w:left w:val="none" w:sz="0" w:space="0" w:color="auto"/>
        <w:bottom w:val="none" w:sz="0" w:space="0" w:color="auto"/>
        <w:right w:val="none" w:sz="0" w:space="0" w:color="auto"/>
      </w:divBdr>
    </w:div>
    <w:div w:id="698287467">
      <w:bodyDiv w:val="1"/>
      <w:marLeft w:val="0"/>
      <w:marRight w:val="0"/>
      <w:marTop w:val="0"/>
      <w:marBottom w:val="0"/>
      <w:divBdr>
        <w:top w:val="none" w:sz="0" w:space="0" w:color="auto"/>
        <w:left w:val="none" w:sz="0" w:space="0" w:color="auto"/>
        <w:bottom w:val="none" w:sz="0" w:space="0" w:color="auto"/>
        <w:right w:val="none" w:sz="0" w:space="0" w:color="auto"/>
      </w:divBdr>
    </w:div>
    <w:div w:id="715661194">
      <w:bodyDiv w:val="1"/>
      <w:marLeft w:val="0"/>
      <w:marRight w:val="0"/>
      <w:marTop w:val="0"/>
      <w:marBottom w:val="0"/>
      <w:divBdr>
        <w:top w:val="none" w:sz="0" w:space="0" w:color="auto"/>
        <w:left w:val="none" w:sz="0" w:space="0" w:color="auto"/>
        <w:bottom w:val="none" w:sz="0" w:space="0" w:color="auto"/>
        <w:right w:val="none" w:sz="0" w:space="0" w:color="auto"/>
      </w:divBdr>
    </w:div>
    <w:div w:id="763264025">
      <w:bodyDiv w:val="1"/>
      <w:marLeft w:val="0"/>
      <w:marRight w:val="0"/>
      <w:marTop w:val="0"/>
      <w:marBottom w:val="0"/>
      <w:divBdr>
        <w:top w:val="none" w:sz="0" w:space="0" w:color="auto"/>
        <w:left w:val="none" w:sz="0" w:space="0" w:color="auto"/>
        <w:bottom w:val="none" w:sz="0" w:space="0" w:color="auto"/>
        <w:right w:val="none" w:sz="0" w:space="0" w:color="auto"/>
      </w:divBdr>
    </w:div>
    <w:div w:id="768352888">
      <w:bodyDiv w:val="1"/>
      <w:marLeft w:val="0"/>
      <w:marRight w:val="0"/>
      <w:marTop w:val="0"/>
      <w:marBottom w:val="0"/>
      <w:divBdr>
        <w:top w:val="none" w:sz="0" w:space="0" w:color="auto"/>
        <w:left w:val="none" w:sz="0" w:space="0" w:color="auto"/>
        <w:bottom w:val="none" w:sz="0" w:space="0" w:color="auto"/>
        <w:right w:val="none" w:sz="0" w:space="0" w:color="auto"/>
      </w:divBdr>
    </w:div>
    <w:div w:id="790394864">
      <w:bodyDiv w:val="1"/>
      <w:marLeft w:val="0"/>
      <w:marRight w:val="0"/>
      <w:marTop w:val="0"/>
      <w:marBottom w:val="0"/>
      <w:divBdr>
        <w:top w:val="none" w:sz="0" w:space="0" w:color="auto"/>
        <w:left w:val="none" w:sz="0" w:space="0" w:color="auto"/>
        <w:bottom w:val="none" w:sz="0" w:space="0" w:color="auto"/>
        <w:right w:val="none" w:sz="0" w:space="0" w:color="auto"/>
      </w:divBdr>
      <w:divsChild>
        <w:div w:id="2088455054">
          <w:marLeft w:val="0"/>
          <w:marRight w:val="0"/>
          <w:marTop w:val="0"/>
          <w:marBottom w:val="0"/>
          <w:divBdr>
            <w:top w:val="none" w:sz="0" w:space="0" w:color="auto"/>
            <w:left w:val="none" w:sz="0" w:space="0" w:color="auto"/>
            <w:bottom w:val="none" w:sz="0" w:space="0" w:color="auto"/>
            <w:right w:val="none" w:sz="0" w:space="0" w:color="auto"/>
          </w:divBdr>
        </w:div>
      </w:divsChild>
    </w:div>
    <w:div w:id="850098330">
      <w:bodyDiv w:val="1"/>
      <w:marLeft w:val="0"/>
      <w:marRight w:val="0"/>
      <w:marTop w:val="0"/>
      <w:marBottom w:val="0"/>
      <w:divBdr>
        <w:top w:val="none" w:sz="0" w:space="0" w:color="auto"/>
        <w:left w:val="none" w:sz="0" w:space="0" w:color="auto"/>
        <w:bottom w:val="none" w:sz="0" w:space="0" w:color="auto"/>
        <w:right w:val="none" w:sz="0" w:space="0" w:color="auto"/>
      </w:divBdr>
    </w:div>
    <w:div w:id="877662191">
      <w:bodyDiv w:val="1"/>
      <w:marLeft w:val="0"/>
      <w:marRight w:val="0"/>
      <w:marTop w:val="0"/>
      <w:marBottom w:val="0"/>
      <w:divBdr>
        <w:top w:val="none" w:sz="0" w:space="0" w:color="auto"/>
        <w:left w:val="none" w:sz="0" w:space="0" w:color="auto"/>
        <w:bottom w:val="none" w:sz="0" w:space="0" w:color="auto"/>
        <w:right w:val="none" w:sz="0" w:space="0" w:color="auto"/>
      </w:divBdr>
    </w:div>
    <w:div w:id="914825075">
      <w:bodyDiv w:val="1"/>
      <w:marLeft w:val="0"/>
      <w:marRight w:val="0"/>
      <w:marTop w:val="0"/>
      <w:marBottom w:val="0"/>
      <w:divBdr>
        <w:top w:val="none" w:sz="0" w:space="0" w:color="auto"/>
        <w:left w:val="none" w:sz="0" w:space="0" w:color="auto"/>
        <w:bottom w:val="none" w:sz="0" w:space="0" w:color="auto"/>
        <w:right w:val="none" w:sz="0" w:space="0" w:color="auto"/>
      </w:divBdr>
    </w:div>
    <w:div w:id="919291458">
      <w:bodyDiv w:val="1"/>
      <w:marLeft w:val="0"/>
      <w:marRight w:val="0"/>
      <w:marTop w:val="0"/>
      <w:marBottom w:val="0"/>
      <w:divBdr>
        <w:top w:val="none" w:sz="0" w:space="0" w:color="auto"/>
        <w:left w:val="none" w:sz="0" w:space="0" w:color="auto"/>
        <w:bottom w:val="none" w:sz="0" w:space="0" w:color="auto"/>
        <w:right w:val="none" w:sz="0" w:space="0" w:color="auto"/>
      </w:divBdr>
      <w:divsChild>
        <w:div w:id="334765453">
          <w:marLeft w:val="0"/>
          <w:marRight w:val="0"/>
          <w:marTop w:val="0"/>
          <w:marBottom w:val="0"/>
          <w:divBdr>
            <w:top w:val="none" w:sz="0" w:space="0" w:color="auto"/>
            <w:left w:val="none" w:sz="0" w:space="0" w:color="auto"/>
            <w:bottom w:val="none" w:sz="0" w:space="0" w:color="auto"/>
            <w:right w:val="none" w:sz="0" w:space="0" w:color="auto"/>
          </w:divBdr>
        </w:div>
      </w:divsChild>
    </w:div>
    <w:div w:id="926890385">
      <w:bodyDiv w:val="1"/>
      <w:marLeft w:val="0"/>
      <w:marRight w:val="0"/>
      <w:marTop w:val="0"/>
      <w:marBottom w:val="0"/>
      <w:divBdr>
        <w:top w:val="none" w:sz="0" w:space="0" w:color="auto"/>
        <w:left w:val="none" w:sz="0" w:space="0" w:color="auto"/>
        <w:bottom w:val="none" w:sz="0" w:space="0" w:color="auto"/>
        <w:right w:val="none" w:sz="0" w:space="0" w:color="auto"/>
      </w:divBdr>
      <w:divsChild>
        <w:div w:id="321352874">
          <w:marLeft w:val="0"/>
          <w:marRight w:val="0"/>
          <w:marTop w:val="0"/>
          <w:marBottom w:val="0"/>
          <w:divBdr>
            <w:top w:val="none" w:sz="0" w:space="0" w:color="auto"/>
            <w:left w:val="none" w:sz="0" w:space="0" w:color="auto"/>
            <w:bottom w:val="none" w:sz="0" w:space="0" w:color="auto"/>
            <w:right w:val="none" w:sz="0" w:space="0" w:color="auto"/>
          </w:divBdr>
        </w:div>
      </w:divsChild>
    </w:div>
    <w:div w:id="972446650">
      <w:bodyDiv w:val="1"/>
      <w:marLeft w:val="0"/>
      <w:marRight w:val="0"/>
      <w:marTop w:val="0"/>
      <w:marBottom w:val="0"/>
      <w:divBdr>
        <w:top w:val="none" w:sz="0" w:space="0" w:color="auto"/>
        <w:left w:val="none" w:sz="0" w:space="0" w:color="auto"/>
        <w:bottom w:val="none" w:sz="0" w:space="0" w:color="auto"/>
        <w:right w:val="none" w:sz="0" w:space="0" w:color="auto"/>
      </w:divBdr>
    </w:div>
    <w:div w:id="1016728876">
      <w:bodyDiv w:val="1"/>
      <w:marLeft w:val="0"/>
      <w:marRight w:val="0"/>
      <w:marTop w:val="0"/>
      <w:marBottom w:val="0"/>
      <w:divBdr>
        <w:top w:val="none" w:sz="0" w:space="0" w:color="auto"/>
        <w:left w:val="none" w:sz="0" w:space="0" w:color="auto"/>
        <w:bottom w:val="none" w:sz="0" w:space="0" w:color="auto"/>
        <w:right w:val="none" w:sz="0" w:space="0" w:color="auto"/>
      </w:divBdr>
    </w:div>
    <w:div w:id="1031876570">
      <w:bodyDiv w:val="1"/>
      <w:marLeft w:val="0"/>
      <w:marRight w:val="0"/>
      <w:marTop w:val="0"/>
      <w:marBottom w:val="0"/>
      <w:divBdr>
        <w:top w:val="none" w:sz="0" w:space="0" w:color="auto"/>
        <w:left w:val="none" w:sz="0" w:space="0" w:color="auto"/>
        <w:bottom w:val="none" w:sz="0" w:space="0" w:color="auto"/>
        <w:right w:val="none" w:sz="0" w:space="0" w:color="auto"/>
      </w:divBdr>
    </w:div>
    <w:div w:id="1040278070">
      <w:bodyDiv w:val="1"/>
      <w:marLeft w:val="0"/>
      <w:marRight w:val="0"/>
      <w:marTop w:val="0"/>
      <w:marBottom w:val="0"/>
      <w:divBdr>
        <w:top w:val="none" w:sz="0" w:space="0" w:color="auto"/>
        <w:left w:val="none" w:sz="0" w:space="0" w:color="auto"/>
        <w:bottom w:val="none" w:sz="0" w:space="0" w:color="auto"/>
        <w:right w:val="none" w:sz="0" w:space="0" w:color="auto"/>
      </w:divBdr>
    </w:div>
    <w:div w:id="1167286984">
      <w:bodyDiv w:val="1"/>
      <w:marLeft w:val="0"/>
      <w:marRight w:val="0"/>
      <w:marTop w:val="0"/>
      <w:marBottom w:val="0"/>
      <w:divBdr>
        <w:top w:val="none" w:sz="0" w:space="0" w:color="auto"/>
        <w:left w:val="none" w:sz="0" w:space="0" w:color="auto"/>
        <w:bottom w:val="none" w:sz="0" w:space="0" w:color="auto"/>
        <w:right w:val="none" w:sz="0" w:space="0" w:color="auto"/>
      </w:divBdr>
    </w:div>
    <w:div w:id="1225486766">
      <w:bodyDiv w:val="1"/>
      <w:marLeft w:val="0"/>
      <w:marRight w:val="0"/>
      <w:marTop w:val="0"/>
      <w:marBottom w:val="0"/>
      <w:divBdr>
        <w:top w:val="none" w:sz="0" w:space="0" w:color="auto"/>
        <w:left w:val="none" w:sz="0" w:space="0" w:color="auto"/>
        <w:bottom w:val="none" w:sz="0" w:space="0" w:color="auto"/>
        <w:right w:val="none" w:sz="0" w:space="0" w:color="auto"/>
      </w:divBdr>
      <w:divsChild>
        <w:div w:id="1435787336">
          <w:marLeft w:val="0"/>
          <w:marRight w:val="0"/>
          <w:marTop w:val="0"/>
          <w:marBottom w:val="0"/>
          <w:divBdr>
            <w:top w:val="none" w:sz="0" w:space="0" w:color="auto"/>
            <w:left w:val="none" w:sz="0" w:space="0" w:color="auto"/>
            <w:bottom w:val="none" w:sz="0" w:space="0" w:color="auto"/>
            <w:right w:val="none" w:sz="0" w:space="0" w:color="auto"/>
          </w:divBdr>
        </w:div>
      </w:divsChild>
    </w:div>
    <w:div w:id="1258296364">
      <w:bodyDiv w:val="1"/>
      <w:marLeft w:val="0"/>
      <w:marRight w:val="0"/>
      <w:marTop w:val="0"/>
      <w:marBottom w:val="0"/>
      <w:divBdr>
        <w:top w:val="none" w:sz="0" w:space="0" w:color="auto"/>
        <w:left w:val="none" w:sz="0" w:space="0" w:color="auto"/>
        <w:bottom w:val="none" w:sz="0" w:space="0" w:color="auto"/>
        <w:right w:val="none" w:sz="0" w:space="0" w:color="auto"/>
      </w:divBdr>
    </w:div>
    <w:div w:id="1315454527">
      <w:bodyDiv w:val="1"/>
      <w:marLeft w:val="0"/>
      <w:marRight w:val="0"/>
      <w:marTop w:val="0"/>
      <w:marBottom w:val="0"/>
      <w:divBdr>
        <w:top w:val="none" w:sz="0" w:space="0" w:color="auto"/>
        <w:left w:val="none" w:sz="0" w:space="0" w:color="auto"/>
        <w:bottom w:val="none" w:sz="0" w:space="0" w:color="auto"/>
        <w:right w:val="none" w:sz="0" w:space="0" w:color="auto"/>
      </w:divBdr>
    </w:div>
    <w:div w:id="1333948318">
      <w:bodyDiv w:val="1"/>
      <w:marLeft w:val="0"/>
      <w:marRight w:val="0"/>
      <w:marTop w:val="0"/>
      <w:marBottom w:val="0"/>
      <w:divBdr>
        <w:top w:val="none" w:sz="0" w:space="0" w:color="auto"/>
        <w:left w:val="none" w:sz="0" w:space="0" w:color="auto"/>
        <w:bottom w:val="none" w:sz="0" w:space="0" w:color="auto"/>
        <w:right w:val="none" w:sz="0" w:space="0" w:color="auto"/>
      </w:divBdr>
    </w:div>
    <w:div w:id="1364598107">
      <w:bodyDiv w:val="1"/>
      <w:marLeft w:val="0"/>
      <w:marRight w:val="0"/>
      <w:marTop w:val="0"/>
      <w:marBottom w:val="0"/>
      <w:divBdr>
        <w:top w:val="none" w:sz="0" w:space="0" w:color="auto"/>
        <w:left w:val="none" w:sz="0" w:space="0" w:color="auto"/>
        <w:bottom w:val="none" w:sz="0" w:space="0" w:color="auto"/>
        <w:right w:val="none" w:sz="0" w:space="0" w:color="auto"/>
      </w:divBdr>
    </w:div>
    <w:div w:id="1371102217">
      <w:bodyDiv w:val="1"/>
      <w:marLeft w:val="0"/>
      <w:marRight w:val="0"/>
      <w:marTop w:val="0"/>
      <w:marBottom w:val="0"/>
      <w:divBdr>
        <w:top w:val="none" w:sz="0" w:space="0" w:color="auto"/>
        <w:left w:val="none" w:sz="0" w:space="0" w:color="auto"/>
        <w:bottom w:val="none" w:sz="0" w:space="0" w:color="auto"/>
        <w:right w:val="none" w:sz="0" w:space="0" w:color="auto"/>
      </w:divBdr>
    </w:div>
    <w:div w:id="1443527219">
      <w:bodyDiv w:val="1"/>
      <w:marLeft w:val="0"/>
      <w:marRight w:val="0"/>
      <w:marTop w:val="0"/>
      <w:marBottom w:val="0"/>
      <w:divBdr>
        <w:top w:val="none" w:sz="0" w:space="0" w:color="auto"/>
        <w:left w:val="none" w:sz="0" w:space="0" w:color="auto"/>
        <w:bottom w:val="none" w:sz="0" w:space="0" w:color="auto"/>
        <w:right w:val="none" w:sz="0" w:space="0" w:color="auto"/>
      </w:divBdr>
    </w:div>
    <w:div w:id="1474910061">
      <w:bodyDiv w:val="1"/>
      <w:marLeft w:val="0"/>
      <w:marRight w:val="0"/>
      <w:marTop w:val="0"/>
      <w:marBottom w:val="0"/>
      <w:divBdr>
        <w:top w:val="none" w:sz="0" w:space="0" w:color="auto"/>
        <w:left w:val="none" w:sz="0" w:space="0" w:color="auto"/>
        <w:bottom w:val="none" w:sz="0" w:space="0" w:color="auto"/>
        <w:right w:val="none" w:sz="0" w:space="0" w:color="auto"/>
      </w:divBdr>
    </w:div>
    <w:div w:id="1497527116">
      <w:bodyDiv w:val="1"/>
      <w:marLeft w:val="0"/>
      <w:marRight w:val="0"/>
      <w:marTop w:val="0"/>
      <w:marBottom w:val="0"/>
      <w:divBdr>
        <w:top w:val="none" w:sz="0" w:space="0" w:color="auto"/>
        <w:left w:val="none" w:sz="0" w:space="0" w:color="auto"/>
        <w:bottom w:val="none" w:sz="0" w:space="0" w:color="auto"/>
        <w:right w:val="none" w:sz="0" w:space="0" w:color="auto"/>
      </w:divBdr>
    </w:div>
    <w:div w:id="1518348106">
      <w:bodyDiv w:val="1"/>
      <w:marLeft w:val="0"/>
      <w:marRight w:val="0"/>
      <w:marTop w:val="0"/>
      <w:marBottom w:val="0"/>
      <w:divBdr>
        <w:top w:val="none" w:sz="0" w:space="0" w:color="auto"/>
        <w:left w:val="none" w:sz="0" w:space="0" w:color="auto"/>
        <w:bottom w:val="none" w:sz="0" w:space="0" w:color="auto"/>
        <w:right w:val="none" w:sz="0" w:space="0" w:color="auto"/>
      </w:divBdr>
      <w:divsChild>
        <w:div w:id="1094320731">
          <w:marLeft w:val="0"/>
          <w:marRight w:val="0"/>
          <w:marTop w:val="0"/>
          <w:marBottom w:val="0"/>
          <w:divBdr>
            <w:top w:val="none" w:sz="0" w:space="0" w:color="auto"/>
            <w:left w:val="none" w:sz="0" w:space="0" w:color="auto"/>
            <w:bottom w:val="none" w:sz="0" w:space="0" w:color="auto"/>
            <w:right w:val="none" w:sz="0" w:space="0" w:color="auto"/>
          </w:divBdr>
        </w:div>
      </w:divsChild>
    </w:div>
    <w:div w:id="1716659376">
      <w:bodyDiv w:val="1"/>
      <w:marLeft w:val="0"/>
      <w:marRight w:val="0"/>
      <w:marTop w:val="0"/>
      <w:marBottom w:val="0"/>
      <w:divBdr>
        <w:top w:val="none" w:sz="0" w:space="0" w:color="auto"/>
        <w:left w:val="none" w:sz="0" w:space="0" w:color="auto"/>
        <w:bottom w:val="none" w:sz="0" w:space="0" w:color="auto"/>
        <w:right w:val="none" w:sz="0" w:space="0" w:color="auto"/>
      </w:divBdr>
    </w:div>
    <w:div w:id="1779449763">
      <w:bodyDiv w:val="1"/>
      <w:marLeft w:val="0"/>
      <w:marRight w:val="0"/>
      <w:marTop w:val="0"/>
      <w:marBottom w:val="0"/>
      <w:divBdr>
        <w:top w:val="none" w:sz="0" w:space="0" w:color="auto"/>
        <w:left w:val="none" w:sz="0" w:space="0" w:color="auto"/>
        <w:bottom w:val="none" w:sz="0" w:space="0" w:color="auto"/>
        <w:right w:val="none" w:sz="0" w:space="0" w:color="auto"/>
      </w:divBdr>
      <w:divsChild>
        <w:div w:id="1975526328">
          <w:marLeft w:val="0"/>
          <w:marRight w:val="0"/>
          <w:marTop w:val="0"/>
          <w:marBottom w:val="0"/>
          <w:divBdr>
            <w:top w:val="none" w:sz="0" w:space="0" w:color="auto"/>
            <w:left w:val="none" w:sz="0" w:space="0" w:color="auto"/>
            <w:bottom w:val="none" w:sz="0" w:space="0" w:color="auto"/>
            <w:right w:val="none" w:sz="0" w:space="0" w:color="auto"/>
          </w:divBdr>
        </w:div>
      </w:divsChild>
    </w:div>
    <w:div w:id="1808819827">
      <w:bodyDiv w:val="1"/>
      <w:marLeft w:val="0"/>
      <w:marRight w:val="0"/>
      <w:marTop w:val="0"/>
      <w:marBottom w:val="0"/>
      <w:divBdr>
        <w:top w:val="none" w:sz="0" w:space="0" w:color="auto"/>
        <w:left w:val="none" w:sz="0" w:space="0" w:color="auto"/>
        <w:bottom w:val="none" w:sz="0" w:space="0" w:color="auto"/>
        <w:right w:val="none" w:sz="0" w:space="0" w:color="auto"/>
      </w:divBdr>
    </w:div>
    <w:div w:id="1823111413">
      <w:bodyDiv w:val="1"/>
      <w:marLeft w:val="0"/>
      <w:marRight w:val="0"/>
      <w:marTop w:val="0"/>
      <w:marBottom w:val="0"/>
      <w:divBdr>
        <w:top w:val="none" w:sz="0" w:space="0" w:color="auto"/>
        <w:left w:val="none" w:sz="0" w:space="0" w:color="auto"/>
        <w:bottom w:val="none" w:sz="0" w:space="0" w:color="auto"/>
        <w:right w:val="none" w:sz="0" w:space="0" w:color="auto"/>
      </w:divBdr>
    </w:div>
    <w:div w:id="1879276124">
      <w:bodyDiv w:val="1"/>
      <w:marLeft w:val="0"/>
      <w:marRight w:val="0"/>
      <w:marTop w:val="0"/>
      <w:marBottom w:val="0"/>
      <w:divBdr>
        <w:top w:val="none" w:sz="0" w:space="0" w:color="auto"/>
        <w:left w:val="none" w:sz="0" w:space="0" w:color="auto"/>
        <w:bottom w:val="none" w:sz="0" w:space="0" w:color="auto"/>
        <w:right w:val="none" w:sz="0" w:space="0" w:color="auto"/>
      </w:divBdr>
    </w:div>
    <w:div w:id="1881894695">
      <w:bodyDiv w:val="1"/>
      <w:marLeft w:val="0"/>
      <w:marRight w:val="0"/>
      <w:marTop w:val="0"/>
      <w:marBottom w:val="0"/>
      <w:divBdr>
        <w:top w:val="none" w:sz="0" w:space="0" w:color="auto"/>
        <w:left w:val="none" w:sz="0" w:space="0" w:color="auto"/>
        <w:bottom w:val="none" w:sz="0" w:space="0" w:color="auto"/>
        <w:right w:val="none" w:sz="0" w:space="0" w:color="auto"/>
      </w:divBdr>
    </w:div>
    <w:div w:id="1896046204">
      <w:bodyDiv w:val="1"/>
      <w:marLeft w:val="0"/>
      <w:marRight w:val="0"/>
      <w:marTop w:val="0"/>
      <w:marBottom w:val="0"/>
      <w:divBdr>
        <w:top w:val="none" w:sz="0" w:space="0" w:color="auto"/>
        <w:left w:val="none" w:sz="0" w:space="0" w:color="auto"/>
        <w:bottom w:val="none" w:sz="0" w:space="0" w:color="auto"/>
        <w:right w:val="none" w:sz="0" w:space="0" w:color="auto"/>
      </w:divBdr>
    </w:div>
    <w:div w:id="1923182010">
      <w:bodyDiv w:val="1"/>
      <w:marLeft w:val="0"/>
      <w:marRight w:val="0"/>
      <w:marTop w:val="0"/>
      <w:marBottom w:val="0"/>
      <w:divBdr>
        <w:top w:val="none" w:sz="0" w:space="0" w:color="auto"/>
        <w:left w:val="none" w:sz="0" w:space="0" w:color="auto"/>
        <w:bottom w:val="none" w:sz="0" w:space="0" w:color="auto"/>
        <w:right w:val="none" w:sz="0" w:space="0" w:color="auto"/>
      </w:divBdr>
    </w:div>
    <w:div w:id="1945721659">
      <w:bodyDiv w:val="1"/>
      <w:marLeft w:val="0"/>
      <w:marRight w:val="0"/>
      <w:marTop w:val="0"/>
      <w:marBottom w:val="0"/>
      <w:divBdr>
        <w:top w:val="none" w:sz="0" w:space="0" w:color="auto"/>
        <w:left w:val="none" w:sz="0" w:space="0" w:color="auto"/>
        <w:bottom w:val="none" w:sz="0" w:space="0" w:color="auto"/>
        <w:right w:val="none" w:sz="0" w:space="0" w:color="auto"/>
      </w:divBdr>
      <w:divsChild>
        <w:div w:id="1436511693">
          <w:marLeft w:val="0"/>
          <w:marRight w:val="0"/>
          <w:marTop w:val="0"/>
          <w:marBottom w:val="0"/>
          <w:divBdr>
            <w:top w:val="none" w:sz="0" w:space="0" w:color="auto"/>
            <w:left w:val="none" w:sz="0" w:space="0" w:color="auto"/>
            <w:bottom w:val="none" w:sz="0" w:space="0" w:color="auto"/>
            <w:right w:val="none" w:sz="0" w:space="0" w:color="auto"/>
          </w:divBdr>
        </w:div>
      </w:divsChild>
    </w:div>
    <w:div w:id="1958636524">
      <w:bodyDiv w:val="1"/>
      <w:marLeft w:val="0"/>
      <w:marRight w:val="0"/>
      <w:marTop w:val="0"/>
      <w:marBottom w:val="0"/>
      <w:divBdr>
        <w:top w:val="none" w:sz="0" w:space="0" w:color="auto"/>
        <w:left w:val="none" w:sz="0" w:space="0" w:color="auto"/>
        <w:bottom w:val="none" w:sz="0" w:space="0" w:color="auto"/>
        <w:right w:val="none" w:sz="0" w:space="0" w:color="auto"/>
      </w:divBdr>
    </w:div>
    <w:div w:id="1960867965">
      <w:bodyDiv w:val="1"/>
      <w:marLeft w:val="0"/>
      <w:marRight w:val="0"/>
      <w:marTop w:val="0"/>
      <w:marBottom w:val="0"/>
      <w:divBdr>
        <w:top w:val="none" w:sz="0" w:space="0" w:color="auto"/>
        <w:left w:val="none" w:sz="0" w:space="0" w:color="auto"/>
        <w:bottom w:val="none" w:sz="0" w:space="0" w:color="auto"/>
        <w:right w:val="none" w:sz="0" w:space="0" w:color="auto"/>
      </w:divBdr>
    </w:div>
    <w:div w:id="1985504913">
      <w:bodyDiv w:val="1"/>
      <w:marLeft w:val="0"/>
      <w:marRight w:val="0"/>
      <w:marTop w:val="0"/>
      <w:marBottom w:val="0"/>
      <w:divBdr>
        <w:top w:val="none" w:sz="0" w:space="0" w:color="auto"/>
        <w:left w:val="none" w:sz="0" w:space="0" w:color="auto"/>
        <w:bottom w:val="none" w:sz="0" w:space="0" w:color="auto"/>
        <w:right w:val="none" w:sz="0" w:space="0" w:color="auto"/>
      </w:divBdr>
      <w:divsChild>
        <w:div w:id="1628583242">
          <w:marLeft w:val="0"/>
          <w:marRight w:val="0"/>
          <w:marTop w:val="0"/>
          <w:marBottom w:val="0"/>
          <w:divBdr>
            <w:top w:val="none" w:sz="0" w:space="0" w:color="auto"/>
            <w:left w:val="none" w:sz="0" w:space="0" w:color="auto"/>
            <w:bottom w:val="none" w:sz="0" w:space="0" w:color="auto"/>
            <w:right w:val="none" w:sz="0" w:space="0" w:color="auto"/>
          </w:divBdr>
        </w:div>
      </w:divsChild>
    </w:div>
    <w:div w:id="2055807531">
      <w:bodyDiv w:val="1"/>
      <w:marLeft w:val="0"/>
      <w:marRight w:val="0"/>
      <w:marTop w:val="0"/>
      <w:marBottom w:val="0"/>
      <w:divBdr>
        <w:top w:val="none" w:sz="0" w:space="0" w:color="auto"/>
        <w:left w:val="none" w:sz="0" w:space="0" w:color="auto"/>
        <w:bottom w:val="none" w:sz="0" w:space="0" w:color="auto"/>
        <w:right w:val="none" w:sz="0" w:space="0" w:color="auto"/>
      </w:divBdr>
    </w:div>
    <w:div w:id="2082288761">
      <w:bodyDiv w:val="1"/>
      <w:marLeft w:val="0"/>
      <w:marRight w:val="0"/>
      <w:marTop w:val="0"/>
      <w:marBottom w:val="0"/>
      <w:divBdr>
        <w:top w:val="none" w:sz="0" w:space="0" w:color="auto"/>
        <w:left w:val="none" w:sz="0" w:space="0" w:color="auto"/>
        <w:bottom w:val="none" w:sz="0" w:space="0" w:color="auto"/>
        <w:right w:val="none" w:sz="0" w:space="0" w:color="auto"/>
      </w:divBdr>
    </w:div>
    <w:div w:id="2140604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sustainability.aboutamazon.com/climate-solutions/transportation" TargetMode="External"/><Relationship Id="rId18" Type="http://schemas.openxmlformats.org/officeDocument/2006/relationships/hyperlink" Target="https://www.forefront-technology.com/post/artificial-intelligence-and-automation-for-operational-efficiency-in-2026" TargetMode="External"/><Relationship Id="rId26" Type="http://schemas.openxmlformats.org/officeDocument/2006/relationships/hyperlink" Target="https://digital-markets-act.ec.europa.eu/events-poolpage/2025-amazon-dma-compliance-workshop-2025-06-23_en" TargetMode="External"/><Relationship Id="rId3" Type="http://schemas.openxmlformats.org/officeDocument/2006/relationships/styles" Target="styles.xml"/><Relationship Id="rId21" Type="http://schemas.openxmlformats.org/officeDocument/2006/relationships/hyperlink" Target="https://247wallst.com/investing/2026/01/06/why-amazons-spending-spree-makes-it-a-must-buy-now/" TargetMode="External"/><Relationship Id="rId7" Type="http://schemas.openxmlformats.org/officeDocument/2006/relationships/image" Target="media/image2.png"/><Relationship Id="rId12" Type="http://schemas.openxmlformats.org/officeDocument/2006/relationships/hyperlink" Target="https://www.ainvest.com/news/amazon-2026-growth-thesis-scaling-cloud-ai-reclaim-momentum-2601/" TargetMode="External"/><Relationship Id="rId17" Type="http://schemas.openxmlformats.org/officeDocument/2006/relationships/hyperlink" Target="https://www.financialcontent.com/article/finterra-2026-3-24-the-amazon-renaissance-2026-deep-dive-into-the-aws-ai-surge-and-retail-efficiency-mastery" TargetMode="External"/><Relationship Id="rId25" Type="http://schemas.openxmlformats.org/officeDocument/2006/relationships/hyperlink" Target="https://www.euronews.com/next/2025/12/17/eu-takes-on-big-tech-here-are-the-top-actions-regulators-have-taken-in-2025" TargetMode="External"/><Relationship Id="rId2" Type="http://schemas.openxmlformats.org/officeDocument/2006/relationships/numbering" Target="numbering.xml"/><Relationship Id="rId16" Type="http://schemas.openxmlformats.org/officeDocument/2006/relationships/hyperlink" Target="https://www.electrive.com/2026/03/19/amazons-electric-push-from-billion-euro-pledge-to-real-world-logistics-scale/" TargetMode="External"/><Relationship Id="rId20" Type="http://schemas.openxmlformats.org/officeDocument/2006/relationships/hyperlink" Target="https://www.repricer.com/blog/amazon-business-global/" TargetMode="External"/><Relationship Id="rId29" Type="http://schemas.openxmlformats.org/officeDocument/2006/relationships/hyperlink" Target="https://www.quinnemanuel.com/the-firm/publications/client-alert-key-eu-competition-law-developments-2025-overview-and-2026-prediction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icerts.ai/news/amazon-robotics-cuts-signal-automation-labor-shift-in-2026/" TargetMode="External"/><Relationship Id="rId24" Type="http://schemas.openxmlformats.org/officeDocument/2006/relationships/hyperlink" Target="https://www.aboutamazon.eu/news/policy/amazon-and-the-digital-markets-ac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draw.ai/blog/amazon-org-chart.html" TargetMode="External"/><Relationship Id="rId23" Type="http://schemas.openxmlformats.org/officeDocument/2006/relationships/hyperlink" Target="https://finance.yahoo.com/news/amazons-ai-powered-cost-cuts-163045376.html" TargetMode="External"/><Relationship Id="rId28" Type="http://schemas.openxmlformats.org/officeDocument/2006/relationships/hyperlink" Target="https://pestel-analysis.com/products/amazon-pestle-analysis" TargetMode="External"/><Relationship Id="rId10" Type="http://schemas.openxmlformats.org/officeDocument/2006/relationships/hyperlink" Target="https://www.aicerts.ai/news/amazons-ai-push-workforce-impact-automation-drives-major-cuts/" TargetMode="External"/><Relationship Id="rId19" Type="http://schemas.openxmlformats.org/officeDocument/2006/relationships/hyperlink" Target="https://www.globaldatacenterhub.com/p/amazon-q4-2025-earnings-the-200b"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aboutamazon.eu/news/sustainability/amazon-announces-100-million-deliveries-in-europe-completed-using-electric-cargo-bikes-electric-mopeds-and-pushcarts" TargetMode="External"/><Relationship Id="rId14" Type="http://schemas.openxmlformats.org/officeDocument/2006/relationships/hyperlink" Target="https://www.contentgrip.com/amazon-job-cuts-ai-efficiency/" TargetMode="External"/><Relationship Id="rId22" Type="http://schemas.openxmlformats.org/officeDocument/2006/relationships/hyperlink" Target="https://247wallst.com/investing/2026/03/18/amazon-says-in-10-years-aws-could-be-bigger-than-its-entire-business-today/" TargetMode="External"/><Relationship Id="rId27" Type="http://schemas.openxmlformats.org/officeDocument/2006/relationships/hyperlink" Target="https://lokalise.com/blog/transnational-strategy/"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0E83"/>
    <w:rsid w:val="0040447F"/>
    <w:rsid w:val="00A90E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5816DAAD8341C1ACF1404187DE5A7F">
    <w:name w:val="F65816DAAD8341C1ACF1404187DE5A7F"/>
    <w:rsid w:val="00A90E83"/>
  </w:style>
  <w:style w:type="paragraph" w:customStyle="1" w:styleId="A1A1F058D0A845E992D8ED218B32B287">
    <w:name w:val="A1A1F058D0A845E992D8ED218B32B287"/>
    <w:rsid w:val="00A90E83"/>
  </w:style>
  <w:style w:type="paragraph" w:customStyle="1" w:styleId="19AEB008C3454CD790CC538285E09DC5">
    <w:name w:val="19AEB008C3454CD790CC538285E09DC5"/>
    <w:rsid w:val="00A90E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3F5005-1124-4079-9DDA-E7ED7157D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1278</TotalTime>
  <Pages>33</Pages>
  <Words>7788</Words>
  <Characters>44393</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Finas Pazhampillychira-seyed-mohamed (Student)</dc:creator>
  <cp:keywords/>
  <dc:description/>
  <cp:lastModifiedBy>Mohammed Finas Pazhampillychira-seyed-mohamed (Student)</cp:lastModifiedBy>
  <cp:revision>19</cp:revision>
  <dcterms:created xsi:type="dcterms:W3CDTF">2026-03-30T12:36:00Z</dcterms:created>
  <dcterms:modified xsi:type="dcterms:W3CDTF">2026-04-01T12:49:00Z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629eced9-dd3a-4fb4-a912-096bcf9672db</vt:lpwstr>
  </property>
</Properties>
</file>