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5645FE" w:rsidRDefault="00F85575" w:rsidP="005645FE">
      <w:pPr>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Voja Sajn</w:t>
      </w:r>
      <w:r w:rsidR="00FB49FE">
        <w:rPr>
          <w:rFonts w:ascii="Times New Roman" w:eastAsia="Times New Roman" w:hAnsi="Times New Roman" w:cs="Times New Roman"/>
          <w:b/>
          <w:sz w:val="24"/>
          <w:szCs w:val="24"/>
          <w:lang w:val="en-GB"/>
        </w:rPr>
        <w:t>.           Food and Beverage.</w:t>
      </w:r>
    </w:p>
    <w:p w:rsidR="005645FE" w:rsidRDefault="005645FE" w:rsidP="005645FE">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212018.              </w:t>
      </w:r>
      <w:r w:rsidR="00DA6C45">
        <w:rPr>
          <w:rFonts w:ascii="Times New Roman" w:eastAsia="Times New Roman" w:hAnsi="Times New Roman" w:cs="Times New Roman"/>
          <w:b/>
          <w:sz w:val="24"/>
          <w:szCs w:val="24"/>
          <w:lang w:val="en-GB"/>
        </w:rPr>
        <w:t xml:space="preserve">Fion </w:t>
      </w:r>
      <w:r w:rsidR="0099772E">
        <w:rPr>
          <w:rFonts w:ascii="Times New Roman" w:eastAsia="Times New Roman" w:hAnsi="Times New Roman" w:cs="Times New Roman"/>
          <w:b/>
          <w:sz w:val="24"/>
          <w:szCs w:val="24"/>
          <w:lang w:val="en-GB"/>
        </w:rPr>
        <w:t>Cumberpatch.</w:t>
      </w:r>
    </w:p>
    <w:p w:rsidR="00DF6CEB" w:rsidRDefault="00DF6CEB" w:rsidP="005645FE">
      <w:pPr>
        <w:rPr>
          <w:rFonts w:ascii="Times New Roman" w:eastAsia="Times New Roman" w:hAnsi="Times New Roman" w:cs="Times New Roman"/>
          <w:b/>
          <w:sz w:val="24"/>
          <w:szCs w:val="24"/>
          <w:lang w:val="en-GB"/>
        </w:rPr>
      </w:pPr>
    </w:p>
    <w:p w:rsidR="00DF6CEB" w:rsidRDefault="00DF6CEB" w:rsidP="005645FE">
      <w:pPr>
        <w:rPr>
          <w:rFonts w:ascii="Times New Roman" w:eastAsia="Times New Roman" w:hAnsi="Times New Roman" w:cs="Times New Roman"/>
          <w:b/>
          <w:sz w:val="24"/>
          <w:szCs w:val="24"/>
          <w:lang w:val="en-GB"/>
        </w:rPr>
      </w:pPr>
    </w:p>
    <w:p w:rsidR="00C5081C" w:rsidRDefault="00793C8F">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Hotel Trinity </w:t>
      </w:r>
    </w:p>
    <w:p w:rsidR="00C5081C" w:rsidRDefault="00793C8F">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Menu</w:t>
      </w:r>
    </w:p>
    <w:p w:rsidR="00C5081C" w:rsidRDefault="00793C8F">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6 PM- 10 PM</w:t>
      </w:r>
    </w:p>
    <w:tbl>
      <w:tblPr>
        <w:tblStyle w:val="a"/>
        <w:tblW w:w="9026"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C5081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Starters</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Price</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Calories</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Wine options</w:t>
            </w:r>
          </w:p>
        </w:tc>
      </w:tr>
      <w:tr w:rsidR="00C5081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Tuscan white bean soup with garlic &amp; chilli oil, croute (vg, gf*)</w:t>
            </w:r>
          </w:p>
        </w:tc>
        <w:tc>
          <w:tcPr>
            <w:tcW w:w="2256"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£14.5</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450</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Highway to Hell Monastrell Wines n Roses/</w:t>
            </w:r>
          </w:p>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Luis Canas Rioja Reserva</w:t>
            </w:r>
          </w:p>
        </w:tc>
      </w:tr>
      <w:tr w:rsidR="00C5081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Smoked mackerel, chive new potato salad with pickled shimeji &amp; quails egg (gf)</w:t>
            </w:r>
          </w:p>
        </w:tc>
        <w:tc>
          <w:tcPr>
            <w:tcW w:w="2256"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£15.3</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Domaine Bousquet Malbec/</w:t>
            </w:r>
          </w:p>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Sympathy for the Devil Verdejo Sauvignon Blanc Wines n Roses</w:t>
            </w:r>
          </w:p>
        </w:tc>
      </w:tr>
      <w:tr w:rsidR="00C5081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Pan-fried crispy gnocchi with mozzarella, cherry tomatoes &amp; pesto (v)</w:t>
            </w:r>
          </w:p>
        </w:tc>
        <w:tc>
          <w:tcPr>
            <w:tcW w:w="2256"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£9.99</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480</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Bodegas Emilio Moro Finca Resalso Ribera del Duero/  Luis Canas Rioja Reserva</w:t>
            </w:r>
          </w:p>
        </w:tc>
      </w:tr>
      <w:tr w:rsidR="00C5081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Grilled lamb kofta, tabbouleh salad &amp; tzatziki</w:t>
            </w:r>
          </w:p>
        </w:tc>
        <w:tc>
          <w:tcPr>
            <w:tcW w:w="2256"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£26.5</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550</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Highway to Hell Monastrell Wines n Roses/</w:t>
            </w:r>
          </w:p>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Luis Canas Rioja Reserva</w:t>
            </w:r>
          </w:p>
        </w:tc>
      </w:tr>
      <w:tr w:rsidR="00C5081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Ham hock terrine, piccalilli, toasted sourdough </w:t>
            </w:r>
            <w:r>
              <w:rPr>
                <w:rFonts w:ascii="Times New Roman" w:eastAsia="Times New Roman" w:hAnsi="Times New Roman" w:cs="Times New Roman"/>
                <w:sz w:val="24"/>
                <w:szCs w:val="24"/>
              </w:rPr>
              <w:t>(gf*)</w:t>
            </w:r>
          </w:p>
        </w:tc>
        <w:tc>
          <w:tcPr>
            <w:tcW w:w="2256"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£14.5</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264</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Luis Canas Rioja Reserva/ Bodegas Emilio Moro Finca Resalso Ribera del Duero</w:t>
            </w:r>
          </w:p>
        </w:tc>
      </w:tr>
      <w:tr w:rsidR="00C5081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Leek &amp; Welsh cheddar cheese croquettes, garlic aioli (v)</w:t>
            </w:r>
          </w:p>
        </w:tc>
        <w:tc>
          <w:tcPr>
            <w:tcW w:w="2256"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£12.5</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452</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Domaine Bousquet Malbec/ Luis Canas Rioja Reserva</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C5081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Roast portobello mushroom stuffed with roast red pepper, spinach, olives &amp; feta. Served with rocket &amp; balsamic (v, vg*)</w:t>
            </w:r>
          </w:p>
        </w:tc>
        <w:tc>
          <w:tcPr>
            <w:tcW w:w="2256"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£13.5</w:t>
            </w:r>
          </w:p>
        </w:tc>
        <w:tc>
          <w:tcPr>
            <w:tcW w:w="2256"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650</w:t>
            </w:r>
          </w:p>
        </w:tc>
        <w:tc>
          <w:tcPr>
            <w:tcW w:w="2256"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Highway to Hell Monastrell Wines n Roses/</w:t>
            </w:r>
          </w:p>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Sympathy for the Devil Verdejo Sauvignon Blanc Wines n Roses</w:t>
            </w:r>
          </w:p>
        </w:tc>
      </w:tr>
    </w:tbl>
    <w:p w:rsidR="00C5081C" w:rsidRDefault="00C5081C">
      <w:pPr>
        <w:rPr>
          <w:rFonts w:ascii="Times New Roman" w:eastAsia="Times New Roman" w:hAnsi="Times New Roman" w:cs="Times New Roman"/>
          <w:sz w:val="24"/>
          <w:szCs w:val="24"/>
        </w:rPr>
      </w:pPr>
    </w:p>
    <w:p w:rsidR="00C5081C" w:rsidRDefault="00C5081C">
      <w:pPr>
        <w:rPr>
          <w:rFonts w:ascii="Times New Roman" w:eastAsia="Times New Roman" w:hAnsi="Times New Roman" w:cs="Times New Roman"/>
          <w:sz w:val="24"/>
          <w:szCs w:val="24"/>
        </w:rPr>
      </w:pPr>
    </w:p>
    <w:tbl>
      <w:tblPr>
        <w:tblStyle w:val="a0"/>
        <w:tblW w:w="9026"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Main Courses</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Price</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Calories</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Curried chicken kiev, sweet potato bombay aloo</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£16.2</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650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Roast celeriac tarte tatin, masala spiced chickpeas, coconut &amp; coriander yogurt (vg)</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£15.2</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Sirloin steak, pepper sauce, hand cut chips (gf)</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£23.6</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555</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Slow roast pork belly, apple purée, fondant potato, sage &amp; onion Madeira sauce (gf)</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£26.3</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480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Grilled seabream, romesco sauce, grilled asparagus, crushed new potatoes (gf)</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£12.3</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650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Braised beef short rib, charred cabbage, garlic creamed potatoes, caramelised onion sauce (gf)</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£12.3</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780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Pan-fried fillet of salmon, cockle, samphire &amp; laverbread beurre blanc, crushed new potatoes (gf)</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£15.3</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Spring green &amp; baby vegetable risotto (v, vg*)</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£14.3</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r>
    </w:tbl>
    <w:p w:rsidR="00C5081C" w:rsidRDefault="00C5081C">
      <w:pPr>
        <w:rPr>
          <w:rFonts w:ascii="Times New Roman" w:eastAsia="Times New Roman" w:hAnsi="Times New Roman" w:cs="Times New Roman"/>
          <w:sz w:val="24"/>
          <w:szCs w:val="24"/>
        </w:rPr>
      </w:pPr>
    </w:p>
    <w:p w:rsidR="00C5081C" w:rsidRDefault="00C5081C">
      <w:pPr>
        <w:rPr>
          <w:rFonts w:ascii="Times New Roman" w:eastAsia="Times New Roman" w:hAnsi="Times New Roman" w:cs="Times New Roman"/>
          <w:sz w:val="24"/>
          <w:szCs w:val="24"/>
        </w:rPr>
      </w:pPr>
    </w:p>
    <w:tbl>
      <w:tblPr>
        <w:tblStyle w:val="a1"/>
        <w:tblW w:w="9026"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Sides</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Price</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Calories</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Garlic bread (v)</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Onion rings (vg)</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Hand cut chips (vg, gf)</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240</w:t>
            </w:r>
          </w:p>
        </w:tc>
      </w:tr>
    </w:tbl>
    <w:p w:rsidR="00C5081C" w:rsidRDefault="00C5081C">
      <w:pPr>
        <w:rPr>
          <w:rFonts w:ascii="Times New Roman" w:eastAsia="Times New Roman" w:hAnsi="Times New Roman" w:cs="Times New Roman"/>
          <w:sz w:val="24"/>
          <w:szCs w:val="24"/>
        </w:rPr>
      </w:pPr>
    </w:p>
    <w:p w:rsidR="00C5081C" w:rsidRDefault="00C5081C">
      <w:pPr>
        <w:rPr>
          <w:rFonts w:ascii="Times New Roman" w:eastAsia="Times New Roman" w:hAnsi="Times New Roman" w:cs="Times New Roman"/>
          <w:sz w:val="24"/>
          <w:szCs w:val="24"/>
        </w:rPr>
      </w:pPr>
    </w:p>
    <w:tbl>
      <w:tblPr>
        <w:tblStyle w:val="a2"/>
        <w:tblW w:w="9026"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Desserts</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Price</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Calories</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Lemon &amp; raspberry posset, lemon shortbread (v, gf*)</w:t>
            </w: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£6.5</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650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Tiramisu (v)</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£7.52</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Peanut butter &amp; chocolate cheesecake (v)</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£6.5</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Chocolate brownie, ice cream (v, vg*)</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650</w:t>
            </w:r>
          </w:p>
        </w:tc>
      </w:tr>
      <w:tr w:rsidR="00C5081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Selection of cheese accompanied with crackers, chutney &amp; fruit (v, gf*)</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3008" w:type="dxa"/>
            <w:shd w:val="clear" w:color="auto" w:fill="auto"/>
            <w:tcMar>
              <w:top w:w="100" w:type="dxa"/>
              <w:left w:w="100" w:type="dxa"/>
              <w:bottom w:w="100" w:type="dxa"/>
              <w:right w:w="100" w:type="dxa"/>
            </w:tcMar>
          </w:tcPr>
          <w:p w:rsidR="00C5081C" w:rsidRDefault="00793C8F">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w:t>
            </w:r>
          </w:p>
        </w:tc>
        <w:tc>
          <w:tcPr>
            <w:tcW w:w="3008"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550</w:t>
            </w:r>
          </w:p>
        </w:tc>
      </w:tr>
    </w:tbl>
    <w:p w:rsidR="00C5081C" w:rsidRDefault="00C5081C">
      <w:pPr>
        <w:rPr>
          <w:rFonts w:ascii="Times New Roman" w:eastAsia="Times New Roman" w:hAnsi="Times New Roman" w:cs="Times New Roman"/>
          <w:sz w:val="24"/>
          <w:szCs w:val="24"/>
        </w:rPr>
      </w:pPr>
    </w:p>
    <w:p w:rsidR="00C5081C" w:rsidRDefault="00C5081C">
      <w:pPr>
        <w:rPr>
          <w:rFonts w:ascii="Times New Roman" w:eastAsia="Times New Roman" w:hAnsi="Times New Roman" w:cs="Times New Roman"/>
          <w:sz w:val="24"/>
          <w:szCs w:val="24"/>
        </w:rPr>
      </w:pPr>
    </w:p>
    <w:tbl>
      <w:tblPr>
        <w:tblStyle w:val="a3"/>
        <w:tblW w:w="9026"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C5081C">
        <w:tc>
          <w:tcPr>
            <w:tcW w:w="4513"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Wines</w:t>
            </w:r>
          </w:p>
        </w:tc>
        <w:tc>
          <w:tcPr>
            <w:tcW w:w="4513"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Price</w:t>
            </w:r>
          </w:p>
        </w:tc>
      </w:tr>
      <w:tr w:rsidR="00C5081C">
        <w:tc>
          <w:tcPr>
            <w:tcW w:w="4513"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Highway to Hell Monastrell Wines n Roses</w:t>
            </w:r>
          </w:p>
        </w:tc>
        <w:tc>
          <w:tcPr>
            <w:tcW w:w="4513" w:type="dxa"/>
            <w:shd w:val="clear" w:color="auto" w:fill="auto"/>
            <w:tcMar>
              <w:top w:w="100" w:type="dxa"/>
              <w:left w:w="100" w:type="dxa"/>
              <w:bottom w:w="100" w:type="dxa"/>
              <w:right w:w="100" w:type="dxa"/>
            </w:tcMar>
          </w:tcPr>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£18.95</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C5081C">
        <w:tc>
          <w:tcPr>
            <w:tcW w:w="4513"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Luis Canas Rioja Reserva</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513"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£40.95</w:t>
            </w:r>
          </w:p>
        </w:tc>
      </w:tr>
      <w:tr w:rsidR="00C5081C">
        <w:tc>
          <w:tcPr>
            <w:tcW w:w="4513"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Bodegas Emilio Moro Finca Resalso Ribera del Duero</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513" w:type="dxa"/>
            <w:shd w:val="clear" w:color="auto" w:fill="auto"/>
            <w:tcMar>
              <w:top w:w="100" w:type="dxa"/>
              <w:left w:w="100" w:type="dxa"/>
              <w:bottom w:w="100" w:type="dxa"/>
              <w:right w:w="100" w:type="dxa"/>
            </w:tcMar>
          </w:tcPr>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£33.95</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C5081C">
        <w:tc>
          <w:tcPr>
            <w:tcW w:w="4513"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Domaine Bousquet Malbec</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513" w:type="dxa"/>
            <w:shd w:val="clear" w:color="auto" w:fill="auto"/>
            <w:tcMar>
              <w:top w:w="100" w:type="dxa"/>
              <w:left w:w="100" w:type="dxa"/>
              <w:bottom w:w="100" w:type="dxa"/>
              <w:right w:w="100" w:type="dxa"/>
            </w:tcMar>
          </w:tcPr>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£50.95</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C5081C">
        <w:tc>
          <w:tcPr>
            <w:tcW w:w="4513"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Sympathy for the Devil Verdejo Sauvignon Blanc Wines n Roses</w:t>
            </w: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rsidR="00C5081C" w:rsidRDefault="00C5081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513" w:type="dxa"/>
            <w:shd w:val="clear" w:color="auto" w:fill="auto"/>
            <w:tcMar>
              <w:top w:w="100" w:type="dxa"/>
              <w:left w:w="100" w:type="dxa"/>
              <w:bottom w:w="100" w:type="dxa"/>
              <w:right w:w="100" w:type="dxa"/>
            </w:tcMar>
          </w:tcPr>
          <w:p w:rsidR="00C5081C" w:rsidRDefault="00793C8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£48.95</w:t>
            </w:r>
          </w:p>
        </w:tc>
      </w:tr>
    </w:tbl>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GF: gluten-free</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V: Vegan</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Vg: Vegetarian</w:t>
      </w:r>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Contact Details:</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Hotel Trinity </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Swansea, South Wales</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22E, St. Thomas Lane, Swansea</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Phone: +44 574526854</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Email: </w:t>
      </w:r>
      <w:hyperlink r:id="rId7">
        <w:r>
          <w:rPr>
            <w:rFonts w:ascii="Times New Roman" w:eastAsia="Times New Roman" w:hAnsi="Times New Roman" w:cs="Times New Roman"/>
            <w:sz w:val="24"/>
            <w:szCs w:val="24"/>
            <w:u w:val="single"/>
          </w:rPr>
          <w:t>contact@hoteltrinity.com</w:t>
        </w:r>
      </w:hyperlink>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Payment Options:</w:t>
      </w:r>
    </w:p>
    <w:p w:rsidR="00C5081C" w:rsidRDefault="00793C8F">
      <w:pPr>
        <w:numPr>
          <w:ilvl w:val="0"/>
          <w:numId w:val="2"/>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can pay via Credit or Debit Card</w:t>
      </w:r>
    </w:p>
    <w:p w:rsidR="00C5081C" w:rsidRDefault="00793C8F">
      <w:pPr>
        <w:numPr>
          <w:ilvl w:val="0"/>
          <w:numId w:val="2"/>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Payment through Bitcoin also accepted here</w:t>
      </w:r>
    </w:p>
    <w:p w:rsidR="00C5081C" w:rsidRDefault="00793C8F">
      <w:pPr>
        <w:numPr>
          <w:ilvl w:val="0"/>
          <w:numId w:val="2"/>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Payment through a different wallet is also acceptable</w:t>
      </w: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Delivery Option:</w:t>
      </w:r>
    </w:p>
    <w:p w:rsidR="00C5081C" w:rsidRDefault="00793C8F">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can download the “Hotel trinity” application for ordering food online</w:t>
      </w:r>
    </w:p>
    <w:p w:rsidR="00C5081C" w:rsidRDefault="00793C8F">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The cash in delivery option is also applicable</w:t>
      </w:r>
    </w:p>
    <w:p w:rsidR="00C5081C" w:rsidRDefault="00793C8F">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can us</w:t>
      </w:r>
      <w:r>
        <w:rPr>
          <w:rFonts w:ascii="Times New Roman" w:eastAsia="Times New Roman" w:hAnsi="Times New Roman" w:cs="Times New Roman"/>
          <w:sz w:val="24"/>
          <w:szCs w:val="24"/>
        </w:rPr>
        <w:t>e the hotel trinity wallet for the payment</w:t>
      </w:r>
    </w:p>
    <w:p w:rsidR="00C5081C" w:rsidRDefault="00C5081C">
      <w:pPr>
        <w:rPr>
          <w:rFonts w:ascii="Times New Roman" w:eastAsia="Times New Roman" w:hAnsi="Times New Roman" w:cs="Times New Roman"/>
          <w:sz w:val="24"/>
          <w:szCs w:val="24"/>
        </w:rPr>
      </w:pPr>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A restaurant's menu card is one of the most significant aspects of the restaurant's visitor experience, as well as its most vital selling tool. With an attractive menu, Hotel Trinity will be able to increase its</w:t>
      </w:r>
      <w:r>
        <w:rPr>
          <w:rFonts w:ascii="Times New Roman" w:eastAsia="Times New Roman" w:hAnsi="Times New Roman" w:cs="Times New Roman"/>
          <w:sz w:val="24"/>
          <w:szCs w:val="24"/>
        </w:rPr>
        <w:t xml:space="preserve"> profits while improving its customers' experience.</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Restaurant menus are no longer as large as they once were, with hundreds of items to choose from. Unused or rotting inventory is a common problem for restaurants with large menus.</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 of Hotel Tri</w:t>
      </w:r>
      <w:r>
        <w:rPr>
          <w:rFonts w:ascii="Times New Roman" w:eastAsia="Times New Roman" w:hAnsi="Times New Roman" w:cs="Times New Roman"/>
          <w:sz w:val="24"/>
          <w:szCs w:val="24"/>
        </w:rPr>
        <w:t xml:space="preserve">nity hotel restaurant may be made or lost based on the quality of the menu. The more visible the least lucrative item is on the menu, the more likely the customers are to purchase it again and over again (Abobakar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aforementioned menu ca</w:t>
      </w:r>
      <w:r>
        <w:rPr>
          <w:rFonts w:ascii="Times New Roman" w:eastAsia="Times New Roman" w:hAnsi="Times New Roman" w:cs="Times New Roman"/>
          <w:sz w:val="24"/>
          <w:szCs w:val="24"/>
        </w:rPr>
        <w:t>rd has gone through the necessary considerations. It is important to Make sure the waiter upsells, too, by laying out modifiers for the items on the menu as well as ensuring that all of the side dishes and add-ons are prominently displayed so that the visi</w:t>
      </w:r>
      <w:r>
        <w:rPr>
          <w:rFonts w:ascii="Times New Roman" w:eastAsia="Times New Roman" w:hAnsi="Times New Roman" w:cs="Times New Roman"/>
          <w:sz w:val="24"/>
          <w:szCs w:val="24"/>
        </w:rPr>
        <w:t>tors can readily be enticed by them.</w:t>
      </w:r>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b/>
          <w:sz w:val="24"/>
          <w:szCs w:val="24"/>
        </w:rPr>
        <w:t>Restaurant menu considerations:</w:t>
      </w:r>
      <w:r>
        <w:rPr>
          <w:rFonts w:ascii="Times New Roman" w:eastAsia="Times New Roman" w:hAnsi="Times New Roman" w:cs="Times New Roman"/>
          <w:sz w:val="24"/>
          <w:szCs w:val="24"/>
        </w:rPr>
        <w:t xml:space="preserve"> </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perfect restaurant menu has a mix of new and familiar items. The Trinity Hotel Restaurant specialises in Mediterranean dishes that are popular with the locals, as well as a few dish</w:t>
      </w:r>
      <w:r>
        <w:rPr>
          <w:rFonts w:ascii="Times New Roman" w:eastAsia="Times New Roman" w:hAnsi="Times New Roman" w:cs="Times New Roman"/>
          <w:sz w:val="24"/>
          <w:szCs w:val="24"/>
        </w:rPr>
        <w:t>es that have been inspired by cuisines throughout the world. The current menu card was designed with the following considerations in mind.</w:t>
      </w:r>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Observe the Location</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When it comes to a customer's decision between Hotel Trinity hotel restaurant and another merely two blocks away, it all depends on the size of the city or town they are operating in. In Swansea, South wales most customers will select a restaurant within a</w:t>
      </w:r>
      <w:r>
        <w:rPr>
          <w:rFonts w:ascii="Times New Roman" w:eastAsia="Times New Roman" w:hAnsi="Times New Roman" w:cs="Times New Roman"/>
          <w:sz w:val="24"/>
          <w:szCs w:val="24"/>
        </w:rPr>
        <w:t xml:space="preserve"> 10-minute drive of their house, so it's a good idea to keep up with what other restaurants in the area are up to.</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taking a look at the pay scale, of the communities of the region, it is evident that the common population of the region do not belong </w:t>
      </w:r>
      <w:r>
        <w:rPr>
          <w:rFonts w:ascii="Times New Roman" w:eastAsia="Times New Roman" w:hAnsi="Times New Roman" w:cs="Times New Roman"/>
          <w:sz w:val="24"/>
          <w:szCs w:val="24"/>
        </w:rPr>
        <w:t xml:space="preserve">to a rich or luxurious background. Most of the people are middle class or higher middle-class people who have a good interest in having food at good restaurants (Aspiyani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Therefore, a four-star restaurant with good standard amenities and foo</w:t>
      </w:r>
      <w:r>
        <w:rPr>
          <w:rFonts w:ascii="Times New Roman" w:eastAsia="Times New Roman" w:hAnsi="Times New Roman" w:cs="Times New Roman"/>
          <w:sz w:val="24"/>
          <w:szCs w:val="24"/>
        </w:rPr>
        <w:t>d items is good for them to ike the restaurant. Heavy meals and regional cuisine are favoured by the natives. As a result, dinnertime is when the majority of residents go out to eat. As a result, eateries fill up quickly in the evenings. It is important to</w:t>
      </w:r>
      <w:r>
        <w:rPr>
          <w:rFonts w:ascii="Times New Roman" w:eastAsia="Times New Roman" w:hAnsi="Times New Roman" w:cs="Times New Roman"/>
          <w:sz w:val="24"/>
          <w:szCs w:val="24"/>
        </w:rPr>
        <w:t xml:space="preserve"> keep in mind that the restaurant's menu card focuses mostly on their evening meal in order to meet the demands of their customers.</w:t>
      </w: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Size of the Menu Is Important</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To Avoid the temptation to give a plethora of options or Hotel Trinity will find itself th</w:t>
      </w:r>
      <w:r>
        <w:rPr>
          <w:rFonts w:ascii="Times New Roman" w:eastAsia="Times New Roman" w:hAnsi="Times New Roman" w:cs="Times New Roman"/>
          <w:sz w:val="24"/>
          <w:szCs w:val="24"/>
        </w:rPr>
        <w:t>rowing food away. Considering the capabilities of the hotel restaurant's kitchen the menu card needs to be developed as well. It is also important to keep the consumers from feeling overwhelmed by the options they have. Having too many alternatives might l</w:t>
      </w:r>
      <w:r>
        <w:rPr>
          <w:rFonts w:ascii="Times New Roman" w:eastAsia="Times New Roman" w:hAnsi="Times New Roman" w:cs="Times New Roman"/>
          <w:sz w:val="24"/>
          <w:szCs w:val="24"/>
        </w:rPr>
        <w:t>ead to confusion or even tension in some individuals. Each category or segment should include no more than seven or eight dishes. Therefore, the menu card has certain selective and specified best ever dishes customised for the locals.</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An unwieldy menu that</w:t>
      </w:r>
      <w:r>
        <w:rPr>
          <w:rFonts w:ascii="Times New Roman" w:eastAsia="Times New Roman" w:hAnsi="Times New Roman" w:cs="Times New Roman"/>
          <w:sz w:val="24"/>
          <w:szCs w:val="24"/>
        </w:rPr>
        <w:t xml:space="preserve"> makes customers squint is just as bad as one that's unwieldy to grasp (Irie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Making Use of Some Psychology</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number of studies have revealed that while people are looking at menus, they display a number of frequent behaviours. Even if Hotel Trinity puts their most costly and highest-quality dish at the top of the menu, people will just look at it before moving </w:t>
      </w:r>
      <w:r>
        <w:rPr>
          <w:rFonts w:ascii="Times New Roman" w:eastAsia="Times New Roman" w:hAnsi="Times New Roman" w:cs="Times New Roman"/>
          <w:sz w:val="24"/>
          <w:szCs w:val="24"/>
        </w:rPr>
        <w:t>on to something less expensive that is listed directly underneath it.</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In the menu card, Hotel Trinity has put the menu items that they want to promote, maybe one that earns them a few dollars. In general, it's the first thing that the consumers will view.</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back of a menu seldom, if ever, receives much attention from diners. Because of this, the finest options and the greatest objects should be selected at the beginning of the course.</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colour blue has several question marks around it (Watanabe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2021). However, Hotel Trinity wants its visitors to gush about their meals so that they can seat their next clients. Further, the restaurant must offer customisations of items according to the customers' preferences. This will make the menu card even more </w:t>
      </w:r>
      <w:r>
        <w:rPr>
          <w:rFonts w:ascii="Times New Roman" w:eastAsia="Times New Roman" w:hAnsi="Times New Roman" w:cs="Times New Roman"/>
          <w:sz w:val="24"/>
          <w:szCs w:val="24"/>
        </w:rPr>
        <w:t xml:space="preserve">appealing to the customers. </w:t>
      </w: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 Little Creative Writing </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items on the menu are displayed in such a manner that the visitor is immediately drawn to them. Menu card development requires a high degree of writing ability. Customers may greatly benefit from </w:t>
      </w:r>
      <w:r>
        <w:rPr>
          <w:rFonts w:ascii="Times New Roman" w:eastAsia="Times New Roman" w:hAnsi="Times New Roman" w:cs="Times New Roman"/>
          <w:sz w:val="24"/>
          <w:szCs w:val="24"/>
        </w:rPr>
        <w:t xml:space="preserve">having the item's name and a short description written on the menu card, even if there are no images of the items (Szeremeta Spak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item names should be simple to understand while also being appealing to the consumers who are reading them </w:t>
      </w:r>
      <w:r>
        <w:rPr>
          <w:rFonts w:ascii="Times New Roman" w:eastAsia="Times New Roman" w:hAnsi="Times New Roman" w:cs="Times New Roman"/>
          <w:sz w:val="24"/>
          <w:szCs w:val="24"/>
        </w:rPr>
        <w:t>so that they can both understand what the customers are looking for and be interested in the item names.</w:t>
      </w: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Flexible Menu</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Hotel Trinity’s inventory must now be managed. There should be no stand-alone items on the menu. Do not overlook the opportunity to inclu</w:t>
      </w:r>
      <w:r>
        <w:rPr>
          <w:rFonts w:ascii="Times New Roman" w:eastAsia="Times New Roman" w:hAnsi="Times New Roman" w:cs="Times New Roman"/>
          <w:sz w:val="24"/>
          <w:szCs w:val="24"/>
        </w:rPr>
        <w:t xml:space="preserve">de fresh-baked lobster rolls on the menu. If they don't sell any chicken rolls, wasting food in a restaurant kitchen is equivalent to wasting money (Nogueira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w:t>
      </w:r>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Always Check the Food Costs</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Each item on the restaurant's menu should be priced in</w:t>
      </w:r>
      <w:r>
        <w:rPr>
          <w:rFonts w:ascii="Times New Roman" w:eastAsia="Times New Roman" w:hAnsi="Times New Roman" w:cs="Times New Roman"/>
          <w:sz w:val="24"/>
          <w:szCs w:val="24"/>
        </w:rPr>
        <w:t xml:space="preserve"> accordance with the cost of the food in order to maximise earnings and make costs reasonable for the consumers. Create sure Hotel Trinity knows exactly how much each meal costs them to make. Lobster and other high-priced ingredients make for a pricier men</w:t>
      </w:r>
      <w:r>
        <w:rPr>
          <w:rFonts w:ascii="Times New Roman" w:eastAsia="Times New Roman" w:hAnsi="Times New Roman" w:cs="Times New Roman"/>
          <w:sz w:val="24"/>
          <w:szCs w:val="24"/>
        </w:rPr>
        <w:t xml:space="preserve">u (Ristic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No, this does not imply that Hotel Trinity should choose the cheapest meal on the menu since quality is the most significant factor in the creation of a restaurant's menu. For a decent profit margin, however, they need to balance h</w:t>
      </w:r>
      <w:r>
        <w:rPr>
          <w:rFonts w:ascii="Times New Roman" w:eastAsia="Times New Roman" w:hAnsi="Times New Roman" w:cs="Times New Roman"/>
          <w:sz w:val="24"/>
          <w:szCs w:val="24"/>
        </w:rPr>
        <w:t>igh and low food expenses.</w:t>
      </w:r>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Keep things simple</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If Hotel Trinity is going to establish prices, make them as basic as possible. Items must be simple to prepare. At peak dinner hours, nothing slows down a restaurant kitchen more than time-consuming menu items</w:t>
      </w:r>
      <w:r>
        <w:rPr>
          <w:rFonts w:ascii="Times New Roman" w:eastAsia="Times New Roman" w:hAnsi="Times New Roman" w:cs="Times New Roman"/>
          <w:sz w:val="24"/>
          <w:szCs w:val="24"/>
        </w:rPr>
        <w:t xml:space="preserve">. There are two options for menu items: those that may be prepared at the moment, such as by sautéing or grilling, or those that can be prepared ahead of time and heated up. Customers don't like to be kept waiting for extended periods of time while dining </w:t>
      </w:r>
      <w:r>
        <w:rPr>
          <w:rFonts w:ascii="Times New Roman" w:eastAsia="Times New Roman" w:hAnsi="Times New Roman" w:cs="Times New Roman"/>
          <w:sz w:val="24"/>
          <w:szCs w:val="24"/>
        </w:rPr>
        <w:t xml:space="preserve">(Shane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 Restaurant managers must thus choose just those dishes that are simple to prepare and can be served quickly and properly.</w:t>
      </w:r>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Respect the law</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There must be food and beverage legislation governing the foods and drinks. It is also essentia</w:t>
      </w:r>
      <w:r>
        <w:rPr>
          <w:rFonts w:ascii="Times New Roman" w:eastAsia="Times New Roman" w:hAnsi="Times New Roman" w:cs="Times New Roman"/>
          <w:sz w:val="24"/>
          <w:szCs w:val="24"/>
        </w:rPr>
        <w:t xml:space="preserve">l that calorie content and item characteristics adhere to the national health plan. The menu card will not include any items that are dangerous (Blakely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Consequently, the calorie amount of the food products is accurate.</w:t>
      </w:r>
    </w:p>
    <w:p w:rsidR="00C5081C" w:rsidRDefault="00C5081C">
      <w:pPr>
        <w:rPr>
          <w:rFonts w:ascii="Times New Roman" w:eastAsia="Times New Roman" w:hAnsi="Times New Roman" w:cs="Times New Roman"/>
          <w:sz w:val="24"/>
          <w:szCs w:val="24"/>
        </w:rPr>
      </w:pPr>
    </w:p>
    <w:p w:rsidR="00C5081C" w:rsidRDefault="00C5081C">
      <w:pPr>
        <w:rPr>
          <w:rFonts w:ascii="Times New Roman" w:eastAsia="Times New Roman" w:hAnsi="Times New Roman" w:cs="Times New Roman"/>
          <w:sz w:val="24"/>
          <w:szCs w:val="24"/>
        </w:rPr>
      </w:pPr>
    </w:p>
    <w:p w:rsidR="00C5081C" w:rsidRDefault="00793C8F">
      <w:pPr>
        <w:rPr>
          <w:rFonts w:ascii="Times New Roman" w:eastAsia="Times New Roman" w:hAnsi="Times New Roman" w:cs="Times New Roman"/>
          <w:b/>
          <w:sz w:val="24"/>
          <w:szCs w:val="24"/>
        </w:rPr>
      </w:pPr>
      <w:r>
        <w:br w:type="page"/>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b/>
          <w:sz w:val="24"/>
          <w:szCs w:val="24"/>
        </w:rPr>
        <w:t>Reference</w:t>
      </w:r>
      <w:r>
        <w:rPr>
          <w:rFonts w:ascii="Times New Roman" w:eastAsia="Times New Roman" w:hAnsi="Times New Roman" w:cs="Times New Roman"/>
          <w:sz w:val="24"/>
          <w:szCs w:val="24"/>
        </w:rPr>
        <w:t xml:space="preserve">: </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Abobakar, L., Engler-Stringer, R., Leis, A. and Vatanparast, H., 2021. Evaluation of the impact of the Healthy Start/Départ Santé intervention on improving menu planning practices and improving the congruence between planned menus and actual food served in</w:t>
      </w:r>
      <w:r>
        <w:rPr>
          <w:rFonts w:ascii="Times New Roman" w:eastAsia="Times New Roman" w:hAnsi="Times New Roman" w:cs="Times New Roman"/>
          <w:sz w:val="24"/>
          <w:szCs w:val="24"/>
        </w:rPr>
        <w:t xml:space="preserve"> Saskatchewan childcare centres. Preventive Medicine Reports, 23, p.101403.</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Aspiyani, A., Ronitawati, P., Swamilaksita, P.D., Nuzrina, R. and Sa'pang, M., 2021. ANALYSIS OF MENU PLANNING, CONSUMPTION ENERGY DENSITY RELATIONSHIPS AND FOOD LEFTOVERS OF THE E</w:t>
      </w:r>
      <w:r>
        <w:rPr>
          <w:rFonts w:ascii="Times New Roman" w:eastAsia="Times New Roman" w:hAnsi="Times New Roman" w:cs="Times New Roman"/>
          <w:sz w:val="24"/>
          <w:szCs w:val="24"/>
        </w:rPr>
        <w:t>LDERLY NUTRITIONAL STATUS IN SOCIAL ORPHANS. Jurnal Gizi dan Dietetik Indonesia (Indonesian Journal of Nutrition and Dietetics), 8(2), pp.80-86.</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Blakely, T., Nghiem, N., Genc, M., Mizdrak, A., Cobiac, L., Mhurchu, C.N., Swinburn, B., Scarborough, P. and Cl</w:t>
      </w:r>
      <w:r>
        <w:rPr>
          <w:rFonts w:ascii="Times New Roman" w:eastAsia="Times New Roman" w:hAnsi="Times New Roman" w:cs="Times New Roman"/>
          <w:sz w:val="24"/>
          <w:szCs w:val="24"/>
        </w:rPr>
        <w:t>eghorn, C., 2020. Modelling the health impact of food taxes and subsidies with price elasticities: The case for additional scaling of food consumption using the total food expenditure elasticity. PloS one, 15(3), p.e0230506.</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Irie, K., Fujii, N., Kokuryo, D</w:t>
      </w:r>
      <w:r>
        <w:rPr>
          <w:rFonts w:ascii="Times New Roman" w:eastAsia="Times New Roman" w:hAnsi="Times New Roman" w:cs="Times New Roman"/>
          <w:sz w:val="24"/>
          <w:szCs w:val="24"/>
        </w:rPr>
        <w:t>. and Kaihara, T., 2020, August. A Study on Menu Planning Method for Managed Meal-Consideration of the Cost of Ordering Ingredients. In IFIP International Conference on Advances in Production Management Systems (pp. 679-685). Springer, Cham.</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Nogueira, J.P.</w:t>
      </w:r>
      <w:r>
        <w:rPr>
          <w:rFonts w:ascii="Times New Roman" w:eastAsia="Times New Roman" w:hAnsi="Times New Roman" w:cs="Times New Roman"/>
          <w:sz w:val="24"/>
          <w:szCs w:val="24"/>
        </w:rPr>
        <w:t>, Hatjiathanassiadou, M., de Souza, S.R.G., Strasburg, V.J., Rolim, P.M. and Seabra, L.M.A.J., 2020. Sustainable perspective in public educational institutions restaurants: From foodstuffs purchase to meal offer. Sustainability, 12(11), p.4340.</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Ristic, R.,</w:t>
      </w:r>
      <w:r>
        <w:rPr>
          <w:rFonts w:ascii="Times New Roman" w:eastAsia="Times New Roman" w:hAnsi="Times New Roman" w:cs="Times New Roman"/>
          <w:sz w:val="24"/>
          <w:szCs w:val="24"/>
        </w:rPr>
        <w:t xml:space="preserve"> Danner, L., Johnson, T.E., Meiselman, H.L., Hoek, A.C., Jiranek, V. and Bastian, S.E.P., 2019. Wine-related aromas for different seasons and occasions: Hedonic and emotional responses of wine consumers from Australia, UK and USA. Food Quality and Preferen</w:t>
      </w:r>
      <w:r>
        <w:rPr>
          <w:rFonts w:ascii="Times New Roman" w:eastAsia="Times New Roman" w:hAnsi="Times New Roman" w:cs="Times New Roman"/>
          <w:sz w:val="24"/>
          <w:szCs w:val="24"/>
        </w:rPr>
        <w:t>ce, 71, pp.250-260.</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Shane, E., Murad, M.W. and Freeman, S., 2018. Factors influencing price premiums of Australian wine in the UK market. International Journal of Wine Business Research.</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Szeremeta Spak, M.D. and CARLOS COLMENERO, J.O.Ã.O., 2021. University restaurants menu planning using mathematical modelling. Journal of Food &amp; Nutrition Research, 60(1).</w:t>
      </w:r>
    </w:p>
    <w:p w:rsidR="00C5081C" w:rsidRDefault="00793C8F">
      <w:pPr>
        <w:rPr>
          <w:rFonts w:ascii="Times New Roman" w:eastAsia="Times New Roman" w:hAnsi="Times New Roman" w:cs="Times New Roman"/>
          <w:sz w:val="24"/>
          <w:szCs w:val="24"/>
        </w:rPr>
      </w:pPr>
      <w:r>
        <w:rPr>
          <w:rFonts w:ascii="Times New Roman" w:eastAsia="Times New Roman" w:hAnsi="Times New Roman" w:cs="Times New Roman"/>
          <w:sz w:val="24"/>
          <w:szCs w:val="24"/>
        </w:rPr>
        <w:t>Watanabe, R., Fujii, N., Kokuryo, D., Kaihara, T., Irie, K., Yanagita, K. and Harada,</w:t>
      </w:r>
      <w:r>
        <w:rPr>
          <w:rFonts w:ascii="Times New Roman" w:eastAsia="Times New Roman" w:hAnsi="Times New Roman" w:cs="Times New Roman"/>
          <w:sz w:val="24"/>
          <w:szCs w:val="24"/>
        </w:rPr>
        <w:t xml:space="preserve"> K., 2021, September. A Study on Menu Planning Method Considering the Variation in Menu Orders-Application to Daily Foods in a Company Cafeteria. In IFIP International Conference on Advances in Production Management Systems (pp. 224-231). Springer, Cham.</w:t>
      </w:r>
    </w:p>
    <w:p w:rsidR="00C5081C" w:rsidRDefault="00C5081C">
      <w:pPr>
        <w:rPr>
          <w:rFonts w:ascii="Times New Roman" w:eastAsia="Times New Roman" w:hAnsi="Times New Roman" w:cs="Times New Roman"/>
          <w:sz w:val="24"/>
          <w:szCs w:val="24"/>
        </w:rPr>
      </w:pPr>
    </w:p>
    <w:sectPr w:rsidR="00C5081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42ADE" w:rsidRDefault="00D42ADE" w:rsidP="00D42ADE">
      <w:pPr>
        <w:spacing w:line="240" w:lineRule="auto"/>
      </w:pPr>
      <w:r>
        <w:separator/>
      </w:r>
    </w:p>
  </w:endnote>
  <w:endnote w:type="continuationSeparator" w:id="0">
    <w:p w:rsidR="00D42ADE" w:rsidRDefault="00D42ADE" w:rsidP="00D42A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42ADE" w:rsidRDefault="00D42ADE">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42ADE" w:rsidRDefault="00D42ADE">
    <w:pPr>
      <w:pStyle w:val="Piedep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42ADE" w:rsidRDefault="00D42ADE">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42ADE" w:rsidRDefault="00D42ADE" w:rsidP="00D42ADE">
      <w:pPr>
        <w:spacing w:line="240" w:lineRule="auto"/>
      </w:pPr>
      <w:r>
        <w:separator/>
      </w:r>
    </w:p>
  </w:footnote>
  <w:footnote w:type="continuationSeparator" w:id="0">
    <w:p w:rsidR="00D42ADE" w:rsidRDefault="00D42ADE" w:rsidP="00D42A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42ADE" w:rsidRDefault="00D42ADE">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42ADE" w:rsidRDefault="00D42ADE">
    <w:pPr>
      <w:pStyle w:val="Encabezad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42ADE" w:rsidRDefault="00D42ADE">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4037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CD121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6831630">
    <w:abstractNumId w:val="1"/>
  </w:num>
  <w:num w:numId="2" w16cid:durableId="730269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proofState w:spelling="clean"/>
  <w:revisionView w:inkAnnotations="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081C"/>
    <w:rsid w:val="00450A78"/>
    <w:rsid w:val="00503C4F"/>
    <w:rsid w:val="005645FE"/>
    <w:rsid w:val="0099772E"/>
    <w:rsid w:val="00C5081C"/>
    <w:rsid w:val="00D42ADE"/>
    <w:rsid w:val="00DA6C45"/>
    <w:rsid w:val="00DF6CEB"/>
    <w:rsid w:val="00F85575"/>
    <w:rsid w:val="00FB49F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7AA721"/>
  <w15:docId w15:val="{2A3FF53D-451F-CF4F-8231-402D35994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eastAsia="es-E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uiPriority w:val="9"/>
    <w:qFormat/>
    <w:pPr>
      <w:keepNext/>
      <w:keepLines/>
      <w:spacing w:before="400" w:after="120"/>
      <w:outlineLvl w:val="0"/>
    </w:pPr>
    <w:rPr>
      <w:sz w:val="40"/>
      <w:szCs w:val="40"/>
    </w:rPr>
  </w:style>
  <w:style w:type="paragraph" w:styleId="Ttulo2">
    <w:name w:val="heading 2"/>
    <w:basedOn w:val="Normal"/>
    <w:next w:val="Normal"/>
    <w:uiPriority w:val="9"/>
    <w:semiHidden/>
    <w:unhideWhenUsed/>
    <w:qFormat/>
    <w:pPr>
      <w:keepNext/>
      <w:keepLines/>
      <w:spacing w:before="360" w:after="120"/>
      <w:outlineLvl w:val="1"/>
    </w:pPr>
    <w:rPr>
      <w:sz w:val="32"/>
      <w:szCs w:val="32"/>
    </w:rPr>
  </w:style>
  <w:style w:type="paragraph" w:styleId="Ttulo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tulo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tulo5">
    <w:name w:val="heading 5"/>
    <w:basedOn w:val="Normal"/>
    <w:next w:val="Normal"/>
    <w:uiPriority w:val="9"/>
    <w:semiHidden/>
    <w:unhideWhenUsed/>
    <w:qFormat/>
    <w:pPr>
      <w:keepNext/>
      <w:keepLines/>
      <w:spacing w:before="240" w:after="80"/>
      <w:outlineLvl w:val="4"/>
    </w:pPr>
    <w:rPr>
      <w:color w:val="666666"/>
    </w:rPr>
  </w:style>
  <w:style w:type="paragraph" w:styleId="Ttulo6">
    <w:name w:val="heading 6"/>
    <w:basedOn w:val="Normal"/>
    <w:next w:val="Normal"/>
    <w:uiPriority w:val="9"/>
    <w:semiHidden/>
    <w:unhideWhenUsed/>
    <w:qFormat/>
    <w:pPr>
      <w:keepNext/>
      <w:keepLines/>
      <w:spacing w:before="240" w:after="80"/>
      <w:outlineLvl w:val="5"/>
    </w:pPr>
    <w:rPr>
      <w:i/>
      <w:color w:val="66666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tulo">
    <w:name w:val="Title"/>
    <w:basedOn w:val="Normal"/>
    <w:next w:val="Normal"/>
    <w:uiPriority w:val="10"/>
    <w:qFormat/>
    <w:pPr>
      <w:keepNext/>
      <w:keepLines/>
      <w:spacing w:after="60"/>
    </w:pPr>
    <w:rPr>
      <w:sz w:val="52"/>
      <w:szCs w:val="52"/>
    </w:rPr>
  </w:style>
  <w:style w:type="paragraph" w:styleId="Subttulo">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Encabezado">
    <w:name w:val="header"/>
    <w:basedOn w:val="Normal"/>
    <w:link w:val="EncabezadoCar"/>
    <w:uiPriority w:val="99"/>
    <w:unhideWhenUsed/>
    <w:rsid w:val="00D42ADE"/>
    <w:pPr>
      <w:tabs>
        <w:tab w:val="center" w:pos="4252"/>
        <w:tab w:val="right" w:pos="8504"/>
      </w:tabs>
      <w:spacing w:line="240" w:lineRule="auto"/>
    </w:pPr>
  </w:style>
  <w:style w:type="character" w:customStyle="1" w:styleId="EncabezadoCar">
    <w:name w:val="Encabezado Car"/>
    <w:basedOn w:val="Fuentedeprrafopredeter"/>
    <w:link w:val="Encabezado"/>
    <w:uiPriority w:val="99"/>
    <w:rsid w:val="00D42ADE"/>
  </w:style>
  <w:style w:type="paragraph" w:styleId="Piedepgina">
    <w:name w:val="footer"/>
    <w:basedOn w:val="Normal"/>
    <w:link w:val="PiedepginaCar"/>
    <w:uiPriority w:val="99"/>
    <w:unhideWhenUsed/>
    <w:rsid w:val="00D42ADE"/>
    <w:pPr>
      <w:tabs>
        <w:tab w:val="center" w:pos="4252"/>
        <w:tab w:val="right" w:pos="8504"/>
      </w:tabs>
      <w:spacing w:line="240" w:lineRule="auto"/>
    </w:pPr>
  </w:style>
  <w:style w:type="character" w:customStyle="1" w:styleId="PiedepginaCar">
    <w:name w:val="Pie de página Car"/>
    <w:basedOn w:val="Fuentedeprrafopredeter"/>
    <w:link w:val="Piedepgina"/>
    <w:uiPriority w:val="99"/>
    <w:rsid w:val="00D42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hyperlink" Target="mailto:contact@hoteltrinity.com" TargetMode="External"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1946</Words>
  <Characters>10705</Characters>
  <Application>Microsoft Office Word</Application>
  <DocSecurity>0</DocSecurity>
  <Lines>89</Lines>
  <Paragraphs>25</Paragraphs>
  <ScaleCrop>false</ScaleCrop>
  <Company/>
  <LinksUpToDate>false</LinksUpToDate>
  <CharactersWithSpaces>12626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Boss</cp:lastModifiedBy>
  <cp:revision>2</cp:revision>
  <dcterms:created xsi:type="dcterms:W3CDTF">2022-06-16T12:21:00Z</dcterms:created>
  <dcterms:modified xsi:type="dcterms:W3CDTF">2022-06-16T12:21:00Z</dcterms:modified>
</cp:coreProperties>
</file>